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77E1" w14:textId="77777777" w:rsidR="00571529" w:rsidRDefault="00571529" w:rsidP="005B208B">
      <w:pPr>
        <w:keepNext/>
        <w:jc w:val="center"/>
        <w:outlineLvl w:val="1"/>
        <w:rPr>
          <w:b/>
          <w:sz w:val="28"/>
          <w:szCs w:val="28"/>
        </w:rPr>
      </w:pPr>
      <w:bookmarkStart w:id="0" w:name="_Hlk211249693"/>
    </w:p>
    <w:p w14:paraId="506DFA1B" w14:textId="00AB57C3" w:rsidR="005B208B" w:rsidRPr="00E14BB1" w:rsidRDefault="005B208B" w:rsidP="005B208B">
      <w:pPr>
        <w:keepNext/>
        <w:jc w:val="center"/>
        <w:outlineLvl w:val="1"/>
        <w:rPr>
          <w:b/>
          <w:sz w:val="28"/>
          <w:szCs w:val="28"/>
        </w:rPr>
      </w:pPr>
      <w:r w:rsidRPr="00E14BB1">
        <w:rPr>
          <w:noProof/>
          <w:lang w:val="ru-RU"/>
        </w:rPr>
        <w:drawing>
          <wp:anchor distT="0" distB="0" distL="114300" distR="114300" simplePos="0" relativeHeight="251807744" behindDoc="1" locked="0" layoutInCell="1" allowOverlap="1" wp14:anchorId="77EB2DF8" wp14:editId="144F6AF3">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761050251" name="Рисунок 76105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E14BB1">
        <w:rPr>
          <w:noProof/>
          <w:lang w:val="ru-RU"/>
        </w:rPr>
        <w:drawing>
          <wp:anchor distT="0" distB="0" distL="114300" distR="114300" simplePos="0" relativeHeight="251808768" behindDoc="1" locked="0" layoutInCell="1" allowOverlap="1" wp14:anchorId="45C69676" wp14:editId="6E8710D2">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055683117" name="Рисунок 105568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r w:rsidRPr="00E14BB1">
        <w:rPr>
          <w:b/>
          <w:sz w:val="28"/>
          <w:szCs w:val="28"/>
        </w:rPr>
        <w:t>REPUBLICA MOLDOVA</w:t>
      </w:r>
    </w:p>
    <w:p w14:paraId="2620BBB2" w14:textId="77777777" w:rsidR="005B208B" w:rsidRPr="00E14BB1" w:rsidRDefault="005B208B" w:rsidP="005B208B">
      <w:pPr>
        <w:keepNext/>
        <w:jc w:val="center"/>
        <w:outlineLvl w:val="1"/>
        <w:rPr>
          <w:b/>
          <w:sz w:val="28"/>
          <w:szCs w:val="28"/>
        </w:rPr>
      </w:pPr>
      <w:r w:rsidRPr="00E14BB1">
        <w:rPr>
          <w:b/>
          <w:sz w:val="28"/>
          <w:szCs w:val="28"/>
        </w:rPr>
        <w:t xml:space="preserve"> CONSILIUL RAIONAL REZINA</w:t>
      </w:r>
    </w:p>
    <w:p w14:paraId="50CD65FE" w14:textId="77777777" w:rsidR="005B208B" w:rsidRPr="00E14BB1" w:rsidRDefault="005B208B" w:rsidP="005B208B">
      <w:pPr>
        <w:jc w:val="center"/>
        <w:rPr>
          <w:b/>
          <w:sz w:val="28"/>
          <w:szCs w:val="28"/>
        </w:rPr>
      </w:pPr>
      <w:r w:rsidRPr="00E14BB1">
        <w:rPr>
          <w:b/>
          <w:sz w:val="28"/>
          <w:szCs w:val="28"/>
        </w:rPr>
        <w:t xml:space="preserve">   REZINA DISTRICT COUNCIL</w:t>
      </w:r>
    </w:p>
    <w:p w14:paraId="72CEA24E" w14:textId="77777777" w:rsidR="005B208B" w:rsidRPr="00E14BB1" w:rsidRDefault="005B208B" w:rsidP="005B208B">
      <w:pPr>
        <w:jc w:val="center"/>
        <w:rPr>
          <w:b/>
          <w:sz w:val="28"/>
          <w:szCs w:val="28"/>
        </w:rPr>
      </w:pPr>
    </w:p>
    <w:p w14:paraId="7C356CCA" w14:textId="77777777" w:rsidR="005B208B" w:rsidRPr="00E14BB1" w:rsidRDefault="005B208B" w:rsidP="005B208B">
      <w:pPr>
        <w:jc w:val="center"/>
        <w:rPr>
          <w:b/>
          <w:sz w:val="20"/>
          <w:szCs w:val="20"/>
        </w:rPr>
      </w:pPr>
      <w:r w:rsidRPr="00E14BB1">
        <w:rPr>
          <w:b/>
          <w:sz w:val="20"/>
          <w:szCs w:val="20"/>
        </w:rPr>
        <w:t xml:space="preserve">      MD 5400 or. Rezina, str. 27 August 1; Tel. 2-20-58;</w:t>
      </w:r>
    </w:p>
    <w:p w14:paraId="289B754C" w14:textId="1888266E" w:rsidR="005B208B" w:rsidRPr="00E14BB1" w:rsidRDefault="00033D19" w:rsidP="005B208B">
      <w:pPr>
        <w:jc w:val="center"/>
        <w:rPr>
          <w:b/>
          <w:sz w:val="20"/>
          <w:szCs w:val="20"/>
        </w:rPr>
      </w:pPr>
      <w:r>
        <w:rPr>
          <w:b/>
          <w:sz w:val="20"/>
          <w:szCs w:val="20"/>
        </w:rPr>
        <w:t xml:space="preserve">                </w:t>
      </w:r>
      <w:r w:rsidR="005B208B" w:rsidRPr="00E14BB1">
        <w:rPr>
          <w:b/>
          <w:sz w:val="20"/>
          <w:szCs w:val="20"/>
        </w:rPr>
        <w:t xml:space="preserve">web: </w:t>
      </w:r>
      <w:hyperlink r:id="rId10" w:history="1">
        <w:r w:rsidR="005B208B" w:rsidRPr="00E14BB1">
          <w:rPr>
            <w:rStyle w:val="af"/>
            <w:b/>
            <w:color w:val="0563C1"/>
            <w:sz w:val="20"/>
            <w:szCs w:val="20"/>
          </w:rPr>
          <w:t>https://consiliu.rezina.md</w:t>
        </w:r>
      </w:hyperlink>
      <w:r w:rsidR="005B208B" w:rsidRPr="00E14BB1">
        <w:rPr>
          <w:b/>
          <w:sz w:val="20"/>
          <w:szCs w:val="20"/>
        </w:rPr>
        <w:t xml:space="preserve">, e-mail: </w:t>
      </w:r>
      <w:hyperlink r:id="rId11" w:history="1">
        <w:r w:rsidR="005B208B" w:rsidRPr="00E14BB1">
          <w:rPr>
            <w:rStyle w:val="af"/>
            <w:b/>
            <w:color w:val="0563C1"/>
            <w:sz w:val="20"/>
            <w:szCs w:val="20"/>
          </w:rPr>
          <w:t>consiliul.raional-rezina@apl.gov.md</w:t>
        </w:r>
      </w:hyperlink>
    </w:p>
    <w:p w14:paraId="6EEFBE72" w14:textId="77777777" w:rsidR="005B208B" w:rsidRPr="00E14BB1" w:rsidRDefault="005B208B" w:rsidP="005B208B">
      <w:pPr>
        <w:jc w:val="center"/>
        <w:rPr>
          <w:b/>
          <w:sz w:val="16"/>
          <w:szCs w:val="20"/>
          <w:u w:val="single"/>
        </w:rPr>
      </w:pPr>
      <w:r w:rsidRPr="00E14BB1">
        <w:rPr>
          <w:noProof/>
          <w:lang w:val="ru-RU"/>
        </w:rPr>
        <mc:AlternateContent>
          <mc:Choice Requires="wps">
            <w:drawing>
              <wp:anchor distT="0" distB="0" distL="114300" distR="114300" simplePos="0" relativeHeight="251809792" behindDoc="0" locked="0" layoutInCell="1" allowOverlap="1" wp14:anchorId="4E9D2DF7" wp14:editId="7EF9494C">
                <wp:simplePos x="0" y="0"/>
                <wp:positionH relativeFrom="column">
                  <wp:posOffset>57785</wp:posOffset>
                </wp:positionH>
                <wp:positionV relativeFrom="paragraph">
                  <wp:posOffset>107315</wp:posOffset>
                </wp:positionV>
                <wp:extent cx="5834380" cy="8255"/>
                <wp:effectExtent l="19050" t="19050" r="13970" b="29845"/>
                <wp:wrapNone/>
                <wp:docPr id="2063379759" name="Прямая со стрелкой 2063379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A4B8D3" id="_x0000_t32" coordsize="21600,21600" o:spt="32" o:oned="t" path="m,l21600,21600e" filled="f">
                <v:path arrowok="t" fillok="f" o:connecttype="none"/>
                <o:lock v:ext="edit" shapetype="t"/>
              </v:shapetype>
              <v:shape id="Прямая со стрелкой 2063379759" o:spid="_x0000_s1026" type="#_x0000_t32" style="position:absolute;margin-left:4.55pt;margin-top:8.45pt;width:459.4pt;height:.65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E14BB1">
        <w:rPr>
          <w:noProof/>
          <w:lang w:val="ru-RU"/>
        </w:rPr>
        <mc:AlternateContent>
          <mc:Choice Requires="wps">
            <w:drawing>
              <wp:anchor distT="0" distB="0" distL="114300" distR="114300" simplePos="0" relativeHeight="251810816" behindDoc="0" locked="0" layoutInCell="1" allowOverlap="1" wp14:anchorId="3C7DF061" wp14:editId="467B982C">
                <wp:simplePos x="0" y="0"/>
                <wp:positionH relativeFrom="column">
                  <wp:posOffset>57785</wp:posOffset>
                </wp:positionH>
                <wp:positionV relativeFrom="paragraph">
                  <wp:posOffset>85725</wp:posOffset>
                </wp:positionV>
                <wp:extent cx="5834380" cy="8255"/>
                <wp:effectExtent l="19050" t="19050" r="13970" b="29845"/>
                <wp:wrapNone/>
                <wp:docPr id="681902589" name="Прямая со стрелкой 681902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DB1652" id="Прямая со стрелкой 681902589" o:spid="_x0000_s1026" type="#_x0000_t32" style="position:absolute;margin-left:4.55pt;margin-top:6.75pt;width:459.4pt;height:.65pt;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E14BB1">
        <w:rPr>
          <w:b/>
          <w:sz w:val="16"/>
          <w:szCs w:val="20"/>
          <w:u w:val="single"/>
        </w:rPr>
        <w:t xml:space="preserve">      </w:t>
      </w:r>
      <w:r w:rsidRPr="00E14BB1">
        <w:rPr>
          <w:noProof/>
          <w:lang w:val="ru-RU"/>
        </w:rPr>
        <mc:AlternateContent>
          <mc:Choice Requires="wps">
            <w:drawing>
              <wp:anchor distT="0" distB="0" distL="114300" distR="114300" simplePos="0" relativeHeight="251811840" behindDoc="0" locked="0" layoutInCell="1" allowOverlap="1" wp14:anchorId="0E89AF26" wp14:editId="5310EC24">
                <wp:simplePos x="0" y="0"/>
                <wp:positionH relativeFrom="column">
                  <wp:posOffset>57785</wp:posOffset>
                </wp:positionH>
                <wp:positionV relativeFrom="paragraph">
                  <wp:posOffset>52070</wp:posOffset>
                </wp:positionV>
                <wp:extent cx="5834380" cy="8255"/>
                <wp:effectExtent l="19050" t="19050" r="13970" b="29845"/>
                <wp:wrapNone/>
                <wp:docPr id="965295227" name="Прямая со стрелкой 965295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51867B" id="Прямая со стрелкой 965295227" o:spid="_x0000_s1026" type="#_x0000_t32" style="position:absolute;margin-left:4.55pt;margin-top:4.1pt;width:459.4pt;height:.65pt;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7E6A1372" w14:textId="77777777" w:rsidR="005B208B" w:rsidRDefault="005B208B" w:rsidP="005B208B">
      <w:pPr>
        <w:jc w:val="right"/>
        <w:rPr>
          <w:b/>
          <w:sz w:val="28"/>
          <w:szCs w:val="28"/>
        </w:rPr>
      </w:pPr>
    </w:p>
    <w:p w14:paraId="4678FC51" w14:textId="77777777" w:rsidR="005B208B" w:rsidRPr="00E14BB1" w:rsidRDefault="005B208B" w:rsidP="005B208B">
      <w:pPr>
        <w:jc w:val="right"/>
        <w:rPr>
          <w:b/>
          <w:sz w:val="28"/>
          <w:szCs w:val="28"/>
        </w:rPr>
      </w:pPr>
      <w:r>
        <w:rPr>
          <w:b/>
          <w:sz w:val="28"/>
          <w:szCs w:val="28"/>
        </w:rPr>
        <w:t xml:space="preserve">Proiect </w:t>
      </w:r>
    </w:p>
    <w:p w14:paraId="2A748BAA" w14:textId="06114986" w:rsidR="005B208B" w:rsidRPr="00E14BB1" w:rsidRDefault="005B208B" w:rsidP="005B208B">
      <w:pPr>
        <w:jc w:val="center"/>
        <w:rPr>
          <w:b/>
          <w:sz w:val="28"/>
          <w:szCs w:val="28"/>
        </w:rPr>
      </w:pPr>
      <w:r>
        <w:rPr>
          <w:b/>
          <w:sz w:val="28"/>
          <w:szCs w:val="28"/>
        </w:rPr>
        <w:t>DECIZIE Nr.</w:t>
      </w:r>
      <w:r w:rsidR="00EA72A4">
        <w:rPr>
          <w:b/>
          <w:sz w:val="28"/>
          <w:szCs w:val="28"/>
        </w:rPr>
        <w:t xml:space="preserve"> 2/1</w:t>
      </w:r>
    </w:p>
    <w:p w14:paraId="541EC33C" w14:textId="77777777" w:rsidR="005B208B" w:rsidRPr="00E14BB1" w:rsidRDefault="005B208B" w:rsidP="005B208B">
      <w:pPr>
        <w:jc w:val="center"/>
        <w:rPr>
          <w:b/>
          <w:sz w:val="28"/>
          <w:szCs w:val="28"/>
        </w:rPr>
      </w:pPr>
      <w:r w:rsidRPr="00E14BB1">
        <w:rPr>
          <w:b/>
          <w:sz w:val="28"/>
          <w:szCs w:val="28"/>
        </w:rPr>
        <w:t xml:space="preserve">din </w:t>
      </w:r>
      <w:r>
        <w:rPr>
          <w:rFonts w:eastAsia="BatangChe"/>
          <w:b/>
          <w:sz w:val="28"/>
          <w:szCs w:val="28"/>
        </w:rPr>
        <w:t>___  ________</w:t>
      </w:r>
      <w:r w:rsidRPr="00E14BB1">
        <w:rPr>
          <w:b/>
          <w:sz w:val="28"/>
          <w:szCs w:val="28"/>
        </w:rPr>
        <w:t>2026</w:t>
      </w:r>
    </w:p>
    <w:p w14:paraId="3B34C3C4" w14:textId="77777777" w:rsidR="005B208B" w:rsidRPr="00E14BB1" w:rsidRDefault="005B208B" w:rsidP="005B208B">
      <w:pPr>
        <w:ind w:left="142" w:hanging="142"/>
        <w:jc w:val="center"/>
        <w:rPr>
          <w:b/>
          <w:sz w:val="28"/>
          <w:szCs w:val="28"/>
        </w:rPr>
      </w:pPr>
      <w:r w:rsidRPr="00E14BB1">
        <w:rPr>
          <w:b/>
          <w:sz w:val="28"/>
          <w:szCs w:val="28"/>
        </w:rPr>
        <w:t>or. Rezina</w:t>
      </w:r>
    </w:p>
    <w:p w14:paraId="7247106A" w14:textId="77777777" w:rsidR="005B208B" w:rsidRPr="00E14BB1" w:rsidRDefault="005B208B" w:rsidP="005B208B">
      <w:pPr>
        <w:pBdr>
          <w:between w:val="none" w:sz="4" w:space="0" w:color="000000"/>
        </w:pBdr>
        <w:tabs>
          <w:tab w:val="left" w:pos="6956"/>
        </w:tabs>
        <w:rPr>
          <w:b/>
          <w:bCs/>
          <w:iCs/>
          <w:sz w:val="25"/>
          <w:szCs w:val="25"/>
        </w:rPr>
      </w:pPr>
      <w:r w:rsidRPr="00E14BB1">
        <w:rPr>
          <w:b/>
          <w:bCs/>
          <w:iCs/>
          <w:sz w:val="25"/>
          <w:szCs w:val="25"/>
        </w:rPr>
        <w:t xml:space="preserve">„Cu privire la modificarea deciziei </w:t>
      </w:r>
    </w:p>
    <w:p w14:paraId="2B4DA706" w14:textId="77777777" w:rsidR="005B208B" w:rsidRPr="00E14BB1" w:rsidRDefault="005B208B" w:rsidP="005B208B">
      <w:pPr>
        <w:pBdr>
          <w:between w:val="none" w:sz="4" w:space="0" w:color="000000"/>
        </w:pBdr>
        <w:tabs>
          <w:tab w:val="left" w:pos="6956"/>
        </w:tabs>
        <w:rPr>
          <w:b/>
          <w:bCs/>
          <w:iCs/>
          <w:sz w:val="25"/>
          <w:szCs w:val="25"/>
        </w:rPr>
      </w:pPr>
      <w:r w:rsidRPr="00E14BB1">
        <w:rPr>
          <w:b/>
          <w:bCs/>
          <w:iCs/>
          <w:sz w:val="25"/>
          <w:szCs w:val="25"/>
        </w:rPr>
        <w:t>referitor la aprobarea contractării unui</w:t>
      </w:r>
    </w:p>
    <w:p w14:paraId="5D0D560A" w14:textId="77777777" w:rsidR="005B208B" w:rsidRPr="00E14BB1" w:rsidRDefault="005B208B" w:rsidP="005B208B">
      <w:pPr>
        <w:pBdr>
          <w:between w:val="none" w:sz="4" w:space="0" w:color="000000"/>
        </w:pBdr>
        <w:tabs>
          <w:tab w:val="left" w:pos="6956"/>
        </w:tabs>
        <w:rPr>
          <w:b/>
          <w:bCs/>
          <w:iCs/>
          <w:sz w:val="25"/>
          <w:szCs w:val="25"/>
        </w:rPr>
      </w:pPr>
      <w:r w:rsidRPr="00E14BB1">
        <w:rPr>
          <w:b/>
          <w:bCs/>
          <w:iCs/>
          <w:sz w:val="25"/>
          <w:szCs w:val="25"/>
        </w:rPr>
        <w:t>împrumut de la Banca de Dezvoltare</w:t>
      </w:r>
    </w:p>
    <w:p w14:paraId="63AA94B3" w14:textId="77777777" w:rsidR="005B208B" w:rsidRPr="00E14BB1" w:rsidRDefault="005B208B" w:rsidP="005B208B">
      <w:pPr>
        <w:pBdr>
          <w:between w:val="none" w:sz="4" w:space="0" w:color="000000"/>
        </w:pBdr>
        <w:tabs>
          <w:tab w:val="left" w:pos="6956"/>
        </w:tabs>
        <w:rPr>
          <w:b/>
          <w:bCs/>
          <w:iCs/>
          <w:sz w:val="25"/>
          <w:szCs w:val="25"/>
        </w:rPr>
      </w:pPr>
      <w:r w:rsidRPr="00E14BB1">
        <w:rPr>
          <w:b/>
          <w:bCs/>
          <w:iCs/>
          <w:sz w:val="25"/>
          <w:szCs w:val="25"/>
        </w:rPr>
        <w:t>a Consiliului Europei”</w:t>
      </w:r>
    </w:p>
    <w:p w14:paraId="2217736B" w14:textId="77777777" w:rsidR="005B208B" w:rsidRPr="00E14BB1" w:rsidRDefault="005B208B" w:rsidP="005B208B">
      <w:pPr>
        <w:pBdr>
          <w:between w:val="none" w:sz="4" w:space="0" w:color="000000"/>
        </w:pBdr>
        <w:tabs>
          <w:tab w:val="left" w:pos="6956"/>
        </w:tabs>
        <w:jc w:val="both"/>
        <w:rPr>
          <w:b/>
          <w:bCs/>
          <w:iCs/>
          <w:sz w:val="25"/>
          <w:szCs w:val="25"/>
        </w:rPr>
      </w:pPr>
    </w:p>
    <w:p w14:paraId="78B381EC" w14:textId="77777777" w:rsidR="005B208B" w:rsidRDefault="005B208B" w:rsidP="005B208B">
      <w:pPr>
        <w:pBdr>
          <w:between w:val="none" w:sz="4" w:space="0" w:color="000000"/>
        </w:pBdr>
        <w:tabs>
          <w:tab w:val="left" w:pos="567"/>
        </w:tabs>
        <w:jc w:val="both"/>
        <w:rPr>
          <w:sz w:val="25"/>
          <w:szCs w:val="25"/>
        </w:rPr>
      </w:pPr>
      <w:r w:rsidRPr="00E14BB1">
        <w:rPr>
          <w:i/>
          <w:sz w:val="25"/>
          <w:szCs w:val="25"/>
        </w:rPr>
        <w:tab/>
      </w:r>
      <w:r w:rsidRPr="00E14BB1">
        <w:rPr>
          <w:i/>
          <w:sz w:val="25"/>
          <w:szCs w:val="25"/>
        </w:rPr>
        <w:tab/>
      </w:r>
      <w:r w:rsidRPr="00E14BB1">
        <w:rPr>
          <w:sz w:val="25"/>
          <w:szCs w:val="25"/>
        </w:rPr>
        <w:t>În conformitate cu prevederile art. 43 alin. (1) lit. b</w:t>
      </w:r>
      <w:r w:rsidRPr="00E14BB1">
        <w:rPr>
          <w:sz w:val="25"/>
          <w:szCs w:val="25"/>
          <w:vertAlign w:val="superscript"/>
        </w:rPr>
        <w:t>2</w:t>
      </w:r>
      <w:r w:rsidRPr="00E14BB1">
        <w:rPr>
          <w:sz w:val="25"/>
          <w:szCs w:val="25"/>
        </w:rPr>
        <w:t>) și d) din Legea nr. 436/2006 privind</w:t>
      </w:r>
      <w:r w:rsidRPr="00E14BB1">
        <w:rPr>
          <w:spacing w:val="1"/>
          <w:sz w:val="25"/>
          <w:szCs w:val="25"/>
        </w:rPr>
        <w:t xml:space="preserve"> </w:t>
      </w:r>
      <w:r w:rsidRPr="00E14BB1">
        <w:rPr>
          <w:sz w:val="25"/>
          <w:szCs w:val="25"/>
        </w:rPr>
        <w:t>administrația publică locală, art. 15 din Legea nr. 397/2003 privind finanțele publice locale,</w:t>
      </w:r>
      <w:r w:rsidRPr="00E14BB1">
        <w:rPr>
          <w:spacing w:val="-2"/>
          <w:sz w:val="25"/>
          <w:szCs w:val="25"/>
        </w:rPr>
        <w:t xml:space="preserve"> </w:t>
      </w:r>
      <w:r w:rsidRPr="00E14BB1">
        <w:rPr>
          <w:sz w:val="25"/>
          <w:szCs w:val="25"/>
        </w:rPr>
        <w:t xml:space="preserve"> având la bază Decizia nr. 3/31 din 17.08.2016 prin care a fost inițiat obiectivul „Construcția locuințelor sociale pentru păturile social-vulnerabile, Faza II”, Legii nr. 100/2017 privind actele normative, analiz</w:t>
      </w:r>
      <w:r>
        <w:rPr>
          <w:sz w:val="25"/>
          <w:szCs w:val="25"/>
        </w:rPr>
        <w:t>â</w:t>
      </w:r>
      <w:r w:rsidRPr="00E14BB1">
        <w:rPr>
          <w:sz w:val="25"/>
          <w:szCs w:val="25"/>
        </w:rPr>
        <w:t>nd circulara Ministerului Finanțelor nr. 11/4-5/415 din 10.12.2025 și pornind de la necesitatea finalizării obiectivului dat în orașul Rezina, Consiliul raional Rezina</w:t>
      </w:r>
    </w:p>
    <w:p w14:paraId="198C2177" w14:textId="77777777" w:rsidR="005B208B" w:rsidRPr="00E14BB1" w:rsidRDefault="005B208B" w:rsidP="005B208B">
      <w:pPr>
        <w:pBdr>
          <w:between w:val="none" w:sz="4" w:space="0" w:color="000000"/>
        </w:pBdr>
        <w:tabs>
          <w:tab w:val="left" w:pos="567"/>
        </w:tabs>
        <w:jc w:val="both"/>
        <w:rPr>
          <w:sz w:val="25"/>
          <w:szCs w:val="25"/>
        </w:rPr>
      </w:pPr>
    </w:p>
    <w:p w14:paraId="2FEC86E8" w14:textId="77777777" w:rsidR="005B208B" w:rsidRPr="00E14BB1" w:rsidRDefault="005B208B" w:rsidP="005B208B">
      <w:pPr>
        <w:pBdr>
          <w:between w:val="none" w:sz="4" w:space="0" w:color="000000"/>
        </w:pBdr>
        <w:tabs>
          <w:tab w:val="left" w:pos="6956"/>
        </w:tabs>
        <w:rPr>
          <w:sz w:val="25"/>
          <w:szCs w:val="25"/>
        </w:rPr>
      </w:pPr>
    </w:p>
    <w:p w14:paraId="2000405C" w14:textId="77777777" w:rsidR="005B208B" w:rsidRPr="00E14BB1" w:rsidRDefault="005B208B" w:rsidP="005B208B">
      <w:pPr>
        <w:pBdr>
          <w:between w:val="none" w:sz="4" w:space="0" w:color="000000"/>
        </w:pBdr>
        <w:tabs>
          <w:tab w:val="left" w:pos="6956"/>
        </w:tabs>
        <w:rPr>
          <w:b/>
          <w:sz w:val="25"/>
          <w:szCs w:val="25"/>
        </w:rPr>
      </w:pPr>
      <w:r w:rsidRPr="00E14BB1">
        <w:rPr>
          <w:b/>
          <w:sz w:val="25"/>
          <w:szCs w:val="25"/>
        </w:rPr>
        <w:t>DECIDE:</w:t>
      </w:r>
    </w:p>
    <w:p w14:paraId="44B1C73D" w14:textId="77777777" w:rsidR="005B208B" w:rsidRPr="00E14BB1" w:rsidRDefault="005B208B" w:rsidP="005B208B">
      <w:pPr>
        <w:pBdr>
          <w:between w:val="none" w:sz="4" w:space="0" w:color="000000"/>
        </w:pBdr>
        <w:tabs>
          <w:tab w:val="left" w:pos="567"/>
        </w:tabs>
        <w:jc w:val="both"/>
        <w:rPr>
          <w:bCs/>
          <w:sz w:val="25"/>
          <w:szCs w:val="25"/>
        </w:rPr>
      </w:pPr>
      <w:r>
        <w:rPr>
          <w:bCs/>
          <w:sz w:val="25"/>
          <w:szCs w:val="25"/>
        </w:rPr>
        <w:tab/>
        <w:t>Se modifică Decizia nr. 1/4 din 18.04.2026</w:t>
      </w:r>
      <w:r w:rsidRPr="00E14BB1">
        <w:rPr>
          <w:bCs/>
          <w:sz w:val="25"/>
          <w:szCs w:val="25"/>
        </w:rPr>
        <w:t xml:space="preserve"> ,,Cu privire la </w:t>
      </w:r>
      <w:r>
        <w:rPr>
          <w:bCs/>
          <w:sz w:val="25"/>
          <w:szCs w:val="25"/>
        </w:rPr>
        <w:t xml:space="preserve">modificarea deciziei referitor la </w:t>
      </w:r>
      <w:r w:rsidRPr="00E14BB1">
        <w:rPr>
          <w:bCs/>
          <w:sz w:val="25"/>
          <w:szCs w:val="25"/>
        </w:rPr>
        <w:t>aprobarea contractării unui împrumut de la Banca de Dezvoltare a Consiliului Europei”, care va avea  următoarea redacție:</w:t>
      </w:r>
    </w:p>
    <w:p w14:paraId="73354360" w14:textId="77777777" w:rsidR="005B208B" w:rsidRPr="00E14BB1" w:rsidRDefault="005B208B">
      <w:pPr>
        <w:pStyle w:val="a7"/>
        <w:numPr>
          <w:ilvl w:val="0"/>
          <w:numId w:val="19"/>
        </w:numPr>
        <w:pBdr>
          <w:between w:val="none" w:sz="4" w:space="0" w:color="000000"/>
        </w:pBdr>
        <w:tabs>
          <w:tab w:val="left" w:pos="851"/>
          <w:tab w:val="left" w:pos="6956"/>
        </w:tabs>
        <w:ind w:left="0" w:firstLine="567"/>
        <w:jc w:val="both"/>
        <w:rPr>
          <w:b/>
          <w:sz w:val="25"/>
          <w:szCs w:val="25"/>
        </w:rPr>
      </w:pPr>
      <w:r w:rsidRPr="00E14BB1">
        <w:rPr>
          <w:sz w:val="25"/>
          <w:szCs w:val="25"/>
        </w:rPr>
        <w:t>Se aprobă contractarea de către Consiliul raional Rezina a unui împrumut în valoare de 327 500 (trei sute douăzeci și șapte mii cinci sute, 00) Euro de la Banca de Dezvoltare a Consiliului Europei, cu scopul de a finaliza construcția locuințelor sociale pentru păturile social-vulnerabile pe terenul cu numărul cadastral 9701209.063.</w:t>
      </w:r>
    </w:p>
    <w:p w14:paraId="5D66C05F" w14:textId="77777777" w:rsidR="005B208B" w:rsidRPr="00E14BB1" w:rsidRDefault="005B208B" w:rsidP="005B208B">
      <w:pPr>
        <w:pStyle w:val="a7"/>
        <w:pBdr>
          <w:between w:val="none" w:sz="4" w:space="0" w:color="000000"/>
        </w:pBdr>
        <w:tabs>
          <w:tab w:val="left" w:pos="567"/>
        </w:tabs>
        <w:ind w:left="0"/>
        <w:jc w:val="both"/>
        <w:rPr>
          <w:b/>
          <w:sz w:val="25"/>
          <w:szCs w:val="25"/>
        </w:rPr>
      </w:pPr>
      <w:r>
        <w:rPr>
          <w:sz w:val="25"/>
          <w:szCs w:val="25"/>
        </w:rPr>
        <w:tab/>
      </w:r>
      <w:r w:rsidRPr="000C1EB1">
        <w:rPr>
          <w:b/>
          <w:sz w:val="25"/>
          <w:szCs w:val="25"/>
        </w:rPr>
        <w:t>2.</w:t>
      </w:r>
      <w:r>
        <w:rPr>
          <w:sz w:val="25"/>
          <w:szCs w:val="25"/>
        </w:rPr>
        <w:t xml:space="preserve"> </w:t>
      </w:r>
      <w:r w:rsidRPr="00E14BB1">
        <w:rPr>
          <w:sz w:val="25"/>
          <w:szCs w:val="25"/>
        </w:rPr>
        <w:t>Se împuternicește Președintele raionului Rezina</w:t>
      </w:r>
      <w:r>
        <w:rPr>
          <w:sz w:val="25"/>
          <w:szCs w:val="25"/>
        </w:rPr>
        <w:t>,</w:t>
      </w:r>
      <w:r w:rsidRPr="00E14BB1">
        <w:rPr>
          <w:sz w:val="25"/>
          <w:szCs w:val="25"/>
        </w:rPr>
        <w:t xml:space="preserve"> dl</w:t>
      </w:r>
      <w:r>
        <w:rPr>
          <w:sz w:val="25"/>
          <w:szCs w:val="25"/>
        </w:rPr>
        <w:t>.</w:t>
      </w:r>
      <w:r w:rsidRPr="00E14BB1">
        <w:rPr>
          <w:sz w:val="25"/>
          <w:szCs w:val="25"/>
        </w:rPr>
        <w:t xml:space="preserve"> Teodor CUCULESCU</w:t>
      </w:r>
      <w:r>
        <w:rPr>
          <w:sz w:val="25"/>
          <w:szCs w:val="25"/>
        </w:rPr>
        <w:t>,</w:t>
      </w:r>
      <w:r w:rsidRPr="00E14BB1">
        <w:rPr>
          <w:sz w:val="25"/>
          <w:szCs w:val="25"/>
        </w:rPr>
        <w:t xml:space="preserve"> cu dreptul de a semna  contractul de </w:t>
      </w:r>
      <w:r>
        <w:rPr>
          <w:sz w:val="25"/>
          <w:szCs w:val="25"/>
        </w:rPr>
        <w:t>recreditare a împrumutului dintre Ministerul Finanțelor și Consiliul raional Rezina</w:t>
      </w:r>
      <w:r w:rsidRPr="00E14BB1">
        <w:rPr>
          <w:sz w:val="25"/>
          <w:szCs w:val="25"/>
        </w:rPr>
        <w:t xml:space="preserve">, precum și </w:t>
      </w:r>
      <w:r>
        <w:rPr>
          <w:sz w:val="25"/>
          <w:szCs w:val="25"/>
        </w:rPr>
        <w:t xml:space="preserve">a altor documente ce țin de implementarea Proiectului </w:t>
      </w:r>
      <w:r w:rsidRPr="007C3EC0">
        <w:t xml:space="preserve"> </w:t>
      </w:r>
      <w:r w:rsidRPr="007C3EC0">
        <w:rPr>
          <w:sz w:val="25"/>
          <w:szCs w:val="25"/>
        </w:rPr>
        <w:t>,,Locuințe publice III”</w:t>
      </w:r>
      <w:r>
        <w:rPr>
          <w:sz w:val="25"/>
          <w:szCs w:val="25"/>
        </w:rPr>
        <w:t>,</w:t>
      </w:r>
      <w:r w:rsidRPr="007C3EC0">
        <w:rPr>
          <w:sz w:val="25"/>
          <w:szCs w:val="25"/>
        </w:rPr>
        <w:t xml:space="preserve"> </w:t>
      </w:r>
      <w:r>
        <w:rPr>
          <w:sz w:val="25"/>
          <w:szCs w:val="25"/>
        </w:rPr>
        <w:t>întru</w:t>
      </w:r>
      <w:r w:rsidRPr="007C3EC0">
        <w:rPr>
          <w:sz w:val="25"/>
          <w:szCs w:val="25"/>
        </w:rPr>
        <w:t xml:space="preserve"> finalizarea implementării obiectivului din cadrul Proiectului locuințe sociale, faza II.  </w:t>
      </w:r>
      <w:r>
        <w:rPr>
          <w:sz w:val="25"/>
          <w:szCs w:val="25"/>
        </w:rPr>
        <w:t>.</w:t>
      </w:r>
    </w:p>
    <w:p w14:paraId="49EED826" w14:textId="77777777" w:rsidR="005B208B" w:rsidRDefault="005B208B" w:rsidP="005B208B">
      <w:pPr>
        <w:pBdr>
          <w:between w:val="none" w:sz="4" w:space="0" w:color="000000"/>
        </w:pBdr>
        <w:tabs>
          <w:tab w:val="left" w:pos="567"/>
          <w:tab w:val="left" w:pos="6956"/>
        </w:tabs>
        <w:jc w:val="both"/>
        <w:rPr>
          <w:sz w:val="25"/>
          <w:szCs w:val="25"/>
        </w:rPr>
      </w:pPr>
      <w:r>
        <w:rPr>
          <w:sz w:val="25"/>
          <w:szCs w:val="25"/>
        </w:rPr>
        <w:tab/>
      </w:r>
      <w:r w:rsidRPr="000C1EB1">
        <w:rPr>
          <w:b/>
          <w:sz w:val="25"/>
          <w:szCs w:val="25"/>
        </w:rPr>
        <w:t>3.</w:t>
      </w:r>
      <w:r>
        <w:rPr>
          <w:sz w:val="25"/>
          <w:szCs w:val="25"/>
        </w:rPr>
        <w:t xml:space="preserve"> Se desemnează dl. Rusu Marcel – șeful Secției Construcții, Gospodărie Comunală și Drumuri, responsabil de implementarea și finalizarea proiectului din partea Consiliului raional Rezina.</w:t>
      </w:r>
    </w:p>
    <w:p w14:paraId="6AE70943" w14:textId="77777777" w:rsidR="005B208B" w:rsidRPr="000C1EB1" w:rsidRDefault="005B208B" w:rsidP="005B208B">
      <w:pPr>
        <w:pBdr>
          <w:between w:val="none" w:sz="4" w:space="0" w:color="000000"/>
        </w:pBdr>
        <w:tabs>
          <w:tab w:val="left" w:pos="567"/>
          <w:tab w:val="left" w:pos="6956"/>
        </w:tabs>
        <w:jc w:val="both"/>
        <w:rPr>
          <w:bCs/>
          <w:sz w:val="25"/>
          <w:szCs w:val="25"/>
        </w:rPr>
      </w:pPr>
      <w:r>
        <w:rPr>
          <w:sz w:val="25"/>
          <w:szCs w:val="25"/>
        </w:rPr>
        <w:tab/>
      </w:r>
      <w:r w:rsidRPr="000C1EB1">
        <w:rPr>
          <w:b/>
          <w:sz w:val="25"/>
          <w:szCs w:val="25"/>
        </w:rPr>
        <w:t>4.</w:t>
      </w:r>
      <w:r>
        <w:rPr>
          <w:sz w:val="25"/>
          <w:szCs w:val="25"/>
        </w:rPr>
        <w:t xml:space="preserve"> </w:t>
      </w:r>
      <w:r w:rsidRPr="000C1EB1">
        <w:rPr>
          <w:sz w:val="25"/>
          <w:szCs w:val="25"/>
        </w:rPr>
        <w:t>Controlul asupra executării prezentei decizii se pune în seama Președintelui raionului Rezina.</w:t>
      </w:r>
    </w:p>
    <w:p w14:paraId="3C5B38EA" w14:textId="77777777" w:rsidR="005B208B" w:rsidRDefault="005B208B" w:rsidP="005B208B">
      <w:pPr>
        <w:rPr>
          <w:b/>
          <w:sz w:val="28"/>
          <w:szCs w:val="28"/>
        </w:rPr>
      </w:pPr>
    </w:p>
    <w:p w14:paraId="46C63FD2" w14:textId="77777777" w:rsidR="005B208B" w:rsidRDefault="005B208B" w:rsidP="005B208B">
      <w:pPr>
        <w:rPr>
          <w:b/>
          <w:sz w:val="28"/>
          <w:szCs w:val="28"/>
        </w:rPr>
      </w:pPr>
    </w:p>
    <w:p w14:paraId="7F762E27" w14:textId="77777777" w:rsidR="005B208B" w:rsidRDefault="005B208B" w:rsidP="005B208B">
      <w:pPr>
        <w:rPr>
          <w:b/>
          <w:sz w:val="28"/>
          <w:szCs w:val="28"/>
        </w:rPr>
      </w:pPr>
    </w:p>
    <w:p w14:paraId="12A3404D" w14:textId="77777777" w:rsidR="005B208B" w:rsidRPr="00E14BB1" w:rsidRDefault="005B208B" w:rsidP="005B208B">
      <w:pPr>
        <w:tabs>
          <w:tab w:val="left" w:pos="993"/>
        </w:tabs>
        <w:jc w:val="both"/>
        <w:rPr>
          <w:b/>
          <w:bCs/>
          <w:sz w:val="25"/>
          <w:szCs w:val="25"/>
        </w:rPr>
      </w:pPr>
      <w:r>
        <w:rPr>
          <w:b/>
          <w:bCs/>
          <w:sz w:val="25"/>
          <w:szCs w:val="25"/>
        </w:rPr>
        <w:t>Avizat:</w:t>
      </w:r>
    </w:p>
    <w:p w14:paraId="1BE694E7" w14:textId="77777777" w:rsidR="005B208B" w:rsidRDefault="005B208B" w:rsidP="005B208B">
      <w:pPr>
        <w:tabs>
          <w:tab w:val="left" w:pos="993"/>
        </w:tabs>
        <w:jc w:val="both"/>
        <w:rPr>
          <w:b/>
          <w:bCs/>
          <w:sz w:val="28"/>
          <w:szCs w:val="28"/>
        </w:rPr>
      </w:pPr>
      <w:r w:rsidRPr="00F519F3">
        <w:rPr>
          <w:b/>
          <w:bCs/>
          <w:sz w:val="28"/>
          <w:szCs w:val="28"/>
        </w:rPr>
        <w:t xml:space="preserve">Secretarul Consiliului raional </w:t>
      </w:r>
      <w:r w:rsidRPr="00F519F3">
        <w:rPr>
          <w:b/>
          <w:bCs/>
          <w:sz w:val="28"/>
          <w:szCs w:val="28"/>
        </w:rPr>
        <w:tab/>
      </w:r>
      <w:r w:rsidRPr="00F519F3">
        <w:rPr>
          <w:b/>
          <w:bCs/>
          <w:sz w:val="28"/>
          <w:szCs w:val="28"/>
        </w:rPr>
        <w:tab/>
      </w:r>
      <w:r w:rsidRPr="00F519F3">
        <w:rPr>
          <w:b/>
          <w:bCs/>
          <w:sz w:val="28"/>
          <w:szCs w:val="28"/>
        </w:rPr>
        <w:tab/>
      </w:r>
      <w:r w:rsidRPr="00F519F3">
        <w:rPr>
          <w:b/>
          <w:bCs/>
          <w:sz w:val="28"/>
          <w:szCs w:val="28"/>
        </w:rPr>
        <w:tab/>
        <w:t>Gobjilă Vasile</w:t>
      </w:r>
    </w:p>
    <w:p w14:paraId="087C55B9" w14:textId="77777777" w:rsidR="005B208B" w:rsidRPr="00F519F3" w:rsidRDefault="005B208B" w:rsidP="005B208B">
      <w:pPr>
        <w:tabs>
          <w:tab w:val="left" w:pos="993"/>
        </w:tabs>
        <w:jc w:val="both"/>
        <w:rPr>
          <w:b/>
          <w:bCs/>
          <w:sz w:val="28"/>
          <w:szCs w:val="28"/>
        </w:rPr>
      </w:pPr>
    </w:p>
    <w:p w14:paraId="72E756CC" w14:textId="55EDD4EB" w:rsidR="00970A8B" w:rsidRPr="00591F48" w:rsidRDefault="00970A8B" w:rsidP="005B208B">
      <w:pPr>
        <w:keepNext/>
        <w:jc w:val="center"/>
        <w:outlineLvl w:val="1"/>
        <w:rPr>
          <w:b/>
          <w:sz w:val="28"/>
          <w:szCs w:val="28"/>
        </w:rPr>
      </w:pPr>
      <w:r w:rsidRPr="00591F48">
        <w:rPr>
          <w:noProof/>
        </w:rPr>
        <w:drawing>
          <wp:anchor distT="0" distB="0" distL="114300" distR="114300" simplePos="0" relativeHeight="251764736" behindDoc="1" locked="0" layoutInCell="1" allowOverlap="1" wp14:anchorId="0E0EB516" wp14:editId="6545D43F">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591F48">
        <w:rPr>
          <w:noProof/>
        </w:rPr>
        <w:drawing>
          <wp:anchor distT="0" distB="0" distL="114300" distR="114300" simplePos="0" relativeHeight="251765760" behindDoc="1" locked="0" layoutInCell="1" allowOverlap="1" wp14:anchorId="42EC6B20" wp14:editId="02D6763B">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r w:rsidRPr="00591F48">
        <w:rPr>
          <w:b/>
          <w:sz w:val="28"/>
          <w:szCs w:val="28"/>
        </w:rPr>
        <w:t>REPUBLICA MOLDOVA</w:t>
      </w:r>
    </w:p>
    <w:p w14:paraId="2FF9C11A" w14:textId="77777777" w:rsidR="00970A8B" w:rsidRPr="00591F48" w:rsidRDefault="00970A8B" w:rsidP="00970A8B">
      <w:pPr>
        <w:keepNext/>
        <w:jc w:val="center"/>
        <w:outlineLvl w:val="1"/>
        <w:rPr>
          <w:b/>
          <w:sz w:val="28"/>
          <w:szCs w:val="28"/>
        </w:rPr>
      </w:pPr>
      <w:r w:rsidRPr="00591F48">
        <w:rPr>
          <w:b/>
          <w:sz w:val="28"/>
          <w:szCs w:val="28"/>
        </w:rPr>
        <w:t xml:space="preserve"> CONSILIUL RAIONAL REZINA</w:t>
      </w:r>
    </w:p>
    <w:p w14:paraId="1B71D8FD" w14:textId="77777777" w:rsidR="00970A8B" w:rsidRPr="00591F48" w:rsidRDefault="00970A8B" w:rsidP="00970A8B">
      <w:pPr>
        <w:ind w:left="284" w:hanging="284"/>
        <w:jc w:val="center"/>
        <w:rPr>
          <w:b/>
          <w:sz w:val="28"/>
          <w:szCs w:val="28"/>
        </w:rPr>
      </w:pPr>
      <w:r w:rsidRPr="00591F48">
        <w:rPr>
          <w:b/>
          <w:sz w:val="28"/>
          <w:szCs w:val="28"/>
        </w:rPr>
        <w:t xml:space="preserve">   REZINA DISTRICT COUNCIL</w:t>
      </w:r>
    </w:p>
    <w:p w14:paraId="799E33E1" w14:textId="77777777" w:rsidR="00970A8B" w:rsidRPr="00591F48" w:rsidRDefault="00970A8B" w:rsidP="00970A8B">
      <w:pPr>
        <w:jc w:val="center"/>
        <w:rPr>
          <w:b/>
          <w:sz w:val="28"/>
          <w:szCs w:val="28"/>
        </w:rPr>
      </w:pPr>
    </w:p>
    <w:p w14:paraId="45393400" w14:textId="77777777" w:rsidR="00970A8B" w:rsidRPr="00591F48" w:rsidRDefault="00970A8B" w:rsidP="00970A8B">
      <w:pPr>
        <w:jc w:val="center"/>
        <w:rPr>
          <w:b/>
          <w:sz w:val="20"/>
          <w:szCs w:val="20"/>
        </w:rPr>
      </w:pPr>
      <w:r w:rsidRPr="00591F48">
        <w:rPr>
          <w:b/>
          <w:sz w:val="20"/>
          <w:szCs w:val="20"/>
        </w:rPr>
        <w:t xml:space="preserve">                                 MD 5400 or. Rezina, str. 27 August 1; Tel. 2-20-58;</w:t>
      </w:r>
    </w:p>
    <w:p w14:paraId="3E8CC82E" w14:textId="0BAD7644" w:rsidR="00970A8B" w:rsidRPr="00591F48" w:rsidRDefault="005B208B" w:rsidP="005B208B">
      <w:pPr>
        <w:jc w:val="center"/>
        <w:rPr>
          <w:b/>
          <w:sz w:val="20"/>
          <w:szCs w:val="20"/>
        </w:rPr>
      </w:pPr>
      <w:r>
        <w:rPr>
          <w:b/>
          <w:sz w:val="20"/>
          <w:szCs w:val="20"/>
        </w:rPr>
        <w:t xml:space="preserve">                   </w:t>
      </w:r>
      <w:r w:rsidR="00970A8B" w:rsidRPr="00591F48">
        <w:rPr>
          <w:b/>
          <w:sz w:val="20"/>
          <w:szCs w:val="20"/>
        </w:rPr>
        <w:t xml:space="preserve">web: </w:t>
      </w:r>
      <w:hyperlink r:id="rId12" w:history="1">
        <w:r w:rsidR="00970A8B" w:rsidRPr="00591F48">
          <w:rPr>
            <w:rStyle w:val="af"/>
            <w:b/>
            <w:color w:val="0563C1"/>
            <w:sz w:val="20"/>
            <w:szCs w:val="20"/>
          </w:rPr>
          <w:t>https://consiliu.rezina.md</w:t>
        </w:r>
      </w:hyperlink>
      <w:r w:rsidR="00970A8B" w:rsidRPr="00591F48">
        <w:rPr>
          <w:b/>
          <w:sz w:val="20"/>
          <w:szCs w:val="20"/>
        </w:rPr>
        <w:t xml:space="preserve">, e-mail: </w:t>
      </w:r>
      <w:hyperlink r:id="rId13" w:history="1">
        <w:r w:rsidR="00970A8B" w:rsidRPr="00591F48">
          <w:rPr>
            <w:rStyle w:val="af"/>
            <w:b/>
            <w:color w:val="0563C1"/>
            <w:sz w:val="20"/>
            <w:szCs w:val="20"/>
          </w:rPr>
          <w:t>consiliul.raional-rezina@apl.gov.md</w:t>
        </w:r>
      </w:hyperlink>
    </w:p>
    <w:p w14:paraId="39E860EE" w14:textId="77777777" w:rsidR="00970A8B" w:rsidRPr="00591F48" w:rsidRDefault="00970A8B" w:rsidP="00970A8B">
      <w:pPr>
        <w:jc w:val="center"/>
        <w:rPr>
          <w:b/>
          <w:sz w:val="16"/>
          <w:szCs w:val="20"/>
          <w:u w:val="single"/>
        </w:rPr>
      </w:pPr>
      <w:r w:rsidRPr="00591F48">
        <w:rPr>
          <w:noProof/>
        </w:rPr>
        <mc:AlternateContent>
          <mc:Choice Requires="wps">
            <w:drawing>
              <wp:anchor distT="0" distB="0" distL="114300" distR="114300" simplePos="0" relativeHeight="251766784" behindDoc="0" locked="0" layoutInCell="1" allowOverlap="1" wp14:anchorId="78827379" wp14:editId="3F94D216">
                <wp:simplePos x="0" y="0"/>
                <wp:positionH relativeFrom="column">
                  <wp:posOffset>57785</wp:posOffset>
                </wp:positionH>
                <wp:positionV relativeFrom="paragraph">
                  <wp:posOffset>107315</wp:posOffset>
                </wp:positionV>
                <wp:extent cx="5834380" cy="8255"/>
                <wp:effectExtent l="19050" t="19050" r="13970" b="2984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7821FE" id="_x0000_t32" coordsize="21600,21600" o:spt="32" o:oned="t" path="m,l21600,21600e" filled="f">
                <v:path arrowok="t" fillok="f" o:connecttype="none"/>
                <o:lock v:ext="edit" shapetype="t"/>
              </v:shapetype>
              <v:shape id="Прямая со стрелкой 26" o:spid="_x0000_s1026" type="#_x0000_t32" style="position:absolute;margin-left:4.55pt;margin-top:8.45pt;width:459.4pt;height:.6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591F48">
        <w:rPr>
          <w:noProof/>
        </w:rPr>
        <mc:AlternateContent>
          <mc:Choice Requires="wps">
            <w:drawing>
              <wp:anchor distT="0" distB="0" distL="114300" distR="114300" simplePos="0" relativeHeight="251767808" behindDoc="0" locked="0" layoutInCell="1" allowOverlap="1" wp14:anchorId="4B4C5A67" wp14:editId="4B34F50A">
                <wp:simplePos x="0" y="0"/>
                <wp:positionH relativeFrom="column">
                  <wp:posOffset>57785</wp:posOffset>
                </wp:positionH>
                <wp:positionV relativeFrom="paragraph">
                  <wp:posOffset>85725</wp:posOffset>
                </wp:positionV>
                <wp:extent cx="5834380" cy="8255"/>
                <wp:effectExtent l="19050" t="19050" r="13970" b="2984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2B2393" id="Прямая со стрелкой 27" o:spid="_x0000_s1026" type="#_x0000_t32" style="position:absolute;margin-left:4.55pt;margin-top:6.75pt;width:459.4pt;height:.6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591F48">
        <w:rPr>
          <w:b/>
          <w:sz w:val="16"/>
          <w:szCs w:val="20"/>
          <w:u w:val="single"/>
        </w:rPr>
        <w:t xml:space="preserve">      </w:t>
      </w:r>
      <w:r w:rsidRPr="00591F48">
        <w:rPr>
          <w:noProof/>
        </w:rPr>
        <mc:AlternateContent>
          <mc:Choice Requires="wps">
            <w:drawing>
              <wp:anchor distT="0" distB="0" distL="114300" distR="114300" simplePos="0" relativeHeight="251768832" behindDoc="0" locked="0" layoutInCell="1" allowOverlap="1" wp14:anchorId="49A94F62" wp14:editId="7F5738C4">
                <wp:simplePos x="0" y="0"/>
                <wp:positionH relativeFrom="column">
                  <wp:posOffset>57785</wp:posOffset>
                </wp:positionH>
                <wp:positionV relativeFrom="paragraph">
                  <wp:posOffset>52070</wp:posOffset>
                </wp:positionV>
                <wp:extent cx="5834380" cy="8255"/>
                <wp:effectExtent l="19050" t="19050" r="13970" b="298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45E767" id="Прямая со стрелкой 28" o:spid="_x0000_s1026" type="#_x0000_t32" style="position:absolute;margin-left:4.55pt;margin-top:4.1pt;width:459.4pt;height:.6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bookmarkEnd w:id="0"/>
    </w:p>
    <w:p w14:paraId="22DB6A99" w14:textId="77777777" w:rsidR="00970A8B" w:rsidRPr="00591F48" w:rsidRDefault="00970A8B" w:rsidP="00970A8B">
      <w:pPr>
        <w:jc w:val="right"/>
        <w:rPr>
          <w:b/>
          <w:sz w:val="28"/>
          <w:szCs w:val="28"/>
        </w:rPr>
      </w:pPr>
      <w:r>
        <w:rPr>
          <w:b/>
          <w:sz w:val="28"/>
          <w:szCs w:val="28"/>
        </w:rPr>
        <w:t xml:space="preserve">Proiect </w:t>
      </w:r>
      <w:r w:rsidRPr="00591F48">
        <w:rPr>
          <w:b/>
          <w:sz w:val="28"/>
          <w:szCs w:val="28"/>
        </w:rPr>
        <w:t xml:space="preserve"> </w:t>
      </w:r>
    </w:p>
    <w:p w14:paraId="569524C8" w14:textId="1159CE88" w:rsidR="00970A8B" w:rsidRPr="00591F48" w:rsidRDefault="00970A8B" w:rsidP="00970A8B">
      <w:pPr>
        <w:jc w:val="center"/>
        <w:rPr>
          <w:b/>
          <w:sz w:val="28"/>
          <w:szCs w:val="28"/>
        </w:rPr>
      </w:pPr>
      <w:r w:rsidRPr="00591F48">
        <w:rPr>
          <w:b/>
          <w:sz w:val="28"/>
          <w:szCs w:val="28"/>
        </w:rPr>
        <w:t xml:space="preserve">DECIZIE Nr. </w:t>
      </w:r>
      <w:r w:rsidR="00EA72A4">
        <w:rPr>
          <w:b/>
          <w:sz w:val="28"/>
          <w:szCs w:val="28"/>
        </w:rPr>
        <w:t>2/2</w:t>
      </w:r>
    </w:p>
    <w:p w14:paraId="32B0E526" w14:textId="77777777" w:rsidR="00970A8B" w:rsidRPr="00591F48" w:rsidRDefault="00970A8B" w:rsidP="00970A8B">
      <w:pPr>
        <w:jc w:val="center"/>
        <w:rPr>
          <w:b/>
          <w:sz w:val="28"/>
          <w:szCs w:val="28"/>
        </w:rPr>
      </w:pPr>
      <w:r w:rsidRPr="00591F48">
        <w:rPr>
          <w:b/>
          <w:sz w:val="28"/>
          <w:szCs w:val="28"/>
        </w:rPr>
        <w:t xml:space="preserve">din </w:t>
      </w:r>
      <w:r>
        <w:rPr>
          <w:b/>
          <w:sz w:val="28"/>
          <w:szCs w:val="28"/>
        </w:rPr>
        <w:t>____ _______</w:t>
      </w:r>
      <w:r w:rsidRPr="00591F48">
        <w:rPr>
          <w:b/>
          <w:sz w:val="28"/>
          <w:szCs w:val="28"/>
        </w:rPr>
        <w:t>202</w:t>
      </w:r>
      <w:r>
        <w:rPr>
          <w:b/>
          <w:sz w:val="28"/>
          <w:szCs w:val="28"/>
        </w:rPr>
        <w:t>6</w:t>
      </w:r>
    </w:p>
    <w:p w14:paraId="4753AA23" w14:textId="77777777" w:rsidR="00970A8B" w:rsidRPr="00161DDF" w:rsidRDefault="00970A8B" w:rsidP="00970A8B">
      <w:pPr>
        <w:jc w:val="center"/>
        <w:rPr>
          <w:b/>
          <w:sz w:val="27"/>
          <w:szCs w:val="27"/>
        </w:rPr>
      </w:pPr>
      <w:r w:rsidRPr="00161DDF">
        <w:rPr>
          <w:b/>
          <w:sz w:val="27"/>
          <w:szCs w:val="27"/>
        </w:rPr>
        <w:t>or. Rezina</w:t>
      </w:r>
    </w:p>
    <w:p w14:paraId="6FB2D78E" w14:textId="77777777" w:rsidR="00970A8B" w:rsidRPr="00161DDF" w:rsidRDefault="00970A8B" w:rsidP="00970A8B">
      <w:pPr>
        <w:rPr>
          <w:b/>
          <w:sz w:val="27"/>
          <w:szCs w:val="27"/>
        </w:rPr>
      </w:pPr>
      <w:r w:rsidRPr="00161DDF">
        <w:rPr>
          <w:b/>
          <w:sz w:val="27"/>
          <w:szCs w:val="27"/>
        </w:rPr>
        <w:t xml:space="preserve">„Cu  privire la rectificarea    </w:t>
      </w:r>
      <w:r w:rsidRPr="00161DDF">
        <w:rPr>
          <w:b/>
          <w:sz w:val="27"/>
          <w:szCs w:val="27"/>
        </w:rPr>
        <w:tab/>
      </w:r>
      <w:r w:rsidRPr="00161DDF">
        <w:rPr>
          <w:b/>
          <w:sz w:val="27"/>
          <w:szCs w:val="27"/>
        </w:rPr>
        <w:tab/>
      </w:r>
      <w:r w:rsidRPr="00161DDF">
        <w:rPr>
          <w:b/>
          <w:sz w:val="27"/>
          <w:szCs w:val="27"/>
        </w:rPr>
        <w:tab/>
      </w:r>
      <w:r w:rsidRPr="00161DDF">
        <w:rPr>
          <w:b/>
          <w:sz w:val="27"/>
          <w:szCs w:val="27"/>
        </w:rPr>
        <w:tab/>
      </w:r>
      <w:r w:rsidRPr="00161DDF">
        <w:rPr>
          <w:b/>
          <w:sz w:val="27"/>
          <w:szCs w:val="27"/>
        </w:rPr>
        <w:tab/>
      </w:r>
      <w:r w:rsidRPr="00161DDF">
        <w:rPr>
          <w:b/>
          <w:sz w:val="27"/>
          <w:szCs w:val="27"/>
        </w:rPr>
        <w:tab/>
      </w:r>
    </w:p>
    <w:p w14:paraId="3B04506E" w14:textId="77777777" w:rsidR="00970A8B" w:rsidRPr="00161DDF" w:rsidRDefault="00970A8B" w:rsidP="00970A8B">
      <w:pPr>
        <w:rPr>
          <w:b/>
          <w:sz w:val="27"/>
          <w:szCs w:val="27"/>
        </w:rPr>
      </w:pPr>
      <w:r w:rsidRPr="00161DDF">
        <w:rPr>
          <w:b/>
          <w:sz w:val="27"/>
          <w:szCs w:val="27"/>
        </w:rPr>
        <w:t>bugetului  raional pentru anul 2025”</w:t>
      </w:r>
    </w:p>
    <w:p w14:paraId="2F8E70E4" w14:textId="77777777" w:rsidR="00970A8B" w:rsidRPr="00161DDF" w:rsidRDefault="00970A8B" w:rsidP="00970A8B">
      <w:pPr>
        <w:jc w:val="center"/>
        <w:rPr>
          <w:b/>
          <w:sz w:val="27"/>
          <w:szCs w:val="27"/>
        </w:rPr>
      </w:pPr>
    </w:p>
    <w:p w14:paraId="03730BA7" w14:textId="71A860DE" w:rsidR="00970A8B" w:rsidRPr="00161DDF" w:rsidRDefault="00970A8B" w:rsidP="00970A8B">
      <w:pPr>
        <w:ind w:firstLine="708"/>
        <w:jc w:val="both"/>
        <w:rPr>
          <w:bCs/>
          <w:sz w:val="27"/>
          <w:szCs w:val="27"/>
        </w:rPr>
      </w:pPr>
      <w:r w:rsidRPr="00161DDF">
        <w:rPr>
          <w:bCs/>
          <w:sz w:val="27"/>
          <w:szCs w:val="27"/>
        </w:rPr>
        <w:t>În baza art.43 al.(1), lit. b) al Legii nr.436/2006 privind administrația public</w:t>
      </w:r>
      <w:r w:rsidR="00C01382">
        <w:rPr>
          <w:bCs/>
          <w:sz w:val="27"/>
          <w:szCs w:val="27"/>
        </w:rPr>
        <w:t>ă</w:t>
      </w:r>
      <w:r w:rsidRPr="00161DDF">
        <w:rPr>
          <w:bCs/>
          <w:sz w:val="27"/>
          <w:szCs w:val="27"/>
        </w:rPr>
        <w:t xml:space="preserve"> local</w:t>
      </w:r>
      <w:r w:rsidR="00C01382">
        <w:rPr>
          <w:bCs/>
          <w:sz w:val="27"/>
          <w:szCs w:val="27"/>
        </w:rPr>
        <w:t>ă</w:t>
      </w:r>
      <w:r w:rsidRPr="00161DDF">
        <w:rPr>
          <w:bCs/>
          <w:sz w:val="27"/>
          <w:szCs w:val="27"/>
        </w:rPr>
        <w:t>, art.8, art.26 art. 28 ale Legii  privind finanțele publice locale nr.397/2003, art. 61 alin. (1), din Legea finanțelor publice şi responsabilității bugetar-fiscale nr. 181/2014, Consiliul raional Rezina</w:t>
      </w:r>
    </w:p>
    <w:p w14:paraId="6F92BE9C" w14:textId="77777777" w:rsidR="00970A8B" w:rsidRPr="00161DDF" w:rsidRDefault="00970A8B" w:rsidP="00970A8B">
      <w:pPr>
        <w:ind w:firstLine="284"/>
        <w:rPr>
          <w:b/>
          <w:sz w:val="27"/>
          <w:szCs w:val="27"/>
        </w:rPr>
      </w:pPr>
    </w:p>
    <w:p w14:paraId="7EA97CD2" w14:textId="77777777" w:rsidR="00C01382" w:rsidRPr="00C01382" w:rsidRDefault="00970A8B" w:rsidP="00C01382">
      <w:pPr>
        <w:rPr>
          <w:b/>
          <w:sz w:val="28"/>
          <w:szCs w:val="28"/>
        </w:rPr>
      </w:pPr>
      <w:r w:rsidRPr="00C01382">
        <w:rPr>
          <w:b/>
          <w:sz w:val="28"/>
          <w:szCs w:val="28"/>
        </w:rPr>
        <w:t xml:space="preserve">DECIDE:    </w:t>
      </w:r>
    </w:p>
    <w:p w14:paraId="5E4D1837" w14:textId="2532E1BD" w:rsidR="00C01382" w:rsidRPr="00C01382" w:rsidRDefault="00C01382">
      <w:pPr>
        <w:pStyle w:val="a7"/>
        <w:numPr>
          <w:ilvl w:val="0"/>
          <w:numId w:val="59"/>
        </w:numPr>
        <w:tabs>
          <w:tab w:val="left" w:pos="709"/>
        </w:tabs>
        <w:ind w:left="0" w:firstLine="360"/>
        <w:jc w:val="both"/>
        <w:rPr>
          <w:b/>
          <w:sz w:val="28"/>
          <w:szCs w:val="28"/>
        </w:rPr>
      </w:pPr>
      <w:r w:rsidRPr="00C01382">
        <w:rPr>
          <w:sz w:val="28"/>
          <w:szCs w:val="28"/>
          <w:lang w:val="pt-BR"/>
        </w:rPr>
        <w:t xml:space="preserve">Se majorează  partea de venituri a bugetului raional  “Transferuri curente primate cu destinatie speciala intre bugetele locale de nivelul II și bugetele locale de nivelul I in cadrul unei unitati administrativ-teritoriale”(ECO 193111) alocatii de la primaria </w:t>
      </w:r>
      <w:r w:rsidRPr="00C01382">
        <w:rPr>
          <w:sz w:val="28"/>
          <w:szCs w:val="28"/>
        </w:rPr>
        <w:t xml:space="preserve">Cinișeuți </w:t>
      </w:r>
      <w:r w:rsidRPr="00C01382">
        <w:rPr>
          <w:sz w:val="28"/>
          <w:szCs w:val="28"/>
          <w:lang w:val="pt-BR"/>
        </w:rPr>
        <w:t>suma de 55498 lei si la partea de cheltuieli se  majoreaza  volumul bugetului IP Gimnaziul Cinișeuți  pentru reparația pardoselei în sala de clasă (ECO 311120).</w:t>
      </w:r>
    </w:p>
    <w:p w14:paraId="4EA6F090" w14:textId="77777777" w:rsidR="00C01382" w:rsidRPr="00C01382" w:rsidRDefault="00C01382">
      <w:pPr>
        <w:numPr>
          <w:ilvl w:val="0"/>
          <w:numId w:val="59"/>
        </w:numPr>
        <w:tabs>
          <w:tab w:val="left" w:pos="709"/>
          <w:tab w:val="left" w:pos="1560"/>
        </w:tabs>
        <w:ind w:left="0" w:firstLine="360"/>
        <w:contextualSpacing/>
        <w:jc w:val="both"/>
        <w:rPr>
          <w:rFonts w:eastAsia="Calibri"/>
          <w:sz w:val="28"/>
          <w:szCs w:val="28"/>
          <w:lang w:val="pt-BR"/>
        </w:rPr>
      </w:pPr>
      <w:r w:rsidRPr="00C01382">
        <w:rPr>
          <w:rFonts w:eastAsia="Calibri"/>
          <w:sz w:val="28"/>
          <w:szCs w:val="28"/>
          <w:lang w:val="pt-BR"/>
        </w:rPr>
        <w:t>Se majorează  partea de venituri a bugetului  IP L/T Alexandru cel Bun  «Donaţii voluntare pentru cheltuieli curente din surse interne pentru instituţiile bugetare»  (ECO 144114)  respectiv  la partea de cheltuieli pentru Servicii de transport (ECO 222400) suma de 70000 lei.</w:t>
      </w:r>
    </w:p>
    <w:p w14:paraId="7567A471" w14:textId="4FFD7B31" w:rsidR="00C01382" w:rsidRPr="00C01382" w:rsidRDefault="00C01382">
      <w:pPr>
        <w:numPr>
          <w:ilvl w:val="0"/>
          <w:numId w:val="59"/>
        </w:numPr>
        <w:tabs>
          <w:tab w:val="left" w:pos="709"/>
          <w:tab w:val="left" w:pos="1560"/>
        </w:tabs>
        <w:ind w:left="0" w:firstLine="360"/>
        <w:contextualSpacing/>
        <w:jc w:val="both"/>
        <w:rPr>
          <w:rFonts w:eastAsia="Calibri"/>
          <w:sz w:val="28"/>
          <w:szCs w:val="28"/>
          <w:lang w:val="pt-BR"/>
        </w:rPr>
      </w:pPr>
      <w:r w:rsidRPr="00C01382">
        <w:rPr>
          <w:rFonts w:eastAsia="Calibri"/>
          <w:sz w:val="28"/>
          <w:szCs w:val="28"/>
          <w:lang w:val="pt-BR"/>
        </w:rPr>
        <w:t>Se majorează  partea de venituri a bugetului  IP Gimnaziu Pripiceni-Răzeși  ,,Donaţii voluntare pentru cheltuieli curente din surse interne pentru instituţiile bugetare”  (ECO 144114)  respectiv  la partea de cheltuieli pentru acoperirea cheltuielelor de transport (ECO 331110) suma de 1000 lei .</w:t>
      </w:r>
    </w:p>
    <w:p w14:paraId="64B24637" w14:textId="77777777" w:rsidR="00C01382" w:rsidRPr="00C01382" w:rsidRDefault="00C01382">
      <w:pPr>
        <w:pStyle w:val="a7"/>
        <w:numPr>
          <w:ilvl w:val="0"/>
          <w:numId w:val="59"/>
        </w:numPr>
        <w:tabs>
          <w:tab w:val="left" w:pos="709"/>
          <w:tab w:val="left" w:pos="1560"/>
        </w:tabs>
        <w:ind w:left="0" w:firstLine="360"/>
        <w:jc w:val="both"/>
        <w:rPr>
          <w:rFonts w:eastAsia="Calibri"/>
          <w:sz w:val="28"/>
          <w:szCs w:val="28"/>
          <w:lang w:val="pt-BR"/>
        </w:rPr>
      </w:pPr>
      <w:r w:rsidRPr="00C01382">
        <w:rPr>
          <w:sz w:val="28"/>
          <w:szCs w:val="28"/>
        </w:rPr>
        <w:t>Se majorează bugetul Secției cultură,  Biblioteca publică orășenească Rezina -  cu suma de 7860 lei în urma realizării maculaturii pentru procurarea cărților  necesare instituției</w:t>
      </w:r>
      <w:r w:rsidRPr="00C01382">
        <w:rPr>
          <w:sz w:val="28"/>
          <w:szCs w:val="28"/>
          <w:lang w:val="pt-BR"/>
        </w:rPr>
        <w:t xml:space="preserve"> (ECO 335110).</w:t>
      </w:r>
    </w:p>
    <w:p w14:paraId="10676E05" w14:textId="263CAAB0" w:rsidR="00970A8B" w:rsidRPr="00C01382" w:rsidRDefault="00970A8B">
      <w:pPr>
        <w:pStyle w:val="a7"/>
        <w:numPr>
          <w:ilvl w:val="0"/>
          <w:numId w:val="59"/>
        </w:numPr>
        <w:tabs>
          <w:tab w:val="left" w:pos="709"/>
          <w:tab w:val="left" w:pos="1560"/>
        </w:tabs>
        <w:ind w:left="0" w:firstLine="360"/>
        <w:jc w:val="both"/>
        <w:rPr>
          <w:rFonts w:eastAsia="Calibri"/>
          <w:sz w:val="28"/>
          <w:szCs w:val="28"/>
          <w:lang w:val="pt-BR"/>
        </w:rPr>
      </w:pPr>
      <w:r w:rsidRPr="00C01382">
        <w:rPr>
          <w:bCs/>
          <w:sz w:val="28"/>
          <w:szCs w:val="28"/>
        </w:rPr>
        <w:t>Se modifică bugetul Bugetul Consiliului raional Rezina, după cum urmează:</w:t>
      </w:r>
    </w:p>
    <w:p w14:paraId="6AF48011" w14:textId="12934762" w:rsidR="00970A8B" w:rsidRPr="00C01382" w:rsidRDefault="00C01382" w:rsidP="00C01382">
      <w:pPr>
        <w:pStyle w:val="a7"/>
        <w:tabs>
          <w:tab w:val="left" w:pos="709"/>
          <w:tab w:val="left" w:pos="851"/>
        </w:tabs>
        <w:ind w:left="0" w:firstLine="360"/>
        <w:jc w:val="both"/>
        <w:rPr>
          <w:bCs/>
          <w:sz w:val="28"/>
          <w:szCs w:val="28"/>
        </w:rPr>
      </w:pPr>
      <w:r w:rsidRPr="00C01382">
        <w:rPr>
          <w:bCs/>
          <w:sz w:val="28"/>
          <w:szCs w:val="28"/>
          <w:lang w:val="pt-BR"/>
        </w:rPr>
        <w:t xml:space="preserve">5.1. </w:t>
      </w:r>
      <w:r w:rsidR="00970A8B" w:rsidRPr="00C01382">
        <w:rPr>
          <w:bCs/>
          <w:sz w:val="28"/>
          <w:szCs w:val="28"/>
        </w:rPr>
        <w:t>Se micșorează:</w:t>
      </w:r>
    </w:p>
    <w:tbl>
      <w:tblPr>
        <w:tblStyle w:val="TableNormal"/>
        <w:tblW w:w="0" w:type="auto"/>
        <w:tblInd w:w="-8" w:type="dxa"/>
        <w:tblBorders>
          <w:top w:val="single" w:sz="6" w:space="0" w:color="2F2F2F"/>
          <w:left w:val="single" w:sz="6" w:space="0" w:color="2F2F2F"/>
          <w:bottom w:val="single" w:sz="6" w:space="0" w:color="2F2F2F"/>
          <w:right w:val="single" w:sz="6" w:space="0" w:color="2F2F2F"/>
          <w:insideH w:val="single" w:sz="6" w:space="0" w:color="2F2F2F"/>
          <w:insideV w:val="single" w:sz="6" w:space="0" w:color="2F2F2F"/>
        </w:tblBorders>
        <w:tblLayout w:type="fixed"/>
        <w:tblLook w:val="01E0" w:firstRow="1" w:lastRow="1" w:firstColumn="1" w:lastColumn="1" w:noHBand="0" w:noVBand="0"/>
      </w:tblPr>
      <w:tblGrid>
        <w:gridCol w:w="3531"/>
        <w:gridCol w:w="921"/>
        <w:gridCol w:w="931"/>
        <w:gridCol w:w="931"/>
        <w:gridCol w:w="1190"/>
        <w:gridCol w:w="1478"/>
      </w:tblGrid>
      <w:tr w:rsidR="00970A8B" w:rsidRPr="00C01382" w14:paraId="6864D411" w14:textId="77777777" w:rsidTr="002D27A3">
        <w:trPr>
          <w:trHeight w:val="345"/>
        </w:trPr>
        <w:tc>
          <w:tcPr>
            <w:tcW w:w="3531" w:type="dxa"/>
          </w:tcPr>
          <w:p w14:paraId="40E20C9A" w14:textId="77777777" w:rsidR="00970A8B" w:rsidRPr="00C01382" w:rsidRDefault="00970A8B" w:rsidP="002D27A3">
            <w:pPr>
              <w:pStyle w:val="TableParagraph"/>
              <w:rPr>
                <w:sz w:val="28"/>
                <w:szCs w:val="28"/>
                <w:lang w:val="pt-BR"/>
              </w:rPr>
            </w:pPr>
          </w:p>
        </w:tc>
        <w:tc>
          <w:tcPr>
            <w:tcW w:w="921" w:type="dxa"/>
          </w:tcPr>
          <w:p w14:paraId="3B0A56AC" w14:textId="77777777" w:rsidR="00970A8B" w:rsidRPr="00C01382" w:rsidRDefault="00970A8B" w:rsidP="002D27A3">
            <w:pPr>
              <w:pStyle w:val="TableParagraph"/>
              <w:spacing w:line="325" w:lineRule="exact"/>
              <w:ind w:left="55"/>
              <w:rPr>
                <w:sz w:val="28"/>
                <w:szCs w:val="28"/>
              </w:rPr>
            </w:pPr>
            <w:r w:rsidRPr="00C01382">
              <w:rPr>
                <w:spacing w:val="-4"/>
                <w:sz w:val="28"/>
                <w:szCs w:val="28"/>
              </w:rPr>
              <w:t>FI-</w:t>
            </w:r>
            <w:r w:rsidRPr="00C01382">
              <w:rPr>
                <w:spacing w:val="-5"/>
                <w:sz w:val="28"/>
                <w:szCs w:val="28"/>
              </w:rPr>
              <w:t>F3</w:t>
            </w:r>
          </w:p>
        </w:tc>
        <w:tc>
          <w:tcPr>
            <w:tcW w:w="931" w:type="dxa"/>
          </w:tcPr>
          <w:p w14:paraId="16ABDF73" w14:textId="77777777" w:rsidR="00970A8B" w:rsidRPr="00C01382" w:rsidRDefault="00970A8B" w:rsidP="002D27A3">
            <w:pPr>
              <w:pStyle w:val="TableParagraph"/>
              <w:spacing w:line="325" w:lineRule="exact"/>
              <w:ind w:left="65"/>
              <w:rPr>
                <w:sz w:val="28"/>
                <w:szCs w:val="28"/>
              </w:rPr>
            </w:pPr>
            <w:r w:rsidRPr="00C01382">
              <w:rPr>
                <w:spacing w:val="-7"/>
                <w:sz w:val="28"/>
                <w:szCs w:val="28"/>
              </w:rPr>
              <w:t>P1-</w:t>
            </w:r>
            <w:r w:rsidRPr="00C01382">
              <w:rPr>
                <w:spacing w:val="-5"/>
                <w:sz w:val="28"/>
                <w:szCs w:val="28"/>
              </w:rPr>
              <w:t>P2</w:t>
            </w:r>
          </w:p>
        </w:tc>
        <w:tc>
          <w:tcPr>
            <w:tcW w:w="931" w:type="dxa"/>
          </w:tcPr>
          <w:p w14:paraId="5AA805E2" w14:textId="77777777" w:rsidR="00970A8B" w:rsidRPr="00C01382" w:rsidRDefault="00970A8B" w:rsidP="002D27A3">
            <w:pPr>
              <w:pStyle w:val="TableParagraph"/>
              <w:spacing w:line="325" w:lineRule="exact"/>
              <w:ind w:left="60"/>
              <w:rPr>
                <w:sz w:val="28"/>
                <w:szCs w:val="28"/>
              </w:rPr>
            </w:pPr>
            <w:r w:rsidRPr="00C01382">
              <w:rPr>
                <w:spacing w:val="-5"/>
                <w:sz w:val="28"/>
                <w:szCs w:val="28"/>
              </w:rPr>
              <w:t>P3</w:t>
            </w:r>
          </w:p>
        </w:tc>
        <w:tc>
          <w:tcPr>
            <w:tcW w:w="1190" w:type="dxa"/>
          </w:tcPr>
          <w:p w14:paraId="7AF69766" w14:textId="77777777" w:rsidR="00970A8B" w:rsidRPr="00C01382" w:rsidRDefault="00970A8B" w:rsidP="002D27A3">
            <w:pPr>
              <w:pStyle w:val="TableParagraph"/>
              <w:spacing w:line="325" w:lineRule="exact"/>
              <w:ind w:left="50"/>
              <w:jc w:val="center"/>
              <w:rPr>
                <w:sz w:val="28"/>
                <w:szCs w:val="28"/>
              </w:rPr>
            </w:pPr>
            <w:r w:rsidRPr="00C01382">
              <w:rPr>
                <w:spacing w:val="-5"/>
                <w:sz w:val="28"/>
                <w:szCs w:val="28"/>
              </w:rPr>
              <w:t>ECO</w:t>
            </w:r>
          </w:p>
        </w:tc>
        <w:tc>
          <w:tcPr>
            <w:tcW w:w="1478" w:type="dxa"/>
          </w:tcPr>
          <w:p w14:paraId="611B1E43" w14:textId="77777777" w:rsidR="00970A8B" w:rsidRPr="00C01382" w:rsidRDefault="00970A8B" w:rsidP="002D27A3">
            <w:pPr>
              <w:pStyle w:val="TableParagraph"/>
              <w:spacing w:line="325" w:lineRule="exact"/>
              <w:ind w:left="42" w:right="2"/>
              <w:jc w:val="center"/>
              <w:rPr>
                <w:sz w:val="28"/>
                <w:szCs w:val="28"/>
              </w:rPr>
            </w:pPr>
            <w:r w:rsidRPr="00C01382">
              <w:rPr>
                <w:spacing w:val="-4"/>
                <w:sz w:val="28"/>
                <w:szCs w:val="28"/>
              </w:rPr>
              <w:t>Suma</w:t>
            </w:r>
          </w:p>
        </w:tc>
      </w:tr>
      <w:tr w:rsidR="00970A8B" w:rsidRPr="00C01382" w14:paraId="4295E59D" w14:textId="77777777" w:rsidTr="002D27A3">
        <w:trPr>
          <w:trHeight w:val="681"/>
        </w:trPr>
        <w:tc>
          <w:tcPr>
            <w:tcW w:w="3531" w:type="dxa"/>
          </w:tcPr>
          <w:p w14:paraId="7F28874F" w14:textId="77777777" w:rsidR="00970A8B" w:rsidRPr="00C01382" w:rsidRDefault="00970A8B" w:rsidP="002D27A3">
            <w:pPr>
              <w:pStyle w:val="TableParagraph"/>
              <w:spacing w:line="302" w:lineRule="exact"/>
              <w:ind w:left="55"/>
              <w:rPr>
                <w:sz w:val="28"/>
                <w:szCs w:val="28"/>
              </w:rPr>
            </w:pPr>
            <w:r w:rsidRPr="00C01382">
              <w:rPr>
                <w:spacing w:val="-2"/>
                <w:sz w:val="28"/>
                <w:szCs w:val="28"/>
              </w:rPr>
              <w:t>Secția</w:t>
            </w:r>
            <w:r w:rsidRPr="00C01382">
              <w:rPr>
                <w:spacing w:val="-8"/>
                <w:sz w:val="28"/>
                <w:szCs w:val="28"/>
              </w:rPr>
              <w:t xml:space="preserve"> </w:t>
            </w:r>
            <w:r w:rsidRPr="00C01382">
              <w:rPr>
                <w:spacing w:val="-2"/>
                <w:sz w:val="28"/>
                <w:szCs w:val="28"/>
              </w:rPr>
              <w:t>Agricultură</w:t>
            </w:r>
            <w:r w:rsidRPr="00C01382">
              <w:rPr>
                <w:spacing w:val="-3"/>
                <w:sz w:val="28"/>
                <w:szCs w:val="28"/>
              </w:rPr>
              <w:t xml:space="preserve"> ș</w:t>
            </w:r>
            <w:r w:rsidRPr="00C01382">
              <w:rPr>
                <w:spacing w:val="-5"/>
                <w:sz w:val="28"/>
                <w:szCs w:val="28"/>
              </w:rPr>
              <w:t>i</w:t>
            </w:r>
          </w:p>
          <w:p w14:paraId="50DBDA8F" w14:textId="77777777" w:rsidR="00970A8B" w:rsidRPr="00C01382" w:rsidRDefault="00970A8B" w:rsidP="002D27A3">
            <w:pPr>
              <w:pStyle w:val="TableParagraph"/>
              <w:spacing w:before="17"/>
              <w:ind w:left="57"/>
              <w:rPr>
                <w:sz w:val="28"/>
                <w:szCs w:val="28"/>
              </w:rPr>
            </w:pPr>
            <w:r w:rsidRPr="00C01382">
              <w:rPr>
                <w:spacing w:val="-2"/>
                <w:sz w:val="28"/>
                <w:szCs w:val="28"/>
              </w:rPr>
              <w:t>Alimentație</w:t>
            </w:r>
          </w:p>
        </w:tc>
        <w:tc>
          <w:tcPr>
            <w:tcW w:w="921" w:type="dxa"/>
          </w:tcPr>
          <w:p w14:paraId="1D5C7957" w14:textId="77777777" w:rsidR="00970A8B" w:rsidRPr="00C01382" w:rsidRDefault="00970A8B" w:rsidP="002D27A3">
            <w:pPr>
              <w:pStyle w:val="TableParagraph"/>
              <w:spacing w:before="329" w:line="332" w:lineRule="exact"/>
              <w:ind w:left="54"/>
              <w:rPr>
                <w:sz w:val="28"/>
                <w:szCs w:val="28"/>
              </w:rPr>
            </w:pPr>
            <w:r w:rsidRPr="00C01382">
              <w:rPr>
                <w:spacing w:val="-4"/>
                <w:sz w:val="28"/>
                <w:szCs w:val="28"/>
              </w:rPr>
              <w:t>0429</w:t>
            </w:r>
          </w:p>
        </w:tc>
        <w:tc>
          <w:tcPr>
            <w:tcW w:w="931" w:type="dxa"/>
          </w:tcPr>
          <w:p w14:paraId="7FA7CCD4" w14:textId="77777777" w:rsidR="00970A8B" w:rsidRPr="00C01382" w:rsidRDefault="00970A8B" w:rsidP="002D27A3">
            <w:pPr>
              <w:pStyle w:val="TableParagraph"/>
              <w:spacing w:before="329" w:line="332" w:lineRule="exact"/>
              <w:ind w:left="65"/>
              <w:rPr>
                <w:sz w:val="28"/>
                <w:szCs w:val="28"/>
              </w:rPr>
            </w:pPr>
            <w:r w:rsidRPr="00C01382">
              <w:rPr>
                <w:spacing w:val="-4"/>
                <w:sz w:val="28"/>
                <w:szCs w:val="28"/>
              </w:rPr>
              <w:t>5101</w:t>
            </w:r>
          </w:p>
        </w:tc>
        <w:tc>
          <w:tcPr>
            <w:tcW w:w="931" w:type="dxa"/>
          </w:tcPr>
          <w:p w14:paraId="6369D321" w14:textId="77777777" w:rsidR="00970A8B" w:rsidRPr="00C01382" w:rsidRDefault="00970A8B" w:rsidP="002D27A3">
            <w:pPr>
              <w:pStyle w:val="TableParagraph"/>
              <w:spacing w:before="329" w:line="332" w:lineRule="exact"/>
              <w:ind w:left="59"/>
              <w:rPr>
                <w:sz w:val="28"/>
                <w:szCs w:val="28"/>
              </w:rPr>
            </w:pPr>
            <w:r w:rsidRPr="00C01382">
              <w:rPr>
                <w:spacing w:val="-2"/>
                <w:sz w:val="28"/>
                <w:szCs w:val="28"/>
              </w:rPr>
              <w:t>00005</w:t>
            </w:r>
          </w:p>
        </w:tc>
        <w:tc>
          <w:tcPr>
            <w:tcW w:w="1190" w:type="dxa"/>
          </w:tcPr>
          <w:p w14:paraId="6DD58B67" w14:textId="77777777" w:rsidR="00970A8B" w:rsidRPr="00C01382" w:rsidRDefault="00970A8B" w:rsidP="002D27A3">
            <w:pPr>
              <w:pStyle w:val="TableParagraph"/>
              <w:spacing w:before="329" w:line="332" w:lineRule="exact"/>
              <w:ind w:left="50" w:right="13"/>
              <w:jc w:val="center"/>
              <w:rPr>
                <w:sz w:val="28"/>
                <w:szCs w:val="28"/>
              </w:rPr>
            </w:pPr>
            <w:r w:rsidRPr="00C01382">
              <w:rPr>
                <w:spacing w:val="-2"/>
                <w:sz w:val="28"/>
                <w:szCs w:val="28"/>
              </w:rPr>
              <w:t>211180</w:t>
            </w:r>
          </w:p>
        </w:tc>
        <w:tc>
          <w:tcPr>
            <w:tcW w:w="1478" w:type="dxa"/>
          </w:tcPr>
          <w:p w14:paraId="3451D645" w14:textId="3DB814BD" w:rsidR="00970A8B" w:rsidRPr="00C01382" w:rsidRDefault="00970A8B" w:rsidP="002D27A3">
            <w:pPr>
              <w:pStyle w:val="TableParagraph"/>
              <w:spacing w:before="329" w:line="332" w:lineRule="exact"/>
              <w:ind w:left="42"/>
              <w:jc w:val="center"/>
              <w:rPr>
                <w:sz w:val="28"/>
                <w:szCs w:val="28"/>
              </w:rPr>
            </w:pPr>
            <w:r w:rsidRPr="00C01382">
              <w:rPr>
                <w:spacing w:val="-2"/>
                <w:sz w:val="28"/>
                <w:szCs w:val="28"/>
              </w:rPr>
              <w:t>72500</w:t>
            </w:r>
          </w:p>
        </w:tc>
      </w:tr>
      <w:tr w:rsidR="00970A8B" w:rsidRPr="00C01382" w14:paraId="2CDEC59B" w14:textId="77777777" w:rsidTr="002D27A3">
        <w:trPr>
          <w:trHeight w:val="603"/>
        </w:trPr>
        <w:tc>
          <w:tcPr>
            <w:tcW w:w="3531" w:type="dxa"/>
          </w:tcPr>
          <w:p w14:paraId="0B969BFE" w14:textId="77777777" w:rsidR="00970A8B" w:rsidRPr="00C01382" w:rsidRDefault="00970A8B" w:rsidP="002D27A3">
            <w:pPr>
              <w:pStyle w:val="TableParagraph"/>
              <w:spacing w:line="298" w:lineRule="exact"/>
              <w:ind w:left="57"/>
              <w:rPr>
                <w:sz w:val="28"/>
                <w:szCs w:val="28"/>
              </w:rPr>
            </w:pPr>
            <w:r w:rsidRPr="00C01382">
              <w:rPr>
                <w:spacing w:val="-2"/>
                <w:sz w:val="28"/>
                <w:szCs w:val="28"/>
              </w:rPr>
              <w:t>Administratia</w:t>
            </w:r>
          </w:p>
          <w:p w14:paraId="2BEB1E97" w14:textId="77777777" w:rsidR="00970A8B" w:rsidRPr="00C01382" w:rsidRDefault="00970A8B" w:rsidP="002D27A3">
            <w:pPr>
              <w:pStyle w:val="TableParagraph"/>
              <w:spacing w:before="21" w:line="256" w:lineRule="auto"/>
              <w:ind w:left="59" w:right="31" w:firstLine="4"/>
              <w:rPr>
                <w:sz w:val="28"/>
                <w:szCs w:val="28"/>
              </w:rPr>
            </w:pPr>
            <w:r w:rsidRPr="00C01382">
              <w:rPr>
                <w:spacing w:val="-4"/>
                <w:sz w:val="28"/>
                <w:szCs w:val="28"/>
              </w:rPr>
              <w:t>Consiliului</w:t>
            </w:r>
            <w:r w:rsidRPr="00C01382">
              <w:rPr>
                <w:spacing w:val="-6"/>
                <w:sz w:val="28"/>
                <w:szCs w:val="28"/>
              </w:rPr>
              <w:t xml:space="preserve"> </w:t>
            </w:r>
            <w:r w:rsidRPr="00C01382">
              <w:rPr>
                <w:spacing w:val="-4"/>
                <w:sz w:val="28"/>
                <w:szCs w:val="28"/>
              </w:rPr>
              <w:t xml:space="preserve">raional </w:t>
            </w:r>
            <w:r w:rsidRPr="00C01382">
              <w:rPr>
                <w:spacing w:val="-2"/>
                <w:sz w:val="28"/>
                <w:szCs w:val="28"/>
              </w:rPr>
              <w:t>Rezina</w:t>
            </w:r>
          </w:p>
        </w:tc>
        <w:tc>
          <w:tcPr>
            <w:tcW w:w="921" w:type="dxa"/>
          </w:tcPr>
          <w:p w14:paraId="76014CFC" w14:textId="77777777" w:rsidR="00970A8B" w:rsidRPr="00C01382" w:rsidRDefault="00970A8B" w:rsidP="002D27A3">
            <w:pPr>
              <w:pStyle w:val="TableParagraph"/>
              <w:ind w:left="59"/>
              <w:rPr>
                <w:sz w:val="28"/>
                <w:szCs w:val="28"/>
              </w:rPr>
            </w:pPr>
            <w:r w:rsidRPr="00C01382">
              <w:rPr>
                <w:spacing w:val="-4"/>
                <w:sz w:val="28"/>
                <w:szCs w:val="28"/>
              </w:rPr>
              <w:t>0111</w:t>
            </w:r>
          </w:p>
        </w:tc>
        <w:tc>
          <w:tcPr>
            <w:tcW w:w="931" w:type="dxa"/>
          </w:tcPr>
          <w:p w14:paraId="2AF3605A" w14:textId="77777777" w:rsidR="00970A8B" w:rsidRPr="00C01382" w:rsidRDefault="00970A8B" w:rsidP="002D27A3">
            <w:pPr>
              <w:pStyle w:val="TableParagraph"/>
              <w:ind w:left="64"/>
              <w:rPr>
                <w:sz w:val="28"/>
                <w:szCs w:val="28"/>
              </w:rPr>
            </w:pPr>
            <w:r w:rsidRPr="00C01382">
              <w:rPr>
                <w:spacing w:val="-4"/>
                <w:sz w:val="28"/>
                <w:szCs w:val="28"/>
              </w:rPr>
              <w:t>0301</w:t>
            </w:r>
          </w:p>
        </w:tc>
        <w:tc>
          <w:tcPr>
            <w:tcW w:w="931" w:type="dxa"/>
          </w:tcPr>
          <w:p w14:paraId="55C41976" w14:textId="77777777" w:rsidR="00970A8B" w:rsidRPr="00C01382" w:rsidRDefault="00970A8B" w:rsidP="002D27A3">
            <w:pPr>
              <w:pStyle w:val="TableParagraph"/>
              <w:ind w:left="64"/>
              <w:rPr>
                <w:sz w:val="28"/>
                <w:szCs w:val="28"/>
              </w:rPr>
            </w:pPr>
            <w:r w:rsidRPr="00C01382">
              <w:rPr>
                <w:spacing w:val="-2"/>
                <w:sz w:val="28"/>
                <w:szCs w:val="28"/>
              </w:rPr>
              <w:t>00005</w:t>
            </w:r>
          </w:p>
        </w:tc>
        <w:tc>
          <w:tcPr>
            <w:tcW w:w="1190" w:type="dxa"/>
          </w:tcPr>
          <w:p w14:paraId="5F11A99E" w14:textId="77777777" w:rsidR="00970A8B" w:rsidRPr="00C01382" w:rsidRDefault="00970A8B" w:rsidP="002D27A3">
            <w:pPr>
              <w:pStyle w:val="TableParagraph"/>
              <w:ind w:left="50" w:right="4"/>
              <w:jc w:val="center"/>
              <w:rPr>
                <w:sz w:val="28"/>
                <w:szCs w:val="28"/>
              </w:rPr>
            </w:pPr>
            <w:r w:rsidRPr="00C01382">
              <w:rPr>
                <w:spacing w:val="-2"/>
                <w:sz w:val="28"/>
                <w:szCs w:val="28"/>
              </w:rPr>
              <w:t>211180</w:t>
            </w:r>
          </w:p>
        </w:tc>
        <w:tc>
          <w:tcPr>
            <w:tcW w:w="1478" w:type="dxa"/>
          </w:tcPr>
          <w:p w14:paraId="43A505DD" w14:textId="77777777" w:rsidR="00970A8B" w:rsidRPr="00C01382" w:rsidRDefault="00970A8B" w:rsidP="002D27A3">
            <w:pPr>
              <w:pStyle w:val="TableParagraph"/>
              <w:ind w:left="42" w:right="12"/>
              <w:jc w:val="center"/>
              <w:rPr>
                <w:sz w:val="28"/>
                <w:szCs w:val="28"/>
              </w:rPr>
            </w:pPr>
            <w:r w:rsidRPr="00C01382">
              <w:rPr>
                <w:spacing w:val="-2"/>
                <w:sz w:val="28"/>
                <w:szCs w:val="28"/>
              </w:rPr>
              <w:t>110500</w:t>
            </w:r>
          </w:p>
        </w:tc>
      </w:tr>
    </w:tbl>
    <w:p w14:paraId="32B450AC" w14:textId="77777777" w:rsidR="00C01382" w:rsidRDefault="00C01382" w:rsidP="00C01382">
      <w:pPr>
        <w:pStyle w:val="a7"/>
        <w:tabs>
          <w:tab w:val="left" w:pos="851"/>
        </w:tabs>
        <w:ind w:left="1080"/>
        <w:jc w:val="both"/>
        <w:rPr>
          <w:bCs/>
          <w:sz w:val="28"/>
          <w:szCs w:val="28"/>
        </w:rPr>
      </w:pPr>
    </w:p>
    <w:p w14:paraId="51002348" w14:textId="77777777" w:rsidR="00C01382" w:rsidRDefault="00C01382" w:rsidP="00C01382">
      <w:pPr>
        <w:pStyle w:val="a7"/>
        <w:tabs>
          <w:tab w:val="left" w:pos="851"/>
        </w:tabs>
        <w:ind w:left="1080"/>
        <w:jc w:val="both"/>
        <w:rPr>
          <w:bCs/>
          <w:sz w:val="28"/>
          <w:szCs w:val="28"/>
        </w:rPr>
      </w:pPr>
    </w:p>
    <w:p w14:paraId="47BF39D9" w14:textId="77777777" w:rsidR="00C01382" w:rsidRDefault="00C01382" w:rsidP="00C01382">
      <w:pPr>
        <w:pStyle w:val="a7"/>
        <w:tabs>
          <w:tab w:val="left" w:pos="851"/>
        </w:tabs>
        <w:ind w:left="1080"/>
        <w:jc w:val="both"/>
        <w:rPr>
          <w:bCs/>
          <w:sz w:val="28"/>
          <w:szCs w:val="28"/>
        </w:rPr>
      </w:pPr>
    </w:p>
    <w:p w14:paraId="794F885F" w14:textId="0D566DCE" w:rsidR="00970A8B" w:rsidRPr="00C01382" w:rsidRDefault="00970A8B">
      <w:pPr>
        <w:pStyle w:val="a7"/>
        <w:numPr>
          <w:ilvl w:val="1"/>
          <w:numId w:val="60"/>
        </w:numPr>
        <w:tabs>
          <w:tab w:val="left" w:pos="851"/>
        </w:tabs>
        <w:jc w:val="both"/>
        <w:rPr>
          <w:bCs/>
          <w:sz w:val="28"/>
          <w:szCs w:val="28"/>
        </w:rPr>
      </w:pPr>
      <w:r w:rsidRPr="00C01382">
        <w:rPr>
          <w:bCs/>
          <w:sz w:val="28"/>
          <w:szCs w:val="28"/>
        </w:rPr>
        <w:t>Se majorează:</w:t>
      </w:r>
    </w:p>
    <w:tbl>
      <w:tblPr>
        <w:tblStyle w:val="TableNormal"/>
        <w:tblW w:w="0" w:type="auto"/>
        <w:tblInd w:w="-8"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3522"/>
        <w:gridCol w:w="936"/>
        <w:gridCol w:w="922"/>
        <w:gridCol w:w="927"/>
        <w:gridCol w:w="1196"/>
        <w:gridCol w:w="1479"/>
      </w:tblGrid>
      <w:tr w:rsidR="00970A8B" w:rsidRPr="00C01382" w14:paraId="0DA5BE70" w14:textId="77777777" w:rsidTr="002D27A3">
        <w:trPr>
          <w:trHeight w:val="345"/>
        </w:trPr>
        <w:tc>
          <w:tcPr>
            <w:tcW w:w="3522" w:type="dxa"/>
          </w:tcPr>
          <w:p w14:paraId="7B2FA622" w14:textId="77777777" w:rsidR="00970A8B" w:rsidRPr="00C01382" w:rsidRDefault="00970A8B" w:rsidP="002D27A3">
            <w:pPr>
              <w:pStyle w:val="TableParagraph"/>
              <w:rPr>
                <w:sz w:val="28"/>
                <w:szCs w:val="28"/>
              </w:rPr>
            </w:pPr>
          </w:p>
        </w:tc>
        <w:tc>
          <w:tcPr>
            <w:tcW w:w="936" w:type="dxa"/>
          </w:tcPr>
          <w:p w14:paraId="6E056FD8" w14:textId="77777777" w:rsidR="00970A8B" w:rsidRPr="00C01382" w:rsidRDefault="00970A8B" w:rsidP="002D27A3">
            <w:pPr>
              <w:pStyle w:val="TableParagraph"/>
              <w:ind w:left="65"/>
              <w:rPr>
                <w:sz w:val="28"/>
                <w:szCs w:val="28"/>
              </w:rPr>
            </w:pPr>
            <w:r w:rsidRPr="00C01382">
              <w:rPr>
                <w:spacing w:val="-5"/>
                <w:sz w:val="28"/>
                <w:szCs w:val="28"/>
              </w:rPr>
              <w:t>FI-F3</w:t>
            </w:r>
          </w:p>
        </w:tc>
        <w:tc>
          <w:tcPr>
            <w:tcW w:w="922" w:type="dxa"/>
          </w:tcPr>
          <w:p w14:paraId="61A0974B" w14:textId="77777777" w:rsidR="00970A8B" w:rsidRPr="00C01382" w:rsidRDefault="00970A8B" w:rsidP="002D27A3">
            <w:pPr>
              <w:pStyle w:val="TableParagraph"/>
              <w:ind w:left="60"/>
              <w:rPr>
                <w:sz w:val="28"/>
                <w:szCs w:val="28"/>
              </w:rPr>
            </w:pPr>
            <w:r w:rsidRPr="00C01382">
              <w:rPr>
                <w:spacing w:val="-5"/>
                <w:sz w:val="28"/>
                <w:szCs w:val="28"/>
              </w:rPr>
              <w:t>P1-P2</w:t>
            </w:r>
          </w:p>
        </w:tc>
        <w:tc>
          <w:tcPr>
            <w:tcW w:w="927" w:type="dxa"/>
          </w:tcPr>
          <w:p w14:paraId="68D912C0" w14:textId="77777777" w:rsidR="00970A8B" w:rsidRPr="00C01382" w:rsidRDefault="00970A8B" w:rsidP="002D27A3">
            <w:pPr>
              <w:pStyle w:val="TableParagraph"/>
              <w:ind w:left="59"/>
              <w:rPr>
                <w:sz w:val="28"/>
                <w:szCs w:val="28"/>
              </w:rPr>
            </w:pPr>
            <w:r w:rsidRPr="00C01382">
              <w:rPr>
                <w:spacing w:val="-5"/>
                <w:sz w:val="28"/>
                <w:szCs w:val="28"/>
              </w:rPr>
              <w:t>P3</w:t>
            </w:r>
          </w:p>
        </w:tc>
        <w:tc>
          <w:tcPr>
            <w:tcW w:w="1196" w:type="dxa"/>
          </w:tcPr>
          <w:p w14:paraId="6AB14F47" w14:textId="77777777" w:rsidR="00970A8B" w:rsidRPr="00C01382" w:rsidRDefault="00970A8B" w:rsidP="002D27A3">
            <w:pPr>
              <w:pStyle w:val="TableParagraph"/>
              <w:ind w:left="50"/>
              <w:jc w:val="center"/>
              <w:rPr>
                <w:sz w:val="28"/>
                <w:szCs w:val="28"/>
              </w:rPr>
            </w:pPr>
            <w:r w:rsidRPr="00C01382">
              <w:rPr>
                <w:spacing w:val="-5"/>
                <w:sz w:val="28"/>
                <w:szCs w:val="28"/>
              </w:rPr>
              <w:t>ECO</w:t>
            </w:r>
          </w:p>
        </w:tc>
        <w:tc>
          <w:tcPr>
            <w:tcW w:w="1479" w:type="dxa"/>
          </w:tcPr>
          <w:p w14:paraId="2F3B367A" w14:textId="77777777" w:rsidR="00970A8B" w:rsidRPr="00C01382" w:rsidRDefault="00970A8B" w:rsidP="002D27A3">
            <w:pPr>
              <w:pStyle w:val="TableParagraph"/>
              <w:ind w:left="40"/>
              <w:jc w:val="center"/>
              <w:rPr>
                <w:sz w:val="28"/>
                <w:szCs w:val="28"/>
              </w:rPr>
            </w:pPr>
            <w:r w:rsidRPr="00C01382">
              <w:rPr>
                <w:spacing w:val="-4"/>
                <w:sz w:val="28"/>
                <w:szCs w:val="28"/>
              </w:rPr>
              <w:t>Suma</w:t>
            </w:r>
          </w:p>
        </w:tc>
      </w:tr>
      <w:tr w:rsidR="00970A8B" w:rsidRPr="00C01382" w14:paraId="151AA64D" w14:textId="77777777" w:rsidTr="002D27A3">
        <w:trPr>
          <w:trHeight w:val="813"/>
        </w:trPr>
        <w:tc>
          <w:tcPr>
            <w:tcW w:w="3522" w:type="dxa"/>
          </w:tcPr>
          <w:p w14:paraId="2A87998B" w14:textId="77777777" w:rsidR="00970A8B" w:rsidRPr="00C01382" w:rsidRDefault="00970A8B" w:rsidP="002D27A3">
            <w:pPr>
              <w:pStyle w:val="TableParagraph"/>
              <w:ind w:left="59" w:hanging="4"/>
              <w:rPr>
                <w:sz w:val="28"/>
                <w:szCs w:val="28"/>
                <w:lang w:val="pt-BR"/>
              </w:rPr>
            </w:pPr>
            <w:r w:rsidRPr="00C01382">
              <w:rPr>
                <w:sz w:val="28"/>
                <w:szCs w:val="28"/>
                <w:lang w:val="pt-BR"/>
              </w:rPr>
              <w:t xml:space="preserve">Secția Construcții </w:t>
            </w:r>
            <w:r w:rsidRPr="00C01382">
              <w:rPr>
                <w:spacing w:val="-2"/>
                <w:sz w:val="28"/>
                <w:szCs w:val="28"/>
                <w:lang w:val="pt-BR"/>
              </w:rPr>
              <w:t>Gospodarie</w:t>
            </w:r>
            <w:r w:rsidRPr="00C01382">
              <w:rPr>
                <w:spacing w:val="-4"/>
                <w:sz w:val="28"/>
                <w:szCs w:val="28"/>
                <w:lang w:val="pt-BR"/>
              </w:rPr>
              <w:t xml:space="preserve"> </w:t>
            </w:r>
            <w:r w:rsidRPr="00C01382">
              <w:rPr>
                <w:spacing w:val="-2"/>
                <w:sz w:val="28"/>
                <w:szCs w:val="28"/>
                <w:lang w:val="pt-BR"/>
              </w:rPr>
              <w:t>Comunala</w:t>
            </w:r>
            <w:r w:rsidRPr="00C01382">
              <w:rPr>
                <w:spacing w:val="-9"/>
                <w:sz w:val="28"/>
                <w:szCs w:val="28"/>
                <w:lang w:val="pt-BR"/>
              </w:rPr>
              <w:t xml:space="preserve"> ș</w:t>
            </w:r>
            <w:r w:rsidRPr="00C01382">
              <w:rPr>
                <w:spacing w:val="-2"/>
                <w:sz w:val="28"/>
                <w:szCs w:val="28"/>
                <w:lang w:val="pt-BR"/>
              </w:rPr>
              <w:t>i Drumuri</w:t>
            </w:r>
          </w:p>
        </w:tc>
        <w:tc>
          <w:tcPr>
            <w:tcW w:w="936" w:type="dxa"/>
          </w:tcPr>
          <w:p w14:paraId="2F1A2E95" w14:textId="77777777" w:rsidR="00970A8B" w:rsidRPr="00C01382" w:rsidRDefault="00970A8B" w:rsidP="002D27A3">
            <w:pPr>
              <w:pStyle w:val="TableParagraph"/>
              <w:rPr>
                <w:i/>
                <w:sz w:val="28"/>
                <w:szCs w:val="28"/>
                <w:lang w:val="pt-BR"/>
              </w:rPr>
            </w:pPr>
          </w:p>
          <w:p w14:paraId="1A79CFBD" w14:textId="77777777" w:rsidR="00970A8B" w:rsidRPr="00C01382" w:rsidRDefault="00970A8B" w:rsidP="002D27A3">
            <w:pPr>
              <w:pStyle w:val="TableParagraph"/>
              <w:ind w:left="64"/>
              <w:rPr>
                <w:sz w:val="28"/>
                <w:szCs w:val="28"/>
              </w:rPr>
            </w:pPr>
            <w:r w:rsidRPr="00C01382">
              <w:rPr>
                <w:spacing w:val="-4"/>
                <w:sz w:val="28"/>
                <w:szCs w:val="28"/>
              </w:rPr>
              <w:t>0443</w:t>
            </w:r>
          </w:p>
        </w:tc>
        <w:tc>
          <w:tcPr>
            <w:tcW w:w="922" w:type="dxa"/>
          </w:tcPr>
          <w:p w14:paraId="4E2355AF" w14:textId="77777777" w:rsidR="00970A8B" w:rsidRPr="00C01382" w:rsidRDefault="00970A8B" w:rsidP="002D27A3">
            <w:pPr>
              <w:pStyle w:val="TableParagraph"/>
              <w:rPr>
                <w:i/>
                <w:sz w:val="28"/>
                <w:szCs w:val="28"/>
              </w:rPr>
            </w:pPr>
          </w:p>
          <w:p w14:paraId="3C9AF41D" w14:textId="77777777" w:rsidR="00970A8B" w:rsidRPr="00C01382" w:rsidRDefault="00970A8B" w:rsidP="002D27A3">
            <w:pPr>
              <w:pStyle w:val="TableParagraph"/>
              <w:ind w:left="57"/>
              <w:rPr>
                <w:sz w:val="28"/>
                <w:szCs w:val="28"/>
              </w:rPr>
            </w:pPr>
            <w:r w:rsidRPr="00C01382">
              <w:rPr>
                <w:spacing w:val="-4"/>
                <w:sz w:val="28"/>
                <w:szCs w:val="28"/>
              </w:rPr>
              <w:t>6101</w:t>
            </w:r>
          </w:p>
        </w:tc>
        <w:tc>
          <w:tcPr>
            <w:tcW w:w="927" w:type="dxa"/>
          </w:tcPr>
          <w:p w14:paraId="1F93D8B3" w14:textId="77777777" w:rsidR="00970A8B" w:rsidRPr="00C01382" w:rsidRDefault="00970A8B" w:rsidP="002D27A3">
            <w:pPr>
              <w:pStyle w:val="TableParagraph"/>
              <w:rPr>
                <w:i/>
                <w:sz w:val="28"/>
                <w:szCs w:val="28"/>
              </w:rPr>
            </w:pPr>
          </w:p>
          <w:p w14:paraId="05ED0E8B" w14:textId="77777777" w:rsidR="00970A8B" w:rsidRPr="00C01382" w:rsidRDefault="00970A8B" w:rsidP="002D27A3">
            <w:pPr>
              <w:pStyle w:val="TableParagraph"/>
              <w:ind w:left="63"/>
              <w:rPr>
                <w:sz w:val="28"/>
                <w:szCs w:val="28"/>
              </w:rPr>
            </w:pPr>
            <w:r w:rsidRPr="00C01382">
              <w:rPr>
                <w:spacing w:val="-2"/>
                <w:sz w:val="28"/>
                <w:szCs w:val="28"/>
              </w:rPr>
              <w:t>00005</w:t>
            </w:r>
          </w:p>
        </w:tc>
        <w:tc>
          <w:tcPr>
            <w:tcW w:w="1196" w:type="dxa"/>
          </w:tcPr>
          <w:p w14:paraId="725390DB" w14:textId="77777777" w:rsidR="00970A8B" w:rsidRPr="00C01382" w:rsidRDefault="00970A8B" w:rsidP="002D27A3">
            <w:pPr>
              <w:pStyle w:val="TableParagraph"/>
              <w:rPr>
                <w:i/>
                <w:sz w:val="28"/>
                <w:szCs w:val="28"/>
              </w:rPr>
            </w:pPr>
          </w:p>
          <w:p w14:paraId="0AE921C4" w14:textId="77777777" w:rsidR="00970A8B" w:rsidRPr="00C01382" w:rsidRDefault="00970A8B" w:rsidP="002D27A3">
            <w:pPr>
              <w:pStyle w:val="TableParagraph"/>
              <w:ind w:left="50" w:right="3"/>
              <w:jc w:val="center"/>
              <w:rPr>
                <w:sz w:val="28"/>
                <w:szCs w:val="28"/>
              </w:rPr>
            </w:pPr>
            <w:r w:rsidRPr="00C01382">
              <w:rPr>
                <w:spacing w:val="-2"/>
                <w:sz w:val="28"/>
                <w:szCs w:val="28"/>
              </w:rPr>
              <w:t>211180</w:t>
            </w:r>
          </w:p>
        </w:tc>
        <w:tc>
          <w:tcPr>
            <w:tcW w:w="1479" w:type="dxa"/>
          </w:tcPr>
          <w:p w14:paraId="2CC10797" w14:textId="77777777" w:rsidR="00970A8B" w:rsidRPr="00C01382" w:rsidRDefault="00970A8B" w:rsidP="002D27A3">
            <w:pPr>
              <w:pStyle w:val="TableParagraph"/>
              <w:rPr>
                <w:i/>
                <w:sz w:val="28"/>
                <w:szCs w:val="28"/>
              </w:rPr>
            </w:pPr>
          </w:p>
          <w:p w14:paraId="044CE5DB" w14:textId="77777777" w:rsidR="00970A8B" w:rsidRPr="00C01382" w:rsidRDefault="00970A8B" w:rsidP="002D27A3">
            <w:pPr>
              <w:pStyle w:val="TableParagraph"/>
              <w:ind w:left="40" w:right="6"/>
              <w:jc w:val="center"/>
              <w:rPr>
                <w:sz w:val="28"/>
                <w:szCs w:val="28"/>
              </w:rPr>
            </w:pPr>
            <w:r w:rsidRPr="00C01382">
              <w:rPr>
                <w:spacing w:val="-2"/>
                <w:sz w:val="28"/>
                <w:szCs w:val="28"/>
              </w:rPr>
              <w:t>27000</w:t>
            </w:r>
          </w:p>
        </w:tc>
      </w:tr>
      <w:tr w:rsidR="00970A8B" w:rsidRPr="00C01382" w14:paraId="35F2094B" w14:textId="77777777" w:rsidTr="002D27A3">
        <w:trPr>
          <w:trHeight w:val="266"/>
        </w:trPr>
        <w:tc>
          <w:tcPr>
            <w:tcW w:w="3522" w:type="dxa"/>
          </w:tcPr>
          <w:p w14:paraId="3A6AA41A" w14:textId="77777777" w:rsidR="00970A8B" w:rsidRPr="00C01382" w:rsidRDefault="00970A8B" w:rsidP="002D27A3">
            <w:pPr>
              <w:pStyle w:val="TableParagraph"/>
              <w:ind w:left="55"/>
              <w:rPr>
                <w:sz w:val="28"/>
                <w:szCs w:val="28"/>
              </w:rPr>
            </w:pPr>
            <w:r w:rsidRPr="00C01382">
              <w:rPr>
                <w:spacing w:val="-2"/>
                <w:sz w:val="28"/>
                <w:szCs w:val="28"/>
              </w:rPr>
              <w:t>Secția</w:t>
            </w:r>
            <w:r w:rsidRPr="00C01382">
              <w:rPr>
                <w:spacing w:val="-9"/>
                <w:sz w:val="28"/>
                <w:szCs w:val="28"/>
              </w:rPr>
              <w:t xml:space="preserve"> </w:t>
            </w:r>
            <w:r w:rsidRPr="00C01382">
              <w:rPr>
                <w:spacing w:val="-2"/>
                <w:sz w:val="28"/>
                <w:szCs w:val="28"/>
              </w:rPr>
              <w:t>Economie Rezina</w:t>
            </w:r>
          </w:p>
        </w:tc>
        <w:tc>
          <w:tcPr>
            <w:tcW w:w="936" w:type="dxa"/>
          </w:tcPr>
          <w:p w14:paraId="282641E7" w14:textId="77777777" w:rsidR="00970A8B" w:rsidRPr="00C01382" w:rsidRDefault="00970A8B" w:rsidP="002D27A3">
            <w:pPr>
              <w:pStyle w:val="TableParagraph"/>
              <w:ind w:left="64"/>
              <w:rPr>
                <w:sz w:val="28"/>
                <w:szCs w:val="28"/>
              </w:rPr>
            </w:pPr>
            <w:r w:rsidRPr="00C01382">
              <w:rPr>
                <w:spacing w:val="-4"/>
                <w:sz w:val="28"/>
                <w:szCs w:val="28"/>
              </w:rPr>
              <w:t>0419</w:t>
            </w:r>
          </w:p>
        </w:tc>
        <w:tc>
          <w:tcPr>
            <w:tcW w:w="922" w:type="dxa"/>
          </w:tcPr>
          <w:p w14:paraId="5EBB0732" w14:textId="77777777" w:rsidR="00970A8B" w:rsidRPr="00C01382" w:rsidRDefault="00970A8B" w:rsidP="002D27A3">
            <w:pPr>
              <w:pStyle w:val="TableParagraph"/>
              <w:ind w:left="55"/>
              <w:rPr>
                <w:sz w:val="28"/>
                <w:szCs w:val="28"/>
              </w:rPr>
            </w:pPr>
            <w:r w:rsidRPr="00C01382">
              <w:rPr>
                <w:spacing w:val="-4"/>
                <w:sz w:val="28"/>
                <w:szCs w:val="28"/>
              </w:rPr>
              <w:t>5001</w:t>
            </w:r>
          </w:p>
        </w:tc>
        <w:tc>
          <w:tcPr>
            <w:tcW w:w="927" w:type="dxa"/>
          </w:tcPr>
          <w:p w14:paraId="480FDF8E" w14:textId="77777777" w:rsidR="00970A8B" w:rsidRPr="00C01382" w:rsidRDefault="00970A8B" w:rsidP="002D27A3">
            <w:pPr>
              <w:pStyle w:val="TableParagraph"/>
              <w:ind w:left="58"/>
              <w:rPr>
                <w:sz w:val="28"/>
                <w:szCs w:val="28"/>
              </w:rPr>
            </w:pPr>
            <w:r w:rsidRPr="00C01382">
              <w:rPr>
                <w:spacing w:val="-2"/>
                <w:sz w:val="28"/>
                <w:szCs w:val="28"/>
              </w:rPr>
              <w:t>00005</w:t>
            </w:r>
          </w:p>
        </w:tc>
        <w:tc>
          <w:tcPr>
            <w:tcW w:w="1196" w:type="dxa"/>
          </w:tcPr>
          <w:p w14:paraId="240034FC" w14:textId="77777777" w:rsidR="00970A8B" w:rsidRPr="00C01382" w:rsidRDefault="00970A8B" w:rsidP="002D27A3">
            <w:pPr>
              <w:pStyle w:val="TableParagraph"/>
              <w:ind w:left="50" w:right="13"/>
              <w:jc w:val="center"/>
              <w:rPr>
                <w:sz w:val="28"/>
                <w:szCs w:val="28"/>
              </w:rPr>
            </w:pPr>
            <w:r w:rsidRPr="00C01382">
              <w:rPr>
                <w:spacing w:val="-2"/>
                <w:sz w:val="28"/>
                <w:szCs w:val="28"/>
              </w:rPr>
              <w:t>211180</w:t>
            </w:r>
          </w:p>
        </w:tc>
        <w:tc>
          <w:tcPr>
            <w:tcW w:w="1479" w:type="dxa"/>
          </w:tcPr>
          <w:p w14:paraId="36FD7EB0" w14:textId="77777777" w:rsidR="00970A8B" w:rsidRPr="00C01382" w:rsidRDefault="00970A8B" w:rsidP="002D27A3">
            <w:pPr>
              <w:pStyle w:val="TableParagraph"/>
              <w:ind w:left="40" w:right="7"/>
              <w:jc w:val="center"/>
              <w:rPr>
                <w:sz w:val="28"/>
                <w:szCs w:val="28"/>
              </w:rPr>
            </w:pPr>
            <w:r w:rsidRPr="00C01382">
              <w:rPr>
                <w:spacing w:val="-2"/>
                <w:sz w:val="28"/>
                <w:szCs w:val="28"/>
              </w:rPr>
              <w:t>123000</w:t>
            </w:r>
          </w:p>
        </w:tc>
      </w:tr>
      <w:tr w:rsidR="00970A8B" w:rsidRPr="00C01382" w14:paraId="265188E7" w14:textId="77777777" w:rsidTr="002D27A3">
        <w:trPr>
          <w:trHeight w:val="700"/>
        </w:trPr>
        <w:tc>
          <w:tcPr>
            <w:tcW w:w="3522" w:type="dxa"/>
          </w:tcPr>
          <w:p w14:paraId="215B568B" w14:textId="77777777" w:rsidR="00970A8B" w:rsidRPr="00C01382" w:rsidRDefault="00970A8B" w:rsidP="002D27A3">
            <w:pPr>
              <w:pStyle w:val="TableParagraph"/>
              <w:ind w:left="55"/>
              <w:rPr>
                <w:sz w:val="28"/>
                <w:szCs w:val="28"/>
              </w:rPr>
            </w:pPr>
            <w:r w:rsidRPr="00C01382">
              <w:rPr>
                <w:spacing w:val="-2"/>
                <w:sz w:val="28"/>
                <w:szCs w:val="28"/>
              </w:rPr>
              <w:t>Secția</w:t>
            </w:r>
            <w:r w:rsidRPr="00C01382">
              <w:rPr>
                <w:spacing w:val="-8"/>
                <w:sz w:val="28"/>
                <w:szCs w:val="28"/>
              </w:rPr>
              <w:t xml:space="preserve"> </w:t>
            </w:r>
            <w:r w:rsidRPr="00C01382">
              <w:rPr>
                <w:spacing w:val="-2"/>
                <w:sz w:val="28"/>
                <w:szCs w:val="28"/>
              </w:rPr>
              <w:t>administrativ</w:t>
            </w:r>
          </w:p>
          <w:p w14:paraId="4813D33C" w14:textId="77777777" w:rsidR="00970A8B" w:rsidRPr="00C01382" w:rsidRDefault="00970A8B" w:rsidP="002D27A3">
            <w:pPr>
              <w:pStyle w:val="TableParagraph"/>
              <w:spacing w:before="21"/>
              <w:ind w:left="62"/>
              <w:rPr>
                <w:sz w:val="28"/>
                <w:szCs w:val="28"/>
              </w:rPr>
            </w:pPr>
            <w:r w:rsidRPr="00C01382">
              <w:rPr>
                <w:spacing w:val="-2"/>
                <w:sz w:val="28"/>
                <w:szCs w:val="28"/>
              </w:rPr>
              <w:t>militară</w:t>
            </w:r>
          </w:p>
        </w:tc>
        <w:tc>
          <w:tcPr>
            <w:tcW w:w="936" w:type="dxa"/>
          </w:tcPr>
          <w:p w14:paraId="3B9B7C3D" w14:textId="77777777" w:rsidR="00970A8B" w:rsidRPr="00C01382" w:rsidRDefault="00970A8B" w:rsidP="002D27A3">
            <w:pPr>
              <w:pStyle w:val="TableParagraph"/>
              <w:ind w:left="59"/>
              <w:rPr>
                <w:sz w:val="28"/>
                <w:szCs w:val="28"/>
              </w:rPr>
            </w:pPr>
            <w:r w:rsidRPr="00C01382">
              <w:rPr>
                <w:spacing w:val="-4"/>
                <w:sz w:val="28"/>
                <w:szCs w:val="28"/>
              </w:rPr>
              <w:t>0259</w:t>
            </w:r>
          </w:p>
        </w:tc>
        <w:tc>
          <w:tcPr>
            <w:tcW w:w="922" w:type="dxa"/>
          </w:tcPr>
          <w:p w14:paraId="56FA0906" w14:textId="77777777" w:rsidR="00970A8B" w:rsidRPr="00C01382" w:rsidRDefault="00970A8B" w:rsidP="002D27A3">
            <w:pPr>
              <w:pStyle w:val="TableParagraph"/>
              <w:ind w:left="53"/>
              <w:rPr>
                <w:sz w:val="28"/>
                <w:szCs w:val="28"/>
              </w:rPr>
            </w:pPr>
            <w:r w:rsidRPr="00C01382">
              <w:rPr>
                <w:spacing w:val="-4"/>
                <w:sz w:val="28"/>
                <w:szCs w:val="28"/>
              </w:rPr>
              <w:t>3104</w:t>
            </w:r>
          </w:p>
        </w:tc>
        <w:tc>
          <w:tcPr>
            <w:tcW w:w="927" w:type="dxa"/>
          </w:tcPr>
          <w:p w14:paraId="5139155A" w14:textId="77777777" w:rsidR="00970A8B" w:rsidRPr="00C01382" w:rsidRDefault="00970A8B" w:rsidP="002D27A3">
            <w:pPr>
              <w:pStyle w:val="TableParagraph"/>
              <w:ind w:left="58"/>
              <w:rPr>
                <w:sz w:val="28"/>
                <w:szCs w:val="28"/>
              </w:rPr>
            </w:pPr>
            <w:r w:rsidRPr="00C01382">
              <w:rPr>
                <w:spacing w:val="-2"/>
                <w:sz w:val="28"/>
                <w:szCs w:val="28"/>
              </w:rPr>
              <w:t>00074</w:t>
            </w:r>
          </w:p>
        </w:tc>
        <w:tc>
          <w:tcPr>
            <w:tcW w:w="1196" w:type="dxa"/>
          </w:tcPr>
          <w:p w14:paraId="15F5064C" w14:textId="77777777" w:rsidR="00970A8B" w:rsidRPr="00C01382" w:rsidRDefault="00970A8B" w:rsidP="002D27A3">
            <w:pPr>
              <w:pStyle w:val="TableParagraph"/>
              <w:ind w:left="50" w:right="13"/>
              <w:jc w:val="center"/>
              <w:rPr>
                <w:sz w:val="28"/>
                <w:szCs w:val="28"/>
              </w:rPr>
            </w:pPr>
            <w:r w:rsidRPr="00C01382">
              <w:rPr>
                <w:spacing w:val="-2"/>
                <w:sz w:val="28"/>
                <w:szCs w:val="28"/>
              </w:rPr>
              <w:t>211180</w:t>
            </w:r>
          </w:p>
        </w:tc>
        <w:tc>
          <w:tcPr>
            <w:tcW w:w="1479" w:type="dxa"/>
          </w:tcPr>
          <w:p w14:paraId="73FF5AF6" w14:textId="77777777" w:rsidR="00970A8B" w:rsidRPr="00C01382" w:rsidRDefault="00970A8B" w:rsidP="002D27A3">
            <w:pPr>
              <w:pStyle w:val="TableParagraph"/>
              <w:ind w:left="40" w:right="10"/>
              <w:jc w:val="center"/>
              <w:rPr>
                <w:sz w:val="28"/>
                <w:szCs w:val="28"/>
              </w:rPr>
            </w:pPr>
            <w:r w:rsidRPr="00C01382">
              <w:rPr>
                <w:spacing w:val="-2"/>
                <w:sz w:val="28"/>
                <w:szCs w:val="28"/>
              </w:rPr>
              <w:t>33000</w:t>
            </w:r>
          </w:p>
        </w:tc>
      </w:tr>
    </w:tbl>
    <w:p w14:paraId="0CC2A8A9" w14:textId="77777777" w:rsidR="00C01382" w:rsidRDefault="00C01382" w:rsidP="00C01382">
      <w:pPr>
        <w:pStyle w:val="a7"/>
        <w:tabs>
          <w:tab w:val="left" w:pos="709"/>
          <w:tab w:val="left" w:pos="851"/>
        </w:tabs>
        <w:ind w:left="567"/>
        <w:jc w:val="both"/>
        <w:rPr>
          <w:bCs/>
          <w:sz w:val="28"/>
          <w:szCs w:val="28"/>
        </w:rPr>
      </w:pPr>
    </w:p>
    <w:p w14:paraId="13142774" w14:textId="776693CB" w:rsidR="00E36ABD" w:rsidRDefault="00970A8B">
      <w:pPr>
        <w:pStyle w:val="a7"/>
        <w:numPr>
          <w:ilvl w:val="0"/>
          <w:numId w:val="60"/>
        </w:numPr>
        <w:tabs>
          <w:tab w:val="left" w:pos="709"/>
          <w:tab w:val="left" w:pos="851"/>
        </w:tabs>
        <w:ind w:left="0" w:firstLine="567"/>
        <w:jc w:val="both"/>
        <w:rPr>
          <w:bCs/>
          <w:sz w:val="28"/>
          <w:szCs w:val="28"/>
        </w:rPr>
      </w:pPr>
      <w:r w:rsidRPr="00C01382">
        <w:rPr>
          <w:bCs/>
          <w:sz w:val="28"/>
          <w:szCs w:val="28"/>
        </w:rPr>
        <w:t xml:space="preserve">Se alocă din soldul disponibil al Consiliului raional Rezina suma de </w:t>
      </w:r>
      <w:r w:rsidR="007251E0">
        <w:rPr>
          <w:bCs/>
          <w:sz w:val="28"/>
          <w:szCs w:val="28"/>
        </w:rPr>
        <w:t>143700 lei</w:t>
      </w:r>
      <w:r w:rsidR="00E36ABD">
        <w:rPr>
          <w:bCs/>
          <w:sz w:val="28"/>
          <w:szCs w:val="28"/>
        </w:rPr>
        <w:t xml:space="preserve"> inclusiv pentru:</w:t>
      </w:r>
    </w:p>
    <w:p w14:paraId="4D1C1DBE" w14:textId="77777777" w:rsidR="00E36ABD" w:rsidRDefault="00970A8B" w:rsidP="00267B66">
      <w:pPr>
        <w:pStyle w:val="a7"/>
        <w:numPr>
          <w:ilvl w:val="1"/>
          <w:numId w:val="62"/>
        </w:numPr>
        <w:tabs>
          <w:tab w:val="left" w:pos="709"/>
          <w:tab w:val="left" w:pos="851"/>
        </w:tabs>
        <w:ind w:left="0" w:firstLine="426"/>
        <w:jc w:val="both"/>
        <w:rPr>
          <w:bCs/>
          <w:sz w:val="28"/>
          <w:szCs w:val="28"/>
        </w:rPr>
      </w:pPr>
      <w:r w:rsidRPr="00C01382">
        <w:rPr>
          <w:bCs/>
          <w:sz w:val="28"/>
          <w:szCs w:val="28"/>
        </w:rPr>
        <w:t>Aparatul Președintelui raionului pentru activitățile sportive</w:t>
      </w:r>
      <w:r w:rsidR="00E36ABD">
        <w:rPr>
          <w:bCs/>
          <w:sz w:val="28"/>
          <w:szCs w:val="28"/>
        </w:rPr>
        <w:t xml:space="preserve"> - 33600 lei</w:t>
      </w:r>
      <w:r w:rsidRPr="00C01382">
        <w:rPr>
          <w:bCs/>
          <w:sz w:val="28"/>
          <w:szCs w:val="28"/>
        </w:rPr>
        <w:t>.</w:t>
      </w:r>
    </w:p>
    <w:p w14:paraId="32274990" w14:textId="5AE9EAF4" w:rsidR="00E36ABD" w:rsidRDefault="00E36ABD" w:rsidP="00267B66">
      <w:pPr>
        <w:pStyle w:val="a7"/>
        <w:numPr>
          <w:ilvl w:val="1"/>
          <w:numId w:val="62"/>
        </w:numPr>
        <w:tabs>
          <w:tab w:val="left" w:pos="709"/>
          <w:tab w:val="left" w:pos="851"/>
        </w:tabs>
        <w:ind w:left="0" w:firstLine="426"/>
        <w:jc w:val="both"/>
        <w:rPr>
          <w:bCs/>
          <w:sz w:val="28"/>
          <w:szCs w:val="28"/>
        </w:rPr>
      </w:pPr>
      <w:r>
        <w:rPr>
          <w:bCs/>
          <w:sz w:val="28"/>
          <w:szCs w:val="28"/>
        </w:rPr>
        <w:t>Secției Cultură pentru procurarea inventarului centrului de robotică – 60000 lei.</w:t>
      </w:r>
    </w:p>
    <w:p w14:paraId="617D6BD8" w14:textId="4B7066DF" w:rsidR="00970A8B" w:rsidRPr="00E36ABD" w:rsidRDefault="00E36ABD" w:rsidP="00267B66">
      <w:pPr>
        <w:pStyle w:val="a7"/>
        <w:numPr>
          <w:ilvl w:val="1"/>
          <w:numId w:val="62"/>
        </w:numPr>
        <w:tabs>
          <w:tab w:val="left" w:pos="709"/>
          <w:tab w:val="left" w:pos="851"/>
        </w:tabs>
        <w:ind w:left="0" w:firstLine="426"/>
        <w:jc w:val="both"/>
        <w:rPr>
          <w:bCs/>
          <w:sz w:val="28"/>
          <w:szCs w:val="28"/>
        </w:rPr>
      </w:pPr>
      <w:r w:rsidRPr="00E36ABD">
        <w:rPr>
          <w:bCs/>
          <w:sz w:val="28"/>
          <w:szCs w:val="28"/>
        </w:rPr>
        <w:t>IP ,,Incubatorul de Afaceri Rezina” pentru plata contribuției la implementarea proiectului PNUD ,,Comunități reziliente prin abilitarea femeilor, etapa II”</w:t>
      </w:r>
      <w:r>
        <w:rPr>
          <w:bCs/>
          <w:sz w:val="28"/>
          <w:szCs w:val="28"/>
        </w:rPr>
        <w:t xml:space="preserve"> suma de </w:t>
      </w:r>
      <w:r w:rsidR="00970A8B" w:rsidRPr="00E36ABD">
        <w:rPr>
          <w:bCs/>
          <w:sz w:val="28"/>
          <w:szCs w:val="28"/>
        </w:rPr>
        <w:t>50100 lei</w:t>
      </w:r>
      <w:r>
        <w:rPr>
          <w:bCs/>
          <w:sz w:val="28"/>
          <w:szCs w:val="28"/>
        </w:rPr>
        <w:t>.</w:t>
      </w:r>
      <w:r w:rsidR="00970A8B" w:rsidRPr="00E36ABD">
        <w:rPr>
          <w:bCs/>
          <w:sz w:val="28"/>
          <w:szCs w:val="28"/>
        </w:rPr>
        <w:t xml:space="preserve"> </w:t>
      </w:r>
    </w:p>
    <w:p w14:paraId="4455FFFB" w14:textId="77777777" w:rsidR="00970A8B" w:rsidRPr="00C01382" w:rsidRDefault="00970A8B" w:rsidP="00E36ABD">
      <w:pPr>
        <w:pStyle w:val="a7"/>
        <w:numPr>
          <w:ilvl w:val="0"/>
          <w:numId w:val="62"/>
        </w:numPr>
        <w:tabs>
          <w:tab w:val="left" w:pos="709"/>
          <w:tab w:val="left" w:pos="851"/>
        </w:tabs>
        <w:ind w:left="0" w:firstLine="567"/>
        <w:jc w:val="both"/>
        <w:rPr>
          <w:b/>
          <w:bCs/>
          <w:sz w:val="28"/>
          <w:szCs w:val="28"/>
        </w:rPr>
      </w:pPr>
      <w:r w:rsidRPr="00C01382">
        <w:rPr>
          <w:sz w:val="28"/>
          <w:szCs w:val="28"/>
        </w:rPr>
        <w:t>Responsabil pentru executarea prezentei decizii se desemnează contabilul-șef al Aparatului Președintelui dna Roșcovan Tatiana.</w:t>
      </w:r>
    </w:p>
    <w:p w14:paraId="324A0B30" w14:textId="77777777" w:rsidR="00970A8B" w:rsidRPr="00C01382" w:rsidRDefault="00970A8B" w:rsidP="00E36ABD">
      <w:pPr>
        <w:pStyle w:val="a7"/>
        <w:numPr>
          <w:ilvl w:val="0"/>
          <w:numId w:val="62"/>
        </w:numPr>
        <w:tabs>
          <w:tab w:val="left" w:pos="709"/>
          <w:tab w:val="left" w:pos="851"/>
        </w:tabs>
        <w:ind w:left="0" w:firstLine="567"/>
        <w:jc w:val="both"/>
        <w:rPr>
          <w:bCs/>
          <w:sz w:val="28"/>
          <w:szCs w:val="28"/>
        </w:rPr>
      </w:pPr>
      <w:r w:rsidRPr="00C01382">
        <w:rPr>
          <w:bCs/>
          <w:sz w:val="28"/>
          <w:szCs w:val="28"/>
        </w:rPr>
        <w:t>Controlul asupra executării prevederilor deciziei se pune în seama șefului Direcției Finanțe dnei Cuzuioc Angela.</w:t>
      </w:r>
    </w:p>
    <w:p w14:paraId="32D7FC79" w14:textId="77777777" w:rsidR="00C01382" w:rsidRDefault="00C01382" w:rsidP="00970A8B">
      <w:pPr>
        <w:pStyle w:val="af3"/>
        <w:rPr>
          <w:b/>
          <w:bCs/>
          <w:sz w:val="28"/>
          <w:szCs w:val="28"/>
        </w:rPr>
      </w:pPr>
    </w:p>
    <w:p w14:paraId="71330718" w14:textId="77777777" w:rsidR="00C01382" w:rsidRDefault="00C01382" w:rsidP="00970A8B">
      <w:pPr>
        <w:pStyle w:val="af3"/>
        <w:rPr>
          <w:b/>
          <w:bCs/>
          <w:sz w:val="28"/>
          <w:szCs w:val="28"/>
        </w:rPr>
      </w:pPr>
    </w:p>
    <w:p w14:paraId="28515C8B" w14:textId="77777777" w:rsidR="00C01382" w:rsidRDefault="00C01382" w:rsidP="00970A8B">
      <w:pPr>
        <w:pStyle w:val="af3"/>
        <w:rPr>
          <w:b/>
          <w:bCs/>
          <w:sz w:val="28"/>
          <w:szCs w:val="28"/>
        </w:rPr>
      </w:pPr>
    </w:p>
    <w:p w14:paraId="4DA1C458" w14:textId="77777777" w:rsidR="00C01382" w:rsidRDefault="00C01382" w:rsidP="00970A8B">
      <w:pPr>
        <w:pStyle w:val="af3"/>
        <w:rPr>
          <w:b/>
          <w:bCs/>
          <w:sz w:val="28"/>
          <w:szCs w:val="28"/>
        </w:rPr>
      </w:pPr>
    </w:p>
    <w:p w14:paraId="453D833C" w14:textId="5457F6BE" w:rsidR="00970A8B" w:rsidRPr="00C01382" w:rsidRDefault="00970A8B" w:rsidP="00970A8B">
      <w:pPr>
        <w:pStyle w:val="af3"/>
        <w:rPr>
          <w:b/>
          <w:bCs/>
          <w:sz w:val="28"/>
          <w:szCs w:val="28"/>
        </w:rPr>
      </w:pPr>
      <w:r w:rsidRPr="00C01382">
        <w:rPr>
          <w:b/>
          <w:bCs/>
          <w:sz w:val="28"/>
          <w:szCs w:val="28"/>
        </w:rPr>
        <w:t>Avizat:</w:t>
      </w:r>
    </w:p>
    <w:p w14:paraId="63E06591" w14:textId="77777777" w:rsidR="00970A8B" w:rsidRDefault="00970A8B" w:rsidP="00970A8B">
      <w:pPr>
        <w:rPr>
          <w:b/>
          <w:sz w:val="28"/>
          <w:szCs w:val="28"/>
        </w:rPr>
      </w:pPr>
      <w:r w:rsidRPr="00C01382">
        <w:rPr>
          <w:b/>
          <w:sz w:val="28"/>
          <w:szCs w:val="28"/>
        </w:rPr>
        <w:t>Secretarul Consiliului raional</w:t>
      </w:r>
      <w:r w:rsidRPr="00C01382">
        <w:rPr>
          <w:b/>
          <w:sz w:val="28"/>
          <w:szCs w:val="28"/>
        </w:rPr>
        <w:tab/>
      </w:r>
      <w:r w:rsidRPr="00C01382">
        <w:rPr>
          <w:b/>
          <w:sz w:val="28"/>
          <w:szCs w:val="28"/>
        </w:rPr>
        <w:tab/>
      </w:r>
      <w:r w:rsidRPr="00C01382">
        <w:rPr>
          <w:b/>
          <w:sz w:val="28"/>
          <w:szCs w:val="28"/>
        </w:rPr>
        <w:tab/>
      </w:r>
      <w:r w:rsidRPr="00C01382">
        <w:rPr>
          <w:b/>
          <w:sz w:val="28"/>
          <w:szCs w:val="28"/>
        </w:rPr>
        <w:tab/>
        <w:t>_______Gobjilă Vasile</w:t>
      </w:r>
    </w:p>
    <w:p w14:paraId="6EC21EF7" w14:textId="77777777" w:rsidR="00C01382" w:rsidRDefault="00C01382" w:rsidP="00970A8B">
      <w:pPr>
        <w:rPr>
          <w:b/>
          <w:sz w:val="28"/>
          <w:szCs w:val="28"/>
        </w:rPr>
      </w:pPr>
    </w:p>
    <w:p w14:paraId="0CF95A11" w14:textId="77777777" w:rsidR="00C01382" w:rsidRDefault="00C01382" w:rsidP="00970A8B">
      <w:pPr>
        <w:rPr>
          <w:b/>
          <w:sz w:val="28"/>
          <w:szCs w:val="28"/>
        </w:rPr>
      </w:pPr>
    </w:p>
    <w:p w14:paraId="203505FD" w14:textId="77777777" w:rsidR="00C01382" w:rsidRDefault="00C01382" w:rsidP="00970A8B">
      <w:pPr>
        <w:rPr>
          <w:b/>
          <w:sz w:val="28"/>
          <w:szCs w:val="28"/>
        </w:rPr>
      </w:pPr>
    </w:p>
    <w:p w14:paraId="2C23DAD9" w14:textId="77777777" w:rsidR="00C01382" w:rsidRDefault="00C01382" w:rsidP="00970A8B">
      <w:pPr>
        <w:rPr>
          <w:b/>
          <w:sz w:val="28"/>
          <w:szCs w:val="28"/>
        </w:rPr>
      </w:pPr>
    </w:p>
    <w:p w14:paraId="7D350213" w14:textId="77777777" w:rsidR="00C01382" w:rsidRDefault="00C01382" w:rsidP="00970A8B">
      <w:pPr>
        <w:rPr>
          <w:b/>
          <w:sz w:val="28"/>
          <w:szCs w:val="28"/>
        </w:rPr>
      </w:pPr>
    </w:p>
    <w:p w14:paraId="0590206C" w14:textId="77777777" w:rsidR="000C164A" w:rsidRDefault="000C164A" w:rsidP="00970A8B">
      <w:pPr>
        <w:rPr>
          <w:b/>
          <w:sz w:val="28"/>
          <w:szCs w:val="28"/>
        </w:rPr>
      </w:pPr>
    </w:p>
    <w:p w14:paraId="612132A3" w14:textId="77777777" w:rsidR="000C164A" w:rsidRDefault="000C164A" w:rsidP="00970A8B">
      <w:pPr>
        <w:rPr>
          <w:b/>
          <w:sz w:val="28"/>
          <w:szCs w:val="28"/>
        </w:rPr>
      </w:pPr>
    </w:p>
    <w:p w14:paraId="14B065A8" w14:textId="77777777" w:rsidR="000C164A" w:rsidRDefault="000C164A" w:rsidP="00970A8B">
      <w:pPr>
        <w:rPr>
          <w:b/>
          <w:sz w:val="28"/>
          <w:szCs w:val="28"/>
        </w:rPr>
      </w:pPr>
    </w:p>
    <w:p w14:paraId="6AE83D42" w14:textId="77777777" w:rsidR="000C164A" w:rsidRDefault="000C164A" w:rsidP="00970A8B">
      <w:pPr>
        <w:rPr>
          <w:b/>
          <w:sz w:val="28"/>
          <w:szCs w:val="28"/>
        </w:rPr>
      </w:pPr>
    </w:p>
    <w:p w14:paraId="3F5B7DF1" w14:textId="77777777" w:rsidR="000C164A" w:rsidRDefault="000C164A" w:rsidP="00970A8B">
      <w:pPr>
        <w:rPr>
          <w:b/>
          <w:sz w:val="28"/>
          <w:szCs w:val="28"/>
        </w:rPr>
      </w:pPr>
    </w:p>
    <w:p w14:paraId="4ED5C0AE" w14:textId="77777777" w:rsidR="000C164A" w:rsidRDefault="000C164A" w:rsidP="00970A8B">
      <w:pPr>
        <w:rPr>
          <w:b/>
          <w:sz w:val="28"/>
          <w:szCs w:val="28"/>
        </w:rPr>
      </w:pPr>
    </w:p>
    <w:p w14:paraId="33848270" w14:textId="77777777" w:rsidR="000C164A" w:rsidRDefault="000C164A" w:rsidP="00970A8B">
      <w:pPr>
        <w:rPr>
          <w:b/>
          <w:sz w:val="28"/>
          <w:szCs w:val="28"/>
        </w:rPr>
      </w:pPr>
    </w:p>
    <w:p w14:paraId="20FD6CD2" w14:textId="77777777" w:rsidR="000C164A" w:rsidRDefault="000C164A" w:rsidP="00970A8B">
      <w:pPr>
        <w:rPr>
          <w:b/>
          <w:sz w:val="28"/>
          <w:szCs w:val="28"/>
        </w:rPr>
      </w:pPr>
    </w:p>
    <w:p w14:paraId="1CEE94A3" w14:textId="77777777" w:rsidR="000C164A" w:rsidRDefault="000C164A" w:rsidP="00970A8B">
      <w:pPr>
        <w:rPr>
          <w:b/>
          <w:sz w:val="28"/>
          <w:szCs w:val="28"/>
        </w:rPr>
      </w:pPr>
    </w:p>
    <w:p w14:paraId="40D1EDC9" w14:textId="77777777" w:rsidR="000C164A" w:rsidRDefault="000C164A" w:rsidP="00970A8B">
      <w:pPr>
        <w:rPr>
          <w:b/>
          <w:sz w:val="28"/>
          <w:szCs w:val="28"/>
        </w:rPr>
      </w:pPr>
    </w:p>
    <w:p w14:paraId="0B7A9839" w14:textId="77777777" w:rsidR="000C164A" w:rsidRPr="00C01382" w:rsidRDefault="000C164A" w:rsidP="00970A8B">
      <w:pPr>
        <w:rPr>
          <w:b/>
          <w:sz w:val="28"/>
          <w:szCs w:val="28"/>
        </w:rPr>
      </w:pPr>
    </w:p>
    <w:p w14:paraId="32A56489" w14:textId="77777777" w:rsidR="00970A8B" w:rsidRPr="00591F48" w:rsidRDefault="00970A8B" w:rsidP="00970A8B">
      <w:pPr>
        <w:rPr>
          <w:b/>
          <w:sz w:val="28"/>
          <w:szCs w:val="28"/>
        </w:rPr>
      </w:pPr>
    </w:p>
    <w:p w14:paraId="5DF52464" w14:textId="58D9E692" w:rsidR="002413CA" w:rsidRPr="00591F48" w:rsidRDefault="002413CA" w:rsidP="002413CA">
      <w:pPr>
        <w:keepNext/>
        <w:outlineLvl w:val="1"/>
        <w:rPr>
          <w:b/>
          <w:sz w:val="28"/>
          <w:szCs w:val="28"/>
          <w:u w:val="single"/>
        </w:rPr>
      </w:pPr>
      <w:r w:rsidRPr="00591F48">
        <w:rPr>
          <w:noProof/>
        </w:rPr>
        <w:lastRenderedPageBreak/>
        <w:drawing>
          <wp:anchor distT="0" distB="0" distL="114300" distR="114300" simplePos="0" relativeHeight="251721728" behindDoc="1" locked="0" layoutInCell="1" allowOverlap="1" wp14:anchorId="27B8E163" wp14:editId="7AAB6755">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372925722" name="Рисунок 137292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591F48">
        <w:rPr>
          <w:noProof/>
        </w:rPr>
        <w:drawing>
          <wp:anchor distT="0" distB="0" distL="114300" distR="114300" simplePos="0" relativeHeight="251722752" behindDoc="1" locked="0" layoutInCell="1" allowOverlap="1" wp14:anchorId="1CA815F3" wp14:editId="775EDEAB">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612095624" name="Рисунок 161209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2081F1F6" w14:textId="77777777" w:rsidR="002413CA" w:rsidRPr="00591F48" w:rsidRDefault="002413CA" w:rsidP="002413CA">
      <w:pPr>
        <w:keepNext/>
        <w:jc w:val="center"/>
        <w:outlineLvl w:val="1"/>
        <w:rPr>
          <w:b/>
          <w:sz w:val="28"/>
          <w:szCs w:val="28"/>
        </w:rPr>
      </w:pPr>
      <w:r w:rsidRPr="00591F48">
        <w:rPr>
          <w:b/>
          <w:sz w:val="28"/>
          <w:szCs w:val="28"/>
        </w:rPr>
        <w:t>REPUBLICA MOLDOVA</w:t>
      </w:r>
    </w:p>
    <w:p w14:paraId="342C37D8" w14:textId="77777777" w:rsidR="002413CA" w:rsidRPr="00591F48" w:rsidRDefault="002413CA" w:rsidP="002413CA">
      <w:pPr>
        <w:keepNext/>
        <w:jc w:val="center"/>
        <w:outlineLvl w:val="1"/>
        <w:rPr>
          <w:b/>
          <w:sz w:val="28"/>
          <w:szCs w:val="28"/>
        </w:rPr>
      </w:pPr>
      <w:r w:rsidRPr="00591F48">
        <w:rPr>
          <w:b/>
          <w:sz w:val="28"/>
          <w:szCs w:val="28"/>
        </w:rPr>
        <w:t xml:space="preserve"> CONSILIUL RAIONAL REZINA</w:t>
      </w:r>
    </w:p>
    <w:p w14:paraId="1F672C44" w14:textId="77777777" w:rsidR="002413CA" w:rsidRPr="00591F48" w:rsidRDefault="002413CA" w:rsidP="002413CA">
      <w:pPr>
        <w:ind w:left="284" w:hanging="284"/>
        <w:jc w:val="center"/>
        <w:rPr>
          <w:b/>
          <w:sz w:val="28"/>
          <w:szCs w:val="28"/>
        </w:rPr>
      </w:pPr>
      <w:r w:rsidRPr="00591F48">
        <w:rPr>
          <w:b/>
          <w:sz w:val="28"/>
          <w:szCs w:val="28"/>
        </w:rPr>
        <w:t xml:space="preserve">   REZINA DISTRICT COUNCIL</w:t>
      </w:r>
    </w:p>
    <w:p w14:paraId="5419FB87" w14:textId="77777777" w:rsidR="002413CA" w:rsidRPr="00591F48" w:rsidRDefault="002413CA" w:rsidP="002413CA">
      <w:pPr>
        <w:jc w:val="center"/>
        <w:rPr>
          <w:b/>
          <w:sz w:val="28"/>
          <w:szCs w:val="28"/>
        </w:rPr>
      </w:pPr>
    </w:p>
    <w:p w14:paraId="03D3472F" w14:textId="77777777" w:rsidR="002413CA" w:rsidRPr="00591F48" w:rsidRDefault="002413CA" w:rsidP="002413CA">
      <w:pPr>
        <w:jc w:val="center"/>
        <w:rPr>
          <w:b/>
          <w:sz w:val="20"/>
          <w:szCs w:val="20"/>
        </w:rPr>
      </w:pPr>
      <w:r w:rsidRPr="00591F48">
        <w:rPr>
          <w:b/>
          <w:sz w:val="20"/>
          <w:szCs w:val="20"/>
        </w:rPr>
        <w:t xml:space="preserve">                   MD 5400 or. Rezina, str. 27 August 1; Tel. 2-20-58;</w:t>
      </w:r>
    </w:p>
    <w:p w14:paraId="5B5E8115" w14:textId="77777777" w:rsidR="002413CA" w:rsidRPr="00591F48" w:rsidRDefault="002413CA" w:rsidP="002413CA">
      <w:pPr>
        <w:jc w:val="center"/>
        <w:rPr>
          <w:b/>
          <w:sz w:val="20"/>
          <w:szCs w:val="20"/>
        </w:rPr>
      </w:pPr>
      <w:r w:rsidRPr="00591F48">
        <w:rPr>
          <w:b/>
          <w:sz w:val="20"/>
          <w:szCs w:val="20"/>
        </w:rPr>
        <w:t xml:space="preserve">web: </w:t>
      </w:r>
      <w:hyperlink r:id="rId14" w:history="1">
        <w:r w:rsidRPr="00591F48">
          <w:rPr>
            <w:rStyle w:val="af"/>
            <w:b/>
            <w:color w:val="0563C1"/>
            <w:sz w:val="20"/>
            <w:szCs w:val="20"/>
          </w:rPr>
          <w:t>https://consiliu.rezina.md</w:t>
        </w:r>
      </w:hyperlink>
      <w:r w:rsidRPr="00591F48">
        <w:rPr>
          <w:b/>
          <w:sz w:val="20"/>
          <w:szCs w:val="20"/>
        </w:rPr>
        <w:t xml:space="preserve">, e-mail: </w:t>
      </w:r>
      <w:hyperlink r:id="rId15" w:history="1">
        <w:r w:rsidRPr="00591F48">
          <w:rPr>
            <w:rStyle w:val="af"/>
            <w:b/>
            <w:color w:val="0563C1"/>
            <w:sz w:val="20"/>
            <w:szCs w:val="20"/>
          </w:rPr>
          <w:t>consiliul.raional-rezina@apl.gov.md</w:t>
        </w:r>
      </w:hyperlink>
    </w:p>
    <w:p w14:paraId="538AE682" w14:textId="77777777" w:rsidR="002413CA" w:rsidRPr="00591F48" w:rsidRDefault="002413CA" w:rsidP="002413CA">
      <w:pPr>
        <w:jc w:val="center"/>
        <w:rPr>
          <w:b/>
          <w:sz w:val="16"/>
          <w:szCs w:val="20"/>
          <w:u w:val="single"/>
        </w:rPr>
      </w:pPr>
      <w:r w:rsidRPr="00591F48">
        <w:rPr>
          <w:noProof/>
        </w:rPr>
        <mc:AlternateContent>
          <mc:Choice Requires="wps">
            <w:drawing>
              <wp:anchor distT="0" distB="0" distL="114300" distR="114300" simplePos="0" relativeHeight="251723776" behindDoc="0" locked="0" layoutInCell="1" allowOverlap="1" wp14:anchorId="0D914CB2" wp14:editId="1A3804D6">
                <wp:simplePos x="0" y="0"/>
                <wp:positionH relativeFrom="column">
                  <wp:posOffset>57785</wp:posOffset>
                </wp:positionH>
                <wp:positionV relativeFrom="paragraph">
                  <wp:posOffset>107315</wp:posOffset>
                </wp:positionV>
                <wp:extent cx="5834380" cy="8255"/>
                <wp:effectExtent l="19050" t="19050" r="13970" b="29845"/>
                <wp:wrapNone/>
                <wp:docPr id="1284443251" name="Прямая со стрелкой 1284443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33C03A" id="_x0000_t32" coordsize="21600,21600" o:spt="32" o:oned="t" path="m,l21600,21600e" filled="f">
                <v:path arrowok="t" fillok="f" o:connecttype="none"/>
                <o:lock v:ext="edit" shapetype="t"/>
              </v:shapetype>
              <v:shape id="Прямая со стрелкой 1284443251" o:spid="_x0000_s1026" type="#_x0000_t32" style="position:absolute;margin-left:4.55pt;margin-top:8.45pt;width:459.4pt;height:.6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591F48">
        <w:rPr>
          <w:noProof/>
        </w:rPr>
        <mc:AlternateContent>
          <mc:Choice Requires="wps">
            <w:drawing>
              <wp:anchor distT="0" distB="0" distL="114300" distR="114300" simplePos="0" relativeHeight="251724800" behindDoc="0" locked="0" layoutInCell="1" allowOverlap="1" wp14:anchorId="721E33BF" wp14:editId="0BB41476">
                <wp:simplePos x="0" y="0"/>
                <wp:positionH relativeFrom="column">
                  <wp:posOffset>57785</wp:posOffset>
                </wp:positionH>
                <wp:positionV relativeFrom="paragraph">
                  <wp:posOffset>85725</wp:posOffset>
                </wp:positionV>
                <wp:extent cx="5834380" cy="8255"/>
                <wp:effectExtent l="19050" t="19050" r="13970" b="29845"/>
                <wp:wrapNone/>
                <wp:docPr id="1105632156" name="Прямая со стрелкой 1105632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670AE0" id="Прямая со стрелкой 1105632156" o:spid="_x0000_s1026" type="#_x0000_t32" style="position:absolute;margin-left:4.55pt;margin-top:6.75pt;width:459.4pt;height:.6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591F48">
        <w:rPr>
          <w:b/>
          <w:sz w:val="16"/>
          <w:szCs w:val="20"/>
          <w:u w:val="single"/>
        </w:rPr>
        <w:t xml:space="preserve">      </w:t>
      </w:r>
      <w:r w:rsidRPr="00591F48">
        <w:rPr>
          <w:noProof/>
        </w:rPr>
        <mc:AlternateContent>
          <mc:Choice Requires="wps">
            <w:drawing>
              <wp:anchor distT="0" distB="0" distL="114300" distR="114300" simplePos="0" relativeHeight="251725824" behindDoc="0" locked="0" layoutInCell="1" allowOverlap="1" wp14:anchorId="16819FE7" wp14:editId="05E01AC4">
                <wp:simplePos x="0" y="0"/>
                <wp:positionH relativeFrom="column">
                  <wp:posOffset>57785</wp:posOffset>
                </wp:positionH>
                <wp:positionV relativeFrom="paragraph">
                  <wp:posOffset>52070</wp:posOffset>
                </wp:positionV>
                <wp:extent cx="5834380" cy="8255"/>
                <wp:effectExtent l="19050" t="19050" r="13970" b="29845"/>
                <wp:wrapNone/>
                <wp:docPr id="455314022" name="Прямая со стрелкой 455314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CE0DE3" id="Прямая со стрелкой 455314022" o:spid="_x0000_s1026" type="#_x0000_t32" style="position:absolute;margin-left:4.55pt;margin-top:4.1pt;width:459.4pt;height:.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2B9E7F0" w14:textId="028E8C7F" w:rsidR="002413CA" w:rsidRPr="00591F48" w:rsidRDefault="002413CA" w:rsidP="002413CA">
      <w:pPr>
        <w:jc w:val="right"/>
        <w:rPr>
          <w:b/>
          <w:sz w:val="28"/>
          <w:szCs w:val="28"/>
        </w:rPr>
      </w:pPr>
      <w:r>
        <w:rPr>
          <w:b/>
          <w:sz w:val="28"/>
          <w:szCs w:val="28"/>
        </w:rPr>
        <w:t xml:space="preserve">Proiect </w:t>
      </w:r>
    </w:p>
    <w:p w14:paraId="0103AC72" w14:textId="3DB63787" w:rsidR="002413CA" w:rsidRPr="00591F48" w:rsidRDefault="002413CA" w:rsidP="002413CA">
      <w:pPr>
        <w:jc w:val="center"/>
        <w:rPr>
          <w:b/>
          <w:sz w:val="28"/>
          <w:szCs w:val="28"/>
        </w:rPr>
      </w:pPr>
      <w:r w:rsidRPr="00591F48">
        <w:rPr>
          <w:b/>
          <w:sz w:val="28"/>
          <w:szCs w:val="28"/>
        </w:rPr>
        <w:t xml:space="preserve">DECIZIE Nr. </w:t>
      </w:r>
      <w:r w:rsidR="00EA72A4">
        <w:rPr>
          <w:b/>
          <w:sz w:val="28"/>
          <w:szCs w:val="28"/>
        </w:rPr>
        <w:t>2/3</w:t>
      </w:r>
    </w:p>
    <w:p w14:paraId="04FB451E" w14:textId="65A2C2FB" w:rsidR="002413CA" w:rsidRPr="00591F48" w:rsidRDefault="002413CA" w:rsidP="002413CA">
      <w:pPr>
        <w:jc w:val="center"/>
        <w:rPr>
          <w:b/>
          <w:sz w:val="28"/>
          <w:szCs w:val="28"/>
        </w:rPr>
      </w:pPr>
      <w:r>
        <w:rPr>
          <w:b/>
          <w:sz w:val="28"/>
          <w:szCs w:val="28"/>
        </w:rPr>
        <w:t>d</w:t>
      </w:r>
      <w:r w:rsidRPr="00591F48">
        <w:rPr>
          <w:b/>
          <w:sz w:val="28"/>
          <w:szCs w:val="28"/>
        </w:rPr>
        <w:t>in</w:t>
      </w:r>
      <w:r>
        <w:rPr>
          <w:b/>
          <w:sz w:val="28"/>
          <w:szCs w:val="28"/>
        </w:rPr>
        <w:t>___  _______</w:t>
      </w:r>
      <w:r w:rsidRPr="00591F48">
        <w:rPr>
          <w:b/>
          <w:sz w:val="28"/>
          <w:szCs w:val="28"/>
        </w:rPr>
        <w:t>202</w:t>
      </w:r>
      <w:r>
        <w:rPr>
          <w:b/>
          <w:sz w:val="28"/>
          <w:szCs w:val="28"/>
        </w:rPr>
        <w:t>6</w:t>
      </w:r>
    </w:p>
    <w:p w14:paraId="3697501D" w14:textId="77777777" w:rsidR="002413CA" w:rsidRPr="00591F48" w:rsidRDefault="002413CA" w:rsidP="002413CA">
      <w:pPr>
        <w:ind w:left="142" w:hanging="142"/>
        <w:jc w:val="center"/>
        <w:rPr>
          <w:b/>
          <w:sz w:val="28"/>
          <w:szCs w:val="28"/>
        </w:rPr>
      </w:pPr>
      <w:r w:rsidRPr="00591F48">
        <w:rPr>
          <w:b/>
          <w:sz w:val="28"/>
          <w:szCs w:val="28"/>
        </w:rPr>
        <w:t>or. Rezina</w:t>
      </w:r>
    </w:p>
    <w:p w14:paraId="65E9410E" w14:textId="77777777" w:rsidR="002413CA" w:rsidRPr="00591F48" w:rsidRDefault="002413CA" w:rsidP="002413CA">
      <w:pPr>
        <w:rPr>
          <w:b/>
          <w:sz w:val="28"/>
          <w:szCs w:val="28"/>
        </w:rPr>
      </w:pPr>
      <w:r w:rsidRPr="00591F48">
        <w:rPr>
          <w:b/>
          <w:sz w:val="28"/>
          <w:szCs w:val="28"/>
        </w:rPr>
        <w:t>,,Cu privire la alocarea mijloacelor</w:t>
      </w:r>
    </w:p>
    <w:p w14:paraId="4071B2D8" w14:textId="77777777" w:rsidR="002413CA" w:rsidRPr="00591F48" w:rsidRDefault="002413CA" w:rsidP="002413CA">
      <w:pPr>
        <w:rPr>
          <w:b/>
          <w:sz w:val="28"/>
          <w:szCs w:val="28"/>
        </w:rPr>
      </w:pPr>
      <w:r w:rsidRPr="00591F48">
        <w:rPr>
          <w:b/>
          <w:sz w:val="28"/>
          <w:szCs w:val="28"/>
        </w:rPr>
        <w:t>financiare din fondul de rezervă”</w:t>
      </w:r>
      <w:r w:rsidRPr="00591F48">
        <w:rPr>
          <w:b/>
          <w:sz w:val="28"/>
          <w:szCs w:val="28"/>
        </w:rPr>
        <w:br/>
      </w:r>
    </w:p>
    <w:p w14:paraId="64E6CC80" w14:textId="77777777" w:rsidR="002413CA" w:rsidRPr="00591F48" w:rsidRDefault="002413CA" w:rsidP="002413CA">
      <w:pPr>
        <w:jc w:val="both"/>
        <w:rPr>
          <w:bCs/>
          <w:sz w:val="28"/>
          <w:szCs w:val="28"/>
        </w:rPr>
      </w:pPr>
      <w:r w:rsidRPr="00591F48">
        <w:rPr>
          <w:bCs/>
          <w:sz w:val="28"/>
          <w:szCs w:val="28"/>
        </w:rPr>
        <w:t xml:space="preserve">            În baza  art. 43 alin. (1), lit. b</w:t>
      </w:r>
      <w:r w:rsidRPr="00591F48">
        <w:rPr>
          <w:bCs/>
          <w:sz w:val="28"/>
          <w:szCs w:val="28"/>
          <w:vertAlign w:val="superscript"/>
        </w:rPr>
        <w:t>1</w:t>
      </w:r>
      <w:r w:rsidRPr="00591F48">
        <w:rPr>
          <w:bCs/>
          <w:sz w:val="28"/>
          <w:szCs w:val="28"/>
        </w:rPr>
        <w:t xml:space="preserve">, alin. (2) al Legii nr. 436/2006 privind administrația publică locală, art. 8, art. 19 ale Legii privind finanțele publice locale nr. 397/2003, Regulamentului privind constituirea fondului de rezervă al Consiliului raional Rezina și utilizarea mijloacelor acestuia, aprobat prin decizia nr. 2/7 din 29.03.2024, examinînd cererile parvenite și avizele la acestea, Consiliul raional Rezina </w:t>
      </w:r>
    </w:p>
    <w:p w14:paraId="05404802" w14:textId="77777777" w:rsidR="002413CA" w:rsidRPr="00591F48" w:rsidRDefault="002413CA" w:rsidP="002413CA">
      <w:pPr>
        <w:rPr>
          <w:b/>
          <w:sz w:val="28"/>
          <w:szCs w:val="28"/>
        </w:rPr>
      </w:pPr>
    </w:p>
    <w:p w14:paraId="0E1731B9" w14:textId="77777777" w:rsidR="002413CA" w:rsidRPr="00D35D9A" w:rsidRDefault="002413CA" w:rsidP="002413CA">
      <w:pPr>
        <w:rPr>
          <w:b/>
          <w:sz w:val="26"/>
          <w:szCs w:val="26"/>
          <w:lang w:val="ru-RU"/>
        </w:rPr>
      </w:pPr>
      <w:r w:rsidRPr="00591F48">
        <w:rPr>
          <w:b/>
          <w:sz w:val="28"/>
          <w:szCs w:val="28"/>
        </w:rPr>
        <w:t xml:space="preserve">DECIDE: </w:t>
      </w:r>
      <w:r>
        <w:rPr>
          <w:b/>
          <w:sz w:val="28"/>
          <w:szCs w:val="28"/>
          <w:lang w:val="ru-RU"/>
        </w:rPr>
        <w:t xml:space="preserve"> </w:t>
      </w:r>
    </w:p>
    <w:p w14:paraId="2ADB3424" w14:textId="4D09FDF9" w:rsidR="002413CA" w:rsidRPr="00591F48" w:rsidRDefault="002413CA">
      <w:pPr>
        <w:numPr>
          <w:ilvl w:val="1"/>
          <w:numId w:val="14"/>
        </w:numPr>
        <w:ind w:left="0" w:firstLine="426"/>
        <w:jc w:val="both"/>
        <w:rPr>
          <w:bCs/>
          <w:sz w:val="28"/>
          <w:szCs w:val="28"/>
        </w:rPr>
      </w:pPr>
      <w:r w:rsidRPr="00591F48">
        <w:rPr>
          <w:bCs/>
          <w:sz w:val="28"/>
          <w:szCs w:val="28"/>
        </w:rPr>
        <w:t xml:space="preserve">Se alocă din fondul de rezervă al Consiliului raional suma de </w:t>
      </w:r>
      <w:r w:rsidR="009D70A5">
        <w:rPr>
          <w:b/>
          <w:sz w:val="28"/>
          <w:szCs w:val="28"/>
        </w:rPr>
        <w:t>5</w:t>
      </w:r>
      <w:r w:rsidR="00B75857">
        <w:rPr>
          <w:b/>
          <w:sz w:val="28"/>
          <w:szCs w:val="28"/>
        </w:rPr>
        <w:t>2</w:t>
      </w:r>
      <w:r w:rsidR="00EC12DF" w:rsidRPr="00EC12DF">
        <w:rPr>
          <w:b/>
          <w:sz w:val="28"/>
          <w:szCs w:val="28"/>
          <w:lang w:val="pt-BR"/>
        </w:rPr>
        <w:t xml:space="preserve">000 </w:t>
      </w:r>
      <w:r w:rsidRPr="00591F48">
        <w:rPr>
          <w:b/>
          <w:sz w:val="28"/>
          <w:szCs w:val="28"/>
        </w:rPr>
        <w:t>lei</w:t>
      </w:r>
      <w:r w:rsidRPr="00591F48">
        <w:rPr>
          <w:bCs/>
          <w:sz w:val="28"/>
          <w:szCs w:val="28"/>
        </w:rPr>
        <w:t xml:space="preserve"> Aparatului Președintelui pentru acordarea ajutoarelor financiare inclusiv pentru locuitorii din:</w:t>
      </w:r>
    </w:p>
    <w:p w14:paraId="6F80C6D5" w14:textId="39C04C9C" w:rsidR="002413CA" w:rsidRPr="00A3044B" w:rsidRDefault="002413CA">
      <w:pPr>
        <w:pStyle w:val="a7"/>
        <w:numPr>
          <w:ilvl w:val="1"/>
          <w:numId w:val="21"/>
        </w:numPr>
        <w:tabs>
          <w:tab w:val="left" w:pos="993"/>
        </w:tabs>
        <w:ind w:left="0" w:firstLine="426"/>
        <w:jc w:val="both"/>
        <w:rPr>
          <w:bCs/>
          <w:sz w:val="28"/>
          <w:szCs w:val="28"/>
          <w:highlight w:val="black"/>
        </w:rPr>
      </w:pPr>
      <w:r w:rsidRPr="002413CA">
        <w:rPr>
          <w:b/>
          <w:sz w:val="28"/>
          <w:szCs w:val="28"/>
        </w:rPr>
        <w:t>Primăria Rezina</w:t>
      </w:r>
      <w:r w:rsidRPr="002413CA">
        <w:rPr>
          <w:bCs/>
          <w:sz w:val="28"/>
          <w:szCs w:val="28"/>
        </w:rPr>
        <w:t xml:space="preserve"> suma de</w:t>
      </w:r>
      <w:r w:rsidR="00A77856">
        <w:rPr>
          <w:bCs/>
          <w:sz w:val="28"/>
          <w:szCs w:val="28"/>
        </w:rPr>
        <w:t xml:space="preserve"> </w:t>
      </w:r>
      <w:r w:rsidR="00EF18F4" w:rsidRPr="00A3044B">
        <w:rPr>
          <w:b/>
          <w:sz w:val="28"/>
          <w:szCs w:val="28"/>
          <w:highlight w:val="black"/>
          <w:lang w:val="pt-BR"/>
        </w:rPr>
        <w:t>1</w:t>
      </w:r>
      <w:r w:rsidR="005A5CFC" w:rsidRPr="00A3044B">
        <w:rPr>
          <w:b/>
          <w:sz w:val="28"/>
          <w:szCs w:val="28"/>
          <w:highlight w:val="black"/>
          <w:lang w:val="pt-BR"/>
        </w:rPr>
        <w:t>7</w:t>
      </w:r>
      <w:r w:rsidR="00A77856" w:rsidRPr="00A3044B">
        <w:rPr>
          <w:b/>
          <w:sz w:val="28"/>
          <w:szCs w:val="28"/>
          <w:highlight w:val="black"/>
        </w:rPr>
        <w:t xml:space="preserve">000 </w:t>
      </w:r>
      <w:r w:rsidRPr="00A3044B">
        <w:rPr>
          <w:b/>
          <w:sz w:val="28"/>
          <w:szCs w:val="28"/>
          <w:highlight w:val="black"/>
        </w:rPr>
        <w:t xml:space="preserve">lei </w:t>
      </w:r>
      <w:r w:rsidRPr="00A3044B">
        <w:rPr>
          <w:bCs/>
          <w:sz w:val="28"/>
          <w:szCs w:val="28"/>
          <w:highlight w:val="black"/>
        </w:rPr>
        <w:t xml:space="preserve"> inclusiv pentru dna Luca Lidia (str. Voluntarilor 12/42), soțul necesită tratament costisitor – </w:t>
      </w:r>
      <w:r w:rsidRPr="00A3044B">
        <w:rPr>
          <w:b/>
          <w:sz w:val="28"/>
          <w:szCs w:val="28"/>
          <w:highlight w:val="black"/>
        </w:rPr>
        <w:t xml:space="preserve">1000 lei, </w:t>
      </w:r>
      <w:r w:rsidRPr="00A3044B">
        <w:rPr>
          <w:bCs/>
          <w:sz w:val="28"/>
          <w:szCs w:val="28"/>
          <w:highlight w:val="black"/>
        </w:rPr>
        <w:t xml:space="preserve"> dl Oncea Vasile (s. Ciorna), necesită tratament costisitor – </w:t>
      </w:r>
      <w:r w:rsidR="007C0F02" w:rsidRPr="00A3044B">
        <w:rPr>
          <w:b/>
          <w:sz w:val="28"/>
          <w:szCs w:val="28"/>
          <w:highlight w:val="black"/>
          <w:lang w:val="pt-BR"/>
        </w:rPr>
        <w:t>2</w:t>
      </w:r>
      <w:r w:rsidRPr="00A3044B">
        <w:rPr>
          <w:b/>
          <w:sz w:val="28"/>
          <w:szCs w:val="28"/>
          <w:highlight w:val="black"/>
        </w:rPr>
        <w:t>000 lei</w:t>
      </w:r>
      <w:r w:rsidR="00905A90" w:rsidRPr="00A3044B">
        <w:rPr>
          <w:b/>
          <w:sz w:val="28"/>
          <w:szCs w:val="28"/>
          <w:highlight w:val="black"/>
        </w:rPr>
        <w:t xml:space="preserve">, </w:t>
      </w:r>
      <w:r w:rsidR="00905A90" w:rsidRPr="00A3044B">
        <w:rPr>
          <w:bCs/>
          <w:sz w:val="28"/>
          <w:szCs w:val="28"/>
          <w:highlight w:val="black"/>
        </w:rPr>
        <w:t xml:space="preserve"> dl Lefter Grigore (str. 27 august 14/18), a suportat intervenție chirurgicală – </w:t>
      </w:r>
      <w:r w:rsidR="00905A90" w:rsidRPr="00A3044B">
        <w:rPr>
          <w:b/>
          <w:sz w:val="28"/>
          <w:szCs w:val="28"/>
          <w:highlight w:val="black"/>
        </w:rPr>
        <w:t xml:space="preserve">1000 lei, </w:t>
      </w:r>
      <w:r w:rsidR="00905A90" w:rsidRPr="00A3044B">
        <w:rPr>
          <w:bCs/>
          <w:sz w:val="28"/>
          <w:szCs w:val="28"/>
          <w:highlight w:val="black"/>
        </w:rPr>
        <w:t xml:space="preserve">dl Gojinețchi Avacum (str. M. Eminescu 10/23), a suportat intervenție chirurgicală – </w:t>
      </w:r>
      <w:r w:rsidR="00905A90" w:rsidRPr="00A3044B">
        <w:rPr>
          <w:b/>
          <w:sz w:val="28"/>
          <w:szCs w:val="28"/>
          <w:highlight w:val="black"/>
        </w:rPr>
        <w:t>1000 lei</w:t>
      </w:r>
      <w:r w:rsidR="00905A90" w:rsidRPr="00A3044B">
        <w:rPr>
          <w:bCs/>
          <w:sz w:val="28"/>
          <w:szCs w:val="28"/>
          <w:highlight w:val="black"/>
        </w:rPr>
        <w:t xml:space="preserve">, dl Grosu Serghei (str. 27 august 48/70), a suportat intervenție chirurgicală – </w:t>
      </w:r>
      <w:r w:rsidR="00905A90" w:rsidRPr="00A3044B">
        <w:rPr>
          <w:b/>
          <w:sz w:val="28"/>
          <w:szCs w:val="28"/>
          <w:highlight w:val="black"/>
        </w:rPr>
        <w:t xml:space="preserve">1000 lei, </w:t>
      </w:r>
      <w:r w:rsidR="00905A90" w:rsidRPr="00A3044B">
        <w:rPr>
          <w:bCs/>
          <w:sz w:val="28"/>
          <w:szCs w:val="28"/>
          <w:highlight w:val="black"/>
        </w:rPr>
        <w:t xml:space="preserve">dl Novac Martie (str. 27 august 16/69) necesită tratament costisitor – </w:t>
      </w:r>
      <w:r w:rsidR="007C0F02" w:rsidRPr="00A3044B">
        <w:rPr>
          <w:b/>
          <w:sz w:val="28"/>
          <w:szCs w:val="28"/>
          <w:highlight w:val="black"/>
        </w:rPr>
        <w:t>2</w:t>
      </w:r>
      <w:r w:rsidR="00905A90" w:rsidRPr="00A3044B">
        <w:rPr>
          <w:b/>
          <w:sz w:val="28"/>
          <w:szCs w:val="28"/>
          <w:highlight w:val="black"/>
        </w:rPr>
        <w:t>000 lei</w:t>
      </w:r>
      <w:r w:rsidR="0004265D" w:rsidRPr="00A3044B">
        <w:rPr>
          <w:b/>
          <w:sz w:val="28"/>
          <w:szCs w:val="28"/>
          <w:highlight w:val="black"/>
        </w:rPr>
        <w:t xml:space="preserve">, </w:t>
      </w:r>
      <w:r w:rsidR="0004265D" w:rsidRPr="00A3044B">
        <w:rPr>
          <w:bCs/>
          <w:sz w:val="28"/>
          <w:szCs w:val="28"/>
          <w:highlight w:val="black"/>
        </w:rPr>
        <w:t xml:space="preserve"> dl Bencheci Grigore (str. 1 Mai), necesită tratament costisitor – </w:t>
      </w:r>
      <w:r w:rsidR="0004265D" w:rsidRPr="00A3044B">
        <w:rPr>
          <w:b/>
          <w:sz w:val="28"/>
          <w:szCs w:val="28"/>
          <w:highlight w:val="black"/>
        </w:rPr>
        <w:t>1000 lei</w:t>
      </w:r>
      <w:r w:rsidR="00AD4017" w:rsidRPr="00A3044B">
        <w:rPr>
          <w:b/>
          <w:sz w:val="28"/>
          <w:szCs w:val="28"/>
          <w:highlight w:val="black"/>
        </w:rPr>
        <w:t xml:space="preserve">, </w:t>
      </w:r>
      <w:r w:rsidR="00AD4017" w:rsidRPr="00A3044B">
        <w:rPr>
          <w:bCs/>
          <w:sz w:val="28"/>
          <w:szCs w:val="28"/>
          <w:highlight w:val="black"/>
        </w:rPr>
        <w:t xml:space="preserve"> dna Nicolai Svetlana (str. Pirogov 3/11), soțul necesită tratament costisitor – </w:t>
      </w:r>
      <w:r w:rsidR="007C0F02" w:rsidRPr="00A3044B">
        <w:rPr>
          <w:b/>
          <w:sz w:val="28"/>
          <w:szCs w:val="28"/>
          <w:highlight w:val="black"/>
        </w:rPr>
        <w:t>3</w:t>
      </w:r>
      <w:r w:rsidR="00AD4017" w:rsidRPr="00A3044B">
        <w:rPr>
          <w:b/>
          <w:sz w:val="28"/>
          <w:szCs w:val="28"/>
          <w:highlight w:val="black"/>
        </w:rPr>
        <w:t xml:space="preserve">000 lei, </w:t>
      </w:r>
      <w:r w:rsidR="00AD4017" w:rsidRPr="00A3044B">
        <w:rPr>
          <w:bCs/>
          <w:sz w:val="28"/>
          <w:szCs w:val="28"/>
          <w:highlight w:val="black"/>
        </w:rPr>
        <w:t xml:space="preserve"> dl Pavliuc Mihail (str. Hajdeu 13), necesită tratament costisitor – </w:t>
      </w:r>
      <w:r w:rsidR="007C0F02" w:rsidRPr="00A3044B">
        <w:rPr>
          <w:b/>
          <w:sz w:val="28"/>
          <w:szCs w:val="28"/>
          <w:highlight w:val="black"/>
        </w:rPr>
        <w:t>2</w:t>
      </w:r>
      <w:r w:rsidR="00AD4017" w:rsidRPr="00A3044B">
        <w:rPr>
          <w:b/>
          <w:sz w:val="28"/>
          <w:szCs w:val="28"/>
          <w:highlight w:val="black"/>
        </w:rPr>
        <w:t>000 lei</w:t>
      </w:r>
      <w:r w:rsidR="00AB35DA" w:rsidRPr="00A3044B">
        <w:rPr>
          <w:b/>
          <w:sz w:val="28"/>
          <w:szCs w:val="28"/>
          <w:highlight w:val="black"/>
        </w:rPr>
        <w:t xml:space="preserve">, </w:t>
      </w:r>
      <w:r w:rsidR="00AB35DA" w:rsidRPr="00A3044B">
        <w:rPr>
          <w:bCs/>
          <w:sz w:val="28"/>
          <w:szCs w:val="28"/>
          <w:highlight w:val="black"/>
        </w:rPr>
        <w:t xml:space="preserve"> dna Bordian Zinaida (str. M. Lomonosov 87), necesită tratament costisitor – </w:t>
      </w:r>
      <w:r w:rsidR="007C0F02" w:rsidRPr="00A3044B">
        <w:rPr>
          <w:b/>
          <w:sz w:val="28"/>
          <w:szCs w:val="28"/>
          <w:highlight w:val="black"/>
        </w:rPr>
        <w:t>2</w:t>
      </w:r>
      <w:r w:rsidR="00AB35DA" w:rsidRPr="00A3044B">
        <w:rPr>
          <w:b/>
          <w:sz w:val="28"/>
          <w:szCs w:val="28"/>
          <w:highlight w:val="black"/>
        </w:rPr>
        <w:t>000 lei</w:t>
      </w:r>
      <w:r w:rsidR="00987227" w:rsidRPr="00A3044B">
        <w:rPr>
          <w:b/>
          <w:sz w:val="28"/>
          <w:szCs w:val="28"/>
          <w:highlight w:val="black"/>
        </w:rPr>
        <w:t xml:space="preserve">, </w:t>
      </w:r>
      <w:r w:rsidR="00987227" w:rsidRPr="00A3044B">
        <w:rPr>
          <w:bCs/>
          <w:sz w:val="28"/>
          <w:szCs w:val="28"/>
          <w:highlight w:val="black"/>
        </w:rPr>
        <w:t xml:space="preserve">dna Bezrucova Vera (str. 27 </w:t>
      </w:r>
      <w:r w:rsidR="00FF54E3" w:rsidRPr="00A3044B">
        <w:rPr>
          <w:bCs/>
          <w:sz w:val="28"/>
          <w:szCs w:val="28"/>
          <w:highlight w:val="black"/>
        </w:rPr>
        <w:t>august 14/70</w:t>
      </w:r>
      <w:r w:rsidR="00987227" w:rsidRPr="00A3044B">
        <w:rPr>
          <w:bCs/>
          <w:sz w:val="28"/>
          <w:szCs w:val="28"/>
          <w:highlight w:val="black"/>
        </w:rPr>
        <w:t>)</w:t>
      </w:r>
      <w:r w:rsidR="00FF54E3" w:rsidRPr="00A3044B">
        <w:rPr>
          <w:bCs/>
          <w:sz w:val="28"/>
          <w:szCs w:val="28"/>
          <w:highlight w:val="black"/>
        </w:rPr>
        <w:t xml:space="preserve">, acoperirea parțială a prejudiciului cauzat de furtună – </w:t>
      </w:r>
      <w:r w:rsidR="00FF54E3" w:rsidRPr="00A3044B">
        <w:rPr>
          <w:b/>
          <w:sz w:val="28"/>
          <w:szCs w:val="28"/>
          <w:highlight w:val="black"/>
        </w:rPr>
        <w:t>1000 lei</w:t>
      </w:r>
      <w:r w:rsidRPr="00A3044B">
        <w:rPr>
          <w:b/>
          <w:sz w:val="28"/>
          <w:szCs w:val="28"/>
          <w:highlight w:val="black"/>
        </w:rPr>
        <w:t>.</w:t>
      </w:r>
    </w:p>
    <w:p w14:paraId="69C16E5D" w14:textId="43FD5480" w:rsidR="002413CA" w:rsidRPr="00A3044B" w:rsidRDefault="00905A90">
      <w:pPr>
        <w:pStyle w:val="a7"/>
        <w:numPr>
          <w:ilvl w:val="1"/>
          <w:numId w:val="21"/>
        </w:numPr>
        <w:tabs>
          <w:tab w:val="left" w:pos="993"/>
        </w:tabs>
        <w:ind w:left="0" w:firstLine="426"/>
        <w:jc w:val="both"/>
        <w:rPr>
          <w:bCs/>
          <w:sz w:val="28"/>
          <w:szCs w:val="28"/>
          <w:highlight w:val="black"/>
        </w:rPr>
      </w:pPr>
      <w:r w:rsidRPr="00A3044B">
        <w:rPr>
          <w:b/>
          <w:bCs/>
          <w:sz w:val="28"/>
          <w:szCs w:val="28"/>
          <w:highlight w:val="black"/>
        </w:rPr>
        <w:t>Primăria Lalova</w:t>
      </w:r>
      <w:r w:rsidRPr="00A3044B">
        <w:rPr>
          <w:sz w:val="28"/>
          <w:szCs w:val="28"/>
          <w:highlight w:val="black"/>
        </w:rPr>
        <w:t xml:space="preserve"> suma de </w:t>
      </w:r>
      <w:r w:rsidRPr="00A3044B">
        <w:rPr>
          <w:b/>
          <w:bCs/>
          <w:sz w:val="28"/>
          <w:szCs w:val="28"/>
          <w:highlight w:val="black"/>
        </w:rPr>
        <w:t>1000 lei</w:t>
      </w:r>
      <w:r w:rsidRPr="00A3044B">
        <w:rPr>
          <w:sz w:val="28"/>
          <w:szCs w:val="28"/>
          <w:highlight w:val="black"/>
        </w:rPr>
        <w:t xml:space="preserve"> pentru dl Denisencov Piotr, </w:t>
      </w:r>
      <w:r w:rsidRPr="00A3044B">
        <w:rPr>
          <w:bCs/>
          <w:sz w:val="28"/>
          <w:szCs w:val="28"/>
          <w:highlight w:val="black"/>
        </w:rPr>
        <w:t>necesită tratament costisitor</w:t>
      </w:r>
      <w:r w:rsidRPr="00A3044B">
        <w:rPr>
          <w:b/>
          <w:sz w:val="28"/>
          <w:szCs w:val="28"/>
          <w:highlight w:val="black"/>
        </w:rPr>
        <w:t>.</w:t>
      </w:r>
    </w:p>
    <w:p w14:paraId="19E5A8CF" w14:textId="5B85D41D" w:rsidR="006D0A39" w:rsidRPr="00A3044B" w:rsidRDefault="006D0A39">
      <w:pPr>
        <w:pStyle w:val="a7"/>
        <w:numPr>
          <w:ilvl w:val="1"/>
          <w:numId w:val="21"/>
        </w:numPr>
        <w:tabs>
          <w:tab w:val="left" w:pos="993"/>
        </w:tabs>
        <w:ind w:left="0" w:firstLine="426"/>
        <w:jc w:val="both"/>
        <w:rPr>
          <w:bCs/>
          <w:sz w:val="28"/>
          <w:szCs w:val="28"/>
          <w:highlight w:val="black"/>
        </w:rPr>
      </w:pPr>
      <w:r w:rsidRPr="00A3044B">
        <w:rPr>
          <w:b/>
          <w:sz w:val="28"/>
          <w:szCs w:val="28"/>
          <w:highlight w:val="black"/>
        </w:rPr>
        <w:t xml:space="preserve">Primăria Mateuți </w:t>
      </w:r>
      <w:r w:rsidRPr="00A3044B">
        <w:rPr>
          <w:bCs/>
          <w:sz w:val="28"/>
          <w:szCs w:val="28"/>
          <w:highlight w:val="black"/>
        </w:rPr>
        <w:t xml:space="preserve">suma de </w:t>
      </w:r>
      <w:r w:rsidRPr="00A3044B">
        <w:rPr>
          <w:b/>
          <w:sz w:val="28"/>
          <w:szCs w:val="28"/>
          <w:highlight w:val="black"/>
        </w:rPr>
        <w:t xml:space="preserve">1000 lei </w:t>
      </w:r>
      <w:r w:rsidRPr="00A3044B">
        <w:rPr>
          <w:bCs/>
          <w:sz w:val="28"/>
          <w:szCs w:val="28"/>
          <w:highlight w:val="black"/>
        </w:rPr>
        <w:t xml:space="preserve"> pentru dna Donțu Galina, fratele a suportat intervenție chirurgicală.</w:t>
      </w:r>
    </w:p>
    <w:p w14:paraId="35414CD3" w14:textId="050444A7" w:rsidR="006D0A39" w:rsidRPr="00A3044B" w:rsidRDefault="006D0A39">
      <w:pPr>
        <w:pStyle w:val="a7"/>
        <w:numPr>
          <w:ilvl w:val="1"/>
          <w:numId w:val="21"/>
        </w:numPr>
        <w:tabs>
          <w:tab w:val="left" w:pos="993"/>
        </w:tabs>
        <w:ind w:left="0" w:firstLine="426"/>
        <w:jc w:val="both"/>
        <w:rPr>
          <w:bCs/>
          <w:sz w:val="28"/>
          <w:szCs w:val="28"/>
          <w:highlight w:val="black"/>
        </w:rPr>
      </w:pPr>
      <w:r w:rsidRPr="00A3044B">
        <w:rPr>
          <w:b/>
          <w:sz w:val="28"/>
          <w:szCs w:val="28"/>
          <w:highlight w:val="black"/>
        </w:rPr>
        <w:t xml:space="preserve">Primăria Meșeni </w:t>
      </w:r>
      <w:r w:rsidRPr="00A3044B">
        <w:rPr>
          <w:bCs/>
          <w:sz w:val="28"/>
          <w:szCs w:val="28"/>
          <w:highlight w:val="black"/>
        </w:rPr>
        <w:t xml:space="preserve"> suma de </w:t>
      </w:r>
      <w:r w:rsidR="00B75857" w:rsidRPr="00A3044B">
        <w:rPr>
          <w:b/>
          <w:sz w:val="28"/>
          <w:szCs w:val="28"/>
          <w:highlight w:val="black"/>
        </w:rPr>
        <w:t>6</w:t>
      </w:r>
      <w:r w:rsidRPr="00A3044B">
        <w:rPr>
          <w:b/>
          <w:sz w:val="28"/>
          <w:szCs w:val="28"/>
          <w:highlight w:val="black"/>
        </w:rPr>
        <w:t xml:space="preserve">000 lei </w:t>
      </w:r>
      <w:r w:rsidRPr="00A3044B">
        <w:rPr>
          <w:bCs/>
          <w:sz w:val="28"/>
          <w:szCs w:val="28"/>
          <w:highlight w:val="black"/>
        </w:rPr>
        <w:t xml:space="preserve"> inclusiv pentru dl Cebotari Vasile,  a suportat intervenție chirurgicală – </w:t>
      </w:r>
      <w:r w:rsidR="009D70A5" w:rsidRPr="00A3044B">
        <w:rPr>
          <w:b/>
          <w:sz w:val="28"/>
          <w:szCs w:val="28"/>
          <w:highlight w:val="black"/>
        </w:rPr>
        <w:t>2</w:t>
      </w:r>
      <w:r w:rsidRPr="00A3044B">
        <w:rPr>
          <w:b/>
          <w:sz w:val="28"/>
          <w:szCs w:val="28"/>
          <w:highlight w:val="black"/>
        </w:rPr>
        <w:t xml:space="preserve">000 lei, </w:t>
      </w:r>
      <w:r w:rsidRPr="00A3044B">
        <w:rPr>
          <w:bCs/>
          <w:sz w:val="28"/>
          <w:szCs w:val="28"/>
          <w:highlight w:val="black"/>
        </w:rPr>
        <w:t xml:space="preserve"> dl Varzari Gheorghe, necesită tratament costisitor – </w:t>
      </w:r>
      <w:r w:rsidRPr="00A3044B">
        <w:rPr>
          <w:b/>
          <w:sz w:val="28"/>
          <w:szCs w:val="28"/>
          <w:highlight w:val="black"/>
        </w:rPr>
        <w:t>1000 lei</w:t>
      </w:r>
      <w:r w:rsidR="00E25910" w:rsidRPr="00A3044B">
        <w:rPr>
          <w:b/>
          <w:sz w:val="28"/>
          <w:szCs w:val="28"/>
          <w:highlight w:val="black"/>
        </w:rPr>
        <w:t xml:space="preserve">, </w:t>
      </w:r>
      <w:r w:rsidR="00E25910" w:rsidRPr="00A3044B">
        <w:rPr>
          <w:bCs/>
          <w:sz w:val="28"/>
          <w:szCs w:val="28"/>
          <w:highlight w:val="black"/>
        </w:rPr>
        <w:t xml:space="preserve"> dna Cebotari Nina, necesită tratament costisitor – </w:t>
      </w:r>
      <w:r w:rsidR="00B75857" w:rsidRPr="00A3044B">
        <w:rPr>
          <w:b/>
          <w:sz w:val="28"/>
          <w:szCs w:val="28"/>
          <w:highlight w:val="black"/>
        </w:rPr>
        <w:t>3</w:t>
      </w:r>
      <w:r w:rsidR="00E25910" w:rsidRPr="00A3044B">
        <w:rPr>
          <w:b/>
          <w:sz w:val="28"/>
          <w:szCs w:val="28"/>
          <w:highlight w:val="black"/>
        </w:rPr>
        <w:t>000 lei</w:t>
      </w:r>
      <w:r w:rsidRPr="00A3044B">
        <w:rPr>
          <w:bCs/>
          <w:sz w:val="28"/>
          <w:szCs w:val="28"/>
          <w:highlight w:val="black"/>
        </w:rPr>
        <w:t>.</w:t>
      </w:r>
    </w:p>
    <w:p w14:paraId="54D6619B" w14:textId="7C2753D0" w:rsidR="006D0A39" w:rsidRPr="00A3044B" w:rsidRDefault="006D0A39">
      <w:pPr>
        <w:pStyle w:val="a7"/>
        <w:numPr>
          <w:ilvl w:val="1"/>
          <w:numId w:val="21"/>
        </w:numPr>
        <w:tabs>
          <w:tab w:val="left" w:pos="993"/>
        </w:tabs>
        <w:ind w:left="0" w:firstLine="426"/>
        <w:jc w:val="both"/>
        <w:rPr>
          <w:bCs/>
          <w:sz w:val="26"/>
          <w:szCs w:val="26"/>
          <w:highlight w:val="black"/>
        </w:rPr>
      </w:pPr>
      <w:r w:rsidRPr="00A3044B">
        <w:rPr>
          <w:b/>
          <w:sz w:val="26"/>
          <w:szCs w:val="26"/>
          <w:highlight w:val="black"/>
        </w:rPr>
        <w:lastRenderedPageBreak/>
        <w:t>Primăria Cogîlniceni</w:t>
      </w:r>
      <w:r w:rsidRPr="00A3044B">
        <w:rPr>
          <w:bCs/>
          <w:sz w:val="26"/>
          <w:szCs w:val="26"/>
          <w:highlight w:val="black"/>
        </w:rPr>
        <w:t xml:space="preserve"> suma de </w:t>
      </w:r>
      <w:r w:rsidR="008C4D6E" w:rsidRPr="00A3044B">
        <w:rPr>
          <w:b/>
          <w:sz w:val="26"/>
          <w:szCs w:val="26"/>
          <w:highlight w:val="black"/>
        </w:rPr>
        <w:t>3</w:t>
      </w:r>
      <w:r w:rsidRPr="00A3044B">
        <w:rPr>
          <w:b/>
          <w:sz w:val="26"/>
          <w:szCs w:val="26"/>
          <w:highlight w:val="black"/>
        </w:rPr>
        <w:t>000 lei</w:t>
      </w:r>
      <w:r w:rsidRPr="00A3044B">
        <w:rPr>
          <w:bCs/>
          <w:sz w:val="26"/>
          <w:szCs w:val="26"/>
          <w:highlight w:val="black"/>
        </w:rPr>
        <w:t xml:space="preserve"> </w:t>
      </w:r>
      <w:r w:rsidR="00AD4017" w:rsidRPr="00A3044B">
        <w:rPr>
          <w:bCs/>
          <w:sz w:val="26"/>
          <w:szCs w:val="26"/>
          <w:highlight w:val="black"/>
        </w:rPr>
        <w:t xml:space="preserve">inclusiv </w:t>
      </w:r>
      <w:r w:rsidRPr="00A3044B">
        <w:rPr>
          <w:bCs/>
          <w:sz w:val="26"/>
          <w:szCs w:val="26"/>
          <w:highlight w:val="black"/>
        </w:rPr>
        <w:t>pentru dna Braga Olga, fiul a suportat intervenție chirurgicală</w:t>
      </w:r>
      <w:r w:rsidR="00AD4017" w:rsidRPr="00A3044B">
        <w:rPr>
          <w:bCs/>
          <w:sz w:val="26"/>
          <w:szCs w:val="26"/>
          <w:highlight w:val="black"/>
        </w:rPr>
        <w:t xml:space="preserve"> – </w:t>
      </w:r>
      <w:r w:rsidR="00AD4017" w:rsidRPr="00A3044B">
        <w:rPr>
          <w:b/>
          <w:sz w:val="26"/>
          <w:szCs w:val="26"/>
          <w:highlight w:val="black"/>
        </w:rPr>
        <w:t xml:space="preserve">1000 lei, </w:t>
      </w:r>
      <w:r w:rsidR="00AD4017" w:rsidRPr="00A3044B">
        <w:rPr>
          <w:bCs/>
          <w:sz w:val="26"/>
          <w:szCs w:val="26"/>
          <w:highlight w:val="black"/>
        </w:rPr>
        <w:t xml:space="preserve"> dna Platon Elena, a suportat intervenție chirurgicală – </w:t>
      </w:r>
      <w:r w:rsidR="008C4D6E" w:rsidRPr="00A3044B">
        <w:rPr>
          <w:b/>
          <w:sz w:val="26"/>
          <w:szCs w:val="26"/>
          <w:highlight w:val="black"/>
        </w:rPr>
        <w:t>2</w:t>
      </w:r>
      <w:r w:rsidR="00AD4017" w:rsidRPr="00A3044B">
        <w:rPr>
          <w:b/>
          <w:sz w:val="26"/>
          <w:szCs w:val="26"/>
          <w:highlight w:val="black"/>
        </w:rPr>
        <w:t>000 lei.</w:t>
      </w:r>
    </w:p>
    <w:p w14:paraId="5C954E88" w14:textId="7346A9BA" w:rsidR="00716E31" w:rsidRPr="00A3044B" w:rsidRDefault="00716E31">
      <w:pPr>
        <w:pStyle w:val="a7"/>
        <w:numPr>
          <w:ilvl w:val="1"/>
          <w:numId w:val="21"/>
        </w:numPr>
        <w:tabs>
          <w:tab w:val="left" w:pos="993"/>
        </w:tabs>
        <w:ind w:left="0" w:firstLine="426"/>
        <w:jc w:val="both"/>
        <w:rPr>
          <w:bCs/>
          <w:sz w:val="26"/>
          <w:szCs w:val="26"/>
          <w:highlight w:val="black"/>
        </w:rPr>
      </w:pPr>
      <w:r w:rsidRPr="00A3044B">
        <w:rPr>
          <w:b/>
          <w:sz w:val="26"/>
          <w:szCs w:val="26"/>
          <w:highlight w:val="black"/>
        </w:rPr>
        <w:t xml:space="preserve">Primăria Pripiceni-Răzeși </w:t>
      </w:r>
      <w:r w:rsidRPr="00A3044B">
        <w:rPr>
          <w:bCs/>
          <w:sz w:val="26"/>
          <w:szCs w:val="26"/>
          <w:highlight w:val="black"/>
        </w:rPr>
        <w:t xml:space="preserve">suma de </w:t>
      </w:r>
      <w:r w:rsidR="005A5CFC" w:rsidRPr="00A3044B">
        <w:rPr>
          <w:b/>
          <w:sz w:val="26"/>
          <w:szCs w:val="26"/>
          <w:highlight w:val="black"/>
        </w:rPr>
        <w:t>6</w:t>
      </w:r>
      <w:r w:rsidRPr="00A3044B">
        <w:rPr>
          <w:b/>
          <w:sz w:val="26"/>
          <w:szCs w:val="26"/>
          <w:highlight w:val="black"/>
        </w:rPr>
        <w:t xml:space="preserve">000 lei </w:t>
      </w:r>
      <w:r w:rsidRPr="00A3044B">
        <w:rPr>
          <w:bCs/>
          <w:sz w:val="26"/>
          <w:szCs w:val="26"/>
          <w:highlight w:val="black"/>
        </w:rPr>
        <w:t xml:space="preserve"> pentru dna Purici Tatiana, a suportat intervenție chirurgicală – </w:t>
      </w:r>
      <w:r w:rsidR="007C0F02" w:rsidRPr="00A3044B">
        <w:rPr>
          <w:b/>
          <w:sz w:val="26"/>
          <w:szCs w:val="26"/>
          <w:highlight w:val="black"/>
        </w:rPr>
        <w:t>2</w:t>
      </w:r>
      <w:r w:rsidRPr="00A3044B">
        <w:rPr>
          <w:b/>
          <w:sz w:val="26"/>
          <w:szCs w:val="26"/>
          <w:highlight w:val="black"/>
        </w:rPr>
        <w:t xml:space="preserve">000 lei, </w:t>
      </w:r>
      <w:r w:rsidRPr="00A3044B">
        <w:rPr>
          <w:bCs/>
          <w:sz w:val="26"/>
          <w:szCs w:val="26"/>
          <w:highlight w:val="black"/>
        </w:rPr>
        <w:t xml:space="preserve"> dna Țurcan Elena, a suportat intervenție chirurgicală – </w:t>
      </w:r>
      <w:r w:rsidR="007C0F02" w:rsidRPr="00A3044B">
        <w:rPr>
          <w:b/>
          <w:sz w:val="26"/>
          <w:szCs w:val="26"/>
          <w:highlight w:val="black"/>
        </w:rPr>
        <w:t>2</w:t>
      </w:r>
      <w:r w:rsidRPr="00A3044B">
        <w:rPr>
          <w:b/>
          <w:sz w:val="26"/>
          <w:szCs w:val="26"/>
          <w:highlight w:val="black"/>
        </w:rPr>
        <w:t>000 lei</w:t>
      </w:r>
      <w:r w:rsidR="0004265D" w:rsidRPr="00A3044B">
        <w:rPr>
          <w:b/>
          <w:sz w:val="26"/>
          <w:szCs w:val="26"/>
          <w:highlight w:val="black"/>
        </w:rPr>
        <w:t xml:space="preserve">, </w:t>
      </w:r>
      <w:r w:rsidR="0004265D" w:rsidRPr="00A3044B">
        <w:rPr>
          <w:bCs/>
          <w:sz w:val="26"/>
          <w:szCs w:val="26"/>
          <w:highlight w:val="black"/>
        </w:rPr>
        <w:t xml:space="preserve"> dl Perciun Pavel, a suportat intervenție chirurgicală</w:t>
      </w:r>
      <w:r w:rsidR="00E25910" w:rsidRPr="00A3044B">
        <w:rPr>
          <w:bCs/>
          <w:sz w:val="26"/>
          <w:szCs w:val="26"/>
          <w:highlight w:val="black"/>
        </w:rPr>
        <w:t xml:space="preserve"> – </w:t>
      </w:r>
      <w:r w:rsidR="007C0F02" w:rsidRPr="00A3044B">
        <w:rPr>
          <w:b/>
          <w:sz w:val="26"/>
          <w:szCs w:val="26"/>
          <w:highlight w:val="black"/>
        </w:rPr>
        <w:t>2</w:t>
      </w:r>
      <w:r w:rsidR="00E25910" w:rsidRPr="00A3044B">
        <w:rPr>
          <w:b/>
          <w:sz w:val="26"/>
          <w:szCs w:val="26"/>
          <w:highlight w:val="black"/>
        </w:rPr>
        <w:t>000 lei</w:t>
      </w:r>
      <w:r w:rsidR="009047D6" w:rsidRPr="00A3044B">
        <w:rPr>
          <w:b/>
          <w:sz w:val="26"/>
          <w:szCs w:val="26"/>
          <w:highlight w:val="black"/>
        </w:rPr>
        <w:t>.</w:t>
      </w:r>
    </w:p>
    <w:p w14:paraId="56C043A4" w14:textId="5AC7A2E2" w:rsidR="009047D6" w:rsidRPr="00A3044B" w:rsidRDefault="009047D6">
      <w:pPr>
        <w:pStyle w:val="a7"/>
        <w:numPr>
          <w:ilvl w:val="1"/>
          <w:numId w:val="21"/>
        </w:numPr>
        <w:tabs>
          <w:tab w:val="left" w:pos="993"/>
        </w:tabs>
        <w:ind w:left="0" w:firstLine="426"/>
        <w:jc w:val="both"/>
        <w:rPr>
          <w:bCs/>
          <w:sz w:val="26"/>
          <w:szCs w:val="26"/>
          <w:highlight w:val="black"/>
        </w:rPr>
      </w:pPr>
      <w:r w:rsidRPr="00A3044B">
        <w:rPr>
          <w:b/>
          <w:sz w:val="26"/>
          <w:szCs w:val="26"/>
          <w:highlight w:val="black"/>
        </w:rPr>
        <w:t xml:space="preserve">Primăria Țareuca </w:t>
      </w:r>
      <w:r w:rsidRPr="00A3044B">
        <w:rPr>
          <w:bCs/>
          <w:sz w:val="26"/>
          <w:szCs w:val="26"/>
          <w:highlight w:val="black"/>
        </w:rPr>
        <w:t xml:space="preserve"> suma de </w:t>
      </w:r>
      <w:r w:rsidR="005A5CFC" w:rsidRPr="00A3044B">
        <w:rPr>
          <w:b/>
          <w:sz w:val="26"/>
          <w:szCs w:val="26"/>
          <w:highlight w:val="black"/>
        </w:rPr>
        <w:t>5</w:t>
      </w:r>
      <w:r w:rsidRPr="00A3044B">
        <w:rPr>
          <w:b/>
          <w:sz w:val="26"/>
          <w:szCs w:val="26"/>
          <w:highlight w:val="black"/>
        </w:rPr>
        <w:t>000 lei</w:t>
      </w:r>
      <w:r w:rsidRPr="00A3044B">
        <w:rPr>
          <w:bCs/>
          <w:sz w:val="26"/>
          <w:szCs w:val="26"/>
          <w:highlight w:val="black"/>
        </w:rPr>
        <w:t xml:space="preserve"> inclusiv pentru</w:t>
      </w:r>
      <w:r w:rsidRPr="00A3044B">
        <w:rPr>
          <w:b/>
          <w:sz w:val="26"/>
          <w:szCs w:val="26"/>
          <w:highlight w:val="black"/>
        </w:rPr>
        <w:t xml:space="preserve"> </w:t>
      </w:r>
      <w:r w:rsidRPr="00A3044B">
        <w:rPr>
          <w:bCs/>
          <w:sz w:val="26"/>
          <w:szCs w:val="26"/>
          <w:highlight w:val="black"/>
        </w:rPr>
        <w:t xml:space="preserve"> dna Șuleac Maria (s. Țahnăuți), a suportat intervenție chirurgicală – </w:t>
      </w:r>
      <w:r w:rsidRPr="00A3044B">
        <w:rPr>
          <w:b/>
          <w:sz w:val="26"/>
          <w:szCs w:val="26"/>
          <w:highlight w:val="black"/>
        </w:rPr>
        <w:t>1000 lei</w:t>
      </w:r>
      <w:r w:rsidR="00A77856" w:rsidRPr="00A3044B">
        <w:rPr>
          <w:b/>
          <w:sz w:val="26"/>
          <w:szCs w:val="26"/>
          <w:highlight w:val="black"/>
        </w:rPr>
        <w:t xml:space="preserve">, </w:t>
      </w:r>
      <w:r w:rsidR="00A77856" w:rsidRPr="00A3044B">
        <w:rPr>
          <w:bCs/>
          <w:sz w:val="26"/>
          <w:szCs w:val="26"/>
          <w:highlight w:val="black"/>
        </w:rPr>
        <w:t xml:space="preserve">dl Chihaia Valeriu, necesită tratament costisitor – </w:t>
      </w:r>
      <w:r w:rsidR="00A77856" w:rsidRPr="00A3044B">
        <w:rPr>
          <w:b/>
          <w:sz w:val="26"/>
          <w:szCs w:val="26"/>
          <w:highlight w:val="black"/>
        </w:rPr>
        <w:t>1000 lei</w:t>
      </w:r>
      <w:r w:rsidR="00DE38BE" w:rsidRPr="00A3044B">
        <w:rPr>
          <w:b/>
          <w:sz w:val="26"/>
          <w:szCs w:val="26"/>
          <w:highlight w:val="black"/>
        </w:rPr>
        <w:t xml:space="preserve">, </w:t>
      </w:r>
      <w:r w:rsidR="00DE38BE" w:rsidRPr="00A3044B">
        <w:rPr>
          <w:bCs/>
          <w:sz w:val="26"/>
          <w:szCs w:val="26"/>
          <w:highlight w:val="black"/>
        </w:rPr>
        <w:t xml:space="preserve">dl Șuleac Victor, tata necesită tratament costisitor – </w:t>
      </w:r>
      <w:r w:rsidR="005A5CFC" w:rsidRPr="00A3044B">
        <w:rPr>
          <w:b/>
          <w:sz w:val="26"/>
          <w:szCs w:val="26"/>
          <w:highlight w:val="black"/>
        </w:rPr>
        <w:t>3</w:t>
      </w:r>
      <w:r w:rsidR="00DE38BE" w:rsidRPr="00A3044B">
        <w:rPr>
          <w:b/>
          <w:sz w:val="26"/>
          <w:szCs w:val="26"/>
          <w:highlight w:val="black"/>
        </w:rPr>
        <w:t>000 lei</w:t>
      </w:r>
      <w:r w:rsidRPr="00A3044B">
        <w:rPr>
          <w:b/>
          <w:sz w:val="26"/>
          <w:szCs w:val="26"/>
          <w:highlight w:val="black"/>
        </w:rPr>
        <w:t>.</w:t>
      </w:r>
    </w:p>
    <w:p w14:paraId="3A247BBE" w14:textId="5FFAFB1F" w:rsidR="0004265D" w:rsidRPr="00A3044B" w:rsidRDefault="0004265D">
      <w:pPr>
        <w:pStyle w:val="a7"/>
        <w:numPr>
          <w:ilvl w:val="1"/>
          <w:numId w:val="21"/>
        </w:numPr>
        <w:tabs>
          <w:tab w:val="left" w:pos="993"/>
        </w:tabs>
        <w:ind w:left="0" w:firstLine="426"/>
        <w:jc w:val="both"/>
        <w:rPr>
          <w:bCs/>
          <w:sz w:val="26"/>
          <w:szCs w:val="26"/>
          <w:highlight w:val="black"/>
        </w:rPr>
      </w:pPr>
      <w:r w:rsidRPr="00A3044B">
        <w:rPr>
          <w:b/>
          <w:sz w:val="26"/>
          <w:szCs w:val="26"/>
          <w:highlight w:val="black"/>
        </w:rPr>
        <w:t>Primăria Horodiște</w:t>
      </w:r>
      <w:r w:rsidRPr="00A3044B">
        <w:rPr>
          <w:bCs/>
          <w:sz w:val="26"/>
          <w:szCs w:val="26"/>
          <w:highlight w:val="black"/>
        </w:rPr>
        <w:t xml:space="preserve"> </w:t>
      </w:r>
      <w:r w:rsidRPr="00A3044B">
        <w:rPr>
          <w:b/>
          <w:sz w:val="26"/>
          <w:szCs w:val="26"/>
          <w:highlight w:val="black"/>
        </w:rPr>
        <w:t xml:space="preserve"> </w:t>
      </w:r>
      <w:r w:rsidRPr="00A3044B">
        <w:rPr>
          <w:bCs/>
          <w:sz w:val="26"/>
          <w:szCs w:val="26"/>
          <w:highlight w:val="black"/>
        </w:rPr>
        <w:t xml:space="preserve">suma de </w:t>
      </w:r>
      <w:r w:rsidR="005A5CFC" w:rsidRPr="00A3044B">
        <w:rPr>
          <w:b/>
          <w:sz w:val="26"/>
          <w:szCs w:val="26"/>
          <w:highlight w:val="black"/>
        </w:rPr>
        <w:t>4</w:t>
      </w:r>
      <w:r w:rsidRPr="00A3044B">
        <w:rPr>
          <w:b/>
          <w:sz w:val="26"/>
          <w:szCs w:val="26"/>
          <w:highlight w:val="black"/>
        </w:rPr>
        <w:t>000 lei</w:t>
      </w:r>
      <w:r w:rsidRPr="00A3044B">
        <w:rPr>
          <w:bCs/>
          <w:sz w:val="26"/>
          <w:szCs w:val="26"/>
          <w:highlight w:val="black"/>
        </w:rPr>
        <w:t xml:space="preserve"> </w:t>
      </w:r>
      <w:r w:rsidR="001A615A" w:rsidRPr="00A3044B">
        <w:rPr>
          <w:bCs/>
          <w:sz w:val="26"/>
          <w:szCs w:val="26"/>
          <w:highlight w:val="black"/>
        </w:rPr>
        <w:t xml:space="preserve">inclusiv </w:t>
      </w:r>
      <w:r w:rsidRPr="00A3044B">
        <w:rPr>
          <w:bCs/>
          <w:sz w:val="26"/>
          <w:szCs w:val="26"/>
          <w:highlight w:val="black"/>
        </w:rPr>
        <w:t>pentru dl Climenco Dumitru, necesită tratament costisitor</w:t>
      </w:r>
      <w:r w:rsidR="001A615A" w:rsidRPr="00A3044B">
        <w:rPr>
          <w:bCs/>
          <w:sz w:val="26"/>
          <w:szCs w:val="26"/>
          <w:highlight w:val="black"/>
        </w:rPr>
        <w:t xml:space="preserve"> – </w:t>
      </w:r>
      <w:r w:rsidR="004D266B" w:rsidRPr="00A3044B">
        <w:rPr>
          <w:b/>
          <w:sz w:val="26"/>
          <w:szCs w:val="26"/>
          <w:highlight w:val="black"/>
        </w:rPr>
        <w:t>2</w:t>
      </w:r>
      <w:r w:rsidR="001A615A" w:rsidRPr="00A3044B">
        <w:rPr>
          <w:b/>
          <w:sz w:val="26"/>
          <w:szCs w:val="26"/>
          <w:highlight w:val="black"/>
        </w:rPr>
        <w:t>000 lei</w:t>
      </w:r>
      <w:r w:rsidR="001A615A" w:rsidRPr="00A3044B">
        <w:rPr>
          <w:bCs/>
          <w:sz w:val="26"/>
          <w:szCs w:val="26"/>
          <w:highlight w:val="black"/>
        </w:rPr>
        <w:t xml:space="preserve">, dna Bulicanu Olga (Sl. Horodiște) necesită tratament costisitor – </w:t>
      </w:r>
      <w:r w:rsidR="001A615A" w:rsidRPr="00A3044B">
        <w:rPr>
          <w:b/>
          <w:sz w:val="26"/>
          <w:szCs w:val="26"/>
          <w:highlight w:val="black"/>
        </w:rPr>
        <w:t xml:space="preserve">1000 lei, </w:t>
      </w:r>
      <w:r w:rsidR="001A615A" w:rsidRPr="00A3044B">
        <w:rPr>
          <w:bCs/>
          <w:sz w:val="26"/>
          <w:szCs w:val="26"/>
          <w:highlight w:val="black"/>
        </w:rPr>
        <w:t xml:space="preserve"> dna Mîrzac Galina, necesită tratament costisitor – </w:t>
      </w:r>
      <w:r w:rsidR="001A615A" w:rsidRPr="00A3044B">
        <w:rPr>
          <w:b/>
          <w:sz w:val="26"/>
          <w:szCs w:val="26"/>
          <w:highlight w:val="black"/>
        </w:rPr>
        <w:t>1000 lei.</w:t>
      </w:r>
      <w:r w:rsidR="001A615A" w:rsidRPr="00A3044B">
        <w:rPr>
          <w:bCs/>
          <w:sz w:val="26"/>
          <w:szCs w:val="26"/>
          <w:highlight w:val="black"/>
        </w:rPr>
        <w:t xml:space="preserve"> </w:t>
      </w:r>
    </w:p>
    <w:p w14:paraId="482BE53A" w14:textId="39D9BA38" w:rsidR="0004265D" w:rsidRPr="00A3044B" w:rsidRDefault="0004265D">
      <w:pPr>
        <w:pStyle w:val="a7"/>
        <w:numPr>
          <w:ilvl w:val="1"/>
          <w:numId w:val="21"/>
        </w:numPr>
        <w:tabs>
          <w:tab w:val="left" w:pos="993"/>
        </w:tabs>
        <w:ind w:left="0" w:firstLine="426"/>
        <w:jc w:val="both"/>
        <w:rPr>
          <w:bCs/>
          <w:sz w:val="26"/>
          <w:szCs w:val="26"/>
          <w:highlight w:val="black"/>
        </w:rPr>
      </w:pPr>
      <w:r w:rsidRPr="00A3044B">
        <w:rPr>
          <w:b/>
          <w:sz w:val="26"/>
          <w:szCs w:val="26"/>
          <w:highlight w:val="black"/>
        </w:rPr>
        <w:t xml:space="preserve">Primăria Cinișeuți </w:t>
      </w:r>
      <w:r w:rsidRPr="00A3044B">
        <w:rPr>
          <w:bCs/>
          <w:sz w:val="26"/>
          <w:szCs w:val="26"/>
          <w:highlight w:val="black"/>
        </w:rPr>
        <w:t xml:space="preserve">suma de </w:t>
      </w:r>
      <w:r w:rsidR="004D266B" w:rsidRPr="00A3044B">
        <w:rPr>
          <w:b/>
          <w:sz w:val="26"/>
          <w:szCs w:val="26"/>
          <w:highlight w:val="black"/>
        </w:rPr>
        <w:t>2</w:t>
      </w:r>
      <w:r w:rsidRPr="00A3044B">
        <w:rPr>
          <w:b/>
          <w:sz w:val="26"/>
          <w:szCs w:val="26"/>
          <w:highlight w:val="black"/>
        </w:rPr>
        <w:t xml:space="preserve">000 lei </w:t>
      </w:r>
      <w:r w:rsidRPr="00A3044B">
        <w:rPr>
          <w:bCs/>
          <w:sz w:val="26"/>
          <w:szCs w:val="26"/>
          <w:highlight w:val="black"/>
        </w:rPr>
        <w:t xml:space="preserve"> pentru dna Batula Irina, necesită tratament costisitor.</w:t>
      </w:r>
    </w:p>
    <w:p w14:paraId="11975F00" w14:textId="143EC430" w:rsidR="0004265D" w:rsidRPr="00A3044B" w:rsidRDefault="0004265D">
      <w:pPr>
        <w:pStyle w:val="a7"/>
        <w:numPr>
          <w:ilvl w:val="1"/>
          <w:numId w:val="21"/>
        </w:numPr>
        <w:tabs>
          <w:tab w:val="left" w:pos="993"/>
        </w:tabs>
        <w:ind w:left="0" w:firstLine="426"/>
        <w:jc w:val="both"/>
        <w:rPr>
          <w:bCs/>
          <w:sz w:val="26"/>
          <w:szCs w:val="26"/>
          <w:highlight w:val="black"/>
        </w:rPr>
      </w:pPr>
      <w:r w:rsidRPr="00A3044B">
        <w:rPr>
          <w:b/>
          <w:sz w:val="26"/>
          <w:szCs w:val="26"/>
          <w:highlight w:val="black"/>
        </w:rPr>
        <w:t xml:space="preserve">Primăria Echimăuți </w:t>
      </w:r>
      <w:r w:rsidRPr="00A3044B">
        <w:rPr>
          <w:bCs/>
          <w:sz w:val="26"/>
          <w:szCs w:val="26"/>
          <w:highlight w:val="black"/>
        </w:rPr>
        <w:t>suma de</w:t>
      </w:r>
      <w:r w:rsidRPr="00A3044B">
        <w:rPr>
          <w:b/>
          <w:sz w:val="26"/>
          <w:szCs w:val="26"/>
          <w:highlight w:val="black"/>
        </w:rPr>
        <w:t xml:space="preserve"> </w:t>
      </w:r>
      <w:r w:rsidR="005A5CFC" w:rsidRPr="00A3044B">
        <w:rPr>
          <w:b/>
          <w:sz w:val="26"/>
          <w:szCs w:val="26"/>
          <w:highlight w:val="black"/>
        </w:rPr>
        <w:t>3</w:t>
      </w:r>
      <w:r w:rsidRPr="00A3044B">
        <w:rPr>
          <w:b/>
          <w:sz w:val="26"/>
          <w:szCs w:val="26"/>
          <w:highlight w:val="black"/>
        </w:rPr>
        <w:t xml:space="preserve">000 lei </w:t>
      </w:r>
      <w:r w:rsidRPr="00A3044B">
        <w:rPr>
          <w:bCs/>
          <w:sz w:val="26"/>
          <w:szCs w:val="26"/>
          <w:highlight w:val="black"/>
        </w:rPr>
        <w:t xml:space="preserve"> </w:t>
      </w:r>
      <w:r w:rsidR="001F5E04" w:rsidRPr="00A3044B">
        <w:rPr>
          <w:bCs/>
          <w:sz w:val="26"/>
          <w:szCs w:val="26"/>
          <w:highlight w:val="black"/>
        </w:rPr>
        <w:t xml:space="preserve">inclusiv </w:t>
      </w:r>
      <w:r w:rsidRPr="00A3044B">
        <w:rPr>
          <w:bCs/>
          <w:sz w:val="26"/>
          <w:szCs w:val="26"/>
          <w:highlight w:val="black"/>
        </w:rPr>
        <w:t>pentru dna Vudvud Tatiana, feciorul necesită tratament costisitor</w:t>
      </w:r>
      <w:r w:rsidR="001F5E04" w:rsidRPr="00A3044B">
        <w:rPr>
          <w:bCs/>
          <w:sz w:val="26"/>
          <w:szCs w:val="26"/>
          <w:highlight w:val="black"/>
        </w:rPr>
        <w:t xml:space="preserve"> – </w:t>
      </w:r>
      <w:r w:rsidR="001F5E04" w:rsidRPr="00A3044B">
        <w:rPr>
          <w:b/>
          <w:sz w:val="26"/>
          <w:szCs w:val="26"/>
          <w:highlight w:val="black"/>
        </w:rPr>
        <w:t xml:space="preserve">1000 lei, </w:t>
      </w:r>
      <w:r w:rsidR="001F5E04" w:rsidRPr="00A3044B">
        <w:rPr>
          <w:bCs/>
          <w:sz w:val="26"/>
          <w:szCs w:val="26"/>
          <w:highlight w:val="black"/>
        </w:rPr>
        <w:t xml:space="preserve"> dl Patic Vladimir, a suportat intervenție chirurgicală – </w:t>
      </w:r>
      <w:r w:rsidR="004D266B" w:rsidRPr="00A3044B">
        <w:rPr>
          <w:b/>
          <w:sz w:val="26"/>
          <w:szCs w:val="26"/>
          <w:highlight w:val="black"/>
        </w:rPr>
        <w:t>2</w:t>
      </w:r>
      <w:r w:rsidR="001F5E04" w:rsidRPr="00A3044B">
        <w:rPr>
          <w:b/>
          <w:sz w:val="26"/>
          <w:szCs w:val="26"/>
          <w:highlight w:val="black"/>
        </w:rPr>
        <w:t>000 lei</w:t>
      </w:r>
      <w:r w:rsidRPr="00A3044B">
        <w:rPr>
          <w:bCs/>
          <w:sz w:val="26"/>
          <w:szCs w:val="26"/>
          <w:highlight w:val="black"/>
        </w:rPr>
        <w:t>.</w:t>
      </w:r>
    </w:p>
    <w:p w14:paraId="5829F291" w14:textId="096BEBED" w:rsidR="00E25910" w:rsidRPr="00A3044B" w:rsidRDefault="00E25910">
      <w:pPr>
        <w:pStyle w:val="a7"/>
        <w:numPr>
          <w:ilvl w:val="1"/>
          <w:numId w:val="21"/>
        </w:numPr>
        <w:tabs>
          <w:tab w:val="left" w:pos="993"/>
        </w:tabs>
        <w:ind w:left="0" w:firstLine="426"/>
        <w:jc w:val="both"/>
        <w:rPr>
          <w:bCs/>
          <w:sz w:val="26"/>
          <w:szCs w:val="26"/>
          <w:highlight w:val="black"/>
        </w:rPr>
      </w:pPr>
      <w:r w:rsidRPr="00A3044B">
        <w:rPr>
          <w:b/>
          <w:sz w:val="26"/>
          <w:szCs w:val="26"/>
          <w:highlight w:val="black"/>
        </w:rPr>
        <w:t xml:space="preserve">Primăria Gordinești </w:t>
      </w:r>
      <w:r w:rsidRPr="00A3044B">
        <w:rPr>
          <w:bCs/>
          <w:sz w:val="26"/>
          <w:szCs w:val="26"/>
          <w:highlight w:val="black"/>
        </w:rPr>
        <w:t xml:space="preserve"> suma de </w:t>
      </w:r>
      <w:r w:rsidRPr="00A3044B">
        <w:rPr>
          <w:b/>
          <w:sz w:val="26"/>
          <w:szCs w:val="26"/>
          <w:highlight w:val="black"/>
        </w:rPr>
        <w:t xml:space="preserve"> 1000 lei </w:t>
      </w:r>
      <w:r w:rsidRPr="00A3044B">
        <w:rPr>
          <w:bCs/>
          <w:sz w:val="26"/>
          <w:szCs w:val="26"/>
          <w:highlight w:val="black"/>
        </w:rPr>
        <w:t>pentru dna Godoroja Valentina, mama necesită tratament costisitor.</w:t>
      </w:r>
    </w:p>
    <w:p w14:paraId="1502349A" w14:textId="7E4B272B" w:rsidR="00DF5E26" w:rsidRPr="00A3044B" w:rsidRDefault="00DF5E26">
      <w:pPr>
        <w:pStyle w:val="a7"/>
        <w:numPr>
          <w:ilvl w:val="1"/>
          <w:numId w:val="21"/>
        </w:numPr>
        <w:tabs>
          <w:tab w:val="left" w:pos="993"/>
        </w:tabs>
        <w:ind w:left="0" w:firstLine="426"/>
        <w:jc w:val="both"/>
        <w:rPr>
          <w:bCs/>
          <w:sz w:val="26"/>
          <w:szCs w:val="26"/>
          <w:highlight w:val="black"/>
        </w:rPr>
      </w:pPr>
      <w:r w:rsidRPr="00A3044B">
        <w:rPr>
          <w:b/>
          <w:sz w:val="26"/>
          <w:szCs w:val="26"/>
          <w:highlight w:val="black"/>
        </w:rPr>
        <w:t xml:space="preserve">Primăria Otac </w:t>
      </w:r>
      <w:r w:rsidRPr="00A3044B">
        <w:rPr>
          <w:bCs/>
          <w:sz w:val="26"/>
          <w:szCs w:val="26"/>
          <w:highlight w:val="black"/>
        </w:rPr>
        <w:t xml:space="preserve"> suma de </w:t>
      </w:r>
      <w:r w:rsidRPr="00A3044B">
        <w:rPr>
          <w:b/>
          <w:sz w:val="26"/>
          <w:szCs w:val="26"/>
          <w:highlight w:val="black"/>
        </w:rPr>
        <w:t xml:space="preserve"> 1000 lei </w:t>
      </w:r>
      <w:r w:rsidRPr="00A3044B">
        <w:rPr>
          <w:bCs/>
          <w:sz w:val="26"/>
          <w:szCs w:val="26"/>
          <w:highlight w:val="black"/>
        </w:rPr>
        <w:t xml:space="preserve"> pentru dna Duca Tatiana, necesită tratament costisitor.</w:t>
      </w:r>
    </w:p>
    <w:p w14:paraId="136A29FC" w14:textId="7BA9C8C6" w:rsidR="00DF5E26" w:rsidRPr="00A3044B" w:rsidRDefault="00DF5E26">
      <w:pPr>
        <w:pStyle w:val="a7"/>
        <w:numPr>
          <w:ilvl w:val="1"/>
          <w:numId w:val="21"/>
        </w:numPr>
        <w:tabs>
          <w:tab w:val="left" w:pos="993"/>
        </w:tabs>
        <w:ind w:left="0" w:firstLine="426"/>
        <w:jc w:val="both"/>
        <w:rPr>
          <w:bCs/>
          <w:sz w:val="26"/>
          <w:szCs w:val="26"/>
          <w:highlight w:val="black"/>
        </w:rPr>
      </w:pPr>
      <w:r w:rsidRPr="00A3044B">
        <w:rPr>
          <w:b/>
          <w:sz w:val="26"/>
          <w:szCs w:val="26"/>
          <w:highlight w:val="black"/>
        </w:rPr>
        <w:t xml:space="preserve">Primăria Saharna Nouă </w:t>
      </w:r>
      <w:r w:rsidRPr="00A3044B">
        <w:rPr>
          <w:bCs/>
          <w:sz w:val="26"/>
          <w:szCs w:val="26"/>
          <w:highlight w:val="black"/>
        </w:rPr>
        <w:t xml:space="preserve"> suma de </w:t>
      </w:r>
      <w:r w:rsidRPr="00A3044B">
        <w:rPr>
          <w:b/>
          <w:sz w:val="26"/>
          <w:szCs w:val="26"/>
          <w:highlight w:val="black"/>
        </w:rPr>
        <w:t xml:space="preserve">1000 lei </w:t>
      </w:r>
      <w:r w:rsidRPr="00A3044B">
        <w:rPr>
          <w:bCs/>
          <w:sz w:val="26"/>
          <w:szCs w:val="26"/>
          <w:highlight w:val="black"/>
        </w:rPr>
        <w:t xml:space="preserve"> pentru dna </w:t>
      </w:r>
      <w:r w:rsidR="006F6CE9" w:rsidRPr="00A3044B">
        <w:rPr>
          <w:bCs/>
          <w:sz w:val="26"/>
          <w:szCs w:val="26"/>
          <w:highlight w:val="black"/>
        </w:rPr>
        <w:t xml:space="preserve">Cebanu Svetlana, mătușa </w:t>
      </w:r>
      <w:r w:rsidRPr="00A3044B">
        <w:rPr>
          <w:bCs/>
          <w:sz w:val="26"/>
          <w:szCs w:val="26"/>
          <w:highlight w:val="black"/>
        </w:rPr>
        <w:t>Dejmari Ecaterina, necesită tratament costisitor</w:t>
      </w:r>
      <w:r w:rsidR="001F5E04" w:rsidRPr="00A3044B">
        <w:rPr>
          <w:bCs/>
          <w:sz w:val="26"/>
          <w:szCs w:val="26"/>
          <w:highlight w:val="black"/>
        </w:rPr>
        <w:t>.</w:t>
      </w:r>
    </w:p>
    <w:p w14:paraId="2EF03B6B" w14:textId="1E48DD63" w:rsidR="001F5E04" w:rsidRPr="00A3044B" w:rsidRDefault="001F5E04">
      <w:pPr>
        <w:pStyle w:val="a7"/>
        <w:numPr>
          <w:ilvl w:val="1"/>
          <w:numId w:val="21"/>
        </w:numPr>
        <w:tabs>
          <w:tab w:val="left" w:pos="993"/>
        </w:tabs>
        <w:ind w:left="0" w:firstLine="426"/>
        <w:jc w:val="both"/>
        <w:rPr>
          <w:bCs/>
          <w:sz w:val="26"/>
          <w:szCs w:val="26"/>
          <w:highlight w:val="black"/>
        </w:rPr>
      </w:pPr>
      <w:r w:rsidRPr="00A3044B">
        <w:rPr>
          <w:b/>
          <w:sz w:val="26"/>
          <w:szCs w:val="26"/>
          <w:highlight w:val="black"/>
        </w:rPr>
        <w:t xml:space="preserve">Primăria Ghiduleni </w:t>
      </w:r>
      <w:r w:rsidRPr="00A3044B">
        <w:rPr>
          <w:bCs/>
          <w:sz w:val="26"/>
          <w:szCs w:val="26"/>
          <w:highlight w:val="black"/>
        </w:rPr>
        <w:t xml:space="preserve">suma de </w:t>
      </w:r>
      <w:r w:rsidRPr="00A3044B">
        <w:rPr>
          <w:b/>
          <w:sz w:val="26"/>
          <w:szCs w:val="26"/>
          <w:highlight w:val="black"/>
        </w:rPr>
        <w:t xml:space="preserve">1000 lei </w:t>
      </w:r>
      <w:r w:rsidRPr="00A3044B">
        <w:rPr>
          <w:bCs/>
          <w:sz w:val="26"/>
          <w:szCs w:val="26"/>
          <w:highlight w:val="black"/>
        </w:rPr>
        <w:t xml:space="preserve"> pentru dna Cuiban Iulia, a suportat intervenție chirurgicală.</w:t>
      </w:r>
    </w:p>
    <w:p w14:paraId="3658B808" w14:textId="0FC92A8C" w:rsidR="007D411D" w:rsidRPr="00A3044B" w:rsidRDefault="007D411D">
      <w:pPr>
        <w:pStyle w:val="a7"/>
        <w:numPr>
          <w:ilvl w:val="0"/>
          <w:numId w:val="21"/>
        </w:numPr>
        <w:tabs>
          <w:tab w:val="left" w:pos="851"/>
        </w:tabs>
        <w:ind w:left="0" w:firstLine="426"/>
        <w:jc w:val="both"/>
        <w:rPr>
          <w:bCs/>
          <w:sz w:val="26"/>
          <w:szCs w:val="26"/>
          <w:highlight w:val="black"/>
          <w:u w:val="single"/>
        </w:rPr>
      </w:pPr>
      <w:bookmarkStart w:id="1" w:name="_Hlk210806507"/>
      <w:r w:rsidRPr="00A3044B">
        <w:rPr>
          <w:bCs/>
          <w:sz w:val="26"/>
          <w:szCs w:val="26"/>
          <w:highlight w:val="black"/>
        </w:rPr>
        <w:t xml:space="preserve">Se alocă din fondul de rezervă al Consiliului raional suma de  </w:t>
      </w:r>
      <w:r w:rsidRPr="00A3044B">
        <w:rPr>
          <w:b/>
          <w:sz w:val="26"/>
          <w:szCs w:val="26"/>
          <w:highlight w:val="black"/>
        </w:rPr>
        <w:t>26800</w:t>
      </w:r>
      <w:r w:rsidRPr="00A3044B">
        <w:rPr>
          <w:bCs/>
          <w:sz w:val="26"/>
          <w:szCs w:val="26"/>
          <w:highlight w:val="black"/>
        </w:rPr>
        <w:t xml:space="preserve"> </w:t>
      </w:r>
      <w:r w:rsidRPr="00A3044B">
        <w:rPr>
          <w:b/>
          <w:sz w:val="26"/>
          <w:szCs w:val="26"/>
          <w:highlight w:val="black"/>
        </w:rPr>
        <w:t>lei</w:t>
      </w:r>
      <w:r w:rsidRPr="00A3044B">
        <w:rPr>
          <w:bCs/>
          <w:sz w:val="26"/>
          <w:szCs w:val="26"/>
          <w:highlight w:val="black"/>
        </w:rPr>
        <w:t xml:space="preserve"> Aparatului Președintelui pentru </w:t>
      </w:r>
      <w:r w:rsidR="00824D3D" w:rsidRPr="00A3044B">
        <w:rPr>
          <w:bCs/>
          <w:sz w:val="26"/>
          <w:szCs w:val="26"/>
          <w:highlight w:val="black"/>
        </w:rPr>
        <w:t xml:space="preserve">promovarea echipelor de fotbal copii participante în carul Campionatului Republicii la fotbal inclusiv pentru: </w:t>
      </w:r>
    </w:p>
    <w:p w14:paraId="56A8CA6B" w14:textId="77777777" w:rsidR="00D909E3" w:rsidRPr="00A3044B" w:rsidRDefault="00824D3D">
      <w:pPr>
        <w:pStyle w:val="a7"/>
        <w:numPr>
          <w:ilvl w:val="1"/>
          <w:numId w:val="21"/>
        </w:numPr>
        <w:tabs>
          <w:tab w:val="left" w:pos="851"/>
        </w:tabs>
        <w:ind w:left="0" w:firstLine="426"/>
        <w:jc w:val="both"/>
        <w:rPr>
          <w:sz w:val="26"/>
          <w:szCs w:val="26"/>
          <w:highlight w:val="black"/>
        </w:rPr>
      </w:pPr>
      <w:r w:rsidRPr="00A3044B">
        <w:rPr>
          <w:bCs/>
          <w:sz w:val="26"/>
          <w:szCs w:val="26"/>
          <w:highlight w:val="black"/>
        </w:rPr>
        <w:t>Echipei U-12 (anul nașterii 2014-2015), ocupantă  locului III suma de 15200 lei</w:t>
      </w:r>
      <w:r w:rsidR="0064075A" w:rsidRPr="00A3044B">
        <w:rPr>
          <w:bCs/>
          <w:sz w:val="26"/>
          <w:szCs w:val="26"/>
          <w:highlight w:val="black"/>
        </w:rPr>
        <w:t xml:space="preserve"> și anume: </w:t>
      </w:r>
      <w:r w:rsidR="006926CE" w:rsidRPr="00A3044B">
        <w:rPr>
          <w:sz w:val="26"/>
          <w:szCs w:val="26"/>
          <w:highlight w:val="black"/>
        </w:rPr>
        <w:t>Bencheci Dumitru – 500 lei, Budurin Dinu – 500 lei, Cazac Marius – 500 lei, Ciburciu Daniel – 500 lei, Ceban Nicolai – 500 lei, Cernei Dumitru – 500 lei, Donțu Emilian</w:t>
      </w:r>
      <w:r w:rsidR="00D909E3" w:rsidRPr="00A3044B">
        <w:rPr>
          <w:sz w:val="26"/>
          <w:szCs w:val="26"/>
          <w:highlight w:val="black"/>
        </w:rPr>
        <w:t xml:space="preserve"> </w:t>
      </w:r>
      <w:r w:rsidR="006926CE" w:rsidRPr="00A3044B">
        <w:rPr>
          <w:sz w:val="26"/>
          <w:szCs w:val="26"/>
          <w:highlight w:val="black"/>
        </w:rPr>
        <w:t>– 500 lei, Gajiu Mihail – 500 lei, Gîrlea Gabriel – 500 lei, Golan Sebastian – 500 lei, Luca Lareunțiu – 500 lei, Luchian Sergiu</w:t>
      </w:r>
      <w:r w:rsidR="00D909E3" w:rsidRPr="00A3044B">
        <w:rPr>
          <w:sz w:val="26"/>
          <w:szCs w:val="26"/>
          <w:highlight w:val="black"/>
        </w:rPr>
        <w:t xml:space="preserve"> – 500 lei, </w:t>
      </w:r>
      <w:r w:rsidR="006926CE" w:rsidRPr="00A3044B">
        <w:rPr>
          <w:sz w:val="26"/>
          <w:szCs w:val="26"/>
          <w:highlight w:val="black"/>
        </w:rPr>
        <w:t xml:space="preserve"> Negruță Vadim</w:t>
      </w:r>
      <w:r w:rsidR="00D909E3" w:rsidRPr="00A3044B">
        <w:rPr>
          <w:sz w:val="26"/>
          <w:szCs w:val="26"/>
          <w:highlight w:val="black"/>
        </w:rPr>
        <w:t xml:space="preserve"> – 500 lei, </w:t>
      </w:r>
      <w:r w:rsidR="006926CE" w:rsidRPr="00A3044B">
        <w:rPr>
          <w:sz w:val="26"/>
          <w:szCs w:val="26"/>
          <w:highlight w:val="black"/>
        </w:rPr>
        <w:t xml:space="preserve"> Olari Vlad </w:t>
      </w:r>
      <w:r w:rsidR="00D909E3" w:rsidRPr="00A3044B">
        <w:rPr>
          <w:sz w:val="26"/>
          <w:szCs w:val="26"/>
          <w:highlight w:val="black"/>
        </w:rPr>
        <w:t xml:space="preserve">– 500 lei, </w:t>
      </w:r>
      <w:r w:rsidR="006926CE" w:rsidRPr="00A3044B">
        <w:rPr>
          <w:sz w:val="26"/>
          <w:szCs w:val="26"/>
          <w:highlight w:val="black"/>
        </w:rPr>
        <w:t xml:space="preserve">Oncea Mihail </w:t>
      </w:r>
      <w:r w:rsidR="00D909E3" w:rsidRPr="00A3044B">
        <w:rPr>
          <w:sz w:val="26"/>
          <w:szCs w:val="26"/>
          <w:highlight w:val="black"/>
        </w:rPr>
        <w:t xml:space="preserve">– 500 lei, </w:t>
      </w:r>
      <w:r w:rsidR="006926CE" w:rsidRPr="00A3044B">
        <w:rPr>
          <w:sz w:val="26"/>
          <w:szCs w:val="26"/>
          <w:highlight w:val="black"/>
        </w:rPr>
        <w:t>Pagu Petru</w:t>
      </w:r>
      <w:r w:rsidR="00D909E3" w:rsidRPr="00A3044B">
        <w:rPr>
          <w:sz w:val="26"/>
          <w:szCs w:val="26"/>
          <w:highlight w:val="black"/>
        </w:rPr>
        <w:t xml:space="preserve"> – 500 lei, </w:t>
      </w:r>
      <w:r w:rsidR="006926CE" w:rsidRPr="00A3044B">
        <w:rPr>
          <w:sz w:val="26"/>
          <w:szCs w:val="26"/>
          <w:highlight w:val="black"/>
        </w:rPr>
        <w:t xml:space="preserve">Panfilii Victor </w:t>
      </w:r>
      <w:r w:rsidR="00D909E3" w:rsidRPr="00A3044B">
        <w:rPr>
          <w:sz w:val="26"/>
          <w:szCs w:val="26"/>
          <w:highlight w:val="black"/>
        </w:rPr>
        <w:t xml:space="preserve">– 500 lei, </w:t>
      </w:r>
      <w:r w:rsidR="006926CE" w:rsidRPr="00A3044B">
        <w:rPr>
          <w:sz w:val="26"/>
          <w:szCs w:val="26"/>
          <w:highlight w:val="black"/>
        </w:rPr>
        <w:t>Perlog Vlad</w:t>
      </w:r>
      <w:r w:rsidR="00D909E3" w:rsidRPr="00A3044B">
        <w:rPr>
          <w:sz w:val="26"/>
          <w:szCs w:val="26"/>
          <w:highlight w:val="black"/>
        </w:rPr>
        <w:t xml:space="preserve"> – 500 lei, </w:t>
      </w:r>
      <w:r w:rsidR="006926CE" w:rsidRPr="00A3044B">
        <w:rPr>
          <w:sz w:val="26"/>
          <w:szCs w:val="26"/>
          <w:highlight w:val="black"/>
        </w:rPr>
        <w:t xml:space="preserve"> Rotari Alexandru</w:t>
      </w:r>
      <w:r w:rsidR="00D909E3" w:rsidRPr="00A3044B">
        <w:rPr>
          <w:sz w:val="26"/>
          <w:szCs w:val="26"/>
          <w:highlight w:val="black"/>
        </w:rPr>
        <w:t xml:space="preserve"> – 500 lei, </w:t>
      </w:r>
      <w:r w:rsidR="006926CE" w:rsidRPr="00A3044B">
        <w:rPr>
          <w:sz w:val="26"/>
          <w:szCs w:val="26"/>
          <w:highlight w:val="black"/>
        </w:rPr>
        <w:t xml:space="preserve"> Șevciuc Vlad </w:t>
      </w:r>
      <w:r w:rsidR="00D909E3" w:rsidRPr="00A3044B">
        <w:rPr>
          <w:sz w:val="26"/>
          <w:szCs w:val="26"/>
          <w:highlight w:val="black"/>
        </w:rPr>
        <w:t xml:space="preserve">– 500 lei, </w:t>
      </w:r>
      <w:r w:rsidR="006926CE" w:rsidRPr="00A3044B">
        <w:rPr>
          <w:sz w:val="26"/>
          <w:szCs w:val="26"/>
          <w:highlight w:val="black"/>
        </w:rPr>
        <w:t xml:space="preserve">Stavilă Deliu-Constantin </w:t>
      </w:r>
      <w:r w:rsidR="00D909E3" w:rsidRPr="00A3044B">
        <w:rPr>
          <w:sz w:val="26"/>
          <w:szCs w:val="26"/>
          <w:highlight w:val="black"/>
        </w:rPr>
        <w:t xml:space="preserve"> – 500 lei, </w:t>
      </w:r>
      <w:r w:rsidR="006926CE" w:rsidRPr="00A3044B">
        <w:rPr>
          <w:sz w:val="26"/>
          <w:szCs w:val="26"/>
          <w:highlight w:val="black"/>
        </w:rPr>
        <w:t>Tiron Teodor</w:t>
      </w:r>
      <w:r w:rsidR="00D909E3" w:rsidRPr="00A3044B">
        <w:rPr>
          <w:sz w:val="26"/>
          <w:szCs w:val="26"/>
          <w:highlight w:val="black"/>
        </w:rPr>
        <w:t xml:space="preserve"> – 500 lei, </w:t>
      </w:r>
      <w:r w:rsidR="006926CE" w:rsidRPr="00A3044B">
        <w:rPr>
          <w:sz w:val="26"/>
          <w:szCs w:val="26"/>
          <w:highlight w:val="black"/>
        </w:rPr>
        <w:t xml:space="preserve"> Roșca Oleg, antrenor – 1000 lei, Casianovici Vasile, antrenor – 1000 lei</w:t>
      </w:r>
      <w:r w:rsidR="00D909E3" w:rsidRPr="00A3044B">
        <w:rPr>
          <w:sz w:val="26"/>
          <w:szCs w:val="26"/>
          <w:highlight w:val="black"/>
        </w:rPr>
        <w:t>.</w:t>
      </w:r>
    </w:p>
    <w:p w14:paraId="3A30AE30" w14:textId="2DD7D04F" w:rsidR="00D909E3" w:rsidRPr="00A3044B" w:rsidRDefault="0064075A">
      <w:pPr>
        <w:pStyle w:val="a7"/>
        <w:numPr>
          <w:ilvl w:val="1"/>
          <w:numId w:val="21"/>
        </w:numPr>
        <w:tabs>
          <w:tab w:val="left" w:pos="851"/>
        </w:tabs>
        <w:ind w:left="0" w:firstLine="426"/>
        <w:jc w:val="both"/>
        <w:rPr>
          <w:sz w:val="26"/>
          <w:szCs w:val="26"/>
          <w:highlight w:val="black"/>
        </w:rPr>
      </w:pPr>
      <w:r w:rsidRPr="00A3044B">
        <w:rPr>
          <w:bCs/>
          <w:sz w:val="26"/>
          <w:szCs w:val="26"/>
          <w:highlight w:val="black"/>
        </w:rPr>
        <w:t xml:space="preserve">Echipei U-14 (anul nașterii 2012-2013), ocupantă  locului II suma de 11600 lei și anume: </w:t>
      </w:r>
      <w:r w:rsidR="00D909E3" w:rsidRPr="00A3044B">
        <w:rPr>
          <w:bCs/>
          <w:sz w:val="26"/>
          <w:szCs w:val="26"/>
          <w:highlight w:val="black"/>
        </w:rPr>
        <w:t xml:space="preserve"> </w:t>
      </w:r>
      <w:r w:rsidR="00D909E3" w:rsidRPr="00A3044B">
        <w:rPr>
          <w:rStyle w:val="Fontdeparagrafimplicit"/>
          <w:color w:val="000000"/>
          <w:sz w:val="26"/>
          <w:szCs w:val="26"/>
          <w:highlight w:val="black"/>
        </w:rPr>
        <w:t xml:space="preserve">Achelis Valentin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Cibotari Pantelimon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Ciugui Liveriu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Gabura Gleb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Gamarța Sergiu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Holodovschi Gleb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Leșan Grigore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Macari Igor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Machidon Mihai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Moisenco Veaceslav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Morari Fabian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Munteanu Denis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Rotari Eduard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 Ursachi Vasile</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 Nalbuș Artiom </w:t>
      </w:r>
      <w:r w:rsidR="00D909E3" w:rsidRPr="00A3044B">
        <w:rPr>
          <w:sz w:val="26"/>
          <w:szCs w:val="26"/>
          <w:highlight w:val="black"/>
        </w:rPr>
        <w:t xml:space="preserve">– 500 lei,  </w:t>
      </w:r>
      <w:r w:rsidR="00D909E3" w:rsidRPr="00A3044B">
        <w:rPr>
          <w:rStyle w:val="Fontdeparagrafimplicit"/>
          <w:color w:val="000000"/>
          <w:sz w:val="26"/>
          <w:szCs w:val="26"/>
          <w:highlight w:val="black"/>
        </w:rPr>
        <w:t xml:space="preserve">Niță Cristi </w:t>
      </w:r>
      <w:r w:rsidR="00D909E3" w:rsidRPr="00A3044B">
        <w:rPr>
          <w:sz w:val="26"/>
          <w:szCs w:val="26"/>
          <w:highlight w:val="black"/>
        </w:rPr>
        <w:t>– 500 lei,  Mîrzenco Denis antrenor – 1000 lei,</w:t>
      </w:r>
      <w:r w:rsidR="00D909E3" w:rsidRPr="00A3044B">
        <w:rPr>
          <w:rStyle w:val="Fontdeparagrafimplicit"/>
          <w:sz w:val="26"/>
          <w:szCs w:val="26"/>
          <w:highlight w:val="black"/>
        </w:rPr>
        <w:t xml:space="preserve"> Ciugui Stepan</w:t>
      </w:r>
      <w:r w:rsidR="00D909E3" w:rsidRPr="00A3044B">
        <w:rPr>
          <w:sz w:val="26"/>
          <w:szCs w:val="26"/>
          <w:highlight w:val="black"/>
        </w:rPr>
        <w:t xml:space="preserve"> antrenor – 1000 lei.</w:t>
      </w:r>
    </w:p>
    <w:p w14:paraId="28101EEE" w14:textId="002F6C41" w:rsidR="002413CA" w:rsidRPr="00886268" w:rsidRDefault="002413CA">
      <w:pPr>
        <w:pStyle w:val="a7"/>
        <w:numPr>
          <w:ilvl w:val="0"/>
          <w:numId w:val="21"/>
        </w:numPr>
        <w:tabs>
          <w:tab w:val="left" w:pos="851"/>
        </w:tabs>
        <w:ind w:left="0" w:firstLine="426"/>
        <w:jc w:val="both"/>
        <w:rPr>
          <w:bCs/>
          <w:sz w:val="26"/>
          <w:szCs w:val="26"/>
          <w:u w:val="single"/>
        </w:rPr>
      </w:pPr>
      <w:r w:rsidRPr="00886268">
        <w:rPr>
          <w:bCs/>
          <w:sz w:val="26"/>
          <w:szCs w:val="26"/>
        </w:rPr>
        <w:t>Controlul asupra executării prezentei decizii se atribuie șefului Direcției Finanțe.</w:t>
      </w:r>
    </w:p>
    <w:bookmarkEnd w:id="1"/>
    <w:p w14:paraId="5ADBC61D" w14:textId="77777777" w:rsidR="005B208B" w:rsidRPr="00886268" w:rsidRDefault="005B208B" w:rsidP="002413CA">
      <w:pPr>
        <w:pStyle w:val="af3"/>
        <w:rPr>
          <w:b/>
          <w:bCs/>
        </w:rPr>
      </w:pPr>
    </w:p>
    <w:p w14:paraId="6D0605CA" w14:textId="5D5A288B" w:rsidR="002413CA" w:rsidRPr="00886268" w:rsidRDefault="00FF3E93" w:rsidP="002413CA">
      <w:pPr>
        <w:pStyle w:val="af3"/>
        <w:rPr>
          <w:b/>
          <w:bCs/>
        </w:rPr>
      </w:pPr>
      <w:r w:rsidRPr="00886268">
        <w:rPr>
          <w:b/>
          <w:bCs/>
        </w:rPr>
        <w:t>Avizat:</w:t>
      </w:r>
    </w:p>
    <w:p w14:paraId="1B18F698" w14:textId="77777777" w:rsidR="002413CA" w:rsidRPr="00886268" w:rsidRDefault="002413CA" w:rsidP="002413CA">
      <w:pPr>
        <w:rPr>
          <w:b/>
          <w:sz w:val="26"/>
          <w:szCs w:val="26"/>
        </w:rPr>
      </w:pPr>
      <w:r w:rsidRPr="00886268">
        <w:rPr>
          <w:b/>
          <w:sz w:val="26"/>
          <w:szCs w:val="26"/>
        </w:rPr>
        <w:t>Secretarul Consiliului raional</w:t>
      </w:r>
      <w:r w:rsidRPr="00886268">
        <w:rPr>
          <w:b/>
          <w:sz w:val="26"/>
          <w:szCs w:val="26"/>
        </w:rPr>
        <w:tab/>
      </w:r>
      <w:r w:rsidRPr="00886268">
        <w:rPr>
          <w:b/>
          <w:sz w:val="26"/>
          <w:szCs w:val="26"/>
        </w:rPr>
        <w:tab/>
      </w:r>
      <w:r w:rsidRPr="00886268">
        <w:rPr>
          <w:b/>
          <w:sz w:val="26"/>
          <w:szCs w:val="26"/>
        </w:rPr>
        <w:tab/>
      </w:r>
      <w:r w:rsidRPr="00886268">
        <w:rPr>
          <w:b/>
          <w:sz w:val="26"/>
          <w:szCs w:val="26"/>
        </w:rPr>
        <w:tab/>
        <w:t>Gobjilă Vasile</w:t>
      </w:r>
    </w:p>
    <w:p w14:paraId="7FCF77D4" w14:textId="77777777" w:rsidR="00161DDF" w:rsidRDefault="00161DDF" w:rsidP="002413CA">
      <w:pPr>
        <w:rPr>
          <w:b/>
          <w:sz w:val="28"/>
          <w:szCs w:val="28"/>
        </w:rPr>
      </w:pPr>
    </w:p>
    <w:p w14:paraId="7EEA46F0" w14:textId="76603A0B" w:rsidR="000E05D5" w:rsidRPr="008F5B82" w:rsidRDefault="000E05D5" w:rsidP="000E05D5">
      <w:pPr>
        <w:keepNext/>
        <w:outlineLvl w:val="1"/>
        <w:rPr>
          <w:b/>
          <w:sz w:val="28"/>
          <w:szCs w:val="28"/>
          <w:u w:val="single"/>
        </w:rPr>
      </w:pPr>
      <w:r w:rsidRPr="008F5B82">
        <w:rPr>
          <w:noProof/>
        </w:rPr>
        <w:lastRenderedPageBreak/>
        <w:drawing>
          <wp:anchor distT="0" distB="0" distL="114300" distR="114300" simplePos="0" relativeHeight="251684864" behindDoc="1" locked="0" layoutInCell="1" allowOverlap="1" wp14:anchorId="24D5BB5E" wp14:editId="3681CF1B">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880211011" name="Рисунок 188021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F5B82">
        <w:rPr>
          <w:noProof/>
        </w:rPr>
        <w:drawing>
          <wp:anchor distT="0" distB="0" distL="114300" distR="114300" simplePos="0" relativeHeight="251685888" behindDoc="1" locked="0" layoutInCell="1" allowOverlap="1" wp14:anchorId="2CF2FD00" wp14:editId="00E0B9B4">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396563833" name="Рисунок 39656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7CB06277" w14:textId="77777777" w:rsidR="000E05D5" w:rsidRPr="008F5B82" w:rsidRDefault="000E05D5" w:rsidP="000E05D5">
      <w:pPr>
        <w:keepNext/>
        <w:jc w:val="center"/>
        <w:outlineLvl w:val="1"/>
        <w:rPr>
          <w:b/>
          <w:sz w:val="28"/>
          <w:szCs w:val="28"/>
        </w:rPr>
      </w:pPr>
      <w:r w:rsidRPr="008F5B82">
        <w:rPr>
          <w:b/>
          <w:sz w:val="28"/>
          <w:szCs w:val="28"/>
        </w:rPr>
        <w:t>REPUBLICA MOLDOVA</w:t>
      </w:r>
    </w:p>
    <w:p w14:paraId="15BE640C" w14:textId="77777777" w:rsidR="000E05D5" w:rsidRPr="008F5B82" w:rsidRDefault="000E05D5" w:rsidP="000E05D5">
      <w:pPr>
        <w:keepNext/>
        <w:jc w:val="center"/>
        <w:outlineLvl w:val="1"/>
        <w:rPr>
          <w:b/>
          <w:sz w:val="28"/>
          <w:szCs w:val="28"/>
        </w:rPr>
      </w:pPr>
      <w:r w:rsidRPr="008F5B82">
        <w:rPr>
          <w:b/>
          <w:sz w:val="28"/>
          <w:szCs w:val="28"/>
        </w:rPr>
        <w:t xml:space="preserve"> CONSILIUL RAIONAL REZINA</w:t>
      </w:r>
    </w:p>
    <w:p w14:paraId="4410DABB" w14:textId="77777777" w:rsidR="000E05D5" w:rsidRPr="008F5B82" w:rsidRDefault="000E05D5" w:rsidP="000E05D5">
      <w:pPr>
        <w:jc w:val="center"/>
        <w:rPr>
          <w:b/>
          <w:sz w:val="28"/>
          <w:szCs w:val="28"/>
        </w:rPr>
      </w:pPr>
      <w:r w:rsidRPr="008F5B82">
        <w:rPr>
          <w:b/>
          <w:sz w:val="28"/>
          <w:szCs w:val="28"/>
        </w:rPr>
        <w:t xml:space="preserve">   REZINA DISTRICT COUNCIL</w:t>
      </w:r>
    </w:p>
    <w:p w14:paraId="55A3FE84" w14:textId="77777777" w:rsidR="000E05D5" w:rsidRPr="008F5B82" w:rsidRDefault="000E05D5" w:rsidP="000E05D5">
      <w:pPr>
        <w:jc w:val="center"/>
        <w:rPr>
          <w:b/>
          <w:sz w:val="28"/>
          <w:szCs w:val="28"/>
        </w:rPr>
      </w:pPr>
    </w:p>
    <w:p w14:paraId="0F67EBD7" w14:textId="77777777" w:rsidR="000E05D5" w:rsidRPr="008F5B82" w:rsidRDefault="000E05D5" w:rsidP="000E05D5">
      <w:pPr>
        <w:jc w:val="center"/>
        <w:rPr>
          <w:b/>
          <w:sz w:val="20"/>
          <w:szCs w:val="20"/>
        </w:rPr>
      </w:pPr>
      <w:r w:rsidRPr="008F5B82">
        <w:rPr>
          <w:b/>
          <w:sz w:val="20"/>
          <w:szCs w:val="20"/>
        </w:rPr>
        <w:t>MD 5400 or. Rezina, str. 27 August 1; Tel. 2-20-58;</w:t>
      </w:r>
    </w:p>
    <w:p w14:paraId="20CF6170" w14:textId="77777777" w:rsidR="000E05D5" w:rsidRPr="008F5B82" w:rsidRDefault="000E05D5" w:rsidP="000E05D5">
      <w:pPr>
        <w:jc w:val="center"/>
        <w:rPr>
          <w:b/>
          <w:sz w:val="20"/>
          <w:szCs w:val="20"/>
        </w:rPr>
      </w:pPr>
      <w:r w:rsidRPr="008F5B82">
        <w:rPr>
          <w:b/>
          <w:sz w:val="20"/>
          <w:szCs w:val="20"/>
        </w:rPr>
        <w:t xml:space="preserve">web: </w:t>
      </w:r>
      <w:hyperlink r:id="rId16" w:history="1">
        <w:r w:rsidRPr="008F5B82">
          <w:rPr>
            <w:rStyle w:val="af"/>
            <w:b/>
            <w:color w:val="0563C1"/>
            <w:sz w:val="20"/>
            <w:szCs w:val="20"/>
          </w:rPr>
          <w:t>https://consiliu.rezina.md</w:t>
        </w:r>
      </w:hyperlink>
      <w:r w:rsidRPr="008F5B82">
        <w:rPr>
          <w:b/>
          <w:sz w:val="20"/>
          <w:szCs w:val="20"/>
        </w:rPr>
        <w:t xml:space="preserve">, e-mail: </w:t>
      </w:r>
      <w:hyperlink r:id="rId17" w:history="1">
        <w:r w:rsidRPr="008F5B82">
          <w:rPr>
            <w:rStyle w:val="af"/>
            <w:b/>
            <w:color w:val="0563C1"/>
            <w:sz w:val="20"/>
            <w:szCs w:val="20"/>
          </w:rPr>
          <w:t>consiliul.raional-rezina@apl.gov.md</w:t>
        </w:r>
      </w:hyperlink>
    </w:p>
    <w:p w14:paraId="4ED9C05B" w14:textId="77777777" w:rsidR="000E05D5" w:rsidRPr="008F5B82" w:rsidRDefault="000E05D5" w:rsidP="000E05D5">
      <w:pPr>
        <w:jc w:val="center"/>
        <w:rPr>
          <w:b/>
          <w:sz w:val="16"/>
          <w:szCs w:val="20"/>
          <w:u w:val="single"/>
        </w:rPr>
      </w:pPr>
      <w:r w:rsidRPr="008F5B82">
        <w:rPr>
          <w:noProof/>
        </w:rPr>
        <mc:AlternateContent>
          <mc:Choice Requires="wps">
            <w:drawing>
              <wp:anchor distT="0" distB="0" distL="114300" distR="114300" simplePos="0" relativeHeight="251686912" behindDoc="0" locked="0" layoutInCell="1" allowOverlap="1" wp14:anchorId="4840D38E" wp14:editId="7A00CC05">
                <wp:simplePos x="0" y="0"/>
                <wp:positionH relativeFrom="column">
                  <wp:posOffset>57785</wp:posOffset>
                </wp:positionH>
                <wp:positionV relativeFrom="paragraph">
                  <wp:posOffset>107315</wp:posOffset>
                </wp:positionV>
                <wp:extent cx="5834380" cy="8255"/>
                <wp:effectExtent l="19050" t="19050" r="13970" b="29845"/>
                <wp:wrapNone/>
                <wp:docPr id="604448537" name="Прямая со стрелкой 604448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9BE1EC" id="_x0000_t32" coordsize="21600,21600" o:spt="32" o:oned="t" path="m,l21600,21600e" filled="f">
                <v:path arrowok="t" fillok="f" o:connecttype="none"/>
                <o:lock v:ext="edit" shapetype="t"/>
              </v:shapetype>
              <v:shape id="Прямая со стрелкой 604448537" o:spid="_x0000_s1026" type="#_x0000_t32" style="position:absolute;margin-left:4.55pt;margin-top:8.45pt;width:459.4pt;height:.6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F5B82">
        <w:rPr>
          <w:noProof/>
        </w:rPr>
        <mc:AlternateContent>
          <mc:Choice Requires="wps">
            <w:drawing>
              <wp:anchor distT="0" distB="0" distL="114300" distR="114300" simplePos="0" relativeHeight="251687936" behindDoc="0" locked="0" layoutInCell="1" allowOverlap="1" wp14:anchorId="0B9FD488" wp14:editId="0DA90A80">
                <wp:simplePos x="0" y="0"/>
                <wp:positionH relativeFrom="column">
                  <wp:posOffset>57785</wp:posOffset>
                </wp:positionH>
                <wp:positionV relativeFrom="paragraph">
                  <wp:posOffset>85725</wp:posOffset>
                </wp:positionV>
                <wp:extent cx="5834380" cy="8255"/>
                <wp:effectExtent l="19050" t="19050" r="13970" b="29845"/>
                <wp:wrapNone/>
                <wp:docPr id="780861198" name="Прямая со стрелкой 780861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97B864" id="Прямая со стрелкой 780861198" o:spid="_x0000_s1026" type="#_x0000_t32" style="position:absolute;margin-left:4.55pt;margin-top:6.75pt;width:459.4pt;height:.6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F5B82">
        <w:rPr>
          <w:b/>
          <w:sz w:val="16"/>
          <w:szCs w:val="20"/>
          <w:u w:val="single"/>
        </w:rPr>
        <w:t xml:space="preserve">      </w:t>
      </w:r>
      <w:r w:rsidRPr="008F5B82">
        <w:rPr>
          <w:noProof/>
        </w:rPr>
        <mc:AlternateContent>
          <mc:Choice Requires="wps">
            <w:drawing>
              <wp:anchor distT="0" distB="0" distL="114300" distR="114300" simplePos="0" relativeHeight="251688960" behindDoc="0" locked="0" layoutInCell="1" allowOverlap="1" wp14:anchorId="2904809B" wp14:editId="2CC68550">
                <wp:simplePos x="0" y="0"/>
                <wp:positionH relativeFrom="column">
                  <wp:posOffset>57785</wp:posOffset>
                </wp:positionH>
                <wp:positionV relativeFrom="paragraph">
                  <wp:posOffset>52070</wp:posOffset>
                </wp:positionV>
                <wp:extent cx="5834380" cy="8255"/>
                <wp:effectExtent l="19050" t="19050" r="13970" b="29845"/>
                <wp:wrapNone/>
                <wp:docPr id="1113752" name="Прямая со стрелкой 1113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A0FF5C" id="Прямая со стрелкой 1113752" o:spid="_x0000_s1026" type="#_x0000_t32" style="position:absolute;margin-left:4.55pt;margin-top:4.1pt;width:459.4pt;height:.6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2B54584" w14:textId="77777777" w:rsidR="000E05D5" w:rsidRPr="008F5B82" w:rsidRDefault="000E05D5" w:rsidP="000E05D5">
      <w:pPr>
        <w:jc w:val="right"/>
        <w:rPr>
          <w:b/>
          <w:sz w:val="28"/>
          <w:szCs w:val="28"/>
        </w:rPr>
      </w:pPr>
      <w:r w:rsidRPr="008F5B82">
        <w:rPr>
          <w:b/>
          <w:sz w:val="28"/>
          <w:szCs w:val="28"/>
        </w:rPr>
        <w:t xml:space="preserve">Proiect </w:t>
      </w:r>
    </w:p>
    <w:p w14:paraId="4F38A65A" w14:textId="117C7D32" w:rsidR="000E05D5" w:rsidRPr="008F5B82" w:rsidRDefault="000E05D5" w:rsidP="000E05D5">
      <w:pPr>
        <w:jc w:val="center"/>
        <w:rPr>
          <w:b/>
          <w:sz w:val="28"/>
          <w:szCs w:val="28"/>
        </w:rPr>
      </w:pPr>
      <w:r w:rsidRPr="008F5B82">
        <w:rPr>
          <w:b/>
          <w:sz w:val="28"/>
          <w:szCs w:val="28"/>
        </w:rPr>
        <w:t xml:space="preserve">DECIZIE Nr. </w:t>
      </w:r>
      <w:r w:rsidR="00033D19">
        <w:rPr>
          <w:b/>
          <w:sz w:val="28"/>
          <w:szCs w:val="28"/>
        </w:rPr>
        <w:t>2/4</w:t>
      </w:r>
    </w:p>
    <w:p w14:paraId="4B52BCE3"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din ____   _______2026</w:t>
      </w:r>
    </w:p>
    <w:p w14:paraId="40252369"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or. Rezina</w:t>
      </w:r>
    </w:p>
    <w:p w14:paraId="18224C2E" w14:textId="77777777" w:rsidR="000E05D5" w:rsidRPr="008F5B82" w:rsidRDefault="000E05D5" w:rsidP="000E05D5">
      <w:pPr>
        <w:jc w:val="both"/>
        <w:rPr>
          <w:b/>
          <w:sz w:val="25"/>
          <w:szCs w:val="25"/>
        </w:rPr>
      </w:pPr>
      <w:r w:rsidRPr="008F5B82">
        <w:rPr>
          <w:b/>
          <w:sz w:val="25"/>
          <w:szCs w:val="25"/>
        </w:rPr>
        <w:t>,,</w:t>
      </w:r>
      <w:bookmarkStart w:id="2" w:name="_Hlk193268205"/>
      <w:r w:rsidRPr="008F5B82">
        <w:rPr>
          <w:b/>
          <w:sz w:val="25"/>
          <w:szCs w:val="25"/>
        </w:rPr>
        <w:t>Cu privire la aprobarea normelor specifice</w:t>
      </w:r>
    </w:p>
    <w:p w14:paraId="76D12C8A" w14:textId="4193F07B" w:rsidR="000E05D5" w:rsidRPr="008F5B82" w:rsidRDefault="000E05D5" w:rsidP="000E05D5">
      <w:pPr>
        <w:jc w:val="both"/>
        <w:rPr>
          <w:b/>
          <w:sz w:val="25"/>
          <w:szCs w:val="25"/>
        </w:rPr>
      </w:pPr>
      <w:r w:rsidRPr="008F5B82">
        <w:rPr>
          <w:b/>
          <w:sz w:val="25"/>
          <w:szCs w:val="25"/>
        </w:rPr>
        <w:t>de activitate ale IMSP CS Rezina pentru anul 202</w:t>
      </w:r>
      <w:bookmarkEnd w:id="2"/>
      <w:r w:rsidR="001E34A8" w:rsidRPr="008F5B82">
        <w:rPr>
          <w:b/>
          <w:sz w:val="25"/>
          <w:szCs w:val="25"/>
        </w:rPr>
        <w:t>6</w:t>
      </w:r>
      <w:r w:rsidRPr="008F5B82">
        <w:rPr>
          <w:b/>
          <w:sz w:val="25"/>
          <w:szCs w:val="25"/>
        </w:rPr>
        <w:t>”</w:t>
      </w:r>
    </w:p>
    <w:p w14:paraId="51A6B44D" w14:textId="77777777" w:rsidR="000E05D5" w:rsidRPr="008F5B82" w:rsidRDefault="000E05D5" w:rsidP="000E05D5">
      <w:pPr>
        <w:jc w:val="both"/>
        <w:rPr>
          <w:b/>
          <w:sz w:val="25"/>
          <w:szCs w:val="25"/>
        </w:rPr>
      </w:pPr>
    </w:p>
    <w:p w14:paraId="035FC5B8" w14:textId="54560F71" w:rsidR="000E05D5" w:rsidRPr="008F5B82" w:rsidRDefault="000E05D5" w:rsidP="000E05D5">
      <w:pPr>
        <w:ind w:firstLine="708"/>
        <w:jc w:val="both"/>
        <w:rPr>
          <w:sz w:val="25"/>
          <w:szCs w:val="25"/>
        </w:rPr>
      </w:pPr>
      <w:r w:rsidRPr="008F5B82">
        <w:rPr>
          <w:sz w:val="25"/>
          <w:szCs w:val="25"/>
        </w:rPr>
        <w:t>În baza art. 43 alin. (1) lit. a), q) al Legii nr. 436/2006 privind administraţia publică locală, art. 4 alin. (7) al Legii Ocrotirii Sănătății nr. 411/1995, Regulamentului privind salarizarea angajaților din instituțiile medico-sanitare publice, încadrate în sistemul asigurărilor obligatorii de asistență medicală, aprobat prin Hotărîrea Guvernului nr. 837 din 06.07.2016, Deciziei nr.</w:t>
      </w:r>
      <w:r w:rsidR="001E34A8" w:rsidRPr="008F5B82">
        <w:rPr>
          <w:sz w:val="25"/>
          <w:szCs w:val="25"/>
        </w:rPr>
        <w:t xml:space="preserve"> 1 și nr.</w:t>
      </w:r>
      <w:r w:rsidRPr="008F5B82">
        <w:rPr>
          <w:sz w:val="25"/>
          <w:szCs w:val="25"/>
        </w:rPr>
        <w:t xml:space="preserve"> 2 din </w:t>
      </w:r>
      <w:r w:rsidR="001E34A8" w:rsidRPr="008F5B82">
        <w:rPr>
          <w:sz w:val="25"/>
          <w:szCs w:val="25"/>
        </w:rPr>
        <w:t>07</w:t>
      </w:r>
      <w:r w:rsidRPr="008F5B82">
        <w:rPr>
          <w:sz w:val="25"/>
          <w:szCs w:val="25"/>
        </w:rPr>
        <w:t>.0</w:t>
      </w:r>
      <w:r w:rsidR="001E34A8" w:rsidRPr="008F5B82">
        <w:rPr>
          <w:sz w:val="25"/>
          <w:szCs w:val="25"/>
        </w:rPr>
        <w:t>4</w:t>
      </w:r>
      <w:r w:rsidRPr="008F5B82">
        <w:rPr>
          <w:sz w:val="25"/>
          <w:szCs w:val="25"/>
        </w:rPr>
        <w:t>.202</w:t>
      </w:r>
      <w:r w:rsidR="001E34A8" w:rsidRPr="008F5B82">
        <w:rPr>
          <w:sz w:val="25"/>
          <w:szCs w:val="25"/>
        </w:rPr>
        <w:t>6</w:t>
      </w:r>
      <w:r w:rsidRPr="008F5B82">
        <w:rPr>
          <w:sz w:val="25"/>
          <w:szCs w:val="25"/>
        </w:rPr>
        <w:t xml:space="preserve"> a Consiliului Administrativ al instituției, Consiliul raional Rezina</w:t>
      </w:r>
    </w:p>
    <w:p w14:paraId="0C30CBDC" w14:textId="77777777" w:rsidR="000E05D5" w:rsidRPr="008F5B82" w:rsidRDefault="000E05D5" w:rsidP="000E05D5">
      <w:pPr>
        <w:jc w:val="both"/>
        <w:rPr>
          <w:b/>
          <w:sz w:val="25"/>
          <w:szCs w:val="25"/>
        </w:rPr>
      </w:pPr>
    </w:p>
    <w:p w14:paraId="47096A3F" w14:textId="77777777" w:rsidR="000E05D5" w:rsidRPr="008F5B82" w:rsidRDefault="000E05D5" w:rsidP="000E05D5">
      <w:pPr>
        <w:jc w:val="both"/>
        <w:rPr>
          <w:b/>
          <w:sz w:val="25"/>
          <w:szCs w:val="25"/>
        </w:rPr>
      </w:pPr>
      <w:r w:rsidRPr="008F5B82">
        <w:rPr>
          <w:b/>
          <w:sz w:val="25"/>
          <w:szCs w:val="25"/>
        </w:rPr>
        <w:t>DECIDE:</w:t>
      </w:r>
    </w:p>
    <w:p w14:paraId="4F3DDCFC" w14:textId="0F100FAB" w:rsidR="000E05D5" w:rsidRPr="008F5B82" w:rsidRDefault="000E05D5" w:rsidP="000E05D5">
      <w:pPr>
        <w:pStyle w:val="a7"/>
        <w:numPr>
          <w:ilvl w:val="0"/>
          <w:numId w:val="1"/>
        </w:numPr>
        <w:tabs>
          <w:tab w:val="left" w:pos="709"/>
          <w:tab w:val="left" w:pos="993"/>
        </w:tabs>
        <w:ind w:left="0" w:firstLine="709"/>
        <w:jc w:val="both"/>
        <w:rPr>
          <w:sz w:val="25"/>
          <w:szCs w:val="25"/>
        </w:rPr>
      </w:pPr>
      <w:r w:rsidRPr="008F5B82">
        <w:rPr>
          <w:sz w:val="25"/>
          <w:szCs w:val="25"/>
        </w:rPr>
        <w:t xml:space="preserve"> Se aprobă </w:t>
      </w:r>
      <w:r w:rsidR="001E34A8" w:rsidRPr="008F5B82">
        <w:rPr>
          <w:sz w:val="25"/>
          <w:szCs w:val="25"/>
        </w:rPr>
        <w:t>efectivul limită</w:t>
      </w:r>
      <w:r w:rsidRPr="008F5B82">
        <w:rPr>
          <w:sz w:val="25"/>
          <w:szCs w:val="25"/>
        </w:rPr>
        <w:t xml:space="preserve"> al Asistenței Medicale Primare IMSP CS Rezina (anexa nr. 1).</w:t>
      </w:r>
    </w:p>
    <w:p w14:paraId="1353912E" w14:textId="09C08C91" w:rsidR="000E05D5" w:rsidRPr="00033D19" w:rsidRDefault="000E05D5" w:rsidP="000E05D5">
      <w:pPr>
        <w:pStyle w:val="a7"/>
        <w:numPr>
          <w:ilvl w:val="0"/>
          <w:numId w:val="1"/>
        </w:numPr>
        <w:tabs>
          <w:tab w:val="left" w:pos="993"/>
        </w:tabs>
        <w:ind w:left="0" w:firstLine="709"/>
        <w:jc w:val="both"/>
        <w:rPr>
          <w:sz w:val="25"/>
          <w:szCs w:val="25"/>
        </w:rPr>
      </w:pPr>
      <w:r w:rsidRPr="00033D19">
        <w:rPr>
          <w:sz w:val="25"/>
          <w:szCs w:val="25"/>
        </w:rPr>
        <w:t xml:space="preserve">Se aprobă </w:t>
      </w:r>
      <w:r w:rsidR="001E34A8" w:rsidRPr="00033D19">
        <w:rPr>
          <w:sz w:val="25"/>
          <w:szCs w:val="25"/>
        </w:rPr>
        <w:t xml:space="preserve">efectivul limită </w:t>
      </w:r>
      <w:r w:rsidRPr="00033D19">
        <w:rPr>
          <w:sz w:val="25"/>
          <w:szCs w:val="25"/>
        </w:rPr>
        <w:t>al Îngrijirilor Comunitare și la Domiciliu IMSP CS Rezina (anexa nr. 2).</w:t>
      </w:r>
    </w:p>
    <w:p w14:paraId="07F55F31" w14:textId="1AF8EFE8" w:rsidR="000E05D5" w:rsidRPr="008F5B82" w:rsidRDefault="000E05D5" w:rsidP="000E05D5">
      <w:pPr>
        <w:pStyle w:val="a7"/>
        <w:numPr>
          <w:ilvl w:val="0"/>
          <w:numId w:val="1"/>
        </w:numPr>
        <w:tabs>
          <w:tab w:val="left" w:pos="993"/>
        </w:tabs>
        <w:ind w:left="0" w:firstLine="709"/>
        <w:jc w:val="both"/>
        <w:rPr>
          <w:sz w:val="25"/>
          <w:szCs w:val="25"/>
        </w:rPr>
      </w:pPr>
      <w:r w:rsidRPr="008F5B82">
        <w:rPr>
          <w:sz w:val="25"/>
          <w:szCs w:val="25"/>
        </w:rPr>
        <w:t xml:space="preserve">Se aprobă </w:t>
      </w:r>
      <w:r w:rsidR="001E34A8" w:rsidRPr="008F5B82">
        <w:rPr>
          <w:sz w:val="25"/>
          <w:szCs w:val="25"/>
        </w:rPr>
        <w:t xml:space="preserve">efectivul limită </w:t>
      </w:r>
      <w:r w:rsidRPr="008F5B82">
        <w:rPr>
          <w:sz w:val="25"/>
          <w:szCs w:val="25"/>
        </w:rPr>
        <w:t>al Farmaciei IMSP CS Rezina din mijloace extrabugetare (anexa nr. 3).</w:t>
      </w:r>
    </w:p>
    <w:p w14:paraId="6B51873B" w14:textId="0CF7392F" w:rsidR="000E05D5" w:rsidRPr="008F5B82" w:rsidRDefault="000E05D5" w:rsidP="000E05D5">
      <w:pPr>
        <w:pStyle w:val="ad"/>
        <w:numPr>
          <w:ilvl w:val="0"/>
          <w:numId w:val="1"/>
        </w:numPr>
        <w:tabs>
          <w:tab w:val="left" w:pos="993"/>
        </w:tabs>
        <w:ind w:left="0" w:firstLine="709"/>
        <w:jc w:val="both"/>
        <w:rPr>
          <w:rFonts w:ascii="Times New Roman" w:hAnsi="Times New Roman"/>
          <w:sz w:val="25"/>
          <w:szCs w:val="25"/>
          <w:lang w:val="ro-RO" w:eastAsia="ro-RO"/>
        </w:rPr>
      </w:pPr>
      <w:r w:rsidRPr="008F5B82">
        <w:rPr>
          <w:rFonts w:ascii="Times New Roman" w:hAnsi="Times New Roman"/>
          <w:sz w:val="25"/>
          <w:szCs w:val="25"/>
          <w:lang w:val="ro-RO" w:eastAsia="ro-RO"/>
        </w:rPr>
        <w:t>Se acceptă pentru anul 202</w:t>
      </w:r>
      <w:r w:rsidR="001E34A8" w:rsidRPr="008F5B82">
        <w:rPr>
          <w:rFonts w:ascii="Times New Roman" w:hAnsi="Times New Roman"/>
          <w:sz w:val="25"/>
          <w:szCs w:val="25"/>
          <w:lang w:val="ro-RO" w:eastAsia="ro-RO"/>
        </w:rPr>
        <w:t>6</w:t>
      </w:r>
      <w:r w:rsidRPr="008F5B82">
        <w:rPr>
          <w:rFonts w:ascii="Times New Roman" w:hAnsi="Times New Roman"/>
          <w:sz w:val="25"/>
          <w:szCs w:val="25"/>
          <w:lang w:val="ro-RO" w:eastAsia="ro-RO"/>
        </w:rPr>
        <w:t xml:space="preserve"> pentru personalul de conducere lucrul prin cumul șefului  IMSP  CS Rezina - 0,5 unități medic de familie;</w:t>
      </w:r>
    </w:p>
    <w:p w14:paraId="31BDD79F" w14:textId="77777777" w:rsidR="000E05D5" w:rsidRPr="008F5B82" w:rsidRDefault="000E05D5" w:rsidP="000E05D5">
      <w:pPr>
        <w:pStyle w:val="ad"/>
        <w:numPr>
          <w:ilvl w:val="0"/>
          <w:numId w:val="1"/>
        </w:numPr>
        <w:tabs>
          <w:tab w:val="left" w:pos="993"/>
        </w:tabs>
        <w:ind w:left="0" w:firstLine="705"/>
        <w:jc w:val="both"/>
        <w:rPr>
          <w:rFonts w:ascii="Times New Roman" w:hAnsi="Times New Roman"/>
          <w:sz w:val="25"/>
          <w:szCs w:val="25"/>
          <w:lang w:val="ro-RO"/>
        </w:rPr>
      </w:pPr>
      <w:r w:rsidRPr="008F5B82">
        <w:rPr>
          <w:rFonts w:ascii="Times New Roman" w:hAnsi="Times New Roman"/>
          <w:sz w:val="25"/>
          <w:szCs w:val="25"/>
          <w:lang w:val="ro-RO"/>
        </w:rPr>
        <w:t>În baza deciziei Consiliului de Administrare, se permite de a acorda personalului instituției IMSP CS Rezina, inclusiv personalului de conducere, premiu pentru zilele de sărbătoare și profesionale, cuantumul premiului nu va depăși salariul mediu lunar al angajatului premiat. Acordarea premiilor personalului de conducere  se va efectua doar în cazurile premierii salariaților din subordine (pct. 30, alin. (2) al Hotărîrii Guvernului nr. 837/2016).</w:t>
      </w:r>
    </w:p>
    <w:p w14:paraId="5B05CBE5" w14:textId="77777777" w:rsidR="000E05D5" w:rsidRPr="008F5B82" w:rsidRDefault="000E05D5" w:rsidP="000E05D5">
      <w:pPr>
        <w:pStyle w:val="a7"/>
        <w:numPr>
          <w:ilvl w:val="0"/>
          <w:numId w:val="1"/>
        </w:numPr>
        <w:tabs>
          <w:tab w:val="left" w:pos="993"/>
        </w:tabs>
        <w:ind w:left="0" w:firstLine="705"/>
        <w:rPr>
          <w:rStyle w:val="ae"/>
          <w:i w:val="0"/>
          <w:iCs w:val="0"/>
          <w:sz w:val="25"/>
          <w:szCs w:val="25"/>
        </w:rPr>
      </w:pPr>
      <w:r w:rsidRPr="008F5B82">
        <w:rPr>
          <w:rStyle w:val="ae"/>
          <w:i w:val="0"/>
          <w:iCs w:val="0"/>
          <w:sz w:val="25"/>
          <w:szCs w:val="25"/>
        </w:rPr>
        <w:t>Se aprobă devizurile de venituri și cheltuieli ale IMSP CS Rezina pentru anul 2025.</w:t>
      </w:r>
    </w:p>
    <w:p w14:paraId="086C07EE" w14:textId="0D392033" w:rsidR="000E05D5" w:rsidRPr="008F5B82" w:rsidRDefault="000E05D5" w:rsidP="000E05D5">
      <w:pPr>
        <w:pStyle w:val="a7"/>
        <w:numPr>
          <w:ilvl w:val="1"/>
          <w:numId w:val="1"/>
        </w:numPr>
        <w:tabs>
          <w:tab w:val="left" w:pos="993"/>
          <w:tab w:val="left" w:pos="1276"/>
        </w:tabs>
        <w:ind w:left="0" w:firstLine="705"/>
        <w:rPr>
          <w:rStyle w:val="ae"/>
          <w:i w:val="0"/>
          <w:iCs w:val="0"/>
          <w:sz w:val="25"/>
          <w:szCs w:val="25"/>
        </w:rPr>
      </w:pPr>
      <w:r w:rsidRPr="008F5B82">
        <w:rPr>
          <w:rStyle w:val="ae"/>
          <w:i w:val="0"/>
          <w:iCs w:val="0"/>
          <w:sz w:val="25"/>
          <w:szCs w:val="25"/>
        </w:rPr>
        <w:t xml:space="preserve">Asistența Medicala Primară – </w:t>
      </w:r>
      <w:r w:rsidR="001E34A8" w:rsidRPr="008F5B82">
        <w:rPr>
          <w:rStyle w:val="ae"/>
          <w:i w:val="0"/>
          <w:iCs w:val="0"/>
          <w:sz w:val="25"/>
          <w:szCs w:val="25"/>
        </w:rPr>
        <w:t>37294247,47</w:t>
      </w:r>
      <w:r w:rsidRPr="008F5B82">
        <w:rPr>
          <w:rStyle w:val="ae"/>
          <w:i w:val="0"/>
          <w:iCs w:val="0"/>
          <w:sz w:val="25"/>
          <w:szCs w:val="25"/>
        </w:rPr>
        <w:t xml:space="preserve"> lei;</w:t>
      </w:r>
    </w:p>
    <w:p w14:paraId="37A80EA9" w14:textId="67A8B45F" w:rsidR="000E05D5" w:rsidRPr="008F5B82" w:rsidRDefault="000E05D5" w:rsidP="000E05D5">
      <w:pPr>
        <w:pStyle w:val="a7"/>
        <w:numPr>
          <w:ilvl w:val="1"/>
          <w:numId w:val="1"/>
        </w:numPr>
        <w:tabs>
          <w:tab w:val="left" w:pos="993"/>
          <w:tab w:val="left" w:pos="1276"/>
        </w:tabs>
        <w:ind w:left="0" w:firstLine="705"/>
        <w:rPr>
          <w:rStyle w:val="ae"/>
          <w:i w:val="0"/>
          <w:iCs w:val="0"/>
          <w:sz w:val="25"/>
          <w:szCs w:val="25"/>
        </w:rPr>
      </w:pPr>
      <w:r w:rsidRPr="008F5B82">
        <w:rPr>
          <w:rStyle w:val="ae"/>
          <w:i w:val="0"/>
          <w:iCs w:val="0"/>
          <w:sz w:val="25"/>
          <w:szCs w:val="25"/>
        </w:rPr>
        <w:t>Îngrijiri Medicale la Domiciliu – 8</w:t>
      </w:r>
      <w:r w:rsidR="001E34A8" w:rsidRPr="008F5B82">
        <w:rPr>
          <w:rStyle w:val="ae"/>
          <w:i w:val="0"/>
          <w:iCs w:val="0"/>
          <w:sz w:val="25"/>
          <w:szCs w:val="25"/>
        </w:rPr>
        <w:t>4370</w:t>
      </w:r>
      <w:r w:rsidRPr="008F5B82">
        <w:rPr>
          <w:rStyle w:val="ae"/>
          <w:i w:val="0"/>
          <w:iCs w:val="0"/>
          <w:sz w:val="25"/>
          <w:szCs w:val="25"/>
        </w:rPr>
        <w:t xml:space="preserve"> lei.</w:t>
      </w:r>
    </w:p>
    <w:p w14:paraId="45474375" w14:textId="35AE9F76" w:rsidR="000E05D5" w:rsidRPr="008F5B82" w:rsidRDefault="000E05D5" w:rsidP="000E05D5">
      <w:pPr>
        <w:pStyle w:val="a7"/>
        <w:numPr>
          <w:ilvl w:val="1"/>
          <w:numId w:val="1"/>
        </w:numPr>
        <w:tabs>
          <w:tab w:val="left" w:pos="993"/>
          <w:tab w:val="left" w:pos="1276"/>
        </w:tabs>
        <w:ind w:left="0" w:firstLine="705"/>
        <w:rPr>
          <w:rStyle w:val="ae"/>
          <w:i w:val="0"/>
          <w:iCs w:val="0"/>
          <w:sz w:val="25"/>
          <w:szCs w:val="25"/>
        </w:rPr>
      </w:pPr>
      <w:r w:rsidRPr="008F5B82">
        <w:rPr>
          <w:rStyle w:val="ae"/>
          <w:i w:val="0"/>
          <w:iCs w:val="0"/>
          <w:sz w:val="25"/>
          <w:szCs w:val="25"/>
        </w:rPr>
        <w:t>Farmacia – 1</w:t>
      </w:r>
      <w:r w:rsidR="001E34A8" w:rsidRPr="008F5B82">
        <w:rPr>
          <w:rStyle w:val="ae"/>
          <w:i w:val="0"/>
          <w:iCs w:val="0"/>
          <w:sz w:val="25"/>
          <w:szCs w:val="25"/>
        </w:rPr>
        <w:t>550000</w:t>
      </w:r>
      <w:r w:rsidRPr="008F5B82">
        <w:rPr>
          <w:rStyle w:val="ae"/>
          <w:i w:val="0"/>
          <w:iCs w:val="0"/>
          <w:sz w:val="25"/>
          <w:szCs w:val="25"/>
        </w:rPr>
        <w:t>,00 lei;</w:t>
      </w:r>
    </w:p>
    <w:p w14:paraId="59F3C614" w14:textId="586920B5" w:rsidR="000E05D5" w:rsidRPr="008F5B82" w:rsidRDefault="000E05D5" w:rsidP="000E05D5">
      <w:pPr>
        <w:pStyle w:val="a7"/>
        <w:numPr>
          <w:ilvl w:val="1"/>
          <w:numId w:val="1"/>
        </w:numPr>
        <w:tabs>
          <w:tab w:val="left" w:pos="993"/>
          <w:tab w:val="left" w:pos="1276"/>
        </w:tabs>
        <w:ind w:left="0" w:firstLine="705"/>
        <w:rPr>
          <w:rStyle w:val="ae"/>
          <w:i w:val="0"/>
          <w:iCs w:val="0"/>
          <w:sz w:val="25"/>
          <w:szCs w:val="25"/>
        </w:rPr>
      </w:pPr>
      <w:r w:rsidRPr="008F5B82">
        <w:rPr>
          <w:rStyle w:val="ae"/>
          <w:i w:val="0"/>
          <w:iCs w:val="0"/>
          <w:sz w:val="25"/>
          <w:szCs w:val="25"/>
        </w:rPr>
        <w:t xml:space="preserve">Servicii medico-sanitare contra plată – </w:t>
      </w:r>
      <w:r w:rsidR="001E34A8" w:rsidRPr="008F5B82">
        <w:rPr>
          <w:rStyle w:val="ae"/>
          <w:i w:val="0"/>
          <w:iCs w:val="0"/>
          <w:sz w:val="25"/>
          <w:szCs w:val="25"/>
        </w:rPr>
        <w:t>9000000</w:t>
      </w:r>
      <w:r w:rsidRPr="008F5B82">
        <w:rPr>
          <w:rStyle w:val="ae"/>
          <w:i w:val="0"/>
          <w:iCs w:val="0"/>
          <w:sz w:val="25"/>
          <w:szCs w:val="25"/>
        </w:rPr>
        <w:t xml:space="preserve"> lei;</w:t>
      </w:r>
    </w:p>
    <w:p w14:paraId="580971FA" w14:textId="706117FB" w:rsidR="00B87DF4" w:rsidRPr="008F5B82" w:rsidRDefault="00B87DF4" w:rsidP="000E05D5">
      <w:pPr>
        <w:pStyle w:val="a7"/>
        <w:numPr>
          <w:ilvl w:val="0"/>
          <w:numId w:val="1"/>
        </w:numPr>
        <w:tabs>
          <w:tab w:val="left" w:pos="993"/>
        </w:tabs>
        <w:ind w:left="0" w:firstLine="705"/>
        <w:rPr>
          <w:rStyle w:val="ae"/>
          <w:i w:val="0"/>
          <w:iCs w:val="0"/>
          <w:sz w:val="25"/>
          <w:szCs w:val="25"/>
        </w:rPr>
      </w:pPr>
      <w:r w:rsidRPr="008F5B82">
        <w:rPr>
          <w:rStyle w:val="ae"/>
          <w:i w:val="0"/>
          <w:iCs w:val="0"/>
          <w:sz w:val="25"/>
          <w:szCs w:val="25"/>
        </w:rPr>
        <w:t>Se majorează devizul de venituri și cheltuieli al IMSP CS Rezina pentru anul 2025 cu 786018,07 lei.</w:t>
      </w:r>
    </w:p>
    <w:p w14:paraId="1358FBD6" w14:textId="6B2DAFF3" w:rsidR="00B87DF4" w:rsidRPr="008F5B82" w:rsidRDefault="00B87DF4" w:rsidP="000E05D5">
      <w:pPr>
        <w:pStyle w:val="a7"/>
        <w:numPr>
          <w:ilvl w:val="0"/>
          <w:numId w:val="1"/>
        </w:numPr>
        <w:tabs>
          <w:tab w:val="left" w:pos="993"/>
        </w:tabs>
        <w:ind w:left="0" w:firstLine="705"/>
        <w:rPr>
          <w:rStyle w:val="ae"/>
          <w:i w:val="0"/>
          <w:iCs w:val="0"/>
          <w:sz w:val="25"/>
          <w:szCs w:val="25"/>
        </w:rPr>
      </w:pPr>
      <w:r w:rsidRPr="008F5B82">
        <w:rPr>
          <w:rStyle w:val="ae"/>
          <w:i w:val="0"/>
          <w:iCs w:val="0"/>
          <w:sz w:val="25"/>
          <w:szCs w:val="25"/>
        </w:rPr>
        <w:t>Se acceptă achiziționarea la capitolul ,,Procurarea mijloacelor fixe” și anume Aspirator  endoscopic ,,ASPED-2” în sumă de 19100 lei și a aparatului electroterapeutic ,,Radius” în sumă de 33200 lei din mijloacele Serviciilor de plată și trei computatoare a cîte 12000 lei fiecare din contul mijloacelor farmaciei extrabugetare.</w:t>
      </w:r>
    </w:p>
    <w:p w14:paraId="7802E0A7" w14:textId="51161AA8" w:rsidR="000E05D5" w:rsidRPr="008F5B82" w:rsidRDefault="000E05D5" w:rsidP="000E05D5">
      <w:pPr>
        <w:pStyle w:val="a7"/>
        <w:numPr>
          <w:ilvl w:val="0"/>
          <w:numId w:val="1"/>
        </w:numPr>
        <w:tabs>
          <w:tab w:val="left" w:pos="993"/>
        </w:tabs>
        <w:ind w:left="0" w:firstLine="705"/>
        <w:rPr>
          <w:rStyle w:val="ae"/>
          <w:i w:val="0"/>
          <w:iCs w:val="0"/>
          <w:sz w:val="25"/>
          <w:szCs w:val="25"/>
        </w:rPr>
      </w:pPr>
      <w:r w:rsidRPr="008F5B82">
        <w:rPr>
          <w:rStyle w:val="ae"/>
          <w:i w:val="0"/>
          <w:iCs w:val="0"/>
          <w:sz w:val="25"/>
          <w:szCs w:val="25"/>
        </w:rPr>
        <w:t>Responsabil pentru executarea prezentei decizii se numește șeful IMSP CS Rezina.</w:t>
      </w:r>
    </w:p>
    <w:p w14:paraId="14F1DCDE" w14:textId="77777777" w:rsidR="000E05D5" w:rsidRPr="008F5B82" w:rsidRDefault="000E05D5" w:rsidP="000E05D5">
      <w:pPr>
        <w:rPr>
          <w:b/>
          <w:bCs/>
          <w:sz w:val="28"/>
          <w:szCs w:val="28"/>
        </w:rPr>
      </w:pPr>
      <w:r w:rsidRPr="008F5B82">
        <w:rPr>
          <w:b/>
          <w:bCs/>
          <w:sz w:val="28"/>
          <w:szCs w:val="28"/>
        </w:rPr>
        <w:t>Avizat:</w:t>
      </w:r>
    </w:p>
    <w:p w14:paraId="1DB2EC25" w14:textId="19612B9B" w:rsidR="000E05D5" w:rsidRDefault="000E05D5" w:rsidP="000E05D5">
      <w:pPr>
        <w:rPr>
          <w:b/>
          <w:bCs/>
          <w:sz w:val="28"/>
          <w:szCs w:val="28"/>
        </w:rPr>
      </w:pPr>
      <w:r w:rsidRPr="008F5B82">
        <w:rPr>
          <w:b/>
          <w:bCs/>
          <w:sz w:val="28"/>
          <w:szCs w:val="28"/>
        </w:rPr>
        <w:t xml:space="preserve">Secretarul Consiliului raional </w:t>
      </w:r>
      <w:r w:rsidRPr="008F5B82">
        <w:rPr>
          <w:b/>
          <w:bCs/>
          <w:sz w:val="28"/>
          <w:szCs w:val="28"/>
        </w:rPr>
        <w:tab/>
      </w:r>
      <w:r w:rsidRPr="008F5B82">
        <w:rPr>
          <w:b/>
          <w:bCs/>
          <w:sz w:val="28"/>
          <w:szCs w:val="28"/>
        </w:rPr>
        <w:tab/>
      </w:r>
      <w:r w:rsidRPr="008F5B82">
        <w:rPr>
          <w:b/>
          <w:bCs/>
          <w:sz w:val="28"/>
          <w:szCs w:val="28"/>
        </w:rPr>
        <w:tab/>
        <w:t>_________Gobjilă Vasile</w:t>
      </w:r>
    </w:p>
    <w:p w14:paraId="0878F0D9" w14:textId="77777777" w:rsidR="005B208B" w:rsidRDefault="005B208B" w:rsidP="000E05D5">
      <w:pPr>
        <w:rPr>
          <w:b/>
          <w:bCs/>
          <w:sz w:val="28"/>
          <w:szCs w:val="28"/>
        </w:rPr>
      </w:pPr>
    </w:p>
    <w:p w14:paraId="0C98FE67" w14:textId="77777777" w:rsidR="001D237D" w:rsidRPr="008F5B82" w:rsidRDefault="001D237D" w:rsidP="00220F41">
      <w:pPr>
        <w:jc w:val="right"/>
        <w:rPr>
          <w:i/>
          <w:iCs/>
          <w:sz w:val="28"/>
          <w:szCs w:val="28"/>
        </w:rPr>
      </w:pPr>
      <w:r w:rsidRPr="008F5B82">
        <w:rPr>
          <w:i/>
          <w:iCs/>
          <w:sz w:val="28"/>
          <w:szCs w:val="28"/>
        </w:rPr>
        <w:lastRenderedPageBreak/>
        <w:t xml:space="preserve">Anexa nr. 1 la decizia </w:t>
      </w:r>
    </w:p>
    <w:p w14:paraId="0FF285F3" w14:textId="5F098DFD" w:rsidR="001D237D" w:rsidRPr="008F5B82" w:rsidRDefault="001D237D" w:rsidP="00220F41">
      <w:pPr>
        <w:jc w:val="right"/>
        <w:rPr>
          <w:i/>
          <w:iCs/>
          <w:sz w:val="28"/>
          <w:szCs w:val="28"/>
        </w:rPr>
      </w:pPr>
      <w:r w:rsidRPr="008F5B82">
        <w:rPr>
          <w:i/>
          <w:iCs/>
          <w:sz w:val="28"/>
          <w:szCs w:val="28"/>
        </w:rPr>
        <w:t xml:space="preserve">nr. ___ din ___  ________ 2026 </w:t>
      </w:r>
    </w:p>
    <w:p w14:paraId="79D9D937" w14:textId="77777777" w:rsidR="001D237D" w:rsidRPr="008F5B82" w:rsidRDefault="001D237D" w:rsidP="00220F41">
      <w:pPr>
        <w:jc w:val="right"/>
        <w:rPr>
          <w:i/>
          <w:iCs/>
          <w:sz w:val="28"/>
          <w:szCs w:val="28"/>
        </w:rPr>
      </w:pPr>
    </w:p>
    <w:p w14:paraId="00BE69B8" w14:textId="77777777" w:rsidR="001D237D" w:rsidRPr="008F5B82" w:rsidRDefault="001D237D" w:rsidP="00220F41">
      <w:pPr>
        <w:jc w:val="right"/>
        <w:rPr>
          <w:i/>
          <w:iCs/>
          <w:sz w:val="28"/>
          <w:szCs w:val="28"/>
        </w:rPr>
      </w:pPr>
    </w:p>
    <w:tbl>
      <w:tblPr>
        <w:tblW w:w="8580" w:type="dxa"/>
        <w:tblLook w:val="04A0" w:firstRow="1" w:lastRow="0" w:firstColumn="1" w:lastColumn="0" w:noHBand="0" w:noVBand="1"/>
      </w:tblPr>
      <w:tblGrid>
        <w:gridCol w:w="530"/>
        <w:gridCol w:w="1236"/>
        <w:gridCol w:w="5445"/>
        <w:gridCol w:w="1250"/>
        <w:gridCol w:w="927"/>
        <w:gridCol w:w="222"/>
      </w:tblGrid>
      <w:tr w:rsidR="001D237D" w:rsidRPr="008F5B82" w14:paraId="15CDF472" w14:textId="77777777" w:rsidTr="001D237D">
        <w:trPr>
          <w:gridAfter w:val="1"/>
          <w:wAfter w:w="16" w:type="dxa"/>
          <w:trHeight w:val="360"/>
        </w:trPr>
        <w:tc>
          <w:tcPr>
            <w:tcW w:w="8564" w:type="dxa"/>
            <w:gridSpan w:val="5"/>
            <w:tcBorders>
              <w:top w:val="nil"/>
              <w:left w:val="nil"/>
              <w:bottom w:val="nil"/>
              <w:right w:val="nil"/>
            </w:tcBorders>
            <w:noWrap/>
            <w:vAlign w:val="bottom"/>
            <w:hideMark/>
          </w:tcPr>
          <w:p w14:paraId="401C3945" w14:textId="77777777" w:rsidR="001D237D" w:rsidRPr="008F5B82" w:rsidRDefault="001D237D" w:rsidP="001D237D">
            <w:pPr>
              <w:jc w:val="center"/>
              <w:rPr>
                <w:rFonts w:ascii="Arial Narrow" w:hAnsi="Arial Narrow" w:cs="Calibri"/>
                <w:b/>
                <w:bCs/>
                <w:color w:val="000000"/>
                <w:sz w:val="28"/>
                <w:szCs w:val="28"/>
              </w:rPr>
            </w:pPr>
            <w:r w:rsidRPr="008F5B82">
              <w:rPr>
                <w:rFonts w:ascii="Arial Narrow" w:hAnsi="Arial Narrow" w:cs="Calibri"/>
                <w:b/>
                <w:bCs/>
                <w:color w:val="000000"/>
                <w:sz w:val="28"/>
                <w:szCs w:val="28"/>
              </w:rPr>
              <w:t xml:space="preserve">Numărul salariaților - </w:t>
            </w:r>
            <w:r w:rsidRPr="008F5B82">
              <w:rPr>
                <w:rFonts w:ascii="Arial Narrow" w:hAnsi="Arial Narrow" w:cs="Calibri"/>
                <w:b/>
                <w:bCs/>
                <w:sz w:val="28"/>
                <w:szCs w:val="28"/>
              </w:rPr>
              <w:t>131</w:t>
            </w:r>
          </w:p>
        </w:tc>
      </w:tr>
      <w:tr w:rsidR="001D237D" w:rsidRPr="008F5B82" w14:paraId="18AE96D2" w14:textId="77777777" w:rsidTr="001D237D">
        <w:trPr>
          <w:gridAfter w:val="1"/>
          <w:wAfter w:w="16" w:type="dxa"/>
          <w:trHeight w:val="360"/>
        </w:trPr>
        <w:tc>
          <w:tcPr>
            <w:tcW w:w="8564" w:type="dxa"/>
            <w:gridSpan w:val="5"/>
            <w:tcBorders>
              <w:top w:val="nil"/>
              <w:left w:val="nil"/>
              <w:bottom w:val="nil"/>
              <w:right w:val="nil"/>
            </w:tcBorders>
            <w:shd w:val="clear" w:color="000000" w:fill="FFFFFF"/>
            <w:noWrap/>
            <w:vAlign w:val="bottom"/>
            <w:hideMark/>
          </w:tcPr>
          <w:p w14:paraId="19276DDE" w14:textId="77777777" w:rsidR="001D237D" w:rsidRPr="008F5B82" w:rsidRDefault="001D237D" w:rsidP="001D237D">
            <w:pPr>
              <w:jc w:val="center"/>
              <w:rPr>
                <w:rFonts w:ascii="Arial Narrow" w:hAnsi="Arial Narrow" w:cs="Calibri"/>
                <w:b/>
                <w:bCs/>
                <w:color w:val="000000"/>
                <w:sz w:val="28"/>
                <w:szCs w:val="28"/>
              </w:rPr>
            </w:pPr>
            <w:r w:rsidRPr="008F5B82">
              <w:rPr>
                <w:rFonts w:ascii="Arial Narrow" w:hAnsi="Arial Narrow" w:cs="Calibri"/>
                <w:b/>
                <w:bCs/>
                <w:color w:val="000000"/>
                <w:sz w:val="28"/>
                <w:szCs w:val="28"/>
              </w:rPr>
              <w:t>Numărul populației - 28953</w:t>
            </w:r>
          </w:p>
        </w:tc>
      </w:tr>
      <w:tr w:rsidR="001D237D" w:rsidRPr="008F5B82" w14:paraId="3BD08EB1" w14:textId="77777777" w:rsidTr="001D237D">
        <w:trPr>
          <w:gridAfter w:val="1"/>
          <w:wAfter w:w="16" w:type="dxa"/>
          <w:trHeight w:val="255"/>
        </w:trPr>
        <w:tc>
          <w:tcPr>
            <w:tcW w:w="8564" w:type="dxa"/>
            <w:gridSpan w:val="5"/>
            <w:tcBorders>
              <w:top w:val="nil"/>
              <w:left w:val="nil"/>
              <w:bottom w:val="nil"/>
              <w:right w:val="nil"/>
            </w:tcBorders>
            <w:vAlign w:val="bottom"/>
            <w:hideMark/>
          </w:tcPr>
          <w:p w14:paraId="7CDCC077" w14:textId="77777777" w:rsidR="001D237D" w:rsidRPr="008F5B82" w:rsidRDefault="001D237D" w:rsidP="001D237D">
            <w:pPr>
              <w:jc w:val="center"/>
              <w:rPr>
                <w:rFonts w:ascii="Arial Narrow" w:hAnsi="Arial Narrow" w:cs="Calibri"/>
                <w:b/>
                <w:bCs/>
                <w:color w:val="000000"/>
                <w:sz w:val="28"/>
                <w:szCs w:val="28"/>
              </w:rPr>
            </w:pPr>
          </w:p>
        </w:tc>
      </w:tr>
      <w:tr w:rsidR="001D237D" w:rsidRPr="008F5B82" w14:paraId="2EFF79BD" w14:textId="77777777" w:rsidTr="001D237D">
        <w:trPr>
          <w:gridAfter w:val="1"/>
          <w:wAfter w:w="16" w:type="dxa"/>
          <w:trHeight w:val="300"/>
        </w:trPr>
        <w:tc>
          <w:tcPr>
            <w:tcW w:w="8564" w:type="dxa"/>
            <w:gridSpan w:val="5"/>
            <w:tcBorders>
              <w:top w:val="nil"/>
              <w:left w:val="nil"/>
              <w:bottom w:val="nil"/>
              <w:right w:val="nil"/>
            </w:tcBorders>
            <w:noWrap/>
            <w:vAlign w:val="bottom"/>
            <w:hideMark/>
          </w:tcPr>
          <w:p w14:paraId="4AFEE0B6" w14:textId="77777777" w:rsidR="001D237D" w:rsidRPr="008F5B82" w:rsidRDefault="001D237D" w:rsidP="001D237D">
            <w:pPr>
              <w:jc w:val="center"/>
              <w:rPr>
                <w:b/>
                <w:bCs/>
                <w:color w:val="000000"/>
                <w:sz w:val="22"/>
                <w:szCs w:val="22"/>
              </w:rPr>
            </w:pPr>
            <w:r w:rsidRPr="008F5B82">
              <w:rPr>
                <w:b/>
                <w:bCs/>
                <w:color w:val="000000"/>
                <w:sz w:val="22"/>
                <w:szCs w:val="22"/>
              </w:rPr>
              <w:t xml:space="preserve">  STRUCTURA EFECTIVULUI LIMITĂ an. 2026</w:t>
            </w:r>
          </w:p>
        </w:tc>
      </w:tr>
      <w:tr w:rsidR="001D237D" w:rsidRPr="008F5B82" w14:paraId="5DDE9050" w14:textId="77777777" w:rsidTr="001D237D">
        <w:trPr>
          <w:gridAfter w:val="1"/>
          <w:wAfter w:w="16" w:type="dxa"/>
          <w:trHeight w:val="315"/>
        </w:trPr>
        <w:tc>
          <w:tcPr>
            <w:tcW w:w="8564" w:type="dxa"/>
            <w:gridSpan w:val="5"/>
            <w:tcBorders>
              <w:top w:val="nil"/>
              <w:left w:val="nil"/>
              <w:bottom w:val="nil"/>
              <w:right w:val="nil"/>
            </w:tcBorders>
            <w:noWrap/>
            <w:vAlign w:val="bottom"/>
            <w:hideMark/>
          </w:tcPr>
          <w:p w14:paraId="19EE166A" w14:textId="77777777" w:rsidR="001D237D" w:rsidRPr="008F5B82" w:rsidRDefault="001D237D" w:rsidP="001D237D">
            <w:pPr>
              <w:jc w:val="center"/>
              <w:rPr>
                <w:b/>
                <w:bCs/>
                <w:color w:val="000000"/>
              </w:rPr>
            </w:pPr>
            <w:r w:rsidRPr="008F5B82">
              <w:rPr>
                <w:b/>
                <w:bCs/>
                <w:color w:val="000000"/>
              </w:rPr>
              <w:t>ale Instituţiei Medico-Sanitară Publică Centrul de Sănătate  Rezina</w:t>
            </w:r>
          </w:p>
        </w:tc>
      </w:tr>
      <w:tr w:rsidR="001D237D" w:rsidRPr="008F5B82" w14:paraId="16618518" w14:textId="77777777" w:rsidTr="001D237D">
        <w:trPr>
          <w:gridAfter w:val="1"/>
          <w:wAfter w:w="16" w:type="dxa"/>
          <w:trHeight w:val="150"/>
        </w:trPr>
        <w:tc>
          <w:tcPr>
            <w:tcW w:w="8564" w:type="dxa"/>
            <w:gridSpan w:val="5"/>
            <w:tcBorders>
              <w:top w:val="nil"/>
              <w:left w:val="nil"/>
              <w:bottom w:val="single" w:sz="4" w:space="0" w:color="000000"/>
              <w:right w:val="nil"/>
            </w:tcBorders>
            <w:noWrap/>
            <w:vAlign w:val="bottom"/>
            <w:hideMark/>
          </w:tcPr>
          <w:p w14:paraId="3E53228E" w14:textId="77777777" w:rsidR="001D237D" w:rsidRPr="008F5B82" w:rsidRDefault="001D237D" w:rsidP="001D237D">
            <w:pPr>
              <w:jc w:val="center"/>
              <w:rPr>
                <w:b/>
                <w:bCs/>
                <w:color w:val="000000"/>
              </w:rPr>
            </w:pPr>
            <w:r w:rsidRPr="008F5B82">
              <w:rPr>
                <w:b/>
                <w:bCs/>
                <w:color w:val="000000"/>
              </w:rPr>
              <w:t> </w:t>
            </w:r>
          </w:p>
        </w:tc>
      </w:tr>
      <w:tr w:rsidR="001D237D" w:rsidRPr="008F5B82" w14:paraId="10B679D1" w14:textId="77777777" w:rsidTr="001D237D">
        <w:trPr>
          <w:gridAfter w:val="1"/>
          <w:wAfter w:w="16" w:type="dxa"/>
          <w:trHeight w:val="480"/>
        </w:trPr>
        <w:tc>
          <w:tcPr>
            <w:tcW w:w="324" w:type="dxa"/>
            <w:vMerge w:val="restart"/>
            <w:tcBorders>
              <w:top w:val="single" w:sz="4" w:space="0" w:color="000000"/>
              <w:left w:val="single" w:sz="4" w:space="0" w:color="000000"/>
              <w:bottom w:val="single" w:sz="4" w:space="0" w:color="000000"/>
              <w:right w:val="single" w:sz="4" w:space="0" w:color="000000"/>
            </w:tcBorders>
            <w:hideMark/>
          </w:tcPr>
          <w:p w14:paraId="363BA596" w14:textId="77777777" w:rsidR="001D237D" w:rsidRPr="008F5B82" w:rsidRDefault="001D237D" w:rsidP="001D237D">
            <w:pPr>
              <w:jc w:val="center"/>
              <w:rPr>
                <w:color w:val="000000"/>
              </w:rPr>
            </w:pPr>
            <w:r w:rsidRPr="008F5B82">
              <w:rPr>
                <w:color w:val="000000"/>
              </w:rPr>
              <w:t>Nr. crt.</w:t>
            </w:r>
          </w:p>
        </w:tc>
        <w:tc>
          <w:tcPr>
            <w:tcW w:w="1030" w:type="dxa"/>
            <w:vMerge w:val="restart"/>
            <w:tcBorders>
              <w:top w:val="single" w:sz="4" w:space="0" w:color="000000"/>
              <w:left w:val="single" w:sz="4" w:space="0" w:color="000000"/>
              <w:bottom w:val="single" w:sz="4" w:space="0" w:color="000000"/>
              <w:right w:val="single" w:sz="4" w:space="0" w:color="000000"/>
            </w:tcBorders>
            <w:hideMark/>
          </w:tcPr>
          <w:p w14:paraId="294C4A5A" w14:textId="77777777" w:rsidR="001D237D" w:rsidRPr="008F5B82" w:rsidRDefault="001D237D" w:rsidP="001D237D">
            <w:pPr>
              <w:jc w:val="center"/>
              <w:rPr>
                <w:color w:val="000000"/>
              </w:rPr>
            </w:pPr>
            <w:r w:rsidRPr="008F5B82">
              <w:rPr>
                <w:color w:val="000000"/>
              </w:rPr>
              <w:t>Codul categoriei funcției</w:t>
            </w:r>
          </w:p>
        </w:tc>
        <w:tc>
          <w:tcPr>
            <w:tcW w:w="5445" w:type="dxa"/>
            <w:vMerge w:val="restart"/>
            <w:tcBorders>
              <w:top w:val="single" w:sz="4" w:space="0" w:color="000000"/>
              <w:left w:val="single" w:sz="4" w:space="0" w:color="000000"/>
              <w:bottom w:val="nil"/>
              <w:right w:val="single" w:sz="4" w:space="0" w:color="000000"/>
            </w:tcBorders>
            <w:hideMark/>
          </w:tcPr>
          <w:p w14:paraId="6ECD36E2" w14:textId="77777777" w:rsidR="001D237D" w:rsidRPr="008F5B82" w:rsidRDefault="001D237D" w:rsidP="001D237D">
            <w:pPr>
              <w:jc w:val="center"/>
              <w:rPr>
                <w:color w:val="000000"/>
              </w:rPr>
            </w:pPr>
            <w:r w:rsidRPr="008F5B82">
              <w:rPr>
                <w:color w:val="000000"/>
              </w:rPr>
              <w:t>Numărul de funcţii calculate în conformitate cu normativele, pe categorii de personal</w:t>
            </w:r>
          </w:p>
        </w:tc>
        <w:tc>
          <w:tcPr>
            <w:tcW w:w="1044" w:type="dxa"/>
            <w:vMerge w:val="restart"/>
            <w:tcBorders>
              <w:top w:val="single" w:sz="4" w:space="0" w:color="000000"/>
              <w:left w:val="single" w:sz="4" w:space="0" w:color="000000"/>
              <w:bottom w:val="single" w:sz="4" w:space="0" w:color="000000"/>
              <w:right w:val="nil"/>
            </w:tcBorders>
            <w:hideMark/>
          </w:tcPr>
          <w:p w14:paraId="51BF7449" w14:textId="77777777" w:rsidR="001D237D" w:rsidRPr="008F5B82" w:rsidRDefault="001D237D" w:rsidP="001D237D">
            <w:pPr>
              <w:jc w:val="center"/>
              <w:rPr>
                <w:color w:val="000000"/>
                <w:sz w:val="20"/>
                <w:szCs w:val="20"/>
              </w:rPr>
            </w:pPr>
            <w:r w:rsidRPr="008F5B82">
              <w:rPr>
                <w:color w:val="000000"/>
                <w:sz w:val="20"/>
                <w:szCs w:val="20"/>
              </w:rPr>
              <w:t>Numărul de unităţi calculate conform normativelor (1,0; 0,75; 0,5;0,25.)</w:t>
            </w:r>
          </w:p>
        </w:tc>
        <w:tc>
          <w:tcPr>
            <w:tcW w:w="721" w:type="dxa"/>
            <w:vMerge w:val="restart"/>
            <w:tcBorders>
              <w:top w:val="single" w:sz="4" w:space="0" w:color="auto"/>
              <w:left w:val="single" w:sz="4" w:space="0" w:color="auto"/>
              <w:bottom w:val="single" w:sz="4" w:space="0" w:color="auto"/>
              <w:right w:val="single" w:sz="4" w:space="0" w:color="auto"/>
            </w:tcBorders>
            <w:hideMark/>
          </w:tcPr>
          <w:p w14:paraId="38DCFBD9" w14:textId="77777777" w:rsidR="001D237D" w:rsidRPr="008F5B82" w:rsidRDefault="001D237D" w:rsidP="001D237D">
            <w:pPr>
              <w:jc w:val="center"/>
              <w:rPr>
                <w:color w:val="000000"/>
                <w:sz w:val="20"/>
                <w:szCs w:val="20"/>
              </w:rPr>
            </w:pPr>
            <w:r w:rsidRPr="008F5B82">
              <w:rPr>
                <w:color w:val="000000"/>
                <w:sz w:val="20"/>
                <w:szCs w:val="20"/>
              </w:rPr>
              <w:t>Numărul de unităţi aprobate în statele de personal</w:t>
            </w:r>
          </w:p>
        </w:tc>
      </w:tr>
      <w:tr w:rsidR="001D237D" w:rsidRPr="008F5B82" w14:paraId="3D67DFE5" w14:textId="77777777" w:rsidTr="001D237D">
        <w:trPr>
          <w:trHeight w:val="630"/>
        </w:trPr>
        <w:tc>
          <w:tcPr>
            <w:tcW w:w="324" w:type="dxa"/>
            <w:vMerge/>
            <w:tcBorders>
              <w:top w:val="single" w:sz="4" w:space="0" w:color="000000"/>
              <w:left w:val="single" w:sz="4" w:space="0" w:color="000000"/>
              <w:bottom w:val="single" w:sz="4" w:space="0" w:color="000000"/>
              <w:right w:val="single" w:sz="4" w:space="0" w:color="000000"/>
            </w:tcBorders>
            <w:vAlign w:val="center"/>
            <w:hideMark/>
          </w:tcPr>
          <w:p w14:paraId="436C136D" w14:textId="77777777" w:rsidR="001D237D" w:rsidRPr="008F5B82" w:rsidRDefault="001D237D" w:rsidP="001D237D">
            <w:pPr>
              <w:rPr>
                <w:color w:val="000000"/>
              </w:rPr>
            </w:pPr>
          </w:p>
        </w:tc>
        <w:tc>
          <w:tcPr>
            <w:tcW w:w="1030" w:type="dxa"/>
            <w:vMerge/>
            <w:tcBorders>
              <w:top w:val="single" w:sz="4" w:space="0" w:color="000000"/>
              <w:left w:val="single" w:sz="4" w:space="0" w:color="000000"/>
              <w:bottom w:val="single" w:sz="4" w:space="0" w:color="000000"/>
              <w:right w:val="single" w:sz="4" w:space="0" w:color="000000"/>
            </w:tcBorders>
            <w:vAlign w:val="center"/>
            <w:hideMark/>
          </w:tcPr>
          <w:p w14:paraId="243227E6" w14:textId="77777777" w:rsidR="001D237D" w:rsidRPr="008F5B82" w:rsidRDefault="001D237D" w:rsidP="001D237D">
            <w:pPr>
              <w:rPr>
                <w:color w:val="000000"/>
              </w:rPr>
            </w:pPr>
          </w:p>
        </w:tc>
        <w:tc>
          <w:tcPr>
            <w:tcW w:w="5445" w:type="dxa"/>
            <w:vMerge/>
            <w:tcBorders>
              <w:top w:val="single" w:sz="4" w:space="0" w:color="000000"/>
              <w:left w:val="single" w:sz="4" w:space="0" w:color="000000"/>
              <w:bottom w:val="nil"/>
              <w:right w:val="single" w:sz="4" w:space="0" w:color="000000"/>
            </w:tcBorders>
            <w:vAlign w:val="center"/>
            <w:hideMark/>
          </w:tcPr>
          <w:p w14:paraId="33315A3A" w14:textId="77777777" w:rsidR="001D237D" w:rsidRPr="008F5B82" w:rsidRDefault="001D237D" w:rsidP="001D237D">
            <w:pPr>
              <w:rPr>
                <w:color w:val="000000"/>
              </w:rPr>
            </w:pPr>
          </w:p>
        </w:tc>
        <w:tc>
          <w:tcPr>
            <w:tcW w:w="1044" w:type="dxa"/>
            <w:vMerge/>
            <w:tcBorders>
              <w:top w:val="single" w:sz="4" w:space="0" w:color="000000"/>
              <w:left w:val="single" w:sz="4" w:space="0" w:color="000000"/>
              <w:bottom w:val="single" w:sz="4" w:space="0" w:color="000000"/>
              <w:right w:val="nil"/>
            </w:tcBorders>
            <w:vAlign w:val="center"/>
            <w:hideMark/>
          </w:tcPr>
          <w:p w14:paraId="075F3B57" w14:textId="77777777" w:rsidR="001D237D" w:rsidRPr="008F5B82" w:rsidRDefault="001D237D" w:rsidP="001D237D">
            <w:pPr>
              <w:rPr>
                <w:color w:val="000000"/>
                <w:sz w:val="20"/>
                <w:szCs w:val="20"/>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6B742B08" w14:textId="77777777" w:rsidR="001D237D" w:rsidRPr="008F5B82" w:rsidRDefault="001D237D" w:rsidP="001D237D">
            <w:pPr>
              <w:rPr>
                <w:color w:val="000000"/>
                <w:sz w:val="20"/>
                <w:szCs w:val="20"/>
              </w:rPr>
            </w:pPr>
          </w:p>
        </w:tc>
        <w:tc>
          <w:tcPr>
            <w:tcW w:w="16" w:type="dxa"/>
            <w:tcBorders>
              <w:top w:val="nil"/>
              <w:left w:val="nil"/>
              <w:bottom w:val="nil"/>
              <w:right w:val="nil"/>
            </w:tcBorders>
            <w:noWrap/>
            <w:vAlign w:val="bottom"/>
            <w:hideMark/>
          </w:tcPr>
          <w:p w14:paraId="62A3B51C" w14:textId="77777777" w:rsidR="001D237D" w:rsidRPr="008F5B82" w:rsidRDefault="001D237D" w:rsidP="001D237D">
            <w:pPr>
              <w:jc w:val="center"/>
              <w:rPr>
                <w:color w:val="000000"/>
                <w:sz w:val="20"/>
                <w:szCs w:val="20"/>
              </w:rPr>
            </w:pPr>
          </w:p>
        </w:tc>
      </w:tr>
      <w:tr w:rsidR="001D237D" w:rsidRPr="008F5B82" w14:paraId="39EF6E09" w14:textId="77777777" w:rsidTr="001D237D">
        <w:trPr>
          <w:trHeight w:val="795"/>
        </w:trPr>
        <w:tc>
          <w:tcPr>
            <w:tcW w:w="324" w:type="dxa"/>
            <w:vMerge/>
            <w:tcBorders>
              <w:top w:val="single" w:sz="4" w:space="0" w:color="000000"/>
              <w:left w:val="single" w:sz="4" w:space="0" w:color="000000"/>
              <w:bottom w:val="single" w:sz="4" w:space="0" w:color="000000"/>
              <w:right w:val="single" w:sz="4" w:space="0" w:color="000000"/>
            </w:tcBorders>
            <w:vAlign w:val="center"/>
            <w:hideMark/>
          </w:tcPr>
          <w:p w14:paraId="55051D2C" w14:textId="77777777" w:rsidR="001D237D" w:rsidRPr="008F5B82" w:rsidRDefault="001D237D" w:rsidP="001D237D">
            <w:pPr>
              <w:rPr>
                <w:color w:val="000000"/>
              </w:rPr>
            </w:pPr>
          </w:p>
        </w:tc>
        <w:tc>
          <w:tcPr>
            <w:tcW w:w="1030" w:type="dxa"/>
            <w:vMerge/>
            <w:tcBorders>
              <w:top w:val="single" w:sz="4" w:space="0" w:color="000000"/>
              <w:left w:val="single" w:sz="4" w:space="0" w:color="000000"/>
              <w:bottom w:val="single" w:sz="4" w:space="0" w:color="000000"/>
              <w:right w:val="single" w:sz="4" w:space="0" w:color="000000"/>
            </w:tcBorders>
            <w:vAlign w:val="center"/>
            <w:hideMark/>
          </w:tcPr>
          <w:p w14:paraId="403CF7AD" w14:textId="77777777" w:rsidR="001D237D" w:rsidRPr="008F5B82" w:rsidRDefault="001D237D" w:rsidP="001D237D">
            <w:pPr>
              <w:rPr>
                <w:color w:val="000000"/>
              </w:rPr>
            </w:pPr>
          </w:p>
        </w:tc>
        <w:tc>
          <w:tcPr>
            <w:tcW w:w="5445" w:type="dxa"/>
            <w:tcBorders>
              <w:top w:val="nil"/>
              <w:left w:val="nil"/>
              <w:bottom w:val="single" w:sz="4" w:space="0" w:color="000000"/>
              <w:right w:val="single" w:sz="4" w:space="0" w:color="000000"/>
            </w:tcBorders>
            <w:hideMark/>
          </w:tcPr>
          <w:p w14:paraId="7DF687C1" w14:textId="77777777" w:rsidR="001D237D" w:rsidRPr="008F5B82" w:rsidRDefault="001D237D" w:rsidP="001D237D">
            <w:pPr>
              <w:rPr>
                <w:rFonts w:ascii="Calibri" w:hAnsi="Calibri" w:cs="Calibri"/>
                <w:color w:val="000000"/>
                <w:sz w:val="22"/>
                <w:szCs w:val="22"/>
              </w:rPr>
            </w:pPr>
            <w:r w:rsidRPr="008F5B82">
              <w:rPr>
                <w:rFonts w:ascii="Calibri" w:hAnsi="Calibri" w:cs="Calibri"/>
                <w:color w:val="000000"/>
                <w:sz w:val="22"/>
                <w:szCs w:val="22"/>
              </w:rPr>
              <w:t> </w:t>
            </w:r>
          </w:p>
        </w:tc>
        <w:tc>
          <w:tcPr>
            <w:tcW w:w="1044" w:type="dxa"/>
            <w:vMerge/>
            <w:tcBorders>
              <w:top w:val="single" w:sz="4" w:space="0" w:color="000000"/>
              <w:left w:val="single" w:sz="4" w:space="0" w:color="000000"/>
              <w:bottom w:val="single" w:sz="4" w:space="0" w:color="000000"/>
              <w:right w:val="nil"/>
            </w:tcBorders>
            <w:vAlign w:val="center"/>
            <w:hideMark/>
          </w:tcPr>
          <w:p w14:paraId="75C2E422" w14:textId="77777777" w:rsidR="001D237D" w:rsidRPr="008F5B82" w:rsidRDefault="001D237D" w:rsidP="001D237D">
            <w:pPr>
              <w:rPr>
                <w:color w:val="000000"/>
                <w:sz w:val="20"/>
                <w:szCs w:val="20"/>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50B6D147" w14:textId="77777777" w:rsidR="001D237D" w:rsidRPr="008F5B82" w:rsidRDefault="001D237D" w:rsidP="001D237D">
            <w:pPr>
              <w:rPr>
                <w:color w:val="000000"/>
                <w:sz w:val="20"/>
                <w:szCs w:val="20"/>
              </w:rPr>
            </w:pPr>
          </w:p>
        </w:tc>
        <w:tc>
          <w:tcPr>
            <w:tcW w:w="16" w:type="dxa"/>
            <w:vAlign w:val="center"/>
            <w:hideMark/>
          </w:tcPr>
          <w:p w14:paraId="10878469" w14:textId="77777777" w:rsidR="001D237D" w:rsidRPr="008F5B82" w:rsidRDefault="001D237D" w:rsidP="001D237D">
            <w:pPr>
              <w:rPr>
                <w:sz w:val="20"/>
                <w:szCs w:val="20"/>
              </w:rPr>
            </w:pPr>
          </w:p>
        </w:tc>
      </w:tr>
      <w:tr w:rsidR="001D237D" w:rsidRPr="008F5B82" w14:paraId="025465C4" w14:textId="77777777" w:rsidTr="001D237D">
        <w:trPr>
          <w:trHeight w:val="300"/>
        </w:trPr>
        <w:tc>
          <w:tcPr>
            <w:tcW w:w="324" w:type="dxa"/>
            <w:tcBorders>
              <w:top w:val="nil"/>
              <w:left w:val="single" w:sz="4" w:space="0" w:color="000000"/>
              <w:bottom w:val="single" w:sz="4" w:space="0" w:color="000000"/>
              <w:right w:val="single" w:sz="4" w:space="0" w:color="000000"/>
            </w:tcBorders>
            <w:hideMark/>
          </w:tcPr>
          <w:p w14:paraId="315D2A75" w14:textId="77777777" w:rsidR="001D237D" w:rsidRPr="008F5B82" w:rsidRDefault="001D237D" w:rsidP="001D237D">
            <w:pPr>
              <w:jc w:val="center"/>
              <w:rPr>
                <w:color w:val="000000"/>
                <w:sz w:val="18"/>
                <w:szCs w:val="18"/>
              </w:rPr>
            </w:pPr>
            <w:r w:rsidRPr="008F5B82">
              <w:rPr>
                <w:color w:val="000000"/>
                <w:sz w:val="18"/>
                <w:szCs w:val="18"/>
              </w:rPr>
              <w:t>1</w:t>
            </w:r>
          </w:p>
        </w:tc>
        <w:tc>
          <w:tcPr>
            <w:tcW w:w="1030" w:type="dxa"/>
            <w:tcBorders>
              <w:top w:val="nil"/>
              <w:left w:val="nil"/>
              <w:bottom w:val="single" w:sz="4" w:space="0" w:color="000000"/>
              <w:right w:val="single" w:sz="4" w:space="0" w:color="000000"/>
            </w:tcBorders>
            <w:hideMark/>
          </w:tcPr>
          <w:p w14:paraId="5E32A684" w14:textId="77777777" w:rsidR="001D237D" w:rsidRPr="008F5B82" w:rsidRDefault="001D237D" w:rsidP="001D237D">
            <w:pPr>
              <w:jc w:val="center"/>
              <w:rPr>
                <w:color w:val="000000"/>
                <w:sz w:val="18"/>
                <w:szCs w:val="18"/>
              </w:rPr>
            </w:pPr>
            <w:r w:rsidRPr="008F5B82">
              <w:rPr>
                <w:color w:val="000000"/>
                <w:sz w:val="18"/>
                <w:szCs w:val="18"/>
              </w:rPr>
              <w:t> </w:t>
            </w:r>
          </w:p>
        </w:tc>
        <w:tc>
          <w:tcPr>
            <w:tcW w:w="5445" w:type="dxa"/>
            <w:tcBorders>
              <w:top w:val="nil"/>
              <w:left w:val="nil"/>
              <w:bottom w:val="single" w:sz="4" w:space="0" w:color="000000"/>
              <w:right w:val="single" w:sz="4" w:space="0" w:color="000000"/>
            </w:tcBorders>
            <w:hideMark/>
          </w:tcPr>
          <w:p w14:paraId="582AF1E4" w14:textId="77777777" w:rsidR="001D237D" w:rsidRPr="008F5B82" w:rsidRDefault="001D237D" w:rsidP="001D237D">
            <w:pPr>
              <w:jc w:val="center"/>
              <w:rPr>
                <w:color w:val="000000"/>
                <w:sz w:val="18"/>
                <w:szCs w:val="18"/>
              </w:rPr>
            </w:pPr>
            <w:r w:rsidRPr="008F5B82">
              <w:rPr>
                <w:color w:val="000000"/>
                <w:sz w:val="18"/>
                <w:szCs w:val="18"/>
              </w:rPr>
              <w:t>2</w:t>
            </w:r>
          </w:p>
        </w:tc>
        <w:tc>
          <w:tcPr>
            <w:tcW w:w="1044" w:type="dxa"/>
            <w:tcBorders>
              <w:top w:val="nil"/>
              <w:left w:val="nil"/>
              <w:bottom w:val="single" w:sz="4" w:space="0" w:color="000000"/>
              <w:right w:val="nil"/>
            </w:tcBorders>
            <w:hideMark/>
          </w:tcPr>
          <w:p w14:paraId="028E8CCD" w14:textId="77777777" w:rsidR="001D237D" w:rsidRPr="008F5B82" w:rsidRDefault="001D237D" w:rsidP="001D237D">
            <w:pPr>
              <w:jc w:val="center"/>
              <w:rPr>
                <w:color w:val="000000"/>
                <w:sz w:val="18"/>
                <w:szCs w:val="18"/>
              </w:rPr>
            </w:pPr>
            <w:r w:rsidRPr="008F5B82">
              <w:rPr>
                <w:color w:val="000000"/>
                <w:sz w:val="18"/>
                <w:szCs w:val="18"/>
              </w:rPr>
              <w:t>3</w:t>
            </w:r>
          </w:p>
        </w:tc>
        <w:tc>
          <w:tcPr>
            <w:tcW w:w="721" w:type="dxa"/>
            <w:tcBorders>
              <w:top w:val="nil"/>
              <w:left w:val="single" w:sz="4" w:space="0" w:color="auto"/>
              <w:bottom w:val="single" w:sz="4" w:space="0" w:color="auto"/>
              <w:right w:val="single" w:sz="4" w:space="0" w:color="auto"/>
            </w:tcBorders>
            <w:hideMark/>
          </w:tcPr>
          <w:p w14:paraId="31BC4733" w14:textId="77777777" w:rsidR="001D237D" w:rsidRPr="008F5B82" w:rsidRDefault="001D237D" w:rsidP="001D237D">
            <w:pPr>
              <w:jc w:val="center"/>
              <w:rPr>
                <w:color w:val="000000"/>
                <w:sz w:val="18"/>
                <w:szCs w:val="18"/>
              </w:rPr>
            </w:pPr>
            <w:r w:rsidRPr="008F5B82">
              <w:rPr>
                <w:color w:val="000000"/>
                <w:sz w:val="18"/>
                <w:szCs w:val="18"/>
              </w:rPr>
              <w:t>4</w:t>
            </w:r>
          </w:p>
        </w:tc>
        <w:tc>
          <w:tcPr>
            <w:tcW w:w="16" w:type="dxa"/>
            <w:vAlign w:val="center"/>
            <w:hideMark/>
          </w:tcPr>
          <w:p w14:paraId="1F04483F" w14:textId="77777777" w:rsidR="001D237D" w:rsidRPr="008F5B82" w:rsidRDefault="001D237D" w:rsidP="001D237D">
            <w:pPr>
              <w:rPr>
                <w:sz w:val="20"/>
                <w:szCs w:val="20"/>
              </w:rPr>
            </w:pPr>
          </w:p>
        </w:tc>
      </w:tr>
      <w:tr w:rsidR="001D237D" w:rsidRPr="008F5B82" w14:paraId="01303E9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AD0D19D" w14:textId="77777777" w:rsidR="001D237D" w:rsidRPr="008F5B82" w:rsidRDefault="001D237D" w:rsidP="001D237D">
            <w:pPr>
              <w:jc w:val="center"/>
              <w:rPr>
                <w:b/>
                <w:bCs/>
                <w:color w:val="000000"/>
              </w:rPr>
            </w:pPr>
            <w:r w:rsidRPr="008F5B82">
              <w:rPr>
                <w:b/>
                <w:bCs/>
                <w:color w:val="000000"/>
              </w:rPr>
              <w:t> </w:t>
            </w:r>
          </w:p>
        </w:tc>
        <w:tc>
          <w:tcPr>
            <w:tcW w:w="1030" w:type="dxa"/>
            <w:tcBorders>
              <w:top w:val="nil"/>
              <w:left w:val="nil"/>
              <w:bottom w:val="single" w:sz="4" w:space="0" w:color="000000"/>
              <w:right w:val="single" w:sz="4" w:space="0" w:color="000000"/>
            </w:tcBorders>
            <w:hideMark/>
          </w:tcPr>
          <w:p w14:paraId="380663D5"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6830AD3B" w14:textId="77777777" w:rsidR="001D237D" w:rsidRPr="008F5B82" w:rsidRDefault="001D237D" w:rsidP="001D237D">
            <w:pPr>
              <w:jc w:val="center"/>
              <w:rPr>
                <w:b/>
                <w:bCs/>
                <w:color w:val="000000"/>
              </w:rPr>
            </w:pPr>
            <w:r w:rsidRPr="008F5B82">
              <w:rPr>
                <w:b/>
                <w:bCs/>
                <w:color w:val="000000"/>
              </w:rPr>
              <w:t>PERSONALUL DE CONDUCERE</w:t>
            </w:r>
          </w:p>
        </w:tc>
        <w:tc>
          <w:tcPr>
            <w:tcW w:w="1044" w:type="dxa"/>
            <w:tcBorders>
              <w:top w:val="nil"/>
              <w:left w:val="nil"/>
              <w:bottom w:val="single" w:sz="4" w:space="0" w:color="000000"/>
              <w:right w:val="nil"/>
            </w:tcBorders>
            <w:hideMark/>
          </w:tcPr>
          <w:p w14:paraId="2E729BE2"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7DD2F2B5"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20B60025" w14:textId="77777777" w:rsidR="001D237D" w:rsidRPr="008F5B82" w:rsidRDefault="001D237D" w:rsidP="001D237D">
            <w:pPr>
              <w:rPr>
                <w:sz w:val="20"/>
                <w:szCs w:val="20"/>
              </w:rPr>
            </w:pPr>
          </w:p>
        </w:tc>
      </w:tr>
      <w:tr w:rsidR="001D237D" w:rsidRPr="008F5B82" w14:paraId="73258013"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2DF0F90"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3264CAD3" w14:textId="77777777" w:rsidR="001D237D" w:rsidRPr="008F5B82" w:rsidRDefault="001D237D" w:rsidP="001D237D">
            <w:pPr>
              <w:jc w:val="center"/>
              <w:rPr>
                <w:color w:val="000000"/>
              </w:rPr>
            </w:pPr>
            <w:r w:rsidRPr="008F5B82">
              <w:rPr>
                <w:color w:val="000000"/>
              </w:rPr>
              <w:t>134207</w:t>
            </w:r>
          </w:p>
        </w:tc>
        <w:tc>
          <w:tcPr>
            <w:tcW w:w="5445" w:type="dxa"/>
            <w:tcBorders>
              <w:top w:val="nil"/>
              <w:left w:val="nil"/>
              <w:bottom w:val="single" w:sz="4" w:space="0" w:color="000000"/>
              <w:right w:val="single" w:sz="4" w:space="0" w:color="000000"/>
            </w:tcBorders>
            <w:hideMark/>
          </w:tcPr>
          <w:p w14:paraId="5FC5D8E1" w14:textId="77777777" w:rsidR="001D237D" w:rsidRPr="008F5B82" w:rsidRDefault="001D237D" w:rsidP="001D237D">
            <w:pPr>
              <w:rPr>
                <w:color w:val="000000"/>
              </w:rPr>
            </w:pPr>
            <w:r w:rsidRPr="008F5B82">
              <w:rPr>
                <w:color w:val="000000"/>
              </w:rPr>
              <w:t xml:space="preserve">Sef Centru de Sănătate </w:t>
            </w:r>
          </w:p>
        </w:tc>
        <w:tc>
          <w:tcPr>
            <w:tcW w:w="1044" w:type="dxa"/>
            <w:tcBorders>
              <w:top w:val="nil"/>
              <w:left w:val="nil"/>
              <w:bottom w:val="single" w:sz="4" w:space="0" w:color="000000"/>
              <w:right w:val="nil"/>
            </w:tcBorders>
            <w:hideMark/>
          </w:tcPr>
          <w:p w14:paraId="441E183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1943B31"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3EAFA3A3" w14:textId="77777777" w:rsidR="001D237D" w:rsidRPr="008F5B82" w:rsidRDefault="001D237D" w:rsidP="001D237D">
            <w:pPr>
              <w:rPr>
                <w:sz w:val="20"/>
                <w:szCs w:val="20"/>
              </w:rPr>
            </w:pPr>
          </w:p>
        </w:tc>
      </w:tr>
      <w:tr w:rsidR="001D237D" w:rsidRPr="008F5B82" w14:paraId="4E96254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0AF4D45" w14:textId="77777777" w:rsidR="001D237D" w:rsidRPr="008F5B82" w:rsidRDefault="001D237D" w:rsidP="001D237D">
            <w:pPr>
              <w:jc w:val="center"/>
              <w:rPr>
                <w:b/>
                <w:bCs/>
                <w:color w:val="000000"/>
              </w:rPr>
            </w:pPr>
            <w:r w:rsidRPr="008F5B82">
              <w:rPr>
                <w:b/>
                <w:bCs/>
                <w:color w:val="000000"/>
              </w:rPr>
              <w:t> </w:t>
            </w:r>
          </w:p>
        </w:tc>
        <w:tc>
          <w:tcPr>
            <w:tcW w:w="1030" w:type="dxa"/>
            <w:tcBorders>
              <w:top w:val="nil"/>
              <w:left w:val="nil"/>
              <w:bottom w:val="single" w:sz="4" w:space="0" w:color="000000"/>
              <w:right w:val="single" w:sz="4" w:space="0" w:color="000000"/>
            </w:tcBorders>
            <w:hideMark/>
          </w:tcPr>
          <w:p w14:paraId="603406FD"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46FCF738"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71A50671"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62F51ADB"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70141C7F" w14:textId="77777777" w:rsidR="001D237D" w:rsidRPr="008F5B82" w:rsidRDefault="001D237D" w:rsidP="001D237D">
            <w:pPr>
              <w:rPr>
                <w:sz w:val="20"/>
                <w:szCs w:val="20"/>
              </w:rPr>
            </w:pPr>
          </w:p>
        </w:tc>
      </w:tr>
      <w:tr w:rsidR="001D237D" w:rsidRPr="008F5B82" w14:paraId="5505BB0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120F96B" w14:textId="77777777" w:rsidR="001D237D" w:rsidRPr="008F5B82" w:rsidRDefault="001D237D" w:rsidP="001D237D">
            <w:pPr>
              <w:jc w:val="center"/>
              <w:rPr>
                <w:b/>
                <w:bCs/>
                <w:color w:val="000000"/>
              </w:rPr>
            </w:pPr>
            <w:r w:rsidRPr="008F5B82">
              <w:rPr>
                <w:b/>
                <w:bCs/>
                <w:color w:val="000000"/>
              </w:rPr>
              <w:t> </w:t>
            </w:r>
          </w:p>
        </w:tc>
        <w:tc>
          <w:tcPr>
            <w:tcW w:w="1030" w:type="dxa"/>
            <w:tcBorders>
              <w:top w:val="nil"/>
              <w:left w:val="nil"/>
              <w:bottom w:val="single" w:sz="4" w:space="0" w:color="000000"/>
              <w:right w:val="single" w:sz="4" w:space="0" w:color="000000"/>
            </w:tcBorders>
            <w:hideMark/>
          </w:tcPr>
          <w:p w14:paraId="190D7BE7"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3557147A" w14:textId="77777777" w:rsidR="001D237D" w:rsidRPr="008F5B82" w:rsidRDefault="001D237D" w:rsidP="001D237D">
            <w:pPr>
              <w:jc w:val="center"/>
              <w:rPr>
                <w:b/>
                <w:bCs/>
                <w:color w:val="000000"/>
              </w:rPr>
            </w:pPr>
            <w:r w:rsidRPr="008F5B82">
              <w:rPr>
                <w:b/>
                <w:bCs/>
                <w:color w:val="000000"/>
              </w:rPr>
              <w:t>Secţia medicină de familie</w:t>
            </w:r>
          </w:p>
        </w:tc>
        <w:tc>
          <w:tcPr>
            <w:tcW w:w="1044" w:type="dxa"/>
            <w:tcBorders>
              <w:top w:val="nil"/>
              <w:left w:val="nil"/>
              <w:bottom w:val="single" w:sz="4" w:space="0" w:color="000000"/>
              <w:right w:val="nil"/>
            </w:tcBorders>
            <w:hideMark/>
          </w:tcPr>
          <w:p w14:paraId="68B951B4"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288047E0"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5C521BEA" w14:textId="77777777" w:rsidR="001D237D" w:rsidRPr="008F5B82" w:rsidRDefault="001D237D" w:rsidP="001D237D">
            <w:pPr>
              <w:rPr>
                <w:sz w:val="20"/>
                <w:szCs w:val="20"/>
              </w:rPr>
            </w:pPr>
          </w:p>
        </w:tc>
      </w:tr>
      <w:tr w:rsidR="001D237D" w:rsidRPr="008F5B82" w14:paraId="763D31F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7E5896F"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1BD64B82" w14:textId="77777777" w:rsidR="001D237D" w:rsidRPr="008F5B82" w:rsidRDefault="001D237D" w:rsidP="001D237D">
            <w:pPr>
              <w:jc w:val="center"/>
              <w:rPr>
                <w:color w:val="000000"/>
              </w:rPr>
            </w:pPr>
            <w:r w:rsidRPr="008F5B82">
              <w:rPr>
                <w:color w:val="000000"/>
              </w:rPr>
              <w:t>134208</w:t>
            </w:r>
          </w:p>
        </w:tc>
        <w:tc>
          <w:tcPr>
            <w:tcW w:w="5445" w:type="dxa"/>
            <w:tcBorders>
              <w:top w:val="nil"/>
              <w:left w:val="nil"/>
              <w:bottom w:val="single" w:sz="4" w:space="0" w:color="000000"/>
              <w:right w:val="single" w:sz="4" w:space="0" w:color="000000"/>
            </w:tcBorders>
            <w:noWrap/>
            <w:hideMark/>
          </w:tcPr>
          <w:p w14:paraId="071B6816" w14:textId="77777777" w:rsidR="001D237D" w:rsidRPr="008F5B82" w:rsidRDefault="001D237D" w:rsidP="001D237D">
            <w:pPr>
              <w:rPr>
                <w:color w:val="000000"/>
              </w:rPr>
            </w:pPr>
            <w:r w:rsidRPr="008F5B82">
              <w:rPr>
                <w:color w:val="000000"/>
              </w:rPr>
              <w:t xml:space="preserve">Şef secţie medicină de familie </w:t>
            </w:r>
            <w:r w:rsidRPr="008F5B82">
              <w:rPr>
                <w:color w:val="000000"/>
                <w:sz w:val="20"/>
                <w:szCs w:val="20"/>
              </w:rPr>
              <w:t>(1 funcție la 10med.de familie)</w:t>
            </w:r>
          </w:p>
        </w:tc>
        <w:tc>
          <w:tcPr>
            <w:tcW w:w="1044" w:type="dxa"/>
            <w:tcBorders>
              <w:top w:val="nil"/>
              <w:left w:val="nil"/>
              <w:bottom w:val="single" w:sz="4" w:space="0" w:color="000000"/>
              <w:right w:val="nil"/>
            </w:tcBorders>
            <w:hideMark/>
          </w:tcPr>
          <w:p w14:paraId="4174CDC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9068D67"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4B6B80E8" w14:textId="77777777" w:rsidR="001D237D" w:rsidRPr="008F5B82" w:rsidRDefault="001D237D" w:rsidP="001D237D">
            <w:pPr>
              <w:rPr>
                <w:sz w:val="20"/>
                <w:szCs w:val="20"/>
              </w:rPr>
            </w:pPr>
          </w:p>
        </w:tc>
      </w:tr>
      <w:tr w:rsidR="001D237D" w:rsidRPr="008F5B82" w14:paraId="6B5F7A7A" w14:textId="77777777" w:rsidTr="001D237D">
        <w:trPr>
          <w:trHeight w:val="600"/>
        </w:trPr>
        <w:tc>
          <w:tcPr>
            <w:tcW w:w="324" w:type="dxa"/>
            <w:tcBorders>
              <w:top w:val="nil"/>
              <w:left w:val="single" w:sz="4" w:space="0" w:color="000000"/>
              <w:bottom w:val="single" w:sz="4" w:space="0" w:color="000000"/>
              <w:right w:val="single" w:sz="4" w:space="0" w:color="000000"/>
            </w:tcBorders>
            <w:hideMark/>
          </w:tcPr>
          <w:p w14:paraId="24B31AAA"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0612B351" w14:textId="77777777" w:rsidR="001D237D" w:rsidRPr="008F5B82" w:rsidRDefault="001D237D" w:rsidP="001D237D">
            <w:pPr>
              <w:jc w:val="center"/>
              <w:rPr>
                <w:color w:val="000000"/>
              </w:rPr>
            </w:pPr>
            <w:r w:rsidRPr="008F5B82">
              <w:rPr>
                <w:color w:val="000000"/>
              </w:rPr>
              <w:t>134217</w:t>
            </w:r>
          </w:p>
        </w:tc>
        <w:tc>
          <w:tcPr>
            <w:tcW w:w="5445" w:type="dxa"/>
            <w:tcBorders>
              <w:top w:val="nil"/>
              <w:left w:val="nil"/>
              <w:bottom w:val="single" w:sz="4" w:space="0" w:color="000000"/>
              <w:right w:val="single" w:sz="4" w:space="0" w:color="000000"/>
            </w:tcBorders>
            <w:hideMark/>
          </w:tcPr>
          <w:p w14:paraId="1675EFD0" w14:textId="77777777" w:rsidR="001D237D" w:rsidRPr="008F5B82" w:rsidRDefault="001D237D" w:rsidP="001D237D">
            <w:pPr>
              <w:rPr>
                <w:color w:val="000000"/>
              </w:rPr>
            </w:pPr>
            <w:r w:rsidRPr="008F5B82">
              <w:rPr>
                <w:color w:val="000000"/>
              </w:rPr>
              <w:t>Șef secție menegmentul calității serviciilor medicale (Audit medical)</w:t>
            </w:r>
          </w:p>
        </w:tc>
        <w:tc>
          <w:tcPr>
            <w:tcW w:w="1044" w:type="dxa"/>
            <w:tcBorders>
              <w:top w:val="nil"/>
              <w:left w:val="nil"/>
              <w:bottom w:val="single" w:sz="4" w:space="0" w:color="000000"/>
              <w:right w:val="single" w:sz="4" w:space="0" w:color="000000"/>
            </w:tcBorders>
            <w:hideMark/>
          </w:tcPr>
          <w:p w14:paraId="457DB9AE" w14:textId="77777777" w:rsidR="001D237D" w:rsidRPr="008F5B82" w:rsidRDefault="001D237D" w:rsidP="001D237D">
            <w:pPr>
              <w:jc w:val="center"/>
              <w:rPr>
                <w:color w:val="000000"/>
              </w:rPr>
            </w:pPr>
            <w:r w:rsidRPr="008F5B82">
              <w:rPr>
                <w:color w:val="000000"/>
              </w:rPr>
              <w:t> </w:t>
            </w:r>
          </w:p>
        </w:tc>
        <w:tc>
          <w:tcPr>
            <w:tcW w:w="721" w:type="dxa"/>
            <w:tcBorders>
              <w:top w:val="nil"/>
              <w:left w:val="nil"/>
              <w:bottom w:val="single" w:sz="4" w:space="0" w:color="auto"/>
              <w:right w:val="single" w:sz="4" w:space="0" w:color="auto"/>
            </w:tcBorders>
            <w:hideMark/>
          </w:tcPr>
          <w:p w14:paraId="03492E1E"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297AE993" w14:textId="77777777" w:rsidR="001D237D" w:rsidRPr="008F5B82" w:rsidRDefault="001D237D" w:rsidP="001D237D">
            <w:pPr>
              <w:rPr>
                <w:sz w:val="20"/>
                <w:szCs w:val="20"/>
              </w:rPr>
            </w:pPr>
          </w:p>
        </w:tc>
      </w:tr>
      <w:tr w:rsidR="001D237D" w:rsidRPr="008F5B82" w14:paraId="4178B50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8EA9581"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6A764104"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55A91769" w14:textId="77777777" w:rsidR="001D237D" w:rsidRPr="008F5B82" w:rsidRDefault="001D237D" w:rsidP="001D237D">
            <w:pPr>
              <w:rPr>
                <w:color w:val="000000"/>
              </w:rPr>
            </w:pPr>
            <w:r w:rsidRPr="008F5B82">
              <w:rPr>
                <w:color w:val="000000"/>
              </w:rPr>
              <w:t>Medic de familie (16705/1500=11,14)</w:t>
            </w:r>
          </w:p>
        </w:tc>
        <w:tc>
          <w:tcPr>
            <w:tcW w:w="1044" w:type="dxa"/>
            <w:tcBorders>
              <w:top w:val="nil"/>
              <w:left w:val="nil"/>
              <w:bottom w:val="single" w:sz="4" w:space="0" w:color="000000"/>
              <w:right w:val="nil"/>
            </w:tcBorders>
            <w:hideMark/>
          </w:tcPr>
          <w:p w14:paraId="52F3F2A2"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73B0025F" w14:textId="77777777" w:rsidR="001D237D" w:rsidRPr="008F5B82" w:rsidRDefault="001D237D" w:rsidP="001D237D">
            <w:pPr>
              <w:jc w:val="center"/>
              <w:rPr>
                <w:color w:val="000000"/>
              </w:rPr>
            </w:pPr>
            <w:r w:rsidRPr="008F5B82">
              <w:rPr>
                <w:color w:val="000000"/>
              </w:rPr>
              <w:t>11,00</w:t>
            </w:r>
          </w:p>
        </w:tc>
        <w:tc>
          <w:tcPr>
            <w:tcW w:w="16" w:type="dxa"/>
            <w:vAlign w:val="center"/>
            <w:hideMark/>
          </w:tcPr>
          <w:p w14:paraId="4257E854" w14:textId="77777777" w:rsidR="001D237D" w:rsidRPr="008F5B82" w:rsidRDefault="001D237D" w:rsidP="001D237D">
            <w:pPr>
              <w:rPr>
                <w:sz w:val="20"/>
                <w:szCs w:val="20"/>
              </w:rPr>
            </w:pPr>
          </w:p>
        </w:tc>
      </w:tr>
      <w:tr w:rsidR="001D237D" w:rsidRPr="008F5B82" w14:paraId="5389A94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EC6D26C" w14:textId="77777777" w:rsidR="001D237D" w:rsidRPr="008F5B82" w:rsidRDefault="001D237D" w:rsidP="001D237D">
            <w:pPr>
              <w:jc w:val="center"/>
              <w:rPr>
                <w:b/>
                <w:bCs/>
                <w:color w:val="000000"/>
              </w:rPr>
            </w:pPr>
            <w:r w:rsidRPr="008F5B82">
              <w:rPr>
                <w:b/>
                <w:bCs/>
                <w:color w:val="000000"/>
              </w:rPr>
              <w:t>5</w:t>
            </w:r>
          </w:p>
        </w:tc>
        <w:tc>
          <w:tcPr>
            <w:tcW w:w="1030" w:type="dxa"/>
            <w:tcBorders>
              <w:top w:val="nil"/>
              <w:left w:val="nil"/>
              <w:bottom w:val="single" w:sz="4" w:space="0" w:color="000000"/>
              <w:right w:val="single" w:sz="4" w:space="0" w:color="000000"/>
            </w:tcBorders>
            <w:hideMark/>
          </w:tcPr>
          <w:p w14:paraId="3C834822"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13732475" w14:textId="77777777" w:rsidR="001D237D" w:rsidRPr="008F5B82" w:rsidRDefault="001D237D" w:rsidP="001D237D">
            <w:pPr>
              <w:rPr>
                <w:color w:val="000000"/>
              </w:rPr>
            </w:pPr>
            <w:r w:rsidRPr="008F5B82">
              <w:rPr>
                <w:color w:val="000000"/>
              </w:rPr>
              <w:t>A/m de familie (16705/750=22,27)</w:t>
            </w:r>
          </w:p>
        </w:tc>
        <w:tc>
          <w:tcPr>
            <w:tcW w:w="1044" w:type="dxa"/>
            <w:tcBorders>
              <w:top w:val="nil"/>
              <w:left w:val="nil"/>
              <w:bottom w:val="single" w:sz="4" w:space="0" w:color="000000"/>
              <w:right w:val="nil"/>
            </w:tcBorders>
            <w:hideMark/>
          </w:tcPr>
          <w:p w14:paraId="434A69C1"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18C7F55F" w14:textId="77777777" w:rsidR="001D237D" w:rsidRPr="008F5B82" w:rsidRDefault="001D237D" w:rsidP="001D237D">
            <w:pPr>
              <w:jc w:val="center"/>
              <w:rPr>
                <w:color w:val="000000"/>
              </w:rPr>
            </w:pPr>
            <w:r w:rsidRPr="008F5B82">
              <w:rPr>
                <w:color w:val="000000"/>
              </w:rPr>
              <w:t>22,00</w:t>
            </w:r>
          </w:p>
        </w:tc>
        <w:tc>
          <w:tcPr>
            <w:tcW w:w="16" w:type="dxa"/>
            <w:vAlign w:val="center"/>
            <w:hideMark/>
          </w:tcPr>
          <w:p w14:paraId="4A1CF256" w14:textId="77777777" w:rsidR="001D237D" w:rsidRPr="008F5B82" w:rsidRDefault="001D237D" w:rsidP="001D237D">
            <w:pPr>
              <w:rPr>
                <w:sz w:val="20"/>
                <w:szCs w:val="20"/>
              </w:rPr>
            </w:pPr>
          </w:p>
        </w:tc>
      </w:tr>
      <w:tr w:rsidR="001D237D" w:rsidRPr="008F5B82" w14:paraId="1710F3E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32EFE8C" w14:textId="77777777" w:rsidR="001D237D" w:rsidRPr="008F5B82" w:rsidRDefault="001D237D" w:rsidP="001D237D">
            <w:pPr>
              <w:jc w:val="right"/>
              <w:rPr>
                <w:b/>
                <w:bCs/>
                <w:color w:val="000000"/>
              </w:rPr>
            </w:pPr>
            <w:r w:rsidRPr="008F5B82">
              <w:rPr>
                <w:b/>
                <w:bCs/>
                <w:color w:val="000000"/>
              </w:rPr>
              <w:t> </w:t>
            </w:r>
          </w:p>
        </w:tc>
        <w:tc>
          <w:tcPr>
            <w:tcW w:w="1030" w:type="dxa"/>
            <w:tcBorders>
              <w:top w:val="nil"/>
              <w:left w:val="nil"/>
              <w:bottom w:val="single" w:sz="4" w:space="0" w:color="000000"/>
              <w:right w:val="single" w:sz="4" w:space="0" w:color="000000"/>
            </w:tcBorders>
            <w:hideMark/>
          </w:tcPr>
          <w:p w14:paraId="1CE83C32"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1459FCE5"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5B478F8B"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000000"/>
              <w:bottom w:val="single" w:sz="4" w:space="0" w:color="000000"/>
              <w:right w:val="nil"/>
            </w:tcBorders>
            <w:hideMark/>
          </w:tcPr>
          <w:p w14:paraId="635AA3BB" w14:textId="77777777" w:rsidR="001D237D" w:rsidRPr="008F5B82" w:rsidRDefault="001D237D" w:rsidP="001D237D">
            <w:pPr>
              <w:jc w:val="center"/>
              <w:rPr>
                <w:b/>
                <w:bCs/>
                <w:color w:val="000000"/>
              </w:rPr>
            </w:pPr>
            <w:r w:rsidRPr="008F5B82">
              <w:rPr>
                <w:b/>
                <w:bCs/>
                <w:color w:val="000000"/>
              </w:rPr>
              <w:t>34,50</w:t>
            </w:r>
          </w:p>
        </w:tc>
        <w:tc>
          <w:tcPr>
            <w:tcW w:w="16" w:type="dxa"/>
            <w:vAlign w:val="center"/>
            <w:hideMark/>
          </w:tcPr>
          <w:p w14:paraId="27482DC7" w14:textId="77777777" w:rsidR="001D237D" w:rsidRPr="008F5B82" w:rsidRDefault="001D237D" w:rsidP="001D237D">
            <w:pPr>
              <w:rPr>
                <w:sz w:val="20"/>
                <w:szCs w:val="20"/>
              </w:rPr>
            </w:pPr>
          </w:p>
        </w:tc>
      </w:tr>
      <w:tr w:rsidR="001D237D" w:rsidRPr="008F5B82" w14:paraId="79584BB3"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06998C6" w14:textId="77777777" w:rsidR="001D237D" w:rsidRPr="008F5B82" w:rsidRDefault="001D237D" w:rsidP="001D237D">
            <w:pPr>
              <w:jc w:val="center"/>
              <w:rPr>
                <w:b/>
                <w:bCs/>
                <w:color w:val="000000"/>
              </w:rPr>
            </w:pPr>
            <w:r w:rsidRPr="008F5B82">
              <w:rPr>
                <w:b/>
                <w:bCs/>
                <w:color w:val="000000"/>
              </w:rPr>
              <w:t> </w:t>
            </w:r>
          </w:p>
        </w:tc>
        <w:tc>
          <w:tcPr>
            <w:tcW w:w="1030" w:type="dxa"/>
            <w:tcBorders>
              <w:top w:val="nil"/>
              <w:left w:val="nil"/>
              <w:bottom w:val="single" w:sz="4" w:space="0" w:color="000000"/>
              <w:right w:val="single" w:sz="4" w:space="0" w:color="000000"/>
            </w:tcBorders>
            <w:hideMark/>
          </w:tcPr>
          <w:p w14:paraId="6E168BB7" w14:textId="77777777" w:rsidR="001D237D" w:rsidRPr="008F5B82" w:rsidRDefault="001D237D" w:rsidP="001D237D">
            <w:pP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71FAD6A0" w14:textId="77777777" w:rsidR="001D237D" w:rsidRPr="008F5B82" w:rsidRDefault="001D237D" w:rsidP="001D237D">
            <w:pPr>
              <w:jc w:val="center"/>
              <w:rPr>
                <w:b/>
                <w:bCs/>
                <w:color w:val="000000"/>
              </w:rPr>
            </w:pPr>
            <w:r w:rsidRPr="008F5B82">
              <w:rPr>
                <w:b/>
                <w:bCs/>
                <w:color w:val="000000"/>
              </w:rPr>
              <w:t>Medici</w:t>
            </w:r>
          </w:p>
        </w:tc>
        <w:tc>
          <w:tcPr>
            <w:tcW w:w="1044" w:type="dxa"/>
            <w:tcBorders>
              <w:top w:val="nil"/>
              <w:left w:val="nil"/>
              <w:bottom w:val="single" w:sz="4" w:space="0" w:color="000000"/>
              <w:right w:val="nil"/>
            </w:tcBorders>
            <w:hideMark/>
          </w:tcPr>
          <w:p w14:paraId="3F08BCF9"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4D46783E"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237FCFEC" w14:textId="77777777" w:rsidR="001D237D" w:rsidRPr="008F5B82" w:rsidRDefault="001D237D" w:rsidP="001D237D">
            <w:pPr>
              <w:rPr>
                <w:sz w:val="20"/>
                <w:szCs w:val="20"/>
              </w:rPr>
            </w:pPr>
          </w:p>
        </w:tc>
      </w:tr>
      <w:tr w:rsidR="001D237D" w:rsidRPr="008F5B82" w14:paraId="2F2681F6" w14:textId="77777777" w:rsidTr="001D237D">
        <w:trPr>
          <w:trHeight w:val="585"/>
        </w:trPr>
        <w:tc>
          <w:tcPr>
            <w:tcW w:w="324" w:type="dxa"/>
            <w:tcBorders>
              <w:top w:val="nil"/>
              <w:left w:val="single" w:sz="4" w:space="0" w:color="000000"/>
              <w:bottom w:val="single" w:sz="4" w:space="0" w:color="000000"/>
              <w:right w:val="single" w:sz="4" w:space="0" w:color="000000"/>
            </w:tcBorders>
            <w:hideMark/>
          </w:tcPr>
          <w:p w14:paraId="4B5D105B"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4C49567D" w14:textId="77777777" w:rsidR="001D237D" w:rsidRPr="008F5B82" w:rsidRDefault="001D237D" w:rsidP="001D237D">
            <w:pPr>
              <w:rPr>
                <w:color w:val="000000"/>
              </w:rPr>
            </w:pPr>
            <w:r w:rsidRPr="008F5B82">
              <w:rPr>
                <w:color w:val="000000"/>
              </w:rPr>
              <w:t>221201.04</w:t>
            </w:r>
          </w:p>
        </w:tc>
        <w:tc>
          <w:tcPr>
            <w:tcW w:w="5445" w:type="dxa"/>
            <w:tcBorders>
              <w:top w:val="nil"/>
              <w:left w:val="nil"/>
              <w:bottom w:val="single" w:sz="4" w:space="0" w:color="000000"/>
              <w:right w:val="single" w:sz="4" w:space="0" w:color="000000"/>
            </w:tcBorders>
            <w:hideMark/>
          </w:tcPr>
          <w:p w14:paraId="3487D4AD" w14:textId="77777777" w:rsidR="001D237D" w:rsidRPr="008F5B82" w:rsidRDefault="001D237D" w:rsidP="001D237D">
            <w:pPr>
              <w:jc w:val="center"/>
              <w:rPr>
                <w:color w:val="000000"/>
              </w:rPr>
            </w:pPr>
            <w:r w:rsidRPr="008F5B82">
              <w:rPr>
                <w:color w:val="000000"/>
              </w:rPr>
              <w:t>Specialist principal în asistență medicală a mamei și copilului (52600/80000=0,65)</w:t>
            </w:r>
          </w:p>
        </w:tc>
        <w:tc>
          <w:tcPr>
            <w:tcW w:w="1044" w:type="dxa"/>
            <w:tcBorders>
              <w:top w:val="nil"/>
              <w:left w:val="nil"/>
              <w:bottom w:val="single" w:sz="4" w:space="0" w:color="000000"/>
              <w:right w:val="nil"/>
            </w:tcBorders>
            <w:hideMark/>
          </w:tcPr>
          <w:p w14:paraId="59F6AD7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769860B"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56484FB4" w14:textId="77777777" w:rsidR="001D237D" w:rsidRPr="008F5B82" w:rsidRDefault="001D237D" w:rsidP="001D237D">
            <w:pPr>
              <w:rPr>
                <w:sz w:val="20"/>
                <w:szCs w:val="20"/>
              </w:rPr>
            </w:pPr>
          </w:p>
        </w:tc>
      </w:tr>
      <w:tr w:rsidR="001D237D" w:rsidRPr="008F5B82" w14:paraId="7587E4A0" w14:textId="77777777" w:rsidTr="001D237D">
        <w:trPr>
          <w:trHeight w:val="630"/>
        </w:trPr>
        <w:tc>
          <w:tcPr>
            <w:tcW w:w="324" w:type="dxa"/>
            <w:tcBorders>
              <w:top w:val="nil"/>
              <w:left w:val="single" w:sz="4" w:space="0" w:color="000000"/>
              <w:bottom w:val="single" w:sz="4" w:space="0" w:color="000000"/>
              <w:right w:val="single" w:sz="4" w:space="0" w:color="000000"/>
            </w:tcBorders>
            <w:hideMark/>
          </w:tcPr>
          <w:p w14:paraId="73547E79"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0B84EC6F" w14:textId="77777777" w:rsidR="001D237D" w:rsidRPr="008F5B82" w:rsidRDefault="001D237D" w:rsidP="001D237D">
            <w:pPr>
              <w:jc w:val="center"/>
              <w:rPr>
                <w:color w:val="000000"/>
              </w:rPr>
            </w:pPr>
            <w:r w:rsidRPr="008F5B82">
              <w:rPr>
                <w:color w:val="000000"/>
              </w:rPr>
              <w:t>134217</w:t>
            </w:r>
          </w:p>
        </w:tc>
        <w:tc>
          <w:tcPr>
            <w:tcW w:w="5445" w:type="dxa"/>
            <w:tcBorders>
              <w:top w:val="nil"/>
              <w:left w:val="nil"/>
              <w:bottom w:val="single" w:sz="4" w:space="0" w:color="000000"/>
              <w:right w:val="single" w:sz="4" w:space="0" w:color="000000"/>
            </w:tcBorders>
            <w:shd w:val="clear" w:color="000000" w:fill="FFFFFF"/>
            <w:hideMark/>
          </w:tcPr>
          <w:p w14:paraId="056F1733" w14:textId="77777777" w:rsidR="001D237D" w:rsidRPr="008F5B82" w:rsidRDefault="001D237D" w:rsidP="001D237D">
            <w:pPr>
              <w:rPr>
                <w:color w:val="000000"/>
              </w:rPr>
            </w:pPr>
            <w:r w:rsidRPr="008F5B82">
              <w:rPr>
                <w:color w:val="000000"/>
              </w:rPr>
              <w:t>Medic ftiziopneumolog coodonator PNRT 100% efort medic ftiziopneumolog</w:t>
            </w:r>
          </w:p>
        </w:tc>
        <w:tc>
          <w:tcPr>
            <w:tcW w:w="1044" w:type="dxa"/>
            <w:tcBorders>
              <w:top w:val="nil"/>
              <w:left w:val="nil"/>
              <w:bottom w:val="single" w:sz="4" w:space="0" w:color="000000"/>
              <w:right w:val="single" w:sz="4" w:space="0" w:color="000000"/>
            </w:tcBorders>
            <w:shd w:val="clear" w:color="000000" w:fill="FFFFFF"/>
            <w:vAlign w:val="center"/>
            <w:hideMark/>
          </w:tcPr>
          <w:p w14:paraId="11D9ADD6" w14:textId="77777777" w:rsidR="001D237D" w:rsidRPr="008F5B82" w:rsidRDefault="001D237D" w:rsidP="001D237D">
            <w:pPr>
              <w:jc w:val="center"/>
              <w:rPr>
                <w:color w:val="000000"/>
              </w:rPr>
            </w:pPr>
            <w:r w:rsidRPr="008F5B82">
              <w:rPr>
                <w:color w:val="000000"/>
              </w:rPr>
              <w:t> </w:t>
            </w:r>
          </w:p>
        </w:tc>
        <w:tc>
          <w:tcPr>
            <w:tcW w:w="721" w:type="dxa"/>
            <w:tcBorders>
              <w:top w:val="nil"/>
              <w:left w:val="nil"/>
              <w:bottom w:val="single" w:sz="4" w:space="0" w:color="auto"/>
              <w:right w:val="single" w:sz="4" w:space="0" w:color="auto"/>
            </w:tcBorders>
            <w:vAlign w:val="center"/>
            <w:hideMark/>
          </w:tcPr>
          <w:p w14:paraId="66EEA7F5"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6CAE4B33" w14:textId="77777777" w:rsidR="001D237D" w:rsidRPr="008F5B82" w:rsidRDefault="001D237D" w:rsidP="001D237D">
            <w:pPr>
              <w:rPr>
                <w:sz w:val="20"/>
                <w:szCs w:val="20"/>
              </w:rPr>
            </w:pPr>
          </w:p>
        </w:tc>
      </w:tr>
      <w:tr w:rsidR="001D237D" w:rsidRPr="008F5B82" w14:paraId="0CB4864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95ACD20" w14:textId="77777777" w:rsidR="001D237D" w:rsidRPr="008F5B82" w:rsidRDefault="001D237D" w:rsidP="001D237D">
            <w:pPr>
              <w:jc w:val="center"/>
              <w:rPr>
                <w:b/>
                <w:bCs/>
              </w:rPr>
            </w:pPr>
            <w:r w:rsidRPr="008F5B82">
              <w:rPr>
                <w:b/>
                <w:bCs/>
              </w:rPr>
              <w:t>3</w:t>
            </w:r>
          </w:p>
        </w:tc>
        <w:tc>
          <w:tcPr>
            <w:tcW w:w="1030" w:type="dxa"/>
            <w:tcBorders>
              <w:top w:val="nil"/>
              <w:left w:val="nil"/>
              <w:bottom w:val="single" w:sz="4" w:space="0" w:color="000000"/>
              <w:right w:val="single" w:sz="4" w:space="0" w:color="000000"/>
            </w:tcBorders>
            <w:hideMark/>
          </w:tcPr>
          <w:p w14:paraId="2B7C4055" w14:textId="77777777" w:rsidR="001D237D" w:rsidRPr="008F5B82" w:rsidRDefault="001D237D" w:rsidP="001D237D">
            <w:pPr>
              <w:jc w:val="center"/>
              <w:rPr>
                <w:color w:val="000000"/>
              </w:rPr>
            </w:pPr>
            <w:r w:rsidRPr="008F5B82">
              <w:rPr>
                <w:color w:val="000000"/>
              </w:rPr>
              <w:t>221201</w:t>
            </w:r>
          </w:p>
        </w:tc>
        <w:tc>
          <w:tcPr>
            <w:tcW w:w="5445" w:type="dxa"/>
            <w:tcBorders>
              <w:top w:val="nil"/>
              <w:left w:val="nil"/>
              <w:bottom w:val="single" w:sz="4" w:space="0" w:color="000000"/>
              <w:right w:val="single" w:sz="4" w:space="0" w:color="000000"/>
            </w:tcBorders>
            <w:shd w:val="clear" w:color="000000" w:fill="FFFFFF"/>
            <w:hideMark/>
          </w:tcPr>
          <w:p w14:paraId="58BCD285" w14:textId="77777777" w:rsidR="001D237D" w:rsidRPr="008F5B82" w:rsidRDefault="001D237D" w:rsidP="001D237D">
            <w:pPr>
              <w:rPr>
                <w:color w:val="000000"/>
              </w:rPr>
            </w:pPr>
            <w:r w:rsidRPr="008F5B82">
              <w:rPr>
                <w:color w:val="000000"/>
              </w:rPr>
              <w:t xml:space="preserve">Medic ftiziopneumolog </w:t>
            </w:r>
            <w:r w:rsidRPr="008F5B82">
              <w:rPr>
                <w:color w:val="000000"/>
                <w:sz w:val="20"/>
                <w:szCs w:val="20"/>
              </w:rPr>
              <w:t>(7770copii x 0,6 : 10 000 = 46,6)</w:t>
            </w:r>
          </w:p>
        </w:tc>
        <w:tc>
          <w:tcPr>
            <w:tcW w:w="1044" w:type="dxa"/>
            <w:tcBorders>
              <w:top w:val="nil"/>
              <w:left w:val="nil"/>
              <w:bottom w:val="single" w:sz="4" w:space="0" w:color="000000"/>
              <w:right w:val="single" w:sz="4" w:space="0" w:color="000000"/>
            </w:tcBorders>
            <w:shd w:val="clear" w:color="000000" w:fill="FFFFFF"/>
            <w:vAlign w:val="center"/>
            <w:hideMark/>
          </w:tcPr>
          <w:p w14:paraId="5EE529C2" w14:textId="77777777" w:rsidR="001D237D" w:rsidRPr="008F5B82" w:rsidRDefault="001D237D" w:rsidP="001D237D">
            <w:pPr>
              <w:jc w:val="center"/>
              <w:rPr>
                <w:color w:val="000000"/>
              </w:rPr>
            </w:pPr>
            <w:r w:rsidRPr="008F5B82">
              <w:rPr>
                <w:color w:val="000000"/>
              </w:rPr>
              <w:t> </w:t>
            </w:r>
          </w:p>
        </w:tc>
        <w:tc>
          <w:tcPr>
            <w:tcW w:w="721" w:type="dxa"/>
            <w:tcBorders>
              <w:top w:val="nil"/>
              <w:left w:val="nil"/>
              <w:bottom w:val="single" w:sz="4" w:space="0" w:color="auto"/>
              <w:right w:val="single" w:sz="4" w:space="0" w:color="auto"/>
            </w:tcBorders>
            <w:vAlign w:val="center"/>
            <w:hideMark/>
          </w:tcPr>
          <w:p w14:paraId="187FD178"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7A93A1D6" w14:textId="77777777" w:rsidR="001D237D" w:rsidRPr="008F5B82" w:rsidRDefault="001D237D" w:rsidP="001D237D">
            <w:pPr>
              <w:rPr>
                <w:sz w:val="20"/>
                <w:szCs w:val="20"/>
              </w:rPr>
            </w:pPr>
          </w:p>
        </w:tc>
      </w:tr>
      <w:tr w:rsidR="001D237D" w:rsidRPr="008F5B82" w14:paraId="4FD6FA55"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48F3AAB" w14:textId="77777777" w:rsidR="001D237D" w:rsidRPr="008F5B82" w:rsidRDefault="001D237D" w:rsidP="001D237D">
            <w:pPr>
              <w:jc w:val="center"/>
              <w:rPr>
                <w:b/>
                <w:bCs/>
              </w:rPr>
            </w:pPr>
            <w:r w:rsidRPr="008F5B82">
              <w:rPr>
                <w:b/>
                <w:bCs/>
              </w:rPr>
              <w:t>4</w:t>
            </w:r>
          </w:p>
        </w:tc>
        <w:tc>
          <w:tcPr>
            <w:tcW w:w="1030" w:type="dxa"/>
            <w:tcBorders>
              <w:top w:val="nil"/>
              <w:left w:val="nil"/>
              <w:bottom w:val="single" w:sz="4" w:space="0" w:color="000000"/>
              <w:right w:val="single" w:sz="4" w:space="0" w:color="000000"/>
            </w:tcBorders>
            <w:hideMark/>
          </w:tcPr>
          <w:p w14:paraId="05CA5770" w14:textId="77777777" w:rsidR="001D237D" w:rsidRPr="008F5B82" w:rsidRDefault="001D237D" w:rsidP="001D237D">
            <w:pPr>
              <w:jc w:val="center"/>
              <w:rPr>
                <w:color w:val="000000"/>
              </w:rPr>
            </w:pPr>
            <w:r w:rsidRPr="008F5B82">
              <w:rPr>
                <w:color w:val="000000"/>
              </w:rPr>
              <w:t>221201</w:t>
            </w:r>
          </w:p>
        </w:tc>
        <w:tc>
          <w:tcPr>
            <w:tcW w:w="5445" w:type="dxa"/>
            <w:tcBorders>
              <w:top w:val="nil"/>
              <w:left w:val="nil"/>
              <w:bottom w:val="single" w:sz="4" w:space="0" w:color="000000"/>
              <w:right w:val="single" w:sz="4" w:space="0" w:color="000000"/>
            </w:tcBorders>
            <w:shd w:val="clear" w:color="000000" w:fill="FFFFFF"/>
            <w:hideMark/>
          </w:tcPr>
          <w:p w14:paraId="3E8928B2" w14:textId="77777777" w:rsidR="001D237D" w:rsidRPr="008F5B82" w:rsidRDefault="001D237D" w:rsidP="001D237D">
            <w:pPr>
              <w:rPr>
                <w:color w:val="000000"/>
              </w:rPr>
            </w:pPr>
            <w:r w:rsidRPr="008F5B82">
              <w:rPr>
                <w:color w:val="000000"/>
              </w:rPr>
              <w:t>Medic  pediatru consultant (7770 : 5700 = 1,36)</w:t>
            </w:r>
          </w:p>
        </w:tc>
        <w:tc>
          <w:tcPr>
            <w:tcW w:w="1044" w:type="dxa"/>
            <w:tcBorders>
              <w:top w:val="nil"/>
              <w:left w:val="nil"/>
              <w:bottom w:val="single" w:sz="4" w:space="0" w:color="000000"/>
              <w:right w:val="nil"/>
            </w:tcBorders>
            <w:hideMark/>
          </w:tcPr>
          <w:p w14:paraId="2EEB19A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C448945" w14:textId="77777777" w:rsidR="001D237D" w:rsidRPr="008F5B82" w:rsidRDefault="001D237D" w:rsidP="001D237D">
            <w:pPr>
              <w:jc w:val="center"/>
              <w:rPr>
                <w:color w:val="000000"/>
              </w:rPr>
            </w:pPr>
            <w:r w:rsidRPr="008F5B82">
              <w:rPr>
                <w:color w:val="000000"/>
              </w:rPr>
              <w:t>1,25</w:t>
            </w:r>
          </w:p>
        </w:tc>
        <w:tc>
          <w:tcPr>
            <w:tcW w:w="16" w:type="dxa"/>
            <w:vAlign w:val="center"/>
            <w:hideMark/>
          </w:tcPr>
          <w:p w14:paraId="3C52CEDE" w14:textId="77777777" w:rsidR="001D237D" w:rsidRPr="008F5B82" w:rsidRDefault="001D237D" w:rsidP="001D237D">
            <w:pPr>
              <w:rPr>
                <w:sz w:val="20"/>
                <w:szCs w:val="20"/>
              </w:rPr>
            </w:pPr>
          </w:p>
        </w:tc>
      </w:tr>
      <w:tr w:rsidR="001D237D" w:rsidRPr="008F5B82" w14:paraId="5E4B7EA9" w14:textId="77777777" w:rsidTr="001D237D">
        <w:trPr>
          <w:trHeight w:val="615"/>
        </w:trPr>
        <w:tc>
          <w:tcPr>
            <w:tcW w:w="324" w:type="dxa"/>
            <w:tcBorders>
              <w:top w:val="nil"/>
              <w:left w:val="single" w:sz="4" w:space="0" w:color="000000"/>
              <w:bottom w:val="single" w:sz="4" w:space="0" w:color="000000"/>
              <w:right w:val="single" w:sz="4" w:space="0" w:color="000000"/>
            </w:tcBorders>
            <w:hideMark/>
          </w:tcPr>
          <w:p w14:paraId="054E6700" w14:textId="77777777" w:rsidR="001D237D" w:rsidRPr="008F5B82" w:rsidRDefault="001D237D" w:rsidP="001D237D">
            <w:pPr>
              <w:jc w:val="center"/>
              <w:rPr>
                <w:b/>
                <w:bCs/>
              </w:rPr>
            </w:pPr>
            <w:r w:rsidRPr="008F5B82">
              <w:rPr>
                <w:b/>
                <w:bCs/>
              </w:rPr>
              <w:t>5</w:t>
            </w:r>
          </w:p>
        </w:tc>
        <w:tc>
          <w:tcPr>
            <w:tcW w:w="1030" w:type="dxa"/>
            <w:tcBorders>
              <w:top w:val="nil"/>
              <w:left w:val="nil"/>
              <w:bottom w:val="single" w:sz="4" w:space="0" w:color="000000"/>
              <w:right w:val="single" w:sz="4" w:space="0" w:color="000000"/>
            </w:tcBorders>
            <w:hideMark/>
          </w:tcPr>
          <w:p w14:paraId="2BD20F7E" w14:textId="77777777" w:rsidR="001D237D" w:rsidRPr="008F5B82" w:rsidRDefault="001D237D" w:rsidP="001D237D">
            <w:pPr>
              <w:jc w:val="center"/>
              <w:rPr>
                <w:color w:val="000000"/>
              </w:rPr>
            </w:pPr>
            <w:r w:rsidRPr="008F5B82">
              <w:rPr>
                <w:color w:val="000000"/>
              </w:rPr>
              <w:t>221201</w:t>
            </w:r>
          </w:p>
        </w:tc>
        <w:tc>
          <w:tcPr>
            <w:tcW w:w="5445" w:type="dxa"/>
            <w:tcBorders>
              <w:top w:val="nil"/>
              <w:left w:val="nil"/>
              <w:bottom w:val="single" w:sz="4" w:space="0" w:color="000000"/>
              <w:right w:val="single" w:sz="4" w:space="0" w:color="000000"/>
            </w:tcBorders>
            <w:hideMark/>
          </w:tcPr>
          <w:p w14:paraId="34A919DC" w14:textId="77777777" w:rsidR="001D237D" w:rsidRPr="008F5B82" w:rsidRDefault="001D237D" w:rsidP="001D237D">
            <w:pPr>
              <w:rPr>
                <w:color w:val="000000"/>
              </w:rPr>
            </w:pPr>
            <w:r w:rsidRPr="008F5B82">
              <w:rPr>
                <w:color w:val="000000"/>
              </w:rPr>
              <w:t>Medic al cabinetului de diagnostică funcţională (15-25 medici clinisti) 26,5 med.clinisti</w:t>
            </w:r>
          </w:p>
        </w:tc>
        <w:tc>
          <w:tcPr>
            <w:tcW w:w="1044" w:type="dxa"/>
            <w:tcBorders>
              <w:top w:val="nil"/>
              <w:left w:val="nil"/>
              <w:bottom w:val="single" w:sz="4" w:space="0" w:color="000000"/>
              <w:right w:val="nil"/>
            </w:tcBorders>
            <w:hideMark/>
          </w:tcPr>
          <w:p w14:paraId="5651D28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C067B6F"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3FBA0480" w14:textId="77777777" w:rsidR="001D237D" w:rsidRPr="008F5B82" w:rsidRDefault="001D237D" w:rsidP="001D237D">
            <w:pPr>
              <w:rPr>
                <w:sz w:val="20"/>
                <w:szCs w:val="20"/>
              </w:rPr>
            </w:pPr>
          </w:p>
        </w:tc>
      </w:tr>
      <w:tr w:rsidR="001D237D" w:rsidRPr="008F5B82" w14:paraId="16327A70" w14:textId="77777777" w:rsidTr="001D237D">
        <w:trPr>
          <w:trHeight w:val="360"/>
        </w:trPr>
        <w:tc>
          <w:tcPr>
            <w:tcW w:w="324" w:type="dxa"/>
            <w:tcBorders>
              <w:top w:val="nil"/>
              <w:left w:val="single" w:sz="4" w:space="0" w:color="000000"/>
              <w:bottom w:val="single" w:sz="4" w:space="0" w:color="000000"/>
              <w:right w:val="single" w:sz="4" w:space="0" w:color="000000"/>
            </w:tcBorders>
            <w:hideMark/>
          </w:tcPr>
          <w:p w14:paraId="11470345" w14:textId="77777777" w:rsidR="001D237D" w:rsidRPr="008F5B82" w:rsidRDefault="001D237D" w:rsidP="001D237D">
            <w:pPr>
              <w:jc w:val="center"/>
              <w:rPr>
                <w:b/>
                <w:bCs/>
              </w:rPr>
            </w:pPr>
            <w:r w:rsidRPr="008F5B82">
              <w:rPr>
                <w:b/>
                <w:bCs/>
              </w:rPr>
              <w:t>6</w:t>
            </w:r>
          </w:p>
        </w:tc>
        <w:tc>
          <w:tcPr>
            <w:tcW w:w="1030" w:type="dxa"/>
            <w:tcBorders>
              <w:top w:val="nil"/>
              <w:left w:val="nil"/>
              <w:bottom w:val="single" w:sz="4" w:space="0" w:color="000000"/>
              <w:right w:val="single" w:sz="4" w:space="0" w:color="000000"/>
            </w:tcBorders>
            <w:hideMark/>
          </w:tcPr>
          <w:p w14:paraId="6C553ACA" w14:textId="77777777" w:rsidR="001D237D" w:rsidRPr="008F5B82" w:rsidRDefault="001D237D" w:rsidP="001D237D">
            <w:pPr>
              <w:jc w:val="center"/>
              <w:rPr>
                <w:color w:val="000000"/>
              </w:rPr>
            </w:pPr>
            <w:r w:rsidRPr="008F5B82">
              <w:rPr>
                <w:color w:val="000000"/>
              </w:rPr>
              <w:t>221201</w:t>
            </w:r>
          </w:p>
        </w:tc>
        <w:tc>
          <w:tcPr>
            <w:tcW w:w="5445" w:type="dxa"/>
            <w:tcBorders>
              <w:top w:val="nil"/>
              <w:left w:val="nil"/>
              <w:bottom w:val="single" w:sz="4" w:space="0" w:color="000000"/>
              <w:right w:val="single" w:sz="4" w:space="0" w:color="000000"/>
            </w:tcBorders>
            <w:hideMark/>
          </w:tcPr>
          <w:p w14:paraId="1CBD5796" w14:textId="77777777" w:rsidR="001D237D" w:rsidRPr="008F5B82" w:rsidRDefault="001D237D" w:rsidP="001D237D">
            <w:pPr>
              <w:rPr>
                <w:color w:val="000000"/>
              </w:rPr>
            </w:pPr>
            <w:r w:rsidRPr="008F5B82">
              <w:rPr>
                <w:color w:val="000000"/>
              </w:rPr>
              <w:t>Medic imagist sonografist</w:t>
            </w:r>
          </w:p>
        </w:tc>
        <w:tc>
          <w:tcPr>
            <w:tcW w:w="1044" w:type="dxa"/>
            <w:tcBorders>
              <w:top w:val="nil"/>
              <w:left w:val="nil"/>
              <w:bottom w:val="single" w:sz="4" w:space="0" w:color="000000"/>
              <w:right w:val="nil"/>
            </w:tcBorders>
            <w:hideMark/>
          </w:tcPr>
          <w:p w14:paraId="26D5E73E"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714EF84"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79358B6B" w14:textId="77777777" w:rsidR="001D237D" w:rsidRPr="008F5B82" w:rsidRDefault="001D237D" w:rsidP="001D237D">
            <w:pPr>
              <w:rPr>
                <w:sz w:val="20"/>
                <w:szCs w:val="20"/>
              </w:rPr>
            </w:pPr>
          </w:p>
        </w:tc>
      </w:tr>
      <w:tr w:rsidR="001D237D" w:rsidRPr="008F5B82" w14:paraId="7683041C"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98FEA30" w14:textId="77777777" w:rsidR="001D237D" w:rsidRPr="008F5B82" w:rsidRDefault="001D237D" w:rsidP="001D237D">
            <w:pPr>
              <w:jc w:val="center"/>
              <w:rPr>
                <w:b/>
                <w:bCs/>
              </w:rPr>
            </w:pPr>
            <w:r w:rsidRPr="008F5B82">
              <w:rPr>
                <w:b/>
                <w:bCs/>
              </w:rPr>
              <w:t>7</w:t>
            </w:r>
          </w:p>
        </w:tc>
        <w:tc>
          <w:tcPr>
            <w:tcW w:w="1030" w:type="dxa"/>
            <w:tcBorders>
              <w:top w:val="nil"/>
              <w:left w:val="nil"/>
              <w:bottom w:val="single" w:sz="4" w:space="0" w:color="000000"/>
              <w:right w:val="single" w:sz="4" w:space="0" w:color="000000"/>
            </w:tcBorders>
            <w:hideMark/>
          </w:tcPr>
          <w:p w14:paraId="11180291" w14:textId="77777777" w:rsidR="001D237D" w:rsidRPr="008F5B82" w:rsidRDefault="001D237D" w:rsidP="001D237D">
            <w:pPr>
              <w:jc w:val="center"/>
              <w:rPr>
                <w:color w:val="000000"/>
              </w:rPr>
            </w:pPr>
            <w:r w:rsidRPr="008F5B82">
              <w:rPr>
                <w:color w:val="000000"/>
              </w:rPr>
              <w:t>221201</w:t>
            </w:r>
          </w:p>
        </w:tc>
        <w:tc>
          <w:tcPr>
            <w:tcW w:w="5445" w:type="dxa"/>
            <w:tcBorders>
              <w:top w:val="nil"/>
              <w:left w:val="nil"/>
              <w:bottom w:val="single" w:sz="4" w:space="0" w:color="000000"/>
              <w:right w:val="single" w:sz="4" w:space="0" w:color="000000"/>
            </w:tcBorders>
            <w:hideMark/>
          </w:tcPr>
          <w:p w14:paraId="612720F5" w14:textId="77777777" w:rsidR="001D237D" w:rsidRPr="008F5B82" w:rsidRDefault="001D237D" w:rsidP="001D237D">
            <w:pPr>
              <w:rPr>
                <w:color w:val="000000"/>
              </w:rPr>
            </w:pPr>
            <w:r w:rsidRPr="008F5B82">
              <w:rPr>
                <w:color w:val="000000"/>
              </w:rPr>
              <w:t>Kinetoterapeut (25-50 medici clinisti) 26,5 med.clinisti</w:t>
            </w:r>
          </w:p>
        </w:tc>
        <w:tc>
          <w:tcPr>
            <w:tcW w:w="1044" w:type="dxa"/>
            <w:tcBorders>
              <w:top w:val="nil"/>
              <w:left w:val="nil"/>
              <w:bottom w:val="single" w:sz="4" w:space="0" w:color="000000"/>
              <w:right w:val="nil"/>
            </w:tcBorders>
            <w:hideMark/>
          </w:tcPr>
          <w:p w14:paraId="35283E42"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3E928FD"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02D668E6" w14:textId="77777777" w:rsidR="001D237D" w:rsidRPr="008F5B82" w:rsidRDefault="001D237D" w:rsidP="001D237D">
            <w:pPr>
              <w:rPr>
                <w:sz w:val="20"/>
                <w:szCs w:val="20"/>
              </w:rPr>
            </w:pPr>
          </w:p>
        </w:tc>
      </w:tr>
      <w:tr w:rsidR="001D237D" w:rsidRPr="008F5B82" w14:paraId="3CAC16B7" w14:textId="77777777" w:rsidTr="001D237D">
        <w:trPr>
          <w:trHeight w:val="330"/>
        </w:trPr>
        <w:tc>
          <w:tcPr>
            <w:tcW w:w="324" w:type="dxa"/>
            <w:tcBorders>
              <w:top w:val="nil"/>
              <w:left w:val="single" w:sz="4" w:space="0" w:color="000000"/>
              <w:bottom w:val="single" w:sz="4" w:space="0" w:color="000000"/>
              <w:right w:val="single" w:sz="4" w:space="0" w:color="000000"/>
            </w:tcBorders>
            <w:hideMark/>
          </w:tcPr>
          <w:p w14:paraId="1B41AE19" w14:textId="77777777" w:rsidR="001D237D" w:rsidRPr="008F5B82" w:rsidRDefault="001D237D" w:rsidP="001D237D">
            <w:pPr>
              <w:jc w:val="center"/>
              <w:rPr>
                <w:b/>
                <w:bCs/>
              </w:rPr>
            </w:pPr>
            <w:r w:rsidRPr="008F5B82">
              <w:rPr>
                <w:b/>
                <w:bCs/>
              </w:rPr>
              <w:t>8</w:t>
            </w:r>
          </w:p>
        </w:tc>
        <w:tc>
          <w:tcPr>
            <w:tcW w:w="1030" w:type="dxa"/>
            <w:tcBorders>
              <w:top w:val="nil"/>
              <w:left w:val="nil"/>
              <w:bottom w:val="single" w:sz="4" w:space="0" w:color="000000"/>
              <w:right w:val="single" w:sz="4" w:space="0" w:color="000000"/>
            </w:tcBorders>
            <w:hideMark/>
          </w:tcPr>
          <w:p w14:paraId="41C0AC4E" w14:textId="77777777" w:rsidR="001D237D" w:rsidRPr="008F5B82" w:rsidRDefault="001D237D" w:rsidP="001D237D">
            <w:pPr>
              <w:jc w:val="center"/>
              <w:rPr>
                <w:color w:val="000000"/>
              </w:rPr>
            </w:pPr>
            <w:r w:rsidRPr="008F5B82">
              <w:rPr>
                <w:color w:val="000000"/>
              </w:rPr>
              <w:t>221201</w:t>
            </w:r>
          </w:p>
        </w:tc>
        <w:tc>
          <w:tcPr>
            <w:tcW w:w="5445" w:type="dxa"/>
            <w:tcBorders>
              <w:top w:val="nil"/>
              <w:left w:val="nil"/>
              <w:bottom w:val="single" w:sz="4" w:space="0" w:color="000000"/>
              <w:right w:val="single" w:sz="4" w:space="0" w:color="000000"/>
            </w:tcBorders>
            <w:hideMark/>
          </w:tcPr>
          <w:p w14:paraId="179F0128" w14:textId="77777777" w:rsidR="001D237D" w:rsidRPr="008F5B82" w:rsidRDefault="001D237D" w:rsidP="001D237D">
            <w:pPr>
              <w:rPr>
                <w:color w:val="000000"/>
              </w:rPr>
            </w:pPr>
            <w:r w:rsidRPr="008F5B82">
              <w:rPr>
                <w:color w:val="000000"/>
              </w:rPr>
              <w:t>Medic Reabilitlog (25-50 medici clinisti) 26,5 med.clinisti</w:t>
            </w:r>
          </w:p>
        </w:tc>
        <w:tc>
          <w:tcPr>
            <w:tcW w:w="1044" w:type="dxa"/>
            <w:tcBorders>
              <w:top w:val="nil"/>
              <w:left w:val="nil"/>
              <w:bottom w:val="single" w:sz="4" w:space="0" w:color="000000"/>
              <w:right w:val="nil"/>
            </w:tcBorders>
            <w:hideMark/>
          </w:tcPr>
          <w:p w14:paraId="49FC26AF"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6964E887"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5F3984E4" w14:textId="77777777" w:rsidR="001D237D" w:rsidRPr="008F5B82" w:rsidRDefault="001D237D" w:rsidP="001D237D">
            <w:pPr>
              <w:rPr>
                <w:sz w:val="20"/>
                <w:szCs w:val="20"/>
              </w:rPr>
            </w:pPr>
          </w:p>
        </w:tc>
      </w:tr>
      <w:tr w:rsidR="001D237D" w:rsidRPr="008F5B82" w14:paraId="3548AEE5"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0F035EF" w14:textId="77777777" w:rsidR="001D237D" w:rsidRPr="008F5B82" w:rsidRDefault="001D237D" w:rsidP="001D237D">
            <w:pPr>
              <w:jc w:val="center"/>
              <w:rPr>
                <w:b/>
                <w:bCs/>
              </w:rPr>
            </w:pPr>
            <w:r w:rsidRPr="008F5B82">
              <w:rPr>
                <w:b/>
                <w:bCs/>
              </w:rPr>
              <w:t>9</w:t>
            </w:r>
          </w:p>
        </w:tc>
        <w:tc>
          <w:tcPr>
            <w:tcW w:w="1030" w:type="dxa"/>
            <w:tcBorders>
              <w:top w:val="nil"/>
              <w:left w:val="nil"/>
              <w:bottom w:val="single" w:sz="4" w:space="0" w:color="000000"/>
              <w:right w:val="single" w:sz="4" w:space="0" w:color="000000"/>
            </w:tcBorders>
            <w:hideMark/>
          </w:tcPr>
          <w:p w14:paraId="0A51E84C" w14:textId="77777777" w:rsidR="001D237D" w:rsidRPr="008F5B82" w:rsidRDefault="001D237D" w:rsidP="001D237D">
            <w:pPr>
              <w:jc w:val="center"/>
              <w:rPr>
                <w:color w:val="000000"/>
              </w:rPr>
            </w:pPr>
            <w:r w:rsidRPr="008F5B82">
              <w:rPr>
                <w:color w:val="000000"/>
              </w:rPr>
              <w:t>221201</w:t>
            </w:r>
          </w:p>
        </w:tc>
        <w:tc>
          <w:tcPr>
            <w:tcW w:w="5445" w:type="dxa"/>
            <w:tcBorders>
              <w:top w:val="nil"/>
              <w:left w:val="nil"/>
              <w:bottom w:val="single" w:sz="4" w:space="0" w:color="000000"/>
              <w:right w:val="single" w:sz="4" w:space="0" w:color="000000"/>
            </w:tcBorders>
            <w:hideMark/>
          </w:tcPr>
          <w:p w14:paraId="03495041" w14:textId="77777777" w:rsidR="001D237D" w:rsidRPr="008F5B82" w:rsidRDefault="001D237D" w:rsidP="001D237D">
            <w:pPr>
              <w:rPr>
                <w:color w:val="000000"/>
              </w:rPr>
            </w:pPr>
            <w:r w:rsidRPr="008F5B82">
              <w:rPr>
                <w:color w:val="000000"/>
              </w:rPr>
              <w:t xml:space="preserve">Medic imagist radiolog </w:t>
            </w:r>
          </w:p>
        </w:tc>
        <w:tc>
          <w:tcPr>
            <w:tcW w:w="1044" w:type="dxa"/>
            <w:tcBorders>
              <w:top w:val="nil"/>
              <w:left w:val="nil"/>
              <w:bottom w:val="single" w:sz="4" w:space="0" w:color="000000"/>
              <w:right w:val="nil"/>
            </w:tcBorders>
            <w:hideMark/>
          </w:tcPr>
          <w:p w14:paraId="2E987A4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A978CCD"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130155E3" w14:textId="77777777" w:rsidR="001D237D" w:rsidRPr="008F5B82" w:rsidRDefault="001D237D" w:rsidP="001D237D">
            <w:pPr>
              <w:rPr>
                <w:sz w:val="20"/>
                <w:szCs w:val="20"/>
              </w:rPr>
            </w:pPr>
          </w:p>
        </w:tc>
      </w:tr>
      <w:tr w:rsidR="001D237D" w:rsidRPr="008F5B82" w14:paraId="1A8802A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06A6155" w14:textId="77777777" w:rsidR="001D237D" w:rsidRPr="008F5B82" w:rsidRDefault="001D237D" w:rsidP="001D237D">
            <w:pPr>
              <w:jc w:val="center"/>
              <w:rPr>
                <w:b/>
                <w:bCs/>
              </w:rPr>
            </w:pPr>
            <w:r w:rsidRPr="008F5B82">
              <w:rPr>
                <w:b/>
                <w:bCs/>
              </w:rPr>
              <w:t>10</w:t>
            </w:r>
          </w:p>
        </w:tc>
        <w:tc>
          <w:tcPr>
            <w:tcW w:w="1030" w:type="dxa"/>
            <w:tcBorders>
              <w:top w:val="nil"/>
              <w:left w:val="nil"/>
              <w:bottom w:val="single" w:sz="4" w:space="0" w:color="000000"/>
              <w:right w:val="single" w:sz="4" w:space="0" w:color="000000"/>
            </w:tcBorders>
            <w:hideMark/>
          </w:tcPr>
          <w:p w14:paraId="4C24C10F" w14:textId="77777777" w:rsidR="001D237D" w:rsidRPr="008F5B82" w:rsidRDefault="001D237D" w:rsidP="001D237D">
            <w:pPr>
              <w:jc w:val="center"/>
              <w:rPr>
                <w:color w:val="000000"/>
              </w:rPr>
            </w:pPr>
            <w:r w:rsidRPr="008F5B82">
              <w:rPr>
                <w:color w:val="000000"/>
              </w:rPr>
              <w:t>221201</w:t>
            </w:r>
          </w:p>
        </w:tc>
        <w:tc>
          <w:tcPr>
            <w:tcW w:w="5445" w:type="dxa"/>
            <w:tcBorders>
              <w:top w:val="nil"/>
              <w:left w:val="nil"/>
              <w:bottom w:val="single" w:sz="4" w:space="0" w:color="000000"/>
              <w:right w:val="single" w:sz="4" w:space="0" w:color="000000"/>
            </w:tcBorders>
            <w:hideMark/>
          </w:tcPr>
          <w:p w14:paraId="390F4BB8" w14:textId="77777777" w:rsidR="001D237D" w:rsidRPr="008F5B82" w:rsidRDefault="001D237D" w:rsidP="001D237D">
            <w:pPr>
              <w:rPr>
                <w:color w:val="000000"/>
              </w:rPr>
            </w:pPr>
            <w:r w:rsidRPr="008F5B82">
              <w:rPr>
                <w:color w:val="000000"/>
              </w:rPr>
              <w:t xml:space="preserve">Medic endoscopist  </w:t>
            </w:r>
          </w:p>
        </w:tc>
        <w:tc>
          <w:tcPr>
            <w:tcW w:w="1044" w:type="dxa"/>
            <w:tcBorders>
              <w:top w:val="nil"/>
              <w:left w:val="nil"/>
              <w:bottom w:val="single" w:sz="4" w:space="0" w:color="000000"/>
              <w:right w:val="nil"/>
            </w:tcBorders>
            <w:hideMark/>
          </w:tcPr>
          <w:p w14:paraId="1AD8A192"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3BB1BB6"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3C22B50A" w14:textId="77777777" w:rsidR="001D237D" w:rsidRPr="008F5B82" w:rsidRDefault="001D237D" w:rsidP="001D237D">
            <w:pPr>
              <w:rPr>
                <w:sz w:val="20"/>
                <w:szCs w:val="20"/>
              </w:rPr>
            </w:pPr>
          </w:p>
        </w:tc>
      </w:tr>
      <w:tr w:rsidR="001D237D" w:rsidRPr="008F5B82" w14:paraId="6DEDBA27" w14:textId="77777777" w:rsidTr="001D237D">
        <w:trPr>
          <w:trHeight w:val="345"/>
        </w:trPr>
        <w:tc>
          <w:tcPr>
            <w:tcW w:w="324" w:type="dxa"/>
            <w:tcBorders>
              <w:top w:val="nil"/>
              <w:left w:val="single" w:sz="4" w:space="0" w:color="000000"/>
              <w:bottom w:val="single" w:sz="4" w:space="0" w:color="000000"/>
              <w:right w:val="single" w:sz="4" w:space="0" w:color="000000"/>
            </w:tcBorders>
            <w:hideMark/>
          </w:tcPr>
          <w:p w14:paraId="6EDA4EC1" w14:textId="77777777" w:rsidR="001D237D" w:rsidRPr="008F5B82" w:rsidRDefault="001D237D" w:rsidP="001D237D">
            <w:pPr>
              <w:jc w:val="center"/>
              <w:rPr>
                <w:b/>
                <w:bCs/>
              </w:rPr>
            </w:pPr>
            <w:r w:rsidRPr="008F5B82">
              <w:rPr>
                <w:b/>
                <w:bCs/>
              </w:rPr>
              <w:t>11</w:t>
            </w:r>
          </w:p>
        </w:tc>
        <w:tc>
          <w:tcPr>
            <w:tcW w:w="1030" w:type="dxa"/>
            <w:tcBorders>
              <w:top w:val="nil"/>
              <w:left w:val="nil"/>
              <w:bottom w:val="single" w:sz="4" w:space="0" w:color="000000"/>
              <w:right w:val="single" w:sz="4" w:space="0" w:color="000000"/>
            </w:tcBorders>
            <w:hideMark/>
          </w:tcPr>
          <w:p w14:paraId="480C21A6" w14:textId="77777777" w:rsidR="001D237D" w:rsidRPr="008F5B82" w:rsidRDefault="001D237D" w:rsidP="001D237D">
            <w:pPr>
              <w:jc w:val="center"/>
              <w:rPr>
                <w:color w:val="000000"/>
              </w:rPr>
            </w:pPr>
            <w:r w:rsidRPr="008F5B82">
              <w:rPr>
                <w:color w:val="000000"/>
              </w:rPr>
              <w:t>134204</w:t>
            </w:r>
          </w:p>
        </w:tc>
        <w:tc>
          <w:tcPr>
            <w:tcW w:w="5445" w:type="dxa"/>
            <w:tcBorders>
              <w:top w:val="nil"/>
              <w:left w:val="nil"/>
              <w:bottom w:val="single" w:sz="4" w:space="0" w:color="000000"/>
              <w:right w:val="single" w:sz="4" w:space="0" w:color="000000"/>
            </w:tcBorders>
            <w:shd w:val="clear" w:color="000000" w:fill="FFFFFF"/>
            <w:hideMark/>
          </w:tcPr>
          <w:p w14:paraId="1473A790" w14:textId="77777777" w:rsidR="001D237D" w:rsidRPr="008F5B82" w:rsidRDefault="001D237D" w:rsidP="001D237D">
            <w:pPr>
              <w:rPr>
                <w:color w:val="000000"/>
              </w:rPr>
            </w:pPr>
            <w:r w:rsidRPr="008F5B82">
              <w:rPr>
                <w:color w:val="000000"/>
              </w:rPr>
              <w:t>Farmacist diriginte (1 funcie la 25 med.clin)26,5 med.clin.</w:t>
            </w:r>
          </w:p>
        </w:tc>
        <w:tc>
          <w:tcPr>
            <w:tcW w:w="1044" w:type="dxa"/>
            <w:tcBorders>
              <w:top w:val="nil"/>
              <w:left w:val="nil"/>
              <w:bottom w:val="single" w:sz="4" w:space="0" w:color="000000"/>
              <w:right w:val="nil"/>
            </w:tcBorders>
            <w:hideMark/>
          </w:tcPr>
          <w:p w14:paraId="33EFF30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74AA0AB"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25028D26" w14:textId="77777777" w:rsidR="001D237D" w:rsidRPr="008F5B82" w:rsidRDefault="001D237D" w:rsidP="001D237D">
            <w:pPr>
              <w:rPr>
                <w:sz w:val="20"/>
                <w:szCs w:val="20"/>
              </w:rPr>
            </w:pPr>
          </w:p>
        </w:tc>
      </w:tr>
      <w:tr w:rsidR="001D237D" w:rsidRPr="008F5B82" w14:paraId="01DA2E8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40B51B8" w14:textId="77777777" w:rsidR="001D237D" w:rsidRPr="008F5B82" w:rsidRDefault="001D237D" w:rsidP="001D237D">
            <w:pPr>
              <w:jc w:val="center"/>
              <w:rPr>
                <w:b/>
                <w:bCs/>
              </w:rPr>
            </w:pPr>
            <w:r w:rsidRPr="008F5B82">
              <w:rPr>
                <w:b/>
                <w:bCs/>
              </w:rPr>
              <w:lastRenderedPageBreak/>
              <w:t>12</w:t>
            </w:r>
          </w:p>
        </w:tc>
        <w:tc>
          <w:tcPr>
            <w:tcW w:w="1030" w:type="dxa"/>
            <w:tcBorders>
              <w:top w:val="nil"/>
              <w:left w:val="nil"/>
              <w:bottom w:val="single" w:sz="4" w:space="0" w:color="000000"/>
              <w:right w:val="single" w:sz="4" w:space="0" w:color="000000"/>
            </w:tcBorders>
            <w:hideMark/>
          </w:tcPr>
          <w:p w14:paraId="514ADAE2" w14:textId="77777777" w:rsidR="001D237D" w:rsidRPr="008F5B82" w:rsidRDefault="001D237D" w:rsidP="001D237D">
            <w:pPr>
              <w:jc w:val="center"/>
              <w:rPr>
                <w:color w:val="000000"/>
              </w:rPr>
            </w:pPr>
            <w:r w:rsidRPr="008F5B82">
              <w:rPr>
                <w:color w:val="000000"/>
              </w:rPr>
              <w:t>226912</w:t>
            </w:r>
          </w:p>
        </w:tc>
        <w:tc>
          <w:tcPr>
            <w:tcW w:w="5445" w:type="dxa"/>
            <w:tcBorders>
              <w:top w:val="nil"/>
              <w:left w:val="nil"/>
              <w:bottom w:val="single" w:sz="4" w:space="0" w:color="000000"/>
              <w:right w:val="single" w:sz="4" w:space="0" w:color="000000"/>
            </w:tcBorders>
            <w:shd w:val="clear" w:color="000000" w:fill="FFFFFF"/>
            <w:hideMark/>
          </w:tcPr>
          <w:p w14:paraId="3FBBDE2D" w14:textId="77777777" w:rsidR="001D237D" w:rsidRPr="008F5B82" w:rsidRDefault="001D237D" w:rsidP="001D237D">
            <w:pPr>
              <w:rPr>
                <w:color w:val="000000"/>
              </w:rPr>
            </w:pPr>
            <w:r w:rsidRPr="008F5B82">
              <w:rPr>
                <w:color w:val="000000"/>
              </w:rPr>
              <w:t>Medic statician ( 1 funcie la 15 med.AMP)</w:t>
            </w:r>
          </w:p>
        </w:tc>
        <w:tc>
          <w:tcPr>
            <w:tcW w:w="1044" w:type="dxa"/>
            <w:tcBorders>
              <w:top w:val="nil"/>
              <w:left w:val="nil"/>
              <w:bottom w:val="single" w:sz="4" w:space="0" w:color="000000"/>
              <w:right w:val="nil"/>
            </w:tcBorders>
            <w:hideMark/>
          </w:tcPr>
          <w:p w14:paraId="2547488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AB63743"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7B72E578" w14:textId="77777777" w:rsidR="001D237D" w:rsidRPr="008F5B82" w:rsidRDefault="001D237D" w:rsidP="001D237D">
            <w:pPr>
              <w:rPr>
                <w:sz w:val="20"/>
                <w:szCs w:val="20"/>
              </w:rPr>
            </w:pPr>
          </w:p>
        </w:tc>
      </w:tr>
      <w:tr w:rsidR="001D237D" w:rsidRPr="008F5B82" w14:paraId="7C6387D9" w14:textId="77777777" w:rsidTr="00CC0CE4">
        <w:trPr>
          <w:trHeight w:val="315"/>
        </w:trPr>
        <w:tc>
          <w:tcPr>
            <w:tcW w:w="324" w:type="dxa"/>
            <w:tcBorders>
              <w:top w:val="nil"/>
              <w:left w:val="single" w:sz="4" w:space="0" w:color="000000"/>
              <w:bottom w:val="single" w:sz="4" w:space="0" w:color="auto"/>
              <w:right w:val="single" w:sz="4" w:space="0" w:color="000000"/>
            </w:tcBorders>
            <w:hideMark/>
          </w:tcPr>
          <w:p w14:paraId="2A377CF5" w14:textId="77777777" w:rsidR="001D237D" w:rsidRPr="008F5B82" w:rsidRDefault="001D237D" w:rsidP="001D237D">
            <w:pPr>
              <w:jc w:val="center"/>
              <w:rPr>
                <w:b/>
                <w:bCs/>
              </w:rPr>
            </w:pPr>
            <w:r w:rsidRPr="008F5B82">
              <w:rPr>
                <w:b/>
                <w:bCs/>
              </w:rPr>
              <w:t>13</w:t>
            </w:r>
          </w:p>
        </w:tc>
        <w:tc>
          <w:tcPr>
            <w:tcW w:w="1030" w:type="dxa"/>
            <w:tcBorders>
              <w:top w:val="nil"/>
              <w:left w:val="nil"/>
              <w:bottom w:val="single" w:sz="4" w:space="0" w:color="auto"/>
              <w:right w:val="single" w:sz="4" w:space="0" w:color="000000"/>
            </w:tcBorders>
            <w:hideMark/>
          </w:tcPr>
          <w:p w14:paraId="2DC19847" w14:textId="77777777" w:rsidR="001D237D" w:rsidRPr="008F5B82" w:rsidRDefault="001D237D" w:rsidP="001D237D">
            <w:pPr>
              <w:jc w:val="center"/>
              <w:rPr>
                <w:color w:val="000000"/>
              </w:rPr>
            </w:pPr>
            <w:r w:rsidRPr="008F5B82">
              <w:rPr>
                <w:color w:val="000000"/>
              </w:rPr>
              <w:t>221201</w:t>
            </w:r>
          </w:p>
        </w:tc>
        <w:tc>
          <w:tcPr>
            <w:tcW w:w="5445" w:type="dxa"/>
            <w:tcBorders>
              <w:top w:val="nil"/>
              <w:left w:val="nil"/>
              <w:bottom w:val="single" w:sz="4" w:space="0" w:color="auto"/>
              <w:right w:val="single" w:sz="4" w:space="0" w:color="000000"/>
            </w:tcBorders>
            <w:hideMark/>
          </w:tcPr>
          <w:p w14:paraId="76FB9B08" w14:textId="77777777" w:rsidR="001D237D" w:rsidRPr="008F5B82" w:rsidRDefault="001D237D" w:rsidP="001D237D">
            <w:pPr>
              <w:rPr>
                <w:color w:val="000000"/>
              </w:rPr>
            </w:pPr>
            <w:r w:rsidRPr="008F5B82">
              <w:rPr>
                <w:color w:val="000000"/>
              </w:rPr>
              <w:t>Medic obstetrician- ginecolog (28953:25000=1,16)</w:t>
            </w:r>
          </w:p>
        </w:tc>
        <w:tc>
          <w:tcPr>
            <w:tcW w:w="1044" w:type="dxa"/>
            <w:tcBorders>
              <w:top w:val="nil"/>
              <w:left w:val="nil"/>
              <w:bottom w:val="single" w:sz="4" w:space="0" w:color="auto"/>
              <w:right w:val="nil"/>
            </w:tcBorders>
            <w:hideMark/>
          </w:tcPr>
          <w:p w14:paraId="2D776770"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8C7EBF5" w14:textId="77777777" w:rsidR="001D237D" w:rsidRPr="008F5B82" w:rsidRDefault="001D237D" w:rsidP="001D237D">
            <w:pPr>
              <w:jc w:val="center"/>
              <w:rPr>
                <w:color w:val="000000"/>
              </w:rPr>
            </w:pPr>
            <w:r w:rsidRPr="008F5B82">
              <w:rPr>
                <w:color w:val="000000"/>
              </w:rPr>
              <w:t>1,00</w:t>
            </w:r>
          </w:p>
        </w:tc>
        <w:tc>
          <w:tcPr>
            <w:tcW w:w="16" w:type="dxa"/>
            <w:tcBorders>
              <w:bottom w:val="single" w:sz="4" w:space="0" w:color="auto"/>
            </w:tcBorders>
            <w:vAlign w:val="center"/>
            <w:hideMark/>
          </w:tcPr>
          <w:p w14:paraId="08B3FFA8" w14:textId="77777777" w:rsidR="001D237D" w:rsidRPr="008F5B82" w:rsidRDefault="001D237D" w:rsidP="001D237D">
            <w:pPr>
              <w:rPr>
                <w:sz w:val="20"/>
                <w:szCs w:val="20"/>
              </w:rPr>
            </w:pPr>
          </w:p>
        </w:tc>
      </w:tr>
      <w:tr w:rsidR="001D237D" w:rsidRPr="008F5B82" w14:paraId="583C429C" w14:textId="77777777" w:rsidTr="00CC0CE4">
        <w:trPr>
          <w:trHeight w:val="630"/>
        </w:trPr>
        <w:tc>
          <w:tcPr>
            <w:tcW w:w="324" w:type="dxa"/>
            <w:tcBorders>
              <w:top w:val="single" w:sz="4" w:space="0" w:color="auto"/>
              <w:left w:val="single" w:sz="4" w:space="0" w:color="auto"/>
              <w:bottom w:val="single" w:sz="4" w:space="0" w:color="auto"/>
              <w:right w:val="single" w:sz="4" w:space="0" w:color="auto"/>
            </w:tcBorders>
            <w:hideMark/>
          </w:tcPr>
          <w:p w14:paraId="115F9C67" w14:textId="77777777" w:rsidR="001D237D" w:rsidRPr="008F5B82" w:rsidRDefault="001D237D" w:rsidP="001D237D">
            <w:pPr>
              <w:jc w:val="center"/>
              <w:rPr>
                <w:b/>
                <w:bCs/>
              </w:rPr>
            </w:pPr>
            <w:r w:rsidRPr="008F5B82">
              <w:rPr>
                <w:b/>
                <w:bCs/>
              </w:rPr>
              <w:t>14</w:t>
            </w:r>
          </w:p>
        </w:tc>
        <w:tc>
          <w:tcPr>
            <w:tcW w:w="1030" w:type="dxa"/>
            <w:tcBorders>
              <w:top w:val="single" w:sz="4" w:space="0" w:color="auto"/>
              <w:left w:val="single" w:sz="4" w:space="0" w:color="auto"/>
              <w:bottom w:val="single" w:sz="4" w:space="0" w:color="auto"/>
              <w:right w:val="single" w:sz="4" w:space="0" w:color="auto"/>
            </w:tcBorders>
            <w:shd w:val="clear" w:color="000000" w:fill="FFFFFF"/>
            <w:hideMark/>
          </w:tcPr>
          <w:p w14:paraId="1BFFC59B" w14:textId="77777777" w:rsidR="001D237D" w:rsidRPr="008F5B82" w:rsidRDefault="001D237D" w:rsidP="001D237D">
            <w:pPr>
              <w:jc w:val="center"/>
              <w:rPr>
                <w:color w:val="000000"/>
              </w:rPr>
            </w:pPr>
            <w:r w:rsidRPr="008F5B82">
              <w:rPr>
                <w:color w:val="000000"/>
              </w:rPr>
              <w:t>226906</w:t>
            </w:r>
          </w:p>
        </w:tc>
        <w:tc>
          <w:tcPr>
            <w:tcW w:w="5445" w:type="dxa"/>
            <w:tcBorders>
              <w:top w:val="single" w:sz="4" w:space="0" w:color="auto"/>
              <w:left w:val="single" w:sz="4" w:space="0" w:color="auto"/>
              <w:bottom w:val="single" w:sz="4" w:space="0" w:color="auto"/>
              <w:right w:val="single" w:sz="4" w:space="0" w:color="auto"/>
            </w:tcBorders>
            <w:shd w:val="clear" w:color="000000" w:fill="FFFFFF"/>
            <w:hideMark/>
          </w:tcPr>
          <w:p w14:paraId="3E4C88E6" w14:textId="77777777" w:rsidR="001D237D" w:rsidRPr="008F5B82" w:rsidRDefault="001D237D" w:rsidP="001D237D">
            <w:pPr>
              <w:rPr>
                <w:color w:val="000000"/>
              </w:rPr>
            </w:pPr>
            <w:r w:rsidRPr="008F5B82">
              <w:rPr>
                <w:color w:val="000000"/>
              </w:rPr>
              <w:t>Medic în laborator (cu studii superioare nemedicale) o functie de la 10-20 medici clinicisti (26,5 : 20 = 1,31)</w:t>
            </w:r>
          </w:p>
        </w:tc>
        <w:tc>
          <w:tcPr>
            <w:tcW w:w="1044" w:type="dxa"/>
            <w:tcBorders>
              <w:top w:val="single" w:sz="4" w:space="0" w:color="auto"/>
              <w:left w:val="single" w:sz="4" w:space="0" w:color="auto"/>
              <w:bottom w:val="single" w:sz="4" w:space="0" w:color="auto"/>
              <w:right w:val="single" w:sz="4" w:space="0" w:color="auto"/>
            </w:tcBorders>
            <w:shd w:val="clear" w:color="000000" w:fill="FFFFFF"/>
            <w:hideMark/>
          </w:tcPr>
          <w:p w14:paraId="192CC53C" w14:textId="77777777" w:rsidR="001D237D" w:rsidRPr="008F5B82" w:rsidRDefault="001D237D" w:rsidP="001D237D">
            <w:pPr>
              <w:jc w:val="center"/>
              <w:rPr>
                <w:color w:val="000000"/>
              </w:rPr>
            </w:pPr>
            <w:r w:rsidRPr="008F5B82">
              <w:rPr>
                <w:color w:val="000000"/>
              </w:rPr>
              <w:t> </w:t>
            </w:r>
          </w:p>
        </w:tc>
        <w:tc>
          <w:tcPr>
            <w:tcW w:w="721" w:type="dxa"/>
            <w:tcBorders>
              <w:top w:val="single" w:sz="4" w:space="0" w:color="auto"/>
              <w:left w:val="single" w:sz="4" w:space="0" w:color="auto"/>
              <w:bottom w:val="single" w:sz="4" w:space="0" w:color="auto"/>
              <w:right w:val="single" w:sz="4" w:space="0" w:color="auto"/>
            </w:tcBorders>
            <w:hideMark/>
          </w:tcPr>
          <w:p w14:paraId="659754EE" w14:textId="77777777" w:rsidR="001D237D" w:rsidRPr="008F5B82" w:rsidRDefault="001D237D" w:rsidP="001D237D">
            <w:pPr>
              <w:jc w:val="center"/>
              <w:rPr>
                <w:color w:val="000000"/>
              </w:rPr>
            </w:pPr>
            <w:r w:rsidRPr="008F5B82">
              <w:rPr>
                <w:color w:val="000000"/>
              </w:rPr>
              <w:t>1,25</w:t>
            </w:r>
          </w:p>
        </w:tc>
        <w:tc>
          <w:tcPr>
            <w:tcW w:w="16" w:type="dxa"/>
            <w:tcBorders>
              <w:top w:val="single" w:sz="4" w:space="0" w:color="auto"/>
              <w:left w:val="single" w:sz="4" w:space="0" w:color="auto"/>
              <w:bottom w:val="single" w:sz="4" w:space="0" w:color="auto"/>
              <w:right w:val="single" w:sz="4" w:space="0" w:color="auto"/>
            </w:tcBorders>
            <w:vAlign w:val="center"/>
            <w:hideMark/>
          </w:tcPr>
          <w:p w14:paraId="79A208E5" w14:textId="77777777" w:rsidR="001D237D" w:rsidRPr="008F5B82" w:rsidRDefault="001D237D" w:rsidP="001D237D">
            <w:pPr>
              <w:rPr>
                <w:sz w:val="20"/>
                <w:szCs w:val="20"/>
              </w:rPr>
            </w:pPr>
          </w:p>
        </w:tc>
      </w:tr>
      <w:tr w:rsidR="001D237D" w:rsidRPr="008F5B82" w14:paraId="12CB836A" w14:textId="77777777" w:rsidTr="00CC0CE4">
        <w:trPr>
          <w:trHeight w:val="315"/>
        </w:trPr>
        <w:tc>
          <w:tcPr>
            <w:tcW w:w="324" w:type="dxa"/>
            <w:tcBorders>
              <w:top w:val="single" w:sz="4" w:space="0" w:color="auto"/>
              <w:left w:val="single" w:sz="4" w:space="0" w:color="000000"/>
              <w:bottom w:val="single" w:sz="4" w:space="0" w:color="000000"/>
              <w:right w:val="single" w:sz="4" w:space="0" w:color="000000"/>
            </w:tcBorders>
            <w:hideMark/>
          </w:tcPr>
          <w:p w14:paraId="1AD4399C" w14:textId="77777777" w:rsidR="001D237D" w:rsidRPr="008F5B82" w:rsidRDefault="001D237D" w:rsidP="001D237D">
            <w:pPr>
              <w:jc w:val="center"/>
              <w:rPr>
                <w:b/>
                <w:bCs/>
              </w:rPr>
            </w:pPr>
            <w:r w:rsidRPr="008F5B82">
              <w:rPr>
                <w:b/>
                <w:bCs/>
              </w:rPr>
              <w:t> </w:t>
            </w:r>
          </w:p>
        </w:tc>
        <w:tc>
          <w:tcPr>
            <w:tcW w:w="1030" w:type="dxa"/>
            <w:tcBorders>
              <w:top w:val="single" w:sz="4" w:space="0" w:color="auto"/>
              <w:left w:val="nil"/>
              <w:bottom w:val="single" w:sz="4" w:space="0" w:color="000000"/>
              <w:right w:val="single" w:sz="4" w:space="0" w:color="000000"/>
            </w:tcBorders>
            <w:hideMark/>
          </w:tcPr>
          <w:p w14:paraId="5AB2CE77" w14:textId="77777777" w:rsidR="001D237D" w:rsidRPr="008F5B82" w:rsidRDefault="001D237D" w:rsidP="001D237D">
            <w:pPr>
              <w:jc w:val="center"/>
              <w:rPr>
                <w:b/>
                <w:bCs/>
                <w:color w:val="000000"/>
              </w:rPr>
            </w:pPr>
            <w:r w:rsidRPr="008F5B82">
              <w:rPr>
                <w:b/>
                <w:bCs/>
                <w:color w:val="000000"/>
              </w:rPr>
              <w:t> </w:t>
            </w:r>
          </w:p>
        </w:tc>
        <w:tc>
          <w:tcPr>
            <w:tcW w:w="5445" w:type="dxa"/>
            <w:tcBorders>
              <w:top w:val="single" w:sz="4" w:space="0" w:color="auto"/>
              <w:left w:val="nil"/>
              <w:bottom w:val="single" w:sz="4" w:space="0" w:color="000000"/>
              <w:right w:val="single" w:sz="4" w:space="0" w:color="000000"/>
            </w:tcBorders>
            <w:hideMark/>
          </w:tcPr>
          <w:p w14:paraId="18A79F4C" w14:textId="77777777" w:rsidR="001D237D" w:rsidRPr="008F5B82" w:rsidRDefault="001D237D" w:rsidP="001D237D">
            <w:pPr>
              <w:jc w:val="right"/>
              <w:rPr>
                <w:b/>
                <w:bCs/>
                <w:color w:val="000000"/>
              </w:rPr>
            </w:pPr>
            <w:r w:rsidRPr="008F5B82">
              <w:rPr>
                <w:b/>
                <w:bCs/>
                <w:color w:val="000000"/>
              </w:rPr>
              <w:t>Total:</w:t>
            </w:r>
          </w:p>
        </w:tc>
        <w:tc>
          <w:tcPr>
            <w:tcW w:w="1044" w:type="dxa"/>
            <w:tcBorders>
              <w:top w:val="single" w:sz="4" w:space="0" w:color="auto"/>
              <w:left w:val="nil"/>
              <w:bottom w:val="single" w:sz="4" w:space="0" w:color="000000"/>
              <w:right w:val="nil"/>
            </w:tcBorders>
            <w:hideMark/>
          </w:tcPr>
          <w:p w14:paraId="7196E7F2" w14:textId="77777777" w:rsidR="001D237D" w:rsidRPr="008F5B82" w:rsidRDefault="001D237D" w:rsidP="001D237D">
            <w:pPr>
              <w:jc w:val="center"/>
              <w:rPr>
                <w:b/>
                <w:bCs/>
                <w:color w:val="000000"/>
              </w:rPr>
            </w:pPr>
            <w:r w:rsidRPr="008F5B82">
              <w:rPr>
                <w:b/>
                <w:bCs/>
                <w:color w:val="000000"/>
              </w:rPr>
              <w:t> </w:t>
            </w:r>
          </w:p>
        </w:tc>
        <w:tc>
          <w:tcPr>
            <w:tcW w:w="721" w:type="dxa"/>
            <w:tcBorders>
              <w:top w:val="single" w:sz="4" w:space="0" w:color="auto"/>
              <w:left w:val="single" w:sz="4" w:space="0" w:color="000000"/>
              <w:bottom w:val="single" w:sz="4" w:space="0" w:color="000000"/>
              <w:right w:val="nil"/>
            </w:tcBorders>
            <w:hideMark/>
          </w:tcPr>
          <w:p w14:paraId="454D17BD" w14:textId="77777777" w:rsidR="001D237D" w:rsidRPr="008F5B82" w:rsidRDefault="001D237D" w:rsidP="001D237D">
            <w:pPr>
              <w:jc w:val="center"/>
              <w:rPr>
                <w:b/>
                <w:bCs/>
                <w:color w:val="000000"/>
              </w:rPr>
            </w:pPr>
            <w:r w:rsidRPr="008F5B82">
              <w:rPr>
                <w:b/>
                <w:bCs/>
                <w:color w:val="000000"/>
              </w:rPr>
              <w:t>11,25</w:t>
            </w:r>
          </w:p>
        </w:tc>
        <w:tc>
          <w:tcPr>
            <w:tcW w:w="16" w:type="dxa"/>
            <w:tcBorders>
              <w:top w:val="single" w:sz="4" w:space="0" w:color="auto"/>
            </w:tcBorders>
            <w:vAlign w:val="center"/>
            <w:hideMark/>
          </w:tcPr>
          <w:p w14:paraId="39948BFF" w14:textId="77777777" w:rsidR="001D237D" w:rsidRPr="008F5B82" w:rsidRDefault="001D237D" w:rsidP="001D237D">
            <w:pPr>
              <w:rPr>
                <w:sz w:val="20"/>
                <w:szCs w:val="20"/>
              </w:rPr>
            </w:pPr>
          </w:p>
        </w:tc>
      </w:tr>
      <w:tr w:rsidR="001D237D" w:rsidRPr="008F5B82" w14:paraId="4B5A27F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47D41D1"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452AD43" w14:textId="77777777" w:rsidR="001D237D" w:rsidRPr="008F5B82" w:rsidRDefault="001D237D" w:rsidP="001D237D">
            <w:pP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22CDE857" w14:textId="77777777" w:rsidR="001D237D" w:rsidRPr="008F5B82" w:rsidRDefault="001D237D" w:rsidP="001D237D">
            <w:pPr>
              <w:jc w:val="center"/>
              <w:rPr>
                <w:b/>
                <w:bCs/>
                <w:color w:val="000000"/>
              </w:rPr>
            </w:pPr>
            <w:r w:rsidRPr="008F5B82">
              <w:rPr>
                <w:b/>
                <w:bCs/>
                <w:color w:val="000000"/>
              </w:rPr>
              <w:t>Personal medical mediu</w:t>
            </w:r>
          </w:p>
        </w:tc>
        <w:tc>
          <w:tcPr>
            <w:tcW w:w="1044" w:type="dxa"/>
            <w:tcBorders>
              <w:top w:val="nil"/>
              <w:left w:val="nil"/>
              <w:bottom w:val="single" w:sz="4" w:space="0" w:color="000000"/>
              <w:right w:val="nil"/>
            </w:tcBorders>
            <w:hideMark/>
          </w:tcPr>
          <w:p w14:paraId="505714F7"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37CC2CE2"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2EE2BC2F" w14:textId="77777777" w:rsidR="001D237D" w:rsidRPr="008F5B82" w:rsidRDefault="001D237D" w:rsidP="001D237D">
            <w:pPr>
              <w:rPr>
                <w:sz w:val="20"/>
                <w:szCs w:val="20"/>
              </w:rPr>
            </w:pPr>
          </w:p>
        </w:tc>
      </w:tr>
      <w:tr w:rsidR="001D237D" w:rsidRPr="008F5B82" w14:paraId="682504C0"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CBD4211" w14:textId="77777777" w:rsidR="001D237D" w:rsidRPr="008F5B82" w:rsidRDefault="001D237D" w:rsidP="001D237D">
            <w:pPr>
              <w:jc w:val="center"/>
              <w:rPr>
                <w:b/>
                <w:bCs/>
              </w:rPr>
            </w:pPr>
            <w:r w:rsidRPr="008F5B82">
              <w:rPr>
                <w:b/>
                <w:bCs/>
              </w:rPr>
              <w:t>1</w:t>
            </w:r>
          </w:p>
        </w:tc>
        <w:tc>
          <w:tcPr>
            <w:tcW w:w="1030" w:type="dxa"/>
            <w:tcBorders>
              <w:top w:val="nil"/>
              <w:left w:val="nil"/>
              <w:bottom w:val="single" w:sz="4" w:space="0" w:color="000000"/>
              <w:right w:val="single" w:sz="4" w:space="0" w:color="000000"/>
            </w:tcBorders>
            <w:hideMark/>
          </w:tcPr>
          <w:p w14:paraId="639C7D9C" w14:textId="77777777" w:rsidR="001D237D" w:rsidRPr="008F5B82" w:rsidRDefault="001D237D" w:rsidP="001D237D">
            <w:pPr>
              <w:jc w:val="center"/>
              <w:rPr>
                <w:color w:val="000000"/>
              </w:rPr>
            </w:pPr>
            <w:r w:rsidRPr="008F5B82">
              <w:rPr>
                <w:color w:val="000000"/>
              </w:rPr>
              <w:t>134201</w:t>
            </w:r>
          </w:p>
        </w:tc>
        <w:tc>
          <w:tcPr>
            <w:tcW w:w="5445" w:type="dxa"/>
            <w:tcBorders>
              <w:top w:val="nil"/>
              <w:left w:val="nil"/>
              <w:bottom w:val="single" w:sz="4" w:space="0" w:color="000000"/>
              <w:right w:val="single" w:sz="4" w:space="0" w:color="000000"/>
            </w:tcBorders>
            <w:hideMark/>
          </w:tcPr>
          <w:p w14:paraId="058BB80C" w14:textId="77777777" w:rsidR="001D237D" w:rsidRPr="008F5B82" w:rsidRDefault="001D237D" w:rsidP="001D237D">
            <w:pPr>
              <w:rPr>
                <w:color w:val="000000"/>
              </w:rPr>
            </w:pPr>
            <w:r w:rsidRPr="008F5B82">
              <w:rPr>
                <w:color w:val="000000"/>
              </w:rPr>
              <w:t>Asistent medical șef</w:t>
            </w:r>
          </w:p>
        </w:tc>
        <w:tc>
          <w:tcPr>
            <w:tcW w:w="1044" w:type="dxa"/>
            <w:tcBorders>
              <w:top w:val="nil"/>
              <w:left w:val="nil"/>
              <w:bottom w:val="single" w:sz="4" w:space="0" w:color="000000"/>
              <w:right w:val="nil"/>
            </w:tcBorders>
            <w:hideMark/>
          </w:tcPr>
          <w:p w14:paraId="5C2046D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D49FBC5"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7A4C9CB7" w14:textId="77777777" w:rsidR="001D237D" w:rsidRPr="008F5B82" w:rsidRDefault="001D237D" w:rsidP="001D237D">
            <w:pPr>
              <w:rPr>
                <w:sz w:val="20"/>
                <w:szCs w:val="20"/>
              </w:rPr>
            </w:pPr>
          </w:p>
        </w:tc>
      </w:tr>
      <w:tr w:rsidR="001D237D" w:rsidRPr="008F5B82" w14:paraId="32E4475F" w14:textId="77777777" w:rsidTr="001D237D">
        <w:trPr>
          <w:trHeight w:val="630"/>
        </w:trPr>
        <w:tc>
          <w:tcPr>
            <w:tcW w:w="324" w:type="dxa"/>
            <w:tcBorders>
              <w:top w:val="nil"/>
              <w:left w:val="single" w:sz="4" w:space="0" w:color="000000"/>
              <w:bottom w:val="single" w:sz="4" w:space="0" w:color="000000"/>
              <w:right w:val="single" w:sz="4" w:space="0" w:color="000000"/>
            </w:tcBorders>
            <w:hideMark/>
          </w:tcPr>
          <w:p w14:paraId="6F3425B8" w14:textId="77777777" w:rsidR="001D237D" w:rsidRPr="008F5B82" w:rsidRDefault="001D237D" w:rsidP="001D237D">
            <w:pPr>
              <w:jc w:val="center"/>
              <w:rPr>
                <w:b/>
                <w:bCs/>
              </w:rPr>
            </w:pPr>
            <w:r w:rsidRPr="008F5B82">
              <w:rPr>
                <w:b/>
                <w:bCs/>
              </w:rPr>
              <w:t>2</w:t>
            </w:r>
          </w:p>
        </w:tc>
        <w:tc>
          <w:tcPr>
            <w:tcW w:w="1030" w:type="dxa"/>
            <w:tcBorders>
              <w:top w:val="nil"/>
              <w:left w:val="nil"/>
              <w:bottom w:val="single" w:sz="4" w:space="0" w:color="000000"/>
              <w:right w:val="single" w:sz="4" w:space="0" w:color="000000"/>
            </w:tcBorders>
            <w:hideMark/>
          </w:tcPr>
          <w:p w14:paraId="3E97FA3B"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676782F9" w14:textId="77777777" w:rsidR="001D237D" w:rsidRPr="008F5B82" w:rsidRDefault="001D237D" w:rsidP="001D237D">
            <w:pPr>
              <w:rPr>
                <w:color w:val="000000"/>
              </w:rPr>
            </w:pPr>
            <w:r w:rsidRPr="008F5B82">
              <w:rPr>
                <w:color w:val="000000"/>
              </w:rPr>
              <w:t>A/m(moașă) în cab. de examinări profilactice ginecologice</w:t>
            </w:r>
          </w:p>
        </w:tc>
        <w:tc>
          <w:tcPr>
            <w:tcW w:w="1044" w:type="dxa"/>
            <w:tcBorders>
              <w:top w:val="nil"/>
              <w:left w:val="nil"/>
              <w:bottom w:val="single" w:sz="4" w:space="0" w:color="000000"/>
              <w:right w:val="nil"/>
            </w:tcBorders>
            <w:hideMark/>
          </w:tcPr>
          <w:p w14:paraId="0918669F"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825A547"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27423B28" w14:textId="77777777" w:rsidR="001D237D" w:rsidRPr="008F5B82" w:rsidRDefault="001D237D" w:rsidP="001D237D">
            <w:pPr>
              <w:rPr>
                <w:sz w:val="20"/>
                <w:szCs w:val="20"/>
              </w:rPr>
            </w:pPr>
          </w:p>
        </w:tc>
      </w:tr>
      <w:tr w:rsidR="001D237D" w:rsidRPr="008F5B82" w14:paraId="5763EAA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A92D92E" w14:textId="77777777" w:rsidR="001D237D" w:rsidRPr="008F5B82" w:rsidRDefault="001D237D" w:rsidP="001D237D">
            <w:pPr>
              <w:jc w:val="center"/>
              <w:rPr>
                <w:b/>
                <w:bCs/>
              </w:rPr>
            </w:pPr>
            <w:r w:rsidRPr="008F5B82">
              <w:rPr>
                <w:b/>
                <w:bCs/>
              </w:rPr>
              <w:t>3</w:t>
            </w:r>
          </w:p>
        </w:tc>
        <w:tc>
          <w:tcPr>
            <w:tcW w:w="1030" w:type="dxa"/>
            <w:tcBorders>
              <w:top w:val="nil"/>
              <w:left w:val="nil"/>
              <w:bottom w:val="single" w:sz="4" w:space="0" w:color="000000"/>
              <w:right w:val="single" w:sz="4" w:space="0" w:color="000000"/>
            </w:tcBorders>
            <w:hideMark/>
          </w:tcPr>
          <w:p w14:paraId="6EA2B976"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nil"/>
              <w:right w:val="single" w:sz="4" w:space="0" w:color="000000"/>
            </w:tcBorders>
            <w:hideMark/>
          </w:tcPr>
          <w:p w14:paraId="73B1D887" w14:textId="77777777" w:rsidR="001D237D" w:rsidRPr="008F5B82" w:rsidRDefault="001D237D" w:rsidP="001D237D">
            <w:pPr>
              <w:rPr>
                <w:color w:val="000000"/>
              </w:rPr>
            </w:pPr>
            <w:r w:rsidRPr="008F5B82">
              <w:rPr>
                <w:color w:val="000000"/>
              </w:rPr>
              <w:t>Asistent medical în cabinetul de imunizări</w:t>
            </w:r>
          </w:p>
        </w:tc>
        <w:tc>
          <w:tcPr>
            <w:tcW w:w="1044" w:type="dxa"/>
            <w:tcBorders>
              <w:top w:val="nil"/>
              <w:left w:val="nil"/>
              <w:bottom w:val="single" w:sz="4" w:space="0" w:color="000000"/>
              <w:right w:val="nil"/>
            </w:tcBorders>
            <w:hideMark/>
          </w:tcPr>
          <w:p w14:paraId="08CCAC35"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EF715CB"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80BCA7C" w14:textId="77777777" w:rsidR="001D237D" w:rsidRPr="008F5B82" w:rsidRDefault="001D237D" w:rsidP="001D237D">
            <w:pPr>
              <w:rPr>
                <w:sz w:val="20"/>
                <w:szCs w:val="20"/>
              </w:rPr>
            </w:pPr>
          </w:p>
        </w:tc>
      </w:tr>
      <w:tr w:rsidR="001D237D" w:rsidRPr="008F5B82" w14:paraId="7C26BAA5"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F2E39A6" w14:textId="77777777" w:rsidR="001D237D" w:rsidRPr="008F5B82" w:rsidRDefault="001D237D" w:rsidP="001D237D">
            <w:pPr>
              <w:jc w:val="center"/>
              <w:rPr>
                <w:b/>
                <w:bCs/>
              </w:rPr>
            </w:pPr>
            <w:r w:rsidRPr="008F5B82">
              <w:rPr>
                <w:b/>
                <w:bCs/>
              </w:rPr>
              <w:t>4</w:t>
            </w:r>
          </w:p>
        </w:tc>
        <w:tc>
          <w:tcPr>
            <w:tcW w:w="1030" w:type="dxa"/>
            <w:tcBorders>
              <w:top w:val="nil"/>
              <w:left w:val="nil"/>
              <w:bottom w:val="nil"/>
              <w:right w:val="nil"/>
            </w:tcBorders>
            <w:hideMark/>
          </w:tcPr>
          <w:p w14:paraId="1B66707F" w14:textId="77777777" w:rsidR="001D237D" w:rsidRPr="008F5B82" w:rsidRDefault="001D237D" w:rsidP="001D237D">
            <w:pPr>
              <w:jc w:val="center"/>
              <w:rPr>
                <w:color w:val="000000"/>
              </w:rPr>
            </w:pPr>
            <w:r w:rsidRPr="008F5B82">
              <w:rPr>
                <w:color w:val="000000"/>
              </w:rPr>
              <w:t>322101</w:t>
            </w:r>
          </w:p>
        </w:tc>
        <w:tc>
          <w:tcPr>
            <w:tcW w:w="5445" w:type="dxa"/>
            <w:tcBorders>
              <w:top w:val="single" w:sz="4" w:space="0" w:color="auto"/>
              <w:left w:val="single" w:sz="4" w:space="0" w:color="auto"/>
              <w:bottom w:val="single" w:sz="4" w:space="0" w:color="auto"/>
              <w:right w:val="single" w:sz="4" w:space="0" w:color="auto"/>
            </w:tcBorders>
            <w:hideMark/>
          </w:tcPr>
          <w:p w14:paraId="43F66DC9" w14:textId="77777777" w:rsidR="001D237D" w:rsidRPr="008F5B82" w:rsidRDefault="001D237D" w:rsidP="001D237D">
            <w:pPr>
              <w:rPr>
                <w:color w:val="000000"/>
              </w:rPr>
            </w:pPr>
            <w:r w:rsidRPr="008F5B82">
              <w:rPr>
                <w:color w:val="000000"/>
              </w:rPr>
              <w:t xml:space="preserve">Asistent medical în cab. de proceduri </w:t>
            </w:r>
          </w:p>
        </w:tc>
        <w:tc>
          <w:tcPr>
            <w:tcW w:w="1044" w:type="dxa"/>
            <w:tcBorders>
              <w:top w:val="nil"/>
              <w:left w:val="nil"/>
              <w:bottom w:val="nil"/>
              <w:right w:val="nil"/>
            </w:tcBorders>
            <w:hideMark/>
          </w:tcPr>
          <w:p w14:paraId="5FDE93F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8DEF2F8"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1C1C138D" w14:textId="77777777" w:rsidR="001D237D" w:rsidRPr="008F5B82" w:rsidRDefault="001D237D" w:rsidP="001D237D">
            <w:pPr>
              <w:rPr>
                <w:sz w:val="20"/>
                <w:szCs w:val="20"/>
              </w:rPr>
            </w:pPr>
          </w:p>
        </w:tc>
      </w:tr>
      <w:tr w:rsidR="001D237D" w:rsidRPr="008F5B82" w14:paraId="49DC065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4D35582" w14:textId="77777777" w:rsidR="001D237D" w:rsidRPr="008F5B82" w:rsidRDefault="001D237D" w:rsidP="001D237D">
            <w:pPr>
              <w:jc w:val="center"/>
              <w:rPr>
                <w:b/>
                <w:bCs/>
              </w:rPr>
            </w:pPr>
            <w:r w:rsidRPr="008F5B82">
              <w:rPr>
                <w:b/>
                <w:bCs/>
              </w:rPr>
              <w:t>5</w:t>
            </w:r>
          </w:p>
        </w:tc>
        <w:tc>
          <w:tcPr>
            <w:tcW w:w="1030" w:type="dxa"/>
            <w:tcBorders>
              <w:top w:val="nil"/>
              <w:left w:val="nil"/>
              <w:bottom w:val="single" w:sz="4" w:space="0" w:color="auto"/>
              <w:right w:val="single" w:sz="4" w:space="0" w:color="auto"/>
            </w:tcBorders>
            <w:hideMark/>
          </w:tcPr>
          <w:p w14:paraId="6A8448F2" w14:textId="77777777" w:rsidR="001D237D" w:rsidRPr="008F5B82" w:rsidRDefault="001D237D" w:rsidP="001D237D">
            <w:pPr>
              <w:jc w:val="center"/>
              <w:rPr>
                <w:color w:val="000000"/>
              </w:rPr>
            </w:pPr>
            <w:r w:rsidRPr="008F5B82">
              <w:rPr>
                <w:color w:val="000000"/>
              </w:rPr>
              <w:t>222110</w:t>
            </w:r>
          </w:p>
        </w:tc>
        <w:tc>
          <w:tcPr>
            <w:tcW w:w="5445" w:type="dxa"/>
            <w:tcBorders>
              <w:top w:val="nil"/>
              <w:left w:val="nil"/>
              <w:bottom w:val="single" w:sz="4" w:space="0" w:color="auto"/>
              <w:right w:val="single" w:sz="4" w:space="0" w:color="auto"/>
            </w:tcBorders>
            <w:hideMark/>
          </w:tcPr>
          <w:p w14:paraId="6FEF5B54" w14:textId="77777777" w:rsidR="001D237D" w:rsidRPr="008F5B82" w:rsidRDefault="001D237D" w:rsidP="001D237D">
            <w:pPr>
              <w:rPr>
                <w:color w:val="000000"/>
              </w:rPr>
            </w:pPr>
            <w:r w:rsidRPr="008F5B82">
              <w:rPr>
                <w:color w:val="000000"/>
              </w:rPr>
              <w:t>A/m în cabinetul diagnostic funcţional (8435 de proc.)</w:t>
            </w:r>
          </w:p>
        </w:tc>
        <w:tc>
          <w:tcPr>
            <w:tcW w:w="1044" w:type="dxa"/>
            <w:tcBorders>
              <w:top w:val="nil"/>
              <w:left w:val="nil"/>
              <w:bottom w:val="single" w:sz="4" w:space="0" w:color="auto"/>
              <w:right w:val="nil"/>
            </w:tcBorders>
            <w:hideMark/>
          </w:tcPr>
          <w:p w14:paraId="4C8FA98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3E67EF12" w14:textId="77777777" w:rsidR="001D237D" w:rsidRPr="008F5B82" w:rsidRDefault="001D237D" w:rsidP="001D237D">
            <w:pPr>
              <w:jc w:val="center"/>
              <w:rPr>
                <w:color w:val="000000"/>
              </w:rPr>
            </w:pPr>
            <w:r w:rsidRPr="008F5B82">
              <w:rPr>
                <w:color w:val="000000"/>
              </w:rPr>
              <w:t>1,50</w:t>
            </w:r>
          </w:p>
        </w:tc>
        <w:tc>
          <w:tcPr>
            <w:tcW w:w="16" w:type="dxa"/>
            <w:vAlign w:val="center"/>
            <w:hideMark/>
          </w:tcPr>
          <w:p w14:paraId="344B5A82" w14:textId="77777777" w:rsidR="001D237D" w:rsidRPr="008F5B82" w:rsidRDefault="001D237D" w:rsidP="001D237D">
            <w:pPr>
              <w:rPr>
                <w:sz w:val="20"/>
                <w:szCs w:val="20"/>
              </w:rPr>
            </w:pPr>
          </w:p>
        </w:tc>
      </w:tr>
      <w:tr w:rsidR="001D237D" w:rsidRPr="008F5B82" w14:paraId="220E3F9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8EB2A25" w14:textId="77777777" w:rsidR="001D237D" w:rsidRPr="008F5B82" w:rsidRDefault="001D237D" w:rsidP="001D237D">
            <w:pPr>
              <w:jc w:val="center"/>
              <w:rPr>
                <w:b/>
                <w:bCs/>
              </w:rPr>
            </w:pPr>
            <w:r w:rsidRPr="008F5B82">
              <w:rPr>
                <w:b/>
                <w:bCs/>
              </w:rPr>
              <w:t>6</w:t>
            </w:r>
          </w:p>
        </w:tc>
        <w:tc>
          <w:tcPr>
            <w:tcW w:w="1030" w:type="dxa"/>
            <w:tcBorders>
              <w:top w:val="nil"/>
              <w:left w:val="nil"/>
              <w:bottom w:val="single" w:sz="4" w:space="0" w:color="000000"/>
              <w:right w:val="single" w:sz="4" w:space="0" w:color="000000"/>
            </w:tcBorders>
            <w:hideMark/>
          </w:tcPr>
          <w:p w14:paraId="10BC8351"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2B0684E8" w14:textId="77777777" w:rsidR="001D237D" w:rsidRPr="008F5B82" w:rsidRDefault="001D237D" w:rsidP="001D237D">
            <w:pPr>
              <w:rPr>
                <w:color w:val="000000"/>
              </w:rPr>
            </w:pPr>
            <w:r w:rsidRPr="008F5B82">
              <w:rPr>
                <w:color w:val="000000"/>
              </w:rPr>
              <w:t>Asistent medical în  staționarul de zi</w:t>
            </w:r>
          </w:p>
        </w:tc>
        <w:tc>
          <w:tcPr>
            <w:tcW w:w="1044" w:type="dxa"/>
            <w:tcBorders>
              <w:top w:val="nil"/>
              <w:left w:val="nil"/>
              <w:bottom w:val="single" w:sz="4" w:space="0" w:color="000000"/>
              <w:right w:val="nil"/>
            </w:tcBorders>
            <w:hideMark/>
          </w:tcPr>
          <w:p w14:paraId="342580E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DCE5EAE"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1113075D" w14:textId="77777777" w:rsidR="001D237D" w:rsidRPr="008F5B82" w:rsidRDefault="001D237D" w:rsidP="001D237D">
            <w:pPr>
              <w:rPr>
                <w:sz w:val="20"/>
                <w:szCs w:val="20"/>
              </w:rPr>
            </w:pPr>
          </w:p>
        </w:tc>
      </w:tr>
      <w:tr w:rsidR="001D237D" w:rsidRPr="008F5B82" w14:paraId="1D05AF24"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7A99424" w14:textId="77777777" w:rsidR="001D237D" w:rsidRPr="008F5B82" w:rsidRDefault="001D237D" w:rsidP="001D237D">
            <w:pPr>
              <w:jc w:val="center"/>
              <w:rPr>
                <w:b/>
                <w:bCs/>
              </w:rPr>
            </w:pPr>
            <w:r w:rsidRPr="008F5B82">
              <w:rPr>
                <w:b/>
                <w:bCs/>
              </w:rPr>
              <w:t>7</w:t>
            </w:r>
          </w:p>
        </w:tc>
        <w:tc>
          <w:tcPr>
            <w:tcW w:w="1030" w:type="dxa"/>
            <w:tcBorders>
              <w:top w:val="nil"/>
              <w:left w:val="nil"/>
              <w:bottom w:val="single" w:sz="4" w:space="0" w:color="000000"/>
              <w:right w:val="single" w:sz="4" w:space="0" w:color="000000"/>
            </w:tcBorders>
            <w:hideMark/>
          </w:tcPr>
          <w:p w14:paraId="5FA4E339" w14:textId="77777777" w:rsidR="001D237D" w:rsidRPr="008F5B82" w:rsidRDefault="001D237D" w:rsidP="001D237D">
            <w:pPr>
              <w:jc w:val="center"/>
              <w:rPr>
                <w:color w:val="000000"/>
              </w:rPr>
            </w:pPr>
            <w:r w:rsidRPr="008F5B82">
              <w:rPr>
                <w:color w:val="000000"/>
              </w:rPr>
              <w:t>222110</w:t>
            </w:r>
          </w:p>
        </w:tc>
        <w:tc>
          <w:tcPr>
            <w:tcW w:w="5445" w:type="dxa"/>
            <w:tcBorders>
              <w:top w:val="nil"/>
              <w:left w:val="nil"/>
              <w:bottom w:val="single" w:sz="4" w:space="0" w:color="000000"/>
              <w:right w:val="single" w:sz="4" w:space="0" w:color="000000"/>
            </w:tcBorders>
            <w:hideMark/>
          </w:tcPr>
          <w:p w14:paraId="53ADD9BF" w14:textId="77777777" w:rsidR="001D237D" w:rsidRPr="008F5B82" w:rsidRDefault="001D237D" w:rsidP="001D237D">
            <w:pPr>
              <w:rPr>
                <w:color w:val="000000"/>
              </w:rPr>
            </w:pPr>
            <w:r w:rsidRPr="008F5B82">
              <w:rPr>
                <w:color w:val="000000"/>
              </w:rPr>
              <w:t>A/m endoscopie</w:t>
            </w:r>
          </w:p>
        </w:tc>
        <w:tc>
          <w:tcPr>
            <w:tcW w:w="1044" w:type="dxa"/>
            <w:tcBorders>
              <w:top w:val="nil"/>
              <w:left w:val="nil"/>
              <w:bottom w:val="single" w:sz="4" w:space="0" w:color="000000"/>
              <w:right w:val="nil"/>
            </w:tcBorders>
            <w:hideMark/>
          </w:tcPr>
          <w:p w14:paraId="4F875EA2"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7465C6C"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01546079" w14:textId="77777777" w:rsidR="001D237D" w:rsidRPr="008F5B82" w:rsidRDefault="001D237D" w:rsidP="001D237D">
            <w:pPr>
              <w:rPr>
                <w:sz w:val="20"/>
                <w:szCs w:val="20"/>
              </w:rPr>
            </w:pPr>
          </w:p>
        </w:tc>
      </w:tr>
      <w:tr w:rsidR="001D237D" w:rsidRPr="008F5B82" w14:paraId="4F02F42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E1CBFDB" w14:textId="77777777" w:rsidR="001D237D" w:rsidRPr="008F5B82" w:rsidRDefault="001D237D" w:rsidP="001D237D">
            <w:pPr>
              <w:jc w:val="center"/>
              <w:rPr>
                <w:b/>
                <w:bCs/>
              </w:rPr>
            </w:pPr>
            <w:r w:rsidRPr="008F5B82">
              <w:rPr>
                <w:b/>
                <w:bCs/>
              </w:rPr>
              <w:t>8</w:t>
            </w:r>
          </w:p>
        </w:tc>
        <w:tc>
          <w:tcPr>
            <w:tcW w:w="1030" w:type="dxa"/>
            <w:tcBorders>
              <w:top w:val="nil"/>
              <w:left w:val="nil"/>
              <w:bottom w:val="single" w:sz="4" w:space="0" w:color="000000"/>
              <w:right w:val="single" w:sz="4" w:space="0" w:color="000000"/>
            </w:tcBorders>
            <w:hideMark/>
          </w:tcPr>
          <w:p w14:paraId="2FF940B7" w14:textId="77777777" w:rsidR="001D237D" w:rsidRPr="008F5B82" w:rsidRDefault="001D237D" w:rsidP="001D237D">
            <w:pPr>
              <w:jc w:val="center"/>
              <w:rPr>
                <w:color w:val="000000"/>
              </w:rPr>
            </w:pPr>
            <w:r w:rsidRPr="008F5B82">
              <w:rPr>
                <w:color w:val="000000"/>
              </w:rPr>
              <w:t>325501</w:t>
            </w:r>
          </w:p>
        </w:tc>
        <w:tc>
          <w:tcPr>
            <w:tcW w:w="5445" w:type="dxa"/>
            <w:tcBorders>
              <w:top w:val="nil"/>
              <w:left w:val="nil"/>
              <w:bottom w:val="single" w:sz="4" w:space="0" w:color="000000"/>
              <w:right w:val="single" w:sz="4" w:space="0" w:color="000000"/>
            </w:tcBorders>
            <w:shd w:val="clear" w:color="000000" w:fill="FFFFFF"/>
            <w:hideMark/>
          </w:tcPr>
          <w:p w14:paraId="08346A00" w14:textId="77777777" w:rsidR="001D237D" w:rsidRPr="008F5B82" w:rsidRDefault="001D237D" w:rsidP="001D237D">
            <w:pPr>
              <w:rPr>
                <w:color w:val="000000"/>
              </w:rPr>
            </w:pPr>
            <w:r w:rsidRPr="008F5B82">
              <w:rPr>
                <w:color w:val="000000"/>
              </w:rPr>
              <w:t>A/m fizioproceduri  (28150 : 15000 = 1,88)</w:t>
            </w:r>
          </w:p>
        </w:tc>
        <w:tc>
          <w:tcPr>
            <w:tcW w:w="1044" w:type="dxa"/>
            <w:tcBorders>
              <w:top w:val="nil"/>
              <w:left w:val="nil"/>
              <w:bottom w:val="single" w:sz="4" w:space="0" w:color="000000"/>
              <w:right w:val="nil"/>
            </w:tcBorders>
            <w:hideMark/>
          </w:tcPr>
          <w:p w14:paraId="5DD33A58"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B723297" w14:textId="77777777" w:rsidR="001D237D" w:rsidRPr="008F5B82" w:rsidRDefault="001D237D" w:rsidP="001D237D">
            <w:pPr>
              <w:jc w:val="center"/>
              <w:rPr>
                <w:color w:val="000000"/>
              </w:rPr>
            </w:pPr>
            <w:r w:rsidRPr="008F5B82">
              <w:rPr>
                <w:color w:val="000000"/>
              </w:rPr>
              <w:t>2,00</w:t>
            </w:r>
          </w:p>
        </w:tc>
        <w:tc>
          <w:tcPr>
            <w:tcW w:w="16" w:type="dxa"/>
            <w:vAlign w:val="center"/>
            <w:hideMark/>
          </w:tcPr>
          <w:p w14:paraId="370B7E8F" w14:textId="77777777" w:rsidR="001D237D" w:rsidRPr="008F5B82" w:rsidRDefault="001D237D" w:rsidP="001D237D">
            <w:pPr>
              <w:rPr>
                <w:sz w:val="20"/>
                <w:szCs w:val="20"/>
              </w:rPr>
            </w:pPr>
          </w:p>
        </w:tc>
      </w:tr>
      <w:tr w:rsidR="001D237D" w:rsidRPr="008F5B82" w14:paraId="3E80A14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F5DBC49" w14:textId="77777777" w:rsidR="001D237D" w:rsidRPr="008F5B82" w:rsidRDefault="001D237D" w:rsidP="001D237D">
            <w:pPr>
              <w:jc w:val="center"/>
              <w:rPr>
                <w:b/>
                <w:bCs/>
              </w:rPr>
            </w:pPr>
            <w:r w:rsidRPr="008F5B82">
              <w:rPr>
                <w:b/>
                <w:bCs/>
              </w:rPr>
              <w:t>9</w:t>
            </w:r>
          </w:p>
        </w:tc>
        <w:tc>
          <w:tcPr>
            <w:tcW w:w="1030" w:type="dxa"/>
            <w:tcBorders>
              <w:top w:val="nil"/>
              <w:left w:val="nil"/>
              <w:bottom w:val="single" w:sz="4" w:space="0" w:color="000000"/>
              <w:right w:val="single" w:sz="4" w:space="0" w:color="000000"/>
            </w:tcBorders>
            <w:hideMark/>
          </w:tcPr>
          <w:p w14:paraId="0A0D0BDF" w14:textId="77777777" w:rsidR="001D237D" w:rsidRPr="008F5B82" w:rsidRDefault="001D237D" w:rsidP="001D237D">
            <w:pPr>
              <w:jc w:val="center"/>
              <w:rPr>
                <w:color w:val="000000"/>
              </w:rPr>
            </w:pPr>
            <w:r w:rsidRPr="008F5B82">
              <w:rPr>
                <w:color w:val="000000"/>
              </w:rPr>
              <w:t>331405</w:t>
            </w:r>
          </w:p>
        </w:tc>
        <w:tc>
          <w:tcPr>
            <w:tcW w:w="5445" w:type="dxa"/>
            <w:tcBorders>
              <w:top w:val="nil"/>
              <w:left w:val="nil"/>
              <w:bottom w:val="single" w:sz="4" w:space="0" w:color="000000"/>
              <w:right w:val="single" w:sz="4" w:space="0" w:color="000000"/>
            </w:tcBorders>
            <w:hideMark/>
          </w:tcPr>
          <w:p w14:paraId="318D2B33" w14:textId="77777777" w:rsidR="001D237D" w:rsidRPr="008F5B82" w:rsidRDefault="001D237D" w:rsidP="001D237D">
            <w:pPr>
              <w:rPr>
                <w:color w:val="000000"/>
              </w:rPr>
            </w:pPr>
            <w:r w:rsidRPr="008F5B82">
              <w:rPr>
                <w:color w:val="000000"/>
              </w:rPr>
              <w:t>Statistician medical (2 x 1 = 2)</w:t>
            </w:r>
          </w:p>
        </w:tc>
        <w:tc>
          <w:tcPr>
            <w:tcW w:w="1044" w:type="dxa"/>
            <w:tcBorders>
              <w:top w:val="nil"/>
              <w:left w:val="nil"/>
              <w:bottom w:val="single" w:sz="4" w:space="0" w:color="000000"/>
              <w:right w:val="nil"/>
            </w:tcBorders>
            <w:hideMark/>
          </w:tcPr>
          <w:p w14:paraId="0FBF1E6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1FEAF03" w14:textId="77777777" w:rsidR="001D237D" w:rsidRPr="008F5B82" w:rsidRDefault="001D237D" w:rsidP="001D237D">
            <w:pPr>
              <w:jc w:val="center"/>
              <w:rPr>
                <w:color w:val="000000"/>
              </w:rPr>
            </w:pPr>
            <w:r w:rsidRPr="008F5B82">
              <w:rPr>
                <w:color w:val="000000"/>
              </w:rPr>
              <w:t>2,00</w:t>
            </w:r>
          </w:p>
        </w:tc>
        <w:tc>
          <w:tcPr>
            <w:tcW w:w="16" w:type="dxa"/>
            <w:vAlign w:val="center"/>
            <w:hideMark/>
          </w:tcPr>
          <w:p w14:paraId="128CCC27" w14:textId="77777777" w:rsidR="001D237D" w:rsidRPr="008F5B82" w:rsidRDefault="001D237D" w:rsidP="001D237D">
            <w:pPr>
              <w:rPr>
                <w:sz w:val="20"/>
                <w:szCs w:val="20"/>
              </w:rPr>
            </w:pPr>
          </w:p>
        </w:tc>
      </w:tr>
      <w:tr w:rsidR="001D237D" w:rsidRPr="008F5B82" w14:paraId="01884E5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7B7E19B" w14:textId="77777777" w:rsidR="001D237D" w:rsidRPr="008F5B82" w:rsidRDefault="001D237D" w:rsidP="001D237D">
            <w:pPr>
              <w:jc w:val="center"/>
              <w:rPr>
                <w:b/>
                <w:bCs/>
              </w:rPr>
            </w:pPr>
            <w:r w:rsidRPr="008F5B82">
              <w:rPr>
                <w:b/>
                <w:bCs/>
              </w:rPr>
              <w:t>10</w:t>
            </w:r>
          </w:p>
        </w:tc>
        <w:tc>
          <w:tcPr>
            <w:tcW w:w="1030" w:type="dxa"/>
            <w:tcBorders>
              <w:top w:val="nil"/>
              <w:left w:val="nil"/>
              <w:bottom w:val="single" w:sz="4" w:space="0" w:color="000000"/>
              <w:right w:val="single" w:sz="4" w:space="0" w:color="000000"/>
            </w:tcBorders>
            <w:hideMark/>
          </w:tcPr>
          <w:p w14:paraId="1456D5B9" w14:textId="77777777" w:rsidR="001D237D" w:rsidRPr="008F5B82" w:rsidRDefault="001D237D" w:rsidP="001D237D">
            <w:pPr>
              <w:jc w:val="center"/>
              <w:rPr>
                <w:color w:val="000000"/>
              </w:rPr>
            </w:pPr>
            <w:r w:rsidRPr="008F5B82">
              <w:rPr>
                <w:color w:val="000000"/>
              </w:rPr>
              <w:t>311923</w:t>
            </w:r>
          </w:p>
        </w:tc>
        <w:tc>
          <w:tcPr>
            <w:tcW w:w="5445" w:type="dxa"/>
            <w:tcBorders>
              <w:top w:val="nil"/>
              <w:left w:val="nil"/>
              <w:bottom w:val="single" w:sz="4" w:space="0" w:color="000000"/>
              <w:right w:val="single" w:sz="4" w:space="0" w:color="000000"/>
            </w:tcBorders>
            <w:hideMark/>
          </w:tcPr>
          <w:p w14:paraId="6251C896" w14:textId="77777777" w:rsidR="001D237D" w:rsidRPr="008F5B82" w:rsidRDefault="001D237D" w:rsidP="001D237D">
            <w:pPr>
              <w:rPr>
                <w:color w:val="000000"/>
              </w:rPr>
            </w:pPr>
            <w:r w:rsidRPr="008F5B82">
              <w:rPr>
                <w:color w:val="000000"/>
              </w:rPr>
              <w:t>Tehnician radiolog</w:t>
            </w:r>
          </w:p>
        </w:tc>
        <w:tc>
          <w:tcPr>
            <w:tcW w:w="1044" w:type="dxa"/>
            <w:tcBorders>
              <w:top w:val="nil"/>
              <w:left w:val="nil"/>
              <w:bottom w:val="single" w:sz="4" w:space="0" w:color="000000"/>
              <w:right w:val="nil"/>
            </w:tcBorders>
            <w:hideMark/>
          </w:tcPr>
          <w:p w14:paraId="76890D0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2C61DB7" w14:textId="77777777" w:rsidR="001D237D" w:rsidRPr="008F5B82" w:rsidRDefault="001D237D" w:rsidP="001D237D">
            <w:pPr>
              <w:jc w:val="center"/>
              <w:rPr>
                <w:color w:val="000000"/>
              </w:rPr>
            </w:pPr>
            <w:r w:rsidRPr="008F5B82">
              <w:rPr>
                <w:color w:val="000000"/>
              </w:rPr>
              <w:t>1,50</w:t>
            </w:r>
          </w:p>
        </w:tc>
        <w:tc>
          <w:tcPr>
            <w:tcW w:w="16" w:type="dxa"/>
            <w:vAlign w:val="center"/>
            <w:hideMark/>
          </w:tcPr>
          <w:p w14:paraId="056EAA4F" w14:textId="77777777" w:rsidR="001D237D" w:rsidRPr="008F5B82" w:rsidRDefault="001D237D" w:rsidP="001D237D">
            <w:pPr>
              <w:rPr>
                <w:sz w:val="20"/>
                <w:szCs w:val="20"/>
              </w:rPr>
            </w:pPr>
          </w:p>
        </w:tc>
      </w:tr>
      <w:tr w:rsidR="001D237D" w:rsidRPr="008F5B82" w14:paraId="77615062" w14:textId="77777777" w:rsidTr="001D237D">
        <w:trPr>
          <w:trHeight w:val="420"/>
        </w:trPr>
        <w:tc>
          <w:tcPr>
            <w:tcW w:w="324" w:type="dxa"/>
            <w:tcBorders>
              <w:top w:val="nil"/>
              <w:left w:val="single" w:sz="4" w:space="0" w:color="000000"/>
              <w:bottom w:val="single" w:sz="4" w:space="0" w:color="000000"/>
              <w:right w:val="single" w:sz="4" w:space="0" w:color="000000"/>
            </w:tcBorders>
            <w:hideMark/>
          </w:tcPr>
          <w:p w14:paraId="65329F43" w14:textId="77777777" w:rsidR="001D237D" w:rsidRPr="008F5B82" w:rsidRDefault="001D237D" w:rsidP="001D237D">
            <w:pPr>
              <w:jc w:val="center"/>
              <w:rPr>
                <w:b/>
                <w:bCs/>
              </w:rPr>
            </w:pPr>
            <w:r w:rsidRPr="008F5B82">
              <w:rPr>
                <w:b/>
                <w:bCs/>
              </w:rPr>
              <w:t>11</w:t>
            </w:r>
          </w:p>
        </w:tc>
        <w:tc>
          <w:tcPr>
            <w:tcW w:w="1030" w:type="dxa"/>
            <w:tcBorders>
              <w:top w:val="nil"/>
              <w:left w:val="nil"/>
              <w:bottom w:val="single" w:sz="4" w:space="0" w:color="000000"/>
              <w:right w:val="single" w:sz="4" w:space="0" w:color="000000"/>
            </w:tcBorders>
            <w:hideMark/>
          </w:tcPr>
          <w:p w14:paraId="6214B059"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4EBE3108" w14:textId="77777777" w:rsidR="001D237D" w:rsidRPr="008F5B82" w:rsidRDefault="001D237D" w:rsidP="001D237D">
            <w:pPr>
              <w:rPr>
                <w:color w:val="000000"/>
              </w:rPr>
            </w:pPr>
            <w:r w:rsidRPr="008F5B82">
              <w:rPr>
                <w:color w:val="000000"/>
              </w:rPr>
              <w:t>Asistent medical pentru eliberarea certificatelor medicale</w:t>
            </w:r>
          </w:p>
        </w:tc>
        <w:tc>
          <w:tcPr>
            <w:tcW w:w="1044" w:type="dxa"/>
            <w:tcBorders>
              <w:top w:val="nil"/>
              <w:left w:val="nil"/>
              <w:bottom w:val="single" w:sz="4" w:space="0" w:color="000000"/>
              <w:right w:val="nil"/>
            </w:tcBorders>
            <w:hideMark/>
          </w:tcPr>
          <w:p w14:paraId="716BCC8E"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4F935CD2"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635CBA3B" w14:textId="77777777" w:rsidR="001D237D" w:rsidRPr="008F5B82" w:rsidRDefault="001D237D" w:rsidP="001D237D">
            <w:pPr>
              <w:rPr>
                <w:sz w:val="20"/>
                <w:szCs w:val="20"/>
              </w:rPr>
            </w:pPr>
          </w:p>
        </w:tc>
      </w:tr>
      <w:tr w:rsidR="001D237D" w:rsidRPr="008F5B82" w14:paraId="206B9BF8"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B55AF78" w14:textId="77777777" w:rsidR="001D237D" w:rsidRPr="008F5B82" w:rsidRDefault="001D237D" w:rsidP="001D237D">
            <w:pPr>
              <w:jc w:val="center"/>
              <w:rPr>
                <w:b/>
                <w:bCs/>
              </w:rPr>
            </w:pPr>
            <w:r w:rsidRPr="008F5B82">
              <w:rPr>
                <w:b/>
                <w:bCs/>
              </w:rPr>
              <w:t>12</w:t>
            </w:r>
          </w:p>
        </w:tc>
        <w:tc>
          <w:tcPr>
            <w:tcW w:w="1030" w:type="dxa"/>
            <w:tcBorders>
              <w:top w:val="nil"/>
              <w:left w:val="nil"/>
              <w:bottom w:val="single" w:sz="4" w:space="0" w:color="000000"/>
              <w:right w:val="single" w:sz="4" w:space="0" w:color="000000"/>
            </w:tcBorders>
            <w:hideMark/>
          </w:tcPr>
          <w:p w14:paraId="51396FC6"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2381EF66" w14:textId="77777777" w:rsidR="001D237D" w:rsidRPr="008F5B82" w:rsidRDefault="001D237D" w:rsidP="001D237D">
            <w:pPr>
              <w:rPr>
                <w:color w:val="000000"/>
              </w:rPr>
            </w:pPr>
            <w:r w:rsidRPr="008F5B82">
              <w:rPr>
                <w:color w:val="000000"/>
              </w:rPr>
              <w:t>Asistent medical în ftiziopulmunologie</w:t>
            </w:r>
          </w:p>
        </w:tc>
        <w:tc>
          <w:tcPr>
            <w:tcW w:w="1044" w:type="dxa"/>
            <w:tcBorders>
              <w:top w:val="nil"/>
              <w:left w:val="nil"/>
              <w:bottom w:val="single" w:sz="4" w:space="0" w:color="000000"/>
              <w:right w:val="nil"/>
            </w:tcBorders>
            <w:hideMark/>
          </w:tcPr>
          <w:p w14:paraId="4AC9E82E"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3EDD1B88" w14:textId="77777777" w:rsidR="001D237D" w:rsidRPr="008F5B82" w:rsidRDefault="001D237D" w:rsidP="001D237D">
            <w:pPr>
              <w:jc w:val="center"/>
              <w:rPr>
                <w:color w:val="000000"/>
              </w:rPr>
            </w:pPr>
            <w:r w:rsidRPr="008F5B82">
              <w:rPr>
                <w:color w:val="000000"/>
              </w:rPr>
              <w:t>3,00</w:t>
            </w:r>
          </w:p>
        </w:tc>
        <w:tc>
          <w:tcPr>
            <w:tcW w:w="16" w:type="dxa"/>
            <w:vAlign w:val="center"/>
            <w:hideMark/>
          </w:tcPr>
          <w:p w14:paraId="4375FCAF" w14:textId="77777777" w:rsidR="001D237D" w:rsidRPr="008F5B82" w:rsidRDefault="001D237D" w:rsidP="001D237D">
            <w:pPr>
              <w:rPr>
                <w:sz w:val="20"/>
                <w:szCs w:val="20"/>
              </w:rPr>
            </w:pPr>
          </w:p>
        </w:tc>
      </w:tr>
      <w:tr w:rsidR="001D237D" w:rsidRPr="008F5B82" w14:paraId="71BD850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B4B3D21" w14:textId="77777777" w:rsidR="001D237D" w:rsidRPr="008F5B82" w:rsidRDefault="001D237D" w:rsidP="001D237D">
            <w:pPr>
              <w:jc w:val="center"/>
              <w:rPr>
                <w:b/>
                <w:bCs/>
              </w:rPr>
            </w:pPr>
            <w:r w:rsidRPr="008F5B82">
              <w:rPr>
                <w:b/>
                <w:bCs/>
              </w:rPr>
              <w:t>13</w:t>
            </w:r>
          </w:p>
        </w:tc>
        <w:tc>
          <w:tcPr>
            <w:tcW w:w="1030" w:type="dxa"/>
            <w:tcBorders>
              <w:top w:val="nil"/>
              <w:left w:val="nil"/>
              <w:bottom w:val="single" w:sz="4" w:space="0" w:color="000000"/>
              <w:right w:val="single" w:sz="4" w:space="0" w:color="000000"/>
            </w:tcBorders>
            <w:shd w:val="clear" w:color="000000" w:fill="FFFFFF"/>
            <w:hideMark/>
          </w:tcPr>
          <w:p w14:paraId="7074F221"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shd w:val="clear" w:color="000000" w:fill="FFFFFF"/>
            <w:hideMark/>
          </w:tcPr>
          <w:p w14:paraId="5179BF58" w14:textId="77777777" w:rsidR="001D237D" w:rsidRPr="008F5B82" w:rsidRDefault="001D237D" w:rsidP="001D237D">
            <w:pPr>
              <w:rPr>
                <w:color w:val="000000"/>
              </w:rPr>
            </w:pPr>
            <w:r w:rsidRPr="008F5B82">
              <w:rPr>
                <w:color w:val="000000"/>
              </w:rPr>
              <w:t>Asistent medical(pentru copil sanatos)</w:t>
            </w:r>
          </w:p>
        </w:tc>
        <w:tc>
          <w:tcPr>
            <w:tcW w:w="1044" w:type="dxa"/>
            <w:tcBorders>
              <w:top w:val="nil"/>
              <w:left w:val="nil"/>
              <w:bottom w:val="single" w:sz="4" w:space="0" w:color="000000"/>
              <w:right w:val="single" w:sz="4" w:space="0" w:color="000000"/>
            </w:tcBorders>
            <w:shd w:val="clear" w:color="000000" w:fill="FFFFFF"/>
            <w:hideMark/>
          </w:tcPr>
          <w:p w14:paraId="46AE676A" w14:textId="77777777" w:rsidR="001D237D" w:rsidRPr="008F5B82" w:rsidRDefault="001D237D" w:rsidP="001D237D">
            <w:pPr>
              <w:jc w:val="center"/>
              <w:rPr>
                <w:color w:val="000000"/>
              </w:rPr>
            </w:pPr>
            <w:r w:rsidRPr="008F5B82">
              <w:rPr>
                <w:color w:val="000000"/>
              </w:rPr>
              <w:t> </w:t>
            </w:r>
          </w:p>
        </w:tc>
        <w:tc>
          <w:tcPr>
            <w:tcW w:w="721" w:type="dxa"/>
            <w:tcBorders>
              <w:top w:val="nil"/>
              <w:left w:val="nil"/>
              <w:bottom w:val="single" w:sz="4" w:space="0" w:color="auto"/>
              <w:right w:val="single" w:sz="4" w:space="0" w:color="auto"/>
            </w:tcBorders>
            <w:hideMark/>
          </w:tcPr>
          <w:p w14:paraId="2BC21C2F"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0C00646" w14:textId="77777777" w:rsidR="001D237D" w:rsidRPr="008F5B82" w:rsidRDefault="001D237D" w:rsidP="001D237D">
            <w:pPr>
              <w:rPr>
                <w:sz w:val="20"/>
                <w:szCs w:val="20"/>
              </w:rPr>
            </w:pPr>
          </w:p>
        </w:tc>
      </w:tr>
      <w:tr w:rsidR="001D237D" w:rsidRPr="008F5B82" w14:paraId="4153A334"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EA5DA21" w14:textId="77777777" w:rsidR="001D237D" w:rsidRPr="008F5B82" w:rsidRDefault="001D237D" w:rsidP="001D237D">
            <w:pPr>
              <w:jc w:val="center"/>
              <w:rPr>
                <w:b/>
                <w:bCs/>
              </w:rPr>
            </w:pPr>
            <w:r w:rsidRPr="008F5B82">
              <w:rPr>
                <w:b/>
                <w:bCs/>
              </w:rPr>
              <w:t>14</w:t>
            </w:r>
          </w:p>
        </w:tc>
        <w:tc>
          <w:tcPr>
            <w:tcW w:w="1030" w:type="dxa"/>
            <w:tcBorders>
              <w:top w:val="nil"/>
              <w:left w:val="nil"/>
              <w:bottom w:val="single" w:sz="4" w:space="0" w:color="000000"/>
              <w:right w:val="single" w:sz="4" w:space="0" w:color="000000"/>
            </w:tcBorders>
            <w:shd w:val="clear" w:color="000000" w:fill="FFFFFF"/>
            <w:hideMark/>
          </w:tcPr>
          <w:p w14:paraId="0BADE375" w14:textId="77777777" w:rsidR="001D237D" w:rsidRPr="008F5B82" w:rsidRDefault="001D237D" w:rsidP="001D237D">
            <w:pPr>
              <w:jc w:val="center"/>
              <w:rPr>
                <w:color w:val="000000"/>
              </w:rPr>
            </w:pPr>
            <w:r w:rsidRPr="008F5B82">
              <w:rPr>
                <w:color w:val="000000"/>
              </w:rPr>
              <w:t>224002</w:t>
            </w:r>
          </w:p>
        </w:tc>
        <w:tc>
          <w:tcPr>
            <w:tcW w:w="5445" w:type="dxa"/>
            <w:tcBorders>
              <w:top w:val="nil"/>
              <w:left w:val="nil"/>
              <w:bottom w:val="single" w:sz="4" w:space="0" w:color="000000"/>
              <w:right w:val="single" w:sz="4" w:space="0" w:color="000000"/>
            </w:tcBorders>
            <w:shd w:val="clear" w:color="000000" w:fill="FFFFFF"/>
            <w:hideMark/>
          </w:tcPr>
          <w:p w14:paraId="28FBAD36" w14:textId="77777777" w:rsidR="001D237D" w:rsidRPr="008F5B82" w:rsidRDefault="001D237D" w:rsidP="001D237D">
            <w:pPr>
              <w:rPr>
                <w:color w:val="000000"/>
              </w:rPr>
            </w:pPr>
            <w:r w:rsidRPr="008F5B82">
              <w:rPr>
                <w:color w:val="000000"/>
              </w:rPr>
              <w:t xml:space="preserve">Felcer laborant </w:t>
            </w:r>
            <w:r w:rsidRPr="008F5B82">
              <w:rPr>
                <w:color w:val="000000"/>
                <w:sz w:val="16"/>
                <w:szCs w:val="16"/>
              </w:rPr>
              <w:t>1 functie  la 10 medici clinisti 26/10 2,6</w:t>
            </w:r>
          </w:p>
        </w:tc>
        <w:tc>
          <w:tcPr>
            <w:tcW w:w="1044" w:type="dxa"/>
            <w:tcBorders>
              <w:top w:val="nil"/>
              <w:left w:val="nil"/>
              <w:bottom w:val="single" w:sz="4" w:space="0" w:color="000000"/>
              <w:right w:val="single" w:sz="4" w:space="0" w:color="000000"/>
            </w:tcBorders>
            <w:shd w:val="clear" w:color="000000" w:fill="FFFFFF"/>
            <w:hideMark/>
          </w:tcPr>
          <w:p w14:paraId="5A30C2D0" w14:textId="77777777" w:rsidR="001D237D" w:rsidRPr="008F5B82" w:rsidRDefault="001D237D" w:rsidP="001D237D">
            <w:pPr>
              <w:jc w:val="center"/>
              <w:rPr>
                <w:color w:val="000000"/>
              </w:rPr>
            </w:pPr>
            <w:r w:rsidRPr="008F5B82">
              <w:rPr>
                <w:color w:val="000000"/>
              </w:rPr>
              <w:t> </w:t>
            </w:r>
          </w:p>
        </w:tc>
        <w:tc>
          <w:tcPr>
            <w:tcW w:w="721" w:type="dxa"/>
            <w:tcBorders>
              <w:top w:val="nil"/>
              <w:left w:val="nil"/>
              <w:bottom w:val="single" w:sz="4" w:space="0" w:color="auto"/>
              <w:right w:val="single" w:sz="4" w:space="0" w:color="auto"/>
            </w:tcBorders>
            <w:hideMark/>
          </w:tcPr>
          <w:p w14:paraId="1BAE895F" w14:textId="77777777" w:rsidR="001D237D" w:rsidRPr="008F5B82" w:rsidRDefault="001D237D" w:rsidP="001D237D">
            <w:pPr>
              <w:jc w:val="center"/>
              <w:rPr>
                <w:color w:val="000000"/>
              </w:rPr>
            </w:pPr>
            <w:r w:rsidRPr="008F5B82">
              <w:rPr>
                <w:color w:val="000000"/>
              </w:rPr>
              <w:t>2,50</w:t>
            </w:r>
          </w:p>
        </w:tc>
        <w:tc>
          <w:tcPr>
            <w:tcW w:w="16" w:type="dxa"/>
            <w:vAlign w:val="center"/>
            <w:hideMark/>
          </w:tcPr>
          <w:p w14:paraId="11D8B2E5" w14:textId="77777777" w:rsidR="001D237D" w:rsidRPr="008F5B82" w:rsidRDefault="001D237D" w:rsidP="001D237D">
            <w:pPr>
              <w:rPr>
                <w:sz w:val="20"/>
                <w:szCs w:val="20"/>
              </w:rPr>
            </w:pPr>
          </w:p>
        </w:tc>
      </w:tr>
      <w:tr w:rsidR="001D237D" w:rsidRPr="008F5B82" w14:paraId="4162C0FB" w14:textId="77777777" w:rsidTr="001D237D">
        <w:trPr>
          <w:trHeight w:val="630"/>
        </w:trPr>
        <w:tc>
          <w:tcPr>
            <w:tcW w:w="324" w:type="dxa"/>
            <w:tcBorders>
              <w:top w:val="nil"/>
              <w:left w:val="single" w:sz="4" w:space="0" w:color="000000"/>
              <w:bottom w:val="single" w:sz="4" w:space="0" w:color="000000"/>
              <w:right w:val="single" w:sz="4" w:space="0" w:color="000000"/>
            </w:tcBorders>
            <w:hideMark/>
          </w:tcPr>
          <w:p w14:paraId="40A8DB94" w14:textId="77777777" w:rsidR="001D237D" w:rsidRPr="008F5B82" w:rsidRDefault="001D237D" w:rsidP="001D237D">
            <w:pPr>
              <w:jc w:val="center"/>
              <w:rPr>
                <w:b/>
                <w:bCs/>
              </w:rPr>
            </w:pPr>
            <w:r w:rsidRPr="008F5B82">
              <w:rPr>
                <w:b/>
                <w:bCs/>
              </w:rPr>
              <w:t>15</w:t>
            </w:r>
          </w:p>
        </w:tc>
        <w:tc>
          <w:tcPr>
            <w:tcW w:w="1030" w:type="dxa"/>
            <w:tcBorders>
              <w:top w:val="nil"/>
              <w:left w:val="nil"/>
              <w:bottom w:val="single" w:sz="4" w:space="0" w:color="000000"/>
              <w:right w:val="single" w:sz="4" w:space="0" w:color="000000"/>
            </w:tcBorders>
            <w:shd w:val="clear" w:color="000000" w:fill="FFFFFF"/>
            <w:hideMark/>
          </w:tcPr>
          <w:p w14:paraId="28FCA6DE" w14:textId="77777777" w:rsidR="001D237D" w:rsidRPr="008F5B82" w:rsidRDefault="001D237D" w:rsidP="001D237D">
            <w:pPr>
              <w:jc w:val="center"/>
              <w:rPr>
                <w:color w:val="000000"/>
              </w:rPr>
            </w:pPr>
            <w:r w:rsidRPr="008F5B82">
              <w:rPr>
                <w:color w:val="000000"/>
              </w:rPr>
              <w:t>224002</w:t>
            </w:r>
          </w:p>
        </w:tc>
        <w:tc>
          <w:tcPr>
            <w:tcW w:w="5445" w:type="dxa"/>
            <w:tcBorders>
              <w:top w:val="nil"/>
              <w:left w:val="nil"/>
              <w:bottom w:val="single" w:sz="4" w:space="0" w:color="000000"/>
              <w:right w:val="single" w:sz="4" w:space="0" w:color="000000"/>
            </w:tcBorders>
            <w:shd w:val="clear" w:color="000000" w:fill="FFFFFF"/>
            <w:vAlign w:val="center"/>
            <w:hideMark/>
          </w:tcPr>
          <w:p w14:paraId="7F9A4DEA" w14:textId="77777777" w:rsidR="001D237D" w:rsidRPr="008F5B82" w:rsidRDefault="001D237D" w:rsidP="001D237D">
            <w:pPr>
              <w:rPr>
                <w:color w:val="000000"/>
              </w:rPr>
            </w:pPr>
            <w:r w:rsidRPr="008F5B82">
              <w:rPr>
                <w:color w:val="000000"/>
              </w:rPr>
              <w:t xml:space="preserve">Asissent medical in diagnostic de laborator antrenat in serviciu de ftiziopneumologie </w:t>
            </w:r>
            <w:r w:rsidRPr="008F5B82">
              <w:rPr>
                <w:color w:val="000000"/>
                <w:sz w:val="20"/>
                <w:szCs w:val="20"/>
              </w:rPr>
              <w:t>(994/2000=0,5)</w:t>
            </w:r>
          </w:p>
        </w:tc>
        <w:tc>
          <w:tcPr>
            <w:tcW w:w="1044" w:type="dxa"/>
            <w:tcBorders>
              <w:top w:val="nil"/>
              <w:left w:val="nil"/>
              <w:bottom w:val="single" w:sz="4" w:space="0" w:color="000000"/>
              <w:right w:val="single" w:sz="4" w:space="0" w:color="000000"/>
            </w:tcBorders>
            <w:shd w:val="clear" w:color="000000" w:fill="FFFFFF"/>
            <w:hideMark/>
          </w:tcPr>
          <w:p w14:paraId="5DABFDD8" w14:textId="77777777" w:rsidR="001D237D" w:rsidRPr="008F5B82" w:rsidRDefault="001D237D" w:rsidP="001D237D">
            <w:pPr>
              <w:jc w:val="center"/>
              <w:rPr>
                <w:color w:val="000000"/>
              </w:rPr>
            </w:pPr>
            <w:r w:rsidRPr="008F5B82">
              <w:rPr>
                <w:color w:val="000000"/>
              </w:rPr>
              <w:t> </w:t>
            </w:r>
          </w:p>
        </w:tc>
        <w:tc>
          <w:tcPr>
            <w:tcW w:w="721" w:type="dxa"/>
            <w:tcBorders>
              <w:top w:val="nil"/>
              <w:left w:val="nil"/>
              <w:bottom w:val="single" w:sz="4" w:space="0" w:color="auto"/>
              <w:right w:val="single" w:sz="4" w:space="0" w:color="auto"/>
            </w:tcBorders>
            <w:hideMark/>
          </w:tcPr>
          <w:p w14:paraId="2A3640C8"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7E5FEF0D" w14:textId="77777777" w:rsidR="001D237D" w:rsidRPr="008F5B82" w:rsidRDefault="001D237D" w:rsidP="001D237D">
            <w:pPr>
              <w:rPr>
                <w:sz w:val="20"/>
                <w:szCs w:val="20"/>
              </w:rPr>
            </w:pPr>
          </w:p>
        </w:tc>
      </w:tr>
      <w:tr w:rsidR="001D237D" w:rsidRPr="008F5B82" w14:paraId="41FAC81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4922F62"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730800A"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1AACFDBD"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798F0A1B"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7F83B4D3" w14:textId="77777777" w:rsidR="001D237D" w:rsidRPr="008F5B82" w:rsidRDefault="001D237D" w:rsidP="001D237D">
            <w:pPr>
              <w:jc w:val="center"/>
              <w:rPr>
                <w:b/>
                <w:bCs/>
                <w:color w:val="000000"/>
              </w:rPr>
            </w:pPr>
            <w:r w:rsidRPr="008F5B82">
              <w:rPr>
                <w:b/>
                <w:bCs/>
                <w:color w:val="000000"/>
              </w:rPr>
              <w:t>21,00</w:t>
            </w:r>
          </w:p>
        </w:tc>
        <w:tc>
          <w:tcPr>
            <w:tcW w:w="16" w:type="dxa"/>
            <w:vAlign w:val="center"/>
            <w:hideMark/>
          </w:tcPr>
          <w:p w14:paraId="7ABD0F24" w14:textId="77777777" w:rsidR="001D237D" w:rsidRPr="008F5B82" w:rsidRDefault="001D237D" w:rsidP="001D237D">
            <w:pPr>
              <w:rPr>
                <w:sz w:val="20"/>
                <w:szCs w:val="20"/>
              </w:rPr>
            </w:pPr>
          </w:p>
        </w:tc>
      </w:tr>
      <w:tr w:rsidR="001D237D" w:rsidRPr="008F5B82" w14:paraId="7E1CFC13"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CDB2FD6"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0FC70CE5" w14:textId="77777777" w:rsidR="001D237D" w:rsidRPr="008F5B82" w:rsidRDefault="001D237D" w:rsidP="001D237D">
            <w:pP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62467319" w14:textId="77777777" w:rsidR="001D237D" w:rsidRPr="008F5B82" w:rsidRDefault="001D237D" w:rsidP="001D237D">
            <w:pPr>
              <w:jc w:val="center"/>
              <w:rPr>
                <w:b/>
                <w:bCs/>
                <w:color w:val="000000"/>
              </w:rPr>
            </w:pPr>
            <w:r w:rsidRPr="008F5B82">
              <w:rPr>
                <w:b/>
                <w:bCs/>
                <w:color w:val="000000"/>
              </w:rPr>
              <w:t>Personal medical inferior</w:t>
            </w:r>
          </w:p>
        </w:tc>
        <w:tc>
          <w:tcPr>
            <w:tcW w:w="1044" w:type="dxa"/>
            <w:tcBorders>
              <w:top w:val="nil"/>
              <w:left w:val="nil"/>
              <w:bottom w:val="single" w:sz="4" w:space="0" w:color="000000"/>
              <w:right w:val="nil"/>
            </w:tcBorders>
            <w:hideMark/>
          </w:tcPr>
          <w:p w14:paraId="43BA71FB"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62B3733D"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1958C8D3" w14:textId="77777777" w:rsidR="001D237D" w:rsidRPr="008F5B82" w:rsidRDefault="001D237D" w:rsidP="001D237D">
            <w:pPr>
              <w:rPr>
                <w:sz w:val="20"/>
                <w:szCs w:val="20"/>
              </w:rPr>
            </w:pPr>
          </w:p>
        </w:tc>
      </w:tr>
      <w:tr w:rsidR="001D237D" w:rsidRPr="008F5B82" w14:paraId="0ADEDB0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8FF524C" w14:textId="77777777" w:rsidR="001D237D" w:rsidRPr="008F5B82" w:rsidRDefault="001D237D" w:rsidP="001D237D">
            <w:pPr>
              <w:jc w:val="center"/>
              <w:rPr>
                <w:b/>
                <w:bCs/>
              </w:rPr>
            </w:pPr>
            <w:r w:rsidRPr="008F5B82">
              <w:rPr>
                <w:b/>
                <w:bCs/>
              </w:rPr>
              <w:t>1</w:t>
            </w:r>
          </w:p>
        </w:tc>
        <w:tc>
          <w:tcPr>
            <w:tcW w:w="1030" w:type="dxa"/>
            <w:tcBorders>
              <w:top w:val="nil"/>
              <w:left w:val="nil"/>
              <w:bottom w:val="single" w:sz="4" w:space="0" w:color="000000"/>
              <w:right w:val="single" w:sz="4" w:space="0" w:color="000000"/>
            </w:tcBorders>
            <w:hideMark/>
          </w:tcPr>
          <w:p w14:paraId="36050EF1" w14:textId="77777777" w:rsidR="001D237D" w:rsidRPr="008F5B82" w:rsidRDefault="001D237D" w:rsidP="001D237D">
            <w:pPr>
              <w:jc w:val="center"/>
              <w:rPr>
                <w:color w:val="000000"/>
              </w:rPr>
            </w:pPr>
            <w:r w:rsidRPr="008F5B82">
              <w:rPr>
                <w:color w:val="000000"/>
              </w:rPr>
              <w:t>515116</w:t>
            </w:r>
          </w:p>
        </w:tc>
        <w:tc>
          <w:tcPr>
            <w:tcW w:w="5445" w:type="dxa"/>
            <w:tcBorders>
              <w:top w:val="nil"/>
              <w:left w:val="nil"/>
              <w:bottom w:val="single" w:sz="4" w:space="0" w:color="000000"/>
              <w:right w:val="single" w:sz="4" w:space="0" w:color="000000"/>
            </w:tcBorders>
            <w:hideMark/>
          </w:tcPr>
          <w:p w14:paraId="7B1B0B83" w14:textId="77777777" w:rsidR="001D237D" w:rsidRPr="008F5B82" w:rsidRDefault="001D237D" w:rsidP="001D237D">
            <w:pPr>
              <w:rPr>
                <w:color w:val="000000"/>
              </w:rPr>
            </w:pPr>
            <w:r w:rsidRPr="008F5B82">
              <w:rPr>
                <w:color w:val="000000"/>
              </w:rPr>
              <w:t>Soră econoamă</w:t>
            </w:r>
          </w:p>
        </w:tc>
        <w:tc>
          <w:tcPr>
            <w:tcW w:w="1044" w:type="dxa"/>
            <w:tcBorders>
              <w:top w:val="nil"/>
              <w:left w:val="nil"/>
              <w:bottom w:val="single" w:sz="4" w:space="0" w:color="000000"/>
              <w:right w:val="nil"/>
            </w:tcBorders>
            <w:hideMark/>
          </w:tcPr>
          <w:p w14:paraId="5795AA3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3B08D33"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4725A95B" w14:textId="77777777" w:rsidR="001D237D" w:rsidRPr="008F5B82" w:rsidRDefault="001D237D" w:rsidP="001D237D">
            <w:pPr>
              <w:rPr>
                <w:sz w:val="20"/>
                <w:szCs w:val="20"/>
              </w:rPr>
            </w:pPr>
          </w:p>
        </w:tc>
      </w:tr>
      <w:tr w:rsidR="001D237D" w:rsidRPr="008F5B82" w14:paraId="4392F43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2849220" w14:textId="77777777" w:rsidR="001D237D" w:rsidRPr="008F5B82" w:rsidRDefault="001D237D" w:rsidP="001D237D">
            <w:pPr>
              <w:jc w:val="center"/>
              <w:rPr>
                <w:b/>
                <w:bCs/>
              </w:rPr>
            </w:pPr>
            <w:r w:rsidRPr="008F5B82">
              <w:rPr>
                <w:b/>
                <w:bCs/>
              </w:rPr>
              <w:t>2</w:t>
            </w:r>
          </w:p>
        </w:tc>
        <w:tc>
          <w:tcPr>
            <w:tcW w:w="1030" w:type="dxa"/>
            <w:tcBorders>
              <w:top w:val="nil"/>
              <w:left w:val="nil"/>
              <w:bottom w:val="single" w:sz="4" w:space="0" w:color="000000"/>
              <w:right w:val="single" w:sz="4" w:space="0" w:color="000000"/>
            </w:tcBorders>
            <w:hideMark/>
          </w:tcPr>
          <w:p w14:paraId="52E6AA85"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7628826F"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0B20DF8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72BF39F" w14:textId="77777777" w:rsidR="001D237D" w:rsidRPr="008F5B82" w:rsidRDefault="001D237D" w:rsidP="001D237D">
            <w:pPr>
              <w:jc w:val="center"/>
              <w:rPr>
                <w:color w:val="000000"/>
              </w:rPr>
            </w:pPr>
            <w:r w:rsidRPr="008F5B82">
              <w:rPr>
                <w:color w:val="000000"/>
              </w:rPr>
              <w:t>2,00</w:t>
            </w:r>
          </w:p>
        </w:tc>
        <w:tc>
          <w:tcPr>
            <w:tcW w:w="16" w:type="dxa"/>
            <w:vAlign w:val="center"/>
            <w:hideMark/>
          </w:tcPr>
          <w:p w14:paraId="3C2DC95E" w14:textId="77777777" w:rsidR="001D237D" w:rsidRPr="008F5B82" w:rsidRDefault="001D237D" w:rsidP="001D237D">
            <w:pPr>
              <w:rPr>
                <w:sz w:val="20"/>
                <w:szCs w:val="20"/>
              </w:rPr>
            </w:pPr>
          </w:p>
        </w:tc>
      </w:tr>
      <w:tr w:rsidR="001D237D" w:rsidRPr="008F5B82" w14:paraId="5A1F4F2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7B0A0DF" w14:textId="77777777" w:rsidR="001D237D" w:rsidRPr="008F5B82" w:rsidRDefault="001D237D" w:rsidP="001D237D">
            <w:pPr>
              <w:jc w:val="center"/>
              <w:rPr>
                <w:b/>
                <w:bCs/>
              </w:rPr>
            </w:pPr>
            <w:r w:rsidRPr="008F5B82">
              <w:rPr>
                <w:b/>
                <w:bCs/>
              </w:rPr>
              <w:t>3</w:t>
            </w:r>
          </w:p>
        </w:tc>
        <w:tc>
          <w:tcPr>
            <w:tcW w:w="1030" w:type="dxa"/>
            <w:tcBorders>
              <w:top w:val="nil"/>
              <w:left w:val="nil"/>
              <w:bottom w:val="single" w:sz="4" w:space="0" w:color="000000"/>
              <w:right w:val="single" w:sz="4" w:space="0" w:color="000000"/>
            </w:tcBorders>
            <w:hideMark/>
          </w:tcPr>
          <w:p w14:paraId="4E188D9C"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1EFD8A97" w14:textId="77777777" w:rsidR="001D237D" w:rsidRPr="008F5B82" w:rsidRDefault="001D237D" w:rsidP="001D237D">
            <w:pPr>
              <w:rPr>
                <w:color w:val="000000"/>
              </w:rPr>
            </w:pPr>
            <w:r w:rsidRPr="008F5B82">
              <w:rPr>
                <w:color w:val="000000"/>
              </w:rPr>
              <w:t>Infermeră deridicatoare</w:t>
            </w:r>
          </w:p>
        </w:tc>
        <w:tc>
          <w:tcPr>
            <w:tcW w:w="1044" w:type="dxa"/>
            <w:tcBorders>
              <w:top w:val="nil"/>
              <w:left w:val="nil"/>
              <w:bottom w:val="single" w:sz="4" w:space="0" w:color="000000"/>
              <w:right w:val="nil"/>
            </w:tcBorders>
            <w:hideMark/>
          </w:tcPr>
          <w:p w14:paraId="7FBA926D"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3905C0E" w14:textId="77777777" w:rsidR="001D237D" w:rsidRPr="008F5B82" w:rsidRDefault="001D237D" w:rsidP="001D237D">
            <w:pPr>
              <w:jc w:val="center"/>
              <w:rPr>
                <w:color w:val="000000"/>
              </w:rPr>
            </w:pPr>
            <w:r w:rsidRPr="008F5B82">
              <w:rPr>
                <w:color w:val="000000"/>
              </w:rPr>
              <w:t>5,00</w:t>
            </w:r>
          </w:p>
        </w:tc>
        <w:tc>
          <w:tcPr>
            <w:tcW w:w="16" w:type="dxa"/>
            <w:vAlign w:val="center"/>
            <w:hideMark/>
          </w:tcPr>
          <w:p w14:paraId="442853B0" w14:textId="77777777" w:rsidR="001D237D" w:rsidRPr="008F5B82" w:rsidRDefault="001D237D" w:rsidP="001D237D">
            <w:pPr>
              <w:rPr>
                <w:sz w:val="20"/>
                <w:szCs w:val="20"/>
              </w:rPr>
            </w:pPr>
          </w:p>
        </w:tc>
      </w:tr>
      <w:tr w:rsidR="001D237D" w:rsidRPr="008F5B82" w14:paraId="55BE788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E2D025A" w14:textId="77777777" w:rsidR="001D237D" w:rsidRPr="008F5B82" w:rsidRDefault="001D237D" w:rsidP="001D237D">
            <w:pPr>
              <w:jc w:val="center"/>
              <w:rPr>
                <w:b/>
                <w:bCs/>
              </w:rPr>
            </w:pPr>
            <w:r w:rsidRPr="008F5B82">
              <w:rPr>
                <w:b/>
                <w:bCs/>
              </w:rPr>
              <w:t>4</w:t>
            </w:r>
          </w:p>
        </w:tc>
        <w:tc>
          <w:tcPr>
            <w:tcW w:w="1030" w:type="dxa"/>
            <w:tcBorders>
              <w:top w:val="nil"/>
              <w:left w:val="nil"/>
              <w:bottom w:val="single" w:sz="4" w:space="0" w:color="000000"/>
              <w:right w:val="single" w:sz="4" w:space="0" w:color="000000"/>
            </w:tcBorders>
            <w:shd w:val="clear" w:color="000000" w:fill="FFFFFF"/>
            <w:hideMark/>
          </w:tcPr>
          <w:p w14:paraId="1FC03FD1"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shd w:val="clear" w:color="000000" w:fill="FFFFFF"/>
            <w:hideMark/>
          </w:tcPr>
          <w:p w14:paraId="2D5CF7FD" w14:textId="77777777" w:rsidR="001D237D" w:rsidRPr="008F5B82" w:rsidRDefault="001D237D" w:rsidP="001D237D">
            <w:pPr>
              <w:rPr>
                <w:color w:val="000000"/>
              </w:rPr>
            </w:pPr>
            <w:r w:rsidRPr="008F5B82">
              <w:rPr>
                <w:color w:val="000000"/>
              </w:rPr>
              <w:t>Infirmieră ftiziopneumologie</w:t>
            </w:r>
          </w:p>
        </w:tc>
        <w:tc>
          <w:tcPr>
            <w:tcW w:w="1044" w:type="dxa"/>
            <w:tcBorders>
              <w:top w:val="nil"/>
              <w:left w:val="nil"/>
              <w:bottom w:val="single" w:sz="4" w:space="0" w:color="000000"/>
              <w:right w:val="single" w:sz="4" w:space="0" w:color="000000"/>
            </w:tcBorders>
            <w:shd w:val="clear" w:color="000000" w:fill="FFFFFF"/>
            <w:hideMark/>
          </w:tcPr>
          <w:p w14:paraId="62A26E30" w14:textId="77777777" w:rsidR="001D237D" w:rsidRPr="008F5B82" w:rsidRDefault="001D237D" w:rsidP="001D237D">
            <w:pPr>
              <w:jc w:val="center"/>
              <w:rPr>
                <w:color w:val="000000"/>
              </w:rPr>
            </w:pPr>
            <w:r w:rsidRPr="008F5B82">
              <w:rPr>
                <w:color w:val="000000"/>
              </w:rPr>
              <w:t> </w:t>
            </w:r>
          </w:p>
        </w:tc>
        <w:tc>
          <w:tcPr>
            <w:tcW w:w="721" w:type="dxa"/>
            <w:tcBorders>
              <w:top w:val="nil"/>
              <w:left w:val="nil"/>
              <w:bottom w:val="single" w:sz="4" w:space="0" w:color="auto"/>
              <w:right w:val="single" w:sz="4" w:space="0" w:color="auto"/>
            </w:tcBorders>
            <w:hideMark/>
          </w:tcPr>
          <w:p w14:paraId="0C6A1A02"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D7467C9" w14:textId="77777777" w:rsidR="001D237D" w:rsidRPr="008F5B82" w:rsidRDefault="001D237D" w:rsidP="001D237D">
            <w:pPr>
              <w:rPr>
                <w:sz w:val="20"/>
                <w:szCs w:val="20"/>
              </w:rPr>
            </w:pPr>
          </w:p>
        </w:tc>
      </w:tr>
      <w:tr w:rsidR="001D237D" w:rsidRPr="008F5B82" w14:paraId="288C1B1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7231CE7" w14:textId="77777777" w:rsidR="001D237D" w:rsidRPr="008F5B82" w:rsidRDefault="001D237D" w:rsidP="001D237D">
            <w:pPr>
              <w:jc w:val="center"/>
              <w:rPr>
                <w:b/>
                <w:bCs/>
              </w:rPr>
            </w:pPr>
            <w:r w:rsidRPr="008F5B82">
              <w:rPr>
                <w:b/>
                <w:bCs/>
              </w:rPr>
              <w:t>5</w:t>
            </w:r>
          </w:p>
        </w:tc>
        <w:tc>
          <w:tcPr>
            <w:tcW w:w="1030" w:type="dxa"/>
            <w:tcBorders>
              <w:top w:val="nil"/>
              <w:left w:val="nil"/>
              <w:bottom w:val="single" w:sz="4" w:space="0" w:color="000000"/>
              <w:right w:val="single" w:sz="4" w:space="0" w:color="000000"/>
            </w:tcBorders>
            <w:hideMark/>
          </w:tcPr>
          <w:p w14:paraId="69188A6E"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6D8386DC" w14:textId="77777777" w:rsidR="001D237D" w:rsidRPr="008F5B82" w:rsidRDefault="001D237D" w:rsidP="001D237D">
            <w:pPr>
              <w:rPr>
                <w:color w:val="000000"/>
              </w:rPr>
            </w:pPr>
            <w:r w:rsidRPr="008F5B82">
              <w:rPr>
                <w:color w:val="000000"/>
              </w:rPr>
              <w:t>Registrator medical</w:t>
            </w:r>
          </w:p>
        </w:tc>
        <w:tc>
          <w:tcPr>
            <w:tcW w:w="1044" w:type="dxa"/>
            <w:tcBorders>
              <w:top w:val="nil"/>
              <w:left w:val="nil"/>
              <w:bottom w:val="single" w:sz="4" w:space="0" w:color="000000"/>
              <w:right w:val="nil"/>
            </w:tcBorders>
            <w:hideMark/>
          </w:tcPr>
          <w:p w14:paraId="69D98B2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9BC19EE" w14:textId="77777777" w:rsidR="001D237D" w:rsidRPr="008F5B82" w:rsidRDefault="001D237D" w:rsidP="001D237D">
            <w:pPr>
              <w:jc w:val="center"/>
              <w:rPr>
                <w:color w:val="000000"/>
              </w:rPr>
            </w:pPr>
            <w:r w:rsidRPr="008F5B82">
              <w:rPr>
                <w:color w:val="000000"/>
              </w:rPr>
              <w:t>2,00</w:t>
            </w:r>
          </w:p>
        </w:tc>
        <w:tc>
          <w:tcPr>
            <w:tcW w:w="16" w:type="dxa"/>
            <w:vAlign w:val="center"/>
            <w:hideMark/>
          </w:tcPr>
          <w:p w14:paraId="203B933C" w14:textId="77777777" w:rsidR="001D237D" w:rsidRPr="008F5B82" w:rsidRDefault="001D237D" w:rsidP="001D237D">
            <w:pPr>
              <w:rPr>
                <w:sz w:val="20"/>
                <w:szCs w:val="20"/>
              </w:rPr>
            </w:pPr>
          </w:p>
        </w:tc>
      </w:tr>
      <w:tr w:rsidR="001D237D" w:rsidRPr="008F5B82" w14:paraId="6CD810A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1F94230"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26D01AD"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5AE64CAC"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50184204"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4DA983FF" w14:textId="77777777" w:rsidR="001D237D" w:rsidRPr="008F5B82" w:rsidRDefault="001D237D" w:rsidP="001D237D">
            <w:pPr>
              <w:jc w:val="center"/>
              <w:rPr>
                <w:b/>
                <w:bCs/>
                <w:color w:val="000000"/>
              </w:rPr>
            </w:pPr>
            <w:r w:rsidRPr="008F5B82">
              <w:rPr>
                <w:b/>
                <w:bCs/>
                <w:color w:val="000000"/>
              </w:rPr>
              <w:t>11,00</w:t>
            </w:r>
          </w:p>
        </w:tc>
        <w:tc>
          <w:tcPr>
            <w:tcW w:w="16" w:type="dxa"/>
            <w:vAlign w:val="center"/>
            <w:hideMark/>
          </w:tcPr>
          <w:p w14:paraId="7B39A0BB" w14:textId="77777777" w:rsidR="001D237D" w:rsidRPr="008F5B82" w:rsidRDefault="001D237D" w:rsidP="001D237D">
            <w:pPr>
              <w:rPr>
                <w:sz w:val="20"/>
                <w:szCs w:val="20"/>
              </w:rPr>
            </w:pPr>
          </w:p>
        </w:tc>
      </w:tr>
      <w:tr w:rsidR="001D237D" w:rsidRPr="008F5B82" w14:paraId="49C3814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802E381"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shd w:val="clear" w:color="000000" w:fill="FFFFFF"/>
            <w:hideMark/>
          </w:tcPr>
          <w:p w14:paraId="61DE9ECF"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shd w:val="clear" w:color="000000" w:fill="FFFFFF"/>
            <w:hideMark/>
          </w:tcPr>
          <w:p w14:paraId="347F47F6" w14:textId="77777777" w:rsidR="001D237D" w:rsidRPr="008F5B82" w:rsidRDefault="001D237D" w:rsidP="001D237D">
            <w:pPr>
              <w:rPr>
                <w:b/>
                <w:bCs/>
                <w:color w:val="000000"/>
              </w:rPr>
            </w:pPr>
            <w:r w:rsidRPr="008F5B82">
              <w:rPr>
                <w:b/>
                <w:bCs/>
                <w:color w:val="000000"/>
              </w:rPr>
              <w:t xml:space="preserve">OMF SAHARNA NOUĂ - 564 populaţia </w:t>
            </w:r>
          </w:p>
        </w:tc>
        <w:tc>
          <w:tcPr>
            <w:tcW w:w="1044" w:type="dxa"/>
            <w:tcBorders>
              <w:top w:val="nil"/>
              <w:left w:val="nil"/>
              <w:bottom w:val="single" w:sz="4" w:space="0" w:color="000000"/>
              <w:right w:val="nil"/>
            </w:tcBorders>
            <w:shd w:val="clear" w:color="000000" w:fill="FFFFFF"/>
            <w:hideMark/>
          </w:tcPr>
          <w:p w14:paraId="11F87D44"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04EA4577"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2A779CB4" w14:textId="77777777" w:rsidR="001D237D" w:rsidRPr="008F5B82" w:rsidRDefault="001D237D" w:rsidP="001D237D">
            <w:pPr>
              <w:rPr>
                <w:sz w:val="20"/>
                <w:szCs w:val="20"/>
              </w:rPr>
            </w:pPr>
          </w:p>
        </w:tc>
      </w:tr>
      <w:tr w:rsidR="001D237D" w:rsidRPr="008F5B82" w14:paraId="12F0E2F4"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C42689C" w14:textId="77777777" w:rsidR="001D237D" w:rsidRPr="008F5B82" w:rsidRDefault="001D237D" w:rsidP="001D237D">
            <w:pPr>
              <w:jc w:val="center"/>
              <w:rPr>
                <w:b/>
                <w:bCs/>
              </w:rPr>
            </w:pPr>
            <w:r w:rsidRPr="008F5B82">
              <w:rPr>
                <w:b/>
                <w:bCs/>
              </w:rPr>
              <w:t>1</w:t>
            </w:r>
          </w:p>
        </w:tc>
        <w:tc>
          <w:tcPr>
            <w:tcW w:w="1030" w:type="dxa"/>
            <w:tcBorders>
              <w:top w:val="nil"/>
              <w:left w:val="nil"/>
              <w:bottom w:val="single" w:sz="4" w:space="0" w:color="000000"/>
              <w:right w:val="single" w:sz="4" w:space="0" w:color="000000"/>
            </w:tcBorders>
            <w:shd w:val="clear" w:color="000000" w:fill="FFFFFF"/>
            <w:hideMark/>
          </w:tcPr>
          <w:p w14:paraId="4AB42C3F"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shd w:val="clear" w:color="000000" w:fill="FFFFFF"/>
            <w:hideMark/>
          </w:tcPr>
          <w:p w14:paraId="7D124539"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shd w:val="clear" w:color="000000" w:fill="FFFFFF"/>
            <w:hideMark/>
          </w:tcPr>
          <w:p w14:paraId="40F6A1D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50AB2140"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502768EB" w14:textId="77777777" w:rsidR="001D237D" w:rsidRPr="008F5B82" w:rsidRDefault="001D237D" w:rsidP="001D237D">
            <w:pPr>
              <w:rPr>
                <w:sz w:val="20"/>
                <w:szCs w:val="20"/>
              </w:rPr>
            </w:pPr>
          </w:p>
        </w:tc>
      </w:tr>
      <w:tr w:rsidR="001D237D" w:rsidRPr="008F5B82" w14:paraId="19AF78D7" w14:textId="77777777" w:rsidTr="001D237D">
        <w:trPr>
          <w:trHeight w:val="615"/>
        </w:trPr>
        <w:tc>
          <w:tcPr>
            <w:tcW w:w="324" w:type="dxa"/>
            <w:tcBorders>
              <w:top w:val="nil"/>
              <w:left w:val="single" w:sz="4" w:space="0" w:color="000000"/>
              <w:bottom w:val="single" w:sz="4" w:space="0" w:color="000000"/>
              <w:right w:val="single" w:sz="4" w:space="0" w:color="000000"/>
            </w:tcBorders>
            <w:hideMark/>
          </w:tcPr>
          <w:p w14:paraId="3E3F6D7A" w14:textId="77777777" w:rsidR="001D237D" w:rsidRPr="008F5B82" w:rsidRDefault="001D237D" w:rsidP="001D237D">
            <w:pPr>
              <w:jc w:val="center"/>
              <w:rPr>
                <w:b/>
                <w:bCs/>
              </w:rPr>
            </w:pPr>
            <w:r w:rsidRPr="008F5B82">
              <w:rPr>
                <w:b/>
                <w:bCs/>
              </w:rPr>
              <w:t>2</w:t>
            </w:r>
          </w:p>
        </w:tc>
        <w:tc>
          <w:tcPr>
            <w:tcW w:w="1030" w:type="dxa"/>
            <w:tcBorders>
              <w:top w:val="nil"/>
              <w:left w:val="nil"/>
              <w:bottom w:val="single" w:sz="4" w:space="0" w:color="000000"/>
              <w:right w:val="single" w:sz="4" w:space="0" w:color="000000"/>
            </w:tcBorders>
            <w:shd w:val="clear" w:color="000000" w:fill="FFFFFF"/>
            <w:hideMark/>
          </w:tcPr>
          <w:p w14:paraId="2257BC10"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1AD66404" w14:textId="77777777" w:rsidR="001D237D" w:rsidRPr="008F5B82" w:rsidRDefault="001D237D" w:rsidP="001D237D">
            <w:pPr>
              <w:rPr>
                <w:color w:val="000000"/>
              </w:rPr>
            </w:pPr>
            <w:r w:rsidRPr="008F5B82">
              <w:rPr>
                <w:color w:val="000000"/>
              </w:rPr>
              <w:t>A/medical de familie</w:t>
            </w:r>
            <w:r w:rsidRPr="008F5B82">
              <w:rPr>
                <w:color w:val="000000"/>
                <w:sz w:val="20"/>
                <w:szCs w:val="20"/>
              </w:rPr>
              <w:t xml:space="preserve"> </w:t>
            </w:r>
            <w:r w:rsidRPr="008F5B82">
              <w:rPr>
                <w:color w:val="000000"/>
              </w:rPr>
              <w:t xml:space="preserve">(cu25%efort asistent medical comunitar)                </w:t>
            </w:r>
          </w:p>
        </w:tc>
        <w:tc>
          <w:tcPr>
            <w:tcW w:w="1044" w:type="dxa"/>
            <w:tcBorders>
              <w:top w:val="nil"/>
              <w:left w:val="nil"/>
              <w:bottom w:val="single" w:sz="4" w:space="0" w:color="000000"/>
              <w:right w:val="nil"/>
            </w:tcBorders>
            <w:shd w:val="clear" w:color="000000" w:fill="FFFFFF"/>
            <w:hideMark/>
          </w:tcPr>
          <w:p w14:paraId="2DC7BBC1"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627AADD5"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176BB29A" w14:textId="77777777" w:rsidR="001D237D" w:rsidRPr="008F5B82" w:rsidRDefault="001D237D" w:rsidP="001D237D">
            <w:pPr>
              <w:rPr>
                <w:sz w:val="20"/>
                <w:szCs w:val="20"/>
              </w:rPr>
            </w:pPr>
          </w:p>
        </w:tc>
      </w:tr>
      <w:tr w:rsidR="001D237D" w:rsidRPr="008F5B82" w14:paraId="2264AEA8"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BBBA11A" w14:textId="77777777" w:rsidR="001D237D" w:rsidRPr="008F5B82" w:rsidRDefault="001D237D" w:rsidP="001D237D">
            <w:pPr>
              <w:jc w:val="center"/>
              <w:rPr>
                <w:b/>
                <w:bCs/>
              </w:rPr>
            </w:pPr>
            <w:r w:rsidRPr="008F5B82">
              <w:rPr>
                <w:b/>
                <w:bCs/>
              </w:rPr>
              <w:t>3</w:t>
            </w:r>
          </w:p>
        </w:tc>
        <w:tc>
          <w:tcPr>
            <w:tcW w:w="1030" w:type="dxa"/>
            <w:tcBorders>
              <w:top w:val="nil"/>
              <w:left w:val="nil"/>
              <w:bottom w:val="single" w:sz="4" w:space="0" w:color="000000"/>
              <w:right w:val="single" w:sz="4" w:space="0" w:color="000000"/>
            </w:tcBorders>
            <w:shd w:val="clear" w:color="000000" w:fill="FFFFFF"/>
            <w:hideMark/>
          </w:tcPr>
          <w:p w14:paraId="682049D8"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shd w:val="clear" w:color="000000" w:fill="FFFFFF"/>
            <w:hideMark/>
          </w:tcPr>
          <w:p w14:paraId="39BDD6C9"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shd w:val="clear" w:color="000000" w:fill="FFFFFF"/>
            <w:hideMark/>
          </w:tcPr>
          <w:p w14:paraId="42E5A56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7F0725B9"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503F2B15" w14:textId="77777777" w:rsidR="001D237D" w:rsidRPr="008F5B82" w:rsidRDefault="001D237D" w:rsidP="001D237D">
            <w:pPr>
              <w:rPr>
                <w:sz w:val="20"/>
                <w:szCs w:val="20"/>
              </w:rPr>
            </w:pPr>
          </w:p>
        </w:tc>
      </w:tr>
      <w:tr w:rsidR="001D237D" w:rsidRPr="008F5B82" w14:paraId="02521CA5"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B8D1756"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shd w:val="clear" w:color="000000" w:fill="FFFFFF"/>
            <w:hideMark/>
          </w:tcPr>
          <w:p w14:paraId="3EC4E97A"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shd w:val="clear" w:color="000000" w:fill="FFFFFF"/>
            <w:hideMark/>
          </w:tcPr>
          <w:p w14:paraId="233DBFBE"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shd w:val="clear" w:color="000000" w:fill="FFFFFF"/>
            <w:hideMark/>
          </w:tcPr>
          <w:p w14:paraId="12F1AE5F"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5CBB3DE3" w14:textId="77777777" w:rsidR="001D237D" w:rsidRPr="008F5B82" w:rsidRDefault="001D237D" w:rsidP="001D237D">
            <w:pPr>
              <w:jc w:val="center"/>
              <w:rPr>
                <w:b/>
                <w:bCs/>
                <w:color w:val="000000"/>
              </w:rPr>
            </w:pPr>
            <w:r w:rsidRPr="008F5B82">
              <w:rPr>
                <w:b/>
                <w:bCs/>
                <w:color w:val="000000"/>
              </w:rPr>
              <w:t>2,00</w:t>
            </w:r>
          </w:p>
        </w:tc>
        <w:tc>
          <w:tcPr>
            <w:tcW w:w="16" w:type="dxa"/>
            <w:vAlign w:val="center"/>
            <w:hideMark/>
          </w:tcPr>
          <w:p w14:paraId="16422354" w14:textId="77777777" w:rsidR="001D237D" w:rsidRPr="008F5B82" w:rsidRDefault="001D237D" w:rsidP="001D237D">
            <w:pPr>
              <w:rPr>
                <w:sz w:val="20"/>
                <w:szCs w:val="20"/>
              </w:rPr>
            </w:pPr>
          </w:p>
        </w:tc>
      </w:tr>
      <w:tr w:rsidR="001D237D" w:rsidRPr="008F5B82" w14:paraId="18B9950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321923A"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59F37BF6"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6CE76262" w14:textId="77777777" w:rsidR="001D237D" w:rsidRPr="008F5B82" w:rsidRDefault="001D237D" w:rsidP="001D237D">
            <w:pPr>
              <w:rPr>
                <w:color w:val="000000"/>
              </w:rPr>
            </w:pPr>
            <w:r w:rsidRPr="008F5B82">
              <w:rPr>
                <w:color w:val="000000"/>
              </w:rPr>
              <w:t> </w:t>
            </w:r>
          </w:p>
        </w:tc>
        <w:tc>
          <w:tcPr>
            <w:tcW w:w="1044" w:type="dxa"/>
            <w:tcBorders>
              <w:top w:val="nil"/>
              <w:left w:val="nil"/>
              <w:bottom w:val="single" w:sz="4" w:space="0" w:color="000000"/>
              <w:right w:val="nil"/>
            </w:tcBorders>
            <w:hideMark/>
          </w:tcPr>
          <w:p w14:paraId="03B6378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07CD524"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5009882A" w14:textId="77777777" w:rsidR="001D237D" w:rsidRPr="008F5B82" w:rsidRDefault="001D237D" w:rsidP="001D237D">
            <w:pPr>
              <w:rPr>
                <w:sz w:val="20"/>
                <w:szCs w:val="20"/>
              </w:rPr>
            </w:pPr>
          </w:p>
        </w:tc>
      </w:tr>
      <w:tr w:rsidR="001D237D" w:rsidRPr="008F5B82" w14:paraId="5517E8F0"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2978783" w14:textId="77777777" w:rsidR="001D237D" w:rsidRPr="008F5B82" w:rsidRDefault="001D237D" w:rsidP="001D237D">
            <w:pPr>
              <w:jc w:val="center"/>
              <w:rPr>
                <w:b/>
                <w:bCs/>
                <w:color w:val="FF0000"/>
              </w:rPr>
            </w:pPr>
            <w:r w:rsidRPr="008F5B82">
              <w:rPr>
                <w:b/>
                <w:bCs/>
                <w:color w:val="FF0000"/>
              </w:rPr>
              <w:t> </w:t>
            </w:r>
          </w:p>
        </w:tc>
        <w:tc>
          <w:tcPr>
            <w:tcW w:w="1030" w:type="dxa"/>
            <w:tcBorders>
              <w:top w:val="nil"/>
              <w:left w:val="nil"/>
              <w:bottom w:val="single" w:sz="4" w:space="0" w:color="000000"/>
              <w:right w:val="single" w:sz="4" w:space="0" w:color="000000"/>
            </w:tcBorders>
            <w:hideMark/>
          </w:tcPr>
          <w:p w14:paraId="2A366F21"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055203DB" w14:textId="77777777" w:rsidR="001D237D" w:rsidRPr="008F5B82" w:rsidRDefault="001D237D" w:rsidP="001D237D">
            <w:pPr>
              <w:rPr>
                <w:b/>
                <w:bCs/>
                <w:color w:val="000000"/>
              </w:rPr>
            </w:pPr>
            <w:r w:rsidRPr="008F5B82">
              <w:rPr>
                <w:b/>
                <w:bCs/>
                <w:color w:val="000000"/>
              </w:rPr>
              <w:t>OS SAHARNA VECHE – 274 populaţia</w:t>
            </w:r>
          </w:p>
        </w:tc>
        <w:tc>
          <w:tcPr>
            <w:tcW w:w="1044" w:type="dxa"/>
            <w:tcBorders>
              <w:top w:val="nil"/>
              <w:left w:val="nil"/>
              <w:bottom w:val="single" w:sz="4" w:space="0" w:color="000000"/>
              <w:right w:val="nil"/>
            </w:tcBorders>
            <w:hideMark/>
          </w:tcPr>
          <w:p w14:paraId="366AAB3F"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35385CB0"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4E48ACBF" w14:textId="77777777" w:rsidR="001D237D" w:rsidRPr="008F5B82" w:rsidRDefault="001D237D" w:rsidP="001D237D">
            <w:pPr>
              <w:rPr>
                <w:sz w:val="20"/>
                <w:szCs w:val="20"/>
              </w:rPr>
            </w:pPr>
          </w:p>
        </w:tc>
      </w:tr>
      <w:tr w:rsidR="001D237D" w:rsidRPr="008F5B82" w14:paraId="78CFD3A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15018F4"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48DA1358"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7124F47A"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31C3E089"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4289B71E"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3842E173" w14:textId="77777777" w:rsidR="001D237D" w:rsidRPr="008F5B82" w:rsidRDefault="001D237D" w:rsidP="001D237D">
            <w:pPr>
              <w:rPr>
                <w:sz w:val="20"/>
                <w:szCs w:val="20"/>
              </w:rPr>
            </w:pPr>
          </w:p>
        </w:tc>
      </w:tr>
      <w:tr w:rsidR="001D237D" w:rsidRPr="008F5B82" w14:paraId="1CD6AB4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7F80742"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613B5B65"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3D2E2B86" w14:textId="77777777" w:rsidR="001D237D" w:rsidRPr="008F5B82" w:rsidRDefault="001D237D" w:rsidP="001D237D">
            <w:pPr>
              <w:rPr>
                <w:color w:val="000000"/>
              </w:rPr>
            </w:pPr>
            <w:r w:rsidRPr="008F5B82">
              <w:rPr>
                <w:color w:val="000000"/>
              </w:rPr>
              <w:t xml:space="preserve">A/medical de familie               </w:t>
            </w:r>
          </w:p>
        </w:tc>
        <w:tc>
          <w:tcPr>
            <w:tcW w:w="1044" w:type="dxa"/>
            <w:tcBorders>
              <w:top w:val="nil"/>
              <w:left w:val="nil"/>
              <w:bottom w:val="single" w:sz="4" w:space="0" w:color="000000"/>
              <w:right w:val="nil"/>
            </w:tcBorders>
            <w:hideMark/>
          </w:tcPr>
          <w:p w14:paraId="2F489AD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F69A1F9"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62777BD6" w14:textId="77777777" w:rsidR="001D237D" w:rsidRPr="008F5B82" w:rsidRDefault="001D237D" w:rsidP="001D237D">
            <w:pPr>
              <w:rPr>
                <w:sz w:val="20"/>
                <w:szCs w:val="20"/>
              </w:rPr>
            </w:pPr>
          </w:p>
        </w:tc>
      </w:tr>
      <w:tr w:rsidR="001D237D" w:rsidRPr="008F5B82" w14:paraId="7B66787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2761AF5"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37F52A7B"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536B85BA" w14:textId="77777777" w:rsidR="001D237D" w:rsidRPr="008F5B82" w:rsidRDefault="001D237D" w:rsidP="001D237D">
            <w:pPr>
              <w:rPr>
                <w:color w:val="000000"/>
              </w:rPr>
            </w:pPr>
            <w:r w:rsidRPr="008F5B82">
              <w:rPr>
                <w:color w:val="000000"/>
              </w:rPr>
              <w:t>Infirmieră</w:t>
            </w:r>
          </w:p>
        </w:tc>
        <w:tc>
          <w:tcPr>
            <w:tcW w:w="1044" w:type="dxa"/>
            <w:tcBorders>
              <w:top w:val="nil"/>
              <w:left w:val="nil"/>
              <w:bottom w:val="single" w:sz="4" w:space="0" w:color="000000"/>
              <w:right w:val="nil"/>
            </w:tcBorders>
            <w:hideMark/>
          </w:tcPr>
          <w:p w14:paraId="5EF610A0"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0E8C516"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1CDD933E" w14:textId="77777777" w:rsidR="001D237D" w:rsidRPr="008F5B82" w:rsidRDefault="001D237D" w:rsidP="001D237D">
            <w:pPr>
              <w:rPr>
                <w:sz w:val="20"/>
                <w:szCs w:val="20"/>
              </w:rPr>
            </w:pPr>
          </w:p>
        </w:tc>
      </w:tr>
      <w:tr w:rsidR="001D237D" w:rsidRPr="008F5B82" w14:paraId="5F399C3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528E10D" w14:textId="77777777" w:rsidR="001D237D" w:rsidRPr="008F5B82" w:rsidRDefault="001D237D" w:rsidP="001D237D">
            <w:pPr>
              <w:jc w:val="center"/>
              <w:rPr>
                <w:b/>
                <w:bCs/>
                <w:color w:val="FF0000"/>
              </w:rPr>
            </w:pPr>
            <w:r w:rsidRPr="008F5B82">
              <w:rPr>
                <w:b/>
                <w:bCs/>
                <w:color w:val="FF0000"/>
              </w:rPr>
              <w:t> </w:t>
            </w:r>
          </w:p>
        </w:tc>
        <w:tc>
          <w:tcPr>
            <w:tcW w:w="1030" w:type="dxa"/>
            <w:tcBorders>
              <w:top w:val="nil"/>
              <w:left w:val="nil"/>
              <w:bottom w:val="single" w:sz="4" w:space="0" w:color="000000"/>
              <w:right w:val="single" w:sz="4" w:space="0" w:color="000000"/>
            </w:tcBorders>
            <w:hideMark/>
          </w:tcPr>
          <w:p w14:paraId="2C4E6599"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569C690F"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4977536B"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01C80A17" w14:textId="77777777" w:rsidR="001D237D" w:rsidRPr="008F5B82" w:rsidRDefault="001D237D" w:rsidP="001D237D">
            <w:pPr>
              <w:jc w:val="center"/>
              <w:rPr>
                <w:b/>
                <w:bCs/>
                <w:color w:val="000000"/>
              </w:rPr>
            </w:pPr>
            <w:r w:rsidRPr="008F5B82">
              <w:rPr>
                <w:b/>
                <w:bCs/>
                <w:color w:val="000000"/>
              </w:rPr>
              <w:t>1,25</w:t>
            </w:r>
          </w:p>
        </w:tc>
        <w:tc>
          <w:tcPr>
            <w:tcW w:w="16" w:type="dxa"/>
            <w:vAlign w:val="center"/>
            <w:hideMark/>
          </w:tcPr>
          <w:p w14:paraId="7237BC24" w14:textId="77777777" w:rsidR="001D237D" w:rsidRPr="008F5B82" w:rsidRDefault="001D237D" w:rsidP="001D237D">
            <w:pPr>
              <w:rPr>
                <w:sz w:val="20"/>
                <w:szCs w:val="20"/>
              </w:rPr>
            </w:pPr>
          </w:p>
        </w:tc>
      </w:tr>
      <w:tr w:rsidR="001D237D" w:rsidRPr="008F5B82" w14:paraId="5423507E"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02B443F"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56E6034C"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51194F5A" w14:textId="77777777" w:rsidR="001D237D" w:rsidRPr="008F5B82" w:rsidRDefault="001D237D" w:rsidP="001D237D">
            <w:pPr>
              <w:rPr>
                <w:b/>
                <w:bCs/>
                <w:color w:val="000000"/>
              </w:rPr>
            </w:pPr>
            <w:r w:rsidRPr="008F5B82">
              <w:rPr>
                <w:b/>
                <w:bCs/>
                <w:color w:val="000000"/>
              </w:rPr>
              <w:t>OS BUCIUŞCA -157 populaţia</w:t>
            </w:r>
          </w:p>
        </w:tc>
        <w:tc>
          <w:tcPr>
            <w:tcW w:w="1044" w:type="dxa"/>
            <w:tcBorders>
              <w:top w:val="nil"/>
              <w:left w:val="nil"/>
              <w:bottom w:val="single" w:sz="4" w:space="0" w:color="000000"/>
              <w:right w:val="nil"/>
            </w:tcBorders>
            <w:hideMark/>
          </w:tcPr>
          <w:p w14:paraId="53061A3E"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2C29A19A"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54296C0F" w14:textId="77777777" w:rsidR="001D237D" w:rsidRPr="008F5B82" w:rsidRDefault="001D237D" w:rsidP="001D237D">
            <w:pPr>
              <w:rPr>
                <w:sz w:val="20"/>
                <w:szCs w:val="20"/>
              </w:rPr>
            </w:pPr>
          </w:p>
        </w:tc>
      </w:tr>
      <w:tr w:rsidR="001D237D" w:rsidRPr="008F5B82" w14:paraId="633CC765" w14:textId="77777777" w:rsidTr="001D237D">
        <w:trPr>
          <w:trHeight w:val="345"/>
        </w:trPr>
        <w:tc>
          <w:tcPr>
            <w:tcW w:w="324" w:type="dxa"/>
            <w:tcBorders>
              <w:top w:val="nil"/>
              <w:left w:val="single" w:sz="4" w:space="0" w:color="000000"/>
              <w:bottom w:val="single" w:sz="4" w:space="0" w:color="000000"/>
              <w:right w:val="single" w:sz="4" w:space="0" w:color="000000"/>
            </w:tcBorders>
            <w:hideMark/>
          </w:tcPr>
          <w:p w14:paraId="69D3D1D4" w14:textId="77777777" w:rsidR="001D237D" w:rsidRPr="008F5B82" w:rsidRDefault="001D237D" w:rsidP="001D237D">
            <w:pPr>
              <w:jc w:val="center"/>
              <w:rPr>
                <w:b/>
                <w:bCs/>
                <w:color w:val="000000"/>
              </w:rPr>
            </w:pPr>
            <w:r w:rsidRPr="008F5B82">
              <w:rPr>
                <w:b/>
                <w:bCs/>
                <w:color w:val="000000"/>
              </w:rPr>
              <w:lastRenderedPageBreak/>
              <w:t>1</w:t>
            </w:r>
          </w:p>
        </w:tc>
        <w:tc>
          <w:tcPr>
            <w:tcW w:w="1030" w:type="dxa"/>
            <w:tcBorders>
              <w:top w:val="nil"/>
              <w:left w:val="nil"/>
              <w:bottom w:val="single" w:sz="4" w:space="0" w:color="000000"/>
              <w:right w:val="single" w:sz="4" w:space="0" w:color="000000"/>
            </w:tcBorders>
            <w:hideMark/>
          </w:tcPr>
          <w:p w14:paraId="7E25ACF8"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0669A912" w14:textId="77777777" w:rsidR="001D237D" w:rsidRPr="008F5B82" w:rsidRDefault="001D237D" w:rsidP="001D237D">
            <w:pPr>
              <w:rPr>
                <w:color w:val="000000"/>
              </w:rPr>
            </w:pPr>
            <w:r w:rsidRPr="008F5B82">
              <w:rPr>
                <w:color w:val="000000"/>
              </w:rPr>
              <w:t xml:space="preserve">A/medical de familie                </w:t>
            </w:r>
          </w:p>
        </w:tc>
        <w:tc>
          <w:tcPr>
            <w:tcW w:w="1044" w:type="dxa"/>
            <w:tcBorders>
              <w:top w:val="nil"/>
              <w:left w:val="nil"/>
              <w:bottom w:val="single" w:sz="4" w:space="0" w:color="000000"/>
              <w:right w:val="nil"/>
            </w:tcBorders>
            <w:hideMark/>
          </w:tcPr>
          <w:p w14:paraId="1E87DE80"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D6F8880"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1AD47297" w14:textId="77777777" w:rsidR="001D237D" w:rsidRPr="008F5B82" w:rsidRDefault="001D237D" w:rsidP="001D237D">
            <w:pPr>
              <w:rPr>
                <w:sz w:val="20"/>
                <w:szCs w:val="20"/>
              </w:rPr>
            </w:pPr>
          </w:p>
        </w:tc>
      </w:tr>
      <w:tr w:rsidR="001D237D" w:rsidRPr="008F5B82" w14:paraId="7E90C11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DBA64E7"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62BDCB61"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263043CC" w14:textId="77777777" w:rsidR="001D237D" w:rsidRPr="008F5B82" w:rsidRDefault="001D237D" w:rsidP="001D237D">
            <w:pPr>
              <w:rPr>
                <w:color w:val="000000"/>
              </w:rPr>
            </w:pPr>
            <w:r w:rsidRPr="008F5B82">
              <w:rPr>
                <w:color w:val="000000"/>
              </w:rPr>
              <w:t>Infirmieră</w:t>
            </w:r>
          </w:p>
        </w:tc>
        <w:tc>
          <w:tcPr>
            <w:tcW w:w="1044" w:type="dxa"/>
            <w:tcBorders>
              <w:top w:val="nil"/>
              <w:left w:val="nil"/>
              <w:bottom w:val="single" w:sz="4" w:space="0" w:color="000000"/>
              <w:right w:val="nil"/>
            </w:tcBorders>
            <w:hideMark/>
          </w:tcPr>
          <w:p w14:paraId="24A5B0BE"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037A3561"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025E813D" w14:textId="77777777" w:rsidR="001D237D" w:rsidRPr="008F5B82" w:rsidRDefault="001D237D" w:rsidP="001D237D">
            <w:pPr>
              <w:rPr>
                <w:sz w:val="20"/>
                <w:szCs w:val="20"/>
              </w:rPr>
            </w:pPr>
          </w:p>
        </w:tc>
      </w:tr>
      <w:tr w:rsidR="001D237D" w:rsidRPr="008F5B82" w14:paraId="3676FA7A" w14:textId="77777777" w:rsidTr="00CC0CE4">
        <w:trPr>
          <w:trHeight w:val="315"/>
        </w:trPr>
        <w:tc>
          <w:tcPr>
            <w:tcW w:w="324" w:type="dxa"/>
            <w:tcBorders>
              <w:top w:val="nil"/>
              <w:left w:val="single" w:sz="4" w:space="0" w:color="000000"/>
              <w:bottom w:val="single" w:sz="4" w:space="0" w:color="auto"/>
              <w:right w:val="single" w:sz="4" w:space="0" w:color="000000"/>
            </w:tcBorders>
            <w:hideMark/>
          </w:tcPr>
          <w:p w14:paraId="124BCD6D"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auto"/>
              <w:right w:val="single" w:sz="4" w:space="0" w:color="000000"/>
            </w:tcBorders>
            <w:hideMark/>
          </w:tcPr>
          <w:p w14:paraId="011478C9"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auto"/>
              <w:right w:val="single" w:sz="4" w:space="0" w:color="000000"/>
            </w:tcBorders>
            <w:hideMark/>
          </w:tcPr>
          <w:p w14:paraId="096A749D"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auto"/>
              <w:right w:val="nil"/>
            </w:tcBorders>
            <w:hideMark/>
          </w:tcPr>
          <w:p w14:paraId="54086A5A"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61E4D054" w14:textId="77777777" w:rsidR="001D237D" w:rsidRPr="008F5B82" w:rsidRDefault="001D237D" w:rsidP="001D237D">
            <w:pPr>
              <w:jc w:val="center"/>
              <w:rPr>
                <w:b/>
                <w:bCs/>
                <w:color w:val="000000"/>
              </w:rPr>
            </w:pPr>
            <w:r w:rsidRPr="008F5B82">
              <w:rPr>
                <w:b/>
                <w:bCs/>
                <w:color w:val="000000"/>
              </w:rPr>
              <w:t>0,75</w:t>
            </w:r>
          </w:p>
        </w:tc>
        <w:tc>
          <w:tcPr>
            <w:tcW w:w="16" w:type="dxa"/>
            <w:tcBorders>
              <w:bottom w:val="single" w:sz="4" w:space="0" w:color="auto"/>
            </w:tcBorders>
            <w:vAlign w:val="center"/>
            <w:hideMark/>
          </w:tcPr>
          <w:p w14:paraId="22190F91" w14:textId="77777777" w:rsidR="001D237D" w:rsidRPr="008F5B82" w:rsidRDefault="001D237D" w:rsidP="001D237D">
            <w:pPr>
              <w:rPr>
                <w:sz w:val="20"/>
                <w:szCs w:val="20"/>
              </w:rPr>
            </w:pPr>
          </w:p>
        </w:tc>
      </w:tr>
      <w:tr w:rsidR="001D237D" w:rsidRPr="008F5B82" w14:paraId="6E5DFE9D" w14:textId="77777777" w:rsidTr="00CC0CE4">
        <w:trPr>
          <w:trHeight w:val="315"/>
        </w:trPr>
        <w:tc>
          <w:tcPr>
            <w:tcW w:w="324" w:type="dxa"/>
            <w:tcBorders>
              <w:top w:val="single" w:sz="4" w:space="0" w:color="auto"/>
              <w:left w:val="single" w:sz="4" w:space="0" w:color="auto"/>
              <w:bottom w:val="single" w:sz="4" w:space="0" w:color="auto"/>
              <w:right w:val="single" w:sz="4" w:space="0" w:color="auto"/>
            </w:tcBorders>
            <w:hideMark/>
          </w:tcPr>
          <w:p w14:paraId="0D73FB22" w14:textId="77777777" w:rsidR="001D237D" w:rsidRPr="008F5B82" w:rsidRDefault="001D237D" w:rsidP="001D237D">
            <w:pPr>
              <w:jc w:val="center"/>
              <w:rPr>
                <w:b/>
                <w:bCs/>
              </w:rPr>
            </w:pPr>
            <w:r w:rsidRPr="008F5B82">
              <w:rPr>
                <w:b/>
                <w:bCs/>
              </w:rPr>
              <w:t> </w:t>
            </w:r>
          </w:p>
        </w:tc>
        <w:tc>
          <w:tcPr>
            <w:tcW w:w="1030" w:type="dxa"/>
            <w:tcBorders>
              <w:top w:val="single" w:sz="4" w:space="0" w:color="auto"/>
              <w:left w:val="single" w:sz="4" w:space="0" w:color="auto"/>
              <w:bottom w:val="single" w:sz="4" w:space="0" w:color="auto"/>
              <w:right w:val="single" w:sz="4" w:space="0" w:color="auto"/>
            </w:tcBorders>
            <w:hideMark/>
          </w:tcPr>
          <w:p w14:paraId="3575EE8A" w14:textId="77777777" w:rsidR="001D237D" w:rsidRPr="008F5B82" w:rsidRDefault="001D237D" w:rsidP="001D237D">
            <w:pPr>
              <w:jc w:val="center"/>
              <w:rPr>
                <w:b/>
                <w:bCs/>
                <w:color w:val="000000"/>
              </w:rPr>
            </w:pPr>
            <w:r w:rsidRPr="008F5B82">
              <w:rPr>
                <w:b/>
                <w:bCs/>
                <w:color w:val="000000"/>
              </w:rPr>
              <w:t> </w:t>
            </w:r>
          </w:p>
        </w:tc>
        <w:tc>
          <w:tcPr>
            <w:tcW w:w="5445" w:type="dxa"/>
            <w:tcBorders>
              <w:top w:val="single" w:sz="4" w:space="0" w:color="auto"/>
              <w:left w:val="single" w:sz="4" w:space="0" w:color="auto"/>
              <w:bottom w:val="single" w:sz="4" w:space="0" w:color="auto"/>
              <w:right w:val="single" w:sz="4" w:space="0" w:color="auto"/>
            </w:tcBorders>
            <w:hideMark/>
          </w:tcPr>
          <w:p w14:paraId="084CFDE7" w14:textId="77777777" w:rsidR="001D237D" w:rsidRPr="008F5B82" w:rsidRDefault="001D237D" w:rsidP="001D237D">
            <w:pPr>
              <w:rPr>
                <w:b/>
                <w:bCs/>
                <w:color w:val="000000"/>
              </w:rPr>
            </w:pPr>
            <w:r w:rsidRPr="008F5B82">
              <w:rPr>
                <w:b/>
                <w:bCs/>
                <w:color w:val="000000"/>
              </w:rPr>
              <w:t xml:space="preserve">OMF SOLONCENI – 779 populaţia </w:t>
            </w:r>
          </w:p>
        </w:tc>
        <w:tc>
          <w:tcPr>
            <w:tcW w:w="1044" w:type="dxa"/>
            <w:tcBorders>
              <w:top w:val="single" w:sz="4" w:space="0" w:color="auto"/>
              <w:left w:val="single" w:sz="4" w:space="0" w:color="auto"/>
              <w:bottom w:val="single" w:sz="4" w:space="0" w:color="auto"/>
              <w:right w:val="single" w:sz="4" w:space="0" w:color="auto"/>
            </w:tcBorders>
            <w:hideMark/>
          </w:tcPr>
          <w:p w14:paraId="0CB52B43" w14:textId="77777777" w:rsidR="001D237D" w:rsidRPr="008F5B82" w:rsidRDefault="001D237D" w:rsidP="001D237D">
            <w:pPr>
              <w:jc w:val="center"/>
              <w:rPr>
                <w:b/>
                <w:bCs/>
                <w:color w:val="000000"/>
              </w:rPr>
            </w:pPr>
            <w:r w:rsidRPr="008F5B82">
              <w:rPr>
                <w:b/>
                <w:bCs/>
                <w:color w:val="000000"/>
              </w:rPr>
              <w:t> </w:t>
            </w:r>
          </w:p>
        </w:tc>
        <w:tc>
          <w:tcPr>
            <w:tcW w:w="721" w:type="dxa"/>
            <w:tcBorders>
              <w:top w:val="single" w:sz="4" w:space="0" w:color="auto"/>
              <w:left w:val="single" w:sz="4" w:space="0" w:color="auto"/>
              <w:bottom w:val="single" w:sz="4" w:space="0" w:color="auto"/>
              <w:right w:val="single" w:sz="4" w:space="0" w:color="auto"/>
            </w:tcBorders>
            <w:hideMark/>
          </w:tcPr>
          <w:p w14:paraId="1D49607D" w14:textId="77777777" w:rsidR="001D237D" w:rsidRPr="008F5B82" w:rsidRDefault="001D237D" w:rsidP="001D237D">
            <w:pPr>
              <w:jc w:val="center"/>
              <w:rPr>
                <w:b/>
                <w:bCs/>
                <w:color w:val="000000"/>
              </w:rPr>
            </w:pPr>
            <w:r w:rsidRPr="008F5B82">
              <w:rPr>
                <w:b/>
                <w:bCs/>
                <w:color w:val="000000"/>
              </w:rPr>
              <w:t> </w:t>
            </w:r>
          </w:p>
        </w:tc>
        <w:tc>
          <w:tcPr>
            <w:tcW w:w="16" w:type="dxa"/>
            <w:tcBorders>
              <w:top w:val="single" w:sz="4" w:space="0" w:color="auto"/>
              <w:left w:val="single" w:sz="4" w:space="0" w:color="auto"/>
              <w:bottom w:val="single" w:sz="4" w:space="0" w:color="auto"/>
              <w:right w:val="single" w:sz="4" w:space="0" w:color="auto"/>
            </w:tcBorders>
            <w:vAlign w:val="center"/>
            <w:hideMark/>
          </w:tcPr>
          <w:p w14:paraId="23076943" w14:textId="77777777" w:rsidR="001D237D" w:rsidRPr="008F5B82" w:rsidRDefault="001D237D" w:rsidP="001D237D">
            <w:pPr>
              <w:rPr>
                <w:sz w:val="20"/>
                <w:szCs w:val="20"/>
              </w:rPr>
            </w:pPr>
          </w:p>
        </w:tc>
      </w:tr>
      <w:tr w:rsidR="001D237D" w:rsidRPr="008F5B82" w14:paraId="524024ED" w14:textId="77777777" w:rsidTr="00CC0CE4">
        <w:trPr>
          <w:trHeight w:val="315"/>
        </w:trPr>
        <w:tc>
          <w:tcPr>
            <w:tcW w:w="324" w:type="dxa"/>
            <w:tcBorders>
              <w:top w:val="single" w:sz="4" w:space="0" w:color="auto"/>
              <w:left w:val="single" w:sz="4" w:space="0" w:color="000000"/>
              <w:bottom w:val="single" w:sz="4" w:space="0" w:color="000000"/>
              <w:right w:val="single" w:sz="4" w:space="0" w:color="000000"/>
            </w:tcBorders>
            <w:hideMark/>
          </w:tcPr>
          <w:p w14:paraId="26FDAD9F" w14:textId="77777777" w:rsidR="001D237D" w:rsidRPr="008F5B82" w:rsidRDefault="001D237D" w:rsidP="001D237D">
            <w:pPr>
              <w:jc w:val="center"/>
              <w:rPr>
                <w:b/>
                <w:bCs/>
                <w:color w:val="000000"/>
              </w:rPr>
            </w:pPr>
            <w:r w:rsidRPr="008F5B82">
              <w:rPr>
                <w:b/>
                <w:bCs/>
                <w:color w:val="000000"/>
              </w:rPr>
              <w:t>1</w:t>
            </w:r>
          </w:p>
        </w:tc>
        <w:tc>
          <w:tcPr>
            <w:tcW w:w="1030" w:type="dxa"/>
            <w:tcBorders>
              <w:top w:val="single" w:sz="4" w:space="0" w:color="auto"/>
              <w:left w:val="nil"/>
              <w:bottom w:val="single" w:sz="4" w:space="0" w:color="000000"/>
              <w:right w:val="single" w:sz="4" w:space="0" w:color="000000"/>
            </w:tcBorders>
            <w:hideMark/>
          </w:tcPr>
          <w:p w14:paraId="6CFA657B" w14:textId="77777777" w:rsidR="001D237D" w:rsidRPr="008F5B82" w:rsidRDefault="001D237D" w:rsidP="001D237D">
            <w:pPr>
              <w:jc w:val="center"/>
              <w:rPr>
                <w:color w:val="000000"/>
              </w:rPr>
            </w:pPr>
            <w:r w:rsidRPr="008F5B82">
              <w:rPr>
                <w:color w:val="000000"/>
              </w:rPr>
              <w:t>221104</w:t>
            </w:r>
          </w:p>
        </w:tc>
        <w:tc>
          <w:tcPr>
            <w:tcW w:w="5445" w:type="dxa"/>
            <w:tcBorders>
              <w:top w:val="single" w:sz="4" w:space="0" w:color="auto"/>
              <w:left w:val="nil"/>
              <w:bottom w:val="single" w:sz="4" w:space="0" w:color="000000"/>
              <w:right w:val="single" w:sz="4" w:space="0" w:color="000000"/>
            </w:tcBorders>
            <w:hideMark/>
          </w:tcPr>
          <w:p w14:paraId="5D140CC7" w14:textId="77777777" w:rsidR="001D237D" w:rsidRPr="008F5B82" w:rsidRDefault="001D237D" w:rsidP="001D237D">
            <w:pPr>
              <w:rPr>
                <w:color w:val="000000"/>
              </w:rPr>
            </w:pPr>
            <w:r w:rsidRPr="008F5B82">
              <w:rPr>
                <w:color w:val="000000"/>
              </w:rPr>
              <w:t>Medic de familie</w:t>
            </w:r>
          </w:p>
        </w:tc>
        <w:tc>
          <w:tcPr>
            <w:tcW w:w="1044" w:type="dxa"/>
            <w:tcBorders>
              <w:top w:val="single" w:sz="4" w:space="0" w:color="auto"/>
              <w:left w:val="nil"/>
              <w:bottom w:val="single" w:sz="4" w:space="0" w:color="000000"/>
              <w:right w:val="nil"/>
            </w:tcBorders>
            <w:hideMark/>
          </w:tcPr>
          <w:p w14:paraId="653B1A1D" w14:textId="77777777" w:rsidR="001D237D" w:rsidRPr="008F5B82" w:rsidRDefault="001D237D" w:rsidP="001D237D">
            <w:pPr>
              <w:jc w:val="center"/>
              <w:rPr>
                <w:color w:val="000000"/>
              </w:rPr>
            </w:pPr>
            <w:r w:rsidRPr="008F5B82">
              <w:rPr>
                <w:color w:val="000000"/>
              </w:rPr>
              <w:t> </w:t>
            </w:r>
          </w:p>
        </w:tc>
        <w:tc>
          <w:tcPr>
            <w:tcW w:w="721" w:type="dxa"/>
            <w:tcBorders>
              <w:top w:val="single" w:sz="4" w:space="0" w:color="auto"/>
              <w:left w:val="single" w:sz="4" w:space="0" w:color="auto"/>
              <w:bottom w:val="single" w:sz="4" w:space="0" w:color="auto"/>
              <w:right w:val="single" w:sz="4" w:space="0" w:color="auto"/>
            </w:tcBorders>
            <w:hideMark/>
          </w:tcPr>
          <w:p w14:paraId="2765B2FD" w14:textId="77777777" w:rsidR="001D237D" w:rsidRPr="008F5B82" w:rsidRDefault="001D237D" w:rsidP="001D237D">
            <w:pPr>
              <w:jc w:val="center"/>
              <w:rPr>
                <w:color w:val="000000"/>
              </w:rPr>
            </w:pPr>
            <w:r w:rsidRPr="008F5B82">
              <w:rPr>
                <w:color w:val="000000"/>
              </w:rPr>
              <w:t>0,50</w:t>
            </w:r>
          </w:p>
        </w:tc>
        <w:tc>
          <w:tcPr>
            <w:tcW w:w="16" w:type="dxa"/>
            <w:tcBorders>
              <w:top w:val="single" w:sz="4" w:space="0" w:color="auto"/>
            </w:tcBorders>
            <w:vAlign w:val="center"/>
            <w:hideMark/>
          </w:tcPr>
          <w:p w14:paraId="03904F55" w14:textId="77777777" w:rsidR="001D237D" w:rsidRPr="008F5B82" w:rsidRDefault="001D237D" w:rsidP="001D237D">
            <w:pPr>
              <w:rPr>
                <w:sz w:val="20"/>
                <w:szCs w:val="20"/>
              </w:rPr>
            </w:pPr>
          </w:p>
        </w:tc>
      </w:tr>
      <w:tr w:rsidR="001D237D" w:rsidRPr="008F5B82" w14:paraId="4169868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1D58905"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77F62E06"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3A5098A3" w14:textId="77777777" w:rsidR="001D237D" w:rsidRPr="008F5B82" w:rsidRDefault="001D237D" w:rsidP="001D237D">
            <w:pPr>
              <w:rPr>
                <w:color w:val="000000"/>
              </w:rPr>
            </w:pPr>
            <w:r w:rsidRPr="008F5B82">
              <w:rPr>
                <w:color w:val="000000"/>
              </w:rPr>
              <w:t xml:space="preserve">A/medical de familie </w:t>
            </w:r>
          </w:p>
        </w:tc>
        <w:tc>
          <w:tcPr>
            <w:tcW w:w="1044" w:type="dxa"/>
            <w:tcBorders>
              <w:top w:val="nil"/>
              <w:left w:val="nil"/>
              <w:bottom w:val="single" w:sz="4" w:space="0" w:color="000000"/>
              <w:right w:val="nil"/>
            </w:tcBorders>
            <w:hideMark/>
          </w:tcPr>
          <w:p w14:paraId="40FC8ABE"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3637996"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0A3C2BD0" w14:textId="77777777" w:rsidR="001D237D" w:rsidRPr="008F5B82" w:rsidRDefault="001D237D" w:rsidP="001D237D">
            <w:pPr>
              <w:rPr>
                <w:sz w:val="20"/>
                <w:szCs w:val="20"/>
              </w:rPr>
            </w:pPr>
          </w:p>
        </w:tc>
      </w:tr>
      <w:tr w:rsidR="001D237D" w:rsidRPr="008F5B82" w14:paraId="09B43EBE"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859E8B2"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7C40A25E"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56A1E8B5" w14:textId="77777777" w:rsidR="001D237D" w:rsidRPr="008F5B82" w:rsidRDefault="001D237D" w:rsidP="001D237D">
            <w:pPr>
              <w:rPr>
                <w:color w:val="000000"/>
              </w:rPr>
            </w:pPr>
            <w:r w:rsidRPr="008F5B82">
              <w:rPr>
                <w:color w:val="000000"/>
              </w:rPr>
              <w:t>Asistent medical comunitar</w:t>
            </w:r>
          </w:p>
        </w:tc>
        <w:tc>
          <w:tcPr>
            <w:tcW w:w="1044" w:type="dxa"/>
            <w:tcBorders>
              <w:top w:val="nil"/>
              <w:left w:val="nil"/>
              <w:bottom w:val="single" w:sz="4" w:space="0" w:color="000000"/>
              <w:right w:val="nil"/>
            </w:tcBorders>
            <w:hideMark/>
          </w:tcPr>
          <w:p w14:paraId="1C694BA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E876490"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7B29B290" w14:textId="77777777" w:rsidR="001D237D" w:rsidRPr="008F5B82" w:rsidRDefault="001D237D" w:rsidP="001D237D">
            <w:pPr>
              <w:rPr>
                <w:sz w:val="20"/>
                <w:szCs w:val="20"/>
              </w:rPr>
            </w:pPr>
          </w:p>
        </w:tc>
      </w:tr>
      <w:tr w:rsidR="001D237D" w:rsidRPr="008F5B82" w14:paraId="025C915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2D7BF63" w14:textId="77777777" w:rsidR="001D237D" w:rsidRPr="008F5B82" w:rsidRDefault="001D237D" w:rsidP="001D237D">
            <w:pPr>
              <w:jc w:val="center"/>
              <w:rPr>
                <w:b/>
                <w:bCs/>
                <w:color w:val="000000"/>
              </w:rPr>
            </w:pPr>
            <w:r w:rsidRPr="008F5B82">
              <w:rPr>
                <w:b/>
                <w:bCs/>
                <w:color w:val="000000"/>
              </w:rPr>
              <w:t>4</w:t>
            </w:r>
          </w:p>
        </w:tc>
        <w:tc>
          <w:tcPr>
            <w:tcW w:w="1030" w:type="dxa"/>
            <w:tcBorders>
              <w:top w:val="nil"/>
              <w:left w:val="nil"/>
              <w:bottom w:val="single" w:sz="4" w:space="0" w:color="000000"/>
              <w:right w:val="single" w:sz="4" w:space="0" w:color="000000"/>
            </w:tcBorders>
            <w:hideMark/>
          </w:tcPr>
          <w:p w14:paraId="09D613EE"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74C75891" w14:textId="77777777" w:rsidR="001D237D" w:rsidRPr="008F5B82" w:rsidRDefault="001D237D" w:rsidP="001D237D">
            <w:pPr>
              <w:rPr>
                <w:color w:val="000000"/>
              </w:rPr>
            </w:pPr>
            <w:r w:rsidRPr="008F5B82">
              <w:rPr>
                <w:color w:val="000000"/>
              </w:rPr>
              <w:t>Infirmieră</w:t>
            </w:r>
          </w:p>
        </w:tc>
        <w:tc>
          <w:tcPr>
            <w:tcW w:w="1044" w:type="dxa"/>
            <w:tcBorders>
              <w:top w:val="nil"/>
              <w:left w:val="nil"/>
              <w:bottom w:val="single" w:sz="4" w:space="0" w:color="000000"/>
              <w:right w:val="nil"/>
            </w:tcBorders>
            <w:hideMark/>
          </w:tcPr>
          <w:p w14:paraId="1E9D9AF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F4F3CAB"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3DD7296A" w14:textId="77777777" w:rsidR="001D237D" w:rsidRPr="008F5B82" w:rsidRDefault="001D237D" w:rsidP="001D237D">
            <w:pPr>
              <w:rPr>
                <w:sz w:val="20"/>
                <w:szCs w:val="20"/>
              </w:rPr>
            </w:pPr>
          </w:p>
        </w:tc>
      </w:tr>
      <w:tr w:rsidR="001D237D" w:rsidRPr="008F5B82" w14:paraId="011255A0"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43F80AE"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03386C28"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2699F5F4" w14:textId="77777777" w:rsidR="001D237D" w:rsidRPr="008F5B82" w:rsidRDefault="001D237D" w:rsidP="001D237D">
            <w:pPr>
              <w:jc w:val="right"/>
              <w:rPr>
                <w:b/>
                <w:bCs/>
                <w:color w:val="000000"/>
              </w:rPr>
            </w:pPr>
            <w:r w:rsidRPr="008F5B82">
              <w:rPr>
                <w:b/>
                <w:bCs/>
                <w:color w:val="000000"/>
              </w:rPr>
              <w:t xml:space="preserve">                      Total:</w:t>
            </w:r>
          </w:p>
        </w:tc>
        <w:tc>
          <w:tcPr>
            <w:tcW w:w="1044" w:type="dxa"/>
            <w:tcBorders>
              <w:top w:val="nil"/>
              <w:left w:val="nil"/>
              <w:bottom w:val="single" w:sz="4" w:space="0" w:color="000000"/>
              <w:right w:val="nil"/>
            </w:tcBorders>
            <w:hideMark/>
          </w:tcPr>
          <w:p w14:paraId="7B7D46B0"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100DD5DC" w14:textId="77777777" w:rsidR="001D237D" w:rsidRPr="008F5B82" w:rsidRDefault="001D237D" w:rsidP="001D237D">
            <w:pPr>
              <w:jc w:val="center"/>
              <w:rPr>
                <w:b/>
                <w:bCs/>
                <w:color w:val="000000"/>
              </w:rPr>
            </w:pPr>
            <w:r w:rsidRPr="008F5B82">
              <w:rPr>
                <w:b/>
                <w:bCs/>
                <w:color w:val="000000"/>
              </w:rPr>
              <w:t>2,25</w:t>
            </w:r>
          </w:p>
        </w:tc>
        <w:tc>
          <w:tcPr>
            <w:tcW w:w="16" w:type="dxa"/>
            <w:vAlign w:val="center"/>
            <w:hideMark/>
          </w:tcPr>
          <w:p w14:paraId="7DD21F93" w14:textId="77777777" w:rsidR="001D237D" w:rsidRPr="008F5B82" w:rsidRDefault="001D237D" w:rsidP="001D237D">
            <w:pPr>
              <w:rPr>
                <w:sz w:val="20"/>
                <w:szCs w:val="20"/>
              </w:rPr>
            </w:pPr>
          </w:p>
        </w:tc>
      </w:tr>
      <w:tr w:rsidR="001D237D" w:rsidRPr="008F5B82" w14:paraId="3C40A495"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76B7B1F"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315F1D3F" w14:textId="77777777" w:rsidR="001D237D" w:rsidRPr="008F5B82" w:rsidRDefault="001D237D" w:rsidP="001D237D">
            <w:pPr>
              <w:rPr>
                <w:color w:val="000000"/>
              </w:rPr>
            </w:pPr>
            <w:r w:rsidRPr="008F5B82">
              <w:rPr>
                <w:color w:val="000000"/>
              </w:rPr>
              <w:t> </w:t>
            </w:r>
          </w:p>
        </w:tc>
        <w:tc>
          <w:tcPr>
            <w:tcW w:w="5445" w:type="dxa"/>
            <w:tcBorders>
              <w:top w:val="nil"/>
              <w:left w:val="nil"/>
              <w:bottom w:val="single" w:sz="4" w:space="0" w:color="000000"/>
              <w:right w:val="single" w:sz="4" w:space="0" w:color="000000"/>
            </w:tcBorders>
            <w:shd w:val="clear" w:color="000000" w:fill="FFFFFF"/>
            <w:hideMark/>
          </w:tcPr>
          <w:p w14:paraId="28F1B5AE" w14:textId="77777777" w:rsidR="001D237D" w:rsidRPr="008F5B82" w:rsidRDefault="001D237D" w:rsidP="001D237D">
            <w:pPr>
              <w:rPr>
                <w:b/>
                <w:bCs/>
                <w:color w:val="000000"/>
              </w:rPr>
            </w:pPr>
            <w:r w:rsidRPr="008F5B82">
              <w:rPr>
                <w:b/>
                <w:bCs/>
                <w:color w:val="000000"/>
              </w:rPr>
              <w:t>OS TARASOVA – 389 populaţia</w:t>
            </w:r>
          </w:p>
        </w:tc>
        <w:tc>
          <w:tcPr>
            <w:tcW w:w="1044" w:type="dxa"/>
            <w:tcBorders>
              <w:top w:val="nil"/>
              <w:left w:val="nil"/>
              <w:bottom w:val="single" w:sz="4" w:space="0" w:color="000000"/>
              <w:right w:val="nil"/>
            </w:tcBorders>
            <w:hideMark/>
          </w:tcPr>
          <w:p w14:paraId="5BD3AC1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27E3DC1"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20140CED" w14:textId="77777777" w:rsidR="001D237D" w:rsidRPr="008F5B82" w:rsidRDefault="001D237D" w:rsidP="001D237D">
            <w:pPr>
              <w:rPr>
                <w:sz w:val="20"/>
                <w:szCs w:val="20"/>
              </w:rPr>
            </w:pPr>
          </w:p>
        </w:tc>
      </w:tr>
      <w:tr w:rsidR="001D237D" w:rsidRPr="008F5B82" w14:paraId="1C2CFB03"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6F6C2B8"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1398D77A"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698F137F" w14:textId="77777777" w:rsidR="001D237D" w:rsidRPr="008F5B82" w:rsidRDefault="001D237D" w:rsidP="001D237D">
            <w:pPr>
              <w:rPr>
                <w:color w:val="000000"/>
              </w:rPr>
            </w:pPr>
            <w:r w:rsidRPr="008F5B82">
              <w:rPr>
                <w:color w:val="000000"/>
              </w:rPr>
              <w:t>Medic de familie</w:t>
            </w:r>
          </w:p>
        </w:tc>
        <w:tc>
          <w:tcPr>
            <w:tcW w:w="1044" w:type="dxa"/>
            <w:tcBorders>
              <w:top w:val="nil"/>
              <w:left w:val="nil"/>
              <w:bottom w:val="single" w:sz="4" w:space="0" w:color="000000"/>
              <w:right w:val="nil"/>
            </w:tcBorders>
            <w:hideMark/>
          </w:tcPr>
          <w:p w14:paraId="30EBE779"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51BDBDB"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78CE44A9" w14:textId="77777777" w:rsidR="001D237D" w:rsidRPr="008F5B82" w:rsidRDefault="001D237D" w:rsidP="001D237D">
            <w:pPr>
              <w:rPr>
                <w:sz w:val="20"/>
                <w:szCs w:val="20"/>
              </w:rPr>
            </w:pPr>
          </w:p>
        </w:tc>
      </w:tr>
      <w:tr w:rsidR="001D237D" w:rsidRPr="008F5B82" w14:paraId="1891A4BD" w14:textId="77777777" w:rsidTr="001D237D">
        <w:trPr>
          <w:trHeight w:val="270"/>
        </w:trPr>
        <w:tc>
          <w:tcPr>
            <w:tcW w:w="324" w:type="dxa"/>
            <w:tcBorders>
              <w:top w:val="nil"/>
              <w:left w:val="single" w:sz="4" w:space="0" w:color="000000"/>
              <w:bottom w:val="single" w:sz="4" w:space="0" w:color="000000"/>
              <w:right w:val="single" w:sz="4" w:space="0" w:color="000000"/>
            </w:tcBorders>
            <w:hideMark/>
          </w:tcPr>
          <w:p w14:paraId="04A6600F"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7DBFDB3D"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444AB16A" w14:textId="77777777" w:rsidR="001D237D" w:rsidRPr="008F5B82" w:rsidRDefault="001D237D" w:rsidP="001D237D">
            <w:pPr>
              <w:rPr>
                <w:color w:val="000000"/>
                <w:sz w:val="22"/>
                <w:szCs w:val="22"/>
              </w:rPr>
            </w:pPr>
            <w:r w:rsidRPr="008F5B82">
              <w:rPr>
                <w:color w:val="000000"/>
                <w:sz w:val="22"/>
                <w:szCs w:val="22"/>
              </w:rPr>
              <w:t xml:space="preserve">A/medical de familie(25% a.m.com.)                 </w:t>
            </w:r>
          </w:p>
        </w:tc>
        <w:tc>
          <w:tcPr>
            <w:tcW w:w="1044" w:type="dxa"/>
            <w:tcBorders>
              <w:top w:val="nil"/>
              <w:left w:val="nil"/>
              <w:bottom w:val="single" w:sz="4" w:space="0" w:color="000000"/>
              <w:right w:val="nil"/>
            </w:tcBorders>
            <w:shd w:val="clear" w:color="000000" w:fill="FFFFFF"/>
            <w:hideMark/>
          </w:tcPr>
          <w:p w14:paraId="00850BE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B26289C"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1F0A909" w14:textId="77777777" w:rsidR="001D237D" w:rsidRPr="008F5B82" w:rsidRDefault="001D237D" w:rsidP="001D237D">
            <w:pPr>
              <w:rPr>
                <w:sz w:val="20"/>
                <w:szCs w:val="20"/>
              </w:rPr>
            </w:pPr>
          </w:p>
        </w:tc>
      </w:tr>
      <w:tr w:rsidR="001D237D" w:rsidRPr="008F5B82" w14:paraId="2E5FA70F" w14:textId="77777777" w:rsidTr="001D237D">
        <w:trPr>
          <w:trHeight w:val="285"/>
        </w:trPr>
        <w:tc>
          <w:tcPr>
            <w:tcW w:w="324" w:type="dxa"/>
            <w:tcBorders>
              <w:top w:val="nil"/>
              <w:left w:val="single" w:sz="4" w:space="0" w:color="000000"/>
              <w:bottom w:val="single" w:sz="4" w:space="0" w:color="000000"/>
              <w:right w:val="single" w:sz="4" w:space="0" w:color="000000"/>
            </w:tcBorders>
            <w:hideMark/>
          </w:tcPr>
          <w:p w14:paraId="26699604"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3BACE980"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7386A95D"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101C5B2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2AE0F50E"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1325DB6D" w14:textId="77777777" w:rsidR="001D237D" w:rsidRPr="008F5B82" w:rsidRDefault="001D237D" w:rsidP="001D237D">
            <w:pPr>
              <w:rPr>
                <w:sz w:val="20"/>
                <w:szCs w:val="20"/>
              </w:rPr>
            </w:pPr>
          </w:p>
        </w:tc>
      </w:tr>
      <w:tr w:rsidR="001D237D" w:rsidRPr="008F5B82" w14:paraId="607A5C53"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698C8B6"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4E58B4ED"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3C21B486"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74175D01"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3F57F7E2" w14:textId="77777777" w:rsidR="001D237D" w:rsidRPr="008F5B82" w:rsidRDefault="001D237D" w:rsidP="001D237D">
            <w:pPr>
              <w:jc w:val="center"/>
              <w:rPr>
                <w:b/>
                <w:bCs/>
                <w:color w:val="000000"/>
              </w:rPr>
            </w:pPr>
            <w:r w:rsidRPr="008F5B82">
              <w:rPr>
                <w:b/>
                <w:bCs/>
                <w:color w:val="000000"/>
              </w:rPr>
              <w:t>1,75</w:t>
            </w:r>
          </w:p>
        </w:tc>
        <w:tc>
          <w:tcPr>
            <w:tcW w:w="16" w:type="dxa"/>
            <w:vAlign w:val="center"/>
            <w:hideMark/>
          </w:tcPr>
          <w:p w14:paraId="2CCD7125" w14:textId="77777777" w:rsidR="001D237D" w:rsidRPr="008F5B82" w:rsidRDefault="001D237D" w:rsidP="001D237D">
            <w:pPr>
              <w:rPr>
                <w:sz w:val="20"/>
                <w:szCs w:val="20"/>
              </w:rPr>
            </w:pPr>
          </w:p>
        </w:tc>
      </w:tr>
      <w:tr w:rsidR="001D237D" w:rsidRPr="008F5B82" w14:paraId="539B2B0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134CBB8"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1783D70"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2CD9EB99" w14:textId="77777777" w:rsidR="001D237D" w:rsidRPr="008F5B82" w:rsidRDefault="001D237D" w:rsidP="001D237D">
            <w:pPr>
              <w:rPr>
                <w:b/>
                <w:bCs/>
                <w:color w:val="000000"/>
              </w:rPr>
            </w:pPr>
            <w:r w:rsidRPr="008F5B82">
              <w:rPr>
                <w:b/>
                <w:bCs/>
                <w:color w:val="000000"/>
              </w:rPr>
              <w:t>OMF ŢAREUCA - 1067 populaţia</w:t>
            </w:r>
          </w:p>
        </w:tc>
        <w:tc>
          <w:tcPr>
            <w:tcW w:w="1044" w:type="dxa"/>
            <w:tcBorders>
              <w:top w:val="nil"/>
              <w:left w:val="nil"/>
              <w:bottom w:val="single" w:sz="4" w:space="0" w:color="000000"/>
              <w:right w:val="nil"/>
            </w:tcBorders>
            <w:hideMark/>
          </w:tcPr>
          <w:p w14:paraId="3F301470"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328CEDF2"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63912DE9" w14:textId="77777777" w:rsidR="001D237D" w:rsidRPr="008F5B82" w:rsidRDefault="001D237D" w:rsidP="001D237D">
            <w:pPr>
              <w:rPr>
                <w:sz w:val="20"/>
                <w:szCs w:val="20"/>
              </w:rPr>
            </w:pPr>
          </w:p>
        </w:tc>
      </w:tr>
      <w:tr w:rsidR="001D237D" w:rsidRPr="008F5B82" w14:paraId="345C4DE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2CF3851"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62B01D71"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196663BA"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080CA1B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7A5172A" w14:textId="77777777" w:rsidR="001D237D" w:rsidRPr="008F5B82" w:rsidRDefault="001D237D" w:rsidP="001D237D">
            <w:pPr>
              <w:jc w:val="center"/>
              <w:rPr>
                <w:color w:val="000000"/>
              </w:rPr>
            </w:pPr>
            <w:r w:rsidRPr="008F5B82">
              <w:rPr>
                <w:color w:val="000000"/>
              </w:rPr>
              <w:t>0,75</w:t>
            </w:r>
          </w:p>
        </w:tc>
        <w:tc>
          <w:tcPr>
            <w:tcW w:w="16" w:type="dxa"/>
            <w:vAlign w:val="center"/>
            <w:hideMark/>
          </w:tcPr>
          <w:p w14:paraId="437681BF" w14:textId="77777777" w:rsidR="001D237D" w:rsidRPr="008F5B82" w:rsidRDefault="001D237D" w:rsidP="001D237D">
            <w:pPr>
              <w:rPr>
                <w:sz w:val="20"/>
                <w:szCs w:val="20"/>
              </w:rPr>
            </w:pPr>
          </w:p>
        </w:tc>
      </w:tr>
      <w:tr w:rsidR="001D237D" w:rsidRPr="008F5B82" w14:paraId="7F560B9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425AF19"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44BB288D"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5B0F7439" w14:textId="77777777" w:rsidR="001D237D" w:rsidRPr="008F5B82" w:rsidRDefault="001D237D" w:rsidP="001D237D">
            <w:pPr>
              <w:rPr>
                <w:color w:val="000000"/>
              </w:rPr>
            </w:pPr>
            <w:r w:rsidRPr="008F5B82">
              <w:rPr>
                <w:color w:val="000000"/>
              </w:rPr>
              <w:t xml:space="preserve">A/medical de familie </w:t>
            </w:r>
          </w:p>
        </w:tc>
        <w:tc>
          <w:tcPr>
            <w:tcW w:w="1044" w:type="dxa"/>
            <w:tcBorders>
              <w:top w:val="nil"/>
              <w:left w:val="nil"/>
              <w:bottom w:val="single" w:sz="4" w:space="0" w:color="000000"/>
              <w:right w:val="nil"/>
            </w:tcBorders>
            <w:hideMark/>
          </w:tcPr>
          <w:p w14:paraId="7AEAA81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73F5E16" w14:textId="77777777" w:rsidR="001D237D" w:rsidRPr="008F5B82" w:rsidRDefault="001D237D" w:rsidP="001D237D">
            <w:pPr>
              <w:jc w:val="center"/>
              <w:rPr>
                <w:color w:val="000000"/>
              </w:rPr>
            </w:pPr>
            <w:r w:rsidRPr="008F5B82">
              <w:rPr>
                <w:color w:val="000000"/>
              </w:rPr>
              <w:t>1,50</w:t>
            </w:r>
          </w:p>
        </w:tc>
        <w:tc>
          <w:tcPr>
            <w:tcW w:w="16" w:type="dxa"/>
            <w:vAlign w:val="center"/>
            <w:hideMark/>
          </w:tcPr>
          <w:p w14:paraId="750942D6" w14:textId="77777777" w:rsidR="001D237D" w:rsidRPr="008F5B82" w:rsidRDefault="001D237D" w:rsidP="001D237D">
            <w:pPr>
              <w:rPr>
                <w:sz w:val="20"/>
                <w:szCs w:val="20"/>
              </w:rPr>
            </w:pPr>
          </w:p>
        </w:tc>
      </w:tr>
      <w:tr w:rsidR="001D237D" w:rsidRPr="008F5B82" w14:paraId="5BF038D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306B562"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5369463E"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08B8A9F8" w14:textId="77777777" w:rsidR="001D237D" w:rsidRPr="008F5B82" w:rsidRDefault="001D237D" w:rsidP="001D237D">
            <w:pPr>
              <w:rPr>
                <w:color w:val="000000"/>
              </w:rPr>
            </w:pPr>
            <w:r w:rsidRPr="008F5B82">
              <w:rPr>
                <w:color w:val="000000"/>
              </w:rPr>
              <w:t>Asistent medical comunitar</w:t>
            </w:r>
          </w:p>
        </w:tc>
        <w:tc>
          <w:tcPr>
            <w:tcW w:w="1044" w:type="dxa"/>
            <w:tcBorders>
              <w:top w:val="nil"/>
              <w:left w:val="nil"/>
              <w:bottom w:val="single" w:sz="4" w:space="0" w:color="000000"/>
              <w:right w:val="nil"/>
            </w:tcBorders>
            <w:hideMark/>
          </w:tcPr>
          <w:p w14:paraId="2F5D42B8"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7D56C74"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41AE6F4A" w14:textId="77777777" w:rsidR="001D237D" w:rsidRPr="008F5B82" w:rsidRDefault="001D237D" w:rsidP="001D237D">
            <w:pPr>
              <w:rPr>
                <w:sz w:val="20"/>
                <w:szCs w:val="20"/>
              </w:rPr>
            </w:pPr>
          </w:p>
        </w:tc>
      </w:tr>
      <w:tr w:rsidR="001D237D" w:rsidRPr="008F5B82" w14:paraId="5FB7B4A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9C214A2" w14:textId="77777777" w:rsidR="001D237D" w:rsidRPr="008F5B82" w:rsidRDefault="001D237D" w:rsidP="001D237D">
            <w:pPr>
              <w:jc w:val="center"/>
              <w:rPr>
                <w:b/>
                <w:bCs/>
                <w:color w:val="000000"/>
              </w:rPr>
            </w:pPr>
            <w:r w:rsidRPr="008F5B82">
              <w:rPr>
                <w:b/>
                <w:bCs/>
                <w:color w:val="000000"/>
              </w:rPr>
              <w:t>4</w:t>
            </w:r>
          </w:p>
        </w:tc>
        <w:tc>
          <w:tcPr>
            <w:tcW w:w="1030" w:type="dxa"/>
            <w:tcBorders>
              <w:top w:val="nil"/>
              <w:left w:val="nil"/>
              <w:bottom w:val="single" w:sz="4" w:space="0" w:color="000000"/>
              <w:right w:val="single" w:sz="4" w:space="0" w:color="000000"/>
            </w:tcBorders>
            <w:hideMark/>
          </w:tcPr>
          <w:p w14:paraId="159E53FC"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7608A8CF"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45410B3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B589DFD"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41B1DEA8" w14:textId="77777777" w:rsidR="001D237D" w:rsidRPr="008F5B82" w:rsidRDefault="001D237D" w:rsidP="001D237D">
            <w:pPr>
              <w:rPr>
                <w:sz w:val="20"/>
                <w:szCs w:val="20"/>
              </w:rPr>
            </w:pPr>
          </w:p>
        </w:tc>
      </w:tr>
      <w:tr w:rsidR="001D237D" w:rsidRPr="008F5B82" w14:paraId="757ED69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59AAB3C"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39A7EF98"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7A9F690A"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508DA822"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6577F1CC" w14:textId="77777777" w:rsidR="001D237D" w:rsidRPr="008F5B82" w:rsidRDefault="001D237D" w:rsidP="001D237D">
            <w:pPr>
              <w:jc w:val="center"/>
              <w:rPr>
                <w:b/>
                <w:bCs/>
                <w:color w:val="000000"/>
              </w:rPr>
            </w:pPr>
            <w:r w:rsidRPr="008F5B82">
              <w:rPr>
                <w:b/>
                <w:bCs/>
                <w:color w:val="000000"/>
              </w:rPr>
              <w:t>3,25</w:t>
            </w:r>
          </w:p>
        </w:tc>
        <w:tc>
          <w:tcPr>
            <w:tcW w:w="16" w:type="dxa"/>
            <w:vAlign w:val="center"/>
            <w:hideMark/>
          </w:tcPr>
          <w:p w14:paraId="458409F5" w14:textId="77777777" w:rsidR="001D237D" w:rsidRPr="008F5B82" w:rsidRDefault="001D237D" w:rsidP="001D237D">
            <w:pPr>
              <w:rPr>
                <w:sz w:val="20"/>
                <w:szCs w:val="20"/>
              </w:rPr>
            </w:pPr>
          </w:p>
        </w:tc>
      </w:tr>
      <w:tr w:rsidR="001D237D" w:rsidRPr="008F5B82" w14:paraId="13F2215C"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DFB4FDA" w14:textId="77777777" w:rsidR="001D237D" w:rsidRPr="008F5B82" w:rsidRDefault="001D237D" w:rsidP="001D237D">
            <w:pPr>
              <w:jc w:val="center"/>
              <w:rPr>
                <w:b/>
                <w:bCs/>
                <w:color w:val="FF0000"/>
              </w:rPr>
            </w:pPr>
            <w:r w:rsidRPr="008F5B82">
              <w:rPr>
                <w:b/>
                <w:bCs/>
                <w:color w:val="FF0000"/>
              </w:rPr>
              <w:t> </w:t>
            </w:r>
          </w:p>
        </w:tc>
        <w:tc>
          <w:tcPr>
            <w:tcW w:w="1030" w:type="dxa"/>
            <w:tcBorders>
              <w:top w:val="nil"/>
              <w:left w:val="nil"/>
              <w:bottom w:val="single" w:sz="4" w:space="0" w:color="000000"/>
              <w:right w:val="single" w:sz="4" w:space="0" w:color="000000"/>
            </w:tcBorders>
            <w:hideMark/>
          </w:tcPr>
          <w:p w14:paraId="4D330E60" w14:textId="77777777" w:rsidR="001D237D" w:rsidRPr="008F5B82" w:rsidRDefault="001D237D" w:rsidP="001D237D">
            <w:pP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3ABB4AD9" w14:textId="77777777" w:rsidR="001D237D" w:rsidRPr="008F5B82" w:rsidRDefault="001D237D" w:rsidP="001D237D">
            <w:pPr>
              <w:rPr>
                <w:b/>
                <w:bCs/>
                <w:color w:val="000000"/>
              </w:rPr>
            </w:pPr>
            <w:r w:rsidRPr="008F5B82">
              <w:rPr>
                <w:b/>
                <w:bCs/>
                <w:color w:val="000000"/>
              </w:rPr>
              <w:t>OMF ŢAHNĂUŢI  - 1375 populaţia</w:t>
            </w:r>
          </w:p>
        </w:tc>
        <w:tc>
          <w:tcPr>
            <w:tcW w:w="1044" w:type="dxa"/>
            <w:tcBorders>
              <w:top w:val="nil"/>
              <w:left w:val="nil"/>
              <w:bottom w:val="single" w:sz="4" w:space="0" w:color="000000"/>
              <w:right w:val="nil"/>
            </w:tcBorders>
            <w:hideMark/>
          </w:tcPr>
          <w:p w14:paraId="3E3335B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4DA12B0A"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3AFCEBE2" w14:textId="77777777" w:rsidR="001D237D" w:rsidRPr="008F5B82" w:rsidRDefault="001D237D" w:rsidP="001D237D">
            <w:pPr>
              <w:rPr>
                <w:sz w:val="20"/>
                <w:szCs w:val="20"/>
              </w:rPr>
            </w:pPr>
          </w:p>
        </w:tc>
      </w:tr>
      <w:tr w:rsidR="001D237D" w:rsidRPr="008F5B82" w14:paraId="082FA2B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AF67B3F"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6CE2FBE5"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5AE6827E" w14:textId="77777777" w:rsidR="001D237D" w:rsidRPr="008F5B82" w:rsidRDefault="001D237D" w:rsidP="001D237D">
            <w:pPr>
              <w:rPr>
                <w:color w:val="000000"/>
              </w:rPr>
            </w:pPr>
            <w:r w:rsidRPr="008F5B82">
              <w:rPr>
                <w:color w:val="000000"/>
              </w:rPr>
              <w:t>Medic de familie</w:t>
            </w:r>
          </w:p>
        </w:tc>
        <w:tc>
          <w:tcPr>
            <w:tcW w:w="1044" w:type="dxa"/>
            <w:tcBorders>
              <w:top w:val="nil"/>
              <w:left w:val="nil"/>
              <w:bottom w:val="single" w:sz="4" w:space="0" w:color="000000"/>
              <w:right w:val="nil"/>
            </w:tcBorders>
            <w:hideMark/>
          </w:tcPr>
          <w:p w14:paraId="5828F0D1"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5AB61FC"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0ADAD525" w14:textId="77777777" w:rsidR="001D237D" w:rsidRPr="008F5B82" w:rsidRDefault="001D237D" w:rsidP="001D237D">
            <w:pPr>
              <w:rPr>
                <w:sz w:val="20"/>
                <w:szCs w:val="20"/>
              </w:rPr>
            </w:pPr>
          </w:p>
        </w:tc>
      </w:tr>
      <w:tr w:rsidR="001D237D" w:rsidRPr="008F5B82" w14:paraId="2BAD9B0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6812742"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43CBE957"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00C38AB2" w14:textId="77777777" w:rsidR="001D237D" w:rsidRPr="008F5B82" w:rsidRDefault="001D237D" w:rsidP="001D237D">
            <w:pPr>
              <w:rPr>
                <w:color w:val="000000"/>
              </w:rPr>
            </w:pPr>
            <w:r w:rsidRPr="008F5B82">
              <w:rPr>
                <w:color w:val="000000"/>
              </w:rPr>
              <w:t>A/medical de familie</w:t>
            </w:r>
          </w:p>
        </w:tc>
        <w:tc>
          <w:tcPr>
            <w:tcW w:w="1044" w:type="dxa"/>
            <w:tcBorders>
              <w:top w:val="nil"/>
              <w:left w:val="nil"/>
              <w:bottom w:val="single" w:sz="4" w:space="0" w:color="000000"/>
              <w:right w:val="nil"/>
            </w:tcBorders>
            <w:shd w:val="clear" w:color="000000" w:fill="FFFFFF"/>
            <w:hideMark/>
          </w:tcPr>
          <w:p w14:paraId="68AC8B3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E65411A" w14:textId="77777777" w:rsidR="001D237D" w:rsidRPr="008F5B82" w:rsidRDefault="001D237D" w:rsidP="001D237D">
            <w:pPr>
              <w:jc w:val="center"/>
              <w:rPr>
                <w:color w:val="000000"/>
              </w:rPr>
            </w:pPr>
            <w:r w:rsidRPr="008F5B82">
              <w:rPr>
                <w:color w:val="000000"/>
              </w:rPr>
              <w:t>1,50</w:t>
            </w:r>
          </w:p>
        </w:tc>
        <w:tc>
          <w:tcPr>
            <w:tcW w:w="16" w:type="dxa"/>
            <w:vAlign w:val="center"/>
            <w:hideMark/>
          </w:tcPr>
          <w:p w14:paraId="4D7F6760" w14:textId="77777777" w:rsidR="001D237D" w:rsidRPr="008F5B82" w:rsidRDefault="001D237D" w:rsidP="001D237D">
            <w:pPr>
              <w:rPr>
                <w:sz w:val="20"/>
                <w:szCs w:val="20"/>
              </w:rPr>
            </w:pPr>
          </w:p>
        </w:tc>
      </w:tr>
      <w:tr w:rsidR="001D237D" w:rsidRPr="008F5B82" w14:paraId="7FA4145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E221F02"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3E0C6F09"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7E0C87E7" w14:textId="77777777" w:rsidR="001D237D" w:rsidRPr="008F5B82" w:rsidRDefault="001D237D" w:rsidP="001D237D">
            <w:pPr>
              <w:rPr>
                <w:color w:val="000000"/>
              </w:rPr>
            </w:pPr>
            <w:r w:rsidRPr="008F5B82">
              <w:rPr>
                <w:color w:val="000000"/>
              </w:rPr>
              <w:t>Asistent medical comunitar</w:t>
            </w:r>
          </w:p>
        </w:tc>
        <w:tc>
          <w:tcPr>
            <w:tcW w:w="1044" w:type="dxa"/>
            <w:tcBorders>
              <w:top w:val="nil"/>
              <w:left w:val="nil"/>
              <w:bottom w:val="single" w:sz="4" w:space="0" w:color="000000"/>
              <w:right w:val="nil"/>
            </w:tcBorders>
            <w:hideMark/>
          </w:tcPr>
          <w:p w14:paraId="41C6AEBD"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E2A7261"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3D72FEC1" w14:textId="77777777" w:rsidR="001D237D" w:rsidRPr="008F5B82" w:rsidRDefault="001D237D" w:rsidP="001D237D">
            <w:pPr>
              <w:rPr>
                <w:sz w:val="20"/>
                <w:szCs w:val="20"/>
              </w:rPr>
            </w:pPr>
          </w:p>
        </w:tc>
      </w:tr>
      <w:tr w:rsidR="001D237D" w:rsidRPr="008F5B82" w14:paraId="67BDA19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4AD52D4" w14:textId="77777777" w:rsidR="001D237D" w:rsidRPr="008F5B82" w:rsidRDefault="001D237D" w:rsidP="001D237D">
            <w:pPr>
              <w:jc w:val="center"/>
              <w:rPr>
                <w:b/>
                <w:bCs/>
                <w:color w:val="000000"/>
              </w:rPr>
            </w:pPr>
            <w:r w:rsidRPr="008F5B82">
              <w:rPr>
                <w:b/>
                <w:bCs/>
                <w:color w:val="000000"/>
              </w:rPr>
              <w:t>4</w:t>
            </w:r>
          </w:p>
        </w:tc>
        <w:tc>
          <w:tcPr>
            <w:tcW w:w="1030" w:type="dxa"/>
            <w:tcBorders>
              <w:top w:val="nil"/>
              <w:left w:val="nil"/>
              <w:bottom w:val="single" w:sz="4" w:space="0" w:color="000000"/>
              <w:right w:val="single" w:sz="4" w:space="0" w:color="000000"/>
            </w:tcBorders>
            <w:hideMark/>
          </w:tcPr>
          <w:p w14:paraId="184F675C"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393CEDD1"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717C4A02"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48301BD2"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78A8331C" w14:textId="77777777" w:rsidR="001D237D" w:rsidRPr="008F5B82" w:rsidRDefault="001D237D" w:rsidP="001D237D">
            <w:pPr>
              <w:rPr>
                <w:sz w:val="20"/>
                <w:szCs w:val="20"/>
              </w:rPr>
            </w:pPr>
          </w:p>
        </w:tc>
      </w:tr>
      <w:tr w:rsidR="001D237D" w:rsidRPr="008F5B82" w14:paraId="0D0360E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0EE32B1" w14:textId="77777777" w:rsidR="001D237D" w:rsidRPr="008F5B82" w:rsidRDefault="001D237D" w:rsidP="001D237D">
            <w:pPr>
              <w:jc w:val="center"/>
              <w:rPr>
                <w:b/>
                <w:bCs/>
                <w:color w:val="000000"/>
              </w:rPr>
            </w:pPr>
            <w:r w:rsidRPr="008F5B82">
              <w:rPr>
                <w:b/>
                <w:bCs/>
                <w:color w:val="000000"/>
              </w:rPr>
              <w:t> </w:t>
            </w:r>
          </w:p>
        </w:tc>
        <w:tc>
          <w:tcPr>
            <w:tcW w:w="1030" w:type="dxa"/>
            <w:tcBorders>
              <w:top w:val="nil"/>
              <w:left w:val="nil"/>
              <w:bottom w:val="single" w:sz="4" w:space="0" w:color="000000"/>
              <w:right w:val="single" w:sz="4" w:space="0" w:color="000000"/>
            </w:tcBorders>
            <w:hideMark/>
          </w:tcPr>
          <w:p w14:paraId="7D1B99A6"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26E25E22"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5541F652"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5E939BED" w14:textId="77777777" w:rsidR="001D237D" w:rsidRPr="008F5B82" w:rsidRDefault="001D237D" w:rsidP="001D237D">
            <w:pPr>
              <w:jc w:val="center"/>
              <w:rPr>
                <w:b/>
                <w:bCs/>
                <w:color w:val="000000"/>
              </w:rPr>
            </w:pPr>
            <w:r w:rsidRPr="008F5B82">
              <w:rPr>
                <w:b/>
                <w:bCs/>
                <w:color w:val="000000"/>
              </w:rPr>
              <w:t>3,50</w:t>
            </w:r>
          </w:p>
        </w:tc>
        <w:tc>
          <w:tcPr>
            <w:tcW w:w="16" w:type="dxa"/>
            <w:vAlign w:val="center"/>
            <w:hideMark/>
          </w:tcPr>
          <w:p w14:paraId="5FD1C1C4" w14:textId="77777777" w:rsidR="001D237D" w:rsidRPr="008F5B82" w:rsidRDefault="001D237D" w:rsidP="001D237D">
            <w:pPr>
              <w:rPr>
                <w:sz w:val="20"/>
                <w:szCs w:val="20"/>
              </w:rPr>
            </w:pPr>
          </w:p>
        </w:tc>
      </w:tr>
      <w:tr w:rsidR="001D237D" w:rsidRPr="008F5B82" w14:paraId="3F24932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5A982EA"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631034A8"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7FC0EF36" w14:textId="77777777" w:rsidR="001D237D" w:rsidRPr="008F5B82" w:rsidRDefault="001D237D" w:rsidP="001D237D">
            <w:pPr>
              <w:rPr>
                <w:b/>
                <w:bCs/>
                <w:color w:val="000000"/>
              </w:rPr>
            </w:pPr>
            <w:r w:rsidRPr="008F5B82">
              <w:rPr>
                <w:b/>
                <w:bCs/>
                <w:color w:val="000000"/>
              </w:rPr>
              <w:t>OMF SÎRCOVA – 1272 populaţia</w:t>
            </w:r>
          </w:p>
        </w:tc>
        <w:tc>
          <w:tcPr>
            <w:tcW w:w="1044" w:type="dxa"/>
            <w:tcBorders>
              <w:top w:val="nil"/>
              <w:left w:val="nil"/>
              <w:bottom w:val="single" w:sz="4" w:space="0" w:color="000000"/>
              <w:right w:val="nil"/>
            </w:tcBorders>
            <w:hideMark/>
          </w:tcPr>
          <w:p w14:paraId="27A5F72F"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250896A0"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558735B7" w14:textId="77777777" w:rsidR="001D237D" w:rsidRPr="008F5B82" w:rsidRDefault="001D237D" w:rsidP="001D237D">
            <w:pPr>
              <w:rPr>
                <w:sz w:val="20"/>
                <w:szCs w:val="20"/>
              </w:rPr>
            </w:pPr>
          </w:p>
        </w:tc>
      </w:tr>
      <w:tr w:rsidR="001D237D" w:rsidRPr="008F5B82" w14:paraId="0B5423E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92E5206"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010DB0FC"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054B7051"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3A2092D1"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EAD3487" w14:textId="77777777" w:rsidR="001D237D" w:rsidRPr="008F5B82" w:rsidRDefault="001D237D" w:rsidP="001D237D">
            <w:pPr>
              <w:jc w:val="center"/>
              <w:rPr>
                <w:color w:val="000000"/>
              </w:rPr>
            </w:pPr>
            <w:r w:rsidRPr="008F5B82">
              <w:rPr>
                <w:color w:val="000000"/>
              </w:rPr>
              <w:t>0,75</w:t>
            </w:r>
          </w:p>
        </w:tc>
        <w:tc>
          <w:tcPr>
            <w:tcW w:w="16" w:type="dxa"/>
            <w:vAlign w:val="center"/>
            <w:hideMark/>
          </w:tcPr>
          <w:p w14:paraId="25C4D60B" w14:textId="77777777" w:rsidR="001D237D" w:rsidRPr="008F5B82" w:rsidRDefault="001D237D" w:rsidP="001D237D">
            <w:pPr>
              <w:rPr>
                <w:sz w:val="20"/>
                <w:szCs w:val="20"/>
              </w:rPr>
            </w:pPr>
          </w:p>
        </w:tc>
      </w:tr>
      <w:tr w:rsidR="001D237D" w:rsidRPr="008F5B82" w14:paraId="04BE929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5F27929"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321EF9BB"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695F3A9F" w14:textId="77777777" w:rsidR="001D237D" w:rsidRPr="008F5B82" w:rsidRDefault="001D237D" w:rsidP="001D237D">
            <w:pPr>
              <w:rPr>
                <w:color w:val="000000"/>
              </w:rPr>
            </w:pPr>
            <w:r w:rsidRPr="008F5B82">
              <w:rPr>
                <w:color w:val="000000"/>
              </w:rPr>
              <w:t xml:space="preserve">A/medical de familie </w:t>
            </w:r>
          </w:p>
        </w:tc>
        <w:tc>
          <w:tcPr>
            <w:tcW w:w="1044" w:type="dxa"/>
            <w:tcBorders>
              <w:top w:val="nil"/>
              <w:left w:val="nil"/>
              <w:bottom w:val="single" w:sz="4" w:space="0" w:color="000000"/>
              <w:right w:val="nil"/>
            </w:tcBorders>
            <w:hideMark/>
          </w:tcPr>
          <w:p w14:paraId="0558CEBD"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3AFFEE7E" w14:textId="77777777" w:rsidR="001D237D" w:rsidRPr="008F5B82" w:rsidRDefault="001D237D" w:rsidP="001D237D">
            <w:pPr>
              <w:jc w:val="center"/>
              <w:rPr>
                <w:color w:val="000000"/>
              </w:rPr>
            </w:pPr>
            <w:r w:rsidRPr="008F5B82">
              <w:rPr>
                <w:color w:val="000000"/>
              </w:rPr>
              <w:t>1,50</w:t>
            </w:r>
          </w:p>
        </w:tc>
        <w:tc>
          <w:tcPr>
            <w:tcW w:w="16" w:type="dxa"/>
            <w:vAlign w:val="center"/>
            <w:hideMark/>
          </w:tcPr>
          <w:p w14:paraId="076D3CB5" w14:textId="77777777" w:rsidR="001D237D" w:rsidRPr="008F5B82" w:rsidRDefault="001D237D" w:rsidP="001D237D">
            <w:pPr>
              <w:rPr>
                <w:sz w:val="20"/>
                <w:szCs w:val="20"/>
              </w:rPr>
            </w:pPr>
          </w:p>
        </w:tc>
      </w:tr>
      <w:tr w:rsidR="001D237D" w:rsidRPr="008F5B82" w14:paraId="17299A7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E09A1F7"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729739AC"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2E8C7D7D" w14:textId="77777777" w:rsidR="001D237D" w:rsidRPr="008F5B82" w:rsidRDefault="001D237D" w:rsidP="001D237D">
            <w:pPr>
              <w:rPr>
                <w:color w:val="000000"/>
              </w:rPr>
            </w:pPr>
            <w:r w:rsidRPr="008F5B82">
              <w:rPr>
                <w:color w:val="000000"/>
              </w:rPr>
              <w:t>Asistent medical comunitar</w:t>
            </w:r>
          </w:p>
        </w:tc>
        <w:tc>
          <w:tcPr>
            <w:tcW w:w="1044" w:type="dxa"/>
            <w:tcBorders>
              <w:top w:val="nil"/>
              <w:left w:val="nil"/>
              <w:bottom w:val="single" w:sz="4" w:space="0" w:color="000000"/>
              <w:right w:val="nil"/>
            </w:tcBorders>
            <w:hideMark/>
          </w:tcPr>
          <w:p w14:paraId="5EB6DD9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85F674F"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6F0B14CB" w14:textId="77777777" w:rsidR="001D237D" w:rsidRPr="008F5B82" w:rsidRDefault="001D237D" w:rsidP="001D237D">
            <w:pPr>
              <w:rPr>
                <w:sz w:val="20"/>
                <w:szCs w:val="20"/>
              </w:rPr>
            </w:pPr>
          </w:p>
        </w:tc>
      </w:tr>
      <w:tr w:rsidR="001D237D" w:rsidRPr="008F5B82" w14:paraId="5B94BC68"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216D411" w14:textId="77777777" w:rsidR="001D237D" w:rsidRPr="008F5B82" w:rsidRDefault="001D237D" w:rsidP="001D237D">
            <w:pPr>
              <w:jc w:val="center"/>
              <w:rPr>
                <w:b/>
                <w:bCs/>
                <w:color w:val="000000"/>
              </w:rPr>
            </w:pPr>
            <w:r w:rsidRPr="008F5B82">
              <w:rPr>
                <w:b/>
                <w:bCs/>
                <w:color w:val="000000"/>
              </w:rPr>
              <w:t>4</w:t>
            </w:r>
          </w:p>
        </w:tc>
        <w:tc>
          <w:tcPr>
            <w:tcW w:w="1030" w:type="dxa"/>
            <w:tcBorders>
              <w:top w:val="nil"/>
              <w:left w:val="nil"/>
              <w:bottom w:val="single" w:sz="4" w:space="0" w:color="000000"/>
              <w:right w:val="single" w:sz="4" w:space="0" w:color="000000"/>
            </w:tcBorders>
            <w:hideMark/>
          </w:tcPr>
          <w:p w14:paraId="30D2630C"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122E9928"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20B6462F"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0BAF4AD3"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ED63AA5" w14:textId="77777777" w:rsidR="001D237D" w:rsidRPr="008F5B82" w:rsidRDefault="001D237D" w:rsidP="001D237D">
            <w:pPr>
              <w:rPr>
                <w:sz w:val="20"/>
                <w:szCs w:val="20"/>
              </w:rPr>
            </w:pPr>
          </w:p>
        </w:tc>
      </w:tr>
      <w:tr w:rsidR="001D237D" w:rsidRPr="008F5B82" w14:paraId="3B6954F5"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40CD445" w14:textId="77777777" w:rsidR="001D237D" w:rsidRPr="008F5B82" w:rsidRDefault="001D237D" w:rsidP="001D237D">
            <w:pPr>
              <w:jc w:val="center"/>
              <w:rPr>
                <w:b/>
                <w:bCs/>
                <w:color w:val="000000"/>
              </w:rPr>
            </w:pPr>
            <w:r w:rsidRPr="008F5B82">
              <w:rPr>
                <w:b/>
                <w:bCs/>
                <w:color w:val="000000"/>
              </w:rPr>
              <w:t> </w:t>
            </w:r>
          </w:p>
        </w:tc>
        <w:tc>
          <w:tcPr>
            <w:tcW w:w="1030" w:type="dxa"/>
            <w:tcBorders>
              <w:top w:val="nil"/>
              <w:left w:val="nil"/>
              <w:bottom w:val="single" w:sz="4" w:space="0" w:color="000000"/>
              <w:right w:val="single" w:sz="4" w:space="0" w:color="000000"/>
            </w:tcBorders>
            <w:hideMark/>
          </w:tcPr>
          <w:p w14:paraId="2B3849E3"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297755D2"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62241049"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1C91A6CD" w14:textId="77777777" w:rsidR="001D237D" w:rsidRPr="008F5B82" w:rsidRDefault="001D237D" w:rsidP="001D237D">
            <w:pPr>
              <w:jc w:val="center"/>
              <w:rPr>
                <w:b/>
                <w:bCs/>
                <w:color w:val="000000"/>
              </w:rPr>
            </w:pPr>
            <w:r w:rsidRPr="008F5B82">
              <w:rPr>
                <w:b/>
                <w:bCs/>
                <w:color w:val="000000"/>
              </w:rPr>
              <w:t>3,75</w:t>
            </w:r>
          </w:p>
        </w:tc>
        <w:tc>
          <w:tcPr>
            <w:tcW w:w="16" w:type="dxa"/>
            <w:vAlign w:val="center"/>
            <w:hideMark/>
          </w:tcPr>
          <w:p w14:paraId="1AB8B7A1" w14:textId="77777777" w:rsidR="001D237D" w:rsidRPr="008F5B82" w:rsidRDefault="001D237D" w:rsidP="001D237D">
            <w:pPr>
              <w:rPr>
                <w:sz w:val="20"/>
                <w:szCs w:val="20"/>
              </w:rPr>
            </w:pPr>
          </w:p>
        </w:tc>
      </w:tr>
      <w:tr w:rsidR="001D237D" w:rsidRPr="008F5B82" w14:paraId="269E546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2ED210E"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6E19FF0F"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shd w:val="clear" w:color="000000" w:fill="FFFFFF"/>
            <w:hideMark/>
          </w:tcPr>
          <w:p w14:paraId="765ACEA5" w14:textId="77777777" w:rsidR="001D237D" w:rsidRPr="008F5B82" w:rsidRDefault="001D237D" w:rsidP="001D237D">
            <w:pPr>
              <w:rPr>
                <w:b/>
                <w:bCs/>
                <w:color w:val="000000"/>
              </w:rPr>
            </w:pPr>
            <w:r w:rsidRPr="008F5B82">
              <w:rPr>
                <w:b/>
                <w:bCs/>
                <w:color w:val="000000"/>
              </w:rPr>
              <w:t xml:space="preserve">OS PISCĂREŞTI – 292 populaţia </w:t>
            </w:r>
          </w:p>
        </w:tc>
        <w:tc>
          <w:tcPr>
            <w:tcW w:w="1044" w:type="dxa"/>
            <w:tcBorders>
              <w:top w:val="nil"/>
              <w:left w:val="nil"/>
              <w:bottom w:val="single" w:sz="4" w:space="0" w:color="000000"/>
              <w:right w:val="nil"/>
            </w:tcBorders>
            <w:hideMark/>
          </w:tcPr>
          <w:p w14:paraId="14B674DF"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36AE5C44"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5A165A98" w14:textId="77777777" w:rsidR="001D237D" w:rsidRPr="008F5B82" w:rsidRDefault="001D237D" w:rsidP="001D237D">
            <w:pPr>
              <w:rPr>
                <w:sz w:val="20"/>
                <w:szCs w:val="20"/>
              </w:rPr>
            </w:pPr>
          </w:p>
        </w:tc>
      </w:tr>
      <w:tr w:rsidR="001D237D" w:rsidRPr="008F5B82" w14:paraId="1628C74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318F5CC"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0F9A48B0"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2CE3368B"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23B04B9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D509235"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5705D77D" w14:textId="77777777" w:rsidR="001D237D" w:rsidRPr="008F5B82" w:rsidRDefault="001D237D" w:rsidP="001D237D">
            <w:pPr>
              <w:rPr>
                <w:sz w:val="20"/>
                <w:szCs w:val="20"/>
              </w:rPr>
            </w:pPr>
          </w:p>
        </w:tc>
      </w:tr>
      <w:tr w:rsidR="001D237D" w:rsidRPr="008F5B82" w14:paraId="1D76C20D" w14:textId="77777777" w:rsidTr="001D237D">
        <w:trPr>
          <w:trHeight w:val="375"/>
        </w:trPr>
        <w:tc>
          <w:tcPr>
            <w:tcW w:w="324" w:type="dxa"/>
            <w:tcBorders>
              <w:top w:val="nil"/>
              <w:left w:val="single" w:sz="4" w:space="0" w:color="000000"/>
              <w:bottom w:val="single" w:sz="4" w:space="0" w:color="000000"/>
              <w:right w:val="single" w:sz="4" w:space="0" w:color="000000"/>
            </w:tcBorders>
            <w:hideMark/>
          </w:tcPr>
          <w:p w14:paraId="3570D138"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44172B8F"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47EEDB19" w14:textId="77777777" w:rsidR="001D237D" w:rsidRPr="008F5B82" w:rsidRDefault="001D237D" w:rsidP="001D237D">
            <w:pPr>
              <w:rPr>
                <w:color w:val="000000"/>
                <w:sz w:val="22"/>
                <w:szCs w:val="22"/>
              </w:rPr>
            </w:pPr>
            <w:r w:rsidRPr="008F5B82">
              <w:rPr>
                <w:color w:val="000000"/>
                <w:sz w:val="22"/>
                <w:szCs w:val="22"/>
              </w:rPr>
              <w:t xml:space="preserve">A/medical de familie(25% a.m.com.)                 </w:t>
            </w:r>
          </w:p>
        </w:tc>
        <w:tc>
          <w:tcPr>
            <w:tcW w:w="1044" w:type="dxa"/>
            <w:tcBorders>
              <w:top w:val="nil"/>
              <w:left w:val="nil"/>
              <w:bottom w:val="single" w:sz="4" w:space="0" w:color="000000"/>
              <w:right w:val="nil"/>
            </w:tcBorders>
            <w:shd w:val="clear" w:color="000000" w:fill="FFFFFF"/>
            <w:hideMark/>
          </w:tcPr>
          <w:p w14:paraId="3158393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0985C89"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1022ADEB" w14:textId="77777777" w:rsidR="001D237D" w:rsidRPr="008F5B82" w:rsidRDefault="001D237D" w:rsidP="001D237D">
            <w:pPr>
              <w:rPr>
                <w:sz w:val="20"/>
                <w:szCs w:val="20"/>
              </w:rPr>
            </w:pPr>
          </w:p>
        </w:tc>
      </w:tr>
      <w:tr w:rsidR="001D237D" w:rsidRPr="008F5B82" w14:paraId="15C6D66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FFF309B"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2BF899E1"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7B34120B"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17A530E0"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3750C509"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30A3C4EF" w14:textId="77777777" w:rsidR="001D237D" w:rsidRPr="008F5B82" w:rsidRDefault="001D237D" w:rsidP="001D237D">
            <w:pPr>
              <w:rPr>
                <w:sz w:val="20"/>
                <w:szCs w:val="20"/>
              </w:rPr>
            </w:pPr>
          </w:p>
        </w:tc>
      </w:tr>
      <w:tr w:rsidR="001D237D" w:rsidRPr="008F5B82" w14:paraId="503A99E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81CBFA9"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51F16260"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3457EE9E"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2C69F2E6"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779830AD" w14:textId="77777777" w:rsidR="001D237D" w:rsidRPr="008F5B82" w:rsidRDefault="001D237D" w:rsidP="001D237D">
            <w:pPr>
              <w:jc w:val="center"/>
              <w:rPr>
                <w:b/>
                <w:bCs/>
                <w:color w:val="000000"/>
              </w:rPr>
            </w:pPr>
            <w:r w:rsidRPr="008F5B82">
              <w:rPr>
                <w:b/>
                <w:bCs/>
                <w:color w:val="000000"/>
              </w:rPr>
              <w:t>1,75</w:t>
            </w:r>
          </w:p>
        </w:tc>
        <w:tc>
          <w:tcPr>
            <w:tcW w:w="16" w:type="dxa"/>
            <w:vAlign w:val="center"/>
            <w:hideMark/>
          </w:tcPr>
          <w:p w14:paraId="249055DC" w14:textId="77777777" w:rsidR="001D237D" w:rsidRPr="008F5B82" w:rsidRDefault="001D237D" w:rsidP="001D237D">
            <w:pPr>
              <w:rPr>
                <w:sz w:val="20"/>
                <w:szCs w:val="20"/>
              </w:rPr>
            </w:pPr>
          </w:p>
        </w:tc>
      </w:tr>
      <w:tr w:rsidR="001D237D" w:rsidRPr="008F5B82" w14:paraId="56B7994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32E5F72"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55108B47" w14:textId="77777777" w:rsidR="001D237D" w:rsidRPr="008F5B82" w:rsidRDefault="001D237D" w:rsidP="001D237D">
            <w:pP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76BC0E2A" w14:textId="77777777" w:rsidR="001D237D" w:rsidRPr="008F5B82" w:rsidRDefault="001D237D" w:rsidP="001D237D">
            <w:pPr>
              <w:rPr>
                <w:b/>
                <w:bCs/>
                <w:color w:val="000000"/>
              </w:rPr>
            </w:pPr>
            <w:r w:rsidRPr="008F5B82">
              <w:rPr>
                <w:b/>
                <w:bCs/>
                <w:color w:val="000000"/>
              </w:rPr>
              <w:t>OMF PĂPĂUŢI – 1053 populaţia</w:t>
            </w:r>
          </w:p>
        </w:tc>
        <w:tc>
          <w:tcPr>
            <w:tcW w:w="1044" w:type="dxa"/>
            <w:tcBorders>
              <w:top w:val="nil"/>
              <w:left w:val="nil"/>
              <w:bottom w:val="single" w:sz="4" w:space="0" w:color="000000"/>
              <w:right w:val="nil"/>
            </w:tcBorders>
            <w:hideMark/>
          </w:tcPr>
          <w:p w14:paraId="27784643"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4C2C4C7C"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5A7F0A36" w14:textId="77777777" w:rsidR="001D237D" w:rsidRPr="008F5B82" w:rsidRDefault="001D237D" w:rsidP="001D237D">
            <w:pPr>
              <w:rPr>
                <w:sz w:val="20"/>
                <w:szCs w:val="20"/>
              </w:rPr>
            </w:pPr>
          </w:p>
        </w:tc>
      </w:tr>
      <w:tr w:rsidR="001D237D" w:rsidRPr="008F5B82" w14:paraId="62105AD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C80F716"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5A93F835"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79A5F4B3" w14:textId="77777777" w:rsidR="001D237D" w:rsidRPr="008F5B82" w:rsidRDefault="001D237D" w:rsidP="001D237D">
            <w:pPr>
              <w:rPr>
                <w:color w:val="000000"/>
              </w:rPr>
            </w:pPr>
            <w:r w:rsidRPr="008F5B82">
              <w:rPr>
                <w:color w:val="000000"/>
              </w:rPr>
              <w:t>Medic de familie</w:t>
            </w:r>
          </w:p>
        </w:tc>
        <w:tc>
          <w:tcPr>
            <w:tcW w:w="1044" w:type="dxa"/>
            <w:tcBorders>
              <w:top w:val="nil"/>
              <w:left w:val="nil"/>
              <w:bottom w:val="single" w:sz="4" w:space="0" w:color="000000"/>
              <w:right w:val="nil"/>
            </w:tcBorders>
            <w:hideMark/>
          </w:tcPr>
          <w:p w14:paraId="6EA962FF"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347C718" w14:textId="77777777" w:rsidR="001D237D" w:rsidRPr="008F5B82" w:rsidRDefault="001D237D" w:rsidP="001D237D">
            <w:pPr>
              <w:jc w:val="center"/>
              <w:rPr>
                <w:color w:val="000000"/>
              </w:rPr>
            </w:pPr>
            <w:r w:rsidRPr="008F5B82">
              <w:rPr>
                <w:color w:val="000000"/>
              </w:rPr>
              <w:t>0,75</w:t>
            </w:r>
          </w:p>
        </w:tc>
        <w:tc>
          <w:tcPr>
            <w:tcW w:w="16" w:type="dxa"/>
            <w:vAlign w:val="center"/>
            <w:hideMark/>
          </w:tcPr>
          <w:p w14:paraId="23ADEAAB" w14:textId="77777777" w:rsidR="001D237D" w:rsidRPr="008F5B82" w:rsidRDefault="001D237D" w:rsidP="001D237D">
            <w:pPr>
              <w:rPr>
                <w:sz w:val="20"/>
                <w:szCs w:val="20"/>
              </w:rPr>
            </w:pPr>
          </w:p>
        </w:tc>
      </w:tr>
      <w:tr w:rsidR="001D237D" w:rsidRPr="008F5B82" w14:paraId="437AB2A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879D734"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6541AB59"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23575DC9" w14:textId="77777777" w:rsidR="001D237D" w:rsidRPr="008F5B82" w:rsidRDefault="001D237D" w:rsidP="001D237D">
            <w:pPr>
              <w:rPr>
                <w:color w:val="000000"/>
              </w:rPr>
            </w:pPr>
            <w:r w:rsidRPr="008F5B82">
              <w:rPr>
                <w:color w:val="000000"/>
              </w:rPr>
              <w:t xml:space="preserve">A/medical de familie  </w:t>
            </w:r>
          </w:p>
        </w:tc>
        <w:tc>
          <w:tcPr>
            <w:tcW w:w="1044" w:type="dxa"/>
            <w:tcBorders>
              <w:top w:val="nil"/>
              <w:left w:val="nil"/>
              <w:bottom w:val="single" w:sz="4" w:space="0" w:color="000000"/>
              <w:right w:val="nil"/>
            </w:tcBorders>
            <w:hideMark/>
          </w:tcPr>
          <w:p w14:paraId="69B5A36F"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784BDB19" w14:textId="77777777" w:rsidR="001D237D" w:rsidRPr="008F5B82" w:rsidRDefault="001D237D" w:rsidP="001D237D">
            <w:pPr>
              <w:jc w:val="center"/>
              <w:rPr>
                <w:color w:val="000000"/>
              </w:rPr>
            </w:pPr>
            <w:r w:rsidRPr="008F5B82">
              <w:rPr>
                <w:color w:val="000000"/>
              </w:rPr>
              <w:t>1,50</w:t>
            </w:r>
          </w:p>
        </w:tc>
        <w:tc>
          <w:tcPr>
            <w:tcW w:w="16" w:type="dxa"/>
            <w:vAlign w:val="center"/>
            <w:hideMark/>
          </w:tcPr>
          <w:p w14:paraId="11213F01" w14:textId="77777777" w:rsidR="001D237D" w:rsidRPr="008F5B82" w:rsidRDefault="001D237D" w:rsidP="001D237D">
            <w:pPr>
              <w:rPr>
                <w:sz w:val="20"/>
                <w:szCs w:val="20"/>
              </w:rPr>
            </w:pPr>
          </w:p>
        </w:tc>
      </w:tr>
      <w:tr w:rsidR="001D237D" w:rsidRPr="008F5B82" w14:paraId="3D742693"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524675D"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709E4B8D"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03C5483A" w14:textId="77777777" w:rsidR="001D237D" w:rsidRPr="008F5B82" w:rsidRDefault="001D237D" w:rsidP="001D237D">
            <w:pPr>
              <w:rPr>
                <w:color w:val="000000"/>
              </w:rPr>
            </w:pPr>
            <w:r w:rsidRPr="008F5B82">
              <w:rPr>
                <w:color w:val="000000"/>
              </w:rPr>
              <w:t>Asistent medical comunitar</w:t>
            </w:r>
          </w:p>
        </w:tc>
        <w:tc>
          <w:tcPr>
            <w:tcW w:w="1044" w:type="dxa"/>
            <w:tcBorders>
              <w:top w:val="nil"/>
              <w:left w:val="nil"/>
              <w:bottom w:val="single" w:sz="4" w:space="0" w:color="000000"/>
              <w:right w:val="nil"/>
            </w:tcBorders>
            <w:hideMark/>
          </w:tcPr>
          <w:p w14:paraId="4270910B"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737920C5"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08EB143D" w14:textId="77777777" w:rsidR="001D237D" w:rsidRPr="008F5B82" w:rsidRDefault="001D237D" w:rsidP="001D237D">
            <w:pPr>
              <w:rPr>
                <w:sz w:val="20"/>
                <w:szCs w:val="20"/>
              </w:rPr>
            </w:pPr>
          </w:p>
        </w:tc>
      </w:tr>
      <w:tr w:rsidR="001D237D" w:rsidRPr="008F5B82" w14:paraId="1B73E77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BF8BB02" w14:textId="77777777" w:rsidR="001D237D" w:rsidRPr="008F5B82" w:rsidRDefault="001D237D" w:rsidP="001D237D">
            <w:pPr>
              <w:jc w:val="center"/>
              <w:rPr>
                <w:b/>
                <w:bCs/>
                <w:color w:val="000000"/>
              </w:rPr>
            </w:pPr>
            <w:r w:rsidRPr="008F5B82">
              <w:rPr>
                <w:b/>
                <w:bCs/>
                <w:color w:val="000000"/>
              </w:rPr>
              <w:t>4</w:t>
            </w:r>
          </w:p>
        </w:tc>
        <w:tc>
          <w:tcPr>
            <w:tcW w:w="1030" w:type="dxa"/>
            <w:tcBorders>
              <w:top w:val="nil"/>
              <w:left w:val="nil"/>
              <w:bottom w:val="single" w:sz="4" w:space="0" w:color="000000"/>
              <w:right w:val="single" w:sz="4" w:space="0" w:color="000000"/>
            </w:tcBorders>
            <w:hideMark/>
          </w:tcPr>
          <w:p w14:paraId="002AFAE5"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0BE7DB64"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58D847A5"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C41759F"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764A4CDE" w14:textId="77777777" w:rsidR="001D237D" w:rsidRPr="008F5B82" w:rsidRDefault="001D237D" w:rsidP="001D237D">
            <w:pPr>
              <w:rPr>
                <w:sz w:val="20"/>
                <w:szCs w:val="20"/>
              </w:rPr>
            </w:pPr>
          </w:p>
        </w:tc>
      </w:tr>
      <w:tr w:rsidR="001D237D" w:rsidRPr="008F5B82" w14:paraId="7FBF8F0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882D190"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5DAE5049"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034AEB99"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6C3CEF59"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78B70DF6" w14:textId="77777777" w:rsidR="001D237D" w:rsidRPr="008F5B82" w:rsidRDefault="001D237D" w:rsidP="001D237D">
            <w:pPr>
              <w:jc w:val="center"/>
              <w:rPr>
                <w:b/>
                <w:bCs/>
                <w:color w:val="000000"/>
              </w:rPr>
            </w:pPr>
            <w:r w:rsidRPr="008F5B82">
              <w:rPr>
                <w:b/>
                <w:bCs/>
                <w:color w:val="000000"/>
              </w:rPr>
              <w:t>3,25</w:t>
            </w:r>
          </w:p>
        </w:tc>
        <w:tc>
          <w:tcPr>
            <w:tcW w:w="16" w:type="dxa"/>
            <w:vAlign w:val="center"/>
            <w:hideMark/>
          </w:tcPr>
          <w:p w14:paraId="219F850A" w14:textId="77777777" w:rsidR="001D237D" w:rsidRPr="008F5B82" w:rsidRDefault="001D237D" w:rsidP="001D237D">
            <w:pPr>
              <w:rPr>
                <w:sz w:val="20"/>
                <w:szCs w:val="20"/>
              </w:rPr>
            </w:pPr>
          </w:p>
        </w:tc>
      </w:tr>
      <w:tr w:rsidR="001D237D" w:rsidRPr="008F5B82" w14:paraId="4DFEFDB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2DFA4F6" w14:textId="77777777" w:rsidR="001D237D" w:rsidRPr="008F5B82" w:rsidRDefault="001D237D" w:rsidP="001D237D">
            <w:pPr>
              <w:jc w:val="center"/>
              <w:rPr>
                <w:b/>
                <w:bCs/>
                <w:color w:val="0070C0"/>
              </w:rPr>
            </w:pPr>
            <w:r w:rsidRPr="008F5B82">
              <w:rPr>
                <w:b/>
                <w:bCs/>
                <w:color w:val="0070C0"/>
              </w:rPr>
              <w:t> </w:t>
            </w:r>
          </w:p>
        </w:tc>
        <w:tc>
          <w:tcPr>
            <w:tcW w:w="1030" w:type="dxa"/>
            <w:tcBorders>
              <w:top w:val="nil"/>
              <w:left w:val="nil"/>
              <w:bottom w:val="single" w:sz="4" w:space="0" w:color="000000"/>
              <w:right w:val="single" w:sz="4" w:space="0" w:color="000000"/>
            </w:tcBorders>
            <w:hideMark/>
          </w:tcPr>
          <w:p w14:paraId="08C856E6" w14:textId="77777777" w:rsidR="001D237D" w:rsidRPr="008F5B82" w:rsidRDefault="001D237D" w:rsidP="001D237D">
            <w:pP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08BA6DD4" w14:textId="77777777" w:rsidR="001D237D" w:rsidRPr="008F5B82" w:rsidRDefault="001D237D" w:rsidP="001D237D">
            <w:pPr>
              <w:rPr>
                <w:b/>
                <w:bCs/>
                <w:color w:val="000000"/>
              </w:rPr>
            </w:pPr>
            <w:r w:rsidRPr="008F5B82">
              <w:rPr>
                <w:b/>
                <w:bCs/>
                <w:color w:val="000000"/>
              </w:rPr>
              <w:t>OS LIPCENI - 378 populaţia</w:t>
            </w:r>
          </w:p>
        </w:tc>
        <w:tc>
          <w:tcPr>
            <w:tcW w:w="1044" w:type="dxa"/>
            <w:tcBorders>
              <w:top w:val="nil"/>
              <w:left w:val="nil"/>
              <w:bottom w:val="single" w:sz="4" w:space="0" w:color="000000"/>
              <w:right w:val="nil"/>
            </w:tcBorders>
            <w:hideMark/>
          </w:tcPr>
          <w:p w14:paraId="7314214C"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64E6528"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688B95CE" w14:textId="77777777" w:rsidR="001D237D" w:rsidRPr="008F5B82" w:rsidRDefault="001D237D" w:rsidP="001D237D">
            <w:pPr>
              <w:rPr>
                <w:sz w:val="20"/>
                <w:szCs w:val="20"/>
              </w:rPr>
            </w:pPr>
          </w:p>
        </w:tc>
      </w:tr>
      <w:tr w:rsidR="001D237D" w:rsidRPr="008F5B82" w14:paraId="78F8539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A583550" w14:textId="77777777" w:rsidR="001D237D" w:rsidRPr="008F5B82" w:rsidRDefault="001D237D" w:rsidP="001D237D">
            <w:pPr>
              <w:jc w:val="center"/>
              <w:rPr>
                <w:b/>
                <w:bCs/>
                <w:color w:val="000000"/>
              </w:rPr>
            </w:pPr>
            <w:r w:rsidRPr="008F5B82">
              <w:rPr>
                <w:b/>
                <w:bCs/>
                <w:color w:val="000000"/>
              </w:rPr>
              <w:lastRenderedPageBreak/>
              <w:t>1</w:t>
            </w:r>
          </w:p>
        </w:tc>
        <w:tc>
          <w:tcPr>
            <w:tcW w:w="1030" w:type="dxa"/>
            <w:tcBorders>
              <w:top w:val="nil"/>
              <w:left w:val="nil"/>
              <w:bottom w:val="single" w:sz="4" w:space="0" w:color="000000"/>
              <w:right w:val="single" w:sz="4" w:space="0" w:color="000000"/>
            </w:tcBorders>
            <w:hideMark/>
          </w:tcPr>
          <w:p w14:paraId="3502241E"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2E305583"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0F4D486D"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2E03C2A"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0F70E470" w14:textId="77777777" w:rsidR="001D237D" w:rsidRPr="008F5B82" w:rsidRDefault="001D237D" w:rsidP="001D237D">
            <w:pPr>
              <w:rPr>
                <w:sz w:val="20"/>
                <w:szCs w:val="20"/>
              </w:rPr>
            </w:pPr>
          </w:p>
        </w:tc>
      </w:tr>
      <w:tr w:rsidR="001D237D" w:rsidRPr="008F5B82" w14:paraId="32DCC951" w14:textId="77777777" w:rsidTr="001D237D">
        <w:trPr>
          <w:trHeight w:val="300"/>
        </w:trPr>
        <w:tc>
          <w:tcPr>
            <w:tcW w:w="324" w:type="dxa"/>
            <w:tcBorders>
              <w:top w:val="nil"/>
              <w:left w:val="single" w:sz="4" w:space="0" w:color="000000"/>
              <w:bottom w:val="single" w:sz="4" w:space="0" w:color="000000"/>
              <w:right w:val="single" w:sz="4" w:space="0" w:color="000000"/>
            </w:tcBorders>
            <w:hideMark/>
          </w:tcPr>
          <w:p w14:paraId="69AC66FA"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15F786D3"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53FC05BF" w14:textId="77777777" w:rsidR="001D237D" w:rsidRPr="008F5B82" w:rsidRDefault="001D237D" w:rsidP="001D237D">
            <w:pPr>
              <w:rPr>
                <w:color w:val="000000"/>
                <w:sz w:val="22"/>
                <w:szCs w:val="22"/>
              </w:rPr>
            </w:pPr>
            <w:r w:rsidRPr="008F5B82">
              <w:rPr>
                <w:color w:val="000000"/>
                <w:sz w:val="22"/>
                <w:szCs w:val="22"/>
              </w:rPr>
              <w:t xml:space="preserve">A/medical de familie(25% a.m.com.)                 </w:t>
            </w:r>
          </w:p>
        </w:tc>
        <w:tc>
          <w:tcPr>
            <w:tcW w:w="1044" w:type="dxa"/>
            <w:tcBorders>
              <w:top w:val="nil"/>
              <w:left w:val="nil"/>
              <w:bottom w:val="single" w:sz="4" w:space="0" w:color="000000"/>
              <w:right w:val="nil"/>
            </w:tcBorders>
            <w:hideMark/>
          </w:tcPr>
          <w:p w14:paraId="067559F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F090995"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78C18373" w14:textId="77777777" w:rsidR="001D237D" w:rsidRPr="008F5B82" w:rsidRDefault="001D237D" w:rsidP="001D237D">
            <w:pPr>
              <w:rPr>
                <w:sz w:val="20"/>
                <w:szCs w:val="20"/>
              </w:rPr>
            </w:pPr>
          </w:p>
        </w:tc>
      </w:tr>
      <w:tr w:rsidR="001D237D" w:rsidRPr="008F5B82" w14:paraId="7EEC4E3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B23E9B0"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0BC8E6CC"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354ADC21" w14:textId="77777777" w:rsidR="001D237D" w:rsidRPr="008F5B82" w:rsidRDefault="001D237D" w:rsidP="001D237D">
            <w:pPr>
              <w:rPr>
                <w:color w:val="000000"/>
              </w:rPr>
            </w:pPr>
            <w:r w:rsidRPr="008F5B82">
              <w:rPr>
                <w:color w:val="000000"/>
              </w:rPr>
              <w:t>Infirmiera</w:t>
            </w:r>
          </w:p>
        </w:tc>
        <w:tc>
          <w:tcPr>
            <w:tcW w:w="1044" w:type="dxa"/>
            <w:tcBorders>
              <w:top w:val="nil"/>
              <w:left w:val="nil"/>
              <w:bottom w:val="single" w:sz="4" w:space="0" w:color="000000"/>
              <w:right w:val="nil"/>
            </w:tcBorders>
            <w:hideMark/>
          </w:tcPr>
          <w:p w14:paraId="13EBA46D"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20F932F"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3A8E44A5" w14:textId="77777777" w:rsidR="001D237D" w:rsidRPr="008F5B82" w:rsidRDefault="001D237D" w:rsidP="001D237D">
            <w:pPr>
              <w:rPr>
                <w:sz w:val="20"/>
                <w:szCs w:val="20"/>
              </w:rPr>
            </w:pPr>
          </w:p>
        </w:tc>
      </w:tr>
      <w:tr w:rsidR="001D237D" w:rsidRPr="008F5B82" w14:paraId="5755809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A81CA35"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0372380"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0E59D3F3"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2724BADD"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472182DB" w14:textId="77777777" w:rsidR="001D237D" w:rsidRPr="008F5B82" w:rsidRDefault="001D237D" w:rsidP="001D237D">
            <w:pPr>
              <w:jc w:val="center"/>
              <w:rPr>
                <w:b/>
                <w:bCs/>
                <w:color w:val="000000"/>
              </w:rPr>
            </w:pPr>
            <w:r w:rsidRPr="008F5B82">
              <w:rPr>
                <w:b/>
                <w:bCs/>
                <w:color w:val="000000"/>
              </w:rPr>
              <w:t>1,75</w:t>
            </w:r>
          </w:p>
        </w:tc>
        <w:tc>
          <w:tcPr>
            <w:tcW w:w="16" w:type="dxa"/>
            <w:vAlign w:val="center"/>
            <w:hideMark/>
          </w:tcPr>
          <w:p w14:paraId="6BA5EBD7" w14:textId="77777777" w:rsidR="001D237D" w:rsidRPr="008F5B82" w:rsidRDefault="001D237D" w:rsidP="001D237D">
            <w:pPr>
              <w:rPr>
                <w:sz w:val="20"/>
                <w:szCs w:val="20"/>
              </w:rPr>
            </w:pPr>
          </w:p>
        </w:tc>
      </w:tr>
      <w:tr w:rsidR="001D237D" w:rsidRPr="008F5B82" w14:paraId="1153926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6338A90"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02575809"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6BD8FAB4" w14:textId="77777777" w:rsidR="001D237D" w:rsidRPr="008F5B82" w:rsidRDefault="001D237D" w:rsidP="001D237D">
            <w:pPr>
              <w:rPr>
                <w:b/>
                <w:bCs/>
                <w:color w:val="000000"/>
              </w:rPr>
            </w:pPr>
            <w:r w:rsidRPr="008F5B82">
              <w:rPr>
                <w:b/>
                <w:bCs/>
                <w:color w:val="000000"/>
              </w:rPr>
              <w:t>OMF CUIZĂUCA-973 populaţia</w:t>
            </w:r>
          </w:p>
        </w:tc>
        <w:tc>
          <w:tcPr>
            <w:tcW w:w="1044" w:type="dxa"/>
            <w:tcBorders>
              <w:top w:val="nil"/>
              <w:left w:val="nil"/>
              <w:bottom w:val="single" w:sz="4" w:space="0" w:color="000000"/>
              <w:right w:val="nil"/>
            </w:tcBorders>
            <w:hideMark/>
          </w:tcPr>
          <w:p w14:paraId="7E16B66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485FF391"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240FE868" w14:textId="77777777" w:rsidR="001D237D" w:rsidRPr="008F5B82" w:rsidRDefault="001D237D" w:rsidP="001D237D">
            <w:pPr>
              <w:rPr>
                <w:sz w:val="20"/>
                <w:szCs w:val="20"/>
              </w:rPr>
            </w:pPr>
          </w:p>
        </w:tc>
      </w:tr>
      <w:tr w:rsidR="001D237D" w:rsidRPr="008F5B82" w14:paraId="05166B74" w14:textId="77777777" w:rsidTr="00CC0CE4">
        <w:trPr>
          <w:trHeight w:val="315"/>
        </w:trPr>
        <w:tc>
          <w:tcPr>
            <w:tcW w:w="324" w:type="dxa"/>
            <w:tcBorders>
              <w:top w:val="nil"/>
              <w:left w:val="single" w:sz="4" w:space="0" w:color="000000"/>
              <w:bottom w:val="single" w:sz="4" w:space="0" w:color="auto"/>
              <w:right w:val="single" w:sz="4" w:space="0" w:color="000000"/>
            </w:tcBorders>
            <w:hideMark/>
          </w:tcPr>
          <w:p w14:paraId="4E2380B5"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auto"/>
              <w:right w:val="single" w:sz="4" w:space="0" w:color="000000"/>
            </w:tcBorders>
            <w:hideMark/>
          </w:tcPr>
          <w:p w14:paraId="430D880E"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auto"/>
              <w:right w:val="single" w:sz="4" w:space="0" w:color="000000"/>
            </w:tcBorders>
            <w:hideMark/>
          </w:tcPr>
          <w:p w14:paraId="792954ED"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auto"/>
              <w:right w:val="nil"/>
            </w:tcBorders>
            <w:hideMark/>
          </w:tcPr>
          <w:p w14:paraId="41AC121E"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13FD2DB" w14:textId="77777777" w:rsidR="001D237D" w:rsidRPr="008F5B82" w:rsidRDefault="001D237D" w:rsidP="001D237D">
            <w:pPr>
              <w:jc w:val="center"/>
              <w:rPr>
                <w:color w:val="000000"/>
              </w:rPr>
            </w:pPr>
            <w:r w:rsidRPr="008F5B82">
              <w:rPr>
                <w:color w:val="000000"/>
              </w:rPr>
              <w:t>0,75</w:t>
            </w:r>
          </w:p>
        </w:tc>
        <w:tc>
          <w:tcPr>
            <w:tcW w:w="16" w:type="dxa"/>
            <w:tcBorders>
              <w:bottom w:val="single" w:sz="4" w:space="0" w:color="auto"/>
            </w:tcBorders>
            <w:vAlign w:val="center"/>
            <w:hideMark/>
          </w:tcPr>
          <w:p w14:paraId="0888D9C1" w14:textId="77777777" w:rsidR="001D237D" w:rsidRPr="008F5B82" w:rsidRDefault="001D237D" w:rsidP="001D237D">
            <w:pPr>
              <w:rPr>
                <w:sz w:val="20"/>
                <w:szCs w:val="20"/>
              </w:rPr>
            </w:pPr>
          </w:p>
        </w:tc>
      </w:tr>
      <w:tr w:rsidR="001D237D" w:rsidRPr="008F5B82" w14:paraId="380B9192" w14:textId="77777777" w:rsidTr="00CC0CE4">
        <w:trPr>
          <w:trHeight w:val="315"/>
        </w:trPr>
        <w:tc>
          <w:tcPr>
            <w:tcW w:w="324" w:type="dxa"/>
            <w:tcBorders>
              <w:top w:val="single" w:sz="4" w:space="0" w:color="auto"/>
              <w:left w:val="single" w:sz="4" w:space="0" w:color="auto"/>
              <w:bottom w:val="single" w:sz="4" w:space="0" w:color="auto"/>
              <w:right w:val="single" w:sz="4" w:space="0" w:color="auto"/>
            </w:tcBorders>
            <w:hideMark/>
          </w:tcPr>
          <w:p w14:paraId="4824F1CE" w14:textId="77777777" w:rsidR="001D237D" w:rsidRPr="008F5B82" w:rsidRDefault="001D237D" w:rsidP="001D237D">
            <w:pPr>
              <w:jc w:val="center"/>
              <w:rPr>
                <w:b/>
                <w:bCs/>
                <w:color w:val="000000"/>
              </w:rPr>
            </w:pPr>
            <w:r w:rsidRPr="008F5B82">
              <w:rPr>
                <w:b/>
                <w:bCs/>
                <w:color w:val="000000"/>
              </w:rPr>
              <w:t>2</w:t>
            </w:r>
          </w:p>
        </w:tc>
        <w:tc>
          <w:tcPr>
            <w:tcW w:w="1030" w:type="dxa"/>
            <w:tcBorders>
              <w:top w:val="single" w:sz="4" w:space="0" w:color="auto"/>
              <w:left w:val="single" w:sz="4" w:space="0" w:color="auto"/>
              <w:bottom w:val="single" w:sz="4" w:space="0" w:color="auto"/>
              <w:right w:val="single" w:sz="4" w:space="0" w:color="auto"/>
            </w:tcBorders>
            <w:hideMark/>
          </w:tcPr>
          <w:p w14:paraId="4C5D57EB" w14:textId="77777777" w:rsidR="001D237D" w:rsidRPr="008F5B82" w:rsidRDefault="001D237D" w:rsidP="001D237D">
            <w:pPr>
              <w:jc w:val="center"/>
              <w:rPr>
                <w:color w:val="000000"/>
              </w:rPr>
            </w:pPr>
            <w:r w:rsidRPr="008F5B82">
              <w:rPr>
                <w:color w:val="000000"/>
              </w:rPr>
              <w:t>222102</w:t>
            </w:r>
          </w:p>
        </w:tc>
        <w:tc>
          <w:tcPr>
            <w:tcW w:w="5445" w:type="dxa"/>
            <w:tcBorders>
              <w:top w:val="single" w:sz="4" w:space="0" w:color="auto"/>
              <w:left w:val="single" w:sz="4" w:space="0" w:color="auto"/>
              <w:bottom w:val="single" w:sz="4" w:space="0" w:color="auto"/>
              <w:right w:val="single" w:sz="4" w:space="0" w:color="auto"/>
            </w:tcBorders>
            <w:hideMark/>
          </w:tcPr>
          <w:p w14:paraId="3402C011" w14:textId="77777777" w:rsidR="001D237D" w:rsidRPr="008F5B82" w:rsidRDefault="001D237D" w:rsidP="001D237D">
            <w:pPr>
              <w:rPr>
                <w:color w:val="000000"/>
              </w:rPr>
            </w:pPr>
            <w:r w:rsidRPr="008F5B82">
              <w:rPr>
                <w:color w:val="000000"/>
              </w:rPr>
              <w:t>A/m de familie</w:t>
            </w:r>
          </w:p>
        </w:tc>
        <w:tc>
          <w:tcPr>
            <w:tcW w:w="1044" w:type="dxa"/>
            <w:tcBorders>
              <w:top w:val="single" w:sz="4" w:space="0" w:color="auto"/>
              <w:left w:val="single" w:sz="4" w:space="0" w:color="auto"/>
              <w:bottom w:val="single" w:sz="4" w:space="0" w:color="auto"/>
              <w:right w:val="single" w:sz="4" w:space="0" w:color="auto"/>
            </w:tcBorders>
            <w:hideMark/>
          </w:tcPr>
          <w:p w14:paraId="688F2304" w14:textId="77777777" w:rsidR="001D237D" w:rsidRPr="008F5B82" w:rsidRDefault="001D237D" w:rsidP="001D237D">
            <w:pPr>
              <w:jc w:val="center"/>
              <w:rPr>
                <w:color w:val="000000"/>
              </w:rPr>
            </w:pPr>
            <w:r w:rsidRPr="008F5B82">
              <w:rPr>
                <w:color w:val="000000"/>
              </w:rPr>
              <w:t> </w:t>
            </w:r>
          </w:p>
        </w:tc>
        <w:tc>
          <w:tcPr>
            <w:tcW w:w="721" w:type="dxa"/>
            <w:tcBorders>
              <w:top w:val="single" w:sz="4" w:space="0" w:color="auto"/>
              <w:left w:val="single" w:sz="4" w:space="0" w:color="auto"/>
              <w:bottom w:val="single" w:sz="4" w:space="0" w:color="auto"/>
              <w:right w:val="single" w:sz="4" w:space="0" w:color="auto"/>
            </w:tcBorders>
            <w:hideMark/>
          </w:tcPr>
          <w:p w14:paraId="563F3E4C" w14:textId="77777777" w:rsidR="001D237D" w:rsidRPr="008F5B82" w:rsidRDefault="001D237D" w:rsidP="001D237D">
            <w:pPr>
              <w:jc w:val="center"/>
              <w:rPr>
                <w:color w:val="000000"/>
              </w:rPr>
            </w:pPr>
            <w:r w:rsidRPr="008F5B82">
              <w:rPr>
                <w:color w:val="000000"/>
              </w:rPr>
              <w:t>1,50</w:t>
            </w:r>
          </w:p>
        </w:tc>
        <w:tc>
          <w:tcPr>
            <w:tcW w:w="16" w:type="dxa"/>
            <w:tcBorders>
              <w:top w:val="single" w:sz="4" w:space="0" w:color="auto"/>
              <w:left w:val="single" w:sz="4" w:space="0" w:color="auto"/>
              <w:bottom w:val="single" w:sz="4" w:space="0" w:color="auto"/>
              <w:right w:val="single" w:sz="4" w:space="0" w:color="auto"/>
            </w:tcBorders>
            <w:vAlign w:val="center"/>
            <w:hideMark/>
          </w:tcPr>
          <w:p w14:paraId="5345CE63" w14:textId="77777777" w:rsidR="001D237D" w:rsidRPr="008F5B82" w:rsidRDefault="001D237D" w:rsidP="001D237D">
            <w:pPr>
              <w:rPr>
                <w:sz w:val="20"/>
                <w:szCs w:val="20"/>
              </w:rPr>
            </w:pPr>
          </w:p>
        </w:tc>
      </w:tr>
      <w:tr w:rsidR="001D237D" w:rsidRPr="008F5B82" w14:paraId="6EC9C63B" w14:textId="77777777" w:rsidTr="00CC0CE4">
        <w:trPr>
          <w:trHeight w:val="315"/>
        </w:trPr>
        <w:tc>
          <w:tcPr>
            <w:tcW w:w="324" w:type="dxa"/>
            <w:tcBorders>
              <w:top w:val="single" w:sz="4" w:space="0" w:color="auto"/>
              <w:left w:val="single" w:sz="4" w:space="0" w:color="000000"/>
              <w:bottom w:val="single" w:sz="4" w:space="0" w:color="000000"/>
              <w:right w:val="single" w:sz="4" w:space="0" w:color="000000"/>
            </w:tcBorders>
            <w:hideMark/>
          </w:tcPr>
          <w:p w14:paraId="2EDC4D34" w14:textId="77777777" w:rsidR="001D237D" w:rsidRPr="008F5B82" w:rsidRDefault="001D237D" w:rsidP="001D237D">
            <w:pPr>
              <w:jc w:val="center"/>
              <w:rPr>
                <w:b/>
                <w:bCs/>
                <w:color w:val="000000"/>
              </w:rPr>
            </w:pPr>
            <w:r w:rsidRPr="008F5B82">
              <w:rPr>
                <w:b/>
                <w:bCs/>
                <w:color w:val="000000"/>
              </w:rPr>
              <w:t>3</w:t>
            </w:r>
          </w:p>
        </w:tc>
        <w:tc>
          <w:tcPr>
            <w:tcW w:w="1030" w:type="dxa"/>
            <w:tcBorders>
              <w:top w:val="single" w:sz="4" w:space="0" w:color="auto"/>
              <w:left w:val="nil"/>
              <w:bottom w:val="single" w:sz="4" w:space="0" w:color="000000"/>
              <w:right w:val="single" w:sz="4" w:space="0" w:color="000000"/>
            </w:tcBorders>
            <w:hideMark/>
          </w:tcPr>
          <w:p w14:paraId="548AA273" w14:textId="77777777" w:rsidR="001D237D" w:rsidRPr="008F5B82" w:rsidRDefault="001D237D" w:rsidP="001D237D">
            <w:pPr>
              <w:jc w:val="center"/>
              <w:rPr>
                <w:color w:val="000000"/>
              </w:rPr>
            </w:pPr>
            <w:r w:rsidRPr="008F5B82">
              <w:rPr>
                <w:color w:val="000000"/>
              </w:rPr>
              <w:t>322101</w:t>
            </w:r>
          </w:p>
        </w:tc>
        <w:tc>
          <w:tcPr>
            <w:tcW w:w="5445" w:type="dxa"/>
            <w:tcBorders>
              <w:top w:val="single" w:sz="4" w:space="0" w:color="auto"/>
              <w:left w:val="nil"/>
              <w:bottom w:val="single" w:sz="4" w:space="0" w:color="000000"/>
              <w:right w:val="single" w:sz="4" w:space="0" w:color="000000"/>
            </w:tcBorders>
            <w:hideMark/>
          </w:tcPr>
          <w:p w14:paraId="6586F875" w14:textId="77777777" w:rsidR="001D237D" w:rsidRPr="008F5B82" w:rsidRDefault="001D237D" w:rsidP="001D237D">
            <w:pPr>
              <w:rPr>
                <w:color w:val="000000"/>
              </w:rPr>
            </w:pPr>
            <w:r w:rsidRPr="008F5B82">
              <w:rPr>
                <w:color w:val="000000"/>
              </w:rPr>
              <w:t>Asistent medical comunitar</w:t>
            </w:r>
          </w:p>
        </w:tc>
        <w:tc>
          <w:tcPr>
            <w:tcW w:w="1044" w:type="dxa"/>
            <w:tcBorders>
              <w:top w:val="single" w:sz="4" w:space="0" w:color="auto"/>
              <w:left w:val="nil"/>
              <w:bottom w:val="single" w:sz="4" w:space="0" w:color="000000"/>
              <w:right w:val="nil"/>
            </w:tcBorders>
            <w:hideMark/>
          </w:tcPr>
          <w:p w14:paraId="05F682D0" w14:textId="77777777" w:rsidR="001D237D" w:rsidRPr="008F5B82" w:rsidRDefault="001D237D" w:rsidP="001D237D">
            <w:pPr>
              <w:jc w:val="center"/>
              <w:rPr>
                <w:color w:val="000000"/>
              </w:rPr>
            </w:pPr>
            <w:r w:rsidRPr="008F5B82">
              <w:rPr>
                <w:color w:val="000000"/>
              </w:rPr>
              <w:t> </w:t>
            </w:r>
          </w:p>
        </w:tc>
        <w:tc>
          <w:tcPr>
            <w:tcW w:w="721" w:type="dxa"/>
            <w:tcBorders>
              <w:top w:val="single" w:sz="4" w:space="0" w:color="auto"/>
              <w:left w:val="single" w:sz="4" w:space="0" w:color="auto"/>
              <w:bottom w:val="single" w:sz="4" w:space="0" w:color="auto"/>
              <w:right w:val="single" w:sz="4" w:space="0" w:color="auto"/>
            </w:tcBorders>
            <w:hideMark/>
          </w:tcPr>
          <w:p w14:paraId="5D052506" w14:textId="77777777" w:rsidR="001D237D" w:rsidRPr="008F5B82" w:rsidRDefault="001D237D" w:rsidP="001D237D">
            <w:pPr>
              <w:jc w:val="center"/>
              <w:rPr>
                <w:color w:val="000000"/>
              </w:rPr>
            </w:pPr>
            <w:r w:rsidRPr="008F5B82">
              <w:rPr>
                <w:color w:val="000000"/>
              </w:rPr>
              <w:t>0,50</w:t>
            </w:r>
          </w:p>
        </w:tc>
        <w:tc>
          <w:tcPr>
            <w:tcW w:w="16" w:type="dxa"/>
            <w:tcBorders>
              <w:top w:val="single" w:sz="4" w:space="0" w:color="auto"/>
            </w:tcBorders>
            <w:vAlign w:val="center"/>
            <w:hideMark/>
          </w:tcPr>
          <w:p w14:paraId="296A519D" w14:textId="77777777" w:rsidR="001D237D" w:rsidRPr="008F5B82" w:rsidRDefault="001D237D" w:rsidP="001D237D">
            <w:pPr>
              <w:rPr>
                <w:sz w:val="20"/>
                <w:szCs w:val="20"/>
              </w:rPr>
            </w:pPr>
          </w:p>
        </w:tc>
      </w:tr>
      <w:tr w:rsidR="001D237D" w:rsidRPr="008F5B82" w14:paraId="1EC74AA0"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DC6A93D" w14:textId="77777777" w:rsidR="001D237D" w:rsidRPr="008F5B82" w:rsidRDefault="001D237D" w:rsidP="001D237D">
            <w:pPr>
              <w:jc w:val="center"/>
              <w:rPr>
                <w:b/>
                <w:bCs/>
                <w:color w:val="000000"/>
              </w:rPr>
            </w:pPr>
            <w:r w:rsidRPr="008F5B82">
              <w:rPr>
                <w:b/>
                <w:bCs/>
                <w:color w:val="000000"/>
              </w:rPr>
              <w:t>4</w:t>
            </w:r>
          </w:p>
        </w:tc>
        <w:tc>
          <w:tcPr>
            <w:tcW w:w="1030" w:type="dxa"/>
            <w:tcBorders>
              <w:top w:val="nil"/>
              <w:left w:val="nil"/>
              <w:bottom w:val="single" w:sz="4" w:space="0" w:color="000000"/>
              <w:right w:val="single" w:sz="4" w:space="0" w:color="000000"/>
            </w:tcBorders>
            <w:hideMark/>
          </w:tcPr>
          <w:p w14:paraId="595760E6"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082D4C4C"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4CD4B2EF"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16E164ED"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FE9935D" w14:textId="77777777" w:rsidR="001D237D" w:rsidRPr="008F5B82" w:rsidRDefault="001D237D" w:rsidP="001D237D">
            <w:pPr>
              <w:rPr>
                <w:sz w:val="20"/>
                <w:szCs w:val="20"/>
              </w:rPr>
            </w:pPr>
          </w:p>
        </w:tc>
      </w:tr>
      <w:tr w:rsidR="001D237D" w:rsidRPr="008F5B82" w14:paraId="09D43F2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E86AEEB"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6FF1628E"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1A5EE516"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45874E70"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72D90988" w14:textId="77777777" w:rsidR="001D237D" w:rsidRPr="008F5B82" w:rsidRDefault="001D237D" w:rsidP="001D237D">
            <w:pPr>
              <w:jc w:val="center"/>
              <w:rPr>
                <w:b/>
                <w:bCs/>
                <w:color w:val="000000"/>
              </w:rPr>
            </w:pPr>
            <w:r w:rsidRPr="008F5B82">
              <w:rPr>
                <w:b/>
                <w:bCs/>
                <w:color w:val="000000"/>
              </w:rPr>
              <w:t>3,75</w:t>
            </w:r>
          </w:p>
        </w:tc>
        <w:tc>
          <w:tcPr>
            <w:tcW w:w="16" w:type="dxa"/>
            <w:vAlign w:val="center"/>
            <w:hideMark/>
          </w:tcPr>
          <w:p w14:paraId="0B4FA75D" w14:textId="77777777" w:rsidR="001D237D" w:rsidRPr="008F5B82" w:rsidRDefault="001D237D" w:rsidP="001D237D">
            <w:pPr>
              <w:rPr>
                <w:sz w:val="20"/>
                <w:szCs w:val="20"/>
              </w:rPr>
            </w:pPr>
          </w:p>
        </w:tc>
      </w:tr>
      <w:tr w:rsidR="001D237D" w:rsidRPr="008F5B82" w14:paraId="4381DDE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E868C23"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ABAE890"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6F78D1F3" w14:textId="77777777" w:rsidR="001D237D" w:rsidRPr="008F5B82" w:rsidRDefault="001D237D" w:rsidP="001D237D">
            <w:pPr>
              <w:rPr>
                <w:b/>
                <w:bCs/>
                <w:color w:val="000000"/>
              </w:rPr>
            </w:pPr>
            <w:r w:rsidRPr="008F5B82">
              <w:rPr>
                <w:b/>
                <w:bCs/>
                <w:color w:val="000000"/>
              </w:rPr>
              <w:t>OS COGÎLNICENI – 368 populaţia</w:t>
            </w:r>
          </w:p>
        </w:tc>
        <w:tc>
          <w:tcPr>
            <w:tcW w:w="1044" w:type="dxa"/>
            <w:tcBorders>
              <w:top w:val="nil"/>
              <w:left w:val="nil"/>
              <w:bottom w:val="single" w:sz="4" w:space="0" w:color="000000"/>
              <w:right w:val="nil"/>
            </w:tcBorders>
            <w:hideMark/>
          </w:tcPr>
          <w:p w14:paraId="091B380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44091BF"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6C24313D" w14:textId="77777777" w:rsidR="001D237D" w:rsidRPr="008F5B82" w:rsidRDefault="001D237D" w:rsidP="001D237D">
            <w:pPr>
              <w:rPr>
                <w:sz w:val="20"/>
                <w:szCs w:val="20"/>
              </w:rPr>
            </w:pPr>
          </w:p>
        </w:tc>
      </w:tr>
      <w:tr w:rsidR="001D237D" w:rsidRPr="008F5B82" w14:paraId="4FBDCD55"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829F028"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2BEF0C31"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0CB38F97"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5F985AE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2E397CB"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20434514" w14:textId="77777777" w:rsidR="001D237D" w:rsidRPr="008F5B82" w:rsidRDefault="001D237D" w:rsidP="001D237D">
            <w:pPr>
              <w:rPr>
                <w:sz w:val="20"/>
                <w:szCs w:val="20"/>
              </w:rPr>
            </w:pPr>
          </w:p>
        </w:tc>
      </w:tr>
      <w:tr w:rsidR="001D237D" w:rsidRPr="008F5B82" w14:paraId="48BF542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F7B1124"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6F4D750E"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09909845" w14:textId="77777777" w:rsidR="001D237D" w:rsidRPr="008F5B82" w:rsidRDefault="001D237D" w:rsidP="001D237D">
            <w:pPr>
              <w:rPr>
                <w:color w:val="000000"/>
              </w:rPr>
            </w:pPr>
            <w:r w:rsidRPr="008F5B82">
              <w:rPr>
                <w:color w:val="000000"/>
              </w:rPr>
              <w:t xml:space="preserve">A/medical de familie           </w:t>
            </w:r>
          </w:p>
        </w:tc>
        <w:tc>
          <w:tcPr>
            <w:tcW w:w="1044" w:type="dxa"/>
            <w:tcBorders>
              <w:top w:val="nil"/>
              <w:left w:val="nil"/>
              <w:bottom w:val="single" w:sz="4" w:space="0" w:color="000000"/>
              <w:right w:val="nil"/>
            </w:tcBorders>
            <w:hideMark/>
          </w:tcPr>
          <w:p w14:paraId="0B2E3E0D"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80F27EE"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487B9992" w14:textId="77777777" w:rsidR="001D237D" w:rsidRPr="008F5B82" w:rsidRDefault="001D237D" w:rsidP="001D237D">
            <w:pPr>
              <w:rPr>
                <w:sz w:val="20"/>
                <w:szCs w:val="20"/>
              </w:rPr>
            </w:pPr>
          </w:p>
        </w:tc>
      </w:tr>
      <w:tr w:rsidR="001D237D" w:rsidRPr="008F5B82" w14:paraId="188A391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F0C1509"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3D8FF54D"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56C26EB3" w14:textId="77777777" w:rsidR="001D237D" w:rsidRPr="008F5B82" w:rsidRDefault="001D237D" w:rsidP="001D237D">
            <w:pPr>
              <w:rPr>
                <w:color w:val="000000"/>
              </w:rPr>
            </w:pPr>
            <w:r w:rsidRPr="008F5B82">
              <w:rPr>
                <w:color w:val="000000"/>
              </w:rPr>
              <w:t>Infirmieră</w:t>
            </w:r>
          </w:p>
        </w:tc>
        <w:tc>
          <w:tcPr>
            <w:tcW w:w="1044" w:type="dxa"/>
            <w:tcBorders>
              <w:top w:val="nil"/>
              <w:left w:val="nil"/>
              <w:bottom w:val="single" w:sz="4" w:space="0" w:color="000000"/>
              <w:right w:val="nil"/>
            </w:tcBorders>
            <w:hideMark/>
          </w:tcPr>
          <w:p w14:paraId="7C1DC029"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C61DDC2"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71850E80" w14:textId="77777777" w:rsidR="001D237D" w:rsidRPr="008F5B82" w:rsidRDefault="001D237D" w:rsidP="001D237D">
            <w:pPr>
              <w:rPr>
                <w:sz w:val="20"/>
                <w:szCs w:val="20"/>
              </w:rPr>
            </w:pPr>
          </w:p>
        </w:tc>
      </w:tr>
      <w:tr w:rsidR="001D237D" w:rsidRPr="008F5B82" w14:paraId="43FDA91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9BCF31D"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30C74527"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67B4A3AF"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17F86B76"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303F3D26" w14:textId="77777777" w:rsidR="001D237D" w:rsidRPr="008F5B82" w:rsidRDefault="001D237D" w:rsidP="001D237D">
            <w:pPr>
              <w:jc w:val="center"/>
              <w:rPr>
                <w:b/>
                <w:bCs/>
                <w:color w:val="000000"/>
              </w:rPr>
            </w:pPr>
            <w:r w:rsidRPr="008F5B82">
              <w:rPr>
                <w:b/>
                <w:bCs/>
                <w:color w:val="000000"/>
              </w:rPr>
              <w:t>1,25</w:t>
            </w:r>
          </w:p>
        </w:tc>
        <w:tc>
          <w:tcPr>
            <w:tcW w:w="16" w:type="dxa"/>
            <w:vAlign w:val="center"/>
            <w:hideMark/>
          </w:tcPr>
          <w:p w14:paraId="0519A5E3" w14:textId="77777777" w:rsidR="001D237D" w:rsidRPr="008F5B82" w:rsidRDefault="001D237D" w:rsidP="001D237D">
            <w:pPr>
              <w:rPr>
                <w:sz w:val="20"/>
                <w:szCs w:val="20"/>
              </w:rPr>
            </w:pPr>
          </w:p>
        </w:tc>
      </w:tr>
      <w:tr w:rsidR="001D237D" w:rsidRPr="008F5B82" w14:paraId="6324794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54CB6F6"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1B13F2E1"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675970C9" w14:textId="77777777" w:rsidR="001D237D" w:rsidRPr="008F5B82" w:rsidRDefault="001D237D" w:rsidP="001D237D">
            <w:pPr>
              <w:rPr>
                <w:b/>
                <w:bCs/>
                <w:color w:val="000000"/>
              </w:rPr>
            </w:pPr>
            <w:r w:rsidRPr="008F5B82">
              <w:rPr>
                <w:b/>
                <w:bCs/>
                <w:color w:val="000000"/>
              </w:rPr>
              <w:t>OMF OTAC – 357 populaţia</w:t>
            </w:r>
          </w:p>
        </w:tc>
        <w:tc>
          <w:tcPr>
            <w:tcW w:w="1044" w:type="dxa"/>
            <w:tcBorders>
              <w:top w:val="nil"/>
              <w:left w:val="nil"/>
              <w:bottom w:val="single" w:sz="4" w:space="0" w:color="000000"/>
              <w:right w:val="nil"/>
            </w:tcBorders>
            <w:hideMark/>
          </w:tcPr>
          <w:p w14:paraId="6D48C10F"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B2347D3"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3387285E" w14:textId="77777777" w:rsidR="001D237D" w:rsidRPr="008F5B82" w:rsidRDefault="001D237D" w:rsidP="001D237D">
            <w:pPr>
              <w:rPr>
                <w:sz w:val="20"/>
                <w:szCs w:val="20"/>
              </w:rPr>
            </w:pPr>
          </w:p>
        </w:tc>
      </w:tr>
      <w:tr w:rsidR="001D237D" w:rsidRPr="008F5B82" w14:paraId="3C7F93D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94CD463"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637C93A8"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3D398EFD"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642F5C85"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7FD47A4"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1AB21295" w14:textId="77777777" w:rsidR="001D237D" w:rsidRPr="008F5B82" w:rsidRDefault="001D237D" w:rsidP="001D237D">
            <w:pPr>
              <w:rPr>
                <w:sz w:val="20"/>
                <w:szCs w:val="20"/>
              </w:rPr>
            </w:pPr>
          </w:p>
        </w:tc>
      </w:tr>
      <w:tr w:rsidR="001D237D" w:rsidRPr="008F5B82" w14:paraId="1AAC37D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557F51B"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1A62B74C"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581E91B6" w14:textId="77777777" w:rsidR="001D237D" w:rsidRPr="008F5B82" w:rsidRDefault="001D237D" w:rsidP="001D237D">
            <w:pPr>
              <w:rPr>
                <w:color w:val="000000"/>
                <w:sz w:val="22"/>
                <w:szCs w:val="22"/>
              </w:rPr>
            </w:pPr>
            <w:r w:rsidRPr="008F5B82">
              <w:rPr>
                <w:color w:val="000000"/>
                <w:sz w:val="22"/>
                <w:szCs w:val="22"/>
              </w:rPr>
              <w:t xml:space="preserve">A/medical de familie(25% a.m.com.)                 </w:t>
            </w:r>
          </w:p>
        </w:tc>
        <w:tc>
          <w:tcPr>
            <w:tcW w:w="1044" w:type="dxa"/>
            <w:tcBorders>
              <w:top w:val="nil"/>
              <w:left w:val="nil"/>
              <w:bottom w:val="single" w:sz="4" w:space="0" w:color="000000"/>
              <w:right w:val="nil"/>
            </w:tcBorders>
            <w:hideMark/>
          </w:tcPr>
          <w:p w14:paraId="27C8C850"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CB96CB1"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08BB504" w14:textId="77777777" w:rsidR="001D237D" w:rsidRPr="008F5B82" w:rsidRDefault="001D237D" w:rsidP="001D237D">
            <w:pPr>
              <w:rPr>
                <w:sz w:val="20"/>
                <w:szCs w:val="20"/>
              </w:rPr>
            </w:pPr>
          </w:p>
        </w:tc>
      </w:tr>
      <w:tr w:rsidR="001D237D" w:rsidRPr="008F5B82" w14:paraId="1E945BF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BE60CD7"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23876BA0"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1D389299"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1E5CB74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5EFBB0A"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38E75AD4" w14:textId="77777777" w:rsidR="001D237D" w:rsidRPr="008F5B82" w:rsidRDefault="001D237D" w:rsidP="001D237D">
            <w:pPr>
              <w:rPr>
                <w:sz w:val="20"/>
                <w:szCs w:val="20"/>
              </w:rPr>
            </w:pPr>
          </w:p>
        </w:tc>
      </w:tr>
      <w:tr w:rsidR="001D237D" w:rsidRPr="008F5B82" w14:paraId="069E5CF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C982017"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3313EFA4"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1EDD45E4"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29CEF11B"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030451E8" w14:textId="77777777" w:rsidR="001D237D" w:rsidRPr="008F5B82" w:rsidRDefault="001D237D" w:rsidP="001D237D">
            <w:pPr>
              <w:jc w:val="center"/>
              <w:rPr>
                <w:b/>
                <w:bCs/>
                <w:color w:val="000000"/>
              </w:rPr>
            </w:pPr>
            <w:r w:rsidRPr="008F5B82">
              <w:rPr>
                <w:b/>
                <w:bCs/>
                <w:color w:val="000000"/>
              </w:rPr>
              <w:t>1,75</w:t>
            </w:r>
          </w:p>
        </w:tc>
        <w:tc>
          <w:tcPr>
            <w:tcW w:w="16" w:type="dxa"/>
            <w:vAlign w:val="center"/>
            <w:hideMark/>
          </w:tcPr>
          <w:p w14:paraId="57C6F47E" w14:textId="77777777" w:rsidR="001D237D" w:rsidRPr="008F5B82" w:rsidRDefault="001D237D" w:rsidP="001D237D">
            <w:pPr>
              <w:rPr>
                <w:sz w:val="20"/>
                <w:szCs w:val="20"/>
              </w:rPr>
            </w:pPr>
          </w:p>
        </w:tc>
      </w:tr>
      <w:tr w:rsidR="001D237D" w:rsidRPr="008F5B82" w14:paraId="0EAD436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462573E"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4BB98644"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2760C701" w14:textId="77777777" w:rsidR="001D237D" w:rsidRPr="008F5B82" w:rsidRDefault="001D237D" w:rsidP="001D237D">
            <w:pPr>
              <w:rPr>
                <w:b/>
                <w:bCs/>
                <w:color w:val="000000"/>
              </w:rPr>
            </w:pPr>
            <w:r w:rsidRPr="008F5B82">
              <w:rPr>
                <w:b/>
                <w:bCs/>
                <w:color w:val="000000"/>
              </w:rPr>
              <w:t>OS MINCENI – 242 populaţia</w:t>
            </w:r>
          </w:p>
        </w:tc>
        <w:tc>
          <w:tcPr>
            <w:tcW w:w="1044" w:type="dxa"/>
            <w:tcBorders>
              <w:top w:val="nil"/>
              <w:left w:val="nil"/>
              <w:bottom w:val="single" w:sz="4" w:space="0" w:color="000000"/>
              <w:right w:val="nil"/>
            </w:tcBorders>
            <w:hideMark/>
          </w:tcPr>
          <w:p w14:paraId="46BF4535"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2CEE5E9"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4656E573" w14:textId="77777777" w:rsidR="001D237D" w:rsidRPr="008F5B82" w:rsidRDefault="001D237D" w:rsidP="001D237D">
            <w:pPr>
              <w:rPr>
                <w:sz w:val="20"/>
                <w:szCs w:val="20"/>
              </w:rPr>
            </w:pPr>
          </w:p>
        </w:tc>
      </w:tr>
      <w:tr w:rsidR="001D237D" w:rsidRPr="008F5B82" w14:paraId="084FAEA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7FF52A2"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0911DBA2"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0D2393F8"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28F05AD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7D9204E"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4FB90708" w14:textId="77777777" w:rsidR="001D237D" w:rsidRPr="008F5B82" w:rsidRDefault="001D237D" w:rsidP="001D237D">
            <w:pPr>
              <w:rPr>
                <w:sz w:val="20"/>
                <w:szCs w:val="20"/>
              </w:rPr>
            </w:pPr>
          </w:p>
        </w:tc>
      </w:tr>
      <w:tr w:rsidR="001D237D" w:rsidRPr="008F5B82" w14:paraId="4E291AE9" w14:textId="77777777" w:rsidTr="001D237D">
        <w:trPr>
          <w:trHeight w:val="345"/>
        </w:trPr>
        <w:tc>
          <w:tcPr>
            <w:tcW w:w="324" w:type="dxa"/>
            <w:tcBorders>
              <w:top w:val="nil"/>
              <w:left w:val="single" w:sz="4" w:space="0" w:color="000000"/>
              <w:bottom w:val="single" w:sz="4" w:space="0" w:color="000000"/>
              <w:right w:val="single" w:sz="4" w:space="0" w:color="000000"/>
            </w:tcBorders>
            <w:hideMark/>
          </w:tcPr>
          <w:p w14:paraId="73ECE47B" w14:textId="77777777" w:rsidR="001D237D" w:rsidRPr="008F5B82" w:rsidRDefault="001D237D" w:rsidP="001D237D">
            <w:pPr>
              <w:jc w:val="center"/>
              <w:rPr>
                <w:b/>
                <w:bCs/>
                <w:color w:val="002060"/>
              </w:rPr>
            </w:pPr>
            <w:r w:rsidRPr="008F5B82">
              <w:rPr>
                <w:b/>
                <w:bCs/>
                <w:color w:val="002060"/>
              </w:rPr>
              <w:t>2</w:t>
            </w:r>
          </w:p>
        </w:tc>
        <w:tc>
          <w:tcPr>
            <w:tcW w:w="1030" w:type="dxa"/>
            <w:tcBorders>
              <w:top w:val="nil"/>
              <w:left w:val="nil"/>
              <w:bottom w:val="single" w:sz="4" w:space="0" w:color="000000"/>
              <w:right w:val="single" w:sz="4" w:space="0" w:color="000000"/>
            </w:tcBorders>
            <w:hideMark/>
          </w:tcPr>
          <w:p w14:paraId="62064761"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25ED4874" w14:textId="77777777" w:rsidR="001D237D" w:rsidRPr="008F5B82" w:rsidRDefault="001D237D" w:rsidP="001D237D">
            <w:pPr>
              <w:rPr>
                <w:color w:val="000000"/>
                <w:sz w:val="22"/>
                <w:szCs w:val="22"/>
              </w:rPr>
            </w:pPr>
            <w:r w:rsidRPr="008F5B82">
              <w:rPr>
                <w:color w:val="000000"/>
                <w:sz w:val="22"/>
                <w:szCs w:val="22"/>
              </w:rPr>
              <w:t xml:space="preserve">A/medical de familie(25% a.m.com.)                 </w:t>
            </w:r>
          </w:p>
        </w:tc>
        <w:tc>
          <w:tcPr>
            <w:tcW w:w="1044" w:type="dxa"/>
            <w:tcBorders>
              <w:top w:val="nil"/>
              <w:left w:val="nil"/>
              <w:bottom w:val="single" w:sz="4" w:space="0" w:color="000000"/>
              <w:right w:val="nil"/>
            </w:tcBorders>
            <w:hideMark/>
          </w:tcPr>
          <w:p w14:paraId="1B01596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DD01818"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339095D" w14:textId="77777777" w:rsidR="001D237D" w:rsidRPr="008F5B82" w:rsidRDefault="001D237D" w:rsidP="001D237D">
            <w:pPr>
              <w:rPr>
                <w:sz w:val="20"/>
                <w:szCs w:val="20"/>
              </w:rPr>
            </w:pPr>
          </w:p>
        </w:tc>
      </w:tr>
      <w:tr w:rsidR="001D237D" w:rsidRPr="008F5B82" w14:paraId="74DC87E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9FA4C97"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3258FE92"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1B2AE5FB"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57C597D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25EDBC9"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1C228F34" w14:textId="77777777" w:rsidR="001D237D" w:rsidRPr="008F5B82" w:rsidRDefault="001D237D" w:rsidP="001D237D">
            <w:pPr>
              <w:rPr>
                <w:sz w:val="20"/>
                <w:szCs w:val="20"/>
              </w:rPr>
            </w:pPr>
          </w:p>
        </w:tc>
      </w:tr>
      <w:tr w:rsidR="001D237D" w:rsidRPr="008F5B82" w14:paraId="3DD610E1"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B572DE5"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6A8876D7"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10440F58"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1E0D5267"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001EEC13" w14:textId="77777777" w:rsidR="001D237D" w:rsidRPr="008F5B82" w:rsidRDefault="001D237D" w:rsidP="001D237D">
            <w:pPr>
              <w:jc w:val="center"/>
              <w:rPr>
                <w:b/>
                <w:bCs/>
                <w:color w:val="000000"/>
              </w:rPr>
            </w:pPr>
            <w:r w:rsidRPr="008F5B82">
              <w:rPr>
                <w:b/>
                <w:bCs/>
                <w:color w:val="000000"/>
              </w:rPr>
              <w:t>2,25</w:t>
            </w:r>
          </w:p>
        </w:tc>
        <w:tc>
          <w:tcPr>
            <w:tcW w:w="16" w:type="dxa"/>
            <w:vAlign w:val="center"/>
            <w:hideMark/>
          </w:tcPr>
          <w:p w14:paraId="3D534049" w14:textId="77777777" w:rsidR="001D237D" w:rsidRPr="008F5B82" w:rsidRDefault="001D237D" w:rsidP="001D237D">
            <w:pPr>
              <w:rPr>
                <w:sz w:val="20"/>
                <w:szCs w:val="20"/>
              </w:rPr>
            </w:pPr>
          </w:p>
        </w:tc>
      </w:tr>
      <w:tr w:rsidR="001D237D" w:rsidRPr="008F5B82" w14:paraId="27280704"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852603A"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6B427EC3" w14:textId="77777777" w:rsidR="001D237D" w:rsidRPr="008F5B82" w:rsidRDefault="001D237D" w:rsidP="001D237D">
            <w:pP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7105FC0B" w14:textId="77777777" w:rsidR="001D237D" w:rsidRPr="008F5B82" w:rsidRDefault="001D237D" w:rsidP="001D237D">
            <w:pPr>
              <w:rPr>
                <w:b/>
                <w:bCs/>
                <w:color w:val="000000"/>
              </w:rPr>
            </w:pPr>
            <w:r w:rsidRPr="008F5B82">
              <w:rPr>
                <w:b/>
                <w:bCs/>
                <w:color w:val="000000"/>
              </w:rPr>
              <w:t>OMF GHIDULENI – 553 populaţia</w:t>
            </w:r>
          </w:p>
        </w:tc>
        <w:tc>
          <w:tcPr>
            <w:tcW w:w="1044" w:type="dxa"/>
            <w:tcBorders>
              <w:top w:val="nil"/>
              <w:left w:val="nil"/>
              <w:bottom w:val="single" w:sz="4" w:space="0" w:color="000000"/>
              <w:right w:val="nil"/>
            </w:tcBorders>
            <w:hideMark/>
          </w:tcPr>
          <w:p w14:paraId="0DA31FE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460C3FD4"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5EF99077" w14:textId="77777777" w:rsidR="001D237D" w:rsidRPr="008F5B82" w:rsidRDefault="001D237D" w:rsidP="001D237D">
            <w:pPr>
              <w:rPr>
                <w:sz w:val="20"/>
                <w:szCs w:val="20"/>
              </w:rPr>
            </w:pPr>
          </w:p>
        </w:tc>
      </w:tr>
      <w:tr w:rsidR="001D237D" w:rsidRPr="008F5B82" w14:paraId="6E04E22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5A1D981"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6D21F46A"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4AAA7C72"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0974F7A9"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74DC47E"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2D77F529" w14:textId="77777777" w:rsidR="001D237D" w:rsidRPr="008F5B82" w:rsidRDefault="001D237D" w:rsidP="001D237D">
            <w:pPr>
              <w:rPr>
                <w:sz w:val="20"/>
                <w:szCs w:val="20"/>
              </w:rPr>
            </w:pPr>
          </w:p>
        </w:tc>
      </w:tr>
      <w:tr w:rsidR="001D237D" w:rsidRPr="008F5B82" w14:paraId="5C7A9E1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C64340D"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3B2DC0BF"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65483A0C" w14:textId="77777777" w:rsidR="001D237D" w:rsidRPr="008F5B82" w:rsidRDefault="001D237D" w:rsidP="001D237D">
            <w:pPr>
              <w:rPr>
                <w:color w:val="000000"/>
              </w:rPr>
            </w:pPr>
            <w:r w:rsidRPr="008F5B82">
              <w:rPr>
                <w:color w:val="000000"/>
              </w:rPr>
              <w:t xml:space="preserve">A/medical de familie      </w:t>
            </w:r>
          </w:p>
        </w:tc>
        <w:tc>
          <w:tcPr>
            <w:tcW w:w="1044" w:type="dxa"/>
            <w:tcBorders>
              <w:top w:val="nil"/>
              <w:left w:val="nil"/>
              <w:bottom w:val="single" w:sz="4" w:space="0" w:color="000000"/>
              <w:right w:val="nil"/>
            </w:tcBorders>
            <w:hideMark/>
          </w:tcPr>
          <w:p w14:paraId="1EE7D652"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F15DA36"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44611BF7" w14:textId="77777777" w:rsidR="001D237D" w:rsidRPr="008F5B82" w:rsidRDefault="001D237D" w:rsidP="001D237D">
            <w:pPr>
              <w:rPr>
                <w:sz w:val="20"/>
                <w:szCs w:val="20"/>
              </w:rPr>
            </w:pPr>
          </w:p>
        </w:tc>
      </w:tr>
      <w:tr w:rsidR="001D237D" w:rsidRPr="008F5B82" w14:paraId="62BC556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71067AB"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7B66009B"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13323352" w14:textId="77777777" w:rsidR="001D237D" w:rsidRPr="008F5B82" w:rsidRDefault="001D237D" w:rsidP="001D237D">
            <w:pPr>
              <w:rPr>
                <w:color w:val="000000"/>
              </w:rPr>
            </w:pPr>
            <w:r w:rsidRPr="008F5B82">
              <w:rPr>
                <w:color w:val="000000"/>
              </w:rPr>
              <w:t>Asistent medical comunitar</w:t>
            </w:r>
          </w:p>
        </w:tc>
        <w:tc>
          <w:tcPr>
            <w:tcW w:w="1044" w:type="dxa"/>
            <w:tcBorders>
              <w:top w:val="nil"/>
              <w:left w:val="nil"/>
              <w:bottom w:val="single" w:sz="4" w:space="0" w:color="000000"/>
              <w:right w:val="nil"/>
            </w:tcBorders>
            <w:hideMark/>
          </w:tcPr>
          <w:p w14:paraId="07E791C1"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9CF5F18"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03800E96" w14:textId="77777777" w:rsidR="001D237D" w:rsidRPr="008F5B82" w:rsidRDefault="001D237D" w:rsidP="001D237D">
            <w:pPr>
              <w:rPr>
                <w:sz w:val="20"/>
                <w:szCs w:val="20"/>
              </w:rPr>
            </w:pPr>
          </w:p>
        </w:tc>
      </w:tr>
      <w:tr w:rsidR="001D237D" w:rsidRPr="008F5B82" w14:paraId="7B6E2E80"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E2614A1" w14:textId="77777777" w:rsidR="001D237D" w:rsidRPr="008F5B82" w:rsidRDefault="001D237D" w:rsidP="001D237D">
            <w:pPr>
              <w:jc w:val="center"/>
              <w:rPr>
                <w:b/>
                <w:bCs/>
                <w:color w:val="000000"/>
              </w:rPr>
            </w:pPr>
            <w:r w:rsidRPr="008F5B82">
              <w:rPr>
                <w:b/>
                <w:bCs/>
                <w:color w:val="000000"/>
              </w:rPr>
              <w:t>4</w:t>
            </w:r>
          </w:p>
        </w:tc>
        <w:tc>
          <w:tcPr>
            <w:tcW w:w="1030" w:type="dxa"/>
            <w:tcBorders>
              <w:top w:val="nil"/>
              <w:left w:val="nil"/>
              <w:bottom w:val="single" w:sz="4" w:space="0" w:color="000000"/>
              <w:right w:val="single" w:sz="4" w:space="0" w:color="000000"/>
            </w:tcBorders>
            <w:hideMark/>
          </w:tcPr>
          <w:p w14:paraId="45F2631E"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7ED14ED6"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3ECA58E2"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3C0BABA"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43C86F9A" w14:textId="77777777" w:rsidR="001D237D" w:rsidRPr="008F5B82" w:rsidRDefault="001D237D" w:rsidP="001D237D">
            <w:pPr>
              <w:rPr>
                <w:sz w:val="20"/>
                <w:szCs w:val="20"/>
              </w:rPr>
            </w:pPr>
          </w:p>
        </w:tc>
      </w:tr>
      <w:tr w:rsidR="001D237D" w:rsidRPr="008F5B82" w14:paraId="1B55397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CFAD03F" w14:textId="77777777" w:rsidR="001D237D" w:rsidRPr="008F5B82" w:rsidRDefault="001D237D" w:rsidP="001D237D">
            <w:pPr>
              <w:jc w:val="center"/>
              <w:rPr>
                <w:b/>
                <w:bCs/>
                <w:color w:val="000000"/>
              </w:rPr>
            </w:pPr>
            <w:r w:rsidRPr="008F5B82">
              <w:rPr>
                <w:b/>
                <w:bCs/>
                <w:color w:val="000000"/>
              </w:rPr>
              <w:t> </w:t>
            </w:r>
          </w:p>
        </w:tc>
        <w:tc>
          <w:tcPr>
            <w:tcW w:w="1030" w:type="dxa"/>
            <w:tcBorders>
              <w:top w:val="nil"/>
              <w:left w:val="nil"/>
              <w:bottom w:val="single" w:sz="4" w:space="0" w:color="000000"/>
              <w:right w:val="single" w:sz="4" w:space="0" w:color="000000"/>
            </w:tcBorders>
            <w:hideMark/>
          </w:tcPr>
          <w:p w14:paraId="4D13E285"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0EE5D5CC"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22479F8B"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30C06652" w14:textId="77777777" w:rsidR="001D237D" w:rsidRPr="008F5B82" w:rsidRDefault="001D237D" w:rsidP="001D237D">
            <w:pPr>
              <w:jc w:val="center"/>
              <w:rPr>
                <w:b/>
                <w:bCs/>
                <w:color w:val="000000"/>
              </w:rPr>
            </w:pPr>
            <w:r w:rsidRPr="008F5B82">
              <w:rPr>
                <w:b/>
                <w:bCs/>
                <w:color w:val="000000"/>
              </w:rPr>
              <w:t>2,75</w:t>
            </w:r>
          </w:p>
        </w:tc>
        <w:tc>
          <w:tcPr>
            <w:tcW w:w="16" w:type="dxa"/>
            <w:vAlign w:val="center"/>
            <w:hideMark/>
          </w:tcPr>
          <w:p w14:paraId="602234EC" w14:textId="77777777" w:rsidR="001D237D" w:rsidRPr="008F5B82" w:rsidRDefault="001D237D" w:rsidP="001D237D">
            <w:pPr>
              <w:rPr>
                <w:sz w:val="20"/>
                <w:szCs w:val="20"/>
              </w:rPr>
            </w:pPr>
          </w:p>
        </w:tc>
      </w:tr>
      <w:tr w:rsidR="001D237D" w:rsidRPr="008F5B82" w14:paraId="30A8A1F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F8A9479" w14:textId="77777777" w:rsidR="001D237D" w:rsidRPr="008F5B82" w:rsidRDefault="001D237D" w:rsidP="001D237D">
            <w:pPr>
              <w:jc w:val="center"/>
              <w:rPr>
                <w:b/>
                <w:bCs/>
                <w:color w:val="FF0000"/>
              </w:rPr>
            </w:pPr>
            <w:r w:rsidRPr="008F5B82">
              <w:rPr>
                <w:b/>
                <w:bCs/>
                <w:color w:val="FF0000"/>
              </w:rPr>
              <w:t> </w:t>
            </w:r>
          </w:p>
        </w:tc>
        <w:tc>
          <w:tcPr>
            <w:tcW w:w="1030" w:type="dxa"/>
            <w:tcBorders>
              <w:top w:val="nil"/>
              <w:left w:val="nil"/>
              <w:bottom w:val="single" w:sz="4" w:space="0" w:color="000000"/>
              <w:right w:val="single" w:sz="4" w:space="0" w:color="000000"/>
            </w:tcBorders>
            <w:hideMark/>
          </w:tcPr>
          <w:p w14:paraId="726EC4AA"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1E7B9E61" w14:textId="77777777" w:rsidR="001D237D" w:rsidRPr="008F5B82" w:rsidRDefault="001D237D" w:rsidP="001D237D">
            <w:pPr>
              <w:rPr>
                <w:b/>
                <w:bCs/>
                <w:color w:val="000000"/>
              </w:rPr>
            </w:pPr>
            <w:r w:rsidRPr="008F5B82">
              <w:rPr>
                <w:b/>
                <w:bCs/>
                <w:color w:val="000000"/>
              </w:rPr>
              <w:t>OS ROŞCANA – 119 populaţia</w:t>
            </w:r>
          </w:p>
        </w:tc>
        <w:tc>
          <w:tcPr>
            <w:tcW w:w="1044" w:type="dxa"/>
            <w:tcBorders>
              <w:top w:val="nil"/>
              <w:left w:val="nil"/>
              <w:bottom w:val="single" w:sz="4" w:space="0" w:color="000000"/>
              <w:right w:val="nil"/>
            </w:tcBorders>
            <w:hideMark/>
          </w:tcPr>
          <w:p w14:paraId="0777A30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3B597A3"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3887111F" w14:textId="77777777" w:rsidR="001D237D" w:rsidRPr="008F5B82" w:rsidRDefault="001D237D" w:rsidP="001D237D">
            <w:pPr>
              <w:rPr>
                <w:sz w:val="20"/>
                <w:szCs w:val="20"/>
              </w:rPr>
            </w:pPr>
          </w:p>
        </w:tc>
      </w:tr>
      <w:tr w:rsidR="001D237D" w:rsidRPr="008F5B82" w14:paraId="069E20EC" w14:textId="77777777" w:rsidTr="001D237D">
        <w:trPr>
          <w:trHeight w:val="360"/>
        </w:trPr>
        <w:tc>
          <w:tcPr>
            <w:tcW w:w="324" w:type="dxa"/>
            <w:tcBorders>
              <w:top w:val="nil"/>
              <w:left w:val="single" w:sz="4" w:space="0" w:color="000000"/>
              <w:bottom w:val="single" w:sz="4" w:space="0" w:color="000000"/>
              <w:right w:val="single" w:sz="4" w:space="0" w:color="000000"/>
            </w:tcBorders>
            <w:hideMark/>
          </w:tcPr>
          <w:p w14:paraId="505B2493"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5397080C"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641C9CBC" w14:textId="77777777" w:rsidR="001D237D" w:rsidRPr="008F5B82" w:rsidRDefault="001D237D" w:rsidP="001D237D">
            <w:pPr>
              <w:rPr>
                <w:color w:val="000000"/>
              </w:rPr>
            </w:pPr>
            <w:r w:rsidRPr="008F5B82">
              <w:rPr>
                <w:color w:val="000000"/>
              </w:rPr>
              <w:t xml:space="preserve">A/medical de familie               </w:t>
            </w:r>
          </w:p>
        </w:tc>
        <w:tc>
          <w:tcPr>
            <w:tcW w:w="1044" w:type="dxa"/>
            <w:tcBorders>
              <w:top w:val="nil"/>
              <w:left w:val="nil"/>
              <w:bottom w:val="single" w:sz="4" w:space="0" w:color="000000"/>
              <w:right w:val="nil"/>
            </w:tcBorders>
            <w:hideMark/>
          </w:tcPr>
          <w:p w14:paraId="38B5B31C"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DA518B5"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31B1A1EF" w14:textId="77777777" w:rsidR="001D237D" w:rsidRPr="008F5B82" w:rsidRDefault="001D237D" w:rsidP="001D237D">
            <w:pPr>
              <w:rPr>
                <w:sz w:val="20"/>
                <w:szCs w:val="20"/>
              </w:rPr>
            </w:pPr>
          </w:p>
        </w:tc>
      </w:tr>
      <w:tr w:rsidR="001D237D" w:rsidRPr="008F5B82" w14:paraId="689140D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B61C211"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705EF930"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068A9FC0"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0F1F3F3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CC94992"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1118340B" w14:textId="77777777" w:rsidR="001D237D" w:rsidRPr="008F5B82" w:rsidRDefault="001D237D" w:rsidP="001D237D">
            <w:pPr>
              <w:rPr>
                <w:sz w:val="20"/>
                <w:szCs w:val="20"/>
              </w:rPr>
            </w:pPr>
          </w:p>
        </w:tc>
      </w:tr>
      <w:tr w:rsidR="001D237D" w:rsidRPr="008F5B82" w14:paraId="0F13F4E0"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77176D0" w14:textId="77777777" w:rsidR="001D237D" w:rsidRPr="008F5B82" w:rsidRDefault="001D237D" w:rsidP="001D237D">
            <w:pPr>
              <w:jc w:val="center"/>
              <w:rPr>
                <w:b/>
                <w:bCs/>
                <w:color w:val="000000"/>
              </w:rPr>
            </w:pPr>
            <w:r w:rsidRPr="008F5B82">
              <w:rPr>
                <w:b/>
                <w:bCs/>
                <w:color w:val="000000"/>
              </w:rPr>
              <w:t> </w:t>
            </w:r>
          </w:p>
        </w:tc>
        <w:tc>
          <w:tcPr>
            <w:tcW w:w="1030" w:type="dxa"/>
            <w:tcBorders>
              <w:top w:val="nil"/>
              <w:left w:val="nil"/>
              <w:bottom w:val="single" w:sz="4" w:space="0" w:color="000000"/>
              <w:right w:val="single" w:sz="4" w:space="0" w:color="000000"/>
            </w:tcBorders>
            <w:hideMark/>
          </w:tcPr>
          <w:p w14:paraId="46E7C2F5"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442F1017"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5C890916"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102E7CD1" w14:textId="77777777" w:rsidR="001D237D" w:rsidRPr="008F5B82" w:rsidRDefault="001D237D" w:rsidP="001D237D">
            <w:pPr>
              <w:jc w:val="center"/>
              <w:rPr>
                <w:b/>
                <w:bCs/>
                <w:color w:val="000000"/>
              </w:rPr>
            </w:pPr>
            <w:r w:rsidRPr="008F5B82">
              <w:rPr>
                <w:b/>
                <w:bCs/>
                <w:color w:val="000000"/>
              </w:rPr>
              <w:t>0,75</w:t>
            </w:r>
          </w:p>
        </w:tc>
        <w:tc>
          <w:tcPr>
            <w:tcW w:w="16" w:type="dxa"/>
            <w:vAlign w:val="center"/>
            <w:hideMark/>
          </w:tcPr>
          <w:p w14:paraId="62772003" w14:textId="77777777" w:rsidR="001D237D" w:rsidRPr="008F5B82" w:rsidRDefault="001D237D" w:rsidP="001D237D">
            <w:pPr>
              <w:rPr>
                <w:sz w:val="20"/>
                <w:szCs w:val="20"/>
              </w:rPr>
            </w:pPr>
          </w:p>
        </w:tc>
      </w:tr>
      <w:tr w:rsidR="001D237D" w:rsidRPr="008F5B82" w14:paraId="6E7F855E"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BA5EA6E"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71F2226"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shd w:val="clear" w:color="000000" w:fill="FFFFFF"/>
            <w:hideMark/>
          </w:tcPr>
          <w:p w14:paraId="006E01BF" w14:textId="77777777" w:rsidR="001D237D" w:rsidRPr="008F5B82" w:rsidRDefault="001D237D" w:rsidP="001D237D">
            <w:pPr>
              <w:rPr>
                <w:b/>
                <w:bCs/>
                <w:color w:val="000000"/>
              </w:rPr>
            </w:pPr>
            <w:r w:rsidRPr="008F5B82">
              <w:rPr>
                <w:b/>
                <w:bCs/>
                <w:color w:val="000000"/>
              </w:rPr>
              <w:t>OMF BUŞĂUCA – 673 populaţia</w:t>
            </w:r>
          </w:p>
        </w:tc>
        <w:tc>
          <w:tcPr>
            <w:tcW w:w="1044" w:type="dxa"/>
            <w:tcBorders>
              <w:top w:val="nil"/>
              <w:left w:val="nil"/>
              <w:bottom w:val="single" w:sz="4" w:space="0" w:color="000000"/>
              <w:right w:val="nil"/>
            </w:tcBorders>
            <w:hideMark/>
          </w:tcPr>
          <w:p w14:paraId="1745AC45"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6EE892A"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6810FB24" w14:textId="77777777" w:rsidR="001D237D" w:rsidRPr="008F5B82" w:rsidRDefault="001D237D" w:rsidP="001D237D">
            <w:pPr>
              <w:rPr>
                <w:sz w:val="20"/>
                <w:szCs w:val="20"/>
              </w:rPr>
            </w:pPr>
          </w:p>
        </w:tc>
      </w:tr>
      <w:tr w:rsidR="001D237D" w:rsidRPr="008F5B82" w14:paraId="64606685"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D2C5991"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1974D13E"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318BE887" w14:textId="77777777" w:rsidR="001D237D" w:rsidRPr="008F5B82" w:rsidRDefault="001D237D" w:rsidP="001D237D">
            <w:pPr>
              <w:rPr>
                <w:color w:val="000000"/>
              </w:rPr>
            </w:pPr>
            <w:r w:rsidRPr="008F5B82">
              <w:rPr>
                <w:color w:val="000000"/>
              </w:rPr>
              <w:t>Medic de familie</w:t>
            </w:r>
          </w:p>
        </w:tc>
        <w:tc>
          <w:tcPr>
            <w:tcW w:w="1044" w:type="dxa"/>
            <w:tcBorders>
              <w:top w:val="nil"/>
              <w:left w:val="nil"/>
              <w:bottom w:val="single" w:sz="4" w:space="0" w:color="000000"/>
              <w:right w:val="nil"/>
            </w:tcBorders>
            <w:hideMark/>
          </w:tcPr>
          <w:p w14:paraId="5F6454F0"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71B697C"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61AA7BE8" w14:textId="77777777" w:rsidR="001D237D" w:rsidRPr="008F5B82" w:rsidRDefault="001D237D" w:rsidP="001D237D">
            <w:pPr>
              <w:rPr>
                <w:sz w:val="20"/>
                <w:szCs w:val="20"/>
              </w:rPr>
            </w:pPr>
          </w:p>
        </w:tc>
      </w:tr>
      <w:tr w:rsidR="001D237D" w:rsidRPr="008F5B82" w14:paraId="1671E2A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149E417"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6AC03625"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6AEA29F1" w14:textId="77777777" w:rsidR="001D237D" w:rsidRPr="008F5B82" w:rsidRDefault="001D237D" w:rsidP="001D237D">
            <w:pPr>
              <w:rPr>
                <w:color w:val="000000"/>
              </w:rPr>
            </w:pPr>
            <w:r w:rsidRPr="008F5B82">
              <w:rPr>
                <w:color w:val="000000"/>
              </w:rPr>
              <w:t xml:space="preserve">A/m de familie </w:t>
            </w:r>
          </w:p>
        </w:tc>
        <w:tc>
          <w:tcPr>
            <w:tcW w:w="1044" w:type="dxa"/>
            <w:tcBorders>
              <w:top w:val="nil"/>
              <w:left w:val="nil"/>
              <w:bottom w:val="single" w:sz="4" w:space="0" w:color="000000"/>
              <w:right w:val="nil"/>
            </w:tcBorders>
            <w:hideMark/>
          </w:tcPr>
          <w:p w14:paraId="3457F019"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2CA2B823"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797EF45F" w14:textId="77777777" w:rsidR="001D237D" w:rsidRPr="008F5B82" w:rsidRDefault="001D237D" w:rsidP="001D237D">
            <w:pPr>
              <w:rPr>
                <w:sz w:val="20"/>
                <w:szCs w:val="20"/>
              </w:rPr>
            </w:pPr>
          </w:p>
        </w:tc>
      </w:tr>
      <w:tr w:rsidR="001D237D" w:rsidRPr="008F5B82" w14:paraId="1E18B5C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A115ADE" w14:textId="77777777" w:rsidR="001D237D" w:rsidRPr="008F5B82" w:rsidRDefault="001D237D" w:rsidP="001D237D">
            <w:pPr>
              <w:jc w:val="center"/>
              <w:rPr>
                <w:b/>
                <w:bCs/>
                <w:color w:val="000000"/>
              </w:rPr>
            </w:pPr>
            <w:r w:rsidRPr="008F5B82">
              <w:rPr>
                <w:b/>
                <w:bCs/>
                <w:color w:val="000000"/>
              </w:rPr>
              <w:t>3</w:t>
            </w:r>
          </w:p>
        </w:tc>
        <w:tc>
          <w:tcPr>
            <w:tcW w:w="1030" w:type="dxa"/>
            <w:tcBorders>
              <w:top w:val="nil"/>
              <w:left w:val="nil"/>
              <w:bottom w:val="single" w:sz="4" w:space="0" w:color="000000"/>
              <w:right w:val="single" w:sz="4" w:space="0" w:color="000000"/>
            </w:tcBorders>
            <w:hideMark/>
          </w:tcPr>
          <w:p w14:paraId="76D7B895"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4CD12656" w14:textId="77777777" w:rsidR="001D237D" w:rsidRPr="008F5B82" w:rsidRDefault="001D237D" w:rsidP="001D237D">
            <w:pPr>
              <w:rPr>
                <w:color w:val="000000"/>
              </w:rPr>
            </w:pPr>
            <w:r w:rsidRPr="008F5B82">
              <w:rPr>
                <w:color w:val="000000"/>
              </w:rPr>
              <w:t>Asistent medical comunitar</w:t>
            </w:r>
          </w:p>
        </w:tc>
        <w:tc>
          <w:tcPr>
            <w:tcW w:w="1044" w:type="dxa"/>
            <w:tcBorders>
              <w:top w:val="nil"/>
              <w:left w:val="nil"/>
              <w:bottom w:val="single" w:sz="4" w:space="0" w:color="000000"/>
              <w:right w:val="nil"/>
            </w:tcBorders>
            <w:hideMark/>
          </w:tcPr>
          <w:p w14:paraId="0EB894F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5A37E53A"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2D61DAEE" w14:textId="77777777" w:rsidR="001D237D" w:rsidRPr="008F5B82" w:rsidRDefault="001D237D" w:rsidP="001D237D">
            <w:pPr>
              <w:rPr>
                <w:sz w:val="20"/>
                <w:szCs w:val="20"/>
              </w:rPr>
            </w:pPr>
          </w:p>
        </w:tc>
      </w:tr>
      <w:tr w:rsidR="001D237D" w:rsidRPr="008F5B82" w14:paraId="6204665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5025A8D" w14:textId="77777777" w:rsidR="001D237D" w:rsidRPr="008F5B82" w:rsidRDefault="001D237D" w:rsidP="001D237D">
            <w:pPr>
              <w:jc w:val="center"/>
              <w:rPr>
                <w:b/>
                <w:bCs/>
                <w:color w:val="000000"/>
              </w:rPr>
            </w:pPr>
            <w:r w:rsidRPr="008F5B82">
              <w:rPr>
                <w:b/>
                <w:bCs/>
                <w:color w:val="000000"/>
              </w:rPr>
              <w:t>4</w:t>
            </w:r>
          </w:p>
        </w:tc>
        <w:tc>
          <w:tcPr>
            <w:tcW w:w="1030" w:type="dxa"/>
            <w:tcBorders>
              <w:top w:val="nil"/>
              <w:left w:val="nil"/>
              <w:bottom w:val="single" w:sz="4" w:space="0" w:color="000000"/>
              <w:right w:val="single" w:sz="4" w:space="0" w:color="000000"/>
            </w:tcBorders>
            <w:hideMark/>
          </w:tcPr>
          <w:p w14:paraId="3658A319"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0175C1B0"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1D943AF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AA771F2"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64CB302F" w14:textId="77777777" w:rsidR="001D237D" w:rsidRPr="008F5B82" w:rsidRDefault="001D237D" w:rsidP="001D237D">
            <w:pPr>
              <w:rPr>
                <w:sz w:val="20"/>
                <w:szCs w:val="20"/>
              </w:rPr>
            </w:pPr>
          </w:p>
        </w:tc>
      </w:tr>
      <w:tr w:rsidR="001D237D" w:rsidRPr="008F5B82" w14:paraId="7AC69D8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DD8288C"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48985B20"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17ECB36B"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6EABCCB6"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4FD94ED6" w14:textId="77777777" w:rsidR="001D237D" w:rsidRPr="008F5B82" w:rsidRDefault="001D237D" w:rsidP="001D237D">
            <w:pPr>
              <w:jc w:val="center"/>
              <w:rPr>
                <w:b/>
                <w:bCs/>
                <w:color w:val="000000"/>
              </w:rPr>
            </w:pPr>
            <w:r w:rsidRPr="008F5B82">
              <w:rPr>
                <w:b/>
                <w:bCs/>
                <w:color w:val="000000"/>
              </w:rPr>
              <w:t>2,50</w:t>
            </w:r>
          </w:p>
        </w:tc>
        <w:tc>
          <w:tcPr>
            <w:tcW w:w="16" w:type="dxa"/>
            <w:vAlign w:val="center"/>
            <w:hideMark/>
          </w:tcPr>
          <w:p w14:paraId="5EB25729" w14:textId="77777777" w:rsidR="001D237D" w:rsidRPr="008F5B82" w:rsidRDefault="001D237D" w:rsidP="001D237D">
            <w:pPr>
              <w:rPr>
                <w:sz w:val="20"/>
                <w:szCs w:val="20"/>
              </w:rPr>
            </w:pPr>
          </w:p>
        </w:tc>
      </w:tr>
      <w:tr w:rsidR="001D237D" w:rsidRPr="008F5B82" w14:paraId="6C3183C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30972C60"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328E25FC" w14:textId="77777777" w:rsidR="001D237D" w:rsidRPr="008F5B82" w:rsidRDefault="001D237D" w:rsidP="001D237D">
            <w:pP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1253F67D" w14:textId="77777777" w:rsidR="001D237D" w:rsidRPr="008F5B82" w:rsidRDefault="001D237D" w:rsidP="001D237D">
            <w:pPr>
              <w:rPr>
                <w:b/>
                <w:bCs/>
                <w:color w:val="000000"/>
              </w:rPr>
            </w:pPr>
            <w:r w:rsidRPr="008F5B82">
              <w:rPr>
                <w:b/>
                <w:bCs/>
                <w:color w:val="000000"/>
              </w:rPr>
              <w:t>OMF LALOVA – 629 populaţia</w:t>
            </w:r>
          </w:p>
        </w:tc>
        <w:tc>
          <w:tcPr>
            <w:tcW w:w="1044" w:type="dxa"/>
            <w:tcBorders>
              <w:top w:val="nil"/>
              <w:left w:val="nil"/>
              <w:bottom w:val="single" w:sz="4" w:space="0" w:color="000000"/>
              <w:right w:val="nil"/>
            </w:tcBorders>
            <w:hideMark/>
          </w:tcPr>
          <w:p w14:paraId="3A23C6E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991FC7D"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408FEADA" w14:textId="77777777" w:rsidR="001D237D" w:rsidRPr="008F5B82" w:rsidRDefault="001D237D" w:rsidP="001D237D">
            <w:pPr>
              <w:rPr>
                <w:sz w:val="20"/>
                <w:szCs w:val="20"/>
              </w:rPr>
            </w:pPr>
          </w:p>
        </w:tc>
      </w:tr>
      <w:tr w:rsidR="001D237D" w:rsidRPr="008F5B82" w14:paraId="24F03F5C"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29A9B81"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404C6EB8"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4F404DED"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000000"/>
              <w:right w:val="nil"/>
            </w:tcBorders>
            <w:hideMark/>
          </w:tcPr>
          <w:p w14:paraId="70FA6911"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19DA790"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283218DB" w14:textId="77777777" w:rsidR="001D237D" w:rsidRPr="008F5B82" w:rsidRDefault="001D237D" w:rsidP="001D237D">
            <w:pPr>
              <w:rPr>
                <w:sz w:val="20"/>
                <w:szCs w:val="20"/>
              </w:rPr>
            </w:pPr>
          </w:p>
        </w:tc>
      </w:tr>
      <w:tr w:rsidR="001D237D" w:rsidRPr="008F5B82" w14:paraId="10E0E6C3"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FBB6FEF"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44C1F08D"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hideMark/>
          </w:tcPr>
          <w:p w14:paraId="5F362B0F" w14:textId="77777777" w:rsidR="001D237D" w:rsidRPr="008F5B82" w:rsidRDefault="001D237D" w:rsidP="001D237D">
            <w:pPr>
              <w:rPr>
                <w:color w:val="000000"/>
              </w:rPr>
            </w:pPr>
            <w:r w:rsidRPr="008F5B82">
              <w:rPr>
                <w:color w:val="000000"/>
              </w:rPr>
              <w:t xml:space="preserve">A/m de familie  </w:t>
            </w:r>
          </w:p>
        </w:tc>
        <w:tc>
          <w:tcPr>
            <w:tcW w:w="1044" w:type="dxa"/>
            <w:tcBorders>
              <w:top w:val="nil"/>
              <w:left w:val="nil"/>
              <w:bottom w:val="single" w:sz="4" w:space="0" w:color="000000"/>
              <w:right w:val="nil"/>
            </w:tcBorders>
            <w:hideMark/>
          </w:tcPr>
          <w:p w14:paraId="3C1ED67C"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06172C71"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421092EA" w14:textId="77777777" w:rsidR="001D237D" w:rsidRPr="008F5B82" w:rsidRDefault="001D237D" w:rsidP="001D237D">
            <w:pPr>
              <w:rPr>
                <w:sz w:val="20"/>
                <w:szCs w:val="20"/>
              </w:rPr>
            </w:pPr>
          </w:p>
        </w:tc>
      </w:tr>
      <w:tr w:rsidR="001D237D" w:rsidRPr="008F5B82" w14:paraId="2439866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F0192D2" w14:textId="77777777" w:rsidR="001D237D" w:rsidRPr="008F5B82" w:rsidRDefault="001D237D" w:rsidP="001D237D">
            <w:pPr>
              <w:jc w:val="center"/>
              <w:rPr>
                <w:b/>
                <w:bCs/>
                <w:color w:val="000000"/>
              </w:rPr>
            </w:pPr>
            <w:r w:rsidRPr="008F5B82">
              <w:rPr>
                <w:b/>
                <w:bCs/>
                <w:color w:val="000000"/>
              </w:rPr>
              <w:lastRenderedPageBreak/>
              <w:t>3</w:t>
            </w:r>
          </w:p>
        </w:tc>
        <w:tc>
          <w:tcPr>
            <w:tcW w:w="1030" w:type="dxa"/>
            <w:tcBorders>
              <w:top w:val="nil"/>
              <w:left w:val="nil"/>
              <w:bottom w:val="single" w:sz="4" w:space="0" w:color="000000"/>
              <w:right w:val="single" w:sz="4" w:space="0" w:color="000000"/>
            </w:tcBorders>
            <w:hideMark/>
          </w:tcPr>
          <w:p w14:paraId="1A6A3CD0" w14:textId="77777777" w:rsidR="001D237D" w:rsidRPr="008F5B82" w:rsidRDefault="001D237D" w:rsidP="001D237D">
            <w:pPr>
              <w:jc w:val="center"/>
              <w:rPr>
                <w:color w:val="000000"/>
              </w:rPr>
            </w:pPr>
            <w:r w:rsidRPr="008F5B82">
              <w:rPr>
                <w:color w:val="000000"/>
              </w:rPr>
              <w:t>322101</w:t>
            </w:r>
          </w:p>
        </w:tc>
        <w:tc>
          <w:tcPr>
            <w:tcW w:w="5445" w:type="dxa"/>
            <w:tcBorders>
              <w:top w:val="nil"/>
              <w:left w:val="nil"/>
              <w:bottom w:val="single" w:sz="4" w:space="0" w:color="000000"/>
              <w:right w:val="single" w:sz="4" w:space="0" w:color="000000"/>
            </w:tcBorders>
            <w:hideMark/>
          </w:tcPr>
          <w:p w14:paraId="78ABA5B7" w14:textId="77777777" w:rsidR="001D237D" w:rsidRPr="008F5B82" w:rsidRDefault="001D237D" w:rsidP="001D237D">
            <w:pPr>
              <w:rPr>
                <w:color w:val="000000"/>
              </w:rPr>
            </w:pPr>
            <w:r w:rsidRPr="008F5B82">
              <w:rPr>
                <w:color w:val="000000"/>
              </w:rPr>
              <w:t>Asistent medical comunitar</w:t>
            </w:r>
          </w:p>
        </w:tc>
        <w:tc>
          <w:tcPr>
            <w:tcW w:w="1044" w:type="dxa"/>
            <w:tcBorders>
              <w:top w:val="nil"/>
              <w:left w:val="nil"/>
              <w:bottom w:val="single" w:sz="4" w:space="0" w:color="000000"/>
              <w:right w:val="nil"/>
            </w:tcBorders>
            <w:hideMark/>
          </w:tcPr>
          <w:p w14:paraId="6C01597C"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0AD2DB91"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563E0458" w14:textId="77777777" w:rsidR="001D237D" w:rsidRPr="008F5B82" w:rsidRDefault="001D237D" w:rsidP="001D237D">
            <w:pPr>
              <w:rPr>
                <w:sz w:val="20"/>
                <w:szCs w:val="20"/>
              </w:rPr>
            </w:pPr>
          </w:p>
        </w:tc>
      </w:tr>
      <w:tr w:rsidR="001D237D" w:rsidRPr="008F5B82" w14:paraId="57050E8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DE6D100" w14:textId="77777777" w:rsidR="001D237D" w:rsidRPr="008F5B82" w:rsidRDefault="001D237D" w:rsidP="001D237D">
            <w:pPr>
              <w:jc w:val="center"/>
              <w:rPr>
                <w:b/>
                <w:bCs/>
                <w:color w:val="000000"/>
              </w:rPr>
            </w:pPr>
            <w:r w:rsidRPr="008F5B82">
              <w:rPr>
                <w:b/>
                <w:bCs/>
                <w:color w:val="000000"/>
              </w:rPr>
              <w:t>4</w:t>
            </w:r>
          </w:p>
        </w:tc>
        <w:tc>
          <w:tcPr>
            <w:tcW w:w="1030" w:type="dxa"/>
            <w:tcBorders>
              <w:top w:val="nil"/>
              <w:left w:val="nil"/>
              <w:bottom w:val="single" w:sz="4" w:space="0" w:color="000000"/>
              <w:right w:val="single" w:sz="4" w:space="0" w:color="000000"/>
            </w:tcBorders>
            <w:hideMark/>
          </w:tcPr>
          <w:p w14:paraId="2AECB8D4"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567B6FF6"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58830D21"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69B7FE2"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0685D33A" w14:textId="77777777" w:rsidR="001D237D" w:rsidRPr="008F5B82" w:rsidRDefault="001D237D" w:rsidP="001D237D">
            <w:pPr>
              <w:rPr>
                <w:sz w:val="20"/>
                <w:szCs w:val="20"/>
              </w:rPr>
            </w:pPr>
          </w:p>
        </w:tc>
      </w:tr>
      <w:tr w:rsidR="001D237D" w:rsidRPr="008F5B82" w14:paraId="024A8064"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80BC65B"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6C5856B"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129C5D86"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13BC96B4"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44EE33A2" w14:textId="77777777" w:rsidR="001D237D" w:rsidRPr="008F5B82" w:rsidRDefault="001D237D" w:rsidP="001D237D">
            <w:pPr>
              <w:jc w:val="center"/>
              <w:rPr>
                <w:b/>
                <w:bCs/>
                <w:color w:val="000000"/>
              </w:rPr>
            </w:pPr>
            <w:r w:rsidRPr="008F5B82">
              <w:rPr>
                <w:b/>
                <w:bCs/>
                <w:color w:val="000000"/>
              </w:rPr>
              <w:t>3,00</w:t>
            </w:r>
          </w:p>
        </w:tc>
        <w:tc>
          <w:tcPr>
            <w:tcW w:w="16" w:type="dxa"/>
            <w:vAlign w:val="center"/>
            <w:hideMark/>
          </w:tcPr>
          <w:p w14:paraId="013FA931" w14:textId="77777777" w:rsidR="001D237D" w:rsidRPr="008F5B82" w:rsidRDefault="001D237D" w:rsidP="001D237D">
            <w:pPr>
              <w:rPr>
                <w:sz w:val="20"/>
                <w:szCs w:val="20"/>
              </w:rPr>
            </w:pPr>
          </w:p>
        </w:tc>
      </w:tr>
      <w:tr w:rsidR="001D237D" w:rsidRPr="008F5B82" w14:paraId="0FBE818E"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F2C29A8"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5C47199C"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2EAE65D7" w14:textId="77777777" w:rsidR="001D237D" w:rsidRPr="008F5B82" w:rsidRDefault="001D237D" w:rsidP="001D237D">
            <w:pPr>
              <w:rPr>
                <w:b/>
                <w:bCs/>
                <w:color w:val="000000"/>
              </w:rPr>
            </w:pPr>
            <w:r w:rsidRPr="008F5B82">
              <w:rPr>
                <w:b/>
                <w:bCs/>
                <w:color w:val="000000"/>
              </w:rPr>
              <w:t>OS ŢÎPOVA – 180 populaţia</w:t>
            </w:r>
          </w:p>
        </w:tc>
        <w:tc>
          <w:tcPr>
            <w:tcW w:w="1044" w:type="dxa"/>
            <w:tcBorders>
              <w:top w:val="nil"/>
              <w:left w:val="nil"/>
              <w:bottom w:val="single" w:sz="4" w:space="0" w:color="000000"/>
              <w:right w:val="nil"/>
            </w:tcBorders>
            <w:hideMark/>
          </w:tcPr>
          <w:p w14:paraId="7385BFB8"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D18F525"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71817DA8" w14:textId="77777777" w:rsidR="001D237D" w:rsidRPr="008F5B82" w:rsidRDefault="001D237D" w:rsidP="001D237D">
            <w:pPr>
              <w:rPr>
                <w:sz w:val="20"/>
                <w:szCs w:val="20"/>
              </w:rPr>
            </w:pPr>
          </w:p>
        </w:tc>
      </w:tr>
      <w:tr w:rsidR="001D237D" w:rsidRPr="008F5B82" w14:paraId="3D1D55B5" w14:textId="77777777" w:rsidTr="001D237D">
        <w:trPr>
          <w:trHeight w:val="300"/>
        </w:trPr>
        <w:tc>
          <w:tcPr>
            <w:tcW w:w="324" w:type="dxa"/>
            <w:tcBorders>
              <w:top w:val="nil"/>
              <w:left w:val="single" w:sz="4" w:space="0" w:color="000000"/>
              <w:bottom w:val="single" w:sz="4" w:space="0" w:color="000000"/>
              <w:right w:val="single" w:sz="4" w:space="0" w:color="000000"/>
            </w:tcBorders>
            <w:hideMark/>
          </w:tcPr>
          <w:p w14:paraId="1A7CF13D"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000000"/>
              <w:right w:val="single" w:sz="4" w:space="0" w:color="000000"/>
            </w:tcBorders>
            <w:hideMark/>
          </w:tcPr>
          <w:p w14:paraId="463F8408"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0DB8FCB4" w14:textId="77777777" w:rsidR="001D237D" w:rsidRPr="008F5B82" w:rsidRDefault="001D237D" w:rsidP="001D237D">
            <w:pPr>
              <w:rPr>
                <w:color w:val="000000"/>
                <w:sz w:val="22"/>
                <w:szCs w:val="22"/>
              </w:rPr>
            </w:pPr>
            <w:r w:rsidRPr="008F5B82">
              <w:rPr>
                <w:color w:val="000000"/>
                <w:sz w:val="22"/>
                <w:szCs w:val="22"/>
              </w:rPr>
              <w:t xml:space="preserve">A/medical de familie(25% a.m.com.)                 </w:t>
            </w:r>
          </w:p>
        </w:tc>
        <w:tc>
          <w:tcPr>
            <w:tcW w:w="1044" w:type="dxa"/>
            <w:tcBorders>
              <w:top w:val="nil"/>
              <w:left w:val="nil"/>
              <w:bottom w:val="single" w:sz="4" w:space="0" w:color="000000"/>
              <w:right w:val="nil"/>
            </w:tcBorders>
            <w:hideMark/>
          </w:tcPr>
          <w:p w14:paraId="0CC3380C"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849CFBE"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02B38C63" w14:textId="77777777" w:rsidR="001D237D" w:rsidRPr="008F5B82" w:rsidRDefault="001D237D" w:rsidP="001D237D">
            <w:pPr>
              <w:rPr>
                <w:sz w:val="20"/>
                <w:szCs w:val="20"/>
              </w:rPr>
            </w:pPr>
          </w:p>
        </w:tc>
      </w:tr>
      <w:tr w:rsidR="001D237D" w:rsidRPr="008F5B82" w14:paraId="043A114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96DCCE3"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7459D98F"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35FC2C86"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2644E7F9"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C840663"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2FF5D005" w14:textId="77777777" w:rsidR="001D237D" w:rsidRPr="008F5B82" w:rsidRDefault="001D237D" w:rsidP="001D237D">
            <w:pPr>
              <w:rPr>
                <w:sz w:val="20"/>
                <w:szCs w:val="20"/>
              </w:rPr>
            </w:pPr>
          </w:p>
        </w:tc>
      </w:tr>
      <w:tr w:rsidR="001D237D" w:rsidRPr="008F5B82" w14:paraId="19F6386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2B6ADBC"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533DB50"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617179FB"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59617E01"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0C2BD4D1" w14:textId="77777777" w:rsidR="001D237D" w:rsidRPr="008F5B82" w:rsidRDefault="001D237D" w:rsidP="001D237D">
            <w:pPr>
              <w:jc w:val="center"/>
              <w:rPr>
                <w:b/>
                <w:bCs/>
                <w:color w:val="000000"/>
              </w:rPr>
            </w:pPr>
            <w:r w:rsidRPr="008F5B82">
              <w:rPr>
                <w:b/>
                <w:bCs/>
                <w:color w:val="000000"/>
              </w:rPr>
              <w:t>1,00</w:t>
            </w:r>
          </w:p>
        </w:tc>
        <w:tc>
          <w:tcPr>
            <w:tcW w:w="16" w:type="dxa"/>
            <w:vAlign w:val="center"/>
            <w:hideMark/>
          </w:tcPr>
          <w:p w14:paraId="08901159" w14:textId="77777777" w:rsidR="001D237D" w:rsidRPr="008F5B82" w:rsidRDefault="001D237D" w:rsidP="001D237D">
            <w:pPr>
              <w:rPr>
                <w:sz w:val="20"/>
                <w:szCs w:val="20"/>
              </w:rPr>
            </w:pPr>
          </w:p>
        </w:tc>
      </w:tr>
      <w:tr w:rsidR="001D237D" w:rsidRPr="008F5B82" w14:paraId="30220D0D"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5DDD228"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9D4181A"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58AD99E6" w14:textId="77777777" w:rsidR="001D237D" w:rsidRPr="008F5B82" w:rsidRDefault="001D237D" w:rsidP="001D237D">
            <w:pPr>
              <w:rPr>
                <w:b/>
                <w:bCs/>
                <w:color w:val="000000"/>
              </w:rPr>
            </w:pPr>
            <w:r w:rsidRPr="008F5B82">
              <w:rPr>
                <w:b/>
                <w:bCs/>
                <w:color w:val="000000"/>
              </w:rPr>
              <w:t>OMF HORODIŞTE  - 557 populaţia</w:t>
            </w:r>
          </w:p>
        </w:tc>
        <w:tc>
          <w:tcPr>
            <w:tcW w:w="1044" w:type="dxa"/>
            <w:tcBorders>
              <w:top w:val="nil"/>
              <w:left w:val="nil"/>
              <w:bottom w:val="single" w:sz="4" w:space="0" w:color="000000"/>
              <w:right w:val="nil"/>
            </w:tcBorders>
            <w:hideMark/>
          </w:tcPr>
          <w:p w14:paraId="16F60185"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6A5138B"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35EBBF98" w14:textId="77777777" w:rsidR="001D237D" w:rsidRPr="008F5B82" w:rsidRDefault="001D237D" w:rsidP="001D237D">
            <w:pPr>
              <w:rPr>
                <w:sz w:val="20"/>
                <w:szCs w:val="20"/>
              </w:rPr>
            </w:pPr>
          </w:p>
        </w:tc>
      </w:tr>
      <w:tr w:rsidR="001D237D" w:rsidRPr="008F5B82" w14:paraId="581A9C4C" w14:textId="77777777" w:rsidTr="00CC0CE4">
        <w:trPr>
          <w:trHeight w:val="315"/>
        </w:trPr>
        <w:tc>
          <w:tcPr>
            <w:tcW w:w="324" w:type="dxa"/>
            <w:tcBorders>
              <w:top w:val="nil"/>
              <w:left w:val="single" w:sz="4" w:space="0" w:color="000000"/>
              <w:bottom w:val="single" w:sz="4" w:space="0" w:color="auto"/>
              <w:right w:val="single" w:sz="4" w:space="0" w:color="000000"/>
            </w:tcBorders>
            <w:hideMark/>
          </w:tcPr>
          <w:p w14:paraId="255B759B" w14:textId="77777777" w:rsidR="001D237D" w:rsidRPr="008F5B82" w:rsidRDefault="001D237D" w:rsidP="001D237D">
            <w:pPr>
              <w:jc w:val="center"/>
              <w:rPr>
                <w:b/>
                <w:bCs/>
                <w:color w:val="000000"/>
              </w:rPr>
            </w:pPr>
            <w:r w:rsidRPr="008F5B82">
              <w:rPr>
                <w:b/>
                <w:bCs/>
                <w:color w:val="000000"/>
              </w:rPr>
              <w:t>1</w:t>
            </w:r>
          </w:p>
        </w:tc>
        <w:tc>
          <w:tcPr>
            <w:tcW w:w="1030" w:type="dxa"/>
            <w:tcBorders>
              <w:top w:val="nil"/>
              <w:left w:val="nil"/>
              <w:bottom w:val="single" w:sz="4" w:space="0" w:color="auto"/>
              <w:right w:val="single" w:sz="4" w:space="0" w:color="000000"/>
            </w:tcBorders>
            <w:hideMark/>
          </w:tcPr>
          <w:p w14:paraId="40BB7288"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auto"/>
              <w:right w:val="single" w:sz="4" w:space="0" w:color="000000"/>
            </w:tcBorders>
            <w:hideMark/>
          </w:tcPr>
          <w:p w14:paraId="7225A039" w14:textId="77777777" w:rsidR="001D237D" w:rsidRPr="008F5B82" w:rsidRDefault="001D237D" w:rsidP="001D237D">
            <w:pPr>
              <w:rPr>
                <w:color w:val="000000"/>
              </w:rPr>
            </w:pPr>
            <w:r w:rsidRPr="008F5B82">
              <w:rPr>
                <w:color w:val="000000"/>
              </w:rPr>
              <w:t xml:space="preserve">Medic de familie </w:t>
            </w:r>
          </w:p>
        </w:tc>
        <w:tc>
          <w:tcPr>
            <w:tcW w:w="1044" w:type="dxa"/>
            <w:tcBorders>
              <w:top w:val="nil"/>
              <w:left w:val="nil"/>
              <w:bottom w:val="single" w:sz="4" w:space="0" w:color="auto"/>
              <w:right w:val="nil"/>
            </w:tcBorders>
            <w:hideMark/>
          </w:tcPr>
          <w:p w14:paraId="28809C3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8F617BD" w14:textId="77777777" w:rsidR="001D237D" w:rsidRPr="008F5B82" w:rsidRDefault="001D237D" w:rsidP="001D237D">
            <w:pPr>
              <w:jc w:val="center"/>
              <w:rPr>
                <w:color w:val="000000"/>
              </w:rPr>
            </w:pPr>
            <w:r w:rsidRPr="008F5B82">
              <w:rPr>
                <w:color w:val="000000"/>
              </w:rPr>
              <w:t>0,25</w:t>
            </w:r>
          </w:p>
        </w:tc>
        <w:tc>
          <w:tcPr>
            <w:tcW w:w="16" w:type="dxa"/>
            <w:tcBorders>
              <w:bottom w:val="single" w:sz="4" w:space="0" w:color="auto"/>
            </w:tcBorders>
            <w:vAlign w:val="center"/>
            <w:hideMark/>
          </w:tcPr>
          <w:p w14:paraId="43F9901E" w14:textId="77777777" w:rsidR="001D237D" w:rsidRPr="008F5B82" w:rsidRDefault="001D237D" w:rsidP="001D237D">
            <w:pPr>
              <w:rPr>
                <w:sz w:val="20"/>
                <w:szCs w:val="20"/>
              </w:rPr>
            </w:pPr>
          </w:p>
        </w:tc>
      </w:tr>
      <w:tr w:rsidR="001D237D" w:rsidRPr="008F5B82" w14:paraId="458836AD" w14:textId="77777777" w:rsidTr="00CC0CE4">
        <w:trPr>
          <w:trHeight w:val="315"/>
        </w:trPr>
        <w:tc>
          <w:tcPr>
            <w:tcW w:w="324" w:type="dxa"/>
            <w:tcBorders>
              <w:top w:val="single" w:sz="4" w:space="0" w:color="auto"/>
              <w:left w:val="single" w:sz="4" w:space="0" w:color="auto"/>
              <w:bottom w:val="single" w:sz="4" w:space="0" w:color="auto"/>
              <w:right w:val="single" w:sz="4" w:space="0" w:color="auto"/>
            </w:tcBorders>
            <w:hideMark/>
          </w:tcPr>
          <w:p w14:paraId="0FEB01CE" w14:textId="77777777" w:rsidR="001D237D" w:rsidRPr="008F5B82" w:rsidRDefault="001D237D" w:rsidP="001D237D">
            <w:pPr>
              <w:jc w:val="center"/>
              <w:rPr>
                <w:b/>
                <w:bCs/>
                <w:color w:val="000000"/>
              </w:rPr>
            </w:pPr>
            <w:r w:rsidRPr="008F5B82">
              <w:rPr>
                <w:b/>
                <w:bCs/>
                <w:color w:val="000000"/>
              </w:rPr>
              <w:t>2</w:t>
            </w:r>
          </w:p>
        </w:tc>
        <w:tc>
          <w:tcPr>
            <w:tcW w:w="1030" w:type="dxa"/>
            <w:tcBorders>
              <w:top w:val="single" w:sz="4" w:space="0" w:color="auto"/>
              <w:left w:val="single" w:sz="4" w:space="0" w:color="auto"/>
              <w:bottom w:val="single" w:sz="4" w:space="0" w:color="auto"/>
              <w:right w:val="single" w:sz="4" w:space="0" w:color="auto"/>
            </w:tcBorders>
            <w:hideMark/>
          </w:tcPr>
          <w:p w14:paraId="45B0E86B" w14:textId="77777777" w:rsidR="001D237D" w:rsidRPr="008F5B82" w:rsidRDefault="001D237D" w:rsidP="001D237D">
            <w:pPr>
              <w:jc w:val="center"/>
              <w:rPr>
                <w:color w:val="000000"/>
              </w:rPr>
            </w:pPr>
            <w:r w:rsidRPr="008F5B82">
              <w:rPr>
                <w:color w:val="000000"/>
              </w:rPr>
              <w:t>222102</w:t>
            </w:r>
          </w:p>
        </w:tc>
        <w:tc>
          <w:tcPr>
            <w:tcW w:w="5445" w:type="dxa"/>
            <w:tcBorders>
              <w:top w:val="single" w:sz="4" w:space="0" w:color="auto"/>
              <w:left w:val="single" w:sz="4" w:space="0" w:color="auto"/>
              <w:bottom w:val="single" w:sz="4" w:space="0" w:color="auto"/>
              <w:right w:val="single" w:sz="4" w:space="0" w:color="auto"/>
            </w:tcBorders>
            <w:shd w:val="clear" w:color="000000" w:fill="FFFFFF"/>
            <w:hideMark/>
          </w:tcPr>
          <w:p w14:paraId="2ED12DA2" w14:textId="77777777" w:rsidR="001D237D" w:rsidRPr="008F5B82" w:rsidRDefault="001D237D" w:rsidP="001D237D">
            <w:pPr>
              <w:rPr>
                <w:color w:val="000000"/>
                <w:sz w:val="22"/>
                <w:szCs w:val="22"/>
              </w:rPr>
            </w:pPr>
            <w:r w:rsidRPr="008F5B82">
              <w:rPr>
                <w:color w:val="000000"/>
                <w:sz w:val="22"/>
                <w:szCs w:val="22"/>
              </w:rPr>
              <w:t xml:space="preserve">A/medical de familie(25% a.m.com.)                 </w:t>
            </w:r>
          </w:p>
        </w:tc>
        <w:tc>
          <w:tcPr>
            <w:tcW w:w="1044" w:type="dxa"/>
            <w:tcBorders>
              <w:top w:val="single" w:sz="4" w:space="0" w:color="auto"/>
              <w:left w:val="single" w:sz="4" w:space="0" w:color="auto"/>
              <w:bottom w:val="single" w:sz="4" w:space="0" w:color="auto"/>
              <w:right w:val="single" w:sz="4" w:space="0" w:color="auto"/>
            </w:tcBorders>
            <w:hideMark/>
          </w:tcPr>
          <w:p w14:paraId="29D074BF" w14:textId="77777777" w:rsidR="001D237D" w:rsidRPr="008F5B82" w:rsidRDefault="001D237D" w:rsidP="001D237D">
            <w:pPr>
              <w:jc w:val="center"/>
              <w:rPr>
                <w:color w:val="000000"/>
              </w:rPr>
            </w:pPr>
            <w:r w:rsidRPr="008F5B82">
              <w:rPr>
                <w:color w:val="000000"/>
              </w:rPr>
              <w:t> </w:t>
            </w:r>
          </w:p>
        </w:tc>
        <w:tc>
          <w:tcPr>
            <w:tcW w:w="721" w:type="dxa"/>
            <w:tcBorders>
              <w:top w:val="single" w:sz="4" w:space="0" w:color="auto"/>
              <w:left w:val="single" w:sz="4" w:space="0" w:color="auto"/>
              <w:bottom w:val="single" w:sz="4" w:space="0" w:color="auto"/>
              <w:right w:val="single" w:sz="4" w:space="0" w:color="auto"/>
            </w:tcBorders>
            <w:hideMark/>
          </w:tcPr>
          <w:p w14:paraId="3D1B9582" w14:textId="77777777" w:rsidR="001D237D" w:rsidRPr="008F5B82" w:rsidRDefault="001D237D" w:rsidP="001D237D">
            <w:pPr>
              <w:jc w:val="center"/>
              <w:rPr>
                <w:color w:val="000000"/>
              </w:rPr>
            </w:pPr>
            <w:r w:rsidRPr="008F5B82">
              <w:rPr>
                <w:color w:val="000000"/>
              </w:rPr>
              <w:t>1,00</w:t>
            </w:r>
          </w:p>
        </w:tc>
        <w:tc>
          <w:tcPr>
            <w:tcW w:w="16" w:type="dxa"/>
            <w:tcBorders>
              <w:top w:val="single" w:sz="4" w:space="0" w:color="auto"/>
              <w:left w:val="single" w:sz="4" w:space="0" w:color="auto"/>
              <w:bottom w:val="single" w:sz="4" w:space="0" w:color="auto"/>
              <w:right w:val="single" w:sz="4" w:space="0" w:color="auto"/>
            </w:tcBorders>
            <w:vAlign w:val="center"/>
            <w:hideMark/>
          </w:tcPr>
          <w:p w14:paraId="66437910" w14:textId="77777777" w:rsidR="001D237D" w:rsidRPr="008F5B82" w:rsidRDefault="001D237D" w:rsidP="001D237D">
            <w:pPr>
              <w:rPr>
                <w:sz w:val="20"/>
                <w:szCs w:val="20"/>
              </w:rPr>
            </w:pPr>
          </w:p>
        </w:tc>
      </w:tr>
      <w:tr w:rsidR="001D237D" w:rsidRPr="008F5B82" w14:paraId="138624E7" w14:textId="77777777" w:rsidTr="00CC0CE4">
        <w:trPr>
          <w:trHeight w:val="315"/>
        </w:trPr>
        <w:tc>
          <w:tcPr>
            <w:tcW w:w="324" w:type="dxa"/>
            <w:tcBorders>
              <w:top w:val="single" w:sz="4" w:space="0" w:color="auto"/>
              <w:left w:val="single" w:sz="4" w:space="0" w:color="000000"/>
              <w:bottom w:val="single" w:sz="4" w:space="0" w:color="000000"/>
              <w:right w:val="single" w:sz="4" w:space="0" w:color="000000"/>
            </w:tcBorders>
            <w:hideMark/>
          </w:tcPr>
          <w:p w14:paraId="15A658DA" w14:textId="77777777" w:rsidR="001D237D" w:rsidRPr="008F5B82" w:rsidRDefault="001D237D" w:rsidP="001D237D">
            <w:pPr>
              <w:jc w:val="center"/>
              <w:rPr>
                <w:b/>
                <w:bCs/>
                <w:color w:val="000000"/>
              </w:rPr>
            </w:pPr>
            <w:r w:rsidRPr="008F5B82">
              <w:rPr>
                <w:b/>
                <w:bCs/>
                <w:color w:val="000000"/>
              </w:rPr>
              <w:t>3</w:t>
            </w:r>
          </w:p>
        </w:tc>
        <w:tc>
          <w:tcPr>
            <w:tcW w:w="1030" w:type="dxa"/>
            <w:tcBorders>
              <w:top w:val="single" w:sz="4" w:space="0" w:color="auto"/>
              <w:left w:val="nil"/>
              <w:bottom w:val="single" w:sz="4" w:space="0" w:color="000000"/>
              <w:right w:val="single" w:sz="4" w:space="0" w:color="000000"/>
            </w:tcBorders>
            <w:hideMark/>
          </w:tcPr>
          <w:p w14:paraId="29AB5A0B" w14:textId="77777777" w:rsidR="001D237D" w:rsidRPr="008F5B82" w:rsidRDefault="001D237D" w:rsidP="001D237D">
            <w:pPr>
              <w:jc w:val="center"/>
              <w:rPr>
                <w:color w:val="000000"/>
              </w:rPr>
            </w:pPr>
            <w:r w:rsidRPr="008F5B82">
              <w:rPr>
                <w:color w:val="000000"/>
              </w:rPr>
              <w:t>532104</w:t>
            </w:r>
          </w:p>
        </w:tc>
        <w:tc>
          <w:tcPr>
            <w:tcW w:w="5445" w:type="dxa"/>
            <w:tcBorders>
              <w:top w:val="single" w:sz="4" w:space="0" w:color="auto"/>
              <w:left w:val="nil"/>
              <w:bottom w:val="single" w:sz="4" w:space="0" w:color="000000"/>
              <w:right w:val="single" w:sz="4" w:space="0" w:color="000000"/>
            </w:tcBorders>
            <w:hideMark/>
          </w:tcPr>
          <w:p w14:paraId="2DAA3057" w14:textId="77777777" w:rsidR="001D237D" w:rsidRPr="008F5B82" w:rsidRDefault="001D237D" w:rsidP="001D237D">
            <w:pPr>
              <w:rPr>
                <w:color w:val="000000"/>
              </w:rPr>
            </w:pPr>
            <w:r w:rsidRPr="008F5B82">
              <w:rPr>
                <w:color w:val="000000"/>
              </w:rPr>
              <w:t xml:space="preserve">Infirmieră </w:t>
            </w:r>
          </w:p>
        </w:tc>
        <w:tc>
          <w:tcPr>
            <w:tcW w:w="1044" w:type="dxa"/>
            <w:tcBorders>
              <w:top w:val="single" w:sz="4" w:space="0" w:color="auto"/>
              <w:left w:val="nil"/>
              <w:bottom w:val="single" w:sz="4" w:space="0" w:color="000000"/>
              <w:right w:val="nil"/>
            </w:tcBorders>
            <w:hideMark/>
          </w:tcPr>
          <w:p w14:paraId="750D32FF" w14:textId="77777777" w:rsidR="001D237D" w:rsidRPr="008F5B82" w:rsidRDefault="001D237D" w:rsidP="001D237D">
            <w:pPr>
              <w:jc w:val="center"/>
              <w:rPr>
                <w:color w:val="000000"/>
              </w:rPr>
            </w:pPr>
            <w:r w:rsidRPr="008F5B82">
              <w:rPr>
                <w:color w:val="000000"/>
              </w:rPr>
              <w:t> </w:t>
            </w:r>
          </w:p>
        </w:tc>
        <w:tc>
          <w:tcPr>
            <w:tcW w:w="721" w:type="dxa"/>
            <w:tcBorders>
              <w:top w:val="single" w:sz="4" w:space="0" w:color="auto"/>
              <w:left w:val="single" w:sz="4" w:space="0" w:color="auto"/>
              <w:bottom w:val="single" w:sz="4" w:space="0" w:color="auto"/>
              <w:right w:val="single" w:sz="4" w:space="0" w:color="auto"/>
            </w:tcBorders>
            <w:hideMark/>
          </w:tcPr>
          <w:p w14:paraId="166A6616" w14:textId="77777777" w:rsidR="001D237D" w:rsidRPr="008F5B82" w:rsidRDefault="001D237D" w:rsidP="001D237D">
            <w:pPr>
              <w:jc w:val="center"/>
              <w:rPr>
                <w:color w:val="000000"/>
              </w:rPr>
            </w:pPr>
            <w:r w:rsidRPr="008F5B82">
              <w:rPr>
                <w:color w:val="000000"/>
              </w:rPr>
              <w:t>0,50</w:t>
            </w:r>
          </w:p>
        </w:tc>
        <w:tc>
          <w:tcPr>
            <w:tcW w:w="16" w:type="dxa"/>
            <w:tcBorders>
              <w:top w:val="single" w:sz="4" w:space="0" w:color="auto"/>
            </w:tcBorders>
            <w:vAlign w:val="center"/>
            <w:hideMark/>
          </w:tcPr>
          <w:p w14:paraId="0ADB20CE" w14:textId="77777777" w:rsidR="001D237D" w:rsidRPr="008F5B82" w:rsidRDefault="001D237D" w:rsidP="001D237D">
            <w:pPr>
              <w:rPr>
                <w:sz w:val="20"/>
                <w:szCs w:val="20"/>
              </w:rPr>
            </w:pPr>
          </w:p>
        </w:tc>
      </w:tr>
      <w:tr w:rsidR="001D237D" w:rsidRPr="008F5B82" w14:paraId="598314B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C426FE3"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3BCB1342"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78AEA2DD"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5EAAFAF5"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000000"/>
              <w:bottom w:val="single" w:sz="4" w:space="0" w:color="000000"/>
              <w:right w:val="nil"/>
            </w:tcBorders>
            <w:hideMark/>
          </w:tcPr>
          <w:p w14:paraId="606A80D0" w14:textId="77777777" w:rsidR="001D237D" w:rsidRPr="008F5B82" w:rsidRDefault="001D237D" w:rsidP="001D237D">
            <w:pPr>
              <w:jc w:val="center"/>
              <w:rPr>
                <w:b/>
                <w:bCs/>
                <w:color w:val="000000"/>
              </w:rPr>
            </w:pPr>
            <w:r w:rsidRPr="008F5B82">
              <w:rPr>
                <w:b/>
                <w:bCs/>
                <w:color w:val="000000"/>
              </w:rPr>
              <w:t>1,75</w:t>
            </w:r>
          </w:p>
        </w:tc>
        <w:tc>
          <w:tcPr>
            <w:tcW w:w="16" w:type="dxa"/>
            <w:vAlign w:val="center"/>
            <w:hideMark/>
          </w:tcPr>
          <w:p w14:paraId="70DC9668" w14:textId="77777777" w:rsidR="001D237D" w:rsidRPr="008F5B82" w:rsidRDefault="001D237D" w:rsidP="001D237D">
            <w:pPr>
              <w:rPr>
                <w:sz w:val="20"/>
                <w:szCs w:val="20"/>
              </w:rPr>
            </w:pPr>
          </w:p>
        </w:tc>
      </w:tr>
      <w:tr w:rsidR="001D237D" w:rsidRPr="008F5B82" w14:paraId="688D167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4BF3B01"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07474C84" w14:textId="77777777" w:rsidR="001D237D" w:rsidRPr="008F5B82" w:rsidRDefault="001D237D" w:rsidP="001D237D">
            <w:pP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554F0B70" w14:textId="77777777" w:rsidR="001D237D" w:rsidRPr="008F5B82" w:rsidRDefault="001D237D" w:rsidP="001D237D">
            <w:pPr>
              <w:rPr>
                <w:b/>
                <w:bCs/>
                <w:color w:val="000000"/>
              </w:rPr>
            </w:pPr>
            <w:r w:rsidRPr="008F5B82">
              <w:rPr>
                <w:b/>
                <w:bCs/>
                <w:color w:val="000000"/>
              </w:rPr>
              <w:t>OS Sl.HORODIŞTE – 252 populaţia</w:t>
            </w:r>
          </w:p>
        </w:tc>
        <w:tc>
          <w:tcPr>
            <w:tcW w:w="1044" w:type="dxa"/>
            <w:tcBorders>
              <w:top w:val="nil"/>
              <w:left w:val="nil"/>
              <w:bottom w:val="single" w:sz="4" w:space="0" w:color="000000"/>
              <w:right w:val="nil"/>
            </w:tcBorders>
            <w:hideMark/>
          </w:tcPr>
          <w:p w14:paraId="5476BD5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A49F9BC"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32FE804F" w14:textId="77777777" w:rsidR="001D237D" w:rsidRPr="008F5B82" w:rsidRDefault="001D237D" w:rsidP="001D237D">
            <w:pPr>
              <w:rPr>
                <w:sz w:val="20"/>
                <w:szCs w:val="20"/>
              </w:rPr>
            </w:pPr>
          </w:p>
        </w:tc>
      </w:tr>
      <w:tr w:rsidR="001D237D" w:rsidRPr="008F5B82" w14:paraId="5530AD8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7A39CD0" w14:textId="77777777" w:rsidR="001D237D" w:rsidRPr="008F5B82" w:rsidRDefault="001D237D" w:rsidP="001D237D">
            <w:pPr>
              <w:jc w:val="center"/>
              <w:rPr>
                <w:b/>
                <w:bCs/>
              </w:rPr>
            </w:pPr>
            <w:r w:rsidRPr="008F5B82">
              <w:rPr>
                <w:b/>
                <w:bCs/>
              </w:rPr>
              <w:t>1</w:t>
            </w:r>
          </w:p>
        </w:tc>
        <w:tc>
          <w:tcPr>
            <w:tcW w:w="1030" w:type="dxa"/>
            <w:tcBorders>
              <w:top w:val="nil"/>
              <w:left w:val="nil"/>
              <w:bottom w:val="single" w:sz="4" w:space="0" w:color="000000"/>
              <w:right w:val="single" w:sz="4" w:space="0" w:color="000000"/>
            </w:tcBorders>
            <w:hideMark/>
          </w:tcPr>
          <w:p w14:paraId="2AC39947" w14:textId="77777777" w:rsidR="001D237D" w:rsidRPr="008F5B82" w:rsidRDefault="001D237D" w:rsidP="001D237D">
            <w:pPr>
              <w:jc w:val="center"/>
              <w:rPr>
                <w:color w:val="000000"/>
              </w:rPr>
            </w:pPr>
            <w:r w:rsidRPr="008F5B82">
              <w:rPr>
                <w:color w:val="000000"/>
              </w:rPr>
              <w:t>221104</w:t>
            </w:r>
          </w:p>
        </w:tc>
        <w:tc>
          <w:tcPr>
            <w:tcW w:w="5445" w:type="dxa"/>
            <w:tcBorders>
              <w:top w:val="nil"/>
              <w:left w:val="nil"/>
              <w:bottom w:val="single" w:sz="4" w:space="0" w:color="000000"/>
              <w:right w:val="single" w:sz="4" w:space="0" w:color="000000"/>
            </w:tcBorders>
            <w:hideMark/>
          </w:tcPr>
          <w:p w14:paraId="2CDBF7BC" w14:textId="77777777" w:rsidR="001D237D" w:rsidRPr="008F5B82" w:rsidRDefault="001D237D" w:rsidP="001D237D">
            <w:pPr>
              <w:rPr>
                <w:color w:val="000000"/>
              </w:rPr>
            </w:pPr>
            <w:r w:rsidRPr="008F5B82">
              <w:rPr>
                <w:color w:val="000000"/>
              </w:rPr>
              <w:t>Medic de familie</w:t>
            </w:r>
          </w:p>
        </w:tc>
        <w:tc>
          <w:tcPr>
            <w:tcW w:w="1044" w:type="dxa"/>
            <w:tcBorders>
              <w:top w:val="nil"/>
              <w:left w:val="nil"/>
              <w:bottom w:val="single" w:sz="4" w:space="0" w:color="000000"/>
              <w:right w:val="nil"/>
            </w:tcBorders>
            <w:hideMark/>
          </w:tcPr>
          <w:p w14:paraId="0DBBB0F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4804951"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7889AFF8" w14:textId="77777777" w:rsidR="001D237D" w:rsidRPr="008F5B82" w:rsidRDefault="001D237D" w:rsidP="001D237D">
            <w:pPr>
              <w:rPr>
                <w:sz w:val="20"/>
                <w:szCs w:val="20"/>
              </w:rPr>
            </w:pPr>
          </w:p>
        </w:tc>
      </w:tr>
      <w:tr w:rsidR="001D237D" w:rsidRPr="008F5B82" w14:paraId="1EDF5F2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77F3984" w14:textId="77777777" w:rsidR="001D237D" w:rsidRPr="008F5B82" w:rsidRDefault="001D237D" w:rsidP="001D237D">
            <w:pPr>
              <w:jc w:val="center"/>
              <w:rPr>
                <w:b/>
                <w:bCs/>
                <w:color w:val="000000"/>
              </w:rPr>
            </w:pPr>
            <w:r w:rsidRPr="008F5B82">
              <w:rPr>
                <w:b/>
                <w:bCs/>
                <w:color w:val="000000"/>
              </w:rPr>
              <w:t>2</w:t>
            </w:r>
          </w:p>
        </w:tc>
        <w:tc>
          <w:tcPr>
            <w:tcW w:w="1030" w:type="dxa"/>
            <w:tcBorders>
              <w:top w:val="nil"/>
              <w:left w:val="nil"/>
              <w:bottom w:val="single" w:sz="4" w:space="0" w:color="000000"/>
              <w:right w:val="single" w:sz="4" w:space="0" w:color="000000"/>
            </w:tcBorders>
            <w:hideMark/>
          </w:tcPr>
          <w:p w14:paraId="76CE4C60" w14:textId="77777777" w:rsidR="001D237D" w:rsidRPr="008F5B82" w:rsidRDefault="001D237D" w:rsidP="001D237D">
            <w:pPr>
              <w:jc w:val="center"/>
              <w:rPr>
                <w:color w:val="000000"/>
              </w:rPr>
            </w:pPr>
            <w:r w:rsidRPr="008F5B82">
              <w:rPr>
                <w:color w:val="000000"/>
              </w:rPr>
              <w:t>222102</w:t>
            </w:r>
          </w:p>
        </w:tc>
        <w:tc>
          <w:tcPr>
            <w:tcW w:w="5445" w:type="dxa"/>
            <w:tcBorders>
              <w:top w:val="nil"/>
              <w:left w:val="nil"/>
              <w:bottom w:val="single" w:sz="4" w:space="0" w:color="000000"/>
              <w:right w:val="single" w:sz="4" w:space="0" w:color="000000"/>
            </w:tcBorders>
            <w:shd w:val="clear" w:color="000000" w:fill="FFFFFF"/>
            <w:hideMark/>
          </w:tcPr>
          <w:p w14:paraId="6354ED64" w14:textId="77777777" w:rsidR="001D237D" w:rsidRPr="008F5B82" w:rsidRDefault="001D237D" w:rsidP="001D237D">
            <w:pPr>
              <w:rPr>
                <w:color w:val="000000"/>
                <w:sz w:val="22"/>
                <w:szCs w:val="22"/>
              </w:rPr>
            </w:pPr>
            <w:r w:rsidRPr="008F5B82">
              <w:rPr>
                <w:color w:val="000000"/>
                <w:sz w:val="22"/>
                <w:szCs w:val="22"/>
              </w:rPr>
              <w:t xml:space="preserve">A/medical de familie(25% a.m.com.)                 </w:t>
            </w:r>
          </w:p>
        </w:tc>
        <w:tc>
          <w:tcPr>
            <w:tcW w:w="1044" w:type="dxa"/>
            <w:tcBorders>
              <w:top w:val="nil"/>
              <w:left w:val="nil"/>
              <w:bottom w:val="single" w:sz="4" w:space="0" w:color="000000"/>
              <w:right w:val="nil"/>
            </w:tcBorders>
            <w:hideMark/>
          </w:tcPr>
          <w:p w14:paraId="4C241288"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EE7D941"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3F865107" w14:textId="77777777" w:rsidR="001D237D" w:rsidRPr="008F5B82" w:rsidRDefault="001D237D" w:rsidP="001D237D">
            <w:pPr>
              <w:rPr>
                <w:sz w:val="20"/>
                <w:szCs w:val="20"/>
              </w:rPr>
            </w:pPr>
          </w:p>
        </w:tc>
      </w:tr>
      <w:tr w:rsidR="001D237D" w:rsidRPr="008F5B82" w14:paraId="45DBFE1C"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A51F3F7" w14:textId="77777777" w:rsidR="001D237D" w:rsidRPr="008F5B82" w:rsidRDefault="001D237D" w:rsidP="001D237D">
            <w:pPr>
              <w:jc w:val="center"/>
              <w:rPr>
                <w:b/>
                <w:bCs/>
              </w:rPr>
            </w:pPr>
            <w:r w:rsidRPr="008F5B82">
              <w:rPr>
                <w:b/>
                <w:bCs/>
              </w:rPr>
              <w:t>3</w:t>
            </w:r>
          </w:p>
        </w:tc>
        <w:tc>
          <w:tcPr>
            <w:tcW w:w="1030" w:type="dxa"/>
            <w:tcBorders>
              <w:top w:val="nil"/>
              <w:left w:val="nil"/>
              <w:bottom w:val="single" w:sz="4" w:space="0" w:color="000000"/>
              <w:right w:val="single" w:sz="4" w:space="0" w:color="000000"/>
            </w:tcBorders>
            <w:hideMark/>
          </w:tcPr>
          <w:p w14:paraId="35094FA7" w14:textId="77777777" w:rsidR="001D237D" w:rsidRPr="008F5B82" w:rsidRDefault="001D237D" w:rsidP="001D237D">
            <w:pPr>
              <w:jc w:val="center"/>
              <w:rPr>
                <w:color w:val="000000"/>
              </w:rPr>
            </w:pPr>
            <w:r w:rsidRPr="008F5B82">
              <w:rPr>
                <w:color w:val="000000"/>
              </w:rPr>
              <w:t>532104</w:t>
            </w:r>
          </w:p>
        </w:tc>
        <w:tc>
          <w:tcPr>
            <w:tcW w:w="5445" w:type="dxa"/>
            <w:tcBorders>
              <w:top w:val="nil"/>
              <w:left w:val="nil"/>
              <w:bottom w:val="single" w:sz="4" w:space="0" w:color="000000"/>
              <w:right w:val="single" w:sz="4" w:space="0" w:color="000000"/>
            </w:tcBorders>
            <w:hideMark/>
          </w:tcPr>
          <w:p w14:paraId="41419C80" w14:textId="77777777" w:rsidR="001D237D" w:rsidRPr="008F5B82" w:rsidRDefault="001D237D" w:rsidP="001D237D">
            <w:pPr>
              <w:rPr>
                <w:color w:val="000000"/>
              </w:rPr>
            </w:pPr>
            <w:r w:rsidRPr="008F5B82">
              <w:rPr>
                <w:color w:val="000000"/>
              </w:rPr>
              <w:t xml:space="preserve">Infirmieră </w:t>
            </w:r>
          </w:p>
        </w:tc>
        <w:tc>
          <w:tcPr>
            <w:tcW w:w="1044" w:type="dxa"/>
            <w:tcBorders>
              <w:top w:val="nil"/>
              <w:left w:val="nil"/>
              <w:bottom w:val="single" w:sz="4" w:space="0" w:color="000000"/>
              <w:right w:val="nil"/>
            </w:tcBorders>
            <w:hideMark/>
          </w:tcPr>
          <w:p w14:paraId="0D1DA462"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4537FAD3"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0F9E4579" w14:textId="77777777" w:rsidR="001D237D" w:rsidRPr="008F5B82" w:rsidRDefault="001D237D" w:rsidP="001D237D">
            <w:pPr>
              <w:rPr>
                <w:sz w:val="20"/>
                <w:szCs w:val="20"/>
              </w:rPr>
            </w:pPr>
          </w:p>
        </w:tc>
      </w:tr>
      <w:tr w:rsidR="001D237D" w:rsidRPr="008F5B82" w14:paraId="16EFC937"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3B05922"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3F58227A"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332F73D8"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3E7BF0EC"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000000"/>
              <w:bottom w:val="single" w:sz="4" w:space="0" w:color="000000"/>
              <w:right w:val="nil"/>
            </w:tcBorders>
            <w:hideMark/>
          </w:tcPr>
          <w:p w14:paraId="33D66434" w14:textId="77777777" w:rsidR="001D237D" w:rsidRPr="008F5B82" w:rsidRDefault="001D237D" w:rsidP="001D237D">
            <w:pPr>
              <w:jc w:val="center"/>
              <w:rPr>
                <w:b/>
                <w:bCs/>
                <w:color w:val="000000"/>
              </w:rPr>
            </w:pPr>
            <w:r w:rsidRPr="008F5B82">
              <w:rPr>
                <w:b/>
                <w:bCs/>
                <w:color w:val="000000"/>
              </w:rPr>
              <w:t>1,75</w:t>
            </w:r>
          </w:p>
        </w:tc>
        <w:tc>
          <w:tcPr>
            <w:tcW w:w="16" w:type="dxa"/>
            <w:vAlign w:val="center"/>
            <w:hideMark/>
          </w:tcPr>
          <w:p w14:paraId="42CEE9E5" w14:textId="77777777" w:rsidR="001D237D" w:rsidRPr="008F5B82" w:rsidRDefault="001D237D" w:rsidP="001D237D">
            <w:pPr>
              <w:rPr>
                <w:sz w:val="20"/>
                <w:szCs w:val="20"/>
              </w:rPr>
            </w:pPr>
          </w:p>
        </w:tc>
      </w:tr>
      <w:tr w:rsidR="001D237D" w:rsidRPr="008F5B82" w14:paraId="5A3C3E0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807005A"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0FA5271C" w14:textId="77777777" w:rsidR="001D237D" w:rsidRPr="008F5B82" w:rsidRDefault="001D237D" w:rsidP="001D237D">
            <w:pPr>
              <w:rPr>
                <w:color w:val="000000"/>
              </w:rPr>
            </w:pPr>
            <w:r w:rsidRPr="008F5B82">
              <w:rPr>
                <w:color w:val="000000"/>
              </w:rPr>
              <w:t> </w:t>
            </w:r>
          </w:p>
        </w:tc>
        <w:tc>
          <w:tcPr>
            <w:tcW w:w="5445" w:type="dxa"/>
            <w:tcBorders>
              <w:top w:val="nil"/>
              <w:left w:val="nil"/>
              <w:bottom w:val="single" w:sz="4" w:space="0" w:color="000000"/>
              <w:right w:val="single" w:sz="4" w:space="0" w:color="000000"/>
            </w:tcBorders>
            <w:shd w:val="clear" w:color="000000" w:fill="FFFFFF"/>
            <w:hideMark/>
          </w:tcPr>
          <w:p w14:paraId="4DDA094E" w14:textId="77777777" w:rsidR="001D237D" w:rsidRPr="008F5B82" w:rsidRDefault="001D237D" w:rsidP="001D237D">
            <w:pPr>
              <w:rPr>
                <w:b/>
                <w:bCs/>
                <w:color w:val="000000"/>
              </w:rPr>
            </w:pPr>
            <w:r w:rsidRPr="008F5B82">
              <w:rPr>
                <w:b/>
                <w:bCs/>
                <w:color w:val="000000"/>
              </w:rPr>
              <w:t>Personal administrativ-gospodăresc</w:t>
            </w:r>
          </w:p>
        </w:tc>
        <w:tc>
          <w:tcPr>
            <w:tcW w:w="1044" w:type="dxa"/>
            <w:tcBorders>
              <w:top w:val="nil"/>
              <w:left w:val="nil"/>
              <w:bottom w:val="single" w:sz="4" w:space="0" w:color="000000"/>
              <w:right w:val="nil"/>
            </w:tcBorders>
            <w:hideMark/>
          </w:tcPr>
          <w:p w14:paraId="40A3CEA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73BA3EC"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760C8AF8" w14:textId="77777777" w:rsidR="001D237D" w:rsidRPr="008F5B82" w:rsidRDefault="001D237D" w:rsidP="001D237D">
            <w:pPr>
              <w:rPr>
                <w:sz w:val="20"/>
                <w:szCs w:val="20"/>
              </w:rPr>
            </w:pPr>
          </w:p>
        </w:tc>
      </w:tr>
      <w:tr w:rsidR="001D237D" w:rsidRPr="008F5B82" w14:paraId="73E32C4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425A9ED" w14:textId="77777777" w:rsidR="001D237D" w:rsidRPr="008F5B82" w:rsidRDefault="001D237D" w:rsidP="001D237D">
            <w:pPr>
              <w:jc w:val="center"/>
              <w:rPr>
                <w:b/>
                <w:bCs/>
              </w:rPr>
            </w:pPr>
            <w:r w:rsidRPr="008F5B82">
              <w:rPr>
                <w:b/>
                <w:bCs/>
              </w:rPr>
              <w:t>1</w:t>
            </w:r>
          </w:p>
        </w:tc>
        <w:tc>
          <w:tcPr>
            <w:tcW w:w="1030" w:type="dxa"/>
            <w:tcBorders>
              <w:top w:val="nil"/>
              <w:left w:val="nil"/>
              <w:bottom w:val="single" w:sz="4" w:space="0" w:color="000000"/>
              <w:right w:val="single" w:sz="4" w:space="0" w:color="000000"/>
            </w:tcBorders>
            <w:hideMark/>
          </w:tcPr>
          <w:p w14:paraId="43F4D931" w14:textId="77777777" w:rsidR="001D237D" w:rsidRPr="008F5B82" w:rsidRDefault="001D237D" w:rsidP="001D237D">
            <w:pPr>
              <w:jc w:val="center"/>
              <w:rPr>
                <w:color w:val="000000"/>
              </w:rPr>
            </w:pPr>
            <w:r w:rsidRPr="008F5B82">
              <w:rPr>
                <w:color w:val="000000"/>
              </w:rPr>
              <w:t>121102</w:t>
            </w:r>
          </w:p>
        </w:tc>
        <w:tc>
          <w:tcPr>
            <w:tcW w:w="5445" w:type="dxa"/>
            <w:tcBorders>
              <w:top w:val="nil"/>
              <w:left w:val="nil"/>
              <w:bottom w:val="single" w:sz="4" w:space="0" w:color="000000"/>
              <w:right w:val="single" w:sz="4" w:space="0" w:color="000000"/>
            </w:tcBorders>
            <w:hideMark/>
          </w:tcPr>
          <w:p w14:paraId="233CFC74" w14:textId="77777777" w:rsidR="001D237D" w:rsidRPr="008F5B82" w:rsidRDefault="001D237D" w:rsidP="001D237D">
            <w:pPr>
              <w:rPr>
                <w:color w:val="000000"/>
              </w:rPr>
            </w:pPr>
            <w:r w:rsidRPr="008F5B82">
              <w:rPr>
                <w:color w:val="000000"/>
              </w:rPr>
              <w:t xml:space="preserve">Contabil șef </w:t>
            </w:r>
          </w:p>
        </w:tc>
        <w:tc>
          <w:tcPr>
            <w:tcW w:w="1044" w:type="dxa"/>
            <w:tcBorders>
              <w:top w:val="nil"/>
              <w:left w:val="nil"/>
              <w:bottom w:val="single" w:sz="4" w:space="0" w:color="000000"/>
              <w:right w:val="nil"/>
            </w:tcBorders>
            <w:hideMark/>
          </w:tcPr>
          <w:p w14:paraId="75ADA4D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21999683"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1C2FE14E" w14:textId="77777777" w:rsidR="001D237D" w:rsidRPr="008F5B82" w:rsidRDefault="001D237D" w:rsidP="001D237D">
            <w:pPr>
              <w:rPr>
                <w:sz w:val="20"/>
                <w:szCs w:val="20"/>
              </w:rPr>
            </w:pPr>
          </w:p>
        </w:tc>
      </w:tr>
      <w:tr w:rsidR="001D237D" w:rsidRPr="008F5B82" w14:paraId="5963D22E"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D266972" w14:textId="77777777" w:rsidR="001D237D" w:rsidRPr="008F5B82" w:rsidRDefault="001D237D" w:rsidP="001D237D">
            <w:pPr>
              <w:jc w:val="center"/>
              <w:rPr>
                <w:b/>
                <w:bCs/>
              </w:rPr>
            </w:pPr>
            <w:r w:rsidRPr="008F5B82">
              <w:rPr>
                <w:b/>
                <w:bCs/>
              </w:rPr>
              <w:t>2</w:t>
            </w:r>
          </w:p>
        </w:tc>
        <w:tc>
          <w:tcPr>
            <w:tcW w:w="1030" w:type="dxa"/>
            <w:tcBorders>
              <w:top w:val="nil"/>
              <w:left w:val="nil"/>
              <w:bottom w:val="single" w:sz="4" w:space="0" w:color="000000"/>
              <w:right w:val="single" w:sz="4" w:space="0" w:color="000000"/>
            </w:tcBorders>
            <w:hideMark/>
          </w:tcPr>
          <w:p w14:paraId="75A82988" w14:textId="77777777" w:rsidR="001D237D" w:rsidRPr="008F5B82" w:rsidRDefault="001D237D" w:rsidP="001D237D">
            <w:pPr>
              <w:jc w:val="center"/>
              <w:rPr>
                <w:color w:val="000000"/>
              </w:rPr>
            </w:pPr>
            <w:r w:rsidRPr="008F5B82">
              <w:rPr>
                <w:color w:val="000000"/>
              </w:rPr>
              <w:t>121120</w:t>
            </w:r>
          </w:p>
        </w:tc>
        <w:tc>
          <w:tcPr>
            <w:tcW w:w="5445" w:type="dxa"/>
            <w:tcBorders>
              <w:top w:val="nil"/>
              <w:left w:val="nil"/>
              <w:bottom w:val="single" w:sz="4" w:space="0" w:color="000000"/>
              <w:right w:val="single" w:sz="4" w:space="0" w:color="000000"/>
            </w:tcBorders>
            <w:hideMark/>
          </w:tcPr>
          <w:p w14:paraId="4F4E2EA2" w14:textId="77777777" w:rsidR="001D237D" w:rsidRPr="008F5B82" w:rsidRDefault="001D237D" w:rsidP="001D237D">
            <w:pPr>
              <w:rPr>
                <w:color w:val="000000"/>
              </w:rPr>
            </w:pPr>
            <w:r w:rsidRPr="008F5B82">
              <w:rPr>
                <w:color w:val="000000"/>
              </w:rPr>
              <w:t>Șef serviciu economico-financiar</w:t>
            </w:r>
          </w:p>
        </w:tc>
        <w:tc>
          <w:tcPr>
            <w:tcW w:w="1044" w:type="dxa"/>
            <w:tcBorders>
              <w:top w:val="nil"/>
              <w:left w:val="nil"/>
              <w:bottom w:val="single" w:sz="4" w:space="0" w:color="000000"/>
              <w:right w:val="nil"/>
            </w:tcBorders>
            <w:vAlign w:val="center"/>
            <w:hideMark/>
          </w:tcPr>
          <w:p w14:paraId="055FC9CF"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vAlign w:val="center"/>
            <w:hideMark/>
          </w:tcPr>
          <w:p w14:paraId="46CDAC37"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B54A5A7" w14:textId="77777777" w:rsidR="001D237D" w:rsidRPr="008F5B82" w:rsidRDefault="001D237D" w:rsidP="001D237D">
            <w:pPr>
              <w:rPr>
                <w:sz w:val="20"/>
                <w:szCs w:val="20"/>
              </w:rPr>
            </w:pPr>
          </w:p>
        </w:tc>
      </w:tr>
      <w:tr w:rsidR="001D237D" w:rsidRPr="008F5B82" w14:paraId="24E74979"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58318BC" w14:textId="77777777" w:rsidR="001D237D" w:rsidRPr="008F5B82" w:rsidRDefault="001D237D" w:rsidP="001D237D">
            <w:pPr>
              <w:jc w:val="center"/>
              <w:rPr>
                <w:b/>
                <w:bCs/>
              </w:rPr>
            </w:pPr>
            <w:r w:rsidRPr="008F5B82">
              <w:rPr>
                <w:b/>
                <w:bCs/>
              </w:rPr>
              <w:t>3</w:t>
            </w:r>
          </w:p>
        </w:tc>
        <w:tc>
          <w:tcPr>
            <w:tcW w:w="1030" w:type="dxa"/>
            <w:tcBorders>
              <w:top w:val="nil"/>
              <w:left w:val="nil"/>
              <w:bottom w:val="single" w:sz="4" w:space="0" w:color="000000"/>
              <w:right w:val="single" w:sz="4" w:space="0" w:color="000000"/>
            </w:tcBorders>
            <w:hideMark/>
          </w:tcPr>
          <w:p w14:paraId="7158BEF5" w14:textId="77777777" w:rsidR="001D237D" w:rsidRPr="008F5B82" w:rsidRDefault="001D237D" w:rsidP="001D237D">
            <w:pPr>
              <w:jc w:val="center"/>
              <w:rPr>
                <w:color w:val="000000"/>
              </w:rPr>
            </w:pPr>
            <w:r w:rsidRPr="008F5B82">
              <w:rPr>
                <w:color w:val="000000"/>
              </w:rPr>
              <w:t>331302</w:t>
            </w:r>
          </w:p>
        </w:tc>
        <w:tc>
          <w:tcPr>
            <w:tcW w:w="5445" w:type="dxa"/>
            <w:tcBorders>
              <w:top w:val="nil"/>
              <w:left w:val="nil"/>
              <w:bottom w:val="single" w:sz="4" w:space="0" w:color="000000"/>
              <w:right w:val="single" w:sz="4" w:space="0" w:color="000000"/>
            </w:tcBorders>
            <w:hideMark/>
          </w:tcPr>
          <w:p w14:paraId="74A2B4F6" w14:textId="77777777" w:rsidR="001D237D" w:rsidRPr="008F5B82" w:rsidRDefault="001D237D" w:rsidP="001D237D">
            <w:pPr>
              <w:rPr>
                <w:color w:val="000000"/>
              </w:rPr>
            </w:pPr>
            <w:r w:rsidRPr="008F5B82">
              <w:rPr>
                <w:color w:val="000000"/>
              </w:rPr>
              <w:t xml:space="preserve">Contabil pe salariu </w:t>
            </w:r>
          </w:p>
        </w:tc>
        <w:tc>
          <w:tcPr>
            <w:tcW w:w="1044" w:type="dxa"/>
            <w:tcBorders>
              <w:top w:val="nil"/>
              <w:left w:val="nil"/>
              <w:bottom w:val="single" w:sz="4" w:space="0" w:color="000000"/>
              <w:right w:val="nil"/>
            </w:tcBorders>
            <w:hideMark/>
          </w:tcPr>
          <w:p w14:paraId="21053A3B"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0979C75"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335A2918" w14:textId="77777777" w:rsidR="001D237D" w:rsidRPr="008F5B82" w:rsidRDefault="001D237D" w:rsidP="001D237D">
            <w:pPr>
              <w:rPr>
                <w:sz w:val="20"/>
                <w:szCs w:val="20"/>
              </w:rPr>
            </w:pPr>
          </w:p>
        </w:tc>
      </w:tr>
      <w:tr w:rsidR="001D237D" w:rsidRPr="008F5B82" w14:paraId="53EC7F98"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7FA72EF" w14:textId="77777777" w:rsidR="001D237D" w:rsidRPr="008F5B82" w:rsidRDefault="001D237D" w:rsidP="001D237D">
            <w:pPr>
              <w:jc w:val="center"/>
              <w:rPr>
                <w:b/>
                <w:bCs/>
              </w:rPr>
            </w:pPr>
            <w:r w:rsidRPr="008F5B82">
              <w:rPr>
                <w:b/>
                <w:bCs/>
              </w:rPr>
              <w:t>4</w:t>
            </w:r>
          </w:p>
        </w:tc>
        <w:tc>
          <w:tcPr>
            <w:tcW w:w="1030" w:type="dxa"/>
            <w:tcBorders>
              <w:top w:val="nil"/>
              <w:left w:val="nil"/>
              <w:bottom w:val="single" w:sz="4" w:space="0" w:color="000000"/>
              <w:right w:val="single" w:sz="4" w:space="0" w:color="000000"/>
            </w:tcBorders>
            <w:hideMark/>
          </w:tcPr>
          <w:p w14:paraId="3E181BB5" w14:textId="77777777" w:rsidR="001D237D" w:rsidRPr="008F5B82" w:rsidRDefault="001D237D" w:rsidP="001D237D">
            <w:pPr>
              <w:jc w:val="center"/>
              <w:rPr>
                <w:color w:val="000000"/>
              </w:rPr>
            </w:pPr>
            <w:r w:rsidRPr="008F5B82">
              <w:rPr>
                <w:color w:val="000000"/>
              </w:rPr>
              <w:t>241103</w:t>
            </w:r>
          </w:p>
        </w:tc>
        <w:tc>
          <w:tcPr>
            <w:tcW w:w="5445" w:type="dxa"/>
            <w:tcBorders>
              <w:top w:val="nil"/>
              <w:left w:val="nil"/>
              <w:bottom w:val="single" w:sz="4" w:space="0" w:color="000000"/>
              <w:right w:val="single" w:sz="4" w:space="0" w:color="000000"/>
            </w:tcBorders>
            <w:hideMark/>
          </w:tcPr>
          <w:p w14:paraId="3DEBC346" w14:textId="77777777" w:rsidR="001D237D" w:rsidRPr="008F5B82" w:rsidRDefault="001D237D" w:rsidP="001D237D">
            <w:pPr>
              <w:rPr>
                <w:color w:val="000000"/>
              </w:rPr>
            </w:pPr>
            <w:r w:rsidRPr="008F5B82">
              <w:rPr>
                <w:color w:val="000000"/>
              </w:rPr>
              <w:t xml:space="preserve">Contabil pe materiale </w:t>
            </w:r>
          </w:p>
        </w:tc>
        <w:tc>
          <w:tcPr>
            <w:tcW w:w="1044" w:type="dxa"/>
            <w:tcBorders>
              <w:top w:val="nil"/>
              <w:left w:val="nil"/>
              <w:bottom w:val="single" w:sz="4" w:space="0" w:color="000000"/>
              <w:right w:val="nil"/>
            </w:tcBorders>
            <w:hideMark/>
          </w:tcPr>
          <w:p w14:paraId="18AF2A1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2EDE5FC"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4B9CA82C" w14:textId="77777777" w:rsidR="001D237D" w:rsidRPr="008F5B82" w:rsidRDefault="001D237D" w:rsidP="001D237D">
            <w:pPr>
              <w:rPr>
                <w:sz w:val="20"/>
                <w:szCs w:val="20"/>
              </w:rPr>
            </w:pPr>
          </w:p>
        </w:tc>
      </w:tr>
      <w:tr w:rsidR="001D237D" w:rsidRPr="008F5B82" w14:paraId="01719C00" w14:textId="77777777" w:rsidTr="001D237D">
        <w:trPr>
          <w:trHeight w:val="349"/>
        </w:trPr>
        <w:tc>
          <w:tcPr>
            <w:tcW w:w="324" w:type="dxa"/>
            <w:tcBorders>
              <w:top w:val="nil"/>
              <w:left w:val="single" w:sz="4" w:space="0" w:color="000000"/>
              <w:bottom w:val="single" w:sz="4" w:space="0" w:color="000000"/>
              <w:right w:val="single" w:sz="4" w:space="0" w:color="000000"/>
            </w:tcBorders>
            <w:hideMark/>
          </w:tcPr>
          <w:p w14:paraId="32E7BB5E" w14:textId="77777777" w:rsidR="001D237D" w:rsidRPr="008F5B82" w:rsidRDefault="001D237D" w:rsidP="001D237D">
            <w:pPr>
              <w:jc w:val="center"/>
              <w:rPr>
                <w:b/>
                <w:bCs/>
              </w:rPr>
            </w:pPr>
            <w:r w:rsidRPr="008F5B82">
              <w:rPr>
                <w:b/>
                <w:bCs/>
              </w:rPr>
              <w:t>7</w:t>
            </w:r>
          </w:p>
        </w:tc>
        <w:tc>
          <w:tcPr>
            <w:tcW w:w="1030" w:type="dxa"/>
            <w:tcBorders>
              <w:top w:val="nil"/>
              <w:left w:val="nil"/>
              <w:bottom w:val="single" w:sz="4" w:space="0" w:color="000000"/>
              <w:right w:val="single" w:sz="4" w:space="0" w:color="000000"/>
            </w:tcBorders>
            <w:hideMark/>
          </w:tcPr>
          <w:p w14:paraId="7F0BD41F" w14:textId="77777777" w:rsidR="001D237D" w:rsidRPr="008F5B82" w:rsidRDefault="001D237D" w:rsidP="001D237D">
            <w:pPr>
              <w:jc w:val="center"/>
              <w:rPr>
                <w:color w:val="000000"/>
              </w:rPr>
            </w:pPr>
            <w:r w:rsidRPr="008F5B82">
              <w:rPr>
                <w:color w:val="000000"/>
              </w:rPr>
              <w:t>331302</w:t>
            </w:r>
          </w:p>
        </w:tc>
        <w:tc>
          <w:tcPr>
            <w:tcW w:w="5445" w:type="dxa"/>
            <w:tcBorders>
              <w:top w:val="nil"/>
              <w:left w:val="nil"/>
              <w:bottom w:val="single" w:sz="4" w:space="0" w:color="000000"/>
              <w:right w:val="single" w:sz="4" w:space="0" w:color="000000"/>
            </w:tcBorders>
            <w:hideMark/>
          </w:tcPr>
          <w:p w14:paraId="03D59457" w14:textId="77777777" w:rsidR="001D237D" w:rsidRPr="008F5B82" w:rsidRDefault="001D237D" w:rsidP="001D237D">
            <w:pPr>
              <w:rPr>
                <w:color w:val="000000"/>
              </w:rPr>
            </w:pPr>
            <w:r w:rsidRPr="008F5B82">
              <w:rPr>
                <w:color w:val="000000"/>
              </w:rPr>
              <w:t xml:space="preserve">Contabil pe medicamente </w:t>
            </w:r>
          </w:p>
        </w:tc>
        <w:tc>
          <w:tcPr>
            <w:tcW w:w="1044" w:type="dxa"/>
            <w:tcBorders>
              <w:top w:val="nil"/>
              <w:left w:val="nil"/>
              <w:bottom w:val="single" w:sz="4" w:space="0" w:color="000000"/>
              <w:right w:val="nil"/>
            </w:tcBorders>
            <w:hideMark/>
          </w:tcPr>
          <w:p w14:paraId="33A87073"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FEEB102"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630993A2" w14:textId="77777777" w:rsidR="001D237D" w:rsidRPr="008F5B82" w:rsidRDefault="001D237D" w:rsidP="001D237D">
            <w:pPr>
              <w:rPr>
                <w:sz w:val="20"/>
                <w:szCs w:val="20"/>
              </w:rPr>
            </w:pPr>
          </w:p>
        </w:tc>
      </w:tr>
      <w:tr w:rsidR="001D237D" w:rsidRPr="008F5B82" w14:paraId="24F98AE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E7A5FEC" w14:textId="77777777" w:rsidR="001D237D" w:rsidRPr="008F5B82" w:rsidRDefault="001D237D" w:rsidP="001D237D">
            <w:pPr>
              <w:jc w:val="center"/>
              <w:rPr>
                <w:b/>
                <w:bCs/>
              </w:rPr>
            </w:pPr>
            <w:r w:rsidRPr="008F5B82">
              <w:rPr>
                <w:b/>
                <w:bCs/>
              </w:rPr>
              <w:t>8</w:t>
            </w:r>
          </w:p>
        </w:tc>
        <w:tc>
          <w:tcPr>
            <w:tcW w:w="1030" w:type="dxa"/>
            <w:tcBorders>
              <w:top w:val="nil"/>
              <w:left w:val="nil"/>
              <w:bottom w:val="single" w:sz="4" w:space="0" w:color="000000"/>
              <w:right w:val="single" w:sz="4" w:space="0" w:color="000000"/>
            </w:tcBorders>
            <w:hideMark/>
          </w:tcPr>
          <w:p w14:paraId="37BEDC38" w14:textId="77777777" w:rsidR="001D237D" w:rsidRPr="008F5B82" w:rsidRDefault="001D237D" w:rsidP="001D237D">
            <w:pPr>
              <w:jc w:val="center"/>
              <w:rPr>
                <w:color w:val="000000"/>
              </w:rPr>
            </w:pPr>
            <w:r w:rsidRPr="008F5B82">
              <w:rPr>
                <w:color w:val="000000"/>
              </w:rPr>
              <w:t>263107</w:t>
            </w:r>
          </w:p>
        </w:tc>
        <w:tc>
          <w:tcPr>
            <w:tcW w:w="5445" w:type="dxa"/>
            <w:tcBorders>
              <w:top w:val="nil"/>
              <w:left w:val="nil"/>
              <w:bottom w:val="single" w:sz="4" w:space="0" w:color="000000"/>
              <w:right w:val="single" w:sz="4" w:space="0" w:color="000000"/>
            </w:tcBorders>
            <w:hideMark/>
          </w:tcPr>
          <w:p w14:paraId="30131C8C" w14:textId="77777777" w:rsidR="001D237D" w:rsidRPr="008F5B82" w:rsidRDefault="001D237D" w:rsidP="001D237D">
            <w:pPr>
              <w:rPr>
                <w:color w:val="000000"/>
              </w:rPr>
            </w:pPr>
            <w:r w:rsidRPr="008F5B82">
              <w:rPr>
                <w:color w:val="000000"/>
              </w:rPr>
              <w:t xml:space="preserve">Economist </w:t>
            </w:r>
          </w:p>
        </w:tc>
        <w:tc>
          <w:tcPr>
            <w:tcW w:w="1044" w:type="dxa"/>
            <w:tcBorders>
              <w:top w:val="nil"/>
              <w:left w:val="nil"/>
              <w:bottom w:val="single" w:sz="4" w:space="0" w:color="000000"/>
              <w:right w:val="nil"/>
            </w:tcBorders>
            <w:hideMark/>
          </w:tcPr>
          <w:p w14:paraId="683AF648"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390716AD"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5FFDC19D" w14:textId="77777777" w:rsidR="001D237D" w:rsidRPr="008F5B82" w:rsidRDefault="001D237D" w:rsidP="001D237D">
            <w:pPr>
              <w:rPr>
                <w:sz w:val="20"/>
                <w:szCs w:val="20"/>
              </w:rPr>
            </w:pPr>
          </w:p>
        </w:tc>
      </w:tr>
      <w:tr w:rsidR="001D237D" w:rsidRPr="008F5B82" w14:paraId="232D934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452F58C" w14:textId="77777777" w:rsidR="001D237D" w:rsidRPr="008F5B82" w:rsidRDefault="001D237D" w:rsidP="001D237D">
            <w:pPr>
              <w:jc w:val="center"/>
              <w:rPr>
                <w:b/>
                <w:bCs/>
              </w:rPr>
            </w:pPr>
            <w:r w:rsidRPr="008F5B82">
              <w:rPr>
                <w:b/>
                <w:bCs/>
              </w:rPr>
              <w:t>10</w:t>
            </w:r>
          </w:p>
        </w:tc>
        <w:tc>
          <w:tcPr>
            <w:tcW w:w="1030" w:type="dxa"/>
            <w:tcBorders>
              <w:top w:val="nil"/>
              <w:left w:val="nil"/>
              <w:bottom w:val="single" w:sz="4" w:space="0" w:color="000000"/>
              <w:right w:val="single" w:sz="4" w:space="0" w:color="000000"/>
            </w:tcBorders>
            <w:hideMark/>
          </w:tcPr>
          <w:p w14:paraId="4DA2BAB9" w14:textId="77777777" w:rsidR="001D237D" w:rsidRPr="008F5B82" w:rsidRDefault="001D237D" w:rsidP="001D237D">
            <w:pPr>
              <w:jc w:val="center"/>
              <w:rPr>
                <w:color w:val="000000"/>
              </w:rPr>
            </w:pPr>
            <w:r w:rsidRPr="008F5B82">
              <w:rPr>
                <w:color w:val="000000"/>
              </w:rPr>
              <w:t>333304</w:t>
            </w:r>
          </w:p>
        </w:tc>
        <w:tc>
          <w:tcPr>
            <w:tcW w:w="5445" w:type="dxa"/>
            <w:tcBorders>
              <w:top w:val="nil"/>
              <w:left w:val="nil"/>
              <w:bottom w:val="single" w:sz="4" w:space="0" w:color="000000"/>
              <w:right w:val="single" w:sz="4" w:space="0" w:color="000000"/>
            </w:tcBorders>
            <w:hideMark/>
          </w:tcPr>
          <w:p w14:paraId="76E23441" w14:textId="77777777" w:rsidR="001D237D" w:rsidRPr="008F5B82" w:rsidRDefault="001D237D" w:rsidP="001D237D">
            <w:pPr>
              <w:rPr>
                <w:color w:val="000000"/>
              </w:rPr>
            </w:pPr>
            <w:r w:rsidRPr="008F5B82">
              <w:rPr>
                <w:color w:val="000000"/>
              </w:rPr>
              <w:t xml:space="preserve">Inspector serviciul personal </w:t>
            </w:r>
          </w:p>
        </w:tc>
        <w:tc>
          <w:tcPr>
            <w:tcW w:w="1044" w:type="dxa"/>
            <w:tcBorders>
              <w:top w:val="nil"/>
              <w:left w:val="nil"/>
              <w:bottom w:val="single" w:sz="4" w:space="0" w:color="000000"/>
              <w:right w:val="nil"/>
            </w:tcBorders>
            <w:hideMark/>
          </w:tcPr>
          <w:p w14:paraId="5EFB94C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487772C" w14:textId="77777777" w:rsidR="001D237D" w:rsidRPr="008F5B82" w:rsidRDefault="001D237D" w:rsidP="001D237D">
            <w:pPr>
              <w:jc w:val="center"/>
              <w:rPr>
                <w:color w:val="000000"/>
              </w:rPr>
            </w:pPr>
            <w:r w:rsidRPr="008F5B82">
              <w:rPr>
                <w:color w:val="000000"/>
              </w:rPr>
              <w:t>0,75</w:t>
            </w:r>
          </w:p>
        </w:tc>
        <w:tc>
          <w:tcPr>
            <w:tcW w:w="16" w:type="dxa"/>
            <w:vAlign w:val="center"/>
            <w:hideMark/>
          </w:tcPr>
          <w:p w14:paraId="0BF3CDDF" w14:textId="77777777" w:rsidR="001D237D" w:rsidRPr="008F5B82" w:rsidRDefault="001D237D" w:rsidP="001D237D">
            <w:pPr>
              <w:rPr>
                <w:sz w:val="20"/>
                <w:szCs w:val="20"/>
              </w:rPr>
            </w:pPr>
          </w:p>
        </w:tc>
      </w:tr>
      <w:tr w:rsidR="001D237D" w:rsidRPr="008F5B82" w14:paraId="267F59F8"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26786F53" w14:textId="77777777" w:rsidR="001D237D" w:rsidRPr="008F5B82" w:rsidRDefault="001D237D" w:rsidP="001D237D">
            <w:pPr>
              <w:jc w:val="center"/>
              <w:rPr>
                <w:b/>
                <w:bCs/>
              </w:rPr>
            </w:pPr>
            <w:r w:rsidRPr="008F5B82">
              <w:rPr>
                <w:b/>
                <w:bCs/>
              </w:rPr>
              <w:t>11</w:t>
            </w:r>
          </w:p>
        </w:tc>
        <w:tc>
          <w:tcPr>
            <w:tcW w:w="1030" w:type="dxa"/>
            <w:tcBorders>
              <w:top w:val="nil"/>
              <w:left w:val="nil"/>
              <w:bottom w:val="single" w:sz="4" w:space="0" w:color="000000"/>
              <w:right w:val="single" w:sz="4" w:space="0" w:color="000000"/>
            </w:tcBorders>
            <w:hideMark/>
          </w:tcPr>
          <w:p w14:paraId="75539D23" w14:textId="77777777" w:rsidR="001D237D" w:rsidRPr="008F5B82" w:rsidRDefault="001D237D" w:rsidP="001D237D">
            <w:pPr>
              <w:jc w:val="center"/>
              <w:rPr>
                <w:color w:val="000000"/>
              </w:rPr>
            </w:pPr>
            <w:r w:rsidRPr="008F5B82">
              <w:rPr>
                <w:color w:val="000000"/>
              </w:rPr>
              <w:t>261104</w:t>
            </w:r>
          </w:p>
        </w:tc>
        <w:tc>
          <w:tcPr>
            <w:tcW w:w="5445" w:type="dxa"/>
            <w:tcBorders>
              <w:top w:val="nil"/>
              <w:left w:val="nil"/>
              <w:bottom w:val="single" w:sz="4" w:space="0" w:color="000000"/>
              <w:right w:val="single" w:sz="4" w:space="0" w:color="000000"/>
            </w:tcBorders>
            <w:hideMark/>
          </w:tcPr>
          <w:p w14:paraId="23C04DB0" w14:textId="77777777" w:rsidR="001D237D" w:rsidRPr="008F5B82" w:rsidRDefault="001D237D" w:rsidP="001D237D">
            <w:pPr>
              <w:rPr>
                <w:color w:val="000000"/>
              </w:rPr>
            </w:pPr>
            <w:r w:rsidRPr="008F5B82">
              <w:rPr>
                <w:color w:val="000000"/>
              </w:rPr>
              <w:t xml:space="preserve">Juristconsult </w:t>
            </w:r>
          </w:p>
        </w:tc>
        <w:tc>
          <w:tcPr>
            <w:tcW w:w="1044" w:type="dxa"/>
            <w:tcBorders>
              <w:top w:val="nil"/>
              <w:left w:val="nil"/>
              <w:bottom w:val="single" w:sz="4" w:space="0" w:color="000000"/>
              <w:right w:val="nil"/>
            </w:tcBorders>
            <w:hideMark/>
          </w:tcPr>
          <w:p w14:paraId="23712A1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47685CF7" w14:textId="77777777" w:rsidR="001D237D" w:rsidRPr="008F5B82" w:rsidRDefault="001D237D" w:rsidP="001D237D">
            <w:pPr>
              <w:jc w:val="center"/>
              <w:rPr>
                <w:color w:val="000000"/>
              </w:rPr>
            </w:pPr>
            <w:r w:rsidRPr="008F5B82">
              <w:rPr>
                <w:color w:val="000000"/>
              </w:rPr>
              <w:t>0,75</w:t>
            </w:r>
          </w:p>
        </w:tc>
        <w:tc>
          <w:tcPr>
            <w:tcW w:w="16" w:type="dxa"/>
            <w:vAlign w:val="center"/>
            <w:hideMark/>
          </w:tcPr>
          <w:p w14:paraId="09C35ACE" w14:textId="77777777" w:rsidR="001D237D" w:rsidRPr="008F5B82" w:rsidRDefault="001D237D" w:rsidP="001D237D">
            <w:pPr>
              <w:rPr>
                <w:sz w:val="20"/>
                <w:szCs w:val="20"/>
              </w:rPr>
            </w:pPr>
          </w:p>
        </w:tc>
      </w:tr>
      <w:tr w:rsidR="001D237D" w:rsidRPr="008F5B82" w14:paraId="0A6C3D5C"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7EAB3D5B"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0A5DCA17"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single" w:sz="4" w:space="0" w:color="000000"/>
              <w:right w:val="single" w:sz="4" w:space="0" w:color="000000"/>
            </w:tcBorders>
            <w:hideMark/>
          </w:tcPr>
          <w:p w14:paraId="4B1E9BE9"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single" w:sz="4" w:space="0" w:color="000000"/>
              <w:right w:val="nil"/>
            </w:tcBorders>
            <w:hideMark/>
          </w:tcPr>
          <w:p w14:paraId="70502564"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000000"/>
              <w:bottom w:val="single" w:sz="4" w:space="0" w:color="000000"/>
              <w:right w:val="nil"/>
            </w:tcBorders>
            <w:hideMark/>
          </w:tcPr>
          <w:p w14:paraId="4DB74ECF" w14:textId="77777777" w:rsidR="001D237D" w:rsidRPr="008F5B82" w:rsidRDefault="001D237D" w:rsidP="001D237D">
            <w:pPr>
              <w:jc w:val="center"/>
              <w:rPr>
                <w:b/>
                <w:bCs/>
                <w:color w:val="000000"/>
              </w:rPr>
            </w:pPr>
            <w:r w:rsidRPr="008F5B82">
              <w:rPr>
                <w:b/>
                <w:bCs/>
                <w:color w:val="000000"/>
              </w:rPr>
              <w:t>6,00</w:t>
            </w:r>
          </w:p>
        </w:tc>
        <w:tc>
          <w:tcPr>
            <w:tcW w:w="16" w:type="dxa"/>
            <w:vAlign w:val="center"/>
            <w:hideMark/>
          </w:tcPr>
          <w:p w14:paraId="0C57412E" w14:textId="77777777" w:rsidR="001D237D" w:rsidRPr="008F5B82" w:rsidRDefault="001D237D" w:rsidP="001D237D">
            <w:pPr>
              <w:rPr>
                <w:sz w:val="20"/>
                <w:szCs w:val="20"/>
              </w:rPr>
            </w:pPr>
          </w:p>
        </w:tc>
      </w:tr>
      <w:tr w:rsidR="001D237D" w:rsidRPr="008F5B82" w14:paraId="6774F9E7" w14:textId="77777777" w:rsidTr="001D237D">
        <w:trPr>
          <w:trHeight w:val="630"/>
        </w:trPr>
        <w:tc>
          <w:tcPr>
            <w:tcW w:w="324" w:type="dxa"/>
            <w:tcBorders>
              <w:top w:val="nil"/>
              <w:left w:val="single" w:sz="4" w:space="0" w:color="000000"/>
              <w:bottom w:val="single" w:sz="4" w:space="0" w:color="000000"/>
              <w:right w:val="single" w:sz="4" w:space="0" w:color="000000"/>
            </w:tcBorders>
            <w:hideMark/>
          </w:tcPr>
          <w:p w14:paraId="757A9603"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hideMark/>
          </w:tcPr>
          <w:p w14:paraId="7AD9D5A4"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11E5EBCB" w14:textId="77777777" w:rsidR="001D237D" w:rsidRPr="008F5B82" w:rsidRDefault="001D237D" w:rsidP="001D237D">
            <w:pPr>
              <w:rPr>
                <w:b/>
                <w:bCs/>
                <w:color w:val="000000"/>
              </w:rPr>
            </w:pPr>
            <w:r w:rsidRPr="008F5B82">
              <w:rPr>
                <w:b/>
                <w:bCs/>
                <w:color w:val="000000"/>
              </w:rPr>
              <w:t>Alte categorii de personal administrativ-gospodăresc</w:t>
            </w:r>
          </w:p>
        </w:tc>
        <w:tc>
          <w:tcPr>
            <w:tcW w:w="1044" w:type="dxa"/>
            <w:tcBorders>
              <w:top w:val="nil"/>
              <w:left w:val="nil"/>
              <w:bottom w:val="single" w:sz="4" w:space="0" w:color="000000"/>
              <w:right w:val="nil"/>
            </w:tcBorders>
            <w:hideMark/>
          </w:tcPr>
          <w:p w14:paraId="3C937DEC"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0152A2E6" w14:textId="77777777" w:rsidR="001D237D" w:rsidRPr="008F5B82" w:rsidRDefault="001D237D" w:rsidP="001D237D">
            <w:pPr>
              <w:jc w:val="center"/>
              <w:rPr>
                <w:color w:val="000000"/>
              </w:rPr>
            </w:pPr>
            <w:r w:rsidRPr="008F5B82">
              <w:rPr>
                <w:color w:val="000000"/>
              </w:rPr>
              <w:t> </w:t>
            </w:r>
          </w:p>
        </w:tc>
        <w:tc>
          <w:tcPr>
            <w:tcW w:w="16" w:type="dxa"/>
            <w:vAlign w:val="center"/>
            <w:hideMark/>
          </w:tcPr>
          <w:p w14:paraId="5A401510" w14:textId="77777777" w:rsidR="001D237D" w:rsidRPr="008F5B82" w:rsidRDefault="001D237D" w:rsidP="001D237D">
            <w:pPr>
              <w:rPr>
                <w:sz w:val="20"/>
                <w:szCs w:val="20"/>
              </w:rPr>
            </w:pPr>
          </w:p>
        </w:tc>
      </w:tr>
      <w:tr w:rsidR="001D237D" w:rsidRPr="008F5B82" w14:paraId="59639ED2"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0DA3F839" w14:textId="77777777" w:rsidR="001D237D" w:rsidRPr="008F5B82" w:rsidRDefault="001D237D" w:rsidP="001D237D">
            <w:pPr>
              <w:jc w:val="center"/>
              <w:rPr>
                <w:b/>
                <w:bCs/>
              </w:rPr>
            </w:pPr>
            <w:r w:rsidRPr="008F5B82">
              <w:rPr>
                <w:b/>
                <w:bCs/>
              </w:rPr>
              <w:t>1</w:t>
            </w:r>
          </w:p>
        </w:tc>
        <w:tc>
          <w:tcPr>
            <w:tcW w:w="1030" w:type="dxa"/>
            <w:tcBorders>
              <w:top w:val="nil"/>
              <w:left w:val="nil"/>
              <w:bottom w:val="single" w:sz="4" w:space="0" w:color="000000"/>
              <w:right w:val="single" w:sz="4" w:space="0" w:color="000000"/>
            </w:tcBorders>
            <w:hideMark/>
          </w:tcPr>
          <w:p w14:paraId="66766C5C" w14:textId="77777777" w:rsidR="001D237D" w:rsidRPr="008F5B82" w:rsidRDefault="001D237D" w:rsidP="001D237D">
            <w:pPr>
              <w:jc w:val="center"/>
              <w:rPr>
                <w:color w:val="000000"/>
              </w:rPr>
            </w:pPr>
            <w:r w:rsidRPr="008F5B82">
              <w:rPr>
                <w:color w:val="000000"/>
              </w:rPr>
              <w:t>432103</w:t>
            </w:r>
          </w:p>
        </w:tc>
        <w:tc>
          <w:tcPr>
            <w:tcW w:w="5445" w:type="dxa"/>
            <w:tcBorders>
              <w:top w:val="nil"/>
              <w:left w:val="nil"/>
              <w:bottom w:val="single" w:sz="4" w:space="0" w:color="000000"/>
              <w:right w:val="single" w:sz="4" w:space="0" w:color="000000"/>
            </w:tcBorders>
            <w:hideMark/>
          </w:tcPr>
          <w:p w14:paraId="6827F477" w14:textId="77777777" w:rsidR="001D237D" w:rsidRPr="008F5B82" w:rsidRDefault="001D237D" w:rsidP="001D237D">
            <w:pPr>
              <w:rPr>
                <w:color w:val="000000"/>
              </w:rPr>
            </w:pPr>
            <w:r w:rsidRPr="008F5B82">
              <w:rPr>
                <w:color w:val="000000"/>
              </w:rPr>
              <w:t>Magaziner</w:t>
            </w:r>
          </w:p>
        </w:tc>
        <w:tc>
          <w:tcPr>
            <w:tcW w:w="1044" w:type="dxa"/>
            <w:tcBorders>
              <w:top w:val="nil"/>
              <w:left w:val="nil"/>
              <w:bottom w:val="single" w:sz="4" w:space="0" w:color="000000"/>
              <w:right w:val="nil"/>
            </w:tcBorders>
            <w:hideMark/>
          </w:tcPr>
          <w:p w14:paraId="5FDA5A69"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6CB5E89"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52F6994A" w14:textId="77777777" w:rsidR="001D237D" w:rsidRPr="008F5B82" w:rsidRDefault="001D237D" w:rsidP="001D237D">
            <w:pPr>
              <w:rPr>
                <w:sz w:val="20"/>
                <w:szCs w:val="20"/>
              </w:rPr>
            </w:pPr>
          </w:p>
        </w:tc>
      </w:tr>
      <w:tr w:rsidR="001D237D" w:rsidRPr="008F5B82" w14:paraId="1C6185D3"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5DD0D08E" w14:textId="77777777" w:rsidR="001D237D" w:rsidRPr="008F5B82" w:rsidRDefault="001D237D" w:rsidP="001D237D">
            <w:pPr>
              <w:jc w:val="center"/>
              <w:rPr>
                <w:b/>
                <w:bCs/>
              </w:rPr>
            </w:pPr>
            <w:r w:rsidRPr="008F5B82">
              <w:rPr>
                <w:b/>
                <w:bCs/>
              </w:rPr>
              <w:t>2</w:t>
            </w:r>
          </w:p>
        </w:tc>
        <w:tc>
          <w:tcPr>
            <w:tcW w:w="1030" w:type="dxa"/>
            <w:tcBorders>
              <w:top w:val="nil"/>
              <w:left w:val="nil"/>
              <w:bottom w:val="single" w:sz="4" w:space="0" w:color="000000"/>
              <w:right w:val="single" w:sz="4" w:space="0" w:color="000000"/>
            </w:tcBorders>
            <w:hideMark/>
          </w:tcPr>
          <w:p w14:paraId="2EDDB180" w14:textId="77777777" w:rsidR="001D237D" w:rsidRPr="008F5B82" w:rsidRDefault="001D237D" w:rsidP="001D237D">
            <w:pPr>
              <w:jc w:val="center"/>
              <w:rPr>
                <w:color w:val="000000"/>
              </w:rPr>
            </w:pPr>
            <w:r w:rsidRPr="008F5B82">
              <w:rPr>
                <w:color w:val="000000"/>
              </w:rPr>
              <w:t>252101</w:t>
            </w:r>
          </w:p>
        </w:tc>
        <w:tc>
          <w:tcPr>
            <w:tcW w:w="5445" w:type="dxa"/>
            <w:tcBorders>
              <w:top w:val="nil"/>
              <w:left w:val="nil"/>
              <w:bottom w:val="single" w:sz="4" w:space="0" w:color="000000"/>
              <w:right w:val="single" w:sz="4" w:space="0" w:color="000000"/>
            </w:tcBorders>
            <w:hideMark/>
          </w:tcPr>
          <w:p w14:paraId="09EF5425" w14:textId="77777777" w:rsidR="001D237D" w:rsidRPr="008F5B82" w:rsidRDefault="001D237D" w:rsidP="001D237D">
            <w:pPr>
              <w:rPr>
                <w:color w:val="000000"/>
              </w:rPr>
            </w:pPr>
            <w:r w:rsidRPr="008F5B82">
              <w:rPr>
                <w:color w:val="000000"/>
              </w:rPr>
              <w:t>Administrator local SIA AMP</w:t>
            </w:r>
          </w:p>
        </w:tc>
        <w:tc>
          <w:tcPr>
            <w:tcW w:w="1044" w:type="dxa"/>
            <w:tcBorders>
              <w:top w:val="nil"/>
              <w:left w:val="nil"/>
              <w:bottom w:val="single" w:sz="4" w:space="0" w:color="000000"/>
              <w:right w:val="nil"/>
            </w:tcBorders>
            <w:hideMark/>
          </w:tcPr>
          <w:p w14:paraId="3D7BBE59"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4F422AEE"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3875DB0E" w14:textId="77777777" w:rsidR="001D237D" w:rsidRPr="008F5B82" w:rsidRDefault="001D237D" w:rsidP="001D237D">
            <w:pPr>
              <w:rPr>
                <w:sz w:val="20"/>
                <w:szCs w:val="20"/>
              </w:rPr>
            </w:pPr>
          </w:p>
        </w:tc>
      </w:tr>
      <w:tr w:rsidR="001D237D" w:rsidRPr="008F5B82" w14:paraId="5DFD82E3" w14:textId="77777777" w:rsidTr="001D237D">
        <w:trPr>
          <w:trHeight w:val="525"/>
        </w:trPr>
        <w:tc>
          <w:tcPr>
            <w:tcW w:w="324" w:type="dxa"/>
            <w:tcBorders>
              <w:top w:val="nil"/>
              <w:left w:val="single" w:sz="4" w:space="0" w:color="000000"/>
              <w:bottom w:val="single" w:sz="4" w:space="0" w:color="000000"/>
              <w:right w:val="single" w:sz="4" w:space="0" w:color="000000"/>
            </w:tcBorders>
            <w:hideMark/>
          </w:tcPr>
          <w:p w14:paraId="6457AC0B" w14:textId="77777777" w:rsidR="001D237D" w:rsidRPr="008F5B82" w:rsidRDefault="001D237D" w:rsidP="001D237D">
            <w:pPr>
              <w:jc w:val="center"/>
              <w:rPr>
                <w:b/>
                <w:bCs/>
              </w:rPr>
            </w:pPr>
            <w:r w:rsidRPr="008F5B82">
              <w:rPr>
                <w:b/>
                <w:bCs/>
              </w:rPr>
              <w:t>3</w:t>
            </w:r>
          </w:p>
        </w:tc>
        <w:tc>
          <w:tcPr>
            <w:tcW w:w="1030" w:type="dxa"/>
            <w:tcBorders>
              <w:top w:val="nil"/>
              <w:left w:val="nil"/>
              <w:bottom w:val="single" w:sz="4" w:space="0" w:color="000000"/>
              <w:right w:val="single" w:sz="4" w:space="0" w:color="000000"/>
            </w:tcBorders>
            <w:hideMark/>
          </w:tcPr>
          <w:p w14:paraId="12700B46" w14:textId="77777777" w:rsidR="001D237D" w:rsidRPr="008F5B82" w:rsidRDefault="001D237D" w:rsidP="001D237D">
            <w:pPr>
              <w:jc w:val="center"/>
              <w:rPr>
                <w:color w:val="000000"/>
              </w:rPr>
            </w:pPr>
            <w:r w:rsidRPr="008F5B82">
              <w:rPr>
                <w:color w:val="000000"/>
              </w:rPr>
              <w:t>215304</w:t>
            </w:r>
          </w:p>
        </w:tc>
        <w:tc>
          <w:tcPr>
            <w:tcW w:w="5445" w:type="dxa"/>
            <w:tcBorders>
              <w:top w:val="nil"/>
              <w:left w:val="nil"/>
              <w:bottom w:val="single" w:sz="4" w:space="0" w:color="000000"/>
              <w:right w:val="single" w:sz="4" w:space="0" w:color="000000"/>
            </w:tcBorders>
            <w:hideMark/>
          </w:tcPr>
          <w:p w14:paraId="6F6D37C5" w14:textId="77777777" w:rsidR="001D237D" w:rsidRPr="008F5B82" w:rsidRDefault="001D237D" w:rsidP="001D237D">
            <w:pPr>
              <w:rPr>
                <w:color w:val="000000"/>
              </w:rPr>
            </w:pPr>
            <w:r w:rsidRPr="008F5B82">
              <w:rPr>
                <w:color w:val="000000"/>
              </w:rPr>
              <w:t xml:space="preserve">Inginer Electronist p/u deservirea tehnicii de calcul </w:t>
            </w:r>
            <w:r w:rsidRPr="008F5B82">
              <w:rPr>
                <w:color w:val="000000"/>
                <w:sz w:val="16"/>
                <w:szCs w:val="16"/>
              </w:rPr>
              <w:t>1 la  50 calculatoare</w:t>
            </w:r>
          </w:p>
        </w:tc>
        <w:tc>
          <w:tcPr>
            <w:tcW w:w="1044" w:type="dxa"/>
            <w:tcBorders>
              <w:top w:val="nil"/>
              <w:left w:val="nil"/>
              <w:bottom w:val="single" w:sz="4" w:space="0" w:color="000000"/>
              <w:right w:val="nil"/>
            </w:tcBorders>
            <w:hideMark/>
          </w:tcPr>
          <w:p w14:paraId="4C017B60"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FE6E09F"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0744304C" w14:textId="77777777" w:rsidR="001D237D" w:rsidRPr="008F5B82" w:rsidRDefault="001D237D" w:rsidP="001D237D">
            <w:pPr>
              <w:rPr>
                <w:sz w:val="20"/>
                <w:szCs w:val="20"/>
              </w:rPr>
            </w:pPr>
          </w:p>
        </w:tc>
      </w:tr>
      <w:tr w:rsidR="001D237D" w:rsidRPr="008F5B82" w14:paraId="71FE3884"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1932FE8" w14:textId="77777777" w:rsidR="001D237D" w:rsidRPr="008F5B82" w:rsidRDefault="001D237D" w:rsidP="001D237D">
            <w:pPr>
              <w:jc w:val="center"/>
              <w:rPr>
                <w:b/>
                <w:bCs/>
              </w:rPr>
            </w:pPr>
            <w:r w:rsidRPr="008F5B82">
              <w:rPr>
                <w:b/>
                <w:bCs/>
              </w:rPr>
              <w:t>4</w:t>
            </w:r>
          </w:p>
        </w:tc>
        <w:tc>
          <w:tcPr>
            <w:tcW w:w="1030" w:type="dxa"/>
            <w:tcBorders>
              <w:top w:val="nil"/>
              <w:left w:val="nil"/>
              <w:bottom w:val="single" w:sz="4" w:space="0" w:color="000000"/>
              <w:right w:val="single" w:sz="4" w:space="0" w:color="000000"/>
            </w:tcBorders>
            <w:hideMark/>
          </w:tcPr>
          <w:p w14:paraId="66A1B145" w14:textId="77777777" w:rsidR="001D237D" w:rsidRPr="008F5B82" w:rsidRDefault="001D237D" w:rsidP="001D237D">
            <w:pPr>
              <w:jc w:val="center"/>
              <w:rPr>
                <w:color w:val="000000"/>
              </w:rPr>
            </w:pPr>
            <w:r w:rsidRPr="008F5B82">
              <w:rPr>
                <w:color w:val="000000"/>
              </w:rPr>
              <w:t>412001</w:t>
            </w:r>
          </w:p>
        </w:tc>
        <w:tc>
          <w:tcPr>
            <w:tcW w:w="5445" w:type="dxa"/>
            <w:tcBorders>
              <w:top w:val="nil"/>
              <w:left w:val="nil"/>
              <w:bottom w:val="single" w:sz="4" w:space="0" w:color="000000"/>
              <w:right w:val="single" w:sz="4" w:space="0" w:color="000000"/>
            </w:tcBorders>
            <w:hideMark/>
          </w:tcPr>
          <w:p w14:paraId="641A83AC" w14:textId="77777777" w:rsidR="001D237D" w:rsidRPr="008F5B82" w:rsidRDefault="001D237D" w:rsidP="001D237D">
            <w:pPr>
              <w:rPr>
                <w:color w:val="000000"/>
              </w:rPr>
            </w:pPr>
            <w:r w:rsidRPr="008F5B82">
              <w:rPr>
                <w:color w:val="000000"/>
              </w:rPr>
              <w:t xml:space="preserve">Secretar </w:t>
            </w:r>
          </w:p>
        </w:tc>
        <w:tc>
          <w:tcPr>
            <w:tcW w:w="1044" w:type="dxa"/>
            <w:tcBorders>
              <w:top w:val="nil"/>
              <w:left w:val="nil"/>
              <w:bottom w:val="single" w:sz="4" w:space="0" w:color="000000"/>
              <w:right w:val="nil"/>
            </w:tcBorders>
            <w:hideMark/>
          </w:tcPr>
          <w:p w14:paraId="683A54FE"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20DB899D"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213B10BF" w14:textId="77777777" w:rsidR="001D237D" w:rsidRPr="008F5B82" w:rsidRDefault="001D237D" w:rsidP="001D237D">
            <w:pPr>
              <w:rPr>
                <w:sz w:val="20"/>
                <w:szCs w:val="20"/>
              </w:rPr>
            </w:pPr>
          </w:p>
        </w:tc>
      </w:tr>
      <w:tr w:rsidR="001D237D" w:rsidRPr="008F5B82" w14:paraId="676A201B"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0CB0495" w14:textId="77777777" w:rsidR="001D237D" w:rsidRPr="008F5B82" w:rsidRDefault="001D237D" w:rsidP="001D237D">
            <w:pPr>
              <w:jc w:val="center"/>
              <w:rPr>
                <w:b/>
                <w:bCs/>
              </w:rPr>
            </w:pPr>
            <w:r w:rsidRPr="008F5B82">
              <w:rPr>
                <w:b/>
                <w:bCs/>
              </w:rPr>
              <w:t>5</w:t>
            </w:r>
          </w:p>
        </w:tc>
        <w:tc>
          <w:tcPr>
            <w:tcW w:w="1030" w:type="dxa"/>
            <w:tcBorders>
              <w:top w:val="nil"/>
              <w:left w:val="nil"/>
              <w:bottom w:val="single" w:sz="4" w:space="0" w:color="000000"/>
              <w:right w:val="single" w:sz="4" w:space="0" w:color="000000"/>
            </w:tcBorders>
            <w:hideMark/>
          </w:tcPr>
          <w:p w14:paraId="477B9FDF" w14:textId="77777777" w:rsidR="001D237D" w:rsidRPr="008F5B82" w:rsidRDefault="001D237D" w:rsidP="001D237D">
            <w:pPr>
              <w:jc w:val="center"/>
              <w:rPr>
                <w:color w:val="000000"/>
              </w:rPr>
            </w:pPr>
            <w:r w:rsidRPr="008F5B82">
              <w:rPr>
                <w:color w:val="000000"/>
              </w:rPr>
              <w:t>214936</w:t>
            </w:r>
          </w:p>
        </w:tc>
        <w:tc>
          <w:tcPr>
            <w:tcW w:w="5445" w:type="dxa"/>
            <w:tcBorders>
              <w:top w:val="nil"/>
              <w:left w:val="nil"/>
              <w:bottom w:val="single" w:sz="4" w:space="0" w:color="000000"/>
              <w:right w:val="single" w:sz="4" w:space="0" w:color="000000"/>
            </w:tcBorders>
            <w:hideMark/>
          </w:tcPr>
          <w:p w14:paraId="6CB0FC62" w14:textId="77777777" w:rsidR="001D237D" w:rsidRPr="008F5B82" w:rsidRDefault="001D237D" w:rsidP="001D237D">
            <w:pPr>
              <w:rPr>
                <w:color w:val="000000"/>
              </w:rPr>
            </w:pPr>
            <w:r w:rsidRPr="008F5B82">
              <w:rPr>
                <w:color w:val="000000"/>
              </w:rPr>
              <w:t>Specialist securitatea şi sănătatea în muncă</w:t>
            </w:r>
          </w:p>
        </w:tc>
        <w:tc>
          <w:tcPr>
            <w:tcW w:w="1044" w:type="dxa"/>
            <w:tcBorders>
              <w:top w:val="nil"/>
              <w:left w:val="nil"/>
              <w:bottom w:val="single" w:sz="4" w:space="0" w:color="000000"/>
              <w:right w:val="nil"/>
            </w:tcBorders>
            <w:hideMark/>
          </w:tcPr>
          <w:p w14:paraId="5CCF3BA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15305FD8"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7BD9A3B4" w14:textId="77777777" w:rsidR="001D237D" w:rsidRPr="008F5B82" w:rsidRDefault="001D237D" w:rsidP="001D237D">
            <w:pPr>
              <w:rPr>
                <w:sz w:val="20"/>
                <w:szCs w:val="20"/>
              </w:rPr>
            </w:pPr>
          </w:p>
        </w:tc>
      </w:tr>
      <w:tr w:rsidR="001D237D" w:rsidRPr="008F5B82" w14:paraId="4582E5AF"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6D5EA56A" w14:textId="77777777" w:rsidR="001D237D" w:rsidRPr="008F5B82" w:rsidRDefault="001D237D" w:rsidP="001D237D">
            <w:pPr>
              <w:jc w:val="center"/>
              <w:rPr>
                <w:b/>
                <w:bCs/>
              </w:rPr>
            </w:pPr>
            <w:r w:rsidRPr="008F5B82">
              <w:rPr>
                <w:b/>
                <w:bCs/>
              </w:rPr>
              <w:t>6</w:t>
            </w:r>
          </w:p>
        </w:tc>
        <w:tc>
          <w:tcPr>
            <w:tcW w:w="1030" w:type="dxa"/>
            <w:tcBorders>
              <w:top w:val="nil"/>
              <w:left w:val="nil"/>
              <w:bottom w:val="single" w:sz="4" w:space="0" w:color="000000"/>
              <w:right w:val="single" w:sz="4" w:space="0" w:color="000000"/>
            </w:tcBorders>
            <w:hideMark/>
          </w:tcPr>
          <w:p w14:paraId="62FCCC24" w14:textId="77777777" w:rsidR="001D237D" w:rsidRPr="008F5B82" w:rsidRDefault="001D237D" w:rsidP="001D237D">
            <w:pPr>
              <w:jc w:val="center"/>
              <w:rPr>
                <w:color w:val="000000"/>
              </w:rPr>
            </w:pPr>
            <w:r w:rsidRPr="008F5B82">
              <w:rPr>
                <w:color w:val="000000"/>
              </w:rPr>
              <w:t>214934</w:t>
            </w:r>
          </w:p>
        </w:tc>
        <w:tc>
          <w:tcPr>
            <w:tcW w:w="5445" w:type="dxa"/>
            <w:tcBorders>
              <w:top w:val="nil"/>
              <w:left w:val="nil"/>
              <w:bottom w:val="single" w:sz="4" w:space="0" w:color="000000"/>
              <w:right w:val="single" w:sz="4" w:space="0" w:color="000000"/>
            </w:tcBorders>
            <w:hideMark/>
          </w:tcPr>
          <w:p w14:paraId="17306C01" w14:textId="77777777" w:rsidR="001D237D" w:rsidRPr="008F5B82" w:rsidRDefault="001D237D" w:rsidP="001D237D">
            <w:pPr>
              <w:rPr>
                <w:color w:val="000000"/>
              </w:rPr>
            </w:pPr>
            <w:r w:rsidRPr="008F5B82">
              <w:rPr>
                <w:color w:val="000000"/>
              </w:rPr>
              <w:t>Specialist apărare civilă</w:t>
            </w:r>
          </w:p>
        </w:tc>
        <w:tc>
          <w:tcPr>
            <w:tcW w:w="1044" w:type="dxa"/>
            <w:tcBorders>
              <w:top w:val="nil"/>
              <w:left w:val="nil"/>
              <w:bottom w:val="single" w:sz="4" w:space="0" w:color="000000"/>
              <w:right w:val="nil"/>
            </w:tcBorders>
            <w:hideMark/>
          </w:tcPr>
          <w:p w14:paraId="37AC1D8F"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60F6BD74"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74CF086B" w14:textId="77777777" w:rsidR="001D237D" w:rsidRPr="008F5B82" w:rsidRDefault="001D237D" w:rsidP="001D237D">
            <w:pPr>
              <w:rPr>
                <w:sz w:val="20"/>
                <w:szCs w:val="20"/>
              </w:rPr>
            </w:pPr>
          </w:p>
        </w:tc>
      </w:tr>
      <w:tr w:rsidR="001D237D" w:rsidRPr="008F5B82" w14:paraId="7458E4CE"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9B24B4E" w14:textId="77777777" w:rsidR="001D237D" w:rsidRPr="008F5B82" w:rsidRDefault="001D237D" w:rsidP="001D237D">
            <w:pPr>
              <w:jc w:val="center"/>
              <w:rPr>
                <w:b/>
                <w:bCs/>
              </w:rPr>
            </w:pPr>
            <w:r w:rsidRPr="008F5B82">
              <w:rPr>
                <w:b/>
                <w:bCs/>
              </w:rPr>
              <w:t>7</w:t>
            </w:r>
          </w:p>
        </w:tc>
        <w:tc>
          <w:tcPr>
            <w:tcW w:w="1030" w:type="dxa"/>
            <w:tcBorders>
              <w:top w:val="nil"/>
              <w:left w:val="nil"/>
              <w:bottom w:val="single" w:sz="4" w:space="0" w:color="000000"/>
              <w:right w:val="single" w:sz="4" w:space="0" w:color="000000"/>
            </w:tcBorders>
            <w:hideMark/>
          </w:tcPr>
          <w:p w14:paraId="57FFDC48" w14:textId="77777777" w:rsidR="001D237D" w:rsidRPr="008F5B82" w:rsidRDefault="001D237D" w:rsidP="001D237D">
            <w:pPr>
              <w:jc w:val="center"/>
              <w:rPr>
                <w:color w:val="000000"/>
              </w:rPr>
            </w:pPr>
            <w:r w:rsidRPr="008F5B82">
              <w:rPr>
                <w:color w:val="000000"/>
              </w:rPr>
              <w:t>711503</w:t>
            </w:r>
          </w:p>
        </w:tc>
        <w:tc>
          <w:tcPr>
            <w:tcW w:w="5445" w:type="dxa"/>
            <w:tcBorders>
              <w:top w:val="nil"/>
              <w:left w:val="nil"/>
              <w:bottom w:val="single" w:sz="4" w:space="0" w:color="000000"/>
              <w:right w:val="single" w:sz="4" w:space="0" w:color="000000"/>
            </w:tcBorders>
            <w:hideMark/>
          </w:tcPr>
          <w:p w14:paraId="0DB2940B" w14:textId="77777777" w:rsidR="001D237D" w:rsidRPr="008F5B82" w:rsidRDefault="001D237D" w:rsidP="001D237D">
            <w:pPr>
              <w:rPr>
                <w:color w:val="000000"/>
              </w:rPr>
            </w:pPr>
            <w:r w:rsidRPr="008F5B82">
              <w:rPr>
                <w:color w:val="000000"/>
              </w:rPr>
              <w:t>Lemnar</w:t>
            </w:r>
          </w:p>
        </w:tc>
        <w:tc>
          <w:tcPr>
            <w:tcW w:w="1044" w:type="dxa"/>
            <w:tcBorders>
              <w:top w:val="nil"/>
              <w:left w:val="nil"/>
              <w:bottom w:val="single" w:sz="4" w:space="0" w:color="000000"/>
              <w:right w:val="nil"/>
            </w:tcBorders>
            <w:hideMark/>
          </w:tcPr>
          <w:p w14:paraId="16E6345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18723530"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706F2E87" w14:textId="77777777" w:rsidR="001D237D" w:rsidRPr="008F5B82" w:rsidRDefault="001D237D" w:rsidP="001D237D">
            <w:pPr>
              <w:rPr>
                <w:sz w:val="20"/>
                <w:szCs w:val="20"/>
              </w:rPr>
            </w:pPr>
          </w:p>
        </w:tc>
      </w:tr>
      <w:tr w:rsidR="001D237D" w:rsidRPr="008F5B82" w14:paraId="257F4A7A" w14:textId="77777777" w:rsidTr="001D237D">
        <w:trPr>
          <w:trHeight w:val="312"/>
        </w:trPr>
        <w:tc>
          <w:tcPr>
            <w:tcW w:w="324" w:type="dxa"/>
            <w:tcBorders>
              <w:top w:val="nil"/>
              <w:left w:val="single" w:sz="4" w:space="0" w:color="000000"/>
              <w:bottom w:val="single" w:sz="4" w:space="0" w:color="000000"/>
              <w:right w:val="single" w:sz="4" w:space="0" w:color="000000"/>
            </w:tcBorders>
            <w:hideMark/>
          </w:tcPr>
          <w:p w14:paraId="114EA51B" w14:textId="77777777" w:rsidR="001D237D" w:rsidRPr="008F5B82" w:rsidRDefault="001D237D" w:rsidP="001D237D">
            <w:pPr>
              <w:jc w:val="center"/>
              <w:rPr>
                <w:b/>
                <w:bCs/>
              </w:rPr>
            </w:pPr>
            <w:r w:rsidRPr="008F5B82">
              <w:rPr>
                <w:b/>
                <w:bCs/>
              </w:rPr>
              <w:t>8</w:t>
            </w:r>
          </w:p>
        </w:tc>
        <w:tc>
          <w:tcPr>
            <w:tcW w:w="1030" w:type="dxa"/>
            <w:tcBorders>
              <w:top w:val="nil"/>
              <w:left w:val="nil"/>
              <w:bottom w:val="single" w:sz="4" w:space="0" w:color="000000"/>
              <w:right w:val="single" w:sz="4" w:space="0" w:color="000000"/>
            </w:tcBorders>
            <w:hideMark/>
          </w:tcPr>
          <w:p w14:paraId="1120B070" w14:textId="77777777" w:rsidR="001D237D" w:rsidRPr="008F5B82" w:rsidRDefault="001D237D" w:rsidP="001D237D">
            <w:pPr>
              <w:jc w:val="center"/>
              <w:rPr>
                <w:color w:val="000000"/>
              </w:rPr>
            </w:pPr>
            <w:r w:rsidRPr="008F5B82">
              <w:rPr>
                <w:color w:val="000000"/>
              </w:rPr>
              <w:t>741253</w:t>
            </w:r>
          </w:p>
        </w:tc>
        <w:tc>
          <w:tcPr>
            <w:tcW w:w="5445" w:type="dxa"/>
            <w:tcBorders>
              <w:top w:val="nil"/>
              <w:left w:val="nil"/>
              <w:bottom w:val="single" w:sz="4" w:space="0" w:color="000000"/>
              <w:right w:val="single" w:sz="4" w:space="0" w:color="000000"/>
            </w:tcBorders>
            <w:hideMark/>
          </w:tcPr>
          <w:p w14:paraId="2E1D71EF" w14:textId="77777777" w:rsidR="001D237D" w:rsidRPr="008F5B82" w:rsidRDefault="001D237D" w:rsidP="001D237D">
            <w:pPr>
              <w:rPr>
                <w:color w:val="000000"/>
              </w:rPr>
            </w:pPr>
            <w:r w:rsidRPr="008F5B82">
              <w:rPr>
                <w:color w:val="000000"/>
              </w:rPr>
              <w:t>Lăcătuș electrician la repararea utilajelor electrice</w:t>
            </w:r>
          </w:p>
        </w:tc>
        <w:tc>
          <w:tcPr>
            <w:tcW w:w="1044" w:type="dxa"/>
            <w:tcBorders>
              <w:top w:val="nil"/>
              <w:left w:val="nil"/>
              <w:bottom w:val="single" w:sz="4" w:space="0" w:color="000000"/>
              <w:right w:val="nil"/>
            </w:tcBorders>
            <w:hideMark/>
          </w:tcPr>
          <w:p w14:paraId="3AA8AEF9"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744D556E"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55D34808" w14:textId="77777777" w:rsidR="001D237D" w:rsidRPr="008F5B82" w:rsidRDefault="001D237D" w:rsidP="001D237D">
            <w:pPr>
              <w:rPr>
                <w:sz w:val="20"/>
                <w:szCs w:val="20"/>
              </w:rPr>
            </w:pPr>
          </w:p>
        </w:tc>
      </w:tr>
      <w:tr w:rsidR="001D237D" w:rsidRPr="008F5B82" w14:paraId="2CE855C6"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1F58EF8E" w14:textId="77777777" w:rsidR="001D237D" w:rsidRPr="008F5B82" w:rsidRDefault="001D237D" w:rsidP="001D237D">
            <w:pPr>
              <w:jc w:val="center"/>
              <w:rPr>
                <w:b/>
                <w:bCs/>
              </w:rPr>
            </w:pPr>
            <w:r w:rsidRPr="008F5B82">
              <w:rPr>
                <w:b/>
                <w:bCs/>
              </w:rPr>
              <w:t>9</w:t>
            </w:r>
          </w:p>
        </w:tc>
        <w:tc>
          <w:tcPr>
            <w:tcW w:w="1030" w:type="dxa"/>
            <w:tcBorders>
              <w:top w:val="nil"/>
              <w:left w:val="nil"/>
              <w:bottom w:val="single" w:sz="4" w:space="0" w:color="000000"/>
              <w:right w:val="single" w:sz="4" w:space="0" w:color="000000"/>
            </w:tcBorders>
            <w:hideMark/>
          </w:tcPr>
          <w:p w14:paraId="31EAEE22" w14:textId="77777777" w:rsidR="001D237D" w:rsidRPr="008F5B82" w:rsidRDefault="001D237D" w:rsidP="001D237D">
            <w:pPr>
              <w:jc w:val="center"/>
              <w:rPr>
                <w:color w:val="000000"/>
              </w:rPr>
            </w:pPr>
            <w:r w:rsidRPr="008F5B82">
              <w:rPr>
                <w:color w:val="000000"/>
              </w:rPr>
              <w:t>712615</w:t>
            </w:r>
          </w:p>
        </w:tc>
        <w:tc>
          <w:tcPr>
            <w:tcW w:w="5445" w:type="dxa"/>
            <w:tcBorders>
              <w:top w:val="nil"/>
              <w:left w:val="nil"/>
              <w:bottom w:val="single" w:sz="4" w:space="0" w:color="000000"/>
              <w:right w:val="single" w:sz="4" w:space="0" w:color="000000"/>
            </w:tcBorders>
            <w:shd w:val="clear" w:color="000000" w:fill="FFFFFF"/>
            <w:hideMark/>
          </w:tcPr>
          <w:p w14:paraId="1CBE5623" w14:textId="77777777" w:rsidR="001D237D" w:rsidRPr="008F5B82" w:rsidRDefault="001D237D" w:rsidP="001D237D">
            <w:pPr>
              <w:rPr>
                <w:color w:val="000000"/>
              </w:rPr>
            </w:pPr>
            <w:r w:rsidRPr="008F5B82">
              <w:rPr>
                <w:color w:val="000000"/>
              </w:rPr>
              <w:t>Lăcătuş instalator tehnico sanitar</w:t>
            </w:r>
          </w:p>
        </w:tc>
        <w:tc>
          <w:tcPr>
            <w:tcW w:w="1044" w:type="dxa"/>
            <w:tcBorders>
              <w:top w:val="nil"/>
              <w:left w:val="nil"/>
              <w:bottom w:val="single" w:sz="4" w:space="0" w:color="000000"/>
              <w:right w:val="nil"/>
            </w:tcBorders>
            <w:shd w:val="clear" w:color="000000" w:fill="FFFFFF"/>
            <w:hideMark/>
          </w:tcPr>
          <w:p w14:paraId="4CFB30A4"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5B85D8B2" w14:textId="77777777" w:rsidR="001D237D" w:rsidRPr="008F5B82" w:rsidRDefault="001D237D" w:rsidP="001D237D">
            <w:pPr>
              <w:jc w:val="center"/>
              <w:rPr>
                <w:color w:val="000000"/>
              </w:rPr>
            </w:pPr>
            <w:r w:rsidRPr="008F5B82">
              <w:rPr>
                <w:color w:val="000000"/>
              </w:rPr>
              <w:t>0,75</w:t>
            </w:r>
          </w:p>
        </w:tc>
        <w:tc>
          <w:tcPr>
            <w:tcW w:w="16" w:type="dxa"/>
            <w:vAlign w:val="center"/>
            <w:hideMark/>
          </w:tcPr>
          <w:p w14:paraId="38D70BB1" w14:textId="77777777" w:rsidR="001D237D" w:rsidRPr="008F5B82" w:rsidRDefault="001D237D" w:rsidP="001D237D">
            <w:pPr>
              <w:rPr>
                <w:sz w:val="20"/>
                <w:szCs w:val="20"/>
              </w:rPr>
            </w:pPr>
          </w:p>
        </w:tc>
      </w:tr>
      <w:tr w:rsidR="001D237D" w:rsidRPr="008F5B82" w14:paraId="7100F82C" w14:textId="77777777" w:rsidTr="001D237D">
        <w:trPr>
          <w:trHeight w:val="615"/>
        </w:trPr>
        <w:tc>
          <w:tcPr>
            <w:tcW w:w="324" w:type="dxa"/>
            <w:tcBorders>
              <w:top w:val="nil"/>
              <w:left w:val="single" w:sz="4" w:space="0" w:color="000000"/>
              <w:bottom w:val="single" w:sz="4" w:space="0" w:color="000000"/>
              <w:right w:val="single" w:sz="4" w:space="0" w:color="000000"/>
            </w:tcBorders>
            <w:hideMark/>
          </w:tcPr>
          <w:p w14:paraId="682F69EA" w14:textId="77777777" w:rsidR="001D237D" w:rsidRPr="008F5B82" w:rsidRDefault="001D237D" w:rsidP="001D237D">
            <w:pPr>
              <w:jc w:val="center"/>
              <w:rPr>
                <w:b/>
                <w:bCs/>
              </w:rPr>
            </w:pPr>
            <w:r w:rsidRPr="008F5B82">
              <w:rPr>
                <w:b/>
                <w:bCs/>
              </w:rPr>
              <w:t>10</w:t>
            </w:r>
          </w:p>
        </w:tc>
        <w:tc>
          <w:tcPr>
            <w:tcW w:w="1030" w:type="dxa"/>
            <w:tcBorders>
              <w:top w:val="nil"/>
              <w:left w:val="nil"/>
              <w:bottom w:val="single" w:sz="4" w:space="0" w:color="000000"/>
              <w:right w:val="single" w:sz="4" w:space="0" w:color="000000"/>
            </w:tcBorders>
            <w:hideMark/>
          </w:tcPr>
          <w:p w14:paraId="7DFF1FCE" w14:textId="77777777" w:rsidR="001D237D" w:rsidRPr="008F5B82" w:rsidRDefault="001D237D" w:rsidP="001D237D">
            <w:pPr>
              <w:jc w:val="center"/>
              <w:rPr>
                <w:color w:val="000000"/>
              </w:rPr>
            </w:pPr>
            <w:r w:rsidRPr="008F5B82">
              <w:rPr>
                <w:color w:val="000000"/>
              </w:rPr>
              <w:t>911202</w:t>
            </w:r>
          </w:p>
        </w:tc>
        <w:tc>
          <w:tcPr>
            <w:tcW w:w="5445" w:type="dxa"/>
            <w:tcBorders>
              <w:top w:val="nil"/>
              <w:left w:val="nil"/>
              <w:bottom w:val="single" w:sz="4" w:space="0" w:color="000000"/>
              <w:right w:val="single" w:sz="4" w:space="0" w:color="000000"/>
            </w:tcBorders>
            <w:hideMark/>
          </w:tcPr>
          <w:p w14:paraId="3F740DF5" w14:textId="77777777" w:rsidR="001D237D" w:rsidRPr="008F5B82" w:rsidRDefault="001D237D" w:rsidP="001D237D">
            <w:pPr>
              <w:rPr>
                <w:color w:val="000000"/>
              </w:rPr>
            </w:pPr>
            <w:r w:rsidRPr="008F5B82">
              <w:rPr>
                <w:color w:val="000000"/>
              </w:rPr>
              <w:t>Îngrijitor încăperi de serviciu,încăpei administrative(655:350(teracot))=1,87</w:t>
            </w:r>
          </w:p>
        </w:tc>
        <w:tc>
          <w:tcPr>
            <w:tcW w:w="1044" w:type="dxa"/>
            <w:tcBorders>
              <w:top w:val="nil"/>
              <w:left w:val="nil"/>
              <w:bottom w:val="single" w:sz="4" w:space="0" w:color="000000"/>
              <w:right w:val="nil"/>
            </w:tcBorders>
            <w:shd w:val="clear" w:color="000000" w:fill="FFFFFF"/>
            <w:hideMark/>
          </w:tcPr>
          <w:p w14:paraId="62484E0A"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0AE6ADE7"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4EAA2958" w14:textId="77777777" w:rsidR="001D237D" w:rsidRPr="008F5B82" w:rsidRDefault="001D237D" w:rsidP="001D237D">
            <w:pPr>
              <w:rPr>
                <w:sz w:val="20"/>
                <w:szCs w:val="20"/>
              </w:rPr>
            </w:pPr>
          </w:p>
        </w:tc>
      </w:tr>
      <w:tr w:rsidR="001D237D" w:rsidRPr="008F5B82" w14:paraId="664357AE"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D3D9CB4" w14:textId="77777777" w:rsidR="001D237D" w:rsidRPr="008F5B82" w:rsidRDefault="001D237D" w:rsidP="001D237D">
            <w:pPr>
              <w:jc w:val="center"/>
              <w:rPr>
                <w:b/>
                <w:bCs/>
              </w:rPr>
            </w:pPr>
            <w:r w:rsidRPr="008F5B82">
              <w:rPr>
                <w:b/>
                <w:bCs/>
              </w:rPr>
              <w:t>11</w:t>
            </w:r>
          </w:p>
        </w:tc>
        <w:tc>
          <w:tcPr>
            <w:tcW w:w="1030" w:type="dxa"/>
            <w:tcBorders>
              <w:top w:val="nil"/>
              <w:left w:val="nil"/>
              <w:bottom w:val="single" w:sz="4" w:space="0" w:color="000000"/>
              <w:right w:val="single" w:sz="4" w:space="0" w:color="000000"/>
            </w:tcBorders>
            <w:hideMark/>
          </w:tcPr>
          <w:p w14:paraId="4FB194CF" w14:textId="77777777" w:rsidR="001D237D" w:rsidRPr="008F5B82" w:rsidRDefault="001D237D" w:rsidP="001D237D">
            <w:pPr>
              <w:jc w:val="center"/>
              <w:rPr>
                <w:color w:val="000000"/>
              </w:rPr>
            </w:pPr>
            <w:r w:rsidRPr="008F5B82">
              <w:rPr>
                <w:color w:val="000000"/>
              </w:rPr>
              <w:t>832202</w:t>
            </w:r>
          </w:p>
        </w:tc>
        <w:tc>
          <w:tcPr>
            <w:tcW w:w="5445" w:type="dxa"/>
            <w:tcBorders>
              <w:top w:val="nil"/>
              <w:left w:val="nil"/>
              <w:bottom w:val="single" w:sz="4" w:space="0" w:color="000000"/>
              <w:right w:val="single" w:sz="4" w:space="0" w:color="000000"/>
            </w:tcBorders>
            <w:hideMark/>
          </w:tcPr>
          <w:p w14:paraId="6AA6A6DB" w14:textId="77777777" w:rsidR="001D237D" w:rsidRPr="008F5B82" w:rsidRDefault="001D237D" w:rsidP="001D237D">
            <w:pPr>
              <w:rPr>
                <w:color w:val="000000"/>
              </w:rPr>
            </w:pPr>
            <w:r w:rsidRPr="008F5B82">
              <w:rPr>
                <w:color w:val="000000"/>
              </w:rPr>
              <w:t>Conducator auto pentru fiecare automobil</w:t>
            </w:r>
          </w:p>
        </w:tc>
        <w:tc>
          <w:tcPr>
            <w:tcW w:w="1044" w:type="dxa"/>
            <w:tcBorders>
              <w:top w:val="nil"/>
              <w:left w:val="nil"/>
              <w:bottom w:val="single" w:sz="4" w:space="0" w:color="000000"/>
              <w:right w:val="nil"/>
            </w:tcBorders>
            <w:shd w:val="clear" w:color="000000" w:fill="FFFFFF"/>
            <w:hideMark/>
          </w:tcPr>
          <w:p w14:paraId="165C21B6"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shd w:val="clear" w:color="000000" w:fill="FFFFFF"/>
            <w:hideMark/>
          </w:tcPr>
          <w:p w14:paraId="67860A26" w14:textId="77777777" w:rsidR="001D237D" w:rsidRPr="008F5B82" w:rsidRDefault="001D237D" w:rsidP="001D237D">
            <w:pPr>
              <w:jc w:val="center"/>
              <w:rPr>
                <w:color w:val="000000"/>
              </w:rPr>
            </w:pPr>
            <w:r w:rsidRPr="008F5B82">
              <w:rPr>
                <w:color w:val="000000"/>
              </w:rPr>
              <w:t>6,50</w:t>
            </w:r>
          </w:p>
        </w:tc>
        <w:tc>
          <w:tcPr>
            <w:tcW w:w="16" w:type="dxa"/>
            <w:vAlign w:val="center"/>
            <w:hideMark/>
          </w:tcPr>
          <w:p w14:paraId="1C403524" w14:textId="77777777" w:rsidR="001D237D" w:rsidRPr="008F5B82" w:rsidRDefault="001D237D" w:rsidP="001D237D">
            <w:pPr>
              <w:rPr>
                <w:sz w:val="20"/>
                <w:szCs w:val="20"/>
              </w:rPr>
            </w:pPr>
          </w:p>
        </w:tc>
      </w:tr>
      <w:tr w:rsidR="001D237D" w:rsidRPr="008F5B82" w14:paraId="369174FA" w14:textId="77777777" w:rsidTr="001D237D">
        <w:trPr>
          <w:trHeight w:val="315"/>
        </w:trPr>
        <w:tc>
          <w:tcPr>
            <w:tcW w:w="324" w:type="dxa"/>
            <w:tcBorders>
              <w:top w:val="nil"/>
              <w:left w:val="single" w:sz="4" w:space="0" w:color="000000"/>
              <w:bottom w:val="single" w:sz="4" w:space="0" w:color="000000"/>
              <w:right w:val="single" w:sz="4" w:space="0" w:color="000000"/>
            </w:tcBorders>
            <w:hideMark/>
          </w:tcPr>
          <w:p w14:paraId="4087917E" w14:textId="77777777" w:rsidR="001D237D" w:rsidRPr="008F5B82" w:rsidRDefault="001D237D" w:rsidP="001D237D">
            <w:pPr>
              <w:jc w:val="center"/>
              <w:rPr>
                <w:b/>
                <w:bCs/>
              </w:rPr>
            </w:pPr>
            <w:r w:rsidRPr="008F5B82">
              <w:rPr>
                <w:b/>
                <w:bCs/>
              </w:rPr>
              <w:t>12</w:t>
            </w:r>
          </w:p>
        </w:tc>
        <w:tc>
          <w:tcPr>
            <w:tcW w:w="1030" w:type="dxa"/>
            <w:tcBorders>
              <w:top w:val="nil"/>
              <w:left w:val="nil"/>
              <w:bottom w:val="single" w:sz="4" w:space="0" w:color="000000"/>
              <w:right w:val="single" w:sz="4" w:space="0" w:color="000000"/>
            </w:tcBorders>
            <w:hideMark/>
          </w:tcPr>
          <w:p w14:paraId="2BE55C1A" w14:textId="77777777" w:rsidR="001D237D" w:rsidRPr="008F5B82" w:rsidRDefault="001D237D" w:rsidP="001D237D">
            <w:pPr>
              <w:jc w:val="center"/>
              <w:rPr>
                <w:color w:val="000000"/>
              </w:rPr>
            </w:pPr>
            <w:r w:rsidRPr="008F5B82">
              <w:rPr>
                <w:color w:val="000000"/>
              </w:rPr>
              <w:t>441501</w:t>
            </w:r>
          </w:p>
        </w:tc>
        <w:tc>
          <w:tcPr>
            <w:tcW w:w="5445" w:type="dxa"/>
            <w:tcBorders>
              <w:top w:val="nil"/>
              <w:left w:val="nil"/>
              <w:bottom w:val="single" w:sz="4" w:space="0" w:color="000000"/>
              <w:right w:val="single" w:sz="4" w:space="0" w:color="000000"/>
            </w:tcBorders>
            <w:hideMark/>
          </w:tcPr>
          <w:p w14:paraId="190B164F" w14:textId="77777777" w:rsidR="001D237D" w:rsidRPr="008F5B82" w:rsidRDefault="001D237D" w:rsidP="001D237D">
            <w:pPr>
              <w:rPr>
                <w:color w:val="000000"/>
              </w:rPr>
            </w:pPr>
            <w:r w:rsidRPr="008F5B82">
              <w:rPr>
                <w:color w:val="000000"/>
              </w:rPr>
              <w:t xml:space="preserve">Arhivar </w:t>
            </w:r>
          </w:p>
        </w:tc>
        <w:tc>
          <w:tcPr>
            <w:tcW w:w="1044" w:type="dxa"/>
            <w:tcBorders>
              <w:top w:val="nil"/>
              <w:left w:val="nil"/>
              <w:bottom w:val="single" w:sz="4" w:space="0" w:color="000000"/>
              <w:right w:val="nil"/>
            </w:tcBorders>
            <w:hideMark/>
          </w:tcPr>
          <w:p w14:paraId="59638567" w14:textId="77777777" w:rsidR="001D237D" w:rsidRPr="008F5B82" w:rsidRDefault="001D237D" w:rsidP="001D237D">
            <w:pPr>
              <w:jc w:val="center"/>
              <w:rPr>
                <w:color w:val="000000"/>
              </w:rPr>
            </w:pPr>
            <w:r w:rsidRPr="008F5B82">
              <w:rPr>
                <w:color w:val="000000"/>
              </w:rPr>
              <w:t> </w:t>
            </w:r>
          </w:p>
        </w:tc>
        <w:tc>
          <w:tcPr>
            <w:tcW w:w="721" w:type="dxa"/>
            <w:tcBorders>
              <w:top w:val="nil"/>
              <w:left w:val="single" w:sz="4" w:space="0" w:color="auto"/>
              <w:bottom w:val="single" w:sz="4" w:space="0" w:color="auto"/>
              <w:right w:val="single" w:sz="4" w:space="0" w:color="auto"/>
            </w:tcBorders>
            <w:hideMark/>
          </w:tcPr>
          <w:p w14:paraId="5A019CCE"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0AE96341" w14:textId="77777777" w:rsidR="001D237D" w:rsidRPr="008F5B82" w:rsidRDefault="001D237D" w:rsidP="001D237D">
            <w:pPr>
              <w:rPr>
                <w:sz w:val="20"/>
                <w:szCs w:val="20"/>
              </w:rPr>
            </w:pPr>
          </w:p>
        </w:tc>
      </w:tr>
      <w:tr w:rsidR="001D237D" w:rsidRPr="008F5B82" w14:paraId="5C04FF11" w14:textId="77777777" w:rsidTr="001D237D">
        <w:trPr>
          <w:trHeight w:val="315"/>
        </w:trPr>
        <w:tc>
          <w:tcPr>
            <w:tcW w:w="324" w:type="dxa"/>
            <w:tcBorders>
              <w:top w:val="nil"/>
              <w:left w:val="single" w:sz="4" w:space="0" w:color="000000"/>
              <w:bottom w:val="nil"/>
              <w:right w:val="single" w:sz="4" w:space="0" w:color="000000"/>
            </w:tcBorders>
            <w:hideMark/>
          </w:tcPr>
          <w:p w14:paraId="054175CA" w14:textId="77777777" w:rsidR="001D237D" w:rsidRPr="008F5B82" w:rsidRDefault="001D237D" w:rsidP="001D237D">
            <w:pPr>
              <w:jc w:val="center"/>
              <w:rPr>
                <w:b/>
                <w:bCs/>
              </w:rPr>
            </w:pPr>
            <w:r w:rsidRPr="008F5B82">
              <w:rPr>
                <w:b/>
                <w:bCs/>
              </w:rPr>
              <w:t> </w:t>
            </w:r>
          </w:p>
        </w:tc>
        <w:tc>
          <w:tcPr>
            <w:tcW w:w="1030" w:type="dxa"/>
            <w:tcBorders>
              <w:top w:val="nil"/>
              <w:left w:val="nil"/>
              <w:bottom w:val="nil"/>
              <w:right w:val="single" w:sz="4" w:space="0" w:color="000000"/>
            </w:tcBorders>
            <w:hideMark/>
          </w:tcPr>
          <w:p w14:paraId="3B506721"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nil"/>
              <w:right w:val="single" w:sz="4" w:space="0" w:color="000000"/>
            </w:tcBorders>
            <w:hideMark/>
          </w:tcPr>
          <w:p w14:paraId="16911EEE" w14:textId="77777777" w:rsidR="001D237D" w:rsidRPr="008F5B82" w:rsidRDefault="001D237D" w:rsidP="001D237D">
            <w:pPr>
              <w:jc w:val="right"/>
              <w:rPr>
                <w:b/>
                <w:bCs/>
                <w:color w:val="000000"/>
              </w:rPr>
            </w:pPr>
            <w:r w:rsidRPr="008F5B82">
              <w:rPr>
                <w:b/>
                <w:bCs/>
                <w:color w:val="000000"/>
              </w:rPr>
              <w:t>Total:</w:t>
            </w:r>
          </w:p>
        </w:tc>
        <w:tc>
          <w:tcPr>
            <w:tcW w:w="1044" w:type="dxa"/>
            <w:tcBorders>
              <w:top w:val="nil"/>
              <w:left w:val="nil"/>
              <w:bottom w:val="nil"/>
              <w:right w:val="nil"/>
            </w:tcBorders>
            <w:hideMark/>
          </w:tcPr>
          <w:p w14:paraId="585C3DF1"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000000"/>
              <w:bottom w:val="nil"/>
              <w:right w:val="nil"/>
            </w:tcBorders>
            <w:hideMark/>
          </w:tcPr>
          <w:p w14:paraId="65C12A34" w14:textId="77777777" w:rsidR="001D237D" w:rsidRPr="008F5B82" w:rsidRDefault="001D237D" w:rsidP="001D237D">
            <w:pPr>
              <w:jc w:val="center"/>
              <w:rPr>
                <w:b/>
                <w:bCs/>
                <w:color w:val="000000"/>
              </w:rPr>
            </w:pPr>
            <w:r w:rsidRPr="008F5B82">
              <w:rPr>
                <w:b/>
                <w:bCs/>
                <w:color w:val="000000"/>
              </w:rPr>
              <w:t>12,75</w:t>
            </w:r>
          </w:p>
        </w:tc>
        <w:tc>
          <w:tcPr>
            <w:tcW w:w="16" w:type="dxa"/>
            <w:vAlign w:val="center"/>
            <w:hideMark/>
          </w:tcPr>
          <w:p w14:paraId="3E7CFD0F" w14:textId="77777777" w:rsidR="001D237D" w:rsidRPr="008F5B82" w:rsidRDefault="001D237D" w:rsidP="001D237D">
            <w:pPr>
              <w:rPr>
                <w:sz w:val="20"/>
                <w:szCs w:val="20"/>
              </w:rPr>
            </w:pPr>
          </w:p>
        </w:tc>
      </w:tr>
      <w:tr w:rsidR="001D237D" w:rsidRPr="008F5B82" w14:paraId="556C27EE" w14:textId="77777777" w:rsidTr="001D237D">
        <w:trPr>
          <w:trHeight w:val="315"/>
        </w:trPr>
        <w:tc>
          <w:tcPr>
            <w:tcW w:w="324" w:type="dxa"/>
            <w:tcBorders>
              <w:top w:val="single" w:sz="4" w:space="0" w:color="000000"/>
              <w:left w:val="single" w:sz="4" w:space="0" w:color="000000"/>
              <w:bottom w:val="nil"/>
              <w:right w:val="single" w:sz="4" w:space="0" w:color="000000"/>
            </w:tcBorders>
            <w:hideMark/>
          </w:tcPr>
          <w:p w14:paraId="46BA081E" w14:textId="77777777" w:rsidR="001D237D" w:rsidRPr="008F5B82" w:rsidRDefault="001D237D" w:rsidP="001D237D">
            <w:pPr>
              <w:jc w:val="center"/>
              <w:rPr>
                <w:b/>
                <w:bCs/>
              </w:rPr>
            </w:pPr>
            <w:r w:rsidRPr="008F5B82">
              <w:rPr>
                <w:b/>
                <w:bCs/>
              </w:rPr>
              <w:t> </w:t>
            </w:r>
          </w:p>
        </w:tc>
        <w:tc>
          <w:tcPr>
            <w:tcW w:w="1030" w:type="dxa"/>
            <w:tcBorders>
              <w:top w:val="single" w:sz="4" w:space="0" w:color="000000"/>
              <w:left w:val="nil"/>
              <w:bottom w:val="nil"/>
              <w:right w:val="single" w:sz="4" w:space="0" w:color="000000"/>
            </w:tcBorders>
            <w:hideMark/>
          </w:tcPr>
          <w:p w14:paraId="69D631AD" w14:textId="77777777" w:rsidR="001D237D" w:rsidRPr="008F5B82" w:rsidRDefault="001D237D" w:rsidP="001D237D">
            <w:pPr>
              <w:jc w:val="center"/>
              <w:rPr>
                <w:color w:val="000000"/>
              </w:rPr>
            </w:pPr>
            <w:r w:rsidRPr="008F5B82">
              <w:rPr>
                <w:color w:val="000000"/>
              </w:rPr>
              <w:t> </w:t>
            </w:r>
          </w:p>
        </w:tc>
        <w:tc>
          <w:tcPr>
            <w:tcW w:w="5445" w:type="dxa"/>
            <w:tcBorders>
              <w:top w:val="single" w:sz="4" w:space="0" w:color="000000"/>
              <w:left w:val="nil"/>
              <w:bottom w:val="nil"/>
              <w:right w:val="single" w:sz="4" w:space="0" w:color="000000"/>
            </w:tcBorders>
            <w:shd w:val="clear" w:color="000000" w:fill="F2F2F2"/>
            <w:hideMark/>
          </w:tcPr>
          <w:p w14:paraId="593C9E53" w14:textId="77777777" w:rsidR="001D237D" w:rsidRPr="008F5B82" w:rsidRDefault="001D237D" w:rsidP="001D237D">
            <w:pPr>
              <w:jc w:val="center"/>
              <w:rPr>
                <w:b/>
                <w:bCs/>
                <w:color w:val="000000"/>
              </w:rPr>
            </w:pPr>
            <w:r w:rsidRPr="008F5B82">
              <w:rPr>
                <w:b/>
                <w:bCs/>
                <w:color w:val="000000"/>
              </w:rPr>
              <w:t>Centrul Comunitar de Sănătate Mintală</w:t>
            </w:r>
          </w:p>
        </w:tc>
        <w:tc>
          <w:tcPr>
            <w:tcW w:w="1044" w:type="dxa"/>
            <w:tcBorders>
              <w:top w:val="single" w:sz="4" w:space="0" w:color="000000"/>
              <w:left w:val="nil"/>
              <w:bottom w:val="nil"/>
              <w:right w:val="nil"/>
            </w:tcBorders>
            <w:hideMark/>
          </w:tcPr>
          <w:p w14:paraId="0592C640" w14:textId="77777777" w:rsidR="001D237D" w:rsidRPr="008F5B82" w:rsidRDefault="001D237D" w:rsidP="001D237D">
            <w:pPr>
              <w:jc w:val="center"/>
              <w:rPr>
                <w:b/>
                <w:bCs/>
                <w:color w:val="000000"/>
              </w:rPr>
            </w:pPr>
            <w:r w:rsidRPr="008F5B82">
              <w:rPr>
                <w:b/>
                <w:bCs/>
                <w:color w:val="000000"/>
              </w:rPr>
              <w:t> </w:t>
            </w:r>
          </w:p>
        </w:tc>
        <w:tc>
          <w:tcPr>
            <w:tcW w:w="721" w:type="dxa"/>
            <w:tcBorders>
              <w:top w:val="single" w:sz="4" w:space="0" w:color="auto"/>
              <w:left w:val="single" w:sz="4" w:space="0" w:color="auto"/>
              <w:bottom w:val="single" w:sz="4" w:space="0" w:color="auto"/>
              <w:right w:val="single" w:sz="4" w:space="0" w:color="auto"/>
            </w:tcBorders>
            <w:hideMark/>
          </w:tcPr>
          <w:p w14:paraId="6ACC2E89"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36221AD5" w14:textId="77777777" w:rsidR="001D237D" w:rsidRPr="008F5B82" w:rsidRDefault="001D237D" w:rsidP="001D237D">
            <w:pPr>
              <w:rPr>
                <w:sz w:val="20"/>
                <w:szCs w:val="20"/>
              </w:rPr>
            </w:pPr>
          </w:p>
        </w:tc>
      </w:tr>
      <w:tr w:rsidR="001D237D" w:rsidRPr="008F5B82" w14:paraId="045D30C4" w14:textId="77777777" w:rsidTr="001D237D">
        <w:trPr>
          <w:trHeight w:val="315"/>
        </w:trPr>
        <w:tc>
          <w:tcPr>
            <w:tcW w:w="324" w:type="dxa"/>
            <w:tcBorders>
              <w:top w:val="single" w:sz="4" w:space="0" w:color="000000"/>
              <w:left w:val="single" w:sz="8" w:space="0" w:color="auto"/>
              <w:bottom w:val="single" w:sz="4" w:space="0" w:color="000000"/>
              <w:right w:val="single" w:sz="8" w:space="0" w:color="auto"/>
            </w:tcBorders>
            <w:shd w:val="clear" w:color="000000" w:fill="FFFFFF"/>
            <w:hideMark/>
          </w:tcPr>
          <w:p w14:paraId="3144CB66" w14:textId="77777777" w:rsidR="001D237D" w:rsidRPr="008F5B82" w:rsidRDefault="001D237D" w:rsidP="001D237D">
            <w:pPr>
              <w:jc w:val="center"/>
              <w:rPr>
                <w:b/>
                <w:bCs/>
              </w:rPr>
            </w:pPr>
            <w:r w:rsidRPr="008F5B82">
              <w:rPr>
                <w:b/>
                <w:bCs/>
              </w:rPr>
              <w:lastRenderedPageBreak/>
              <w:t>1</w:t>
            </w:r>
          </w:p>
        </w:tc>
        <w:tc>
          <w:tcPr>
            <w:tcW w:w="1030" w:type="dxa"/>
            <w:tcBorders>
              <w:top w:val="single" w:sz="4" w:space="0" w:color="000000"/>
              <w:left w:val="nil"/>
              <w:bottom w:val="single" w:sz="4" w:space="0" w:color="000000"/>
              <w:right w:val="single" w:sz="4" w:space="0" w:color="000000"/>
            </w:tcBorders>
            <w:shd w:val="clear" w:color="000000" w:fill="FFFFFF"/>
            <w:hideMark/>
          </w:tcPr>
          <w:p w14:paraId="373BDE26" w14:textId="77777777" w:rsidR="001D237D" w:rsidRPr="008F5B82" w:rsidRDefault="001D237D" w:rsidP="001D237D">
            <w:pPr>
              <w:jc w:val="center"/>
            </w:pPr>
            <w:r w:rsidRPr="008F5B82">
              <w:t>221201</w:t>
            </w:r>
          </w:p>
        </w:tc>
        <w:tc>
          <w:tcPr>
            <w:tcW w:w="5445" w:type="dxa"/>
            <w:tcBorders>
              <w:top w:val="single" w:sz="4" w:space="0" w:color="000000"/>
              <w:left w:val="nil"/>
              <w:bottom w:val="single" w:sz="4" w:space="0" w:color="000000"/>
              <w:right w:val="single" w:sz="4" w:space="0" w:color="000000"/>
            </w:tcBorders>
            <w:hideMark/>
          </w:tcPr>
          <w:p w14:paraId="0EC62655" w14:textId="77777777" w:rsidR="001D237D" w:rsidRPr="008F5B82" w:rsidRDefault="001D237D" w:rsidP="001D237D">
            <w:r w:rsidRPr="008F5B82">
              <w:t>Medic psihiatru</w:t>
            </w:r>
          </w:p>
        </w:tc>
        <w:tc>
          <w:tcPr>
            <w:tcW w:w="1044" w:type="dxa"/>
            <w:tcBorders>
              <w:top w:val="single" w:sz="4" w:space="0" w:color="000000"/>
              <w:left w:val="nil"/>
              <w:bottom w:val="single" w:sz="4" w:space="0" w:color="000000"/>
              <w:right w:val="single" w:sz="4" w:space="0" w:color="000000"/>
            </w:tcBorders>
            <w:hideMark/>
          </w:tcPr>
          <w:p w14:paraId="62B94C24" w14:textId="77777777" w:rsidR="001D237D" w:rsidRPr="008F5B82" w:rsidRDefault="001D237D" w:rsidP="001D237D">
            <w:pPr>
              <w:jc w:val="center"/>
            </w:pPr>
            <w:r w:rsidRPr="008F5B82">
              <w:t> </w:t>
            </w:r>
          </w:p>
        </w:tc>
        <w:tc>
          <w:tcPr>
            <w:tcW w:w="721" w:type="dxa"/>
            <w:tcBorders>
              <w:top w:val="nil"/>
              <w:left w:val="nil"/>
              <w:bottom w:val="single" w:sz="4" w:space="0" w:color="000000"/>
              <w:right w:val="single" w:sz="8" w:space="0" w:color="auto"/>
            </w:tcBorders>
            <w:hideMark/>
          </w:tcPr>
          <w:p w14:paraId="79AAE2EE"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2BD0CD35" w14:textId="77777777" w:rsidR="001D237D" w:rsidRPr="008F5B82" w:rsidRDefault="001D237D" w:rsidP="001D237D">
            <w:pPr>
              <w:rPr>
                <w:sz w:val="20"/>
                <w:szCs w:val="20"/>
              </w:rPr>
            </w:pPr>
          </w:p>
        </w:tc>
      </w:tr>
      <w:tr w:rsidR="001D237D" w:rsidRPr="008F5B82" w14:paraId="3BCDE537"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06247FC3" w14:textId="77777777" w:rsidR="001D237D" w:rsidRPr="008F5B82" w:rsidRDefault="001D237D" w:rsidP="001D237D">
            <w:pPr>
              <w:jc w:val="center"/>
              <w:rPr>
                <w:b/>
                <w:bCs/>
              </w:rPr>
            </w:pPr>
            <w:r w:rsidRPr="008F5B82">
              <w:rPr>
                <w:b/>
                <w:bCs/>
              </w:rPr>
              <w:t>2</w:t>
            </w:r>
          </w:p>
        </w:tc>
        <w:tc>
          <w:tcPr>
            <w:tcW w:w="1030" w:type="dxa"/>
            <w:tcBorders>
              <w:top w:val="nil"/>
              <w:left w:val="nil"/>
              <w:bottom w:val="single" w:sz="4" w:space="0" w:color="000000"/>
              <w:right w:val="single" w:sz="4" w:space="0" w:color="000000"/>
            </w:tcBorders>
            <w:shd w:val="clear" w:color="000000" w:fill="FFFFFF"/>
            <w:hideMark/>
          </w:tcPr>
          <w:p w14:paraId="414603ED" w14:textId="77777777" w:rsidR="001D237D" w:rsidRPr="008F5B82" w:rsidRDefault="001D237D" w:rsidP="001D237D">
            <w:pPr>
              <w:jc w:val="center"/>
            </w:pPr>
            <w:r w:rsidRPr="008F5B82">
              <w:t>263408</w:t>
            </w:r>
          </w:p>
        </w:tc>
        <w:tc>
          <w:tcPr>
            <w:tcW w:w="5445" w:type="dxa"/>
            <w:tcBorders>
              <w:top w:val="nil"/>
              <w:left w:val="nil"/>
              <w:bottom w:val="single" w:sz="4" w:space="0" w:color="000000"/>
              <w:right w:val="single" w:sz="4" w:space="0" w:color="000000"/>
            </w:tcBorders>
            <w:hideMark/>
          </w:tcPr>
          <w:p w14:paraId="36117BC2" w14:textId="77777777" w:rsidR="001D237D" w:rsidRPr="008F5B82" w:rsidRDefault="001D237D" w:rsidP="001D237D">
            <w:r w:rsidRPr="008F5B82">
              <w:t>Psihoterapeut</w:t>
            </w:r>
          </w:p>
        </w:tc>
        <w:tc>
          <w:tcPr>
            <w:tcW w:w="1044" w:type="dxa"/>
            <w:tcBorders>
              <w:top w:val="nil"/>
              <w:left w:val="nil"/>
              <w:bottom w:val="single" w:sz="4" w:space="0" w:color="000000"/>
              <w:right w:val="single" w:sz="4" w:space="0" w:color="000000"/>
            </w:tcBorders>
            <w:hideMark/>
          </w:tcPr>
          <w:p w14:paraId="57C58117" w14:textId="77777777" w:rsidR="001D237D" w:rsidRPr="008F5B82" w:rsidRDefault="001D237D" w:rsidP="001D237D">
            <w:pPr>
              <w:jc w:val="center"/>
            </w:pPr>
            <w:r w:rsidRPr="008F5B82">
              <w:t> </w:t>
            </w:r>
          </w:p>
        </w:tc>
        <w:tc>
          <w:tcPr>
            <w:tcW w:w="721" w:type="dxa"/>
            <w:tcBorders>
              <w:top w:val="nil"/>
              <w:left w:val="nil"/>
              <w:bottom w:val="single" w:sz="4" w:space="0" w:color="000000"/>
              <w:right w:val="single" w:sz="8" w:space="0" w:color="auto"/>
            </w:tcBorders>
            <w:hideMark/>
          </w:tcPr>
          <w:p w14:paraId="4EF6315C"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55D086BD" w14:textId="77777777" w:rsidR="001D237D" w:rsidRPr="008F5B82" w:rsidRDefault="001D237D" w:rsidP="001D237D">
            <w:pPr>
              <w:rPr>
                <w:sz w:val="20"/>
                <w:szCs w:val="20"/>
              </w:rPr>
            </w:pPr>
          </w:p>
        </w:tc>
      </w:tr>
      <w:tr w:rsidR="001D237D" w:rsidRPr="008F5B82" w14:paraId="760231E8"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64DF3FAD" w14:textId="77777777" w:rsidR="001D237D" w:rsidRPr="008F5B82" w:rsidRDefault="001D237D" w:rsidP="001D237D">
            <w:pPr>
              <w:jc w:val="center"/>
              <w:rPr>
                <w:b/>
                <w:bCs/>
              </w:rPr>
            </w:pPr>
            <w:r w:rsidRPr="008F5B82">
              <w:rPr>
                <w:b/>
                <w:bCs/>
              </w:rPr>
              <w:t>3</w:t>
            </w:r>
          </w:p>
        </w:tc>
        <w:tc>
          <w:tcPr>
            <w:tcW w:w="1030" w:type="dxa"/>
            <w:tcBorders>
              <w:top w:val="nil"/>
              <w:left w:val="nil"/>
              <w:bottom w:val="single" w:sz="4" w:space="0" w:color="000000"/>
              <w:right w:val="single" w:sz="4" w:space="0" w:color="000000"/>
            </w:tcBorders>
            <w:shd w:val="clear" w:color="000000" w:fill="FFFFFF"/>
            <w:hideMark/>
          </w:tcPr>
          <w:p w14:paraId="639AC1BD" w14:textId="77777777" w:rsidR="001D237D" w:rsidRPr="008F5B82" w:rsidRDefault="001D237D" w:rsidP="001D237D">
            <w:pPr>
              <w:jc w:val="center"/>
            </w:pPr>
            <w:r w:rsidRPr="008F5B82">
              <w:t>263404</w:t>
            </w:r>
          </w:p>
        </w:tc>
        <w:tc>
          <w:tcPr>
            <w:tcW w:w="5445" w:type="dxa"/>
            <w:tcBorders>
              <w:top w:val="nil"/>
              <w:left w:val="nil"/>
              <w:bottom w:val="single" w:sz="4" w:space="0" w:color="000000"/>
              <w:right w:val="single" w:sz="4" w:space="0" w:color="000000"/>
            </w:tcBorders>
            <w:hideMark/>
          </w:tcPr>
          <w:p w14:paraId="43074D19" w14:textId="77777777" w:rsidR="001D237D" w:rsidRPr="008F5B82" w:rsidRDefault="001D237D" w:rsidP="001D237D">
            <w:r w:rsidRPr="008F5B82">
              <w:t xml:space="preserve">Psiholog </w:t>
            </w:r>
          </w:p>
        </w:tc>
        <w:tc>
          <w:tcPr>
            <w:tcW w:w="1044" w:type="dxa"/>
            <w:tcBorders>
              <w:top w:val="nil"/>
              <w:left w:val="nil"/>
              <w:bottom w:val="single" w:sz="4" w:space="0" w:color="000000"/>
              <w:right w:val="single" w:sz="4" w:space="0" w:color="000000"/>
            </w:tcBorders>
            <w:hideMark/>
          </w:tcPr>
          <w:p w14:paraId="0A257EF8" w14:textId="77777777" w:rsidR="001D237D" w:rsidRPr="008F5B82" w:rsidRDefault="001D237D" w:rsidP="001D237D">
            <w:pPr>
              <w:jc w:val="center"/>
            </w:pPr>
            <w:r w:rsidRPr="008F5B82">
              <w:t> </w:t>
            </w:r>
          </w:p>
        </w:tc>
        <w:tc>
          <w:tcPr>
            <w:tcW w:w="721" w:type="dxa"/>
            <w:tcBorders>
              <w:top w:val="nil"/>
              <w:left w:val="nil"/>
              <w:bottom w:val="single" w:sz="4" w:space="0" w:color="000000"/>
              <w:right w:val="single" w:sz="8" w:space="0" w:color="auto"/>
            </w:tcBorders>
            <w:hideMark/>
          </w:tcPr>
          <w:p w14:paraId="5B849D20"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098CB4D6" w14:textId="77777777" w:rsidR="001D237D" w:rsidRPr="008F5B82" w:rsidRDefault="001D237D" w:rsidP="001D237D">
            <w:pPr>
              <w:rPr>
                <w:sz w:val="20"/>
                <w:szCs w:val="20"/>
              </w:rPr>
            </w:pPr>
          </w:p>
        </w:tc>
      </w:tr>
      <w:tr w:rsidR="001D237D" w:rsidRPr="008F5B82" w14:paraId="490321C8"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4D418C03" w14:textId="77777777" w:rsidR="001D237D" w:rsidRPr="008F5B82" w:rsidRDefault="001D237D" w:rsidP="001D237D">
            <w:pPr>
              <w:jc w:val="center"/>
              <w:rPr>
                <w:b/>
                <w:bCs/>
              </w:rPr>
            </w:pPr>
            <w:r w:rsidRPr="008F5B82">
              <w:rPr>
                <w:b/>
                <w:bCs/>
              </w:rPr>
              <w:t>4</w:t>
            </w:r>
          </w:p>
        </w:tc>
        <w:tc>
          <w:tcPr>
            <w:tcW w:w="1030" w:type="dxa"/>
            <w:tcBorders>
              <w:top w:val="nil"/>
              <w:left w:val="nil"/>
              <w:bottom w:val="single" w:sz="4" w:space="0" w:color="000000"/>
              <w:right w:val="single" w:sz="4" w:space="0" w:color="000000"/>
            </w:tcBorders>
            <w:shd w:val="clear" w:color="000000" w:fill="FFFFFF"/>
            <w:hideMark/>
          </w:tcPr>
          <w:p w14:paraId="66A53D4F" w14:textId="77777777" w:rsidR="001D237D" w:rsidRPr="008F5B82" w:rsidRDefault="001D237D" w:rsidP="001D237D">
            <w:pPr>
              <w:jc w:val="center"/>
            </w:pPr>
            <w:r w:rsidRPr="008F5B82">
              <w:t>322101</w:t>
            </w:r>
          </w:p>
        </w:tc>
        <w:tc>
          <w:tcPr>
            <w:tcW w:w="5445" w:type="dxa"/>
            <w:tcBorders>
              <w:top w:val="nil"/>
              <w:left w:val="nil"/>
              <w:bottom w:val="single" w:sz="4" w:space="0" w:color="000000"/>
              <w:right w:val="single" w:sz="4" w:space="0" w:color="000000"/>
            </w:tcBorders>
            <w:hideMark/>
          </w:tcPr>
          <w:p w14:paraId="6C2DE0F4" w14:textId="77777777" w:rsidR="001D237D" w:rsidRPr="008F5B82" w:rsidRDefault="001D237D" w:rsidP="001D237D">
            <w:r w:rsidRPr="008F5B82">
              <w:t>A/medicală</w:t>
            </w:r>
          </w:p>
        </w:tc>
        <w:tc>
          <w:tcPr>
            <w:tcW w:w="1044" w:type="dxa"/>
            <w:tcBorders>
              <w:top w:val="nil"/>
              <w:left w:val="nil"/>
              <w:bottom w:val="single" w:sz="4" w:space="0" w:color="000000"/>
              <w:right w:val="single" w:sz="4" w:space="0" w:color="000000"/>
            </w:tcBorders>
            <w:hideMark/>
          </w:tcPr>
          <w:p w14:paraId="371BE801" w14:textId="77777777" w:rsidR="001D237D" w:rsidRPr="008F5B82" w:rsidRDefault="001D237D" w:rsidP="001D237D">
            <w:pPr>
              <w:jc w:val="center"/>
            </w:pPr>
            <w:r w:rsidRPr="008F5B82">
              <w:t> </w:t>
            </w:r>
          </w:p>
        </w:tc>
        <w:tc>
          <w:tcPr>
            <w:tcW w:w="721" w:type="dxa"/>
            <w:tcBorders>
              <w:top w:val="nil"/>
              <w:left w:val="nil"/>
              <w:bottom w:val="single" w:sz="4" w:space="0" w:color="000000"/>
              <w:right w:val="single" w:sz="8" w:space="0" w:color="auto"/>
            </w:tcBorders>
            <w:hideMark/>
          </w:tcPr>
          <w:p w14:paraId="44A02F7A" w14:textId="77777777" w:rsidR="001D237D" w:rsidRPr="008F5B82" w:rsidRDefault="001D237D" w:rsidP="001D237D">
            <w:pPr>
              <w:jc w:val="center"/>
              <w:rPr>
                <w:color w:val="000000"/>
              </w:rPr>
            </w:pPr>
            <w:r w:rsidRPr="008F5B82">
              <w:rPr>
                <w:color w:val="000000"/>
              </w:rPr>
              <w:t>1,00</w:t>
            </w:r>
          </w:p>
        </w:tc>
        <w:tc>
          <w:tcPr>
            <w:tcW w:w="16" w:type="dxa"/>
            <w:vAlign w:val="center"/>
            <w:hideMark/>
          </w:tcPr>
          <w:p w14:paraId="504A2F3D" w14:textId="77777777" w:rsidR="001D237D" w:rsidRPr="008F5B82" w:rsidRDefault="001D237D" w:rsidP="001D237D">
            <w:pPr>
              <w:rPr>
                <w:sz w:val="20"/>
                <w:szCs w:val="20"/>
              </w:rPr>
            </w:pPr>
          </w:p>
        </w:tc>
      </w:tr>
      <w:tr w:rsidR="001D237D" w:rsidRPr="008F5B82" w14:paraId="7726E12E"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1833E1B5" w14:textId="77777777" w:rsidR="001D237D" w:rsidRPr="008F5B82" w:rsidRDefault="001D237D" w:rsidP="001D237D">
            <w:pPr>
              <w:jc w:val="center"/>
              <w:rPr>
                <w:b/>
                <w:bCs/>
              </w:rPr>
            </w:pPr>
            <w:r w:rsidRPr="008F5B82">
              <w:rPr>
                <w:b/>
                <w:bCs/>
              </w:rPr>
              <w:t>5</w:t>
            </w:r>
          </w:p>
        </w:tc>
        <w:tc>
          <w:tcPr>
            <w:tcW w:w="1030" w:type="dxa"/>
            <w:tcBorders>
              <w:top w:val="nil"/>
              <w:left w:val="nil"/>
              <w:bottom w:val="single" w:sz="4" w:space="0" w:color="000000"/>
              <w:right w:val="single" w:sz="4" w:space="0" w:color="000000"/>
            </w:tcBorders>
            <w:shd w:val="clear" w:color="000000" w:fill="FFFFFF"/>
            <w:hideMark/>
          </w:tcPr>
          <w:p w14:paraId="19668D63" w14:textId="77777777" w:rsidR="001D237D" w:rsidRPr="008F5B82" w:rsidRDefault="001D237D" w:rsidP="001D237D">
            <w:pPr>
              <w:jc w:val="center"/>
            </w:pPr>
            <w:r w:rsidRPr="008F5B82">
              <w:t>334401</w:t>
            </w:r>
          </w:p>
        </w:tc>
        <w:tc>
          <w:tcPr>
            <w:tcW w:w="5445" w:type="dxa"/>
            <w:tcBorders>
              <w:top w:val="nil"/>
              <w:left w:val="nil"/>
              <w:bottom w:val="single" w:sz="4" w:space="0" w:color="000000"/>
              <w:right w:val="single" w:sz="4" w:space="0" w:color="000000"/>
            </w:tcBorders>
            <w:hideMark/>
          </w:tcPr>
          <w:p w14:paraId="0E4ABE06" w14:textId="77777777" w:rsidR="001D237D" w:rsidRPr="008F5B82" w:rsidRDefault="001D237D" w:rsidP="001D237D">
            <w:r w:rsidRPr="008F5B82">
              <w:t xml:space="preserve">Registrator </w:t>
            </w:r>
          </w:p>
        </w:tc>
        <w:tc>
          <w:tcPr>
            <w:tcW w:w="1044" w:type="dxa"/>
            <w:tcBorders>
              <w:top w:val="nil"/>
              <w:left w:val="nil"/>
              <w:bottom w:val="single" w:sz="4" w:space="0" w:color="000000"/>
              <w:right w:val="single" w:sz="4" w:space="0" w:color="000000"/>
            </w:tcBorders>
            <w:hideMark/>
          </w:tcPr>
          <w:p w14:paraId="6468A25A" w14:textId="77777777" w:rsidR="001D237D" w:rsidRPr="008F5B82" w:rsidRDefault="001D237D" w:rsidP="001D237D">
            <w:pPr>
              <w:jc w:val="center"/>
            </w:pPr>
            <w:r w:rsidRPr="008F5B82">
              <w:t> </w:t>
            </w:r>
          </w:p>
        </w:tc>
        <w:tc>
          <w:tcPr>
            <w:tcW w:w="721" w:type="dxa"/>
            <w:tcBorders>
              <w:top w:val="nil"/>
              <w:left w:val="nil"/>
              <w:bottom w:val="single" w:sz="4" w:space="0" w:color="000000"/>
              <w:right w:val="single" w:sz="8" w:space="0" w:color="auto"/>
            </w:tcBorders>
            <w:hideMark/>
          </w:tcPr>
          <w:p w14:paraId="1D293D0D"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5217D3D8" w14:textId="77777777" w:rsidR="001D237D" w:rsidRPr="008F5B82" w:rsidRDefault="001D237D" w:rsidP="001D237D">
            <w:pPr>
              <w:rPr>
                <w:sz w:val="20"/>
                <w:szCs w:val="20"/>
              </w:rPr>
            </w:pPr>
          </w:p>
        </w:tc>
      </w:tr>
      <w:tr w:rsidR="001D237D" w:rsidRPr="008F5B82" w14:paraId="48E9024E"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29998824" w14:textId="77777777" w:rsidR="001D237D" w:rsidRPr="008F5B82" w:rsidRDefault="001D237D" w:rsidP="001D237D">
            <w:pPr>
              <w:jc w:val="center"/>
              <w:rPr>
                <w:b/>
                <w:bCs/>
              </w:rPr>
            </w:pPr>
            <w:r w:rsidRPr="008F5B82">
              <w:rPr>
                <w:b/>
                <w:bCs/>
              </w:rPr>
              <w:t>6</w:t>
            </w:r>
          </w:p>
        </w:tc>
        <w:tc>
          <w:tcPr>
            <w:tcW w:w="1030" w:type="dxa"/>
            <w:tcBorders>
              <w:top w:val="nil"/>
              <w:left w:val="nil"/>
              <w:bottom w:val="single" w:sz="4" w:space="0" w:color="000000"/>
              <w:right w:val="single" w:sz="4" w:space="0" w:color="000000"/>
            </w:tcBorders>
            <w:shd w:val="clear" w:color="000000" w:fill="FFFFFF"/>
            <w:hideMark/>
          </w:tcPr>
          <w:p w14:paraId="02088C3F" w14:textId="77777777" w:rsidR="001D237D" w:rsidRPr="008F5B82" w:rsidRDefault="001D237D" w:rsidP="001D237D">
            <w:pPr>
              <w:jc w:val="center"/>
            </w:pPr>
            <w:r w:rsidRPr="008F5B82">
              <w:t>263502</w:t>
            </w:r>
          </w:p>
        </w:tc>
        <w:tc>
          <w:tcPr>
            <w:tcW w:w="5445" w:type="dxa"/>
            <w:tcBorders>
              <w:top w:val="nil"/>
              <w:left w:val="nil"/>
              <w:bottom w:val="single" w:sz="4" w:space="0" w:color="000000"/>
              <w:right w:val="single" w:sz="4" w:space="0" w:color="000000"/>
            </w:tcBorders>
            <w:hideMark/>
          </w:tcPr>
          <w:p w14:paraId="1CF90516" w14:textId="77777777" w:rsidR="001D237D" w:rsidRPr="008F5B82" w:rsidRDefault="001D237D" w:rsidP="001D237D">
            <w:r w:rsidRPr="008F5B82">
              <w:t>Lucrator social</w:t>
            </w:r>
          </w:p>
        </w:tc>
        <w:tc>
          <w:tcPr>
            <w:tcW w:w="1044" w:type="dxa"/>
            <w:tcBorders>
              <w:top w:val="nil"/>
              <w:left w:val="nil"/>
              <w:bottom w:val="single" w:sz="4" w:space="0" w:color="000000"/>
              <w:right w:val="single" w:sz="4" w:space="0" w:color="000000"/>
            </w:tcBorders>
            <w:hideMark/>
          </w:tcPr>
          <w:p w14:paraId="1844D951" w14:textId="77777777" w:rsidR="001D237D" w:rsidRPr="008F5B82" w:rsidRDefault="001D237D" w:rsidP="001D237D">
            <w:pPr>
              <w:jc w:val="center"/>
            </w:pPr>
            <w:r w:rsidRPr="008F5B82">
              <w:t> </w:t>
            </w:r>
          </w:p>
        </w:tc>
        <w:tc>
          <w:tcPr>
            <w:tcW w:w="721" w:type="dxa"/>
            <w:tcBorders>
              <w:top w:val="nil"/>
              <w:left w:val="nil"/>
              <w:bottom w:val="single" w:sz="4" w:space="0" w:color="000000"/>
              <w:right w:val="single" w:sz="8" w:space="0" w:color="auto"/>
            </w:tcBorders>
            <w:shd w:val="clear" w:color="000000" w:fill="FFFFFF"/>
            <w:hideMark/>
          </w:tcPr>
          <w:p w14:paraId="2451A503"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6B341A7C" w14:textId="77777777" w:rsidR="001D237D" w:rsidRPr="008F5B82" w:rsidRDefault="001D237D" w:rsidP="001D237D">
            <w:pPr>
              <w:rPr>
                <w:sz w:val="20"/>
                <w:szCs w:val="20"/>
              </w:rPr>
            </w:pPr>
          </w:p>
        </w:tc>
      </w:tr>
      <w:tr w:rsidR="001D237D" w:rsidRPr="008F5B82" w14:paraId="3F54B0E3"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2E0A3C89" w14:textId="77777777" w:rsidR="001D237D" w:rsidRPr="008F5B82" w:rsidRDefault="001D237D" w:rsidP="001D237D">
            <w:pPr>
              <w:jc w:val="center"/>
              <w:rPr>
                <w:b/>
                <w:bCs/>
              </w:rPr>
            </w:pPr>
            <w:r w:rsidRPr="008F5B82">
              <w:rPr>
                <w:b/>
                <w:bCs/>
              </w:rPr>
              <w:t>9</w:t>
            </w:r>
          </w:p>
        </w:tc>
        <w:tc>
          <w:tcPr>
            <w:tcW w:w="1030" w:type="dxa"/>
            <w:tcBorders>
              <w:top w:val="nil"/>
              <w:left w:val="nil"/>
              <w:bottom w:val="single" w:sz="4" w:space="0" w:color="000000"/>
              <w:right w:val="single" w:sz="4" w:space="0" w:color="000000"/>
            </w:tcBorders>
            <w:shd w:val="clear" w:color="000000" w:fill="FFFFFF"/>
            <w:hideMark/>
          </w:tcPr>
          <w:p w14:paraId="59C11136" w14:textId="77777777" w:rsidR="001D237D" w:rsidRPr="008F5B82" w:rsidRDefault="001D237D" w:rsidP="001D237D">
            <w:pPr>
              <w:jc w:val="center"/>
            </w:pPr>
            <w:r w:rsidRPr="008F5B82">
              <w:t>532104</w:t>
            </w:r>
          </w:p>
        </w:tc>
        <w:tc>
          <w:tcPr>
            <w:tcW w:w="5445" w:type="dxa"/>
            <w:tcBorders>
              <w:top w:val="nil"/>
              <w:left w:val="nil"/>
              <w:bottom w:val="single" w:sz="4" w:space="0" w:color="000000"/>
              <w:right w:val="single" w:sz="4" w:space="0" w:color="000000"/>
            </w:tcBorders>
            <w:hideMark/>
          </w:tcPr>
          <w:p w14:paraId="5EBE1C5B" w14:textId="77777777" w:rsidR="001D237D" w:rsidRPr="008F5B82" w:rsidRDefault="001D237D" w:rsidP="001D237D">
            <w:r w:rsidRPr="008F5B82">
              <w:t>Infirmieră</w:t>
            </w:r>
          </w:p>
        </w:tc>
        <w:tc>
          <w:tcPr>
            <w:tcW w:w="1044" w:type="dxa"/>
            <w:tcBorders>
              <w:top w:val="nil"/>
              <w:left w:val="nil"/>
              <w:bottom w:val="single" w:sz="4" w:space="0" w:color="000000"/>
              <w:right w:val="single" w:sz="4" w:space="0" w:color="000000"/>
            </w:tcBorders>
            <w:hideMark/>
          </w:tcPr>
          <w:p w14:paraId="3E52C3CC" w14:textId="77777777" w:rsidR="001D237D" w:rsidRPr="008F5B82" w:rsidRDefault="001D237D" w:rsidP="001D237D">
            <w:pPr>
              <w:jc w:val="center"/>
            </w:pPr>
            <w:r w:rsidRPr="008F5B82">
              <w:t> </w:t>
            </w:r>
          </w:p>
        </w:tc>
        <w:tc>
          <w:tcPr>
            <w:tcW w:w="721" w:type="dxa"/>
            <w:tcBorders>
              <w:top w:val="nil"/>
              <w:left w:val="nil"/>
              <w:bottom w:val="single" w:sz="4" w:space="0" w:color="000000"/>
              <w:right w:val="single" w:sz="8" w:space="0" w:color="auto"/>
            </w:tcBorders>
            <w:shd w:val="clear" w:color="000000" w:fill="FFFFFF"/>
            <w:hideMark/>
          </w:tcPr>
          <w:p w14:paraId="082E42CD"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71C57635" w14:textId="77777777" w:rsidR="001D237D" w:rsidRPr="008F5B82" w:rsidRDefault="001D237D" w:rsidP="001D237D">
            <w:pPr>
              <w:rPr>
                <w:sz w:val="20"/>
                <w:szCs w:val="20"/>
              </w:rPr>
            </w:pPr>
          </w:p>
        </w:tc>
      </w:tr>
      <w:tr w:rsidR="001D237D" w:rsidRPr="008F5B82" w14:paraId="7B162E9F" w14:textId="77777777" w:rsidTr="001D237D">
        <w:trPr>
          <w:trHeight w:val="315"/>
        </w:trPr>
        <w:tc>
          <w:tcPr>
            <w:tcW w:w="324" w:type="dxa"/>
            <w:tcBorders>
              <w:top w:val="nil"/>
              <w:left w:val="single" w:sz="4" w:space="0" w:color="000000"/>
              <w:bottom w:val="nil"/>
              <w:right w:val="single" w:sz="4" w:space="0" w:color="000000"/>
            </w:tcBorders>
            <w:hideMark/>
          </w:tcPr>
          <w:p w14:paraId="2F12C204" w14:textId="77777777" w:rsidR="001D237D" w:rsidRPr="008F5B82" w:rsidRDefault="001D237D" w:rsidP="001D237D">
            <w:pPr>
              <w:jc w:val="center"/>
              <w:rPr>
                <w:b/>
                <w:bCs/>
              </w:rPr>
            </w:pPr>
            <w:r w:rsidRPr="008F5B82">
              <w:rPr>
                <w:b/>
                <w:bCs/>
              </w:rPr>
              <w:t> </w:t>
            </w:r>
          </w:p>
        </w:tc>
        <w:tc>
          <w:tcPr>
            <w:tcW w:w="1030" w:type="dxa"/>
            <w:tcBorders>
              <w:top w:val="nil"/>
              <w:left w:val="nil"/>
              <w:bottom w:val="nil"/>
              <w:right w:val="single" w:sz="4" w:space="0" w:color="000000"/>
            </w:tcBorders>
            <w:hideMark/>
          </w:tcPr>
          <w:p w14:paraId="7DA9ED37"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hideMark/>
          </w:tcPr>
          <w:p w14:paraId="7AFE480B" w14:textId="77777777" w:rsidR="001D237D" w:rsidRPr="008F5B82" w:rsidRDefault="001D237D" w:rsidP="001D237D">
            <w:pPr>
              <w:jc w:val="right"/>
              <w:rPr>
                <w:b/>
                <w:bCs/>
              </w:rPr>
            </w:pPr>
            <w:r w:rsidRPr="008F5B82">
              <w:rPr>
                <w:b/>
                <w:bCs/>
              </w:rPr>
              <w:t>Total:</w:t>
            </w:r>
          </w:p>
        </w:tc>
        <w:tc>
          <w:tcPr>
            <w:tcW w:w="1044" w:type="dxa"/>
            <w:tcBorders>
              <w:top w:val="nil"/>
              <w:left w:val="nil"/>
              <w:bottom w:val="single" w:sz="4" w:space="0" w:color="000000"/>
              <w:right w:val="single" w:sz="4" w:space="0" w:color="000000"/>
            </w:tcBorders>
            <w:hideMark/>
          </w:tcPr>
          <w:p w14:paraId="081ED1F3" w14:textId="77777777" w:rsidR="001D237D" w:rsidRPr="008F5B82" w:rsidRDefault="001D237D" w:rsidP="001D237D">
            <w:pPr>
              <w:jc w:val="center"/>
              <w:rPr>
                <w:b/>
                <w:bCs/>
              </w:rPr>
            </w:pPr>
            <w:r w:rsidRPr="008F5B82">
              <w:rPr>
                <w:b/>
                <w:bCs/>
              </w:rPr>
              <w:t> </w:t>
            </w:r>
          </w:p>
        </w:tc>
        <w:tc>
          <w:tcPr>
            <w:tcW w:w="721" w:type="dxa"/>
            <w:tcBorders>
              <w:top w:val="nil"/>
              <w:left w:val="nil"/>
              <w:bottom w:val="single" w:sz="4" w:space="0" w:color="000000"/>
              <w:right w:val="single" w:sz="8" w:space="0" w:color="auto"/>
            </w:tcBorders>
            <w:hideMark/>
          </w:tcPr>
          <w:p w14:paraId="216905CF" w14:textId="77777777" w:rsidR="001D237D" w:rsidRPr="008F5B82" w:rsidRDefault="001D237D" w:rsidP="001D237D">
            <w:pPr>
              <w:jc w:val="center"/>
              <w:rPr>
                <w:b/>
                <w:bCs/>
                <w:color w:val="000000"/>
              </w:rPr>
            </w:pPr>
            <w:r w:rsidRPr="008F5B82">
              <w:rPr>
                <w:b/>
                <w:bCs/>
                <w:color w:val="000000"/>
              </w:rPr>
              <w:t>3,25</w:t>
            </w:r>
          </w:p>
        </w:tc>
        <w:tc>
          <w:tcPr>
            <w:tcW w:w="16" w:type="dxa"/>
            <w:vAlign w:val="center"/>
            <w:hideMark/>
          </w:tcPr>
          <w:p w14:paraId="5510A852" w14:textId="77777777" w:rsidR="001D237D" w:rsidRPr="008F5B82" w:rsidRDefault="001D237D" w:rsidP="001D237D">
            <w:pPr>
              <w:rPr>
                <w:sz w:val="20"/>
                <w:szCs w:val="20"/>
              </w:rPr>
            </w:pPr>
          </w:p>
        </w:tc>
      </w:tr>
      <w:tr w:rsidR="001D237D" w:rsidRPr="008F5B82" w14:paraId="2EF7FB6D" w14:textId="77777777" w:rsidTr="001D237D">
        <w:trPr>
          <w:trHeight w:val="330"/>
        </w:trPr>
        <w:tc>
          <w:tcPr>
            <w:tcW w:w="324" w:type="dxa"/>
            <w:tcBorders>
              <w:top w:val="single" w:sz="4" w:space="0" w:color="000000"/>
              <w:left w:val="single" w:sz="4" w:space="0" w:color="000000"/>
              <w:bottom w:val="nil"/>
              <w:right w:val="single" w:sz="4" w:space="0" w:color="000000"/>
            </w:tcBorders>
            <w:hideMark/>
          </w:tcPr>
          <w:p w14:paraId="1D078BFD" w14:textId="77777777" w:rsidR="001D237D" w:rsidRPr="008F5B82" w:rsidRDefault="001D237D" w:rsidP="001D237D">
            <w:pPr>
              <w:jc w:val="center"/>
              <w:rPr>
                <w:b/>
                <w:bCs/>
              </w:rPr>
            </w:pPr>
            <w:r w:rsidRPr="008F5B82">
              <w:rPr>
                <w:b/>
                <w:bCs/>
              </w:rPr>
              <w:t> </w:t>
            </w:r>
          </w:p>
        </w:tc>
        <w:tc>
          <w:tcPr>
            <w:tcW w:w="1030" w:type="dxa"/>
            <w:tcBorders>
              <w:top w:val="single" w:sz="4" w:space="0" w:color="000000"/>
              <w:left w:val="nil"/>
              <w:bottom w:val="nil"/>
              <w:right w:val="single" w:sz="4" w:space="0" w:color="000000"/>
            </w:tcBorders>
            <w:hideMark/>
          </w:tcPr>
          <w:p w14:paraId="4592370F" w14:textId="77777777" w:rsidR="001D237D" w:rsidRPr="008F5B82" w:rsidRDefault="001D237D" w:rsidP="001D237D">
            <w:pPr>
              <w:jc w:val="center"/>
              <w:rPr>
                <w:color w:val="000000"/>
              </w:rPr>
            </w:pPr>
            <w:r w:rsidRPr="008F5B82">
              <w:rPr>
                <w:color w:val="000000"/>
              </w:rPr>
              <w:t> </w:t>
            </w:r>
          </w:p>
        </w:tc>
        <w:tc>
          <w:tcPr>
            <w:tcW w:w="5445" w:type="dxa"/>
            <w:tcBorders>
              <w:top w:val="nil"/>
              <w:left w:val="nil"/>
              <w:bottom w:val="single" w:sz="4" w:space="0" w:color="000000"/>
              <w:right w:val="single" w:sz="4" w:space="0" w:color="000000"/>
            </w:tcBorders>
            <w:shd w:val="clear" w:color="000000" w:fill="F2F2F2"/>
            <w:hideMark/>
          </w:tcPr>
          <w:p w14:paraId="15572599" w14:textId="77777777" w:rsidR="001D237D" w:rsidRPr="008F5B82" w:rsidRDefault="001D237D" w:rsidP="001D237D">
            <w:pPr>
              <w:jc w:val="center"/>
              <w:rPr>
                <w:b/>
                <w:bCs/>
              </w:rPr>
            </w:pPr>
            <w:r w:rsidRPr="008F5B82">
              <w:rPr>
                <w:b/>
                <w:bCs/>
              </w:rPr>
              <w:t>Centrul prietenos tinerilor</w:t>
            </w:r>
          </w:p>
        </w:tc>
        <w:tc>
          <w:tcPr>
            <w:tcW w:w="1044" w:type="dxa"/>
            <w:tcBorders>
              <w:top w:val="nil"/>
              <w:left w:val="nil"/>
              <w:bottom w:val="nil"/>
              <w:right w:val="nil"/>
            </w:tcBorders>
            <w:hideMark/>
          </w:tcPr>
          <w:p w14:paraId="4B4A2EAE"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77EDA9B7"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7394CFE2" w14:textId="77777777" w:rsidR="001D237D" w:rsidRPr="008F5B82" w:rsidRDefault="001D237D" w:rsidP="001D237D">
            <w:pPr>
              <w:rPr>
                <w:sz w:val="20"/>
                <w:szCs w:val="20"/>
              </w:rPr>
            </w:pPr>
          </w:p>
        </w:tc>
      </w:tr>
      <w:tr w:rsidR="001D237D" w:rsidRPr="008F5B82" w14:paraId="0F86D896" w14:textId="77777777" w:rsidTr="001D237D">
        <w:trPr>
          <w:trHeight w:val="315"/>
        </w:trPr>
        <w:tc>
          <w:tcPr>
            <w:tcW w:w="324" w:type="dxa"/>
            <w:tcBorders>
              <w:top w:val="single" w:sz="4" w:space="0" w:color="000000"/>
              <w:left w:val="single" w:sz="8" w:space="0" w:color="auto"/>
              <w:bottom w:val="single" w:sz="4" w:space="0" w:color="000000"/>
              <w:right w:val="single" w:sz="8" w:space="0" w:color="auto"/>
            </w:tcBorders>
            <w:shd w:val="clear" w:color="000000" w:fill="FFFFFF"/>
            <w:hideMark/>
          </w:tcPr>
          <w:p w14:paraId="7A7554D8" w14:textId="77777777" w:rsidR="001D237D" w:rsidRPr="008F5B82" w:rsidRDefault="001D237D" w:rsidP="001D237D">
            <w:pPr>
              <w:jc w:val="center"/>
              <w:rPr>
                <w:b/>
                <w:bCs/>
              </w:rPr>
            </w:pPr>
            <w:r w:rsidRPr="008F5B82">
              <w:rPr>
                <w:b/>
                <w:bCs/>
              </w:rPr>
              <w:t>1</w:t>
            </w:r>
          </w:p>
        </w:tc>
        <w:tc>
          <w:tcPr>
            <w:tcW w:w="1030" w:type="dxa"/>
            <w:tcBorders>
              <w:top w:val="single" w:sz="4" w:space="0" w:color="000000"/>
              <w:left w:val="nil"/>
              <w:bottom w:val="single" w:sz="4" w:space="0" w:color="000000"/>
              <w:right w:val="single" w:sz="4" w:space="0" w:color="000000"/>
            </w:tcBorders>
            <w:shd w:val="clear" w:color="000000" w:fill="FFFFFF"/>
            <w:hideMark/>
          </w:tcPr>
          <w:p w14:paraId="0244D0EB" w14:textId="77777777" w:rsidR="001D237D" w:rsidRPr="008F5B82" w:rsidRDefault="001D237D" w:rsidP="001D237D">
            <w:pPr>
              <w:jc w:val="center"/>
            </w:pPr>
            <w:r w:rsidRPr="008F5B82">
              <w:t>134203</w:t>
            </w:r>
          </w:p>
        </w:tc>
        <w:tc>
          <w:tcPr>
            <w:tcW w:w="5445" w:type="dxa"/>
            <w:tcBorders>
              <w:top w:val="nil"/>
              <w:left w:val="nil"/>
              <w:bottom w:val="single" w:sz="4" w:space="0" w:color="000000"/>
              <w:right w:val="single" w:sz="4" w:space="0" w:color="000000"/>
            </w:tcBorders>
            <w:hideMark/>
          </w:tcPr>
          <w:p w14:paraId="250F70F5" w14:textId="77777777" w:rsidR="001D237D" w:rsidRPr="008F5B82" w:rsidRDefault="001D237D" w:rsidP="001D237D">
            <w:r w:rsidRPr="008F5B82">
              <w:t>Coordonator CSPT</w:t>
            </w:r>
          </w:p>
        </w:tc>
        <w:tc>
          <w:tcPr>
            <w:tcW w:w="1044" w:type="dxa"/>
            <w:tcBorders>
              <w:top w:val="single" w:sz="4" w:space="0" w:color="000000"/>
              <w:left w:val="nil"/>
              <w:bottom w:val="single" w:sz="4" w:space="0" w:color="000000"/>
              <w:right w:val="nil"/>
            </w:tcBorders>
            <w:hideMark/>
          </w:tcPr>
          <w:p w14:paraId="5C6D3993" w14:textId="77777777" w:rsidR="001D237D" w:rsidRPr="008F5B82" w:rsidRDefault="001D237D" w:rsidP="001D237D">
            <w:pPr>
              <w:jc w:val="center"/>
            </w:pPr>
            <w:r w:rsidRPr="008F5B82">
              <w:t> </w:t>
            </w:r>
          </w:p>
        </w:tc>
        <w:tc>
          <w:tcPr>
            <w:tcW w:w="721" w:type="dxa"/>
            <w:tcBorders>
              <w:top w:val="single" w:sz="8" w:space="0" w:color="auto"/>
              <w:left w:val="single" w:sz="8" w:space="0" w:color="auto"/>
              <w:bottom w:val="single" w:sz="4" w:space="0" w:color="000000"/>
              <w:right w:val="single" w:sz="8" w:space="0" w:color="auto"/>
            </w:tcBorders>
            <w:hideMark/>
          </w:tcPr>
          <w:p w14:paraId="6546B3B0"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6468475E" w14:textId="77777777" w:rsidR="001D237D" w:rsidRPr="008F5B82" w:rsidRDefault="001D237D" w:rsidP="001D237D">
            <w:pPr>
              <w:rPr>
                <w:sz w:val="20"/>
                <w:szCs w:val="20"/>
              </w:rPr>
            </w:pPr>
          </w:p>
        </w:tc>
      </w:tr>
      <w:tr w:rsidR="001D237D" w:rsidRPr="008F5B82" w14:paraId="64EE3B91" w14:textId="77777777" w:rsidTr="00CC0CE4">
        <w:trPr>
          <w:trHeight w:val="315"/>
        </w:trPr>
        <w:tc>
          <w:tcPr>
            <w:tcW w:w="324" w:type="dxa"/>
            <w:tcBorders>
              <w:top w:val="nil"/>
              <w:left w:val="single" w:sz="8" w:space="0" w:color="auto"/>
              <w:bottom w:val="single" w:sz="4" w:space="0" w:color="auto"/>
              <w:right w:val="single" w:sz="8" w:space="0" w:color="auto"/>
            </w:tcBorders>
            <w:shd w:val="clear" w:color="000000" w:fill="FFFFFF"/>
            <w:hideMark/>
          </w:tcPr>
          <w:p w14:paraId="432FBA80" w14:textId="77777777" w:rsidR="001D237D" w:rsidRPr="008F5B82" w:rsidRDefault="001D237D" w:rsidP="001D237D">
            <w:pPr>
              <w:jc w:val="center"/>
              <w:rPr>
                <w:b/>
                <w:bCs/>
              </w:rPr>
            </w:pPr>
            <w:r w:rsidRPr="008F5B82">
              <w:rPr>
                <w:b/>
                <w:bCs/>
              </w:rPr>
              <w:t>2</w:t>
            </w:r>
          </w:p>
        </w:tc>
        <w:tc>
          <w:tcPr>
            <w:tcW w:w="1030" w:type="dxa"/>
            <w:tcBorders>
              <w:top w:val="nil"/>
              <w:left w:val="nil"/>
              <w:bottom w:val="single" w:sz="4" w:space="0" w:color="auto"/>
              <w:right w:val="single" w:sz="4" w:space="0" w:color="000000"/>
            </w:tcBorders>
            <w:shd w:val="clear" w:color="000000" w:fill="FFFFFF"/>
            <w:hideMark/>
          </w:tcPr>
          <w:p w14:paraId="19128955" w14:textId="77777777" w:rsidR="001D237D" w:rsidRPr="008F5B82" w:rsidRDefault="001D237D" w:rsidP="001D237D">
            <w:pPr>
              <w:jc w:val="center"/>
            </w:pPr>
            <w:r w:rsidRPr="008F5B82">
              <w:t>221201</w:t>
            </w:r>
          </w:p>
        </w:tc>
        <w:tc>
          <w:tcPr>
            <w:tcW w:w="5445" w:type="dxa"/>
            <w:tcBorders>
              <w:top w:val="nil"/>
              <w:left w:val="nil"/>
              <w:bottom w:val="single" w:sz="4" w:space="0" w:color="auto"/>
              <w:right w:val="single" w:sz="4" w:space="0" w:color="000000"/>
            </w:tcBorders>
            <w:hideMark/>
          </w:tcPr>
          <w:p w14:paraId="772B4AA2" w14:textId="77777777" w:rsidR="001D237D" w:rsidRPr="008F5B82" w:rsidRDefault="001D237D" w:rsidP="001D237D">
            <w:r w:rsidRPr="008F5B82">
              <w:t>Medic obstetrician- ginecolog</w:t>
            </w:r>
          </w:p>
        </w:tc>
        <w:tc>
          <w:tcPr>
            <w:tcW w:w="1044" w:type="dxa"/>
            <w:tcBorders>
              <w:top w:val="nil"/>
              <w:left w:val="nil"/>
              <w:bottom w:val="single" w:sz="4" w:space="0" w:color="auto"/>
              <w:right w:val="nil"/>
            </w:tcBorders>
            <w:hideMark/>
          </w:tcPr>
          <w:p w14:paraId="52DB1100" w14:textId="77777777" w:rsidR="001D237D" w:rsidRPr="008F5B82" w:rsidRDefault="001D237D" w:rsidP="001D237D">
            <w:pPr>
              <w:jc w:val="center"/>
            </w:pPr>
            <w:r w:rsidRPr="008F5B82">
              <w:t> </w:t>
            </w:r>
          </w:p>
        </w:tc>
        <w:tc>
          <w:tcPr>
            <w:tcW w:w="721" w:type="dxa"/>
            <w:tcBorders>
              <w:top w:val="nil"/>
              <w:left w:val="single" w:sz="8" w:space="0" w:color="auto"/>
              <w:bottom w:val="single" w:sz="4" w:space="0" w:color="auto"/>
              <w:right w:val="single" w:sz="8" w:space="0" w:color="auto"/>
            </w:tcBorders>
            <w:hideMark/>
          </w:tcPr>
          <w:p w14:paraId="3928196C" w14:textId="77777777" w:rsidR="001D237D" w:rsidRPr="008F5B82" w:rsidRDefault="001D237D" w:rsidP="001D237D">
            <w:pPr>
              <w:jc w:val="center"/>
              <w:rPr>
                <w:color w:val="000000"/>
              </w:rPr>
            </w:pPr>
            <w:r w:rsidRPr="008F5B82">
              <w:rPr>
                <w:color w:val="000000"/>
              </w:rPr>
              <w:t>0,25</w:t>
            </w:r>
          </w:p>
        </w:tc>
        <w:tc>
          <w:tcPr>
            <w:tcW w:w="16" w:type="dxa"/>
            <w:tcBorders>
              <w:bottom w:val="single" w:sz="4" w:space="0" w:color="auto"/>
            </w:tcBorders>
            <w:vAlign w:val="center"/>
            <w:hideMark/>
          </w:tcPr>
          <w:p w14:paraId="526417B4" w14:textId="77777777" w:rsidR="001D237D" w:rsidRPr="008F5B82" w:rsidRDefault="001D237D" w:rsidP="001D237D">
            <w:pPr>
              <w:rPr>
                <w:sz w:val="20"/>
                <w:szCs w:val="20"/>
              </w:rPr>
            </w:pPr>
          </w:p>
        </w:tc>
      </w:tr>
      <w:tr w:rsidR="001D237D" w:rsidRPr="008F5B82" w14:paraId="632469A2" w14:textId="77777777" w:rsidTr="00CC0CE4">
        <w:trPr>
          <w:trHeight w:val="315"/>
        </w:trPr>
        <w:tc>
          <w:tcPr>
            <w:tcW w:w="324" w:type="dxa"/>
            <w:tcBorders>
              <w:top w:val="single" w:sz="4" w:space="0" w:color="auto"/>
              <w:left w:val="single" w:sz="4" w:space="0" w:color="auto"/>
              <w:bottom w:val="single" w:sz="4" w:space="0" w:color="auto"/>
              <w:right w:val="single" w:sz="4" w:space="0" w:color="auto"/>
            </w:tcBorders>
            <w:shd w:val="clear" w:color="000000" w:fill="FFFFFF"/>
            <w:hideMark/>
          </w:tcPr>
          <w:p w14:paraId="22700816" w14:textId="77777777" w:rsidR="001D237D" w:rsidRPr="008F5B82" w:rsidRDefault="001D237D" w:rsidP="001D237D">
            <w:pPr>
              <w:jc w:val="center"/>
              <w:rPr>
                <w:b/>
                <w:bCs/>
              </w:rPr>
            </w:pPr>
            <w:r w:rsidRPr="008F5B82">
              <w:rPr>
                <w:b/>
                <w:bCs/>
              </w:rPr>
              <w:t>3</w:t>
            </w:r>
          </w:p>
        </w:tc>
        <w:tc>
          <w:tcPr>
            <w:tcW w:w="1030" w:type="dxa"/>
            <w:tcBorders>
              <w:top w:val="single" w:sz="4" w:space="0" w:color="auto"/>
              <w:left w:val="single" w:sz="4" w:space="0" w:color="auto"/>
              <w:bottom w:val="single" w:sz="4" w:space="0" w:color="auto"/>
              <w:right w:val="single" w:sz="4" w:space="0" w:color="auto"/>
            </w:tcBorders>
            <w:shd w:val="clear" w:color="000000" w:fill="FFFFFF"/>
            <w:hideMark/>
          </w:tcPr>
          <w:p w14:paraId="3EF308BD" w14:textId="77777777" w:rsidR="001D237D" w:rsidRPr="008F5B82" w:rsidRDefault="001D237D" w:rsidP="001D237D">
            <w:pPr>
              <w:jc w:val="center"/>
            </w:pPr>
            <w:r w:rsidRPr="008F5B82">
              <w:t>221201</w:t>
            </w:r>
          </w:p>
        </w:tc>
        <w:tc>
          <w:tcPr>
            <w:tcW w:w="5445" w:type="dxa"/>
            <w:tcBorders>
              <w:top w:val="single" w:sz="4" w:space="0" w:color="auto"/>
              <w:left w:val="single" w:sz="4" w:space="0" w:color="auto"/>
              <w:bottom w:val="single" w:sz="4" w:space="0" w:color="auto"/>
              <w:right w:val="single" w:sz="4" w:space="0" w:color="auto"/>
            </w:tcBorders>
            <w:hideMark/>
          </w:tcPr>
          <w:p w14:paraId="0CA2FED9" w14:textId="77777777" w:rsidR="001D237D" w:rsidRPr="008F5B82" w:rsidRDefault="001D237D" w:rsidP="001D237D">
            <w:r w:rsidRPr="008F5B82">
              <w:t>Medic dermato- venerolog</w:t>
            </w:r>
          </w:p>
        </w:tc>
        <w:tc>
          <w:tcPr>
            <w:tcW w:w="1044" w:type="dxa"/>
            <w:tcBorders>
              <w:top w:val="single" w:sz="4" w:space="0" w:color="auto"/>
              <w:left w:val="single" w:sz="4" w:space="0" w:color="auto"/>
              <w:bottom w:val="single" w:sz="4" w:space="0" w:color="auto"/>
              <w:right w:val="single" w:sz="4" w:space="0" w:color="auto"/>
            </w:tcBorders>
            <w:hideMark/>
          </w:tcPr>
          <w:p w14:paraId="6417898C" w14:textId="77777777" w:rsidR="001D237D" w:rsidRPr="008F5B82" w:rsidRDefault="001D237D" w:rsidP="001D237D">
            <w:pPr>
              <w:jc w:val="center"/>
            </w:pPr>
            <w:r w:rsidRPr="008F5B82">
              <w:t> </w:t>
            </w:r>
          </w:p>
        </w:tc>
        <w:tc>
          <w:tcPr>
            <w:tcW w:w="721" w:type="dxa"/>
            <w:tcBorders>
              <w:top w:val="single" w:sz="4" w:space="0" w:color="auto"/>
              <w:left w:val="single" w:sz="4" w:space="0" w:color="auto"/>
              <w:bottom w:val="single" w:sz="4" w:space="0" w:color="auto"/>
              <w:right w:val="single" w:sz="4" w:space="0" w:color="auto"/>
            </w:tcBorders>
            <w:hideMark/>
          </w:tcPr>
          <w:p w14:paraId="76049AF8" w14:textId="77777777" w:rsidR="001D237D" w:rsidRPr="008F5B82" w:rsidRDefault="001D237D" w:rsidP="001D237D">
            <w:pPr>
              <w:jc w:val="center"/>
              <w:rPr>
                <w:color w:val="000000"/>
              </w:rPr>
            </w:pPr>
            <w:r w:rsidRPr="008F5B82">
              <w:rPr>
                <w:color w:val="000000"/>
              </w:rPr>
              <w:t>0,25</w:t>
            </w:r>
          </w:p>
        </w:tc>
        <w:tc>
          <w:tcPr>
            <w:tcW w:w="16" w:type="dxa"/>
            <w:tcBorders>
              <w:top w:val="single" w:sz="4" w:space="0" w:color="auto"/>
              <w:left w:val="single" w:sz="4" w:space="0" w:color="auto"/>
              <w:bottom w:val="single" w:sz="4" w:space="0" w:color="auto"/>
              <w:right w:val="single" w:sz="4" w:space="0" w:color="auto"/>
            </w:tcBorders>
            <w:vAlign w:val="center"/>
            <w:hideMark/>
          </w:tcPr>
          <w:p w14:paraId="29BA1781" w14:textId="77777777" w:rsidR="001D237D" w:rsidRPr="008F5B82" w:rsidRDefault="001D237D" w:rsidP="001D237D">
            <w:pPr>
              <w:rPr>
                <w:sz w:val="20"/>
                <w:szCs w:val="20"/>
              </w:rPr>
            </w:pPr>
          </w:p>
        </w:tc>
      </w:tr>
      <w:tr w:rsidR="001D237D" w:rsidRPr="008F5B82" w14:paraId="7238EA15" w14:textId="77777777" w:rsidTr="00CC0CE4">
        <w:trPr>
          <w:trHeight w:val="315"/>
        </w:trPr>
        <w:tc>
          <w:tcPr>
            <w:tcW w:w="324" w:type="dxa"/>
            <w:tcBorders>
              <w:top w:val="single" w:sz="4" w:space="0" w:color="auto"/>
              <w:left w:val="single" w:sz="8" w:space="0" w:color="auto"/>
              <w:bottom w:val="single" w:sz="4" w:space="0" w:color="000000"/>
              <w:right w:val="single" w:sz="8" w:space="0" w:color="auto"/>
            </w:tcBorders>
            <w:shd w:val="clear" w:color="000000" w:fill="FFFFFF"/>
            <w:hideMark/>
          </w:tcPr>
          <w:p w14:paraId="06F5476B" w14:textId="77777777" w:rsidR="001D237D" w:rsidRPr="008F5B82" w:rsidRDefault="001D237D" w:rsidP="001D237D">
            <w:pPr>
              <w:jc w:val="center"/>
              <w:rPr>
                <w:b/>
                <w:bCs/>
              </w:rPr>
            </w:pPr>
            <w:r w:rsidRPr="008F5B82">
              <w:rPr>
                <w:b/>
                <w:bCs/>
              </w:rPr>
              <w:t>4</w:t>
            </w:r>
          </w:p>
        </w:tc>
        <w:tc>
          <w:tcPr>
            <w:tcW w:w="1030" w:type="dxa"/>
            <w:tcBorders>
              <w:top w:val="single" w:sz="4" w:space="0" w:color="auto"/>
              <w:left w:val="nil"/>
              <w:bottom w:val="single" w:sz="4" w:space="0" w:color="000000"/>
              <w:right w:val="single" w:sz="4" w:space="0" w:color="000000"/>
            </w:tcBorders>
            <w:shd w:val="clear" w:color="000000" w:fill="FFFFFF"/>
            <w:hideMark/>
          </w:tcPr>
          <w:p w14:paraId="0AC18600" w14:textId="77777777" w:rsidR="001D237D" w:rsidRPr="008F5B82" w:rsidRDefault="001D237D" w:rsidP="001D237D">
            <w:pPr>
              <w:jc w:val="center"/>
            </w:pPr>
            <w:r w:rsidRPr="008F5B82">
              <w:t>263404</w:t>
            </w:r>
          </w:p>
        </w:tc>
        <w:tc>
          <w:tcPr>
            <w:tcW w:w="5445" w:type="dxa"/>
            <w:tcBorders>
              <w:top w:val="single" w:sz="4" w:space="0" w:color="auto"/>
              <w:left w:val="nil"/>
              <w:bottom w:val="single" w:sz="4" w:space="0" w:color="000000"/>
              <w:right w:val="single" w:sz="4" w:space="0" w:color="000000"/>
            </w:tcBorders>
            <w:hideMark/>
          </w:tcPr>
          <w:p w14:paraId="3D3E7555" w14:textId="77777777" w:rsidR="001D237D" w:rsidRPr="008F5B82" w:rsidRDefault="001D237D" w:rsidP="001D237D">
            <w:r w:rsidRPr="008F5B82">
              <w:t>Psiholog-consultant</w:t>
            </w:r>
          </w:p>
        </w:tc>
        <w:tc>
          <w:tcPr>
            <w:tcW w:w="1044" w:type="dxa"/>
            <w:tcBorders>
              <w:top w:val="single" w:sz="4" w:space="0" w:color="auto"/>
              <w:left w:val="nil"/>
              <w:bottom w:val="single" w:sz="4" w:space="0" w:color="000000"/>
              <w:right w:val="nil"/>
            </w:tcBorders>
            <w:hideMark/>
          </w:tcPr>
          <w:p w14:paraId="202814B9" w14:textId="77777777" w:rsidR="001D237D" w:rsidRPr="008F5B82" w:rsidRDefault="001D237D" w:rsidP="001D237D">
            <w:pPr>
              <w:jc w:val="center"/>
            </w:pPr>
            <w:r w:rsidRPr="008F5B82">
              <w:t> </w:t>
            </w:r>
          </w:p>
        </w:tc>
        <w:tc>
          <w:tcPr>
            <w:tcW w:w="721" w:type="dxa"/>
            <w:tcBorders>
              <w:top w:val="single" w:sz="4" w:space="0" w:color="auto"/>
              <w:left w:val="single" w:sz="8" w:space="0" w:color="auto"/>
              <w:bottom w:val="single" w:sz="4" w:space="0" w:color="000000"/>
              <w:right w:val="single" w:sz="8" w:space="0" w:color="auto"/>
            </w:tcBorders>
            <w:shd w:val="clear" w:color="000000" w:fill="FFFFFF"/>
            <w:hideMark/>
          </w:tcPr>
          <w:p w14:paraId="3CAFC4B0" w14:textId="77777777" w:rsidR="001D237D" w:rsidRPr="008F5B82" w:rsidRDefault="001D237D" w:rsidP="001D237D">
            <w:pPr>
              <w:jc w:val="center"/>
              <w:rPr>
                <w:color w:val="000000"/>
              </w:rPr>
            </w:pPr>
            <w:r w:rsidRPr="008F5B82">
              <w:rPr>
                <w:color w:val="000000"/>
              </w:rPr>
              <w:t>0,25</w:t>
            </w:r>
          </w:p>
        </w:tc>
        <w:tc>
          <w:tcPr>
            <w:tcW w:w="16" w:type="dxa"/>
            <w:tcBorders>
              <w:top w:val="single" w:sz="4" w:space="0" w:color="auto"/>
            </w:tcBorders>
            <w:vAlign w:val="center"/>
            <w:hideMark/>
          </w:tcPr>
          <w:p w14:paraId="3E1978B7" w14:textId="77777777" w:rsidR="001D237D" w:rsidRPr="008F5B82" w:rsidRDefault="001D237D" w:rsidP="001D237D">
            <w:pPr>
              <w:rPr>
                <w:sz w:val="20"/>
                <w:szCs w:val="20"/>
              </w:rPr>
            </w:pPr>
          </w:p>
        </w:tc>
      </w:tr>
      <w:tr w:rsidR="001D237D" w:rsidRPr="008F5B82" w14:paraId="613907F7"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0C790D29" w14:textId="77777777" w:rsidR="001D237D" w:rsidRPr="008F5B82" w:rsidRDefault="001D237D" w:rsidP="001D237D">
            <w:pPr>
              <w:jc w:val="center"/>
              <w:rPr>
                <w:b/>
                <w:bCs/>
              </w:rPr>
            </w:pPr>
            <w:r w:rsidRPr="008F5B82">
              <w:rPr>
                <w:b/>
                <w:bCs/>
              </w:rPr>
              <w:t>5</w:t>
            </w:r>
          </w:p>
        </w:tc>
        <w:tc>
          <w:tcPr>
            <w:tcW w:w="1030" w:type="dxa"/>
            <w:tcBorders>
              <w:top w:val="nil"/>
              <w:left w:val="nil"/>
              <w:bottom w:val="single" w:sz="4" w:space="0" w:color="000000"/>
              <w:right w:val="single" w:sz="4" w:space="0" w:color="000000"/>
            </w:tcBorders>
            <w:shd w:val="clear" w:color="000000" w:fill="FFFFFF"/>
            <w:hideMark/>
          </w:tcPr>
          <w:p w14:paraId="1AFA962B" w14:textId="77777777" w:rsidR="001D237D" w:rsidRPr="008F5B82" w:rsidRDefault="001D237D" w:rsidP="001D237D">
            <w:pPr>
              <w:jc w:val="center"/>
            </w:pPr>
            <w:r w:rsidRPr="008F5B82">
              <w:t>263404</w:t>
            </w:r>
          </w:p>
        </w:tc>
        <w:tc>
          <w:tcPr>
            <w:tcW w:w="5445" w:type="dxa"/>
            <w:tcBorders>
              <w:top w:val="nil"/>
              <w:left w:val="nil"/>
              <w:bottom w:val="single" w:sz="4" w:space="0" w:color="000000"/>
              <w:right w:val="single" w:sz="4" w:space="0" w:color="000000"/>
            </w:tcBorders>
            <w:hideMark/>
          </w:tcPr>
          <w:p w14:paraId="1A5FB2E9" w14:textId="77777777" w:rsidR="001D237D" w:rsidRPr="008F5B82" w:rsidRDefault="001D237D" w:rsidP="001D237D">
            <w:r w:rsidRPr="008F5B82">
              <w:t>Psiholog-educător</w:t>
            </w:r>
          </w:p>
        </w:tc>
        <w:tc>
          <w:tcPr>
            <w:tcW w:w="1044" w:type="dxa"/>
            <w:tcBorders>
              <w:top w:val="nil"/>
              <w:left w:val="nil"/>
              <w:bottom w:val="single" w:sz="4" w:space="0" w:color="000000"/>
              <w:right w:val="nil"/>
            </w:tcBorders>
            <w:hideMark/>
          </w:tcPr>
          <w:p w14:paraId="645F4C77" w14:textId="77777777" w:rsidR="001D237D" w:rsidRPr="008F5B82" w:rsidRDefault="001D237D" w:rsidP="001D237D">
            <w:pPr>
              <w:jc w:val="center"/>
            </w:pPr>
            <w:r w:rsidRPr="008F5B82">
              <w:t> </w:t>
            </w:r>
          </w:p>
        </w:tc>
        <w:tc>
          <w:tcPr>
            <w:tcW w:w="721" w:type="dxa"/>
            <w:tcBorders>
              <w:top w:val="nil"/>
              <w:left w:val="single" w:sz="8" w:space="0" w:color="auto"/>
              <w:bottom w:val="single" w:sz="4" w:space="0" w:color="000000"/>
              <w:right w:val="single" w:sz="8" w:space="0" w:color="auto"/>
            </w:tcBorders>
            <w:hideMark/>
          </w:tcPr>
          <w:p w14:paraId="3705576F"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62F80DDF" w14:textId="77777777" w:rsidR="001D237D" w:rsidRPr="008F5B82" w:rsidRDefault="001D237D" w:rsidP="001D237D">
            <w:pPr>
              <w:rPr>
                <w:sz w:val="20"/>
                <w:szCs w:val="20"/>
              </w:rPr>
            </w:pPr>
          </w:p>
        </w:tc>
      </w:tr>
      <w:tr w:rsidR="001D237D" w:rsidRPr="008F5B82" w14:paraId="32C44AB1"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63F37468" w14:textId="77777777" w:rsidR="001D237D" w:rsidRPr="008F5B82" w:rsidRDefault="001D237D" w:rsidP="001D237D">
            <w:pPr>
              <w:jc w:val="center"/>
              <w:rPr>
                <w:b/>
                <w:bCs/>
              </w:rPr>
            </w:pPr>
            <w:r w:rsidRPr="008F5B82">
              <w:rPr>
                <w:b/>
                <w:bCs/>
              </w:rPr>
              <w:t>6</w:t>
            </w:r>
          </w:p>
        </w:tc>
        <w:tc>
          <w:tcPr>
            <w:tcW w:w="1030" w:type="dxa"/>
            <w:tcBorders>
              <w:top w:val="nil"/>
              <w:left w:val="nil"/>
              <w:bottom w:val="single" w:sz="4" w:space="0" w:color="000000"/>
              <w:right w:val="single" w:sz="4" w:space="0" w:color="000000"/>
            </w:tcBorders>
            <w:shd w:val="clear" w:color="000000" w:fill="FFFFFF"/>
            <w:hideMark/>
          </w:tcPr>
          <w:p w14:paraId="0DC5A648" w14:textId="77777777" w:rsidR="001D237D" w:rsidRPr="008F5B82" w:rsidRDefault="001D237D" w:rsidP="001D237D">
            <w:pPr>
              <w:jc w:val="center"/>
            </w:pPr>
            <w:r w:rsidRPr="008F5B82">
              <w:t>322101</w:t>
            </w:r>
          </w:p>
        </w:tc>
        <w:tc>
          <w:tcPr>
            <w:tcW w:w="5445" w:type="dxa"/>
            <w:tcBorders>
              <w:top w:val="nil"/>
              <w:left w:val="nil"/>
              <w:bottom w:val="single" w:sz="4" w:space="0" w:color="000000"/>
              <w:right w:val="single" w:sz="4" w:space="0" w:color="000000"/>
            </w:tcBorders>
            <w:hideMark/>
          </w:tcPr>
          <w:p w14:paraId="7288CC3B" w14:textId="77777777" w:rsidR="001D237D" w:rsidRPr="008F5B82" w:rsidRDefault="001D237D" w:rsidP="001D237D">
            <w:r w:rsidRPr="008F5B82">
              <w:t>Asistent medical</w:t>
            </w:r>
          </w:p>
        </w:tc>
        <w:tc>
          <w:tcPr>
            <w:tcW w:w="1044" w:type="dxa"/>
            <w:tcBorders>
              <w:top w:val="nil"/>
              <w:left w:val="nil"/>
              <w:bottom w:val="single" w:sz="4" w:space="0" w:color="000000"/>
              <w:right w:val="nil"/>
            </w:tcBorders>
            <w:hideMark/>
          </w:tcPr>
          <w:p w14:paraId="050FD67E" w14:textId="77777777" w:rsidR="001D237D" w:rsidRPr="008F5B82" w:rsidRDefault="001D237D" w:rsidP="001D237D">
            <w:pPr>
              <w:jc w:val="center"/>
            </w:pPr>
            <w:r w:rsidRPr="008F5B82">
              <w:t> </w:t>
            </w:r>
          </w:p>
        </w:tc>
        <w:tc>
          <w:tcPr>
            <w:tcW w:w="721" w:type="dxa"/>
            <w:tcBorders>
              <w:top w:val="nil"/>
              <w:left w:val="single" w:sz="8" w:space="0" w:color="auto"/>
              <w:bottom w:val="single" w:sz="4" w:space="0" w:color="000000"/>
              <w:right w:val="single" w:sz="8" w:space="0" w:color="auto"/>
            </w:tcBorders>
            <w:hideMark/>
          </w:tcPr>
          <w:p w14:paraId="4BA45858"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7ADE0720" w14:textId="77777777" w:rsidR="001D237D" w:rsidRPr="008F5B82" w:rsidRDefault="001D237D" w:rsidP="001D237D">
            <w:pPr>
              <w:rPr>
                <w:sz w:val="20"/>
                <w:szCs w:val="20"/>
              </w:rPr>
            </w:pPr>
          </w:p>
        </w:tc>
      </w:tr>
      <w:tr w:rsidR="001D237D" w:rsidRPr="008F5B82" w14:paraId="74000B68"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2F7229B7" w14:textId="77777777" w:rsidR="001D237D" w:rsidRPr="008F5B82" w:rsidRDefault="001D237D" w:rsidP="001D237D">
            <w:pPr>
              <w:jc w:val="center"/>
              <w:rPr>
                <w:b/>
                <w:bCs/>
              </w:rPr>
            </w:pPr>
            <w:r w:rsidRPr="008F5B82">
              <w:rPr>
                <w:b/>
                <w:bCs/>
              </w:rPr>
              <w:t>7</w:t>
            </w:r>
          </w:p>
        </w:tc>
        <w:tc>
          <w:tcPr>
            <w:tcW w:w="1030" w:type="dxa"/>
            <w:tcBorders>
              <w:top w:val="nil"/>
              <w:left w:val="nil"/>
              <w:bottom w:val="single" w:sz="4" w:space="0" w:color="000000"/>
              <w:right w:val="single" w:sz="4" w:space="0" w:color="000000"/>
            </w:tcBorders>
            <w:shd w:val="clear" w:color="000000" w:fill="FFFFFF"/>
            <w:hideMark/>
          </w:tcPr>
          <w:p w14:paraId="49B71AE9" w14:textId="77777777" w:rsidR="001D237D" w:rsidRPr="008F5B82" w:rsidRDefault="001D237D" w:rsidP="001D237D">
            <w:pPr>
              <w:jc w:val="center"/>
            </w:pPr>
            <w:r w:rsidRPr="008F5B82">
              <w:t>263502</w:t>
            </w:r>
          </w:p>
        </w:tc>
        <w:tc>
          <w:tcPr>
            <w:tcW w:w="5445" w:type="dxa"/>
            <w:tcBorders>
              <w:top w:val="nil"/>
              <w:left w:val="nil"/>
              <w:bottom w:val="single" w:sz="4" w:space="0" w:color="000000"/>
              <w:right w:val="single" w:sz="4" w:space="0" w:color="000000"/>
            </w:tcBorders>
            <w:hideMark/>
          </w:tcPr>
          <w:p w14:paraId="109036C9" w14:textId="77777777" w:rsidR="001D237D" w:rsidRPr="008F5B82" w:rsidRDefault="001D237D" w:rsidP="001D237D">
            <w:r w:rsidRPr="008F5B82">
              <w:t>Asistent social</w:t>
            </w:r>
          </w:p>
        </w:tc>
        <w:tc>
          <w:tcPr>
            <w:tcW w:w="1044" w:type="dxa"/>
            <w:tcBorders>
              <w:top w:val="nil"/>
              <w:left w:val="nil"/>
              <w:bottom w:val="single" w:sz="4" w:space="0" w:color="000000"/>
              <w:right w:val="nil"/>
            </w:tcBorders>
            <w:hideMark/>
          </w:tcPr>
          <w:p w14:paraId="07928435" w14:textId="77777777" w:rsidR="001D237D" w:rsidRPr="008F5B82" w:rsidRDefault="001D237D" w:rsidP="001D237D">
            <w:pPr>
              <w:jc w:val="center"/>
            </w:pPr>
            <w:r w:rsidRPr="008F5B82">
              <w:t> </w:t>
            </w:r>
          </w:p>
        </w:tc>
        <w:tc>
          <w:tcPr>
            <w:tcW w:w="721" w:type="dxa"/>
            <w:tcBorders>
              <w:top w:val="nil"/>
              <w:left w:val="single" w:sz="8" w:space="0" w:color="auto"/>
              <w:bottom w:val="single" w:sz="4" w:space="0" w:color="000000"/>
              <w:right w:val="single" w:sz="8" w:space="0" w:color="auto"/>
            </w:tcBorders>
            <w:hideMark/>
          </w:tcPr>
          <w:p w14:paraId="1AE687CC" w14:textId="77777777" w:rsidR="001D237D" w:rsidRPr="008F5B82" w:rsidRDefault="001D237D" w:rsidP="001D237D">
            <w:pPr>
              <w:jc w:val="center"/>
              <w:rPr>
                <w:color w:val="000000"/>
              </w:rPr>
            </w:pPr>
            <w:r w:rsidRPr="008F5B82">
              <w:rPr>
                <w:color w:val="000000"/>
              </w:rPr>
              <w:t>0,25</w:t>
            </w:r>
          </w:p>
        </w:tc>
        <w:tc>
          <w:tcPr>
            <w:tcW w:w="16" w:type="dxa"/>
            <w:vAlign w:val="center"/>
            <w:hideMark/>
          </w:tcPr>
          <w:p w14:paraId="18F46CD6" w14:textId="77777777" w:rsidR="001D237D" w:rsidRPr="008F5B82" w:rsidRDefault="001D237D" w:rsidP="001D237D">
            <w:pPr>
              <w:rPr>
                <w:sz w:val="20"/>
                <w:szCs w:val="20"/>
              </w:rPr>
            </w:pPr>
          </w:p>
        </w:tc>
      </w:tr>
      <w:tr w:rsidR="001D237D" w:rsidRPr="008F5B82" w14:paraId="28130F69"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40C2816D" w14:textId="77777777" w:rsidR="001D237D" w:rsidRPr="008F5B82" w:rsidRDefault="001D237D" w:rsidP="001D237D">
            <w:pPr>
              <w:jc w:val="center"/>
              <w:rPr>
                <w:b/>
                <w:bCs/>
              </w:rPr>
            </w:pPr>
            <w:r w:rsidRPr="008F5B82">
              <w:rPr>
                <w:b/>
                <w:bCs/>
              </w:rPr>
              <w:t>10</w:t>
            </w:r>
          </w:p>
        </w:tc>
        <w:tc>
          <w:tcPr>
            <w:tcW w:w="1030" w:type="dxa"/>
            <w:tcBorders>
              <w:top w:val="nil"/>
              <w:left w:val="nil"/>
              <w:bottom w:val="single" w:sz="4" w:space="0" w:color="000000"/>
              <w:right w:val="single" w:sz="4" w:space="0" w:color="000000"/>
            </w:tcBorders>
            <w:shd w:val="clear" w:color="000000" w:fill="FFFFFF"/>
            <w:hideMark/>
          </w:tcPr>
          <w:p w14:paraId="00EC1B20" w14:textId="77777777" w:rsidR="001D237D" w:rsidRPr="008F5B82" w:rsidRDefault="001D237D" w:rsidP="001D237D">
            <w:pPr>
              <w:jc w:val="center"/>
            </w:pPr>
            <w:r w:rsidRPr="008F5B82">
              <w:t>532104</w:t>
            </w:r>
          </w:p>
        </w:tc>
        <w:tc>
          <w:tcPr>
            <w:tcW w:w="5445" w:type="dxa"/>
            <w:tcBorders>
              <w:top w:val="nil"/>
              <w:left w:val="nil"/>
              <w:bottom w:val="single" w:sz="4" w:space="0" w:color="000000"/>
              <w:right w:val="single" w:sz="4" w:space="0" w:color="000000"/>
            </w:tcBorders>
            <w:hideMark/>
          </w:tcPr>
          <w:p w14:paraId="7CD95D02" w14:textId="77777777" w:rsidR="001D237D" w:rsidRPr="008F5B82" w:rsidRDefault="001D237D" w:rsidP="001D237D">
            <w:r w:rsidRPr="008F5B82">
              <w:t>Infirmieră</w:t>
            </w:r>
          </w:p>
        </w:tc>
        <w:tc>
          <w:tcPr>
            <w:tcW w:w="1044" w:type="dxa"/>
            <w:tcBorders>
              <w:top w:val="nil"/>
              <w:left w:val="nil"/>
              <w:bottom w:val="single" w:sz="4" w:space="0" w:color="000000"/>
              <w:right w:val="nil"/>
            </w:tcBorders>
            <w:hideMark/>
          </w:tcPr>
          <w:p w14:paraId="39D21362" w14:textId="77777777" w:rsidR="001D237D" w:rsidRPr="008F5B82" w:rsidRDefault="001D237D" w:rsidP="001D237D">
            <w:pPr>
              <w:jc w:val="center"/>
            </w:pPr>
            <w:r w:rsidRPr="008F5B82">
              <w:t> </w:t>
            </w:r>
          </w:p>
        </w:tc>
        <w:tc>
          <w:tcPr>
            <w:tcW w:w="721" w:type="dxa"/>
            <w:tcBorders>
              <w:top w:val="nil"/>
              <w:left w:val="single" w:sz="8" w:space="0" w:color="auto"/>
              <w:bottom w:val="nil"/>
              <w:right w:val="single" w:sz="8" w:space="0" w:color="auto"/>
            </w:tcBorders>
            <w:hideMark/>
          </w:tcPr>
          <w:p w14:paraId="4B3E6D25" w14:textId="77777777" w:rsidR="001D237D" w:rsidRPr="008F5B82" w:rsidRDefault="001D237D" w:rsidP="001D237D">
            <w:pPr>
              <w:jc w:val="center"/>
              <w:rPr>
                <w:color w:val="000000"/>
              </w:rPr>
            </w:pPr>
            <w:r w:rsidRPr="008F5B82">
              <w:rPr>
                <w:color w:val="000000"/>
              </w:rPr>
              <w:t>0,50</w:t>
            </w:r>
          </w:p>
        </w:tc>
        <w:tc>
          <w:tcPr>
            <w:tcW w:w="16" w:type="dxa"/>
            <w:vAlign w:val="center"/>
            <w:hideMark/>
          </w:tcPr>
          <w:p w14:paraId="34EDF66A" w14:textId="77777777" w:rsidR="001D237D" w:rsidRPr="008F5B82" w:rsidRDefault="001D237D" w:rsidP="001D237D">
            <w:pPr>
              <w:rPr>
                <w:sz w:val="20"/>
                <w:szCs w:val="20"/>
              </w:rPr>
            </w:pPr>
          </w:p>
        </w:tc>
      </w:tr>
      <w:tr w:rsidR="001D237D" w:rsidRPr="008F5B82" w14:paraId="2DD3064E" w14:textId="77777777" w:rsidTr="001D237D">
        <w:trPr>
          <w:trHeight w:val="315"/>
        </w:trPr>
        <w:tc>
          <w:tcPr>
            <w:tcW w:w="324" w:type="dxa"/>
            <w:tcBorders>
              <w:top w:val="nil"/>
              <w:left w:val="single" w:sz="8" w:space="0" w:color="auto"/>
              <w:bottom w:val="single" w:sz="4" w:space="0" w:color="000000"/>
              <w:right w:val="single" w:sz="8" w:space="0" w:color="auto"/>
            </w:tcBorders>
            <w:shd w:val="clear" w:color="000000" w:fill="FFFFFF"/>
            <w:hideMark/>
          </w:tcPr>
          <w:p w14:paraId="7E42ECE2" w14:textId="77777777" w:rsidR="001D237D" w:rsidRPr="008F5B82" w:rsidRDefault="001D237D" w:rsidP="001D237D">
            <w:pPr>
              <w:jc w:val="center"/>
              <w:rPr>
                <w:b/>
                <w:bCs/>
              </w:rPr>
            </w:pPr>
            <w:r w:rsidRPr="008F5B82">
              <w:rPr>
                <w:b/>
                <w:bCs/>
              </w:rPr>
              <w:t> </w:t>
            </w:r>
          </w:p>
        </w:tc>
        <w:tc>
          <w:tcPr>
            <w:tcW w:w="1030" w:type="dxa"/>
            <w:tcBorders>
              <w:top w:val="nil"/>
              <w:left w:val="nil"/>
              <w:bottom w:val="single" w:sz="4" w:space="0" w:color="000000"/>
              <w:right w:val="single" w:sz="4" w:space="0" w:color="000000"/>
            </w:tcBorders>
            <w:shd w:val="clear" w:color="000000" w:fill="FFFFFF"/>
            <w:hideMark/>
          </w:tcPr>
          <w:p w14:paraId="68868DB7" w14:textId="77777777" w:rsidR="001D237D" w:rsidRPr="008F5B82" w:rsidRDefault="001D237D" w:rsidP="001D237D">
            <w:pPr>
              <w:jc w:val="center"/>
              <w:rPr>
                <w:b/>
                <w:bCs/>
              </w:rPr>
            </w:pPr>
            <w:r w:rsidRPr="008F5B82">
              <w:rPr>
                <w:b/>
                <w:bCs/>
              </w:rPr>
              <w:t> </w:t>
            </w:r>
          </w:p>
        </w:tc>
        <w:tc>
          <w:tcPr>
            <w:tcW w:w="5445" w:type="dxa"/>
            <w:tcBorders>
              <w:top w:val="nil"/>
              <w:left w:val="nil"/>
              <w:bottom w:val="single" w:sz="4" w:space="0" w:color="000000"/>
              <w:right w:val="single" w:sz="4" w:space="0" w:color="000000"/>
            </w:tcBorders>
            <w:hideMark/>
          </w:tcPr>
          <w:p w14:paraId="0CF789D0" w14:textId="77777777" w:rsidR="001D237D" w:rsidRPr="008F5B82" w:rsidRDefault="001D237D" w:rsidP="001D237D">
            <w:pPr>
              <w:jc w:val="right"/>
              <w:rPr>
                <w:b/>
                <w:bCs/>
              </w:rPr>
            </w:pPr>
            <w:r w:rsidRPr="008F5B82">
              <w:rPr>
                <w:b/>
                <w:bCs/>
              </w:rPr>
              <w:t xml:space="preserve">                                                      Total:         </w:t>
            </w:r>
          </w:p>
        </w:tc>
        <w:tc>
          <w:tcPr>
            <w:tcW w:w="1044" w:type="dxa"/>
            <w:tcBorders>
              <w:top w:val="nil"/>
              <w:left w:val="nil"/>
              <w:bottom w:val="single" w:sz="4" w:space="0" w:color="000000"/>
              <w:right w:val="nil"/>
            </w:tcBorders>
            <w:hideMark/>
          </w:tcPr>
          <w:p w14:paraId="0F6EAC5C" w14:textId="77777777" w:rsidR="001D237D" w:rsidRPr="008F5B82" w:rsidRDefault="001D237D" w:rsidP="001D237D">
            <w:pPr>
              <w:jc w:val="center"/>
              <w:rPr>
                <w:b/>
                <w:bCs/>
              </w:rPr>
            </w:pPr>
            <w:r w:rsidRPr="008F5B82">
              <w:rPr>
                <w:b/>
                <w:bCs/>
              </w:rPr>
              <w:t> </w:t>
            </w:r>
          </w:p>
        </w:tc>
        <w:tc>
          <w:tcPr>
            <w:tcW w:w="721" w:type="dxa"/>
            <w:tcBorders>
              <w:top w:val="single" w:sz="4" w:space="0" w:color="auto"/>
              <w:left w:val="single" w:sz="4" w:space="0" w:color="auto"/>
              <w:bottom w:val="single" w:sz="4" w:space="0" w:color="auto"/>
              <w:right w:val="single" w:sz="4" w:space="0" w:color="auto"/>
            </w:tcBorders>
            <w:hideMark/>
          </w:tcPr>
          <w:p w14:paraId="23D6F6F4" w14:textId="77777777" w:rsidR="001D237D" w:rsidRPr="008F5B82" w:rsidRDefault="001D237D" w:rsidP="001D237D">
            <w:pPr>
              <w:jc w:val="center"/>
              <w:rPr>
                <w:b/>
                <w:bCs/>
                <w:color w:val="000000"/>
              </w:rPr>
            </w:pPr>
            <w:r w:rsidRPr="008F5B82">
              <w:rPr>
                <w:b/>
                <w:bCs/>
                <w:color w:val="000000"/>
              </w:rPr>
              <w:t>2,75</w:t>
            </w:r>
          </w:p>
        </w:tc>
        <w:tc>
          <w:tcPr>
            <w:tcW w:w="16" w:type="dxa"/>
            <w:vAlign w:val="center"/>
            <w:hideMark/>
          </w:tcPr>
          <w:p w14:paraId="08CCA498" w14:textId="77777777" w:rsidR="001D237D" w:rsidRPr="008F5B82" w:rsidRDefault="001D237D" w:rsidP="001D237D">
            <w:pPr>
              <w:rPr>
                <w:sz w:val="20"/>
                <w:szCs w:val="20"/>
              </w:rPr>
            </w:pPr>
          </w:p>
        </w:tc>
      </w:tr>
      <w:tr w:rsidR="001D237D" w:rsidRPr="008F5B82" w14:paraId="41F3685D" w14:textId="77777777" w:rsidTr="001D237D">
        <w:trPr>
          <w:trHeight w:val="315"/>
        </w:trPr>
        <w:tc>
          <w:tcPr>
            <w:tcW w:w="324" w:type="dxa"/>
            <w:tcBorders>
              <w:top w:val="nil"/>
              <w:left w:val="single" w:sz="4" w:space="0" w:color="000000"/>
              <w:bottom w:val="nil"/>
              <w:right w:val="single" w:sz="4" w:space="0" w:color="000000"/>
            </w:tcBorders>
            <w:hideMark/>
          </w:tcPr>
          <w:p w14:paraId="13A5A2D3" w14:textId="77777777" w:rsidR="001D237D" w:rsidRPr="008F5B82" w:rsidRDefault="001D237D" w:rsidP="001D237D">
            <w:pPr>
              <w:jc w:val="center"/>
              <w:rPr>
                <w:b/>
                <w:bCs/>
              </w:rPr>
            </w:pPr>
            <w:r w:rsidRPr="008F5B82">
              <w:rPr>
                <w:b/>
                <w:bCs/>
              </w:rPr>
              <w:t> </w:t>
            </w:r>
          </w:p>
        </w:tc>
        <w:tc>
          <w:tcPr>
            <w:tcW w:w="1030" w:type="dxa"/>
            <w:tcBorders>
              <w:top w:val="nil"/>
              <w:left w:val="nil"/>
              <w:bottom w:val="nil"/>
              <w:right w:val="single" w:sz="4" w:space="0" w:color="000000"/>
            </w:tcBorders>
            <w:hideMark/>
          </w:tcPr>
          <w:p w14:paraId="54642CE0" w14:textId="77777777" w:rsidR="001D237D" w:rsidRPr="008F5B82" w:rsidRDefault="001D237D" w:rsidP="001D237D">
            <w:pPr>
              <w:jc w:val="center"/>
              <w:rPr>
                <w:b/>
                <w:bCs/>
                <w:color w:val="000000"/>
              </w:rPr>
            </w:pPr>
            <w:r w:rsidRPr="008F5B82">
              <w:rPr>
                <w:b/>
                <w:bCs/>
                <w:color w:val="000000"/>
              </w:rPr>
              <w:t> </w:t>
            </w:r>
          </w:p>
        </w:tc>
        <w:tc>
          <w:tcPr>
            <w:tcW w:w="5445" w:type="dxa"/>
            <w:tcBorders>
              <w:top w:val="nil"/>
              <w:left w:val="nil"/>
              <w:bottom w:val="nil"/>
              <w:right w:val="single" w:sz="4" w:space="0" w:color="000000"/>
            </w:tcBorders>
            <w:hideMark/>
          </w:tcPr>
          <w:p w14:paraId="221A7E5E" w14:textId="77777777" w:rsidR="001D237D" w:rsidRPr="008F5B82" w:rsidRDefault="001D237D" w:rsidP="001D237D">
            <w:pPr>
              <w:jc w:val="right"/>
              <w:rPr>
                <w:b/>
                <w:bCs/>
                <w:color w:val="000000"/>
              </w:rPr>
            </w:pPr>
            <w:r w:rsidRPr="008F5B82">
              <w:rPr>
                <w:b/>
                <w:bCs/>
                <w:color w:val="000000"/>
              </w:rPr>
              <w:t> </w:t>
            </w:r>
          </w:p>
        </w:tc>
        <w:tc>
          <w:tcPr>
            <w:tcW w:w="1044" w:type="dxa"/>
            <w:tcBorders>
              <w:top w:val="nil"/>
              <w:left w:val="nil"/>
              <w:bottom w:val="nil"/>
              <w:right w:val="nil"/>
            </w:tcBorders>
            <w:hideMark/>
          </w:tcPr>
          <w:p w14:paraId="6D6EB2B0"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single" w:sz="4" w:space="0" w:color="auto"/>
              <w:bottom w:val="single" w:sz="4" w:space="0" w:color="auto"/>
              <w:right w:val="single" w:sz="4" w:space="0" w:color="auto"/>
            </w:tcBorders>
            <w:hideMark/>
          </w:tcPr>
          <w:p w14:paraId="4ACA0246" w14:textId="77777777" w:rsidR="001D237D" w:rsidRPr="008F5B82" w:rsidRDefault="001D237D" w:rsidP="001D237D">
            <w:pPr>
              <w:jc w:val="center"/>
              <w:rPr>
                <w:b/>
                <w:bCs/>
                <w:color w:val="000000"/>
              </w:rPr>
            </w:pPr>
            <w:r w:rsidRPr="008F5B82">
              <w:rPr>
                <w:b/>
                <w:bCs/>
                <w:color w:val="000000"/>
              </w:rPr>
              <w:t> </w:t>
            </w:r>
          </w:p>
        </w:tc>
        <w:tc>
          <w:tcPr>
            <w:tcW w:w="16" w:type="dxa"/>
            <w:vAlign w:val="center"/>
            <w:hideMark/>
          </w:tcPr>
          <w:p w14:paraId="42C6067B" w14:textId="77777777" w:rsidR="001D237D" w:rsidRPr="008F5B82" w:rsidRDefault="001D237D" w:rsidP="001D237D">
            <w:pPr>
              <w:rPr>
                <w:sz w:val="20"/>
                <w:szCs w:val="20"/>
              </w:rPr>
            </w:pPr>
          </w:p>
        </w:tc>
      </w:tr>
      <w:tr w:rsidR="001D237D" w:rsidRPr="008F5B82" w14:paraId="3635E623" w14:textId="77777777" w:rsidTr="001D237D">
        <w:trPr>
          <w:trHeight w:val="315"/>
        </w:trPr>
        <w:tc>
          <w:tcPr>
            <w:tcW w:w="324" w:type="dxa"/>
            <w:vMerge w:val="restart"/>
            <w:tcBorders>
              <w:top w:val="single" w:sz="4" w:space="0" w:color="auto"/>
              <w:left w:val="single" w:sz="4" w:space="0" w:color="auto"/>
              <w:bottom w:val="single" w:sz="4" w:space="0" w:color="000000"/>
              <w:right w:val="single" w:sz="4" w:space="0" w:color="auto"/>
            </w:tcBorders>
            <w:hideMark/>
          </w:tcPr>
          <w:p w14:paraId="31F77CCC" w14:textId="77777777" w:rsidR="001D237D" w:rsidRPr="008F5B82" w:rsidRDefault="001D237D" w:rsidP="001D237D">
            <w:pPr>
              <w:jc w:val="center"/>
              <w:rPr>
                <w:color w:val="000000"/>
              </w:rPr>
            </w:pPr>
            <w:r w:rsidRPr="008F5B82">
              <w:rPr>
                <w:color w:val="000000"/>
              </w:rPr>
              <w:t> </w:t>
            </w:r>
          </w:p>
        </w:tc>
        <w:tc>
          <w:tcPr>
            <w:tcW w:w="1030" w:type="dxa"/>
            <w:vMerge w:val="restart"/>
            <w:tcBorders>
              <w:top w:val="single" w:sz="4" w:space="0" w:color="auto"/>
              <w:left w:val="single" w:sz="4" w:space="0" w:color="auto"/>
              <w:bottom w:val="single" w:sz="4" w:space="0" w:color="000000"/>
              <w:right w:val="single" w:sz="4" w:space="0" w:color="auto"/>
            </w:tcBorders>
            <w:hideMark/>
          </w:tcPr>
          <w:p w14:paraId="7E7B5CBF" w14:textId="77777777" w:rsidR="001D237D" w:rsidRPr="008F5B82" w:rsidRDefault="001D237D" w:rsidP="001D237D">
            <w:pPr>
              <w:jc w:val="center"/>
              <w:rPr>
                <w:b/>
                <w:bCs/>
                <w:color w:val="000000"/>
              </w:rPr>
            </w:pPr>
            <w:r w:rsidRPr="008F5B82">
              <w:rPr>
                <w:b/>
                <w:bCs/>
                <w:color w:val="000000"/>
              </w:rPr>
              <w:t> </w:t>
            </w:r>
          </w:p>
        </w:tc>
        <w:tc>
          <w:tcPr>
            <w:tcW w:w="5445" w:type="dxa"/>
            <w:tcBorders>
              <w:top w:val="single" w:sz="4" w:space="0" w:color="auto"/>
              <w:left w:val="nil"/>
              <w:bottom w:val="single" w:sz="4" w:space="0" w:color="auto"/>
              <w:right w:val="single" w:sz="4" w:space="0" w:color="auto"/>
            </w:tcBorders>
            <w:hideMark/>
          </w:tcPr>
          <w:p w14:paraId="5DA205E5" w14:textId="77777777" w:rsidR="001D237D" w:rsidRPr="008F5B82" w:rsidRDefault="001D237D" w:rsidP="001D237D">
            <w:pPr>
              <w:jc w:val="center"/>
              <w:rPr>
                <w:b/>
                <w:bCs/>
                <w:color w:val="000000"/>
              </w:rPr>
            </w:pPr>
            <w:r w:rsidRPr="008F5B82">
              <w:rPr>
                <w:b/>
                <w:bCs/>
                <w:color w:val="000000"/>
              </w:rPr>
              <w:t>TOTAL:</w:t>
            </w:r>
          </w:p>
        </w:tc>
        <w:tc>
          <w:tcPr>
            <w:tcW w:w="1044" w:type="dxa"/>
            <w:tcBorders>
              <w:top w:val="single" w:sz="4" w:space="0" w:color="auto"/>
              <w:left w:val="nil"/>
              <w:bottom w:val="single" w:sz="4" w:space="0" w:color="auto"/>
              <w:right w:val="single" w:sz="4" w:space="0" w:color="auto"/>
            </w:tcBorders>
            <w:hideMark/>
          </w:tcPr>
          <w:p w14:paraId="2BC8FB6F"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nil"/>
              <w:bottom w:val="single" w:sz="4" w:space="0" w:color="auto"/>
              <w:right w:val="single" w:sz="4" w:space="0" w:color="auto"/>
            </w:tcBorders>
            <w:hideMark/>
          </w:tcPr>
          <w:p w14:paraId="5862919D" w14:textId="77777777" w:rsidR="001D237D" w:rsidRPr="008F5B82" w:rsidRDefault="001D237D" w:rsidP="001D237D">
            <w:pPr>
              <w:jc w:val="center"/>
              <w:rPr>
                <w:b/>
                <w:bCs/>
                <w:color w:val="000000"/>
              </w:rPr>
            </w:pPr>
            <w:r w:rsidRPr="008F5B82">
              <w:rPr>
                <w:b/>
                <w:bCs/>
                <w:color w:val="000000"/>
              </w:rPr>
              <w:t>151,25</w:t>
            </w:r>
          </w:p>
        </w:tc>
        <w:tc>
          <w:tcPr>
            <w:tcW w:w="16" w:type="dxa"/>
            <w:vAlign w:val="center"/>
            <w:hideMark/>
          </w:tcPr>
          <w:p w14:paraId="58790807" w14:textId="77777777" w:rsidR="001D237D" w:rsidRPr="008F5B82" w:rsidRDefault="001D237D" w:rsidP="001D237D">
            <w:pPr>
              <w:rPr>
                <w:sz w:val="20"/>
                <w:szCs w:val="20"/>
              </w:rPr>
            </w:pPr>
          </w:p>
        </w:tc>
      </w:tr>
      <w:tr w:rsidR="001D237D" w:rsidRPr="008F5B82" w14:paraId="3C737A12" w14:textId="77777777" w:rsidTr="001D237D">
        <w:trPr>
          <w:trHeight w:val="315"/>
        </w:trPr>
        <w:tc>
          <w:tcPr>
            <w:tcW w:w="324" w:type="dxa"/>
            <w:vMerge/>
            <w:tcBorders>
              <w:top w:val="single" w:sz="4" w:space="0" w:color="auto"/>
              <w:left w:val="single" w:sz="4" w:space="0" w:color="auto"/>
              <w:bottom w:val="single" w:sz="4" w:space="0" w:color="000000"/>
              <w:right w:val="single" w:sz="4" w:space="0" w:color="auto"/>
            </w:tcBorders>
            <w:vAlign w:val="center"/>
            <w:hideMark/>
          </w:tcPr>
          <w:p w14:paraId="4CCA8E47" w14:textId="77777777" w:rsidR="001D237D" w:rsidRPr="008F5B82" w:rsidRDefault="001D237D" w:rsidP="001D237D">
            <w:pPr>
              <w:rPr>
                <w:color w:val="000000"/>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14:paraId="11C1112A" w14:textId="77777777" w:rsidR="001D237D" w:rsidRPr="008F5B82" w:rsidRDefault="001D237D" w:rsidP="001D237D">
            <w:pPr>
              <w:rPr>
                <w:b/>
                <w:bCs/>
                <w:color w:val="000000"/>
              </w:rPr>
            </w:pPr>
          </w:p>
        </w:tc>
        <w:tc>
          <w:tcPr>
            <w:tcW w:w="5445" w:type="dxa"/>
            <w:tcBorders>
              <w:top w:val="nil"/>
              <w:left w:val="nil"/>
              <w:bottom w:val="single" w:sz="4" w:space="0" w:color="auto"/>
              <w:right w:val="single" w:sz="4" w:space="0" w:color="auto"/>
            </w:tcBorders>
            <w:hideMark/>
          </w:tcPr>
          <w:p w14:paraId="36BC23CB" w14:textId="77777777" w:rsidR="001D237D" w:rsidRPr="008F5B82" w:rsidRDefault="001D237D" w:rsidP="001D237D">
            <w:pPr>
              <w:rPr>
                <w:b/>
                <w:bCs/>
                <w:color w:val="000000"/>
              </w:rPr>
            </w:pPr>
            <w:r w:rsidRPr="008F5B82">
              <w:rPr>
                <w:b/>
                <w:bCs/>
                <w:color w:val="000000"/>
              </w:rPr>
              <w:t xml:space="preserve">  - personal de conducere</w:t>
            </w:r>
          </w:p>
        </w:tc>
        <w:tc>
          <w:tcPr>
            <w:tcW w:w="1044" w:type="dxa"/>
            <w:tcBorders>
              <w:top w:val="nil"/>
              <w:left w:val="nil"/>
              <w:bottom w:val="single" w:sz="4" w:space="0" w:color="auto"/>
              <w:right w:val="single" w:sz="4" w:space="0" w:color="auto"/>
            </w:tcBorders>
            <w:hideMark/>
          </w:tcPr>
          <w:p w14:paraId="6AB5EAAD"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nil"/>
              <w:bottom w:val="single" w:sz="4" w:space="0" w:color="auto"/>
              <w:right w:val="single" w:sz="4" w:space="0" w:color="auto"/>
            </w:tcBorders>
            <w:hideMark/>
          </w:tcPr>
          <w:p w14:paraId="5FF8D712" w14:textId="77777777" w:rsidR="001D237D" w:rsidRPr="008F5B82" w:rsidRDefault="001D237D" w:rsidP="001D237D">
            <w:pPr>
              <w:jc w:val="center"/>
              <w:rPr>
                <w:b/>
                <w:bCs/>
                <w:color w:val="000000"/>
              </w:rPr>
            </w:pPr>
            <w:r w:rsidRPr="008F5B82">
              <w:rPr>
                <w:b/>
                <w:bCs/>
                <w:color w:val="000000"/>
              </w:rPr>
              <w:t>1,00</w:t>
            </w:r>
          </w:p>
        </w:tc>
        <w:tc>
          <w:tcPr>
            <w:tcW w:w="16" w:type="dxa"/>
            <w:vAlign w:val="center"/>
            <w:hideMark/>
          </w:tcPr>
          <w:p w14:paraId="685FC0C7" w14:textId="77777777" w:rsidR="001D237D" w:rsidRPr="008F5B82" w:rsidRDefault="001D237D" w:rsidP="001D237D">
            <w:pPr>
              <w:rPr>
                <w:sz w:val="20"/>
                <w:szCs w:val="20"/>
              </w:rPr>
            </w:pPr>
          </w:p>
        </w:tc>
      </w:tr>
      <w:tr w:rsidR="001D237D" w:rsidRPr="008F5B82" w14:paraId="00C2D9C4" w14:textId="77777777" w:rsidTr="001D237D">
        <w:trPr>
          <w:trHeight w:val="315"/>
        </w:trPr>
        <w:tc>
          <w:tcPr>
            <w:tcW w:w="324" w:type="dxa"/>
            <w:vMerge/>
            <w:tcBorders>
              <w:top w:val="single" w:sz="4" w:space="0" w:color="auto"/>
              <w:left w:val="single" w:sz="4" w:space="0" w:color="auto"/>
              <w:bottom w:val="single" w:sz="4" w:space="0" w:color="000000"/>
              <w:right w:val="single" w:sz="4" w:space="0" w:color="auto"/>
            </w:tcBorders>
            <w:vAlign w:val="center"/>
            <w:hideMark/>
          </w:tcPr>
          <w:p w14:paraId="351ECDF8" w14:textId="77777777" w:rsidR="001D237D" w:rsidRPr="008F5B82" w:rsidRDefault="001D237D" w:rsidP="001D237D">
            <w:pPr>
              <w:rPr>
                <w:color w:val="000000"/>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14:paraId="79D07D3B" w14:textId="77777777" w:rsidR="001D237D" w:rsidRPr="008F5B82" w:rsidRDefault="001D237D" w:rsidP="001D237D">
            <w:pPr>
              <w:rPr>
                <w:b/>
                <w:bCs/>
                <w:color w:val="000000"/>
              </w:rPr>
            </w:pPr>
          </w:p>
        </w:tc>
        <w:tc>
          <w:tcPr>
            <w:tcW w:w="5445" w:type="dxa"/>
            <w:tcBorders>
              <w:top w:val="nil"/>
              <w:left w:val="nil"/>
              <w:bottom w:val="single" w:sz="4" w:space="0" w:color="auto"/>
              <w:right w:val="single" w:sz="4" w:space="0" w:color="auto"/>
            </w:tcBorders>
            <w:hideMark/>
          </w:tcPr>
          <w:p w14:paraId="4E612DFA" w14:textId="77777777" w:rsidR="001D237D" w:rsidRPr="008F5B82" w:rsidRDefault="001D237D" w:rsidP="001D237D">
            <w:pPr>
              <w:rPr>
                <w:b/>
                <w:bCs/>
                <w:color w:val="000000"/>
              </w:rPr>
            </w:pPr>
            <w:r w:rsidRPr="008F5B82">
              <w:rPr>
                <w:b/>
                <w:bCs/>
                <w:color w:val="000000"/>
              </w:rPr>
              <w:t xml:space="preserve">  - medici</w:t>
            </w:r>
          </w:p>
        </w:tc>
        <w:tc>
          <w:tcPr>
            <w:tcW w:w="1044" w:type="dxa"/>
            <w:tcBorders>
              <w:top w:val="nil"/>
              <w:left w:val="nil"/>
              <w:bottom w:val="single" w:sz="4" w:space="0" w:color="auto"/>
              <w:right w:val="single" w:sz="4" w:space="0" w:color="auto"/>
            </w:tcBorders>
            <w:hideMark/>
          </w:tcPr>
          <w:p w14:paraId="012DBF3E"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nil"/>
              <w:bottom w:val="single" w:sz="4" w:space="0" w:color="auto"/>
              <w:right w:val="single" w:sz="4" w:space="0" w:color="auto"/>
            </w:tcBorders>
            <w:hideMark/>
          </w:tcPr>
          <w:p w14:paraId="530E64D2" w14:textId="77777777" w:rsidR="001D237D" w:rsidRPr="008F5B82" w:rsidRDefault="001D237D" w:rsidP="001D237D">
            <w:pPr>
              <w:jc w:val="center"/>
              <w:rPr>
                <w:b/>
                <w:bCs/>
                <w:color w:val="000000"/>
              </w:rPr>
            </w:pPr>
            <w:r w:rsidRPr="008F5B82">
              <w:rPr>
                <w:b/>
                <w:bCs/>
                <w:color w:val="000000"/>
              </w:rPr>
              <w:t>34,50</w:t>
            </w:r>
          </w:p>
        </w:tc>
        <w:tc>
          <w:tcPr>
            <w:tcW w:w="16" w:type="dxa"/>
            <w:vAlign w:val="center"/>
            <w:hideMark/>
          </w:tcPr>
          <w:p w14:paraId="6A3EA813" w14:textId="77777777" w:rsidR="001D237D" w:rsidRPr="008F5B82" w:rsidRDefault="001D237D" w:rsidP="001D237D">
            <w:pPr>
              <w:rPr>
                <w:sz w:val="20"/>
                <w:szCs w:val="20"/>
              </w:rPr>
            </w:pPr>
          </w:p>
        </w:tc>
      </w:tr>
      <w:tr w:rsidR="001D237D" w:rsidRPr="008F5B82" w14:paraId="28047E9D" w14:textId="77777777" w:rsidTr="001D237D">
        <w:trPr>
          <w:trHeight w:val="315"/>
        </w:trPr>
        <w:tc>
          <w:tcPr>
            <w:tcW w:w="324" w:type="dxa"/>
            <w:vMerge/>
            <w:tcBorders>
              <w:top w:val="single" w:sz="4" w:space="0" w:color="auto"/>
              <w:left w:val="single" w:sz="4" w:space="0" w:color="auto"/>
              <w:bottom w:val="single" w:sz="4" w:space="0" w:color="000000"/>
              <w:right w:val="single" w:sz="4" w:space="0" w:color="auto"/>
            </w:tcBorders>
            <w:vAlign w:val="center"/>
            <w:hideMark/>
          </w:tcPr>
          <w:p w14:paraId="4E28E727" w14:textId="77777777" w:rsidR="001D237D" w:rsidRPr="008F5B82" w:rsidRDefault="001D237D" w:rsidP="001D237D">
            <w:pPr>
              <w:rPr>
                <w:color w:val="000000"/>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14:paraId="1238B0CB" w14:textId="77777777" w:rsidR="001D237D" w:rsidRPr="008F5B82" w:rsidRDefault="001D237D" w:rsidP="001D237D">
            <w:pPr>
              <w:rPr>
                <w:b/>
                <w:bCs/>
                <w:color w:val="000000"/>
              </w:rPr>
            </w:pPr>
          </w:p>
        </w:tc>
        <w:tc>
          <w:tcPr>
            <w:tcW w:w="5445" w:type="dxa"/>
            <w:tcBorders>
              <w:top w:val="nil"/>
              <w:left w:val="nil"/>
              <w:bottom w:val="single" w:sz="4" w:space="0" w:color="auto"/>
              <w:right w:val="single" w:sz="4" w:space="0" w:color="auto"/>
            </w:tcBorders>
            <w:hideMark/>
          </w:tcPr>
          <w:p w14:paraId="23E310B9" w14:textId="77777777" w:rsidR="001D237D" w:rsidRPr="008F5B82" w:rsidRDefault="001D237D" w:rsidP="001D237D">
            <w:pPr>
              <w:rPr>
                <w:b/>
                <w:bCs/>
                <w:color w:val="000000"/>
              </w:rPr>
            </w:pPr>
            <w:r w:rsidRPr="008F5B82">
              <w:rPr>
                <w:b/>
                <w:bCs/>
                <w:color w:val="000000"/>
              </w:rPr>
              <w:t xml:space="preserve">  - personal medical mediu</w:t>
            </w:r>
          </w:p>
        </w:tc>
        <w:tc>
          <w:tcPr>
            <w:tcW w:w="1044" w:type="dxa"/>
            <w:tcBorders>
              <w:top w:val="nil"/>
              <w:left w:val="nil"/>
              <w:bottom w:val="single" w:sz="4" w:space="0" w:color="auto"/>
              <w:right w:val="single" w:sz="4" w:space="0" w:color="auto"/>
            </w:tcBorders>
            <w:hideMark/>
          </w:tcPr>
          <w:p w14:paraId="59054CCB"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nil"/>
              <w:bottom w:val="single" w:sz="4" w:space="0" w:color="auto"/>
              <w:right w:val="single" w:sz="4" w:space="0" w:color="auto"/>
            </w:tcBorders>
            <w:hideMark/>
          </w:tcPr>
          <w:p w14:paraId="3B5FDB71" w14:textId="77777777" w:rsidR="001D237D" w:rsidRPr="008F5B82" w:rsidRDefault="001D237D" w:rsidP="001D237D">
            <w:pPr>
              <w:jc w:val="center"/>
              <w:rPr>
                <w:b/>
                <w:bCs/>
                <w:color w:val="000000"/>
              </w:rPr>
            </w:pPr>
            <w:r w:rsidRPr="008F5B82">
              <w:rPr>
                <w:b/>
                <w:bCs/>
                <w:color w:val="000000"/>
              </w:rPr>
              <w:t>70,00</w:t>
            </w:r>
          </w:p>
        </w:tc>
        <w:tc>
          <w:tcPr>
            <w:tcW w:w="16" w:type="dxa"/>
            <w:vAlign w:val="center"/>
            <w:hideMark/>
          </w:tcPr>
          <w:p w14:paraId="677253C4" w14:textId="77777777" w:rsidR="001D237D" w:rsidRPr="008F5B82" w:rsidRDefault="001D237D" w:rsidP="001D237D">
            <w:pPr>
              <w:rPr>
                <w:sz w:val="20"/>
                <w:szCs w:val="20"/>
              </w:rPr>
            </w:pPr>
          </w:p>
        </w:tc>
      </w:tr>
      <w:tr w:rsidR="001D237D" w:rsidRPr="008F5B82" w14:paraId="53B175D3" w14:textId="77777777" w:rsidTr="001D237D">
        <w:trPr>
          <w:trHeight w:val="315"/>
        </w:trPr>
        <w:tc>
          <w:tcPr>
            <w:tcW w:w="324" w:type="dxa"/>
            <w:vMerge/>
            <w:tcBorders>
              <w:top w:val="single" w:sz="4" w:space="0" w:color="auto"/>
              <w:left w:val="single" w:sz="4" w:space="0" w:color="auto"/>
              <w:bottom w:val="single" w:sz="4" w:space="0" w:color="000000"/>
              <w:right w:val="single" w:sz="4" w:space="0" w:color="auto"/>
            </w:tcBorders>
            <w:vAlign w:val="center"/>
            <w:hideMark/>
          </w:tcPr>
          <w:p w14:paraId="4F7A22E7" w14:textId="77777777" w:rsidR="001D237D" w:rsidRPr="008F5B82" w:rsidRDefault="001D237D" w:rsidP="001D237D">
            <w:pPr>
              <w:rPr>
                <w:color w:val="000000"/>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14:paraId="1B99D7E7" w14:textId="77777777" w:rsidR="001D237D" w:rsidRPr="008F5B82" w:rsidRDefault="001D237D" w:rsidP="001D237D">
            <w:pPr>
              <w:rPr>
                <w:b/>
                <w:bCs/>
                <w:color w:val="000000"/>
              </w:rPr>
            </w:pPr>
          </w:p>
        </w:tc>
        <w:tc>
          <w:tcPr>
            <w:tcW w:w="5445" w:type="dxa"/>
            <w:tcBorders>
              <w:top w:val="nil"/>
              <w:left w:val="nil"/>
              <w:bottom w:val="single" w:sz="4" w:space="0" w:color="auto"/>
              <w:right w:val="single" w:sz="4" w:space="0" w:color="auto"/>
            </w:tcBorders>
            <w:hideMark/>
          </w:tcPr>
          <w:p w14:paraId="77FC868A" w14:textId="77777777" w:rsidR="001D237D" w:rsidRPr="008F5B82" w:rsidRDefault="001D237D" w:rsidP="001D237D">
            <w:pPr>
              <w:rPr>
                <w:b/>
                <w:bCs/>
                <w:color w:val="000000"/>
              </w:rPr>
            </w:pPr>
            <w:r w:rsidRPr="008F5B82">
              <w:rPr>
                <w:b/>
                <w:bCs/>
                <w:color w:val="000000"/>
              </w:rPr>
              <w:t xml:space="preserve">  - personal medical inferior</w:t>
            </w:r>
          </w:p>
        </w:tc>
        <w:tc>
          <w:tcPr>
            <w:tcW w:w="1044" w:type="dxa"/>
            <w:tcBorders>
              <w:top w:val="nil"/>
              <w:left w:val="nil"/>
              <w:bottom w:val="single" w:sz="4" w:space="0" w:color="auto"/>
              <w:right w:val="single" w:sz="4" w:space="0" w:color="auto"/>
            </w:tcBorders>
            <w:hideMark/>
          </w:tcPr>
          <w:p w14:paraId="2DC2633B"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nil"/>
              <w:bottom w:val="single" w:sz="4" w:space="0" w:color="auto"/>
              <w:right w:val="single" w:sz="4" w:space="0" w:color="auto"/>
            </w:tcBorders>
            <w:hideMark/>
          </w:tcPr>
          <w:p w14:paraId="15659518" w14:textId="77777777" w:rsidR="001D237D" w:rsidRPr="008F5B82" w:rsidRDefault="001D237D" w:rsidP="001D237D">
            <w:pPr>
              <w:jc w:val="center"/>
              <w:rPr>
                <w:b/>
                <w:bCs/>
                <w:color w:val="000000"/>
              </w:rPr>
            </w:pPr>
            <w:r w:rsidRPr="008F5B82">
              <w:rPr>
                <w:b/>
                <w:bCs/>
                <w:color w:val="000000"/>
              </w:rPr>
              <w:t>26,50</w:t>
            </w:r>
          </w:p>
        </w:tc>
        <w:tc>
          <w:tcPr>
            <w:tcW w:w="16" w:type="dxa"/>
            <w:vAlign w:val="center"/>
            <w:hideMark/>
          </w:tcPr>
          <w:p w14:paraId="75157835" w14:textId="77777777" w:rsidR="001D237D" w:rsidRPr="008F5B82" w:rsidRDefault="001D237D" w:rsidP="001D237D">
            <w:pPr>
              <w:rPr>
                <w:sz w:val="20"/>
                <w:szCs w:val="20"/>
              </w:rPr>
            </w:pPr>
          </w:p>
        </w:tc>
      </w:tr>
      <w:tr w:rsidR="001D237D" w:rsidRPr="008F5B82" w14:paraId="2332E143" w14:textId="77777777" w:rsidTr="001D237D">
        <w:trPr>
          <w:trHeight w:val="315"/>
        </w:trPr>
        <w:tc>
          <w:tcPr>
            <w:tcW w:w="324" w:type="dxa"/>
            <w:vMerge/>
            <w:tcBorders>
              <w:top w:val="single" w:sz="4" w:space="0" w:color="auto"/>
              <w:left w:val="single" w:sz="4" w:space="0" w:color="auto"/>
              <w:bottom w:val="single" w:sz="4" w:space="0" w:color="000000"/>
              <w:right w:val="single" w:sz="4" w:space="0" w:color="auto"/>
            </w:tcBorders>
            <w:vAlign w:val="center"/>
            <w:hideMark/>
          </w:tcPr>
          <w:p w14:paraId="5A020122" w14:textId="77777777" w:rsidR="001D237D" w:rsidRPr="008F5B82" w:rsidRDefault="001D237D" w:rsidP="001D237D">
            <w:pPr>
              <w:rPr>
                <w:color w:val="000000"/>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14:paraId="19F25B42" w14:textId="77777777" w:rsidR="001D237D" w:rsidRPr="008F5B82" w:rsidRDefault="001D237D" w:rsidP="001D237D">
            <w:pPr>
              <w:rPr>
                <w:b/>
                <w:bCs/>
                <w:color w:val="000000"/>
              </w:rPr>
            </w:pPr>
          </w:p>
        </w:tc>
        <w:tc>
          <w:tcPr>
            <w:tcW w:w="5445" w:type="dxa"/>
            <w:tcBorders>
              <w:top w:val="nil"/>
              <w:left w:val="nil"/>
              <w:bottom w:val="single" w:sz="4" w:space="0" w:color="auto"/>
              <w:right w:val="single" w:sz="4" w:space="0" w:color="auto"/>
            </w:tcBorders>
            <w:hideMark/>
          </w:tcPr>
          <w:p w14:paraId="01A3A7A8" w14:textId="77777777" w:rsidR="001D237D" w:rsidRPr="008F5B82" w:rsidRDefault="001D237D" w:rsidP="001D237D">
            <w:pPr>
              <w:rPr>
                <w:b/>
                <w:bCs/>
                <w:color w:val="000000"/>
              </w:rPr>
            </w:pPr>
            <w:r w:rsidRPr="008F5B82">
              <w:rPr>
                <w:b/>
                <w:bCs/>
                <w:color w:val="000000"/>
              </w:rPr>
              <w:t xml:space="preserve">  - alt personal</w:t>
            </w:r>
          </w:p>
        </w:tc>
        <w:tc>
          <w:tcPr>
            <w:tcW w:w="1044" w:type="dxa"/>
            <w:tcBorders>
              <w:top w:val="nil"/>
              <w:left w:val="nil"/>
              <w:bottom w:val="single" w:sz="4" w:space="0" w:color="auto"/>
              <w:right w:val="single" w:sz="4" w:space="0" w:color="auto"/>
            </w:tcBorders>
            <w:hideMark/>
          </w:tcPr>
          <w:p w14:paraId="7E637FBD" w14:textId="77777777" w:rsidR="001D237D" w:rsidRPr="008F5B82" w:rsidRDefault="001D237D" w:rsidP="001D237D">
            <w:pPr>
              <w:jc w:val="center"/>
              <w:rPr>
                <w:b/>
                <w:bCs/>
                <w:color w:val="000000"/>
              </w:rPr>
            </w:pPr>
            <w:r w:rsidRPr="008F5B82">
              <w:rPr>
                <w:b/>
                <w:bCs/>
                <w:color w:val="000000"/>
              </w:rPr>
              <w:t> </w:t>
            </w:r>
          </w:p>
        </w:tc>
        <w:tc>
          <w:tcPr>
            <w:tcW w:w="721" w:type="dxa"/>
            <w:tcBorders>
              <w:top w:val="nil"/>
              <w:left w:val="nil"/>
              <w:bottom w:val="single" w:sz="4" w:space="0" w:color="auto"/>
              <w:right w:val="single" w:sz="4" w:space="0" w:color="auto"/>
            </w:tcBorders>
            <w:hideMark/>
          </w:tcPr>
          <w:p w14:paraId="4A288034" w14:textId="77777777" w:rsidR="001D237D" w:rsidRPr="008F5B82" w:rsidRDefault="001D237D" w:rsidP="001D237D">
            <w:pPr>
              <w:jc w:val="center"/>
              <w:rPr>
                <w:b/>
                <w:bCs/>
                <w:color w:val="000000"/>
              </w:rPr>
            </w:pPr>
            <w:r w:rsidRPr="008F5B82">
              <w:rPr>
                <w:b/>
                <w:bCs/>
                <w:color w:val="000000"/>
              </w:rPr>
              <w:t>19,25</w:t>
            </w:r>
          </w:p>
        </w:tc>
        <w:tc>
          <w:tcPr>
            <w:tcW w:w="16" w:type="dxa"/>
            <w:vAlign w:val="center"/>
            <w:hideMark/>
          </w:tcPr>
          <w:p w14:paraId="0ECB2ABA" w14:textId="77777777" w:rsidR="001D237D" w:rsidRPr="008F5B82" w:rsidRDefault="001D237D" w:rsidP="001D237D">
            <w:pPr>
              <w:rPr>
                <w:sz w:val="20"/>
                <w:szCs w:val="20"/>
              </w:rPr>
            </w:pPr>
          </w:p>
        </w:tc>
      </w:tr>
    </w:tbl>
    <w:p w14:paraId="74350E2C" w14:textId="77777777" w:rsidR="001D237D" w:rsidRPr="008F5B82" w:rsidRDefault="001D237D" w:rsidP="00220F41">
      <w:pPr>
        <w:jc w:val="right"/>
        <w:rPr>
          <w:i/>
          <w:iCs/>
          <w:sz w:val="28"/>
          <w:szCs w:val="28"/>
        </w:rPr>
      </w:pPr>
    </w:p>
    <w:p w14:paraId="1554B7FC" w14:textId="77777777" w:rsidR="001D237D" w:rsidRPr="008F5B82" w:rsidRDefault="001D237D" w:rsidP="00220F41">
      <w:pPr>
        <w:jc w:val="right"/>
        <w:rPr>
          <w:i/>
          <w:iCs/>
          <w:sz w:val="28"/>
          <w:szCs w:val="28"/>
        </w:rPr>
      </w:pPr>
    </w:p>
    <w:p w14:paraId="4D0D88F7" w14:textId="77777777" w:rsidR="001D237D" w:rsidRPr="008F5B82" w:rsidRDefault="001D237D" w:rsidP="00220F41">
      <w:pPr>
        <w:jc w:val="right"/>
        <w:rPr>
          <w:i/>
          <w:iCs/>
          <w:sz w:val="28"/>
          <w:szCs w:val="28"/>
        </w:rPr>
      </w:pPr>
    </w:p>
    <w:p w14:paraId="57804A6F" w14:textId="77777777" w:rsidR="001D237D" w:rsidRPr="008F5B82" w:rsidRDefault="001D237D" w:rsidP="00220F41">
      <w:pPr>
        <w:jc w:val="right"/>
        <w:rPr>
          <w:i/>
          <w:iCs/>
          <w:sz w:val="28"/>
          <w:szCs w:val="28"/>
        </w:rPr>
      </w:pPr>
    </w:p>
    <w:p w14:paraId="78DA5CE8" w14:textId="77777777" w:rsidR="001D237D" w:rsidRPr="008F5B82" w:rsidRDefault="001D237D" w:rsidP="00220F41">
      <w:pPr>
        <w:jc w:val="right"/>
        <w:rPr>
          <w:i/>
          <w:iCs/>
          <w:sz w:val="28"/>
          <w:szCs w:val="28"/>
        </w:rPr>
      </w:pPr>
    </w:p>
    <w:p w14:paraId="4C85FE1C" w14:textId="77777777" w:rsidR="001D237D" w:rsidRPr="008F5B82" w:rsidRDefault="001D237D" w:rsidP="00220F41">
      <w:pPr>
        <w:jc w:val="right"/>
        <w:rPr>
          <w:i/>
          <w:iCs/>
          <w:sz w:val="28"/>
          <w:szCs w:val="28"/>
        </w:rPr>
      </w:pPr>
    </w:p>
    <w:p w14:paraId="7A05C434" w14:textId="77777777" w:rsidR="00BF2093" w:rsidRPr="008F5B82" w:rsidRDefault="00BF2093" w:rsidP="00BF2093">
      <w:pPr>
        <w:spacing w:line="360" w:lineRule="auto"/>
        <w:rPr>
          <w:b/>
          <w:sz w:val="28"/>
          <w:szCs w:val="28"/>
        </w:rPr>
      </w:pPr>
      <w:r w:rsidRPr="008F5B82">
        <w:rPr>
          <w:b/>
          <w:sz w:val="28"/>
          <w:szCs w:val="28"/>
        </w:rPr>
        <w:t>Secretarul Consiliului raional</w:t>
      </w:r>
      <w:r w:rsidRPr="008F5B82">
        <w:rPr>
          <w:b/>
          <w:sz w:val="28"/>
          <w:szCs w:val="28"/>
        </w:rPr>
        <w:tab/>
      </w:r>
      <w:r w:rsidRPr="008F5B82">
        <w:rPr>
          <w:b/>
          <w:sz w:val="28"/>
          <w:szCs w:val="28"/>
        </w:rPr>
        <w:tab/>
      </w:r>
      <w:r w:rsidRPr="008F5B82">
        <w:rPr>
          <w:b/>
          <w:sz w:val="28"/>
          <w:szCs w:val="28"/>
        </w:rPr>
        <w:tab/>
      </w:r>
      <w:r w:rsidRPr="008F5B82">
        <w:rPr>
          <w:b/>
          <w:sz w:val="28"/>
          <w:szCs w:val="28"/>
        </w:rPr>
        <w:tab/>
      </w:r>
      <w:r w:rsidRPr="008F5B82">
        <w:rPr>
          <w:b/>
          <w:sz w:val="28"/>
          <w:szCs w:val="28"/>
        </w:rPr>
        <w:tab/>
      </w:r>
      <w:r w:rsidRPr="008F5B82">
        <w:rPr>
          <w:b/>
          <w:sz w:val="28"/>
          <w:szCs w:val="28"/>
        </w:rPr>
        <w:tab/>
        <w:t>Gobjilă Vasile</w:t>
      </w:r>
    </w:p>
    <w:p w14:paraId="419D6607" w14:textId="77777777" w:rsidR="00BF2093" w:rsidRPr="008F5B82" w:rsidRDefault="00BF2093" w:rsidP="00220F41">
      <w:pPr>
        <w:jc w:val="right"/>
        <w:rPr>
          <w:i/>
          <w:iCs/>
          <w:sz w:val="28"/>
          <w:szCs w:val="28"/>
        </w:rPr>
      </w:pPr>
    </w:p>
    <w:p w14:paraId="54964999" w14:textId="77777777" w:rsidR="00BF2093" w:rsidRPr="008F5B82" w:rsidRDefault="00BF2093" w:rsidP="00220F41">
      <w:pPr>
        <w:jc w:val="right"/>
        <w:rPr>
          <w:i/>
          <w:iCs/>
          <w:sz w:val="28"/>
          <w:szCs w:val="28"/>
        </w:rPr>
      </w:pPr>
    </w:p>
    <w:p w14:paraId="1B8A9CE9" w14:textId="77777777" w:rsidR="00BF2093" w:rsidRPr="008F5B82" w:rsidRDefault="00BF2093" w:rsidP="00220F41">
      <w:pPr>
        <w:jc w:val="right"/>
        <w:rPr>
          <w:i/>
          <w:iCs/>
          <w:sz w:val="28"/>
          <w:szCs w:val="28"/>
        </w:rPr>
      </w:pPr>
    </w:p>
    <w:p w14:paraId="65C119B5" w14:textId="77777777" w:rsidR="00BF2093" w:rsidRPr="008F5B82" w:rsidRDefault="00BF2093" w:rsidP="00220F41">
      <w:pPr>
        <w:jc w:val="right"/>
        <w:rPr>
          <w:i/>
          <w:iCs/>
          <w:sz w:val="28"/>
          <w:szCs w:val="28"/>
        </w:rPr>
      </w:pPr>
    </w:p>
    <w:p w14:paraId="065404FE" w14:textId="77777777" w:rsidR="00BF2093" w:rsidRDefault="00BF2093" w:rsidP="00220F41">
      <w:pPr>
        <w:jc w:val="right"/>
        <w:rPr>
          <w:i/>
          <w:iCs/>
          <w:sz w:val="28"/>
          <w:szCs w:val="28"/>
        </w:rPr>
      </w:pPr>
    </w:p>
    <w:p w14:paraId="5A4D6E75" w14:textId="77777777" w:rsidR="00571529" w:rsidRDefault="00571529" w:rsidP="00220F41">
      <w:pPr>
        <w:jc w:val="right"/>
        <w:rPr>
          <w:i/>
          <w:iCs/>
          <w:sz w:val="28"/>
          <w:szCs w:val="28"/>
        </w:rPr>
      </w:pPr>
    </w:p>
    <w:p w14:paraId="1D6E5A16" w14:textId="77777777" w:rsidR="00571529" w:rsidRDefault="00571529" w:rsidP="00220F41">
      <w:pPr>
        <w:jc w:val="right"/>
        <w:rPr>
          <w:i/>
          <w:iCs/>
          <w:sz w:val="28"/>
          <w:szCs w:val="28"/>
        </w:rPr>
      </w:pPr>
    </w:p>
    <w:p w14:paraId="0E5726CC" w14:textId="77777777" w:rsidR="00571529" w:rsidRPr="008F5B82" w:rsidRDefault="00571529" w:rsidP="00220F41">
      <w:pPr>
        <w:jc w:val="right"/>
        <w:rPr>
          <w:i/>
          <w:iCs/>
          <w:sz w:val="28"/>
          <w:szCs w:val="28"/>
        </w:rPr>
      </w:pPr>
    </w:p>
    <w:p w14:paraId="0185C645" w14:textId="77777777" w:rsidR="00BF2093" w:rsidRPr="008F5B82" w:rsidRDefault="00BF2093" w:rsidP="00220F41">
      <w:pPr>
        <w:jc w:val="right"/>
        <w:rPr>
          <w:i/>
          <w:iCs/>
          <w:sz w:val="28"/>
          <w:szCs w:val="28"/>
        </w:rPr>
      </w:pPr>
    </w:p>
    <w:p w14:paraId="0C91C56A" w14:textId="77777777" w:rsidR="00BF2093" w:rsidRPr="008F5B82" w:rsidRDefault="00BF2093" w:rsidP="00220F41">
      <w:pPr>
        <w:jc w:val="right"/>
        <w:rPr>
          <w:i/>
          <w:iCs/>
          <w:sz w:val="28"/>
          <w:szCs w:val="28"/>
        </w:rPr>
      </w:pPr>
    </w:p>
    <w:p w14:paraId="2C56311F" w14:textId="77777777" w:rsidR="00BF2093" w:rsidRPr="008F5B82" w:rsidRDefault="00BF2093" w:rsidP="00220F41">
      <w:pPr>
        <w:jc w:val="right"/>
        <w:rPr>
          <w:i/>
          <w:iCs/>
          <w:sz w:val="28"/>
          <w:szCs w:val="28"/>
        </w:rPr>
      </w:pPr>
    </w:p>
    <w:p w14:paraId="0A6CEFA1" w14:textId="77777777" w:rsidR="00BF2093" w:rsidRPr="008F5B82" w:rsidRDefault="00BF2093" w:rsidP="00220F41">
      <w:pPr>
        <w:jc w:val="right"/>
        <w:rPr>
          <w:i/>
          <w:iCs/>
          <w:sz w:val="28"/>
          <w:szCs w:val="28"/>
        </w:rPr>
      </w:pPr>
    </w:p>
    <w:p w14:paraId="13B126EF" w14:textId="71A0B960" w:rsidR="00220F41" w:rsidRPr="008F5B82" w:rsidRDefault="00220F41" w:rsidP="00220F41">
      <w:pPr>
        <w:jc w:val="right"/>
        <w:rPr>
          <w:i/>
          <w:iCs/>
          <w:sz w:val="28"/>
          <w:szCs w:val="28"/>
        </w:rPr>
      </w:pPr>
      <w:r w:rsidRPr="008F5B82">
        <w:rPr>
          <w:i/>
          <w:iCs/>
          <w:sz w:val="28"/>
          <w:szCs w:val="28"/>
        </w:rPr>
        <w:lastRenderedPageBreak/>
        <w:t xml:space="preserve">Anexa nr. </w:t>
      </w:r>
      <w:r w:rsidR="001D237D" w:rsidRPr="008F5B82">
        <w:rPr>
          <w:i/>
          <w:iCs/>
          <w:sz w:val="28"/>
          <w:szCs w:val="28"/>
        </w:rPr>
        <w:t>2</w:t>
      </w:r>
      <w:r w:rsidRPr="008F5B82">
        <w:rPr>
          <w:i/>
          <w:iCs/>
          <w:sz w:val="28"/>
          <w:szCs w:val="28"/>
        </w:rPr>
        <w:t xml:space="preserve"> la decizia</w:t>
      </w:r>
    </w:p>
    <w:p w14:paraId="3B2D4876" w14:textId="6E06BDED" w:rsidR="00220F41" w:rsidRPr="008F5B82" w:rsidRDefault="00220F41" w:rsidP="00220F41">
      <w:pPr>
        <w:jc w:val="right"/>
        <w:rPr>
          <w:i/>
          <w:iCs/>
          <w:sz w:val="28"/>
          <w:szCs w:val="28"/>
        </w:rPr>
      </w:pPr>
      <w:r w:rsidRPr="008F5B82">
        <w:rPr>
          <w:i/>
          <w:iCs/>
          <w:sz w:val="28"/>
          <w:szCs w:val="28"/>
        </w:rPr>
        <w:t xml:space="preserve"> nr. ____ din __________ 2026 </w:t>
      </w:r>
    </w:p>
    <w:p w14:paraId="4A7A8E5E" w14:textId="77777777" w:rsidR="00220F41" w:rsidRPr="008F5B82" w:rsidRDefault="00220F41" w:rsidP="00220F41">
      <w:pPr>
        <w:jc w:val="right"/>
        <w:rPr>
          <w:i/>
          <w:iCs/>
          <w:sz w:val="28"/>
          <w:szCs w:val="28"/>
        </w:rPr>
      </w:pPr>
    </w:p>
    <w:p w14:paraId="5885639A" w14:textId="77777777" w:rsidR="00220F41" w:rsidRPr="008F5B82" w:rsidRDefault="00220F41" w:rsidP="00220F41">
      <w:pPr>
        <w:jc w:val="right"/>
        <w:rPr>
          <w:i/>
          <w:iCs/>
          <w:sz w:val="28"/>
          <w:szCs w:val="28"/>
        </w:rPr>
      </w:pPr>
    </w:p>
    <w:p w14:paraId="24D8BD73" w14:textId="77777777" w:rsidR="00220F41" w:rsidRPr="008F5B82" w:rsidRDefault="00220F41" w:rsidP="00220F41">
      <w:pPr>
        <w:jc w:val="right"/>
        <w:rPr>
          <w:i/>
          <w:iCs/>
          <w:sz w:val="28"/>
          <w:szCs w:val="28"/>
        </w:rPr>
      </w:pPr>
    </w:p>
    <w:p w14:paraId="7A558B68" w14:textId="15B943A1" w:rsidR="00220F41" w:rsidRPr="008F5B82" w:rsidRDefault="00220F41" w:rsidP="00220F41">
      <w:pPr>
        <w:jc w:val="center"/>
        <w:rPr>
          <w:b/>
          <w:sz w:val="28"/>
          <w:szCs w:val="28"/>
        </w:rPr>
      </w:pPr>
      <w:r w:rsidRPr="008F5B82">
        <w:rPr>
          <w:b/>
          <w:sz w:val="28"/>
          <w:szCs w:val="28"/>
        </w:rPr>
        <w:t xml:space="preserve">Efectivul limită </w:t>
      </w:r>
    </w:p>
    <w:p w14:paraId="3ED20480" w14:textId="7F644243" w:rsidR="00220F41" w:rsidRPr="008F5B82" w:rsidRDefault="00220F41" w:rsidP="00220F41">
      <w:pPr>
        <w:jc w:val="center"/>
        <w:rPr>
          <w:b/>
          <w:sz w:val="28"/>
          <w:szCs w:val="28"/>
        </w:rPr>
      </w:pPr>
      <w:r w:rsidRPr="008F5B82">
        <w:rPr>
          <w:b/>
          <w:sz w:val="28"/>
          <w:szCs w:val="28"/>
        </w:rPr>
        <w:t>al Instituţiei Medico-Sanitare Publice Centrul de Sănătate Rezina</w:t>
      </w:r>
    </w:p>
    <w:p w14:paraId="1A0375BF" w14:textId="77777777" w:rsidR="00220F41" w:rsidRPr="008F5B82" w:rsidRDefault="00220F41" w:rsidP="00220F41">
      <w:pPr>
        <w:spacing w:line="360" w:lineRule="auto"/>
        <w:jc w:val="center"/>
        <w:rPr>
          <w:b/>
          <w:color w:val="FF0000"/>
          <w:sz w:val="28"/>
          <w:szCs w:val="28"/>
        </w:rPr>
      </w:pPr>
      <w:r w:rsidRPr="008F5B82">
        <w:rPr>
          <w:b/>
          <w:sz w:val="28"/>
          <w:szCs w:val="28"/>
        </w:rPr>
        <w:t xml:space="preserve">pe farmacie din mijloace extrabugetare an. </w:t>
      </w:r>
      <w:r w:rsidRPr="008F5B82">
        <w:rPr>
          <w:b/>
          <w:color w:val="FF0000"/>
          <w:sz w:val="28"/>
          <w:szCs w:val="28"/>
        </w:rPr>
        <w:t>2026</w:t>
      </w:r>
    </w:p>
    <w:p w14:paraId="60BD46E1" w14:textId="77777777" w:rsidR="00220F41" w:rsidRPr="008F5B82" w:rsidRDefault="00220F41" w:rsidP="00220F41">
      <w:pPr>
        <w:spacing w:line="360" w:lineRule="auto"/>
        <w:jc w:val="center"/>
        <w:rPr>
          <w:b/>
          <w:sz w:val="28"/>
          <w:szCs w:val="28"/>
        </w:rPr>
      </w:pPr>
    </w:p>
    <w:tbl>
      <w:tblPr>
        <w:tblStyle w:val="af0"/>
        <w:tblW w:w="9493" w:type="dxa"/>
        <w:shd w:val="clear" w:color="auto" w:fill="FFFFFF" w:themeFill="background1"/>
        <w:tblLook w:val="04A0" w:firstRow="1" w:lastRow="0" w:firstColumn="1" w:lastColumn="0" w:noHBand="0" w:noVBand="1"/>
      </w:tblPr>
      <w:tblGrid>
        <w:gridCol w:w="842"/>
        <w:gridCol w:w="1216"/>
        <w:gridCol w:w="3891"/>
        <w:gridCol w:w="3544"/>
      </w:tblGrid>
      <w:tr w:rsidR="00220F41" w:rsidRPr="008F5B82" w14:paraId="2944AF06" w14:textId="77777777" w:rsidTr="0034090D">
        <w:tc>
          <w:tcPr>
            <w:tcW w:w="842" w:type="dxa"/>
            <w:shd w:val="clear" w:color="auto" w:fill="FFFFFF" w:themeFill="background1"/>
          </w:tcPr>
          <w:p w14:paraId="11C8F2A9" w14:textId="77777777" w:rsidR="00220F41" w:rsidRPr="008F5B82" w:rsidRDefault="00220F41" w:rsidP="0034090D">
            <w:pPr>
              <w:jc w:val="center"/>
              <w:rPr>
                <w:b/>
                <w:sz w:val="24"/>
                <w:szCs w:val="24"/>
                <w:lang w:val="ro-RO"/>
              </w:rPr>
            </w:pPr>
            <w:r w:rsidRPr="008F5B82">
              <w:rPr>
                <w:b/>
                <w:sz w:val="24"/>
                <w:szCs w:val="24"/>
                <w:lang w:val="ro-RO"/>
              </w:rPr>
              <w:t>Nr.</w:t>
            </w:r>
          </w:p>
          <w:p w14:paraId="651201CD" w14:textId="77777777" w:rsidR="00220F41" w:rsidRPr="008F5B82" w:rsidRDefault="00220F41" w:rsidP="0034090D">
            <w:pPr>
              <w:jc w:val="center"/>
              <w:rPr>
                <w:b/>
                <w:sz w:val="24"/>
                <w:szCs w:val="24"/>
                <w:lang w:val="ro-RO"/>
              </w:rPr>
            </w:pPr>
            <w:r w:rsidRPr="008F5B82">
              <w:rPr>
                <w:b/>
                <w:sz w:val="24"/>
                <w:szCs w:val="24"/>
                <w:lang w:val="ro-RO"/>
              </w:rPr>
              <w:t>crt.</w:t>
            </w:r>
          </w:p>
        </w:tc>
        <w:tc>
          <w:tcPr>
            <w:tcW w:w="1216" w:type="dxa"/>
            <w:shd w:val="clear" w:color="auto" w:fill="FFFFFF" w:themeFill="background1"/>
          </w:tcPr>
          <w:p w14:paraId="7EDC0F74" w14:textId="77777777" w:rsidR="00220F41" w:rsidRPr="008F5B82" w:rsidRDefault="00220F41" w:rsidP="0034090D">
            <w:pPr>
              <w:jc w:val="center"/>
              <w:rPr>
                <w:b/>
                <w:sz w:val="24"/>
                <w:szCs w:val="24"/>
                <w:lang w:val="ro-RO"/>
              </w:rPr>
            </w:pPr>
            <w:r w:rsidRPr="008F5B82">
              <w:rPr>
                <w:b/>
                <w:sz w:val="24"/>
                <w:szCs w:val="24"/>
                <w:lang w:val="ro-RO"/>
              </w:rPr>
              <w:t>Codul categoriei funcției</w:t>
            </w:r>
          </w:p>
        </w:tc>
        <w:tc>
          <w:tcPr>
            <w:tcW w:w="3891" w:type="dxa"/>
            <w:shd w:val="clear" w:color="auto" w:fill="FFFFFF" w:themeFill="background1"/>
          </w:tcPr>
          <w:p w14:paraId="5B49CA41" w14:textId="77777777" w:rsidR="00220F41" w:rsidRPr="008F5B82" w:rsidRDefault="00220F41" w:rsidP="0034090D">
            <w:pPr>
              <w:jc w:val="center"/>
              <w:rPr>
                <w:b/>
                <w:sz w:val="24"/>
                <w:szCs w:val="24"/>
                <w:lang w:val="ro-RO"/>
              </w:rPr>
            </w:pPr>
            <w:r w:rsidRPr="008F5B82">
              <w:rPr>
                <w:b/>
                <w:sz w:val="24"/>
                <w:szCs w:val="24"/>
                <w:lang w:val="ro-RO"/>
              </w:rPr>
              <w:t>Numărul de funcţii calculate în conformitate cu normativele, pe categorii de personal.</w:t>
            </w:r>
          </w:p>
        </w:tc>
        <w:tc>
          <w:tcPr>
            <w:tcW w:w="3544" w:type="dxa"/>
            <w:shd w:val="clear" w:color="auto" w:fill="FFFFFF" w:themeFill="background1"/>
          </w:tcPr>
          <w:p w14:paraId="38E0F5DB" w14:textId="77777777" w:rsidR="00220F41" w:rsidRPr="008F5B82" w:rsidRDefault="00220F41" w:rsidP="0034090D">
            <w:pPr>
              <w:jc w:val="center"/>
              <w:rPr>
                <w:b/>
                <w:sz w:val="24"/>
                <w:szCs w:val="24"/>
                <w:lang w:val="ro-RO"/>
              </w:rPr>
            </w:pPr>
            <w:r w:rsidRPr="008F5B82">
              <w:rPr>
                <w:b/>
                <w:sz w:val="24"/>
                <w:szCs w:val="24"/>
                <w:lang w:val="ro-RO"/>
              </w:rPr>
              <w:t>Numărul de unităţi calculate conform normativelor (1,0; 0,75; 0,5; 0,25)</w:t>
            </w:r>
          </w:p>
        </w:tc>
      </w:tr>
      <w:tr w:rsidR="00220F41" w:rsidRPr="008F5B82" w14:paraId="79D99D28" w14:textId="77777777" w:rsidTr="0034090D">
        <w:tc>
          <w:tcPr>
            <w:tcW w:w="842" w:type="dxa"/>
            <w:shd w:val="clear" w:color="auto" w:fill="FFFFFF" w:themeFill="background1"/>
          </w:tcPr>
          <w:p w14:paraId="4AFB3233" w14:textId="77777777" w:rsidR="00220F41" w:rsidRPr="008F5B82" w:rsidRDefault="00220F41" w:rsidP="0034090D">
            <w:pPr>
              <w:jc w:val="center"/>
              <w:rPr>
                <w:rFonts w:ascii="Arial Narrow" w:hAnsi="Arial Narrow"/>
                <w:i/>
                <w:lang w:val="ro-RO"/>
              </w:rPr>
            </w:pPr>
            <w:r w:rsidRPr="008F5B82">
              <w:rPr>
                <w:rFonts w:ascii="Arial Narrow" w:hAnsi="Arial Narrow"/>
                <w:i/>
                <w:lang w:val="ro-RO"/>
              </w:rPr>
              <w:t>1</w:t>
            </w:r>
          </w:p>
        </w:tc>
        <w:tc>
          <w:tcPr>
            <w:tcW w:w="1216" w:type="dxa"/>
            <w:shd w:val="clear" w:color="auto" w:fill="FFFFFF" w:themeFill="background1"/>
          </w:tcPr>
          <w:p w14:paraId="21C1B123" w14:textId="77777777" w:rsidR="00220F41" w:rsidRPr="008F5B82" w:rsidRDefault="00220F41" w:rsidP="0034090D">
            <w:pPr>
              <w:jc w:val="center"/>
              <w:rPr>
                <w:rFonts w:ascii="Arial Narrow" w:hAnsi="Arial Narrow"/>
                <w:i/>
                <w:lang w:val="ro-RO"/>
              </w:rPr>
            </w:pPr>
          </w:p>
        </w:tc>
        <w:tc>
          <w:tcPr>
            <w:tcW w:w="3891" w:type="dxa"/>
            <w:shd w:val="clear" w:color="auto" w:fill="FFFFFF" w:themeFill="background1"/>
          </w:tcPr>
          <w:p w14:paraId="1EB540B1" w14:textId="77777777" w:rsidR="00220F41" w:rsidRPr="008F5B82" w:rsidRDefault="00220F41" w:rsidP="0034090D">
            <w:pPr>
              <w:jc w:val="center"/>
              <w:rPr>
                <w:rFonts w:ascii="Arial Narrow" w:hAnsi="Arial Narrow"/>
                <w:i/>
                <w:lang w:val="ro-RO"/>
              </w:rPr>
            </w:pPr>
            <w:r w:rsidRPr="008F5B82">
              <w:rPr>
                <w:rFonts w:ascii="Arial Narrow" w:hAnsi="Arial Narrow"/>
                <w:i/>
                <w:lang w:val="ro-RO"/>
              </w:rPr>
              <w:t>2</w:t>
            </w:r>
          </w:p>
        </w:tc>
        <w:tc>
          <w:tcPr>
            <w:tcW w:w="3544" w:type="dxa"/>
            <w:shd w:val="clear" w:color="auto" w:fill="FFFFFF" w:themeFill="background1"/>
          </w:tcPr>
          <w:p w14:paraId="2A7F89E3" w14:textId="77777777" w:rsidR="00220F41" w:rsidRPr="008F5B82" w:rsidRDefault="00220F41" w:rsidP="0034090D">
            <w:pPr>
              <w:jc w:val="center"/>
              <w:rPr>
                <w:rFonts w:ascii="Arial Narrow" w:hAnsi="Arial Narrow"/>
                <w:i/>
                <w:lang w:val="ro-RO"/>
              </w:rPr>
            </w:pPr>
            <w:r w:rsidRPr="008F5B82">
              <w:rPr>
                <w:rFonts w:ascii="Arial Narrow" w:hAnsi="Arial Narrow"/>
                <w:i/>
                <w:lang w:val="ro-RO"/>
              </w:rPr>
              <w:t>3</w:t>
            </w:r>
          </w:p>
        </w:tc>
      </w:tr>
      <w:tr w:rsidR="00220F41" w:rsidRPr="008F5B82" w14:paraId="1C07FDF7" w14:textId="77777777" w:rsidTr="0034090D">
        <w:trPr>
          <w:trHeight w:val="227"/>
        </w:trPr>
        <w:tc>
          <w:tcPr>
            <w:tcW w:w="842" w:type="dxa"/>
            <w:shd w:val="clear" w:color="auto" w:fill="FFFFFF" w:themeFill="background1"/>
          </w:tcPr>
          <w:p w14:paraId="2C6F039D" w14:textId="77777777" w:rsidR="00220F41" w:rsidRPr="008F5B82" w:rsidRDefault="00220F41" w:rsidP="0034090D">
            <w:pPr>
              <w:ind w:left="90"/>
              <w:jc w:val="center"/>
              <w:rPr>
                <w:rFonts w:ascii="Arial Narrow" w:hAnsi="Arial Narrow"/>
                <w:sz w:val="24"/>
                <w:szCs w:val="24"/>
                <w:lang w:val="ro-RO"/>
              </w:rPr>
            </w:pPr>
          </w:p>
        </w:tc>
        <w:tc>
          <w:tcPr>
            <w:tcW w:w="1216" w:type="dxa"/>
            <w:shd w:val="clear" w:color="auto" w:fill="FFFFFF" w:themeFill="background1"/>
          </w:tcPr>
          <w:p w14:paraId="39EA7015" w14:textId="77777777" w:rsidR="00220F41" w:rsidRPr="008F5B82" w:rsidRDefault="00220F41" w:rsidP="0034090D">
            <w:pPr>
              <w:rPr>
                <w:rFonts w:ascii="Arial Narrow" w:hAnsi="Arial Narrow"/>
                <w:sz w:val="24"/>
                <w:szCs w:val="24"/>
                <w:lang w:val="ro-RO"/>
              </w:rPr>
            </w:pPr>
          </w:p>
        </w:tc>
        <w:tc>
          <w:tcPr>
            <w:tcW w:w="3891" w:type="dxa"/>
            <w:shd w:val="clear" w:color="auto" w:fill="FFFFFF" w:themeFill="background1"/>
          </w:tcPr>
          <w:p w14:paraId="71DAAB7E" w14:textId="77777777" w:rsidR="00220F41" w:rsidRPr="008F5B82" w:rsidRDefault="00220F41" w:rsidP="0034090D">
            <w:pPr>
              <w:jc w:val="center"/>
              <w:rPr>
                <w:rFonts w:ascii="Arial Narrow" w:hAnsi="Arial Narrow"/>
                <w:b/>
                <w:sz w:val="24"/>
                <w:szCs w:val="24"/>
                <w:lang w:val="ro-RO"/>
              </w:rPr>
            </w:pPr>
            <w:r w:rsidRPr="008F5B82">
              <w:rPr>
                <w:rFonts w:ascii="Arial Narrow" w:hAnsi="Arial Narrow"/>
                <w:b/>
                <w:sz w:val="24"/>
                <w:szCs w:val="24"/>
                <w:lang w:val="ro-RO"/>
              </w:rPr>
              <w:t>Farmacia</w:t>
            </w:r>
          </w:p>
        </w:tc>
        <w:tc>
          <w:tcPr>
            <w:tcW w:w="3544" w:type="dxa"/>
            <w:shd w:val="clear" w:color="auto" w:fill="FFFFFF" w:themeFill="background1"/>
          </w:tcPr>
          <w:p w14:paraId="6CF2071E" w14:textId="77777777" w:rsidR="00220F41" w:rsidRPr="008F5B82" w:rsidRDefault="00220F41" w:rsidP="0034090D">
            <w:pPr>
              <w:jc w:val="center"/>
              <w:rPr>
                <w:rFonts w:ascii="Arial Narrow" w:hAnsi="Arial Narrow"/>
                <w:sz w:val="24"/>
                <w:szCs w:val="24"/>
                <w:lang w:val="ro-RO"/>
              </w:rPr>
            </w:pPr>
          </w:p>
        </w:tc>
      </w:tr>
      <w:tr w:rsidR="00220F41" w:rsidRPr="008F5B82" w14:paraId="65CEE799" w14:textId="77777777" w:rsidTr="0034090D">
        <w:trPr>
          <w:trHeight w:val="227"/>
        </w:trPr>
        <w:tc>
          <w:tcPr>
            <w:tcW w:w="842" w:type="dxa"/>
            <w:shd w:val="clear" w:color="auto" w:fill="FFFFFF" w:themeFill="background1"/>
          </w:tcPr>
          <w:p w14:paraId="79A6AE24" w14:textId="77777777" w:rsidR="00220F41" w:rsidRPr="008F5B82" w:rsidRDefault="00220F41" w:rsidP="0034090D">
            <w:pPr>
              <w:ind w:left="90"/>
              <w:jc w:val="center"/>
              <w:rPr>
                <w:sz w:val="24"/>
                <w:szCs w:val="24"/>
                <w:lang w:val="ro-RO"/>
              </w:rPr>
            </w:pPr>
            <w:r w:rsidRPr="008F5B82">
              <w:rPr>
                <w:sz w:val="24"/>
                <w:szCs w:val="24"/>
                <w:lang w:val="ro-RO"/>
              </w:rPr>
              <w:t>1</w:t>
            </w:r>
          </w:p>
        </w:tc>
        <w:tc>
          <w:tcPr>
            <w:tcW w:w="1216" w:type="dxa"/>
            <w:shd w:val="clear" w:color="auto" w:fill="FFFFFF" w:themeFill="background1"/>
          </w:tcPr>
          <w:p w14:paraId="0A738AE0" w14:textId="77777777" w:rsidR="00220F41" w:rsidRPr="008F5B82" w:rsidRDefault="00220F41" w:rsidP="0034090D">
            <w:pPr>
              <w:jc w:val="center"/>
              <w:rPr>
                <w:sz w:val="24"/>
                <w:szCs w:val="24"/>
                <w:lang w:val="ro-RO"/>
              </w:rPr>
            </w:pPr>
            <w:r w:rsidRPr="008F5B82">
              <w:rPr>
                <w:sz w:val="24"/>
                <w:szCs w:val="24"/>
                <w:lang w:val="ro-RO"/>
              </w:rPr>
              <w:t>226201</w:t>
            </w:r>
          </w:p>
        </w:tc>
        <w:tc>
          <w:tcPr>
            <w:tcW w:w="3891" w:type="dxa"/>
            <w:shd w:val="clear" w:color="auto" w:fill="FFFFFF" w:themeFill="background1"/>
          </w:tcPr>
          <w:p w14:paraId="0DA36727" w14:textId="77777777" w:rsidR="00220F41" w:rsidRPr="008F5B82" w:rsidRDefault="00220F41" w:rsidP="0034090D">
            <w:pPr>
              <w:rPr>
                <w:sz w:val="24"/>
                <w:szCs w:val="24"/>
                <w:lang w:val="ro-RO"/>
              </w:rPr>
            </w:pPr>
            <w:r w:rsidRPr="008F5B82">
              <w:rPr>
                <w:sz w:val="24"/>
                <w:szCs w:val="24"/>
                <w:lang w:val="ro-RO"/>
              </w:rPr>
              <w:t>Farmacist diriginte</w:t>
            </w:r>
          </w:p>
        </w:tc>
        <w:tc>
          <w:tcPr>
            <w:tcW w:w="3544" w:type="dxa"/>
            <w:shd w:val="clear" w:color="auto" w:fill="FFFFFF" w:themeFill="background1"/>
          </w:tcPr>
          <w:p w14:paraId="50B90A59" w14:textId="77777777" w:rsidR="00220F41" w:rsidRPr="008F5B82" w:rsidRDefault="00220F41" w:rsidP="0034090D">
            <w:pPr>
              <w:jc w:val="center"/>
              <w:rPr>
                <w:sz w:val="24"/>
                <w:szCs w:val="24"/>
                <w:lang w:val="ro-RO"/>
              </w:rPr>
            </w:pPr>
            <w:r w:rsidRPr="008F5B82">
              <w:rPr>
                <w:sz w:val="24"/>
                <w:szCs w:val="24"/>
                <w:lang w:val="ro-RO"/>
              </w:rPr>
              <w:t>0,5</w:t>
            </w:r>
          </w:p>
        </w:tc>
      </w:tr>
      <w:tr w:rsidR="00220F41" w:rsidRPr="008F5B82" w14:paraId="685396FB" w14:textId="77777777" w:rsidTr="0034090D">
        <w:trPr>
          <w:trHeight w:val="227"/>
        </w:trPr>
        <w:tc>
          <w:tcPr>
            <w:tcW w:w="842" w:type="dxa"/>
            <w:shd w:val="clear" w:color="auto" w:fill="FFFFFF" w:themeFill="background1"/>
          </w:tcPr>
          <w:p w14:paraId="4D97CEAB" w14:textId="77777777" w:rsidR="00220F41" w:rsidRPr="008F5B82" w:rsidRDefault="00220F41" w:rsidP="0034090D">
            <w:pPr>
              <w:ind w:left="90"/>
              <w:jc w:val="center"/>
              <w:rPr>
                <w:sz w:val="24"/>
                <w:szCs w:val="24"/>
                <w:lang w:val="ro-RO"/>
              </w:rPr>
            </w:pPr>
            <w:r w:rsidRPr="008F5B82">
              <w:rPr>
                <w:sz w:val="24"/>
                <w:szCs w:val="24"/>
                <w:lang w:val="ro-RO"/>
              </w:rPr>
              <w:t>2</w:t>
            </w:r>
          </w:p>
        </w:tc>
        <w:tc>
          <w:tcPr>
            <w:tcW w:w="1216" w:type="dxa"/>
            <w:shd w:val="clear" w:color="auto" w:fill="FFFFFF" w:themeFill="background1"/>
          </w:tcPr>
          <w:p w14:paraId="53E05A26" w14:textId="77777777" w:rsidR="00220F41" w:rsidRPr="008F5B82" w:rsidRDefault="00220F41" w:rsidP="0034090D">
            <w:pPr>
              <w:jc w:val="center"/>
              <w:rPr>
                <w:sz w:val="24"/>
                <w:szCs w:val="24"/>
                <w:lang w:val="ro-RO"/>
              </w:rPr>
            </w:pPr>
            <w:r w:rsidRPr="008F5B82">
              <w:rPr>
                <w:sz w:val="24"/>
                <w:szCs w:val="24"/>
                <w:lang w:val="ro-RO"/>
              </w:rPr>
              <w:t>226201</w:t>
            </w:r>
          </w:p>
        </w:tc>
        <w:tc>
          <w:tcPr>
            <w:tcW w:w="3891" w:type="dxa"/>
            <w:shd w:val="clear" w:color="auto" w:fill="FFFFFF" w:themeFill="background1"/>
          </w:tcPr>
          <w:p w14:paraId="60EF5073" w14:textId="77777777" w:rsidR="00220F41" w:rsidRPr="008F5B82" w:rsidRDefault="00220F41" w:rsidP="0034090D">
            <w:pPr>
              <w:rPr>
                <w:sz w:val="24"/>
                <w:szCs w:val="24"/>
                <w:lang w:val="ro-RO"/>
              </w:rPr>
            </w:pPr>
            <w:r w:rsidRPr="008F5B82">
              <w:rPr>
                <w:sz w:val="24"/>
                <w:szCs w:val="24"/>
                <w:lang w:val="ro-RO"/>
              </w:rPr>
              <w:t>Farmacist cu studii superioare</w:t>
            </w:r>
          </w:p>
        </w:tc>
        <w:tc>
          <w:tcPr>
            <w:tcW w:w="3544" w:type="dxa"/>
            <w:shd w:val="clear" w:color="auto" w:fill="FFFFFF" w:themeFill="background1"/>
          </w:tcPr>
          <w:p w14:paraId="57EE3427" w14:textId="77777777" w:rsidR="00220F41" w:rsidRPr="008F5B82" w:rsidRDefault="00220F41" w:rsidP="0034090D">
            <w:pPr>
              <w:jc w:val="center"/>
              <w:rPr>
                <w:sz w:val="24"/>
                <w:szCs w:val="24"/>
                <w:lang w:val="ro-RO"/>
              </w:rPr>
            </w:pPr>
            <w:r w:rsidRPr="008F5B82">
              <w:rPr>
                <w:sz w:val="24"/>
                <w:szCs w:val="24"/>
                <w:lang w:val="ro-RO"/>
              </w:rPr>
              <w:t>0.5</w:t>
            </w:r>
          </w:p>
        </w:tc>
      </w:tr>
      <w:tr w:rsidR="00220F41" w:rsidRPr="008F5B82" w14:paraId="7974B2A3" w14:textId="77777777" w:rsidTr="0034090D">
        <w:trPr>
          <w:trHeight w:val="227"/>
        </w:trPr>
        <w:tc>
          <w:tcPr>
            <w:tcW w:w="842" w:type="dxa"/>
            <w:shd w:val="clear" w:color="auto" w:fill="FFFFFF" w:themeFill="background1"/>
          </w:tcPr>
          <w:p w14:paraId="69D3FAB7" w14:textId="77777777" w:rsidR="00220F41" w:rsidRPr="008F5B82" w:rsidRDefault="00220F41" w:rsidP="0034090D">
            <w:pPr>
              <w:ind w:left="90"/>
              <w:jc w:val="center"/>
              <w:rPr>
                <w:sz w:val="24"/>
                <w:szCs w:val="24"/>
                <w:lang w:val="ro-RO"/>
              </w:rPr>
            </w:pPr>
            <w:r w:rsidRPr="008F5B82">
              <w:rPr>
                <w:sz w:val="24"/>
                <w:szCs w:val="24"/>
                <w:lang w:val="ro-RO"/>
              </w:rPr>
              <w:t>3</w:t>
            </w:r>
          </w:p>
        </w:tc>
        <w:tc>
          <w:tcPr>
            <w:tcW w:w="1216" w:type="dxa"/>
            <w:shd w:val="clear" w:color="auto" w:fill="FFFFFF" w:themeFill="background1"/>
          </w:tcPr>
          <w:p w14:paraId="04462F07" w14:textId="77777777" w:rsidR="00220F41" w:rsidRPr="008F5B82" w:rsidRDefault="00220F41" w:rsidP="0034090D">
            <w:pPr>
              <w:jc w:val="center"/>
              <w:rPr>
                <w:sz w:val="24"/>
                <w:szCs w:val="24"/>
                <w:lang w:val="ro-RO"/>
              </w:rPr>
            </w:pPr>
            <w:r w:rsidRPr="008F5B82">
              <w:rPr>
                <w:sz w:val="24"/>
                <w:szCs w:val="24"/>
                <w:lang w:val="ro-RO"/>
              </w:rPr>
              <w:t>226201</w:t>
            </w:r>
          </w:p>
        </w:tc>
        <w:tc>
          <w:tcPr>
            <w:tcW w:w="3891" w:type="dxa"/>
            <w:shd w:val="clear" w:color="auto" w:fill="FFFFFF" w:themeFill="background1"/>
          </w:tcPr>
          <w:p w14:paraId="1386CC47" w14:textId="77777777" w:rsidR="00220F41" w:rsidRPr="008F5B82" w:rsidRDefault="00220F41" w:rsidP="0034090D">
            <w:pPr>
              <w:rPr>
                <w:sz w:val="24"/>
                <w:szCs w:val="24"/>
                <w:lang w:val="ro-RO"/>
              </w:rPr>
            </w:pPr>
            <w:r w:rsidRPr="008F5B82">
              <w:rPr>
                <w:sz w:val="24"/>
                <w:szCs w:val="24"/>
                <w:lang w:val="ro-RO"/>
              </w:rPr>
              <w:t xml:space="preserve">Farmacist cu studii medii </w:t>
            </w:r>
          </w:p>
        </w:tc>
        <w:tc>
          <w:tcPr>
            <w:tcW w:w="3544" w:type="dxa"/>
            <w:shd w:val="clear" w:color="auto" w:fill="FFFFFF" w:themeFill="background1"/>
          </w:tcPr>
          <w:p w14:paraId="35578421" w14:textId="77777777" w:rsidR="00220F41" w:rsidRPr="008F5B82" w:rsidRDefault="00220F41" w:rsidP="0034090D">
            <w:pPr>
              <w:jc w:val="center"/>
              <w:rPr>
                <w:sz w:val="24"/>
                <w:szCs w:val="24"/>
                <w:lang w:val="ro-RO"/>
              </w:rPr>
            </w:pPr>
            <w:r w:rsidRPr="008F5B82">
              <w:rPr>
                <w:sz w:val="24"/>
                <w:szCs w:val="24"/>
                <w:lang w:val="ro-RO"/>
              </w:rPr>
              <w:t>1.75</w:t>
            </w:r>
          </w:p>
        </w:tc>
      </w:tr>
      <w:tr w:rsidR="00220F41" w:rsidRPr="008F5B82" w14:paraId="01B3DD25" w14:textId="77777777" w:rsidTr="0034090D">
        <w:trPr>
          <w:trHeight w:val="227"/>
        </w:trPr>
        <w:tc>
          <w:tcPr>
            <w:tcW w:w="842" w:type="dxa"/>
            <w:shd w:val="clear" w:color="auto" w:fill="FFFFFF" w:themeFill="background1"/>
          </w:tcPr>
          <w:p w14:paraId="0CF61074" w14:textId="77777777" w:rsidR="00220F41" w:rsidRPr="008F5B82" w:rsidRDefault="00220F41" w:rsidP="0034090D">
            <w:pPr>
              <w:ind w:left="90"/>
              <w:jc w:val="center"/>
              <w:rPr>
                <w:sz w:val="24"/>
                <w:szCs w:val="24"/>
                <w:lang w:val="ro-RO"/>
              </w:rPr>
            </w:pPr>
            <w:r w:rsidRPr="008F5B82">
              <w:rPr>
                <w:sz w:val="24"/>
                <w:szCs w:val="24"/>
                <w:lang w:val="ro-RO"/>
              </w:rPr>
              <w:t>4</w:t>
            </w:r>
          </w:p>
        </w:tc>
        <w:tc>
          <w:tcPr>
            <w:tcW w:w="1216" w:type="dxa"/>
            <w:shd w:val="clear" w:color="auto" w:fill="FFFFFF" w:themeFill="background1"/>
          </w:tcPr>
          <w:p w14:paraId="56E1E1B8" w14:textId="77777777" w:rsidR="00220F41" w:rsidRPr="008F5B82" w:rsidRDefault="00220F41" w:rsidP="0034090D">
            <w:pPr>
              <w:jc w:val="center"/>
              <w:rPr>
                <w:sz w:val="24"/>
                <w:szCs w:val="24"/>
                <w:lang w:val="ro-RO"/>
              </w:rPr>
            </w:pPr>
            <w:r w:rsidRPr="008F5B82">
              <w:rPr>
                <w:sz w:val="24"/>
                <w:szCs w:val="24"/>
                <w:lang w:val="ro-RO"/>
              </w:rPr>
              <w:t>322101</w:t>
            </w:r>
          </w:p>
        </w:tc>
        <w:tc>
          <w:tcPr>
            <w:tcW w:w="3891" w:type="dxa"/>
            <w:shd w:val="clear" w:color="auto" w:fill="FFFFFF" w:themeFill="background1"/>
          </w:tcPr>
          <w:p w14:paraId="329D36CC" w14:textId="77777777" w:rsidR="00220F41" w:rsidRPr="008F5B82" w:rsidRDefault="00220F41" w:rsidP="0034090D">
            <w:pPr>
              <w:rPr>
                <w:sz w:val="24"/>
                <w:szCs w:val="24"/>
                <w:lang w:val="ro-RO"/>
              </w:rPr>
            </w:pPr>
            <w:r w:rsidRPr="008F5B82">
              <w:rPr>
                <w:sz w:val="24"/>
                <w:szCs w:val="24"/>
                <w:lang w:val="ro-RO"/>
              </w:rPr>
              <w:t>Asistent medical</w:t>
            </w:r>
          </w:p>
        </w:tc>
        <w:tc>
          <w:tcPr>
            <w:tcW w:w="3544" w:type="dxa"/>
            <w:shd w:val="clear" w:color="auto" w:fill="FFFFFF" w:themeFill="background1"/>
          </w:tcPr>
          <w:p w14:paraId="544BF99D" w14:textId="77777777" w:rsidR="00220F41" w:rsidRPr="008F5B82" w:rsidRDefault="00220F41" w:rsidP="0034090D">
            <w:pPr>
              <w:jc w:val="center"/>
              <w:rPr>
                <w:sz w:val="24"/>
                <w:szCs w:val="24"/>
                <w:lang w:val="ro-RO"/>
              </w:rPr>
            </w:pPr>
            <w:r w:rsidRPr="008F5B82">
              <w:rPr>
                <w:sz w:val="24"/>
                <w:szCs w:val="24"/>
                <w:lang w:val="ro-RO"/>
              </w:rPr>
              <w:t>1.25</w:t>
            </w:r>
          </w:p>
        </w:tc>
      </w:tr>
      <w:tr w:rsidR="00220F41" w:rsidRPr="008F5B82" w14:paraId="5BA035A1" w14:textId="77777777" w:rsidTr="0034090D">
        <w:trPr>
          <w:trHeight w:val="227"/>
        </w:trPr>
        <w:tc>
          <w:tcPr>
            <w:tcW w:w="842" w:type="dxa"/>
            <w:shd w:val="clear" w:color="auto" w:fill="FFFFFF" w:themeFill="background1"/>
          </w:tcPr>
          <w:p w14:paraId="6C379780" w14:textId="77777777" w:rsidR="00220F41" w:rsidRPr="008F5B82" w:rsidRDefault="00220F41" w:rsidP="0034090D">
            <w:pPr>
              <w:ind w:left="90"/>
              <w:jc w:val="center"/>
              <w:rPr>
                <w:sz w:val="24"/>
                <w:szCs w:val="24"/>
                <w:lang w:val="ro-RO"/>
              </w:rPr>
            </w:pPr>
            <w:r w:rsidRPr="008F5B82">
              <w:rPr>
                <w:sz w:val="24"/>
                <w:szCs w:val="24"/>
                <w:lang w:val="ro-RO"/>
              </w:rPr>
              <w:t>5</w:t>
            </w:r>
          </w:p>
        </w:tc>
        <w:tc>
          <w:tcPr>
            <w:tcW w:w="1216" w:type="dxa"/>
            <w:shd w:val="clear" w:color="auto" w:fill="FFFFFF" w:themeFill="background1"/>
          </w:tcPr>
          <w:p w14:paraId="2BBBF926" w14:textId="77777777" w:rsidR="00220F41" w:rsidRPr="008F5B82" w:rsidRDefault="00220F41" w:rsidP="0034090D">
            <w:pPr>
              <w:jc w:val="center"/>
              <w:rPr>
                <w:sz w:val="24"/>
                <w:szCs w:val="24"/>
                <w:lang w:val="ro-RO"/>
              </w:rPr>
            </w:pPr>
            <w:r w:rsidRPr="008F5B82">
              <w:rPr>
                <w:sz w:val="24"/>
                <w:szCs w:val="24"/>
                <w:lang w:val="ro-RO"/>
              </w:rPr>
              <w:t>532104</w:t>
            </w:r>
          </w:p>
        </w:tc>
        <w:tc>
          <w:tcPr>
            <w:tcW w:w="3891" w:type="dxa"/>
            <w:shd w:val="clear" w:color="auto" w:fill="FFFFFF" w:themeFill="background1"/>
          </w:tcPr>
          <w:p w14:paraId="6551E3B8" w14:textId="77777777" w:rsidR="00220F41" w:rsidRPr="008F5B82" w:rsidRDefault="00220F41" w:rsidP="0034090D">
            <w:pPr>
              <w:rPr>
                <w:sz w:val="24"/>
                <w:szCs w:val="24"/>
                <w:lang w:val="ro-RO"/>
              </w:rPr>
            </w:pPr>
            <w:r w:rsidRPr="008F5B82">
              <w:rPr>
                <w:sz w:val="24"/>
                <w:szCs w:val="24"/>
                <w:lang w:val="ro-RO"/>
              </w:rPr>
              <w:t>Infirmieră</w:t>
            </w:r>
          </w:p>
        </w:tc>
        <w:tc>
          <w:tcPr>
            <w:tcW w:w="3544" w:type="dxa"/>
            <w:shd w:val="clear" w:color="auto" w:fill="FFFFFF" w:themeFill="background1"/>
          </w:tcPr>
          <w:p w14:paraId="1199FD89" w14:textId="77777777" w:rsidR="00220F41" w:rsidRPr="008F5B82" w:rsidRDefault="00220F41" w:rsidP="0034090D">
            <w:pPr>
              <w:jc w:val="center"/>
              <w:rPr>
                <w:sz w:val="24"/>
                <w:szCs w:val="24"/>
                <w:lang w:val="ro-RO"/>
              </w:rPr>
            </w:pPr>
            <w:r w:rsidRPr="008F5B82">
              <w:rPr>
                <w:sz w:val="24"/>
                <w:szCs w:val="24"/>
                <w:lang w:val="ro-RO"/>
              </w:rPr>
              <w:t>0.5</w:t>
            </w:r>
          </w:p>
        </w:tc>
      </w:tr>
      <w:tr w:rsidR="00220F41" w:rsidRPr="008F5B82" w14:paraId="09BA69A0" w14:textId="77777777" w:rsidTr="0034090D">
        <w:trPr>
          <w:trHeight w:val="227"/>
        </w:trPr>
        <w:tc>
          <w:tcPr>
            <w:tcW w:w="842" w:type="dxa"/>
            <w:shd w:val="clear" w:color="auto" w:fill="FFFFFF" w:themeFill="background1"/>
          </w:tcPr>
          <w:p w14:paraId="2C36388E" w14:textId="77777777" w:rsidR="00220F41" w:rsidRPr="008F5B82" w:rsidRDefault="00220F41" w:rsidP="0034090D">
            <w:pPr>
              <w:ind w:left="90"/>
              <w:jc w:val="center"/>
              <w:rPr>
                <w:sz w:val="24"/>
                <w:szCs w:val="24"/>
                <w:lang w:val="ro-RO"/>
              </w:rPr>
            </w:pPr>
            <w:r w:rsidRPr="008F5B82">
              <w:rPr>
                <w:sz w:val="24"/>
                <w:szCs w:val="24"/>
                <w:lang w:val="ro-RO"/>
              </w:rPr>
              <w:t>6</w:t>
            </w:r>
          </w:p>
        </w:tc>
        <w:tc>
          <w:tcPr>
            <w:tcW w:w="1216" w:type="dxa"/>
            <w:shd w:val="clear" w:color="auto" w:fill="FFFFFF" w:themeFill="background1"/>
          </w:tcPr>
          <w:p w14:paraId="37247BF9" w14:textId="77777777" w:rsidR="00220F41" w:rsidRPr="008F5B82" w:rsidRDefault="00220F41" w:rsidP="0034090D">
            <w:pPr>
              <w:jc w:val="center"/>
              <w:rPr>
                <w:sz w:val="24"/>
                <w:szCs w:val="24"/>
                <w:lang w:val="ro-RO"/>
              </w:rPr>
            </w:pPr>
            <w:r w:rsidRPr="008F5B82">
              <w:rPr>
                <w:sz w:val="24"/>
                <w:szCs w:val="24"/>
                <w:lang w:val="ro-RO"/>
              </w:rPr>
              <w:t>331302</w:t>
            </w:r>
          </w:p>
        </w:tc>
        <w:tc>
          <w:tcPr>
            <w:tcW w:w="3891" w:type="dxa"/>
            <w:shd w:val="clear" w:color="auto" w:fill="FFFFFF" w:themeFill="background1"/>
          </w:tcPr>
          <w:p w14:paraId="0DB4D7E0" w14:textId="77777777" w:rsidR="00220F41" w:rsidRPr="008F5B82" w:rsidRDefault="00220F41" w:rsidP="0034090D">
            <w:pPr>
              <w:rPr>
                <w:sz w:val="24"/>
                <w:szCs w:val="24"/>
                <w:lang w:val="ro-RO"/>
              </w:rPr>
            </w:pPr>
            <w:r w:rsidRPr="008F5B82">
              <w:rPr>
                <w:sz w:val="24"/>
                <w:szCs w:val="24"/>
                <w:lang w:val="ro-RO"/>
              </w:rPr>
              <w:t xml:space="preserve">Contabil </w:t>
            </w:r>
          </w:p>
        </w:tc>
        <w:tc>
          <w:tcPr>
            <w:tcW w:w="3544" w:type="dxa"/>
            <w:shd w:val="clear" w:color="auto" w:fill="FFFFFF" w:themeFill="background1"/>
          </w:tcPr>
          <w:p w14:paraId="6DCA6CBC" w14:textId="77777777" w:rsidR="00220F41" w:rsidRPr="008F5B82" w:rsidRDefault="00220F41" w:rsidP="0034090D">
            <w:pPr>
              <w:jc w:val="center"/>
              <w:rPr>
                <w:sz w:val="24"/>
                <w:szCs w:val="24"/>
                <w:lang w:val="ro-RO"/>
              </w:rPr>
            </w:pPr>
            <w:r w:rsidRPr="008F5B82">
              <w:rPr>
                <w:sz w:val="24"/>
                <w:szCs w:val="24"/>
                <w:lang w:val="ro-RO"/>
              </w:rPr>
              <w:t>1.0</w:t>
            </w:r>
          </w:p>
        </w:tc>
      </w:tr>
      <w:tr w:rsidR="00220F41" w:rsidRPr="008F5B82" w14:paraId="15EC4DD8" w14:textId="77777777" w:rsidTr="0034090D">
        <w:trPr>
          <w:trHeight w:val="227"/>
        </w:trPr>
        <w:tc>
          <w:tcPr>
            <w:tcW w:w="842" w:type="dxa"/>
            <w:shd w:val="clear" w:color="auto" w:fill="FFFFFF" w:themeFill="background1"/>
          </w:tcPr>
          <w:p w14:paraId="4F72E662" w14:textId="77777777" w:rsidR="00220F41" w:rsidRPr="008F5B82" w:rsidRDefault="00220F41" w:rsidP="0034090D">
            <w:pPr>
              <w:ind w:left="90"/>
              <w:jc w:val="center"/>
              <w:rPr>
                <w:sz w:val="24"/>
                <w:szCs w:val="24"/>
                <w:lang w:val="ro-RO"/>
              </w:rPr>
            </w:pPr>
            <w:r w:rsidRPr="008F5B82">
              <w:rPr>
                <w:sz w:val="24"/>
                <w:szCs w:val="24"/>
                <w:lang w:val="ro-RO"/>
              </w:rPr>
              <w:t>7</w:t>
            </w:r>
          </w:p>
        </w:tc>
        <w:tc>
          <w:tcPr>
            <w:tcW w:w="1216" w:type="dxa"/>
            <w:shd w:val="clear" w:color="auto" w:fill="FFFFFF" w:themeFill="background1"/>
          </w:tcPr>
          <w:p w14:paraId="05FD0D7B" w14:textId="77777777" w:rsidR="00220F41" w:rsidRPr="008F5B82" w:rsidRDefault="00220F41" w:rsidP="0034090D">
            <w:pPr>
              <w:jc w:val="center"/>
              <w:rPr>
                <w:sz w:val="24"/>
                <w:szCs w:val="24"/>
                <w:lang w:val="ro-RO"/>
              </w:rPr>
            </w:pPr>
            <w:r w:rsidRPr="008F5B82">
              <w:rPr>
                <w:sz w:val="24"/>
                <w:szCs w:val="24"/>
                <w:lang w:val="ro-RO"/>
              </w:rPr>
              <w:t>421102</w:t>
            </w:r>
          </w:p>
        </w:tc>
        <w:tc>
          <w:tcPr>
            <w:tcW w:w="3891" w:type="dxa"/>
            <w:shd w:val="clear" w:color="auto" w:fill="FFFFFF" w:themeFill="background1"/>
          </w:tcPr>
          <w:p w14:paraId="57FACCEC" w14:textId="77777777" w:rsidR="00220F41" w:rsidRPr="008F5B82" w:rsidRDefault="00220F41" w:rsidP="0034090D">
            <w:pPr>
              <w:rPr>
                <w:sz w:val="24"/>
                <w:szCs w:val="24"/>
                <w:lang w:val="ro-RO"/>
              </w:rPr>
            </w:pPr>
            <w:r w:rsidRPr="008F5B82">
              <w:rPr>
                <w:sz w:val="24"/>
                <w:szCs w:val="24"/>
                <w:lang w:val="ro-RO"/>
              </w:rPr>
              <w:t>Casier</w:t>
            </w:r>
          </w:p>
        </w:tc>
        <w:tc>
          <w:tcPr>
            <w:tcW w:w="3544" w:type="dxa"/>
            <w:shd w:val="clear" w:color="auto" w:fill="FFFFFF" w:themeFill="background1"/>
          </w:tcPr>
          <w:p w14:paraId="4B945E23" w14:textId="77777777" w:rsidR="00220F41" w:rsidRPr="008F5B82" w:rsidRDefault="00220F41" w:rsidP="0034090D">
            <w:pPr>
              <w:jc w:val="center"/>
              <w:rPr>
                <w:sz w:val="24"/>
                <w:szCs w:val="24"/>
                <w:lang w:val="ro-RO"/>
              </w:rPr>
            </w:pPr>
            <w:r w:rsidRPr="008F5B82">
              <w:rPr>
                <w:sz w:val="24"/>
                <w:szCs w:val="24"/>
                <w:lang w:val="ro-RO"/>
              </w:rPr>
              <w:t>0.5</w:t>
            </w:r>
          </w:p>
        </w:tc>
      </w:tr>
      <w:tr w:rsidR="00220F41" w:rsidRPr="008F5B82" w14:paraId="6B037761" w14:textId="77777777" w:rsidTr="0034090D">
        <w:trPr>
          <w:trHeight w:val="227"/>
        </w:trPr>
        <w:tc>
          <w:tcPr>
            <w:tcW w:w="842" w:type="dxa"/>
            <w:shd w:val="clear" w:color="auto" w:fill="FFFFFF" w:themeFill="background1"/>
          </w:tcPr>
          <w:p w14:paraId="257304E1" w14:textId="77777777" w:rsidR="00220F41" w:rsidRPr="008F5B82" w:rsidRDefault="00220F41" w:rsidP="0034090D">
            <w:pPr>
              <w:ind w:left="90"/>
              <w:jc w:val="center"/>
              <w:rPr>
                <w:sz w:val="24"/>
                <w:szCs w:val="24"/>
                <w:lang w:val="ro-RO"/>
              </w:rPr>
            </w:pPr>
            <w:r w:rsidRPr="008F5B82">
              <w:rPr>
                <w:sz w:val="24"/>
                <w:szCs w:val="24"/>
                <w:lang w:val="ro-RO"/>
              </w:rPr>
              <w:t>8</w:t>
            </w:r>
          </w:p>
        </w:tc>
        <w:tc>
          <w:tcPr>
            <w:tcW w:w="1216" w:type="dxa"/>
            <w:shd w:val="clear" w:color="auto" w:fill="FFFFFF" w:themeFill="background1"/>
          </w:tcPr>
          <w:p w14:paraId="488EE210" w14:textId="77777777" w:rsidR="00220F41" w:rsidRPr="008F5B82" w:rsidRDefault="00220F41" w:rsidP="0034090D">
            <w:pPr>
              <w:jc w:val="center"/>
              <w:rPr>
                <w:sz w:val="24"/>
                <w:szCs w:val="24"/>
                <w:lang w:val="ro-RO"/>
              </w:rPr>
            </w:pPr>
            <w:r w:rsidRPr="008F5B82">
              <w:rPr>
                <w:sz w:val="24"/>
                <w:szCs w:val="24"/>
                <w:lang w:val="ro-RO"/>
              </w:rPr>
              <w:t>413203</w:t>
            </w:r>
          </w:p>
        </w:tc>
        <w:tc>
          <w:tcPr>
            <w:tcW w:w="3891" w:type="dxa"/>
            <w:shd w:val="clear" w:color="auto" w:fill="FFFFFF" w:themeFill="background1"/>
          </w:tcPr>
          <w:p w14:paraId="2C834DBD" w14:textId="77777777" w:rsidR="00220F41" w:rsidRPr="008F5B82" w:rsidRDefault="00220F41" w:rsidP="0034090D">
            <w:pPr>
              <w:rPr>
                <w:sz w:val="24"/>
                <w:szCs w:val="24"/>
                <w:lang w:val="ro-RO"/>
              </w:rPr>
            </w:pPr>
            <w:r w:rsidRPr="008F5B82">
              <w:rPr>
                <w:sz w:val="24"/>
                <w:szCs w:val="24"/>
                <w:lang w:val="ro-RO"/>
              </w:rPr>
              <w:t>Operator pentru introducerea datelor</w:t>
            </w:r>
          </w:p>
        </w:tc>
        <w:tc>
          <w:tcPr>
            <w:tcW w:w="3544" w:type="dxa"/>
            <w:shd w:val="clear" w:color="auto" w:fill="FFFFFF" w:themeFill="background1"/>
          </w:tcPr>
          <w:p w14:paraId="444A21E7" w14:textId="77777777" w:rsidR="00220F41" w:rsidRPr="008F5B82" w:rsidRDefault="00220F41" w:rsidP="0034090D">
            <w:pPr>
              <w:jc w:val="center"/>
              <w:rPr>
                <w:sz w:val="24"/>
                <w:szCs w:val="24"/>
                <w:lang w:val="ro-RO"/>
              </w:rPr>
            </w:pPr>
            <w:r w:rsidRPr="008F5B82">
              <w:rPr>
                <w:sz w:val="24"/>
                <w:szCs w:val="24"/>
                <w:lang w:val="ro-RO"/>
              </w:rPr>
              <w:t>1.0</w:t>
            </w:r>
          </w:p>
        </w:tc>
      </w:tr>
      <w:tr w:rsidR="00220F41" w:rsidRPr="008F5B82" w14:paraId="0CAC038A" w14:textId="77777777" w:rsidTr="0034090D">
        <w:trPr>
          <w:trHeight w:val="227"/>
        </w:trPr>
        <w:tc>
          <w:tcPr>
            <w:tcW w:w="842" w:type="dxa"/>
            <w:shd w:val="clear" w:color="auto" w:fill="FFFFFF" w:themeFill="background1"/>
          </w:tcPr>
          <w:p w14:paraId="7F07A39E" w14:textId="77777777" w:rsidR="00220F41" w:rsidRPr="008F5B82" w:rsidRDefault="00220F41" w:rsidP="0034090D">
            <w:pPr>
              <w:ind w:left="90"/>
              <w:jc w:val="center"/>
              <w:rPr>
                <w:rFonts w:ascii="Arial Narrow" w:hAnsi="Arial Narrow"/>
                <w:sz w:val="24"/>
                <w:szCs w:val="24"/>
                <w:lang w:val="ro-RO"/>
              </w:rPr>
            </w:pPr>
          </w:p>
        </w:tc>
        <w:tc>
          <w:tcPr>
            <w:tcW w:w="1216" w:type="dxa"/>
            <w:shd w:val="clear" w:color="auto" w:fill="FFFFFF" w:themeFill="background1"/>
          </w:tcPr>
          <w:p w14:paraId="631CED71" w14:textId="77777777" w:rsidR="00220F41" w:rsidRPr="008F5B82" w:rsidRDefault="00220F41" w:rsidP="0034090D">
            <w:pPr>
              <w:rPr>
                <w:rFonts w:ascii="Arial Narrow" w:hAnsi="Arial Narrow"/>
                <w:sz w:val="24"/>
                <w:szCs w:val="24"/>
                <w:lang w:val="ro-RO"/>
              </w:rPr>
            </w:pPr>
          </w:p>
        </w:tc>
        <w:tc>
          <w:tcPr>
            <w:tcW w:w="3891" w:type="dxa"/>
            <w:shd w:val="clear" w:color="auto" w:fill="FFFFFF" w:themeFill="background1"/>
          </w:tcPr>
          <w:p w14:paraId="67CDEA6E" w14:textId="77777777" w:rsidR="00220F41" w:rsidRPr="008F5B82" w:rsidRDefault="00220F41" w:rsidP="0034090D">
            <w:pPr>
              <w:jc w:val="center"/>
              <w:rPr>
                <w:rFonts w:ascii="Arial Narrow" w:hAnsi="Arial Narrow"/>
                <w:b/>
                <w:sz w:val="24"/>
                <w:szCs w:val="24"/>
                <w:u w:val="single"/>
                <w:lang w:val="ro-RO"/>
              </w:rPr>
            </w:pPr>
            <w:r w:rsidRPr="008F5B82">
              <w:rPr>
                <w:rFonts w:ascii="Arial Narrow" w:hAnsi="Arial Narrow"/>
                <w:b/>
                <w:sz w:val="24"/>
                <w:szCs w:val="24"/>
                <w:u w:val="single"/>
                <w:lang w:val="ro-RO"/>
              </w:rPr>
              <w:t>TOTAL:</w:t>
            </w:r>
          </w:p>
          <w:p w14:paraId="61A76AC1" w14:textId="77777777" w:rsidR="00220F41" w:rsidRPr="008F5B82" w:rsidRDefault="00220F41" w:rsidP="0034090D">
            <w:pPr>
              <w:jc w:val="center"/>
              <w:rPr>
                <w:rFonts w:ascii="Arial Narrow" w:hAnsi="Arial Narrow"/>
                <w:b/>
                <w:sz w:val="24"/>
                <w:szCs w:val="24"/>
                <w:u w:val="single"/>
                <w:lang w:val="ro-RO"/>
              </w:rPr>
            </w:pPr>
          </w:p>
          <w:p w14:paraId="6EB7646C" w14:textId="77777777" w:rsidR="00220F41" w:rsidRPr="008F5B82" w:rsidRDefault="00220F41" w:rsidP="0034090D">
            <w:pPr>
              <w:rPr>
                <w:b/>
                <w:sz w:val="24"/>
                <w:szCs w:val="24"/>
                <w:lang w:val="ro-RO"/>
              </w:rPr>
            </w:pPr>
            <w:r w:rsidRPr="008F5B82">
              <w:rPr>
                <w:b/>
                <w:sz w:val="24"/>
                <w:szCs w:val="24"/>
                <w:lang w:val="ro-RO"/>
              </w:rPr>
              <w:t>- medici</w:t>
            </w:r>
          </w:p>
          <w:p w14:paraId="0C947C2C" w14:textId="77777777" w:rsidR="00220F41" w:rsidRPr="008F5B82" w:rsidRDefault="00220F41" w:rsidP="0034090D">
            <w:pPr>
              <w:rPr>
                <w:b/>
                <w:sz w:val="24"/>
                <w:szCs w:val="24"/>
                <w:lang w:val="ro-RO"/>
              </w:rPr>
            </w:pPr>
            <w:r w:rsidRPr="008F5B82">
              <w:rPr>
                <w:b/>
                <w:sz w:val="24"/>
                <w:szCs w:val="24"/>
                <w:lang w:val="ro-RO"/>
              </w:rPr>
              <w:t>- personal medical mijlociu</w:t>
            </w:r>
          </w:p>
          <w:p w14:paraId="376C5E0E" w14:textId="77777777" w:rsidR="00220F41" w:rsidRPr="008F5B82" w:rsidRDefault="00220F41" w:rsidP="0034090D">
            <w:pPr>
              <w:rPr>
                <w:b/>
                <w:sz w:val="24"/>
                <w:szCs w:val="24"/>
                <w:lang w:val="ro-RO"/>
              </w:rPr>
            </w:pPr>
            <w:r w:rsidRPr="008F5B82">
              <w:rPr>
                <w:b/>
                <w:sz w:val="24"/>
                <w:szCs w:val="24"/>
                <w:lang w:val="ro-RO"/>
              </w:rPr>
              <w:t>- infirmieră</w:t>
            </w:r>
          </w:p>
          <w:p w14:paraId="53611028" w14:textId="77777777" w:rsidR="00220F41" w:rsidRPr="008F5B82" w:rsidRDefault="00220F41" w:rsidP="0034090D">
            <w:pPr>
              <w:rPr>
                <w:b/>
                <w:sz w:val="24"/>
                <w:szCs w:val="24"/>
                <w:lang w:val="ro-RO"/>
              </w:rPr>
            </w:pPr>
            <w:r w:rsidRPr="008F5B82">
              <w:rPr>
                <w:b/>
                <w:sz w:val="24"/>
                <w:szCs w:val="24"/>
                <w:lang w:val="ro-RO"/>
              </w:rPr>
              <w:t>- alt personal</w:t>
            </w:r>
          </w:p>
        </w:tc>
        <w:tc>
          <w:tcPr>
            <w:tcW w:w="3544" w:type="dxa"/>
            <w:shd w:val="clear" w:color="auto" w:fill="FFFFFF" w:themeFill="background1"/>
          </w:tcPr>
          <w:p w14:paraId="4DB5BCE6" w14:textId="77777777" w:rsidR="00220F41" w:rsidRPr="008F5B82" w:rsidRDefault="00220F41" w:rsidP="0034090D">
            <w:pPr>
              <w:jc w:val="center"/>
              <w:rPr>
                <w:b/>
                <w:sz w:val="24"/>
                <w:szCs w:val="24"/>
                <w:lang w:val="ro-RO"/>
              </w:rPr>
            </w:pPr>
            <w:r w:rsidRPr="008F5B82">
              <w:rPr>
                <w:b/>
                <w:sz w:val="24"/>
                <w:szCs w:val="24"/>
                <w:lang w:val="ro-RO"/>
              </w:rPr>
              <w:t>7.0</w:t>
            </w:r>
          </w:p>
          <w:p w14:paraId="501CB2BF" w14:textId="77777777" w:rsidR="00220F41" w:rsidRPr="008F5B82" w:rsidRDefault="00220F41" w:rsidP="0034090D">
            <w:pPr>
              <w:jc w:val="center"/>
              <w:rPr>
                <w:b/>
                <w:sz w:val="24"/>
                <w:szCs w:val="24"/>
                <w:lang w:val="ro-RO"/>
              </w:rPr>
            </w:pPr>
          </w:p>
          <w:p w14:paraId="78023881" w14:textId="77777777" w:rsidR="00220F41" w:rsidRPr="008F5B82" w:rsidRDefault="00220F41" w:rsidP="0034090D">
            <w:pPr>
              <w:jc w:val="center"/>
              <w:rPr>
                <w:b/>
                <w:sz w:val="24"/>
                <w:szCs w:val="24"/>
                <w:lang w:val="ro-RO"/>
              </w:rPr>
            </w:pPr>
            <w:r w:rsidRPr="008F5B82">
              <w:rPr>
                <w:b/>
                <w:sz w:val="24"/>
                <w:szCs w:val="24"/>
                <w:lang w:val="ro-RO"/>
              </w:rPr>
              <w:t>1.0</w:t>
            </w:r>
          </w:p>
          <w:p w14:paraId="083E9504" w14:textId="77777777" w:rsidR="00220F41" w:rsidRPr="008F5B82" w:rsidRDefault="00220F41" w:rsidP="0034090D">
            <w:pPr>
              <w:jc w:val="center"/>
              <w:rPr>
                <w:b/>
                <w:sz w:val="24"/>
                <w:szCs w:val="24"/>
                <w:lang w:val="ro-RO"/>
              </w:rPr>
            </w:pPr>
            <w:r w:rsidRPr="008F5B82">
              <w:rPr>
                <w:b/>
                <w:sz w:val="24"/>
                <w:szCs w:val="24"/>
                <w:lang w:val="ro-RO"/>
              </w:rPr>
              <w:t>3.0</w:t>
            </w:r>
          </w:p>
          <w:p w14:paraId="63E78082" w14:textId="77777777" w:rsidR="00220F41" w:rsidRPr="008F5B82" w:rsidRDefault="00220F41" w:rsidP="0034090D">
            <w:pPr>
              <w:jc w:val="center"/>
              <w:rPr>
                <w:b/>
                <w:sz w:val="24"/>
                <w:szCs w:val="24"/>
                <w:lang w:val="ro-RO"/>
              </w:rPr>
            </w:pPr>
            <w:r w:rsidRPr="008F5B82">
              <w:rPr>
                <w:b/>
                <w:sz w:val="24"/>
                <w:szCs w:val="24"/>
                <w:lang w:val="ro-RO"/>
              </w:rPr>
              <w:t>0,5</w:t>
            </w:r>
          </w:p>
          <w:p w14:paraId="4339F50F" w14:textId="77777777" w:rsidR="00220F41" w:rsidRPr="008F5B82" w:rsidRDefault="00220F41" w:rsidP="0034090D">
            <w:pPr>
              <w:jc w:val="center"/>
              <w:rPr>
                <w:b/>
                <w:sz w:val="24"/>
                <w:szCs w:val="24"/>
                <w:lang w:val="ro-RO"/>
              </w:rPr>
            </w:pPr>
            <w:r w:rsidRPr="008F5B82">
              <w:rPr>
                <w:b/>
                <w:sz w:val="24"/>
                <w:szCs w:val="24"/>
                <w:lang w:val="ro-RO"/>
              </w:rPr>
              <w:t>2.5</w:t>
            </w:r>
          </w:p>
          <w:p w14:paraId="217B27A1" w14:textId="77777777" w:rsidR="00220F41" w:rsidRPr="008F5B82" w:rsidRDefault="00220F41" w:rsidP="0034090D">
            <w:pPr>
              <w:jc w:val="center"/>
              <w:rPr>
                <w:rFonts w:ascii="Arial Narrow" w:hAnsi="Arial Narrow"/>
                <w:sz w:val="24"/>
                <w:szCs w:val="24"/>
                <w:lang w:val="ro-RO"/>
              </w:rPr>
            </w:pPr>
          </w:p>
        </w:tc>
      </w:tr>
    </w:tbl>
    <w:p w14:paraId="3E107384" w14:textId="77777777" w:rsidR="00220F41" w:rsidRPr="008F5B82" w:rsidRDefault="00220F41" w:rsidP="00220F41">
      <w:pPr>
        <w:rPr>
          <w:sz w:val="16"/>
          <w:szCs w:val="28"/>
        </w:rPr>
      </w:pPr>
    </w:p>
    <w:p w14:paraId="4F4A48E8" w14:textId="77777777" w:rsidR="00220F41" w:rsidRPr="008F5B82" w:rsidRDefault="00220F41" w:rsidP="00220F41">
      <w:pPr>
        <w:spacing w:line="360" w:lineRule="auto"/>
        <w:rPr>
          <w:b/>
          <w:sz w:val="28"/>
          <w:szCs w:val="28"/>
        </w:rPr>
      </w:pPr>
    </w:p>
    <w:p w14:paraId="5C639ADF" w14:textId="77777777" w:rsidR="00220F41" w:rsidRPr="008F5B82" w:rsidRDefault="00220F41" w:rsidP="00220F41">
      <w:pPr>
        <w:spacing w:line="360" w:lineRule="auto"/>
        <w:rPr>
          <w:b/>
          <w:sz w:val="28"/>
          <w:szCs w:val="28"/>
        </w:rPr>
      </w:pPr>
    </w:p>
    <w:p w14:paraId="4C4AC9A3" w14:textId="77777777" w:rsidR="00220F41" w:rsidRPr="008F5B82" w:rsidRDefault="00220F41" w:rsidP="00220F41">
      <w:pPr>
        <w:spacing w:line="360" w:lineRule="auto"/>
        <w:rPr>
          <w:b/>
          <w:sz w:val="28"/>
          <w:szCs w:val="28"/>
        </w:rPr>
      </w:pPr>
    </w:p>
    <w:p w14:paraId="15EFB35D" w14:textId="77777777" w:rsidR="00220F41" w:rsidRPr="008F5B82" w:rsidRDefault="00220F41" w:rsidP="00220F41">
      <w:pPr>
        <w:spacing w:line="360" w:lineRule="auto"/>
        <w:rPr>
          <w:b/>
          <w:sz w:val="28"/>
          <w:szCs w:val="28"/>
        </w:rPr>
      </w:pPr>
    </w:p>
    <w:p w14:paraId="460C67CA" w14:textId="029B3874" w:rsidR="00220F41" w:rsidRPr="008F5B82" w:rsidRDefault="00220F41" w:rsidP="00220F41">
      <w:pPr>
        <w:spacing w:line="360" w:lineRule="auto"/>
        <w:rPr>
          <w:b/>
          <w:sz w:val="28"/>
          <w:szCs w:val="28"/>
        </w:rPr>
      </w:pPr>
      <w:r w:rsidRPr="008F5B82">
        <w:rPr>
          <w:b/>
          <w:sz w:val="28"/>
          <w:szCs w:val="28"/>
        </w:rPr>
        <w:t>Secretarul Consiliului raional</w:t>
      </w:r>
      <w:r w:rsidRPr="008F5B82">
        <w:rPr>
          <w:b/>
          <w:sz w:val="28"/>
          <w:szCs w:val="28"/>
        </w:rPr>
        <w:tab/>
      </w:r>
      <w:r w:rsidRPr="008F5B82">
        <w:rPr>
          <w:b/>
          <w:sz w:val="28"/>
          <w:szCs w:val="28"/>
        </w:rPr>
        <w:tab/>
      </w:r>
      <w:r w:rsidRPr="008F5B82">
        <w:rPr>
          <w:b/>
          <w:sz w:val="28"/>
          <w:szCs w:val="28"/>
        </w:rPr>
        <w:tab/>
      </w:r>
      <w:r w:rsidRPr="008F5B82">
        <w:rPr>
          <w:b/>
          <w:sz w:val="28"/>
          <w:szCs w:val="28"/>
        </w:rPr>
        <w:tab/>
      </w:r>
      <w:r w:rsidRPr="008F5B82">
        <w:rPr>
          <w:b/>
          <w:sz w:val="28"/>
          <w:szCs w:val="28"/>
        </w:rPr>
        <w:tab/>
      </w:r>
      <w:r w:rsidRPr="008F5B82">
        <w:rPr>
          <w:b/>
          <w:sz w:val="28"/>
          <w:szCs w:val="28"/>
        </w:rPr>
        <w:tab/>
        <w:t>Gobjilă Vasile</w:t>
      </w:r>
    </w:p>
    <w:p w14:paraId="578CA1E6" w14:textId="77777777" w:rsidR="00220F41" w:rsidRPr="008F5B82" w:rsidRDefault="00220F41" w:rsidP="00220F41">
      <w:pPr>
        <w:spacing w:line="360" w:lineRule="auto"/>
        <w:rPr>
          <w:b/>
          <w:sz w:val="28"/>
          <w:szCs w:val="28"/>
        </w:rPr>
      </w:pPr>
    </w:p>
    <w:p w14:paraId="34EC7893" w14:textId="77777777" w:rsidR="00220F41" w:rsidRPr="008F5B82" w:rsidRDefault="00220F41" w:rsidP="00220F41">
      <w:pPr>
        <w:spacing w:line="360" w:lineRule="auto"/>
        <w:rPr>
          <w:b/>
          <w:sz w:val="28"/>
          <w:szCs w:val="28"/>
        </w:rPr>
      </w:pPr>
    </w:p>
    <w:p w14:paraId="19FF831C" w14:textId="77777777" w:rsidR="00220F41" w:rsidRPr="008F5B82" w:rsidRDefault="00220F41" w:rsidP="000E05D5">
      <w:pPr>
        <w:rPr>
          <w:b/>
          <w:bCs/>
          <w:sz w:val="28"/>
          <w:szCs w:val="28"/>
        </w:rPr>
      </w:pPr>
    </w:p>
    <w:p w14:paraId="741A0375" w14:textId="77777777" w:rsidR="000E05D5" w:rsidRPr="008F5B82" w:rsidRDefault="000E05D5" w:rsidP="000E05D5">
      <w:pPr>
        <w:rPr>
          <w:b/>
          <w:bCs/>
          <w:sz w:val="28"/>
          <w:szCs w:val="28"/>
        </w:rPr>
      </w:pPr>
    </w:p>
    <w:p w14:paraId="54C2FACB" w14:textId="77777777" w:rsidR="00220F41" w:rsidRPr="008F5B82" w:rsidRDefault="00220F41" w:rsidP="000E05D5">
      <w:pPr>
        <w:rPr>
          <w:b/>
          <w:bCs/>
          <w:sz w:val="28"/>
          <w:szCs w:val="28"/>
        </w:rPr>
      </w:pPr>
    </w:p>
    <w:p w14:paraId="6DC70FE2" w14:textId="77777777" w:rsidR="00220F41" w:rsidRPr="008F5B82" w:rsidRDefault="00220F41" w:rsidP="000E05D5">
      <w:pPr>
        <w:rPr>
          <w:b/>
          <w:bCs/>
          <w:sz w:val="28"/>
          <w:szCs w:val="28"/>
        </w:rPr>
      </w:pPr>
    </w:p>
    <w:p w14:paraId="4671461A" w14:textId="77777777" w:rsidR="00220F41" w:rsidRPr="008F5B82" w:rsidRDefault="00220F41" w:rsidP="000E05D5">
      <w:pPr>
        <w:rPr>
          <w:b/>
          <w:bCs/>
          <w:sz w:val="28"/>
          <w:szCs w:val="28"/>
        </w:rPr>
      </w:pPr>
    </w:p>
    <w:p w14:paraId="25038C4D" w14:textId="77777777" w:rsidR="000E05D5" w:rsidRPr="008F5B82" w:rsidRDefault="000E05D5" w:rsidP="000E05D5">
      <w:pPr>
        <w:rPr>
          <w:b/>
          <w:bCs/>
          <w:sz w:val="28"/>
          <w:szCs w:val="28"/>
        </w:rPr>
      </w:pPr>
    </w:p>
    <w:p w14:paraId="2BFE9D9F" w14:textId="77777777" w:rsidR="000E05D5" w:rsidRPr="008F5B82" w:rsidRDefault="000E05D5" w:rsidP="000E05D5">
      <w:pPr>
        <w:keepNext/>
        <w:outlineLvl w:val="1"/>
        <w:rPr>
          <w:b/>
          <w:sz w:val="28"/>
          <w:szCs w:val="28"/>
          <w:u w:val="single"/>
        </w:rPr>
      </w:pPr>
      <w:r w:rsidRPr="008F5B82">
        <w:rPr>
          <w:noProof/>
        </w:rPr>
        <w:lastRenderedPageBreak/>
        <w:drawing>
          <wp:anchor distT="0" distB="0" distL="114300" distR="114300" simplePos="0" relativeHeight="251659264" behindDoc="1" locked="0" layoutInCell="1" allowOverlap="1" wp14:anchorId="56F52115" wp14:editId="1503065D">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745070315" name="Рисунок 174507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F5B82">
        <w:rPr>
          <w:noProof/>
        </w:rPr>
        <w:drawing>
          <wp:anchor distT="0" distB="0" distL="114300" distR="114300" simplePos="0" relativeHeight="251660288" behindDoc="1" locked="0" layoutInCell="1" allowOverlap="1" wp14:anchorId="3017C832" wp14:editId="1B67F8AA">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172047073" name="Рисунок 117204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61F19FE5" w14:textId="77777777" w:rsidR="000E05D5" w:rsidRPr="008F5B82" w:rsidRDefault="000E05D5" w:rsidP="000E05D5">
      <w:pPr>
        <w:keepNext/>
        <w:jc w:val="center"/>
        <w:outlineLvl w:val="1"/>
        <w:rPr>
          <w:b/>
          <w:sz w:val="28"/>
          <w:szCs w:val="28"/>
        </w:rPr>
      </w:pPr>
      <w:r w:rsidRPr="008F5B82">
        <w:rPr>
          <w:b/>
          <w:sz w:val="28"/>
          <w:szCs w:val="28"/>
        </w:rPr>
        <w:t>REPUBLICA MOLDOVA</w:t>
      </w:r>
    </w:p>
    <w:p w14:paraId="0D900ACE" w14:textId="77777777" w:rsidR="000E05D5" w:rsidRPr="008F5B82" w:rsidRDefault="000E05D5" w:rsidP="000E05D5">
      <w:pPr>
        <w:keepNext/>
        <w:jc w:val="center"/>
        <w:outlineLvl w:val="1"/>
        <w:rPr>
          <w:b/>
          <w:sz w:val="28"/>
          <w:szCs w:val="28"/>
        </w:rPr>
      </w:pPr>
      <w:r w:rsidRPr="008F5B82">
        <w:rPr>
          <w:b/>
          <w:sz w:val="28"/>
          <w:szCs w:val="28"/>
        </w:rPr>
        <w:t xml:space="preserve"> CONSILIUL RAIONAL REZINA</w:t>
      </w:r>
    </w:p>
    <w:p w14:paraId="69FB48EA" w14:textId="77777777" w:rsidR="000E05D5" w:rsidRPr="008F5B82" w:rsidRDefault="000E05D5" w:rsidP="000E05D5">
      <w:pPr>
        <w:jc w:val="center"/>
        <w:rPr>
          <w:b/>
          <w:sz w:val="28"/>
          <w:szCs w:val="28"/>
        </w:rPr>
      </w:pPr>
      <w:r w:rsidRPr="008F5B82">
        <w:rPr>
          <w:b/>
          <w:sz w:val="28"/>
          <w:szCs w:val="28"/>
        </w:rPr>
        <w:t xml:space="preserve">   REZINA DISTRICT COUNCIL</w:t>
      </w:r>
    </w:p>
    <w:p w14:paraId="68292F2B" w14:textId="77777777" w:rsidR="000E05D5" w:rsidRPr="008F5B82" w:rsidRDefault="000E05D5" w:rsidP="000E05D5">
      <w:pPr>
        <w:jc w:val="center"/>
        <w:rPr>
          <w:b/>
          <w:sz w:val="28"/>
          <w:szCs w:val="28"/>
        </w:rPr>
      </w:pPr>
    </w:p>
    <w:p w14:paraId="0F036F9F" w14:textId="77777777" w:rsidR="000E05D5" w:rsidRPr="008F5B82" w:rsidRDefault="000E05D5" w:rsidP="000E05D5">
      <w:pPr>
        <w:jc w:val="center"/>
        <w:rPr>
          <w:b/>
          <w:sz w:val="20"/>
          <w:szCs w:val="20"/>
        </w:rPr>
      </w:pPr>
      <w:r w:rsidRPr="008F5B82">
        <w:rPr>
          <w:b/>
          <w:sz w:val="20"/>
          <w:szCs w:val="20"/>
        </w:rPr>
        <w:t>MD 5400 or. Rezina, str. 27 August 1; Tel. 2-20-58;</w:t>
      </w:r>
    </w:p>
    <w:p w14:paraId="11DDE8ED" w14:textId="77777777" w:rsidR="000E05D5" w:rsidRPr="008F5B82" w:rsidRDefault="000E05D5" w:rsidP="000E05D5">
      <w:pPr>
        <w:jc w:val="center"/>
        <w:rPr>
          <w:b/>
          <w:sz w:val="20"/>
          <w:szCs w:val="20"/>
        </w:rPr>
      </w:pPr>
      <w:r w:rsidRPr="008F5B82">
        <w:rPr>
          <w:b/>
          <w:sz w:val="20"/>
          <w:szCs w:val="20"/>
        </w:rPr>
        <w:t xml:space="preserve">web: </w:t>
      </w:r>
      <w:hyperlink r:id="rId18" w:history="1">
        <w:r w:rsidRPr="008F5B82">
          <w:rPr>
            <w:rStyle w:val="af"/>
            <w:b/>
            <w:color w:val="0563C1"/>
            <w:sz w:val="20"/>
            <w:szCs w:val="20"/>
          </w:rPr>
          <w:t>https://consiliu.rezina.md</w:t>
        </w:r>
      </w:hyperlink>
      <w:r w:rsidRPr="008F5B82">
        <w:rPr>
          <w:b/>
          <w:sz w:val="20"/>
          <w:szCs w:val="20"/>
        </w:rPr>
        <w:t xml:space="preserve">, e-mail: </w:t>
      </w:r>
      <w:hyperlink r:id="rId19" w:history="1">
        <w:r w:rsidRPr="008F5B82">
          <w:rPr>
            <w:rStyle w:val="af"/>
            <w:b/>
            <w:color w:val="0563C1"/>
            <w:sz w:val="20"/>
            <w:szCs w:val="20"/>
          </w:rPr>
          <w:t>consiliul.raional-rezina@apl.gov.md</w:t>
        </w:r>
      </w:hyperlink>
    </w:p>
    <w:p w14:paraId="093D8E7D" w14:textId="77777777" w:rsidR="000E05D5" w:rsidRPr="008F5B82" w:rsidRDefault="000E05D5" w:rsidP="000E05D5">
      <w:pPr>
        <w:jc w:val="center"/>
        <w:rPr>
          <w:b/>
          <w:sz w:val="16"/>
          <w:szCs w:val="20"/>
          <w:u w:val="single"/>
        </w:rPr>
      </w:pPr>
      <w:r w:rsidRPr="008F5B82">
        <w:rPr>
          <w:noProof/>
        </w:rPr>
        <mc:AlternateContent>
          <mc:Choice Requires="wps">
            <w:drawing>
              <wp:anchor distT="0" distB="0" distL="114300" distR="114300" simplePos="0" relativeHeight="251661312" behindDoc="0" locked="0" layoutInCell="1" allowOverlap="1" wp14:anchorId="7EBB44B5" wp14:editId="7147C15F">
                <wp:simplePos x="0" y="0"/>
                <wp:positionH relativeFrom="column">
                  <wp:posOffset>57785</wp:posOffset>
                </wp:positionH>
                <wp:positionV relativeFrom="paragraph">
                  <wp:posOffset>107315</wp:posOffset>
                </wp:positionV>
                <wp:extent cx="5834380" cy="8255"/>
                <wp:effectExtent l="19050" t="19050" r="13970" b="29845"/>
                <wp:wrapNone/>
                <wp:docPr id="2076614956" name="Прямая со стрелкой 2076614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EEB006" id="Прямая со стрелкой 2076614956" o:spid="_x0000_s1026" type="#_x0000_t32" style="position:absolute;margin-left:4.55pt;margin-top:8.45pt;width:459.4pt;height:.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F5B82">
        <w:rPr>
          <w:noProof/>
        </w:rPr>
        <mc:AlternateContent>
          <mc:Choice Requires="wps">
            <w:drawing>
              <wp:anchor distT="0" distB="0" distL="114300" distR="114300" simplePos="0" relativeHeight="251662336" behindDoc="0" locked="0" layoutInCell="1" allowOverlap="1" wp14:anchorId="68D24FD2" wp14:editId="674D244C">
                <wp:simplePos x="0" y="0"/>
                <wp:positionH relativeFrom="column">
                  <wp:posOffset>57785</wp:posOffset>
                </wp:positionH>
                <wp:positionV relativeFrom="paragraph">
                  <wp:posOffset>85725</wp:posOffset>
                </wp:positionV>
                <wp:extent cx="5834380" cy="8255"/>
                <wp:effectExtent l="19050" t="19050" r="13970" b="29845"/>
                <wp:wrapNone/>
                <wp:docPr id="609191572" name="Прямая со стрелкой 609191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0CF389" id="Прямая со стрелкой 609191572" o:spid="_x0000_s1026" type="#_x0000_t32" style="position:absolute;margin-left:4.55pt;margin-top:6.75pt;width:459.4pt;height:.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F5B82">
        <w:rPr>
          <w:b/>
          <w:sz w:val="16"/>
          <w:szCs w:val="20"/>
          <w:u w:val="single"/>
        </w:rPr>
        <w:t xml:space="preserve">      </w:t>
      </w:r>
      <w:r w:rsidRPr="008F5B82">
        <w:rPr>
          <w:noProof/>
        </w:rPr>
        <mc:AlternateContent>
          <mc:Choice Requires="wps">
            <w:drawing>
              <wp:anchor distT="0" distB="0" distL="114300" distR="114300" simplePos="0" relativeHeight="251663360" behindDoc="0" locked="0" layoutInCell="1" allowOverlap="1" wp14:anchorId="15765EDD" wp14:editId="7922034C">
                <wp:simplePos x="0" y="0"/>
                <wp:positionH relativeFrom="column">
                  <wp:posOffset>57785</wp:posOffset>
                </wp:positionH>
                <wp:positionV relativeFrom="paragraph">
                  <wp:posOffset>52070</wp:posOffset>
                </wp:positionV>
                <wp:extent cx="5834380" cy="8255"/>
                <wp:effectExtent l="19050" t="19050" r="13970" b="29845"/>
                <wp:wrapNone/>
                <wp:docPr id="600712965" name="Прямая со стрелкой 600712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360E95" id="Прямая со стрелкой 600712965" o:spid="_x0000_s1026" type="#_x0000_t32" style="position:absolute;margin-left:4.55pt;margin-top:4.1pt;width:459.4pt;height:.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9900257" w14:textId="77777777" w:rsidR="000E05D5" w:rsidRPr="008F5B82" w:rsidRDefault="000E05D5" w:rsidP="000E05D5">
      <w:pPr>
        <w:jc w:val="right"/>
        <w:rPr>
          <w:b/>
          <w:sz w:val="28"/>
          <w:szCs w:val="28"/>
        </w:rPr>
      </w:pPr>
      <w:r w:rsidRPr="008F5B82">
        <w:rPr>
          <w:b/>
          <w:sz w:val="28"/>
          <w:szCs w:val="28"/>
        </w:rPr>
        <w:t xml:space="preserve">Proiect </w:t>
      </w:r>
    </w:p>
    <w:p w14:paraId="44B68E89" w14:textId="60922103" w:rsidR="000E05D5" w:rsidRPr="008F5B82" w:rsidRDefault="000E05D5" w:rsidP="000E05D5">
      <w:pPr>
        <w:jc w:val="center"/>
        <w:rPr>
          <w:b/>
          <w:sz w:val="28"/>
          <w:szCs w:val="28"/>
        </w:rPr>
      </w:pPr>
      <w:r w:rsidRPr="008F5B82">
        <w:rPr>
          <w:b/>
          <w:sz w:val="28"/>
          <w:szCs w:val="28"/>
        </w:rPr>
        <w:t xml:space="preserve">DECIZIE Nr. </w:t>
      </w:r>
      <w:r w:rsidR="00033D19">
        <w:rPr>
          <w:b/>
          <w:sz w:val="28"/>
          <w:szCs w:val="28"/>
        </w:rPr>
        <w:t>2/5</w:t>
      </w:r>
    </w:p>
    <w:p w14:paraId="2A86E9D3"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din ____   _______2026</w:t>
      </w:r>
    </w:p>
    <w:p w14:paraId="14C50525"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or. Rezina</w:t>
      </w:r>
    </w:p>
    <w:p w14:paraId="22FC4C57" w14:textId="77777777" w:rsidR="000E05D5" w:rsidRPr="008F5B82" w:rsidRDefault="000E05D5" w:rsidP="000E05D5">
      <w:pPr>
        <w:jc w:val="both"/>
        <w:rPr>
          <w:b/>
          <w:sz w:val="28"/>
          <w:szCs w:val="28"/>
        </w:rPr>
      </w:pPr>
      <w:r w:rsidRPr="008F5B82">
        <w:rPr>
          <w:b/>
          <w:sz w:val="28"/>
          <w:szCs w:val="28"/>
        </w:rPr>
        <w:t>,,</w:t>
      </w:r>
      <w:bookmarkStart w:id="3" w:name="_Hlk193268242"/>
      <w:r w:rsidRPr="008F5B82">
        <w:rPr>
          <w:b/>
          <w:sz w:val="28"/>
          <w:szCs w:val="28"/>
        </w:rPr>
        <w:t>Cu privire la aprobarea normelor specifice</w:t>
      </w:r>
    </w:p>
    <w:p w14:paraId="44096D29" w14:textId="77777777" w:rsidR="000E05D5" w:rsidRPr="008F5B82" w:rsidRDefault="000E05D5" w:rsidP="000E05D5">
      <w:pPr>
        <w:jc w:val="both"/>
        <w:rPr>
          <w:b/>
          <w:sz w:val="28"/>
          <w:szCs w:val="28"/>
        </w:rPr>
      </w:pPr>
      <w:r w:rsidRPr="008F5B82">
        <w:rPr>
          <w:b/>
          <w:sz w:val="28"/>
          <w:szCs w:val="28"/>
        </w:rPr>
        <w:t>de activitate ale IMSP CS Mateuți</w:t>
      </w:r>
      <w:bookmarkEnd w:id="3"/>
      <w:r w:rsidRPr="008F5B82">
        <w:rPr>
          <w:b/>
          <w:sz w:val="28"/>
          <w:szCs w:val="28"/>
        </w:rPr>
        <w:t>”</w:t>
      </w:r>
    </w:p>
    <w:p w14:paraId="38ADA9A4" w14:textId="77777777" w:rsidR="000E05D5" w:rsidRPr="008F5B82" w:rsidRDefault="000E05D5" w:rsidP="000E05D5">
      <w:pPr>
        <w:jc w:val="both"/>
        <w:rPr>
          <w:b/>
          <w:sz w:val="28"/>
          <w:szCs w:val="28"/>
        </w:rPr>
      </w:pPr>
    </w:p>
    <w:p w14:paraId="7951DA0F" w14:textId="47C26FE4" w:rsidR="000E05D5" w:rsidRPr="008F5B82" w:rsidRDefault="000E05D5" w:rsidP="000E05D5">
      <w:pPr>
        <w:jc w:val="both"/>
        <w:rPr>
          <w:sz w:val="28"/>
          <w:szCs w:val="28"/>
        </w:rPr>
      </w:pPr>
      <w:r w:rsidRPr="008F5B82">
        <w:rPr>
          <w:sz w:val="28"/>
          <w:szCs w:val="28"/>
        </w:rPr>
        <w:t xml:space="preserve">            În baza  art. 43 alin. (1) lit. a), q) al Legii Republicii Moldova nr. 436/2006 privind administrația publică locală, art. 4 alin. (7) al Legii Ocrotirii Sănătății nr. 411/1993, Regulamentului privind salarizarea angajaților din instituțiile medico-sanitare publice, încadrate în sistemul asigurărilor obligatorii de asistență medicală, aprobat prin Hotărîrea Guvernului nr. 837 din 06.07.2016, Deciziei nr. 2 din </w:t>
      </w:r>
      <w:r w:rsidR="00BF2093" w:rsidRPr="008F5B82">
        <w:rPr>
          <w:sz w:val="28"/>
          <w:szCs w:val="28"/>
        </w:rPr>
        <w:t>07</w:t>
      </w:r>
      <w:r w:rsidRPr="008F5B82">
        <w:rPr>
          <w:sz w:val="28"/>
          <w:szCs w:val="28"/>
        </w:rPr>
        <w:t>.0</w:t>
      </w:r>
      <w:r w:rsidR="00BF2093" w:rsidRPr="008F5B82">
        <w:rPr>
          <w:sz w:val="28"/>
          <w:szCs w:val="28"/>
        </w:rPr>
        <w:t>4</w:t>
      </w:r>
      <w:r w:rsidRPr="008F5B82">
        <w:rPr>
          <w:sz w:val="28"/>
          <w:szCs w:val="28"/>
        </w:rPr>
        <w:t>.202</w:t>
      </w:r>
      <w:r w:rsidR="00BF2093" w:rsidRPr="008F5B82">
        <w:rPr>
          <w:sz w:val="28"/>
          <w:szCs w:val="28"/>
        </w:rPr>
        <w:t>6</w:t>
      </w:r>
      <w:r w:rsidRPr="008F5B82">
        <w:rPr>
          <w:sz w:val="28"/>
          <w:szCs w:val="28"/>
        </w:rPr>
        <w:t xml:space="preserve"> a Consiliului Administrativ al instituției, Consiliul raional Rezina</w:t>
      </w:r>
    </w:p>
    <w:p w14:paraId="5427575A" w14:textId="77777777" w:rsidR="000E05D5" w:rsidRPr="008F5B82" w:rsidRDefault="000E05D5" w:rsidP="000E05D5">
      <w:pPr>
        <w:jc w:val="both"/>
        <w:rPr>
          <w:b/>
          <w:sz w:val="28"/>
          <w:szCs w:val="28"/>
        </w:rPr>
      </w:pPr>
    </w:p>
    <w:p w14:paraId="044EF2BD" w14:textId="77777777" w:rsidR="000E05D5" w:rsidRPr="008F5B82" w:rsidRDefault="000E05D5" w:rsidP="000E05D5">
      <w:pPr>
        <w:jc w:val="both"/>
        <w:rPr>
          <w:b/>
          <w:sz w:val="28"/>
          <w:szCs w:val="28"/>
        </w:rPr>
      </w:pPr>
      <w:r w:rsidRPr="008F5B82">
        <w:rPr>
          <w:b/>
          <w:sz w:val="28"/>
          <w:szCs w:val="28"/>
        </w:rPr>
        <w:t>DECIDE:</w:t>
      </w:r>
    </w:p>
    <w:p w14:paraId="63C2E45F" w14:textId="2FB5D14E" w:rsidR="000E05D5" w:rsidRPr="008F5B82" w:rsidRDefault="000E05D5" w:rsidP="000E05D5">
      <w:pPr>
        <w:pStyle w:val="a7"/>
        <w:numPr>
          <w:ilvl w:val="0"/>
          <w:numId w:val="2"/>
        </w:numPr>
        <w:tabs>
          <w:tab w:val="left" w:pos="851"/>
          <w:tab w:val="left" w:pos="993"/>
        </w:tabs>
        <w:ind w:left="0" w:firstLine="567"/>
        <w:jc w:val="both"/>
        <w:rPr>
          <w:sz w:val="28"/>
          <w:szCs w:val="28"/>
        </w:rPr>
      </w:pPr>
      <w:r w:rsidRPr="008F5B82">
        <w:rPr>
          <w:sz w:val="28"/>
          <w:szCs w:val="28"/>
        </w:rPr>
        <w:t>Se aprobă, pentru anul 202</w:t>
      </w:r>
      <w:r w:rsidR="00BF2093" w:rsidRPr="008F5B82">
        <w:rPr>
          <w:sz w:val="28"/>
          <w:szCs w:val="28"/>
        </w:rPr>
        <w:t>6</w:t>
      </w:r>
      <w:r w:rsidRPr="008F5B82">
        <w:rPr>
          <w:sz w:val="28"/>
          <w:szCs w:val="28"/>
        </w:rPr>
        <w:t>, la Instituția Medico Sanitară Publică Centrul de Sănătate Mateuți</w:t>
      </w:r>
      <w:r w:rsidR="00BF2093" w:rsidRPr="008F5B82">
        <w:rPr>
          <w:sz w:val="28"/>
          <w:szCs w:val="28"/>
        </w:rPr>
        <w:t xml:space="preserve"> Efectivul limită</w:t>
      </w:r>
      <w:r w:rsidRPr="008F5B82">
        <w:rPr>
          <w:sz w:val="28"/>
          <w:szCs w:val="28"/>
        </w:rPr>
        <w:t>, conform anexei.</w:t>
      </w:r>
    </w:p>
    <w:p w14:paraId="46BFF4B1" w14:textId="36909624" w:rsidR="000E05D5" w:rsidRPr="008F5B82" w:rsidRDefault="000E05D5" w:rsidP="000E05D5">
      <w:pPr>
        <w:pStyle w:val="a7"/>
        <w:numPr>
          <w:ilvl w:val="0"/>
          <w:numId w:val="2"/>
        </w:numPr>
        <w:tabs>
          <w:tab w:val="left" w:pos="851"/>
          <w:tab w:val="left" w:pos="993"/>
        </w:tabs>
        <w:ind w:left="0" w:firstLine="567"/>
        <w:jc w:val="both"/>
        <w:rPr>
          <w:sz w:val="28"/>
          <w:szCs w:val="28"/>
        </w:rPr>
      </w:pPr>
      <w:r w:rsidRPr="008F5B82">
        <w:rPr>
          <w:sz w:val="28"/>
          <w:szCs w:val="28"/>
        </w:rPr>
        <w:t>Se acceptă pentru anul 202</w:t>
      </w:r>
      <w:r w:rsidR="00BF2093" w:rsidRPr="008F5B82">
        <w:rPr>
          <w:sz w:val="28"/>
          <w:szCs w:val="28"/>
        </w:rPr>
        <w:t>6</w:t>
      </w:r>
      <w:r w:rsidRPr="008F5B82">
        <w:rPr>
          <w:sz w:val="28"/>
          <w:szCs w:val="28"/>
        </w:rPr>
        <w:t xml:space="preserve"> lucrul prin cumul Șefului IMSP CS Mateuți – 0,25 unități de medic de familie;</w:t>
      </w:r>
    </w:p>
    <w:p w14:paraId="4D1AFE85" w14:textId="77777777" w:rsidR="000E05D5" w:rsidRPr="008F5B82" w:rsidRDefault="000E05D5" w:rsidP="000E05D5">
      <w:pPr>
        <w:pStyle w:val="ad"/>
        <w:numPr>
          <w:ilvl w:val="0"/>
          <w:numId w:val="2"/>
        </w:numPr>
        <w:tabs>
          <w:tab w:val="left" w:pos="993"/>
        </w:tabs>
        <w:ind w:left="0" w:firstLine="567"/>
        <w:jc w:val="both"/>
        <w:rPr>
          <w:rFonts w:ascii="Times New Roman" w:hAnsi="Times New Roman"/>
          <w:sz w:val="28"/>
          <w:szCs w:val="28"/>
          <w:lang w:val="ro-RO"/>
        </w:rPr>
      </w:pPr>
      <w:r w:rsidRPr="008F5B82">
        <w:rPr>
          <w:rFonts w:ascii="Times New Roman" w:hAnsi="Times New Roman"/>
          <w:sz w:val="28"/>
          <w:szCs w:val="28"/>
          <w:lang w:val="ro-RO"/>
        </w:rPr>
        <w:t>În baza deciziei Consiliului de Administrare, se permite de a acorda personalului instituției IMSP CS Mateuți inclusiv personalului de conducere, premiu pentru zilele de sărbătoare și profesionale, cuantumul premiului nu va depăși salariul lunar al angajatului premiat. Acordarea premiilor personalului de conducere  se va efectua doar în cazurilor premierii și salariaților din subordine (pct. 30, alin. (2) al Hotărîrii Guvernului nr. 837/2016).</w:t>
      </w:r>
    </w:p>
    <w:p w14:paraId="1FA31474" w14:textId="19B3874D" w:rsidR="000E05D5" w:rsidRPr="008F5B82" w:rsidRDefault="000E05D5" w:rsidP="000E05D5">
      <w:pPr>
        <w:pStyle w:val="a7"/>
        <w:numPr>
          <w:ilvl w:val="0"/>
          <w:numId w:val="2"/>
        </w:numPr>
        <w:tabs>
          <w:tab w:val="left" w:pos="993"/>
        </w:tabs>
        <w:ind w:left="0" w:firstLine="567"/>
        <w:jc w:val="both"/>
        <w:rPr>
          <w:sz w:val="28"/>
          <w:szCs w:val="28"/>
        </w:rPr>
      </w:pPr>
      <w:r w:rsidRPr="008F5B82">
        <w:rPr>
          <w:sz w:val="28"/>
          <w:szCs w:val="28"/>
        </w:rPr>
        <w:t>Se aprobă devizul de venituri și cheltuieli al IMSP CS Mateuți din fondul CNAM pentru anul 202</w:t>
      </w:r>
      <w:r w:rsidR="00BF2093" w:rsidRPr="008F5B82">
        <w:rPr>
          <w:sz w:val="28"/>
          <w:szCs w:val="28"/>
        </w:rPr>
        <w:t>6</w:t>
      </w:r>
      <w:r w:rsidRPr="008F5B82">
        <w:rPr>
          <w:sz w:val="28"/>
          <w:szCs w:val="28"/>
        </w:rPr>
        <w:t xml:space="preserve"> în sumă de </w:t>
      </w:r>
      <w:r w:rsidR="00BF2093" w:rsidRPr="008F5B82">
        <w:rPr>
          <w:sz w:val="28"/>
          <w:szCs w:val="28"/>
        </w:rPr>
        <w:t xml:space="preserve">1950050,13 </w:t>
      </w:r>
      <w:r w:rsidRPr="008F5B82">
        <w:rPr>
          <w:sz w:val="28"/>
          <w:szCs w:val="28"/>
        </w:rPr>
        <w:t>lei:</w:t>
      </w:r>
    </w:p>
    <w:p w14:paraId="4E545B57" w14:textId="6FDC6DC7" w:rsidR="000E05D5" w:rsidRPr="008F5B82" w:rsidRDefault="000E05D5" w:rsidP="000E05D5">
      <w:pPr>
        <w:widowControl w:val="0"/>
        <w:tabs>
          <w:tab w:val="left" w:pos="851"/>
          <w:tab w:val="left" w:pos="1134"/>
        </w:tabs>
        <w:jc w:val="both"/>
        <w:rPr>
          <w:sz w:val="28"/>
          <w:szCs w:val="28"/>
        </w:rPr>
      </w:pPr>
      <w:r w:rsidRPr="008F5B82">
        <w:rPr>
          <w:sz w:val="28"/>
          <w:szCs w:val="28"/>
        </w:rPr>
        <w:tab/>
        <w:t>4.1. Cheltuieli de personal – 1581724,97 lei</w:t>
      </w:r>
      <w:r w:rsidR="00BF2093" w:rsidRPr="008F5B82">
        <w:rPr>
          <w:sz w:val="28"/>
          <w:szCs w:val="28"/>
        </w:rPr>
        <w:t xml:space="preserve"> (inclusiv contribuții de asigurări sociale)</w:t>
      </w:r>
      <w:r w:rsidRPr="008F5B82">
        <w:rPr>
          <w:sz w:val="28"/>
          <w:szCs w:val="28"/>
        </w:rPr>
        <w:t>;</w:t>
      </w:r>
    </w:p>
    <w:p w14:paraId="1540F119" w14:textId="77777777" w:rsidR="000E05D5" w:rsidRPr="008F5B82" w:rsidRDefault="000E05D5">
      <w:pPr>
        <w:pStyle w:val="a7"/>
        <w:widowControl w:val="0"/>
        <w:numPr>
          <w:ilvl w:val="1"/>
          <w:numId w:val="7"/>
        </w:numPr>
        <w:tabs>
          <w:tab w:val="left" w:pos="851"/>
          <w:tab w:val="left" w:pos="1134"/>
          <w:tab w:val="left" w:pos="1276"/>
        </w:tabs>
        <w:ind w:firstLine="131"/>
        <w:jc w:val="both"/>
        <w:rPr>
          <w:sz w:val="28"/>
          <w:szCs w:val="28"/>
        </w:rPr>
      </w:pPr>
      <w:r w:rsidRPr="008F5B82">
        <w:rPr>
          <w:sz w:val="28"/>
          <w:szCs w:val="28"/>
        </w:rPr>
        <w:t>Medicamente – 12827,73 lei;</w:t>
      </w:r>
    </w:p>
    <w:p w14:paraId="776E1369" w14:textId="5BF78658" w:rsidR="000E05D5" w:rsidRPr="008F5B82" w:rsidRDefault="000E05D5">
      <w:pPr>
        <w:pStyle w:val="a7"/>
        <w:widowControl w:val="0"/>
        <w:numPr>
          <w:ilvl w:val="1"/>
          <w:numId w:val="7"/>
        </w:numPr>
        <w:tabs>
          <w:tab w:val="left" w:pos="851"/>
          <w:tab w:val="left" w:pos="1134"/>
          <w:tab w:val="left" w:pos="1276"/>
        </w:tabs>
        <w:ind w:left="0" w:firstLine="851"/>
        <w:jc w:val="both"/>
        <w:rPr>
          <w:sz w:val="28"/>
          <w:szCs w:val="28"/>
        </w:rPr>
      </w:pPr>
      <w:r w:rsidRPr="008F5B82">
        <w:rPr>
          <w:sz w:val="28"/>
          <w:szCs w:val="28"/>
        </w:rPr>
        <w:t xml:space="preserve">Alte cheltuieli – </w:t>
      </w:r>
      <w:r w:rsidR="00672C05" w:rsidRPr="008F5B82">
        <w:rPr>
          <w:sz w:val="28"/>
          <w:szCs w:val="28"/>
        </w:rPr>
        <w:t>394095 lei</w:t>
      </w:r>
      <w:r w:rsidRPr="008F5B82">
        <w:rPr>
          <w:sz w:val="28"/>
          <w:szCs w:val="28"/>
        </w:rPr>
        <w:t>.</w:t>
      </w:r>
    </w:p>
    <w:p w14:paraId="407F17E0" w14:textId="210C74DF" w:rsidR="00672C05" w:rsidRPr="008F5B82" w:rsidRDefault="00672C05" w:rsidP="00672C05">
      <w:pPr>
        <w:pStyle w:val="a7"/>
        <w:numPr>
          <w:ilvl w:val="0"/>
          <w:numId w:val="2"/>
        </w:numPr>
        <w:tabs>
          <w:tab w:val="left" w:pos="851"/>
          <w:tab w:val="left" w:pos="993"/>
          <w:tab w:val="left" w:pos="1276"/>
        </w:tabs>
        <w:ind w:left="0" w:firstLine="900"/>
        <w:jc w:val="both"/>
        <w:rPr>
          <w:sz w:val="28"/>
          <w:szCs w:val="28"/>
        </w:rPr>
      </w:pPr>
      <w:r w:rsidRPr="008F5B82">
        <w:rPr>
          <w:sz w:val="28"/>
          <w:szCs w:val="28"/>
        </w:rPr>
        <w:t>Se majorează devizul de venituri și cheltuieli al IMSP CS Mateuți pe</w:t>
      </w:r>
      <w:r w:rsidR="001578E4" w:rsidRPr="008F5B82">
        <w:rPr>
          <w:sz w:val="28"/>
          <w:szCs w:val="28"/>
        </w:rPr>
        <w:t>n</w:t>
      </w:r>
      <w:r w:rsidRPr="008F5B82">
        <w:rPr>
          <w:sz w:val="28"/>
          <w:szCs w:val="28"/>
        </w:rPr>
        <w:t>tru anul 2025 cu 12460 lei.</w:t>
      </w:r>
    </w:p>
    <w:p w14:paraId="54EBA059" w14:textId="41E9C6DE" w:rsidR="000E05D5" w:rsidRPr="008F5B82" w:rsidRDefault="000E05D5" w:rsidP="00672C05">
      <w:pPr>
        <w:pStyle w:val="a7"/>
        <w:numPr>
          <w:ilvl w:val="0"/>
          <w:numId w:val="2"/>
        </w:numPr>
        <w:tabs>
          <w:tab w:val="left" w:pos="851"/>
          <w:tab w:val="left" w:pos="993"/>
          <w:tab w:val="left" w:pos="1276"/>
        </w:tabs>
        <w:ind w:left="0" w:firstLine="900"/>
        <w:jc w:val="both"/>
        <w:rPr>
          <w:sz w:val="28"/>
          <w:szCs w:val="28"/>
        </w:rPr>
      </w:pPr>
      <w:r w:rsidRPr="008F5B82">
        <w:rPr>
          <w:sz w:val="28"/>
          <w:szCs w:val="28"/>
        </w:rPr>
        <w:t>Controlul executării prevederilor prezentei decizii se pune în sarcina vicepreședintelui raionului Rezina.</w:t>
      </w:r>
    </w:p>
    <w:p w14:paraId="6E736440" w14:textId="77777777" w:rsidR="000E05D5" w:rsidRPr="008F5B82" w:rsidRDefault="000E05D5" w:rsidP="000E05D5">
      <w:pPr>
        <w:rPr>
          <w:sz w:val="28"/>
          <w:szCs w:val="28"/>
        </w:rPr>
      </w:pPr>
    </w:p>
    <w:p w14:paraId="5BD9D6FF" w14:textId="77777777" w:rsidR="000E05D5" w:rsidRPr="008F5B82" w:rsidRDefault="000E05D5" w:rsidP="000E05D5">
      <w:pPr>
        <w:rPr>
          <w:b/>
          <w:bCs/>
          <w:sz w:val="28"/>
          <w:szCs w:val="28"/>
        </w:rPr>
      </w:pPr>
      <w:r w:rsidRPr="008F5B82">
        <w:rPr>
          <w:b/>
          <w:bCs/>
          <w:sz w:val="28"/>
          <w:szCs w:val="28"/>
        </w:rPr>
        <w:t>Avizat:</w:t>
      </w:r>
    </w:p>
    <w:p w14:paraId="4F19D645" w14:textId="77777777" w:rsidR="000E05D5" w:rsidRDefault="000E05D5" w:rsidP="000E05D5">
      <w:pPr>
        <w:rPr>
          <w:b/>
          <w:bCs/>
          <w:sz w:val="28"/>
          <w:szCs w:val="28"/>
        </w:rPr>
      </w:pPr>
      <w:r w:rsidRPr="008F5B82">
        <w:rPr>
          <w:b/>
          <w:bCs/>
          <w:sz w:val="28"/>
          <w:szCs w:val="28"/>
        </w:rPr>
        <w:t xml:space="preserve">Secretarul Consiliului raional </w:t>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t>_________Gobjilă Vasile</w:t>
      </w:r>
    </w:p>
    <w:p w14:paraId="5A45D0BD" w14:textId="77777777" w:rsidR="0072523F" w:rsidRPr="008F5B82" w:rsidRDefault="0072523F" w:rsidP="0072523F">
      <w:pPr>
        <w:jc w:val="right"/>
        <w:rPr>
          <w:i/>
          <w:iCs/>
          <w:sz w:val="28"/>
          <w:szCs w:val="28"/>
        </w:rPr>
      </w:pPr>
      <w:r w:rsidRPr="008F5B82">
        <w:rPr>
          <w:i/>
          <w:iCs/>
          <w:sz w:val="28"/>
          <w:szCs w:val="28"/>
        </w:rPr>
        <w:lastRenderedPageBreak/>
        <w:t xml:space="preserve">Anexă la decizia </w:t>
      </w:r>
    </w:p>
    <w:p w14:paraId="34845C36" w14:textId="3B056D7B" w:rsidR="0072523F" w:rsidRPr="008F5B82" w:rsidRDefault="0072523F" w:rsidP="0072523F">
      <w:pPr>
        <w:jc w:val="right"/>
        <w:rPr>
          <w:i/>
          <w:iCs/>
          <w:sz w:val="28"/>
          <w:szCs w:val="28"/>
        </w:rPr>
      </w:pPr>
      <w:r w:rsidRPr="008F5B82">
        <w:rPr>
          <w:i/>
          <w:iCs/>
          <w:sz w:val="28"/>
          <w:szCs w:val="28"/>
        </w:rPr>
        <w:t>nr. ___ din ___  ________ 2026</w:t>
      </w:r>
    </w:p>
    <w:p w14:paraId="333F8B36" w14:textId="77777777" w:rsidR="0072523F" w:rsidRPr="008F5B82" w:rsidRDefault="0072523F" w:rsidP="0072523F">
      <w:pPr>
        <w:jc w:val="right"/>
        <w:rPr>
          <w:i/>
          <w:iCs/>
          <w:sz w:val="28"/>
          <w:szCs w:val="28"/>
        </w:rPr>
      </w:pPr>
    </w:p>
    <w:p w14:paraId="02384CD9" w14:textId="77777777" w:rsidR="0072523F" w:rsidRPr="008F5B82" w:rsidRDefault="0072523F" w:rsidP="0072523F">
      <w:pPr>
        <w:jc w:val="center"/>
        <w:rPr>
          <w:rFonts w:eastAsiaTheme="minorHAnsi"/>
          <w:b/>
          <w:bCs/>
          <w:color w:val="000000"/>
          <w:sz w:val="28"/>
          <w:szCs w:val="28"/>
          <w:lang w:eastAsia="en-US"/>
          <w14:ligatures w14:val="standardContextual"/>
        </w:rPr>
      </w:pPr>
      <w:r w:rsidRPr="008F5B82">
        <w:rPr>
          <w:rFonts w:eastAsiaTheme="minorHAnsi"/>
          <w:b/>
          <w:bCs/>
          <w:color w:val="000000"/>
          <w:sz w:val="28"/>
          <w:szCs w:val="28"/>
          <w:lang w:eastAsia="en-US"/>
          <w14:ligatures w14:val="standardContextual"/>
        </w:rPr>
        <w:t xml:space="preserve">Normativul de personal ale Instituţiei Medico-Sanitară Publică </w:t>
      </w:r>
    </w:p>
    <w:p w14:paraId="786725CB" w14:textId="3DD0B0A5" w:rsidR="0072523F" w:rsidRPr="008F5B82" w:rsidRDefault="0072523F" w:rsidP="0072523F">
      <w:pPr>
        <w:jc w:val="center"/>
        <w:rPr>
          <w:i/>
          <w:iCs/>
          <w:sz w:val="28"/>
          <w:szCs w:val="28"/>
        </w:rPr>
      </w:pPr>
      <w:r w:rsidRPr="008F5B82">
        <w:rPr>
          <w:rFonts w:eastAsiaTheme="minorHAnsi"/>
          <w:b/>
          <w:bCs/>
          <w:color w:val="000000"/>
          <w:sz w:val="28"/>
          <w:szCs w:val="28"/>
          <w:lang w:eastAsia="en-US"/>
          <w14:ligatures w14:val="standardContextual"/>
        </w:rPr>
        <w:t>Centrul de Sănătate  Mateuți</w:t>
      </w:r>
      <w:r w:rsidR="003F5621" w:rsidRPr="008F5B82">
        <w:rPr>
          <w:rFonts w:eastAsiaTheme="minorHAnsi"/>
          <w:b/>
          <w:bCs/>
          <w:color w:val="000000"/>
          <w:sz w:val="28"/>
          <w:szCs w:val="28"/>
          <w:lang w:eastAsia="en-US"/>
          <w14:ligatures w14:val="standardContextual"/>
        </w:rPr>
        <w:t xml:space="preserve"> din 01.01.2026</w:t>
      </w:r>
    </w:p>
    <w:tbl>
      <w:tblPr>
        <w:tblW w:w="0" w:type="auto"/>
        <w:tblInd w:w="-30" w:type="dxa"/>
        <w:tblLayout w:type="fixed"/>
        <w:tblLook w:val="0000" w:firstRow="0" w:lastRow="0" w:firstColumn="0" w:lastColumn="0" w:noHBand="0" w:noVBand="0"/>
      </w:tblPr>
      <w:tblGrid>
        <w:gridCol w:w="576"/>
        <w:gridCol w:w="1680"/>
        <w:gridCol w:w="5296"/>
        <w:gridCol w:w="1809"/>
      </w:tblGrid>
      <w:tr w:rsidR="0072523F" w:rsidRPr="008F5B82" w14:paraId="7F11F927" w14:textId="77777777" w:rsidTr="0072523F">
        <w:trPr>
          <w:trHeight w:val="362"/>
        </w:trPr>
        <w:tc>
          <w:tcPr>
            <w:tcW w:w="2256" w:type="dxa"/>
            <w:gridSpan w:val="2"/>
            <w:tcBorders>
              <w:top w:val="nil"/>
              <w:left w:val="nil"/>
              <w:bottom w:val="nil"/>
              <w:right w:val="nil"/>
            </w:tcBorders>
          </w:tcPr>
          <w:p w14:paraId="29ABDA78" w14:textId="71118694" w:rsidR="0072523F" w:rsidRPr="008F5B82" w:rsidRDefault="0072523F">
            <w:pPr>
              <w:autoSpaceDE w:val="0"/>
              <w:autoSpaceDN w:val="0"/>
              <w:adjustRightInd w:val="0"/>
              <w:jc w:val="center"/>
              <w:rPr>
                <w:rFonts w:eastAsiaTheme="minorHAnsi"/>
                <w:b/>
                <w:bCs/>
                <w:color w:val="000000"/>
                <w:sz w:val="28"/>
                <w:szCs w:val="28"/>
                <w:lang w:eastAsia="en-US"/>
                <w14:ligatures w14:val="standardContextual"/>
              </w:rPr>
            </w:pPr>
          </w:p>
        </w:tc>
        <w:tc>
          <w:tcPr>
            <w:tcW w:w="5296" w:type="dxa"/>
            <w:tcBorders>
              <w:top w:val="nil"/>
              <w:left w:val="nil"/>
              <w:bottom w:val="nil"/>
              <w:right w:val="nil"/>
            </w:tcBorders>
          </w:tcPr>
          <w:p w14:paraId="45F1A8F4" w14:textId="77777777" w:rsidR="0072523F" w:rsidRPr="008F5B82" w:rsidRDefault="0072523F">
            <w:pPr>
              <w:autoSpaceDE w:val="0"/>
              <w:autoSpaceDN w:val="0"/>
              <w:adjustRightInd w:val="0"/>
              <w:jc w:val="center"/>
              <w:rPr>
                <w:rFonts w:eastAsiaTheme="minorHAnsi"/>
                <w:b/>
                <w:bCs/>
                <w:color w:val="000000"/>
                <w:sz w:val="28"/>
                <w:szCs w:val="28"/>
                <w:lang w:eastAsia="en-US"/>
                <w14:ligatures w14:val="standardContextual"/>
              </w:rPr>
            </w:pPr>
          </w:p>
        </w:tc>
        <w:tc>
          <w:tcPr>
            <w:tcW w:w="1809" w:type="dxa"/>
            <w:tcBorders>
              <w:top w:val="nil"/>
              <w:left w:val="nil"/>
              <w:bottom w:val="nil"/>
              <w:right w:val="nil"/>
            </w:tcBorders>
          </w:tcPr>
          <w:p w14:paraId="62EB7C71" w14:textId="77777777" w:rsidR="0072523F" w:rsidRPr="008F5B82" w:rsidRDefault="0072523F">
            <w:pPr>
              <w:autoSpaceDE w:val="0"/>
              <w:autoSpaceDN w:val="0"/>
              <w:adjustRightInd w:val="0"/>
              <w:jc w:val="center"/>
              <w:rPr>
                <w:rFonts w:eastAsiaTheme="minorHAnsi"/>
                <w:b/>
                <w:bCs/>
                <w:color w:val="000000"/>
                <w:sz w:val="28"/>
                <w:szCs w:val="28"/>
                <w:lang w:eastAsia="en-US"/>
                <w14:ligatures w14:val="standardContextual"/>
              </w:rPr>
            </w:pPr>
          </w:p>
        </w:tc>
      </w:tr>
      <w:tr w:rsidR="0072523F" w:rsidRPr="008F5B82" w14:paraId="0663051A" w14:textId="77777777" w:rsidTr="0072523F">
        <w:trPr>
          <w:trHeight w:val="796"/>
        </w:trPr>
        <w:tc>
          <w:tcPr>
            <w:tcW w:w="576" w:type="dxa"/>
            <w:tcBorders>
              <w:top w:val="nil"/>
              <w:left w:val="nil"/>
              <w:bottom w:val="single" w:sz="4" w:space="0" w:color="auto"/>
              <w:right w:val="nil"/>
            </w:tcBorders>
          </w:tcPr>
          <w:p w14:paraId="6F9041E7" w14:textId="77777777" w:rsidR="0072523F" w:rsidRPr="008F5B82" w:rsidRDefault="0072523F">
            <w:pPr>
              <w:autoSpaceDE w:val="0"/>
              <w:autoSpaceDN w:val="0"/>
              <w:adjustRightInd w:val="0"/>
              <w:jc w:val="center"/>
              <w:rPr>
                <w:rFonts w:eastAsiaTheme="minorHAnsi"/>
                <w:b/>
                <w:bCs/>
                <w:color w:val="000000"/>
                <w:sz w:val="28"/>
                <w:szCs w:val="28"/>
                <w:lang w:eastAsia="en-US"/>
                <w14:ligatures w14:val="standardContextual"/>
              </w:rPr>
            </w:pPr>
          </w:p>
        </w:tc>
        <w:tc>
          <w:tcPr>
            <w:tcW w:w="1680" w:type="dxa"/>
            <w:tcBorders>
              <w:top w:val="nil"/>
              <w:left w:val="nil"/>
              <w:bottom w:val="single" w:sz="4" w:space="0" w:color="auto"/>
              <w:right w:val="nil"/>
            </w:tcBorders>
          </w:tcPr>
          <w:p w14:paraId="0C3D3B20" w14:textId="77777777" w:rsidR="0072523F" w:rsidRPr="008F5B82" w:rsidRDefault="0072523F">
            <w:pPr>
              <w:autoSpaceDE w:val="0"/>
              <w:autoSpaceDN w:val="0"/>
              <w:adjustRightInd w:val="0"/>
              <w:jc w:val="center"/>
              <w:rPr>
                <w:rFonts w:eastAsiaTheme="minorHAnsi"/>
                <w:b/>
                <w:bCs/>
                <w:color w:val="000000"/>
                <w:sz w:val="28"/>
                <w:szCs w:val="28"/>
                <w:lang w:eastAsia="en-US"/>
                <w14:ligatures w14:val="standardContextual"/>
              </w:rPr>
            </w:pPr>
          </w:p>
        </w:tc>
        <w:tc>
          <w:tcPr>
            <w:tcW w:w="5296" w:type="dxa"/>
            <w:tcBorders>
              <w:top w:val="nil"/>
              <w:left w:val="nil"/>
              <w:bottom w:val="single" w:sz="4" w:space="0" w:color="auto"/>
              <w:right w:val="nil"/>
            </w:tcBorders>
          </w:tcPr>
          <w:p w14:paraId="2411E603" w14:textId="77777777" w:rsidR="0072523F" w:rsidRPr="008F5B82" w:rsidRDefault="0072523F">
            <w:pPr>
              <w:autoSpaceDE w:val="0"/>
              <w:autoSpaceDN w:val="0"/>
              <w:adjustRightInd w:val="0"/>
              <w:jc w:val="center"/>
              <w:rPr>
                <w:rFonts w:eastAsiaTheme="minorHAnsi"/>
                <w:b/>
                <w:bCs/>
                <w:color w:val="000000"/>
                <w:sz w:val="28"/>
                <w:szCs w:val="28"/>
                <w:lang w:eastAsia="en-US"/>
                <w14:ligatures w14:val="standardContextual"/>
              </w:rPr>
            </w:pPr>
            <w:r w:rsidRPr="008F5B82">
              <w:rPr>
                <w:rFonts w:eastAsiaTheme="minorHAnsi"/>
                <w:b/>
                <w:bCs/>
                <w:color w:val="000000"/>
                <w:sz w:val="28"/>
                <w:szCs w:val="28"/>
                <w:lang w:eastAsia="en-US"/>
                <w14:ligatures w14:val="standardContextual"/>
              </w:rPr>
              <w:t>Numarul  populatiei  - 1832</w:t>
            </w:r>
          </w:p>
        </w:tc>
        <w:tc>
          <w:tcPr>
            <w:tcW w:w="1809" w:type="dxa"/>
            <w:tcBorders>
              <w:top w:val="nil"/>
              <w:left w:val="nil"/>
              <w:bottom w:val="single" w:sz="4" w:space="0" w:color="auto"/>
              <w:right w:val="nil"/>
            </w:tcBorders>
          </w:tcPr>
          <w:p w14:paraId="5DB1BB15" w14:textId="77777777" w:rsidR="0072523F" w:rsidRPr="008F5B82" w:rsidRDefault="0072523F">
            <w:pPr>
              <w:autoSpaceDE w:val="0"/>
              <w:autoSpaceDN w:val="0"/>
              <w:adjustRightInd w:val="0"/>
              <w:jc w:val="center"/>
              <w:rPr>
                <w:rFonts w:eastAsiaTheme="minorHAnsi"/>
                <w:b/>
                <w:bCs/>
                <w:color w:val="000000"/>
                <w:sz w:val="28"/>
                <w:szCs w:val="28"/>
                <w:lang w:eastAsia="en-US"/>
                <w14:ligatures w14:val="standardContextual"/>
              </w:rPr>
            </w:pPr>
          </w:p>
        </w:tc>
      </w:tr>
      <w:tr w:rsidR="0072523F" w:rsidRPr="008F5B82" w14:paraId="6445C7D7" w14:textId="77777777" w:rsidTr="0072523F">
        <w:trPr>
          <w:trHeight w:val="300"/>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1FC75C36" w14:textId="77777777" w:rsidR="0072523F" w:rsidRPr="008F5B82" w:rsidRDefault="0072523F">
            <w:pPr>
              <w:autoSpaceDE w:val="0"/>
              <w:autoSpaceDN w:val="0"/>
              <w:adjustRightInd w:val="0"/>
              <w:rPr>
                <w:rFonts w:eastAsiaTheme="minorHAnsi"/>
                <w:color w:val="000000"/>
                <w:lang w:eastAsia="en-US"/>
                <w14:ligatures w14:val="standardContextual"/>
              </w:rPr>
            </w:pPr>
            <w:r w:rsidRPr="008F5B82">
              <w:rPr>
                <w:rFonts w:eastAsiaTheme="minorHAnsi"/>
                <w:color w:val="000000"/>
                <w:lang w:eastAsia="en-US"/>
                <w14:ligatures w14:val="standardContextual"/>
              </w:rPr>
              <w:t>Nr.</w:t>
            </w:r>
          </w:p>
        </w:tc>
        <w:tc>
          <w:tcPr>
            <w:tcW w:w="6976" w:type="dxa"/>
            <w:gridSpan w:val="2"/>
            <w:tcBorders>
              <w:top w:val="single" w:sz="4" w:space="0" w:color="auto"/>
              <w:left w:val="single" w:sz="4" w:space="0" w:color="auto"/>
              <w:bottom w:val="single" w:sz="4" w:space="0" w:color="auto"/>
              <w:right w:val="single" w:sz="4" w:space="0" w:color="auto"/>
            </w:tcBorders>
            <w:shd w:val="solid" w:color="FFFFFF" w:fill="auto"/>
          </w:tcPr>
          <w:p w14:paraId="3E294C13"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Codul categoriei funcției</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41C9581A" w14:textId="77777777" w:rsidR="0072523F" w:rsidRPr="008F5B82" w:rsidRDefault="0072523F">
            <w:pPr>
              <w:autoSpaceDE w:val="0"/>
              <w:autoSpaceDN w:val="0"/>
              <w:adjustRightInd w:val="0"/>
              <w:jc w:val="center"/>
              <w:rPr>
                <w:rFonts w:eastAsiaTheme="minorHAnsi"/>
                <w:color w:val="000000"/>
                <w:sz w:val="20"/>
                <w:szCs w:val="20"/>
                <w:lang w:eastAsia="en-US"/>
                <w14:ligatures w14:val="standardContextual"/>
              </w:rPr>
            </w:pPr>
            <w:r w:rsidRPr="008F5B82">
              <w:rPr>
                <w:rFonts w:eastAsiaTheme="minorHAnsi"/>
                <w:color w:val="000000"/>
                <w:sz w:val="20"/>
                <w:szCs w:val="20"/>
                <w:lang w:eastAsia="en-US"/>
                <w14:ligatures w14:val="standardContextual"/>
              </w:rPr>
              <w:t>Numărul de unităţi aprobate în statele de personal</w:t>
            </w:r>
          </w:p>
        </w:tc>
      </w:tr>
      <w:tr w:rsidR="0072523F" w:rsidRPr="008F5B82" w14:paraId="016601EA" w14:textId="23276906" w:rsidTr="0072523F">
        <w:trPr>
          <w:trHeight w:val="608"/>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6410809C" w14:textId="77777777" w:rsidR="0072523F" w:rsidRPr="008F5B82" w:rsidRDefault="0072523F">
            <w:pPr>
              <w:autoSpaceDE w:val="0"/>
              <w:autoSpaceDN w:val="0"/>
              <w:adjustRightInd w:val="0"/>
              <w:jc w:val="right"/>
              <w:rPr>
                <w:rFonts w:eastAsiaTheme="minorHAnsi"/>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6822C406"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shd w:val="solid" w:color="FFFFFF" w:fill="auto"/>
          </w:tcPr>
          <w:p w14:paraId="18C714D7" w14:textId="77777777" w:rsidR="0072523F" w:rsidRPr="008F5B82" w:rsidRDefault="0072523F">
            <w:pPr>
              <w:autoSpaceDE w:val="0"/>
              <w:autoSpaceDN w:val="0"/>
              <w:adjustRightInd w:val="0"/>
              <w:rPr>
                <w:rFonts w:eastAsiaTheme="minorHAnsi"/>
                <w:color w:val="000000"/>
                <w:lang w:eastAsia="en-US"/>
                <w14:ligatures w14:val="standardContextual"/>
              </w:rPr>
            </w:pPr>
            <w:r w:rsidRPr="008F5B82">
              <w:rPr>
                <w:rFonts w:eastAsiaTheme="minorHAnsi"/>
                <w:color w:val="000000"/>
                <w:lang w:eastAsia="en-US"/>
                <w14:ligatures w14:val="standardContextual"/>
              </w:rPr>
              <w:t>Numărul de funcţii calculate în conformitate cu normativele, pe categorii de personal</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39F4BE82" w14:textId="77777777" w:rsidR="0072523F" w:rsidRPr="008F5B82" w:rsidRDefault="0072523F">
            <w:pPr>
              <w:autoSpaceDE w:val="0"/>
              <w:autoSpaceDN w:val="0"/>
              <w:adjustRightInd w:val="0"/>
              <w:rPr>
                <w:rFonts w:eastAsiaTheme="minorHAnsi"/>
                <w:color w:val="000000"/>
                <w:lang w:eastAsia="en-US"/>
                <w14:ligatures w14:val="standardContextual"/>
              </w:rPr>
            </w:pPr>
          </w:p>
        </w:tc>
      </w:tr>
      <w:tr w:rsidR="0072523F" w:rsidRPr="008F5B82" w14:paraId="6BF6E268" w14:textId="77777777" w:rsidTr="0072523F">
        <w:trPr>
          <w:trHeight w:val="1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41642082" w14:textId="77777777" w:rsidR="0072523F" w:rsidRPr="008F5B82" w:rsidRDefault="0072523F">
            <w:pPr>
              <w:autoSpaceDE w:val="0"/>
              <w:autoSpaceDN w:val="0"/>
              <w:adjustRightInd w:val="0"/>
              <w:jc w:val="right"/>
              <w:rPr>
                <w:rFonts w:eastAsiaTheme="minorHAnsi"/>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39400567"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shd w:val="solid" w:color="FFFFFF" w:fill="auto"/>
          </w:tcPr>
          <w:p w14:paraId="681C0E1E" w14:textId="77777777" w:rsidR="0072523F" w:rsidRPr="008F5B82" w:rsidRDefault="0072523F">
            <w:pPr>
              <w:autoSpaceDE w:val="0"/>
              <w:autoSpaceDN w:val="0"/>
              <w:adjustRightInd w:val="0"/>
              <w:jc w:val="right"/>
              <w:rPr>
                <w:rFonts w:ascii="Calibri" w:eastAsiaTheme="minorHAnsi" w:hAnsi="Calibri" w:cs="Calibri"/>
                <w:color w:val="000000"/>
                <w:sz w:val="22"/>
                <w:szCs w:val="22"/>
                <w:lang w:eastAsia="en-US"/>
                <w14:ligatures w14:val="standardContextual"/>
              </w:rPr>
            </w:pP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17567C9A" w14:textId="77777777" w:rsidR="0072523F" w:rsidRPr="008F5B82" w:rsidRDefault="0072523F">
            <w:pPr>
              <w:autoSpaceDE w:val="0"/>
              <w:autoSpaceDN w:val="0"/>
              <w:adjustRightInd w:val="0"/>
              <w:jc w:val="center"/>
              <w:rPr>
                <w:rFonts w:eastAsiaTheme="minorHAnsi"/>
                <w:color w:val="000000"/>
                <w:sz w:val="20"/>
                <w:szCs w:val="20"/>
                <w:lang w:eastAsia="en-US"/>
                <w14:ligatures w14:val="standardContextual"/>
              </w:rPr>
            </w:pPr>
          </w:p>
        </w:tc>
      </w:tr>
      <w:tr w:rsidR="0072523F" w:rsidRPr="008F5B82" w14:paraId="384C4F93" w14:textId="77777777" w:rsidTr="0072523F">
        <w:trPr>
          <w:trHeight w:val="290"/>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79588E0A" w14:textId="77777777" w:rsidR="0072523F" w:rsidRPr="008F5B82" w:rsidRDefault="0072523F">
            <w:pPr>
              <w:autoSpaceDE w:val="0"/>
              <w:autoSpaceDN w:val="0"/>
              <w:adjustRightInd w:val="0"/>
              <w:jc w:val="center"/>
              <w:rPr>
                <w:rFonts w:eastAsiaTheme="minorHAnsi"/>
                <w:color w:val="000000"/>
                <w:sz w:val="18"/>
                <w:szCs w:val="18"/>
                <w:lang w:eastAsia="en-US"/>
                <w14:ligatures w14:val="standardContextual"/>
              </w:rPr>
            </w:pPr>
            <w:r w:rsidRPr="008F5B82">
              <w:rPr>
                <w:rFonts w:eastAsiaTheme="minorHAnsi"/>
                <w:color w:val="000000"/>
                <w:sz w:val="18"/>
                <w:szCs w:val="18"/>
                <w:lang w:eastAsia="en-US"/>
                <w14:ligatures w14:val="standardContextual"/>
              </w:rPr>
              <w:t>1</w:t>
            </w: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554E02F4" w14:textId="77777777" w:rsidR="0072523F" w:rsidRPr="008F5B82" w:rsidRDefault="0072523F">
            <w:pPr>
              <w:autoSpaceDE w:val="0"/>
              <w:autoSpaceDN w:val="0"/>
              <w:adjustRightInd w:val="0"/>
              <w:jc w:val="center"/>
              <w:rPr>
                <w:rFonts w:eastAsiaTheme="minorHAnsi"/>
                <w:color w:val="000000"/>
                <w:sz w:val="18"/>
                <w:szCs w:val="18"/>
                <w:lang w:eastAsia="en-US"/>
                <w14:ligatures w14:val="standardContextual"/>
              </w:rPr>
            </w:pPr>
            <w:r w:rsidRPr="008F5B82">
              <w:rPr>
                <w:rFonts w:eastAsiaTheme="minorHAnsi"/>
                <w:color w:val="000000"/>
                <w:sz w:val="18"/>
                <w:szCs w:val="18"/>
                <w:lang w:eastAsia="en-US"/>
                <w14:ligatures w14:val="standardContextual"/>
              </w:rPr>
              <w:t>2</w:t>
            </w:r>
          </w:p>
        </w:tc>
        <w:tc>
          <w:tcPr>
            <w:tcW w:w="5296" w:type="dxa"/>
            <w:tcBorders>
              <w:top w:val="single" w:sz="4" w:space="0" w:color="auto"/>
              <w:left w:val="single" w:sz="4" w:space="0" w:color="auto"/>
              <w:bottom w:val="single" w:sz="4" w:space="0" w:color="auto"/>
              <w:right w:val="single" w:sz="4" w:space="0" w:color="auto"/>
            </w:tcBorders>
            <w:shd w:val="solid" w:color="FFFFFF" w:fill="auto"/>
          </w:tcPr>
          <w:p w14:paraId="2CD42515" w14:textId="77777777" w:rsidR="0072523F" w:rsidRPr="008F5B82" w:rsidRDefault="0072523F">
            <w:pPr>
              <w:autoSpaceDE w:val="0"/>
              <w:autoSpaceDN w:val="0"/>
              <w:adjustRightInd w:val="0"/>
              <w:jc w:val="center"/>
              <w:rPr>
                <w:rFonts w:eastAsiaTheme="minorHAnsi"/>
                <w:color w:val="000000"/>
                <w:sz w:val="18"/>
                <w:szCs w:val="18"/>
                <w:lang w:eastAsia="en-US"/>
                <w14:ligatures w14:val="standardContextual"/>
              </w:rPr>
            </w:pPr>
            <w:r w:rsidRPr="008F5B82">
              <w:rPr>
                <w:rFonts w:eastAsiaTheme="minorHAnsi"/>
                <w:color w:val="000000"/>
                <w:sz w:val="18"/>
                <w:szCs w:val="18"/>
                <w:lang w:eastAsia="en-US"/>
                <w14:ligatures w14:val="standardContextual"/>
              </w:rPr>
              <w:t>3</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619F5352" w14:textId="77777777" w:rsidR="0072523F" w:rsidRPr="008F5B82" w:rsidRDefault="0072523F">
            <w:pPr>
              <w:autoSpaceDE w:val="0"/>
              <w:autoSpaceDN w:val="0"/>
              <w:adjustRightInd w:val="0"/>
              <w:jc w:val="center"/>
              <w:rPr>
                <w:rFonts w:eastAsiaTheme="minorHAnsi"/>
                <w:color w:val="000000"/>
                <w:sz w:val="18"/>
                <w:szCs w:val="18"/>
                <w:lang w:eastAsia="en-US"/>
                <w14:ligatures w14:val="standardContextual"/>
              </w:rPr>
            </w:pPr>
            <w:r w:rsidRPr="008F5B82">
              <w:rPr>
                <w:rFonts w:eastAsiaTheme="minorHAnsi"/>
                <w:color w:val="000000"/>
                <w:sz w:val="18"/>
                <w:szCs w:val="18"/>
                <w:lang w:eastAsia="en-US"/>
                <w14:ligatures w14:val="standardContextual"/>
              </w:rPr>
              <w:t>4</w:t>
            </w:r>
          </w:p>
        </w:tc>
      </w:tr>
      <w:tr w:rsidR="0072523F" w:rsidRPr="008F5B82" w14:paraId="479687F5"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62958B9F"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1E1A4F12"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tcPr>
          <w:p w14:paraId="72582620"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ADMINISTRAŢIA</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3ABB897E"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r>
      <w:tr w:rsidR="0072523F" w:rsidRPr="008F5B82" w14:paraId="1746593A"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74EA8C08"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1</w:t>
            </w: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650AFA6D"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134211</w:t>
            </w:r>
          </w:p>
        </w:tc>
        <w:tc>
          <w:tcPr>
            <w:tcW w:w="5296" w:type="dxa"/>
            <w:tcBorders>
              <w:top w:val="single" w:sz="4" w:space="0" w:color="auto"/>
              <w:left w:val="single" w:sz="4" w:space="0" w:color="auto"/>
              <w:bottom w:val="single" w:sz="4" w:space="0" w:color="auto"/>
              <w:right w:val="single" w:sz="4" w:space="0" w:color="auto"/>
            </w:tcBorders>
          </w:tcPr>
          <w:p w14:paraId="71361A9C" w14:textId="77777777" w:rsidR="0072523F" w:rsidRPr="008F5B82" w:rsidRDefault="0072523F">
            <w:pPr>
              <w:autoSpaceDE w:val="0"/>
              <w:autoSpaceDN w:val="0"/>
              <w:adjustRightInd w:val="0"/>
              <w:rPr>
                <w:rFonts w:eastAsiaTheme="minorHAnsi"/>
                <w:color w:val="000000"/>
                <w:lang w:eastAsia="en-US"/>
                <w14:ligatures w14:val="standardContextual"/>
              </w:rPr>
            </w:pPr>
            <w:r w:rsidRPr="008F5B82">
              <w:rPr>
                <w:rFonts w:eastAsiaTheme="minorHAnsi"/>
                <w:color w:val="000000"/>
                <w:lang w:eastAsia="en-US"/>
                <w14:ligatures w14:val="standardContextual"/>
              </w:rPr>
              <w:t>Şef Centru de Sănătate</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43A7CBE8"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1,00</w:t>
            </w:r>
          </w:p>
        </w:tc>
      </w:tr>
      <w:tr w:rsidR="0072523F" w:rsidRPr="008F5B82" w14:paraId="0CE723C9"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00D9C6AA"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3DA70AE6"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tcPr>
          <w:p w14:paraId="4C59FAAA"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Total:</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32F21A49"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1,00</w:t>
            </w:r>
          </w:p>
        </w:tc>
      </w:tr>
      <w:tr w:rsidR="0072523F" w:rsidRPr="008F5B82" w14:paraId="3F44ACDD"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1A549184"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395F30F9"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tcPr>
          <w:p w14:paraId="13E686E5"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Secţia medicină de familie</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0DD1A8C8"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r>
      <w:tr w:rsidR="0072523F" w:rsidRPr="008F5B82" w14:paraId="069C6D90"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48A87A91"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2</w:t>
            </w: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0272F62E"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221104</w:t>
            </w:r>
          </w:p>
        </w:tc>
        <w:tc>
          <w:tcPr>
            <w:tcW w:w="5296" w:type="dxa"/>
            <w:tcBorders>
              <w:top w:val="single" w:sz="4" w:space="0" w:color="auto"/>
              <w:left w:val="single" w:sz="4" w:space="0" w:color="auto"/>
              <w:bottom w:val="single" w:sz="4" w:space="0" w:color="auto"/>
              <w:right w:val="single" w:sz="4" w:space="0" w:color="auto"/>
            </w:tcBorders>
          </w:tcPr>
          <w:p w14:paraId="0F5AEC99" w14:textId="77777777" w:rsidR="0072523F" w:rsidRPr="008F5B82" w:rsidRDefault="0072523F">
            <w:pPr>
              <w:autoSpaceDE w:val="0"/>
              <w:autoSpaceDN w:val="0"/>
              <w:adjustRightInd w:val="0"/>
              <w:rPr>
                <w:rFonts w:eastAsiaTheme="minorHAnsi"/>
                <w:color w:val="000000"/>
                <w:lang w:eastAsia="en-US"/>
                <w14:ligatures w14:val="standardContextual"/>
              </w:rPr>
            </w:pPr>
            <w:r w:rsidRPr="008F5B82">
              <w:rPr>
                <w:rFonts w:eastAsiaTheme="minorHAnsi"/>
                <w:color w:val="000000"/>
                <w:lang w:eastAsia="en-US"/>
                <w14:ligatures w14:val="standardContextual"/>
              </w:rPr>
              <w:t xml:space="preserve">Medic de familie </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2E3371AB"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0,25</w:t>
            </w:r>
          </w:p>
        </w:tc>
      </w:tr>
      <w:tr w:rsidR="0072523F" w:rsidRPr="008F5B82" w14:paraId="412AF577"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3A23E8E2"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3</w:t>
            </w: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0EA9E917"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222102</w:t>
            </w:r>
          </w:p>
        </w:tc>
        <w:tc>
          <w:tcPr>
            <w:tcW w:w="5296" w:type="dxa"/>
            <w:tcBorders>
              <w:top w:val="single" w:sz="4" w:space="0" w:color="auto"/>
              <w:left w:val="single" w:sz="4" w:space="0" w:color="auto"/>
              <w:bottom w:val="single" w:sz="4" w:space="0" w:color="auto"/>
              <w:right w:val="single" w:sz="4" w:space="0" w:color="auto"/>
            </w:tcBorders>
          </w:tcPr>
          <w:p w14:paraId="275FD9AB" w14:textId="77777777" w:rsidR="0072523F" w:rsidRPr="008F5B82" w:rsidRDefault="0072523F">
            <w:pPr>
              <w:autoSpaceDE w:val="0"/>
              <w:autoSpaceDN w:val="0"/>
              <w:adjustRightInd w:val="0"/>
              <w:rPr>
                <w:rFonts w:eastAsiaTheme="minorHAnsi"/>
                <w:color w:val="000000"/>
                <w:lang w:eastAsia="en-US"/>
                <w14:ligatures w14:val="standardContextual"/>
              </w:rPr>
            </w:pPr>
            <w:r w:rsidRPr="008F5B82">
              <w:rPr>
                <w:rFonts w:eastAsiaTheme="minorHAnsi"/>
                <w:color w:val="000000"/>
                <w:lang w:eastAsia="en-US"/>
                <w14:ligatures w14:val="standardContextual"/>
              </w:rPr>
              <w:t xml:space="preserve">Asistent medical de familie </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232E4572"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2,00</w:t>
            </w:r>
          </w:p>
        </w:tc>
      </w:tr>
      <w:tr w:rsidR="0072523F" w:rsidRPr="008F5B82" w14:paraId="3A034AA7"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2817A1E9"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4</w:t>
            </w: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2DAB2CA8"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322101</w:t>
            </w:r>
          </w:p>
        </w:tc>
        <w:tc>
          <w:tcPr>
            <w:tcW w:w="5296" w:type="dxa"/>
            <w:tcBorders>
              <w:top w:val="single" w:sz="4" w:space="0" w:color="auto"/>
              <w:left w:val="single" w:sz="4" w:space="0" w:color="auto"/>
              <w:bottom w:val="single" w:sz="4" w:space="0" w:color="auto"/>
              <w:right w:val="single" w:sz="4" w:space="0" w:color="auto"/>
            </w:tcBorders>
          </w:tcPr>
          <w:p w14:paraId="1ADCE7AD" w14:textId="77777777" w:rsidR="0072523F" w:rsidRPr="008F5B82" w:rsidRDefault="0072523F">
            <w:pPr>
              <w:autoSpaceDE w:val="0"/>
              <w:autoSpaceDN w:val="0"/>
              <w:adjustRightInd w:val="0"/>
              <w:rPr>
                <w:rFonts w:eastAsiaTheme="minorHAnsi"/>
                <w:color w:val="000000"/>
                <w:lang w:eastAsia="en-US"/>
                <w14:ligatures w14:val="standardContextual"/>
              </w:rPr>
            </w:pPr>
            <w:r w:rsidRPr="008F5B82">
              <w:rPr>
                <w:rFonts w:eastAsiaTheme="minorHAnsi"/>
                <w:color w:val="000000"/>
                <w:lang w:eastAsia="en-US"/>
                <w14:ligatures w14:val="standardContextual"/>
              </w:rPr>
              <w:t xml:space="preserve">Asistent medical  </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27B085A1"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1,00</w:t>
            </w:r>
          </w:p>
        </w:tc>
      </w:tr>
      <w:tr w:rsidR="0072523F" w:rsidRPr="008F5B82" w14:paraId="793A07C2"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2B53C85A"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4839FCD0"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tcPr>
          <w:p w14:paraId="73A4826A"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Total:</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092C07F5"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3,25</w:t>
            </w:r>
          </w:p>
        </w:tc>
      </w:tr>
      <w:tr w:rsidR="0072523F" w:rsidRPr="008F5B82" w14:paraId="44FAB132"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4248A1CD"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777406EB"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tcPr>
          <w:p w14:paraId="393A5038"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Personal medical inferior</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0D244F16"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r>
      <w:tr w:rsidR="0072523F" w:rsidRPr="008F5B82" w14:paraId="4B48DCB0"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606C9976"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5</w:t>
            </w: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41483CF4"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532104</w:t>
            </w:r>
          </w:p>
        </w:tc>
        <w:tc>
          <w:tcPr>
            <w:tcW w:w="5296" w:type="dxa"/>
            <w:tcBorders>
              <w:top w:val="single" w:sz="4" w:space="0" w:color="auto"/>
              <w:left w:val="single" w:sz="4" w:space="0" w:color="auto"/>
              <w:bottom w:val="single" w:sz="4" w:space="0" w:color="auto"/>
              <w:right w:val="single" w:sz="4" w:space="0" w:color="auto"/>
            </w:tcBorders>
          </w:tcPr>
          <w:p w14:paraId="0B572480" w14:textId="77777777" w:rsidR="0072523F" w:rsidRPr="008F5B82" w:rsidRDefault="0072523F">
            <w:pPr>
              <w:autoSpaceDE w:val="0"/>
              <w:autoSpaceDN w:val="0"/>
              <w:adjustRightInd w:val="0"/>
              <w:rPr>
                <w:rFonts w:eastAsiaTheme="minorHAnsi"/>
                <w:color w:val="000000"/>
                <w:lang w:eastAsia="en-US"/>
                <w14:ligatures w14:val="standardContextual"/>
              </w:rPr>
            </w:pPr>
            <w:r w:rsidRPr="008F5B82">
              <w:rPr>
                <w:rFonts w:eastAsiaTheme="minorHAnsi"/>
                <w:color w:val="000000"/>
                <w:lang w:eastAsia="en-US"/>
                <w14:ligatures w14:val="standardContextual"/>
              </w:rPr>
              <w:t xml:space="preserve">Infirmieră </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291FFD65"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1,00</w:t>
            </w:r>
          </w:p>
        </w:tc>
      </w:tr>
      <w:tr w:rsidR="0072523F" w:rsidRPr="008F5B82" w14:paraId="43B57CF3"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45473357"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57895D8E"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tcPr>
          <w:p w14:paraId="4BD6FF54"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Total:</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120E2531"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1,00</w:t>
            </w:r>
          </w:p>
        </w:tc>
      </w:tr>
      <w:tr w:rsidR="0072523F" w:rsidRPr="008F5B82" w14:paraId="5E8160C3"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2487604E"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788644A2" w14:textId="77777777" w:rsidR="0072523F" w:rsidRPr="008F5B82" w:rsidRDefault="0072523F">
            <w:pPr>
              <w:autoSpaceDE w:val="0"/>
              <w:autoSpaceDN w:val="0"/>
              <w:adjustRightInd w:val="0"/>
              <w:jc w:val="right"/>
              <w:rPr>
                <w:rFonts w:eastAsiaTheme="minorHAnsi"/>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tcPr>
          <w:p w14:paraId="5203F2D0" w14:textId="77777777" w:rsidR="0072523F" w:rsidRPr="008F5B82" w:rsidRDefault="0072523F">
            <w:pPr>
              <w:autoSpaceDE w:val="0"/>
              <w:autoSpaceDN w:val="0"/>
              <w:adjustRightInd w:val="0"/>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Personal administrativ-gospodăresc</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7C86E80E"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r>
      <w:tr w:rsidR="0072523F" w:rsidRPr="008F5B82" w14:paraId="4E158A2B"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246A0676"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6</w:t>
            </w: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1286ACBE"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331302</w:t>
            </w:r>
          </w:p>
        </w:tc>
        <w:tc>
          <w:tcPr>
            <w:tcW w:w="5296" w:type="dxa"/>
            <w:tcBorders>
              <w:top w:val="single" w:sz="4" w:space="0" w:color="auto"/>
              <w:left w:val="single" w:sz="4" w:space="0" w:color="auto"/>
              <w:bottom w:val="single" w:sz="4" w:space="0" w:color="auto"/>
              <w:right w:val="single" w:sz="4" w:space="0" w:color="auto"/>
            </w:tcBorders>
          </w:tcPr>
          <w:p w14:paraId="539DC0A0" w14:textId="77777777" w:rsidR="0072523F" w:rsidRPr="008F5B82" w:rsidRDefault="0072523F">
            <w:pPr>
              <w:autoSpaceDE w:val="0"/>
              <w:autoSpaceDN w:val="0"/>
              <w:adjustRightInd w:val="0"/>
              <w:rPr>
                <w:rFonts w:eastAsiaTheme="minorHAnsi"/>
                <w:color w:val="000000"/>
                <w:lang w:eastAsia="en-US"/>
                <w14:ligatures w14:val="standardContextual"/>
              </w:rPr>
            </w:pPr>
            <w:r w:rsidRPr="008F5B82">
              <w:rPr>
                <w:rFonts w:eastAsiaTheme="minorHAnsi"/>
                <w:color w:val="000000"/>
                <w:lang w:eastAsia="en-US"/>
                <w14:ligatures w14:val="standardContextual"/>
              </w:rPr>
              <w:t xml:space="preserve">Contabil </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65F39E87"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0,25</w:t>
            </w:r>
          </w:p>
        </w:tc>
      </w:tr>
      <w:tr w:rsidR="0072523F" w:rsidRPr="008F5B82" w14:paraId="06960126"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2B626764"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7</w:t>
            </w: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79254403"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413203</w:t>
            </w:r>
          </w:p>
        </w:tc>
        <w:tc>
          <w:tcPr>
            <w:tcW w:w="5296" w:type="dxa"/>
            <w:tcBorders>
              <w:top w:val="single" w:sz="4" w:space="0" w:color="auto"/>
              <w:left w:val="single" w:sz="4" w:space="0" w:color="auto"/>
              <w:bottom w:val="single" w:sz="4" w:space="0" w:color="auto"/>
              <w:right w:val="single" w:sz="4" w:space="0" w:color="auto"/>
            </w:tcBorders>
          </w:tcPr>
          <w:p w14:paraId="25AF1B61" w14:textId="77777777" w:rsidR="0072523F" w:rsidRPr="008F5B82" w:rsidRDefault="0072523F">
            <w:pPr>
              <w:autoSpaceDE w:val="0"/>
              <w:autoSpaceDN w:val="0"/>
              <w:adjustRightInd w:val="0"/>
              <w:rPr>
                <w:rFonts w:eastAsiaTheme="minorHAnsi"/>
                <w:color w:val="000000"/>
                <w:lang w:eastAsia="en-US"/>
                <w14:ligatures w14:val="standardContextual"/>
              </w:rPr>
            </w:pPr>
            <w:r w:rsidRPr="008F5B82">
              <w:rPr>
                <w:rFonts w:eastAsiaTheme="minorHAnsi"/>
                <w:color w:val="000000"/>
                <w:lang w:eastAsia="en-US"/>
                <w14:ligatures w14:val="standardContextual"/>
              </w:rPr>
              <w:t>Operator introducerea datelor</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49BA2E7B" w14:textId="77777777" w:rsidR="0072523F" w:rsidRPr="008F5B82" w:rsidRDefault="0072523F">
            <w:pPr>
              <w:autoSpaceDE w:val="0"/>
              <w:autoSpaceDN w:val="0"/>
              <w:adjustRightInd w:val="0"/>
              <w:jc w:val="center"/>
              <w:rPr>
                <w:rFonts w:eastAsiaTheme="minorHAnsi"/>
                <w:color w:val="000000"/>
                <w:lang w:eastAsia="en-US"/>
                <w14:ligatures w14:val="standardContextual"/>
              </w:rPr>
            </w:pPr>
            <w:r w:rsidRPr="008F5B82">
              <w:rPr>
                <w:rFonts w:eastAsiaTheme="minorHAnsi"/>
                <w:color w:val="000000"/>
                <w:lang w:eastAsia="en-US"/>
                <w14:ligatures w14:val="standardContextual"/>
              </w:rPr>
              <w:t>0,25</w:t>
            </w:r>
          </w:p>
        </w:tc>
      </w:tr>
      <w:tr w:rsidR="0072523F" w:rsidRPr="008F5B82" w14:paraId="083224CA"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43B6C7D3"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561CCC42"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tcPr>
          <w:p w14:paraId="29D4DB51" w14:textId="77777777" w:rsidR="0072523F" w:rsidRPr="008F5B82" w:rsidRDefault="0072523F">
            <w:pPr>
              <w:autoSpaceDE w:val="0"/>
              <w:autoSpaceDN w:val="0"/>
              <w:adjustRightInd w:val="0"/>
              <w:jc w:val="right"/>
              <w:rPr>
                <w:rFonts w:eastAsiaTheme="minorHAnsi"/>
                <w:color w:val="000000"/>
                <w:lang w:eastAsia="en-US"/>
                <w14:ligatures w14:val="standardContextual"/>
              </w:rPr>
            </w:pP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65EE7602"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r>
      <w:tr w:rsidR="0072523F" w:rsidRPr="008F5B82" w14:paraId="36570D03"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06BA08BE"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29EE0CB5"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tcPr>
          <w:p w14:paraId="2C6A51A0" w14:textId="77777777" w:rsidR="0072523F" w:rsidRPr="008F5B82" w:rsidRDefault="0072523F">
            <w:pPr>
              <w:autoSpaceDE w:val="0"/>
              <w:autoSpaceDN w:val="0"/>
              <w:adjustRightInd w:val="0"/>
              <w:jc w:val="right"/>
              <w:rPr>
                <w:rFonts w:eastAsiaTheme="minorHAnsi"/>
                <w:color w:val="000000"/>
                <w:lang w:eastAsia="en-US"/>
                <w14:ligatures w14:val="standardContextual"/>
              </w:rPr>
            </w:pP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05CA20C0"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r>
      <w:tr w:rsidR="0072523F" w:rsidRPr="008F5B82" w14:paraId="68D44DF3"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449B0CD3"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0B47C13D"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shd w:val="solid" w:color="FFFFFF" w:fill="auto"/>
          </w:tcPr>
          <w:p w14:paraId="5ACCF8AE"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Total:</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046D1BE8"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0,50</w:t>
            </w:r>
          </w:p>
        </w:tc>
      </w:tr>
      <w:tr w:rsidR="0072523F" w:rsidRPr="008F5B82" w14:paraId="4E0D05A0"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33BF45BC"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4BE30AB3"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shd w:val="solid" w:color="FFFFFF" w:fill="auto"/>
          </w:tcPr>
          <w:p w14:paraId="601E40DA"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TOTAL:</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03AAE482"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5,75</w:t>
            </w:r>
          </w:p>
        </w:tc>
      </w:tr>
      <w:tr w:rsidR="0072523F" w:rsidRPr="008F5B82" w14:paraId="3F4FD6FF"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649DA004"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0E10B1F1"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shd w:val="solid" w:color="FFFFFF" w:fill="auto"/>
          </w:tcPr>
          <w:p w14:paraId="31872106" w14:textId="77777777" w:rsidR="0072523F" w:rsidRPr="008F5B82" w:rsidRDefault="0072523F">
            <w:pPr>
              <w:autoSpaceDE w:val="0"/>
              <w:autoSpaceDN w:val="0"/>
              <w:adjustRightInd w:val="0"/>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 xml:space="preserve">  - medici(inclusiv de conducere)</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280ABF0B"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1,25</w:t>
            </w:r>
          </w:p>
        </w:tc>
      </w:tr>
      <w:tr w:rsidR="0072523F" w:rsidRPr="008F5B82" w14:paraId="67833BF1"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74F7D1D8"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623A4A2C"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shd w:val="solid" w:color="FFFFFF" w:fill="auto"/>
          </w:tcPr>
          <w:p w14:paraId="713C59D1" w14:textId="77777777" w:rsidR="0072523F" w:rsidRPr="008F5B82" w:rsidRDefault="0072523F">
            <w:pPr>
              <w:autoSpaceDE w:val="0"/>
              <w:autoSpaceDN w:val="0"/>
              <w:adjustRightInd w:val="0"/>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 xml:space="preserve">  - personal medical mediu</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334E8CFB"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3,00</w:t>
            </w:r>
          </w:p>
        </w:tc>
      </w:tr>
      <w:tr w:rsidR="0072523F" w:rsidRPr="008F5B82" w14:paraId="7BF3BA5F"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309F86AF"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72FEC442"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shd w:val="solid" w:color="FFFFFF" w:fill="auto"/>
          </w:tcPr>
          <w:p w14:paraId="32BC0C44" w14:textId="77777777" w:rsidR="0072523F" w:rsidRPr="008F5B82" w:rsidRDefault="0072523F">
            <w:pPr>
              <w:autoSpaceDE w:val="0"/>
              <w:autoSpaceDN w:val="0"/>
              <w:adjustRightInd w:val="0"/>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 xml:space="preserve">  - personal medical inferior</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732F62F1"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1,00</w:t>
            </w:r>
          </w:p>
        </w:tc>
      </w:tr>
      <w:tr w:rsidR="0072523F" w:rsidRPr="008F5B82" w14:paraId="75A5F36B" w14:textId="77777777" w:rsidTr="0072523F">
        <w:trPr>
          <w:trHeight w:val="304"/>
        </w:trPr>
        <w:tc>
          <w:tcPr>
            <w:tcW w:w="576" w:type="dxa"/>
            <w:tcBorders>
              <w:top w:val="single" w:sz="4" w:space="0" w:color="auto"/>
              <w:left w:val="single" w:sz="4" w:space="0" w:color="auto"/>
              <w:bottom w:val="single" w:sz="4" w:space="0" w:color="auto"/>
              <w:right w:val="single" w:sz="4" w:space="0" w:color="auto"/>
            </w:tcBorders>
            <w:shd w:val="solid" w:color="FFFFFF" w:fill="auto"/>
          </w:tcPr>
          <w:p w14:paraId="5041D468"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1680" w:type="dxa"/>
            <w:tcBorders>
              <w:top w:val="single" w:sz="4" w:space="0" w:color="auto"/>
              <w:left w:val="single" w:sz="4" w:space="0" w:color="auto"/>
              <w:bottom w:val="single" w:sz="4" w:space="0" w:color="auto"/>
              <w:right w:val="single" w:sz="4" w:space="0" w:color="auto"/>
            </w:tcBorders>
            <w:shd w:val="solid" w:color="FFFFFF" w:fill="auto"/>
          </w:tcPr>
          <w:p w14:paraId="087E8A67"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single" w:sz="4" w:space="0" w:color="auto"/>
              <w:bottom w:val="single" w:sz="4" w:space="0" w:color="auto"/>
              <w:right w:val="single" w:sz="4" w:space="0" w:color="auto"/>
            </w:tcBorders>
            <w:shd w:val="solid" w:color="FFFFFF" w:fill="auto"/>
          </w:tcPr>
          <w:p w14:paraId="7990451E" w14:textId="77777777" w:rsidR="0072523F" w:rsidRPr="008F5B82" w:rsidRDefault="0072523F">
            <w:pPr>
              <w:autoSpaceDE w:val="0"/>
              <w:autoSpaceDN w:val="0"/>
              <w:adjustRightInd w:val="0"/>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 xml:space="preserve">  - alt personal</w:t>
            </w:r>
          </w:p>
        </w:tc>
        <w:tc>
          <w:tcPr>
            <w:tcW w:w="1809" w:type="dxa"/>
            <w:tcBorders>
              <w:top w:val="single" w:sz="4" w:space="0" w:color="auto"/>
              <w:left w:val="single" w:sz="4" w:space="0" w:color="auto"/>
              <w:bottom w:val="single" w:sz="4" w:space="0" w:color="auto"/>
              <w:right w:val="single" w:sz="4" w:space="0" w:color="auto"/>
            </w:tcBorders>
            <w:shd w:val="solid" w:color="FFFFFF" w:fill="auto"/>
          </w:tcPr>
          <w:p w14:paraId="2EB8767A"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r w:rsidRPr="008F5B82">
              <w:rPr>
                <w:rFonts w:eastAsiaTheme="minorHAnsi"/>
                <w:b/>
                <w:bCs/>
                <w:color w:val="000000"/>
                <w:lang w:eastAsia="en-US"/>
                <w14:ligatures w14:val="standardContextual"/>
              </w:rPr>
              <w:t>0,50</w:t>
            </w:r>
          </w:p>
        </w:tc>
      </w:tr>
      <w:tr w:rsidR="0072523F" w:rsidRPr="008F5B82" w14:paraId="0F6712A2" w14:textId="77777777" w:rsidTr="0072523F">
        <w:trPr>
          <w:trHeight w:val="304"/>
        </w:trPr>
        <w:tc>
          <w:tcPr>
            <w:tcW w:w="576" w:type="dxa"/>
            <w:tcBorders>
              <w:top w:val="single" w:sz="4" w:space="0" w:color="auto"/>
              <w:left w:val="nil"/>
              <w:bottom w:val="nil"/>
              <w:right w:val="nil"/>
            </w:tcBorders>
            <w:shd w:val="solid" w:color="FFFFFF" w:fill="auto"/>
          </w:tcPr>
          <w:p w14:paraId="7A784C8C" w14:textId="77777777" w:rsidR="0072523F" w:rsidRPr="008F5B82" w:rsidRDefault="0072523F">
            <w:pPr>
              <w:autoSpaceDE w:val="0"/>
              <w:autoSpaceDN w:val="0"/>
              <w:adjustRightInd w:val="0"/>
              <w:jc w:val="center"/>
              <w:rPr>
                <w:rFonts w:eastAsiaTheme="minorHAnsi"/>
                <w:color w:val="000000"/>
                <w:lang w:eastAsia="en-US"/>
                <w14:ligatures w14:val="standardContextual"/>
              </w:rPr>
            </w:pPr>
          </w:p>
        </w:tc>
        <w:tc>
          <w:tcPr>
            <w:tcW w:w="1680" w:type="dxa"/>
            <w:tcBorders>
              <w:top w:val="single" w:sz="4" w:space="0" w:color="auto"/>
              <w:left w:val="nil"/>
              <w:bottom w:val="nil"/>
              <w:right w:val="nil"/>
            </w:tcBorders>
            <w:shd w:val="solid" w:color="FFFFFF" w:fill="auto"/>
          </w:tcPr>
          <w:p w14:paraId="79F35302"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p w14:paraId="3B580F59"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p w14:paraId="205B5E46"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p w14:paraId="741DA0A6" w14:textId="77777777" w:rsidR="0072523F" w:rsidRPr="008F5B82" w:rsidRDefault="0072523F">
            <w:pPr>
              <w:autoSpaceDE w:val="0"/>
              <w:autoSpaceDN w:val="0"/>
              <w:adjustRightInd w:val="0"/>
              <w:jc w:val="center"/>
              <w:rPr>
                <w:rFonts w:eastAsiaTheme="minorHAnsi"/>
                <w:b/>
                <w:bCs/>
                <w:color w:val="000000"/>
                <w:lang w:eastAsia="en-US"/>
                <w14:ligatures w14:val="standardContextual"/>
              </w:rPr>
            </w:pPr>
          </w:p>
        </w:tc>
        <w:tc>
          <w:tcPr>
            <w:tcW w:w="5296" w:type="dxa"/>
            <w:tcBorders>
              <w:top w:val="single" w:sz="4" w:space="0" w:color="auto"/>
              <w:left w:val="nil"/>
              <w:bottom w:val="nil"/>
              <w:right w:val="nil"/>
            </w:tcBorders>
            <w:shd w:val="solid" w:color="FFFFFF" w:fill="auto"/>
          </w:tcPr>
          <w:p w14:paraId="2FA90202"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p>
        </w:tc>
        <w:tc>
          <w:tcPr>
            <w:tcW w:w="1809" w:type="dxa"/>
            <w:tcBorders>
              <w:top w:val="single" w:sz="4" w:space="0" w:color="auto"/>
              <w:left w:val="nil"/>
              <w:bottom w:val="nil"/>
              <w:right w:val="nil"/>
            </w:tcBorders>
            <w:shd w:val="solid" w:color="FFFFFF" w:fill="auto"/>
          </w:tcPr>
          <w:p w14:paraId="01BECA64" w14:textId="77777777" w:rsidR="0072523F" w:rsidRPr="008F5B82" w:rsidRDefault="0072523F">
            <w:pPr>
              <w:autoSpaceDE w:val="0"/>
              <w:autoSpaceDN w:val="0"/>
              <w:adjustRightInd w:val="0"/>
              <w:jc w:val="right"/>
              <w:rPr>
                <w:rFonts w:eastAsiaTheme="minorHAnsi"/>
                <w:b/>
                <w:bCs/>
                <w:color w:val="000000"/>
                <w:lang w:eastAsia="en-US"/>
                <w14:ligatures w14:val="standardContextual"/>
              </w:rPr>
            </w:pPr>
          </w:p>
        </w:tc>
      </w:tr>
    </w:tbl>
    <w:p w14:paraId="328B7300" w14:textId="1D881CCC" w:rsidR="0072523F" w:rsidRPr="008F5B82" w:rsidRDefault="0072523F" w:rsidP="0072523F">
      <w:pPr>
        <w:rPr>
          <w:b/>
          <w:bCs/>
          <w:sz w:val="28"/>
          <w:szCs w:val="28"/>
        </w:rPr>
      </w:pPr>
      <w:r w:rsidRPr="008F5B82">
        <w:rPr>
          <w:b/>
          <w:bCs/>
          <w:sz w:val="28"/>
          <w:szCs w:val="28"/>
        </w:rPr>
        <w:t xml:space="preserve">Secretarul Consiliului raional </w:t>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t>Gobjilă Vasile</w:t>
      </w:r>
    </w:p>
    <w:p w14:paraId="65400D06" w14:textId="77777777" w:rsidR="0072523F" w:rsidRPr="008F5B82" w:rsidRDefault="0072523F" w:rsidP="0072523F">
      <w:pPr>
        <w:rPr>
          <w:b/>
          <w:bCs/>
          <w:sz w:val="28"/>
          <w:szCs w:val="28"/>
        </w:rPr>
      </w:pPr>
    </w:p>
    <w:p w14:paraId="4FC86CC4" w14:textId="77777777" w:rsidR="0072523F" w:rsidRPr="008F5B82" w:rsidRDefault="0072523F" w:rsidP="000E05D5">
      <w:pPr>
        <w:rPr>
          <w:b/>
          <w:bCs/>
          <w:sz w:val="28"/>
          <w:szCs w:val="28"/>
        </w:rPr>
      </w:pPr>
    </w:p>
    <w:p w14:paraId="2D3DE28B" w14:textId="77777777" w:rsidR="000E05D5" w:rsidRPr="008F5B82" w:rsidRDefault="000E05D5" w:rsidP="000E05D5">
      <w:pPr>
        <w:rPr>
          <w:b/>
          <w:bCs/>
          <w:sz w:val="28"/>
          <w:szCs w:val="28"/>
        </w:rPr>
      </w:pPr>
    </w:p>
    <w:p w14:paraId="63033AE2" w14:textId="77777777" w:rsidR="00EA2426" w:rsidRPr="008F5B82" w:rsidRDefault="00EA2426" w:rsidP="000E05D5">
      <w:pPr>
        <w:rPr>
          <w:b/>
          <w:bCs/>
          <w:sz w:val="28"/>
          <w:szCs w:val="28"/>
        </w:rPr>
      </w:pPr>
    </w:p>
    <w:p w14:paraId="35211640" w14:textId="77777777" w:rsidR="00EA2426" w:rsidRPr="008F5B82" w:rsidRDefault="00EA2426" w:rsidP="00EA2426">
      <w:pPr>
        <w:rPr>
          <w:rStyle w:val="ae"/>
          <w:sz w:val="28"/>
          <w:szCs w:val="28"/>
        </w:rPr>
      </w:pPr>
    </w:p>
    <w:p w14:paraId="4658E238" w14:textId="0E41DC45" w:rsidR="000E05D5" w:rsidRPr="008F5B82" w:rsidRDefault="000E05D5" w:rsidP="000E05D5">
      <w:pPr>
        <w:keepNext/>
        <w:outlineLvl w:val="1"/>
        <w:rPr>
          <w:b/>
          <w:sz w:val="28"/>
          <w:szCs w:val="28"/>
          <w:u w:val="single"/>
        </w:rPr>
      </w:pPr>
      <w:r w:rsidRPr="008F5B82">
        <w:rPr>
          <w:noProof/>
        </w:rPr>
        <w:drawing>
          <wp:anchor distT="0" distB="0" distL="114300" distR="114300" simplePos="0" relativeHeight="251664384" behindDoc="1" locked="0" layoutInCell="1" allowOverlap="1" wp14:anchorId="28E57199" wp14:editId="0543BF25">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438779911" name="Рисунок 1438779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F5B82">
        <w:rPr>
          <w:noProof/>
        </w:rPr>
        <w:drawing>
          <wp:anchor distT="0" distB="0" distL="114300" distR="114300" simplePos="0" relativeHeight="251665408" behindDoc="1" locked="0" layoutInCell="1" allowOverlap="1" wp14:anchorId="1308A9A3" wp14:editId="4E6098B9">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964392822" name="Рисунок 196439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5AEB6239" w14:textId="77777777" w:rsidR="000E05D5" w:rsidRPr="008F5B82" w:rsidRDefault="000E05D5" w:rsidP="000E05D5">
      <w:pPr>
        <w:keepNext/>
        <w:jc w:val="center"/>
        <w:outlineLvl w:val="1"/>
        <w:rPr>
          <w:b/>
          <w:sz w:val="28"/>
          <w:szCs w:val="28"/>
        </w:rPr>
      </w:pPr>
      <w:r w:rsidRPr="008F5B82">
        <w:rPr>
          <w:b/>
          <w:sz w:val="28"/>
          <w:szCs w:val="28"/>
        </w:rPr>
        <w:t>REPUBLICA MOLDOVA</w:t>
      </w:r>
    </w:p>
    <w:p w14:paraId="1324036B" w14:textId="77777777" w:rsidR="000E05D5" w:rsidRPr="008F5B82" w:rsidRDefault="000E05D5" w:rsidP="000E05D5">
      <w:pPr>
        <w:keepNext/>
        <w:jc w:val="center"/>
        <w:outlineLvl w:val="1"/>
        <w:rPr>
          <w:b/>
          <w:sz w:val="28"/>
          <w:szCs w:val="28"/>
        </w:rPr>
      </w:pPr>
      <w:r w:rsidRPr="008F5B82">
        <w:rPr>
          <w:b/>
          <w:sz w:val="28"/>
          <w:szCs w:val="28"/>
        </w:rPr>
        <w:t xml:space="preserve"> CONSILIUL RAIONAL REZINA</w:t>
      </w:r>
    </w:p>
    <w:p w14:paraId="67A3EA1F" w14:textId="77777777" w:rsidR="000E05D5" w:rsidRPr="008F5B82" w:rsidRDefault="000E05D5" w:rsidP="000E05D5">
      <w:pPr>
        <w:jc w:val="center"/>
        <w:rPr>
          <w:b/>
          <w:sz w:val="28"/>
          <w:szCs w:val="28"/>
        </w:rPr>
      </w:pPr>
      <w:r w:rsidRPr="008F5B82">
        <w:rPr>
          <w:b/>
          <w:sz w:val="28"/>
          <w:szCs w:val="28"/>
        </w:rPr>
        <w:t xml:space="preserve">   REZINA DISTRICT COUNCIL</w:t>
      </w:r>
    </w:p>
    <w:p w14:paraId="1659A7B1" w14:textId="77777777" w:rsidR="000E05D5" w:rsidRPr="008F5B82" w:rsidRDefault="000E05D5" w:rsidP="000E05D5">
      <w:pPr>
        <w:jc w:val="center"/>
        <w:rPr>
          <w:b/>
          <w:sz w:val="28"/>
          <w:szCs w:val="28"/>
        </w:rPr>
      </w:pPr>
    </w:p>
    <w:p w14:paraId="0882F185" w14:textId="77777777" w:rsidR="000E05D5" w:rsidRPr="008F5B82" w:rsidRDefault="000E05D5" w:rsidP="000E05D5">
      <w:pPr>
        <w:jc w:val="center"/>
        <w:rPr>
          <w:b/>
          <w:sz w:val="20"/>
          <w:szCs w:val="20"/>
        </w:rPr>
      </w:pPr>
      <w:r w:rsidRPr="008F5B82">
        <w:rPr>
          <w:b/>
          <w:sz w:val="20"/>
          <w:szCs w:val="20"/>
        </w:rPr>
        <w:t>MD 5400 or. Rezina, str. 27 August 1; Tel. 2-20-58;</w:t>
      </w:r>
    </w:p>
    <w:p w14:paraId="227821FB" w14:textId="77777777" w:rsidR="000E05D5" w:rsidRPr="008F5B82" w:rsidRDefault="000E05D5" w:rsidP="000E05D5">
      <w:pPr>
        <w:jc w:val="center"/>
        <w:rPr>
          <w:b/>
          <w:sz w:val="20"/>
          <w:szCs w:val="20"/>
        </w:rPr>
      </w:pPr>
      <w:r w:rsidRPr="008F5B82">
        <w:rPr>
          <w:b/>
          <w:sz w:val="20"/>
          <w:szCs w:val="20"/>
        </w:rPr>
        <w:t xml:space="preserve">web: </w:t>
      </w:r>
      <w:hyperlink r:id="rId20" w:history="1">
        <w:r w:rsidRPr="008F5B82">
          <w:rPr>
            <w:rStyle w:val="af"/>
            <w:b/>
            <w:color w:val="0563C1"/>
            <w:sz w:val="20"/>
            <w:szCs w:val="20"/>
          </w:rPr>
          <w:t>https://consiliu.rezina.md</w:t>
        </w:r>
      </w:hyperlink>
      <w:r w:rsidRPr="008F5B82">
        <w:rPr>
          <w:b/>
          <w:sz w:val="20"/>
          <w:szCs w:val="20"/>
        </w:rPr>
        <w:t xml:space="preserve">, e-mail: </w:t>
      </w:r>
      <w:hyperlink r:id="rId21" w:history="1">
        <w:r w:rsidRPr="008F5B82">
          <w:rPr>
            <w:rStyle w:val="af"/>
            <w:b/>
            <w:color w:val="0563C1"/>
            <w:sz w:val="20"/>
            <w:szCs w:val="20"/>
          </w:rPr>
          <w:t>consiliul.raional-rezina@apl.gov.md</w:t>
        </w:r>
      </w:hyperlink>
    </w:p>
    <w:p w14:paraId="75BC6988" w14:textId="77777777" w:rsidR="000E05D5" w:rsidRPr="008F5B82" w:rsidRDefault="000E05D5" w:rsidP="000E05D5">
      <w:pPr>
        <w:jc w:val="center"/>
        <w:rPr>
          <w:b/>
          <w:sz w:val="16"/>
          <w:szCs w:val="20"/>
          <w:u w:val="single"/>
        </w:rPr>
      </w:pPr>
      <w:r w:rsidRPr="008F5B82">
        <w:rPr>
          <w:noProof/>
        </w:rPr>
        <mc:AlternateContent>
          <mc:Choice Requires="wps">
            <w:drawing>
              <wp:anchor distT="0" distB="0" distL="114300" distR="114300" simplePos="0" relativeHeight="251666432" behindDoc="0" locked="0" layoutInCell="1" allowOverlap="1" wp14:anchorId="6ACFC81F" wp14:editId="403D4213">
                <wp:simplePos x="0" y="0"/>
                <wp:positionH relativeFrom="column">
                  <wp:posOffset>57785</wp:posOffset>
                </wp:positionH>
                <wp:positionV relativeFrom="paragraph">
                  <wp:posOffset>107315</wp:posOffset>
                </wp:positionV>
                <wp:extent cx="5834380" cy="8255"/>
                <wp:effectExtent l="19050" t="19050" r="13970" b="29845"/>
                <wp:wrapNone/>
                <wp:docPr id="2022299570" name="Прямая со стрелкой 2022299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A5408B" id="Прямая со стрелкой 2022299570" o:spid="_x0000_s1026" type="#_x0000_t32" style="position:absolute;margin-left:4.55pt;margin-top:8.45pt;width:459.4pt;height:.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F5B82">
        <w:rPr>
          <w:noProof/>
        </w:rPr>
        <mc:AlternateContent>
          <mc:Choice Requires="wps">
            <w:drawing>
              <wp:anchor distT="0" distB="0" distL="114300" distR="114300" simplePos="0" relativeHeight="251667456" behindDoc="0" locked="0" layoutInCell="1" allowOverlap="1" wp14:anchorId="091CB3A3" wp14:editId="2D243ACC">
                <wp:simplePos x="0" y="0"/>
                <wp:positionH relativeFrom="column">
                  <wp:posOffset>57785</wp:posOffset>
                </wp:positionH>
                <wp:positionV relativeFrom="paragraph">
                  <wp:posOffset>85725</wp:posOffset>
                </wp:positionV>
                <wp:extent cx="5834380" cy="8255"/>
                <wp:effectExtent l="19050" t="19050" r="13970" b="29845"/>
                <wp:wrapNone/>
                <wp:docPr id="2064493850" name="Прямая со стрелкой 2064493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A5760F" id="Прямая со стрелкой 2064493850" o:spid="_x0000_s1026" type="#_x0000_t32" style="position:absolute;margin-left:4.55pt;margin-top:6.75pt;width:459.4pt;height:.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F5B82">
        <w:rPr>
          <w:b/>
          <w:sz w:val="16"/>
          <w:szCs w:val="20"/>
          <w:u w:val="single"/>
        </w:rPr>
        <w:t xml:space="preserve">      </w:t>
      </w:r>
      <w:r w:rsidRPr="008F5B82">
        <w:rPr>
          <w:noProof/>
        </w:rPr>
        <mc:AlternateContent>
          <mc:Choice Requires="wps">
            <w:drawing>
              <wp:anchor distT="0" distB="0" distL="114300" distR="114300" simplePos="0" relativeHeight="251668480" behindDoc="0" locked="0" layoutInCell="1" allowOverlap="1" wp14:anchorId="61F081FE" wp14:editId="62B7DDF7">
                <wp:simplePos x="0" y="0"/>
                <wp:positionH relativeFrom="column">
                  <wp:posOffset>57785</wp:posOffset>
                </wp:positionH>
                <wp:positionV relativeFrom="paragraph">
                  <wp:posOffset>52070</wp:posOffset>
                </wp:positionV>
                <wp:extent cx="5834380" cy="8255"/>
                <wp:effectExtent l="19050" t="19050" r="13970" b="29845"/>
                <wp:wrapNone/>
                <wp:docPr id="483232151" name="Прямая со стрелкой 483232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E78CC1" id="Прямая со стрелкой 483232151" o:spid="_x0000_s1026" type="#_x0000_t32" style="position:absolute;margin-left:4.55pt;margin-top:4.1pt;width:459.4pt;height:.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58296DF5" w14:textId="711ABEB1" w:rsidR="000E05D5" w:rsidRPr="008F5B82" w:rsidRDefault="00B34841" w:rsidP="000E05D5">
      <w:pPr>
        <w:jc w:val="right"/>
        <w:rPr>
          <w:b/>
          <w:sz w:val="28"/>
          <w:szCs w:val="28"/>
        </w:rPr>
      </w:pPr>
      <w:r w:rsidRPr="008F5B82">
        <w:rPr>
          <w:b/>
          <w:sz w:val="28"/>
          <w:szCs w:val="28"/>
        </w:rPr>
        <w:t xml:space="preserve">Proiect </w:t>
      </w:r>
      <w:r w:rsidR="000E05D5" w:rsidRPr="008F5B82">
        <w:rPr>
          <w:b/>
          <w:sz w:val="28"/>
          <w:szCs w:val="28"/>
        </w:rPr>
        <w:t xml:space="preserve"> </w:t>
      </w:r>
    </w:p>
    <w:p w14:paraId="486C2B0B" w14:textId="56C74FB6" w:rsidR="000E05D5" w:rsidRPr="008F5B82" w:rsidRDefault="000E05D5" w:rsidP="000E05D5">
      <w:pPr>
        <w:jc w:val="center"/>
        <w:rPr>
          <w:b/>
          <w:sz w:val="28"/>
          <w:szCs w:val="28"/>
        </w:rPr>
      </w:pPr>
      <w:r w:rsidRPr="008F5B82">
        <w:rPr>
          <w:b/>
          <w:sz w:val="28"/>
          <w:szCs w:val="28"/>
        </w:rPr>
        <w:t xml:space="preserve">DECIZIE Nr. </w:t>
      </w:r>
      <w:r w:rsidR="00033D19">
        <w:rPr>
          <w:b/>
          <w:sz w:val="28"/>
          <w:szCs w:val="28"/>
        </w:rPr>
        <w:t>2/6</w:t>
      </w:r>
    </w:p>
    <w:p w14:paraId="78BC1311"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din ____   _______2026</w:t>
      </w:r>
    </w:p>
    <w:p w14:paraId="62347DB7"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or. Rezina</w:t>
      </w:r>
    </w:p>
    <w:p w14:paraId="1688B5D2" w14:textId="77777777" w:rsidR="000E05D5" w:rsidRPr="00161DDF" w:rsidRDefault="000E05D5" w:rsidP="000E05D5">
      <w:pPr>
        <w:jc w:val="both"/>
        <w:rPr>
          <w:b/>
          <w:sz w:val="26"/>
          <w:szCs w:val="26"/>
        </w:rPr>
      </w:pPr>
      <w:r w:rsidRPr="00161DDF">
        <w:rPr>
          <w:b/>
          <w:sz w:val="26"/>
          <w:szCs w:val="26"/>
        </w:rPr>
        <w:t>,,</w:t>
      </w:r>
      <w:bookmarkStart w:id="4" w:name="_Hlk193268261"/>
      <w:r w:rsidRPr="00161DDF">
        <w:rPr>
          <w:b/>
          <w:sz w:val="26"/>
          <w:szCs w:val="26"/>
        </w:rPr>
        <w:t>Cu privire la aprobarea normelor specifice</w:t>
      </w:r>
    </w:p>
    <w:p w14:paraId="15B3EA5F" w14:textId="77777777" w:rsidR="000E05D5" w:rsidRPr="00161DDF" w:rsidRDefault="000E05D5" w:rsidP="000E05D5">
      <w:pPr>
        <w:jc w:val="both"/>
        <w:rPr>
          <w:b/>
          <w:sz w:val="26"/>
          <w:szCs w:val="26"/>
        </w:rPr>
      </w:pPr>
      <w:r w:rsidRPr="00161DDF">
        <w:rPr>
          <w:b/>
          <w:sz w:val="26"/>
          <w:szCs w:val="26"/>
        </w:rPr>
        <w:t>de activitate ale IMSP CS Cinișeuți</w:t>
      </w:r>
      <w:bookmarkEnd w:id="4"/>
      <w:r w:rsidRPr="00161DDF">
        <w:rPr>
          <w:b/>
          <w:sz w:val="26"/>
          <w:szCs w:val="26"/>
        </w:rPr>
        <w:t>”</w:t>
      </w:r>
    </w:p>
    <w:p w14:paraId="3232F104" w14:textId="77777777" w:rsidR="000E05D5" w:rsidRPr="00161DDF" w:rsidRDefault="000E05D5" w:rsidP="000E05D5">
      <w:pPr>
        <w:jc w:val="both"/>
        <w:rPr>
          <w:b/>
          <w:sz w:val="26"/>
          <w:szCs w:val="26"/>
        </w:rPr>
      </w:pPr>
    </w:p>
    <w:p w14:paraId="6754EA43" w14:textId="6720C7F3" w:rsidR="000E05D5" w:rsidRPr="00161DDF" w:rsidRDefault="000E05D5" w:rsidP="000E05D5">
      <w:pPr>
        <w:jc w:val="both"/>
        <w:rPr>
          <w:sz w:val="26"/>
          <w:szCs w:val="26"/>
        </w:rPr>
      </w:pPr>
      <w:r w:rsidRPr="00161DDF">
        <w:rPr>
          <w:sz w:val="26"/>
          <w:szCs w:val="26"/>
        </w:rPr>
        <w:t xml:space="preserve">            În baza  art. 43 alin. (1) lit. a), q) al Legii Republicii Moldova nr. 436/2006 privind administraţia publică locală, art. 4 alin. (7) al Legii Ocrotirii Sănătății nr. 411/1993, Regulamentului privind salarizarea angajaților din instituțiile medico-sanitare publice, încadrate în sistemul asigurărilor obligatorii de asistență medicală, aprobat prin Hotărîrea Guvernului nr. 837 din 06.07.2016, Deciziei </w:t>
      </w:r>
      <w:r w:rsidR="00B34841" w:rsidRPr="00161DDF">
        <w:rPr>
          <w:sz w:val="26"/>
          <w:szCs w:val="26"/>
        </w:rPr>
        <w:t xml:space="preserve">nr. 1 și </w:t>
      </w:r>
      <w:r w:rsidRPr="00161DDF">
        <w:rPr>
          <w:sz w:val="26"/>
          <w:szCs w:val="26"/>
        </w:rPr>
        <w:t xml:space="preserve">nr. 2 din </w:t>
      </w:r>
      <w:r w:rsidR="00B34841" w:rsidRPr="00161DDF">
        <w:rPr>
          <w:sz w:val="26"/>
          <w:szCs w:val="26"/>
        </w:rPr>
        <w:t>07</w:t>
      </w:r>
      <w:r w:rsidRPr="00161DDF">
        <w:rPr>
          <w:sz w:val="26"/>
          <w:szCs w:val="26"/>
        </w:rPr>
        <w:t>.0</w:t>
      </w:r>
      <w:r w:rsidR="00B34841" w:rsidRPr="00161DDF">
        <w:rPr>
          <w:sz w:val="26"/>
          <w:szCs w:val="26"/>
        </w:rPr>
        <w:t>4</w:t>
      </w:r>
      <w:r w:rsidRPr="00161DDF">
        <w:rPr>
          <w:sz w:val="26"/>
          <w:szCs w:val="26"/>
        </w:rPr>
        <w:t>.2025 a Consiliului Administrativ al instituției, Consiliul raional Rezina</w:t>
      </w:r>
    </w:p>
    <w:p w14:paraId="3FABF4F1" w14:textId="77777777" w:rsidR="000E05D5" w:rsidRPr="00161DDF" w:rsidRDefault="000E05D5" w:rsidP="000E05D5">
      <w:pPr>
        <w:jc w:val="both"/>
        <w:rPr>
          <w:b/>
          <w:sz w:val="26"/>
          <w:szCs w:val="26"/>
        </w:rPr>
      </w:pPr>
    </w:p>
    <w:p w14:paraId="42E08AE8" w14:textId="77777777" w:rsidR="000E05D5" w:rsidRPr="00161DDF" w:rsidRDefault="000E05D5" w:rsidP="000E05D5">
      <w:pPr>
        <w:jc w:val="both"/>
        <w:rPr>
          <w:b/>
          <w:sz w:val="26"/>
          <w:szCs w:val="26"/>
        </w:rPr>
      </w:pPr>
      <w:r w:rsidRPr="00161DDF">
        <w:rPr>
          <w:b/>
          <w:sz w:val="26"/>
          <w:szCs w:val="26"/>
        </w:rPr>
        <w:t>DECIDE:</w:t>
      </w:r>
    </w:p>
    <w:p w14:paraId="3B3DB974" w14:textId="0C231C8B" w:rsidR="000E05D5" w:rsidRPr="00161DDF" w:rsidRDefault="000E05D5">
      <w:pPr>
        <w:pStyle w:val="a7"/>
        <w:numPr>
          <w:ilvl w:val="0"/>
          <w:numId w:val="3"/>
        </w:numPr>
        <w:tabs>
          <w:tab w:val="left" w:pos="851"/>
          <w:tab w:val="left" w:pos="993"/>
        </w:tabs>
        <w:ind w:left="0" w:firstLine="567"/>
        <w:jc w:val="both"/>
        <w:rPr>
          <w:sz w:val="26"/>
          <w:szCs w:val="26"/>
        </w:rPr>
      </w:pPr>
      <w:r w:rsidRPr="00161DDF">
        <w:rPr>
          <w:sz w:val="26"/>
          <w:szCs w:val="26"/>
        </w:rPr>
        <w:t xml:space="preserve">Se aprobă, pentru anul 2025, la Instituția Medico Sanitară Publică Centrul de Sănătate Cinișeuți </w:t>
      </w:r>
      <w:r w:rsidR="00B34841" w:rsidRPr="00161DDF">
        <w:rPr>
          <w:sz w:val="26"/>
          <w:szCs w:val="26"/>
        </w:rPr>
        <w:t>Efectivul limită</w:t>
      </w:r>
      <w:r w:rsidRPr="00161DDF">
        <w:rPr>
          <w:sz w:val="26"/>
          <w:szCs w:val="26"/>
        </w:rPr>
        <w:t>, conform anexei.</w:t>
      </w:r>
    </w:p>
    <w:p w14:paraId="4A006271" w14:textId="77777777" w:rsidR="000E05D5" w:rsidRPr="00161DDF" w:rsidRDefault="000E05D5">
      <w:pPr>
        <w:pStyle w:val="a7"/>
        <w:numPr>
          <w:ilvl w:val="0"/>
          <w:numId w:val="3"/>
        </w:numPr>
        <w:tabs>
          <w:tab w:val="left" w:pos="851"/>
          <w:tab w:val="left" w:pos="993"/>
        </w:tabs>
        <w:ind w:left="0" w:firstLine="567"/>
        <w:jc w:val="both"/>
        <w:rPr>
          <w:sz w:val="26"/>
          <w:szCs w:val="26"/>
        </w:rPr>
      </w:pPr>
      <w:r w:rsidRPr="00161DDF">
        <w:rPr>
          <w:sz w:val="26"/>
          <w:szCs w:val="26"/>
        </w:rPr>
        <w:t>Se acceptă pentru anul 2025, lucrul prin cumul Șefului IMSP CS Cinișeuți – 0,5 unități de medic de familie;</w:t>
      </w:r>
    </w:p>
    <w:p w14:paraId="0BCD77F3" w14:textId="77777777" w:rsidR="000E05D5" w:rsidRPr="00161DDF" w:rsidRDefault="000E05D5">
      <w:pPr>
        <w:pStyle w:val="ad"/>
        <w:numPr>
          <w:ilvl w:val="0"/>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În baza deciziei Consiliului de Administrare, se permite de a acorda personalului instituției IMSP CS Cinișeuți inclusiv personalului de conducere, premiu pentru zilele de sărbătoare și profesionale, cuantumul premiului nu va depăși salariul lunar al angajatului premiat. Acordarea premiilor personalului de conducere  se va efectua doar în cazurilor premierii și salariaților din subordine (pct. 30, alin. (2) al Hotărîrii Guvernului nr. 837/2016).</w:t>
      </w:r>
    </w:p>
    <w:p w14:paraId="647F5228" w14:textId="20BE05CA" w:rsidR="000E05D5" w:rsidRPr="00161DDF" w:rsidRDefault="000E05D5">
      <w:pPr>
        <w:pStyle w:val="ad"/>
        <w:numPr>
          <w:ilvl w:val="0"/>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Se aprobă devizurile de venituri si cheltuieli al IMSP CS Cinișeuți pentru anul 202</w:t>
      </w:r>
      <w:r w:rsidR="00B34841" w:rsidRPr="00161DDF">
        <w:rPr>
          <w:rFonts w:ascii="Times New Roman" w:hAnsi="Times New Roman"/>
          <w:sz w:val="26"/>
          <w:szCs w:val="26"/>
          <w:lang w:val="ro-RO"/>
        </w:rPr>
        <w:t>6</w:t>
      </w:r>
      <w:r w:rsidRPr="00161DDF">
        <w:rPr>
          <w:rFonts w:ascii="Times New Roman" w:hAnsi="Times New Roman"/>
          <w:sz w:val="26"/>
          <w:szCs w:val="26"/>
          <w:lang w:val="ro-RO"/>
        </w:rPr>
        <w:t xml:space="preserve">, în sumă de </w:t>
      </w:r>
      <w:r w:rsidR="00B34841" w:rsidRPr="00161DDF">
        <w:rPr>
          <w:rFonts w:ascii="Times New Roman" w:hAnsi="Times New Roman"/>
          <w:sz w:val="26"/>
          <w:szCs w:val="26"/>
          <w:lang w:val="ro-RO"/>
        </w:rPr>
        <w:t xml:space="preserve">4449842,89 </w:t>
      </w:r>
      <w:r w:rsidRPr="00161DDF">
        <w:rPr>
          <w:rFonts w:ascii="Times New Roman" w:hAnsi="Times New Roman"/>
          <w:sz w:val="26"/>
          <w:szCs w:val="26"/>
          <w:lang w:val="ro-RO"/>
        </w:rPr>
        <w:t>lei.</w:t>
      </w:r>
    </w:p>
    <w:p w14:paraId="037FC12B" w14:textId="41EBB03E" w:rsidR="000E05D5" w:rsidRPr="00161DDF" w:rsidRDefault="000E05D5">
      <w:pPr>
        <w:pStyle w:val="ad"/>
        <w:numPr>
          <w:ilvl w:val="1"/>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Din sursele CNAM asistența medicala primară – 4</w:t>
      </w:r>
      <w:r w:rsidR="00B34841" w:rsidRPr="00161DDF">
        <w:rPr>
          <w:rFonts w:ascii="Times New Roman" w:hAnsi="Times New Roman"/>
          <w:sz w:val="26"/>
          <w:szCs w:val="26"/>
          <w:lang w:val="ro-RO"/>
        </w:rPr>
        <w:t>287077,90</w:t>
      </w:r>
      <w:r w:rsidRPr="00161DDF">
        <w:rPr>
          <w:rFonts w:ascii="Times New Roman" w:hAnsi="Times New Roman"/>
          <w:sz w:val="26"/>
          <w:szCs w:val="26"/>
          <w:lang w:val="ro-RO"/>
        </w:rPr>
        <w:t xml:space="preserve"> lei; </w:t>
      </w:r>
    </w:p>
    <w:p w14:paraId="57225308" w14:textId="27170CD9" w:rsidR="000E05D5" w:rsidRPr="00161DDF" w:rsidRDefault="000E05D5">
      <w:pPr>
        <w:pStyle w:val="ad"/>
        <w:numPr>
          <w:ilvl w:val="1"/>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Îngrijiri medicale comunitare și la domiciliu  - 11</w:t>
      </w:r>
      <w:r w:rsidR="00B34841" w:rsidRPr="00161DDF">
        <w:rPr>
          <w:rFonts w:ascii="Times New Roman" w:hAnsi="Times New Roman"/>
          <w:sz w:val="26"/>
          <w:szCs w:val="26"/>
          <w:lang w:val="ro-RO"/>
        </w:rPr>
        <w:t>3760</w:t>
      </w:r>
      <w:r w:rsidRPr="00161DDF">
        <w:rPr>
          <w:rFonts w:ascii="Times New Roman" w:hAnsi="Times New Roman"/>
          <w:sz w:val="26"/>
          <w:szCs w:val="26"/>
          <w:lang w:val="ro-RO"/>
        </w:rPr>
        <w:t xml:space="preserve"> lei;</w:t>
      </w:r>
    </w:p>
    <w:p w14:paraId="5AD82D86" w14:textId="55B11490" w:rsidR="000E05D5" w:rsidRPr="00161DDF" w:rsidRDefault="000E05D5">
      <w:pPr>
        <w:pStyle w:val="ad"/>
        <w:numPr>
          <w:ilvl w:val="1"/>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Asistența medicală primară</w:t>
      </w:r>
      <w:r w:rsidR="00B34841" w:rsidRPr="00161DDF">
        <w:rPr>
          <w:rFonts w:ascii="Times New Roman" w:hAnsi="Times New Roman"/>
          <w:sz w:val="26"/>
          <w:szCs w:val="26"/>
          <w:lang w:val="ro-RO"/>
        </w:rPr>
        <w:t xml:space="preserve"> </w:t>
      </w:r>
      <w:r w:rsidRPr="00161DDF">
        <w:rPr>
          <w:rFonts w:ascii="Times New Roman" w:hAnsi="Times New Roman"/>
          <w:sz w:val="26"/>
          <w:szCs w:val="26"/>
          <w:lang w:val="ro-RO"/>
        </w:rPr>
        <w:t>– 5</w:t>
      </w:r>
      <w:r w:rsidR="00B34841" w:rsidRPr="00161DDF">
        <w:rPr>
          <w:rFonts w:ascii="Times New Roman" w:hAnsi="Times New Roman"/>
          <w:sz w:val="26"/>
          <w:szCs w:val="26"/>
          <w:lang w:val="ro-RO"/>
        </w:rPr>
        <w:t>6004,89</w:t>
      </w:r>
      <w:r w:rsidRPr="00161DDF">
        <w:rPr>
          <w:rFonts w:ascii="Times New Roman" w:hAnsi="Times New Roman"/>
          <w:sz w:val="26"/>
          <w:szCs w:val="26"/>
          <w:lang w:val="ro-RO"/>
        </w:rPr>
        <w:t xml:space="preserve"> lei.</w:t>
      </w:r>
    </w:p>
    <w:p w14:paraId="325762CB" w14:textId="5A0D6450" w:rsidR="000E05D5" w:rsidRPr="00161DDF" w:rsidRDefault="000E05D5">
      <w:pPr>
        <w:pStyle w:val="ad"/>
        <w:numPr>
          <w:ilvl w:val="1"/>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 xml:space="preserve">Îngrijiri medicale comunitare la domiciliu – </w:t>
      </w:r>
      <w:r w:rsidR="00B34841" w:rsidRPr="00161DDF">
        <w:rPr>
          <w:rFonts w:ascii="Times New Roman" w:hAnsi="Times New Roman"/>
          <w:sz w:val="26"/>
          <w:szCs w:val="26"/>
          <w:lang w:val="ro-RO"/>
        </w:rPr>
        <w:t>7</w:t>
      </w:r>
      <w:r w:rsidRPr="00161DDF">
        <w:rPr>
          <w:rFonts w:ascii="Times New Roman" w:hAnsi="Times New Roman"/>
          <w:sz w:val="26"/>
          <w:szCs w:val="26"/>
          <w:lang w:val="ro-RO"/>
        </w:rPr>
        <w:t>0</w:t>
      </w:r>
      <w:r w:rsidR="00B34841" w:rsidRPr="00161DDF">
        <w:rPr>
          <w:rFonts w:ascii="Times New Roman" w:hAnsi="Times New Roman"/>
          <w:sz w:val="26"/>
          <w:szCs w:val="26"/>
          <w:lang w:val="ro-RO"/>
        </w:rPr>
        <w:t>00</w:t>
      </w:r>
      <w:r w:rsidRPr="00161DDF">
        <w:rPr>
          <w:rFonts w:ascii="Times New Roman" w:hAnsi="Times New Roman"/>
          <w:sz w:val="26"/>
          <w:szCs w:val="26"/>
          <w:lang w:val="ro-RO"/>
        </w:rPr>
        <w:t xml:space="preserve"> lei.</w:t>
      </w:r>
    </w:p>
    <w:p w14:paraId="66ED211B" w14:textId="7308FC84" w:rsidR="00B34841" w:rsidRPr="00161DDF" w:rsidRDefault="00B34841">
      <w:pPr>
        <w:pStyle w:val="ad"/>
        <w:numPr>
          <w:ilvl w:val="1"/>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Soldul mijloacelor bănești la începutul anului – 211773,30 lei.</w:t>
      </w:r>
    </w:p>
    <w:p w14:paraId="5D75DBEA" w14:textId="65C93D3A" w:rsidR="000E05D5" w:rsidRPr="00161DDF" w:rsidRDefault="000E05D5">
      <w:pPr>
        <w:pStyle w:val="ad"/>
        <w:numPr>
          <w:ilvl w:val="0"/>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 xml:space="preserve">Se aprobă folosirea sumei de </w:t>
      </w:r>
      <w:r w:rsidR="00B34841" w:rsidRPr="00161DDF">
        <w:rPr>
          <w:rFonts w:ascii="Times New Roman" w:hAnsi="Times New Roman"/>
          <w:sz w:val="26"/>
          <w:szCs w:val="26"/>
          <w:lang w:val="ro-RO"/>
        </w:rPr>
        <w:t>1</w:t>
      </w:r>
      <w:r w:rsidRPr="00161DDF">
        <w:rPr>
          <w:rFonts w:ascii="Times New Roman" w:hAnsi="Times New Roman"/>
          <w:sz w:val="26"/>
          <w:szCs w:val="26"/>
          <w:lang w:val="ro-RO"/>
        </w:rPr>
        <w:t>00000 lei pentru reparația mijloacelor fixe (clădirii OMF Echimăuți, CS Cinișeuți și unitățile de transport a</w:t>
      </w:r>
      <w:r w:rsidR="00B34841" w:rsidRPr="00161DDF">
        <w:rPr>
          <w:rFonts w:ascii="Times New Roman" w:hAnsi="Times New Roman"/>
          <w:sz w:val="26"/>
          <w:szCs w:val="26"/>
          <w:lang w:val="ro-RO"/>
        </w:rPr>
        <w:t>le</w:t>
      </w:r>
      <w:r w:rsidRPr="00161DDF">
        <w:rPr>
          <w:rFonts w:ascii="Times New Roman" w:hAnsi="Times New Roman"/>
          <w:sz w:val="26"/>
          <w:szCs w:val="26"/>
          <w:lang w:val="ro-RO"/>
        </w:rPr>
        <w:t xml:space="preserve"> instituției).</w:t>
      </w:r>
    </w:p>
    <w:p w14:paraId="25F5D2E5" w14:textId="7214A9F7" w:rsidR="00B34841" w:rsidRPr="00161DDF" w:rsidRDefault="00B34841">
      <w:pPr>
        <w:pStyle w:val="ad"/>
        <w:numPr>
          <w:ilvl w:val="0"/>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Se micșorează devizul de venituri și cheltuieli al IMSP CS Cinișeuți pentru anul 2025 cu suma de 4232,17 lei.</w:t>
      </w:r>
    </w:p>
    <w:p w14:paraId="0D827581" w14:textId="62A85C01" w:rsidR="000E05D5" w:rsidRPr="00161DDF" w:rsidRDefault="000E05D5">
      <w:pPr>
        <w:pStyle w:val="ad"/>
        <w:numPr>
          <w:ilvl w:val="0"/>
          <w:numId w:val="3"/>
        </w:numPr>
        <w:tabs>
          <w:tab w:val="left" w:pos="993"/>
        </w:tabs>
        <w:ind w:left="0" w:firstLine="567"/>
        <w:jc w:val="both"/>
        <w:rPr>
          <w:rFonts w:ascii="Times New Roman" w:hAnsi="Times New Roman"/>
          <w:sz w:val="26"/>
          <w:szCs w:val="26"/>
          <w:lang w:val="ro-RO"/>
        </w:rPr>
      </w:pPr>
      <w:r w:rsidRPr="00161DDF">
        <w:rPr>
          <w:rFonts w:ascii="Times New Roman" w:hAnsi="Times New Roman"/>
          <w:sz w:val="26"/>
          <w:szCs w:val="26"/>
          <w:lang w:val="ro-RO"/>
        </w:rPr>
        <w:t>Controlul executării prevederilor prezentei decizii se pune în sarcina vicepreședintelui raionului Rezina.</w:t>
      </w:r>
    </w:p>
    <w:p w14:paraId="6F2E6F97" w14:textId="77777777" w:rsidR="000E05D5" w:rsidRPr="008F5B82" w:rsidRDefault="000E05D5" w:rsidP="000E05D5">
      <w:pPr>
        <w:rPr>
          <w:b/>
          <w:bCs/>
          <w:sz w:val="28"/>
          <w:szCs w:val="28"/>
        </w:rPr>
      </w:pPr>
      <w:r w:rsidRPr="008F5B82">
        <w:rPr>
          <w:b/>
          <w:bCs/>
          <w:sz w:val="28"/>
          <w:szCs w:val="28"/>
        </w:rPr>
        <w:t>Avizat:</w:t>
      </w:r>
    </w:p>
    <w:p w14:paraId="637BF913" w14:textId="77777777" w:rsidR="000E05D5" w:rsidRPr="008F5B82" w:rsidRDefault="000E05D5" w:rsidP="000E05D5">
      <w:pPr>
        <w:rPr>
          <w:b/>
          <w:bCs/>
          <w:sz w:val="28"/>
          <w:szCs w:val="28"/>
        </w:rPr>
      </w:pPr>
      <w:r w:rsidRPr="008F5B82">
        <w:rPr>
          <w:b/>
          <w:bCs/>
          <w:sz w:val="28"/>
          <w:szCs w:val="28"/>
        </w:rPr>
        <w:t xml:space="preserve">Secretarul Consiliului raional </w:t>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t>_______Gobjilă Vasile</w:t>
      </w:r>
    </w:p>
    <w:p w14:paraId="626DF8AF" w14:textId="1201150F" w:rsidR="008F5B82" w:rsidRPr="008F5B82" w:rsidRDefault="008F5B82" w:rsidP="008F5B82">
      <w:pPr>
        <w:jc w:val="right"/>
        <w:rPr>
          <w:bCs/>
          <w:i/>
          <w:iCs/>
          <w:sz w:val="20"/>
          <w:szCs w:val="20"/>
        </w:rPr>
      </w:pPr>
      <w:r w:rsidRPr="008F5B82">
        <w:rPr>
          <w:bCs/>
          <w:i/>
          <w:iCs/>
          <w:sz w:val="20"/>
          <w:szCs w:val="20"/>
        </w:rPr>
        <w:lastRenderedPageBreak/>
        <w:t xml:space="preserve">   Anexă la decizia </w:t>
      </w:r>
    </w:p>
    <w:p w14:paraId="2FEA35D4" w14:textId="77777777" w:rsidR="008F5B82" w:rsidRPr="008F5B82" w:rsidRDefault="008F5B82" w:rsidP="008F5B82">
      <w:pPr>
        <w:jc w:val="right"/>
        <w:rPr>
          <w:bCs/>
          <w:i/>
          <w:iCs/>
          <w:sz w:val="20"/>
          <w:szCs w:val="20"/>
        </w:rPr>
      </w:pPr>
      <w:r w:rsidRPr="008F5B82">
        <w:rPr>
          <w:bCs/>
          <w:i/>
          <w:iCs/>
          <w:sz w:val="20"/>
          <w:szCs w:val="20"/>
        </w:rPr>
        <w:t>nr. ____ din ____  ________2026</w:t>
      </w:r>
    </w:p>
    <w:p w14:paraId="0B200649" w14:textId="77777777" w:rsidR="008F5B82" w:rsidRPr="008F5B82" w:rsidRDefault="008F5B82" w:rsidP="008F5B82">
      <w:pPr>
        <w:jc w:val="right"/>
        <w:rPr>
          <w:bCs/>
          <w:i/>
          <w:iCs/>
          <w:sz w:val="20"/>
          <w:szCs w:val="20"/>
        </w:rPr>
      </w:pPr>
    </w:p>
    <w:p w14:paraId="519EDD83" w14:textId="77777777" w:rsidR="008F5B82" w:rsidRPr="008F5B82" w:rsidRDefault="008F5B82" w:rsidP="008F5B82">
      <w:pPr>
        <w:jc w:val="right"/>
        <w:rPr>
          <w:bCs/>
          <w:i/>
          <w:iCs/>
          <w:sz w:val="20"/>
          <w:szCs w:val="20"/>
        </w:rPr>
      </w:pPr>
    </w:p>
    <w:p w14:paraId="471FE134" w14:textId="56A4CCF8" w:rsidR="008F5B82" w:rsidRPr="008F5B82" w:rsidRDefault="008F5B82" w:rsidP="008F5B82">
      <w:pPr>
        <w:jc w:val="center"/>
        <w:rPr>
          <w:b/>
          <w:sz w:val="32"/>
          <w:szCs w:val="32"/>
        </w:rPr>
      </w:pPr>
      <w:r w:rsidRPr="008F5B82">
        <w:rPr>
          <w:b/>
          <w:sz w:val="32"/>
          <w:szCs w:val="32"/>
        </w:rPr>
        <w:t>STATELE DE PERSONAL</w:t>
      </w:r>
    </w:p>
    <w:p w14:paraId="2D0F63E7" w14:textId="325F6538" w:rsidR="008F5B82" w:rsidRPr="008F5B82" w:rsidRDefault="008F5B82" w:rsidP="008F5B82">
      <w:pPr>
        <w:jc w:val="center"/>
        <w:rPr>
          <w:b/>
          <w:sz w:val="32"/>
          <w:szCs w:val="32"/>
        </w:rPr>
      </w:pPr>
      <w:r w:rsidRPr="008F5B82">
        <w:rPr>
          <w:b/>
          <w:sz w:val="32"/>
          <w:szCs w:val="32"/>
        </w:rPr>
        <w:t>ale Centrului de S</w:t>
      </w:r>
      <w:r>
        <w:rPr>
          <w:b/>
          <w:sz w:val="32"/>
          <w:szCs w:val="32"/>
        </w:rPr>
        <w:t>ă</w:t>
      </w:r>
      <w:r w:rsidRPr="008F5B82">
        <w:rPr>
          <w:b/>
          <w:sz w:val="32"/>
          <w:szCs w:val="32"/>
        </w:rPr>
        <w:t>n</w:t>
      </w:r>
      <w:r>
        <w:rPr>
          <w:b/>
          <w:sz w:val="32"/>
          <w:szCs w:val="32"/>
        </w:rPr>
        <w:t>ă</w:t>
      </w:r>
      <w:r w:rsidRPr="008F5B82">
        <w:rPr>
          <w:b/>
          <w:sz w:val="32"/>
          <w:szCs w:val="32"/>
        </w:rPr>
        <w:t>tate Cini</w:t>
      </w:r>
      <w:r>
        <w:rPr>
          <w:b/>
          <w:sz w:val="32"/>
          <w:szCs w:val="32"/>
        </w:rPr>
        <w:t>ș</w:t>
      </w:r>
      <w:r w:rsidRPr="008F5B82">
        <w:rPr>
          <w:b/>
          <w:sz w:val="32"/>
          <w:szCs w:val="32"/>
        </w:rPr>
        <w:t>euți pe anul 2026</w:t>
      </w:r>
    </w:p>
    <w:p w14:paraId="427870DB" w14:textId="77777777" w:rsidR="008F5B82" w:rsidRPr="008F5B82" w:rsidRDefault="008F5B82" w:rsidP="008F5B82"/>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406"/>
        <w:gridCol w:w="5066"/>
        <w:gridCol w:w="1276"/>
        <w:gridCol w:w="1134"/>
      </w:tblGrid>
      <w:tr w:rsidR="008F5B82" w:rsidRPr="008F5B82" w14:paraId="0EFF54EE" w14:textId="77777777" w:rsidTr="00061F23">
        <w:tc>
          <w:tcPr>
            <w:tcW w:w="582" w:type="dxa"/>
          </w:tcPr>
          <w:p w14:paraId="218E5688" w14:textId="77777777" w:rsidR="008F5B82" w:rsidRPr="008F5B82" w:rsidRDefault="008F5B82" w:rsidP="00061F23">
            <w:pPr>
              <w:jc w:val="center"/>
              <w:rPr>
                <w:sz w:val="26"/>
                <w:szCs w:val="26"/>
              </w:rPr>
            </w:pPr>
            <w:r w:rsidRPr="008F5B82">
              <w:rPr>
                <w:sz w:val="26"/>
                <w:szCs w:val="26"/>
              </w:rPr>
              <w:t>Nr.</w:t>
            </w:r>
          </w:p>
        </w:tc>
        <w:tc>
          <w:tcPr>
            <w:tcW w:w="1406" w:type="dxa"/>
          </w:tcPr>
          <w:p w14:paraId="6C9A5221" w14:textId="77777777" w:rsidR="008F5B82" w:rsidRPr="008F5B82" w:rsidRDefault="008F5B82" w:rsidP="00061F23">
            <w:pPr>
              <w:jc w:val="center"/>
              <w:rPr>
                <w:sz w:val="26"/>
                <w:szCs w:val="26"/>
              </w:rPr>
            </w:pPr>
            <w:r w:rsidRPr="008F5B82">
              <w:rPr>
                <w:sz w:val="26"/>
                <w:szCs w:val="26"/>
              </w:rPr>
              <w:t>Codul ocupației</w:t>
            </w:r>
          </w:p>
        </w:tc>
        <w:tc>
          <w:tcPr>
            <w:tcW w:w="5066" w:type="dxa"/>
          </w:tcPr>
          <w:p w14:paraId="774DBB10" w14:textId="77777777" w:rsidR="008F5B82" w:rsidRPr="008F5B82" w:rsidRDefault="008F5B82" w:rsidP="00061F23">
            <w:pPr>
              <w:jc w:val="center"/>
              <w:rPr>
                <w:sz w:val="26"/>
                <w:szCs w:val="26"/>
              </w:rPr>
            </w:pPr>
            <w:r w:rsidRPr="008F5B82">
              <w:rPr>
                <w:sz w:val="26"/>
                <w:szCs w:val="26"/>
              </w:rPr>
              <w:t>Numărul de funcții calculate in conformitate</w:t>
            </w:r>
          </w:p>
          <w:p w14:paraId="7C0E5769" w14:textId="77777777" w:rsidR="008F5B82" w:rsidRPr="008F5B82" w:rsidRDefault="008F5B82" w:rsidP="00061F23">
            <w:pPr>
              <w:jc w:val="center"/>
              <w:rPr>
                <w:sz w:val="26"/>
                <w:szCs w:val="26"/>
              </w:rPr>
            </w:pPr>
            <w:r w:rsidRPr="008F5B82">
              <w:rPr>
                <w:sz w:val="26"/>
                <w:szCs w:val="26"/>
              </w:rPr>
              <w:t>pe  categorii de personal</w:t>
            </w:r>
          </w:p>
        </w:tc>
        <w:tc>
          <w:tcPr>
            <w:tcW w:w="1276" w:type="dxa"/>
          </w:tcPr>
          <w:p w14:paraId="4D3C4810" w14:textId="77777777" w:rsidR="008F5B82" w:rsidRPr="008F5B82" w:rsidRDefault="008F5B82" w:rsidP="00061F23">
            <w:pPr>
              <w:jc w:val="center"/>
              <w:rPr>
                <w:sz w:val="26"/>
                <w:szCs w:val="26"/>
              </w:rPr>
            </w:pPr>
            <w:r w:rsidRPr="008F5B82">
              <w:rPr>
                <w:sz w:val="26"/>
                <w:szCs w:val="26"/>
              </w:rPr>
              <w:t>Numărul de funcții</w:t>
            </w:r>
          </w:p>
        </w:tc>
        <w:tc>
          <w:tcPr>
            <w:tcW w:w="1134" w:type="dxa"/>
          </w:tcPr>
          <w:p w14:paraId="1CA55D77" w14:textId="77777777" w:rsidR="008F5B82" w:rsidRPr="008F5B82" w:rsidRDefault="008F5B82" w:rsidP="00061F23">
            <w:pPr>
              <w:jc w:val="center"/>
              <w:rPr>
                <w:sz w:val="26"/>
                <w:szCs w:val="26"/>
              </w:rPr>
            </w:pPr>
          </w:p>
        </w:tc>
      </w:tr>
      <w:tr w:rsidR="008F5B82" w:rsidRPr="008F5B82" w14:paraId="70B0194D" w14:textId="77777777" w:rsidTr="00061F23">
        <w:tc>
          <w:tcPr>
            <w:tcW w:w="582" w:type="dxa"/>
          </w:tcPr>
          <w:p w14:paraId="7469F8DD" w14:textId="77777777" w:rsidR="008F5B82" w:rsidRPr="008F5B82" w:rsidRDefault="008F5B82" w:rsidP="00061F23">
            <w:pPr>
              <w:rPr>
                <w:sz w:val="26"/>
                <w:szCs w:val="26"/>
              </w:rPr>
            </w:pPr>
          </w:p>
        </w:tc>
        <w:tc>
          <w:tcPr>
            <w:tcW w:w="1406" w:type="dxa"/>
          </w:tcPr>
          <w:p w14:paraId="207D1E4A" w14:textId="77777777" w:rsidR="008F5B82" w:rsidRPr="008F5B82" w:rsidRDefault="008F5B82" w:rsidP="00061F23">
            <w:pPr>
              <w:rPr>
                <w:sz w:val="26"/>
                <w:szCs w:val="26"/>
              </w:rPr>
            </w:pPr>
          </w:p>
        </w:tc>
        <w:tc>
          <w:tcPr>
            <w:tcW w:w="5066" w:type="dxa"/>
          </w:tcPr>
          <w:p w14:paraId="7AFFB4DA" w14:textId="77777777" w:rsidR="008F5B82" w:rsidRPr="008F5B82" w:rsidRDefault="008F5B82" w:rsidP="00061F23">
            <w:pPr>
              <w:rPr>
                <w:b/>
                <w:sz w:val="26"/>
                <w:szCs w:val="26"/>
              </w:rPr>
            </w:pPr>
            <w:r w:rsidRPr="008F5B82">
              <w:rPr>
                <w:b/>
                <w:sz w:val="26"/>
                <w:szCs w:val="26"/>
              </w:rPr>
              <w:t>Personal administrativ</w:t>
            </w:r>
          </w:p>
        </w:tc>
        <w:tc>
          <w:tcPr>
            <w:tcW w:w="1276" w:type="dxa"/>
          </w:tcPr>
          <w:p w14:paraId="3ECA0356" w14:textId="77777777" w:rsidR="008F5B82" w:rsidRPr="008F5B82" w:rsidRDefault="008F5B82" w:rsidP="00061F23">
            <w:pPr>
              <w:jc w:val="center"/>
              <w:rPr>
                <w:sz w:val="26"/>
                <w:szCs w:val="26"/>
              </w:rPr>
            </w:pPr>
          </w:p>
        </w:tc>
        <w:tc>
          <w:tcPr>
            <w:tcW w:w="1134" w:type="dxa"/>
          </w:tcPr>
          <w:p w14:paraId="66EEC2B2" w14:textId="77777777" w:rsidR="008F5B82" w:rsidRPr="008F5B82" w:rsidRDefault="008F5B82" w:rsidP="00061F23">
            <w:pPr>
              <w:jc w:val="center"/>
              <w:rPr>
                <w:sz w:val="26"/>
                <w:szCs w:val="26"/>
              </w:rPr>
            </w:pPr>
          </w:p>
        </w:tc>
      </w:tr>
      <w:tr w:rsidR="008F5B82" w:rsidRPr="008F5B82" w14:paraId="66E62F56" w14:textId="77777777" w:rsidTr="00061F23">
        <w:tc>
          <w:tcPr>
            <w:tcW w:w="582" w:type="dxa"/>
          </w:tcPr>
          <w:p w14:paraId="2EC79BBB" w14:textId="77777777" w:rsidR="008F5B82" w:rsidRPr="008F5B82" w:rsidRDefault="008F5B82" w:rsidP="00061F23">
            <w:pPr>
              <w:rPr>
                <w:sz w:val="26"/>
                <w:szCs w:val="26"/>
              </w:rPr>
            </w:pPr>
            <w:r w:rsidRPr="008F5B82">
              <w:rPr>
                <w:sz w:val="26"/>
                <w:szCs w:val="26"/>
              </w:rPr>
              <w:t>1</w:t>
            </w:r>
          </w:p>
        </w:tc>
        <w:tc>
          <w:tcPr>
            <w:tcW w:w="1406" w:type="dxa"/>
          </w:tcPr>
          <w:p w14:paraId="3AAE190B" w14:textId="77777777" w:rsidR="008F5B82" w:rsidRPr="008F5B82" w:rsidRDefault="008F5B82" w:rsidP="00061F23">
            <w:pPr>
              <w:rPr>
                <w:sz w:val="26"/>
                <w:szCs w:val="26"/>
              </w:rPr>
            </w:pPr>
            <w:r w:rsidRPr="008F5B82">
              <w:rPr>
                <w:sz w:val="26"/>
                <w:szCs w:val="26"/>
              </w:rPr>
              <w:t>134206</w:t>
            </w:r>
          </w:p>
        </w:tc>
        <w:tc>
          <w:tcPr>
            <w:tcW w:w="5066" w:type="dxa"/>
          </w:tcPr>
          <w:p w14:paraId="4403991B" w14:textId="4780B8DD" w:rsidR="008F5B82" w:rsidRPr="008F5B82" w:rsidRDefault="008F5B82" w:rsidP="00061F23">
            <w:pPr>
              <w:rPr>
                <w:sz w:val="26"/>
                <w:szCs w:val="26"/>
              </w:rPr>
            </w:pPr>
            <w:r w:rsidRPr="008F5B82">
              <w:rPr>
                <w:sz w:val="26"/>
                <w:szCs w:val="26"/>
              </w:rPr>
              <w:t>Șef cu 75% de efort de medic de familie la 1500 populație</w:t>
            </w:r>
          </w:p>
        </w:tc>
        <w:tc>
          <w:tcPr>
            <w:tcW w:w="1276" w:type="dxa"/>
          </w:tcPr>
          <w:p w14:paraId="5915800B" w14:textId="77777777" w:rsidR="008F5B82" w:rsidRPr="008F5B82" w:rsidRDefault="008F5B82" w:rsidP="00061F23">
            <w:pPr>
              <w:jc w:val="center"/>
              <w:rPr>
                <w:sz w:val="26"/>
                <w:szCs w:val="26"/>
              </w:rPr>
            </w:pPr>
            <w:r w:rsidRPr="008F5B82">
              <w:rPr>
                <w:sz w:val="26"/>
                <w:szCs w:val="26"/>
              </w:rPr>
              <w:t>1.0</w:t>
            </w:r>
          </w:p>
        </w:tc>
        <w:tc>
          <w:tcPr>
            <w:tcW w:w="1134" w:type="dxa"/>
          </w:tcPr>
          <w:p w14:paraId="28DDFAAB" w14:textId="77777777" w:rsidR="008F5B82" w:rsidRPr="008F5B82" w:rsidRDefault="008F5B82" w:rsidP="00061F23">
            <w:pPr>
              <w:jc w:val="center"/>
              <w:rPr>
                <w:sz w:val="26"/>
                <w:szCs w:val="26"/>
              </w:rPr>
            </w:pPr>
          </w:p>
        </w:tc>
      </w:tr>
      <w:tr w:rsidR="008F5B82" w:rsidRPr="008F5B82" w14:paraId="2BE27837" w14:textId="77777777" w:rsidTr="00061F23">
        <w:tc>
          <w:tcPr>
            <w:tcW w:w="582" w:type="dxa"/>
          </w:tcPr>
          <w:p w14:paraId="27B2DF71" w14:textId="77777777" w:rsidR="008F5B82" w:rsidRPr="008F5B82" w:rsidRDefault="008F5B82" w:rsidP="00061F23">
            <w:pPr>
              <w:rPr>
                <w:sz w:val="26"/>
                <w:szCs w:val="26"/>
              </w:rPr>
            </w:pPr>
            <w:r w:rsidRPr="008F5B82">
              <w:rPr>
                <w:sz w:val="26"/>
                <w:szCs w:val="26"/>
              </w:rPr>
              <w:t>2</w:t>
            </w:r>
          </w:p>
        </w:tc>
        <w:tc>
          <w:tcPr>
            <w:tcW w:w="1406" w:type="dxa"/>
          </w:tcPr>
          <w:p w14:paraId="1432CCCB" w14:textId="77777777" w:rsidR="008F5B82" w:rsidRPr="008F5B82" w:rsidRDefault="008F5B82" w:rsidP="00061F23">
            <w:pPr>
              <w:rPr>
                <w:sz w:val="26"/>
                <w:szCs w:val="26"/>
              </w:rPr>
            </w:pPr>
            <w:r w:rsidRPr="008F5B82">
              <w:rPr>
                <w:sz w:val="26"/>
                <w:szCs w:val="26"/>
              </w:rPr>
              <w:t>241103</w:t>
            </w:r>
          </w:p>
        </w:tc>
        <w:tc>
          <w:tcPr>
            <w:tcW w:w="5066" w:type="dxa"/>
          </w:tcPr>
          <w:p w14:paraId="7BE739F2" w14:textId="77777777" w:rsidR="008F5B82" w:rsidRPr="008F5B82" w:rsidRDefault="008F5B82" w:rsidP="00061F23">
            <w:pPr>
              <w:rPr>
                <w:sz w:val="26"/>
                <w:szCs w:val="26"/>
              </w:rPr>
            </w:pPr>
            <w:r w:rsidRPr="008F5B82">
              <w:rPr>
                <w:sz w:val="26"/>
                <w:szCs w:val="26"/>
              </w:rPr>
              <w:t>Contabil cu îndeplinirea obligațiilor de contabil-sef</w:t>
            </w:r>
          </w:p>
        </w:tc>
        <w:tc>
          <w:tcPr>
            <w:tcW w:w="1276" w:type="dxa"/>
          </w:tcPr>
          <w:p w14:paraId="70A6ED93" w14:textId="77777777" w:rsidR="008F5B82" w:rsidRPr="008F5B82" w:rsidRDefault="008F5B82" w:rsidP="00061F23">
            <w:pPr>
              <w:jc w:val="center"/>
              <w:rPr>
                <w:sz w:val="26"/>
                <w:szCs w:val="26"/>
              </w:rPr>
            </w:pPr>
            <w:r w:rsidRPr="008F5B82">
              <w:rPr>
                <w:sz w:val="26"/>
                <w:szCs w:val="26"/>
              </w:rPr>
              <w:t>0.5</w:t>
            </w:r>
          </w:p>
        </w:tc>
        <w:tc>
          <w:tcPr>
            <w:tcW w:w="1134" w:type="dxa"/>
          </w:tcPr>
          <w:p w14:paraId="4EF51990" w14:textId="77777777" w:rsidR="008F5B82" w:rsidRPr="008F5B82" w:rsidRDefault="008F5B82" w:rsidP="00061F23">
            <w:pPr>
              <w:jc w:val="center"/>
              <w:rPr>
                <w:sz w:val="26"/>
                <w:szCs w:val="26"/>
              </w:rPr>
            </w:pPr>
          </w:p>
        </w:tc>
      </w:tr>
      <w:tr w:rsidR="008F5B82" w:rsidRPr="008F5B82" w14:paraId="04EEF082" w14:textId="77777777" w:rsidTr="00061F23">
        <w:tc>
          <w:tcPr>
            <w:tcW w:w="582" w:type="dxa"/>
          </w:tcPr>
          <w:p w14:paraId="2A2A93B9" w14:textId="77777777" w:rsidR="008F5B82" w:rsidRPr="008F5B82" w:rsidRDefault="008F5B82" w:rsidP="00061F23">
            <w:pPr>
              <w:rPr>
                <w:sz w:val="26"/>
                <w:szCs w:val="26"/>
              </w:rPr>
            </w:pPr>
            <w:r w:rsidRPr="008F5B82">
              <w:rPr>
                <w:sz w:val="26"/>
                <w:szCs w:val="26"/>
              </w:rPr>
              <w:t>3</w:t>
            </w:r>
          </w:p>
        </w:tc>
        <w:tc>
          <w:tcPr>
            <w:tcW w:w="1406" w:type="dxa"/>
          </w:tcPr>
          <w:p w14:paraId="3E71ED75" w14:textId="77777777" w:rsidR="008F5B82" w:rsidRPr="008F5B82" w:rsidRDefault="008F5B82" w:rsidP="00061F23">
            <w:pPr>
              <w:rPr>
                <w:sz w:val="26"/>
                <w:szCs w:val="26"/>
              </w:rPr>
            </w:pPr>
            <w:r w:rsidRPr="008F5B82">
              <w:rPr>
                <w:sz w:val="26"/>
                <w:szCs w:val="26"/>
              </w:rPr>
              <w:t>242310</w:t>
            </w:r>
          </w:p>
        </w:tc>
        <w:tc>
          <w:tcPr>
            <w:tcW w:w="5066" w:type="dxa"/>
          </w:tcPr>
          <w:p w14:paraId="33AF85C2" w14:textId="77777777" w:rsidR="008F5B82" w:rsidRPr="008F5B82" w:rsidRDefault="008F5B82" w:rsidP="00061F23">
            <w:pPr>
              <w:rPr>
                <w:sz w:val="26"/>
                <w:szCs w:val="26"/>
              </w:rPr>
            </w:pPr>
            <w:r w:rsidRPr="008F5B82">
              <w:rPr>
                <w:sz w:val="26"/>
                <w:szCs w:val="26"/>
              </w:rPr>
              <w:t>Specialist serviciul personal</w:t>
            </w:r>
          </w:p>
        </w:tc>
        <w:tc>
          <w:tcPr>
            <w:tcW w:w="1276" w:type="dxa"/>
          </w:tcPr>
          <w:p w14:paraId="6FAB3EA9" w14:textId="77777777" w:rsidR="008F5B82" w:rsidRPr="008F5B82" w:rsidRDefault="008F5B82" w:rsidP="00061F23">
            <w:pPr>
              <w:jc w:val="center"/>
              <w:rPr>
                <w:sz w:val="26"/>
                <w:szCs w:val="26"/>
              </w:rPr>
            </w:pPr>
            <w:r w:rsidRPr="008F5B82">
              <w:rPr>
                <w:sz w:val="26"/>
                <w:szCs w:val="26"/>
              </w:rPr>
              <w:t>0.25</w:t>
            </w:r>
          </w:p>
        </w:tc>
        <w:tc>
          <w:tcPr>
            <w:tcW w:w="1134" w:type="dxa"/>
          </w:tcPr>
          <w:p w14:paraId="178FDBC6" w14:textId="77777777" w:rsidR="008F5B82" w:rsidRPr="008F5B82" w:rsidRDefault="008F5B82" w:rsidP="00061F23">
            <w:pPr>
              <w:jc w:val="center"/>
              <w:rPr>
                <w:sz w:val="26"/>
                <w:szCs w:val="26"/>
              </w:rPr>
            </w:pPr>
          </w:p>
        </w:tc>
      </w:tr>
      <w:tr w:rsidR="008F5B82" w:rsidRPr="008F5B82" w14:paraId="7B29D4B9" w14:textId="77777777" w:rsidTr="00061F23">
        <w:tc>
          <w:tcPr>
            <w:tcW w:w="582" w:type="dxa"/>
          </w:tcPr>
          <w:p w14:paraId="5D8D59D5" w14:textId="77777777" w:rsidR="008F5B82" w:rsidRPr="008F5B82" w:rsidRDefault="008F5B82" w:rsidP="00061F23">
            <w:pPr>
              <w:rPr>
                <w:sz w:val="26"/>
                <w:szCs w:val="26"/>
              </w:rPr>
            </w:pPr>
            <w:r w:rsidRPr="008F5B82">
              <w:rPr>
                <w:sz w:val="26"/>
                <w:szCs w:val="26"/>
              </w:rPr>
              <w:t>4</w:t>
            </w:r>
          </w:p>
        </w:tc>
        <w:tc>
          <w:tcPr>
            <w:tcW w:w="1406" w:type="dxa"/>
          </w:tcPr>
          <w:p w14:paraId="12BC1979" w14:textId="77777777" w:rsidR="008F5B82" w:rsidRPr="008F5B82" w:rsidRDefault="008F5B82" w:rsidP="00061F23">
            <w:pPr>
              <w:rPr>
                <w:sz w:val="26"/>
                <w:szCs w:val="26"/>
              </w:rPr>
            </w:pPr>
            <w:r w:rsidRPr="008F5B82">
              <w:rPr>
                <w:sz w:val="26"/>
                <w:szCs w:val="26"/>
              </w:rPr>
              <w:t>252301</w:t>
            </w:r>
          </w:p>
        </w:tc>
        <w:tc>
          <w:tcPr>
            <w:tcW w:w="5066" w:type="dxa"/>
          </w:tcPr>
          <w:p w14:paraId="5529E94F" w14:textId="77777777" w:rsidR="008F5B82" w:rsidRPr="008F5B82" w:rsidRDefault="008F5B82" w:rsidP="00061F23">
            <w:pPr>
              <w:rPr>
                <w:sz w:val="26"/>
                <w:szCs w:val="26"/>
              </w:rPr>
            </w:pPr>
            <w:r w:rsidRPr="008F5B82">
              <w:rPr>
                <w:sz w:val="26"/>
                <w:szCs w:val="26"/>
              </w:rPr>
              <w:t>Administrator rețea de calculatoare</w:t>
            </w:r>
          </w:p>
        </w:tc>
        <w:tc>
          <w:tcPr>
            <w:tcW w:w="1276" w:type="dxa"/>
          </w:tcPr>
          <w:p w14:paraId="43E857F0" w14:textId="77777777" w:rsidR="008F5B82" w:rsidRPr="008F5B82" w:rsidRDefault="008F5B82" w:rsidP="00061F23">
            <w:pPr>
              <w:jc w:val="center"/>
              <w:rPr>
                <w:sz w:val="26"/>
                <w:szCs w:val="26"/>
              </w:rPr>
            </w:pPr>
            <w:r w:rsidRPr="008F5B82">
              <w:rPr>
                <w:sz w:val="26"/>
                <w:szCs w:val="26"/>
              </w:rPr>
              <w:t>0.25</w:t>
            </w:r>
          </w:p>
        </w:tc>
        <w:tc>
          <w:tcPr>
            <w:tcW w:w="1134" w:type="dxa"/>
          </w:tcPr>
          <w:p w14:paraId="43825CAB" w14:textId="77777777" w:rsidR="008F5B82" w:rsidRPr="008F5B82" w:rsidRDefault="008F5B82" w:rsidP="00061F23">
            <w:pPr>
              <w:jc w:val="center"/>
              <w:rPr>
                <w:sz w:val="26"/>
                <w:szCs w:val="26"/>
              </w:rPr>
            </w:pPr>
          </w:p>
        </w:tc>
      </w:tr>
      <w:tr w:rsidR="008F5B82" w:rsidRPr="008F5B82" w14:paraId="29EBB9BF" w14:textId="77777777" w:rsidTr="00061F23">
        <w:tc>
          <w:tcPr>
            <w:tcW w:w="582" w:type="dxa"/>
          </w:tcPr>
          <w:p w14:paraId="0ED2BDCA" w14:textId="77777777" w:rsidR="008F5B82" w:rsidRPr="008F5B82" w:rsidRDefault="008F5B82" w:rsidP="00061F23">
            <w:pPr>
              <w:rPr>
                <w:sz w:val="26"/>
                <w:szCs w:val="26"/>
              </w:rPr>
            </w:pPr>
            <w:r w:rsidRPr="008F5B82">
              <w:rPr>
                <w:sz w:val="26"/>
                <w:szCs w:val="26"/>
              </w:rPr>
              <w:t>5</w:t>
            </w:r>
          </w:p>
        </w:tc>
        <w:tc>
          <w:tcPr>
            <w:tcW w:w="1406" w:type="dxa"/>
          </w:tcPr>
          <w:p w14:paraId="45C7962B" w14:textId="77777777" w:rsidR="008F5B82" w:rsidRPr="008F5B82" w:rsidRDefault="008F5B82" w:rsidP="00061F23">
            <w:pPr>
              <w:rPr>
                <w:sz w:val="26"/>
                <w:szCs w:val="26"/>
              </w:rPr>
            </w:pPr>
            <w:r w:rsidRPr="008F5B82">
              <w:rPr>
                <w:sz w:val="26"/>
                <w:szCs w:val="26"/>
              </w:rPr>
              <w:t>331405</w:t>
            </w:r>
          </w:p>
        </w:tc>
        <w:tc>
          <w:tcPr>
            <w:tcW w:w="5066" w:type="dxa"/>
          </w:tcPr>
          <w:p w14:paraId="14D8DAC6" w14:textId="77777777" w:rsidR="008F5B82" w:rsidRPr="008F5B82" w:rsidRDefault="008F5B82" w:rsidP="00061F23">
            <w:pPr>
              <w:rPr>
                <w:sz w:val="26"/>
                <w:szCs w:val="26"/>
              </w:rPr>
            </w:pPr>
            <w:r w:rsidRPr="008F5B82">
              <w:rPr>
                <w:sz w:val="26"/>
                <w:szCs w:val="26"/>
              </w:rPr>
              <w:t>Statistician medical</w:t>
            </w:r>
          </w:p>
        </w:tc>
        <w:tc>
          <w:tcPr>
            <w:tcW w:w="1276" w:type="dxa"/>
          </w:tcPr>
          <w:p w14:paraId="5E4D87AA" w14:textId="77777777" w:rsidR="008F5B82" w:rsidRPr="008F5B82" w:rsidRDefault="008F5B82" w:rsidP="00061F23">
            <w:pPr>
              <w:jc w:val="center"/>
              <w:rPr>
                <w:sz w:val="26"/>
                <w:szCs w:val="26"/>
              </w:rPr>
            </w:pPr>
            <w:r w:rsidRPr="008F5B82">
              <w:rPr>
                <w:sz w:val="26"/>
                <w:szCs w:val="26"/>
              </w:rPr>
              <w:t>0.25</w:t>
            </w:r>
          </w:p>
        </w:tc>
        <w:tc>
          <w:tcPr>
            <w:tcW w:w="1134" w:type="dxa"/>
          </w:tcPr>
          <w:p w14:paraId="5F5A6544" w14:textId="77777777" w:rsidR="008F5B82" w:rsidRPr="008F5B82" w:rsidRDefault="008F5B82" w:rsidP="00061F23">
            <w:pPr>
              <w:jc w:val="center"/>
              <w:rPr>
                <w:sz w:val="26"/>
                <w:szCs w:val="26"/>
              </w:rPr>
            </w:pPr>
          </w:p>
        </w:tc>
      </w:tr>
      <w:tr w:rsidR="008F5B82" w:rsidRPr="008F5B82" w14:paraId="757E451C" w14:textId="77777777" w:rsidTr="00061F23">
        <w:tc>
          <w:tcPr>
            <w:tcW w:w="582" w:type="dxa"/>
          </w:tcPr>
          <w:p w14:paraId="53419845" w14:textId="77777777" w:rsidR="008F5B82" w:rsidRPr="008F5B82" w:rsidRDefault="008F5B82" w:rsidP="00061F23">
            <w:pPr>
              <w:rPr>
                <w:sz w:val="26"/>
                <w:szCs w:val="26"/>
              </w:rPr>
            </w:pPr>
          </w:p>
        </w:tc>
        <w:tc>
          <w:tcPr>
            <w:tcW w:w="1406" w:type="dxa"/>
          </w:tcPr>
          <w:p w14:paraId="167B7EA3" w14:textId="77777777" w:rsidR="008F5B82" w:rsidRPr="008F5B82" w:rsidRDefault="008F5B82" w:rsidP="00061F23">
            <w:pPr>
              <w:rPr>
                <w:sz w:val="26"/>
                <w:szCs w:val="26"/>
              </w:rPr>
            </w:pPr>
          </w:p>
        </w:tc>
        <w:tc>
          <w:tcPr>
            <w:tcW w:w="5066" w:type="dxa"/>
          </w:tcPr>
          <w:p w14:paraId="1AB5F874" w14:textId="77777777" w:rsidR="008F5B82" w:rsidRPr="008F5B82" w:rsidRDefault="008F5B82" w:rsidP="00061F23">
            <w:pPr>
              <w:rPr>
                <w:b/>
                <w:sz w:val="26"/>
                <w:szCs w:val="26"/>
              </w:rPr>
            </w:pPr>
            <w:r w:rsidRPr="008F5B82">
              <w:rPr>
                <w:b/>
                <w:sz w:val="26"/>
                <w:szCs w:val="26"/>
              </w:rPr>
              <w:t>CS Cinișeuți 2405 persoane</w:t>
            </w:r>
          </w:p>
        </w:tc>
        <w:tc>
          <w:tcPr>
            <w:tcW w:w="1276" w:type="dxa"/>
          </w:tcPr>
          <w:p w14:paraId="52092752" w14:textId="77777777" w:rsidR="008F5B82" w:rsidRPr="008F5B82" w:rsidRDefault="008F5B82" w:rsidP="00061F23">
            <w:pPr>
              <w:jc w:val="center"/>
              <w:rPr>
                <w:sz w:val="26"/>
                <w:szCs w:val="26"/>
              </w:rPr>
            </w:pPr>
          </w:p>
        </w:tc>
        <w:tc>
          <w:tcPr>
            <w:tcW w:w="1134" w:type="dxa"/>
          </w:tcPr>
          <w:p w14:paraId="443662EF" w14:textId="77777777" w:rsidR="008F5B82" w:rsidRPr="008F5B82" w:rsidRDefault="008F5B82" w:rsidP="00061F23">
            <w:pPr>
              <w:jc w:val="center"/>
              <w:rPr>
                <w:sz w:val="26"/>
                <w:szCs w:val="26"/>
              </w:rPr>
            </w:pPr>
          </w:p>
        </w:tc>
      </w:tr>
      <w:tr w:rsidR="008F5B82" w:rsidRPr="008F5B82" w14:paraId="2050116E" w14:textId="77777777" w:rsidTr="00061F23">
        <w:tc>
          <w:tcPr>
            <w:tcW w:w="582" w:type="dxa"/>
          </w:tcPr>
          <w:p w14:paraId="082E3EA8" w14:textId="77777777" w:rsidR="008F5B82" w:rsidRPr="008F5B82" w:rsidRDefault="008F5B82" w:rsidP="00061F23">
            <w:pPr>
              <w:rPr>
                <w:sz w:val="26"/>
                <w:szCs w:val="26"/>
              </w:rPr>
            </w:pPr>
            <w:r w:rsidRPr="008F5B82">
              <w:rPr>
                <w:sz w:val="26"/>
                <w:szCs w:val="26"/>
              </w:rPr>
              <w:t>1</w:t>
            </w:r>
          </w:p>
        </w:tc>
        <w:tc>
          <w:tcPr>
            <w:tcW w:w="1406" w:type="dxa"/>
          </w:tcPr>
          <w:p w14:paraId="712673B1" w14:textId="77777777" w:rsidR="008F5B82" w:rsidRPr="008F5B82" w:rsidRDefault="008F5B82" w:rsidP="00061F23">
            <w:pPr>
              <w:rPr>
                <w:sz w:val="26"/>
                <w:szCs w:val="26"/>
              </w:rPr>
            </w:pPr>
            <w:r w:rsidRPr="008F5B82">
              <w:rPr>
                <w:sz w:val="26"/>
                <w:szCs w:val="26"/>
              </w:rPr>
              <w:t>221104</w:t>
            </w:r>
          </w:p>
        </w:tc>
        <w:tc>
          <w:tcPr>
            <w:tcW w:w="5066" w:type="dxa"/>
          </w:tcPr>
          <w:p w14:paraId="6B314422" w14:textId="77777777" w:rsidR="008F5B82" w:rsidRPr="008F5B82" w:rsidRDefault="008F5B82" w:rsidP="00061F23">
            <w:pPr>
              <w:ind w:right="-108"/>
              <w:rPr>
                <w:sz w:val="26"/>
                <w:szCs w:val="26"/>
              </w:rPr>
            </w:pPr>
            <w:r w:rsidRPr="008F5B82">
              <w:rPr>
                <w:sz w:val="26"/>
                <w:szCs w:val="26"/>
              </w:rPr>
              <w:t>Medic de familie ((2406-1500):1500=0.64)</w:t>
            </w:r>
          </w:p>
        </w:tc>
        <w:tc>
          <w:tcPr>
            <w:tcW w:w="1276" w:type="dxa"/>
          </w:tcPr>
          <w:p w14:paraId="5C0FCFD9" w14:textId="77777777" w:rsidR="008F5B82" w:rsidRPr="008F5B82" w:rsidRDefault="008F5B82" w:rsidP="00061F23">
            <w:pPr>
              <w:jc w:val="center"/>
              <w:rPr>
                <w:sz w:val="26"/>
                <w:szCs w:val="26"/>
              </w:rPr>
            </w:pPr>
            <w:r w:rsidRPr="008F5B82">
              <w:rPr>
                <w:sz w:val="26"/>
                <w:szCs w:val="26"/>
              </w:rPr>
              <w:t>0,75</w:t>
            </w:r>
          </w:p>
        </w:tc>
        <w:tc>
          <w:tcPr>
            <w:tcW w:w="1134" w:type="dxa"/>
          </w:tcPr>
          <w:p w14:paraId="65A5AFA4" w14:textId="77777777" w:rsidR="008F5B82" w:rsidRPr="008F5B82" w:rsidRDefault="008F5B82" w:rsidP="00061F23">
            <w:pPr>
              <w:jc w:val="center"/>
              <w:rPr>
                <w:sz w:val="26"/>
                <w:szCs w:val="26"/>
              </w:rPr>
            </w:pPr>
          </w:p>
        </w:tc>
      </w:tr>
      <w:tr w:rsidR="008F5B82" w:rsidRPr="008F5B82" w14:paraId="613DCFA5" w14:textId="77777777" w:rsidTr="00061F23">
        <w:tc>
          <w:tcPr>
            <w:tcW w:w="582" w:type="dxa"/>
          </w:tcPr>
          <w:p w14:paraId="3AB95D30" w14:textId="77777777" w:rsidR="008F5B82" w:rsidRPr="008F5B82" w:rsidRDefault="008F5B82" w:rsidP="00061F23">
            <w:pPr>
              <w:rPr>
                <w:sz w:val="26"/>
                <w:szCs w:val="26"/>
              </w:rPr>
            </w:pPr>
            <w:r w:rsidRPr="008F5B82">
              <w:rPr>
                <w:sz w:val="26"/>
                <w:szCs w:val="26"/>
              </w:rPr>
              <w:t>2</w:t>
            </w:r>
          </w:p>
        </w:tc>
        <w:tc>
          <w:tcPr>
            <w:tcW w:w="1406" w:type="dxa"/>
          </w:tcPr>
          <w:p w14:paraId="7438C510" w14:textId="77777777" w:rsidR="008F5B82" w:rsidRPr="008F5B82" w:rsidRDefault="008F5B82" w:rsidP="00061F23">
            <w:pPr>
              <w:rPr>
                <w:sz w:val="26"/>
                <w:szCs w:val="26"/>
              </w:rPr>
            </w:pPr>
            <w:r w:rsidRPr="008F5B82">
              <w:rPr>
                <w:sz w:val="26"/>
                <w:szCs w:val="26"/>
              </w:rPr>
              <w:t>222102</w:t>
            </w:r>
          </w:p>
        </w:tc>
        <w:tc>
          <w:tcPr>
            <w:tcW w:w="5066" w:type="dxa"/>
          </w:tcPr>
          <w:p w14:paraId="40ECF3B8" w14:textId="77777777" w:rsidR="008F5B82" w:rsidRPr="008F5B82" w:rsidRDefault="008F5B82" w:rsidP="00061F23">
            <w:pPr>
              <w:rPr>
                <w:sz w:val="26"/>
                <w:szCs w:val="26"/>
              </w:rPr>
            </w:pPr>
            <w:r w:rsidRPr="008F5B82">
              <w:rPr>
                <w:sz w:val="26"/>
                <w:szCs w:val="26"/>
              </w:rPr>
              <w:t>A/m de familie (( 2405/500)= 4.81 )</w:t>
            </w:r>
          </w:p>
        </w:tc>
        <w:tc>
          <w:tcPr>
            <w:tcW w:w="1276" w:type="dxa"/>
          </w:tcPr>
          <w:p w14:paraId="5D4EABE4" w14:textId="77777777" w:rsidR="008F5B82" w:rsidRPr="008F5B82" w:rsidRDefault="008F5B82" w:rsidP="00061F23">
            <w:pPr>
              <w:jc w:val="center"/>
              <w:rPr>
                <w:sz w:val="26"/>
                <w:szCs w:val="26"/>
              </w:rPr>
            </w:pPr>
            <w:r w:rsidRPr="008F5B82">
              <w:rPr>
                <w:sz w:val="26"/>
                <w:szCs w:val="26"/>
              </w:rPr>
              <w:t>4.75</w:t>
            </w:r>
          </w:p>
        </w:tc>
        <w:tc>
          <w:tcPr>
            <w:tcW w:w="1134" w:type="dxa"/>
          </w:tcPr>
          <w:p w14:paraId="2E251FB3" w14:textId="77777777" w:rsidR="008F5B82" w:rsidRPr="008F5B82" w:rsidRDefault="008F5B82" w:rsidP="00061F23">
            <w:pPr>
              <w:ind w:right="-540"/>
              <w:jc w:val="center"/>
              <w:rPr>
                <w:sz w:val="26"/>
                <w:szCs w:val="26"/>
              </w:rPr>
            </w:pPr>
          </w:p>
        </w:tc>
      </w:tr>
      <w:tr w:rsidR="008F5B82" w:rsidRPr="008F5B82" w14:paraId="23CBE64B" w14:textId="77777777" w:rsidTr="00061F23">
        <w:tc>
          <w:tcPr>
            <w:tcW w:w="582" w:type="dxa"/>
          </w:tcPr>
          <w:p w14:paraId="1B53E0EF" w14:textId="77777777" w:rsidR="008F5B82" w:rsidRPr="008F5B82" w:rsidRDefault="008F5B82" w:rsidP="00061F23">
            <w:pPr>
              <w:rPr>
                <w:sz w:val="26"/>
                <w:szCs w:val="26"/>
              </w:rPr>
            </w:pPr>
          </w:p>
        </w:tc>
        <w:tc>
          <w:tcPr>
            <w:tcW w:w="1406" w:type="dxa"/>
          </w:tcPr>
          <w:p w14:paraId="7BE8EB31" w14:textId="77777777" w:rsidR="008F5B82" w:rsidRPr="008F5B82" w:rsidRDefault="008F5B82" w:rsidP="00061F23">
            <w:pPr>
              <w:rPr>
                <w:sz w:val="26"/>
                <w:szCs w:val="26"/>
              </w:rPr>
            </w:pPr>
          </w:p>
        </w:tc>
        <w:tc>
          <w:tcPr>
            <w:tcW w:w="5066" w:type="dxa"/>
          </w:tcPr>
          <w:p w14:paraId="3193A3BF" w14:textId="77777777" w:rsidR="008F5B82" w:rsidRPr="008F5B82" w:rsidRDefault="008F5B82" w:rsidP="00061F23">
            <w:pPr>
              <w:rPr>
                <w:sz w:val="26"/>
                <w:szCs w:val="26"/>
              </w:rPr>
            </w:pPr>
          </w:p>
        </w:tc>
        <w:tc>
          <w:tcPr>
            <w:tcW w:w="1276" w:type="dxa"/>
          </w:tcPr>
          <w:p w14:paraId="07FDB46D" w14:textId="77777777" w:rsidR="008F5B82" w:rsidRPr="008F5B82" w:rsidRDefault="008F5B82" w:rsidP="00061F23">
            <w:pPr>
              <w:jc w:val="center"/>
              <w:rPr>
                <w:sz w:val="26"/>
                <w:szCs w:val="26"/>
              </w:rPr>
            </w:pPr>
          </w:p>
        </w:tc>
        <w:tc>
          <w:tcPr>
            <w:tcW w:w="1134" w:type="dxa"/>
          </w:tcPr>
          <w:p w14:paraId="2AFF6B80" w14:textId="77777777" w:rsidR="008F5B82" w:rsidRPr="008F5B82" w:rsidRDefault="008F5B82" w:rsidP="00061F23">
            <w:pPr>
              <w:jc w:val="center"/>
              <w:rPr>
                <w:sz w:val="26"/>
                <w:szCs w:val="26"/>
              </w:rPr>
            </w:pPr>
          </w:p>
        </w:tc>
      </w:tr>
      <w:tr w:rsidR="008F5B82" w:rsidRPr="008F5B82" w14:paraId="1FC3CD95" w14:textId="77777777" w:rsidTr="00061F23">
        <w:tc>
          <w:tcPr>
            <w:tcW w:w="582" w:type="dxa"/>
          </w:tcPr>
          <w:p w14:paraId="604E8816" w14:textId="77777777" w:rsidR="008F5B82" w:rsidRPr="008F5B82" w:rsidRDefault="008F5B82" w:rsidP="00061F23">
            <w:pPr>
              <w:rPr>
                <w:sz w:val="26"/>
                <w:szCs w:val="26"/>
              </w:rPr>
            </w:pPr>
            <w:r w:rsidRPr="008F5B82">
              <w:rPr>
                <w:sz w:val="26"/>
                <w:szCs w:val="26"/>
              </w:rPr>
              <w:t>3</w:t>
            </w:r>
          </w:p>
        </w:tc>
        <w:tc>
          <w:tcPr>
            <w:tcW w:w="1406" w:type="dxa"/>
          </w:tcPr>
          <w:p w14:paraId="3FC7A0B7" w14:textId="77777777" w:rsidR="008F5B82" w:rsidRPr="008F5B82" w:rsidRDefault="008F5B82" w:rsidP="00061F23">
            <w:pPr>
              <w:rPr>
                <w:sz w:val="26"/>
                <w:szCs w:val="26"/>
              </w:rPr>
            </w:pPr>
            <w:r w:rsidRPr="008F5B82">
              <w:rPr>
                <w:sz w:val="26"/>
                <w:szCs w:val="26"/>
              </w:rPr>
              <w:t>222102.06</w:t>
            </w:r>
          </w:p>
        </w:tc>
        <w:tc>
          <w:tcPr>
            <w:tcW w:w="5066" w:type="dxa"/>
          </w:tcPr>
          <w:p w14:paraId="686D5575" w14:textId="77777777" w:rsidR="008F5B82" w:rsidRPr="008F5B82" w:rsidRDefault="008F5B82" w:rsidP="00061F23">
            <w:pPr>
              <w:rPr>
                <w:sz w:val="26"/>
                <w:szCs w:val="26"/>
              </w:rPr>
            </w:pPr>
            <w:r w:rsidRPr="008F5B82">
              <w:rPr>
                <w:sz w:val="26"/>
                <w:szCs w:val="26"/>
              </w:rPr>
              <w:t>A/m superior</w:t>
            </w:r>
          </w:p>
        </w:tc>
        <w:tc>
          <w:tcPr>
            <w:tcW w:w="1276" w:type="dxa"/>
          </w:tcPr>
          <w:p w14:paraId="4574668F" w14:textId="77777777" w:rsidR="008F5B82" w:rsidRPr="008F5B82" w:rsidRDefault="008F5B82" w:rsidP="00061F23">
            <w:pPr>
              <w:jc w:val="center"/>
              <w:rPr>
                <w:sz w:val="26"/>
                <w:szCs w:val="26"/>
              </w:rPr>
            </w:pPr>
            <w:r w:rsidRPr="008F5B82">
              <w:rPr>
                <w:sz w:val="26"/>
                <w:szCs w:val="26"/>
              </w:rPr>
              <w:t>0.25</w:t>
            </w:r>
          </w:p>
        </w:tc>
        <w:tc>
          <w:tcPr>
            <w:tcW w:w="1134" w:type="dxa"/>
          </w:tcPr>
          <w:p w14:paraId="1D8F5BDC" w14:textId="77777777" w:rsidR="008F5B82" w:rsidRPr="008F5B82" w:rsidRDefault="008F5B82" w:rsidP="00061F23">
            <w:pPr>
              <w:jc w:val="center"/>
              <w:rPr>
                <w:sz w:val="26"/>
                <w:szCs w:val="26"/>
              </w:rPr>
            </w:pPr>
          </w:p>
        </w:tc>
      </w:tr>
      <w:tr w:rsidR="008F5B82" w:rsidRPr="008F5B82" w14:paraId="012143E7" w14:textId="77777777" w:rsidTr="00061F23">
        <w:tc>
          <w:tcPr>
            <w:tcW w:w="582" w:type="dxa"/>
          </w:tcPr>
          <w:p w14:paraId="35B28B9F" w14:textId="77777777" w:rsidR="008F5B82" w:rsidRPr="008F5B82" w:rsidRDefault="008F5B82" w:rsidP="00061F23">
            <w:pPr>
              <w:rPr>
                <w:sz w:val="26"/>
                <w:szCs w:val="26"/>
              </w:rPr>
            </w:pPr>
            <w:r w:rsidRPr="008F5B82">
              <w:rPr>
                <w:sz w:val="26"/>
                <w:szCs w:val="26"/>
              </w:rPr>
              <w:t>4</w:t>
            </w:r>
          </w:p>
        </w:tc>
        <w:tc>
          <w:tcPr>
            <w:tcW w:w="1406" w:type="dxa"/>
          </w:tcPr>
          <w:p w14:paraId="1DA318F9" w14:textId="77777777" w:rsidR="008F5B82" w:rsidRPr="008F5B82" w:rsidRDefault="008F5B82" w:rsidP="00061F23">
            <w:pPr>
              <w:rPr>
                <w:sz w:val="26"/>
                <w:szCs w:val="26"/>
              </w:rPr>
            </w:pPr>
            <w:r w:rsidRPr="008F5B82">
              <w:rPr>
                <w:sz w:val="26"/>
                <w:szCs w:val="26"/>
              </w:rPr>
              <w:t>224002</w:t>
            </w:r>
          </w:p>
        </w:tc>
        <w:tc>
          <w:tcPr>
            <w:tcW w:w="5066" w:type="dxa"/>
          </w:tcPr>
          <w:p w14:paraId="1501C381" w14:textId="77777777" w:rsidR="008F5B82" w:rsidRPr="008F5B82" w:rsidRDefault="008F5B82" w:rsidP="00061F23">
            <w:pPr>
              <w:rPr>
                <w:sz w:val="26"/>
                <w:szCs w:val="26"/>
              </w:rPr>
            </w:pPr>
            <w:r w:rsidRPr="008F5B82">
              <w:rPr>
                <w:sz w:val="26"/>
                <w:szCs w:val="26"/>
              </w:rPr>
              <w:t>Felcer  laborant</w:t>
            </w:r>
          </w:p>
        </w:tc>
        <w:tc>
          <w:tcPr>
            <w:tcW w:w="1276" w:type="dxa"/>
          </w:tcPr>
          <w:p w14:paraId="7FB5E46E" w14:textId="77777777" w:rsidR="008F5B82" w:rsidRPr="008F5B82" w:rsidRDefault="008F5B82" w:rsidP="00061F23">
            <w:pPr>
              <w:jc w:val="center"/>
              <w:rPr>
                <w:sz w:val="26"/>
                <w:szCs w:val="26"/>
              </w:rPr>
            </w:pPr>
            <w:r w:rsidRPr="008F5B82">
              <w:rPr>
                <w:sz w:val="26"/>
                <w:szCs w:val="26"/>
              </w:rPr>
              <w:t>1.0</w:t>
            </w:r>
          </w:p>
        </w:tc>
        <w:tc>
          <w:tcPr>
            <w:tcW w:w="1134" w:type="dxa"/>
          </w:tcPr>
          <w:p w14:paraId="0009557D" w14:textId="77777777" w:rsidR="008F5B82" w:rsidRPr="008F5B82" w:rsidRDefault="008F5B82" w:rsidP="00061F23">
            <w:pPr>
              <w:jc w:val="center"/>
              <w:rPr>
                <w:sz w:val="26"/>
                <w:szCs w:val="26"/>
              </w:rPr>
            </w:pPr>
          </w:p>
        </w:tc>
      </w:tr>
      <w:tr w:rsidR="008F5B82" w:rsidRPr="008F5B82" w14:paraId="211836B9" w14:textId="77777777" w:rsidTr="00061F23">
        <w:tc>
          <w:tcPr>
            <w:tcW w:w="582" w:type="dxa"/>
          </w:tcPr>
          <w:p w14:paraId="74369DD4" w14:textId="77777777" w:rsidR="008F5B82" w:rsidRPr="008F5B82" w:rsidRDefault="008F5B82" w:rsidP="00061F23">
            <w:pPr>
              <w:rPr>
                <w:sz w:val="26"/>
                <w:szCs w:val="26"/>
              </w:rPr>
            </w:pPr>
            <w:r w:rsidRPr="008F5B82">
              <w:rPr>
                <w:sz w:val="26"/>
                <w:szCs w:val="26"/>
              </w:rPr>
              <w:t>5</w:t>
            </w:r>
          </w:p>
        </w:tc>
        <w:tc>
          <w:tcPr>
            <w:tcW w:w="1406" w:type="dxa"/>
          </w:tcPr>
          <w:p w14:paraId="6E51BC40" w14:textId="77777777" w:rsidR="008F5B82" w:rsidRPr="008F5B82" w:rsidRDefault="008F5B82" w:rsidP="00061F23">
            <w:pPr>
              <w:rPr>
                <w:sz w:val="26"/>
                <w:szCs w:val="26"/>
              </w:rPr>
            </w:pPr>
            <w:r w:rsidRPr="008F5B82">
              <w:rPr>
                <w:sz w:val="26"/>
                <w:szCs w:val="26"/>
              </w:rPr>
              <w:t>523104</w:t>
            </w:r>
          </w:p>
        </w:tc>
        <w:tc>
          <w:tcPr>
            <w:tcW w:w="5066" w:type="dxa"/>
          </w:tcPr>
          <w:p w14:paraId="50AFD79D" w14:textId="77777777" w:rsidR="008F5B82" w:rsidRPr="008F5B82" w:rsidRDefault="008F5B82" w:rsidP="00061F23">
            <w:pPr>
              <w:rPr>
                <w:sz w:val="26"/>
                <w:szCs w:val="26"/>
              </w:rPr>
            </w:pPr>
            <w:r w:rsidRPr="008F5B82">
              <w:rPr>
                <w:sz w:val="26"/>
                <w:szCs w:val="26"/>
              </w:rPr>
              <w:t>Infirmiera 154/425=0.36</w:t>
            </w:r>
          </w:p>
        </w:tc>
        <w:tc>
          <w:tcPr>
            <w:tcW w:w="1276" w:type="dxa"/>
          </w:tcPr>
          <w:p w14:paraId="04EF7F53" w14:textId="77777777" w:rsidR="008F5B82" w:rsidRPr="008F5B82" w:rsidRDefault="008F5B82" w:rsidP="00061F23">
            <w:pPr>
              <w:jc w:val="center"/>
              <w:rPr>
                <w:sz w:val="26"/>
                <w:szCs w:val="26"/>
              </w:rPr>
            </w:pPr>
            <w:r w:rsidRPr="008F5B82">
              <w:rPr>
                <w:sz w:val="26"/>
                <w:szCs w:val="26"/>
              </w:rPr>
              <w:t>0.5</w:t>
            </w:r>
          </w:p>
        </w:tc>
        <w:tc>
          <w:tcPr>
            <w:tcW w:w="1134" w:type="dxa"/>
          </w:tcPr>
          <w:p w14:paraId="72F44C18" w14:textId="77777777" w:rsidR="008F5B82" w:rsidRPr="008F5B82" w:rsidRDefault="008F5B82" w:rsidP="00061F23">
            <w:pPr>
              <w:jc w:val="center"/>
              <w:rPr>
                <w:sz w:val="26"/>
                <w:szCs w:val="26"/>
              </w:rPr>
            </w:pPr>
          </w:p>
        </w:tc>
      </w:tr>
      <w:tr w:rsidR="008F5B82" w:rsidRPr="008F5B82" w14:paraId="732439E7" w14:textId="77777777" w:rsidTr="00061F23">
        <w:tc>
          <w:tcPr>
            <w:tcW w:w="582" w:type="dxa"/>
          </w:tcPr>
          <w:p w14:paraId="38F81061" w14:textId="77777777" w:rsidR="008F5B82" w:rsidRPr="008F5B82" w:rsidRDefault="008F5B82" w:rsidP="00061F23">
            <w:pPr>
              <w:rPr>
                <w:sz w:val="26"/>
                <w:szCs w:val="26"/>
              </w:rPr>
            </w:pPr>
            <w:r w:rsidRPr="008F5B82">
              <w:rPr>
                <w:sz w:val="26"/>
                <w:szCs w:val="26"/>
              </w:rPr>
              <w:t>6</w:t>
            </w:r>
          </w:p>
        </w:tc>
        <w:tc>
          <w:tcPr>
            <w:tcW w:w="1406" w:type="dxa"/>
          </w:tcPr>
          <w:p w14:paraId="1F99236B" w14:textId="77777777" w:rsidR="008F5B82" w:rsidRPr="008F5B82" w:rsidRDefault="008F5B82" w:rsidP="00061F23">
            <w:pPr>
              <w:rPr>
                <w:sz w:val="26"/>
                <w:szCs w:val="26"/>
              </w:rPr>
            </w:pPr>
            <w:r w:rsidRPr="008F5B82">
              <w:rPr>
                <w:sz w:val="26"/>
                <w:szCs w:val="26"/>
              </w:rPr>
              <w:t>832202</w:t>
            </w:r>
          </w:p>
        </w:tc>
        <w:tc>
          <w:tcPr>
            <w:tcW w:w="5066" w:type="dxa"/>
          </w:tcPr>
          <w:p w14:paraId="50F092F7" w14:textId="77777777" w:rsidR="008F5B82" w:rsidRPr="008F5B82" w:rsidRDefault="008F5B82" w:rsidP="00061F23">
            <w:pPr>
              <w:rPr>
                <w:sz w:val="26"/>
                <w:szCs w:val="26"/>
              </w:rPr>
            </w:pPr>
            <w:r w:rsidRPr="008F5B82">
              <w:rPr>
                <w:sz w:val="26"/>
                <w:szCs w:val="26"/>
              </w:rPr>
              <w:t>Conducător auto</w:t>
            </w:r>
          </w:p>
        </w:tc>
        <w:tc>
          <w:tcPr>
            <w:tcW w:w="1276" w:type="dxa"/>
          </w:tcPr>
          <w:p w14:paraId="3842F86E" w14:textId="77777777" w:rsidR="008F5B82" w:rsidRPr="008F5B82" w:rsidRDefault="008F5B82" w:rsidP="00061F23">
            <w:pPr>
              <w:jc w:val="center"/>
              <w:rPr>
                <w:sz w:val="26"/>
                <w:szCs w:val="26"/>
              </w:rPr>
            </w:pPr>
            <w:r w:rsidRPr="008F5B82">
              <w:rPr>
                <w:sz w:val="26"/>
                <w:szCs w:val="26"/>
              </w:rPr>
              <w:t>1.0</w:t>
            </w:r>
          </w:p>
        </w:tc>
        <w:tc>
          <w:tcPr>
            <w:tcW w:w="1134" w:type="dxa"/>
          </w:tcPr>
          <w:p w14:paraId="7C41609C" w14:textId="77777777" w:rsidR="008F5B82" w:rsidRPr="008F5B82" w:rsidRDefault="008F5B82" w:rsidP="00061F23">
            <w:pPr>
              <w:jc w:val="center"/>
              <w:rPr>
                <w:sz w:val="26"/>
                <w:szCs w:val="26"/>
              </w:rPr>
            </w:pPr>
          </w:p>
        </w:tc>
      </w:tr>
      <w:tr w:rsidR="008F5B82" w:rsidRPr="008F5B82" w14:paraId="7456ECEF" w14:textId="77777777" w:rsidTr="00061F23">
        <w:trPr>
          <w:trHeight w:val="314"/>
        </w:trPr>
        <w:tc>
          <w:tcPr>
            <w:tcW w:w="582" w:type="dxa"/>
          </w:tcPr>
          <w:p w14:paraId="4FCE4F39" w14:textId="77777777" w:rsidR="008F5B82" w:rsidRPr="008F5B82" w:rsidRDefault="008F5B82" w:rsidP="00061F23">
            <w:pPr>
              <w:rPr>
                <w:sz w:val="26"/>
                <w:szCs w:val="26"/>
              </w:rPr>
            </w:pPr>
            <w:r w:rsidRPr="008F5B82">
              <w:rPr>
                <w:sz w:val="26"/>
                <w:szCs w:val="26"/>
              </w:rPr>
              <w:t>7</w:t>
            </w:r>
          </w:p>
        </w:tc>
        <w:tc>
          <w:tcPr>
            <w:tcW w:w="1406" w:type="dxa"/>
          </w:tcPr>
          <w:p w14:paraId="38C224BC" w14:textId="77777777" w:rsidR="008F5B82" w:rsidRPr="008F5B82" w:rsidRDefault="008F5B82" w:rsidP="00061F23">
            <w:pPr>
              <w:rPr>
                <w:sz w:val="26"/>
                <w:szCs w:val="26"/>
              </w:rPr>
            </w:pPr>
            <w:r w:rsidRPr="008F5B82">
              <w:rPr>
                <w:sz w:val="26"/>
                <w:szCs w:val="26"/>
              </w:rPr>
              <w:t>962204</w:t>
            </w:r>
          </w:p>
        </w:tc>
        <w:tc>
          <w:tcPr>
            <w:tcW w:w="5066" w:type="dxa"/>
          </w:tcPr>
          <w:p w14:paraId="0B0810C6" w14:textId="77777777" w:rsidR="008F5B82" w:rsidRPr="008F5B82" w:rsidRDefault="008F5B82" w:rsidP="00061F23">
            <w:pPr>
              <w:rPr>
                <w:sz w:val="26"/>
                <w:szCs w:val="26"/>
              </w:rPr>
            </w:pPr>
            <w:r w:rsidRPr="008F5B82">
              <w:rPr>
                <w:sz w:val="26"/>
                <w:szCs w:val="26"/>
              </w:rPr>
              <w:t>Lucrător auxiliar</w:t>
            </w:r>
          </w:p>
        </w:tc>
        <w:tc>
          <w:tcPr>
            <w:tcW w:w="1276" w:type="dxa"/>
          </w:tcPr>
          <w:p w14:paraId="4F78328D" w14:textId="77777777" w:rsidR="008F5B82" w:rsidRPr="008F5B82" w:rsidRDefault="008F5B82" w:rsidP="00061F23">
            <w:pPr>
              <w:jc w:val="center"/>
              <w:rPr>
                <w:sz w:val="26"/>
                <w:szCs w:val="26"/>
              </w:rPr>
            </w:pPr>
            <w:r w:rsidRPr="008F5B82">
              <w:rPr>
                <w:sz w:val="26"/>
                <w:szCs w:val="26"/>
              </w:rPr>
              <w:t>0.5</w:t>
            </w:r>
          </w:p>
        </w:tc>
        <w:tc>
          <w:tcPr>
            <w:tcW w:w="1134" w:type="dxa"/>
          </w:tcPr>
          <w:p w14:paraId="51383505" w14:textId="77777777" w:rsidR="008F5B82" w:rsidRPr="008F5B82" w:rsidRDefault="008F5B82" w:rsidP="00061F23">
            <w:pPr>
              <w:jc w:val="center"/>
              <w:rPr>
                <w:sz w:val="26"/>
                <w:szCs w:val="26"/>
              </w:rPr>
            </w:pPr>
          </w:p>
        </w:tc>
      </w:tr>
      <w:tr w:rsidR="008F5B82" w:rsidRPr="008F5B82" w14:paraId="7047B713" w14:textId="77777777" w:rsidTr="00061F23">
        <w:trPr>
          <w:trHeight w:val="314"/>
        </w:trPr>
        <w:tc>
          <w:tcPr>
            <w:tcW w:w="582" w:type="dxa"/>
          </w:tcPr>
          <w:p w14:paraId="45CC9126" w14:textId="77777777" w:rsidR="008F5B82" w:rsidRPr="008F5B82" w:rsidRDefault="008F5B82" w:rsidP="00061F23">
            <w:pPr>
              <w:rPr>
                <w:sz w:val="26"/>
                <w:szCs w:val="26"/>
              </w:rPr>
            </w:pPr>
          </w:p>
        </w:tc>
        <w:tc>
          <w:tcPr>
            <w:tcW w:w="1406" w:type="dxa"/>
          </w:tcPr>
          <w:p w14:paraId="53E93040" w14:textId="77777777" w:rsidR="008F5B82" w:rsidRPr="008F5B82" w:rsidRDefault="008F5B82" w:rsidP="00061F23">
            <w:pPr>
              <w:rPr>
                <w:sz w:val="26"/>
                <w:szCs w:val="26"/>
              </w:rPr>
            </w:pPr>
          </w:p>
        </w:tc>
        <w:tc>
          <w:tcPr>
            <w:tcW w:w="5066" w:type="dxa"/>
          </w:tcPr>
          <w:p w14:paraId="33ECF219" w14:textId="77777777" w:rsidR="008F5B82" w:rsidRPr="008F5B82" w:rsidRDefault="008F5B82" w:rsidP="00061F23">
            <w:pPr>
              <w:rPr>
                <w:sz w:val="26"/>
                <w:szCs w:val="26"/>
              </w:rPr>
            </w:pPr>
          </w:p>
        </w:tc>
        <w:tc>
          <w:tcPr>
            <w:tcW w:w="1276" w:type="dxa"/>
          </w:tcPr>
          <w:p w14:paraId="241083AC" w14:textId="77777777" w:rsidR="008F5B82" w:rsidRPr="008F5B82" w:rsidRDefault="008F5B82" w:rsidP="00061F23">
            <w:pPr>
              <w:jc w:val="center"/>
              <w:rPr>
                <w:sz w:val="26"/>
                <w:szCs w:val="26"/>
              </w:rPr>
            </w:pPr>
          </w:p>
        </w:tc>
        <w:tc>
          <w:tcPr>
            <w:tcW w:w="1134" w:type="dxa"/>
          </w:tcPr>
          <w:p w14:paraId="2898281D" w14:textId="77777777" w:rsidR="008F5B82" w:rsidRPr="008F5B82" w:rsidRDefault="008F5B82" w:rsidP="00061F23">
            <w:pPr>
              <w:jc w:val="center"/>
              <w:rPr>
                <w:sz w:val="26"/>
                <w:szCs w:val="26"/>
              </w:rPr>
            </w:pPr>
          </w:p>
        </w:tc>
      </w:tr>
      <w:tr w:rsidR="008F5B82" w:rsidRPr="008F5B82" w14:paraId="005FB759" w14:textId="77777777" w:rsidTr="00061F23">
        <w:trPr>
          <w:trHeight w:val="168"/>
        </w:trPr>
        <w:tc>
          <w:tcPr>
            <w:tcW w:w="582" w:type="dxa"/>
          </w:tcPr>
          <w:p w14:paraId="0A474C3E" w14:textId="77777777" w:rsidR="008F5B82" w:rsidRPr="008F5B82" w:rsidRDefault="008F5B82" w:rsidP="00061F23">
            <w:pPr>
              <w:rPr>
                <w:sz w:val="26"/>
                <w:szCs w:val="26"/>
              </w:rPr>
            </w:pPr>
          </w:p>
        </w:tc>
        <w:tc>
          <w:tcPr>
            <w:tcW w:w="1406" w:type="dxa"/>
          </w:tcPr>
          <w:p w14:paraId="6C448F35" w14:textId="77777777" w:rsidR="008F5B82" w:rsidRPr="008F5B82" w:rsidRDefault="008F5B82" w:rsidP="00061F23">
            <w:pPr>
              <w:rPr>
                <w:sz w:val="26"/>
                <w:szCs w:val="26"/>
              </w:rPr>
            </w:pPr>
          </w:p>
        </w:tc>
        <w:tc>
          <w:tcPr>
            <w:tcW w:w="5066" w:type="dxa"/>
          </w:tcPr>
          <w:p w14:paraId="1D36D64C" w14:textId="77777777" w:rsidR="008F5B82" w:rsidRPr="008F5B82" w:rsidRDefault="008F5B82" w:rsidP="00061F23">
            <w:pPr>
              <w:rPr>
                <w:sz w:val="26"/>
                <w:szCs w:val="26"/>
              </w:rPr>
            </w:pPr>
            <w:r w:rsidRPr="008F5B82">
              <w:rPr>
                <w:sz w:val="26"/>
                <w:szCs w:val="26"/>
              </w:rPr>
              <w:t>TOTAL</w:t>
            </w:r>
          </w:p>
        </w:tc>
        <w:tc>
          <w:tcPr>
            <w:tcW w:w="1276" w:type="dxa"/>
          </w:tcPr>
          <w:p w14:paraId="5BC7E6C4" w14:textId="77777777" w:rsidR="008F5B82" w:rsidRPr="008F5B82" w:rsidRDefault="008F5B82" w:rsidP="00061F23">
            <w:pPr>
              <w:jc w:val="center"/>
              <w:rPr>
                <w:sz w:val="26"/>
                <w:szCs w:val="26"/>
              </w:rPr>
            </w:pPr>
            <w:r w:rsidRPr="008F5B82">
              <w:rPr>
                <w:sz w:val="26"/>
                <w:szCs w:val="26"/>
              </w:rPr>
              <w:t>11.00</w:t>
            </w:r>
          </w:p>
        </w:tc>
        <w:tc>
          <w:tcPr>
            <w:tcW w:w="1134" w:type="dxa"/>
          </w:tcPr>
          <w:p w14:paraId="1EECE025" w14:textId="77777777" w:rsidR="008F5B82" w:rsidRPr="008F5B82" w:rsidRDefault="008F5B82" w:rsidP="00061F23">
            <w:pPr>
              <w:jc w:val="center"/>
              <w:rPr>
                <w:sz w:val="26"/>
                <w:szCs w:val="26"/>
              </w:rPr>
            </w:pPr>
          </w:p>
        </w:tc>
      </w:tr>
      <w:tr w:rsidR="008F5B82" w:rsidRPr="008F5B82" w14:paraId="7354A6AE" w14:textId="77777777" w:rsidTr="00061F23">
        <w:tc>
          <w:tcPr>
            <w:tcW w:w="582" w:type="dxa"/>
          </w:tcPr>
          <w:p w14:paraId="730984E1" w14:textId="77777777" w:rsidR="008F5B82" w:rsidRPr="008F5B82" w:rsidRDefault="008F5B82" w:rsidP="00061F23">
            <w:pPr>
              <w:rPr>
                <w:sz w:val="26"/>
                <w:szCs w:val="26"/>
              </w:rPr>
            </w:pPr>
          </w:p>
        </w:tc>
        <w:tc>
          <w:tcPr>
            <w:tcW w:w="1406" w:type="dxa"/>
          </w:tcPr>
          <w:p w14:paraId="4F3BAABE" w14:textId="77777777" w:rsidR="008F5B82" w:rsidRPr="008F5B82" w:rsidRDefault="008F5B82" w:rsidP="00061F23">
            <w:pPr>
              <w:rPr>
                <w:sz w:val="26"/>
                <w:szCs w:val="26"/>
              </w:rPr>
            </w:pPr>
          </w:p>
        </w:tc>
        <w:tc>
          <w:tcPr>
            <w:tcW w:w="5066" w:type="dxa"/>
          </w:tcPr>
          <w:p w14:paraId="3F121EC1" w14:textId="77777777" w:rsidR="008F5B82" w:rsidRPr="008F5B82" w:rsidRDefault="008F5B82" w:rsidP="00061F23">
            <w:pPr>
              <w:rPr>
                <w:b/>
                <w:sz w:val="26"/>
                <w:szCs w:val="26"/>
              </w:rPr>
            </w:pPr>
            <w:r w:rsidRPr="008F5B82">
              <w:rPr>
                <w:b/>
                <w:sz w:val="26"/>
                <w:szCs w:val="26"/>
              </w:rPr>
              <w:t>OMF  Echimăuți 1610 persoane</w:t>
            </w:r>
          </w:p>
        </w:tc>
        <w:tc>
          <w:tcPr>
            <w:tcW w:w="1276" w:type="dxa"/>
          </w:tcPr>
          <w:p w14:paraId="3532A2E3" w14:textId="77777777" w:rsidR="008F5B82" w:rsidRPr="008F5B82" w:rsidRDefault="008F5B82" w:rsidP="00061F23">
            <w:pPr>
              <w:jc w:val="center"/>
              <w:rPr>
                <w:sz w:val="26"/>
                <w:szCs w:val="26"/>
              </w:rPr>
            </w:pPr>
          </w:p>
        </w:tc>
        <w:tc>
          <w:tcPr>
            <w:tcW w:w="1134" w:type="dxa"/>
          </w:tcPr>
          <w:p w14:paraId="729FB0F5" w14:textId="77777777" w:rsidR="008F5B82" w:rsidRPr="008F5B82" w:rsidRDefault="008F5B82" w:rsidP="00061F23">
            <w:pPr>
              <w:jc w:val="center"/>
              <w:rPr>
                <w:sz w:val="26"/>
                <w:szCs w:val="26"/>
              </w:rPr>
            </w:pPr>
          </w:p>
        </w:tc>
      </w:tr>
      <w:tr w:rsidR="008F5B82" w:rsidRPr="008F5B82" w14:paraId="7A8DE294" w14:textId="77777777" w:rsidTr="00061F23">
        <w:tc>
          <w:tcPr>
            <w:tcW w:w="582" w:type="dxa"/>
          </w:tcPr>
          <w:p w14:paraId="118B4ED6" w14:textId="77777777" w:rsidR="008F5B82" w:rsidRPr="008F5B82" w:rsidRDefault="008F5B82" w:rsidP="00061F23">
            <w:pPr>
              <w:rPr>
                <w:sz w:val="26"/>
                <w:szCs w:val="26"/>
              </w:rPr>
            </w:pPr>
            <w:r w:rsidRPr="008F5B82">
              <w:rPr>
                <w:sz w:val="26"/>
                <w:szCs w:val="26"/>
              </w:rPr>
              <w:t>1</w:t>
            </w:r>
          </w:p>
        </w:tc>
        <w:tc>
          <w:tcPr>
            <w:tcW w:w="1406" w:type="dxa"/>
          </w:tcPr>
          <w:p w14:paraId="285C1154" w14:textId="77777777" w:rsidR="008F5B82" w:rsidRPr="008F5B82" w:rsidRDefault="008F5B82" w:rsidP="00061F23">
            <w:pPr>
              <w:rPr>
                <w:sz w:val="26"/>
                <w:szCs w:val="26"/>
              </w:rPr>
            </w:pPr>
            <w:r w:rsidRPr="008F5B82">
              <w:rPr>
                <w:sz w:val="26"/>
                <w:szCs w:val="26"/>
              </w:rPr>
              <w:t>221104</w:t>
            </w:r>
          </w:p>
        </w:tc>
        <w:tc>
          <w:tcPr>
            <w:tcW w:w="5066" w:type="dxa"/>
          </w:tcPr>
          <w:p w14:paraId="6F119616" w14:textId="77777777" w:rsidR="008F5B82" w:rsidRPr="008F5B82" w:rsidRDefault="008F5B82" w:rsidP="00061F23">
            <w:pPr>
              <w:rPr>
                <w:sz w:val="26"/>
                <w:szCs w:val="26"/>
              </w:rPr>
            </w:pPr>
            <w:r w:rsidRPr="008F5B82">
              <w:rPr>
                <w:sz w:val="26"/>
                <w:szCs w:val="26"/>
              </w:rPr>
              <w:t>Medic de familie   (1612:1500= 1.1)</w:t>
            </w:r>
          </w:p>
        </w:tc>
        <w:tc>
          <w:tcPr>
            <w:tcW w:w="1276" w:type="dxa"/>
          </w:tcPr>
          <w:p w14:paraId="10B7AA47" w14:textId="77777777" w:rsidR="008F5B82" w:rsidRPr="008F5B82" w:rsidRDefault="008F5B82" w:rsidP="00061F23">
            <w:pPr>
              <w:jc w:val="center"/>
              <w:rPr>
                <w:sz w:val="26"/>
                <w:szCs w:val="26"/>
              </w:rPr>
            </w:pPr>
            <w:r w:rsidRPr="008F5B82">
              <w:rPr>
                <w:sz w:val="26"/>
                <w:szCs w:val="26"/>
              </w:rPr>
              <w:t>1.25</w:t>
            </w:r>
          </w:p>
        </w:tc>
        <w:tc>
          <w:tcPr>
            <w:tcW w:w="1134" w:type="dxa"/>
          </w:tcPr>
          <w:p w14:paraId="710C2900" w14:textId="77777777" w:rsidR="008F5B82" w:rsidRPr="008F5B82" w:rsidRDefault="008F5B82" w:rsidP="00061F23">
            <w:pPr>
              <w:jc w:val="center"/>
              <w:rPr>
                <w:sz w:val="26"/>
                <w:szCs w:val="26"/>
              </w:rPr>
            </w:pPr>
          </w:p>
        </w:tc>
      </w:tr>
      <w:tr w:rsidR="008F5B82" w:rsidRPr="008F5B82" w14:paraId="24BA1C3C" w14:textId="77777777" w:rsidTr="00061F23">
        <w:trPr>
          <w:trHeight w:val="285"/>
        </w:trPr>
        <w:tc>
          <w:tcPr>
            <w:tcW w:w="582" w:type="dxa"/>
          </w:tcPr>
          <w:p w14:paraId="303A3217" w14:textId="77777777" w:rsidR="008F5B82" w:rsidRPr="008F5B82" w:rsidRDefault="008F5B82" w:rsidP="00061F23">
            <w:pPr>
              <w:rPr>
                <w:sz w:val="26"/>
                <w:szCs w:val="26"/>
              </w:rPr>
            </w:pPr>
            <w:r w:rsidRPr="008F5B82">
              <w:rPr>
                <w:sz w:val="26"/>
                <w:szCs w:val="26"/>
              </w:rPr>
              <w:t>2</w:t>
            </w:r>
          </w:p>
        </w:tc>
        <w:tc>
          <w:tcPr>
            <w:tcW w:w="1406" w:type="dxa"/>
          </w:tcPr>
          <w:p w14:paraId="43A06C9B" w14:textId="77777777" w:rsidR="008F5B82" w:rsidRPr="008F5B82" w:rsidRDefault="008F5B82" w:rsidP="00061F23">
            <w:pPr>
              <w:rPr>
                <w:sz w:val="26"/>
                <w:szCs w:val="26"/>
              </w:rPr>
            </w:pPr>
            <w:r w:rsidRPr="008F5B82">
              <w:rPr>
                <w:sz w:val="26"/>
                <w:szCs w:val="26"/>
              </w:rPr>
              <w:t>222102</w:t>
            </w:r>
          </w:p>
        </w:tc>
        <w:tc>
          <w:tcPr>
            <w:tcW w:w="5066" w:type="dxa"/>
          </w:tcPr>
          <w:p w14:paraId="7C733E63" w14:textId="77777777" w:rsidR="008F5B82" w:rsidRPr="008F5B82" w:rsidRDefault="008F5B82" w:rsidP="00061F23">
            <w:pPr>
              <w:rPr>
                <w:sz w:val="26"/>
                <w:szCs w:val="26"/>
              </w:rPr>
            </w:pPr>
            <w:r w:rsidRPr="008F5B82">
              <w:rPr>
                <w:sz w:val="26"/>
                <w:szCs w:val="26"/>
              </w:rPr>
              <w:t>A/m de familie (( 1610:500) =2.14)=3.22</w:t>
            </w:r>
          </w:p>
        </w:tc>
        <w:tc>
          <w:tcPr>
            <w:tcW w:w="1276" w:type="dxa"/>
          </w:tcPr>
          <w:p w14:paraId="6C2D5220" w14:textId="77777777" w:rsidR="008F5B82" w:rsidRPr="008F5B82" w:rsidRDefault="008F5B82" w:rsidP="00061F23">
            <w:pPr>
              <w:jc w:val="center"/>
              <w:rPr>
                <w:sz w:val="26"/>
                <w:szCs w:val="26"/>
              </w:rPr>
            </w:pPr>
            <w:r w:rsidRPr="008F5B82">
              <w:rPr>
                <w:sz w:val="26"/>
                <w:szCs w:val="26"/>
              </w:rPr>
              <w:t>3.00</w:t>
            </w:r>
          </w:p>
        </w:tc>
        <w:tc>
          <w:tcPr>
            <w:tcW w:w="1134" w:type="dxa"/>
          </w:tcPr>
          <w:p w14:paraId="21B480B3" w14:textId="77777777" w:rsidR="008F5B82" w:rsidRPr="008F5B82" w:rsidRDefault="008F5B82" w:rsidP="00061F23">
            <w:pPr>
              <w:jc w:val="center"/>
              <w:rPr>
                <w:sz w:val="26"/>
                <w:szCs w:val="26"/>
              </w:rPr>
            </w:pPr>
          </w:p>
        </w:tc>
      </w:tr>
      <w:tr w:rsidR="008F5B82" w:rsidRPr="008F5B82" w14:paraId="01CD27A4" w14:textId="77777777" w:rsidTr="00061F23">
        <w:tc>
          <w:tcPr>
            <w:tcW w:w="582" w:type="dxa"/>
          </w:tcPr>
          <w:p w14:paraId="12D9EF09" w14:textId="77777777" w:rsidR="008F5B82" w:rsidRPr="008F5B82" w:rsidRDefault="008F5B82" w:rsidP="00061F23">
            <w:pPr>
              <w:rPr>
                <w:sz w:val="26"/>
                <w:szCs w:val="26"/>
              </w:rPr>
            </w:pPr>
          </w:p>
        </w:tc>
        <w:tc>
          <w:tcPr>
            <w:tcW w:w="1406" w:type="dxa"/>
          </w:tcPr>
          <w:p w14:paraId="4DB3D973" w14:textId="77777777" w:rsidR="008F5B82" w:rsidRPr="008F5B82" w:rsidRDefault="008F5B82" w:rsidP="00061F23">
            <w:pPr>
              <w:rPr>
                <w:sz w:val="26"/>
                <w:szCs w:val="26"/>
              </w:rPr>
            </w:pPr>
          </w:p>
        </w:tc>
        <w:tc>
          <w:tcPr>
            <w:tcW w:w="5066" w:type="dxa"/>
          </w:tcPr>
          <w:p w14:paraId="07A9FEED" w14:textId="77777777" w:rsidR="008F5B82" w:rsidRPr="008F5B82" w:rsidRDefault="008F5B82" w:rsidP="00061F23">
            <w:pPr>
              <w:rPr>
                <w:sz w:val="26"/>
                <w:szCs w:val="26"/>
              </w:rPr>
            </w:pPr>
          </w:p>
        </w:tc>
        <w:tc>
          <w:tcPr>
            <w:tcW w:w="1276" w:type="dxa"/>
          </w:tcPr>
          <w:p w14:paraId="1FA57E06" w14:textId="77777777" w:rsidR="008F5B82" w:rsidRPr="008F5B82" w:rsidRDefault="008F5B82" w:rsidP="00061F23">
            <w:pPr>
              <w:jc w:val="center"/>
              <w:rPr>
                <w:sz w:val="26"/>
                <w:szCs w:val="26"/>
              </w:rPr>
            </w:pPr>
          </w:p>
        </w:tc>
        <w:tc>
          <w:tcPr>
            <w:tcW w:w="1134" w:type="dxa"/>
          </w:tcPr>
          <w:p w14:paraId="2AE0814D" w14:textId="77777777" w:rsidR="008F5B82" w:rsidRPr="008F5B82" w:rsidRDefault="008F5B82" w:rsidP="00061F23">
            <w:pPr>
              <w:jc w:val="center"/>
              <w:rPr>
                <w:sz w:val="26"/>
                <w:szCs w:val="26"/>
              </w:rPr>
            </w:pPr>
          </w:p>
        </w:tc>
      </w:tr>
      <w:tr w:rsidR="008F5B82" w:rsidRPr="008F5B82" w14:paraId="6125C0CD" w14:textId="77777777" w:rsidTr="00061F23">
        <w:tc>
          <w:tcPr>
            <w:tcW w:w="582" w:type="dxa"/>
          </w:tcPr>
          <w:p w14:paraId="367668B0" w14:textId="77777777" w:rsidR="008F5B82" w:rsidRPr="008F5B82" w:rsidRDefault="008F5B82" w:rsidP="00061F23">
            <w:pPr>
              <w:rPr>
                <w:sz w:val="26"/>
                <w:szCs w:val="26"/>
              </w:rPr>
            </w:pPr>
            <w:r w:rsidRPr="008F5B82">
              <w:rPr>
                <w:sz w:val="26"/>
                <w:szCs w:val="26"/>
              </w:rPr>
              <w:t>4</w:t>
            </w:r>
          </w:p>
        </w:tc>
        <w:tc>
          <w:tcPr>
            <w:tcW w:w="1406" w:type="dxa"/>
          </w:tcPr>
          <w:p w14:paraId="779B04EC" w14:textId="77777777" w:rsidR="008F5B82" w:rsidRPr="008F5B82" w:rsidRDefault="008F5B82" w:rsidP="00061F23">
            <w:pPr>
              <w:rPr>
                <w:sz w:val="26"/>
                <w:szCs w:val="26"/>
              </w:rPr>
            </w:pPr>
            <w:r w:rsidRPr="008F5B82">
              <w:rPr>
                <w:sz w:val="26"/>
                <w:szCs w:val="26"/>
              </w:rPr>
              <w:t>523104</w:t>
            </w:r>
          </w:p>
        </w:tc>
        <w:tc>
          <w:tcPr>
            <w:tcW w:w="5066" w:type="dxa"/>
          </w:tcPr>
          <w:p w14:paraId="1118D28A" w14:textId="77777777" w:rsidR="008F5B82" w:rsidRPr="008F5B82" w:rsidRDefault="008F5B82" w:rsidP="00061F23">
            <w:pPr>
              <w:rPr>
                <w:sz w:val="26"/>
                <w:szCs w:val="26"/>
              </w:rPr>
            </w:pPr>
            <w:r w:rsidRPr="008F5B82">
              <w:rPr>
                <w:sz w:val="26"/>
                <w:szCs w:val="26"/>
              </w:rPr>
              <w:t>Infirmiera 166/425=0.36</w:t>
            </w:r>
          </w:p>
        </w:tc>
        <w:tc>
          <w:tcPr>
            <w:tcW w:w="1276" w:type="dxa"/>
          </w:tcPr>
          <w:p w14:paraId="0051B4E7" w14:textId="77777777" w:rsidR="008F5B82" w:rsidRPr="008F5B82" w:rsidRDefault="008F5B82" w:rsidP="00061F23">
            <w:pPr>
              <w:jc w:val="center"/>
              <w:rPr>
                <w:sz w:val="26"/>
                <w:szCs w:val="26"/>
              </w:rPr>
            </w:pPr>
            <w:r w:rsidRPr="008F5B82">
              <w:rPr>
                <w:sz w:val="26"/>
                <w:szCs w:val="26"/>
              </w:rPr>
              <w:t>0.5</w:t>
            </w:r>
          </w:p>
        </w:tc>
        <w:tc>
          <w:tcPr>
            <w:tcW w:w="1134" w:type="dxa"/>
          </w:tcPr>
          <w:p w14:paraId="5995C14E" w14:textId="77777777" w:rsidR="008F5B82" w:rsidRPr="008F5B82" w:rsidRDefault="008F5B82" w:rsidP="00061F23">
            <w:pPr>
              <w:jc w:val="center"/>
              <w:rPr>
                <w:sz w:val="26"/>
                <w:szCs w:val="26"/>
              </w:rPr>
            </w:pPr>
          </w:p>
        </w:tc>
      </w:tr>
      <w:tr w:rsidR="008F5B82" w:rsidRPr="008F5B82" w14:paraId="65F03982" w14:textId="77777777" w:rsidTr="00061F23">
        <w:trPr>
          <w:trHeight w:val="324"/>
        </w:trPr>
        <w:tc>
          <w:tcPr>
            <w:tcW w:w="582" w:type="dxa"/>
          </w:tcPr>
          <w:p w14:paraId="00625D2E" w14:textId="77777777" w:rsidR="008F5B82" w:rsidRPr="008F5B82" w:rsidRDefault="008F5B82" w:rsidP="00061F23">
            <w:pPr>
              <w:rPr>
                <w:sz w:val="26"/>
                <w:szCs w:val="26"/>
              </w:rPr>
            </w:pPr>
            <w:r w:rsidRPr="008F5B82">
              <w:rPr>
                <w:sz w:val="26"/>
                <w:szCs w:val="26"/>
              </w:rPr>
              <w:t>5</w:t>
            </w:r>
          </w:p>
        </w:tc>
        <w:tc>
          <w:tcPr>
            <w:tcW w:w="1406" w:type="dxa"/>
          </w:tcPr>
          <w:p w14:paraId="589D65FB" w14:textId="77777777" w:rsidR="008F5B82" w:rsidRPr="008F5B82" w:rsidRDefault="008F5B82" w:rsidP="00061F23">
            <w:pPr>
              <w:rPr>
                <w:sz w:val="26"/>
                <w:szCs w:val="26"/>
              </w:rPr>
            </w:pPr>
            <w:r w:rsidRPr="008F5B82">
              <w:rPr>
                <w:sz w:val="26"/>
                <w:szCs w:val="26"/>
              </w:rPr>
              <w:t>962204</w:t>
            </w:r>
          </w:p>
        </w:tc>
        <w:tc>
          <w:tcPr>
            <w:tcW w:w="5066" w:type="dxa"/>
          </w:tcPr>
          <w:p w14:paraId="295E37D6" w14:textId="77777777" w:rsidR="008F5B82" w:rsidRPr="008F5B82" w:rsidRDefault="008F5B82" w:rsidP="00061F23">
            <w:pPr>
              <w:rPr>
                <w:sz w:val="26"/>
                <w:szCs w:val="26"/>
              </w:rPr>
            </w:pPr>
            <w:r w:rsidRPr="008F5B82">
              <w:rPr>
                <w:sz w:val="26"/>
                <w:szCs w:val="26"/>
              </w:rPr>
              <w:t>Lucrător auxiliar</w:t>
            </w:r>
          </w:p>
        </w:tc>
        <w:tc>
          <w:tcPr>
            <w:tcW w:w="1276" w:type="dxa"/>
          </w:tcPr>
          <w:p w14:paraId="1E90D2F4" w14:textId="77777777" w:rsidR="008F5B82" w:rsidRPr="008F5B82" w:rsidRDefault="008F5B82" w:rsidP="00061F23">
            <w:pPr>
              <w:jc w:val="center"/>
              <w:rPr>
                <w:sz w:val="26"/>
                <w:szCs w:val="26"/>
              </w:rPr>
            </w:pPr>
            <w:r w:rsidRPr="008F5B82">
              <w:rPr>
                <w:sz w:val="26"/>
                <w:szCs w:val="26"/>
              </w:rPr>
              <w:t>0.25</w:t>
            </w:r>
          </w:p>
        </w:tc>
        <w:tc>
          <w:tcPr>
            <w:tcW w:w="1134" w:type="dxa"/>
          </w:tcPr>
          <w:p w14:paraId="34F995AF" w14:textId="77777777" w:rsidR="008F5B82" w:rsidRPr="008F5B82" w:rsidRDefault="008F5B82" w:rsidP="00061F23">
            <w:pPr>
              <w:jc w:val="center"/>
              <w:rPr>
                <w:sz w:val="26"/>
                <w:szCs w:val="26"/>
              </w:rPr>
            </w:pPr>
          </w:p>
        </w:tc>
      </w:tr>
      <w:tr w:rsidR="008F5B82" w:rsidRPr="008F5B82" w14:paraId="7600DE9C" w14:textId="77777777" w:rsidTr="00061F23">
        <w:trPr>
          <w:trHeight w:val="292"/>
        </w:trPr>
        <w:tc>
          <w:tcPr>
            <w:tcW w:w="582" w:type="dxa"/>
          </w:tcPr>
          <w:p w14:paraId="4BDB0F63" w14:textId="77777777" w:rsidR="008F5B82" w:rsidRPr="008F5B82" w:rsidRDefault="008F5B82" w:rsidP="00061F23">
            <w:pPr>
              <w:rPr>
                <w:sz w:val="26"/>
                <w:szCs w:val="26"/>
              </w:rPr>
            </w:pPr>
          </w:p>
          <w:p w14:paraId="2DEA16AB" w14:textId="77777777" w:rsidR="008F5B82" w:rsidRPr="008F5B82" w:rsidRDefault="008F5B82" w:rsidP="00061F23">
            <w:pPr>
              <w:rPr>
                <w:sz w:val="26"/>
                <w:szCs w:val="26"/>
              </w:rPr>
            </w:pPr>
          </w:p>
        </w:tc>
        <w:tc>
          <w:tcPr>
            <w:tcW w:w="1406" w:type="dxa"/>
          </w:tcPr>
          <w:p w14:paraId="08745F76" w14:textId="77777777" w:rsidR="008F5B82" w:rsidRPr="008F5B82" w:rsidRDefault="008F5B82" w:rsidP="00061F23">
            <w:pPr>
              <w:rPr>
                <w:sz w:val="26"/>
                <w:szCs w:val="26"/>
              </w:rPr>
            </w:pPr>
          </w:p>
        </w:tc>
        <w:tc>
          <w:tcPr>
            <w:tcW w:w="5066" w:type="dxa"/>
          </w:tcPr>
          <w:p w14:paraId="737EF453" w14:textId="77777777" w:rsidR="008F5B82" w:rsidRPr="008F5B82" w:rsidRDefault="008F5B82" w:rsidP="00061F23">
            <w:pPr>
              <w:rPr>
                <w:sz w:val="26"/>
                <w:szCs w:val="26"/>
              </w:rPr>
            </w:pPr>
            <w:r w:rsidRPr="008F5B82">
              <w:rPr>
                <w:sz w:val="26"/>
                <w:szCs w:val="26"/>
              </w:rPr>
              <w:t xml:space="preserve">TOTAL </w:t>
            </w:r>
          </w:p>
        </w:tc>
        <w:tc>
          <w:tcPr>
            <w:tcW w:w="1276" w:type="dxa"/>
          </w:tcPr>
          <w:p w14:paraId="687018C6" w14:textId="77777777" w:rsidR="008F5B82" w:rsidRPr="008F5B82" w:rsidRDefault="008F5B82" w:rsidP="00061F23">
            <w:pPr>
              <w:rPr>
                <w:sz w:val="26"/>
                <w:szCs w:val="26"/>
              </w:rPr>
            </w:pPr>
            <w:r w:rsidRPr="008F5B82">
              <w:rPr>
                <w:sz w:val="26"/>
                <w:szCs w:val="26"/>
              </w:rPr>
              <w:t xml:space="preserve">    5.00</w:t>
            </w:r>
          </w:p>
        </w:tc>
        <w:tc>
          <w:tcPr>
            <w:tcW w:w="1134" w:type="dxa"/>
          </w:tcPr>
          <w:p w14:paraId="2F735140" w14:textId="77777777" w:rsidR="008F5B82" w:rsidRPr="008F5B82" w:rsidRDefault="008F5B82" w:rsidP="00061F23">
            <w:pPr>
              <w:rPr>
                <w:sz w:val="26"/>
                <w:szCs w:val="26"/>
              </w:rPr>
            </w:pPr>
          </w:p>
        </w:tc>
      </w:tr>
      <w:tr w:rsidR="008F5B82" w:rsidRPr="008F5B82" w14:paraId="008080F2" w14:textId="77777777" w:rsidTr="00061F23">
        <w:trPr>
          <w:trHeight w:val="300"/>
        </w:trPr>
        <w:tc>
          <w:tcPr>
            <w:tcW w:w="582" w:type="dxa"/>
          </w:tcPr>
          <w:p w14:paraId="1A690920" w14:textId="77777777" w:rsidR="008F5B82" w:rsidRPr="008F5B82" w:rsidRDefault="008F5B82" w:rsidP="00061F23">
            <w:pPr>
              <w:rPr>
                <w:sz w:val="26"/>
                <w:szCs w:val="26"/>
              </w:rPr>
            </w:pPr>
          </w:p>
        </w:tc>
        <w:tc>
          <w:tcPr>
            <w:tcW w:w="1406" w:type="dxa"/>
          </w:tcPr>
          <w:p w14:paraId="4A8FCD3E" w14:textId="77777777" w:rsidR="008F5B82" w:rsidRPr="008F5B82" w:rsidRDefault="008F5B82" w:rsidP="00061F23">
            <w:pPr>
              <w:rPr>
                <w:sz w:val="26"/>
                <w:szCs w:val="26"/>
              </w:rPr>
            </w:pPr>
          </w:p>
        </w:tc>
        <w:tc>
          <w:tcPr>
            <w:tcW w:w="5066" w:type="dxa"/>
          </w:tcPr>
          <w:p w14:paraId="09C19B58" w14:textId="77777777" w:rsidR="008F5B82" w:rsidRPr="008F5B82" w:rsidRDefault="008F5B82" w:rsidP="00061F23">
            <w:pPr>
              <w:rPr>
                <w:b/>
                <w:sz w:val="26"/>
                <w:szCs w:val="26"/>
              </w:rPr>
            </w:pPr>
            <w:r w:rsidRPr="008F5B82">
              <w:rPr>
                <w:b/>
                <w:sz w:val="26"/>
                <w:szCs w:val="26"/>
              </w:rPr>
              <w:t>TOTAL pe CS Cinișeuți</w:t>
            </w:r>
          </w:p>
        </w:tc>
        <w:tc>
          <w:tcPr>
            <w:tcW w:w="1276" w:type="dxa"/>
          </w:tcPr>
          <w:p w14:paraId="63712DF2" w14:textId="77777777" w:rsidR="008F5B82" w:rsidRPr="008F5B82" w:rsidRDefault="008F5B82" w:rsidP="00061F23">
            <w:pPr>
              <w:jc w:val="center"/>
              <w:rPr>
                <w:b/>
                <w:sz w:val="26"/>
                <w:szCs w:val="26"/>
              </w:rPr>
            </w:pPr>
            <w:r w:rsidRPr="008F5B82">
              <w:rPr>
                <w:b/>
                <w:sz w:val="26"/>
                <w:szCs w:val="26"/>
              </w:rPr>
              <w:t>16.00</w:t>
            </w:r>
          </w:p>
        </w:tc>
        <w:tc>
          <w:tcPr>
            <w:tcW w:w="1134" w:type="dxa"/>
          </w:tcPr>
          <w:p w14:paraId="07FC98D9" w14:textId="77777777" w:rsidR="008F5B82" w:rsidRPr="008F5B82" w:rsidRDefault="008F5B82" w:rsidP="00061F23">
            <w:pPr>
              <w:jc w:val="center"/>
              <w:rPr>
                <w:b/>
                <w:sz w:val="26"/>
                <w:szCs w:val="26"/>
              </w:rPr>
            </w:pPr>
          </w:p>
        </w:tc>
      </w:tr>
      <w:tr w:rsidR="008F5B82" w:rsidRPr="008F5B82" w14:paraId="1543C147" w14:textId="77777777" w:rsidTr="00061F23">
        <w:trPr>
          <w:trHeight w:val="300"/>
        </w:trPr>
        <w:tc>
          <w:tcPr>
            <w:tcW w:w="582" w:type="dxa"/>
          </w:tcPr>
          <w:p w14:paraId="5CDF7BA9" w14:textId="77777777" w:rsidR="008F5B82" w:rsidRPr="008F5B82" w:rsidRDefault="008F5B82" w:rsidP="00061F23">
            <w:pPr>
              <w:rPr>
                <w:sz w:val="26"/>
                <w:szCs w:val="26"/>
              </w:rPr>
            </w:pPr>
          </w:p>
        </w:tc>
        <w:tc>
          <w:tcPr>
            <w:tcW w:w="1406" w:type="dxa"/>
          </w:tcPr>
          <w:p w14:paraId="0497E1A2" w14:textId="77777777" w:rsidR="008F5B82" w:rsidRPr="008F5B82" w:rsidRDefault="008F5B82" w:rsidP="00061F23">
            <w:pPr>
              <w:rPr>
                <w:sz w:val="26"/>
                <w:szCs w:val="26"/>
              </w:rPr>
            </w:pPr>
          </w:p>
        </w:tc>
        <w:tc>
          <w:tcPr>
            <w:tcW w:w="5066" w:type="dxa"/>
          </w:tcPr>
          <w:p w14:paraId="51B7BD9F" w14:textId="77777777" w:rsidR="008F5B82" w:rsidRPr="008F5B82" w:rsidRDefault="008F5B82" w:rsidP="00061F23">
            <w:pPr>
              <w:rPr>
                <w:sz w:val="26"/>
                <w:szCs w:val="26"/>
              </w:rPr>
            </w:pPr>
            <w:r w:rsidRPr="008F5B82">
              <w:rPr>
                <w:sz w:val="26"/>
                <w:szCs w:val="26"/>
              </w:rPr>
              <w:t>inclusiv</w:t>
            </w:r>
          </w:p>
        </w:tc>
        <w:tc>
          <w:tcPr>
            <w:tcW w:w="1276" w:type="dxa"/>
          </w:tcPr>
          <w:p w14:paraId="10F25854" w14:textId="77777777" w:rsidR="008F5B82" w:rsidRPr="008F5B82" w:rsidRDefault="008F5B82" w:rsidP="00061F23">
            <w:pPr>
              <w:jc w:val="center"/>
              <w:rPr>
                <w:sz w:val="26"/>
                <w:szCs w:val="26"/>
              </w:rPr>
            </w:pPr>
          </w:p>
        </w:tc>
        <w:tc>
          <w:tcPr>
            <w:tcW w:w="1134" w:type="dxa"/>
          </w:tcPr>
          <w:p w14:paraId="3C3340A5" w14:textId="77777777" w:rsidR="008F5B82" w:rsidRPr="008F5B82" w:rsidRDefault="008F5B82" w:rsidP="00061F23">
            <w:pPr>
              <w:jc w:val="center"/>
              <w:rPr>
                <w:sz w:val="26"/>
                <w:szCs w:val="26"/>
              </w:rPr>
            </w:pPr>
          </w:p>
        </w:tc>
      </w:tr>
      <w:tr w:rsidR="008F5B82" w:rsidRPr="008F5B82" w14:paraId="0167D0B4" w14:textId="77777777" w:rsidTr="00061F23">
        <w:trPr>
          <w:trHeight w:val="252"/>
        </w:trPr>
        <w:tc>
          <w:tcPr>
            <w:tcW w:w="582" w:type="dxa"/>
          </w:tcPr>
          <w:p w14:paraId="635A7145" w14:textId="77777777" w:rsidR="008F5B82" w:rsidRPr="008F5B82" w:rsidRDefault="008F5B82" w:rsidP="00061F23">
            <w:pPr>
              <w:rPr>
                <w:sz w:val="26"/>
                <w:szCs w:val="26"/>
              </w:rPr>
            </w:pPr>
          </w:p>
        </w:tc>
        <w:tc>
          <w:tcPr>
            <w:tcW w:w="1406" w:type="dxa"/>
          </w:tcPr>
          <w:p w14:paraId="1FB851EA" w14:textId="77777777" w:rsidR="008F5B82" w:rsidRPr="008F5B82" w:rsidRDefault="008F5B82" w:rsidP="00061F23">
            <w:pPr>
              <w:rPr>
                <w:sz w:val="26"/>
                <w:szCs w:val="26"/>
              </w:rPr>
            </w:pPr>
          </w:p>
        </w:tc>
        <w:tc>
          <w:tcPr>
            <w:tcW w:w="5066" w:type="dxa"/>
          </w:tcPr>
          <w:p w14:paraId="7D2B3C6B" w14:textId="77777777" w:rsidR="008F5B82" w:rsidRPr="008F5B82" w:rsidRDefault="008F5B82" w:rsidP="00061F23">
            <w:pPr>
              <w:rPr>
                <w:sz w:val="26"/>
                <w:szCs w:val="26"/>
              </w:rPr>
            </w:pPr>
            <w:r w:rsidRPr="008F5B82">
              <w:rPr>
                <w:sz w:val="26"/>
                <w:szCs w:val="26"/>
              </w:rPr>
              <w:t>medici</w:t>
            </w:r>
          </w:p>
        </w:tc>
        <w:tc>
          <w:tcPr>
            <w:tcW w:w="1276" w:type="dxa"/>
          </w:tcPr>
          <w:p w14:paraId="7EB9E0D5" w14:textId="77777777" w:rsidR="008F5B82" w:rsidRPr="008F5B82" w:rsidRDefault="008F5B82" w:rsidP="00061F23">
            <w:pPr>
              <w:jc w:val="center"/>
              <w:rPr>
                <w:sz w:val="26"/>
                <w:szCs w:val="26"/>
              </w:rPr>
            </w:pPr>
            <w:r w:rsidRPr="008F5B82">
              <w:rPr>
                <w:sz w:val="26"/>
                <w:szCs w:val="26"/>
              </w:rPr>
              <w:t>3</w:t>
            </w:r>
          </w:p>
        </w:tc>
        <w:tc>
          <w:tcPr>
            <w:tcW w:w="1134" w:type="dxa"/>
          </w:tcPr>
          <w:p w14:paraId="3BF35745" w14:textId="77777777" w:rsidR="008F5B82" w:rsidRPr="008F5B82" w:rsidRDefault="008F5B82" w:rsidP="00061F23">
            <w:pPr>
              <w:jc w:val="center"/>
              <w:rPr>
                <w:sz w:val="26"/>
                <w:szCs w:val="26"/>
              </w:rPr>
            </w:pPr>
          </w:p>
        </w:tc>
      </w:tr>
      <w:tr w:rsidR="008F5B82" w:rsidRPr="008F5B82" w14:paraId="3C795DF8" w14:textId="77777777" w:rsidTr="00061F23">
        <w:trPr>
          <w:trHeight w:val="276"/>
        </w:trPr>
        <w:tc>
          <w:tcPr>
            <w:tcW w:w="582" w:type="dxa"/>
          </w:tcPr>
          <w:p w14:paraId="06BE4CAE" w14:textId="77777777" w:rsidR="008F5B82" w:rsidRPr="008F5B82" w:rsidRDefault="008F5B82" w:rsidP="00061F23">
            <w:pPr>
              <w:rPr>
                <w:sz w:val="26"/>
                <w:szCs w:val="26"/>
              </w:rPr>
            </w:pPr>
          </w:p>
        </w:tc>
        <w:tc>
          <w:tcPr>
            <w:tcW w:w="1406" w:type="dxa"/>
          </w:tcPr>
          <w:p w14:paraId="4D906708" w14:textId="77777777" w:rsidR="008F5B82" w:rsidRPr="008F5B82" w:rsidRDefault="008F5B82" w:rsidP="00061F23">
            <w:pPr>
              <w:rPr>
                <w:sz w:val="26"/>
                <w:szCs w:val="26"/>
              </w:rPr>
            </w:pPr>
          </w:p>
        </w:tc>
        <w:tc>
          <w:tcPr>
            <w:tcW w:w="5066" w:type="dxa"/>
          </w:tcPr>
          <w:p w14:paraId="37CD8F9C" w14:textId="77777777" w:rsidR="008F5B82" w:rsidRPr="008F5B82" w:rsidRDefault="008F5B82" w:rsidP="00061F23">
            <w:pPr>
              <w:rPr>
                <w:sz w:val="26"/>
                <w:szCs w:val="26"/>
              </w:rPr>
            </w:pPr>
            <w:r w:rsidRPr="008F5B82">
              <w:rPr>
                <w:sz w:val="26"/>
                <w:szCs w:val="26"/>
              </w:rPr>
              <w:t>Personal medical mediu</w:t>
            </w:r>
          </w:p>
        </w:tc>
        <w:tc>
          <w:tcPr>
            <w:tcW w:w="1276" w:type="dxa"/>
          </w:tcPr>
          <w:p w14:paraId="640B32D4" w14:textId="77777777" w:rsidR="008F5B82" w:rsidRPr="008F5B82" w:rsidRDefault="008F5B82" w:rsidP="00061F23">
            <w:pPr>
              <w:jc w:val="center"/>
              <w:rPr>
                <w:sz w:val="26"/>
                <w:szCs w:val="26"/>
              </w:rPr>
            </w:pPr>
            <w:r w:rsidRPr="008F5B82">
              <w:rPr>
                <w:sz w:val="26"/>
                <w:szCs w:val="26"/>
              </w:rPr>
              <w:t>9.0</w:t>
            </w:r>
          </w:p>
        </w:tc>
        <w:tc>
          <w:tcPr>
            <w:tcW w:w="1134" w:type="dxa"/>
          </w:tcPr>
          <w:p w14:paraId="1CA9E315" w14:textId="77777777" w:rsidR="008F5B82" w:rsidRPr="008F5B82" w:rsidRDefault="008F5B82" w:rsidP="00061F23">
            <w:pPr>
              <w:jc w:val="center"/>
              <w:rPr>
                <w:sz w:val="26"/>
                <w:szCs w:val="26"/>
              </w:rPr>
            </w:pPr>
          </w:p>
        </w:tc>
      </w:tr>
      <w:tr w:rsidR="008F5B82" w:rsidRPr="008F5B82" w14:paraId="38C7A775" w14:textId="77777777" w:rsidTr="00061F23">
        <w:trPr>
          <w:trHeight w:val="336"/>
        </w:trPr>
        <w:tc>
          <w:tcPr>
            <w:tcW w:w="582" w:type="dxa"/>
          </w:tcPr>
          <w:p w14:paraId="1716B58F" w14:textId="77777777" w:rsidR="008F5B82" w:rsidRPr="008F5B82" w:rsidRDefault="008F5B82" w:rsidP="00061F23">
            <w:pPr>
              <w:rPr>
                <w:sz w:val="26"/>
                <w:szCs w:val="26"/>
              </w:rPr>
            </w:pPr>
          </w:p>
        </w:tc>
        <w:tc>
          <w:tcPr>
            <w:tcW w:w="1406" w:type="dxa"/>
          </w:tcPr>
          <w:p w14:paraId="5D3FE6D8" w14:textId="77777777" w:rsidR="008F5B82" w:rsidRPr="008F5B82" w:rsidRDefault="008F5B82" w:rsidP="00061F23">
            <w:pPr>
              <w:rPr>
                <w:sz w:val="26"/>
                <w:szCs w:val="26"/>
              </w:rPr>
            </w:pPr>
          </w:p>
        </w:tc>
        <w:tc>
          <w:tcPr>
            <w:tcW w:w="5066" w:type="dxa"/>
          </w:tcPr>
          <w:p w14:paraId="7787D9A3" w14:textId="77777777" w:rsidR="008F5B82" w:rsidRPr="008F5B82" w:rsidRDefault="008F5B82" w:rsidP="00061F23">
            <w:pPr>
              <w:rPr>
                <w:sz w:val="26"/>
                <w:szCs w:val="26"/>
              </w:rPr>
            </w:pPr>
            <w:r w:rsidRPr="008F5B82">
              <w:rPr>
                <w:sz w:val="26"/>
                <w:szCs w:val="26"/>
              </w:rPr>
              <w:t>Personal medical inferior</w:t>
            </w:r>
          </w:p>
        </w:tc>
        <w:tc>
          <w:tcPr>
            <w:tcW w:w="1276" w:type="dxa"/>
          </w:tcPr>
          <w:p w14:paraId="31B53502" w14:textId="77777777" w:rsidR="008F5B82" w:rsidRPr="008F5B82" w:rsidRDefault="008F5B82" w:rsidP="00061F23">
            <w:pPr>
              <w:jc w:val="center"/>
              <w:rPr>
                <w:sz w:val="26"/>
                <w:szCs w:val="26"/>
              </w:rPr>
            </w:pPr>
            <w:r w:rsidRPr="008F5B82">
              <w:rPr>
                <w:sz w:val="26"/>
                <w:szCs w:val="26"/>
              </w:rPr>
              <w:t>1.75</w:t>
            </w:r>
          </w:p>
        </w:tc>
        <w:tc>
          <w:tcPr>
            <w:tcW w:w="1134" w:type="dxa"/>
          </w:tcPr>
          <w:p w14:paraId="0FBF4BB2" w14:textId="77777777" w:rsidR="008F5B82" w:rsidRPr="008F5B82" w:rsidRDefault="008F5B82" w:rsidP="00061F23">
            <w:pPr>
              <w:jc w:val="center"/>
              <w:rPr>
                <w:sz w:val="26"/>
                <w:szCs w:val="26"/>
              </w:rPr>
            </w:pPr>
          </w:p>
        </w:tc>
      </w:tr>
      <w:tr w:rsidR="008F5B82" w:rsidRPr="008F5B82" w14:paraId="245223E9" w14:textId="77777777" w:rsidTr="00061F23">
        <w:trPr>
          <w:trHeight w:val="276"/>
        </w:trPr>
        <w:tc>
          <w:tcPr>
            <w:tcW w:w="582" w:type="dxa"/>
          </w:tcPr>
          <w:p w14:paraId="5E700B65" w14:textId="77777777" w:rsidR="008F5B82" w:rsidRPr="008F5B82" w:rsidRDefault="008F5B82" w:rsidP="00061F23">
            <w:pPr>
              <w:rPr>
                <w:sz w:val="26"/>
                <w:szCs w:val="26"/>
              </w:rPr>
            </w:pPr>
          </w:p>
        </w:tc>
        <w:tc>
          <w:tcPr>
            <w:tcW w:w="1406" w:type="dxa"/>
          </w:tcPr>
          <w:p w14:paraId="0B71FE02" w14:textId="77777777" w:rsidR="008F5B82" w:rsidRPr="008F5B82" w:rsidRDefault="008F5B82" w:rsidP="00061F23">
            <w:pPr>
              <w:rPr>
                <w:sz w:val="26"/>
                <w:szCs w:val="26"/>
              </w:rPr>
            </w:pPr>
          </w:p>
        </w:tc>
        <w:tc>
          <w:tcPr>
            <w:tcW w:w="5066" w:type="dxa"/>
          </w:tcPr>
          <w:p w14:paraId="2F2A3DD0" w14:textId="77777777" w:rsidR="008F5B82" w:rsidRPr="008F5B82" w:rsidRDefault="008F5B82" w:rsidP="00061F23">
            <w:pPr>
              <w:rPr>
                <w:sz w:val="26"/>
                <w:szCs w:val="26"/>
              </w:rPr>
            </w:pPr>
            <w:r w:rsidRPr="008F5B82">
              <w:rPr>
                <w:sz w:val="26"/>
                <w:szCs w:val="26"/>
              </w:rPr>
              <w:t>Alt personal</w:t>
            </w:r>
          </w:p>
        </w:tc>
        <w:tc>
          <w:tcPr>
            <w:tcW w:w="1276" w:type="dxa"/>
          </w:tcPr>
          <w:p w14:paraId="0292190D" w14:textId="77777777" w:rsidR="008F5B82" w:rsidRPr="008F5B82" w:rsidRDefault="008F5B82" w:rsidP="00061F23">
            <w:pPr>
              <w:jc w:val="center"/>
              <w:rPr>
                <w:sz w:val="26"/>
                <w:szCs w:val="26"/>
              </w:rPr>
            </w:pPr>
            <w:r w:rsidRPr="008F5B82">
              <w:rPr>
                <w:sz w:val="26"/>
                <w:szCs w:val="26"/>
              </w:rPr>
              <w:t>2.25</w:t>
            </w:r>
          </w:p>
        </w:tc>
        <w:tc>
          <w:tcPr>
            <w:tcW w:w="1134" w:type="dxa"/>
          </w:tcPr>
          <w:p w14:paraId="39D7BBF3" w14:textId="77777777" w:rsidR="008F5B82" w:rsidRPr="008F5B82" w:rsidRDefault="008F5B82" w:rsidP="00061F23">
            <w:pPr>
              <w:jc w:val="center"/>
              <w:rPr>
                <w:sz w:val="26"/>
                <w:szCs w:val="26"/>
              </w:rPr>
            </w:pPr>
          </w:p>
        </w:tc>
      </w:tr>
    </w:tbl>
    <w:p w14:paraId="28386868" w14:textId="77777777" w:rsidR="008F5B82" w:rsidRPr="008F5B82" w:rsidRDefault="008F5B82" w:rsidP="000E05D5">
      <w:pPr>
        <w:rPr>
          <w:b/>
          <w:bCs/>
          <w:sz w:val="28"/>
          <w:szCs w:val="28"/>
        </w:rPr>
      </w:pPr>
    </w:p>
    <w:p w14:paraId="7D7AA6A3" w14:textId="77777777" w:rsidR="008F5B82" w:rsidRPr="008F5B82" w:rsidRDefault="008F5B82" w:rsidP="000E05D5">
      <w:pPr>
        <w:rPr>
          <w:b/>
          <w:bCs/>
          <w:sz w:val="28"/>
          <w:szCs w:val="28"/>
        </w:rPr>
      </w:pPr>
    </w:p>
    <w:p w14:paraId="7292800C" w14:textId="77777777" w:rsidR="008F5B82" w:rsidRPr="008F5B82" w:rsidRDefault="008F5B82" w:rsidP="000E05D5">
      <w:pPr>
        <w:rPr>
          <w:b/>
          <w:bCs/>
          <w:sz w:val="28"/>
          <w:szCs w:val="28"/>
        </w:rPr>
      </w:pPr>
    </w:p>
    <w:p w14:paraId="73D0D211" w14:textId="2D17C2D3" w:rsidR="008F5B82" w:rsidRDefault="008F5B82" w:rsidP="008F5B82">
      <w:pPr>
        <w:rPr>
          <w:b/>
          <w:bCs/>
          <w:sz w:val="28"/>
          <w:szCs w:val="28"/>
        </w:rPr>
      </w:pPr>
      <w:r w:rsidRPr="008F5B82">
        <w:rPr>
          <w:b/>
          <w:bCs/>
          <w:sz w:val="28"/>
          <w:szCs w:val="28"/>
        </w:rPr>
        <w:t xml:space="preserve">Secretarul Consiliului raional </w:t>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t>Gobjilă Vasile</w:t>
      </w:r>
    </w:p>
    <w:p w14:paraId="681F47DC" w14:textId="77777777" w:rsidR="005B208B" w:rsidRPr="008F5B82" w:rsidRDefault="005B208B" w:rsidP="008F5B82">
      <w:pPr>
        <w:rPr>
          <w:b/>
          <w:bCs/>
          <w:sz w:val="28"/>
          <w:szCs w:val="28"/>
        </w:rPr>
      </w:pPr>
    </w:p>
    <w:p w14:paraId="33FAB611" w14:textId="77777777" w:rsidR="000E05D5" w:rsidRPr="008F5B82" w:rsidRDefault="000E05D5" w:rsidP="000E05D5">
      <w:pPr>
        <w:keepNext/>
        <w:outlineLvl w:val="1"/>
        <w:rPr>
          <w:b/>
          <w:sz w:val="28"/>
          <w:szCs w:val="28"/>
          <w:u w:val="single"/>
        </w:rPr>
      </w:pPr>
      <w:r w:rsidRPr="008F5B82">
        <w:rPr>
          <w:noProof/>
        </w:rPr>
        <w:lastRenderedPageBreak/>
        <w:drawing>
          <wp:anchor distT="0" distB="0" distL="114300" distR="114300" simplePos="0" relativeHeight="251669504" behindDoc="1" locked="0" layoutInCell="1" allowOverlap="1" wp14:anchorId="42CB2DC3" wp14:editId="07A7744D">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899081685" name="Рисунок 89908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F5B82">
        <w:rPr>
          <w:noProof/>
        </w:rPr>
        <w:drawing>
          <wp:anchor distT="0" distB="0" distL="114300" distR="114300" simplePos="0" relativeHeight="251670528" behindDoc="1" locked="0" layoutInCell="1" allowOverlap="1" wp14:anchorId="3E255503" wp14:editId="393B1FEB">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002536908" name="Рисунок 100253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34278943" w14:textId="77777777" w:rsidR="000E05D5" w:rsidRPr="008F5B82" w:rsidRDefault="000E05D5" w:rsidP="000E05D5">
      <w:pPr>
        <w:keepNext/>
        <w:jc w:val="center"/>
        <w:outlineLvl w:val="1"/>
        <w:rPr>
          <w:b/>
          <w:sz w:val="28"/>
          <w:szCs w:val="28"/>
        </w:rPr>
      </w:pPr>
      <w:r w:rsidRPr="008F5B82">
        <w:rPr>
          <w:b/>
          <w:sz w:val="28"/>
          <w:szCs w:val="28"/>
        </w:rPr>
        <w:t>REPUBLICA MOLDOVA</w:t>
      </w:r>
    </w:p>
    <w:p w14:paraId="6BC99612" w14:textId="77777777" w:rsidR="000E05D5" w:rsidRPr="008F5B82" w:rsidRDefault="000E05D5" w:rsidP="000E05D5">
      <w:pPr>
        <w:keepNext/>
        <w:jc w:val="center"/>
        <w:outlineLvl w:val="1"/>
        <w:rPr>
          <w:b/>
          <w:sz w:val="28"/>
          <w:szCs w:val="28"/>
        </w:rPr>
      </w:pPr>
      <w:r w:rsidRPr="008F5B82">
        <w:rPr>
          <w:b/>
          <w:sz w:val="28"/>
          <w:szCs w:val="28"/>
        </w:rPr>
        <w:t xml:space="preserve"> CONSILIUL RAIONAL REZINA</w:t>
      </w:r>
    </w:p>
    <w:p w14:paraId="2F8F1C5D" w14:textId="77777777" w:rsidR="000E05D5" w:rsidRPr="008F5B82" w:rsidRDefault="000E05D5" w:rsidP="000E05D5">
      <w:pPr>
        <w:jc w:val="center"/>
        <w:rPr>
          <w:b/>
          <w:sz w:val="28"/>
          <w:szCs w:val="28"/>
        </w:rPr>
      </w:pPr>
      <w:r w:rsidRPr="008F5B82">
        <w:rPr>
          <w:b/>
          <w:sz w:val="28"/>
          <w:szCs w:val="28"/>
        </w:rPr>
        <w:t xml:space="preserve">   REZINA DISTRICT COUNCIL</w:t>
      </w:r>
    </w:p>
    <w:p w14:paraId="203FDDF3" w14:textId="77777777" w:rsidR="000E05D5" w:rsidRPr="008F5B82" w:rsidRDefault="000E05D5" w:rsidP="000E05D5">
      <w:pPr>
        <w:jc w:val="center"/>
        <w:rPr>
          <w:b/>
          <w:sz w:val="28"/>
          <w:szCs w:val="28"/>
        </w:rPr>
      </w:pPr>
    </w:p>
    <w:p w14:paraId="4D3275AA" w14:textId="77777777" w:rsidR="000E05D5" w:rsidRPr="008F5B82" w:rsidRDefault="000E05D5" w:rsidP="000E05D5">
      <w:pPr>
        <w:jc w:val="center"/>
        <w:rPr>
          <w:b/>
          <w:sz w:val="20"/>
          <w:szCs w:val="20"/>
        </w:rPr>
      </w:pPr>
      <w:r w:rsidRPr="008F5B82">
        <w:rPr>
          <w:b/>
          <w:sz w:val="20"/>
          <w:szCs w:val="20"/>
        </w:rPr>
        <w:t>MD 5400 or. Rezina, str. 27 August 1; Tel. 2-20-58;</w:t>
      </w:r>
    </w:p>
    <w:p w14:paraId="23D8D20D" w14:textId="77777777" w:rsidR="000E05D5" w:rsidRPr="008F5B82" w:rsidRDefault="000E05D5" w:rsidP="000E05D5">
      <w:pPr>
        <w:jc w:val="center"/>
        <w:rPr>
          <w:b/>
          <w:sz w:val="20"/>
          <w:szCs w:val="20"/>
        </w:rPr>
      </w:pPr>
      <w:r w:rsidRPr="008F5B82">
        <w:rPr>
          <w:b/>
          <w:sz w:val="20"/>
          <w:szCs w:val="20"/>
        </w:rPr>
        <w:t xml:space="preserve">web: </w:t>
      </w:r>
      <w:hyperlink r:id="rId22" w:history="1">
        <w:r w:rsidRPr="008F5B82">
          <w:rPr>
            <w:rStyle w:val="af"/>
            <w:b/>
            <w:color w:val="0563C1"/>
            <w:sz w:val="20"/>
            <w:szCs w:val="20"/>
          </w:rPr>
          <w:t>https://consiliu.rezina.md</w:t>
        </w:r>
      </w:hyperlink>
      <w:r w:rsidRPr="008F5B82">
        <w:rPr>
          <w:b/>
          <w:sz w:val="20"/>
          <w:szCs w:val="20"/>
        </w:rPr>
        <w:t xml:space="preserve">, e-mail: </w:t>
      </w:r>
      <w:hyperlink r:id="rId23" w:history="1">
        <w:r w:rsidRPr="008F5B82">
          <w:rPr>
            <w:rStyle w:val="af"/>
            <w:b/>
            <w:color w:val="0563C1"/>
            <w:sz w:val="20"/>
            <w:szCs w:val="20"/>
          </w:rPr>
          <w:t>consiliul.raional-rezina@apl.gov.md</w:t>
        </w:r>
      </w:hyperlink>
    </w:p>
    <w:p w14:paraId="4FFF07A6" w14:textId="77777777" w:rsidR="000E05D5" w:rsidRPr="008F5B82" w:rsidRDefault="000E05D5" w:rsidP="000E05D5">
      <w:pPr>
        <w:jc w:val="center"/>
        <w:rPr>
          <w:b/>
          <w:sz w:val="16"/>
          <w:szCs w:val="20"/>
          <w:u w:val="single"/>
        </w:rPr>
      </w:pPr>
      <w:r w:rsidRPr="008F5B82">
        <w:rPr>
          <w:noProof/>
        </w:rPr>
        <mc:AlternateContent>
          <mc:Choice Requires="wps">
            <w:drawing>
              <wp:anchor distT="0" distB="0" distL="114300" distR="114300" simplePos="0" relativeHeight="251671552" behindDoc="0" locked="0" layoutInCell="1" allowOverlap="1" wp14:anchorId="2C444D51" wp14:editId="5356F930">
                <wp:simplePos x="0" y="0"/>
                <wp:positionH relativeFrom="column">
                  <wp:posOffset>57785</wp:posOffset>
                </wp:positionH>
                <wp:positionV relativeFrom="paragraph">
                  <wp:posOffset>107315</wp:posOffset>
                </wp:positionV>
                <wp:extent cx="5834380" cy="8255"/>
                <wp:effectExtent l="19050" t="19050" r="13970" b="29845"/>
                <wp:wrapNone/>
                <wp:docPr id="115327230" name="Прямая со стрелкой 115327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7D031B" id="Прямая со стрелкой 115327230" o:spid="_x0000_s1026" type="#_x0000_t32" style="position:absolute;margin-left:4.55pt;margin-top:8.45pt;width:459.4pt;height:.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F5B82">
        <w:rPr>
          <w:noProof/>
        </w:rPr>
        <mc:AlternateContent>
          <mc:Choice Requires="wps">
            <w:drawing>
              <wp:anchor distT="0" distB="0" distL="114300" distR="114300" simplePos="0" relativeHeight="251672576" behindDoc="0" locked="0" layoutInCell="1" allowOverlap="1" wp14:anchorId="4AA27B55" wp14:editId="56623E00">
                <wp:simplePos x="0" y="0"/>
                <wp:positionH relativeFrom="column">
                  <wp:posOffset>57785</wp:posOffset>
                </wp:positionH>
                <wp:positionV relativeFrom="paragraph">
                  <wp:posOffset>85725</wp:posOffset>
                </wp:positionV>
                <wp:extent cx="5834380" cy="8255"/>
                <wp:effectExtent l="19050" t="19050" r="13970" b="29845"/>
                <wp:wrapNone/>
                <wp:docPr id="140121334" name="Прямая со стрелкой 140121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7A4E81" id="Прямая со стрелкой 140121334" o:spid="_x0000_s1026" type="#_x0000_t32" style="position:absolute;margin-left:4.55pt;margin-top:6.75pt;width:459.4pt;height:.6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F5B82">
        <w:rPr>
          <w:b/>
          <w:sz w:val="16"/>
          <w:szCs w:val="20"/>
          <w:u w:val="single"/>
        </w:rPr>
        <w:t xml:space="preserve">      </w:t>
      </w:r>
      <w:r w:rsidRPr="008F5B82">
        <w:rPr>
          <w:noProof/>
        </w:rPr>
        <mc:AlternateContent>
          <mc:Choice Requires="wps">
            <w:drawing>
              <wp:anchor distT="0" distB="0" distL="114300" distR="114300" simplePos="0" relativeHeight="251673600" behindDoc="0" locked="0" layoutInCell="1" allowOverlap="1" wp14:anchorId="11F162D7" wp14:editId="7469879A">
                <wp:simplePos x="0" y="0"/>
                <wp:positionH relativeFrom="column">
                  <wp:posOffset>57785</wp:posOffset>
                </wp:positionH>
                <wp:positionV relativeFrom="paragraph">
                  <wp:posOffset>52070</wp:posOffset>
                </wp:positionV>
                <wp:extent cx="5834380" cy="8255"/>
                <wp:effectExtent l="19050" t="19050" r="13970" b="29845"/>
                <wp:wrapNone/>
                <wp:docPr id="951441409" name="Прямая со стрелкой 951441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2A838E" id="Прямая со стрелкой 951441409" o:spid="_x0000_s1026" type="#_x0000_t32" style="position:absolute;margin-left:4.55pt;margin-top:4.1pt;width:459.4pt;height:.6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05D55DB9" w14:textId="77777777" w:rsidR="000E05D5" w:rsidRPr="008F5B82" w:rsidRDefault="000E05D5" w:rsidP="000E05D5">
      <w:pPr>
        <w:jc w:val="right"/>
        <w:rPr>
          <w:b/>
          <w:sz w:val="28"/>
          <w:szCs w:val="28"/>
        </w:rPr>
      </w:pPr>
      <w:r w:rsidRPr="008F5B82">
        <w:rPr>
          <w:b/>
          <w:sz w:val="28"/>
          <w:szCs w:val="28"/>
        </w:rPr>
        <w:t xml:space="preserve">Proiect </w:t>
      </w:r>
    </w:p>
    <w:p w14:paraId="657943B1" w14:textId="1BE0211D" w:rsidR="000E05D5" w:rsidRPr="008F5B82" w:rsidRDefault="000E05D5" w:rsidP="000E05D5">
      <w:pPr>
        <w:jc w:val="center"/>
        <w:rPr>
          <w:b/>
          <w:sz w:val="28"/>
          <w:szCs w:val="28"/>
        </w:rPr>
      </w:pPr>
      <w:r w:rsidRPr="008F5B82">
        <w:rPr>
          <w:b/>
          <w:sz w:val="28"/>
          <w:szCs w:val="28"/>
        </w:rPr>
        <w:t xml:space="preserve">DECIZIE Nr. </w:t>
      </w:r>
      <w:r w:rsidR="00033D19">
        <w:rPr>
          <w:b/>
          <w:sz w:val="28"/>
          <w:szCs w:val="28"/>
        </w:rPr>
        <w:t>2/7</w:t>
      </w:r>
    </w:p>
    <w:p w14:paraId="7826D40F"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din ____   _______2026</w:t>
      </w:r>
    </w:p>
    <w:p w14:paraId="04A23FD6"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or. Rezina</w:t>
      </w:r>
    </w:p>
    <w:p w14:paraId="5F7795EF" w14:textId="77777777" w:rsidR="000E05D5" w:rsidRPr="008F5B82" w:rsidRDefault="000E05D5" w:rsidP="000E05D5">
      <w:pPr>
        <w:jc w:val="right"/>
        <w:rPr>
          <w:b/>
          <w:sz w:val="25"/>
          <w:szCs w:val="25"/>
        </w:rPr>
      </w:pPr>
      <w:r w:rsidRPr="008F5B82">
        <w:rPr>
          <w:b/>
          <w:sz w:val="25"/>
          <w:szCs w:val="25"/>
        </w:rPr>
        <w:t xml:space="preserve"> </w:t>
      </w:r>
    </w:p>
    <w:p w14:paraId="09BFDD93" w14:textId="77777777" w:rsidR="000E05D5" w:rsidRPr="008F5B82" w:rsidRDefault="000E05D5" w:rsidP="000E05D5">
      <w:pPr>
        <w:jc w:val="both"/>
        <w:rPr>
          <w:b/>
          <w:sz w:val="28"/>
          <w:szCs w:val="28"/>
        </w:rPr>
      </w:pPr>
      <w:r w:rsidRPr="008F5B82">
        <w:rPr>
          <w:b/>
          <w:sz w:val="28"/>
          <w:szCs w:val="28"/>
        </w:rPr>
        <w:t>,,</w:t>
      </w:r>
      <w:bookmarkStart w:id="5" w:name="_Hlk193268281"/>
      <w:r w:rsidRPr="008F5B82">
        <w:rPr>
          <w:b/>
          <w:sz w:val="28"/>
          <w:szCs w:val="28"/>
        </w:rPr>
        <w:t>Cu privire la aprobarea normelor specifice</w:t>
      </w:r>
    </w:p>
    <w:p w14:paraId="20A40B86" w14:textId="77777777" w:rsidR="000E05D5" w:rsidRPr="008F5B82" w:rsidRDefault="000E05D5" w:rsidP="000E05D5">
      <w:pPr>
        <w:jc w:val="both"/>
        <w:rPr>
          <w:b/>
          <w:sz w:val="28"/>
          <w:szCs w:val="28"/>
        </w:rPr>
      </w:pPr>
      <w:r w:rsidRPr="008F5B82">
        <w:rPr>
          <w:b/>
          <w:sz w:val="28"/>
          <w:szCs w:val="28"/>
        </w:rPr>
        <w:t>de activitate ale IMSP CS Pripiceni-Răzeși</w:t>
      </w:r>
      <w:bookmarkEnd w:id="5"/>
      <w:r w:rsidRPr="008F5B82">
        <w:rPr>
          <w:b/>
          <w:sz w:val="28"/>
          <w:szCs w:val="28"/>
        </w:rPr>
        <w:t>”</w:t>
      </w:r>
    </w:p>
    <w:p w14:paraId="505AD338" w14:textId="77777777" w:rsidR="000E05D5" w:rsidRPr="008F5B82" w:rsidRDefault="000E05D5" w:rsidP="000E05D5">
      <w:pPr>
        <w:jc w:val="both"/>
        <w:rPr>
          <w:b/>
          <w:sz w:val="28"/>
          <w:szCs w:val="28"/>
        </w:rPr>
      </w:pPr>
    </w:p>
    <w:p w14:paraId="4765E662" w14:textId="3670B91B" w:rsidR="000E05D5" w:rsidRPr="008F5B82" w:rsidRDefault="000E05D5" w:rsidP="000E05D5">
      <w:pPr>
        <w:jc w:val="both"/>
        <w:rPr>
          <w:sz w:val="28"/>
          <w:szCs w:val="28"/>
        </w:rPr>
      </w:pPr>
      <w:r w:rsidRPr="008F5B82">
        <w:rPr>
          <w:sz w:val="28"/>
          <w:szCs w:val="28"/>
        </w:rPr>
        <w:t xml:space="preserve">            În baza  art. 43 alin. (1) lit. a), q) al Legii Republicii Moldova nr. 436/2006 privind administraţia publică locală, art. 4 alin. (7) al Legii Ocrotirii Sănătății nr. 411/1993, Regulamentului privind salarizarea angajaților din instituțiile medico-sanitare publice, încadrate în sistemul asigurărilor obligatorii de asistență medicală, aprobat prin Hotărîrea Guvernului nr. 837 din 06.07.2016, Deciziei </w:t>
      </w:r>
      <w:r w:rsidR="006B30CB" w:rsidRPr="008F5B82">
        <w:rPr>
          <w:sz w:val="28"/>
          <w:szCs w:val="28"/>
        </w:rPr>
        <w:t xml:space="preserve">nr. 1 și </w:t>
      </w:r>
      <w:r w:rsidRPr="008F5B82">
        <w:rPr>
          <w:sz w:val="28"/>
          <w:szCs w:val="28"/>
        </w:rPr>
        <w:t xml:space="preserve">nr. 2 din </w:t>
      </w:r>
      <w:r w:rsidR="006B30CB" w:rsidRPr="008F5B82">
        <w:rPr>
          <w:sz w:val="28"/>
          <w:szCs w:val="28"/>
        </w:rPr>
        <w:t>07</w:t>
      </w:r>
      <w:r w:rsidRPr="008F5B82">
        <w:rPr>
          <w:sz w:val="28"/>
          <w:szCs w:val="28"/>
        </w:rPr>
        <w:t>.0</w:t>
      </w:r>
      <w:r w:rsidR="006B30CB" w:rsidRPr="008F5B82">
        <w:rPr>
          <w:sz w:val="28"/>
          <w:szCs w:val="28"/>
        </w:rPr>
        <w:t>4</w:t>
      </w:r>
      <w:r w:rsidRPr="008F5B82">
        <w:rPr>
          <w:sz w:val="28"/>
          <w:szCs w:val="28"/>
        </w:rPr>
        <w:t>.202</w:t>
      </w:r>
      <w:r w:rsidR="006B30CB" w:rsidRPr="008F5B82">
        <w:rPr>
          <w:sz w:val="28"/>
          <w:szCs w:val="28"/>
        </w:rPr>
        <w:t>6</w:t>
      </w:r>
      <w:r w:rsidRPr="008F5B82">
        <w:rPr>
          <w:sz w:val="28"/>
          <w:szCs w:val="28"/>
        </w:rPr>
        <w:t xml:space="preserve"> a Consiliului Administrativ al instituției, Consiliul raional Rezina</w:t>
      </w:r>
    </w:p>
    <w:p w14:paraId="2B440BAE" w14:textId="77777777" w:rsidR="000E05D5" w:rsidRPr="008F5B82" w:rsidRDefault="000E05D5" w:rsidP="000E05D5">
      <w:pPr>
        <w:jc w:val="both"/>
        <w:rPr>
          <w:b/>
          <w:sz w:val="28"/>
          <w:szCs w:val="28"/>
        </w:rPr>
      </w:pPr>
      <w:r w:rsidRPr="008F5B82">
        <w:rPr>
          <w:b/>
          <w:sz w:val="28"/>
          <w:szCs w:val="28"/>
        </w:rPr>
        <w:t>DECIDE:</w:t>
      </w:r>
    </w:p>
    <w:p w14:paraId="6C80D006" w14:textId="434C8238" w:rsidR="000E05D5" w:rsidRPr="008F5B82" w:rsidRDefault="000E05D5">
      <w:pPr>
        <w:pStyle w:val="a7"/>
        <w:numPr>
          <w:ilvl w:val="0"/>
          <w:numId w:val="4"/>
        </w:numPr>
        <w:tabs>
          <w:tab w:val="left" w:pos="851"/>
          <w:tab w:val="left" w:pos="993"/>
        </w:tabs>
        <w:ind w:left="0" w:firstLine="567"/>
        <w:jc w:val="both"/>
        <w:rPr>
          <w:sz w:val="28"/>
          <w:szCs w:val="28"/>
        </w:rPr>
      </w:pPr>
      <w:r w:rsidRPr="008F5B82">
        <w:rPr>
          <w:sz w:val="28"/>
          <w:szCs w:val="28"/>
        </w:rPr>
        <w:t>Se aprobă, pentru anul 202</w:t>
      </w:r>
      <w:r w:rsidR="006B30CB" w:rsidRPr="008F5B82">
        <w:rPr>
          <w:sz w:val="28"/>
          <w:szCs w:val="28"/>
        </w:rPr>
        <w:t>6</w:t>
      </w:r>
      <w:r w:rsidRPr="008F5B82">
        <w:rPr>
          <w:sz w:val="28"/>
          <w:szCs w:val="28"/>
        </w:rPr>
        <w:t xml:space="preserve">, la Instituția Medico Sanitară Publică Centrul de Sănătate Pripiceni-Răzeși </w:t>
      </w:r>
      <w:r w:rsidR="006B30CB" w:rsidRPr="008F5B82">
        <w:rPr>
          <w:sz w:val="28"/>
          <w:szCs w:val="28"/>
        </w:rPr>
        <w:t>Efectivul limită</w:t>
      </w:r>
      <w:r w:rsidRPr="008F5B82">
        <w:rPr>
          <w:sz w:val="28"/>
          <w:szCs w:val="28"/>
        </w:rPr>
        <w:t>, conform anexei.</w:t>
      </w:r>
    </w:p>
    <w:p w14:paraId="24B970C4" w14:textId="77777777" w:rsidR="000E05D5" w:rsidRPr="008F5B82" w:rsidRDefault="000E05D5">
      <w:pPr>
        <w:pStyle w:val="a7"/>
        <w:numPr>
          <w:ilvl w:val="0"/>
          <w:numId w:val="4"/>
        </w:numPr>
        <w:tabs>
          <w:tab w:val="left" w:pos="851"/>
          <w:tab w:val="left" w:pos="993"/>
        </w:tabs>
        <w:ind w:left="0" w:firstLine="567"/>
        <w:jc w:val="both"/>
        <w:rPr>
          <w:sz w:val="28"/>
          <w:szCs w:val="28"/>
        </w:rPr>
      </w:pPr>
      <w:r w:rsidRPr="008F5B82">
        <w:rPr>
          <w:sz w:val="28"/>
          <w:szCs w:val="28"/>
        </w:rPr>
        <w:t>Se acceptă pentru anul 2025, lucrul prin cumul Șefului IMSP CS Pripiceni-Răzeși – 0,5 unități de medic de familie.</w:t>
      </w:r>
    </w:p>
    <w:p w14:paraId="7927C8F8" w14:textId="77777777" w:rsidR="000E05D5" w:rsidRPr="008F5B82" w:rsidRDefault="000E05D5">
      <w:pPr>
        <w:pStyle w:val="ad"/>
        <w:numPr>
          <w:ilvl w:val="0"/>
          <w:numId w:val="4"/>
        </w:numPr>
        <w:tabs>
          <w:tab w:val="left" w:pos="709"/>
          <w:tab w:val="left" w:pos="993"/>
        </w:tabs>
        <w:ind w:left="0" w:firstLine="567"/>
        <w:jc w:val="both"/>
        <w:rPr>
          <w:rFonts w:ascii="Times New Roman" w:hAnsi="Times New Roman"/>
          <w:sz w:val="28"/>
          <w:szCs w:val="28"/>
          <w:lang w:val="ro-RO"/>
        </w:rPr>
      </w:pPr>
      <w:r w:rsidRPr="008F5B82">
        <w:rPr>
          <w:rFonts w:ascii="Times New Roman" w:hAnsi="Times New Roman"/>
          <w:sz w:val="28"/>
          <w:szCs w:val="28"/>
          <w:lang w:val="ro-RO"/>
        </w:rPr>
        <w:t>În baza deciziei Consiliului de Administrare, se permite de a acorda personalului instituției IMSP CS Pripiceni-Răzeși inclusiv personalului de conducere, premiu pentru zilele de sărbătoare și profesionale, cuantumul premiului nu va depăși salariul lunar al angajatului premiat. Acordarea premiilor personalului de conducere  se va efectua doar în cazurilor premierii și salariaților din subordine (pct. 30, alin. (2) al Hotărîrii Guvernului nr. 837/2016).</w:t>
      </w:r>
    </w:p>
    <w:p w14:paraId="0655D406" w14:textId="21A313A0" w:rsidR="000E05D5" w:rsidRPr="008F5B82" w:rsidRDefault="000E05D5">
      <w:pPr>
        <w:pStyle w:val="130"/>
        <w:numPr>
          <w:ilvl w:val="0"/>
          <w:numId w:val="4"/>
        </w:numPr>
        <w:shd w:val="clear" w:color="auto" w:fill="auto"/>
        <w:tabs>
          <w:tab w:val="left" w:pos="418"/>
          <w:tab w:val="left" w:pos="1134"/>
        </w:tabs>
        <w:spacing w:before="0" w:line="240" w:lineRule="auto"/>
        <w:ind w:left="0" w:firstLine="567"/>
        <w:jc w:val="both"/>
        <w:rPr>
          <w:b w:val="0"/>
          <w:sz w:val="28"/>
          <w:szCs w:val="28"/>
        </w:rPr>
      </w:pPr>
      <w:r w:rsidRPr="008F5B82">
        <w:rPr>
          <w:b w:val="0"/>
          <w:sz w:val="28"/>
          <w:szCs w:val="28"/>
        </w:rPr>
        <w:t>Se aprobă devizurile de venituri și cheltuieli ale IMSP CS Pripiceni-Răzeși pentru anul 202</w:t>
      </w:r>
      <w:r w:rsidR="006B30CB" w:rsidRPr="008F5B82">
        <w:rPr>
          <w:b w:val="0"/>
          <w:sz w:val="28"/>
          <w:szCs w:val="28"/>
        </w:rPr>
        <w:t>6</w:t>
      </w:r>
      <w:r w:rsidRPr="008F5B82">
        <w:rPr>
          <w:b w:val="0"/>
          <w:sz w:val="28"/>
          <w:szCs w:val="28"/>
        </w:rPr>
        <w:t xml:space="preserve"> din sursele CNAM asistență medicală primară – </w:t>
      </w:r>
      <w:r w:rsidR="006B30CB" w:rsidRPr="008F5B82">
        <w:rPr>
          <w:b w:val="0"/>
          <w:sz w:val="28"/>
          <w:szCs w:val="28"/>
        </w:rPr>
        <w:t>2730557,54</w:t>
      </w:r>
      <w:r w:rsidRPr="008F5B82">
        <w:rPr>
          <w:b w:val="0"/>
          <w:sz w:val="28"/>
          <w:szCs w:val="28"/>
        </w:rPr>
        <w:t xml:space="preserve"> lei</w:t>
      </w:r>
      <w:r w:rsidR="006B30CB" w:rsidRPr="008F5B82">
        <w:rPr>
          <w:b w:val="0"/>
          <w:sz w:val="28"/>
          <w:szCs w:val="28"/>
        </w:rPr>
        <w:t>:</w:t>
      </w:r>
    </w:p>
    <w:p w14:paraId="25B39C75" w14:textId="6DD0EFEF" w:rsidR="000E05D5" w:rsidRPr="008F5B82" w:rsidRDefault="000E05D5">
      <w:pPr>
        <w:pStyle w:val="130"/>
        <w:numPr>
          <w:ilvl w:val="1"/>
          <w:numId w:val="4"/>
        </w:numPr>
        <w:shd w:val="clear" w:color="auto" w:fill="auto"/>
        <w:tabs>
          <w:tab w:val="left" w:pos="418"/>
          <w:tab w:val="left" w:pos="1134"/>
        </w:tabs>
        <w:spacing w:before="0" w:line="240" w:lineRule="auto"/>
        <w:jc w:val="both"/>
        <w:rPr>
          <w:b w:val="0"/>
          <w:sz w:val="28"/>
          <w:szCs w:val="28"/>
        </w:rPr>
      </w:pPr>
      <w:r w:rsidRPr="008F5B82">
        <w:rPr>
          <w:b w:val="0"/>
          <w:sz w:val="28"/>
          <w:szCs w:val="28"/>
        </w:rPr>
        <w:t>Asistență medicală primară – 2</w:t>
      </w:r>
      <w:r w:rsidR="006B30CB" w:rsidRPr="008F5B82">
        <w:rPr>
          <w:b w:val="0"/>
          <w:sz w:val="28"/>
          <w:szCs w:val="28"/>
        </w:rPr>
        <w:t>706158,12</w:t>
      </w:r>
      <w:r w:rsidRPr="008F5B82">
        <w:rPr>
          <w:b w:val="0"/>
          <w:sz w:val="28"/>
          <w:szCs w:val="28"/>
        </w:rPr>
        <w:t xml:space="preserve"> lei. </w:t>
      </w:r>
    </w:p>
    <w:p w14:paraId="768609C5" w14:textId="5E357B6E" w:rsidR="000E05D5" w:rsidRPr="008F5B82" w:rsidRDefault="000E05D5">
      <w:pPr>
        <w:pStyle w:val="130"/>
        <w:numPr>
          <w:ilvl w:val="1"/>
          <w:numId w:val="4"/>
        </w:numPr>
        <w:shd w:val="clear" w:color="auto" w:fill="auto"/>
        <w:tabs>
          <w:tab w:val="left" w:pos="418"/>
          <w:tab w:val="left" w:pos="1134"/>
        </w:tabs>
        <w:spacing w:before="0" w:line="240" w:lineRule="auto"/>
        <w:jc w:val="both"/>
        <w:rPr>
          <w:b w:val="0"/>
          <w:sz w:val="28"/>
          <w:szCs w:val="28"/>
        </w:rPr>
      </w:pPr>
      <w:r w:rsidRPr="008F5B82">
        <w:rPr>
          <w:b w:val="0"/>
          <w:sz w:val="28"/>
          <w:szCs w:val="28"/>
        </w:rPr>
        <w:t xml:space="preserve">Alte venituri – </w:t>
      </w:r>
      <w:r w:rsidR="006B30CB" w:rsidRPr="008F5B82">
        <w:rPr>
          <w:b w:val="0"/>
          <w:sz w:val="28"/>
          <w:szCs w:val="28"/>
        </w:rPr>
        <w:t>24399,42</w:t>
      </w:r>
      <w:r w:rsidRPr="008F5B82">
        <w:rPr>
          <w:b w:val="0"/>
          <w:sz w:val="28"/>
          <w:szCs w:val="28"/>
        </w:rPr>
        <w:t xml:space="preserve"> lei.</w:t>
      </w:r>
    </w:p>
    <w:p w14:paraId="61F69F02" w14:textId="2E0E4456" w:rsidR="006B30CB" w:rsidRPr="008F5B82" w:rsidRDefault="006B30CB">
      <w:pPr>
        <w:pStyle w:val="130"/>
        <w:numPr>
          <w:ilvl w:val="1"/>
          <w:numId w:val="4"/>
        </w:numPr>
        <w:shd w:val="clear" w:color="auto" w:fill="auto"/>
        <w:tabs>
          <w:tab w:val="left" w:pos="418"/>
          <w:tab w:val="left" w:pos="1134"/>
        </w:tabs>
        <w:spacing w:before="0" w:line="240" w:lineRule="auto"/>
        <w:jc w:val="both"/>
        <w:rPr>
          <w:b w:val="0"/>
          <w:sz w:val="28"/>
          <w:szCs w:val="28"/>
        </w:rPr>
      </w:pPr>
      <w:r w:rsidRPr="008F5B82">
        <w:rPr>
          <w:b w:val="0"/>
          <w:sz w:val="28"/>
          <w:szCs w:val="28"/>
        </w:rPr>
        <w:t>Soldul mijloacelor bănești la începutul anului – 34505,10 lei</w:t>
      </w:r>
    </w:p>
    <w:p w14:paraId="33B84A41" w14:textId="115A1F92" w:rsidR="006B30CB" w:rsidRPr="008F5B82" w:rsidRDefault="006B30CB">
      <w:pPr>
        <w:pStyle w:val="ad"/>
        <w:numPr>
          <w:ilvl w:val="0"/>
          <w:numId w:val="4"/>
        </w:numPr>
        <w:tabs>
          <w:tab w:val="left" w:pos="993"/>
        </w:tabs>
        <w:jc w:val="both"/>
        <w:rPr>
          <w:rFonts w:ascii="Times New Roman" w:hAnsi="Times New Roman"/>
          <w:sz w:val="28"/>
          <w:szCs w:val="28"/>
          <w:lang w:val="ro-RO"/>
        </w:rPr>
      </w:pPr>
      <w:r w:rsidRPr="008F5B82">
        <w:rPr>
          <w:rFonts w:ascii="Times New Roman" w:hAnsi="Times New Roman"/>
          <w:sz w:val="28"/>
          <w:szCs w:val="28"/>
          <w:lang w:val="ro-RO"/>
        </w:rPr>
        <w:t>Se micșorează devizul de venituri și cheltuieli al IMSP CS Pripiceni-Răzeși pentru anul 2025 cu suma de 83743,95 lei.</w:t>
      </w:r>
    </w:p>
    <w:p w14:paraId="0F31BF88" w14:textId="44CD03D3" w:rsidR="000E05D5" w:rsidRPr="008F5B82" w:rsidRDefault="000E05D5">
      <w:pPr>
        <w:pStyle w:val="a7"/>
        <w:numPr>
          <w:ilvl w:val="0"/>
          <w:numId w:val="4"/>
        </w:numPr>
        <w:tabs>
          <w:tab w:val="left" w:pos="709"/>
          <w:tab w:val="left" w:pos="851"/>
          <w:tab w:val="left" w:pos="993"/>
        </w:tabs>
        <w:ind w:left="0" w:firstLine="567"/>
        <w:jc w:val="both"/>
        <w:rPr>
          <w:sz w:val="28"/>
          <w:szCs w:val="28"/>
        </w:rPr>
      </w:pPr>
      <w:r w:rsidRPr="008F5B82">
        <w:rPr>
          <w:sz w:val="28"/>
          <w:szCs w:val="28"/>
        </w:rPr>
        <w:t>Controlul executării prevederilor prezentei decizii se pune în sarcina vicepreședintelui raionului Rezina.</w:t>
      </w:r>
    </w:p>
    <w:p w14:paraId="028D8CB7" w14:textId="77777777" w:rsidR="000E05D5" w:rsidRPr="008F5B82" w:rsidRDefault="000E05D5" w:rsidP="000E05D5">
      <w:pPr>
        <w:rPr>
          <w:b/>
          <w:sz w:val="28"/>
          <w:szCs w:val="28"/>
        </w:rPr>
      </w:pPr>
    </w:p>
    <w:p w14:paraId="0B5C06D3" w14:textId="77777777" w:rsidR="000E05D5" w:rsidRPr="008F5B82" w:rsidRDefault="000E05D5" w:rsidP="000E05D5">
      <w:pPr>
        <w:rPr>
          <w:b/>
          <w:bCs/>
          <w:sz w:val="28"/>
          <w:szCs w:val="28"/>
        </w:rPr>
      </w:pPr>
      <w:r w:rsidRPr="008F5B82">
        <w:rPr>
          <w:b/>
          <w:bCs/>
          <w:sz w:val="28"/>
          <w:szCs w:val="28"/>
        </w:rPr>
        <w:t>Avizat:</w:t>
      </w:r>
    </w:p>
    <w:p w14:paraId="647E84ED" w14:textId="77777777" w:rsidR="000E05D5" w:rsidRPr="008F5B82" w:rsidRDefault="000E05D5" w:rsidP="000E05D5">
      <w:pPr>
        <w:rPr>
          <w:b/>
          <w:bCs/>
          <w:sz w:val="28"/>
          <w:szCs w:val="28"/>
        </w:rPr>
      </w:pPr>
      <w:r w:rsidRPr="008F5B82">
        <w:rPr>
          <w:b/>
          <w:bCs/>
          <w:sz w:val="28"/>
          <w:szCs w:val="28"/>
        </w:rPr>
        <w:t xml:space="preserve">Secretarul Consiliului raional </w:t>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t>_________Gobjilă Vasile</w:t>
      </w:r>
    </w:p>
    <w:p w14:paraId="64BE5260" w14:textId="77777777" w:rsidR="000E05D5" w:rsidRPr="008F5B82" w:rsidRDefault="000E05D5" w:rsidP="000E05D5"/>
    <w:p w14:paraId="5BFCF265" w14:textId="7ABB08AD" w:rsidR="000E05D5" w:rsidRPr="008F5B82" w:rsidRDefault="00501697" w:rsidP="00161DDF">
      <w:pPr>
        <w:jc w:val="right"/>
        <w:rPr>
          <w:i/>
          <w:iCs/>
          <w:sz w:val="20"/>
          <w:szCs w:val="20"/>
        </w:rPr>
      </w:pPr>
      <w:r w:rsidRPr="008F5B82">
        <w:rPr>
          <w:i/>
          <w:iCs/>
          <w:sz w:val="20"/>
          <w:szCs w:val="20"/>
        </w:rPr>
        <w:lastRenderedPageBreak/>
        <w:t>Anexă la decizia nr. ___din ____  ________2026</w:t>
      </w:r>
    </w:p>
    <w:p w14:paraId="6132ADA7" w14:textId="7F336975" w:rsidR="00501697" w:rsidRPr="008F5B82" w:rsidRDefault="00501697" w:rsidP="00501697">
      <w:pPr>
        <w:pStyle w:val="ad"/>
        <w:jc w:val="center"/>
        <w:rPr>
          <w:b/>
          <w:sz w:val="32"/>
          <w:szCs w:val="32"/>
          <w:lang w:val="ro-RO"/>
        </w:rPr>
      </w:pPr>
      <w:r w:rsidRPr="008F5B82">
        <w:rPr>
          <w:b/>
          <w:sz w:val="32"/>
          <w:szCs w:val="32"/>
          <w:lang w:val="ro-RO"/>
        </w:rPr>
        <w:t>Efectivul limită</w:t>
      </w:r>
    </w:p>
    <w:p w14:paraId="703CC99D" w14:textId="08459D28" w:rsidR="00501697" w:rsidRPr="008F5B82" w:rsidRDefault="00501697" w:rsidP="00501697">
      <w:pPr>
        <w:pStyle w:val="ad"/>
        <w:jc w:val="center"/>
        <w:rPr>
          <w:b/>
          <w:sz w:val="28"/>
          <w:szCs w:val="28"/>
          <w:lang w:val="ro-RO"/>
        </w:rPr>
      </w:pPr>
      <w:r w:rsidRPr="008F5B82">
        <w:rPr>
          <w:b/>
          <w:sz w:val="28"/>
          <w:szCs w:val="28"/>
          <w:lang w:val="ro-RO"/>
        </w:rPr>
        <w:t>al Centrului de Sănătate Pripiceni-Răzeși pentru anul 2026</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414"/>
        <w:gridCol w:w="5355"/>
        <w:gridCol w:w="1845"/>
      </w:tblGrid>
      <w:tr w:rsidR="00501697" w:rsidRPr="008F5B82" w14:paraId="4759AB72" w14:textId="77777777" w:rsidTr="00501697">
        <w:trPr>
          <w:trHeight w:val="406"/>
        </w:trPr>
        <w:tc>
          <w:tcPr>
            <w:tcW w:w="850" w:type="dxa"/>
            <w:vAlign w:val="center"/>
          </w:tcPr>
          <w:p w14:paraId="670F8617" w14:textId="77777777" w:rsidR="00501697" w:rsidRPr="008F5B82" w:rsidRDefault="00501697" w:rsidP="00501697">
            <w:pPr>
              <w:jc w:val="center"/>
              <w:rPr>
                <w:b/>
                <w:i/>
                <w:sz w:val="22"/>
                <w:szCs w:val="22"/>
              </w:rPr>
            </w:pPr>
            <w:r w:rsidRPr="008F5B82">
              <w:rPr>
                <w:b/>
                <w:i/>
                <w:sz w:val="22"/>
                <w:szCs w:val="22"/>
              </w:rPr>
              <w:t>Nr.d/o</w:t>
            </w:r>
          </w:p>
        </w:tc>
        <w:tc>
          <w:tcPr>
            <w:tcW w:w="1414" w:type="dxa"/>
            <w:vAlign w:val="center"/>
          </w:tcPr>
          <w:p w14:paraId="59981C83" w14:textId="77777777" w:rsidR="00501697" w:rsidRPr="008F5B82" w:rsidRDefault="00501697" w:rsidP="00501697">
            <w:pPr>
              <w:jc w:val="center"/>
              <w:rPr>
                <w:b/>
                <w:i/>
                <w:sz w:val="22"/>
                <w:szCs w:val="22"/>
              </w:rPr>
            </w:pPr>
            <w:r w:rsidRPr="008F5B82">
              <w:rPr>
                <w:b/>
                <w:i/>
                <w:sz w:val="22"/>
                <w:szCs w:val="22"/>
              </w:rPr>
              <w:t>Codul funcției</w:t>
            </w:r>
          </w:p>
        </w:tc>
        <w:tc>
          <w:tcPr>
            <w:tcW w:w="5355" w:type="dxa"/>
            <w:vAlign w:val="center"/>
          </w:tcPr>
          <w:p w14:paraId="3B8AA69B" w14:textId="77777777" w:rsidR="00501697" w:rsidRPr="008F5B82" w:rsidRDefault="00501697" w:rsidP="00501697">
            <w:pPr>
              <w:jc w:val="center"/>
              <w:rPr>
                <w:b/>
                <w:i/>
                <w:sz w:val="22"/>
                <w:szCs w:val="22"/>
              </w:rPr>
            </w:pPr>
            <w:r w:rsidRPr="008F5B82">
              <w:rPr>
                <w:b/>
                <w:i/>
                <w:sz w:val="22"/>
                <w:szCs w:val="22"/>
              </w:rPr>
              <w:t>Numărul de funcții calculate în conformitate de categorii de persoane</w:t>
            </w:r>
          </w:p>
        </w:tc>
        <w:tc>
          <w:tcPr>
            <w:tcW w:w="1845" w:type="dxa"/>
            <w:vAlign w:val="center"/>
          </w:tcPr>
          <w:p w14:paraId="51265A0E" w14:textId="77777777" w:rsidR="00501697" w:rsidRPr="008F5B82" w:rsidRDefault="00501697" w:rsidP="00501697">
            <w:pPr>
              <w:jc w:val="center"/>
              <w:rPr>
                <w:b/>
                <w:i/>
                <w:sz w:val="22"/>
                <w:szCs w:val="22"/>
              </w:rPr>
            </w:pPr>
            <w:r w:rsidRPr="008F5B82">
              <w:rPr>
                <w:b/>
                <w:i/>
                <w:sz w:val="22"/>
                <w:szCs w:val="22"/>
              </w:rPr>
              <w:t>Numărul de unități</w:t>
            </w:r>
          </w:p>
        </w:tc>
      </w:tr>
      <w:tr w:rsidR="00501697" w:rsidRPr="008F5B82" w14:paraId="214E6D6D" w14:textId="77777777" w:rsidTr="00501697">
        <w:tc>
          <w:tcPr>
            <w:tcW w:w="850" w:type="dxa"/>
          </w:tcPr>
          <w:p w14:paraId="5612FE84" w14:textId="77777777" w:rsidR="00501697" w:rsidRPr="008F5B82" w:rsidRDefault="00501697" w:rsidP="00501697">
            <w:pPr>
              <w:rPr>
                <w:sz w:val="22"/>
                <w:szCs w:val="22"/>
              </w:rPr>
            </w:pPr>
          </w:p>
        </w:tc>
        <w:tc>
          <w:tcPr>
            <w:tcW w:w="1414" w:type="dxa"/>
          </w:tcPr>
          <w:p w14:paraId="31BB0072" w14:textId="77777777" w:rsidR="00501697" w:rsidRPr="008F5B82" w:rsidRDefault="00501697" w:rsidP="00501697">
            <w:pPr>
              <w:rPr>
                <w:sz w:val="22"/>
                <w:szCs w:val="22"/>
              </w:rPr>
            </w:pPr>
          </w:p>
        </w:tc>
        <w:tc>
          <w:tcPr>
            <w:tcW w:w="5355" w:type="dxa"/>
          </w:tcPr>
          <w:p w14:paraId="6E0CDDDE" w14:textId="77777777" w:rsidR="00501697" w:rsidRPr="008F5B82" w:rsidRDefault="00501697" w:rsidP="00501697">
            <w:pPr>
              <w:rPr>
                <w:sz w:val="22"/>
                <w:szCs w:val="22"/>
              </w:rPr>
            </w:pPr>
            <w:r w:rsidRPr="008F5B82">
              <w:rPr>
                <w:b/>
                <w:sz w:val="22"/>
                <w:szCs w:val="22"/>
              </w:rPr>
              <w:t>Personal administrativ</w:t>
            </w:r>
          </w:p>
        </w:tc>
        <w:tc>
          <w:tcPr>
            <w:tcW w:w="1845" w:type="dxa"/>
          </w:tcPr>
          <w:p w14:paraId="7EA88049" w14:textId="77777777" w:rsidR="00501697" w:rsidRPr="008F5B82" w:rsidRDefault="00501697" w:rsidP="00501697">
            <w:pPr>
              <w:rPr>
                <w:sz w:val="22"/>
                <w:szCs w:val="22"/>
              </w:rPr>
            </w:pPr>
          </w:p>
        </w:tc>
      </w:tr>
      <w:tr w:rsidR="00501697" w:rsidRPr="008F5B82" w14:paraId="798D83C2" w14:textId="77777777" w:rsidTr="00501697">
        <w:tc>
          <w:tcPr>
            <w:tcW w:w="850" w:type="dxa"/>
          </w:tcPr>
          <w:p w14:paraId="58C8C0A5" w14:textId="77777777" w:rsidR="00501697" w:rsidRPr="008F5B82" w:rsidRDefault="00501697" w:rsidP="00501697">
            <w:pPr>
              <w:rPr>
                <w:sz w:val="22"/>
                <w:szCs w:val="22"/>
              </w:rPr>
            </w:pPr>
            <w:r w:rsidRPr="008F5B82">
              <w:rPr>
                <w:sz w:val="22"/>
                <w:szCs w:val="22"/>
              </w:rPr>
              <w:t>1.</w:t>
            </w:r>
          </w:p>
        </w:tc>
        <w:tc>
          <w:tcPr>
            <w:tcW w:w="1414" w:type="dxa"/>
          </w:tcPr>
          <w:p w14:paraId="28934FD0" w14:textId="77777777" w:rsidR="00501697" w:rsidRPr="008F5B82" w:rsidRDefault="00501697" w:rsidP="00501697">
            <w:pPr>
              <w:rPr>
                <w:sz w:val="22"/>
                <w:szCs w:val="22"/>
              </w:rPr>
            </w:pPr>
            <w:r w:rsidRPr="008F5B82">
              <w:rPr>
                <w:sz w:val="22"/>
                <w:szCs w:val="22"/>
              </w:rPr>
              <w:t>112076</w:t>
            </w:r>
          </w:p>
        </w:tc>
        <w:tc>
          <w:tcPr>
            <w:tcW w:w="5355" w:type="dxa"/>
          </w:tcPr>
          <w:p w14:paraId="3669982F" w14:textId="77777777" w:rsidR="00501697" w:rsidRPr="008F5B82" w:rsidRDefault="00501697" w:rsidP="00501697">
            <w:pPr>
              <w:rPr>
                <w:sz w:val="22"/>
                <w:szCs w:val="22"/>
              </w:rPr>
            </w:pPr>
            <w:r w:rsidRPr="008F5B82">
              <w:rPr>
                <w:sz w:val="22"/>
                <w:szCs w:val="22"/>
              </w:rPr>
              <w:t>Șef cu 75% de efort medic de familie la 1500 populație</w:t>
            </w:r>
          </w:p>
        </w:tc>
        <w:tc>
          <w:tcPr>
            <w:tcW w:w="1845" w:type="dxa"/>
          </w:tcPr>
          <w:p w14:paraId="0C0010B4" w14:textId="77777777" w:rsidR="00501697" w:rsidRPr="008F5B82" w:rsidRDefault="00501697" w:rsidP="00501697">
            <w:pPr>
              <w:jc w:val="center"/>
              <w:rPr>
                <w:sz w:val="22"/>
                <w:szCs w:val="22"/>
              </w:rPr>
            </w:pPr>
            <w:r w:rsidRPr="008F5B82">
              <w:rPr>
                <w:sz w:val="22"/>
                <w:szCs w:val="22"/>
              </w:rPr>
              <w:t>1,0</w:t>
            </w:r>
          </w:p>
        </w:tc>
      </w:tr>
      <w:tr w:rsidR="00501697" w:rsidRPr="008F5B82" w14:paraId="102556E0" w14:textId="77777777" w:rsidTr="00501697">
        <w:trPr>
          <w:trHeight w:val="291"/>
        </w:trPr>
        <w:tc>
          <w:tcPr>
            <w:tcW w:w="850" w:type="dxa"/>
          </w:tcPr>
          <w:p w14:paraId="4504966C" w14:textId="77777777" w:rsidR="00501697" w:rsidRPr="008F5B82" w:rsidRDefault="00501697" w:rsidP="00501697">
            <w:pPr>
              <w:rPr>
                <w:sz w:val="22"/>
                <w:szCs w:val="22"/>
              </w:rPr>
            </w:pPr>
            <w:r w:rsidRPr="008F5B82">
              <w:rPr>
                <w:sz w:val="22"/>
                <w:szCs w:val="22"/>
              </w:rPr>
              <w:t>2.</w:t>
            </w:r>
          </w:p>
        </w:tc>
        <w:tc>
          <w:tcPr>
            <w:tcW w:w="1414" w:type="dxa"/>
          </w:tcPr>
          <w:p w14:paraId="5C0B8B45" w14:textId="77777777" w:rsidR="00501697" w:rsidRPr="008F5B82" w:rsidRDefault="00501697" w:rsidP="00501697">
            <w:pPr>
              <w:rPr>
                <w:sz w:val="22"/>
                <w:szCs w:val="22"/>
              </w:rPr>
            </w:pPr>
            <w:r w:rsidRPr="008F5B82">
              <w:rPr>
                <w:sz w:val="22"/>
                <w:szCs w:val="22"/>
              </w:rPr>
              <w:t>241103</w:t>
            </w:r>
          </w:p>
        </w:tc>
        <w:tc>
          <w:tcPr>
            <w:tcW w:w="5355" w:type="dxa"/>
          </w:tcPr>
          <w:p w14:paraId="632ECBAB" w14:textId="490C72CB" w:rsidR="00501697" w:rsidRPr="008F5B82" w:rsidRDefault="00501697" w:rsidP="00501697">
            <w:pPr>
              <w:rPr>
                <w:sz w:val="22"/>
                <w:szCs w:val="22"/>
              </w:rPr>
            </w:pPr>
            <w:r w:rsidRPr="008F5B82">
              <w:rPr>
                <w:sz w:val="22"/>
                <w:szCs w:val="22"/>
              </w:rPr>
              <w:t>Contabil  cu îndeplinirea obligațiilor de contabil șef</w:t>
            </w:r>
          </w:p>
        </w:tc>
        <w:tc>
          <w:tcPr>
            <w:tcW w:w="1845" w:type="dxa"/>
          </w:tcPr>
          <w:p w14:paraId="15484254" w14:textId="77777777" w:rsidR="00501697" w:rsidRPr="008F5B82" w:rsidRDefault="00501697" w:rsidP="00501697">
            <w:pPr>
              <w:jc w:val="center"/>
              <w:rPr>
                <w:sz w:val="22"/>
                <w:szCs w:val="22"/>
              </w:rPr>
            </w:pPr>
            <w:r w:rsidRPr="008F5B82">
              <w:rPr>
                <w:sz w:val="22"/>
                <w:szCs w:val="22"/>
              </w:rPr>
              <w:t>0,5</w:t>
            </w:r>
          </w:p>
        </w:tc>
      </w:tr>
      <w:tr w:rsidR="00501697" w:rsidRPr="008F5B82" w14:paraId="27184BA7" w14:textId="77777777" w:rsidTr="00501697">
        <w:tc>
          <w:tcPr>
            <w:tcW w:w="850" w:type="dxa"/>
          </w:tcPr>
          <w:p w14:paraId="0382985C" w14:textId="77777777" w:rsidR="00501697" w:rsidRPr="008F5B82" w:rsidRDefault="00501697" w:rsidP="00501697">
            <w:pPr>
              <w:rPr>
                <w:sz w:val="22"/>
                <w:szCs w:val="22"/>
              </w:rPr>
            </w:pPr>
            <w:r w:rsidRPr="008F5B82">
              <w:rPr>
                <w:sz w:val="22"/>
                <w:szCs w:val="22"/>
              </w:rPr>
              <w:t>3.</w:t>
            </w:r>
          </w:p>
        </w:tc>
        <w:tc>
          <w:tcPr>
            <w:tcW w:w="1414" w:type="dxa"/>
          </w:tcPr>
          <w:p w14:paraId="441BB1C0" w14:textId="77777777" w:rsidR="00501697" w:rsidRPr="008F5B82" w:rsidRDefault="00501697" w:rsidP="00501697">
            <w:pPr>
              <w:rPr>
                <w:sz w:val="22"/>
                <w:szCs w:val="22"/>
              </w:rPr>
            </w:pPr>
            <w:r w:rsidRPr="008F5B82">
              <w:rPr>
                <w:sz w:val="22"/>
                <w:szCs w:val="22"/>
              </w:rPr>
              <w:t>242310</w:t>
            </w:r>
          </w:p>
        </w:tc>
        <w:tc>
          <w:tcPr>
            <w:tcW w:w="5355" w:type="dxa"/>
          </w:tcPr>
          <w:p w14:paraId="757EF2A8" w14:textId="77777777" w:rsidR="00501697" w:rsidRPr="008F5B82" w:rsidRDefault="00501697" w:rsidP="00501697">
            <w:pPr>
              <w:rPr>
                <w:sz w:val="22"/>
                <w:szCs w:val="22"/>
              </w:rPr>
            </w:pPr>
            <w:r w:rsidRPr="008F5B82">
              <w:rPr>
                <w:sz w:val="22"/>
                <w:szCs w:val="22"/>
              </w:rPr>
              <w:t>Specialist serviciu personal</w:t>
            </w:r>
          </w:p>
        </w:tc>
        <w:tc>
          <w:tcPr>
            <w:tcW w:w="1845" w:type="dxa"/>
          </w:tcPr>
          <w:p w14:paraId="2230040E" w14:textId="77777777" w:rsidR="00501697" w:rsidRPr="008F5B82" w:rsidRDefault="00501697" w:rsidP="00501697">
            <w:pPr>
              <w:jc w:val="center"/>
              <w:rPr>
                <w:sz w:val="22"/>
                <w:szCs w:val="22"/>
              </w:rPr>
            </w:pPr>
            <w:r w:rsidRPr="008F5B82">
              <w:rPr>
                <w:sz w:val="22"/>
                <w:szCs w:val="22"/>
              </w:rPr>
              <w:t>0,25</w:t>
            </w:r>
          </w:p>
        </w:tc>
      </w:tr>
      <w:tr w:rsidR="00501697" w:rsidRPr="008F5B82" w14:paraId="2B38288C" w14:textId="77777777" w:rsidTr="00501697">
        <w:tc>
          <w:tcPr>
            <w:tcW w:w="850" w:type="dxa"/>
          </w:tcPr>
          <w:p w14:paraId="6A1B12D8" w14:textId="77777777" w:rsidR="00501697" w:rsidRPr="008F5B82" w:rsidRDefault="00501697" w:rsidP="00501697">
            <w:pPr>
              <w:rPr>
                <w:sz w:val="22"/>
                <w:szCs w:val="22"/>
              </w:rPr>
            </w:pPr>
            <w:r w:rsidRPr="008F5B82">
              <w:rPr>
                <w:sz w:val="22"/>
                <w:szCs w:val="22"/>
              </w:rPr>
              <w:t>4.</w:t>
            </w:r>
          </w:p>
        </w:tc>
        <w:tc>
          <w:tcPr>
            <w:tcW w:w="1414" w:type="dxa"/>
          </w:tcPr>
          <w:p w14:paraId="2BAEC5C2" w14:textId="77777777" w:rsidR="00501697" w:rsidRPr="008F5B82" w:rsidRDefault="00501697" w:rsidP="00501697">
            <w:pPr>
              <w:rPr>
                <w:sz w:val="22"/>
                <w:szCs w:val="22"/>
              </w:rPr>
            </w:pPr>
            <w:r w:rsidRPr="008F5B82">
              <w:rPr>
                <w:sz w:val="22"/>
                <w:szCs w:val="22"/>
              </w:rPr>
              <w:t>252101</w:t>
            </w:r>
          </w:p>
        </w:tc>
        <w:tc>
          <w:tcPr>
            <w:tcW w:w="5355" w:type="dxa"/>
          </w:tcPr>
          <w:p w14:paraId="6AE55C6B" w14:textId="77777777" w:rsidR="00501697" w:rsidRPr="008F5B82" w:rsidRDefault="00501697" w:rsidP="00501697">
            <w:pPr>
              <w:rPr>
                <w:sz w:val="22"/>
                <w:szCs w:val="22"/>
              </w:rPr>
            </w:pPr>
            <w:r w:rsidRPr="008F5B82">
              <w:rPr>
                <w:sz w:val="22"/>
                <w:szCs w:val="22"/>
              </w:rPr>
              <w:t>Administrator rețea calculatoare</w:t>
            </w:r>
          </w:p>
        </w:tc>
        <w:tc>
          <w:tcPr>
            <w:tcW w:w="1845" w:type="dxa"/>
          </w:tcPr>
          <w:p w14:paraId="7C1776DE" w14:textId="77777777" w:rsidR="00501697" w:rsidRPr="008F5B82" w:rsidRDefault="00501697" w:rsidP="00501697">
            <w:pPr>
              <w:jc w:val="center"/>
              <w:rPr>
                <w:sz w:val="22"/>
                <w:szCs w:val="22"/>
              </w:rPr>
            </w:pPr>
            <w:r w:rsidRPr="008F5B82">
              <w:rPr>
                <w:sz w:val="22"/>
                <w:szCs w:val="22"/>
              </w:rPr>
              <w:t>0.25</w:t>
            </w:r>
          </w:p>
        </w:tc>
      </w:tr>
      <w:tr w:rsidR="00501697" w:rsidRPr="008F5B82" w14:paraId="29150516" w14:textId="77777777" w:rsidTr="00501697">
        <w:tc>
          <w:tcPr>
            <w:tcW w:w="850" w:type="dxa"/>
          </w:tcPr>
          <w:p w14:paraId="24784D1E" w14:textId="77777777" w:rsidR="00501697" w:rsidRPr="008F5B82" w:rsidRDefault="00501697" w:rsidP="00501697">
            <w:pPr>
              <w:rPr>
                <w:sz w:val="22"/>
                <w:szCs w:val="22"/>
              </w:rPr>
            </w:pPr>
            <w:r w:rsidRPr="008F5B82">
              <w:rPr>
                <w:sz w:val="22"/>
                <w:szCs w:val="22"/>
              </w:rPr>
              <w:t>5.</w:t>
            </w:r>
          </w:p>
        </w:tc>
        <w:tc>
          <w:tcPr>
            <w:tcW w:w="1414" w:type="dxa"/>
          </w:tcPr>
          <w:p w14:paraId="36332B9A" w14:textId="77777777" w:rsidR="00501697" w:rsidRPr="008F5B82" w:rsidRDefault="00501697" w:rsidP="00501697">
            <w:pPr>
              <w:rPr>
                <w:sz w:val="22"/>
                <w:szCs w:val="22"/>
              </w:rPr>
            </w:pPr>
            <w:r w:rsidRPr="008F5B82">
              <w:rPr>
                <w:sz w:val="22"/>
                <w:szCs w:val="22"/>
              </w:rPr>
              <w:t>331404</w:t>
            </w:r>
          </w:p>
        </w:tc>
        <w:tc>
          <w:tcPr>
            <w:tcW w:w="5355" w:type="dxa"/>
          </w:tcPr>
          <w:p w14:paraId="641C7328" w14:textId="77777777" w:rsidR="00501697" w:rsidRPr="008F5B82" w:rsidRDefault="00501697" w:rsidP="00501697">
            <w:pPr>
              <w:rPr>
                <w:sz w:val="22"/>
                <w:szCs w:val="22"/>
              </w:rPr>
            </w:pPr>
            <w:r w:rsidRPr="008F5B82">
              <w:rPr>
                <w:sz w:val="22"/>
                <w:szCs w:val="22"/>
              </w:rPr>
              <w:t>Statistician medical</w:t>
            </w:r>
          </w:p>
        </w:tc>
        <w:tc>
          <w:tcPr>
            <w:tcW w:w="1845" w:type="dxa"/>
          </w:tcPr>
          <w:p w14:paraId="327AB8EC" w14:textId="77777777" w:rsidR="00501697" w:rsidRPr="008F5B82" w:rsidRDefault="00501697" w:rsidP="00501697">
            <w:pPr>
              <w:jc w:val="center"/>
              <w:rPr>
                <w:sz w:val="22"/>
                <w:szCs w:val="22"/>
              </w:rPr>
            </w:pPr>
            <w:r w:rsidRPr="008F5B82">
              <w:rPr>
                <w:sz w:val="22"/>
                <w:szCs w:val="22"/>
              </w:rPr>
              <w:t>0,25</w:t>
            </w:r>
          </w:p>
        </w:tc>
      </w:tr>
      <w:tr w:rsidR="00501697" w:rsidRPr="008F5B82" w14:paraId="2E48BD32" w14:textId="77777777" w:rsidTr="00501697">
        <w:tc>
          <w:tcPr>
            <w:tcW w:w="850" w:type="dxa"/>
          </w:tcPr>
          <w:p w14:paraId="2670DE2F" w14:textId="77777777" w:rsidR="00501697" w:rsidRPr="008F5B82" w:rsidRDefault="00501697" w:rsidP="00501697">
            <w:pPr>
              <w:rPr>
                <w:sz w:val="22"/>
                <w:szCs w:val="22"/>
              </w:rPr>
            </w:pPr>
          </w:p>
        </w:tc>
        <w:tc>
          <w:tcPr>
            <w:tcW w:w="1414" w:type="dxa"/>
          </w:tcPr>
          <w:p w14:paraId="53086599" w14:textId="77777777" w:rsidR="00501697" w:rsidRPr="008F5B82" w:rsidRDefault="00501697" w:rsidP="00501697">
            <w:pPr>
              <w:rPr>
                <w:sz w:val="22"/>
                <w:szCs w:val="22"/>
              </w:rPr>
            </w:pPr>
          </w:p>
        </w:tc>
        <w:tc>
          <w:tcPr>
            <w:tcW w:w="5355" w:type="dxa"/>
          </w:tcPr>
          <w:p w14:paraId="042E8517" w14:textId="77777777" w:rsidR="00501697" w:rsidRPr="008F5B82" w:rsidRDefault="00501697" w:rsidP="00501697">
            <w:pPr>
              <w:rPr>
                <w:sz w:val="22"/>
                <w:szCs w:val="22"/>
              </w:rPr>
            </w:pPr>
          </w:p>
        </w:tc>
        <w:tc>
          <w:tcPr>
            <w:tcW w:w="1845" w:type="dxa"/>
          </w:tcPr>
          <w:p w14:paraId="07B4630E" w14:textId="77777777" w:rsidR="00501697" w:rsidRPr="008F5B82" w:rsidRDefault="00501697" w:rsidP="00501697">
            <w:pPr>
              <w:jc w:val="center"/>
              <w:rPr>
                <w:b/>
                <w:sz w:val="22"/>
                <w:szCs w:val="22"/>
              </w:rPr>
            </w:pPr>
            <w:r w:rsidRPr="008F5B82">
              <w:rPr>
                <w:b/>
                <w:sz w:val="22"/>
                <w:szCs w:val="22"/>
              </w:rPr>
              <w:t>2,25</w:t>
            </w:r>
          </w:p>
        </w:tc>
      </w:tr>
      <w:tr w:rsidR="00501697" w:rsidRPr="008F5B82" w14:paraId="6C3D1B3D" w14:textId="77777777" w:rsidTr="00501697">
        <w:tc>
          <w:tcPr>
            <w:tcW w:w="850" w:type="dxa"/>
          </w:tcPr>
          <w:p w14:paraId="4A6DB3D9" w14:textId="77777777" w:rsidR="00501697" w:rsidRPr="008F5B82" w:rsidRDefault="00501697" w:rsidP="00501697">
            <w:pPr>
              <w:rPr>
                <w:sz w:val="22"/>
                <w:szCs w:val="22"/>
              </w:rPr>
            </w:pPr>
          </w:p>
        </w:tc>
        <w:tc>
          <w:tcPr>
            <w:tcW w:w="1414" w:type="dxa"/>
          </w:tcPr>
          <w:p w14:paraId="6D9972B5" w14:textId="77777777" w:rsidR="00501697" w:rsidRPr="008F5B82" w:rsidRDefault="00501697" w:rsidP="00501697">
            <w:pPr>
              <w:rPr>
                <w:sz w:val="22"/>
                <w:szCs w:val="22"/>
              </w:rPr>
            </w:pPr>
          </w:p>
        </w:tc>
        <w:tc>
          <w:tcPr>
            <w:tcW w:w="5355" w:type="dxa"/>
          </w:tcPr>
          <w:p w14:paraId="32D272A8" w14:textId="77777777" w:rsidR="00501697" w:rsidRPr="008F5B82" w:rsidRDefault="00501697" w:rsidP="00501697">
            <w:pPr>
              <w:jc w:val="center"/>
              <w:rPr>
                <w:b/>
                <w:sz w:val="22"/>
                <w:szCs w:val="22"/>
              </w:rPr>
            </w:pPr>
            <w:r w:rsidRPr="008F5B82">
              <w:rPr>
                <w:b/>
                <w:sz w:val="22"/>
                <w:szCs w:val="22"/>
              </w:rPr>
              <w:t>CS PRIPICENI-RĂZEȘI   - 1029</w:t>
            </w:r>
          </w:p>
        </w:tc>
        <w:tc>
          <w:tcPr>
            <w:tcW w:w="1845" w:type="dxa"/>
          </w:tcPr>
          <w:p w14:paraId="4E8555E5" w14:textId="77777777" w:rsidR="00501697" w:rsidRPr="008F5B82" w:rsidRDefault="00501697" w:rsidP="00501697">
            <w:pPr>
              <w:jc w:val="center"/>
              <w:rPr>
                <w:sz w:val="22"/>
                <w:szCs w:val="22"/>
              </w:rPr>
            </w:pPr>
          </w:p>
        </w:tc>
      </w:tr>
      <w:tr w:rsidR="00501697" w:rsidRPr="008F5B82" w14:paraId="76D2A061" w14:textId="77777777" w:rsidTr="00501697">
        <w:tc>
          <w:tcPr>
            <w:tcW w:w="850" w:type="dxa"/>
          </w:tcPr>
          <w:p w14:paraId="7F4AE652" w14:textId="77777777" w:rsidR="00501697" w:rsidRPr="008F5B82" w:rsidRDefault="00501697" w:rsidP="00501697">
            <w:pPr>
              <w:rPr>
                <w:sz w:val="22"/>
                <w:szCs w:val="22"/>
              </w:rPr>
            </w:pPr>
          </w:p>
        </w:tc>
        <w:tc>
          <w:tcPr>
            <w:tcW w:w="1414" w:type="dxa"/>
          </w:tcPr>
          <w:p w14:paraId="7772DF08" w14:textId="77777777" w:rsidR="00501697" w:rsidRPr="008F5B82" w:rsidRDefault="00501697" w:rsidP="00501697">
            <w:pPr>
              <w:rPr>
                <w:sz w:val="22"/>
                <w:szCs w:val="22"/>
              </w:rPr>
            </w:pPr>
          </w:p>
        </w:tc>
        <w:tc>
          <w:tcPr>
            <w:tcW w:w="5355" w:type="dxa"/>
          </w:tcPr>
          <w:p w14:paraId="0CE330DE" w14:textId="77777777" w:rsidR="00501697" w:rsidRPr="008F5B82" w:rsidRDefault="00501697" w:rsidP="00501697">
            <w:pPr>
              <w:rPr>
                <w:sz w:val="22"/>
                <w:szCs w:val="22"/>
              </w:rPr>
            </w:pPr>
            <w:r w:rsidRPr="008F5B82">
              <w:rPr>
                <w:b/>
                <w:sz w:val="22"/>
                <w:szCs w:val="22"/>
              </w:rPr>
              <w:t>Personal medical mediu</w:t>
            </w:r>
          </w:p>
        </w:tc>
        <w:tc>
          <w:tcPr>
            <w:tcW w:w="1845" w:type="dxa"/>
          </w:tcPr>
          <w:p w14:paraId="02D66AFA" w14:textId="77777777" w:rsidR="00501697" w:rsidRPr="008F5B82" w:rsidRDefault="00501697" w:rsidP="00501697">
            <w:pPr>
              <w:jc w:val="center"/>
              <w:rPr>
                <w:sz w:val="22"/>
                <w:szCs w:val="22"/>
              </w:rPr>
            </w:pPr>
          </w:p>
        </w:tc>
      </w:tr>
      <w:tr w:rsidR="00501697" w:rsidRPr="008F5B82" w14:paraId="7995E77C" w14:textId="77777777" w:rsidTr="00501697">
        <w:tc>
          <w:tcPr>
            <w:tcW w:w="850" w:type="dxa"/>
          </w:tcPr>
          <w:p w14:paraId="095FA5DA" w14:textId="77777777" w:rsidR="00501697" w:rsidRPr="008F5B82" w:rsidRDefault="00501697" w:rsidP="00501697">
            <w:pPr>
              <w:rPr>
                <w:sz w:val="22"/>
                <w:szCs w:val="22"/>
              </w:rPr>
            </w:pPr>
            <w:r w:rsidRPr="008F5B82">
              <w:rPr>
                <w:sz w:val="22"/>
                <w:szCs w:val="22"/>
              </w:rPr>
              <w:t>1.</w:t>
            </w:r>
          </w:p>
        </w:tc>
        <w:tc>
          <w:tcPr>
            <w:tcW w:w="1414" w:type="dxa"/>
          </w:tcPr>
          <w:p w14:paraId="356A42EF" w14:textId="77777777" w:rsidR="00501697" w:rsidRPr="008F5B82" w:rsidRDefault="00501697" w:rsidP="00501697">
            <w:pPr>
              <w:rPr>
                <w:sz w:val="22"/>
                <w:szCs w:val="22"/>
              </w:rPr>
            </w:pPr>
            <w:r w:rsidRPr="008F5B82">
              <w:rPr>
                <w:sz w:val="22"/>
                <w:szCs w:val="22"/>
              </w:rPr>
              <w:t>222102</w:t>
            </w:r>
          </w:p>
        </w:tc>
        <w:tc>
          <w:tcPr>
            <w:tcW w:w="5355" w:type="dxa"/>
          </w:tcPr>
          <w:p w14:paraId="4896A124" w14:textId="77777777" w:rsidR="00501697" w:rsidRPr="008F5B82" w:rsidRDefault="00501697" w:rsidP="00501697">
            <w:pPr>
              <w:rPr>
                <w:sz w:val="22"/>
                <w:szCs w:val="22"/>
              </w:rPr>
            </w:pPr>
            <w:r w:rsidRPr="008F5B82">
              <w:rPr>
                <w:sz w:val="22"/>
                <w:szCs w:val="22"/>
              </w:rPr>
              <w:t>Asistent medical de familie (1029:750=1,37)</w:t>
            </w:r>
          </w:p>
        </w:tc>
        <w:tc>
          <w:tcPr>
            <w:tcW w:w="1845" w:type="dxa"/>
          </w:tcPr>
          <w:p w14:paraId="55B0C582" w14:textId="77777777" w:rsidR="00501697" w:rsidRPr="008F5B82" w:rsidRDefault="00501697" w:rsidP="00501697">
            <w:pPr>
              <w:jc w:val="center"/>
              <w:rPr>
                <w:sz w:val="22"/>
                <w:szCs w:val="22"/>
              </w:rPr>
            </w:pPr>
            <w:r w:rsidRPr="008F5B82">
              <w:rPr>
                <w:sz w:val="22"/>
                <w:szCs w:val="22"/>
              </w:rPr>
              <w:t>1,5</w:t>
            </w:r>
          </w:p>
        </w:tc>
      </w:tr>
      <w:tr w:rsidR="00501697" w:rsidRPr="008F5B82" w14:paraId="1587B63F" w14:textId="77777777" w:rsidTr="00501697">
        <w:tc>
          <w:tcPr>
            <w:tcW w:w="850" w:type="dxa"/>
          </w:tcPr>
          <w:p w14:paraId="06DE8965" w14:textId="77777777" w:rsidR="00501697" w:rsidRPr="008F5B82" w:rsidRDefault="00501697" w:rsidP="00501697">
            <w:pPr>
              <w:rPr>
                <w:sz w:val="22"/>
                <w:szCs w:val="22"/>
              </w:rPr>
            </w:pPr>
            <w:r w:rsidRPr="008F5B82">
              <w:rPr>
                <w:sz w:val="22"/>
                <w:szCs w:val="22"/>
              </w:rPr>
              <w:t>2.</w:t>
            </w:r>
          </w:p>
        </w:tc>
        <w:tc>
          <w:tcPr>
            <w:tcW w:w="1414" w:type="dxa"/>
          </w:tcPr>
          <w:p w14:paraId="22499939" w14:textId="77777777" w:rsidR="00501697" w:rsidRPr="008F5B82" w:rsidRDefault="00501697" w:rsidP="00501697">
            <w:pPr>
              <w:rPr>
                <w:sz w:val="22"/>
                <w:szCs w:val="22"/>
              </w:rPr>
            </w:pPr>
            <w:r w:rsidRPr="008F5B82">
              <w:rPr>
                <w:sz w:val="22"/>
                <w:szCs w:val="22"/>
              </w:rPr>
              <w:t>322101</w:t>
            </w:r>
          </w:p>
        </w:tc>
        <w:tc>
          <w:tcPr>
            <w:tcW w:w="5355" w:type="dxa"/>
          </w:tcPr>
          <w:p w14:paraId="7C87D5A7" w14:textId="77777777" w:rsidR="00501697" w:rsidRPr="008F5B82" w:rsidRDefault="00501697" w:rsidP="00501697">
            <w:pPr>
              <w:rPr>
                <w:bCs/>
                <w:sz w:val="22"/>
                <w:szCs w:val="22"/>
              </w:rPr>
            </w:pPr>
            <w:r w:rsidRPr="008F5B82">
              <w:rPr>
                <w:bCs/>
                <w:sz w:val="22"/>
                <w:szCs w:val="22"/>
              </w:rPr>
              <w:t>Asistent medical comunitar (1029:2000= 0,51)</w:t>
            </w:r>
          </w:p>
        </w:tc>
        <w:tc>
          <w:tcPr>
            <w:tcW w:w="1845" w:type="dxa"/>
          </w:tcPr>
          <w:p w14:paraId="021C5F7B" w14:textId="77777777" w:rsidR="00501697" w:rsidRPr="008F5B82" w:rsidRDefault="00501697" w:rsidP="00501697">
            <w:pPr>
              <w:jc w:val="center"/>
              <w:rPr>
                <w:sz w:val="22"/>
                <w:szCs w:val="22"/>
              </w:rPr>
            </w:pPr>
            <w:r w:rsidRPr="008F5B82">
              <w:rPr>
                <w:sz w:val="22"/>
                <w:szCs w:val="22"/>
              </w:rPr>
              <w:t>0,5</w:t>
            </w:r>
          </w:p>
        </w:tc>
      </w:tr>
      <w:tr w:rsidR="00501697" w:rsidRPr="008F5B82" w14:paraId="03AFBCE2" w14:textId="77777777" w:rsidTr="00501697">
        <w:tc>
          <w:tcPr>
            <w:tcW w:w="850" w:type="dxa"/>
          </w:tcPr>
          <w:p w14:paraId="12674A16" w14:textId="77777777" w:rsidR="00501697" w:rsidRPr="008F5B82" w:rsidRDefault="00501697" w:rsidP="00501697">
            <w:pPr>
              <w:rPr>
                <w:sz w:val="22"/>
                <w:szCs w:val="22"/>
              </w:rPr>
            </w:pPr>
          </w:p>
        </w:tc>
        <w:tc>
          <w:tcPr>
            <w:tcW w:w="1414" w:type="dxa"/>
          </w:tcPr>
          <w:p w14:paraId="1F91E524" w14:textId="77777777" w:rsidR="00501697" w:rsidRPr="008F5B82" w:rsidRDefault="00501697" w:rsidP="00501697">
            <w:pPr>
              <w:rPr>
                <w:sz w:val="22"/>
                <w:szCs w:val="22"/>
              </w:rPr>
            </w:pPr>
          </w:p>
        </w:tc>
        <w:tc>
          <w:tcPr>
            <w:tcW w:w="5355" w:type="dxa"/>
          </w:tcPr>
          <w:p w14:paraId="3B1063EE" w14:textId="77777777" w:rsidR="00501697" w:rsidRPr="008F5B82" w:rsidRDefault="00501697" w:rsidP="00501697">
            <w:pPr>
              <w:rPr>
                <w:b/>
                <w:sz w:val="22"/>
                <w:szCs w:val="22"/>
              </w:rPr>
            </w:pPr>
            <w:r w:rsidRPr="008F5B82">
              <w:rPr>
                <w:b/>
                <w:sz w:val="22"/>
                <w:szCs w:val="22"/>
              </w:rPr>
              <w:t>Personal medical inferior</w:t>
            </w:r>
          </w:p>
        </w:tc>
        <w:tc>
          <w:tcPr>
            <w:tcW w:w="1845" w:type="dxa"/>
          </w:tcPr>
          <w:p w14:paraId="7ED670BB" w14:textId="77777777" w:rsidR="00501697" w:rsidRPr="008F5B82" w:rsidRDefault="00501697" w:rsidP="00501697">
            <w:pPr>
              <w:jc w:val="center"/>
              <w:rPr>
                <w:sz w:val="22"/>
                <w:szCs w:val="22"/>
              </w:rPr>
            </w:pPr>
          </w:p>
        </w:tc>
      </w:tr>
      <w:tr w:rsidR="00501697" w:rsidRPr="008F5B82" w14:paraId="7A27A45A" w14:textId="77777777" w:rsidTr="00501697">
        <w:tc>
          <w:tcPr>
            <w:tcW w:w="850" w:type="dxa"/>
          </w:tcPr>
          <w:p w14:paraId="07EDE2D3" w14:textId="77777777" w:rsidR="00501697" w:rsidRPr="008F5B82" w:rsidRDefault="00501697" w:rsidP="00501697">
            <w:pPr>
              <w:rPr>
                <w:sz w:val="22"/>
                <w:szCs w:val="22"/>
              </w:rPr>
            </w:pPr>
            <w:r w:rsidRPr="008F5B82">
              <w:rPr>
                <w:sz w:val="22"/>
                <w:szCs w:val="22"/>
              </w:rPr>
              <w:t>3.</w:t>
            </w:r>
          </w:p>
        </w:tc>
        <w:tc>
          <w:tcPr>
            <w:tcW w:w="1414" w:type="dxa"/>
          </w:tcPr>
          <w:p w14:paraId="4C237F62" w14:textId="77777777" w:rsidR="00501697" w:rsidRPr="008F5B82" w:rsidRDefault="00501697" w:rsidP="00501697">
            <w:pPr>
              <w:rPr>
                <w:sz w:val="22"/>
                <w:szCs w:val="22"/>
              </w:rPr>
            </w:pPr>
            <w:r w:rsidRPr="008F5B82">
              <w:rPr>
                <w:sz w:val="22"/>
                <w:szCs w:val="22"/>
              </w:rPr>
              <w:t>532104</w:t>
            </w:r>
          </w:p>
        </w:tc>
        <w:tc>
          <w:tcPr>
            <w:tcW w:w="5355" w:type="dxa"/>
          </w:tcPr>
          <w:p w14:paraId="08DABE6D" w14:textId="77777777" w:rsidR="00501697" w:rsidRPr="008F5B82" w:rsidRDefault="00501697" w:rsidP="00501697">
            <w:pPr>
              <w:rPr>
                <w:sz w:val="22"/>
                <w:szCs w:val="22"/>
              </w:rPr>
            </w:pPr>
            <w:r w:rsidRPr="008F5B82">
              <w:rPr>
                <w:sz w:val="22"/>
                <w:szCs w:val="22"/>
              </w:rPr>
              <w:t>Infermieră(427 m.patr.:425=1,0)</w:t>
            </w:r>
          </w:p>
        </w:tc>
        <w:tc>
          <w:tcPr>
            <w:tcW w:w="1845" w:type="dxa"/>
          </w:tcPr>
          <w:p w14:paraId="4AC81DAF" w14:textId="77777777" w:rsidR="00501697" w:rsidRPr="008F5B82" w:rsidRDefault="00501697" w:rsidP="00501697">
            <w:pPr>
              <w:jc w:val="center"/>
              <w:rPr>
                <w:sz w:val="22"/>
                <w:szCs w:val="22"/>
              </w:rPr>
            </w:pPr>
            <w:r w:rsidRPr="008F5B82">
              <w:rPr>
                <w:sz w:val="22"/>
                <w:szCs w:val="22"/>
              </w:rPr>
              <w:t>1,0</w:t>
            </w:r>
          </w:p>
        </w:tc>
      </w:tr>
      <w:tr w:rsidR="00501697" w:rsidRPr="008F5B82" w14:paraId="3F4F0F09" w14:textId="77777777" w:rsidTr="00501697">
        <w:tc>
          <w:tcPr>
            <w:tcW w:w="850" w:type="dxa"/>
          </w:tcPr>
          <w:p w14:paraId="5DD91278" w14:textId="77777777" w:rsidR="00501697" w:rsidRPr="008F5B82" w:rsidRDefault="00501697" w:rsidP="00501697">
            <w:pPr>
              <w:rPr>
                <w:sz w:val="22"/>
                <w:szCs w:val="22"/>
              </w:rPr>
            </w:pPr>
            <w:r w:rsidRPr="008F5B82">
              <w:rPr>
                <w:sz w:val="22"/>
                <w:szCs w:val="22"/>
              </w:rPr>
              <w:t>4.</w:t>
            </w:r>
          </w:p>
        </w:tc>
        <w:tc>
          <w:tcPr>
            <w:tcW w:w="1414" w:type="dxa"/>
          </w:tcPr>
          <w:p w14:paraId="6BA67682" w14:textId="77777777" w:rsidR="00501697" w:rsidRPr="008F5B82" w:rsidRDefault="00501697" w:rsidP="00501697">
            <w:pPr>
              <w:rPr>
                <w:sz w:val="22"/>
                <w:szCs w:val="22"/>
              </w:rPr>
            </w:pPr>
            <w:r w:rsidRPr="008F5B82">
              <w:rPr>
                <w:sz w:val="22"/>
                <w:szCs w:val="22"/>
              </w:rPr>
              <w:t>832202</w:t>
            </w:r>
          </w:p>
        </w:tc>
        <w:tc>
          <w:tcPr>
            <w:tcW w:w="5355" w:type="dxa"/>
          </w:tcPr>
          <w:p w14:paraId="6C1D4F29" w14:textId="77777777" w:rsidR="00501697" w:rsidRPr="008F5B82" w:rsidRDefault="00501697" w:rsidP="00501697">
            <w:pPr>
              <w:rPr>
                <w:sz w:val="22"/>
                <w:szCs w:val="22"/>
              </w:rPr>
            </w:pPr>
            <w:r w:rsidRPr="008F5B82">
              <w:rPr>
                <w:sz w:val="22"/>
                <w:szCs w:val="22"/>
              </w:rPr>
              <w:t>Conducător auto</w:t>
            </w:r>
          </w:p>
        </w:tc>
        <w:tc>
          <w:tcPr>
            <w:tcW w:w="1845" w:type="dxa"/>
          </w:tcPr>
          <w:p w14:paraId="3B72D480" w14:textId="77777777" w:rsidR="00501697" w:rsidRPr="008F5B82" w:rsidRDefault="00501697" w:rsidP="00501697">
            <w:pPr>
              <w:jc w:val="center"/>
              <w:rPr>
                <w:sz w:val="22"/>
                <w:szCs w:val="22"/>
              </w:rPr>
            </w:pPr>
            <w:r w:rsidRPr="008F5B82">
              <w:rPr>
                <w:sz w:val="22"/>
                <w:szCs w:val="22"/>
              </w:rPr>
              <w:t>0,5</w:t>
            </w:r>
          </w:p>
        </w:tc>
      </w:tr>
      <w:tr w:rsidR="00501697" w:rsidRPr="008F5B82" w14:paraId="2F1DAE2E" w14:textId="77777777" w:rsidTr="00501697">
        <w:tc>
          <w:tcPr>
            <w:tcW w:w="850" w:type="dxa"/>
          </w:tcPr>
          <w:p w14:paraId="5700B29F" w14:textId="77777777" w:rsidR="00501697" w:rsidRPr="008F5B82" w:rsidRDefault="00501697" w:rsidP="00501697">
            <w:pPr>
              <w:rPr>
                <w:sz w:val="22"/>
                <w:szCs w:val="22"/>
              </w:rPr>
            </w:pPr>
          </w:p>
        </w:tc>
        <w:tc>
          <w:tcPr>
            <w:tcW w:w="1414" w:type="dxa"/>
          </w:tcPr>
          <w:p w14:paraId="50D15C3F" w14:textId="77777777" w:rsidR="00501697" w:rsidRPr="008F5B82" w:rsidRDefault="00501697" w:rsidP="00501697">
            <w:pPr>
              <w:rPr>
                <w:sz w:val="22"/>
                <w:szCs w:val="22"/>
              </w:rPr>
            </w:pPr>
          </w:p>
        </w:tc>
        <w:tc>
          <w:tcPr>
            <w:tcW w:w="5355" w:type="dxa"/>
          </w:tcPr>
          <w:p w14:paraId="0ACCB89A" w14:textId="77777777" w:rsidR="00501697" w:rsidRPr="008F5B82" w:rsidRDefault="00501697" w:rsidP="00501697">
            <w:pPr>
              <w:rPr>
                <w:sz w:val="22"/>
                <w:szCs w:val="22"/>
              </w:rPr>
            </w:pPr>
          </w:p>
        </w:tc>
        <w:tc>
          <w:tcPr>
            <w:tcW w:w="1845" w:type="dxa"/>
          </w:tcPr>
          <w:p w14:paraId="6AD2AC02" w14:textId="77777777" w:rsidR="00501697" w:rsidRPr="008F5B82" w:rsidRDefault="00501697" w:rsidP="00501697">
            <w:pPr>
              <w:jc w:val="center"/>
              <w:rPr>
                <w:b/>
                <w:sz w:val="22"/>
                <w:szCs w:val="22"/>
              </w:rPr>
            </w:pPr>
            <w:r w:rsidRPr="008F5B82">
              <w:rPr>
                <w:b/>
                <w:sz w:val="22"/>
                <w:szCs w:val="22"/>
              </w:rPr>
              <w:t>3,5</w:t>
            </w:r>
          </w:p>
        </w:tc>
      </w:tr>
      <w:tr w:rsidR="00501697" w:rsidRPr="008F5B82" w14:paraId="76E022A8" w14:textId="77777777" w:rsidTr="00501697">
        <w:tc>
          <w:tcPr>
            <w:tcW w:w="850" w:type="dxa"/>
          </w:tcPr>
          <w:p w14:paraId="717F9628" w14:textId="77777777" w:rsidR="00501697" w:rsidRPr="008F5B82" w:rsidRDefault="00501697" w:rsidP="00501697">
            <w:pPr>
              <w:rPr>
                <w:sz w:val="22"/>
                <w:szCs w:val="22"/>
              </w:rPr>
            </w:pPr>
          </w:p>
        </w:tc>
        <w:tc>
          <w:tcPr>
            <w:tcW w:w="1414" w:type="dxa"/>
          </w:tcPr>
          <w:p w14:paraId="46B075D7" w14:textId="77777777" w:rsidR="00501697" w:rsidRPr="008F5B82" w:rsidRDefault="00501697" w:rsidP="00501697">
            <w:pPr>
              <w:rPr>
                <w:sz w:val="22"/>
                <w:szCs w:val="22"/>
              </w:rPr>
            </w:pPr>
          </w:p>
        </w:tc>
        <w:tc>
          <w:tcPr>
            <w:tcW w:w="5355" w:type="dxa"/>
          </w:tcPr>
          <w:p w14:paraId="7AA595F0" w14:textId="77777777" w:rsidR="00501697" w:rsidRPr="008F5B82" w:rsidRDefault="00501697" w:rsidP="00501697">
            <w:pPr>
              <w:jc w:val="center"/>
              <w:rPr>
                <w:b/>
                <w:sz w:val="22"/>
                <w:szCs w:val="22"/>
              </w:rPr>
            </w:pPr>
            <w:r w:rsidRPr="008F5B82">
              <w:rPr>
                <w:b/>
                <w:sz w:val="22"/>
                <w:szCs w:val="22"/>
              </w:rPr>
              <w:t>OMF TRIFEȘTI -559</w:t>
            </w:r>
          </w:p>
        </w:tc>
        <w:tc>
          <w:tcPr>
            <w:tcW w:w="1845" w:type="dxa"/>
          </w:tcPr>
          <w:p w14:paraId="3D761A6A" w14:textId="77777777" w:rsidR="00501697" w:rsidRPr="008F5B82" w:rsidRDefault="00501697" w:rsidP="00501697">
            <w:pPr>
              <w:jc w:val="center"/>
              <w:rPr>
                <w:sz w:val="22"/>
                <w:szCs w:val="22"/>
              </w:rPr>
            </w:pPr>
          </w:p>
        </w:tc>
      </w:tr>
      <w:tr w:rsidR="00501697" w:rsidRPr="008F5B82" w14:paraId="0EB61467" w14:textId="77777777" w:rsidTr="00501697">
        <w:tc>
          <w:tcPr>
            <w:tcW w:w="850" w:type="dxa"/>
          </w:tcPr>
          <w:p w14:paraId="0F9E722F" w14:textId="77777777" w:rsidR="00501697" w:rsidRPr="008F5B82" w:rsidRDefault="00501697" w:rsidP="00501697">
            <w:pPr>
              <w:rPr>
                <w:sz w:val="22"/>
                <w:szCs w:val="22"/>
              </w:rPr>
            </w:pPr>
          </w:p>
        </w:tc>
        <w:tc>
          <w:tcPr>
            <w:tcW w:w="1414" w:type="dxa"/>
          </w:tcPr>
          <w:p w14:paraId="4C8F1EF5" w14:textId="77777777" w:rsidR="00501697" w:rsidRPr="008F5B82" w:rsidRDefault="00501697" w:rsidP="00501697">
            <w:pPr>
              <w:rPr>
                <w:sz w:val="22"/>
                <w:szCs w:val="22"/>
              </w:rPr>
            </w:pPr>
          </w:p>
        </w:tc>
        <w:tc>
          <w:tcPr>
            <w:tcW w:w="5355" w:type="dxa"/>
          </w:tcPr>
          <w:p w14:paraId="29A38B73" w14:textId="77777777" w:rsidR="00501697" w:rsidRPr="008F5B82" w:rsidRDefault="00501697" w:rsidP="00501697">
            <w:pPr>
              <w:rPr>
                <w:b/>
                <w:sz w:val="22"/>
                <w:szCs w:val="22"/>
              </w:rPr>
            </w:pPr>
            <w:r w:rsidRPr="008F5B82">
              <w:rPr>
                <w:b/>
                <w:sz w:val="22"/>
                <w:szCs w:val="22"/>
              </w:rPr>
              <w:t>Personal medical superior</w:t>
            </w:r>
          </w:p>
        </w:tc>
        <w:tc>
          <w:tcPr>
            <w:tcW w:w="1845" w:type="dxa"/>
          </w:tcPr>
          <w:p w14:paraId="02298A94" w14:textId="77777777" w:rsidR="00501697" w:rsidRPr="008F5B82" w:rsidRDefault="00501697" w:rsidP="00501697">
            <w:pPr>
              <w:jc w:val="center"/>
              <w:rPr>
                <w:sz w:val="22"/>
                <w:szCs w:val="22"/>
              </w:rPr>
            </w:pPr>
          </w:p>
        </w:tc>
      </w:tr>
      <w:tr w:rsidR="00501697" w:rsidRPr="008F5B82" w14:paraId="3EA6EF1E" w14:textId="77777777" w:rsidTr="00501697">
        <w:tc>
          <w:tcPr>
            <w:tcW w:w="850" w:type="dxa"/>
          </w:tcPr>
          <w:p w14:paraId="7A397594" w14:textId="77777777" w:rsidR="00501697" w:rsidRPr="008F5B82" w:rsidRDefault="00501697" w:rsidP="00501697">
            <w:pPr>
              <w:rPr>
                <w:sz w:val="22"/>
                <w:szCs w:val="22"/>
              </w:rPr>
            </w:pPr>
            <w:r w:rsidRPr="008F5B82">
              <w:rPr>
                <w:sz w:val="22"/>
                <w:szCs w:val="22"/>
              </w:rPr>
              <w:t>1.</w:t>
            </w:r>
          </w:p>
        </w:tc>
        <w:tc>
          <w:tcPr>
            <w:tcW w:w="1414" w:type="dxa"/>
          </w:tcPr>
          <w:p w14:paraId="0960AE86" w14:textId="77777777" w:rsidR="00501697" w:rsidRPr="008F5B82" w:rsidRDefault="00501697" w:rsidP="00501697">
            <w:pPr>
              <w:rPr>
                <w:sz w:val="22"/>
                <w:szCs w:val="22"/>
              </w:rPr>
            </w:pPr>
            <w:r w:rsidRPr="008F5B82">
              <w:rPr>
                <w:sz w:val="22"/>
                <w:szCs w:val="22"/>
              </w:rPr>
              <w:t>221104</w:t>
            </w:r>
          </w:p>
        </w:tc>
        <w:tc>
          <w:tcPr>
            <w:tcW w:w="5355" w:type="dxa"/>
          </w:tcPr>
          <w:p w14:paraId="5D13F29D" w14:textId="77777777" w:rsidR="00501697" w:rsidRPr="008F5B82" w:rsidRDefault="00501697" w:rsidP="00501697">
            <w:pPr>
              <w:rPr>
                <w:sz w:val="22"/>
                <w:szCs w:val="22"/>
              </w:rPr>
            </w:pPr>
            <w:r w:rsidRPr="008F5B82">
              <w:rPr>
                <w:sz w:val="22"/>
                <w:szCs w:val="22"/>
              </w:rPr>
              <w:t>Medic de familie (559:1500=0,373)</w:t>
            </w:r>
          </w:p>
        </w:tc>
        <w:tc>
          <w:tcPr>
            <w:tcW w:w="1845" w:type="dxa"/>
          </w:tcPr>
          <w:p w14:paraId="614F6A1E" w14:textId="77777777" w:rsidR="00501697" w:rsidRPr="008F5B82" w:rsidRDefault="00501697" w:rsidP="00501697">
            <w:pPr>
              <w:jc w:val="center"/>
              <w:rPr>
                <w:sz w:val="22"/>
                <w:szCs w:val="22"/>
              </w:rPr>
            </w:pPr>
            <w:r w:rsidRPr="008F5B82">
              <w:rPr>
                <w:sz w:val="22"/>
                <w:szCs w:val="22"/>
              </w:rPr>
              <w:t>0,5</w:t>
            </w:r>
          </w:p>
        </w:tc>
      </w:tr>
      <w:tr w:rsidR="00501697" w:rsidRPr="008F5B82" w14:paraId="7C945887" w14:textId="77777777" w:rsidTr="00501697">
        <w:tc>
          <w:tcPr>
            <w:tcW w:w="850" w:type="dxa"/>
          </w:tcPr>
          <w:p w14:paraId="25303328" w14:textId="77777777" w:rsidR="00501697" w:rsidRPr="008F5B82" w:rsidRDefault="00501697" w:rsidP="00501697">
            <w:pPr>
              <w:rPr>
                <w:sz w:val="22"/>
                <w:szCs w:val="22"/>
              </w:rPr>
            </w:pPr>
          </w:p>
        </w:tc>
        <w:tc>
          <w:tcPr>
            <w:tcW w:w="1414" w:type="dxa"/>
          </w:tcPr>
          <w:p w14:paraId="45275687" w14:textId="77777777" w:rsidR="00501697" w:rsidRPr="008F5B82" w:rsidRDefault="00501697" w:rsidP="00501697">
            <w:pPr>
              <w:rPr>
                <w:sz w:val="22"/>
                <w:szCs w:val="22"/>
              </w:rPr>
            </w:pPr>
          </w:p>
        </w:tc>
        <w:tc>
          <w:tcPr>
            <w:tcW w:w="5355" w:type="dxa"/>
          </w:tcPr>
          <w:p w14:paraId="112F6072" w14:textId="77777777" w:rsidR="00501697" w:rsidRPr="008F5B82" w:rsidRDefault="00501697" w:rsidP="00501697">
            <w:pPr>
              <w:rPr>
                <w:b/>
                <w:sz w:val="22"/>
                <w:szCs w:val="22"/>
              </w:rPr>
            </w:pPr>
            <w:r w:rsidRPr="008F5B82">
              <w:rPr>
                <w:b/>
                <w:sz w:val="22"/>
                <w:szCs w:val="22"/>
              </w:rPr>
              <w:t>Personal medical mediu</w:t>
            </w:r>
          </w:p>
        </w:tc>
        <w:tc>
          <w:tcPr>
            <w:tcW w:w="1845" w:type="dxa"/>
          </w:tcPr>
          <w:p w14:paraId="6193C25D" w14:textId="77777777" w:rsidR="00501697" w:rsidRPr="008F5B82" w:rsidRDefault="00501697" w:rsidP="00501697">
            <w:pPr>
              <w:jc w:val="center"/>
              <w:rPr>
                <w:sz w:val="22"/>
                <w:szCs w:val="22"/>
              </w:rPr>
            </w:pPr>
          </w:p>
        </w:tc>
      </w:tr>
      <w:tr w:rsidR="00501697" w:rsidRPr="008F5B82" w14:paraId="15C74B4F" w14:textId="77777777" w:rsidTr="00501697">
        <w:tc>
          <w:tcPr>
            <w:tcW w:w="850" w:type="dxa"/>
          </w:tcPr>
          <w:p w14:paraId="62151EB7" w14:textId="77777777" w:rsidR="00501697" w:rsidRPr="008F5B82" w:rsidRDefault="00501697" w:rsidP="00501697">
            <w:pPr>
              <w:rPr>
                <w:sz w:val="22"/>
                <w:szCs w:val="22"/>
              </w:rPr>
            </w:pPr>
            <w:r w:rsidRPr="008F5B82">
              <w:rPr>
                <w:sz w:val="22"/>
                <w:szCs w:val="22"/>
              </w:rPr>
              <w:t>2.</w:t>
            </w:r>
          </w:p>
        </w:tc>
        <w:tc>
          <w:tcPr>
            <w:tcW w:w="1414" w:type="dxa"/>
          </w:tcPr>
          <w:p w14:paraId="5F482D11" w14:textId="77777777" w:rsidR="00501697" w:rsidRPr="008F5B82" w:rsidRDefault="00501697" w:rsidP="00501697">
            <w:pPr>
              <w:rPr>
                <w:sz w:val="22"/>
                <w:szCs w:val="22"/>
              </w:rPr>
            </w:pPr>
            <w:r w:rsidRPr="008F5B82">
              <w:rPr>
                <w:sz w:val="22"/>
                <w:szCs w:val="22"/>
              </w:rPr>
              <w:t>222102</w:t>
            </w:r>
          </w:p>
        </w:tc>
        <w:tc>
          <w:tcPr>
            <w:tcW w:w="5355" w:type="dxa"/>
          </w:tcPr>
          <w:p w14:paraId="6EF5D62A" w14:textId="77777777" w:rsidR="00501697" w:rsidRPr="008F5B82" w:rsidRDefault="00501697" w:rsidP="00501697">
            <w:pPr>
              <w:rPr>
                <w:sz w:val="22"/>
                <w:szCs w:val="22"/>
              </w:rPr>
            </w:pPr>
            <w:r w:rsidRPr="008F5B82">
              <w:rPr>
                <w:sz w:val="22"/>
                <w:szCs w:val="22"/>
              </w:rPr>
              <w:t>Asistent medical de familie(559:750=0,75)</w:t>
            </w:r>
          </w:p>
        </w:tc>
        <w:tc>
          <w:tcPr>
            <w:tcW w:w="1845" w:type="dxa"/>
          </w:tcPr>
          <w:p w14:paraId="68260629" w14:textId="77777777" w:rsidR="00501697" w:rsidRPr="008F5B82" w:rsidRDefault="00501697" w:rsidP="00501697">
            <w:pPr>
              <w:jc w:val="center"/>
              <w:rPr>
                <w:sz w:val="22"/>
                <w:szCs w:val="22"/>
              </w:rPr>
            </w:pPr>
            <w:r w:rsidRPr="008F5B82">
              <w:rPr>
                <w:sz w:val="22"/>
                <w:szCs w:val="22"/>
              </w:rPr>
              <w:t>1,0</w:t>
            </w:r>
          </w:p>
        </w:tc>
      </w:tr>
      <w:tr w:rsidR="00501697" w:rsidRPr="008F5B82" w14:paraId="525D10E1" w14:textId="77777777" w:rsidTr="00501697">
        <w:tc>
          <w:tcPr>
            <w:tcW w:w="850" w:type="dxa"/>
          </w:tcPr>
          <w:p w14:paraId="19A0C535" w14:textId="77777777" w:rsidR="00501697" w:rsidRPr="008F5B82" w:rsidRDefault="00501697" w:rsidP="00501697">
            <w:pPr>
              <w:rPr>
                <w:sz w:val="22"/>
                <w:szCs w:val="22"/>
              </w:rPr>
            </w:pPr>
            <w:r w:rsidRPr="008F5B82">
              <w:rPr>
                <w:sz w:val="22"/>
                <w:szCs w:val="22"/>
              </w:rPr>
              <w:t>3.</w:t>
            </w:r>
          </w:p>
        </w:tc>
        <w:tc>
          <w:tcPr>
            <w:tcW w:w="1414" w:type="dxa"/>
          </w:tcPr>
          <w:p w14:paraId="47BA3BE0" w14:textId="77777777" w:rsidR="00501697" w:rsidRPr="008F5B82" w:rsidRDefault="00501697" w:rsidP="00501697">
            <w:pPr>
              <w:rPr>
                <w:sz w:val="22"/>
                <w:szCs w:val="22"/>
              </w:rPr>
            </w:pPr>
            <w:r w:rsidRPr="008F5B82">
              <w:rPr>
                <w:sz w:val="22"/>
                <w:szCs w:val="22"/>
              </w:rPr>
              <w:t>322101</w:t>
            </w:r>
          </w:p>
        </w:tc>
        <w:tc>
          <w:tcPr>
            <w:tcW w:w="5355" w:type="dxa"/>
          </w:tcPr>
          <w:p w14:paraId="4E97CE00" w14:textId="77777777" w:rsidR="00501697" w:rsidRPr="008F5B82" w:rsidRDefault="00501697" w:rsidP="00501697">
            <w:pPr>
              <w:rPr>
                <w:bCs/>
                <w:sz w:val="22"/>
                <w:szCs w:val="22"/>
              </w:rPr>
            </w:pPr>
            <w:r w:rsidRPr="008F5B82">
              <w:rPr>
                <w:bCs/>
                <w:sz w:val="22"/>
                <w:szCs w:val="22"/>
              </w:rPr>
              <w:t>Asistent medical comunitar(559:2000=0,28)</w:t>
            </w:r>
          </w:p>
        </w:tc>
        <w:tc>
          <w:tcPr>
            <w:tcW w:w="1845" w:type="dxa"/>
          </w:tcPr>
          <w:p w14:paraId="30C6B6BC" w14:textId="77777777" w:rsidR="00501697" w:rsidRPr="008F5B82" w:rsidRDefault="00501697" w:rsidP="00501697">
            <w:pPr>
              <w:jc w:val="center"/>
              <w:rPr>
                <w:sz w:val="22"/>
                <w:szCs w:val="22"/>
              </w:rPr>
            </w:pPr>
            <w:r w:rsidRPr="008F5B82">
              <w:rPr>
                <w:sz w:val="22"/>
                <w:szCs w:val="22"/>
              </w:rPr>
              <w:t>0,25</w:t>
            </w:r>
          </w:p>
        </w:tc>
      </w:tr>
      <w:tr w:rsidR="00501697" w:rsidRPr="008F5B82" w14:paraId="4840F274" w14:textId="77777777" w:rsidTr="00501697">
        <w:tc>
          <w:tcPr>
            <w:tcW w:w="850" w:type="dxa"/>
          </w:tcPr>
          <w:p w14:paraId="575D659F" w14:textId="77777777" w:rsidR="00501697" w:rsidRPr="008F5B82" w:rsidRDefault="00501697" w:rsidP="00501697">
            <w:pPr>
              <w:rPr>
                <w:sz w:val="22"/>
                <w:szCs w:val="22"/>
              </w:rPr>
            </w:pPr>
          </w:p>
        </w:tc>
        <w:tc>
          <w:tcPr>
            <w:tcW w:w="1414" w:type="dxa"/>
          </w:tcPr>
          <w:p w14:paraId="35107574" w14:textId="77777777" w:rsidR="00501697" w:rsidRPr="008F5B82" w:rsidRDefault="00501697" w:rsidP="00501697">
            <w:pPr>
              <w:rPr>
                <w:sz w:val="22"/>
                <w:szCs w:val="22"/>
              </w:rPr>
            </w:pPr>
          </w:p>
        </w:tc>
        <w:tc>
          <w:tcPr>
            <w:tcW w:w="5355" w:type="dxa"/>
          </w:tcPr>
          <w:p w14:paraId="5376C42C" w14:textId="77777777" w:rsidR="00501697" w:rsidRPr="008F5B82" w:rsidRDefault="00501697" w:rsidP="00501697">
            <w:pPr>
              <w:rPr>
                <w:b/>
                <w:sz w:val="22"/>
                <w:szCs w:val="22"/>
              </w:rPr>
            </w:pPr>
            <w:r w:rsidRPr="008F5B82">
              <w:rPr>
                <w:b/>
                <w:sz w:val="22"/>
                <w:szCs w:val="22"/>
              </w:rPr>
              <w:t>Personal medical inferior</w:t>
            </w:r>
          </w:p>
        </w:tc>
        <w:tc>
          <w:tcPr>
            <w:tcW w:w="1845" w:type="dxa"/>
          </w:tcPr>
          <w:p w14:paraId="0E50AE72" w14:textId="77777777" w:rsidR="00501697" w:rsidRPr="008F5B82" w:rsidRDefault="00501697" w:rsidP="00501697">
            <w:pPr>
              <w:jc w:val="center"/>
              <w:rPr>
                <w:sz w:val="22"/>
                <w:szCs w:val="22"/>
              </w:rPr>
            </w:pPr>
          </w:p>
        </w:tc>
      </w:tr>
      <w:tr w:rsidR="00501697" w:rsidRPr="008F5B82" w14:paraId="1BA66582" w14:textId="77777777" w:rsidTr="00501697">
        <w:tc>
          <w:tcPr>
            <w:tcW w:w="850" w:type="dxa"/>
          </w:tcPr>
          <w:p w14:paraId="7EA217F7" w14:textId="77777777" w:rsidR="00501697" w:rsidRPr="008F5B82" w:rsidRDefault="00501697" w:rsidP="00501697">
            <w:pPr>
              <w:rPr>
                <w:sz w:val="22"/>
                <w:szCs w:val="22"/>
              </w:rPr>
            </w:pPr>
            <w:r w:rsidRPr="008F5B82">
              <w:rPr>
                <w:sz w:val="22"/>
                <w:szCs w:val="22"/>
              </w:rPr>
              <w:t>3.</w:t>
            </w:r>
          </w:p>
        </w:tc>
        <w:tc>
          <w:tcPr>
            <w:tcW w:w="1414" w:type="dxa"/>
          </w:tcPr>
          <w:p w14:paraId="2B7E580A" w14:textId="77777777" w:rsidR="00501697" w:rsidRPr="008F5B82" w:rsidRDefault="00501697" w:rsidP="00501697">
            <w:pPr>
              <w:rPr>
                <w:sz w:val="22"/>
                <w:szCs w:val="22"/>
              </w:rPr>
            </w:pPr>
            <w:r w:rsidRPr="008F5B82">
              <w:rPr>
                <w:sz w:val="22"/>
                <w:szCs w:val="22"/>
              </w:rPr>
              <w:t>532104</w:t>
            </w:r>
          </w:p>
        </w:tc>
        <w:tc>
          <w:tcPr>
            <w:tcW w:w="5355" w:type="dxa"/>
          </w:tcPr>
          <w:p w14:paraId="29045478" w14:textId="77777777" w:rsidR="00501697" w:rsidRPr="008F5B82" w:rsidRDefault="00501697" w:rsidP="00501697">
            <w:pPr>
              <w:rPr>
                <w:sz w:val="22"/>
                <w:szCs w:val="22"/>
              </w:rPr>
            </w:pPr>
            <w:r w:rsidRPr="008F5B82">
              <w:rPr>
                <w:sz w:val="22"/>
                <w:szCs w:val="22"/>
              </w:rPr>
              <w:t>Infermieră</w:t>
            </w:r>
          </w:p>
        </w:tc>
        <w:tc>
          <w:tcPr>
            <w:tcW w:w="1845" w:type="dxa"/>
          </w:tcPr>
          <w:p w14:paraId="26295B75" w14:textId="77777777" w:rsidR="00501697" w:rsidRPr="008F5B82" w:rsidRDefault="00501697" w:rsidP="00501697">
            <w:pPr>
              <w:jc w:val="center"/>
              <w:rPr>
                <w:sz w:val="22"/>
                <w:szCs w:val="22"/>
              </w:rPr>
            </w:pPr>
            <w:r w:rsidRPr="008F5B82">
              <w:rPr>
                <w:sz w:val="22"/>
                <w:szCs w:val="22"/>
              </w:rPr>
              <w:t>0,5</w:t>
            </w:r>
          </w:p>
        </w:tc>
      </w:tr>
      <w:tr w:rsidR="00501697" w:rsidRPr="008F5B82" w14:paraId="64623854" w14:textId="77777777" w:rsidTr="00501697">
        <w:tc>
          <w:tcPr>
            <w:tcW w:w="850" w:type="dxa"/>
          </w:tcPr>
          <w:p w14:paraId="5990E313" w14:textId="77777777" w:rsidR="00501697" w:rsidRPr="008F5B82" w:rsidRDefault="00501697" w:rsidP="00501697">
            <w:pPr>
              <w:rPr>
                <w:sz w:val="22"/>
                <w:szCs w:val="22"/>
              </w:rPr>
            </w:pPr>
          </w:p>
        </w:tc>
        <w:tc>
          <w:tcPr>
            <w:tcW w:w="1414" w:type="dxa"/>
          </w:tcPr>
          <w:p w14:paraId="2664283F" w14:textId="77777777" w:rsidR="00501697" w:rsidRPr="008F5B82" w:rsidRDefault="00501697" w:rsidP="00501697">
            <w:pPr>
              <w:rPr>
                <w:sz w:val="22"/>
                <w:szCs w:val="22"/>
              </w:rPr>
            </w:pPr>
          </w:p>
        </w:tc>
        <w:tc>
          <w:tcPr>
            <w:tcW w:w="5355" w:type="dxa"/>
          </w:tcPr>
          <w:p w14:paraId="6B68B248" w14:textId="77777777" w:rsidR="00501697" w:rsidRPr="008F5B82" w:rsidRDefault="00501697" w:rsidP="00501697">
            <w:pPr>
              <w:rPr>
                <w:b/>
                <w:sz w:val="22"/>
                <w:szCs w:val="22"/>
              </w:rPr>
            </w:pPr>
          </w:p>
        </w:tc>
        <w:tc>
          <w:tcPr>
            <w:tcW w:w="1845" w:type="dxa"/>
          </w:tcPr>
          <w:p w14:paraId="2A8C533E" w14:textId="77777777" w:rsidR="00501697" w:rsidRPr="008F5B82" w:rsidRDefault="00501697" w:rsidP="00501697">
            <w:pPr>
              <w:jc w:val="center"/>
              <w:rPr>
                <w:b/>
                <w:sz w:val="22"/>
                <w:szCs w:val="22"/>
              </w:rPr>
            </w:pPr>
            <w:r w:rsidRPr="008F5B82">
              <w:rPr>
                <w:b/>
                <w:sz w:val="22"/>
                <w:szCs w:val="22"/>
              </w:rPr>
              <w:t>2,25</w:t>
            </w:r>
          </w:p>
        </w:tc>
      </w:tr>
      <w:tr w:rsidR="00501697" w:rsidRPr="008F5B82" w14:paraId="25B8E07C" w14:textId="77777777" w:rsidTr="00501697">
        <w:tc>
          <w:tcPr>
            <w:tcW w:w="850" w:type="dxa"/>
          </w:tcPr>
          <w:p w14:paraId="0352C7C8" w14:textId="77777777" w:rsidR="00501697" w:rsidRPr="008F5B82" w:rsidRDefault="00501697" w:rsidP="00501697">
            <w:pPr>
              <w:rPr>
                <w:sz w:val="22"/>
                <w:szCs w:val="22"/>
              </w:rPr>
            </w:pPr>
          </w:p>
        </w:tc>
        <w:tc>
          <w:tcPr>
            <w:tcW w:w="1414" w:type="dxa"/>
          </w:tcPr>
          <w:p w14:paraId="19C6FA6E" w14:textId="77777777" w:rsidR="00501697" w:rsidRPr="008F5B82" w:rsidRDefault="00501697" w:rsidP="00501697">
            <w:pPr>
              <w:rPr>
                <w:sz w:val="22"/>
                <w:szCs w:val="22"/>
              </w:rPr>
            </w:pPr>
          </w:p>
        </w:tc>
        <w:tc>
          <w:tcPr>
            <w:tcW w:w="5355" w:type="dxa"/>
          </w:tcPr>
          <w:p w14:paraId="01821F57" w14:textId="77777777" w:rsidR="00501697" w:rsidRPr="008F5B82" w:rsidRDefault="00501697" w:rsidP="00501697">
            <w:pPr>
              <w:jc w:val="center"/>
              <w:rPr>
                <w:b/>
                <w:sz w:val="22"/>
                <w:szCs w:val="22"/>
              </w:rPr>
            </w:pPr>
            <w:r w:rsidRPr="008F5B82">
              <w:rPr>
                <w:b/>
                <w:sz w:val="22"/>
                <w:szCs w:val="22"/>
              </w:rPr>
              <w:t>OMF GORDINEȘTI -540</w:t>
            </w:r>
          </w:p>
        </w:tc>
        <w:tc>
          <w:tcPr>
            <w:tcW w:w="1845" w:type="dxa"/>
          </w:tcPr>
          <w:p w14:paraId="77F8FAC2" w14:textId="77777777" w:rsidR="00501697" w:rsidRPr="008F5B82" w:rsidRDefault="00501697" w:rsidP="00501697">
            <w:pPr>
              <w:jc w:val="center"/>
              <w:rPr>
                <w:sz w:val="22"/>
                <w:szCs w:val="22"/>
              </w:rPr>
            </w:pPr>
          </w:p>
        </w:tc>
      </w:tr>
      <w:tr w:rsidR="00501697" w:rsidRPr="008F5B82" w14:paraId="5ABF3586" w14:textId="77777777" w:rsidTr="00501697">
        <w:tc>
          <w:tcPr>
            <w:tcW w:w="850" w:type="dxa"/>
          </w:tcPr>
          <w:p w14:paraId="4088CBBD" w14:textId="77777777" w:rsidR="00501697" w:rsidRPr="008F5B82" w:rsidRDefault="00501697" w:rsidP="00501697">
            <w:pPr>
              <w:rPr>
                <w:sz w:val="22"/>
                <w:szCs w:val="22"/>
              </w:rPr>
            </w:pPr>
          </w:p>
        </w:tc>
        <w:tc>
          <w:tcPr>
            <w:tcW w:w="1414" w:type="dxa"/>
          </w:tcPr>
          <w:p w14:paraId="5AFCF191" w14:textId="77777777" w:rsidR="00501697" w:rsidRPr="008F5B82" w:rsidRDefault="00501697" w:rsidP="00501697">
            <w:pPr>
              <w:rPr>
                <w:sz w:val="22"/>
                <w:szCs w:val="22"/>
              </w:rPr>
            </w:pPr>
          </w:p>
        </w:tc>
        <w:tc>
          <w:tcPr>
            <w:tcW w:w="5355" w:type="dxa"/>
          </w:tcPr>
          <w:p w14:paraId="34CC34B3" w14:textId="77777777" w:rsidR="00501697" w:rsidRPr="008F5B82" w:rsidRDefault="00501697" w:rsidP="00501697">
            <w:pPr>
              <w:rPr>
                <w:b/>
                <w:sz w:val="22"/>
                <w:szCs w:val="22"/>
              </w:rPr>
            </w:pPr>
            <w:r w:rsidRPr="008F5B82">
              <w:rPr>
                <w:b/>
                <w:sz w:val="22"/>
                <w:szCs w:val="22"/>
              </w:rPr>
              <w:t>Personal medical superior</w:t>
            </w:r>
          </w:p>
        </w:tc>
        <w:tc>
          <w:tcPr>
            <w:tcW w:w="1845" w:type="dxa"/>
          </w:tcPr>
          <w:p w14:paraId="190E7585" w14:textId="77777777" w:rsidR="00501697" w:rsidRPr="008F5B82" w:rsidRDefault="00501697" w:rsidP="00501697">
            <w:pPr>
              <w:jc w:val="center"/>
              <w:rPr>
                <w:sz w:val="22"/>
                <w:szCs w:val="22"/>
              </w:rPr>
            </w:pPr>
          </w:p>
        </w:tc>
      </w:tr>
      <w:tr w:rsidR="00501697" w:rsidRPr="008F5B82" w14:paraId="10F9FF71" w14:textId="77777777" w:rsidTr="00501697">
        <w:tc>
          <w:tcPr>
            <w:tcW w:w="850" w:type="dxa"/>
          </w:tcPr>
          <w:p w14:paraId="74753715" w14:textId="77777777" w:rsidR="00501697" w:rsidRPr="008F5B82" w:rsidRDefault="00501697" w:rsidP="00501697">
            <w:pPr>
              <w:rPr>
                <w:sz w:val="22"/>
                <w:szCs w:val="22"/>
              </w:rPr>
            </w:pPr>
            <w:r w:rsidRPr="008F5B82">
              <w:rPr>
                <w:sz w:val="22"/>
                <w:szCs w:val="22"/>
              </w:rPr>
              <w:t>1.</w:t>
            </w:r>
          </w:p>
        </w:tc>
        <w:tc>
          <w:tcPr>
            <w:tcW w:w="1414" w:type="dxa"/>
          </w:tcPr>
          <w:p w14:paraId="4FCF25ED" w14:textId="77777777" w:rsidR="00501697" w:rsidRPr="008F5B82" w:rsidRDefault="00501697" w:rsidP="00501697">
            <w:pPr>
              <w:rPr>
                <w:sz w:val="22"/>
                <w:szCs w:val="22"/>
              </w:rPr>
            </w:pPr>
            <w:r w:rsidRPr="008F5B82">
              <w:rPr>
                <w:sz w:val="22"/>
                <w:szCs w:val="22"/>
              </w:rPr>
              <w:t>221104</w:t>
            </w:r>
          </w:p>
        </w:tc>
        <w:tc>
          <w:tcPr>
            <w:tcW w:w="5355" w:type="dxa"/>
          </w:tcPr>
          <w:p w14:paraId="58EED455" w14:textId="77777777" w:rsidR="00501697" w:rsidRPr="008F5B82" w:rsidRDefault="00501697" w:rsidP="00501697">
            <w:pPr>
              <w:rPr>
                <w:sz w:val="22"/>
                <w:szCs w:val="22"/>
              </w:rPr>
            </w:pPr>
            <w:r w:rsidRPr="008F5B82">
              <w:rPr>
                <w:sz w:val="22"/>
                <w:szCs w:val="22"/>
              </w:rPr>
              <w:t>Medic de familie (540:1500=0,36)</w:t>
            </w:r>
          </w:p>
        </w:tc>
        <w:tc>
          <w:tcPr>
            <w:tcW w:w="1845" w:type="dxa"/>
          </w:tcPr>
          <w:p w14:paraId="5D54958C" w14:textId="77777777" w:rsidR="00501697" w:rsidRPr="008F5B82" w:rsidRDefault="00501697" w:rsidP="00501697">
            <w:pPr>
              <w:jc w:val="center"/>
              <w:rPr>
                <w:sz w:val="22"/>
                <w:szCs w:val="22"/>
              </w:rPr>
            </w:pPr>
            <w:r w:rsidRPr="008F5B82">
              <w:rPr>
                <w:sz w:val="22"/>
                <w:szCs w:val="22"/>
              </w:rPr>
              <w:t>0,50</w:t>
            </w:r>
          </w:p>
        </w:tc>
      </w:tr>
      <w:tr w:rsidR="00501697" w:rsidRPr="008F5B82" w14:paraId="5BCBD98E" w14:textId="77777777" w:rsidTr="00501697">
        <w:tc>
          <w:tcPr>
            <w:tcW w:w="850" w:type="dxa"/>
          </w:tcPr>
          <w:p w14:paraId="61C954E3" w14:textId="77777777" w:rsidR="00501697" w:rsidRPr="008F5B82" w:rsidRDefault="00501697" w:rsidP="00501697">
            <w:pPr>
              <w:rPr>
                <w:sz w:val="22"/>
                <w:szCs w:val="22"/>
              </w:rPr>
            </w:pPr>
          </w:p>
        </w:tc>
        <w:tc>
          <w:tcPr>
            <w:tcW w:w="1414" w:type="dxa"/>
          </w:tcPr>
          <w:p w14:paraId="03CA6335" w14:textId="77777777" w:rsidR="00501697" w:rsidRPr="008F5B82" w:rsidRDefault="00501697" w:rsidP="00501697">
            <w:pPr>
              <w:rPr>
                <w:sz w:val="22"/>
                <w:szCs w:val="22"/>
              </w:rPr>
            </w:pPr>
          </w:p>
        </w:tc>
        <w:tc>
          <w:tcPr>
            <w:tcW w:w="5355" w:type="dxa"/>
          </w:tcPr>
          <w:p w14:paraId="064C9A76" w14:textId="77777777" w:rsidR="00501697" w:rsidRPr="008F5B82" w:rsidRDefault="00501697" w:rsidP="00501697">
            <w:pPr>
              <w:rPr>
                <w:b/>
                <w:sz w:val="22"/>
                <w:szCs w:val="22"/>
              </w:rPr>
            </w:pPr>
            <w:r w:rsidRPr="008F5B82">
              <w:rPr>
                <w:b/>
                <w:sz w:val="22"/>
                <w:szCs w:val="22"/>
              </w:rPr>
              <w:t>Personalmedical mediu</w:t>
            </w:r>
          </w:p>
        </w:tc>
        <w:tc>
          <w:tcPr>
            <w:tcW w:w="1845" w:type="dxa"/>
          </w:tcPr>
          <w:p w14:paraId="43CE48CE" w14:textId="77777777" w:rsidR="00501697" w:rsidRPr="008F5B82" w:rsidRDefault="00501697" w:rsidP="00501697">
            <w:pPr>
              <w:jc w:val="center"/>
              <w:rPr>
                <w:sz w:val="22"/>
                <w:szCs w:val="22"/>
              </w:rPr>
            </w:pPr>
          </w:p>
        </w:tc>
      </w:tr>
      <w:tr w:rsidR="00501697" w:rsidRPr="008F5B82" w14:paraId="56BD2D0D" w14:textId="77777777" w:rsidTr="00501697">
        <w:tc>
          <w:tcPr>
            <w:tcW w:w="850" w:type="dxa"/>
          </w:tcPr>
          <w:p w14:paraId="36660ACE" w14:textId="77777777" w:rsidR="00501697" w:rsidRPr="008F5B82" w:rsidRDefault="00501697" w:rsidP="00501697">
            <w:pPr>
              <w:rPr>
                <w:sz w:val="22"/>
                <w:szCs w:val="22"/>
              </w:rPr>
            </w:pPr>
            <w:r w:rsidRPr="008F5B82">
              <w:rPr>
                <w:sz w:val="22"/>
                <w:szCs w:val="22"/>
              </w:rPr>
              <w:t>2.</w:t>
            </w:r>
          </w:p>
        </w:tc>
        <w:tc>
          <w:tcPr>
            <w:tcW w:w="1414" w:type="dxa"/>
          </w:tcPr>
          <w:p w14:paraId="03B96219" w14:textId="77777777" w:rsidR="00501697" w:rsidRPr="008F5B82" w:rsidRDefault="00501697" w:rsidP="00501697">
            <w:pPr>
              <w:rPr>
                <w:sz w:val="22"/>
                <w:szCs w:val="22"/>
              </w:rPr>
            </w:pPr>
            <w:r w:rsidRPr="008F5B82">
              <w:rPr>
                <w:sz w:val="22"/>
                <w:szCs w:val="22"/>
              </w:rPr>
              <w:t>222102</w:t>
            </w:r>
          </w:p>
        </w:tc>
        <w:tc>
          <w:tcPr>
            <w:tcW w:w="5355" w:type="dxa"/>
          </w:tcPr>
          <w:p w14:paraId="79F503B7" w14:textId="77777777" w:rsidR="00501697" w:rsidRPr="008F5B82" w:rsidRDefault="00501697" w:rsidP="00501697">
            <w:pPr>
              <w:rPr>
                <w:sz w:val="22"/>
                <w:szCs w:val="22"/>
              </w:rPr>
            </w:pPr>
            <w:r w:rsidRPr="008F5B82">
              <w:rPr>
                <w:sz w:val="22"/>
                <w:szCs w:val="22"/>
              </w:rPr>
              <w:t>Asistent medical de familie (540:750=0,72)</w:t>
            </w:r>
          </w:p>
        </w:tc>
        <w:tc>
          <w:tcPr>
            <w:tcW w:w="1845" w:type="dxa"/>
          </w:tcPr>
          <w:p w14:paraId="479C6AE2" w14:textId="77777777" w:rsidR="00501697" w:rsidRPr="008F5B82" w:rsidRDefault="00501697" w:rsidP="00501697">
            <w:pPr>
              <w:jc w:val="center"/>
              <w:rPr>
                <w:sz w:val="22"/>
                <w:szCs w:val="22"/>
              </w:rPr>
            </w:pPr>
            <w:r w:rsidRPr="008F5B82">
              <w:rPr>
                <w:sz w:val="22"/>
                <w:szCs w:val="22"/>
              </w:rPr>
              <w:t>1,0</w:t>
            </w:r>
          </w:p>
        </w:tc>
      </w:tr>
      <w:tr w:rsidR="00501697" w:rsidRPr="008F5B82" w14:paraId="0F30A137" w14:textId="77777777" w:rsidTr="00501697">
        <w:tc>
          <w:tcPr>
            <w:tcW w:w="850" w:type="dxa"/>
          </w:tcPr>
          <w:p w14:paraId="32763A78" w14:textId="77777777" w:rsidR="00501697" w:rsidRPr="008F5B82" w:rsidRDefault="00501697" w:rsidP="00501697">
            <w:pPr>
              <w:rPr>
                <w:sz w:val="22"/>
                <w:szCs w:val="22"/>
              </w:rPr>
            </w:pPr>
          </w:p>
        </w:tc>
        <w:tc>
          <w:tcPr>
            <w:tcW w:w="1414" w:type="dxa"/>
          </w:tcPr>
          <w:p w14:paraId="7CADD2E6" w14:textId="77777777" w:rsidR="00501697" w:rsidRPr="008F5B82" w:rsidRDefault="00501697" w:rsidP="00501697">
            <w:pPr>
              <w:rPr>
                <w:sz w:val="22"/>
                <w:szCs w:val="22"/>
              </w:rPr>
            </w:pPr>
          </w:p>
        </w:tc>
        <w:tc>
          <w:tcPr>
            <w:tcW w:w="5355" w:type="dxa"/>
          </w:tcPr>
          <w:p w14:paraId="3380C26F" w14:textId="77777777" w:rsidR="00501697" w:rsidRPr="008F5B82" w:rsidRDefault="00501697" w:rsidP="00501697">
            <w:pPr>
              <w:rPr>
                <w:b/>
                <w:sz w:val="22"/>
                <w:szCs w:val="22"/>
              </w:rPr>
            </w:pPr>
            <w:r w:rsidRPr="008F5B82">
              <w:rPr>
                <w:b/>
                <w:sz w:val="22"/>
                <w:szCs w:val="22"/>
              </w:rPr>
              <w:t>Personal medical inferior</w:t>
            </w:r>
          </w:p>
        </w:tc>
        <w:tc>
          <w:tcPr>
            <w:tcW w:w="1845" w:type="dxa"/>
          </w:tcPr>
          <w:p w14:paraId="6DAFDFFB" w14:textId="77777777" w:rsidR="00501697" w:rsidRPr="008F5B82" w:rsidRDefault="00501697" w:rsidP="00501697">
            <w:pPr>
              <w:jc w:val="center"/>
              <w:rPr>
                <w:sz w:val="22"/>
                <w:szCs w:val="22"/>
              </w:rPr>
            </w:pPr>
          </w:p>
        </w:tc>
      </w:tr>
      <w:tr w:rsidR="00501697" w:rsidRPr="008F5B82" w14:paraId="731C934F" w14:textId="77777777" w:rsidTr="00501697">
        <w:tc>
          <w:tcPr>
            <w:tcW w:w="850" w:type="dxa"/>
          </w:tcPr>
          <w:p w14:paraId="57A5665D" w14:textId="77777777" w:rsidR="00501697" w:rsidRPr="008F5B82" w:rsidRDefault="00501697" w:rsidP="00501697">
            <w:pPr>
              <w:rPr>
                <w:sz w:val="22"/>
                <w:szCs w:val="22"/>
              </w:rPr>
            </w:pPr>
            <w:r w:rsidRPr="008F5B82">
              <w:rPr>
                <w:sz w:val="22"/>
                <w:szCs w:val="22"/>
              </w:rPr>
              <w:t>3.</w:t>
            </w:r>
          </w:p>
        </w:tc>
        <w:tc>
          <w:tcPr>
            <w:tcW w:w="1414" w:type="dxa"/>
          </w:tcPr>
          <w:p w14:paraId="7F54DE24" w14:textId="77777777" w:rsidR="00501697" w:rsidRPr="008F5B82" w:rsidRDefault="00501697" w:rsidP="00501697">
            <w:pPr>
              <w:rPr>
                <w:sz w:val="22"/>
                <w:szCs w:val="22"/>
              </w:rPr>
            </w:pPr>
            <w:r w:rsidRPr="008F5B82">
              <w:rPr>
                <w:sz w:val="22"/>
                <w:szCs w:val="22"/>
              </w:rPr>
              <w:t>532104</w:t>
            </w:r>
          </w:p>
        </w:tc>
        <w:tc>
          <w:tcPr>
            <w:tcW w:w="5355" w:type="dxa"/>
          </w:tcPr>
          <w:p w14:paraId="75DAFB8B" w14:textId="77777777" w:rsidR="00501697" w:rsidRPr="008F5B82" w:rsidRDefault="00501697" w:rsidP="00501697">
            <w:pPr>
              <w:rPr>
                <w:sz w:val="22"/>
                <w:szCs w:val="22"/>
              </w:rPr>
            </w:pPr>
            <w:r w:rsidRPr="008F5B82">
              <w:rPr>
                <w:sz w:val="22"/>
                <w:szCs w:val="22"/>
              </w:rPr>
              <w:t>Infermieră</w:t>
            </w:r>
          </w:p>
        </w:tc>
        <w:tc>
          <w:tcPr>
            <w:tcW w:w="1845" w:type="dxa"/>
          </w:tcPr>
          <w:p w14:paraId="6CF0F60F" w14:textId="77777777" w:rsidR="00501697" w:rsidRPr="008F5B82" w:rsidRDefault="00501697" w:rsidP="00501697">
            <w:pPr>
              <w:jc w:val="center"/>
              <w:rPr>
                <w:sz w:val="22"/>
                <w:szCs w:val="22"/>
              </w:rPr>
            </w:pPr>
            <w:r w:rsidRPr="008F5B82">
              <w:rPr>
                <w:sz w:val="22"/>
                <w:szCs w:val="22"/>
              </w:rPr>
              <w:t>0,5</w:t>
            </w:r>
          </w:p>
        </w:tc>
      </w:tr>
      <w:tr w:rsidR="00501697" w:rsidRPr="008F5B82" w14:paraId="03EFA319" w14:textId="77777777" w:rsidTr="00501697">
        <w:tc>
          <w:tcPr>
            <w:tcW w:w="850" w:type="dxa"/>
          </w:tcPr>
          <w:p w14:paraId="2A4C3343" w14:textId="77777777" w:rsidR="00501697" w:rsidRPr="008F5B82" w:rsidRDefault="00501697" w:rsidP="00501697">
            <w:pPr>
              <w:rPr>
                <w:sz w:val="22"/>
                <w:szCs w:val="22"/>
              </w:rPr>
            </w:pPr>
          </w:p>
        </w:tc>
        <w:tc>
          <w:tcPr>
            <w:tcW w:w="1414" w:type="dxa"/>
          </w:tcPr>
          <w:p w14:paraId="48576B07" w14:textId="77777777" w:rsidR="00501697" w:rsidRPr="008F5B82" w:rsidRDefault="00501697" w:rsidP="00501697">
            <w:pPr>
              <w:rPr>
                <w:sz w:val="22"/>
                <w:szCs w:val="22"/>
              </w:rPr>
            </w:pPr>
          </w:p>
        </w:tc>
        <w:tc>
          <w:tcPr>
            <w:tcW w:w="5355" w:type="dxa"/>
          </w:tcPr>
          <w:p w14:paraId="5CB1D5A4" w14:textId="77777777" w:rsidR="00501697" w:rsidRPr="008F5B82" w:rsidRDefault="00501697" w:rsidP="00501697">
            <w:pPr>
              <w:rPr>
                <w:sz w:val="22"/>
                <w:szCs w:val="22"/>
              </w:rPr>
            </w:pPr>
          </w:p>
        </w:tc>
        <w:tc>
          <w:tcPr>
            <w:tcW w:w="1845" w:type="dxa"/>
          </w:tcPr>
          <w:p w14:paraId="2D5DD636" w14:textId="77777777" w:rsidR="00501697" w:rsidRPr="008F5B82" w:rsidRDefault="00501697" w:rsidP="00501697">
            <w:pPr>
              <w:jc w:val="center"/>
              <w:rPr>
                <w:b/>
                <w:sz w:val="22"/>
                <w:szCs w:val="22"/>
              </w:rPr>
            </w:pPr>
            <w:r w:rsidRPr="008F5B82">
              <w:rPr>
                <w:b/>
                <w:sz w:val="22"/>
                <w:szCs w:val="22"/>
              </w:rPr>
              <w:t>1,75</w:t>
            </w:r>
          </w:p>
        </w:tc>
      </w:tr>
      <w:tr w:rsidR="00501697" w:rsidRPr="008F5B82" w14:paraId="4A4991A5" w14:textId="77777777" w:rsidTr="00501697">
        <w:tc>
          <w:tcPr>
            <w:tcW w:w="850" w:type="dxa"/>
          </w:tcPr>
          <w:p w14:paraId="21408FBC" w14:textId="77777777" w:rsidR="00501697" w:rsidRPr="008F5B82" w:rsidRDefault="00501697" w:rsidP="00501697">
            <w:pPr>
              <w:rPr>
                <w:sz w:val="22"/>
                <w:szCs w:val="22"/>
              </w:rPr>
            </w:pPr>
          </w:p>
        </w:tc>
        <w:tc>
          <w:tcPr>
            <w:tcW w:w="1414" w:type="dxa"/>
          </w:tcPr>
          <w:p w14:paraId="44D6F145" w14:textId="77777777" w:rsidR="00501697" w:rsidRPr="008F5B82" w:rsidRDefault="00501697" w:rsidP="00501697">
            <w:pPr>
              <w:rPr>
                <w:sz w:val="22"/>
                <w:szCs w:val="22"/>
              </w:rPr>
            </w:pPr>
          </w:p>
        </w:tc>
        <w:tc>
          <w:tcPr>
            <w:tcW w:w="5355" w:type="dxa"/>
          </w:tcPr>
          <w:p w14:paraId="3CD2CDA1" w14:textId="77777777" w:rsidR="00501697" w:rsidRPr="008F5B82" w:rsidRDefault="00501697" w:rsidP="00501697">
            <w:pPr>
              <w:jc w:val="center"/>
              <w:rPr>
                <w:b/>
                <w:sz w:val="22"/>
                <w:szCs w:val="22"/>
              </w:rPr>
            </w:pPr>
            <w:r w:rsidRPr="008F5B82">
              <w:rPr>
                <w:b/>
                <w:sz w:val="22"/>
                <w:szCs w:val="22"/>
              </w:rPr>
              <w:t>OS PERENI - 401</w:t>
            </w:r>
          </w:p>
        </w:tc>
        <w:tc>
          <w:tcPr>
            <w:tcW w:w="1845" w:type="dxa"/>
          </w:tcPr>
          <w:p w14:paraId="7E2771E6" w14:textId="77777777" w:rsidR="00501697" w:rsidRPr="008F5B82" w:rsidRDefault="00501697" w:rsidP="00501697">
            <w:pPr>
              <w:jc w:val="center"/>
              <w:rPr>
                <w:sz w:val="22"/>
                <w:szCs w:val="22"/>
              </w:rPr>
            </w:pPr>
          </w:p>
        </w:tc>
      </w:tr>
      <w:tr w:rsidR="00501697" w:rsidRPr="008F5B82" w14:paraId="4A1C1FE2" w14:textId="77777777" w:rsidTr="00501697">
        <w:tc>
          <w:tcPr>
            <w:tcW w:w="850" w:type="dxa"/>
          </w:tcPr>
          <w:p w14:paraId="036541FC" w14:textId="77777777" w:rsidR="00501697" w:rsidRPr="008F5B82" w:rsidRDefault="00501697" w:rsidP="00501697">
            <w:pPr>
              <w:rPr>
                <w:sz w:val="22"/>
                <w:szCs w:val="22"/>
              </w:rPr>
            </w:pPr>
          </w:p>
        </w:tc>
        <w:tc>
          <w:tcPr>
            <w:tcW w:w="1414" w:type="dxa"/>
          </w:tcPr>
          <w:p w14:paraId="5EA10842" w14:textId="77777777" w:rsidR="00501697" w:rsidRPr="008F5B82" w:rsidRDefault="00501697" w:rsidP="00501697">
            <w:pPr>
              <w:rPr>
                <w:sz w:val="22"/>
                <w:szCs w:val="22"/>
              </w:rPr>
            </w:pPr>
          </w:p>
        </w:tc>
        <w:tc>
          <w:tcPr>
            <w:tcW w:w="5355" w:type="dxa"/>
          </w:tcPr>
          <w:p w14:paraId="62C6B027" w14:textId="77777777" w:rsidR="00501697" w:rsidRPr="008F5B82" w:rsidRDefault="00501697" w:rsidP="00501697">
            <w:pPr>
              <w:rPr>
                <w:b/>
                <w:sz w:val="22"/>
                <w:szCs w:val="22"/>
              </w:rPr>
            </w:pPr>
            <w:r w:rsidRPr="008F5B82">
              <w:rPr>
                <w:b/>
                <w:sz w:val="22"/>
                <w:szCs w:val="22"/>
              </w:rPr>
              <w:t>Personal medical superior</w:t>
            </w:r>
          </w:p>
        </w:tc>
        <w:tc>
          <w:tcPr>
            <w:tcW w:w="1845" w:type="dxa"/>
          </w:tcPr>
          <w:p w14:paraId="7B60C2BF" w14:textId="77777777" w:rsidR="00501697" w:rsidRPr="008F5B82" w:rsidRDefault="00501697" w:rsidP="00501697">
            <w:pPr>
              <w:jc w:val="center"/>
              <w:rPr>
                <w:sz w:val="22"/>
                <w:szCs w:val="22"/>
              </w:rPr>
            </w:pPr>
          </w:p>
        </w:tc>
      </w:tr>
      <w:tr w:rsidR="00501697" w:rsidRPr="008F5B82" w14:paraId="1FFE3541" w14:textId="77777777" w:rsidTr="00501697">
        <w:tc>
          <w:tcPr>
            <w:tcW w:w="850" w:type="dxa"/>
          </w:tcPr>
          <w:p w14:paraId="33FFFCBD" w14:textId="77777777" w:rsidR="00501697" w:rsidRPr="008F5B82" w:rsidRDefault="00501697" w:rsidP="00501697">
            <w:pPr>
              <w:rPr>
                <w:sz w:val="22"/>
                <w:szCs w:val="22"/>
              </w:rPr>
            </w:pPr>
            <w:r w:rsidRPr="008F5B82">
              <w:rPr>
                <w:sz w:val="22"/>
                <w:szCs w:val="22"/>
              </w:rPr>
              <w:t>1.</w:t>
            </w:r>
          </w:p>
        </w:tc>
        <w:tc>
          <w:tcPr>
            <w:tcW w:w="1414" w:type="dxa"/>
          </w:tcPr>
          <w:p w14:paraId="7E8FBE1E" w14:textId="77777777" w:rsidR="00501697" w:rsidRPr="008F5B82" w:rsidRDefault="00501697" w:rsidP="00501697">
            <w:pPr>
              <w:rPr>
                <w:sz w:val="22"/>
                <w:szCs w:val="22"/>
              </w:rPr>
            </w:pPr>
            <w:r w:rsidRPr="008F5B82">
              <w:rPr>
                <w:sz w:val="22"/>
                <w:szCs w:val="22"/>
              </w:rPr>
              <w:t>221104</w:t>
            </w:r>
          </w:p>
        </w:tc>
        <w:tc>
          <w:tcPr>
            <w:tcW w:w="5355" w:type="dxa"/>
          </w:tcPr>
          <w:p w14:paraId="6B7D6E78" w14:textId="77777777" w:rsidR="00501697" w:rsidRPr="008F5B82" w:rsidRDefault="00501697" w:rsidP="00501697">
            <w:pPr>
              <w:rPr>
                <w:sz w:val="22"/>
                <w:szCs w:val="22"/>
              </w:rPr>
            </w:pPr>
            <w:r w:rsidRPr="008F5B82">
              <w:rPr>
                <w:sz w:val="22"/>
                <w:szCs w:val="22"/>
              </w:rPr>
              <w:t>Medic de familie (401:1500=0,27)</w:t>
            </w:r>
          </w:p>
        </w:tc>
        <w:tc>
          <w:tcPr>
            <w:tcW w:w="1845" w:type="dxa"/>
          </w:tcPr>
          <w:p w14:paraId="4603EF40" w14:textId="77777777" w:rsidR="00501697" w:rsidRPr="008F5B82" w:rsidRDefault="00501697" w:rsidP="00501697">
            <w:pPr>
              <w:jc w:val="center"/>
              <w:rPr>
                <w:sz w:val="22"/>
                <w:szCs w:val="22"/>
              </w:rPr>
            </w:pPr>
            <w:r w:rsidRPr="008F5B82">
              <w:rPr>
                <w:sz w:val="22"/>
                <w:szCs w:val="22"/>
              </w:rPr>
              <w:t>0,25</w:t>
            </w:r>
          </w:p>
        </w:tc>
      </w:tr>
      <w:tr w:rsidR="00501697" w:rsidRPr="008F5B82" w14:paraId="43928CB7" w14:textId="77777777" w:rsidTr="00501697">
        <w:tc>
          <w:tcPr>
            <w:tcW w:w="850" w:type="dxa"/>
          </w:tcPr>
          <w:p w14:paraId="764DD1A1" w14:textId="77777777" w:rsidR="00501697" w:rsidRPr="008F5B82" w:rsidRDefault="00501697" w:rsidP="00501697">
            <w:pPr>
              <w:rPr>
                <w:sz w:val="22"/>
                <w:szCs w:val="22"/>
              </w:rPr>
            </w:pPr>
          </w:p>
        </w:tc>
        <w:tc>
          <w:tcPr>
            <w:tcW w:w="1414" w:type="dxa"/>
          </w:tcPr>
          <w:p w14:paraId="22701795" w14:textId="77777777" w:rsidR="00501697" w:rsidRPr="008F5B82" w:rsidRDefault="00501697" w:rsidP="00501697">
            <w:pPr>
              <w:rPr>
                <w:sz w:val="22"/>
                <w:szCs w:val="22"/>
              </w:rPr>
            </w:pPr>
          </w:p>
        </w:tc>
        <w:tc>
          <w:tcPr>
            <w:tcW w:w="5355" w:type="dxa"/>
          </w:tcPr>
          <w:p w14:paraId="41457FFA" w14:textId="77777777" w:rsidR="00501697" w:rsidRPr="008F5B82" w:rsidRDefault="00501697" w:rsidP="00501697">
            <w:pPr>
              <w:rPr>
                <w:b/>
                <w:sz w:val="22"/>
                <w:szCs w:val="22"/>
              </w:rPr>
            </w:pPr>
            <w:r w:rsidRPr="008F5B82">
              <w:rPr>
                <w:b/>
                <w:sz w:val="22"/>
                <w:szCs w:val="22"/>
              </w:rPr>
              <w:t>Personal medical mediu</w:t>
            </w:r>
          </w:p>
        </w:tc>
        <w:tc>
          <w:tcPr>
            <w:tcW w:w="1845" w:type="dxa"/>
          </w:tcPr>
          <w:p w14:paraId="224B7349" w14:textId="77777777" w:rsidR="00501697" w:rsidRPr="008F5B82" w:rsidRDefault="00501697" w:rsidP="00501697">
            <w:pPr>
              <w:jc w:val="center"/>
              <w:rPr>
                <w:sz w:val="22"/>
                <w:szCs w:val="22"/>
              </w:rPr>
            </w:pPr>
          </w:p>
        </w:tc>
      </w:tr>
      <w:tr w:rsidR="00501697" w:rsidRPr="008F5B82" w14:paraId="2E8FE30E" w14:textId="77777777" w:rsidTr="00501697">
        <w:tc>
          <w:tcPr>
            <w:tcW w:w="850" w:type="dxa"/>
            <w:vAlign w:val="center"/>
          </w:tcPr>
          <w:p w14:paraId="682D101C" w14:textId="77777777" w:rsidR="00501697" w:rsidRPr="008F5B82" w:rsidRDefault="00501697" w:rsidP="00501697">
            <w:pPr>
              <w:rPr>
                <w:sz w:val="22"/>
                <w:szCs w:val="22"/>
              </w:rPr>
            </w:pPr>
            <w:r w:rsidRPr="008F5B82">
              <w:rPr>
                <w:sz w:val="22"/>
                <w:szCs w:val="22"/>
              </w:rPr>
              <w:t>2.</w:t>
            </w:r>
          </w:p>
        </w:tc>
        <w:tc>
          <w:tcPr>
            <w:tcW w:w="1414" w:type="dxa"/>
            <w:vAlign w:val="center"/>
          </w:tcPr>
          <w:p w14:paraId="23CFF4E4" w14:textId="77777777" w:rsidR="00501697" w:rsidRPr="008F5B82" w:rsidRDefault="00501697" w:rsidP="00501697">
            <w:pPr>
              <w:rPr>
                <w:sz w:val="22"/>
                <w:szCs w:val="22"/>
              </w:rPr>
            </w:pPr>
            <w:r w:rsidRPr="008F5B82">
              <w:rPr>
                <w:sz w:val="22"/>
                <w:szCs w:val="22"/>
              </w:rPr>
              <w:t>222102</w:t>
            </w:r>
          </w:p>
        </w:tc>
        <w:tc>
          <w:tcPr>
            <w:tcW w:w="5355" w:type="dxa"/>
          </w:tcPr>
          <w:p w14:paraId="7BF285D2" w14:textId="77777777" w:rsidR="00501697" w:rsidRPr="008F5B82" w:rsidRDefault="00501697" w:rsidP="00501697">
            <w:pPr>
              <w:rPr>
                <w:sz w:val="22"/>
                <w:szCs w:val="22"/>
              </w:rPr>
            </w:pPr>
            <w:r w:rsidRPr="008F5B82">
              <w:rPr>
                <w:sz w:val="22"/>
                <w:szCs w:val="22"/>
              </w:rPr>
              <w:t>Asistent medical de familie (401:750=0,53) 0,50 cu efort asistent medical comunitar</w:t>
            </w:r>
          </w:p>
        </w:tc>
        <w:tc>
          <w:tcPr>
            <w:tcW w:w="1845" w:type="dxa"/>
            <w:vAlign w:val="center"/>
          </w:tcPr>
          <w:p w14:paraId="2204D5EE" w14:textId="77777777" w:rsidR="00501697" w:rsidRPr="008F5B82" w:rsidRDefault="00501697" w:rsidP="00501697">
            <w:pPr>
              <w:jc w:val="center"/>
              <w:rPr>
                <w:sz w:val="22"/>
                <w:szCs w:val="22"/>
              </w:rPr>
            </w:pPr>
            <w:r w:rsidRPr="008F5B82">
              <w:rPr>
                <w:sz w:val="22"/>
                <w:szCs w:val="22"/>
              </w:rPr>
              <w:t>1,0</w:t>
            </w:r>
          </w:p>
        </w:tc>
      </w:tr>
      <w:tr w:rsidR="00501697" w:rsidRPr="008F5B82" w14:paraId="1051F21A" w14:textId="77777777" w:rsidTr="00501697">
        <w:tc>
          <w:tcPr>
            <w:tcW w:w="850" w:type="dxa"/>
          </w:tcPr>
          <w:p w14:paraId="61065086" w14:textId="77777777" w:rsidR="00501697" w:rsidRPr="008F5B82" w:rsidRDefault="00501697" w:rsidP="00501697">
            <w:pPr>
              <w:rPr>
                <w:sz w:val="22"/>
                <w:szCs w:val="22"/>
              </w:rPr>
            </w:pPr>
          </w:p>
        </w:tc>
        <w:tc>
          <w:tcPr>
            <w:tcW w:w="1414" w:type="dxa"/>
          </w:tcPr>
          <w:p w14:paraId="4A4C069C" w14:textId="77777777" w:rsidR="00501697" w:rsidRPr="008F5B82" w:rsidRDefault="00501697" w:rsidP="00501697">
            <w:pPr>
              <w:rPr>
                <w:sz w:val="22"/>
                <w:szCs w:val="22"/>
              </w:rPr>
            </w:pPr>
          </w:p>
        </w:tc>
        <w:tc>
          <w:tcPr>
            <w:tcW w:w="5355" w:type="dxa"/>
          </w:tcPr>
          <w:p w14:paraId="61A67805" w14:textId="77777777" w:rsidR="00501697" w:rsidRPr="008F5B82" w:rsidRDefault="00501697" w:rsidP="00501697">
            <w:pPr>
              <w:rPr>
                <w:b/>
                <w:sz w:val="22"/>
                <w:szCs w:val="22"/>
              </w:rPr>
            </w:pPr>
            <w:r w:rsidRPr="008F5B82">
              <w:rPr>
                <w:b/>
                <w:sz w:val="22"/>
                <w:szCs w:val="22"/>
              </w:rPr>
              <w:t>Personal medical inferior</w:t>
            </w:r>
          </w:p>
        </w:tc>
        <w:tc>
          <w:tcPr>
            <w:tcW w:w="1845" w:type="dxa"/>
          </w:tcPr>
          <w:p w14:paraId="4A57407E" w14:textId="77777777" w:rsidR="00501697" w:rsidRPr="008F5B82" w:rsidRDefault="00501697" w:rsidP="00501697">
            <w:pPr>
              <w:jc w:val="center"/>
              <w:rPr>
                <w:sz w:val="22"/>
                <w:szCs w:val="22"/>
              </w:rPr>
            </w:pPr>
          </w:p>
        </w:tc>
      </w:tr>
      <w:tr w:rsidR="00501697" w:rsidRPr="008F5B82" w14:paraId="2504003C" w14:textId="77777777" w:rsidTr="00501697">
        <w:tc>
          <w:tcPr>
            <w:tcW w:w="850" w:type="dxa"/>
          </w:tcPr>
          <w:p w14:paraId="32C17822" w14:textId="77777777" w:rsidR="00501697" w:rsidRPr="008F5B82" w:rsidRDefault="00501697" w:rsidP="00501697">
            <w:pPr>
              <w:rPr>
                <w:sz w:val="22"/>
                <w:szCs w:val="22"/>
              </w:rPr>
            </w:pPr>
            <w:r w:rsidRPr="008F5B82">
              <w:rPr>
                <w:sz w:val="22"/>
                <w:szCs w:val="22"/>
              </w:rPr>
              <w:t>3.</w:t>
            </w:r>
          </w:p>
        </w:tc>
        <w:tc>
          <w:tcPr>
            <w:tcW w:w="1414" w:type="dxa"/>
          </w:tcPr>
          <w:p w14:paraId="432A7C07" w14:textId="77777777" w:rsidR="00501697" w:rsidRPr="008F5B82" w:rsidRDefault="00501697" w:rsidP="00501697">
            <w:pPr>
              <w:rPr>
                <w:sz w:val="22"/>
                <w:szCs w:val="22"/>
              </w:rPr>
            </w:pPr>
            <w:r w:rsidRPr="008F5B82">
              <w:rPr>
                <w:sz w:val="22"/>
                <w:szCs w:val="22"/>
              </w:rPr>
              <w:t>532104</w:t>
            </w:r>
          </w:p>
        </w:tc>
        <w:tc>
          <w:tcPr>
            <w:tcW w:w="5355" w:type="dxa"/>
          </w:tcPr>
          <w:p w14:paraId="4FE503EA" w14:textId="77777777" w:rsidR="00501697" w:rsidRPr="008F5B82" w:rsidRDefault="00501697" w:rsidP="00501697">
            <w:pPr>
              <w:rPr>
                <w:sz w:val="22"/>
                <w:szCs w:val="22"/>
              </w:rPr>
            </w:pPr>
            <w:r w:rsidRPr="008F5B82">
              <w:rPr>
                <w:sz w:val="22"/>
                <w:szCs w:val="22"/>
              </w:rPr>
              <w:t>Infermieră</w:t>
            </w:r>
          </w:p>
        </w:tc>
        <w:tc>
          <w:tcPr>
            <w:tcW w:w="1845" w:type="dxa"/>
          </w:tcPr>
          <w:p w14:paraId="1FD40D03" w14:textId="77777777" w:rsidR="00501697" w:rsidRPr="008F5B82" w:rsidRDefault="00501697" w:rsidP="00501697">
            <w:pPr>
              <w:jc w:val="center"/>
              <w:rPr>
                <w:sz w:val="22"/>
                <w:szCs w:val="22"/>
              </w:rPr>
            </w:pPr>
            <w:r w:rsidRPr="008F5B82">
              <w:rPr>
                <w:sz w:val="22"/>
                <w:szCs w:val="22"/>
              </w:rPr>
              <w:t>0,50</w:t>
            </w:r>
          </w:p>
        </w:tc>
      </w:tr>
      <w:tr w:rsidR="00501697" w:rsidRPr="008F5B82" w14:paraId="0DD85D74" w14:textId="77777777" w:rsidTr="00501697">
        <w:tc>
          <w:tcPr>
            <w:tcW w:w="850" w:type="dxa"/>
          </w:tcPr>
          <w:p w14:paraId="2589D6F7" w14:textId="77777777" w:rsidR="00501697" w:rsidRPr="008F5B82" w:rsidRDefault="00501697" w:rsidP="00501697">
            <w:pPr>
              <w:rPr>
                <w:sz w:val="22"/>
                <w:szCs w:val="22"/>
              </w:rPr>
            </w:pPr>
          </w:p>
        </w:tc>
        <w:tc>
          <w:tcPr>
            <w:tcW w:w="1414" w:type="dxa"/>
          </w:tcPr>
          <w:p w14:paraId="34087B0D" w14:textId="77777777" w:rsidR="00501697" w:rsidRPr="008F5B82" w:rsidRDefault="00501697" w:rsidP="00501697">
            <w:pPr>
              <w:rPr>
                <w:sz w:val="22"/>
                <w:szCs w:val="22"/>
              </w:rPr>
            </w:pPr>
          </w:p>
        </w:tc>
        <w:tc>
          <w:tcPr>
            <w:tcW w:w="5355" w:type="dxa"/>
          </w:tcPr>
          <w:p w14:paraId="446579D7" w14:textId="77777777" w:rsidR="00501697" w:rsidRPr="008F5B82" w:rsidRDefault="00501697" w:rsidP="00501697">
            <w:pPr>
              <w:rPr>
                <w:sz w:val="22"/>
                <w:szCs w:val="22"/>
              </w:rPr>
            </w:pPr>
          </w:p>
        </w:tc>
        <w:tc>
          <w:tcPr>
            <w:tcW w:w="1845" w:type="dxa"/>
          </w:tcPr>
          <w:p w14:paraId="03FFF7F6" w14:textId="77777777" w:rsidR="00501697" w:rsidRPr="008F5B82" w:rsidRDefault="00501697" w:rsidP="00501697">
            <w:pPr>
              <w:jc w:val="center"/>
              <w:rPr>
                <w:b/>
                <w:sz w:val="22"/>
                <w:szCs w:val="22"/>
              </w:rPr>
            </w:pPr>
            <w:r w:rsidRPr="008F5B82">
              <w:rPr>
                <w:b/>
                <w:sz w:val="22"/>
                <w:szCs w:val="22"/>
              </w:rPr>
              <w:t>1,75</w:t>
            </w:r>
          </w:p>
        </w:tc>
      </w:tr>
      <w:tr w:rsidR="00501697" w:rsidRPr="008F5B82" w14:paraId="60FF16DB" w14:textId="77777777" w:rsidTr="00501697">
        <w:tc>
          <w:tcPr>
            <w:tcW w:w="850" w:type="dxa"/>
          </w:tcPr>
          <w:p w14:paraId="4085F0C0" w14:textId="77777777" w:rsidR="00501697" w:rsidRPr="008F5B82" w:rsidRDefault="00501697" w:rsidP="00501697">
            <w:pPr>
              <w:rPr>
                <w:sz w:val="22"/>
                <w:szCs w:val="22"/>
              </w:rPr>
            </w:pPr>
          </w:p>
        </w:tc>
        <w:tc>
          <w:tcPr>
            <w:tcW w:w="1414" w:type="dxa"/>
          </w:tcPr>
          <w:p w14:paraId="6D71C5C5" w14:textId="77777777" w:rsidR="00501697" w:rsidRPr="008F5B82" w:rsidRDefault="00501697" w:rsidP="00501697">
            <w:pPr>
              <w:rPr>
                <w:sz w:val="22"/>
                <w:szCs w:val="22"/>
              </w:rPr>
            </w:pPr>
          </w:p>
        </w:tc>
        <w:tc>
          <w:tcPr>
            <w:tcW w:w="5355" w:type="dxa"/>
          </w:tcPr>
          <w:p w14:paraId="40BD1678" w14:textId="77777777" w:rsidR="00501697" w:rsidRPr="008F5B82" w:rsidRDefault="00501697" w:rsidP="00501697">
            <w:pPr>
              <w:rPr>
                <w:sz w:val="22"/>
                <w:szCs w:val="22"/>
              </w:rPr>
            </w:pPr>
            <w:r w:rsidRPr="008F5B82">
              <w:rPr>
                <w:sz w:val="22"/>
                <w:szCs w:val="22"/>
              </w:rPr>
              <w:t>Total</w:t>
            </w:r>
          </w:p>
        </w:tc>
        <w:tc>
          <w:tcPr>
            <w:tcW w:w="1845" w:type="dxa"/>
          </w:tcPr>
          <w:p w14:paraId="3113D5D5" w14:textId="77777777" w:rsidR="00501697" w:rsidRPr="008F5B82" w:rsidRDefault="00501697" w:rsidP="00501697">
            <w:pPr>
              <w:jc w:val="center"/>
              <w:rPr>
                <w:b/>
                <w:sz w:val="22"/>
                <w:szCs w:val="22"/>
              </w:rPr>
            </w:pPr>
            <w:r w:rsidRPr="008F5B82">
              <w:rPr>
                <w:b/>
                <w:sz w:val="22"/>
                <w:szCs w:val="22"/>
              </w:rPr>
              <w:t>11,75</w:t>
            </w:r>
          </w:p>
        </w:tc>
      </w:tr>
    </w:tbl>
    <w:p w14:paraId="5DA5F9F1" w14:textId="77777777" w:rsidR="00501697" w:rsidRPr="008F5B82" w:rsidRDefault="00501697" w:rsidP="00501697">
      <w:pPr>
        <w:pStyle w:val="ad"/>
        <w:rPr>
          <w:lang w:val="ro-RO"/>
        </w:rPr>
      </w:pPr>
      <w:r w:rsidRPr="008F5B82">
        <w:rPr>
          <w:lang w:val="ro-RO"/>
        </w:rPr>
        <w:t>Total pe IMSP CS Pripiceni-Răzeși        11,75</w:t>
      </w:r>
    </w:p>
    <w:p w14:paraId="43726B6A" w14:textId="77777777" w:rsidR="00501697" w:rsidRPr="008F5B82" w:rsidRDefault="00501697" w:rsidP="00501697">
      <w:pPr>
        <w:pStyle w:val="ad"/>
        <w:rPr>
          <w:lang w:val="ro-RO"/>
        </w:rPr>
      </w:pPr>
      <w:r w:rsidRPr="008F5B82">
        <w:rPr>
          <w:lang w:val="ro-RO"/>
        </w:rPr>
        <w:t>Inclusiv :</w:t>
      </w:r>
    </w:p>
    <w:p w14:paraId="178FABAF" w14:textId="77777777" w:rsidR="00501697" w:rsidRPr="008F5B82" w:rsidRDefault="00501697" w:rsidP="00501697">
      <w:pPr>
        <w:pStyle w:val="ad"/>
        <w:rPr>
          <w:lang w:val="ro-RO"/>
        </w:rPr>
      </w:pPr>
      <w:r w:rsidRPr="008F5B82">
        <w:rPr>
          <w:lang w:val="ro-RO"/>
        </w:rPr>
        <w:t>Medici                                                          2,25</w:t>
      </w:r>
    </w:p>
    <w:p w14:paraId="7DBA1ACF" w14:textId="77777777" w:rsidR="00501697" w:rsidRPr="008F5B82" w:rsidRDefault="00501697" w:rsidP="00501697">
      <w:pPr>
        <w:pStyle w:val="ad"/>
        <w:rPr>
          <w:lang w:val="ro-RO"/>
        </w:rPr>
      </w:pPr>
      <w:r w:rsidRPr="008F5B82">
        <w:rPr>
          <w:lang w:val="ro-RO"/>
        </w:rPr>
        <w:t>Personal  medicalmediu</w:t>
      </w:r>
      <w:r w:rsidRPr="008F5B82">
        <w:rPr>
          <w:lang w:val="ro-RO"/>
        </w:rPr>
        <w:tab/>
        <w:t xml:space="preserve">             5,25</w:t>
      </w:r>
    </w:p>
    <w:p w14:paraId="67A366EA" w14:textId="77777777" w:rsidR="00501697" w:rsidRPr="008F5B82" w:rsidRDefault="00501697" w:rsidP="00501697">
      <w:pPr>
        <w:pStyle w:val="ad"/>
        <w:rPr>
          <w:lang w:val="ro-RO"/>
        </w:rPr>
      </w:pPr>
      <w:r w:rsidRPr="008F5B82">
        <w:rPr>
          <w:lang w:val="ro-RO"/>
        </w:rPr>
        <w:t>Personal  medical  inferior</w:t>
      </w:r>
      <w:r w:rsidRPr="008F5B82">
        <w:rPr>
          <w:lang w:val="ro-RO"/>
        </w:rPr>
        <w:tab/>
      </w:r>
      <w:r w:rsidRPr="008F5B82">
        <w:rPr>
          <w:lang w:val="ro-RO"/>
        </w:rPr>
        <w:tab/>
        <w:t xml:space="preserve"> 2,5</w:t>
      </w:r>
    </w:p>
    <w:p w14:paraId="64F33485" w14:textId="54AA503B" w:rsidR="00501697" w:rsidRPr="008F5B82" w:rsidRDefault="00501697" w:rsidP="00501697">
      <w:r w:rsidRPr="008F5B82">
        <w:t>Alt personal                                       1,75</w:t>
      </w:r>
    </w:p>
    <w:p w14:paraId="11EBE8C8" w14:textId="497F94BF" w:rsidR="000E05D5" w:rsidRPr="008F5B82" w:rsidRDefault="00501697" w:rsidP="000E05D5">
      <w:pPr>
        <w:rPr>
          <w:b/>
          <w:bCs/>
        </w:rPr>
      </w:pPr>
      <w:r w:rsidRPr="008F5B82">
        <w:rPr>
          <w:b/>
          <w:bCs/>
        </w:rPr>
        <w:t xml:space="preserve">Secretarul Consiliului raional </w:t>
      </w:r>
      <w:r w:rsidRPr="008F5B82">
        <w:rPr>
          <w:b/>
          <w:bCs/>
        </w:rPr>
        <w:tab/>
      </w:r>
      <w:r w:rsidRPr="008F5B82">
        <w:rPr>
          <w:b/>
          <w:bCs/>
        </w:rPr>
        <w:tab/>
      </w:r>
      <w:r w:rsidRPr="008F5B82">
        <w:rPr>
          <w:b/>
          <w:bCs/>
        </w:rPr>
        <w:tab/>
      </w:r>
      <w:r w:rsidRPr="008F5B82">
        <w:rPr>
          <w:b/>
          <w:bCs/>
        </w:rPr>
        <w:tab/>
        <w:t>Gobjilă Vasile</w:t>
      </w:r>
    </w:p>
    <w:p w14:paraId="124581DC" w14:textId="77777777" w:rsidR="000E05D5" w:rsidRPr="008F5B82" w:rsidRDefault="000E05D5" w:rsidP="000E05D5">
      <w:pPr>
        <w:keepNext/>
        <w:outlineLvl w:val="1"/>
        <w:rPr>
          <w:b/>
          <w:sz w:val="28"/>
          <w:szCs w:val="28"/>
          <w:u w:val="single"/>
        </w:rPr>
      </w:pPr>
      <w:r w:rsidRPr="008F5B82">
        <w:rPr>
          <w:noProof/>
        </w:rPr>
        <w:lastRenderedPageBreak/>
        <w:drawing>
          <wp:anchor distT="0" distB="0" distL="114300" distR="114300" simplePos="0" relativeHeight="251674624" behindDoc="1" locked="0" layoutInCell="1" allowOverlap="1" wp14:anchorId="0F841350" wp14:editId="58E59AFC">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819297359" name="Рисунок 1819297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F5B82">
        <w:rPr>
          <w:noProof/>
        </w:rPr>
        <w:drawing>
          <wp:anchor distT="0" distB="0" distL="114300" distR="114300" simplePos="0" relativeHeight="251675648" behindDoc="1" locked="0" layoutInCell="1" allowOverlap="1" wp14:anchorId="7B7794DA" wp14:editId="35967132">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754429137" name="Рисунок 75442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0F93973D" w14:textId="77777777" w:rsidR="000E05D5" w:rsidRPr="008F5B82" w:rsidRDefault="000E05D5" w:rsidP="000E05D5">
      <w:pPr>
        <w:keepNext/>
        <w:jc w:val="center"/>
        <w:outlineLvl w:val="1"/>
        <w:rPr>
          <w:b/>
          <w:sz w:val="28"/>
          <w:szCs w:val="28"/>
        </w:rPr>
      </w:pPr>
      <w:r w:rsidRPr="008F5B82">
        <w:rPr>
          <w:b/>
          <w:sz w:val="28"/>
          <w:szCs w:val="28"/>
        </w:rPr>
        <w:t>REPUBLICA MOLDOVA</w:t>
      </w:r>
    </w:p>
    <w:p w14:paraId="2C1DA91F" w14:textId="77777777" w:rsidR="000E05D5" w:rsidRPr="008F5B82" w:rsidRDefault="000E05D5" w:rsidP="000E05D5">
      <w:pPr>
        <w:keepNext/>
        <w:jc w:val="center"/>
        <w:outlineLvl w:val="1"/>
        <w:rPr>
          <w:b/>
          <w:sz w:val="28"/>
          <w:szCs w:val="28"/>
        </w:rPr>
      </w:pPr>
      <w:r w:rsidRPr="008F5B82">
        <w:rPr>
          <w:b/>
          <w:sz w:val="28"/>
          <w:szCs w:val="28"/>
        </w:rPr>
        <w:t xml:space="preserve"> CONSILIUL RAIONAL REZINA</w:t>
      </w:r>
    </w:p>
    <w:p w14:paraId="08EDD951" w14:textId="77777777" w:rsidR="000E05D5" w:rsidRPr="008F5B82" w:rsidRDefault="000E05D5" w:rsidP="000E05D5">
      <w:pPr>
        <w:jc w:val="center"/>
        <w:rPr>
          <w:b/>
          <w:sz w:val="28"/>
          <w:szCs w:val="28"/>
        </w:rPr>
      </w:pPr>
      <w:r w:rsidRPr="008F5B82">
        <w:rPr>
          <w:b/>
          <w:sz w:val="28"/>
          <w:szCs w:val="28"/>
        </w:rPr>
        <w:t xml:space="preserve">   REZINA DISTRICT COUNCIL</w:t>
      </w:r>
    </w:p>
    <w:p w14:paraId="27B69DBE" w14:textId="77777777" w:rsidR="000E05D5" w:rsidRPr="008F5B82" w:rsidRDefault="000E05D5" w:rsidP="000E05D5">
      <w:pPr>
        <w:jc w:val="center"/>
        <w:rPr>
          <w:b/>
          <w:sz w:val="28"/>
          <w:szCs w:val="28"/>
        </w:rPr>
      </w:pPr>
    </w:p>
    <w:p w14:paraId="23CE4709" w14:textId="77777777" w:rsidR="000E05D5" w:rsidRPr="008F5B82" w:rsidRDefault="000E05D5" w:rsidP="000E05D5">
      <w:pPr>
        <w:jc w:val="center"/>
        <w:rPr>
          <w:b/>
          <w:sz w:val="20"/>
          <w:szCs w:val="20"/>
        </w:rPr>
      </w:pPr>
      <w:r w:rsidRPr="008F5B82">
        <w:rPr>
          <w:b/>
          <w:sz w:val="20"/>
          <w:szCs w:val="20"/>
        </w:rPr>
        <w:t>MD 5400 or. Rezina, str. 27 August 1; Tel. 2-20-58;</w:t>
      </w:r>
    </w:p>
    <w:p w14:paraId="3B87E2E9" w14:textId="77777777" w:rsidR="000E05D5" w:rsidRPr="008F5B82" w:rsidRDefault="000E05D5" w:rsidP="000E05D5">
      <w:pPr>
        <w:jc w:val="center"/>
        <w:rPr>
          <w:b/>
          <w:sz w:val="20"/>
          <w:szCs w:val="20"/>
        </w:rPr>
      </w:pPr>
      <w:r w:rsidRPr="008F5B82">
        <w:rPr>
          <w:b/>
          <w:sz w:val="20"/>
          <w:szCs w:val="20"/>
        </w:rPr>
        <w:t xml:space="preserve">web: </w:t>
      </w:r>
      <w:hyperlink r:id="rId24" w:history="1">
        <w:r w:rsidRPr="008F5B82">
          <w:rPr>
            <w:rStyle w:val="af"/>
            <w:b/>
            <w:color w:val="0563C1"/>
            <w:sz w:val="20"/>
            <w:szCs w:val="20"/>
          </w:rPr>
          <w:t>https://consiliu.rezina.md</w:t>
        </w:r>
      </w:hyperlink>
      <w:r w:rsidRPr="008F5B82">
        <w:rPr>
          <w:b/>
          <w:sz w:val="20"/>
          <w:szCs w:val="20"/>
        </w:rPr>
        <w:t xml:space="preserve">, e-mail: </w:t>
      </w:r>
      <w:hyperlink r:id="rId25" w:history="1">
        <w:r w:rsidRPr="008F5B82">
          <w:rPr>
            <w:rStyle w:val="af"/>
            <w:b/>
            <w:color w:val="0563C1"/>
            <w:sz w:val="20"/>
            <w:szCs w:val="20"/>
          </w:rPr>
          <w:t>consiliul.raional-rezina@apl.gov.md</w:t>
        </w:r>
      </w:hyperlink>
    </w:p>
    <w:p w14:paraId="6718D8C9" w14:textId="77777777" w:rsidR="000E05D5" w:rsidRPr="008F5B82" w:rsidRDefault="000E05D5" w:rsidP="000E05D5">
      <w:pPr>
        <w:jc w:val="center"/>
        <w:rPr>
          <w:b/>
          <w:sz w:val="16"/>
          <w:szCs w:val="20"/>
          <w:u w:val="single"/>
        </w:rPr>
      </w:pPr>
      <w:r w:rsidRPr="008F5B82">
        <w:rPr>
          <w:noProof/>
        </w:rPr>
        <mc:AlternateContent>
          <mc:Choice Requires="wps">
            <w:drawing>
              <wp:anchor distT="0" distB="0" distL="114300" distR="114300" simplePos="0" relativeHeight="251676672" behindDoc="0" locked="0" layoutInCell="1" allowOverlap="1" wp14:anchorId="67816AB2" wp14:editId="6AE71F34">
                <wp:simplePos x="0" y="0"/>
                <wp:positionH relativeFrom="column">
                  <wp:posOffset>57785</wp:posOffset>
                </wp:positionH>
                <wp:positionV relativeFrom="paragraph">
                  <wp:posOffset>107315</wp:posOffset>
                </wp:positionV>
                <wp:extent cx="5834380" cy="8255"/>
                <wp:effectExtent l="19050" t="19050" r="13970" b="29845"/>
                <wp:wrapNone/>
                <wp:docPr id="2079585033" name="Прямая со стрелкой 2079585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B4D3ED" id="Прямая со стрелкой 2079585033" o:spid="_x0000_s1026" type="#_x0000_t32" style="position:absolute;margin-left:4.55pt;margin-top:8.45pt;width:459.4pt;height:.6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F5B82">
        <w:rPr>
          <w:noProof/>
        </w:rPr>
        <mc:AlternateContent>
          <mc:Choice Requires="wps">
            <w:drawing>
              <wp:anchor distT="0" distB="0" distL="114300" distR="114300" simplePos="0" relativeHeight="251677696" behindDoc="0" locked="0" layoutInCell="1" allowOverlap="1" wp14:anchorId="3FA5075A" wp14:editId="3917CC1B">
                <wp:simplePos x="0" y="0"/>
                <wp:positionH relativeFrom="column">
                  <wp:posOffset>57785</wp:posOffset>
                </wp:positionH>
                <wp:positionV relativeFrom="paragraph">
                  <wp:posOffset>85725</wp:posOffset>
                </wp:positionV>
                <wp:extent cx="5834380" cy="8255"/>
                <wp:effectExtent l="19050" t="19050" r="13970" b="29845"/>
                <wp:wrapNone/>
                <wp:docPr id="166277738" name="Прямая со стрелкой 166277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52733E" id="Прямая со стрелкой 166277738" o:spid="_x0000_s1026" type="#_x0000_t32" style="position:absolute;margin-left:4.55pt;margin-top:6.75pt;width:459.4pt;height:.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F5B82">
        <w:rPr>
          <w:b/>
          <w:sz w:val="16"/>
          <w:szCs w:val="20"/>
          <w:u w:val="single"/>
        </w:rPr>
        <w:t xml:space="preserve">      </w:t>
      </w:r>
      <w:r w:rsidRPr="008F5B82">
        <w:rPr>
          <w:noProof/>
        </w:rPr>
        <mc:AlternateContent>
          <mc:Choice Requires="wps">
            <w:drawing>
              <wp:anchor distT="0" distB="0" distL="114300" distR="114300" simplePos="0" relativeHeight="251678720" behindDoc="0" locked="0" layoutInCell="1" allowOverlap="1" wp14:anchorId="60FDFB6D" wp14:editId="0AA379B7">
                <wp:simplePos x="0" y="0"/>
                <wp:positionH relativeFrom="column">
                  <wp:posOffset>57785</wp:posOffset>
                </wp:positionH>
                <wp:positionV relativeFrom="paragraph">
                  <wp:posOffset>52070</wp:posOffset>
                </wp:positionV>
                <wp:extent cx="5834380" cy="8255"/>
                <wp:effectExtent l="19050" t="19050" r="13970" b="29845"/>
                <wp:wrapNone/>
                <wp:docPr id="1142954723" name="Прямая со стрелкой 1142954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FA71AF" id="Прямая со стрелкой 1142954723" o:spid="_x0000_s1026" type="#_x0000_t32" style="position:absolute;margin-left:4.55pt;margin-top:4.1pt;width:459.4pt;height:.6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3F41968C" w14:textId="77777777" w:rsidR="000E05D5" w:rsidRPr="008F5B82" w:rsidRDefault="000E05D5" w:rsidP="000E05D5">
      <w:pPr>
        <w:jc w:val="right"/>
        <w:rPr>
          <w:b/>
          <w:sz w:val="28"/>
          <w:szCs w:val="28"/>
        </w:rPr>
      </w:pPr>
      <w:r w:rsidRPr="008F5B82">
        <w:rPr>
          <w:b/>
          <w:sz w:val="28"/>
          <w:szCs w:val="28"/>
        </w:rPr>
        <w:t xml:space="preserve">Proiect </w:t>
      </w:r>
    </w:p>
    <w:p w14:paraId="5239588B" w14:textId="28B96212" w:rsidR="000E05D5" w:rsidRPr="008F5B82" w:rsidRDefault="000E05D5" w:rsidP="000E05D5">
      <w:pPr>
        <w:jc w:val="center"/>
        <w:rPr>
          <w:b/>
          <w:sz w:val="28"/>
          <w:szCs w:val="28"/>
        </w:rPr>
      </w:pPr>
      <w:r w:rsidRPr="008F5B82">
        <w:rPr>
          <w:b/>
          <w:sz w:val="28"/>
          <w:szCs w:val="28"/>
        </w:rPr>
        <w:t xml:space="preserve">DECIZIE Nr. </w:t>
      </w:r>
      <w:r w:rsidR="00033D19">
        <w:rPr>
          <w:b/>
          <w:sz w:val="28"/>
          <w:szCs w:val="28"/>
        </w:rPr>
        <w:t>2/8</w:t>
      </w:r>
    </w:p>
    <w:p w14:paraId="7D06A49C"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din ____   _______2026</w:t>
      </w:r>
    </w:p>
    <w:p w14:paraId="02E5E5E5"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or. Rezina</w:t>
      </w:r>
    </w:p>
    <w:p w14:paraId="48B120FD" w14:textId="77777777" w:rsidR="000E05D5" w:rsidRPr="008F5B82" w:rsidRDefault="000E05D5" w:rsidP="000E05D5"/>
    <w:p w14:paraId="4E4B567D" w14:textId="77777777" w:rsidR="000E05D5" w:rsidRPr="008F5B82" w:rsidRDefault="000E05D5" w:rsidP="000E05D5">
      <w:pPr>
        <w:jc w:val="both"/>
        <w:rPr>
          <w:b/>
          <w:sz w:val="26"/>
          <w:szCs w:val="26"/>
        </w:rPr>
      </w:pPr>
      <w:r w:rsidRPr="008F5B82">
        <w:rPr>
          <w:b/>
          <w:sz w:val="26"/>
          <w:szCs w:val="26"/>
        </w:rPr>
        <w:t>,,</w:t>
      </w:r>
      <w:bookmarkStart w:id="6" w:name="_Hlk193268300"/>
      <w:r w:rsidRPr="008F5B82">
        <w:rPr>
          <w:b/>
          <w:sz w:val="26"/>
          <w:szCs w:val="26"/>
        </w:rPr>
        <w:t>Cu privire la aprobarea normelor specifice</w:t>
      </w:r>
    </w:p>
    <w:p w14:paraId="3B41DC51" w14:textId="77777777" w:rsidR="000E05D5" w:rsidRPr="008F5B82" w:rsidRDefault="000E05D5" w:rsidP="000E05D5">
      <w:pPr>
        <w:jc w:val="both"/>
        <w:rPr>
          <w:b/>
          <w:sz w:val="26"/>
          <w:szCs w:val="26"/>
        </w:rPr>
      </w:pPr>
      <w:r w:rsidRPr="008F5B82">
        <w:rPr>
          <w:b/>
          <w:sz w:val="26"/>
          <w:szCs w:val="26"/>
        </w:rPr>
        <w:t>de activitate ale IMSP CS Ignăței</w:t>
      </w:r>
      <w:bookmarkEnd w:id="6"/>
      <w:r w:rsidRPr="008F5B82">
        <w:rPr>
          <w:b/>
          <w:sz w:val="26"/>
          <w:szCs w:val="26"/>
        </w:rPr>
        <w:t>”</w:t>
      </w:r>
    </w:p>
    <w:p w14:paraId="68ADE045" w14:textId="77777777" w:rsidR="000E05D5" w:rsidRPr="008F5B82" w:rsidRDefault="000E05D5" w:rsidP="000E05D5">
      <w:pPr>
        <w:jc w:val="both"/>
        <w:rPr>
          <w:b/>
          <w:sz w:val="26"/>
          <w:szCs w:val="26"/>
        </w:rPr>
      </w:pPr>
    </w:p>
    <w:p w14:paraId="7181B6E4" w14:textId="10534E7F" w:rsidR="000E05D5" w:rsidRPr="008F5B82" w:rsidRDefault="000E05D5" w:rsidP="000E05D5">
      <w:pPr>
        <w:jc w:val="both"/>
        <w:rPr>
          <w:sz w:val="26"/>
          <w:szCs w:val="26"/>
        </w:rPr>
      </w:pPr>
      <w:r w:rsidRPr="008F5B82">
        <w:rPr>
          <w:sz w:val="26"/>
          <w:szCs w:val="26"/>
        </w:rPr>
        <w:t xml:space="preserve">            În baza  art. 43 alin. (1) lit. a), q) al Legii Republicii Moldova nr. 436/2006 privind administraţia publică locală, art. 4 alin. (7) al Legii Ocrotirii Sănătății nr. 411/1993, Regulamentului privind salarizarea angajaților din instituțiile medico-sanitare publice, încadrate în sistemul asigurărilor obligatorii de asistență medicală, aprobat prin Hotărîrea Guvernului nr. 837 din 06.07.2016, Deciziei nr. 1 </w:t>
      </w:r>
      <w:r w:rsidR="00032987" w:rsidRPr="008F5B82">
        <w:rPr>
          <w:sz w:val="26"/>
          <w:szCs w:val="26"/>
        </w:rPr>
        <w:t xml:space="preserve">și nr. 2 </w:t>
      </w:r>
      <w:r w:rsidRPr="008F5B82">
        <w:rPr>
          <w:sz w:val="26"/>
          <w:szCs w:val="26"/>
        </w:rPr>
        <w:t xml:space="preserve">din </w:t>
      </w:r>
      <w:r w:rsidR="00032987" w:rsidRPr="008F5B82">
        <w:rPr>
          <w:sz w:val="26"/>
          <w:szCs w:val="26"/>
        </w:rPr>
        <w:t>07</w:t>
      </w:r>
      <w:r w:rsidRPr="008F5B82">
        <w:rPr>
          <w:sz w:val="26"/>
          <w:szCs w:val="26"/>
        </w:rPr>
        <w:t>.0</w:t>
      </w:r>
      <w:r w:rsidR="00032987" w:rsidRPr="008F5B82">
        <w:rPr>
          <w:sz w:val="26"/>
          <w:szCs w:val="26"/>
        </w:rPr>
        <w:t>4</w:t>
      </w:r>
      <w:r w:rsidRPr="008F5B82">
        <w:rPr>
          <w:sz w:val="26"/>
          <w:szCs w:val="26"/>
        </w:rPr>
        <w:t>.202</w:t>
      </w:r>
      <w:r w:rsidR="00032987" w:rsidRPr="008F5B82">
        <w:rPr>
          <w:sz w:val="26"/>
          <w:szCs w:val="26"/>
        </w:rPr>
        <w:t>6</w:t>
      </w:r>
      <w:r w:rsidRPr="008F5B82">
        <w:rPr>
          <w:sz w:val="26"/>
          <w:szCs w:val="26"/>
        </w:rPr>
        <w:t xml:space="preserve"> a Consiliului Administrativ al instituției, Consiliul raional Rezina</w:t>
      </w:r>
    </w:p>
    <w:p w14:paraId="18524463" w14:textId="77777777" w:rsidR="000E05D5" w:rsidRPr="008F5B82" w:rsidRDefault="000E05D5" w:rsidP="000E05D5">
      <w:pPr>
        <w:jc w:val="both"/>
        <w:rPr>
          <w:b/>
          <w:sz w:val="26"/>
          <w:szCs w:val="26"/>
        </w:rPr>
      </w:pPr>
    </w:p>
    <w:p w14:paraId="271651AC" w14:textId="77777777" w:rsidR="000E05D5" w:rsidRPr="008F5B82" w:rsidRDefault="000E05D5" w:rsidP="000E05D5">
      <w:pPr>
        <w:jc w:val="both"/>
        <w:rPr>
          <w:b/>
          <w:sz w:val="26"/>
          <w:szCs w:val="26"/>
        </w:rPr>
      </w:pPr>
      <w:r w:rsidRPr="008F5B82">
        <w:rPr>
          <w:b/>
          <w:sz w:val="26"/>
          <w:szCs w:val="26"/>
        </w:rPr>
        <w:t>DECIDE:</w:t>
      </w:r>
    </w:p>
    <w:p w14:paraId="1E4806CF" w14:textId="07ACC540" w:rsidR="000E05D5" w:rsidRPr="008F5B82" w:rsidRDefault="000E05D5">
      <w:pPr>
        <w:pStyle w:val="a7"/>
        <w:numPr>
          <w:ilvl w:val="0"/>
          <w:numId w:val="5"/>
        </w:numPr>
        <w:tabs>
          <w:tab w:val="left" w:pos="993"/>
        </w:tabs>
        <w:ind w:left="0" w:firstLine="567"/>
        <w:jc w:val="both"/>
        <w:rPr>
          <w:sz w:val="26"/>
          <w:szCs w:val="26"/>
        </w:rPr>
      </w:pPr>
      <w:r w:rsidRPr="008F5B82">
        <w:rPr>
          <w:sz w:val="26"/>
          <w:szCs w:val="26"/>
        </w:rPr>
        <w:t>Se aprobă, pentru anul 202</w:t>
      </w:r>
      <w:r w:rsidR="00032987" w:rsidRPr="008F5B82">
        <w:rPr>
          <w:sz w:val="26"/>
          <w:szCs w:val="26"/>
        </w:rPr>
        <w:t>6</w:t>
      </w:r>
      <w:r w:rsidRPr="008F5B82">
        <w:rPr>
          <w:sz w:val="26"/>
          <w:szCs w:val="26"/>
        </w:rPr>
        <w:t xml:space="preserve">, la Instituția Medico Sanitară Publică Centrul de Sănătate Ignăței </w:t>
      </w:r>
      <w:r w:rsidR="00032987" w:rsidRPr="008F5B82">
        <w:rPr>
          <w:sz w:val="26"/>
          <w:szCs w:val="26"/>
        </w:rPr>
        <w:t>Efectivul limită</w:t>
      </w:r>
      <w:r w:rsidRPr="008F5B82">
        <w:rPr>
          <w:sz w:val="26"/>
          <w:szCs w:val="26"/>
        </w:rPr>
        <w:t>, conform anexei.</w:t>
      </w:r>
    </w:p>
    <w:p w14:paraId="4C39E613" w14:textId="77777777" w:rsidR="000E05D5" w:rsidRPr="008F5B82" w:rsidRDefault="000E05D5">
      <w:pPr>
        <w:pStyle w:val="ad"/>
        <w:numPr>
          <w:ilvl w:val="0"/>
          <w:numId w:val="5"/>
        </w:numPr>
        <w:tabs>
          <w:tab w:val="left" w:pos="851"/>
        </w:tabs>
        <w:ind w:left="0" w:firstLine="567"/>
        <w:jc w:val="both"/>
        <w:rPr>
          <w:rFonts w:ascii="Times New Roman" w:hAnsi="Times New Roman"/>
          <w:sz w:val="26"/>
          <w:szCs w:val="26"/>
          <w:lang w:val="ro-RO"/>
        </w:rPr>
      </w:pPr>
      <w:r w:rsidRPr="008F5B82">
        <w:rPr>
          <w:rFonts w:ascii="Times New Roman" w:hAnsi="Times New Roman"/>
          <w:sz w:val="26"/>
          <w:szCs w:val="26"/>
          <w:lang w:val="ro-RO"/>
        </w:rPr>
        <w:t>În baza deciziei Consiliului de Administrare, se permite de a acorda personalului instituției IMSP CS Ignăței inclusiv personalului de conducere, premiu pentru zilele de sărbătoare și profesionale, cuantumul premiului nu va depăși salariul lunar al angajatului premiat. Acordarea premiilor personalului de conducere  se va efectua doar în cazurilor premierii și salariaților din subordine (pct. 30, alin. (2) al Hotărîrii Guvernului nr. 837/2016).</w:t>
      </w:r>
    </w:p>
    <w:p w14:paraId="643C4D8D" w14:textId="50C13F88" w:rsidR="000E05D5" w:rsidRPr="008F5B82" w:rsidRDefault="000E05D5">
      <w:pPr>
        <w:pStyle w:val="82"/>
        <w:numPr>
          <w:ilvl w:val="0"/>
          <w:numId w:val="5"/>
        </w:numPr>
        <w:shd w:val="clear" w:color="auto" w:fill="auto"/>
        <w:tabs>
          <w:tab w:val="left" w:pos="993"/>
        </w:tabs>
        <w:spacing w:before="0" w:line="240" w:lineRule="auto"/>
        <w:ind w:left="0" w:firstLine="567"/>
        <w:jc w:val="both"/>
        <w:rPr>
          <w:rFonts w:ascii="Times New Roman" w:hAnsi="Times New Roman" w:cs="Times New Roman"/>
          <w:sz w:val="26"/>
          <w:szCs w:val="26"/>
        </w:rPr>
      </w:pPr>
      <w:r w:rsidRPr="008F5B82">
        <w:rPr>
          <w:rFonts w:ascii="Times New Roman" w:hAnsi="Times New Roman" w:cs="Times New Roman"/>
          <w:sz w:val="26"/>
          <w:szCs w:val="26"/>
        </w:rPr>
        <w:t xml:space="preserve">Se aprobă Devizul de venituri și cheltuieli al IMSP CS Ignăței pentru anul 2025 în sumă totală de venituri de </w:t>
      </w:r>
      <w:r w:rsidR="00032987" w:rsidRPr="008F5B82">
        <w:rPr>
          <w:rFonts w:ascii="Times New Roman" w:hAnsi="Times New Roman" w:cs="Times New Roman"/>
          <w:sz w:val="26"/>
          <w:szCs w:val="26"/>
        </w:rPr>
        <w:t>3658098,06 lei, conform contractului pentru anul 2026 – 3649744,97 lei și datorii debitoare în sumă de4 8353,09 lei și suma totală de cheltuieli de 3845039,12 lei, inclusiv soldul de la 01.01.2026 în sumă de 186941,06 lei și datorii debitare și creditare din 01.01.2026.</w:t>
      </w:r>
    </w:p>
    <w:p w14:paraId="7CBE189B" w14:textId="3CBC5DF3" w:rsidR="00032987" w:rsidRPr="008F5B82" w:rsidRDefault="00032987">
      <w:pPr>
        <w:pStyle w:val="a7"/>
        <w:numPr>
          <w:ilvl w:val="0"/>
          <w:numId w:val="5"/>
        </w:numPr>
        <w:tabs>
          <w:tab w:val="left" w:pos="993"/>
        </w:tabs>
        <w:ind w:left="-142" w:firstLine="709"/>
        <w:jc w:val="both"/>
        <w:rPr>
          <w:sz w:val="26"/>
          <w:szCs w:val="26"/>
        </w:rPr>
      </w:pPr>
      <w:r w:rsidRPr="008F5B82">
        <w:rPr>
          <w:sz w:val="28"/>
          <w:szCs w:val="28"/>
        </w:rPr>
        <w:t>Se majorează devizul de venituri și cheltuieli al IMSP CS Ignăței pentru anul 2025 cu suma de 1932,89 lei</w:t>
      </w:r>
    </w:p>
    <w:p w14:paraId="78781494" w14:textId="7ADFF4C5" w:rsidR="000E05D5" w:rsidRPr="008F5B82" w:rsidRDefault="000E05D5">
      <w:pPr>
        <w:pStyle w:val="a7"/>
        <w:numPr>
          <w:ilvl w:val="0"/>
          <w:numId w:val="5"/>
        </w:numPr>
        <w:tabs>
          <w:tab w:val="left" w:pos="993"/>
        </w:tabs>
        <w:ind w:left="-142" w:firstLine="709"/>
        <w:jc w:val="both"/>
        <w:rPr>
          <w:sz w:val="26"/>
          <w:szCs w:val="26"/>
        </w:rPr>
      </w:pPr>
      <w:r w:rsidRPr="008F5B82">
        <w:rPr>
          <w:sz w:val="26"/>
          <w:szCs w:val="26"/>
        </w:rPr>
        <w:t>Controlul executării prevederilor prezentei decizii se pune în sarcina vicepreședintelui raionului Rezina.</w:t>
      </w:r>
    </w:p>
    <w:p w14:paraId="31BA635C" w14:textId="77777777" w:rsidR="000E05D5" w:rsidRPr="008F5B82" w:rsidRDefault="000E05D5" w:rsidP="000E05D5">
      <w:pPr>
        <w:rPr>
          <w:b/>
          <w:bCs/>
          <w:sz w:val="26"/>
          <w:szCs w:val="26"/>
        </w:rPr>
      </w:pPr>
      <w:r w:rsidRPr="008F5B82">
        <w:rPr>
          <w:b/>
          <w:bCs/>
          <w:sz w:val="26"/>
          <w:szCs w:val="26"/>
        </w:rPr>
        <w:t xml:space="preserve">Avizat: </w:t>
      </w:r>
    </w:p>
    <w:p w14:paraId="568281FC" w14:textId="77777777" w:rsidR="000E05D5" w:rsidRPr="008F5B82" w:rsidRDefault="000E05D5" w:rsidP="000E05D5">
      <w:pPr>
        <w:rPr>
          <w:b/>
          <w:bCs/>
          <w:sz w:val="26"/>
          <w:szCs w:val="26"/>
        </w:rPr>
      </w:pPr>
      <w:r w:rsidRPr="008F5B82">
        <w:rPr>
          <w:b/>
          <w:bCs/>
          <w:sz w:val="26"/>
          <w:szCs w:val="26"/>
        </w:rPr>
        <w:t xml:space="preserve">Secretarul Consiliului raional </w:t>
      </w:r>
      <w:r w:rsidRPr="008F5B82">
        <w:rPr>
          <w:b/>
          <w:bCs/>
          <w:sz w:val="26"/>
          <w:szCs w:val="26"/>
        </w:rPr>
        <w:tab/>
      </w:r>
      <w:r w:rsidRPr="008F5B82">
        <w:rPr>
          <w:b/>
          <w:bCs/>
          <w:sz w:val="26"/>
          <w:szCs w:val="26"/>
        </w:rPr>
        <w:tab/>
      </w:r>
      <w:r w:rsidRPr="008F5B82">
        <w:rPr>
          <w:b/>
          <w:bCs/>
          <w:sz w:val="26"/>
          <w:szCs w:val="26"/>
        </w:rPr>
        <w:tab/>
      </w:r>
      <w:r w:rsidRPr="008F5B82">
        <w:rPr>
          <w:b/>
          <w:bCs/>
          <w:sz w:val="26"/>
          <w:szCs w:val="26"/>
        </w:rPr>
        <w:tab/>
      </w:r>
      <w:r w:rsidRPr="008F5B82">
        <w:rPr>
          <w:b/>
          <w:bCs/>
          <w:sz w:val="26"/>
          <w:szCs w:val="26"/>
        </w:rPr>
        <w:tab/>
      </w:r>
      <w:r w:rsidRPr="008F5B82">
        <w:rPr>
          <w:b/>
          <w:bCs/>
          <w:sz w:val="26"/>
          <w:szCs w:val="26"/>
        </w:rPr>
        <w:tab/>
        <w:t>Gobjilă Vasile</w:t>
      </w:r>
    </w:p>
    <w:p w14:paraId="67C177E9" w14:textId="77777777" w:rsidR="000E05D5" w:rsidRPr="008F5B82" w:rsidRDefault="000E05D5" w:rsidP="000E05D5">
      <w:pPr>
        <w:rPr>
          <w:rStyle w:val="af2"/>
          <w:sz w:val="28"/>
          <w:szCs w:val="28"/>
        </w:rPr>
      </w:pPr>
    </w:p>
    <w:p w14:paraId="23DDE8A2" w14:textId="77777777" w:rsidR="00B25B60" w:rsidRPr="008F5B82" w:rsidRDefault="00B25B60" w:rsidP="000E05D5">
      <w:pPr>
        <w:rPr>
          <w:rStyle w:val="af2"/>
          <w:sz w:val="28"/>
          <w:szCs w:val="28"/>
        </w:rPr>
      </w:pPr>
    </w:p>
    <w:p w14:paraId="0C71C7CF" w14:textId="77777777" w:rsidR="00B25B60" w:rsidRPr="00D37A89" w:rsidRDefault="00B25B60" w:rsidP="000E05D5">
      <w:pPr>
        <w:rPr>
          <w:rStyle w:val="af2"/>
          <w:sz w:val="28"/>
          <w:szCs w:val="28"/>
          <w:lang w:val="pt-BR"/>
        </w:rPr>
      </w:pPr>
    </w:p>
    <w:p w14:paraId="1CF70FAF" w14:textId="77777777" w:rsidR="00945ECF" w:rsidRPr="00D37A89" w:rsidRDefault="00945ECF" w:rsidP="000E05D5">
      <w:pPr>
        <w:rPr>
          <w:rStyle w:val="af2"/>
          <w:sz w:val="28"/>
          <w:szCs w:val="28"/>
          <w:lang w:val="pt-BR"/>
        </w:rPr>
      </w:pPr>
    </w:p>
    <w:p w14:paraId="185CB722" w14:textId="77777777" w:rsidR="00945ECF" w:rsidRPr="00D37A89" w:rsidRDefault="00945ECF" w:rsidP="000E05D5">
      <w:pPr>
        <w:rPr>
          <w:rStyle w:val="af2"/>
          <w:sz w:val="28"/>
          <w:szCs w:val="28"/>
          <w:lang w:val="pt-BR"/>
        </w:rPr>
      </w:pPr>
    </w:p>
    <w:p w14:paraId="33EAEAD3" w14:textId="77777777" w:rsidR="00945ECF" w:rsidRDefault="00945ECF" w:rsidP="000E05D5">
      <w:pPr>
        <w:rPr>
          <w:rStyle w:val="af2"/>
          <w:sz w:val="28"/>
          <w:szCs w:val="28"/>
          <w:lang w:val="pt-BR"/>
        </w:rPr>
      </w:pPr>
    </w:p>
    <w:p w14:paraId="7D69666B" w14:textId="77777777" w:rsidR="00B25B60" w:rsidRPr="00161DDF" w:rsidRDefault="00B25B60" w:rsidP="00B25B60">
      <w:pPr>
        <w:jc w:val="right"/>
        <w:rPr>
          <w:i/>
          <w:iCs/>
        </w:rPr>
      </w:pPr>
      <w:r w:rsidRPr="00161DDF">
        <w:rPr>
          <w:i/>
          <w:iCs/>
        </w:rPr>
        <w:lastRenderedPageBreak/>
        <w:t xml:space="preserve">Anexă la decizia nr.____      </w:t>
      </w:r>
    </w:p>
    <w:p w14:paraId="12401DB9" w14:textId="4F8B2097" w:rsidR="00B25B60" w:rsidRPr="00161DDF" w:rsidRDefault="00B25B60" w:rsidP="00B25B60">
      <w:pPr>
        <w:jc w:val="right"/>
        <w:rPr>
          <w:i/>
          <w:iCs/>
        </w:rPr>
      </w:pPr>
      <w:r w:rsidRPr="00161DDF">
        <w:rPr>
          <w:i/>
          <w:iCs/>
        </w:rPr>
        <w:t>din  ___ ___________ 2026</w:t>
      </w:r>
    </w:p>
    <w:p w14:paraId="45A0EC1E" w14:textId="1EF163A2" w:rsidR="00B25B60" w:rsidRPr="00161DDF" w:rsidRDefault="00B25B60" w:rsidP="00B25B60">
      <w:pPr>
        <w:jc w:val="center"/>
        <w:rPr>
          <w:b/>
          <w:bCs/>
        </w:rPr>
      </w:pPr>
      <w:r w:rsidRPr="00161DDF">
        <w:rPr>
          <w:b/>
          <w:bCs/>
        </w:rPr>
        <w:t>Efectivul limită   al   IMSP   CS    Ignăţei,  raionul Rezina</w:t>
      </w:r>
    </w:p>
    <w:p w14:paraId="106C1039" w14:textId="505602DC" w:rsidR="00B25B60" w:rsidRPr="00161DDF" w:rsidRDefault="00B25B60" w:rsidP="00B25B60">
      <w:pPr>
        <w:jc w:val="center"/>
        <w:rPr>
          <w:b/>
          <w:bCs/>
        </w:rPr>
      </w:pPr>
      <w:r w:rsidRPr="00161DDF">
        <w:rPr>
          <w:b/>
          <w:bCs/>
        </w:rPr>
        <w:t>Pentru    anul     2026</w:t>
      </w:r>
      <w:r w:rsidR="00161DDF" w:rsidRPr="00161DDF">
        <w:rPr>
          <w:b/>
          <w:bCs/>
        </w:rPr>
        <w:t xml:space="preserve"> </w:t>
      </w:r>
      <w:r w:rsidRPr="00161DDF">
        <w:rPr>
          <w:b/>
          <w:bCs/>
        </w:rPr>
        <w:t>Total     populaţie    3470  persoane</w:t>
      </w:r>
    </w:p>
    <w:tbl>
      <w:tblPr>
        <w:tblStyle w:val="af0"/>
        <w:tblW w:w="9493" w:type="dxa"/>
        <w:tblLook w:val="04A0" w:firstRow="1" w:lastRow="0" w:firstColumn="1" w:lastColumn="0" w:noHBand="0" w:noVBand="1"/>
      </w:tblPr>
      <w:tblGrid>
        <w:gridCol w:w="613"/>
        <w:gridCol w:w="1416"/>
        <w:gridCol w:w="6046"/>
        <w:gridCol w:w="1418"/>
      </w:tblGrid>
      <w:tr w:rsidR="00B25B60" w:rsidRPr="00161DDF" w14:paraId="08CAF3F7" w14:textId="77777777" w:rsidTr="00B25B60">
        <w:tc>
          <w:tcPr>
            <w:tcW w:w="613" w:type="dxa"/>
            <w:tcBorders>
              <w:top w:val="single" w:sz="4" w:space="0" w:color="auto"/>
              <w:left w:val="single" w:sz="4" w:space="0" w:color="auto"/>
              <w:bottom w:val="single" w:sz="4" w:space="0" w:color="auto"/>
              <w:right w:val="single" w:sz="4" w:space="0" w:color="auto"/>
            </w:tcBorders>
            <w:hideMark/>
          </w:tcPr>
          <w:p w14:paraId="1CB722F1" w14:textId="77777777" w:rsidR="00B25B60" w:rsidRPr="00161DDF" w:rsidRDefault="00B25B60" w:rsidP="00B25B60">
            <w:pPr>
              <w:jc w:val="center"/>
              <w:rPr>
                <w:sz w:val="24"/>
                <w:szCs w:val="24"/>
                <w:lang w:val="ro-RO"/>
              </w:rPr>
            </w:pPr>
            <w:r w:rsidRPr="00161DDF">
              <w:rPr>
                <w:sz w:val="24"/>
                <w:szCs w:val="24"/>
                <w:lang w:val="ro-RO"/>
              </w:rPr>
              <w:t>Nr.</w:t>
            </w:r>
          </w:p>
          <w:p w14:paraId="38C42EEC" w14:textId="77777777" w:rsidR="00B25B60" w:rsidRPr="00161DDF" w:rsidRDefault="00B25B60" w:rsidP="00B25B60">
            <w:pPr>
              <w:jc w:val="center"/>
              <w:rPr>
                <w:sz w:val="24"/>
                <w:szCs w:val="24"/>
                <w:lang w:val="ro-RO"/>
              </w:rPr>
            </w:pPr>
            <w:r w:rsidRPr="00161DDF">
              <w:rPr>
                <w:sz w:val="24"/>
                <w:szCs w:val="24"/>
                <w:lang w:val="ro-RO"/>
              </w:rPr>
              <w:t>d/o</w:t>
            </w:r>
          </w:p>
        </w:tc>
        <w:tc>
          <w:tcPr>
            <w:tcW w:w="1416" w:type="dxa"/>
            <w:tcBorders>
              <w:top w:val="single" w:sz="4" w:space="0" w:color="auto"/>
              <w:left w:val="single" w:sz="4" w:space="0" w:color="auto"/>
              <w:bottom w:val="single" w:sz="4" w:space="0" w:color="auto"/>
              <w:right w:val="single" w:sz="4" w:space="0" w:color="auto"/>
            </w:tcBorders>
            <w:hideMark/>
          </w:tcPr>
          <w:p w14:paraId="5948F67D" w14:textId="77777777" w:rsidR="00B25B60" w:rsidRPr="00161DDF" w:rsidRDefault="00B25B60" w:rsidP="00B25B60">
            <w:pPr>
              <w:jc w:val="center"/>
              <w:rPr>
                <w:sz w:val="24"/>
                <w:szCs w:val="24"/>
                <w:lang w:val="ro-RO"/>
              </w:rPr>
            </w:pPr>
            <w:r w:rsidRPr="00161DDF">
              <w:rPr>
                <w:sz w:val="24"/>
                <w:szCs w:val="24"/>
                <w:lang w:val="ro-RO"/>
              </w:rPr>
              <w:t>Codul funcţiei</w:t>
            </w:r>
          </w:p>
        </w:tc>
        <w:tc>
          <w:tcPr>
            <w:tcW w:w="6046" w:type="dxa"/>
            <w:tcBorders>
              <w:top w:val="single" w:sz="4" w:space="0" w:color="auto"/>
              <w:left w:val="single" w:sz="4" w:space="0" w:color="auto"/>
              <w:bottom w:val="single" w:sz="4" w:space="0" w:color="auto"/>
              <w:right w:val="single" w:sz="4" w:space="0" w:color="auto"/>
            </w:tcBorders>
            <w:hideMark/>
          </w:tcPr>
          <w:p w14:paraId="5F2502AF" w14:textId="792DFA53" w:rsidR="00B25B60" w:rsidRPr="00161DDF" w:rsidRDefault="00B25B60" w:rsidP="00B25B60">
            <w:pPr>
              <w:jc w:val="center"/>
              <w:rPr>
                <w:sz w:val="24"/>
                <w:szCs w:val="24"/>
                <w:lang w:val="ro-RO"/>
              </w:rPr>
            </w:pPr>
            <w:r w:rsidRPr="00161DDF">
              <w:rPr>
                <w:sz w:val="24"/>
                <w:szCs w:val="24"/>
                <w:lang w:val="ro-RO"/>
              </w:rPr>
              <w:t>Numărul de  funcţii  calculate</w:t>
            </w:r>
          </w:p>
          <w:p w14:paraId="29E4D548" w14:textId="77777777" w:rsidR="00B25B60" w:rsidRPr="00161DDF" w:rsidRDefault="00B25B60" w:rsidP="00B25B60">
            <w:pPr>
              <w:jc w:val="center"/>
              <w:rPr>
                <w:sz w:val="24"/>
                <w:szCs w:val="24"/>
                <w:lang w:val="ro-RO"/>
              </w:rPr>
            </w:pPr>
            <w:r w:rsidRPr="00161DDF">
              <w:rPr>
                <w:sz w:val="24"/>
                <w:szCs w:val="24"/>
                <w:lang w:val="ro-RO"/>
              </w:rPr>
              <w:t>În  conformitate,   de   categorii  de  persoane</w:t>
            </w:r>
          </w:p>
        </w:tc>
        <w:tc>
          <w:tcPr>
            <w:tcW w:w="1418" w:type="dxa"/>
            <w:tcBorders>
              <w:top w:val="single" w:sz="4" w:space="0" w:color="auto"/>
              <w:left w:val="single" w:sz="4" w:space="0" w:color="auto"/>
              <w:bottom w:val="single" w:sz="4" w:space="0" w:color="auto"/>
              <w:right w:val="single" w:sz="4" w:space="0" w:color="auto"/>
            </w:tcBorders>
          </w:tcPr>
          <w:p w14:paraId="3518859F" w14:textId="0B9675E2" w:rsidR="00B25B60" w:rsidRPr="00161DDF" w:rsidRDefault="00B25B60" w:rsidP="00B25B60">
            <w:pPr>
              <w:jc w:val="center"/>
              <w:rPr>
                <w:sz w:val="24"/>
                <w:szCs w:val="24"/>
                <w:lang w:val="ro-RO"/>
              </w:rPr>
            </w:pPr>
            <w:r w:rsidRPr="00161DDF">
              <w:rPr>
                <w:sz w:val="24"/>
                <w:szCs w:val="24"/>
                <w:lang w:val="ro-RO"/>
              </w:rPr>
              <w:t>Numărul  de  unităţi</w:t>
            </w:r>
          </w:p>
        </w:tc>
      </w:tr>
      <w:tr w:rsidR="00B25B60" w:rsidRPr="00161DDF" w14:paraId="007C0EC1" w14:textId="77777777" w:rsidTr="00B25B60">
        <w:tc>
          <w:tcPr>
            <w:tcW w:w="613" w:type="dxa"/>
            <w:tcBorders>
              <w:top w:val="single" w:sz="4" w:space="0" w:color="auto"/>
              <w:left w:val="single" w:sz="4" w:space="0" w:color="auto"/>
              <w:bottom w:val="single" w:sz="4" w:space="0" w:color="auto"/>
              <w:right w:val="single" w:sz="4" w:space="0" w:color="auto"/>
            </w:tcBorders>
          </w:tcPr>
          <w:p w14:paraId="6CFDFDFB" w14:textId="77777777" w:rsidR="00B25B60" w:rsidRPr="00161DDF" w:rsidRDefault="00B25B60" w:rsidP="00B25B60">
            <w:pPr>
              <w:rPr>
                <w:sz w:val="24"/>
                <w:szCs w:val="24"/>
                <w:lang w:val="ro-RO"/>
              </w:rPr>
            </w:pPr>
          </w:p>
        </w:tc>
        <w:tc>
          <w:tcPr>
            <w:tcW w:w="1416" w:type="dxa"/>
            <w:tcBorders>
              <w:top w:val="single" w:sz="4" w:space="0" w:color="auto"/>
              <w:left w:val="single" w:sz="4" w:space="0" w:color="auto"/>
              <w:bottom w:val="single" w:sz="4" w:space="0" w:color="auto"/>
              <w:right w:val="single" w:sz="4" w:space="0" w:color="auto"/>
            </w:tcBorders>
          </w:tcPr>
          <w:p w14:paraId="67056950" w14:textId="77777777" w:rsidR="00B25B60" w:rsidRPr="00161DDF" w:rsidRDefault="00B25B60" w:rsidP="00B25B60">
            <w:pPr>
              <w:rPr>
                <w:sz w:val="24"/>
                <w:szCs w:val="24"/>
                <w:lang w:val="ro-RO"/>
              </w:rPr>
            </w:pPr>
          </w:p>
        </w:tc>
        <w:tc>
          <w:tcPr>
            <w:tcW w:w="6046" w:type="dxa"/>
            <w:tcBorders>
              <w:top w:val="single" w:sz="4" w:space="0" w:color="auto"/>
              <w:left w:val="single" w:sz="4" w:space="0" w:color="auto"/>
              <w:bottom w:val="single" w:sz="4" w:space="0" w:color="auto"/>
              <w:right w:val="single" w:sz="4" w:space="0" w:color="auto"/>
            </w:tcBorders>
            <w:hideMark/>
          </w:tcPr>
          <w:p w14:paraId="55A607E4" w14:textId="77777777" w:rsidR="00B25B60" w:rsidRPr="00161DDF" w:rsidRDefault="00B25B60" w:rsidP="00B25B60">
            <w:pPr>
              <w:rPr>
                <w:sz w:val="24"/>
                <w:szCs w:val="24"/>
                <w:lang w:val="ro-RO"/>
              </w:rPr>
            </w:pPr>
            <w:r w:rsidRPr="00161DDF">
              <w:rPr>
                <w:sz w:val="24"/>
                <w:szCs w:val="24"/>
                <w:lang w:val="ro-RO"/>
              </w:rPr>
              <w:t>Personal   administrativ</w:t>
            </w:r>
          </w:p>
        </w:tc>
        <w:tc>
          <w:tcPr>
            <w:tcW w:w="1418" w:type="dxa"/>
            <w:tcBorders>
              <w:top w:val="single" w:sz="4" w:space="0" w:color="auto"/>
              <w:left w:val="single" w:sz="4" w:space="0" w:color="auto"/>
              <w:bottom w:val="single" w:sz="4" w:space="0" w:color="auto"/>
              <w:right w:val="single" w:sz="4" w:space="0" w:color="auto"/>
            </w:tcBorders>
          </w:tcPr>
          <w:p w14:paraId="5D8989E5" w14:textId="77777777" w:rsidR="00B25B60" w:rsidRPr="00161DDF" w:rsidRDefault="00B25B60" w:rsidP="00B25B60">
            <w:pPr>
              <w:rPr>
                <w:sz w:val="24"/>
                <w:szCs w:val="24"/>
                <w:lang w:val="ro-RO"/>
              </w:rPr>
            </w:pPr>
          </w:p>
        </w:tc>
      </w:tr>
      <w:tr w:rsidR="00B25B60" w:rsidRPr="00161DDF" w14:paraId="5899CF71" w14:textId="77777777" w:rsidTr="00B25B60">
        <w:tc>
          <w:tcPr>
            <w:tcW w:w="613" w:type="dxa"/>
            <w:tcBorders>
              <w:top w:val="single" w:sz="4" w:space="0" w:color="auto"/>
              <w:left w:val="single" w:sz="4" w:space="0" w:color="auto"/>
              <w:bottom w:val="single" w:sz="4" w:space="0" w:color="auto"/>
              <w:right w:val="single" w:sz="4" w:space="0" w:color="auto"/>
            </w:tcBorders>
            <w:hideMark/>
          </w:tcPr>
          <w:p w14:paraId="324EBF8E" w14:textId="77777777" w:rsidR="00B25B60" w:rsidRPr="00161DDF" w:rsidRDefault="00B25B60" w:rsidP="00B25B60">
            <w:pPr>
              <w:rPr>
                <w:sz w:val="24"/>
                <w:szCs w:val="24"/>
                <w:lang w:val="ro-RO"/>
              </w:rPr>
            </w:pPr>
            <w:r w:rsidRPr="00161DDF">
              <w:rPr>
                <w:sz w:val="24"/>
                <w:szCs w:val="24"/>
                <w:lang w:val="ro-RO"/>
              </w:rPr>
              <w:t>1</w:t>
            </w:r>
          </w:p>
        </w:tc>
        <w:tc>
          <w:tcPr>
            <w:tcW w:w="1416" w:type="dxa"/>
            <w:tcBorders>
              <w:top w:val="single" w:sz="4" w:space="0" w:color="auto"/>
              <w:left w:val="single" w:sz="4" w:space="0" w:color="auto"/>
              <w:bottom w:val="single" w:sz="4" w:space="0" w:color="auto"/>
              <w:right w:val="single" w:sz="4" w:space="0" w:color="auto"/>
            </w:tcBorders>
            <w:hideMark/>
          </w:tcPr>
          <w:p w14:paraId="12178255" w14:textId="77777777" w:rsidR="00B25B60" w:rsidRPr="00161DDF" w:rsidRDefault="00B25B60" w:rsidP="00B25B60">
            <w:pPr>
              <w:rPr>
                <w:sz w:val="24"/>
                <w:szCs w:val="24"/>
                <w:lang w:val="ro-RO"/>
              </w:rPr>
            </w:pPr>
            <w:r w:rsidRPr="00161DDF">
              <w:rPr>
                <w:sz w:val="24"/>
                <w:szCs w:val="24"/>
                <w:lang w:val="ro-RO"/>
              </w:rPr>
              <w:t>134206</w:t>
            </w:r>
          </w:p>
        </w:tc>
        <w:tc>
          <w:tcPr>
            <w:tcW w:w="6046" w:type="dxa"/>
            <w:tcBorders>
              <w:top w:val="single" w:sz="4" w:space="0" w:color="auto"/>
              <w:left w:val="single" w:sz="4" w:space="0" w:color="auto"/>
              <w:bottom w:val="single" w:sz="4" w:space="0" w:color="auto"/>
              <w:right w:val="single" w:sz="4" w:space="0" w:color="auto"/>
            </w:tcBorders>
            <w:hideMark/>
          </w:tcPr>
          <w:p w14:paraId="2AEFAA65" w14:textId="77777777" w:rsidR="00B25B60" w:rsidRPr="00161DDF" w:rsidRDefault="00B25B60" w:rsidP="00B25B60">
            <w:pPr>
              <w:rPr>
                <w:sz w:val="24"/>
                <w:szCs w:val="24"/>
                <w:lang w:val="ro-RO"/>
              </w:rPr>
            </w:pPr>
            <w:r w:rsidRPr="00161DDF">
              <w:rPr>
                <w:sz w:val="24"/>
                <w:szCs w:val="24"/>
                <w:lang w:val="ro-RO"/>
              </w:rPr>
              <w:t xml:space="preserve">Şef  cu  75 %  efort medic de familie  </w:t>
            </w:r>
          </w:p>
          <w:p w14:paraId="4768A6AA" w14:textId="77777777" w:rsidR="00B25B60" w:rsidRPr="00161DDF" w:rsidRDefault="00B25B60" w:rsidP="00B25B60">
            <w:pPr>
              <w:rPr>
                <w:sz w:val="24"/>
                <w:szCs w:val="24"/>
                <w:lang w:val="ro-RO"/>
              </w:rPr>
            </w:pPr>
            <w:r w:rsidRPr="00161DDF">
              <w:rPr>
                <w:sz w:val="24"/>
                <w:szCs w:val="24"/>
                <w:lang w:val="ro-RO"/>
              </w:rPr>
              <w:t>1500   populaţie</w:t>
            </w:r>
          </w:p>
        </w:tc>
        <w:tc>
          <w:tcPr>
            <w:tcW w:w="1418" w:type="dxa"/>
            <w:tcBorders>
              <w:top w:val="single" w:sz="4" w:space="0" w:color="auto"/>
              <w:left w:val="single" w:sz="4" w:space="0" w:color="auto"/>
              <w:bottom w:val="single" w:sz="4" w:space="0" w:color="auto"/>
              <w:right w:val="single" w:sz="4" w:space="0" w:color="auto"/>
            </w:tcBorders>
            <w:hideMark/>
          </w:tcPr>
          <w:p w14:paraId="14CEB245" w14:textId="77777777" w:rsidR="00B25B60" w:rsidRPr="00161DDF" w:rsidRDefault="00B25B60" w:rsidP="00B25B60">
            <w:pPr>
              <w:rPr>
                <w:sz w:val="24"/>
                <w:szCs w:val="24"/>
                <w:lang w:val="ro-RO"/>
              </w:rPr>
            </w:pPr>
            <w:r w:rsidRPr="00161DDF">
              <w:rPr>
                <w:sz w:val="24"/>
                <w:szCs w:val="24"/>
                <w:lang w:val="ro-RO"/>
              </w:rPr>
              <w:t>1,0</w:t>
            </w:r>
          </w:p>
        </w:tc>
      </w:tr>
      <w:tr w:rsidR="00B25B60" w:rsidRPr="00161DDF" w14:paraId="4E1D7B4F" w14:textId="77777777" w:rsidTr="00B25B60">
        <w:tc>
          <w:tcPr>
            <w:tcW w:w="613" w:type="dxa"/>
            <w:tcBorders>
              <w:top w:val="single" w:sz="4" w:space="0" w:color="auto"/>
              <w:left w:val="single" w:sz="4" w:space="0" w:color="auto"/>
              <w:bottom w:val="single" w:sz="4" w:space="0" w:color="auto"/>
              <w:right w:val="single" w:sz="4" w:space="0" w:color="auto"/>
            </w:tcBorders>
            <w:hideMark/>
          </w:tcPr>
          <w:p w14:paraId="1FB7FBBE" w14:textId="77777777" w:rsidR="00B25B60" w:rsidRPr="00161DDF" w:rsidRDefault="00B25B60" w:rsidP="00B25B60">
            <w:pPr>
              <w:rPr>
                <w:sz w:val="24"/>
                <w:szCs w:val="24"/>
                <w:lang w:val="ro-RO"/>
              </w:rPr>
            </w:pPr>
            <w:r w:rsidRPr="00161DDF">
              <w:rPr>
                <w:sz w:val="24"/>
                <w:szCs w:val="24"/>
                <w:lang w:val="ro-RO"/>
              </w:rPr>
              <w:t>2</w:t>
            </w:r>
          </w:p>
        </w:tc>
        <w:tc>
          <w:tcPr>
            <w:tcW w:w="1416" w:type="dxa"/>
            <w:tcBorders>
              <w:top w:val="single" w:sz="4" w:space="0" w:color="auto"/>
              <w:left w:val="single" w:sz="4" w:space="0" w:color="auto"/>
              <w:bottom w:val="single" w:sz="4" w:space="0" w:color="auto"/>
              <w:right w:val="single" w:sz="4" w:space="0" w:color="auto"/>
            </w:tcBorders>
            <w:hideMark/>
          </w:tcPr>
          <w:p w14:paraId="70416BC2" w14:textId="77777777" w:rsidR="00B25B60" w:rsidRPr="00161DDF" w:rsidRDefault="00B25B60" w:rsidP="00B25B60">
            <w:pPr>
              <w:rPr>
                <w:sz w:val="24"/>
                <w:szCs w:val="24"/>
                <w:lang w:val="ro-RO"/>
              </w:rPr>
            </w:pPr>
            <w:r w:rsidRPr="00161DDF">
              <w:rPr>
                <w:sz w:val="24"/>
                <w:szCs w:val="24"/>
                <w:lang w:val="ro-RO"/>
              </w:rPr>
              <w:t>331302</w:t>
            </w:r>
          </w:p>
        </w:tc>
        <w:tc>
          <w:tcPr>
            <w:tcW w:w="6046" w:type="dxa"/>
            <w:tcBorders>
              <w:top w:val="single" w:sz="4" w:space="0" w:color="auto"/>
              <w:left w:val="single" w:sz="4" w:space="0" w:color="auto"/>
              <w:bottom w:val="single" w:sz="4" w:space="0" w:color="auto"/>
              <w:right w:val="single" w:sz="4" w:space="0" w:color="auto"/>
            </w:tcBorders>
            <w:hideMark/>
          </w:tcPr>
          <w:p w14:paraId="18CFD31C" w14:textId="77777777" w:rsidR="00B25B60" w:rsidRPr="00161DDF" w:rsidRDefault="00B25B60" w:rsidP="00B25B60">
            <w:pPr>
              <w:rPr>
                <w:sz w:val="24"/>
                <w:szCs w:val="24"/>
                <w:lang w:val="ro-RO"/>
              </w:rPr>
            </w:pPr>
            <w:r w:rsidRPr="00161DDF">
              <w:rPr>
                <w:sz w:val="24"/>
                <w:szCs w:val="24"/>
                <w:lang w:val="ro-RO"/>
              </w:rPr>
              <w:t>Contabil cu îndeplinirea    obligaţiunilor</w:t>
            </w:r>
          </w:p>
          <w:p w14:paraId="77E2A6B8" w14:textId="77777777" w:rsidR="00B25B60" w:rsidRPr="00161DDF" w:rsidRDefault="00B25B60" w:rsidP="00B25B60">
            <w:pPr>
              <w:rPr>
                <w:sz w:val="24"/>
                <w:szCs w:val="24"/>
                <w:lang w:val="ro-RO"/>
              </w:rPr>
            </w:pPr>
            <w:r w:rsidRPr="00161DDF">
              <w:rPr>
                <w:sz w:val="24"/>
                <w:szCs w:val="24"/>
                <w:lang w:val="ro-RO"/>
              </w:rPr>
              <w:t xml:space="preserve">de    contabil şef(studii    medii) </w:t>
            </w:r>
          </w:p>
        </w:tc>
        <w:tc>
          <w:tcPr>
            <w:tcW w:w="1418" w:type="dxa"/>
            <w:tcBorders>
              <w:top w:val="single" w:sz="4" w:space="0" w:color="auto"/>
              <w:left w:val="single" w:sz="4" w:space="0" w:color="auto"/>
              <w:bottom w:val="single" w:sz="4" w:space="0" w:color="auto"/>
              <w:right w:val="single" w:sz="4" w:space="0" w:color="auto"/>
            </w:tcBorders>
            <w:hideMark/>
          </w:tcPr>
          <w:p w14:paraId="4D22E0F8" w14:textId="77777777" w:rsidR="00B25B60" w:rsidRPr="00161DDF" w:rsidRDefault="00B25B60" w:rsidP="00B25B60">
            <w:pPr>
              <w:rPr>
                <w:sz w:val="24"/>
                <w:szCs w:val="24"/>
                <w:lang w:val="ro-RO"/>
              </w:rPr>
            </w:pPr>
            <w:r w:rsidRPr="00161DDF">
              <w:rPr>
                <w:sz w:val="24"/>
                <w:szCs w:val="24"/>
                <w:lang w:val="ro-RO"/>
              </w:rPr>
              <w:t>0,5</w:t>
            </w:r>
          </w:p>
        </w:tc>
      </w:tr>
      <w:tr w:rsidR="00B25B60" w:rsidRPr="00161DDF" w14:paraId="1C088814" w14:textId="77777777" w:rsidTr="00B25B60">
        <w:trPr>
          <w:trHeight w:val="398"/>
        </w:trPr>
        <w:tc>
          <w:tcPr>
            <w:tcW w:w="613" w:type="dxa"/>
            <w:tcBorders>
              <w:top w:val="single" w:sz="4" w:space="0" w:color="auto"/>
              <w:left w:val="single" w:sz="4" w:space="0" w:color="auto"/>
              <w:bottom w:val="single" w:sz="4" w:space="0" w:color="auto"/>
              <w:right w:val="single" w:sz="4" w:space="0" w:color="auto"/>
            </w:tcBorders>
            <w:hideMark/>
          </w:tcPr>
          <w:p w14:paraId="5C107125" w14:textId="77777777" w:rsidR="00B25B60" w:rsidRPr="00161DDF" w:rsidRDefault="00B25B60" w:rsidP="00B25B60">
            <w:pPr>
              <w:rPr>
                <w:sz w:val="24"/>
                <w:szCs w:val="24"/>
                <w:lang w:val="ro-RO"/>
              </w:rPr>
            </w:pPr>
            <w:r w:rsidRPr="00161DDF">
              <w:rPr>
                <w:sz w:val="24"/>
                <w:szCs w:val="24"/>
                <w:lang w:val="ro-RO"/>
              </w:rPr>
              <w:t>3</w:t>
            </w:r>
          </w:p>
        </w:tc>
        <w:tc>
          <w:tcPr>
            <w:tcW w:w="1416" w:type="dxa"/>
            <w:tcBorders>
              <w:top w:val="single" w:sz="4" w:space="0" w:color="auto"/>
              <w:left w:val="single" w:sz="4" w:space="0" w:color="auto"/>
              <w:bottom w:val="single" w:sz="4" w:space="0" w:color="auto"/>
              <w:right w:val="single" w:sz="4" w:space="0" w:color="auto"/>
            </w:tcBorders>
            <w:hideMark/>
          </w:tcPr>
          <w:p w14:paraId="7DD18469" w14:textId="77777777" w:rsidR="00B25B60" w:rsidRPr="00161DDF" w:rsidRDefault="00B25B60" w:rsidP="00B25B60">
            <w:pPr>
              <w:rPr>
                <w:sz w:val="24"/>
                <w:szCs w:val="24"/>
                <w:lang w:val="ro-RO"/>
              </w:rPr>
            </w:pPr>
            <w:r w:rsidRPr="00161DDF">
              <w:rPr>
                <w:sz w:val="24"/>
                <w:szCs w:val="24"/>
                <w:lang w:val="ro-RO"/>
              </w:rPr>
              <w:t>333304</w:t>
            </w:r>
          </w:p>
        </w:tc>
        <w:tc>
          <w:tcPr>
            <w:tcW w:w="6046" w:type="dxa"/>
            <w:tcBorders>
              <w:top w:val="single" w:sz="4" w:space="0" w:color="auto"/>
              <w:left w:val="single" w:sz="4" w:space="0" w:color="auto"/>
              <w:bottom w:val="single" w:sz="4" w:space="0" w:color="auto"/>
              <w:right w:val="single" w:sz="4" w:space="0" w:color="auto"/>
            </w:tcBorders>
            <w:hideMark/>
          </w:tcPr>
          <w:p w14:paraId="69D1A687" w14:textId="77777777" w:rsidR="00B25B60" w:rsidRPr="00161DDF" w:rsidRDefault="00B25B60" w:rsidP="00B25B60">
            <w:pPr>
              <w:rPr>
                <w:sz w:val="24"/>
                <w:szCs w:val="24"/>
                <w:lang w:val="ro-RO"/>
              </w:rPr>
            </w:pPr>
            <w:r w:rsidRPr="00161DDF">
              <w:rPr>
                <w:sz w:val="24"/>
                <w:szCs w:val="24"/>
                <w:lang w:val="ro-RO"/>
              </w:rPr>
              <w:t>Inspector resurse  umane</w:t>
            </w:r>
          </w:p>
        </w:tc>
        <w:tc>
          <w:tcPr>
            <w:tcW w:w="1418" w:type="dxa"/>
            <w:tcBorders>
              <w:top w:val="single" w:sz="4" w:space="0" w:color="auto"/>
              <w:left w:val="single" w:sz="4" w:space="0" w:color="auto"/>
              <w:bottom w:val="single" w:sz="4" w:space="0" w:color="auto"/>
              <w:right w:val="single" w:sz="4" w:space="0" w:color="auto"/>
            </w:tcBorders>
            <w:hideMark/>
          </w:tcPr>
          <w:p w14:paraId="2AEE88F2" w14:textId="77777777" w:rsidR="00B25B60" w:rsidRPr="00161DDF" w:rsidRDefault="00B25B60" w:rsidP="00B25B60">
            <w:pPr>
              <w:rPr>
                <w:sz w:val="24"/>
                <w:szCs w:val="24"/>
                <w:lang w:val="ro-RO"/>
              </w:rPr>
            </w:pPr>
            <w:r w:rsidRPr="00161DDF">
              <w:rPr>
                <w:sz w:val="24"/>
                <w:szCs w:val="24"/>
                <w:lang w:val="ro-RO"/>
              </w:rPr>
              <w:t>0,25</w:t>
            </w:r>
          </w:p>
        </w:tc>
      </w:tr>
      <w:tr w:rsidR="00B25B60" w:rsidRPr="00161DDF" w14:paraId="061D2CF6" w14:textId="77777777" w:rsidTr="00B25B60">
        <w:trPr>
          <w:trHeight w:val="417"/>
        </w:trPr>
        <w:tc>
          <w:tcPr>
            <w:tcW w:w="613" w:type="dxa"/>
            <w:tcBorders>
              <w:top w:val="single" w:sz="4" w:space="0" w:color="auto"/>
              <w:left w:val="single" w:sz="4" w:space="0" w:color="auto"/>
              <w:bottom w:val="single" w:sz="4" w:space="0" w:color="auto"/>
              <w:right w:val="single" w:sz="4" w:space="0" w:color="auto"/>
            </w:tcBorders>
          </w:tcPr>
          <w:p w14:paraId="0DCAE106" w14:textId="77777777" w:rsidR="00B25B60" w:rsidRPr="00161DDF" w:rsidRDefault="00B25B60" w:rsidP="00B25B60">
            <w:pPr>
              <w:rPr>
                <w:sz w:val="24"/>
                <w:szCs w:val="24"/>
                <w:lang w:val="ro-RO"/>
              </w:rPr>
            </w:pPr>
            <w:r w:rsidRPr="00161DDF">
              <w:rPr>
                <w:sz w:val="24"/>
                <w:szCs w:val="24"/>
                <w:lang w:val="ro-RO"/>
              </w:rPr>
              <w:t>4</w:t>
            </w:r>
          </w:p>
        </w:tc>
        <w:tc>
          <w:tcPr>
            <w:tcW w:w="1416" w:type="dxa"/>
            <w:tcBorders>
              <w:top w:val="single" w:sz="4" w:space="0" w:color="auto"/>
              <w:left w:val="single" w:sz="4" w:space="0" w:color="auto"/>
              <w:bottom w:val="single" w:sz="4" w:space="0" w:color="auto"/>
              <w:right w:val="single" w:sz="4" w:space="0" w:color="auto"/>
            </w:tcBorders>
            <w:hideMark/>
          </w:tcPr>
          <w:p w14:paraId="3B2756A8" w14:textId="77777777" w:rsidR="00B25B60" w:rsidRPr="00161DDF" w:rsidRDefault="00B25B60" w:rsidP="00B25B60">
            <w:pPr>
              <w:rPr>
                <w:sz w:val="24"/>
                <w:szCs w:val="24"/>
                <w:lang w:val="ro-RO"/>
              </w:rPr>
            </w:pPr>
            <w:r w:rsidRPr="00161DDF">
              <w:rPr>
                <w:sz w:val="24"/>
                <w:szCs w:val="24"/>
                <w:lang w:val="ro-RO"/>
              </w:rPr>
              <w:t>331404</w:t>
            </w:r>
          </w:p>
        </w:tc>
        <w:tc>
          <w:tcPr>
            <w:tcW w:w="6046" w:type="dxa"/>
            <w:tcBorders>
              <w:top w:val="single" w:sz="4" w:space="0" w:color="auto"/>
              <w:left w:val="single" w:sz="4" w:space="0" w:color="auto"/>
              <w:bottom w:val="single" w:sz="4" w:space="0" w:color="auto"/>
              <w:right w:val="single" w:sz="4" w:space="0" w:color="auto"/>
            </w:tcBorders>
            <w:hideMark/>
          </w:tcPr>
          <w:p w14:paraId="6F343CB3" w14:textId="77777777" w:rsidR="00B25B60" w:rsidRPr="00161DDF" w:rsidRDefault="00B25B60" w:rsidP="00B25B60">
            <w:pPr>
              <w:rPr>
                <w:sz w:val="24"/>
                <w:szCs w:val="24"/>
                <w:lang w:val="ro-RO"/>
              </w:rPr>
            </w:pPr>
            <w:r w:rsidRPr="00161DDF">
              <w:rPr>
                <w:sz w:val="24"/>
                <w:szCs w:val="24"/>
                <w:lang w:val="ro-RO"/>
              </w:rPr>
              <w:t>Statistician   medical</w:t>
            </w:r>
          </w:p>
        </w:tc>
        <w:tc>
          <w:tcPr>
            <w:tcW w:w="1418" w:type="dxa"/>
            <w:tcBorders>
              <w:top w:val="single" w:sz="4" w:space="0" w:color="auto"/>
              <w:left w:val="single" w:sz="4" w:space="0" w:color="auto"/>
              <w:bottom w:val="single" w:sz="4" w:space="0" w:color="auto"/>
              <w:right w:val="single" w:sz="4" w:space="0" w:color="auto"/>
            </w:tcBorders>
            <w:hideMark/>
          </w:tcPr>
          <w:p w14:paraId="42099EC8" w14:textId="77777777" w:rsidR="00B25B60" w:rsidRPr="00161DDF" w:rsidRDefault="00B25B60" w:rsidP="00B25B60">
            <w:pPr>
              <w:rPr>
                <w:sz w:val="24"/>
                <w:szCs w:val="24"/>
                <w:lang w:val="ro-RO"/>
              </w:rPr>
            </w:pPr>
            <w:r w:rsidRPr="00161DDF">
              <w:rPr>
                <w:sz w:val="24"/>
                <w:szCs w:val="24"/>
                <w:lang w:val="ro-RO"/>
              </w:rPr>
              <w:t>0,25</w:t>
            </w:r>
          </w:p>
        </w:tc>
      </w:tr>
      <w:tr w:rsidR="00B25B60" w:rsidRPr="00161DDF" w14:paraId="13B45274" w14:textId="77777777" w:rsidTr="00B25B60">
        <w:trPr>
          <w:trHeight w:val="417"/>
        </w:trPr>
        <w:tc>
          <w:tcPr>
            <w:tcW w:w="613" w:type="dxa"/>
            <w:tcBorders>
              <w:top w:val="single" w:sz="4" w:space="0" w:color="auto"/>
              <w:left w:val="single" w:sz="4" w:space="0" w:color="auto"/>
              <w:bottom w:val="single" w:sz="4" w:space="0" w:color="auto"/>
              <w:right w:val="single" w:sz="4" w:space="0" w:color="auto"/>
            </w:tcBorders>
            <w:hideMark/>
          </w:tcPr>
          <w:p w14:paraId="285285BA" w14:textId="77777777" w:rsidR="00B25B60" w:rsidRPr="00161DDF" w:rsidRDefault="00B25B60" w:rsidP="00B25B60">
            <w:pPr>
              <w:rPr>
                <w:sz w:val="24"/>
                <w:szCs w:val="24"/>
                <w:lang w:val="ro-RO"/>
              </w:rPr>
            </w:pPr>
            <w:r w:rsidRPr="00161DDF">
              <w:rPr>
                <w:sz w:val="24"/>
                <w:szCs w:val="24"/>
                <w:lang w:val="ro-RO"/>
              </w:rPr>
              <w:t>5</w:t>
            </w:r>
          </w:p>
        </w:tc>
        <w:tc>
          <w:tcPr>
            <w:tcW w:w="1416" w:type="dxa"/>
            <w:tcBorders>
              <w:top w:val="single" w:sz="4" w:space="0" w:color="auto"/>
              <w:left w:val="single" w:sz="4" w:space="0" w:color="auto"/>
              <w:bottom w:val="single" w:sz="4" w:space="0" w:color="auto"/>
              <w:right w:val="single" w:sz="4" w:space="0" w:color="auto"/>
            </w:tcBorders>
            <w:hideMark/>
          </w:tcPr>
          <w:p w14:paraId="00E0F86E" w14:textId="77777777" w:rsidR="00B25B60" w:rsidRPr="00161DDF" w:rsidRDefault="00B25B60" w:rsidP="00B25B60">
            <w:pPr>
              <w:rPr>
                <w:sz w:val="24"/>
                <w:szCs w:val="24"/>
                <w:lang w:val="ro-RO"/>
              </w:rPr>
            </w:pPr>
            <w:r w:rsidRPr="00161DDF">
              <w:rPr>
                <w:sz w:val="24"/>
                <w:szCs w:val="24"/>
                <w:lang w:val="ro-RO"/>
              </w:rPr>
              <w:t>252101</w:t>
            </w:r>
          </w:p>
        </w:tc>
        <w:tc>
          <w:tcPr>
            <w:tcW w:w="6046" w:type="dxa"/>
            <w:tcBorders>
              <w:top w:val="single" w:sz="4" w:space="0" w:color="auto"/>
              <w:left w:val="single" w:sz="4" w:space="0" w:color="auto"/>
              <w:bottom w:val="single" w:sz="4" w:space="0" w:color="auto"/>
              <w:right w:val="single" w:sz="4" w:space="0" w:color="auto"/>
            </w:tcBorders>
            <w:hideMark/>
          </w:tcPr>
          <w:p w14:paraId="51A74EDB" w14:textId="77777777" w:rsidR="00B25B60" w:rsidRPr="00161DDF" w:rsidRDefault="00B25B60" w:rsidP="00B25B60">
            <w:pPr>
              <w:rPr>
                <w:sz w:val="24"/>
                <w:szCs w:val="24"/>
                <w:lang w:val="ro-RO"/>
              </w:rPr>
            </w:pPr>
            <w:r w:rsidRPr="00161DDF">
              <w:rPr>
                <w:sz w:val="24"/>
                <w:szCs w:val="24"/>
                <w:lang w:val="ro-RO"/>
              </w:rPr>
              <w:t>Administrator  rețea  calculatoare</w:t>
            </w:r>
          </w:p>
        </w:tc>
        <w:tc>
          <w:tcPr>
            <w:tcW w:w="1418" w:type="dxa"/>
            <w:tcBorders>
              <w:top w:val="single" w:sz="4" w:space="0" w:color="auto"/>
              <w:left w:val="single" w:sz="4" w:space="0" w:color="auto"/>
              <w:bottom w:val="single" w:sz="4" w:space="0" w:color="auto"/>
              <w:right w:val="single" w:sz="4" w:space="0" w:color="auto"/>
            </w:tcBorders>
            <w:hideMark/>
          </w:tcPr>
          <w:p w14:paraId="1A88F88F" w14:textId="77777777" w:rsidR="00B25B60" w:rsidRPr="00161DDF" w:rsidRDefault="00B25B60" w:rsidP="00B25B60">
            <w:pPr>
              <w:rPr>
                <w:sz w:val="24"/>
                <w:szCs w:val="24"/>
                <w:lang w:val="ro-RO"/>
              </w:rPr>
            </w:pPr>
            <w:r w:rsidRPr="00161DDF">
              <w:rPr>
                <w:sz w:val="24"/>
                <w:szCs w:val="24"/>
                <w:lang w:val="ro-RO"/>
              </w:rPr>
              <w:t>0,25</w:t>
            </w:r>
          </w:p>
        </w:tc>
      </w:tr>
    </w:tbl>
    <w:p w14:paraId="07CBF114" w14:textId="77777777" w:rsidR="00B25B60" w:rsidRPr="00161DDF" w:rsidRDefault="00B25B60" w:rsidP="00B25B60">
      <w:pPr>
        <w:jc w:val="center"/>
        <w:rPr>
          <w:b/>
          <w:bCs/>
        </w:rPr>
      </w:pPr>
      <w:r w:rsidRPr="00161DDF">
        <w:rPr>
          <w:b/>
          <w:bCs/>
        </w:rPr>
        <w:t>CS  Ignăţei-1692 persoane</w:t>
      </w:r>
    </w:p>
    <w:tbl>
      <w:tblPr>
        <w:tblStyle w:val="af0"/>
        <w:tblW w:w="9493" w:type="dxa"/>
        <w:tblLook w:val="04A0" w:firstRow="1" w:lastRow="0" w:firstColumn="1" w:lastColumn="0" w:noHBand="0" w:noVBand="1"/>
      </w:tblPr>
      <w:tblGrid>
        <w:gridCol w:w="534"/>
        <w:gridCol w:w="1417"/>
        <w:gridCol w:w="6124"/>
        <w:gridCol w:w="1418"/>
      </w:tblGrid>
      <w:tr w:rsidR="00B25B60" w:rsidRPr="00161DDF" w14:paraId="4DC8E77A" w14:textId="77777777" w:rsidTr="00B25B60">
        <w:tc>
          <w:tcPr>
            <w:tcW w:w="534" w:type="dxa"/>
            <w:tcBorders>
              <w:top w:val="single" w:sz="4" w:space="0" w:color="auto"/>
              <w:left w:val="single" w:sz="4" w:space="0" w:color="auto"/>
              <w:bottom w:val="single" w:sz="4" w:space="0" w:color="auto"/>
              <w:right w:val="single" w:sz="4" w:space="0" w:color="auto"/>
            </w:tcBorders>
          </w:tcPr>
          <w:p w14:paraId="35EC43F0"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43F72674"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7B8B08ED" w14:textId="77777777" w:rsidR="00B25B60" w:rsidRPr="00161DDF" w:rsidRDefault="00B25B60" w:rsidP="00B25B60">
            <w:pPr>
              <w:rPr>
                <w:sz w:val="24"/>
                <w:szCs w:val="24"/>
                <w:lang w:val="ro-RO"/>
              </w:rPr>
            </w:pPr>
            <w:r w:rsidRPr="00161DDF">
              <w:rPr>
                <w:sz w:val="24"/>
                <w:szCs w:val="24"/>
                <w:lang w:val="ro-RO"/>
              </w:rPr>
              <w:t>Personal   medical    superior</w:t>
            </w:r>
          </w:p>
        </w:tc>
        <w:tc>
          <w:tcPr>
            <w:tcW w:w="1418" w:type="dxa"/>
            <w:tcBorders>
              <w:top w:val="single" w:sz="4" w:space="0" w:color="auto"/>
              <w:left w:val="single" w:sz="4" w:space="0" w:color="auto"/>
              <w:bottom w:val="single" w:sz="4" w:space="0" w:color="auto"/>
              <w:right w:val="single" w:sz="4" w:space="0" w:color="auto"/>
            </w:tcBorders>
          </w:tcPr>
          <w:p w14:paraId="1FE275AB" w14:textId="77777777" w:rsidR="00B25B60" w:rsidRPr="00161DDF" w:rsidRDefault="00B25B60" w:rsidP="00B25B60">
            <w:pPr>
              <w:rPr>
                <w:sz w:val="24"/>
                <w:szCs w:val="24"/>
                <w:lang w:val="ro-RO"/>
              </w:rPr>
            </w:pPr>
          </w:p>
        </w:tc>
      </w:tr>
      <w:tr w:rsidR="00B25B60" w:rsidRPr="00161DDF" w14:paraId="7A10FF12"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2F6522AA" w14:textId="77777777" w:rsidR="00B25B60" w:rsidRPr="00161DDF" w:rsidRDefault="00B25B60" w:rsidP="00B25B60">
            <w:pPr>
              <w:rPr>
                <w:sz w:val="24"/>
                <w:szCs w:val="24"/>
                <w:lang w:val="ro-RO"/>
              </w:rPr>
            </w:pPr>
            <w:r w:rsidRPr="00161DDF">
              <w:rPr>
                <w:sz w:val="24"/>
                <w:szCs w:val="24"/>
                <w:lang w:val="ro-RO"/>
              </w:rPr>
              <w:t>1</w:t>
            </w:r>
          </w:p>
        </w:tc>
        <w:tc>
          <w:tcPr>
            <w:tcW w:w="1417" w:type="dxa"/>
            <w:tcBorders>
              <w:top w:val="single" w:sz="4" w:space="0" w:color="auto"/>
              <w:left w:val="single" w:sz="4" w:space="0" w:color="auto"/>
              <w:bottom w:val="single" w:sz="4" w:space="0" w:color="auto"/>
              <w:right w:val="single" w:sz="4" w:space="0" w:color="auto"/>
            </w:tcBorders>
            <w:hideMark/>
          </w:tcPr>
          <w:p w14:paraId="55EFAA73" w14:textId="77777777" w:rsidR="00B25B60" w:rsidRPr="00161DDF" w:rsidRDefault="00B25B60" w:rsidP="00B25B60">
            <w:pPr>
              <w:rPr>
                <w:sz w:val="24"/>
                <w:szCs w:val="24"/>
                <w:lang w:val="ro-RO"/>
              </w:rPr>
            </w:pPr>
            <w:r w:rsidRPr="00161DDF">
              <w:rPr>
                <w:sz w:val="24"/>
                <w:szCs w:val="24"/>
                <w:lang w:val="ro-RO"/>
              </w:rPr>
              <w:t>221104</w:t>
            </w:r>
          </w:p>
        </w:tc>
        <w:tc>
          <w:tcPr>
            <w:tcW w:w="6124" w:type="dxa"/>
            <w:tcBorders>
              <w:top w:val="single" w:sz="4" w:space="0" w:color="auto"/>
              <w:left w:val="single" w:sz="4" w:space="0" w:color="auto"/>
              <w:bottom w:val="single" w:sz="4" w:space="0" w:color="auto"/>
              <w:right w:val="single" w:sz="4" w:space="0" w:color="auto"/>
            </w:tcBorders>
            <w:hideMark/>
          </w:tcPr>
          <w:p w14:paraId="666ADDAF" w14:textId="77777777" w:rsidR="00B25B60" w:rsidRPr="00161DDF" w:rsidRDefault="00B25B60" w:rsidP="00B25B60">
            <w:pPr>
              <w:rPr>
                <w:sz w:val="24"/>
                <w:szCs w:val="24"/>
                <w:lang w:val="ro-RO"/>
              </w:rPr>
            </w:pPr>
            <w:r w:rsidRPr="00161DDF">
              <w:rPr>
                <w:sz w:val="24"/>
                <w:szCs w:val="24"/>
                <w:lang w:val="ro-RO"/>
              </w:rPr>
              <w:t>Medic de familie-1692/1500</w:t>
            </w:r>
          </w:p>
        </w:tc>
        <w:tc>
          <w:tcPr>
            <w:tcW w:w="1418" w:type="dxa"/>
            <w:tcBorders>
              <w:top w:val="single" w:sz="4" w:space="0" w:color="auto"/>
              <w:left w:val="single" w:sz="4" w:space="0" w:color="auto"/>
              <w:bottom w:val="single" w:sz="4" w:space="0" w:color="auto"/>
              <w:right w:val="single" w:sz="4" w:space="0" w:color="auto"/>
            </w:tcBorders>
            <w:hideMark/>
          </w:tcPr>
          <w:p w14:paraId="2CC76F99" w14:textId="77777777" w:rsidR="00B25B60" w:rsidRPr="00161DDF" w:rsidRDefault="00B25B60" w:rsidP="00B25B60">
            <w:pPr>
              <w:rPr>
                <w:sz w:val="24"/>
                <w:szCs w:val="24"/>
                <w:lang w:val="ro-RO"/>
              </w:rPr>
            </w:pPr>
            <w:r w:rsidRPr="00161DDF">
              <w:rPr>
                <w:sz w:val="24"/>
                <w:szCs w:val="24"/>
                <w:lang w:val="ro-RO"/>
              </w:rPr>
              <w:t>0.50</w:t>
            </w:r>
          </w:p>
        </w:tc>
      </w:tr>
      <w:tr w:rsidR="00B25B60" w:rsidRPr="00161DDF" w14:paraId="07C6103C" w14:textId="77777777" w:rsidTr="00B25B60">
        <w:trPr>
          <w:trHeight w:val="367"/>
        </w:trPr>
        <w:tc>
          <w:tcPr>
            <w:tcW w:w="534" w:type="dxa"/>
            <w:tcBorders>
              <w:top w:val="single" w:sz="4" w:space="0" w:color="auto"/>
              <w:left w:val="single" w:sz="4" w:space="0" w:color="auto"/>
              <w:bottom w:val="single" w:sz="4" w:space="0" w:color="auto"/>
              <w:right w:val="single" w:sz="4" w:space="0" w:color="auto"/>
            </w:tcBorders>
          </w:tcPr>
          <w:p w14:paraId="7916421B"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65F30DA7"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385FA5A5" w14:textId="77777777" w:rsidR="00B25B60" w:rsidRPr="00161DDF" w:rsidRDefault="00B25B60" w:rsidP="00B25B60">
            <w:pPr>
              <w:rPr>
                <w:sz w:val="24"/>
                <w:szCs w:val="24"/>
                <w:lang w:val="ro-RO"/>
              </w:rPr>
            </w:pPr>
            <w:r w:rsidRPr="00161DDF">
              <w:rPr>
                <w:sz w:val="24"/>
                <w:szCs w:val="24"/>
                <w:lang w:val="ro-RO"/>
              </w:rPr>
              <w:t>Personal   medical   mediu</w:t>
            </w:r>
          </w:p>
        </w:tc>
        <w:tc>
          <w:tcPr>
            <w:tcW w:w="1418" w:type="dxa"/>
            <w:tcBorders>
              <w:top w:val="single" w:sz="4" w:space="0" w:color="auto"/>
              <w:left w:val="single" w:sz="4" w:space="0" w:color="auto"/>
              <w:bottom w:val="single" w:sz="4" w:space="0" w:color="auto"/>
              <w:right w:val="single" w:sz="4" w:space="0" w:color="auto"/>
            </w:tcBorders>
          </w:tcPr>
          <w:p w14:paraId="48628CF3" w14:textId="77777777" w:rsidR="00B25B60" w:rsidRPr="00161DDF" w:rsidRDefault="00B25B60" w:rsidP="00B25B60">
            <w:pPr>
              <w:rPr>
                <w:sz w:val="24"/>
                <w:szCs w:val="24"/>
                <w:lang w:val="ro-RO"/>
              </w:rPr>
            </w:pPr>
          </w:p>
        </w:tc>
      </w:tr>
      <w:tr w:rsidR="00B25B60" w:rsidRPr="00161DDF" w14:paraId="0D1250B1" w14:textId="77777777" w:rsidTr="00B25B60">
        <w:trPr>
          <w:trHeight w:val="326"/>
        </w:trPr>
        <w:tc>
          <w:tcPr>
            <w:tcW w:w="534" w:type="dxa"/>
            <w:tcBorders>
              <w:top w:val="single" w:sz="4" w:space="0" w:color="auto"/>
              <w:left w:val="single" w:sz="4" w:space="0" w:color="auto"/>
              <w:bottom w:val="single" w:sz="4" w:space="0" w:color="auto"/>
              <w:right w:val="single" w:sz="4" w:space="0" w:color="auto"/>
            </w:tcBorders>
            <w:hideMark/>
          </w:tcPr>
          <w:p w14:paraId="54698BFD" w14:textId="77777777" w:rsidR="00B25B60" w:rsidRPr="00161DDF" w:rsidRDefault="00B25B60" w:rsidP="00B25B60">
            <w:pPr>
              <w:rPr>
                <w:sz w:val="24"/>
                <w:szCs w:val="24"/>
                <w:lang w:val="ro-RO"/>
              </w:rPr>
            </w:pPr>
            <w:r w:rsidRPr="00161DDF">
              <w:rPr>
                <w:sz w:val="24"/>
                <w:szCs w:val="24"/>
                <w:lang w:val="ro-RO"/>
              </w:rPr>
              <w:t>1</w:t>
            </w:r>
          </w:p>
        </w:tc>
        <w:tc>
          <w:tcPr>
            <w:tcW w:w="1417" w:type="dxa"/>
            <w:tcBorders>
              <w:top w:val="single" w:sz="4" w:space="0" w:color="auto"/>
              <w:left w:val="single" w:sz="4" w:space="0" w:color="auto"/>
              <w:bottom w:val="single" w:sz="4" w:space="0" w:color="auto"/>
              <w:right w:val="single" w:sz="4" w:space="0" w:color="auto"/>
            </w:tcBorders>
            <w:hideMark/>
          </w:tcPr>
          <w:p w14:paraId="702C399B" w14:textId="77777777" w:rsidR="00B25B60" w:rsidRPr="00161DDF" w:rsidRDefault="00B25B60" w:rsidP="00B25B60">
            <w:pPr>
              <w:rPr>
                <w:sz w:val="24"/>
                <w:szCs w:val="24"/>
                <w:lang w:val="ro-RO"/>
              </w:rPr>
            </w:pPr>
            <w:r w:rsidRPr="00161DDF">
              <w:rPr>
                <w:sz w:val="24"/>
                <w:szCs w:val="24"/>
                <w:lang w:val="ro-RO"/>
              </w:rPr>
              <w:t>222102</w:t>
            </w:r>
          </w:p>
        </w:tc>
        <w:tc>
          <w:tcPr>
            <w:tcW w:w="6124" w:type="dxa"/>
            <w:tcBorders>
              <w:top w:val="single" w:sz="4" w:space="0" w:color="auto"/>
              <w:left w:val="single" w:sz="4" w:space="0" w:color="auto"/>
              <w:bottom w:val="single" w:sz="4" w:space="0" w:color="auto"/>
              <w:right w:val="single" w:sz="4" w:space="0" w:color="auto"/>
            </w:tcBorders>
            <w:hideMark/>
          </w:tcPr>
          <w:p w14:paraId="6BAAE132" w14:textId="77777777" w:rsidR="00B25B60" w:rsidRPr="00161DDF" w:rsidRDefault="00B25B60" w:rsidP="00B25B60">
            <w:pPr>
              <w:rPr>
                <w:sz w:val="24"/>
                <w:szCs w:val="24"/>
                <w:lang w:val="ro-RO"/>
              </w:rPr>
            </w:pPr>
            <w:r w:rsidRPr="00161DDF">
              <w:rPr>
                <w:sz w:val="24"/>
                <w:szCs w:val="24"/>
                <w:lang w:val="ro-RO"/>
              </w:rPr>
              <w:t>Asistent   medical   de  familie   superior</w:t>
            </w:r>
          </w:p>
        </w:tc>
        <w:tc>
          <w:tcPr>
            <w:tcW w:w="1418" w:type="dxa"/>
            <w:tcBorders>
              <w:top w:val="single" w:sz="4" w:space="0" w:color="auto"/>
              <w:left w:val="single" w:sz="4" w:space="0" w:color="auto"/>
              <w:bottom w:val="single" w:sz="4" w:space="0" w:color="auto"/>
              <w:right w:val="single" w:sz="4" w:space="0" w:color="auto"/>
            </w:tcBorders>
            <w:hideMark/>
          </w:tcPr>
          <w:p w14:paraId="158E3EF7" w14:textId="77777777" w:rsidR="00B25B60" w:rsidRPr="00161DDF" w:rsidRDefault="00B25B60" w:rsidP="00B25B60">
            <w:pPr>
              <w:rPr>
                <w:sz w:val="24"/>
                <w:szCs w:val="24"/>
                <w:lang w:val="ro-RO"/>
              </w:rPr>
            </w:pPr>
            <w:r w:rsidRPr="00161DDF">
              <w:rPr>
                <w:sz w:val="24"/>
                <w:szCs w:val="24"/>
                <w:lang w:val="ro-RO"/>
              </w:rPr>
              <w:t>1.0</w:t>
            </w:r>
          </w:p>
        </w:tc>
      </w:tr>
      <w:tr w:rsidR="00B25B60" w:rsidRPr="00161DDF" w14:paraId="4DF23A94"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12AE4A4E" w14:textId="77777777" w:rsidR="00B25B60" w:rsidRPr="00161DDF" w:rsidRDefault="00B25B60" w:rsidP="00B25B60">
            <w:pPr>
              <w:rPr>
                <w:sz w:val="24"/>
                <w:szCs w:val="24"/>
                <w:lang w:val="ro-RO"/>
              </w:rPr>
            </w:pPr>
            <w:r w:rsidRPr="00161DDF">
              <w:rPr>
                <w:sz w:val="24"/>
                <w:szCs w:val="24"/>
                <w:lang w:val="ro-RO"/>
              </w:rPr>
              <w:t>2</w:t>
            </w:r>
          </w:p>
        </w:tc>
        <w:tc>
          <w:tcPr>
            <w:tcW w:w="1417" w:type="dxa"/>
            <w:tcBorders>
              <w:top w:val="single" w:sz="4" w:space="0" w:color="auto"/>
              <w:left w:val="single" w:sz="4" w:space="0" w:color="auto"/>
              <w:bottom w:val="single" w:sz="4" w:space="0" w:color="auto"/>
              <w:right w:val="single" w:sz="4" w:space="0" w:color="auto"/>
            </w:tcBorders>
            <w:hideMark/>
          </w:tcPr>
          <w:p w14:paraId="4365480F" w14:textId="77777777" w:rsidR="00B25B60" w:rsidRPr="00161DDF" w:rsidRDefault="00B25B60" w:rsidP="00B25B60">
            <w:pPr>
              <w:rPr>
                <w:sz w:val="24"/>
                <w:szCs w:val="24"/>
                <w:lang w:val="ro-RO"/>
              </w:rPr>
            </w:pPr>
            <w:r w:rsidRPr="00161DDF">
              <w:rPr>
                <w:sz w:val="24"/>
                <w:szCs w:val="24"/>
                <w:lang w:val="ro-RO"/>
              </w:rPr>
              <w:t>222102</w:t>
            </w:r>
          </w:p>
        </w:tc>
        <w:tc>
          <w:tcPr>
            <w:tcW w:w="6124" w:type="dxa"/>
            <w:tcBorders>
              <w:top w:val="single" w:sz="4" w:space="0" w:color="auto"/>
              <w:left w:val="single" w:sz="4" w:space="0" w:color="auto"/>
              <w:bottom w:val="single" w:sz="4" w:space="0" w:color="auto"/>
              <w:right w:val="single" w:sz="4" w:space="0" w:color="auto"/>
            </w:tcBorders>
            <w:hideMark/>
          </w:tcPr>
          <w:p w14:paraId="1F8A4A5B" w14:textId="77777777" w:rsidR="00B25B60" w:rsidRPr="00161DDF" w:rsidRDefault="00B25B60" w:rsidP="00B25B60">
            <w:pPr>
              <w:rPr>
                <w:sz w:val="24"/>
                <w:szCs w:val="24"/>
                <w:lang w:val="ro-RO"/>
              </w:rPr>
            </w:pPr>
            <w:r w:rsidRPr="00161DDF">
              <w:rPr>
                <w:sz w:val="24"/>
                <w:szCs w:val="24"/>
                <w:lang w:val="ro-RO"/>
              </w:rPr>
              <w:t>Asistent  medical   de  familie</w:t>
            </w:r>
          </w:p>
          <w:p w14:paraId="175355E9" w14:textId="77777777" w:rsidR="00B25B60" w:rsidRPr="00161DDF" w:rsidRDefault="00B25B60" w:rsidP="00B25B60">
            <w:pPr>
              <w:rPr>
                <w:sz w:val="24"/>
                <w:szCs w:val="24"/>
                <w:lang w:val="ro-RO"/>
              </w:rPr>
            </w:pPr>
            <w:r w:rsidRPr="00161DDF">
              <w:rPr>
                <w:sz w:val="24"/>
                <w:szCs w:val="24"/>
                <w:lang w:val="ro-RO"/>
              </w:rPr>
              <w:t>1692/750</w:t>
            </w:r>
          </w:p>
        </w:tc>
        <w:tc>
          <w:tcPr>
            <w:tcW w:w="1418" w:type="dxa"/>
            <w:tcBorders>
              <w:top w:val="single" w:sz="4" w:space="0" w:color="auto"/>
              <w:left w:val="single" w:sz="4" w:space="0" w:color="auto"/>
              <w:bottom w:val="single" w:sz="4" w:space="0" w:color="auto"/>
              <w:right w:val="single" w:sz="4" w:space="0" w:color="auto"/>
            </w:tcBorders>
            <w:hideMark/>
          </w:tcPr>
          <w:p w14:paraId="73137EBE" w14:textId="77777777" w:rsidR="00B25B60" w:rsidRPr="00161DDF" w:rsidRDefault="00B25B60" w:rsidP="00B25B60">
            <w:pPr>
              <w:rPr>
                <w:sz w:val="24"/>
                <w:szCs w:val="24"/>
                <w:lang w:val="ro-RO"/>
              </w:rPr>
            </w:pPr>
            <w:r w:rsidRPr="00161DDF">
              <w:rPr>
                <w:sz w:val="24"/>
                <w:szCs w:val="24"/>
                <w:lang w:val="ro-RO"/>
              </w:rPr>
              <w:t>1,25</w:t>
            </w:r>
          </w:p>
        </w:tc>
      </w:tr>
      <w:tr w:rsidR="00B25B60" w:rsidRPr="00161DDF" w14:paraId="1E5A98BE"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60BE2DD5" w14:textId="77777777" w:rsidR="00B25B60" w:rsidRPr="00161DDF" w:rsidRDefault="00B25B60" w:rsidP="00B25B60">
            <w:pPr>
              <w:rPr>
                <w:sz w:val="24"/>
                <w:szCs w:val="24"/>
                <w:lang w:val="ro-RO"/>
              </w:rPr>
            </w:pPr>
            <w:r w:rsidRPr="00161DDF">
              <w:rPr>
                <w:sz w:val="24"/>
                <w:szCs w:val="24"/>
                <w:lang w:val="ro-RO"/>
              </w:rPr>
              <w:t>3</w:t>
            </w:r>
          </w:p>
        </w:tc>
        <w:tc>
          <w:tcPr>
            <w:tcW w:w="1417" w:type="dxa"/>
            <w:tcBorders>
              <w:top w:val="single" w:sz="4" w:space="0" w:color="auto"/>
              <w:left w:val="single" w:sz="4" w:space="0" w:color="auto"/>
              <w:bottom w:val="single" w:sz="4" w:space="0" w:color="auto"/>
              <w:right w:val="single" w:sz="4" w:space="0" w:color="auto"/>
            </w:tcBorders>
            <w:hideMark/>
          </w:tcPr>
          <w:p w14:paraId="7AF13E0F" w14:textId="77777777" w:rsidR="00B25B60" w:rsidRPr="00161DDF" w:rsidRDefault="00B25B60" w:rsidP="00B25B60">
            <w:pPr>
              <w:rPr>
                <w:sz w:val="24"/>
                <w:szCs w:val="24"/>
                <w:lang w:val="ro-RO"/>
              </w:rPr>
            </w:pPr>
            <w:r w:rsidRPr="00161DDF">
              <w:rPr>
                <w:sz w:val="24"/>
                <w:szCs w:val="24"/>
                <w:lang w:val="ro-RO"/>
              </w:rPr>
              <w:t>325301</w:t>
            </w:r>
          </w:p>
        </w:tc>
        <w:tc>
          <w:tcPr>
            <w:tcW w:w="6124" w:type="dxa"/>
            <w:tcBorders>
              <w:top w:val="single" w:sz="4" w:space="0" w:color="auto"/>
              <w:left w:val="single" w:sz="4" w:space="0" w:color="auto"/>
              <w:bottom w:val="single" w:sz="4" w:space="0" w:color="auto"/>
              <w:right w:val="single" w:sz="4" w:space="0" w:color="auto"/>
            </w:tcBorders>
            <w:hideMark/>
          </w:tcPr>
          <w:p w14:paraId="13E6C50E" w14:textId="77777777" w:rsidR="00B25B60" w:rsidRPr="00161DDF" w:rsidRDefault="00B25B60" w:rsidP="00B25B60">
            <w:pPr>
              <w:rPr>
                <w:sz w:val="24"/>
                <w:szCs w:val="24"/>
                <w:lang w:val="ro-RO"/>
              </w:rPr>
            </w:pPr>
            <w:r w:rsidRPr="00161DDF">
              <w:rPr>
                <w:sz w:val="24"/>
                <w:szCs w:val="24"/>
                <w:lang w:val="ro-RO"/>
              </w:rPr>
              <w:t>Asistent  medical  comunitar-1692/2000</w:t>
            </w:r>
          </w:p>
        </w:tc>
        <w:tc>
          <w:tcPr>
            <w:tcW w:w="1418" w:type="dxa"/>
            <w:tcBorders>
              <w:top w:val="single" w:sz="4" w:space="0" w:color="auto"/>
              <w:left w:val="single" w:sz="4" w:space="0" w:color="auto"/>
              <w:bottom w:val="single" w:sz="4" w:space="0" w:color="auto"/>
              <w:right w:val="single" w:sz="4" w:space="0" w:color="auto"/>
            </w:tcBorders>
            <w:hideMark/>
          </w:tcPr>
          <w:p w14:paraId="17226A74" w14:textId="77777777" w:rsidR="00B25B60" w:rsidRPr="00161DDF" w:rsidRDefault="00B25B60" w:rsidP="00B25B60">
            <w:pPr>
              <w:rPr>
                <w:sz w:val="24"/>
                <w:szCs w:val="24"/>
                <w:lang w:val="ro-RO"/>
              </w:rPr>
            </w:pPr>
            <w:r w:rsidRPr="00161DDF">
              <w:rPr>
                <w:sz w:val="24"/>
                <w:szCs w:val="24"/>
                <w:lang w:val="ro-RO"/>
              </w:rPr>
              <w:t>0.75</w:t>
            </w:r>
          </w:p>
        </w:tc>
      </w:tr>
      <w:tr w:rsidR="00B25B60" w:rsidRPr="00161DDF" w14:paraId="67F445DF"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14A27822" w14:textId="77777777" w:rsidR="00B25B60" w:rsidRPr="00161DDF" w:rsidRDefault="00B25B60" w:rsidP="00B25B60">
            <w:pPr>
              <w:rPr>
                <w:sz w:val="24"/>
                <w:szCs w:val="24"/>
                <w:lang w:val="ro-RO"/>
              </w:rPr>
            </w:pPr>
            <w:r w:rsidRPr="00161DDF">
              <w:rPr>
                <w:sz w:val="24"/>
                <w:szCs w:val="24"/>
                <w:lang w:val="ro-RO"/>
              </w:rPr>
              <w:t>4</w:t>
            </w:r>
          </w:p>
        </w:tc>
        <w:tc>
          <w:tcPr>
            <w:tcW w:w="1417" w:type="dxa"/>
            <w:tcBorders>
              <w:top w:val="single" w:sz="4" w:space="0" w:color="auto"/>
              <w:left w:val="single" w:sz="4" w:space="0" w:color="auto"/>
              <w:bottom w:val="single" w:sz="4" w:space="0" w:color="auto"/>
              <w:right w:val="single" w:sz="4" w:space="0" w:color="auto"/>
            </w:tcBorders>
            <w:hideMark/>
          </w:tcPr>
          <w:p w14:paraId="37E7724A" w14:textId="77777777" w:rsidR="00B25B60" w:rsidRPr="00161DDF" w:rsidRDefault="00B25B60" w:rsidP="00B25B60">
            <w:pPr>
              <w:rPr>
                <w:sz w:val="24"/>
                <w:szCs w:val="24"/>
                <w:lang w:val="ro-RO"/>
              </w:rPr>
            </w:pPr>
            <w:r w:rsidRPr="00161DDF">
              <w:rPr>
                <w:sz w:val="24"/>
                <w:szCs w:val="24"/>
                <w:lang w:val="ro-RO"/>
              </w:rPr>
              <w:t>224002</w:t>
            </w:r>
          </w:p>
        </w:tc>
        <w:tc>
          <w:tcPr>
            <w:tcW w:w="6124" w:type="dxa"/>
            <w:tcBorders>
              <w:top w:val="single" w:sz="4" w:space="0" w:color="auto"/>
              <w:left w:val="single" w:sz="4" w:space="0" w:color="auto"/>
              <w:bottom w:val="single" w:sz="4" w:space="0" w:color="auto"/>
              <w:right w:val="single" w:sz="4" w:space="0" w:color="auto"/>
            </w:tcBorders>
            <w:hideMark/>
          </w:tcPr>
          <w:p w14:paraId="451854BA" w14:textId="77777777" w:rsidR="00B25B60" w:rsidRPr="00161DDF" w:rsidRDefault="00B25B60" w:rsidP="00B25B60">
            <w:pPr>
              <w:rPr>
                <w:sz w:val="24"/>
                <w:szCs w:val="24"/>
                <w:lang w:val="ro-RO"/>
              </w:rPr>
            </w:pPr>
            <w:r w:rsidRPr="00161DDF">
              <w:rPr>
                <w:sz w:val="24"/>
                <w:szCs w:val="24"/>
                <w:lang w:val="ro-RO"/>
              </w:rPr>
              <w:t>Felcer     laborant</w:t>
            </w:r>
          </w:p>
        </w:tc>
        <w:tc>
          <w:tcPr>
            <w:tcW w:w="1418" w:type="dxa"/>
            <w:tcBorders>
              <w:top w:val="single" w:sz="4" w:space="0" w:color="auto"/>
              <w:left w:val="single" w:sz="4" w:space="0" w:color="auto"/>
              <w:bottom w:val="single" w:sz="4" w:space="0" w:color="auto"/>
              <w:right w:val="single" w:sz="4" w:space="0" w:color="auto"/>
            </w:tcBorders>
            <w:hideMark/>
          </w:tcPr>
          <w:p w14:paraId="51774739" w14:textId="77777777" w:rsidR="00B25B60" w:rsidRPr="00161DDF" w:rsidRDefault="00B25B60" w:rsidP="00B25B60">
            <w:pPr>
              <w:rPr>
                <w:sz w:val="24"/>
                <w:szCs w:val="24"/>
                <w:lang w:val="ro-RO"/>
              </w:rPr>
            </w:pPr>
            <w:r w:rsidRPr="00161DDF">
              <w:rPr>
                <w:sz w:val="24"/>
                <w:szCs w:val="24"/>
                <w:lang w:val="ro-RO"/>
              </w:rPr>
              <w:t>1,0</w:t>
            </w:r>
          </w:p>
        </w:tc>
      </w:tr>
      <w:tr w:rsidR="00B25B60" w:rsidRPr="00161DDF" w14:paraId="1188ABBD" w14:textId="77777777" w:rsidTr="00B25B60">
        <w:tc>
          <w:tcPr>
            <w:tcW w:w="534" w:type="dxa"/>
            <w:tcBorders>
              <w:top w:val="single" w:sz="4" w:space="0" w:color="auto"/>
              <w:left w:val="single" w:sz="4" w:space="0" w:color="auto"/>
              <w:bottom w:val="single" w:sz="4" w:space="0" w:color="auto"/>
              <w:right w:val="single" w:sz="4" w:space="0" w:color="auto"/>
            </w:tcBorders>
          </w:tcPr>
          <w:p w14:paraId="212978FF"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4F138136"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3A50E5C2" w14:textId="77777777" w:rsidR="00B25B60" w:rsidRPr="00161DDF" w:rsidRDefault="00B25B60" w:rsidP="00B25B60">
            <w:pPr>
              <w:rPr>
                <w:sz w:val="24"/>
                <w:szCs w:val="24"/>
                <w:lang w:val="ro-RO"/>
              </w:rPr>
            </w:pPr>
            <w:r w:rsidRPr="00161DDF">
              <w:rPr>
                <w:sz w:val="24"/>
                <w:szCs w:val="24"/>
                <w:lang w:val="ro-RO"/>
              </w:rPr>
              <w:t>Personal   medical   inferior</w:t>
            </w:r>
          </w:p>
        </w:tc>
        <w:tc>
          <w:tcPr>
            <w:tcW w:w="1418" w:type="dxa"/>
            <w:tcBorders>
              <w:top w:val="single" w:sz="4" w:space="0" w:color="auto"/>
              <w:left w:val="single" w:sz="4" w:space="0" w:color="auto"/>
              <w:bottom w:val="single" w:sz="4" w:space="0" w:color="auto"/>
              <w:right w:val="single" w:sz="4" w:space="0" w:color="auto"/>
            </w:tcBorders>
          </w:tcPr>
          <w:p w14:paraId="4C8B27F4" w14:textId="77777777" w:rsidR="00B25B60" w:rsidRPr="00161DDF" w:rsidRDefault="00B25B60" w:rsidP="00B25B60">
            <w:pPr>
              <w:rPr>
                <w:sz w:val="24"/>
                <w:szCs w:val="24"/>
                <w:lang w:val="ro-RO"/>
              </w:rPr>
            </w:pPr>
          </w:p>
        </w:tc>
      </w:tr>
      <w:tr w:rsidR="00B25B60" w:rsidRPr="00161DDF" w14:paraId="39D24B17"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43311AF2" w14:textId="77777777" w:rsidR="00B25B60" w:rsidRPr="00161DDF" w:rsidRDefault="00B25B60" w:rsidP="00B25B60">
            <w:pPr>
              <w:rPr>
                <w:sz w:val="24"/>
                <w:szCs w:val="24"/>
                <w:lang w:val="ro-RO"/>
              </w:rPr>
            </w:pPr>
            <w:r w:rsidRPr="00161DDF">
              <w:rPr>
                <w:sz w:val="24"/>
                <w:szCs w:val="24"/>
                <w:lang w:val="ro-RO"/>
              </w:rPr>
              <w:t>1</w:t>
            </w:r>
          </w:p>
        </w:tc>
        <w:tc>
          <w:tcPr>
            <w:tcW w:w="1417" w:type="dxa"/>
            <w:tcBorders>
              <w:top w:val="single" w:sz="4" w:space="0" w:color="auto"/>
              <w:left w:val="single" w:sz="4" w:space="0" w:color="auto"/>
              <w:bottom w:val="single" w:sz="4" w:space="0" w:color="auto"/>
              <w:right w:val="single" w:sz="4" w:space="0" w:color="auto"/>
            </w:tcBorders>
            <w:hideMark/>
          </w:tcPr>
          <w:p w14:paraId="4DE392F9" w14:textId="77777777" w:rsidR="00B25B60" w:rsidRPr="00161DDF" w:rsidRDefault="00B25B60" w:rsidP="00B25B60">
            <w:pPr>
              <w:rPr>
                <w:sz w:val="24"/>
                <w:szCs w:val="24"/>
                <w:lang w:val="ro-RO"/>
              </w:rPr>
            </w:pPr>
            <w:r w:rsidRPr="00161DDF">
              <w:rPr>
                <w:sz w:val="24"/>
                <w:szCs w:val="24"/>
                <w:lang w:val="ro-RO"/>
              </w:rPr>
              <w:t>532104</w:t>
            </w:r>
          </w:p>
        </w:tc>
        <w:tc>
          <w:tcPr>
            <w:tcW w:w="6124" w:type="dxa"/>
            <w:tcBorders>
              <w:top w:val="single" w:sz="4" w:space="0" w:color="auto"/>
              <w:left w:val="single" w:sz="4" w:space="0" w:color="auto"/>
              <w:bottom w:val="single" w:sz="4" w:space="0" w:color="auto"/>
              <w:right w:val="single" w:sz="4" w:space="0" w:color="auto"/>
            </w:tcBorders>
            <w:hideMark/>
          </w:tcPr>
          <w:p w14:paraId="2E8A4B3A" w14:textId="77777777" w:rsidR="00B25B60" w:rsidRPr="00161DDF" w:rsidRDefault="00B25B60" w:rsidP="00B25B60">
            <w:pPr>
              <w:rPr>
                <w:sz w:val="24"/>
                <w:szCs w:val="24"/>
                <w:lang w:val="ro-RO"/>
              </w:rPr>
            </w:pPr>
            <w:r w:rsidRPr="00161DDF">
              <w:rPr>
                <w:sz w:val="24"/>
                <w:szCs w:val="24"/>
                <w:lang w:val="ro-RO"/>
              </w:rPr>
              <w:t>Infirmieră-(345/425(lin)=0,81)</w:t>
            </w:r>
          </w:p>
        </w:tc>
        <w:tc>
          <w:tcPr>
            <w:tcW w:w="1418" w:type="dxa"/>
            <w:tcBorders>
              <w:top w:val="single" w:sz="4" w:space="0" w:color="auto"/>
              <w:left w:val="single" w:sz="4" w:space="0" w:color="auto"/>
              <w:bottom w:val="single" w:sz="4" w:space="0" w:color="auto"/>
              <w:right w:val="single" w:sz="4" w:space="0" w:color="auto"/>
            </w:tcBorders>
            <w:hideMark/>
          </w:tcPr>
          <w:p w14:paraId="0A74B1B6" w14:textId="77777777" w:rsidR="00B25B60" w:rsidRPr="00161DDF" w:rsidRDefault="00B25B60" w:rsidP="00B25B60">
            <w:pPr>
              <w:rPr>
                <w:sz w:val="24"/>
                <w:szCs w:val="24"/>
                <w:lang w:val="ro-RO"/>
              </w:rPr>
            </w:pPr>
            <w:r w:rsidRPr="00161DDF">
              <w:rPr>
                <w:sz w:val="24"/>
                <w:szCs w:val="24"/>
                <w:lang w:val="ro-RO"/>
              </w:rPr>
              <w:t>1,0</w:t>
            </w:r>
          </w:p>
        </w:tc>
      </w:tr>
      <w:tr w:rsidR="00B25B60" w:rsidRPr="00161DDF" w14:paraId="5C269E1C"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53977F21" w14:textId="77777777" w:rsidR="00B25B60" w:rsidRPr="00161DDF" w:rsidRDefault="00B25B60" w:rsidP="00B25B60">
            <w:pPr>
              <w:rPr>
                <w:sz w:val="24"/>
                <w:szCs w:val="24"/>
                <w:lang w:val="ro-RO"/>
              </w:rPr>
            </w:pPr>
            <w:r w:rsidRPr="00161DDF">
              <w:rPr>
                <w:sz w:val="24"/>
                <w:szCs w:val="24"/>
                <w:lang w:val="ro-RO"/>
              </w:rPr>
              <w:t>2</w:t>
            </w:r>
          </w:p>
        </w:tc>
        <w:tc>
          <w:tcPr>
            <w:tcW w:w="1417" w:type="dxa"/>
            <w:tcBorders>
              <w:top w:val="single" w:sz="4" w:space="0" w:color="auto"/>
              <w:left w:val="single" w:sz="4" w:space="0" w:color="auto"/>
              <w:bottom w:val="single" w:sz="4" w:space="0" w:color="auto"/>
              <w:right w:val="single" w:sz="4" w:space="0" w:color="auto"/>
            </w:tcBorders>
            <w:hideMark/>
          </w:tcPr>
          <w:p w14:paraId="75F503A8" w14:textId="77777777" w:rsidR="00B25B60" w:rsidRPr="00161DDF" w:rsidRDefault="00B25B60" w:rsidP="00B25B60">
            <w:pPr>
              <w:rPr>
                <w:sz w:val="24"/>
                <w:szCs w:val="24"/>
                <w:lang w:val="ro-RO"/>
              </w:rPr>
            </w:pPr>
            <w:r w:rsidRPr="00161DDF">
              <w:rPr>
                <w:sz w:val="24"/>
                <w:szCs w:val="24"/>
                <w:lang w:val="ro-RO"/>
              </w:rPr>
              <w:t>832202</w:t>
            </w:r>
          </w:p>
        </w:tc>
        <w:tc>
          <w:tcPr>
            <w:tcW w:w="6124" w:type="dxa"/>
            <w:tcBorders>
              <w:top w:val="single" w:sz="4" w:space="0" w:color="auto"/>
              <w:left w:val="single" w:sz="4" w:space="0" w:color="auto"/>
              <w:bottom w:val="single" w:sz="4" w:space="0" w:color="auto"/>
              <w:right w:val="single" w:sz="4" w:space="0" w:color="auto"/>
            </w:tcBorders>
            <w:hideMark/>
          </w:tcPr>
          <w:p w14:paraId="539A28BC" w14:textId="77777777" w:rsidR="00B25B60" w:rsidRPr="00161DDF" w:rsidRDefault="00B25B60" w:rsidP="00B25B60">
            <w:pPr>
              <w:rPr>
                <w:sz w:val="24"/>
                <w:szCs w:val="24"/>
                <w:lang w:val="ro-RO"/>
              </w:rPr>
            </w:pPr>
            <w:r w:rsidRPr="00161DDF">
              <w:rPr>
                <w:sz w:val="24"/>
                <w:szCs w:val="24"/>
                <w:lang w:val="ro-RO"/>
              </w:rPr>
              <w:t>Conducător    auto</w:t>
            </w:r>
          </w:p>
        </w:tc>
        <w:tc>
          <w:tcPr>
            <w:tcW w:w="1418" w:type="dxa"/>
            <w:tcBorders>
              <w:top w:val="single" w:sz="4" w:space="0" w:color="auto"/>
              <w:left w:val="single" w:sz="4" w:space="0" w:color="auto"/>
              <w:bottom w:val="single" w:sz="4" w:space="0" w:color="auto"/>
              <w:right w:val="single" w:sz="4" w:space="0" w:color="auto"/>
            </w:tcBorders>
            <w:hideMark/>
          </w:tcPr>
          <w:p w14:paraId="5C1992EE" w14:textId="77777777" w:rsidR="00B25B60" w:rsidRPr="00161DDF" w:rsidRDefault="00B25B60" w:rsidP="00B25B60">
            <w:pPr>
              <w:rPr>
                <w:sz w:val="24"/>
                <w:szCs w:val="24"/>
                <w:lang w:val="ro-RO"/>
              </w:rPr>
            </w:pPr>
            <w:r w:rsidRPr="00161DDF">
              <w:rPr>
                <w:sz w:val="24"/>
                <w:szCs w:val="24"/>
                <w:lang w:val="ro-RO"/>
              </w:rPr>
              <w:t>1,0</w:t>
            </w:r>
          </w:p>
        </w:tc>
      </w:tr>
      <w:tr w:rsidR="00B25B60" w:rsidRPr="00161DDF" w14:paraId="6F2D638C"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508C765B" w14:textId="77777777" w:rsidR="00B25B60" w:rsidRPr="00161DDF" w:rsidRDefault="00B25B60" w:rsidP="00B25B60">
            <w:pPr>
              <w:rPr>
                <w:sz w:val="24"/>
                <w:szCs w:val="24"/>
                <w:lang w:val="ro-RO"/>
              </w:rPr>
            </w:pPr>
            <w:r w:rsidRPr="00161DDF">
              <w:rPr>
                <w:sz w:val="24"/>
                <w:szCs w:val="24"/>
                <w:lang w:val="ro-RO"/>
              </w:rPr>
              <w:t>3</w:t>
            </w:r>
          </w:p>
        </w:tc>
        <w:tc>
          <w:tcPr>
            <w:tcW w:w="1417" w:type="dxa"/>
            <w:tcBorders>
              <w:top w:val="single" w:sz="4" w:space="0" w:color="auto"/>
              <w:left w:val="single" w:sz="4" w:space="0" w:color="auto"/>
              <w:bottom w:val="single" w:sz="4" w:space="0" w:color="auto"/>
              <w:right w:val="single" w:sz="4" w:space="0" w:color="auto"/>
            </w:tcBorders>
            <w:hideMark/>
          </w:tcPr>
          <w:p w14:paraId="37A56743" w14:textId="77777777" w:rsidR="00B25B60" w:rsidRPr="00161DDF" w:rsidRDefault="00B25B60" w:rsidP="00B25B60">
            <w:pPr>
              <w:rPr>
                <w:sz w:val="24"/>
                <w:szCs w:val="24"/>
                <w:lang w:val="ro-RO"/>
              </w:rPr>
            </w:pPr>
            <w:r w:rsidRPr="00161DDF">
              <w:rPr>
                <w:sz w:val="24"/>
                <w:szCs w:val="24"/>
                <w:lang w:val="ro-RO"/>
              </w:rPr>
              <w:t>962204</w:t>
            </w:r>
          </w:p>
        </w:tc>
        <w:tc>
          <w:tcPr>
            <w:tcW w:w="6124" w:type="dxa"/>
            <w:tcBorders>
              <w:top w:val="single" w:sz="4" w:space="0" w:color="auto"/>
              <w:left w:val="single" w:sz="4" w:space="0" w:color="auto"/>
              <w:bottom w:val="single" w:sz="4" w:space="0" w:color="auto"/>
              <w:right w:val="single" w:sz="4" w:space="0" w:color="auto"/>
            </w:tcBorders>
            <w:hideMark/>
          </w:tcPr>
          <w:p w14:paraId="5F7745E3" w14:textId="77777777" w:rsidR="00B25B60" w:rsidRPr="00161DDF" w:rsidRDefault="00B25B60" w:rsidP="00B25B60">
            <w:pPr>
              <w:rPr>
                <w:sz w:val="24"/>
                <w:szCs w:val="24"/>
                <w:lang w:val="ro-RO"/>
              </w:rPr>
            </w:pPr>
            <w:r w:rsidRPr="00161DDF">
              <w:rPr>
                <w:sz w:val="24"/>
                <w:szCs w:val="24"/>
                <w:lang w:val="ro-RO"/>
              </w:rPr>
              <w:t>Muncitor</w:t>
            </w:r>
          </w:p>
        </w:tc>
        <w:tc>
          <w:tcPr>
            <w:tcW w:w="1418" w:type="dxa"/>
            <w:tcBorders>
              <w:top w:val="single" w:sz="4" w:space="0" w:color="auto"/>
              <w:left w:val="single" w:sz="4" w:space="0" w:color="auto"/>
              <w:bottom w:val="single" w:sz="4" w:space="0" w:color="auto"/>
              <w:right w:val="single" w:sz="4" w:space="0" w:color="auto"/>
            </w:tcBorders>
            <w:hideMark/>
          </w:tcPr>
          <w:p w14:paraId="7DC0F96A" w14:textId="77777777" w:rsidR="00B25B60" w:rsidRPr="00161DDF" w:rsidRDefault="00B25B60" w:rsidP="00B25B60">
            <w:pPr>
              <w:rPr>
                <w:sz w:val="24"/>
                <w:szCs w:val="24"/>
                <w:lang w:val="ro-RO"/>
              </w:rPr>
            </w:pPr>
            <w:r w:rsidRPr="00161DDF">
              <w:rPr>
                <w:sz w:val="24"/>
                <w:szCs w:val="24"/>
                <w:lang w:val="ro-RO"/>
              </w:rPr>
              <w:t>0,25</w:t>
            </w:r>
          </w:p>
        </w:tc>
      </w:tr>
      <w:tr w:rsidR="00B25B60" w:rsidRPr="00161DDF" w14:paraId="237E434A" w14:textId="77777777" w:rsidTr="00B25B60">
        <w:tc>
          <w:tcPr>
            <w:tcW w:w="534" w:type="dxa"/>
            <w:tcBorders>
              <w:top w:val="single" w:sz="4" w:space="0" w:color="auto"/>
              <w:left w:val="single" w:sz="4" w:space="0" w:color="auto"/>
              <w:bottom w:val="single" w:sz="4" w:space="0" w:color="auto"/>
              <w:right w:val="single" w:sz="4" w:space="0" w:color="auto"/>
            </w:tcBorders>
          </w:tcPr>
          <w:p w14:paraId="3B50DE6E" w14:textId="77777777" w:rsidR="00B25B60" w:rsidRPr="00161DDF" w:rsidRDefault="00B25B60" w:rsidP="00B25B60">
            <w:pPr>
              <w:rPr>
                <w:b/>
                <w:bCs/>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28720372" w14:textId="77777777" w:rsidR="00B25B60" w:rsidRPr="00161DDF" w:rsidRDefault="00B25B60" w:rsidP="00B25B60">
            <w:pPr>
              <w:rPr>
                <w:b/>
                <w:bCs/>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38FAEBF4" w14:textId="77777777" w:rsidR="00B25B60" w:rsidRPr="00161DDF" w:rsidRDefault="00B25B60" w:rsidP="00B25B60">
            <w:pPr>
              <w:rPr>
                <w:b/>
                <w:bCs/>
                <w:sz w:val="24"/>
                <w:szCs w:val="24"/>
                <w:lang w:val="ro-RO"/>
              </w:rPr>
            </w:pPr>
            <w:r w:rsidRPr="00161DDF">
              <w:rPr>
                <w:b/>
                <w:bCs/>
                <w:sz w:val="24"/>
                <w:szCs w:val="24"/>
                <w:lang w:val="ro-RO"/>
              </w:rPr>
              <w:t>T o t a l</w:t>
            </w:r>
          </w:p>
        </w:tc>
        <w:tc>
          <w:tcPr>
            <w:tcW w:w="1418" w:type="dxa"/>
            <w:tcBorders>
              <w:top w:val="single" w:sz="4" w:space="0" w:color="auto"/>
              <w:left w:val="single" w:sz="4" w:space="0" w:color="auto"/>
              <w:bottom w:val="single" w:sz="4" w:space="0" w:color="auto"/>
              <w:right w:val="single" w:sz="4" w:space="0" w:color="auto"/>
            </w:tcBorders>
            <w:hideMark/>
          </w:tcPr>
          <w:p w14:paraId="0D3ACAAF" w14:textId="77777777" w:rsidR="00B25B60" w:rsidRPr="00161DDF" w:rsidRDefault="00B25B60" w:rsidP="00B25B60">
            <w:pPr>
              <w:rPr>
                <w:b/>
                <w:bCs/>
                <w:sz w:val="24"/>
                <w:szCs w:val="24"/>
                <w:lang w:val="ro-RO"/>
              </w:rPr>
            </w:pPr>
            <w:r w:rsidRPr="00161DDF">
              <w:rPr>
                <w:b/>
                <w:bCs/>
                <w:sz w:val="24"/>
                <w:szCs w:val="24"/>
                <w:lang w:val="ro-RO"/>
              </w:rPr>
              <w:t>6.75</w:t>
            </w:r>
          </w:p>
        </w:tc>
      </w:tr>
    </w:tbl>
    <w:p w14:paraId="0EE14640" w14:textId="77777777" w:rsidR="00B25B60" w:rsidRPr="00161DDF" w:rsidRDefault="00B25B60" w:rsidP="00B25B60">
      <w:pPr>
        <w:jc w:val="center"/>
        <w:rPr>
          <w:b/>
          <w:bCs/>
        </w:rPr>
      </w:pPr>
      <w:r w:rsidRPr="00161DDF">
        <w:rPr>
          <w:b/>
          <w:bCs/>
        </w:rPr>
        <w:t>OMF   Pecişte-1223   persoane</w:t>
      </w:r>
    </w:p>
    <w:tbl>
      <w:tblPr>
        <w:tblStyle w:val="af0"/>
        <w:tblW w:w="9493" w:type="dxa"/>
        <w:tblLook w:val="04A0" w:firstRow="1" w:lastRow="0" w:firstColumn="1" w:lastColumn="0" w:noHBand="0" w:noVBand="1"/>
      </w:tblPr>
      <w:tblGrid>
        <w:gridCol w:w="408"/>
        <w:gridCol w:w="126"/>
        <w:gridCol w:w="1328"/>
        <w:gridCol w:w="89"/>
        <w:gridCol w:w="6124"/>
        <w:gridCol w:w="1418"/>
      </w:tblGrid>
      <w:tr w:rsidR="00B25B60" w:rsidRPr="00161DDF" w14:paraId="2D245333" w14:textId="77777777" w:rsidTr="00B25B60">
        <w:trPr>
          <w:trHeight w:val="339"/>
        </w:trPr>
        <w:tc>
          <w:tcPr>
            <w:tcW w:w="534" w:type="dxa"/>
            <w:gridSpan w:val="2"/>
            <w:tcBorders>
              <w:top w:val="single" w:sz="4" w:space="0" w:color="auto"/>
              <w:left w:val="single" w:sz="4" w:space="0" w:color="auto"/>
              <w:bottom w:val="single" w:sz="4" w:space="0" w:color="auto"/>
              <w:right w:val="single" w:sz="4" w:space="0" w:color="auto"/>
            </w:tcBorders>
            <w:hideMark/>
          </w:tcPr>
          <w:p w14:paraId="7350BF04" w14:textId="77777777" w:rsidR="00B25B60" w:rsidRPr="00161DDF" w:rsidRDefault="00B25B60" w:rsidP="00B25B60">
            <w:pPr>
              <w:rPr>
                <w:sz w:val="24"/>
                <w:szCs w:val="24"/>
                <w:lang w:val="ro-RO"/>
              </w:rPr>
            </w:pPr>
            <w:r w:rsidRPr="00161DDF">
              <w:rPr>
                <w:sz w:val="24"/>
                <w:szCs w:val="24"/>
                <w:lang w:val="ro-RO"/>
              </w:rPr>
              <w:t>1</w:t>
            </w:r>
          </w:p>
        </w:tc>
        <w:tc>
          <w:tcPr>
            <w:tcW w:w="1417" w:type="dxa"/>
            <w:gridSpan w:val="2"/>
            <w:tcBorders>
              <w:top w:val="single" w:sz="4" w:space="0" w:color="auto"/>
              <w:left w:val="single" w:sz="4" w:space="0" w:color="auto"/>
              <w:bottom w:val="single" w:sz="4" w:space="0" w:color="auto"/>
              <w:right w:val="single" w:sz="4" w:space="0" w:color="auto"/>
            </w:tcBorders>
            <w:hideMark/>
          </w:tcPr>
          <w:p w14:paraId="7BBCFE60" w14:textId="77777777" w:rsidR="00B25B60" w:rsidRPr="00161DDF" w:rsidRDefault="00B25B60" w:rsidP="00B25B60">
            <w:pPr>
              <w:rPr>
                <w:sz w:val="24"/>
                <w:szCs w:val="24"/>
                <w:lang w:val="ro-RO"/>
              </w:rPr>
            </w:pPr>
            <w:r w:rsidRPr="00161DDF">
              <w:rPr>
                <w:sz w:val="24"/>
                <w:szCs w:val="24"/>
                <w:lang w:val="ro-RO"/>
              </w:rPr>
              <w:t>221104</w:t>
            </w:r>
          </w:p>
        </w:tc>
        <w:tc>
          <w:tcPr>
            <w:tcW w:w="6124" w:type="dxa"/>
            <w:tcBorders>
              <w:top w:val="single" w:sz="4" w:space="0" w:color="auto"/>
              <w:left w:val="single" w:sz="4" w:space="0" w:color="auto"/>
              <w:bottom w:val="single" w:sz="4" w:space="0" w:color="auto"/>
              <w:right w:val="single" w:sz="4" w:space="0" w:color="auto"/>
            </w:tcBorders>
            <w:hideMark/>
          </w:tcPr>
          <w:p w14:paraId="1C77A7E2" w14:textId="77777777" w:rsidR="00B25B60" w:rsidRPr="00161DDF" w:rsidRDefault="00B25B60" w:rsidP="00B25B60">
            <w:pPr>
              <w:rPr>
                <w:sz w:val="24"/>
                <w:szCs w:val="24"/>
                <w:lang w:val="ro-RO"/>
              </w:rPr>
            </w:pPr>
            <w:r w:rsidRPr="00161DDF">
              <w:rPr>
                <w:sz w:val="24"/>
                <w:szCs w:val="24"/>
                <w:lang w:val="ro-RO"/>
              </w:rPr>
              <w:t>Medic  de  familie-1223/1500</w:t>
            </w:r>
          </w:p>
        </w:tc>
        <w:tc>
          <w:tcPr>
            <w:tcW w:w="1418" w:type="dxa"/>
            <w:tcBorders>
              <w:top w:val="single" w:sz="4" w:space="0" w:color="auto"/>
              <w:left w:val="single" w:sz="4" w:space="0" w:color="auto"/>
              <w:bottom w:val="single" w:sz="4" w:space="0" w:color="auto"/>
              <w:right w:val="single" w:sz="4" w:space="0" w:color="auto"/>
            </w:tcBorders>
            <w:hideMark/>
          </w:tcPr>
          <w:p w14:paraId="35703815" w14:textId="77777777" w:rsidR="00B25B60" w:rsidRPr="00161DDF" w:rsidRDefault="00B25B60" w:rsidP="00B25B60">
            <w:pPr>
              <w:rPr>
                <w:sz w:val="24"/>
                <w:szCs w:val="24"/>
                <w:lang w:val="ro-RO"/>
              </w:rPr>
            </w:pPr>
            <w:r w:rsidRPr="00161DDF">
              <w:rPr>
                <w:sz w:val="24"/>
                <w:szCs w:val="24"/>
                <w:lang w:val="ro-RO"/>
              </w:rPr>
              <w:t>1,0</w:t>
            </w:r>
          </w:p>
        </w:tc>
      </w:tr>
      <w:tr w:rsidR="00B25B60" w:rsidRPr="00161DDF" w14:paraId="2508296F" w14:textId="77777777" w:rsidTr="00B25B60">
        <w:tc>
          <w:tcPr>
            <w:tcW w:w="534" w:type="dxa"/>
            <w:gridSpan w:val="2"/>
            <w:tcBorders>
              <w:top w:val="single" w:sz="4" w:space="0" w:color="auto"/>
              <w:left w:val="single" w:sz="4" w:space="0" w:color="auto"/>
              <w:bottom w:val="single" w:sz="4" w:space="0" w:color="auto"/>
              <w:right w:val="single" w:sz="4" w:space="0" w:color="auto"/>
            </w:tcBorders>
            <w:hideMark/>
          </w:tcPr>
          <w:p w14:paraId="65988FA3" w14:textId="77777777" w:rsidR="00B25B60" w:rsidRPr="00161DDF" w:rsidRDefault="00B25B60" w:rsidP="00B25B60">
            <w:pPr>
              <w:rPr>
                <w:sz w:val="24"/>
                <w:szCs w:val="24"/>
                <w:lang w:val="ro-RO"/>
              </w:rPr>
            </w:pPr>
            <w:r w:rsidRPr="00161DDF">
              <w:rPr>
                <w:sz w:val="24"/>
                <w:szCs w:val="24"/>
                <w:lang w:val="ro-RO"/>
              </w:rPr>
              <w:t>2</w:t>
            </w:r>
          </w:p>
        </w:tc>
        <w:tc>
          <w:tcPr>
            <w:tcW w:w="1417" w:type="dxa"/>
            <w:gridSpan w:val="2"/>
            <w:tcBorders>
              <w:top w:val="single" w:sz="4" w:space="0" w:color="auto"/>
              <w:left w:val="single" w:sz="4" w:space="0" w:color="auto"/>
              <w:bottom w:val="single" w:sz="4" w:space="0" w:color="auto"/>
              <w:right w:val="single" w:sz="4" w:space="0" w:color="auto"/>
            </w:tcBorders>
            <w:hideMark/>
          </w:tcPr>
          <w:p w14:paraId="28CB3E54" w14:textId="77777777" w:rsidR="00B25B60" w:rsidRPr="00161DDF" w:rsidRDefault="00B25B60" w:rsidP="00B25B60">
            <w:pPr>
              <w:rPr>
                <w:sz w:val="24"/>
                <w:szCs w:val="24"/>
                <w:lang w:val="ro-RO"/>
              </w:rPr>
            </w:pPr>
            <w:r w:rsidRPr="00161DDF">
              <w:rPr>
                <w:sz w:val="24"/>
                <w:szCs w:val="24"/>
                <w:lang w:val="ro-RO"/>
              </w:rPr>
              <w:t>222102</w:t>
            </w:r>
          </w:p>
        </w:tc>
        <w:tc>
          <w:tcPr>
            <w:tcW w:w="6124" w:type="dxa"/>
            <w:tcBorders>
              <w:top w:val="single" w:sz="4" w:space="0" w:color="auto"/>
              <w:left w:val="single" w:sz="4" w:space="0" w:color="auto"/>
              <w:bottom w:val="single" w:sz="4" w:space="0" w:color="auto"/>
              <w:right w:val="single" w:sz="4" w:space="0" w:color="auto"/>
            </w:tcBorders>
            <w:hideMark/>
          </w:tcPr>
          <w:p w14:paraId="1822D564" w14:textId="77777777" w:rsidR="00B25B60" w:rsidRPr="00161DDF" w:rsidRDefault="00B25B60" w:rsidP="00B25B60">
            <w:pPr>
              <w:rPr>
                <w:sz w:val="24"/>
                <w:szCs w:val="24"/>
                <w:lang w:val="ro-RO"/>
              </w:rPr>
            </w:pPr>
            <w:r w:rsidRPr="00161DDF">
              <w:rPr>
                <w:sz w:val="24"/>
                <w:szCs w:val="24"/>
                <w:lang w:val="ro-RO"/>
              </w:rPr>
              <w:t>Asistent  medical  de  familie-(1223/750)</w:t>
            </w:r>
          </w:p>
        </w:tc>
        <w:tc>
          <w:tcPr>
            <w:tcW w:w="1418" w:type="dxa"/>
            <w:tcBorders>
              <w:top w:val="single" w:sz="4" w:space="0" w:color="auto"/>
              <w:left w:val="single" w:sz="4" w:space="0" w:color="auto"/>
              <w:bottom w:val="single" w:sz="4" w:space="0" w:color="auto"/>
              <w:right w:val="single" w:sz="4" w:space="0" w:color="auto"/>
            </w:tcBorders>
            <w:hideMark/>
          </w:tcPr>
          <w:p w14:paraId="0B610BA3" w14:textId="77777777" w:rsidR="00B25B60" w:rsidRPr="00161DDF" w:rsidRDefault="00B25B60" w:rsidP="00B25B60">
            <w:pPr>
              <w:rPr>
                <w:sz w:val="24"/>
                <w:szCs w:val="24"/>
                <w:lang w:val="ro-RO"/>
              </w:rPr>
            </w:pPr>
            <w:r w:rsidRPr="00161DDF">
              <w:rPr>
                <w:sz w:val="24"/>
                <w:szCs w:val="24"/>
                <w:lang w:val="ro-RO"/>
              </w:rPr>
              <w:t>2,25</w:t>
            </w:r>
          </w:p>
        </w:tc>
      </w:tr>
      <w:tr w:rsidR="00B25B60" w:rsidRPr="00161DDF" w14:paraId="5C6358B5" w14:textId="77777777" w:rsidTr="00B25B60">
        <w:tc>
          <w:tcPr>
            <w:tcW w:w="534" w:type="dxa"/>
            <w:gridSpan w:val="2"/>
            <w:tcBorders>
              <w:top w:val="single" w:sz="4" w:space="0" w:color="auto"/>
              <w:left w:val="single" w:sz="4" w:space="0" w:color="auto"/>
              <w:bottom w:val="single" w:sz="4" w:space="0" w:color="auto"/>
              <w:right w:val="single" w:sz="4" w:space="0" w:color="auto"/>
            </w:tcBorders>
            <w:hideMark/>
          </w:tcPr>
          <w:p w14:paraId="452A4A29" w14:textId="77777777" w:rsidR="00B25B60" w:rsidRPr="00161DDF" w:rsidRDefault="00B25B60" w:rsidP="00B25B60">
            <w:pPr>
              <w:rPr>
                <w:sz w:val="24"/>
                <w:szCs w:val="24"/>
                <w:lang w:val="ro-RO"/>
              </w:rPr>
            </w:pPr>
            <w:r w:rsidRPr="00161DDF">
              <w:rPr>
                <w:sz w:val="24"/>
                <w:szCs w:val="24"/>
                <w:lang w:val="ro-RO"/>
              </w:rPr>
              <w:t>3</w:t>
            </w:r>
          </w:p>
        </w:tc>
        <w:tc>
          <w:tcPr>
            <w:tcW w:w="1417" w:type="dxa"/>
            <w:gridSpan w:val="2"/>
            <w:tcBorders>
              <w:top w:val="single" w:sz="4" w:space="0" w:color="auto"/>
              <w:left w:val="single" w:sz="4" w:space="0" w:color="auto"/>
              <w:bottom w:val="single" w:sz="4" w:space="0" w:color="auto"/>
              <w:right w:val="single" w:sz="4" w:space="0" w:color="auto"/>
            </w:tcBorders>
            <w:hideMark/>
          </w:tcPr>
          <w:p w14:paraId="026BE1A3" w14:textId="77777777" w:rsidR="00B25B60" w:rsidRPr="00161DDF" w:rsidRDefault="00B25B60" w:rsidP="00B25B60">
            <w:pPr>
              <w:rPr>
                <w:sz w:val="24"/>
                <w:szCs w:val="24"/>
                <w:lang w:val="ro-RO"/>
              </w:rPr>
            </w:pPr>
            <w:r w:rsidRPr="00161DDF">
              <w:rPr>
                <w:sz w:val="24"/>
                <w:szCs w:val="24"/>
                <w:lang w:val="ro-RO"/>
              </w:rPr>
              <w:t>325301</w:t>
            </w:r>
          </w:p>
        </w:tc>
        <w:tc>
          <w:tcPr>
            <w:tcW w:w="6124" w:type="dxa"/>
            <w:tcBorders>
              <w:top w:val="single" w:sz="4" w:space="0" w:color="auto"/>
              <w:left w:val="single" w:sz="4" w:space="0" w:color="auto"/>
              <w:bottom w:val="single" w:sz="4" w:space="0" w:color="auto"/>
              <w:right w:val="single" w:sz="4" w:space="0" w:color="auto"/>
            </w:tcBorders>
            <w:hideMark/>
          </w:tcPr>
          <w:p w14:paraId="7FBBDC6A" w14:textId="77777777" w:rsidR="00B25B60" w:rsidRPr="00161DDF" w:rsidRDefault="00B25B60" w:rsidP="00B25B60">
            <w:pPr>
              <w:rPr>
                <w:sz w:val="24"/>
                <w:szCs w:val="24"/>
                <w:lang w:val="ro-RO"/>
              </w:rPr>
            </w:pPr>
            <w:r w:rsidRPr="00161DDF">
              <w:rPr>
                <w:sz w:val="24"/>
                <w:szCs w:val="24"/>
                <w:lang w:val="ro-RO"/>
              </w:rPr>
              <w:t>Asistent  medical  comunitar-(1223/2000</w:t>
            </w:r>
          </w:p>
        </w:tc>
        <w:tc>
          <w:tcPr>
            <w:tcW w:w="1418" w:type="dxa"/>
            <w:tcBorders>
              <w:top w:val="single" w:sz="4" w:space="0" w:color="auto"/>
              <w:left w:val="single" w:sz="4" w:space="0" w:color="auto"/>
              <w:bottom w:val="single" w:sz="4" w:space="0" w:color="auto"/>
              <w:right w:val="single" w:sz="4" w:space="0" w:color="auto"/>
            </w:tcBorders>
            <w:hideMark/>
          </w:tcPr>
          <w:p w14:paraId="6503C32C" w14:textId="77777777" w:rsidR="00B25B60" w:rsidRPr="00161DDF" w:rsidRDefault="00B25B60" w:rsidP="00B25B60">
            <w:pPr>
              <w:rPr>
                <w:sz w:val="24"/>
                <w:szCs w:val="24"/>
                <w:lang w:val="ro-RO"/>
              </w:rPr>
            </w:pPr>
            <w:r w:rsidRPr="00161DDF">
              <w:rPr>
                <w:sz w:val="24"/>
                <w:szCs w:val="24"/>
                <w:lang w:val="ro-RO"/>
              </w:rPr>
              <w:t>0,75</w:t>
            </w:r>
          </w:p>
        </w:tc>
      </w:tr>
      <w:tr w:rsidR="00B25B60" w:rsidRPr="00161DDF" w14:paraId="55DABC82" w14:textId="77777777" w:rsidTr="00B25B60">
        <w:tc>
          <w:tcPr>
            <w:tcW w:w="534" w:type="dxa"/>
            <w:gridSpan w:val="2"/>
            <w:tcBorders>
              <w:top w:val="single" w:sz="4" w:space="0" w:color="auto"/>
              <w:left w:val="single" w:sz="4" w:space="0" w:color="auto"/>
              <w:bottom w:val="single" w:sz="4" w:space="0" w:color="auto"/>
              <w:right w:val="single" w:sz="4" w:space="0" w:color="auto"/>
            </w:tcBorders>
            <w:hideMark/>
          </w:tcPr>
          <w:p w14:paraId="6A4EFCE8" w14:textId="77777777" w:rsidR="00B25B60" w:rsidRPr="00161DDF" w:rsidRDefault="00B25B60" w:rsidP="00B25B60">
            <w:pPr>
              <w:rPr>
                <w:sz w:val="24"/>
                <w:szCs w:val="24"/>
                <w:lang w:val="ro-RO"/>
              </w:rPr>
            </w:pPr>
            <w:r w:rsidRPr="00161DDF">
              <w:rPr>
                <w:sz w:val="24"/>
                <w:szCs w:val="24"/>
                <w:lang w:val="ro-RO"/>
              </w:rPr>
              <w:t>4</w:t>
            </w:r>
          </w:p>
        </w:tc>
        <w:tc>
          <w:tcPr>
            <w:tcW w:w="1417" w:type="dxa"/>
            <w:gridSpan w:val="2"/>
            <w:tcBorders>
              <w:top w:val="single" w:sz="4" w:space="0" w:color="auto"/>
              <w:left w:val="single" w:sz="4" w:space="0" w:color="auto"/>
              <w:bottom w:val="single" w:sz="4" w:space="0" w:color="auto"/>
              <w:right w:val="single" w:sz="4" w:space="0" w:color="auto"/>
            </w:tcBorders>
            <w:hideMark/>
          </w:tcPr>
          <w:p w14:paraId="7349325C" w14:textId="77777777" w:rsidR="00B25B60" w:rsidRPr="00161DDF" w:rsidRDefault="00B25B60" w:rsidP="00B25B60">
            <w:pPr>
              <w:rPr>
                <w:sz w:val="24"/>
                <w:szCs w:val="24"/>
                <w:lang w:val="ro-RO"/>
              </w:rPr>
            </w:pPr>
            <w:r w:rsidRPr="00161DDF">
              <w:rPr>
                <w:sz w:val="24"/>
                <w:szCs w:val="24"/>
                <w:lang w:val="ro-RO"/>
              </w:rPr>
              <w:t>532104</w:t>
            </w:r>
          </w:p>
        </w:tc>
        <w:tc>
          <w:tcPr>
            <w:tcW w:w="6124" w:type="dxa"/>
            <w:tcBorders>
              <w:top w:val="single" w:sz="4" w:space="0" w:color="auto"/>
              <w:left w:val="single" w:sz="4" w:space="0" w:color="auto"/>
              <w:bottom w:val="single" w:sz="4" w:space="0" w:color="auto"/>
              <w:right w:val="single" w:sz="4" w:space="0" w:color="auto"/>
            </w:tcBorders>
            <w:hideMark/>
          </w:tcPr>
          <w:p w14:paraId="5A1DEAB5" w14:textId="77777777" w:rsidR="00B25B60" w:rsidRPr="00161DDF" w:rsidRDefault="00B25B60" w:rsidP="00B25B60">
            <w:pPr>
              <w:rPr>
                <w:sz w:val="24"/>
                <w:szCs w:val="24"/>
                <w:lang w:val="ro-RO"/>
              </w:rPr>
            </w:pPr>
            <w:r w:rsidRPr="00161DDF">
              <w:rPr>
                <w:sz w:val="24"/>
                <w:szCs w:val="24"/>
                <w:lang w:val="ro-RO"/>
              </w:rPr>
              <w:t>Infirmieră(184,21/425(lin)=0,53)</w:t>
            </w:r>
          </w:p>
        </w:tc>
        <w:tc>
          <w:tcPr>
            <w:tcW w:w="1418" w:type="dxa"/>
            <w:tcBorders>
              <w:top w:val="single" w:sz="4" w:space="0" w:color="auto"/>
              <w:left w:val="single" w:sz="4" w:space="0" w:color="auto"/>
              <w:bottom w:val="single" w:sz="4" w:space="0" w:color="auto"/>
              <w:right w:val="single" w:sz="4" w:space="0" w:color="auto"/>
            </w:tcBorders>
            <w:hideMark/>
          </w:tcPr>
          <w:p w14:paraId="48C20230" w14:textId="77777777" w:rsidR="00B25B60" w:rsidRPr="00161DDF" w:rsidRDefault="00B25B60" w:rsidP="00B25B60">
            <w:pPr>
              <w:rPr>
                <w:sz w:val="24"/>
                <w:szCs w:val="24"/>
                <w:lang w:val="ro-RO"/>
              </w:rPr>
            </w:pPr>
            <w:r w:rsidRPr="00161DDF">
              <w:rPr>
                <w:sz w:val="24"/>
                <w:szCs w:val="24"/>
                <w:lang w:val="ro-RO"/>
              </w:rPr>
              <w:t xml:space="preserve"> 0,5</w:t>
            </w:r>
          </w:p>
        </w:tc>
      </w:tr>
      <w:tr w:rsidR="00B25B60" w:rsidRPr="00161DDF" w14:paraId="084D078E" w14:textId="77777777" w:rsidTr="00B25B60">
        <w:tc>
          <w:tcPr>
            <w:tcW w:w="534" w:type="dxa"/>
            <w:gridSpan w:val="2"/>
            <w:tcBorders>
              <w:top w:val="single" w:sz="4" w:space="0" w:color="auto"/>
              <w:left w:val="single" w:sz="4" w:space="0" w:color="auto"/>
              <w:bottom w:val="single" w:sz="4" w:space="0" w:color="auto"/>
              <w:right w:val="single" w:sz="4" w:space="0" w:color="auto"/>
            </w:tcBorders>
            <w:hideMark/>
          </w:tcPr>
          <w:p w14:paraId="437EB599" w14:textId="77777777" w:rsidR="00B25B60" w:rsidRPr="00161DDF" w:rsidRDefault="00B25B60" w:rsidP="00B25B60">
            <w:pPr>
              <w:rPr>
                <w:sz w:val="24"/>
                <w:szCs w:val="24"/>
                <w:lang w:val="ro-RO"/>
              </w:rPr>
            </w:pPr>
            <w:r w:rsidRPr="00161DDF">
              <w:rPr>
                <w:sz w:val="24"/>
                <w:szCs w:val="24"/>
                <w:lang w:val="ro-RO"/>
              </w:rPr>
              <w:t>5</w:t>
            </w:r>
          </w:p>
        </w:tc>
        <w:tc>
          <w:tcPr>
            <w:tcW w:w="1417" w:type="dxa"/>
            <w:gridSpan w:val="2"/>
            <w:tcBorders>
              <w:top w:val="single" w:sz="4" w:space="0" w:color="auto"/>
              <w:left w:val="single" w:sz="4" w:space="0" w:color="auto"/>
              <w:bottom w:val="single" w:sz="4" w:space="0" w:color="auto"/>
              <w:right w:val="single" w:sz="4" w:space="0" w:color="auto"/>
            </w:tcBorders>
            <w:hideMark/>
          </w:tcPr>
          <w:p w14:paraId="6F097769" w14:textId="77777777" w:rsidR="00B25B60" w:rsidRPr="00161DDF" w:rsidRDefault="00B25B60" w:rsidP="00B25B60">
            <w:pPr>
              <w:rPr>
                <w:sz w:val="24"/>
                <w:szCs w:val="24"/>
                <w:lang w:val="ro-RO"/>
              </w:rPr>
            </w:pPr>
            <w:r w:rsidRPr="00161DDF">
              <w:rPr>
                <w:sz w:val="24"/>
                <w:szCs w:val="24"/>
                <w:lang w:val="ro-RO"/>
              </w:rPr>
              <w:t>962204</w:t>
            </w:r>
          </w:p>
        </w:tc>
        <w:tc>
          <w:tcPr>
            <w:tcW w:w="6124" w:type="dxa"/>
            <w:tcBorders>
              <w:top w:val="single" w:sz="4" w:space="0" w:color="auto"/>
              <w:left w:val="single" w:sz="4" w:space="0" w:color="auto"/>
              <w:bottom w:val="single" w:sz="4" w:space="0" w:color="auto"/>
              <w:right w:val="single" w:sz="4" w:space="0" w:color="auto"/>
            </w:tcBorders>
            <w:hideMark/>
          </w:tcPr>
          <w:p w14:paraId="5936E643" w14:textId="77777777" w:rsidR="00B25B60" w:rsidRPr="00161DDF" w:rsidRDefault="00B25B60" w:rsidP="00B25B60">
            <w:pPr>
              <w:rPr>
                <w:sz w:val="24"/>
                <w:szCs w:val="24"/>
                <w:lang w:val="ro-RO"/>
              </w:rPr>
            </w:pPr>
            <w:r w:rsidRPr="00161DDF">
              <w:rPr>
                <w:sz w:val="24"/>
                <w:szCs w:val="24"/>
                <w:lang w:val="ro-RO"/>
              </w:rPr>
              <w:t>Muncitor</w:t>
            </w:r>
          </w:p>
        </w:tc>
        <w:tc>
          <w:tcPr>
            <w:tcW w:w="1418" w:type="dxa"/>
            <w:tcBorders>
              <w:top w:val="single" w:sz="4" w:space="0" w:color="auto"/>
              <w:left w:val="single" w:sz="4" w:space="0" w:color="auto"/>
              <w:bottom w:val="single" w:sz="4" w:space="0" w:color="auto"/>
              <w:right w:val="single" w:sz="4" w:space="0" w:color="auto"/>
            </w:tcBorders>
            <w:hideMark/>
          </w:tcPr>
          <w:p w14:paraId="2A2C8091" w14:textId="77777777" w:rsidR="00B25B60" w:rsidRPr="00161DDF" w:rsidRDefault="00B25B60" w:rsidP="00B25B60">
            <w:pPr>
              <w:rPr>
                <w:sz w:val="24"/>
                <w:szCs w:val="24"/>
                <w:lang w:val="ro-RO"/>
              </w:rPr>
            </w:pPr>
            <w:r w:rsidRPr="00161DDF">
              <w:rPr>
                <w:sz w:val="24"/>
                <w:szCs w:val="24"/>
                <w:lang w:val="ro-RO"/>
              </w:rPr>
              <w:t>0,25</w:t>
            </w:r>
          </w:p>
        </w:tc>
      </w:tr>
      <w:tr w:rsidR="00B25B60" w:rsidRPr="00161DDF" w14:paraId="3065AC65" w14:textId="77777777" w:rsidTr="00B25B60">
        <w:trPr>
          <w:trHeight w:val="367"/>
        </w:trPr>
        <w:tc>
          <w:tcPr>
            <w:tcW w:w="408" w:type="dxa"/>
            <w:tcBorders>
              <w:top w:val="single" w:sz="4" w:space="0" w:color="auto"/>
              <w:left w:val="single" w:sz="4" w:space="0" w:color="auto"/>
              <w:bottom w:val="single" w:sz="4" w:space="0" w:color="auto"/>
              <w:right w:val="single" w:sz="4" w:space="0" w:color="auto"/>
            </w:tcBorders>
          </w:tcPr>
          <w:p w14:paraId="0E279400" w14:textId="77777777" w:rsidR="00B25B60" w:rsidRPr="00161DDF" w:rsidRDefault="00B25B60" w:rsidP="00B25B60">
            <w:pPr>
              <w:rPr>
                <w:b/>
                <w:bCs/>
                <w:sz w:val="24"/>
                <w:szCs w:val="24"/>
                <w:lang w:val="ro-RO"/>
              </w:rPr>
            </w:pPr>
          </w:p>
        </w:tc>
        <w:tc>
          <w:tcPr>
            <w:tcW w:w="1454" w:type="dxa"/>
            <w:gridSpan w:val="2"/>
            <w:tcBorders>
              <w:top w:val="single" w:sz="4" w:space="0" w:color="auto"/>
              <w:left w:val="single" w:sz="4" w:space="0" w:color="auto"/>
              <w:bottom w:val="single" w:sz="4" w:space="0" w:color="auto"/>
              <w:right w:val="single" w:sz="4" w:space="0" w:color="auto"/>
            </w:tcBorders>
          </w:tcPr>
          <w:p w14:paraId="1F658D6F" w14:textId="77777777" w:rsidR="00B25B60" w:rsidRPr="00161DDF" w:rsidRDefault="00B25B60" w:rsidP="00B25B60">
            <w:pPr>
              <w:rPr>
                <w:b/>
                <w:bCs/>
                <w:sz w:val="24"/>
                <w:szCs w:val="24"/>
                <w:lang w:val="ro-RO"/>
              </w:rPr>
            </w:pPr>
          </w:p>
        </w:tc>
        <w:tc>
          <w:tcPr>
            <w:tcW w:w="6213" w:type="dxa"/>
            <w:gridSpan w:val="2"/>
            <w:tcBorders>
              <w:top w:val="single" w:sz="4" w:space="0" w:color="auto"/>
              <w:left w:val="single" w:sz="4" w:space="0" w:color="auto"/>
              <w:bottom w:val="single" w:sz="4" w:space="0" w:color="auto"/>
              <w:right w:val="single" w:sz="4" w:space="0" w:color="auto"/>
            </w:tcBorders>
            <w:hideMark/>
          </w:tcPr>
          <w:p w14:paraId="15EF8F1A" w14:textId="77777777" w:rsidR="00B25B60" w:rsidRPr="00161DDF" w:rsidRDefault="00B25B60" w:rsidP="00B25B60">
            <w:pPr>
              <w:rPr>
                <w:b/>
                <w:bCs/>
                <w:sz w:val="24"/>
                <w:szCs w:val="24"/>
                <w:lang w:val="ro-RO"/>
              </w:rPr>
            </w:pPr>
            <w:r w:rsidRPr="00161DDF">
              <w:rPr>
                <w:b/>
                <w:bCs/>
                <w:sz w:val="24"/>
                <w:szCs w:val="24"/>
                <w:lang w:val="ro-RO"/>
              </w:rPr>
              <w:t>TOTAL</w:t>
            </w:r>
          </w:p>
        </w:tc>
        <w:tc>
          <w:tcPr>
            <w:tcW w:w="1418" w:type="dxa"/>
            <w:tcBorders>
              <w:top w:val="single" w:sz="4" w:space="0" w:color="auto"/>
              <w:left w:val="single" w:sz="4" w:space="0" w:color="auto"/>
              <w:bottom w:val="single" w:sz="4" w:space="0" w:color="auto"/>
              <w:right w:val="single" w:sz="4" w:space="0" w:color="auto"/>
            </w:tcBorders>
            <w:hideMark/>
          </w:tcPr>
          <w:p w14:paraId="22519FA1" w14:textId="77777777" w:rsidR="00B25B60" w:rsidRPr="00161DDF" w:rsidRDefault="00B25B60" w:rsidP="00B25B60">
            <w:pPr>
              <w:rPr>
                <w:b/>
                <w:bCs/>
                <w:sz w:val="24"/>
                <w:szCs w:val="24"/>
                <w:lang w:val="ro-RO"/>
              </w:rPr>
            </w:pPr>
            <w:r w:rsidRPr="00161DDF">
              <w:rPr>
                <w:b/>
                <w:bCs/>
                <w:sz w:val="24"/>
                <w:szCs w:val="24"/>
                <w:lang w:val="ro-RO"/>
              </w:rPr>
              <w:t>4,75</w:t>
            </w:r>
          </w:p>
        </w:tc>
      </w:tr>
    </w:tbl>
    <w:p w14:paraId="7DFFBC89" w14:textId="77777777" w:rsidR="00B25B60" w:rsidRPr="00161DDF" w:rsidRDefault="00B25B60" w:rsidP="00B25B60">
      <w:pPr>
        <w:jc w:val="center"/>
        <w:rPr>
          <w:b/>
          <w:bCs/>
        </w:rPr>
      </w:pPr>
      <w:r w:rsidRPr="00161DDF">
        <w:rPr>
          <w:b/>
          <w:bCs/>
        </w:rPr>
        <w:t>OMF     Meşeni-555  persoane</w:t>
      </w:r>
    </w:p>
    <w:tbl>
      <w:tblPr>
        <w:tblStyle w:val="af0"/>
        <w:tblW w:w="9493" w:type="dxa"/>
        <w:tblLook w:val="04A0" w:firstRow="1" w:lastRow="0" w:firstColumn="1" w:lastColumn="0" w:noHBand="0" w:noVBand="1"/>
      </w:tblPr>
      <w:tblGrid>
        <w:gridCol w:w="534"/>
        <w:gridCol w:w="1417"/>
        <w:gridCol w:w="6124"/>
        <w:gridCol w:w="1418"/>
      </w:tblGrid>
      <w:tr w:rsidR="00B25B60" w:rsidRPr="00161DDF" w14:paraId="187D58E6"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56F0C06A" w14:textId="77777777" w:rsidR="00B25B60" w:rsidRPr="00161DDF" w:rsidRDefault="00B25B60" w:rsidP="00B25B60">
            <w:pPr>
              <w:rPr>
                <w:sz w:val="24"/>
                <w:szCs w:val="24"/>
                <w:lang w:val="ro-RO"/>
              </w:rPr>
            </w:pPr>
            <w:r w:rsidRPr="00161DDF">
              <w:rPr>
                <w:sz w:val="24"/>
                <w:szCs w:val="24"/>
                <w:lang w:val="ro-RO"/>
              </w:rPr>
              <w:t>1</w:t>
            </w:r>
          </w:p>
        </w:tc>
        <w:tc>
          <w:tcPr>
            <w:tcW w:w="1417" w:type="dxa"/>
            <w:tcBorders>
              <w:top w:val="single" w:sz="4" w:space="0" w:color="auto"/>
              <w:left w:val="single" w:sz="4" w:space="0" w:color="auto"/>
              <w:bottom w:val="single" w:sz="4" w:space="0" w:color="auto"/>
              <w:right w:val="single" w:sz="4" w:space="0" w:color="auto"/>
            </w:tcBorders>
            <w:hideMark/>
          </w:tcPr>
          <w:p w14:paraId="6D128B08" w14:textId="77777777" w:rsidR="00B25B60" w:rsidRPr="00161DDF" w:rsidRDefault="00B25B60" w:rsidP="00B25B60">
            <w:pPr>
              <w:rPr>
                <w:sz w:val="24"/>
                <w:szCs w:val="24"/>
                <w:lang w:val="ro-RO"/>
              </w:rPr>
            </w:pPr>
            <w:r w:rsidRPr="00161DDF">
              <w:rPr>
                <w:sz w:val="24"/>
                <w:szCs w:val="24"/>
                <w:lang w:val="ro-RO"/>
              </w:rPr>
              <w:t>221104</w:t>
            </w:r>
          </w:p>
        </w:tc>
        <w:tc>
          <w:tcPr>
            <w:tcW w:w="6124" w:type="dxa"/>
            <w:tcBorders>
              <w:top w:val="single" w:sz="4" w:space="0" w:color="auto"/>
              <w:left w:val="single" w:sz="4" w:space="0" w:color="auto"/>
              <w:bottom w:val="single" w:sz="4" w:space="0" w:color="auto"/>
              <w:right w:val="single" w:sz="4" w:space="0" w:color="auto"/>
            </w:tcBorders>
            <w:hideMark/>
          </w:tcPr>
          <w:p w14:paraId="7B6C9AA7" w14:textId="77777777" w:rsidR="00B25B60" w:rsidRPr="00161DDF" w:rsidRDefault="00B25B60" w:rsidP="00B25B60">
            <w:pPr>
              <w:rPr>
                <w:sz w:val="24"/>
                <w:szCs w:val="24"/>
                <w:lang w:val="ro-RO"/>
              </w:rPr>
            </w:pPr>
            <w:r w:rsidRPr="00161DDF">
              <w:rPr>
                <w:sz w:val="24"/>
                <w:szCs w:val="24"/>
                <w:lang w:val="ro-RO"/>
              </w:rPr>
              <w:t>Medic  de  familie-(555/1500=0,38)</w:t>
            </w:r>
          </w:p>
        </w:tc>
        <w:tc>
          <w:tcPr>
            <w:tcW w:w="1418" w:type="dxa"/>
            <w:tcBorders>
              <w:top w:val="single" w:sz="4" w:space="0" w:color="auto"/>
              <w:left w:val="single" w:sz="4" w:space="0" w:color="auto"/>
              <w:bottom w:val="single" w:sz="4" w:space="0" w:color="auto"/>
              <w:right w:val="single" w:sz="4" w:space="0" w:color="auto"/>
            </w:tcBorders>
            <w:hideMark/>
          </w:tcPr>
          <w:p w14:paraId="1075F67A" w14:textId="77777777" w:rsidR="00B25B60" w:rsidRPr="00161DDF" w:rsidRDefault="00B25B60" w:rsidP="00B25B60">
            <w:pPr>
              <w:rPr>
                <w:sz w:val="24"/>
                <w:szCs w:val="24"/>
                <w:lang w:val="ro-RO"/>
              </w:rPr>
            </w:pPr>
            <w:r w:rsidRPr="00161DDF">
              <w:rPr>
                <w:sz w:val="24"/>
                <w:szCs w:val="24"/>
                <w:lang w:val="ro-RO"/>
              </w:rPr>
              <w:t>0,5</w:t>
            </w:r>
          </w:p>
        </w:tc>
      </w:tr>
      <w:tr w:rsidR="00B25B60" w:rsidRPr="00161DDF" w14:paraId="0736C3FE"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1BC83A56" w14:textId="77777777" w:rsidR="00B25B60" w:rsidRPr="00161DDF" w:rsidRDefault="00B25B60" w:rsidP="00B25B60">
            <w:pPr>
              <w:rPr>
                <w:sz w:val="24"/>
                <w:szCs w:val="24"/>
                <w:lang w:val="ro-RO"/>
              </w:rPr>
            </w:pPr>
            <w:r w:rsidRPr="00161DDF">
              <w:rPr>
                <w:sz w:val="24"/>
                <w:szCs w:val="24"/>
                <w:lang w:val="ro-RO"/>
              </w:rPr>
              <w:t>2</w:t>
            </w:r>
          </w:p>
        </w:tc>
        <w:tc>
          <w:tcPr>
            <w:tcW w:w="1417" w:type="dxa"/>
            <w:tcBorders>
              <w:top w:val="single" w:sz="4" w:space="0" w:color="auto"/>
              <w:left w:val="single" w:sz="4" w:space="0" w:color="auto"/>
              <w:bottom w:val="single" w:sz="4" w:space="0" w:color="auto"/>
              <w:right w:val="single" w:sz="4" w:space="0" w:color="auto"/>
            </w:tcBorders>
            <w:hideMark/>
          </w:tcPr>
          <w:p w14:paraId="6B72B35B" w14:textId="77777777" w:rsidR="00B25B60" w:rsidRPr="00161DDF" w:rsidRDefault="00B25B60" w:rsidP="00B25B60">
            <w:pPr>
              <w:rPr>
                <w:sz w:val="24"/>
                <w:szCs w:val="24"/>
                <w:lang w:val="ro-RO"/>
              </w:rPr>
            </w:pPr>
            <w:r w:rsidRPr="00161DDF">
              <w:rPr>
                <w:sz w:val="24"/>
                <w:szCs w:val="24"/>
                <w:lang w:val="ro-RO"/>
              </w:rPr>
              <w:t>222102</w:t>
            </w:r>
          </w:p>
        </w:tc>
        <w:tc>
          <w:tcPr>
            <w:tcW w:w="6124" w:type="dxa"/>
            <w:tcBorders>
              <w:top w:val="single" w:sz="4" w:space="0" w:color="auto"/>
              <w:left w:val="single" w:sz="4" w:space="0" w:color="auto"/>
              <w:bottom w:val="single" w:sz="4" w:space="0" w:color="auto"/>
              <w:right w:val="single" w:sz="4" w:space="0" w:color="auto"/>
            </w:tcBorders>
            <w:hideMark/>
          </w:tcPr>
          <w:p w14:paraId="2A579A27" w14:textId="77777777" w:rsidR="00B25B60" w:rsidRPr="00161DDF" w:rsidRDefault="00B25B60" w:rsidP="00B25B60">
            <w:pPr>
              <w:rPr>
                <w:sz w:val="24"/>
                <w:szCs w:val="24"/>
                <w:lang w:val="ro-RO"/>
              </w:rPr>
            </w:pPr>
            <w:r w:rsidRPr="00161DDF">
              <w:rPr>
                <w:sz w:val="24"/>
                <w:szCs w:val="24"/>
                <w:lang w:val="ro-RO"/>
              </w:rPr>
              <w:t>Asistent medical de familie(554/750)</w:t>
            </w:r>
          </w:p>
        </w:tc>
        <w:tc>
          <w:tcPr>
            <w:tcW w:w="1418" w:type="dxa"/>
            <w:tcBorders>
              <w:top w:val="single" w:sz="4" w:space="0" w:color="auto"/>
              <w:left w:val="single" w:sz="4" w:space="0" w:color="auto"/>
              <w:bottom w:val="single" w:sz="4" w:space="0" w:color="auto"/>
              <w:right w:val="single" w:sz="4" w:space="0" w:color="auto"/>
            </w:tcBorders>
            <w:hideMark/>
          </w:tcPr>
          <w:p w14:paraId="7DC199D0" w14:textId="77777777" w:rsidR="00B25B60" w:rsidRPr="00161DDF" w:rsidRDefault="00B25B60" w:rsidP="00B25B60">
            <w:pPr>
              <w:rPr>
                <w:sz w:val="24"/>
                <w:szCs w:val="24"/>
                <w:lang w:val="ro-RO"/>
              </w:rPr>
            </w:pPr>
            <w:r w:rsidRPr="00161DDF">
              <w:rPr>
                <w:sz w:val="24"/>
                <w:szCs w:val="24"/>
                <w:lang w:val="ro-RO"/>
              </w:rPr>
              <w:t>1,0</w:t>
            </w:r>
          </w:p>
        </w:tc>
      </w:tr>
      <w:tr w:rsidR="00B25B60" w:rsidRPr="00161DDF" w14:paraId="4043462C" w14:textId="77777777" w:rsidTr="00B25B60">
        <w:tc>
          <w:tcPr>
            <w:tcW w:w="534" w:type="dxa"/>
            <w:tcBorders>
              <w:top w:val="single" w:sz="4" w:space="0" w:color="auto"/>
              <w:left w:val="single" w:sz="4" w:space="0" w:color="auto"/>
              <w:bottom w:val="single" w:sz="4" w:space="0" w:color="auto"/>
              <w:right w:val="single" w:sz="4" w:space="0" w:color="auto"/>
            </w:tcBorders>
            <w:hideMark/>
          </w:tcPr>
          <w:p w14:paraId="5B098B76" w14:textId="77777777" w:rsidR="00B25B60" w:rsidRPr="00161DDF" w:rsidRDefault="00B25B60" w:rsidP="00B25B60">
            <w:pPr>
              <w:rPr>
                <w:sz w:val="24"/>
                <w:szCs w:val="24"/>
                <w:lang w:val="ro-RO"/>
              </w:rPr>
            </w:pPr>
            <w:r w:rsidRPr="00161DDF">
              <w:rPr>
                <w:sz w:val="24"/>
                <w:szCs w:val="24"/>
                <w:lang w:val="ro-RO"/>
              </w:rPr>
              <w:t>3</w:t>
            </w:r>
          </w:p>
        </w:tc>
        <w:tc>
          <w:tcPr>
            <w:tcW w:w="1417" w:type="dxa"/>
            <w:tcBorders>
              <w:top w:val="single" w:sz="4" w:space="0" w:color="auto"/>
              <w:left w:val="single" w:sz="4" w:space="0" w:color="auto"/>
              <w:bottom w:val="single" w:sz="4" w:space="0" w:color="auto"/>
              <w:right w:val="single" w:sz="4" w:space="0" w:color="auto"/>
            </w:tcBorders>
            <w:hideMark/>
          </w:tcPr>
          <w:p w14:paraId="183823CF" w14:textId="77777777" w:rsidR="00B25B60" w:rsidRPr="00161DDF" w:rsidRDefault="00B25B60" w:rsidP="00B25B60">
            <w:pPr>
              <w:rPr>
                <w:sz w:val="24"/>
                <w:szCs w:val="24"/>
                <w:lang w:val="ro-RO"/>
              </w:rPr>
            </w:pPr>
            <w:r w:rsidRPr="00161DDF">
              <w:rPr>
                <w:sz w:val="24"/>
                <w:szCs w:val="24"/>
                <w:lang w:val="ro-RO"/>
              </w:rPr>
              <w:t>532104</w:t>
            </w:r>
          </w:p>
        </w:tc>
        <w:tc>
          <w:tcPr>
            <w:tcW w:w="6124" w:type="dxa"/>
            <w:tcBorders>
              <w:top w:val="single" w:sz="4" w:space="0" w:color="auto"/>
              <w:left w:val="single" w:sz="4" w:space="0" w:color="auto"/>
              <w:bottom w:val="single" w:sz="4" w:space="0" w:color="auto"/>
              <w:right w:val="single" w:sz="4" w:space="0" w:color="auto"/>
            </w:tcBorders>
            <w:hideMark/>
          </w:tcPr>
          <w:p w14:paraId="3CC26BEE" w14:textId="77777777" w:rsidR="00B25B60" w:rsidRPr="00161DDF" w:rsidRDefault="00B25B60" w:rsidP="00B25B60">
            <w:pPr>
              <w:rPr>
                <w:sz w:val="24"/>
                <w:szCs w:val="24"/>
                <w:lang w:val="ro-RO"/>
              </w:rPr>
            </w:pPr>
            <w:r w:rsidRPr="00161DDF">
              <w:rPr>
                <w:sz w:val="24"/>
                <w:szCs w:val="24"/>
                <w:lang w:val="ro-RO"/>
              </w:rPr>
              <w:t>Infirmieră(120/425(lemn)=0,48)</w:t>
            </w:r>
          </w:p>
        </w:tc>
        <w:tc>
          <w:tcPr>
            <w:tcW w:w="1418" w:type="dxa"/>
            <w:tcBorders>
              <w:top w:val="single" w:sz="4" w:space="0" w:color="auto"/>
              <w:left w:val="single" w:sz="4" w:space="0" w:color="auto"/>
              <w:bottom w:val="single" w:sz="4" w:space="0" w:color="auto"/>
              <w:right w:val="single" w:sz="4" w:space="0" w:color="auto"/>
            </w:tcBorders>
            <w:hideMark/>
          </w:tcPr>
          <w:p w14:paraId="09B357FD" w14:textId="77777777" w:rsidR="00B25B60" w:rsidRPr="00161DDF" w:rsidRDefault="00B25B60" w:rsidP="00B25B60">
            <w:pPr>
              <w:rPr>
                <w:sz w:val="24"/>
                <w:szCs w:val="24"/>
                <w:lang w:val="ro-RO"/>
              </w:rPr>
            </w:pPr>
            <w:r w:rsidRPr="00161DDF">
              <w:rPr>
                <w:sz w:val="24"/>
                <w:szCs w:val="24"/>
                <w:lang w:val="ro-RO"/>
              </w:rPr>
              <w:t>0,5</w:t>
            </w:r>
          </w:p>
        </w:tc>
      </w:tr>
      <w:tr w:rsidR="00B25B60" w:rsidRPr="00161DDF" w14:paraId="27105D56" w14:textId="77777777" w:rsidTr="00B25B60">
        <w:tc>
          <w:tcPr>
            <w:tcW w:w="534" w:type="dxa"/>
            <w:tcBorders>
              <w:top w:val="single" w:sz="4" w:space="0" w:color="auto"/>
              <w:left w:val="single" w:sz="4" w:space="0" w:color="auto"/>
              <w:bottom w:val="single" w:sz="4" w:space="0" w:color="auto"/>
              <w:right w:val="single" w:sz="4" w:space="0" w:color="auto"/>
            </w:tcBorders>
          </w:tcPr>
          <w:p w14:paraId="6FE7E7D7"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2EB6057D"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17FD52EC" w14:textId="77777777" w:rsidR="00B25B60" w:rsidRPr="00161DDF" w:rsidRDefault="00B25B60" w:rsidP="00B25B60">
            <w:pPr>
              <w:rPr>
                <w:sz w:val="24"/>
                <w:szCs w:val="24"/>
                <w:lang w:val="ro-RO"/>
              </w:rPr>
            </w:pPr>
            <w:r w:rsidRPr="00161DDF">
              <w:rPr>
                <w:sz w:val="24"/>
                <w:szCs w:val="24"/>
                <w:lang w:val="ro-RO"/>
              </w:rPr>
              <w:t>T o t a l</w:t>
            </w:r>
          </w:p>
        </w:tc>
        <w:tc>
          <w:tcPr>
            <w:tcW w:w="1418" w:type="dxa"/>
            <w:tcBorders>
              <w:top w:val="single" w:sz="4" w:space="0" w:color="auto"/>
              <w:left w:val="single" w:sz="4" w:space="0" w:color="auto"/>
              <w:bottom w:val="single" w:sz="4" w:space="0" w:color="auto"/>
              <w:right w:val="single" w:sz="4" w:space="0" w:color="auto"/>
            </w:tcBorders>
            <w:hideMark/>
          </w:tcPr>
          <w:p w14:paraId="6C62D849" w14:textId="77777777" w:rsidR="00B25B60" w:rsidRPr="00161DDF" w:rsidRDefault="00B25B60" w:rsidP="00B25B60">
            <w:pPr>
              <w:rPr>
                <w:sz w:val="24"/>
                <w:szCs w:val="24"/>
                <w:lang w:val="ro-RO"/>
              </w:rPr>
            </w:pPr>
            <w:r w:rsidRPr="00161DDF">
              <w:rPr>
                <w:sz w:val="24"/>
                <w:szCs w:val="24"/>
                <w:lang w:val="ro-RO"/>
              </w:rPr>
              <w:t>2,0</w:t>
            </w:r>
          </w:p>
        </w:tc>
      </w:tr>
      <w:tr w:rsidR="00B25B60" w:rsidRPr="00161DDF" w14:paraId="451BE1DD" w14:textId="77777777" w:rsidTr="00B25B60">
        <w:tc>
          <w:tcPr>
            <w:tcW w:w="534" w:type="dxa"/>
            <w:tcBorders>
              <w:top w:val="single" w:sz="4" w:space="0" w:color="auto"/>
              <w:left w:val="single" w:sz="4" w:space="0" w:color="auto"/>
              <w:bottom w:val="single" w:sz="4" w:space="0" w:color="auto"/>
              <w:right w:val="single" w:sz="4" w:space="0" w:color="auto"/>
            </w:tcBorders>
          </w:tcPr>
          <w:p w14:paraId="39D9669D"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64425B9E"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60C19A48" w14:textId="77777777" w:rsidR="00B25B60" w:rsidRPr="00161DDF" w:rsidRDefault="00B25B60" w:rsidP="00B25B60">
            <w:pPr>
              <w:rPr>
                <w:sz w:val="24"/>
                <w:szCs w:val="24"/>
                <w:lang w:val="ro-RO"/>
              </w:rPr>
            </w:pPr>
            <w:r w:rsidRPr="00161DDF">
              <w:rPr>
                <w:sz w:val="24"/>
                <w:szCs w:val="24"/>
                <w:lang w:val="ro-RO"/>
              </w:rPr>
              <w:t>Total   pe  IMSP  CS  Ignăţei</w:t>
            </w:r>
          </w:p>
        </w:tc>
        <w:tc>
          <w:tcPr>
            <w:tcW w:w="1418" w:type="dxa"/>
            <w:tcBorders>
              <w:top w:val="single" w:sz="4" w:space="0" w:color="auto"/>
              <w:left w:val="single" w:sz="4" w:space="0" w:color="auto"/>
              <w:bottom w:val="single" w:sz="4" w:space="0" w:color="auto"/>
              <w:right w:val="single" w:sz="4" w:space="0" w:color="auto"/>
            </w:tcBorders>
            <w:hideMark/>
          </w:tcPr>
          <w:p w14:paraId="7E48ACD8" w14:textId="5C678CEE" w:rsidR="00B25B60" w:rsidRPr="00161DDF" w:rsidRDefault="00B25B60" w:rsidP="00B25B60">
            <w:pPr>
              <w:rPr>
                <w:sz w:val="24"/>
                <w:szCs w:val="24"/>
                <w:lang w:val="ro-RO"/>
              </w:rPr>
            </w:pPr>
            <w:r w:rsidRPr="00161DDF">
              <w:rPr>
                <w:sz w:val="24"/>
                <w:szCs w:val="24"/>
                <w:lang w:val="ro-RO"/>
              </w:rPr>
              <w:t>15.75</w:t>
            </w:r>
          </w:p>
        </w:tc>
      </w:tr>
      <w:tr w:rsidR="00B25B60" w:rsidRPr="00161DDF" w14:paraId="469DA4A0" w14:textId="77777777" w:rsidTr="00B25B60">
        <w:tc>
          <w:tcPr>
            <w:tcW w:w="534" w:type="dxa"/>
            <w:tcBorders>
              <w:top w:val="single" w:sz="4" w:space="0" w:color="auto"/>
              <w:left w:val="single" w:sz="4" w:space="0" w:color="auto"/>
              <w:bottom w:val="single" w:sz="4" w:space="0" w:color="auto"/>
              <w:right w:val="single" w:sz="4" w:space="0" w:color="auto"/>
            </w:tcBorders>
          </w:tcPr>
          <w:p w14:paraId="59B4BDD1"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05E2CF4D"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69375E50" w14:textId="77777777" w:rsidR="00B25B60" w:rsidRPr="00161DDF" w:rsidRDefault="00B25B60" w:rsidP="00B25B60">
            <w:pPr>
              <w:rPr>
                <w:sz w:val="24"/>
                <w:szCs w:val="24"/>
                <w:lang w:val="ro-RO"/>
              </w:rPr>
            </w:pPr>
            <w:r w:rsidRPr="00161DDF">
              <w:rPr>
                <w:sz w:val="24"/>
                <w:szCs w:val="24"/>
                <w:lang w:val="ro-RO"/>
              </w:rPr>
              <w:t xml:space="preserve">Inclusiv: </w:t>
            </w:r>
          </w:p>
        </w:tc>
        <w:tc>
          <w:tcPr>
            <w:tcW w:w="1418" w:type="dxa"/>
            <w:tcBorders>
              <w:top w:val="single" w:sz="4" w:space="0" w:color="auto"/>
              <w:left w:val="single" w:sz="4" w:space="0" w:color="auto"/>
              <w:bottom w:val="single" w:sz="4" w:space="0" w:color="auto"/>
              <w:right w:val="single" w:sz="4" w:space="0" w:color="auto"/>
            </w:tcBorders>
          </w:tcPr>
          <w:p w14:paraId="0C2A1CC0" w14:textId="77777777" w:rsidR="00B25B60" w:rsidRPr="00161DDF" w:rsidRDefault="00B25B60" w:rsidP="00B25B60">
            <w:pPr>
              <w:rPr>
                <w:sz w:val="24"/>
                <w:szCs w:val="24"/>
                <w:lang w:val="ro-RO"/>
              </w:rPr>
            </w:pPr>
          </w:p>
        </w:tc>
      </w:tr>
      <w:tr w:rsidR="00B25B60" w:rsidRPr="00161DDF" w14:paraId="46DE6C73" w14:textId="77777777" w:rsidTr="00B25B60">
        <w:tc>
          <w:tcPr>
            <w:tcW w:w="534" w:type="dxa"/>
            <w:tcBorders>
              <w:top w:val="single" w:sz="4" w:space="0" w:color="auto"/>
              <w:left w:val="single" w:sz="4" w:space="0" w:color="auto"/>
              <w:bottom w:val="single" w:sz="4" w:space="0" w:color="auto"/>
              <w:right w:val="single" w:sz="4" w:space="0" w:color="auto"/>
            </w:tcBorders>
          </w:tcPr>
          <w:p w14:paraId="28C174C7"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20A9CA4A"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2CC2441D" w14:textId="77777777" w:rsidR="00B25B60" w:rsidRPr="00161DDF" w:rsidRDefault="00B25B60" w:rsidP="00B25B60">
            <w:pPr>
              <w:rPr>
                <w:sz w:val="24"/>
                <w:szCs w:val="24"/>
                <w:lang w:val="ro-RO"/>
              </w:rPr>
            </w:pPr>
            <w:r w:rsidRPr="00161DDF">
              <w:rPr>
                <w:sz w:val="24"/>
                <w:szCs w:val="24"/>
                <w:lang w:val="ro-RO"/>
              </w:rPr>
              <w:t>Medici</w:t>
            </w:r>
          </w:p>
        </w:tc>
        <w:tc>
          <w:tcPr>
            <w:tcW w:w="1418" w:type="dxa"/>
            <w:tcBorders>
              <w:top w:val="single" w:sz="4" w:space="0" w:color="auto"/>
              <w:left w:val="single" w:sz="4" w:space="0" w:color="auto"/>
              <w:bottom w:val="single" w:sz="4" w:space="0" w:color="auto"/>
              <w:right w:val="single" w:sz="4" w:space="0" w:color="auto"/>
            </w:tcBorders>
            <w:hideMark/>
          </w:tcPr>
          <w:p w14:paraId="33BBCE19" w14:textId="77777777" w:rsidR="00B25B60" w:rsidRPr="00161DDF" w:rsidRDefault="00B25B60" w:rsidP="00B25B60">
            <w:pPr>
              <w:rPr>
                <w:sz w:val="24"/>
                <w:szCs w:val="24"/>
                <w:lang w:val="ro-RO"/>
              </w:rPr>
            </w:pPr>
            <w:r w:rsidRPr="00161DDF">
              <w:rPr>
                <w:sz w:val="24"/>
                <w:szCs w:val="24"/>
                <w:lang w:val="ro-RO"/>
              </w:rPr>
              <w:t>3,0</w:t>
            </w:r>
          </w:p>
        </w:tc>
      </w:tr>
      <w:tr w:rsidR="00B25B60" w:rsidRPr="00161DDF" w14:paraId="4DF75593" w14:textId="77777777" w:rsidTr="00B25B60">
        <w:tc>
          <w:tcPr>
            <w:tcW w:w="534" w:type="dxa"/>
            <w:tcBorders>
              <w:top w:val="single" w:sz="4" w:space="0" w:color="auto"/>
              <w:left w:val="single" w:sz="4" w:space="0" w:color="auto"/>
              <w:bottom w:val="single" w:sz="4" w:space="0" w:color="auto"/>
              <w:right w:val="single" w:sz="4" w:space="0" w:color="auto"/>
            </w:tcBorders>
          </w:tcPr>
          <w:p w14:paraId="5DF349AC"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595E39C7"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0EDB6F86" w14:textId="77777777" w:rsidR="00B25B60" w:rsidRPr="00161DDF" w:rsidRDefault="00B25B60" w:rsidP="00B25B60">
            <w:pPr>
              <w:rPr>
                <w:sz w:val="24"/>
                <w:szCs w:val="24"/>
                <w:lang w:val="ro-RO"/>
              </w:rPr>
            </w:pPr>
            <w:r w:rsidRPr="00161DDF">
              <w:rPr>
                <w:sz w:val="24"/>
                <w:szCs w:val="24"/>
                <w:lang w:val="ro-RO"/>
              </w:rPr>
              <w:t>Personal medical mediu</w:t>
            </w:r>
          </w:p>
        </w:tc>
        <w:tc>
          <w:tcPr>
            <w:tcW w:w="1418" w:type="dxa"/>
            <w:tcBorders>
              <w:top w:val="single" w:sz="4" w:space="0" w:color="auto"/>
              <w:left w:val="single" w:sz="4" w:space="0" w:color="auto"/>
              <w:bottom w:val="single" w:sz="4" w:space="0" w:color="auto"/>
              <w:right w:val="single" w:sz="4" w:space="0" w:color="auto"/>
            </w:tcBorders>
            <w:hideMark/>
          </w:tcPr>
          <w:p w14:paraId="13520E32" w14:textId="77777777" w:rsidR="00B25B60" w:rsidRPr="00161DDF" w:rsidRDefault="00B25B60" w:rsidP="00B25B60">
            <w:pPr>
              <w:rPr>
                <w:sz w:val="24"/>
                <w:szCs w:val="24"/>
                <w:lang w:val="ro-RO"/>
              </w:rPr>
            </w:pPr>
            <w:r w:rsidRPr="00161DDF">
              <w:rPr>
                <w:sz w:val="24"/>
                <w:szCs w:val="24"/>
                <w:lang w:val="ro-RO"/>
              </w:rPr>
              <w:t>8,25</w:t>
            </w:r>
          </w:p>
        </w:tc>
      </w:tr>
      <w:tr w:rsidR="00B25B60" w:rsidRPr="00161DDF" w14:paraId="13AA546F" w14:textId="77777777" w:rsidTr="00B25B60">
        <w:tc>
          <w:tcPr>
            <w:tcW w:w="534" w:type="dxa"/>
            <w:tcBorders>
              <w:top w:val="single" w:sz="4" w:space="0" w:color="auto"/>
              <w:left w:val="single" w:sz="4" w:space="0" w:color="auto"/>
              <w:bottom w:val="single" w:sz="4" w:space="0" w:color="auto"/>
              <w:right w:val="single" w:sz="4" w:space="0" w:color="auto"/>
            </w:tcBorders>
          </w:tcPr>
          <w:p w14:paraId="249AD833"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6364D04D"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2D980785" w14:textId="77777777" w:rsidR="00B25B60" w:rsidRPr="00161DDF" w:rsidRDefault="00B25B60" w:rsidP="00B25B60">
            <w:pPr>
              <w:rPr>
                <w:sz w:val="24"/>
                <w:szCs w:val="24"/>
                <w:lang w:val="ro-RO"/>
              </w:rPr>
            </w:pPr>
            <w:r w:rsidRPr="00161DDF">
              <w:rPr>
                <w:sz w:val="24"/>
                <w:szCs w:val="24"/>
                <w:lang w:val="ro-RO"/>
              </w:rPr>
              <w:t>Personal medical inferior</w:t>
            </w:r>
          </w:p>
        </w:tc>
        <w:tc>
          <w:tcPr>
            <w:tcW w:w="1418" w:type="dxa"/>
            <w:tcBorders>
              <w:top w:val="single" w:sz="4" w:space="0" w:color="auto"/>
              <w:left w:val="single" w:sz="4" w:space="0" w:color="auto"/>
              <w:bottom w:val="single" w:sz="4" w:space="0" w:color="auto"/>
              <w:right w:val="single" w:sz="4" w:space="0" w:color="auto"/>
            </w:tcBorders>
            <w:hideMark/>
          </w:tcPr>
          <w:p w14:paraId="3C654239" w14:textId="77777777" w:rsidR="00B25B60" w:rsidRPr="00161DDF" w:rsidRDefault="00B25B60" w:rsidP="00B25B60">
            <w:pPr>
              <w:rPr>
                <w:sz w:val="24"/>
                <w:szCs w:val="24"/>
                <w:lang w:val="ro-RO"/>
              </w:rPr>
            </w:pPr>
            <w:r w:rsidRPr="00161DDF">
              <w:rPr>
                <w:sz w:val="24"/>
                <w:szCs w:val="24"/>
                <w:lang w:val="ro-RO"/>
              </w:rPr>
              <w:t>2,5</w:t>
            </w:r>
          </w:p>
        </w:tc>
      </w:tr>
      <w:tr w:rsidR="00B25B60" w:rsidRPr="00161DDF" w14:paraId="50BF043E" w14:textId="77777777" w:rsidTr="00B25B60">
        <w:tc>
          <w:tcPr>
            <w:tcW w:w="534" w:type="dxa"/>
            <w:tcBorders>
              <w:top w:val="single" w:sz="4" w:space="0" w:color="auto"/>
              <w:left w:val="single" w:sz="4" w:space="0" w:color="auto"/>
              <w:bottom w:val="single" w:sz="4" w:space="0" w:color="auto"/>
              <w:right w:val="single" w:sz="4" w:space="0" w:color="auto"/>
            </w:tcBorders>
          </w:tcPr>
          <w:p w14:paraId="0875E3FE" w14:textId="77777777" w:rsidR="00B25B60" w:rsidRPr="00161DDF" w:rsidRDefault="00B25B60" w:rsidP="00B25B60">
            <w:pPr>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2DB84D8F" w14:textId="77777777" w:rsidR="00B25B60" w:rsidRPr="00161DDF" w:rsidRDefault="00B25B60" w:rsidP="00B25B60">
            <w:pPr>
              <w:rPr>
                <w:sz w:val="24"/>
                <w:szCs w:val="24"/>
                <w:lang w:val="ro-RO"/>
              </w:rPr>
            </w:pPr>
          </w:p>
        </w:tc>
        <w:tc>
          <w:tcPr>
            <w:tcW w:w="6124" w:type="dxa"/>
            <w:tcBorders>
              <w:top w:val="single" w:sz="4" w:space="0" w:color="auto"/>
              <w:left w:val="single" w:sz="4" w:space="0" w:color="auto"/>
              <w:bottom w:val="single" w:sz="4" w:space="0" w:color="auto"/>
              <w:right w:val="single" w:sz="4" w:space="0" w:color="auto"/>
            </w:tcBorders>
            <w:hideMark/>
          </w:tcPr>
          <w:p w14:paraId="128428F7" w14:textId="77777777" w:rsidR="00B25B60" w:rsidRPr="00161DDF" w:rsidRDefault="00B25B60" w:rsidP="00B25B60">
            <w:pPr>
              <w:rPr>
                <w:sz w:val="24"/>
                <w:szCs w:val="24"/>
                <w:lang w:val="ro-RO"/>
              </w:rPr>
            </w:pPr>
            <w:r w:rsidRPr="00161DDF">
              <w:rPr>
                <w:sz w:val="24"/>
                <w:szCs w:val="24"/>
                <w:lang w:val="ro-RO"/>
              </w:rPr>
              <w:t>Alt personal</w:t>
            </w:r>
          </w:p>
        </w:tc>
        <w:tc>
          <w:tcPr>
            <w:tcW w:w="1418" w:type="dxa"/>
            <w:tcBorders>
              <w:top w:val="single" w:sz="4" w:space="0" w:color="auto"/>
              <w:left w:val="single" w:sz="4" w:space="0" w:color="auto"/>
              <w:bottom w:val="single" w:sz="4" w:space="0" w:color="auto"/>
              <w:right w:val="single" w:sz="4" w:space="0" w:color="auto"/>
            </w:tcBorders>
            <w:hideMark/>
          </w:tcPr>
          <w:p w14:paraId="7324402D" w14:textId="77777777" w:rsidR="00B25B60" w:rsidRPr="00161DDF" w:rsidRDefault="00B25B60" w:rsidP="00B25B60">
            <w:pPr>
              <w:rPr>
                <w:sz w:val="24"/>
                <w:szCs w:val="24"/>
                <w:lang w:val="ro-RO"/>
              </w:rPr>
            </w:pPr>
            <w:r w:rsidRPr="00161DDF">
              <w:rPr>
                <w:sz w:val="24"/>
                <w:szCs w:val="24"/>
                <w:lang w:val="ro-RO"/>
              </w:rPr>
              <w:t>2,0</w:t>
            </w:r>
          </w:p>
        </w:tc>
      </w:tr>
    </w:tbl>
    <w:p w14:paraId="4B12AF24" w14:textId="1B19814F" w:rsidR="00B25B60" w:rsidRPr="00161DDF" w:rsidRDefault="00B25B60" w:rsidP="00B25B60">
      <w:pPr>
        <w:rPr>
          <w:b/>
          <w:bCs/>
        </w:rPr>
      </w:pPr>
      <w:r w:rsidRPr="00161DDF">
        <w:rPr>
          <w:b/>
          <w:bCs/>
        </w:rPr>
        <w:t xml:space="preserve">Secretarul Consiliului rational </w:t>
      </w:r>
      <w:r w:rsidRPr="00161DDF">
        <w:rPr>
          <w:b/>
          <w:bCs/>
        </w:rPr>
        <w:tab/>
      </w:r>
      <w:r w:rsidRPr="00161DDF">
        <w:rPr>
          <w:b/>
          <w:bCs/>
        </w:rPr>
        <w:tab/>
      </w:r>
      <w:r w:rsidRPr="00161DDF">
        <w:rPr>
          <w:b/>
          <w:bCs/>
        </w:rPr>
        <w:tab/>
      </w:r>
      <w:r w:rsidRPr="00161DDF">
        <w:rPr>
          <w:b/>
          <w:bCs/>
        </w:rPr>
        <w:tab/>
      </w:r>
      <w:r w:rsidRPr="00161DDF">
        <w:rPr>
          <w:b/>
          <w:bCs/>
        </w:rPr>
        <w:tab/>
      </w:r>
      <w:r w:rsidRPr="00161DDF">
        <w:rPr>
          <w:b/>
          <w:bCs/>
        </w:rPr>
        <w:tab/>
        <w:t>Gobjilă Vasile</w:t>
      </w:r>
    </w:p>
    <w:p w14:paraId="3B0EE21A" w14:textId="77777777" w:rsidR="005B208B" w:rsidRPr="008F5B82" w:rsidRDefault="005B208B" w:rsidP="00B25B60">
      <w:pPr>
        <w:rPr>
          <w:b/>
          <w:bCs/>
          <w:sz w:val="26"/>
          <w:szCs w:val="26"/>
        </w:rPr>
      </w:pPr>
    </w:p>
    <w:p w14:paraId="5E05569C" w14:textId="77777777" w:rsidR="00B25B60" w:rsidRPr="008F5B82" w:rsidRDefault="00B25B60" w:rsidP="000E05D5">
      <w:pPr>
        <w:rPr>
          <w:rStyle w:val="af2"/>
          <w:sz w:val="28"/>
          <w:szCs w:val="28"/>
        </w:rPr>
      </w:pPr>
    </w:p>
    <w:p w14:paraId="04221DE9" w14:textId="77777777" w:rsidR="000E05D5" w:rsidRPr="008F5B82" w:rsidRDefault="000E05D5" w:rsidP="000E05D5">
      <w:pPr>
        <w:keepNext/>
        <w:outlineLvl w:val="1"/>
        <w:rPr>
          <w:b/>
          <w:sz w:val="28"/>
          <w:szCs w:val="28"/>
          <w:u w:val="single"/>
        </w:rPr>
      </w:pPr>
      <w:r w:rsidRPr="008F5B82">
        <w:rPr>
          <w:noProof/>
        </w:rPr>
        <w:drawing>
          <wp:anchor distT="0" distB="0" distL="114300" distR="114300" simplePos="0" relativeHeight="251679744" behindDoc="1" locked="0" layoutInCell="1" allowOverlap="1" wp14:anchorId="3C811149" wp14:editId="3E80F303">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262984980" name="Рисунок 26298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8F5B82">
        <w:rPr>
          <w:noProof/>
        </w:rPr>
        <w:drawing>
          <wp:anchor distT="0" distB="0" distL="114300" distR="114300" simplePos="0" relativeHeight="251680768" behindDoc="1" locked="0" layoutInCell="1" allowOverlap="1" wp14:anchorId="73F79D97" wp14:editId="7D65B272">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268852978" name="Рисунок 126885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2BE21537" w14:textId="77777777" w:rsidR="000E05D5" w:rsidRPr="008F5B82" w:rsidRDefault="000E05D5" w:rsidP="000E05D5">
      <w:pPr>
        <w:keepNext/>
        <w:jc w:val="center"/>
        <w:outlineLvl w:val="1"/>
        <w:rPr>
          <w:b/>
          <w:sz w:val="28"/>
          <w:szCs w:val="28"/>
        </w:rPr>
      </w:pPr>
      <w:r w:rsidRPr="008F5B82">
        <w:rPr>
          <w:b/>
          <w:sz w:val="28"/>
          <w:szCs w:val="28"/>
        </w:rPr>
        <w:t>REPUBLICA MOLDOVA</w:t>
      </w:r>
    </w:p>
    <w:p w14:paraId="1B54A0D8" w14:textId="77777777" w:rsidR="000E05D5" w:rsidRPr="008F5B82" w:rsidRDefault="000E05D5" w:rsidP="000E05D5">
      <w:pPr>
        <w:keepNext/>
        <w:jc w:val="center"/>
        <w:outlineLvl w:val="1"/>
        <w:rPr>
          <w:b/>
          <w:sz w:val="28"/>
          <w:szCs w:val="28"/>
        </w:rPr>
      </w:pPr>
      <w:r w:rsidRPr="008F5B82">
        <w:rPr>
          <w:b/>
          <w:sz w:val="28"/>
          <w:szCs w:val="28"/>
        </w:rPr>
        <w:t xml:space="preserve"> CONSILIUL RAIONAL REZINA</w:t>
      </w:r>
    </w:p>
    <w:p w14:paraId="18AB4B59" w14:textId="77777777" w:rsidR="000E05D5" w:rsidRPr="008F5B82" w:rsidRDefault="000E05D5" w:rsidP="000E05D5">
      <w:pPr>
        <w:jc w:val="center"/>
        <w:rPr>
          <w:b/>
          <w:sz w:val="28"/>
          <w:szCs w:val="28"/>
        </w:rPr>
      </w:pPr>
      <w:r w:rsidRPr="008F5B82">
        <w:rPr>
          <w:b/>
          <w:sz w:val="28"/>
          <w:szCs w:val="28"/>
        </w:rPr>
        <w:t xml:space="preserve">   REZINA DISTRICT COUNCIL</w:t>
      </w:r>
    </w:p>
    <w:p w14:paraId="7E7656BE" w14:textId="77777777" w:rsidR="000E05D5" w:rsidRPr="008F5B82" w:rsidRDefault="000E05D5" w:rsidP="000E05D5">
      <w:pPr>
        <w:jc w:val="center"/>
        <w:rPr>
          <w:b/>
          <w:sz w:val="28"/>
          <w:szCs w:val="28"/>
        </w:rPr>
      </w:pPr>
    </w:p>
    <w:p w14:paraId="1CEAA6D2" w14:textId="77777777" w:rsidR="000E05D5" w:rsidRPr="008F5B82" w:rsidRDefault="000E05D5" w:rsidP="000E05D5">
      <w:pPr>
        <w:jc w:val="center"/>
        <w:rPr>
          <w:b/>
          <w:sz w:val="20"/>
          <w:szCs w:val="20"/>
        </w:rPr>
      </w:pPr>
      <w:r w:rsidRPr="008F5B82">
        <w:rPr>
          <w:b/>
          <w:sz w:val="20"/>
          <w:szCs w:val="20"/>
        </w:rPr>
        <w:t>MD 5400 or. Rezina, str. 27 August 1; Tel. 2-20-58;</w:t>
      </w:r>
    </w:p>
    <w:p w14:paraId="710E7A10" w14:textId="77777777" w:rsidR="000E05D5" w:rsidRPr="008F5B82" w:rsidRDefault="000E05D5" w:rsidP="000E05D5">
      <w:pPr>
        <w:jc w:val="center"/>
        <w:rPr>
          <w:b/>
          <w:sz w:val="20"/>
          <w:szCs w:val="20"/>
        </w:rPr>
      </w:pPr>
      <w:r w:rsidRPr="008F5B82">
        <w:rPr>
          <w:b/>
          <w:sz w:val="20"/>
          <w:szCs w:val="20"/>
        </w:rPr>
        <w:t xml:space="preserve">web: </w:t>
      </w:r>
      <w:hyperlink r:id="rId26" w:history="1">
        <w:r w:rsidRPr="008F5B82">
          <w:rPr>
            <w:rStyle w:val="af"/>
            <w:b/>
            <w:color w:val="0563C1"/>
            <w:sz w:val="20"/>
            <w:szCs w:val="20"/>
          </w:rPr>
          <w:t>https://consiliu.rezina.md</w:t>
        </w:r>
      </w:hyperlink>
      <w:r w:rsidRPr="008F5B82">
        <w:rPr>
          <w:b/>
          <w:sz w:val="20"/>
          <w:szCs w:val="20"/>
        </w:rPr>
        <w:t xml:space="preserve">, e-mail: </w:t>
      </w:r>
      <w:hyperlink r:id="rId27" w:history="1">
        <w:r w:rsidRPr="008F5B82">
          <w:rPr>
            <w:rStyle w:val="af"/>
            <w:b/>
            <w:color w:val="0563C1"/>
            <w:sz w:val="20"/>
            <w:szCs w:val="20"/>
          </w:rPr>
          <w:t>consiliul.raional-rezina@apl.gov.md</w:t>
        </w:r>
      </w:hyperlink>
    </w:p>
    <w:p w14:paraId="536DA55B" w14:textId="77777777" w:rsidR="000E05D5" w:rsidRPr="008F5B82" w:rsidRDefault="000E05D5" w:rsidP="000E05D5">
      <w:pPr>
        <w:jc w:val="center"/>
        <w:rPr>
          <w:b/>
          <w:sz w:val="16"/>
          <w:szCs w:val="20"/>
          <w:u w:val="single"/>
        </w:rPr>
      </w:pPr>
      <w:r w:rsidRPr="008F5B82">
        <w:rPr>
          <w:noProof/>
        </w:rPr>
        <mc:AlternateContent>
          <mc:Choice Requires="wps">
            <w:drawing>
              <wp:anchor distT="0" distB="0" distL="114300" distR="114300" simplePos="0" relativeHeight="251681792" behindDoc="0" locked="0" layoutInCell="1" allowOverlap="1" wp14:anchorId="417BC4B6" wp14:editId="4436595A">
                <wp:simplePos x="0" y="0"/>
                <wp:positionH relativeFrom="column">
                  <wp:posOffset>57785</wp:posOffset>
                </wp:positionH>
                <wp:positionV relativeFrom="paragraph">
                  <wp:posOffset>107315</wp:posOffset>
                </wp:positionV>
                <wp:extent cx="5834380" cy="8255"/>
                <wp:effectExtent l="19050" t="19050" r="13970" b="29845"/>
                <wp:wrapNone/>
                <wp:docPr id="1467240539" name="Прямая со стрелкой 1467240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16A295" id="Прямая со стрелкой 1467240539" o:spid="_x0000_s1026" type="#_x0000_t32" style="position:absolute;margin-left:4.55pt;margin-top:8.45pt;width:459.4pt;height:.6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8F5B82">
        <w:rPr>
          <w:noProof/>
        </w:rPr>
        <mc:AlternateContent>
          <mc:Choice Requires="wps">
            <w:drawing>
              <wp:anchor distT="0" distB="0" distL="114300" distR="114300" simplePos="0" relativeHeight="251682816" behindDoc="0" locked="0" layoutInCell="1" allowOverlap="1" wp14:anchorId="740EA65D" wp14:editId="7111215D">
                <wp:simplePos x="0" y="0"/>
                <wp:positionH relativeFrom="column">
                  <wp:posOffset>57785</wp:posOffset>
                </wp:positionH>
                <wp:positionV relativeFrom="paragraph">
                  <wp:posOffset>85725</wp:posOffset>
                </wp:positionV>
                <wp:extent cx="5834380" cy="8255"/>
                <wp:effectExtent l="19050" t="19050" r="13970" b="29845"/>
                <wp:wrapNone/>
                <wp:docPr id="1918319908" name="Прямая со стрелкой 1918319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765D84" id="Прямая со стрелкой 1918319908" o:spid="_x0000_s1026" type="#_x0000_t32" style="position:absolute;margin-left:4.55pt;margin-top:6.75pt;width:459.4pt;height:.6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8F5B82">
        <w:rPr>
          <w:b/>
          <w:sz w:val="16"/>
          <w:szCs w:val="20"/>
          <w:u w:val="single"/>
        </w:rPr>
        <w:t xml:space="preserve">      </w:t>
      </w:r>
      <w:r w:rsidRPr="008F5B82">
        <w:rPr>
          <w:noProof/>
        </w:rPr>
        <mc:AlternateContent>
          <mc:Choice Requires="wps">
            <w:drawing>
              <wp:anchor distT="0" distB="0" distL="114300" distR="114300" simplePos="0" relativeHeight="251683840" behindDoc="0" locked="0" layoutInCell="1" allowOverlap="1" wp14:anchorId="3939D60F" wp14:editId="7AD5DF3A">
                <wp:simplePos x="0" y="0"/>
                <wp:positionH relativeFrom="column">
                  <wp:posOffset>57785</wp:posOffset>
                </wp:positionH>
                <wp:positionV relativeFrom="paragraph">
                  <wp:posOffset>52070</wp:posOffset>
                </wp:positionV>
                <wp:extent cx="5834380" cy="8255"/>
                <wp:effectExtent l="19050" t="19050" r="13970" b="29845"/>
                <wp:wrapNone/>
                <wp:docPr id="14662143" name="Прямая со стрелкой 14662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B51A7A" id="Прямая со стрелкой 14662143" o:spid="_x0000_s1026" type="#_x0000_t32" style="position:absolute;margin-left:4.55pt;margin-top:4.1pt;width:459.4pt;height:.6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306D837A" w14:textId="77777777" w:rsidR="000E05D5" w:rsidRPr="008F5B82" w:rsidRDefault="000E05D5" w:rsidP="000E05D5">
      <w:pPr>
        <w:jc w:val="right"/>
        <w:rPr>
          <w:b/>
          <w:sz w:val="28"/>
          <w:szCs w:val="28"/>
        </w:rPr>
      </w:pPr>
      <w:r w:rsidRPr="008F5B82">
        <w:rPr>
          <w:b/>
          <w:sz w:val="28"/>
          <w:szCs w:val="28"/>
        </w:rPr>
        <w:t xml:space="preserve">Proiect </w:t>
      </w:r>
    </w:p>
    <w:p w14:paraId="7459BCFA" w14:textId="67712746" w:rsidR="000E05D5" w:rsidRPr="008F5B82" w:rsidRDefault="000E05D5" w:rsidP="000E05D5">
      <w:pPr>
        <w:jc w:val="center"/>
        <w:rPr>
          <w:b/>
          <w:sz w:val="28"/>
          <w:szCs w:val="28"/>
        </w:rPr>
      </w:pPr>
      <w:r w:rsidRPr="008F5B82">
        <w:rPr>
          <w:b/>
          <w:sz w:val="28"/>
          <w:szCs w:val="28"/>
        </w:rPr>
        <w:t xml:space="preserve">DECIZIE Nr. </w:t>
      </w:r>
      <w:r w:rsidR="00033D19">
        <w:rPr>
          <w:b/>
          <w:sz w:val="28"/>
          <w:szCs w:val="28"/>
        </w:rPr>
        <w:t>2/9</w:t>
      </w:r>
    </w:p>
    <w:p w14:paraId="31B3C4F9"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din ____   _______2026</w:t>
      </w:r>
    </w:p>
    <w:p w14:paraId="58984B90" w14:textId="77777777" w:rsidR="000E05D5" w:rsidRPr="008F5B82" w:rsidRDefault="000E05D5" w:rsidP="000E05D5">
      <w:pPr>
        <w:pStyle w:val="ad"/>
        <w:ind w:left="142"/>
        <w:jc w:val="center"/>
        <w:rPr>
          <w:rFonts w:ascii="Times New Roman" w:hAnsi="Times New Roman"/>
          <w:b/>
          <w:sz w:val="28"/>
          <w:szCs w:val="28"/>
          <w:lang w:val="ro-RO"/>
        </w:rPr>
      </w:pPr>
      <w:r w:rsidRPr="008F5B82">
        <w:rPr>
          <w:rFonts w:ascii="Times New Roman" w:hAnsi="Times New Roman"/>
          <w:b/>
          <w:sz w:val="28"/>
          <w:szCs w:val="28"/>
          <w:lang w:val="ro-RO"/>
        </w:rPr>
        <w:t>or. Rezina</w:t>
      </w:r>
    </w:p>
    <w:p w14:paraId="6597BB9C" w14:textId="77777777" w:rsidR="000E05D5" w:rsidRPr="008F5B82" w:rsidRDefault="000E05D5" w:rsidP="000E05D5"/>
    <w:p w14:paraId="71633522" w14:textId="77777777" w:rsidR="00032987" w:rsidRPr="008F5B82" w:rsidRDefault="000E05D5" w:rsidP="000E05D5">
      <w:pPr>
        <w:jc w:val="both"/>
        <w:rPr>
          <w:b/>
          <w:sz w:val="28"/>
          <w:szCs w:val="28"/>
        </w:rPr>
      </w:pPr>
      <w:r w:rsidRPr="008F5B82">
        <w:rPr>
          <w:b/>
          <w:sz w:val="28"/>
          <w:szCs w:val="28"/>
        </w:rPr>
        <w:t>,,</w:t>
      </w:r>
      <w:bookmarkStart w:id="7" w:name="_Hlk193268372"/>
      <w:r w:rsidRPr="008F5B82">
        <w:rPr>
          <w:b/>
          <w:sz w:val="28"/>
          <w:szCs w:val="28"/>
        </w:rPr>
        <w:t>Cu privire la aprobarea normelor</w:t>
      </w:r>
    </w:p>
    <w:p w14:paraId="5F2E47D9" w14:textId="77777777" w:rsidR="00032987" w:rsidRPr="008F5B82" w:rsidRDefault="00032987" w:rsidP="000E05D5">
      <w:pPr>
        <w:jc w:val="both"/>
        <w:rPr>
          <w:b/>
          <w:sz w:val="28"/>
          <w:szCs w:val="28"/>
        </w:rPr>
      </w:pPr>
      <w:r w:rsidRPr="008F5B82">
        <w:rPr>
          <w:b/>
          <w:sz w:val="28"/>
          <w:szCs w:val="28"/>
        </w:rPr>
        <w:t>s</w:t>
      </w:r>
      <w:r w:rsidR="000E05D5" w:rsidRPr="008F5B82">
        <w:rPr>
          <w:b/>
          <w:sz w:val="28"/>
          <w:szCs w:val="28"/>
        </w:rPr>
        <w:t>pecifice</w:t>
      </w:r>
      <w:r w:rsidRPr="008F5B82">
        <w:rPr>
          <w:b/>
          <w:sz w:val="28"/>
          <w:szCs w:val="28"/>
        </w:rPr>
        <w:t xml:space="preserve"> </w:t>
      </w:r>
      <w:r w:rsidR="000E05D5" w:rsidRPr="008F5B82">
        <w:rPr>
          <w:b/>
          <w:sz w:val="28"/>
          <w:szCs w:val="28"/>
        </w:rPr>
        <w:t>de activitate ale ÎM ,,Centrul</w:t>
      </w:r>
    </w:p>
    <w:p w14:paraId="2AF02065" w14:textId="0D873477" w:rsidR="000E05D5" w:rsidRPr="008F5B82" w:rsidRDefault="000E05D5" w:rsidP="000E05D5">
      <w:pPr>
        <w:jc w:val="both"/>
        <w:rPr>
          <w:b/>
          <w:sz w:val="28"/>
          <w:szCs w:val="28"/>
        </w:rPr>
      </w:pPr>
      <w:r w:rsidRPr="008F5B82">
        <w:rPr>
          <w:b/>
          <w:sz w:val="28"/>
          <w:szCs w:val="28"/>
        </w:rPr>
        <w:t>Stomatologic raional Rezina</w:t>
      </w:r>
      <w:bookmarkEnd w:id="7"/>
      <w:r w:rsidRPr="008F5B82">
        <w:rPr>
          <w:b/>
          <w:sz w:val="28"/>
          <w:szCs w:val="28"/>
        </w:rPr>
        <w:t>”</w:t>
      </w:r>
    </w:p>
    <w:p w14:paraId="59178C7F" w14:textId="77777777" w:rsidR="000E05D5" w:rsidRPr="008F5B82" w:rsidRDefault="000E05D5" w:rsidP="000E05D5">
      <w:pPr>
        <w:jc w:val="both"/>
        <w:rPr>
          <w:b/>
          <w:sz w:val="28"/>
          <w:szCs w:val="28"/>
        </w:rPr>
      </w:pPr>
    </w:p>
    <w:p w14:paraId="7775BAC0" w14:textId="7E7021EE" w:rsidR="000E05D5" w:rsidRPr="008F5B82" w:rsidRDefault="000E05D5" w:rsidP="000E05D5">
      <w:pPr>
        <w:jc w:val="both"/>
        <w:rPr>
          <w:sz w:val="28"/>
          <w:szCs w:val="28"/>
        </w:rPr>
      </w:pPr>
      <w:r w:rsidRPr="008F5B82">
        <w:rPr>
          <w:sz w:val="28"/>
          <w:szCs w:val="28"/>
        </w:rPr>
        <w:t xml:space="preserve">            În baza  art. 43 alin. (1) lit. a), q) al Legii Republicii Moldova nr. 436/2006 privind administraţia publică locală, art. 4 alin. (7) al Legii Ocrotirii Sănătății nr. 411/1993, Regulamentului privind salarizarea angajaților din instituțiile medico-sanitare publice, încadrate în sistemul asigurărilor obligatorii de asistență medicală, aprobat prin Hotărîrea Guvernului nr. 837 din 06.07.2016, </w:t>
      </w:r>
      <w:r w:rsidR="00032987" w:rsidRPr="008F5B82">
        <w:rPr>
          <w:sz w:val="28"/>
          <w:szCs w:val="28"/>
        </w:rPr>
        <w:t xml:space="preserve">examinînd deciziile nr. 1 și nr. 2 ale Consiliului Administrativ al instituției din 07.04.2026, </w:t>
      </w:r>
      <w:r w:rsidRPr="008F5B82">
        <w:rPr>
          <w:sz w:val="28"/>
          <w:szCs w:val="28"/>
        </w:rPr>
        <w:t>Consiliul raional Rezina</w:t>
      </w:r>
    </w:p>
    <w:p w14:paraId="7A8A570D" w14:textId="77777777" w:rsidR="000E05D5" w:rsidRPr="008F5B82" w:rsidRDefault="000E05D5" w:rsidP="000E05D5">
      <w:pPr>
        <w:jc w:val="both"/>
        <w:rPr>
          <w:b/>
          <w:sz w:val="28"/>
          <w:szCs w:val="28"/>
        </w:rPr>
      </w:pPr>
    </w:p>
    <w:p w14:paraId="283A7EF1" w14:textId="77777777" w:rsidR="000E05D5" w:rsidRPr="008F5B82" w:rsidRDefault="000E05D5" w:rsidP="000E05D5">
      <w:pPr>
        <w:jc w:val="both"/>
        <w:rPr>
          <w:b/>
          <w:sz w:val="28"/>
          <w:szCs w:val="28"/>
        </w:rPr>
      </w:pPr>
      <w:r w:rsidRPr="008F5B82">
        <w:rPr>
          <w:b/>
          <w:sz w:val="28"/>
          <w:szCs w:val="28"/>
        </w:rPr>
        <w:t>DECIDE:</w:t>
      </w:r>
    </w:p>
    <w:p w14:paraId="6724A8B5" w14:textId="54AE0FAB" w:rsidR="000E05D5" w:rsidRPr="008F5B82" w:rsidRDefault="000E05D5">
      <w:pPr>
        <w:pStyle w:val="a7"/>
        <w:numPr>
          <w:ilvl w:val="0"/>
          <w:numId w:val="6"/>
        </w:numPr>
        <w:tabs>
          <w:tab w:val="left" w:pos="993"/>
        </w:tabs>
        <w:ind w:left="0" w:firstLine="567"/>
        <w:jc w:val="both"/>
        <w:rPr>
          <w:bCs/>
          <w:sz w:val="28"/>
          <w:szCs w:val="28"/>
        </w:rPr>
      </w:pPr>
      <w:r w:rsidRPr="008F5B82">
        <w:rPr>
          <w:bCs/>
          <w:sz w:val="28"/>
          <w:szCs w:val="28"/>
        </w:rPr>
        <w:t>Se aprobă</w:t>
      </w:r>
      <w:r w:rsidR="00032987" w:rsidRPr="008F5B82">
        <w:rPr>
          <w:bCs/>
          <w:sz w:val="28"/>
          <w:szCs w:val="28"/>
        </w:rPr>
        <w:t xml:space="preserve"> efectivul limită</w:t>
      </w:r>
      <w:r w:rsidRPr="008F5B82">
        <w:rPr>
          <w:bCs/>
          <w:sz w:val="28"/>
          <w:szCs w:val="28"/>
        </w:rPr>
        <w:t xml:space="preserve"> al ÎM ,,Centrul Stomatologic raional Rezina”, pentru anul 202</w:t>
      </w:r>
      <w:r w:rsidR="00032987" w:rsidRPr="008F5B82">
        <w:rPr>
          <w:bCs/>
          <w:sz w:val="28"/>
          <w:szCs w:val="28"/>
        </w:rPr>
        <w:t>6</w:t>
      </w:r>
      <w:r w:rsidRPr="008F5B82">
        <w:rPr>
          <w:bCs/>
          <w:sz w:val="28"/>
          <w:szCs w:val="28"/>
        </w:rPr>
        <w:t>, conform anexei.</w:t>
      </w:r>
    </w:p>
    <w:p w14:paraId="04691AB3" w14:textId="78F61871" w:rsidR="000E05D5" w:rsidRPr="008F5B82" w:rsidRDefault="000E05D5">
      <w:pPr>
        <w:pStyle w:val="82"/>
        <w:numPr>
          <w:ilvl w:val="0"/>
          <w:numId w:val="6"/>
        </w:numPr>
        <w:shd w:val="clear" w:color="auto" w:fill="auto"/>
        <w:tabs>
          <w:tab w:val="left" w:pos="993"/>
        </w:tabs>
        <w:spacing w:before="0" w:line="240" w:lineRule="auto"/>
        <w:ind w:left="0" w:firstLine="567"/>
        <w:jc w:val="both"/>
        <w:rPr>
          <w:rFonts w:ascii="Times New Roman" w:hAnsi="Times New Roman" w:cs="Times New Roman"/>
          <w:sz w:val="28"/>
          <w:szCs w:val="28"/>
        </w:rPr>
      </w:pPr>
      <w:r w:rsidRPr="008F5B82">
        <w:rPr>
          <w:rFonts w:ascii="Times New Roman" w:hAnsi="Times New Roman" w:cs="Times New Roman"/>
          <w:sz w:val="28"/>
          <w:szCs w:val="28"/>
        </w:rPr>
        <w:t>Se aprobă Devizul de venituri și cheltuieli al ÎM ,,Centrul Stomatologic raional Rezina” din fondul FAOAM pentru anul 202</w:t>
      </w:r>
      <w:r w:rsidR="00032987" w:rsidRPr="008F5B82">
        <w:rPr>
          <w:rFonts w:ascii="Times New Roman" w:hAnsi="Times New Roman" w:cs="Times New Roman"/>
          <w:sz w:val="28"/>
          <w:szCs w:val="28"/>
        </w:rPr>
        <w:t>6</w:t>
      </w:r>
      <w:r w:rsidRPr="008F5B82">
        <w:rPr>
          <w:rFonts w:ascii="Times New Roman" w:hAnsi="Times New Roman" w:cs="Times New Roman"/>
          <w:sz w:val="28"/>
          <w:szCs w:val="28"/>
        </w:rPr>
        <w:t xml:space="preserve"> în sumă totală de </w:t>
      </w:r>
      <w:r w:rsidR="00032987" w:rsidRPr="008F5B82">
        <w:rPr>
          <w:rFonts w:ascii="Times New Roman" w:hAnsi="Times New Roman" w:cs="Times New Roman"/>
          <w:sz w:val="28"/>
          <w:szCs w:val="28"/>
        </w:rPr>
        <w:t>1955712,98 lei</w:t>
      </w:r>
      <w:r w:rsidRPr="008F5B82">
        <w:rPr>
          <w:rFonts w:ascii="Times New Roman" w:hAnsi="Times New Roman" w:cs="Times New Roman"/>
          <w:sz w:val="28"/>
          <w:szCs w:val="28"/>
        </w:rPr>
        <w:t xml:space="preserve"> şi Devizul de venituri și cheltuieli al ÎM ,,Centrul Stomatologic raional Rezina” din serviciile contra plată pentru anul 202</w:t>
      </w:r>
      <w:r w:rsidR="00032987" w:rsidRPr="008F5B82">
        <w:rPr>
          <w:rFonts w:ascii="Times New Roman" w:hAnsi="Times New Roman" w:cs="Times New Roman"/>
          <w:sz w:val="28"/>
          <w:szCs w:val="28"/>
        </w:rPr>
        <w:t xml:space="preserve">6 </w:t>
      </w:r>
      <w:r w:rsidRPr="008F5B82">
        <w:rPr>
          <w:rFonts w:ascii="Times New Roman" w:hAnsi="Times New Roman" w:cs="Times New Roman"/>
          <w:sz w:val="28"/>
          <w:szCs w:val="28"/>
        </w:rPr>
        <w:t xml:space="preserve">în sumă de </w:t>
      </w:r>
      <w:r w:rsidR="00032987" w:rsidRPr="008F5B82">
        <w:rPr>
          <w:rFonts w:ascii="Times New Roman" w:hAnsi="Times New Roman" w:cs="Times New Roman"/>
          <w:sz w:val="28"/>
          <w:szCs w:val="28"/>
        </w:rPr>
        <w:t>217301,44</w:t>
      </w:r>
      <w:r w:rsidRPr="008F5B82">
        <w:rPr>
          <w:rFonts w:ascii="Times New Roman" w:hAnsi="Times New Roman" w:cs="Times New Roman"/>
          <w:sz w:val="28"/>
          <w:szCs w:val="28"/>
        </w:rPr>
        <w:t xml:space="preserve"> lei.</w:t>
      </w:r>
    </w:p>
    <w:p w14:paraId="4F31EA91" w14:textId="53BEF5E4" w:rsidR="000E05D5" w:rsidRPr="008F5B82" w:rsidRDefault="000E05D5">
      <w:pPr>
        <w:pStyle w:val="a7"/>
        <w:numPr>
          <w:ilvl w:val="0"/>
          <w:numId w:val="6"/>
        </w:numPr>
        <w:tabs>
          <w:tab w:val="left" w:pos="851"/>
        </w:tabs>
        <w:ind w:left="0" w:firstLine="567"/>
        <w:jc w:val="both"/>
        <w:rPr>
          <w:sz w:val="28"/>
          <w:szCs w:val="28"/>
        </w:rPr>
      </w:pPr>
      <w:r w:rsidRPr="008F5B82">
        <w:rPr>
          <w:sz w:val="28"/>
          <w:szCs w:val="28"/>
        </w:rPr>
        <w:t>Se permite personalului de conducere, lucru prin cumul pentru anul 202</w:t>
      </w:r>
      <w:r w:rsidR="00032987" w:rsidRPr="008F5B82">
        <w:rPr>
          <w:sz w:val="28"/>
          <w:szCs w:val="28"/>
        </w:rPr>
        <w:t>6</w:t>
      </w:r>
      <w:r w:rsidRPr="008F5B82">
        <w:rPr>
          <w:sz w:val="28"/>
          <w:szCs w:val="28"/>
        </w:rPr>
        <w:t>, directorului – 0,5 unități medic stomatolog chirurg</w:t>
      </w:r>
      <w:r w:rsidR="00032987" w:rsidRPr="008F5B82">
        <w:rPr>
          <w:sz w:val="28"/>
          <w:szCs w:val="28"/>
        </w:rPr>
        <w:t>.</w:t>
      </w:r>
      <w:r w:rsidRPr="008F5B82">
        <w:rPr>
          <w:sz w:val="28"/>
          <w:szCs w:val="28"/>
        </w:rPr>
        <w:t xml:space="preserve"> </w:t>
      </w:r>
    </w:p>
    <w:p w14:paraId="369DF77F" w14:textId="77777777" w:rsidR="000E05D5" w:rsidRPr="008F5B82" w:rsidRDefault="000E05D5">
      <w:pPr>
        <w:pStyle w:val="a7"/>
        <w:numPr>
          <w:ilvl w:val="0"/>
          <w:numId w:val="6"/>
        </w:numPr>
        <w:tabs>
          <w:tab w:val="left" w:pos="851"/>
        </w:tabs>
        <w:ind w:left="0" w:firstLine="567"/>
        <w:jc w:val="both"/>
        <w:rPr>
          <w:sz w:val="28"/>
          <w:szCs w:val="28"/>
        </w:rPr>
      </w:pPr>
      <w:r w:rsidRPr="008F5B82">
        <w:rPr>
          <w:sz w:val="28"/>
          <w:szCs w:val="28"/>
        </w:rPr>
        <w:t>Controlul executării prevederilor prezentei decizii se pune în sarcina vicepreședintelui raionului Rezina.</w:t>
      </w:r>
    </w:p>
    <w:p w14:paraId="652C9867" w14:textId="77777777" w:rsidR="000E05D5" w:rsidRPr="008F5B82" w:rsidRDefault="000E05D5" w:rsidP="000E05D5">
      <w:pPr>
        <w:rPr>
          <w:b/>
          <w:bCs/>
          <w:sz w:val="28"/>
          <w:szCs w:val="28"/>
        </w:rPr>
      </w:pPr>
    </w:p>
    <w:p w14:paraId="7ADF9C61" w14:textId="77777777" w:rsidR="000E05D5" w:rsidRPr="008F5B82" w:rsidRDefault="000E05D5" w:rsidP="000E05D5">
      <w:pPr>
        <w:rPr>
          <w:b/>
          <w:bCs/>
          <w:sz w:val="28"/>
          <w:szCs w:val="28"/>
        </w:rPr>
      </w:pPr>
      <w:r w:rsidRPr="008F5B82">
        <w:rPr>
          <w:b/>
          <w:bCs/>
          <w:sz w:val="28"/>
          <w:szCs w:val="28"/>
        </w:rPr>
        <w:t xml:space="preserve">Avizat: </w:t>
      </w:r>
    </w:p>
    <w:p w14:paraId="6F7F23D4" w14:textId="77777777" w:rsidR="000E05D5" w:rsidRPr="008F5B82" w:rsidRDefault="000E05D5" w:rsidP="000E05D5">
      <w:pPr>
        <w:rPr>
          <w:b/>
          <w:bCs/>
          <w:sz w:val="28"/>
          <w:szCs w:val="28"/>
        </w:rPr>
      </w:pPr>
      <w:r w:rsidRPr="008F5B82">
        <w:rPr>
          <w:b/>
          <w:bCs/>
          <w:sz w:val="28"/>
          <w:szCs w:val="28"/>
        </w:rPr>
        <w:t xml:space="preserve">Secretarul Consiliului raional </w:t>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t>Gobjilă Vasile</w:t>
      </w:r>
    </w:p>
    <w:p w14:paraId="7B8E801C" w14:textId="77777777" w:rsidR="000E05D5" w:rsidRPr="008F5B82" w:rsidRDefault="000E05D5" w:rsidP="000E05D5"/>
    <w:p w14:paraId="2483FF3E" w14:textId="77777777" w:rsidR="00AD78D3" w:rsidRPr="008F5B82" w:rsidRDefault="00AD78D3" w:rsidP="000E05D5"/>
    <w:p w14:paraId="22635B16" w14:textId="77777777" w:rsidR="00E32731" w:rsidRPr="008F5B82" w:rsidRDefault="00E32731" w:rsidP="000E05D5"/>
    <w:p w14:paraId="10D9EDAC" w14:textId="77777777" w:rsidR="00E32731" w:rsidRPr="008F5B82" w:rsidRDefault="00E32731" w:rsidP="000E05D5"/>
    <w:p w14:paraId="207D95CF" w14:textId="77777777" w:rsidR="00E32731" w:rsidRPr="008F5B82" w:rsidRDefault="00E32731" w:rsidP="000E05D5"/>
    <w:p w14:paraId="5DB11F79" w14:textId="77777777" w:rsidR="00E32731" w:rsidRPr="008F5B82" w:rsidRDefault="00E32731" w:rsidP="000E05D5"/>
    <w:p w14:paraId="05943369" w14:textId="77777777" w:rsidR="00E32731" w:rsidRPr="008F5B82" w:rsidRDefault="00E32731" w:rsidP="000E05D5"/>
    <w:p w14:paraId="074BE88A" w14:textId="77777777" w:rsidR="00E32731" w:rsidRPr="008F5B82" w:rsidRDefault="00E32731" w:rsidP="000E05D5"/>
    <w:p w14:paraId="45806EE2" w14:textId="77777777" w:rsidR="00E32731" w:rsidRPr="008F5B82" w:rsidRDefault="00E32731" w:rsidP="000E05D5"/>
    <w:p w14:paraId="5CB966BE" w14:textId="77777777" w:rsidR="00E32731" w:rsidRPr="008F5B82" w:rsidRDefault="00E32731" w:rsidP="000E05D5"/>
    <w:p w14:paraId="0F19337C" w14:textId="77777777" w:rsidR="00E32731" w:rsidRPr="008F5B82" w:rsidRDefault="00E32731" w:rsidP="00E32731">
      <w:pPr>
        <w:jc w:val="right"/>
        <w:rPr>
          <w:i/>
          <w:iCs/>
        </w:rPr>
      </w:pPr>
      <w:r w:rsidRPr="008F5B82">
        <w:rPr>
          <w:i/>
          <w:iCs/>
        </w:rPr>
        <w:t>Anexă la decizia</w:t>
      </w:r>
    </w:p>
    <w:p w14:paraId="6535B932" w14:textId="54D8C63B" w:rsidR="00E32731" w:rsidRPr="008F5B82" w:rsidRDefault="00E32731" w:rsidP="00E32731">
      <w:pPr>
        <w:jc w:val="right"/>
        <w:rPr>
          <w:i/>
          <w:iCs/>
        </w:rPr>
      </w:pPr>
      <w:r w:rsidRPr="008F5B82">
        <w:rPr>
          <w:i/>
          <w:iCs/>
        </w:rPr>
        <w:t>nr. ____din ____  ________2026</w:t>
      </w:r>
    </w:p>
    <w:p w14:paraId="078761E9" w14:textId="77777777" w:rsidR="00E32731" w:rsidRPr="008F5B82" w:rsidRDefault="00E32731" w:rsidP="000E05D5"/>
    <w:p w14:paraId="0E2420A5" w14:textId="77777777" w:rsidR="00E32731" w:rsidRPr="008F5B82" w:rsidRDefault="00E32731" w:rsidP="000E05D5"/>
    <w:p w14:paraId="5BCB9F4F" w14:textId="70154D6D" w:rsidR="00E32731" w:rsidRPr="008F5B82" w:rsidRDefault="00E32731" w:rsidP="00E32731">
      <w:pPr>
        <w:jc w:val="center"/>
        <w:rPr>
          <w:b/>
          <w:sz w:val="32"/>
          <w:szCs w:val="32"/>
        </w:rPr>
      </w:pPr>
      <w:r w:rsidRPr="008F5B82">
        <w:rPr>
          <w:b/>
          <w:sz w:val="32"/>
          <w:szCs w:val="32"/>
        </w:rPr>
        <w:t xml:space="preserve">Efectivul limită </w:t>
      </w:r>
    </w:p>
    <w:p w14:paraId="2DAB93D5" w14:textId="7C48462E" w:rsidR="00E32731" w:rsidRPr="008F5B82" w:rsidRDefault="00E32731" w:rsidP="00E32731">
      <w:pPr>
        <w:jc w:val="center"/>
        <w:rPr>
          <w:b/>
        </w:rPr>
      </w:pPr>
      <w:r w:rsidRPr="008F5B82">
        <w:rPr>
          <w:b/>
        </w:rPr>
        <w:t>al Centrului Stomatologic Raional Rezina</w:t>
      </w:r>
    </w:p>
    <w:p w14:paraId="2A532F11" w14:textId="77777777" w:rsidR="00E32731" w:rsidRPr="008F5B82" w:rsidRDefault="00E32731" w:rsidP="00E32731">
      <w:pPr>
        <w:jc w:val="center"/>
        <w:rPr>
          <w:b/>
        </w:rPr>
      </w:pPr>
      <w:r w:rsidRPr="008F5B82">
        <w:rPr>
          <w:b/>
        </w:rPr>
        <w:t>pentru anul 2026</w:t>
      </w:r>
    </w:p>
    <w:tbl>
      <w:tblPr>
        <w:tblpPr w:leftFromText="180" w:rightFromText="180" w:vertAnchor="text" w:tblpY="1"/>
        <w:tblOverlap w:val="never"/>
        <w:tblW w:w="8660" w:type="dxa"/>
        <w:tblLook w:val="04A0" w:firstRow="1" w:lastRow="0" w:firstColumn="1" w:lastColumn="0" w:noHBand="0" w:noVBand="1"/>
      </w:tblPr>
      <w:tblGrid>
        <w:gridCol w:w="5400"/>
        <w:gridCol w:w="3260"/>
      </w:tblGrid>
      <w:tr w:rsidR="00E32731" w:rsidRPr="008F5B82" w14:paraId="33D4C066" w14:textId="77777777" w:rsidTr="0034090D">
        <w:trPr>
          <w:trHeight w:val="509"/>
        </w:trPr>
        <w:tc>
          <w:tcPr>
            <w:tcW w:w="5400" w:type="dxa"/>
            <w:vMerge w:val="restart"/>
            <w:tcBorders>
              <w:top w:val="single" w:sz="8" w:space="0" w:color="auto"/>
              <w:left w:val="single" w:sz="8" w:space="0" w:color="auto"/>
              <w:bottom w:val="single" w:sz="8" w:space="0" w:color="000000"/>
              <w:right w:val="single" w:sz="4" w:space="0" w:color="auto"/>
            </w:tcBorders>
            <w:vAlign w:val="center"/>
            <w:hideMark/>
          </w:tcPr>
          <w:p w14:paraId="54416D1A" w14:textId="77777777" w:rsidR="00E32731" w:rsidRPr="008F5B82" w:rsidRDefault="00E32731" w:rsidP="0034090D">
            <w:pPr>
              <w:jc w:val="center"/>
              <w:rPr>
                <w:bCs/>
                <w:sz w:val="20"/>
                <w:szCs w:val="20"/>
                <w:lang w:eastAsia="ru-RU"/>
              </w:rPr>
            </w:pPr>
            <w:r w:rsidRPr="008F5B82">
              <w:rPr>
                <w:bCs/>
                <w:sz w:val="20"/>
                <w:szCs w:val="20"/>
                <w:lang w:eastAsia="ru-RU"/>
              </w:rPr>
              <w:t>DENUMIREA SUBDIVIZIUNII STRUCTURALE ȘI FUNCȚIILOR ÎN ELE</w:t>
            </w:r>
          </w:p>
        </w:tc>
        <w:tc>
          <w:tcPr>
            <w:tcW w:w="3260" w:type="dxa"/>
            <w:vMerge w:val="restart"/>
            <w:tcBorders>
              <w:top w:val="single" w:sz="8" w:space="0" w:color="auto"/>
              <w:left w:val="single" w:sz="4" w:space="0" w:color="auto"/>
              <w:bottom w:val="single" w:sz="8" w:space="0" w:color="000000"/>
              <w:right w:val="single" w:sz="4" w:space="0" w:color="auto"/>
            </w:tcBorders>
            <w:vAlign w:val="center"/>
            <w:hideMark/>
          </w:tcPr>
          <w:p w14:paraId="6D0354AF" w14:textId="77777777" w:rsidR="00E32731" w:rsidRPr="008F5B82" w:rsidRDefault="00E32731" w:rsidP="0034090D">
            <w:pPr>
              <w:jc w:val="center"/>
              <w:rPr>
                <w:sz w:val="20"/>
                <w:szCs w:val="20"/>
                <w:lang w:eastAsia="ru-RU"/>
              </w:rPr>
            </w:pPr>
            <w:r w:rsidRPr="008F5B82">
              <w:rPr>
                <w:sz w:val="20"/>
                <w:szCs w:val="20"/>
                <w:lang w:eastAsia="ru-RU"/>
              </w:rPr>
              <w:t>NUMĂRUL DE FUNCȚII</w:t>
            </w:r>
          </w:p>
        </w:tc>
      </w:tr>
      <w:tr w:rsidR="00E32731" w:rsidRPr="008F5B82" w14:paraId="1C99335E" w14:textId="77777777" w:rsidTr="0034090D">
        <w:trPr>
          <w:trHeight w:val="509"/>
        </w:trPr>
        <w:tc>
          <w:tcPr>
            <w:tcW w:w="5400" w:type="dxa"/>
            <w:vMerge/>
            <w:tcBorders>
              <w:top w:val="single" w:sz="8" w:space="0" w:color="auto"/>
              <w:left w:val="single" w:sz="8" w:space="0" w:color="auto"/>
              <w:bottom w:val="single" w:sz="8" w:space="0" w:color="000000"/>
              <w:right w:val="single" w:sz="4" w:space="0" w:color="auto"/>
            </w:tcBorders>
            <w:vAlign w:val="center"/>
            <w:hideMark/>
          </w:tcPr>
          <w:p w14:paraId="03E5E898" w14:textId="77777777" w:rsidR="00E32731" w:rsidRPr="008F5B82" w:rsidRDefault="00E32731" w:rsidP="0034090D">
            <w:pPr>
              <w:rPr>
                <w:rFonts w:ascii="Arial" w:hAnsi="Arial" w:cs="Arial"/>
                <w:b/>
                <w:bCs/>
                <w:sz w:val="20"/>
                <w:szCs w:val="20"/>
                <w:lang w:eastAsia="ru-RU"/>
              </w:rPr>
            </w:pPr>
          </w:p>
        </w:tc>
        <w:tc>
          <w:tcPr>
            <w:tcW w:w="3260" w:type="dxa"/>
            <w:vMerge/>
            <w:tcBorders>
              <w:top w:val="single" w:sz="8" w:space="0" w:color="auto"/>
              <w:left w:val="single" w:sz="4" w:space="0" w:color="auto"/>
              <w:bottom w:val="single" w:sz="8" w:space="0" w:color="000000"/>
              <w:right w:val="single" w:sz="4" w:space="0" w:color="auto"/>
            </w:tcBorders>
            <w:vAlign w:val="center"/>
            <w:hideMark/>
          </w:tcPr>
          <w:p w14:paraId="2618B309" w14:textId="77777777" w:rsidR="00E32731" w:rsidRPr="008F5B82" w:rsidRDefault="00E32731" w:rsidP="0034090D">
            <w:pPr>
              <w:rPr>
                <w:rFonts w:ascii="Arial" w:hAnsi="Arial" w:cs="Arial"/>
                <w:sz w:val="20"/>
                <w:szCs w:val="20"/>
                <w:lang w:eastAsia="ru-RU"/>
              </w:rPr>
            </w:pPr>
          </w:p>
        </w:tc>
      </w:tr>
      <w:tr w:rsidR="00E32731" w:rsidRPr="008F5B82" w14:paraId="26D10BE6" w14:textId="77777777" w:rsidTr="0034090D">
        <w:trPr>
          <w:trHeight w:val="1298"/>
        </w:trPr>
        <w:tc>
          <w:tcPr>
            <w:tcW w:w="5400" w:type="dxa"/>
            <w:vMerge/>
            <w:tcBorders>
              <w:top w:val="single" w:sz="8" w:space="0" w:color="auto"/>
              <w:left w:val="single" w:sz="8" w:space="0" w:color="auto"/>
              <w:bottom w:val="single" w:sz="8" w:space="0" w:color="000000"/>
              <w:right w:val="single" w:sz="4" w:space="0" w:color="auto"/>
            </w:tcBorders>
            <w:vAlign w:val="center"/>
            <w:hideMark/>
          </w:tcPr>
          <w:p w14:paraId="3C54617C" w14:textId="77777777" w:rsidR="00E32731" w:rsidRPr="008F5B82" w:rsidRDefault="00E32731" w:rsidP="0034090D">
            <w:pPr>
              <w:rPr>
                <w:rFonts w:ascii="Arial" w:hAnsi="Arial" w:cs="Arial"/>
                <w:b/>
                <w:bCs/>
                <w:sz w:val="20"/>
                <w:szCs w:val="20"/>
                <w:lang w:eastAsia="ru-RU"/>
              </w:rPr>
            </w:pPr>
          </w:p>
        </w:tc>
        <w:tc>
          <w:tcPr>
            <w:tcW w:w="3260" w:type="dxa"/>
            <w:vMerge/>
            <w:tcBorders>
              <w:top w:val="single" w:sz="8" w:space="0" w:color="auto"/>
              <w:left w:val="single" w:sz="4" w:space="0" w:color="auto"/>
              <w:bottom w:val="single" w:sz="8" w:space="0" w:color="000000"/>
              <w:right w:val="single" w:sz="4" w:space="0" w:color="auto"/>
            </w:tcBorders>
            <w:vAlign w:val="center"/>
            <w:hideMark/>
          </w:tcPr>
          <w:p w14:paraId="0C2C9EB4" w14:textId="77777777" w:rsidR="00E32731" w:rsidRPr="008F5B82" w:rsidRDefault="00E32731" w:rsidP="0034090D">
            <w:pPr>
              <w:rPr>
                <w:rFonts w:ascii="Arial" w:hAnsi="Arial" w:cs="Arial"/>
                <w:sz w:val="20"/>
                <w:szCs w:val="20"/>
                <w:lang w:eastAsia="ru-RU"/>
              </w:rPr>
            </w:pPr>
          </w:p>
        </w:tc>
      </w:tr>
      <w:tr w:rsidR="00E32731" w:rsidRPr="008F5B82" w14:paraId="3140E714" w14:textId="77777777" w:rsidTr="0034090D">
        <w:trPr>
          <w:trHeight w:val="255"/>
        </w:trPr>
        <w:tc>
          <w:tcPr>
            <w:tcW w:w="5400" w:type="dxa"/>
            <w:tcBorders>
              <w:top w:val="nil"/>
              <w:left w:val="single" w:sz="8" w:space="0" w:color="auto"/>
              <w:bottom w:val="nil"/>
              <w:right w:val="single" w:sz="4" w:space="0" w:color="auto"/>
            </w:tcBorders>
            <w:vAlign w:val="center"/>
            <w:hideMark/>
          </w:tcPr>
          <w:p w14:paraId="3CC24C59" w14:textId="77777777" w:rsidR="00E32731" w:rsidRPr="008F5B82" w:rsidRDefault="00E32731" w:rsidP="0034090D">
            <w:pPr>
              <w:rPr>
                <w:b/>
                <w:bCs/>
                <w:sz w:val="20"/>
                <w:szCs w:val="20"/>
                <w:lang w:eastAsia="ru-RU"/>
              </w:rPr>
            </w:pPr>
            <w:r w:rsidRPr="008F5B82">
              <w:rPr>
                <w:b/>
                <w:bCs/>
                <w:sz w:val="20"/>
                <w:szCs w:val="20"/>
                <w:lang w:eastAsia="ru-RU"/>
              </w:rPr>
              <w:t>DIRECTOR CENTRUL STOMATOLOGIC</w:t>
            </w:r>
          </w:p>
        </w:tc>
        <w:tc>
          <w:tcPr>
            <w:tcW w:w="3260" w:type="dxa"/>
            <w:tcBorders>
              <w:top w:val="nil"/>
              <w:left w:val="nil"/>
              <w:bottom w:val="nil"/>
              <w:right w:val="single" w:sz="4" w:space="0" w:color="auto"/>
            </w:tcBorders>
            <w:vAlign w:val="center"/>
            <w:hideMark/>
          </w:tcPr>
          <w:p w14:paraId="04F7CB5A" w14:textId="77777777" w:rsidR="00E32731" w:rsidRPr="008F5B82" w:rsidRDefault="00E32731" w:rsidP="0034090D">
            <w:pPr>
              <w:jc w:val="center"/>
              <w:rPr>
                <w:sz w:val="20"/>
                <w:szCs w:val="20"/>
                <w:lang w:eastAsia="ru-RU"/>
              </w:rPr>
            </w:pPr>
            <w:r w:rsidRPr="008F5B82">
              <w:rPr>
                <w:sz w:val="20"/>
                <w:szCs w:val="20"/>
                <w:lang w:eastAsia="ru-RU"/>
              </w:rPr>
              <w:t>1,0</w:t>
            </w:r>
          </w:p>
        </w:tc>
      </w:tr>
      <w:tr w:rsidR="00E32731" w:rsidRPr="008F5B82" w14:paraId="545E718F" w14:textId="77777777" w:rsidTr="0034090D">
        <w:trPr>
          <w:trHeight w:val="255"/>
        </w:trPr>
        <w:tc>
          <w:tcPr>
            <w:tcW w:w="5400" w:type="dxa"/>
            <w:tcBorders>
              <w:top w:val="single" w:sz="4" w:space="0" w:color="auto"/>
              <w:left w:val="single" w:sz="8" w:space="0" w:color="auto"/>
              <w:bottom w:val="single" w:sz="4" w:space="0" w:color="auto"/>
              <w:right w:val="single" w:sz="4" w:space="0" w:color="auto"/>
            </w:tcBorders>
            <w:noWrap/>
            <w:vAlign w:val="bottom"/>
            <w:hideMark/>
          </w:tcPr>
          <w:p w14:paraId="21EDCAA0" w14:textId="77777777" w:rsidR="00E32731" w:rsidRPr="008F5B82" w:rsidRDefault="00E32731" w:rsidP="0034090D">
            <w:pPr>
              <w:jc w:val="center"/>
              <w:rPr>
                <w:b/>
                <w:sz w:val="20"/>
                <w:szCs w:val="20"/>
                <w:lang w:eastAsia="ru-RU"/>
              </w:rPr>
            </w:pPr>
            <w:r w:rsidRPr="008F5B82">
              <w:rPr>
                <w:b/>
                <w:sz w:val="20"/>
                <w:szCs w:val="20"/>
                <w:lang w:eastAsia="ru-RU"/>
              </w:rPr>
              <w:t>Medici</w:t>
            </w:r>
          </w:p>
        </w:tc>
        <w:tc>
          <w:tcPr>
            <w:tcW w:w="3260" w:type="dxa"/>
            <w:tcBorders>
              <w:top w:val="single" w:sz="4" w:space="0" w:color="auto"/>
              <w:left w:val="nil"/>
              <w:bottom w:val="single" w:sz="4" w:space="0" w:color="auto"/>
              <w:right w:val="single" w:sz="4" w:space="0" w:color="auto"/>
            </w:tcBorders>
            <w:noWrap/>
            <w:vAlign w:val="bottom"/>
            <w:hideMark/>
          </w:tcPr>
          <w:p w14:paraId="3A83263B" w14:textId="77777777" w:rsidR="00E32731" w:rsidRPr="008F5B82" w:rsidRDefault="00E32731" w:rsidP="0034090D">
            <w:pPr>
              <w:jc w:val="center"/>
              <w:rPr>
                <w:sz w:val="20"/>
                <w:szCs w:val="20"/>
                <w:lang w:eastAsia="ru-RU"/>
              </w:rPr>
            </w:pPr>
          </w:p>
        </w:tc>
      </w:tr>
      <w:tr w:rsidR="00E32731" w:rsidRPr="008F5B82" w14:paraId="229912DD"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463769C5" w14:textId="77777777" w:rsidR="00E32731" w:rsidRPr="008F5B82" w:rsidRDefault="00E32731" w:rsidP="0034090D">
            <w:pPr>
              <w:rPr>
                <w:sz w:val="20"/>
                <w:szCs w:val="20"/>
                <w:lang w:eastAsia="ru-RU"/>
              </w:rPr>
            </w:pPr>
            <w:r w:rsidRPr="008F5B82">
              <w:rPr>
                <w:sz w:val="20"/>
                <w:szCs w:val="20"/>
                <w:lang w:eastAsia="ru-RU"/>
              </w:rPr>
              <w:t>Medic-stomat. Chirurg</w:t>
            </w:r>
          </w:p>
        </w:tc>
        <w:tc>
          <w:tcPr>
            <w:tcW w:w="3260" w:type="dxa"/>
            <w:tcBorders>
              <w:top w:val="nil"/>
              <w:left w:val="nil"/>
              <w:bottom w:val="single" w:sz="4" w:space="0" w:color="auto"/>
              <w:right w:val="single" w:sz="4" w:space="0" w:color="auto"/>
            </w:tcBorders>
            <w:noWrap/>
            <w:vAlign w:val="bottom"/>
            <w:hideMark/>
          </w:tcPr>
          <w:p w14:paraId="56E176D8" w14:textId="77777777" w:rsidR="00E32731" w:rsidRPr="008F5B82" w:rsidRDefault="00E32731" w:rsidP="0034090D">
            <w:pPr>
              <w:jc w:val="center"/>
              <w:rPr>
                <w:sz w:val="20"/>
                <w:szCs w:val="20"/>
                <w:lang w:eastAsia="ru-RU"/>
              </w:rPr>
            </w:pPr>
            <w:r w:rsidRPr="008F5B82">
              <w:rPr>
                <w:sz w:val="20"/>
                <w:szCs w:val="20"/>
                <w:lang w:eastAsia="ru-RU"/>
              </w:rPr>
              <w:t>0,5</w:t>
            </w:r>
          </w:p>
        </w:tc>
      </w:tr>
      <w:tr w:rsidR="00E32731" w:rsidRPr="008F5B82" w14:paraId="1BFEF9D2"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65756C51" w14:textId="77777777" w:rsidR="00E32731" w:rsidRPr="008F5B82" w:rsidRDefault="00E32731" w:rsidP="0034090D">
            <w:pPr>
              <w:rPr>
                <w:sz w:val="20"/>
                <w:szCs w:val="20"/>
                <w:lang w:eastAsia="ru-RU"/>
              </w:rPr>
            </w:pPr>
            <w:r w:rsidRPr="008F5B82">
              <w:rPr>
                <w:sz w:val="20"/>
                <w:szCs w:val="20"/>
                <w:lang w:eastAsia="ru-RU"/>
              </w:rPr>
              <w:t>Medic-stomat. Terapeut  Rezina</w:t>
            </w:r>
          </w:p>
        </w:tc>
        <w:tc>
          <w:tcPr>
            <w:tcW w:w="3260" w:type="dxa"/>
            <w:tcBorders>
              <w:top w:val="nil"/>
              <w:left w:val="nil"/>
              <w:bottom w:val="single" w:sz="4" w:space="0" w:color="auto"/>
              <w:right w:val="single" w:sz="4" w:space="0" w:color="auto"/>
            </w:tcBorders>
            <w:noWrap/>
            <w:vAlign w:val="bottom"/>
            <w:hideMark/>
          </w:tcPr>
          <w:p w14:paraId="64C95CEE" w14:textId="77777777" w:rsidR="00E32731" w:rsidRPr="008F5B82" w:rsidRDefault="00E32731" w:rsidP="0034090D">
            <w:pPr>
              <w:jc w:val="center"/>
              <w:rPr>
                <w:sz w:val="20"/>
                <w:szCs w:val="20"/>
                <w:lang w:eastAsia="ru-RU"/>
              </w:rPr>
            </w:pPr>
            <w:r w:rsidRPr="008F5B82">
              <w:rPr>
                <w:sz w:val="20"/>
                <w:szCs w:val="20"/>
                <w:lang w:eastAsia="ru-RU"/>
              </w:rPr>
              <w:t>3,25</w:t>
            </w:r>
          </w:p>
        </w:tc>
      </w:tr>
      <w:tr w:rsidR="00E32731" w:rsidRPr="008F5B82" w14:paraId="5C36DEDB"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1FC29B39" w14:textId="77777777" w:rsidR="00E32731" w:rsidRPr="008F5B82" w:rsidRDefault="00E32731" w:rsidP="0034090D">
            <w:pPr>
              <w:rPr>
                <w:sz w:val="20"/>
                <w:szCs w:val="20"/>
                <w:lang w:eastAsia="ru-RU"/>
              </w:rPr>
            </w:pPr>
          </w:p>
        </w:tc>
        <w:tc>
          <w:tcPr>
            <w:tcW w:w="3260" w:type="dxa"/>
            <w:tcBorders>
              <w:top w:val="nil"/>
              <w:left w:val="nil"/>
              <w:bottom w:val="single" w:sz="4" w:space="0" w:color="auto"/>
              <w:right w:val="single" w:sz="4" w:space="0" w:color="auto"/>
            </w:tcBorders>
            <w:noWrap/>
            <w:vAlign w:val="bottom"/>
            <w:hideMark/>
          </w:tcPr>
          <w:p w14:paraId="07C99A73" w14:textId="77777777" w:rsidR="00E32731" w:rsidRPr="008F5B82" w:rsidRDefault="00E32731" w:rsidP="0034090D">
            <w:pPr>
              <w:jc w:val="center"/>
              <w:rPr>
                <w:sz w:val="20"/>
                <w:szCs w:val="20"/>
                <w:lang w:eastAsia="ru-RU"/>
              </w:rPr>
            </w:pPr>
          </w:p>
        </w:tc>
      </w:tr>
      <w:tr w:rsidR="00E32731" w:rsidRPr="008F5B82" w14:paraId="4E436361"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4010506D" w14:textId="77777777" w:rsidR="00E32731" w:rsidRPr="008F5B82" w:rsidRDefault="00E32731" w:rsidP="0034090D">
            <w:pPr>
              <w:rPr>
                <w:sz w:val="20"/>
                <w:szCs w:val="20"/>
                <w:lang w:eastAsia="ru-RU"/>
              </w:rPr>
            </w:pPr>
          </w:p>
        </w:tc>
        <w:tc>
          <w:tcPr>
            <w:tcW w:w="3260" w:type="dxa"/>
            <w:tcBorders>
              <w:top w:val="nil"/>
              <w:left w:val="nil"/>
              <w:bottom w:val="single" w:sz="4" w:space="0" w:color="auto"/>
              <w:right w:val="single" w:sz="4" w:space="0" w:color="auto"/>
            </w:tcBorders>
            <w:noWrap/>
            <w:vAlign w:val="bottom"/>
            <w:hideMark/>
          </w:tcPr>
          <w:p w14:paraId="4CEA2968" w14:textId="77777777" w:rsidR="00E32731" w:rsidRPr="008F5B82" w:rsidRDefault="00E32731" w:rsidP="0034090D">
            <w:pPr>
              <w:jc w:val="center"/>
              <w:rPr>
                <w:sz w:val="20"/>
                <w:szCs w:val="20"/>
                <w:lang w:eastAsia="ru-RU"/>
              </w:rPr>
            </w:pPr>
          </w:p>
        </w:tc>
      </w:tr>
      <w:tr w:rsidR="00E32731" w:rsidRPr="008F5B82" w14:paraId="3460D2A7"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0A486FF6" w14:textId="77777777" w:rsidR="00E32731" w:rsidRPr="008F5B82" w:rsidRDefault="00E32731" w:rsidP="0034090D">
            <w:pPr>
              <w:rPr>
                <w:sz w:val="20"/>
                <w:szCs w:val="20"/>
                <w:lang w:eastAsia="ru-RU"/>
              </w:rPr>
            </w:pPr>
            <w:r w:rsidRPr="008F5B82">
              <w:rPr>
                <w:sz w:val="20"/>
                <w:szCs w:val="20"/>
                <w:lang w:eastAsia="ru-RU"/>
              </w:rPr>
              <w:t>Total</w:t>
            </w:r>
          </w:p>
        </w:tc>
        <w:tc>
          <w:tcPr>
            <w:tcW w:w="3260" w:type="dxa"/>
            <w:tcBorders>
              <w:top w:val="nil"/>
              <w:left w:val="nil"/>
              <w:bottom w:val="single" w:sz="4" w:space="0" w:color="auto"/>
              <w:right w:val="single" w:sz="4" w:space="0" w:color="auto"/>
            </w:tcBorders>
            <w:noWrap/>
            <w:vAlign w:val="bottom"/>
            <w:hideMark/>
          </w:tcPr>
          <w:p w14:paraId="17FBDD2D" w14:textId="77777777" w:rsidR="00E32731" w:rsidRPr="008F5B82" w:rsidRDefault="00E32731" w:rsidP="0034090D">
            <w:pPr>
              <w:jc w:val="center"/>
              <w:rPr>
                <w:sz w:val="20"/>
                <w:szCs w:val="20"/>
                <w:lang w:eastAsia="ru-RU"/>
              </w:rPr>
            </w:pPr>
            <w:r w:rsidRPr="008F5B82">
              <w:rPr>
                <w:sz w:val="20"/>
                <w:szCs w:val="20"/>
                <w:lang w:eastAsia="ru-RU"/>
              </w:rPr>
              <w:t>3.75</w:t>
            </w:r>
          </w:p>
        </w:tc>
      </w:tr>
      <w:tr w:rsidR="00E32731" w:rsidRPr="008F5B82" w14:paraId="66BA5A33"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017E1934" w14:textId="77777777" w:rsidR="00E32731" w:rsidRPr="008F5B82" w:rsidRDefault="00E32731" w:rsidP="0034090D">
            <w:pPr>
              <w:rPr>
                <w:sz w:val="20"/>
                <w:szCs w:val="20"/>
                <w:lang w:eastAsia="ru-RU"/>
              </w:rPr>
            </w:pPr>
            <w:r w:rsidRPr="008F5B82">
              <w:rPr>
                <w:sz w:val="20"/>
                <w:szCs w:val="20"/>
                <w:lang w:eastAsia="ru-RU"/>
              </w:rPr>
              <w:t> </w:t>
            </w:r>
          </w:p>
        </w:tc>
        <w:tc>
          <w:tcPr>
            <w:tcW w:w="3260" w:type="dxa"/>
            <w:tcBorders>
              <w:top w:val="nil"/>
              <w:left w:val="nil"/>
              <w:bottom w:val="single" w:sz="4" w:space="0" w:color="auto"/>
              <w:right w:val="single" w:sz="4" w:space="0" w:color="auto"/>
            </w:tcBorders>
            <w:noWrap/>
            <w:vAlign w:val="bottom"/>
            <w:hideMark/>
          </w:tcPr>
          <w:p w14:paraId="5D998CC5" w14:textId="77777777" w:rsidR="00E32731" w:rsidRPr="008F5B82" w:rsidRDefault="00E32731" w:rsidP="0034090D">
            <w:pPr>
              <w:jc w:val="center"/>
              <w:rPr>
                <w:sz w:val="20"/>
                <w:szCs w:val="20"/>
                <w:lang w:eastAsia="ru-RU"/>
              </w:rPr>
            </w:pPr>
          </w:p>
        </w:tc>
      </w:tr>
      <w:tr w:rsidR="00E32731" w:rsidRPr="008F5B82" w14:paraId="608BB13D"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16234CC4" w14:textId="77777777" w:rsidR="00E32731" w:rsidRPr="008F5B82" w:rsidRDefault="00E32731" w:rsidP="0034090D">
            <w:pPr>
              <w:rPr>
                <w:sz w:val="20"/>
                <w:szCs w:val="20"/>
                <w:lang w:eastAsia="ru-RU"/>
              </w:rPr>
            </w:pPr>
            <w:r w:rsidRPr="008F5B82">
              <w:rPr>
                <w:sz w:val="20"/>
                <w:szCs w:val="20"/>
                <w:lang w:eastAsia="ru-RU"/>
              </w:rPr>
              <w:t>Personal medical mediu</w:t>
            </w:r>
          </w:p>
        </w:tc>
        <w:tc>
          <w:tcPr>
            <w:tcW w:w="3260" w:type="dxa"/>
            <w:tcBorders>
              <w:top w:val="nil"/>
              <w:left w:val="nil"/>
              <w:bottom w:val="single" w:sz="4" w:space="0" w:color="auto"/>
              <w:right w:val="single" w:sz="4" w:space="0" w:color="auto"/>
            </w:tcBorders>
            <w:noWrap/>
            <w:vAlign w:val="bottom"/>
            <w:hideMark/>
          </w:tcPr>
          <w:p w14:paraId="6344C6CE" w14:textId="77777777" w:rsidR="00E32731" w:rsidRPr="008F5B82" w:rsidRDefault="00E32731" w:rsidP="0034090D">
            <w:pPr>
              <w:jc w:val="center"/>
              <w:rPr>
                <w:sz w:val="20"/>
                <w:szCs w:val="20"/>
                <w:lang w:eastAsia="ru-RU"/>
              </w:rPr>
            </w:pPr>
            <w:r w:rsidRPr="008F5B82">
              <w:rPr>
                <w:sz w:val="20"/>
                <w:szCs w:val="20"/>
                <w:lang w:eastAsia="ru-RU"/>
              </w:rPr>
              <w:t>1</w:t>
            </w:r>
          </w:p>
        </w:tc>
      </w:tr>
      <w:tr w:rsidR="00E32731" w:rsidRPr="008F5B82" w14:paraId="20BDD192"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6A1B5A48" w14:textId="77777777" w:rsidR="00E32731" w:rsidRPr="008F5B82" w:rsidRDefault="00E32731" w:rsidP="0034090D">
            <w:pPr>
              <w:rPr>
                <w:sz w:val="20"/>
                <w:szCs w:val="20"/>
                <w:lang w:eastAsia="ru-RU"/>
              </w:rPr>
            </w:pPr>
            <w:r w:rsidRPr="008F5B82">
              <w:rPr>
                <w:sz w:val="20"/>
                <w:szCs w:val="20"/>
                <w:lang w:eastAsia="ru-RU"/>
              </w:rPr>
              <w:t>Infermiere</w:t>
            </w:r>
          </w:p>
        </w:tc>
        <w:tc>
          <w:tcPr>
            <w:tcW w:w="3260" w:type="dxa"/>
            <w:tcBorders>
              <w:top w:val="nil"/>
              <w:left w:val="nil"/>
              <w:bottom w:val="single" w:sz="4" w:space="0" w:color="auto"/>
              <w:right w:val="single" w:sz="4" w:space="0" w:color="auto"/>
            </w:tcBorders>
            <w:noWrap/>
            <w:vAlign w:val="bottom"/>
            <w:hideMark/>
          </w:tcPr>
          <w:p w14:paraId="3663764A" w14:textId="77777777" w:rsidR="00E32731" w:rsidRPr="008F5B82" w:rsidRDefault="00E32731" w:rsidP="0034090D">
            <w:pPr>
              <w:jc w:val="center"/>
              <w:rPr>
                <w:sz w:val="20"/>
                <w:szCs w:val="20"/>
                <w:lang w:eastAsia="ru-RU"/>
              </w:rPr>
            </w:pPr>
            <w:r w:rsidRPr="008F5B82">
              <w:rPr>
                <w:sz w:val="20"/>
                <w:szCs w:val="20"/>
                <w:lang w:eastAsia="ru-RU"/>
              </w:rPr>
              <w:t>1</w:t>
            </w:r>
          </w:p>
        </w:tc>
      </w:tr>
      <w:tr w:rsidR="00E32731" w:rsidRPr="008F5B82" w14:paraId="4F31B4EB"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2D1D9BF7" w14:textId="77777777" w:rsidR="00E32731" w:rsidRPr="008F5B82" w:rsidRDefault="00E32731" w:rsidP="0034090D">
            <w:pPr>
              <w:rPr>
                <w:sz w:val="20"/>
                <w:szCs w:val="20"/>
                <w:lang w:eastAsia="ru-RU"/>
              </w:rPr>
            </w:pPr>
            <w:r w:rsidRPr="008F5B82">
              <w:rPr>
                <w:sz w:val="20"/>
                <w:szCs w:val="20"/>
                <w:lang w:eastAsia="ru-RU"/>
              </w:rPr>
              <w:t> </w:t>
            </w:r>
          </w:p>
        </w:tc>
        <w:tc>
          <w:tcPr>
            <w:tcW w:w="3260" w:type="dxa"/>
            <w:tcBorders>
              <w:top w:val="nil"/>
              <w:left w:val="nil"/>
              <w:bottom w:val="single" w:sz="4" w:space="0" w:color="auto"/>
              <w:right w:val="single" w:sz="4" w:space="0" w:color="auto"/>
            </w:tcBorders>
            <w:noWrap/>
            <w:vAlign w:val="bottom"/>
            <w:hideMark/>
          </w:tcPr>
          <w:p w14:paraId="63F528F9" w14:textId="77777777" w:rsidR="00E32731" w:rsidRPr="008F5B82" w:rsidRDefault="00E32731" w:rsidP="0034090D">
            <w:pPr>
              <w:jc w:val="center"/>
              <w:rPr>
                <w:sz w:val="20"/>
                <w:szCs w:val="20"/>
                <w:lang w:eastAsia="ru-RU"/>
              </w:rPr>
            </w:pPr>
          </w:p>
        </w:tc>
      </w:tr>
      <w:tr w:rsidR="00E32731" w:rsidRPr="008F5B82" w14:paraId="2D840E2F" w14:textId="77777777" w:rsidTr="0034090D">
        <w:trPr>
          <w:trHeight w:val="255"/>
        </w:trPr>
        <w:tc>
          <w:tcPr>
            <w:tcW w:w="5400" w:type="dxa"/>
            <w:tcBorders>
              <w:top w:val="nil"/>
              <w:left w:val="single" w:sz="8" w:space="0" w:color="auto"/>
              <w:bottom w:val="single" w:sz="4" w:space="0" w:color="auto"/>
              <w:right w:val="single" w:sz="4" w:space="0" w:color="auto"/>
            </w:tcBorders>
            <w:noWrap/>
            <w:vAlign w:val="bottom"/>
            <w:hideMark/>
          </w:tcPr>
          <w:p w14:paraId="40F67AC1" w14:textId="77777777" w:rsidR="00E32731" w:rsidRPr="008F5B82" w:rsidRDefault="00E32731" w:rsidP="0034090D">
            <w:pPr>
              <w:rPr>
                <w:sz w:val="20"/>
                <w:szCs w:val="20"/>
                <w:lang w:eastAsia="ru-RU"/>
              </w:rPr>
            </w:pPr>
            <w:r w:rsidRPr="008F5B82">
              <w:rPr>
                <w:sz w:val="20"/>
                <w:szCs w:val="20"/>
                <w:lang w:eastAsia="ru-RU"/>
              </w:rPr>
              <w:t>Alt personal</w:t>
            </w:r>
          </w:p>
        </w:tc>
        <w:tc>
          <w:tcPr>
            <w:tcW w:w="3260" w:type="dxa"/>
            <w:tcBorders>
              <w:top w:val="nil"/>
              <w:left w:val="nil"/>
              <w:bottom w:val="single" w:sz="4" w:space="0" w:color="auto"/>
              <w:right w:val="single" w:sz="4" w:space="0" w:color="auto"/>
            </w:tcBorders>
            <w:noWrap/>
            <w:vAlign w:val="bottom"/>
            <w:hideMark/>
          </w:tcPr>
          <w:p w14:paraId="4AD020B8" w14:textId="77777777" w:rsidR="00E32731" w:rsidRPr="008F5B82" w:rsidRDefault="00E32731" w:rsidP="0034090D">
            <w:pPr>
              <w:jc w:val="center"/>
              <w:rPr>
                <w:sz w:val="20"/>
                <w:szCs w:val="20"/>
                <w:lang w:eastAsia="ru-RU"/>
              </w:rPr>
            </w:pPr>
          </w:p>
        </w:tc>
      </w:tr>
      <w:tr w:rsidR="00E32731" w:rsidRPr="008F5B82" w14:paraId="4DDD7713" w14:textId="77777777" w:rsidTr="0034090D">
        <w:trPr>
          <w:trHeight w:val="255"/>
        </w:trPr>
        <w:tc>
          <w:tcPr>
            <w:tcW w:w="5400" w:type="dxa"/>
            <w:tcBorders>
              <w:top w:val="nil"/>
              <w:left w:val="single" w:sz="8" w:space="0" w:color="auto"/>
              <w:bottom w:val="nil"/>
              <w:right w:val="single" w:sz="4" w:space="0" w:color="auto"/>
            </w:tcBorders>
            <w:noWrap/>
            <w:vAlign w:val="bottom"/>
            <w:hideMark/>
          </w:tcPr>
          <w:p w14:paraId="3E20E4A9" w14:textId="77777777" w:rsidR="00E32731" w:rsidRPr="008F5B82" w:rsidRDefault="00E32731" w:rsidP="0034090D">
            <w:pPr>
              <w:rPr>
                <w:sz w:val="20"/>
                <w:szCs w:val="20"/>
                <w:lang w:eastAsia="ru-RU"/>
              </w:rPr>
            </w:pPr>
            <w:r w:rsidRPr="008F5B82">
              <w:rPr>
                <w:sz w:val="20"/>
                <w:szCs w:val="20"/>
                <w:lang w:eastAsia="ru-RU"/>
              </w:rPr>
              <w:t> </w:t>
            </w:r>
          </w:p>
        </w:tc>
        <w:tc>
          <w:tcPr>
            <w:tcW w:w="3260" w:type="dxa"/>
            <w:tcBorders>
              <w:top w:val="nil"/>
              <w:left w:val="nil"/>
              <w:bottom w:val="nil"/>
              <w:right w:val="single" w:sz="4" w:space="0" w:color="auto"/>
            </w:tcBorders>
            <w:noWrap/>
            <w:vAlign w:val="bottom"/>
            <w:hideMark/>
          </w:tcPr>
          <w:p w14:paraId="0EF0FB18" w14:textId="77777777" w:rsidR="00E32731" w:rsidRPr="008F5B82" w:rsidRDefault="00E32731" w:rsidP="0034090D">
            <w:pPr>
              <w:jc w:val="center"/>
              <w:rPr>
                <w:sz w:val="20"/>
                <w:szCs w:val="20"/>
                <w:lang w:eastAsia="ru-RU"/>
              </w:rPr>
            </w:pPr>
          </w:p>
        </w:tc>
      </w:tr>
      <w:tr w:rsidR="00E32731" w:rsidRPr="008F5B82" w14:paraId="1090786E" w14:textId="77777777" w:rsidTr="0034090D">
        <w:trPr>
          <w:trHeight w:val="255"/>
        </w:trPr>
        <w:tc>
          <w:tcPr>
            <w:tcW w:w="5400" w:type="dxa"/>
            <w:tcBorders>
              <w:top w:val="single" w:sz="4" w:space="0" w:color="auto"/>
              <w:left w:val="single" w:sz="8" w:space="0" w:color="auto"/>
              <w:bottom w:val="nil"/>
              <w:right w:val="single" w:sz="4" w:space="0" w:color="auto"/>
            </w:tcBorders>
            <w:noWrap/>
            <w:vAlign w:val="bottom"/>
            <w:hideMark/>
          </w:tcPr>
          <w:p w14:paraId="442DE5F3" w14:textId="77777777" w:rsidR="00E32731" w:rsidRPr="008F5B82" w:rsidRDefault="00E32731" w:rsidP="0034090D">
            <w:pPr>
              <w:rPr>
                <w:sz w:val="20"/>
                <w:szCs w:val="20"/>
                <w:lang w:eastAsia="ru-RU"/>
              </w:rPr>
            </w:pPr>
            <w:r w:rsidRPr="008F5B82">
              <w:rPr>
                <w:sz w:val="20"/>
                <w:szCs w:val="20"/>
                <w:lang w:eastAsia="ru-RU"/>
              </w:rPr>
              <w:t>Contabil-șef</w:t>
            </w:r>
          </w:p>
        </w:tc>
        <w:tc>
          <w:tcPr>
            <w:tcW w:w="3260" w:type="dxa"/>
            <w:tcBorders>
              <w:top w:val="single" w:sz="4" w:space="0" w:color="auto"/>
              <w:left w:val="nil"/>
              <w:bottom w:val="nil"/>
              <w:right w:val="single" w:sz="4" w:space="0" w:color="auto"/>
            </w:tcBorders>
            <w:noWrap/>
            <w:vAlign w:val="bottom"/>
            <w:hideMark/>
          </w:tcPr>
          <w:p w14:paraId="2FDB7125" w14:textId="77777777" w:rsidR="00E32731" w:rsidRPr="008F5B82" w:rsidRDefault="00E32731" w:rsidP="0034090D">
            <w:pPr>
              <w:jc w:val="center"/>
              <w:rPr>
                <w:sz w:val="20"/>
                <w:szCs w:val="20"/>
                <w:lang w:eastAsia="ru-RU"/>
              </w:rPr>
            </w:pPr>
            <w:r w:rsidRPr="008F5B82">
              <w:rPr>
                <w:sz w:val="20"/>
                <w:szCs w:val="20"/>
                <w:lang w:eastAsia="ru-RU"/>
              </w:rPr>
              <w:t>0,5</w:t>
            </w:r>
          </w:p>
        </w:tc>
      </w:tr>
      <w:tr w:rsidR="00E32731" w:rsidRPr="008F5B82" w14:paraId="221167A3" w14:textId="77777777" w:rsidTr="0034090D">
        <w:trPr>
          <w:trHeight w:val="255"/>
        </w:trPr>
        <w:tc>
          <w:tcPr>
            <w:tcW w:w="5400" w:type="dxa"/>
            <w:tcBorders>
              <w:top w:val="single" w:sz="4" w:space="0" w:color="auto"/>
              <w:left w:val="single" w:sz="8" w:space="0" w:color="auto"/>
              <w:bottom w:val="nil"/>
              <w:right w:val="single" w:sz="4" w:space="0" w:color="auto"/>
            </w:tcBorders>
            <w:noWrap/>
            <w:vAlign w:val="bottom"/>
            <w:hideMark/>
          </w:tcPr>
          <w:p w14:paraId="1168BB3A" w14:textId="77777777" w:rsidR="00E32731" w:rsidRPr="008F5B82" w:rsidRDefault="00E32731" w:rsidP="0034090D">
            <w:pPr>
              <w:rPr>
                <w:sz w:val="20"/>
                <w:szCs w:val="20"/>
                <w:lang w:eastAsia="ru-RU"/>
              </w:rPr>
            </w:pPr>
            <w:r w:rsidRPr="008F5B82">
              <w:rPr>
                <w:sz w:val="20"/>
                <w:szCs w:val="20"/>
                <w:lang w:eastAsia="ru-RU"/>
              </w:rPr>
              <w:t>Economist, specialist resurse umane</w:t>
            </w:r>
          </w:p>
        </w:tc>
        <w:tc>
          <w:tcPr>
            <w:tcW w:w="3260" w:type="dxa"/>
            <w:tcBorders>
              <w:top w:val="single" w:sz="4" w:space="0" w:color="auto"/>
              <w:left w:val="nil"/>
              <w:bottom w:val="nil"/>
              <w:right w:val="single" w:sz="4" w:space="0" w:color="auto"/>
            </w:tcBorders>
            <w:noWrap/>
            <w:vAlign w:val="bottom"/>
            <w:hideMark/>
          </w:tcPr>
          <w:p w14:paraId="79E35A70" w14:textId="77777777" w:rsidR="00E32731" w:rsidRPr="008F5B82" w:rsidRDefault="00E32731" w:rsidP="0034090D">
            <w:pPr>
              <w:jc w:val="center"/>
              <w:rPr>
                <w:sz w:val="20"/>
                <w:szCs w:val="20"/>
                <w:lang w:eastAsia="ru-RU"/>
              </w:rPr>
            </w:pPr>
            <w:r w:rsidRPr="008F5B82">
              <w:rPr>
                <w:sz w:val="20"/>
                <w:szCs w:val="20"/>
                <w:lang w:eastAsia="ru-RU"/>
              </w:rPr>
              <w:t>0,5</w:t>
            </w:r>
          </w:p>
        </w:tc>
      </w:tr>
      <w:tr w:rsidR="00E32731" w:rsidRPr="008F5B82" w14:paraId="2F6311BA" w14:textId="77777777" w:rsidTr="0034090D">
        <w:trPr>
          <w:trHeight w:val="255"/>
        </w:trPr>
        <w:tc>
          <w:tcPr>
            <w:tcW w:w="5400" w:type="dxa"/>
            <w:tcBorders>
              <w:top w:val="single" w:sz="4" w:space="0" w:color="auto"/>
              <w:left w:val="single" w:sz="8" w:space="0" w:color="auto"/>
              <w:bottom w:val="nil"/>
              <w:right w:val="single" w:sz="4" w:space="0" w:color="auto"/>
            </w:tcBorders>
            <w:noWrap/>
            <w:vAlign w:val="bottom"/>
            <w:hideMark/>
          </w:tcPr>
          <w:p w14:paraId="10C18FE4" w14:textId="77777777" w:rsidR="00E32731" w:rsidRPr="008F5B82" w:rsidRDefault="00E32731" w:rsidP="0034090D">
            <w:pPr>
              <w:rPr>
                <w:sz w:val="20"/>
                <w:szCs w:val="20"/>
                <w:lang w:eastAsia="ru-RU"/>
              </w:rPr>
            </w:pPr>
            <w:r w:rsidRPr="008F5B82">
              <w:rPr>
                <w:sz w:val="20"/>
                <w:szCs w:val="20"/>
                <w:lang w:eastAsia="ru-RU"/>
              </w:rPr>
              <w:t>Registrator</w:t>
            </w:r>
          </w:p>
        </w:tc>
        <w:tc>
          <w:tcPr>
            <w:tcW w:w="3260" w:type="dxa"/>
            <w:tcBorders>
              <w:top w:val="single" w:sz="4" w:space="0" w:color="auto"/>
              <w:left w:val="nil"/>
              <w:bottom w:val="nil"/>
              <w:right w:val="single" w:sz="4" w:space="0" w:color="auto"/>
            </w:tcBorders>
            <w:noWrap/>
            <w:vAlign w:val="bottom"/>
            <w:hideMark/>
          </w:tcPr>
          <w:p w14:paraId="6CB9CFBA" w14:textId="77777777" w:rsidR="00E32731" w:rsidRPr="008F5B82" w:rsidRDefault="00E32731" w:rsidP="0034090D">
            <w:pPr>
              <w:jc w:val="center"/>
              <w:rPr>
                <w:sz w:val="20"/>
                <w:szCs w:val="20"/>
                <w:lang w:eastAsia="ru-RU"/>
              </w:rPr>
            </w:pPr>
            <w:r w:rsidRPr="008F5B82">
              <w:rPr>
                <w:sz w:val="20"/>
                <w:szCs w:val="20"/>
                <w:lang w:eastAsia="ru-RU"/>
              </w:rPr>
              <w:t>0,5</w:t>
            </w:r>
          </w:p>
        </w:tc>
      </w:tr>
      <w:tr w:rsidR="00E32731" w:rsidRPr="008F5B82" w14:paraId="2B135085" w14:textId="77777777" w:rsidTr="0034090D">
        <w:trPr>
          <w:trHeight w:val="255"/>
        </w:trPr>
        <w:tc>
          <w:tcPr>
            <w:tcW w:w="5400" w:type="dxa"/>
            <w:tcBorders>
              <w:top w:val="single" w:sz="4" w:space="0" w:color="auto"/>
              <w:left w:val="single" w:sz="8" w:space="0" w:color="auto"/>
              <w:bottom w:val="nil"/>
              <w:right w:val="single" w:sz="4" w:space="0" w:color="auto"/>
            </w:tcBorders>
            <w:noWrap/>
            <w:vAlign w:val="bottom"/>
            <w:hideMark/>
          </w:tcPr>
          <w:p w14:paraId="06ABC97E" w14:textId="77777777" w:rsidR="00E32731" w:rsidRPr="008F5B82" w:rsidRDefault="00E32731" w:rsidP="0034090D">
            <w:pPr>
              <w:rPr>
                <w:sz w:val="20"/>
                <w:szCs w:val="20"/>
                <w:lang w:eastAsia="ru-RU"/>
              </w:rPr>
            </w:pPr>
            <w:r w:rsidRPr="008F5B82">
              <w:rPr>
                <w:sz w:val="20"/>
                <w:szCs w:val="20"/>
                <w:lang w:eastAsia="ru-RU"/>
              </w:rPr>
              <w:t> </w:t>
            </w:r>
          </w:p>
        </w:tc>
        <w:tc>
          <w:tcPr>
            <w:tcW w:w="3260" w:type="dxa"/>
            <w:tcBorders>
              <w:top w:val="single" w:sz="4" w:space="0" w:color="auto"/>
              <w:left w:val="nil"/>
              <w:bottom w:val="nil"/>
              <w:right w:val="single" w:sz="4" w:space="0" w:color="auto"/>
            </w:tcBorders>
            <w:noWrap/>
            <w:vAlign w:val="bottom"/>
            <w:hideMark/>
          </w:tcPr>
          <w:p w14:paraId="075D8DBD" w14:textId="77777777" w:rsidR="00E32731" w:rsidRPr="008F5B82" w:rsidRDefault="00E32731" w:rsidP="0034090D">
            <w:pPr>
              <w:rPr>
                <w:sz w:val="20"/>
                <w:szCs w:val="20"/>
                <w:lang w:eastAsia="ru-RU"/>
              </w:rPr>
            </w:pPr>
            <w:r w:rsidRPr="008F5B82">
              <w:rPr>
                <w:sz w:val="20"/>
                <w:szCs w:val="20"/>
                <w:lang w:eastAsia="ru-RU"/>
              </w:rPr>
              <w:t> </w:t>
            </w:r>
          </w:p>
        </w:tc>
      </w:tr>
      <w:tr w:rsidR="00E32731" w:rsidRPr="008F5B82" w14:paraId="61E27E53" w14:textId="77777777" w:rsidTr="0034090D">
        <w:trPr>
          <w:trHeight w:val="270"/>
        </w:trPr>
        <w:tc>
          <w:tcPr>
            <w:tcW w:w="5400" w:type="dxa"/>
            <w:tcBorders>
              <w:top w:val="single" w:sz="4" w:space="0" w:color="auto"/>
              <w:left w:val="single" w:sz="8" w:space="0" w:color="auto"/>
              <w:bottom w:val="single" w:sz="8" w:space="0" w:color="auto"/>
              <w:right w:val="single" w:sz="4" w:space="0" w:color="auto"/>
            </w:tcBorders>
            <w:noWrap/>
            <w:vAlign w:val="bottom"/>
            <w:hideMark/>
          </w:tcPr>
          <w:p w14:paraId="1F04D563" w14:textId="77777777" w:rsidR="00E32731" w:rsidRPr="008F5B82" w:rsidRDefault="00E32731" w:rsidP="0034090D">
            <w:pPr>
              <w:rPr>
                <w:b/>
                <w:bCs/>
                <w:sz w:val="20"/>
                <w:szCs w:val="20"/>
                <w:lang w:eastAsia="ru-RU"/>
              </w:rPr>
            </w:pPr>
            <w:r w:rsidRPr="008F5B82">
              <w:rPr>
                <w:b/>
                <w:bCs/>
                <w:sz w:val="20"/>
                <w:szCs w:val="20"/>
                <w:lang w:eastAsia="ru-RU"/>
              </w:rPr>
              <w:t>TOTAL</w:t>
            </w:r>
          </w:p>
        </w:tc>
        <w:tc>
          <w:tcPr>
            <w:tcW w:w="3260" w:type="dxa"/>
            <w:tcBorders>
              <w:top w:val="single" w:sz="4" w:space="0" w:color="auto"/>
              <w:left w:val="nil"/>
              <w:bottom w:val="single" w:sz="8" w:space="0" w:color="auto"/>
              <w:right w:val="single" w:sz="4" w:space="0" w:color="auto"/>
            </w:tcBorders>
            <w:noWrap/>
            <w:vAlign w:val="bottom"/>
            <w:hideMark/>
          </w:tcPr>
          <w:p w14:paraId="177AECFE" w14:textId="77777777" w:rsidR="00E32731" w:rsidRPr="008F5B82" w:rsidRDefault="00E32731" w:rsidP="0034090D">
            <w:pPr>
              <w:jc w:val="center"/>
              <w:rPr>
                <w:sz w:val="20"/>
                <w:szCs w:val="20"/>
                <w:lang w:eastAsia="ru-RU"/>
              </w:rPr>
            </w:pPr>
            <w:r w:rsidRPr="008F5B82">
              <w:rPr>
                <w:sz w:val="20"/>
                <w:szCs w:val="20"/>
                <w:lang w:eastAsia="ru-RU"/>
              </w:rPr>
              <w:t>8,25</w:t>
            </w:r>
          </w:p>
        </w:tc>
      </w:tr>
    </w:tbl>
    <w:p w14:paraId="49151CE1" w14:textId="77777777" w:rsidR="00E32731" w:rsidRPr="008F5B82" w:rsidRDefault="00E32731" w:rsidP="00E32731">
      <w:r w:rsidRPr="008F5B82">
        <w:br w:type="textWrapping" w:clear="all"/>
      </w:r>
    </w:p>
    <w:p w14:paraId="01190061" w14:textId="77777777" w:rsidR="00E32731" w:rsidRPr="008F5B82" w:rsidRDefault="00E32731" w:rsidP="00E32731">
      <w:pPr>
        <w:rPr>
          <w:b/>
          <w:bCs/>
          <w:sz w:val="28"/>
          <w:szCs w:val="28"/>
        </w:rPr>
      </w:pPr>
    </w:p>
    <w:p w14:paraId="52EBEF41" w14:textId="77777777" w:rsidR="00E32731" w:rsidRPr="008F5B82" w:rsidRDefault="00E32731" w:rsidP="00E32731">
      <w:pPr>
        <w:rPr>
          <w:b/>
          <w:bCs/>
          <w:sz w:val="28"/>
          <w:szCs w:val="28"/>
        </w:rPr>
      </w:pPr>
    </w:p>
    <w:p w14:paraId="681B5990" w14:textId="77777777" w:rsidR="00E32731" w:rsidRPr="008F5B82" w:rsidRDefault="00E32731" w:rsidP="00E32731">
      <w:pPr>
        <w:rPr>
          <w:b/>
          <w:bCs/>
          <w:sz w:val="28"/>
          <w:szCs w:val="28"/>
        </w:rPr>
      </w:pPr>
    </w:p>
    <w:p w14:paraId="2EAC5358" w14:textId="6D4F45AC" w:rsidR="00E32731" w:rsidRPr="008F5B82" w:rsidRDefault="00E32731" w:rsidP="00E32731">
      <w:pPr>
        <w:rPr>
          <w:b/>
          <w:bCs/>
          <w:sz w:val="28"/>
          <w:szCs w:val="28"/>
        </w:rPr>
      </w:pPr>
      <w:r w:rsidRPr="008F5B82">
        <w:rPr>
          <w:b/>
          <w:bCs/>
          <w:sz w:val="28"/>
          <w:szCs w:val="28"/>
        </w:rPr>
        <w:t xml:space="preserve">Secretarul Consiliului raional </w:t>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r>
      <w:r w:rsidRPr="008F5B82">
        <w:rPr>
          <w:b/>
          <w:bCs/>
          <w:sz w:val="28"/>
          <w:szCs w:val="28"/>
        </w:rPr>
        <w:tab/>
        <w:t>Gobjilă Vasile</w:t>
      </w:r>
    </w:p>
    <w:p w14:paraId="0948E0BB" w14:textId="77777777" w:rsidR="00C52673" w:rsidRPr="008F5B82" w:rsidRDefault="00C52673" w:rsidP="00E32731">
      <w:pPr>
        <w:rPr>
          <w:b/>
          <w:bCs/>
          <w:sz w:val="28"/>
          <w:szCs w:val="28"/>
        </w:rPr>
      </w:pPr>
    </w:p>
    <w:p w14:paraId="3D90B053" w14:textId="77777777" w:rsidR="00C52673" w:rsidRPr="008F5B82" w:rsidRDefault="00C52673" w:rsidP="00E32731">
      <w:pPr>
        <w:rPr>
          <w:b/>
          <w:bCs/>
          <w:sz w:val="28"/>
          <w:szCs w:val="28"/>
        </w:rPr>
      </w:pPr>
    </w:p>
    <w:p w14:paraId="2A9D8FA6" w14:textId="77777777" w:rsidR="00C52673" w:rsidRPr="008F5B82" w:rsidRDefault="00C52673" w:rsidP="00E32731">
      <w:pPr>
        <w:rPr>
          <w:b/>
          <w:bCs/>
          <w:sz w:val="28"/>
          <w:szCs w:val="28"/>
        </w:rPr>
      </w:pPr>
    </w:p>
    <w:p w14:paraId="07D6D6B5" w14:textId="77777777" w:rsidR="00C52673" w:rsidRPr="008F5B82" w:rsidRDefault="00C52673" w:rsidP="00E32731">
      <w:pPr>
        <w:rPr>
          <w:b/>
          <w:bCs/>
          <w:sz w:val="28"/>
          <w:szCs w:val="28"/>
        </w:rPr>
      </w:pPr>
    </w:p>
    <w:p w14:paraId="4FE751F7" w14:textId="77777777" w:rsidR="00C52673" w:rsidRPr="008F5B82" w:rsidRDefault="00C52673" w:rsidP="00E32731">
      <w:pPr>
        <w:rPr>
          <w:b/>
          <w:bCs/>
          <w:sz w:val="28"/>
          <w:szCs w:val="28"/>
        </w:rPr>
      </w:pPr>
    </w:p>
    <w:p w14:paraId="58A4303D" w14:textId="77777777" w:rsidR="00C52673" w:rsidRPr="008F5B82" w:rsidRDefault="00C52673" w:rsidP="00E32731">
      <w:pPr>
        <w:rPr>
          <w:b/>
          <w:bCs/>
          <w:sz w:val="28"/>
          <w:szCs w:val="28"/>
        </w:rPr>
      </w:pPr>
    </w:p>
    <w:p w14:paraId="5A1719A1" w14:textId="77777777" w:rsidR="00C52673" w:rsidRPr="008F5B82" w:rsidRDefault="00C52673" w:rsidP="00E32731">
      <w:pPr>
        <w:rPr>
          <w:b/>
          <w:bCs/>
          <w:sz w:val="28"/>
          <w:szCs w:val="28"/>
        </w:rPr>
      </w:pPr>
    </w:p>
    <w:p w14:paraId="6985E9C8" w14:textId="77777777" w:rsidR="00C52673" w:rsidRDefault="00C52673" w:rsidP="00E32731">
      <w:pPr>
        <w:rPr>
          <w:b/>
          <w:bCs/>
          <w:sz w:val="28"/>
          <w:szCs w:val="28"/>
        </w:rPr>
      </w:pPr>
    </w:p>
    <w:p w14:paraId="670AABF0" w14:textId="77777777" w:rsidR="005B208B" w:rsidRPr="008F5B82" w:rsidRDefault="005B208B" w:rsidP="00E32731">
      <w:pPr>
        <w:rPr>
          <w:b/>
          <w:bCs/>
          <w:sz w:val="28"/>
          <w:szCs w:val="28"/>
        </w:rPr>
      </w:pPr>
    </w:p>
    <w:p w14:paraId="23179EB4" w14:textId="77777777" w:rsidR="00CC0CE4" w:rsidRDefault="00CC0CE4" w:rsidP="00DB5D2A">
      <w:pPr>
        <w:jc w:val="both"/>
        <w:rPr>
          <w:sz w:val="28"/>
          <w:szCs w:val="32"/>
          <w:lang w:val="pt-BR"/>
        </w:rPr>
      </w:pPr>
    </w:p>
    <w:p w14:paraId="6236B893" w14:textId="77777777" w:rsidR="00F62962" w:rsidRPr="00E14BB1" w:rsidRDefault="00F62962" w:rsidP="00F62962">
      <w:pPr>
        <w:keepNext/>
        <w:outlineLvl w:val="1"/>
        <w:rPr>
          <w:b/>
          <w:sz w:val="28"/>
          <w:szCs w:val="28"/>
          <w:u w:val="single"/>
        </w:rPr>
      </w:pPr>
      <w:r w:rsidRPr="00E14BB1">
        <w:rPr>
          <w:rFonts w:eastAsia="Calibri"/>
          <w:noProof/>
        </w:rPr>
        <w:drawing>
          <wp:anchor distT="0" distB="0" distL="114300" distR="114300" simplePos="0" relativeHeight="251728896" behindDoc="1" locked="0" layoutInCell="1" allowOverlap="1" wp14:anchorId="3D67181C" wp14:editId="3714CF07">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43531730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E14BB1">
        <w:rPr>
          <w:rFonts w:eastAsia="Calibri"/>
          <w:noProof/>
        </w:rPr>
        <w:drawing>
          <wp:anchor distT="0" distB="0" distL="114300" distR="114300" simplePos="0" relativeHeight="251727872" behindDoc="1" locked="0" layoutInCell="1" allowOverlap="1" wp14:anchorId="345705C0" wp14:editId="09847829">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6853D56A" w14:textId="77777777" w:rsidR="00F62962" w:rsidRPr="00E14BB1" w:rsidRDefault="00F62962" w:rsidP="00F62962">
      <w:pPr>
        <w:keepNext/>
        <w:jc w:val="center"/>
        <w:outlineLvl w:val="1"/>
        <w:rPr>
          <w:b/>
          <w:sz w:val="28"/>
          <w:szCs w:val="28"/>
        </w:rPr>
      </w:pPr>
      <w:r w:rsidRPr="00E14BB1">
        <w:rPr>
          <w:b/>
          <w:sz w:val="28"/>
          <w:szCs w:val="28"/>
        </w:rPr>
        <w:t>REPUBLICA MOLDOVA</w:t>
      </w:r>
    </w:p>
    <w:p w14:paraId="732F2091" w14:textId="77777777" w:rsidR="00F62962" w:rsidRPr="00E14BB1" w:rsidRDefault="00F62962" w:rsidP="00F62962">
      <w:pPr>
        <w:keepNext/>
        <w:jc w:val="center"/>
        <w:outlineLvl w:val="1"/>
        <w:rPr>
          <w:b/>
          <w:sz w:val="28"/>
          <w:szCs w:val="28"/>
        </w:rPr>
      </w:pPr>
      <w:r w:rsidRPr="00E14BB1">
        <w:rPr>
          <w:b/>
          <w:sz w:val="28"/>
          <w:szCs w:val="28"/>
        </w:rPr>
        <w:t xml:space="preserve"> CONSILIUL RAIONAL REZINA</w:t>
      </w:r>
    </w:p>
    <w:p w14:paraId="72014B71" w14:textId="77777777" w:rsidR="00F62962" w:rsidRPr="00E14BB1" w:rsidRDefault="00F62962" w:rsidP="00F62962">
      <w:pPr>
        <w:jc w:val="center"/>
        <w:rPr>
          <w:b/>
          <w:sz w:val="28"/>
          <w:szCs w:val="28"/>
        </w:rPr>
      </w:pPr>
      <w:r w:rsidRPr="00E14BB1">
        <w:rPr>
          <w:b/>
          <w:sz w:val="28"/>
          <w:szCs w:val="28"/>
        </w:rPr>
        <w:t xml:space="preserve">   REZINA DISTRICT COUNCIL</w:t>
      </w:r>
    </w:p>
    <w:p w14:paraId="36B81621" w14:textId="77777777" w:rsidR="00F62962" w:rsidRPr="00E14BB1" w:rsidRDefault="00F62962" w:rsidP="00F62962">
      <w:pPr>
        <w:jc w:val="center"/>
        <w:rPr>
          <w:b/>
          <w:sz w:val="28"/>
          <w:szCs w:val="28"/>
        </w:rPr>
      </w:pPr>
    </w:p>
    <w:p w14:paraId="4F35AF01" w14:textId="77777777" w:rsidR="00F62962" w:rsidRPr="00E14BB1" w:rsidRDefault="00F62962" w:rsidP="00F62962">
      <w:pPr>
        <w:jc w:val="center"/>
        <w:rPr>
          <w:b/>
          <w:sz w:val="20"/>
          <w:szCs w:val="20"/>
        </w:rPr>
      </w:pPr>
      <w:r w:rsidRPr="00E14BB1">
        <w:rPr>
          <w:b/>
          <w:sz w:val="20"/>
          <w:szCs w:val="20"/>
        </w:rPr>
        <w:t>MD 5400 or. Rezina, str. 27 August 1; Tel. 2-20-58;</w:t>
      </w:r>
    </w:p>
    <w:p w14:paraId="598789FC" w14:textId="77777777" w:rsidR="00F62962" w:rsidRPr="00E14BB1" w:rsidRDefault="00F62962" w:rsidP="00F62962">
      <w:pPr>
        <w:jc w:val="center"/>
        <w:rPr>
          <w:b/>
          <w:sz w:val="20"/>
          <w:szCs w:val="20"/>
        </w:rPr>
      </w:pPr>
      <w:r w:rsidRPr="00E14BB1">
        <w:rPr>
          <w:b/>
          <w:sz w:val="20"/>
          <w:szCs w:val="20"/>
        </w:rPr>
        <w:t xml:space="preserve">web: </w:t>
      </w:r>
      <w:hyperlink r:id="rId30" w:history="1">
        <w:r w:rsidRPr="00E14BB1">
          <w:rPr>
            <w:b/>
            <w:color w:val="0563C1"/>
            <w:sz w:val="20"/>
            <w:szCs w:val="20"/>
            <w:u w:val="single"/>
          </w:rPr>
          <w:t>https://consiliu.rezina.md</w:t>
        </w:r>
      </w:hyperlink>
      <w:r w:rsidRPr="00E14BB1">
        <w:rPr>
          <w:b/>
          <w:sz w:val="20"/>
          <w:szCs w:val="20"/>
        </w:rPr>
        <w:t xml:space="preserve">, e-mail: </w:t>
      </w:r>
      <w:hyperlink r:id="rId31" w:history="1">
        <w:r w:rsidRPr="00E14BB1">
          <w:rPr>
            <w:b/>
            <w:color w:val="0563C1"/>
            <w:sz w:val="20"/>
            <w:szCs w:val="20"/>
            <w:u w:val="single"/>
          </w:rPr>
          <w:t>consiliul.raional-rezina@apl.gov.md</w:t>
        </w:r>
      </w:hyperlink>
    </w:p>
    <w:p w14:paraId="3FC57378" w14:textId="77777777" w:rsidR="00F62962" w:rsidRPr="00E14BB1" w:rsidRDefault="00F62962" w:rsidP="00F62962">
      <w:pPr>
        <w:jc w:val="center"/>
        <w:rPr>
          <w:b/>
          <w:sz w:val="16"/>
          <w:szCs w:val="20"/>
          <w:u w:val="single"/>
        </w:rPr>
      </w:pPr>
      <w:r w:rsidRPr="00E14BB1">
        <w:rPr>
          <w:rFonts w:eastAsia="Calibri"/>
          <w:noProof/>
        </w:rPr>
        <mc:AlternateContent>
          <mc:Choice Requires="wps">
            <w:drawing>
              <wp:anchor distT="0" distB="0" distL="114300" distR="114300" simplePos="0" relativeHeight="251731968" behindDoc="0" locked="0" layoutInCell="1" allowOverlap="1" wp14:anchorId="3A027577" wp14:editId="0B613565">
                <wp:simplePos x="0" y="0"/>
                <wp:positionH relativeFrom="column">
                  <wp:posOffset>57785</wp:posOffset>
                </wp:positionH>
                <wp:positionV relativeFrom="paragraph">
                  <wp:posOffset>107315</wp:posOffset>
                </wp:positionV>
                <wp:extent cx="5834380" cy="8255"/>
                <wp:effectExtent l="19050" t="19050" r="33020" b="29845"/>
                <wp:wrapNone/>
                <wp:docPr id="927277933"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A8B2EE" id="_x0000_t32" coordsize="21600,21600" o:spt="32" o:oned="t" path="m,l21600,21600e" filled="f">
                <v:path arrowok="t" fillok="f" o:connecttype="none"/>
                <o:lock v:ext="edit" shapetype="t"/>
              </v:shapetype>
              <v:shape id="Conector drept cu săgeată 3" o:spid="_x0000_s1026" type="#_x0000_t32" style="position:absolute;margin-left:4.55pt;margin-top:8.45pt;width:459.4pt;height:.6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E14BB1">
        <w:rPr>
          <w:rFonts w:eastAsia="Calibri"/>
          <w:noProof/>
        </w:rPr>
        <mc:AlternateContent>
          <mc:Choice Requires="wps">
            <w:drawing>
              <wp:anchor distT="0" distB="0" distL="114300" distR="114300" simplePos="0" relativeHeight="251730944" behindDoc="0" locked="0" layoutInCell="1" allowOverlap="1" wp14:anchorId="2B4A0B08" wp14:editId="5295F33E">
                <wp:simplePos x="0" y="0"/>
                <wp:positionH relativeFrom="column">
                  <wp:posOffset>57785</wp:posOffset>
                </wp:positionH>
                <wp:positionV relativeFrom="paragraph">
                  <wp:posOffset>85725</wp:posOffset>
                </wp:positionV>
                <wp:extent cx="5834380" cy="8255"/>
                <wp:effectExtent l="19050" t="19050" r="33020" b="29845"/>
                <wp:wrapNone/>
                <wp:docPr id="1407115913"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6897C8" id="Conector drept cu săgeată 2" o:spid="_x0000_s1026" type="#_x0000_t32" style="position:absolute;margin-left:4.55pt;margin-top:6.75pt;width:459.4pt;height:.6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E14BB1">
        <w:rPr>
          <w:b/>
          <w:sz w:val="16"/>
          <w:szCs w:val="20"/>
          <w:u w:val="single"/>
        </w:rPr>
        <w:t xml:space="preserve">      </w:t>
      </w:r>
      <w:r w:rsidRPr="00E14BB1">
        <w:rPr>
          <w:rFonts w:eastAsia="Calibri"/>
          <w:noProof/>
        </w:rPr>
        <mc:AlternateContent>
          <mc:Choice Requires="wps">
            <w:drawing>
              <wp:anchor distT="0" distB="0" distL="114300" distR="114300" simplePos="0" relativeHeight="251729920" behindDoc="0" locked="0" layoutInCell="1" allowOverlap="1" wp14:anchorId="5DA17A59" wp14:editId="16DF8698">
                <wp:simplePos x="0" y="0"/>
                <wp:positionH relativeFrom="column">
                  <wp:posOffset>57785</wp:posOffset>
                </wp:positionH>
                <wp:positionV relativeFrom="paragraph">
                  <wp:posOffset>52070</wp:posOffset>
                </wp:positionV>
                <wp:extent cx="5834380" cy="8255"/>
                <wp:effectExtent l="19050" t="19050" r="33020" b="29845"/>
                <wp:wrapNone/>
                <wp:docPr id="594486136"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D049E6" id="Conector drept cu săgeată 1" o:spid="_x0000_s1026" type="#_x0000_t32" style="position:absolute;margin-left:4.55pt;margin-top:4.1pt;width:459.4pt;height:.6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4EBA427" w14:textId="77777777" w:rsidR="00F62962" w:rsidRPr="00E14BB1" w:rsidRDefault="00F62962" w:rsidP="00F62962">
      <w:pPr>
        <w:rPr>
          <w:b/>
          <w:sz w:val="28"/>
          <w:szCs w:val="28"/>
        </w:rPr>
      </w:pPr>
    </w:p>
    <w:p w14:paraId="2F0532AD" w14:textId="1292AF5A" w:rsidR="00F62962" w:rsidRPr="00E14BB1" w:rsidRDefault="00F62962" w:rsidP="00F62962">
      <w:pPr>
        <w:jc w:val="right"/>
        <w:rPr>
          <w:b/>
          <w:sz w:val="28"/>
          <w:szCs w:val="28"/>
        </w:rPr>
      </w:pPr>
      <w:r>
        <w:rPr>
          <w:b/>
          <w:sz w:val="28"/>
          <w:szCs w:val="28"/>
        </w:rPr>
        <w:t xml:space="preserve">Proiect </w:t>
      </w:r>
      <w:r w:rsidRPr="00E14BB1">
        <w:rPr>
          <w:b/>
          <w:sz w:val="28"/>
          <w:szCs w:val="28"/>
        </w:rPr>
        <w:t xml:space="preserve"> </w:t>
      </w:r>
    </w:p>
    <w:p w14:paraId="7575EDC3" w14:textId="00179C9B" w:rsidR="00F62962" w:rsidRPr="00E14BB1" w:rsidRDefault="00F62962" w:rsidP="00F62962">
      <w:pPr>
        <w:ind w:left="142"/>
        <w:jc w:val="center"/>
        <w:rPr>
          <w:rFonts w:eastAsia="BatangChe"/>
          <w:b/>
          <w:sz w:val="28"/>
          <w:szCs w:val="28"/>
        </w:rPr>
      </w:pPr>
      <w:r w:rsidRPr="00E14BB1">
        <w:rPr>
          <w:rFonts w:eastAsia="BatangChe"/>
          <w:b/>
          <w:sz w:val="28"/>
          <w:szCs w:val="28"/>
        </w:rPr>
        <w:t xml:space="preserve">DECIZIE Nr.  </w:t>
      </w:r>
      <w:r w:rsidR="00033D19">
        <w:rPr>
          <w:rFonts w:eastAsia="BatangChe"/>
          <w:b/>
          <w:sz w:val="28"/>
          <w:szCs w:val="28"/>
        </w:rPr>
        <w:t>2/10</w:t>
      </w:r>
    </w:p>
    <w:p w14:paraId="482F46A7" w14:textId="75A03E41" w:rsidR="00F62962" w:rsidRPr="00E14BB1" w:rsidRDefault="00F62962" w:rsidP="00F62962">
      <w:pPr>
        <w:ind w:left="142"/>
        <w:jc w:val="center"/>
        <w:rPr>
          <w:rFonts w:eastAsia="BatangChe"/>
          <w:b/>
          <w:sz w:val="28"/>
          <w:szCs w:val="28"/>
        </w:rPr>
      </w:pPr>
      <w:r w:rsidRPr="00E14BB1">
        <w:rPr>
          <w:rFonts w:eastAsia="BatangChe"/>
          <w:b/>
          <w:sz w:val="28"/>
          <w:szCs w:val="28"/>
        </w:rPr>
        <w:t xml:space="preserve">din </w:t>
      </w:r>
      <w:r>
        <w:rPr>
          <w:rFonts w:eastAsia="BatangChe"/>
          <w:b/>
          <w:sz w:val="28"/>
          <w:szCs w:val="28"/>
        </w:rPr>
        <w:t xml:space="preserve">___  _____ </w:t>
      </w:r>
      <w:r w:rsidRPr="00E14BB1">
        <w:rPr>
          <w:rFonts w:eastAsia="BatangChe"/>
          <w:b/>
          <w:sz w:val="28"/>
          <w:szCs w:val="28"/>
        </w:rPr>
        <w:t>2026</w:t>
      </w:r>
    </w:p>
    <w:p w14:paraId="58B65566" w14:textId="77777777" w:rsidR="00F62962" w:rsidRPr="00E14BB1" w:rsidRDefault="00F62962" w:rsidP="00F62962">
      <w:pPr>
        <w:ind w:left="142"/>
        <w:jc w:val="center"/>
        <w:rPr>
          <w:rFonts w:eastAsia="BatangChe"/>
          <w:b/>
          <w:sz w:val="28"/>
          <w:szCs w:val="28"/>
        </w:rPr>
      </w:pPr>
      <w:r w:rsidRPr="00E14BB1">
        <w:rPr>
          <w:rFonts w:eastAsia="BatangChe"/>
          <w:b/>
          <w:sz w:val="28"/>
          <w:szCs w:val="28"/>
        </w:rPr>
        <w:t>or. Rezina</w:t>
      </w:r>
    </w:p>
    <w:p w14:paraId="533A38E2" w14:textId="77777777" w:rsidR="00F62962" w:rsidRPr="00161DDF" w:rsidRDefault="00F62962" w:rsidP="00F62962">
      <w:pPr>
        <w:ind w:left="142"/>
        <w:rPr>
          <w:rFonts w:eastAsia="Calibri"/>
          <w:b/>
        </w:rPr>
      </w:pPr>
      <w:r w:rsidRPr="00161DDF">
        <w:rPr>
          <w:rFonts w:eastAsia="Calibri"/>
          <w:b/>
        </w:rPr>
        <w:t>,,Cu privire la casarea unor</w:t>
      </w:r>
    </w:p>
    <w:p w14:paraId="5B0E3AC8" w14:textId="77777777" w:rsidR="00F62962" w:rsidRPr="00161DDF" w:rsidRDefault="00F62962" w:rsidP="00F62962">
      <w:pPr>
        <w:ind w:left="142"/>
        <w:rPr>
          <w:rFonts w:eastAsia="Calibri"/>
          <w:b/>
        </w:rPr>
      </w:pPr>
      <w:r w:rsidRPr="00161DDF">
        <w:rPr>
          <w:rFonts w:eastAsia="Calibri"/>
          <w:b/>
        </w:rPr>
        <w:t xml:space="preserve">bunuri din gestiunea </w:t>
      </w:r>
    </w:p>
    <w:p w14:paraId="09CE1AC8" w14:textId="1F820BDF" w:rsidR="00F62962" w:rsidRPr="00161DDF" w:rsidRDefault="00F62962" w:rsidP="00F62962">
      <w:pPr>
        <w:ind w:left="142"/>
        <w:rPr>
          <w:rFonts w:eastAsia="Calibri"/>
          <w:b/>
        </w:rPr>
      </w:pPr>
      <w:r w:rsidRPr="00161DDF">
        <w:rPr>
          <w:rFonts w:eastAsia="Calibri"/>
          <w:b/>
        </w:rPr>
        <w:t>IMSP CS Mateuți”</w:t>
      </w:r>
    </w:p>
    <w:p w14:paraId="42E626D3" w14:textId="77777777" w:rsidR="00F62962" w:rsidRPr="00161DDF" w:rsidRDefault="00F62962" w:rsidP="00F62962">
      <w:pPr>
        <w:ind w:left="142"/>
        <w:jc w:val="center"/>
        <w:rPr>
          <w:rFonts w:eastAsia="Calibri"/>
        </w:rPr>
      </w:pPr>
    </w:p>
    <w:p w14:paraId="126C4106" w14:textId="39751DFD" w:rsidR="00F62962" w:rsidRPr="00161DDF" w:rsidRDefault="00F62962" w:rsidP="00F62962">
      <w:pPr>
        <w:ind w:left="142" w:firstLine="708"/>
        <w:jc w:val="both"/>
        <w:rPr>
          <w:rFonts w:eastAsia="Calibri"/>
        </w:rPr>
      </w:pPr>
      <w:r w:rsidRPr="00161DDF">
        <w:rPr>
          <w:rFonts w:eastAsia="Calibri"/>
        </w:rPr>
        <w:t>În baza art. 43 alin. (1) lit. c), alin. (2) ale Legii privind administrația publică locală nr. 436/2006, Regulamentului privind casarea mijloacelor fixe aprobat prin Hotărârea Guvernului nr. 500 din 12.05.1998, examinînd demersul șefului IMSP CS Mateuți nr. 005 din 22.04.2026, Consiliul raional Rezina</w:t>
      </w:r>
    </w:p>
    <w:p w14:paraId="5E074AE2" w14:textId="77777777" w:rsidR="00F62962" w:rsidRPr="00161DDF" w:rsidRDefault="00F62962" w:rsidP="00F62962">
      <w:pPr>
        <w:ind w:left="142" w:firstLine="708"/>
        <w:rPr>
          <w:rFonts w:eastAsia="Calibri"/>
        </w:rPr>
      </w:pPr>
    </w:p>
    <w:p w14:paraId="58D0B9C9" w14:textId="77777777" w:rsidR="00F62962" w:rsidRPr="00161DDF" w:rsidRDefault="00F62962" w:rsidP="00F62962">
      <w:pPr>
        <w:ind w:left="142"/>
        <w:rPr>
          <w:rFonts w:eastAsia="Calibri"/>
          <w:b/>
        </w:rPr>
      </w:pPr>
      <w:r w:rsidRPr="00161DDF">
        <w:rPr>
          <w:rFonts w:eastAsia="Calibri"/>
          <w:b/>
        </w:rPr>
        <w:t>DECIDE:</w:t>
      </w:r>
    </w:p>
    <w:p w14:paraId="4CD5EAAE" w14:textId="4598E41C" w:rsidR="00F62962" w:rsidRPr="00161DDF" w:rsidRDefault="00F62962">
      <w:pPr>
        <w:numPr>
          <w:ilvl w:val="0"/>
          <w:numId w:val="22"/>
        </w:numPr>
        <w:tabs>
          <w:tab w:val="left" w:pos="993"/>
        </w:tabs>
        <w:ind w:left="0" w:firstLine="708"/>
        <w:contextualSpacing/>
        <w:jc w:val="both"/>
      </w:pPr>
      <w:bookmarkStart w:id="8" w:name="_Hlk214967161"/>
      <w:r w:rsidRPr="00161DDF">
        <w:t>Se casează bunuri din gestiunea IMSP CS Mateuți, după cum urmează:</w:t>
      </w:r>
    </w:p>
    <w:tbl>
      <w:tblPr>
        <w:tblStyle w:val="af0"/>
        <w:tblW w:w="0" w:type="auto"/>
        <w:tblInd w:w="137" w:type="dxa"/>
        <w:tblLook w:val="04A0" w:firstRow="1" w:lastRow="0" w:firstColumn="1" w:lastColumn="0" w:noHBand="0" w:noVBand="1"/>
      </w:tblPr>
      <w:tblGrid>
        <w:gridCol w:w="530"/>
        <w:gridCol w:w="1620"/>
        <w:gridCol w:w="1275"/>
        <w:gridCol w:w="1096"/>
        <w:gridCol w:w="1256"/>
        <w:gridCol w:w="1100"/>
        <w:gridCol w:w="1397"/>
        <w:gridCol w:w="1099"/>
      </w:tblGrid>
      <w:tr w:rsidR="00F62962" w:rsidRPr="00161DDF" w14:paraId="17645641" w14:textId="30FCD44C" w:rsidTr="00F62962">
        <w:tc>
          <w:tcPr>
            <w:tcW w:w="530" w:type="dxa"/>
          </w:tcPr>
          <w:p w14:paraId="5133C6BD" w14:textId="7D95BC84" w:rsidR="00F62962" w:rsidRPr="00161DDF" w:rsidRDefault="00F62962" w:rsidP="00443527">
            <w:pPr>
              <w:contextualSpacing/>
              <w:jc w:val="center"/>
              <w:rPr>
                <w:sz w:val="24"/>
                <w:szCs w:val="24"/>
                <w:lang w:val="ro-RO"/>
              </w:rPr>
            </w:pPr>
            <w:r w:rsidRPr="00161DDF">
              <w:rPr>
                <w:sz w:val="24"/>
                <w:szCs w:val="24"/>
                <w:lang w:val="ro-RO"/>
              </w:rPr>
              <w:t>Nr.</w:t>
            </w:r>
          </w:p>
        </w:tc>
        <w:tc>
          <w:tcPr>
            <w:tcW w:w="1596" w:type="dxa"/>
          </w:tcPr>
          <w:p w14:paraId="4A5C1661" w14:textId="746E1E58" w:rsidR="00F62962" w:rsidRPr="00161DDF" w:rsidRDefault="00F62962" w:rsidP="00443527">
            <w:pPr>
              <w:contextualSpacing/>
              <w:jc w:val="center"/>
              <w:rPr>
                <w:sz w:val="24"/>
                <w:szCs w:val="24"/>
                <w:lang w:val="ro-RO"/>
              </w:rPr>
            </w:pPr>
            <w:r w:rsidRPr="00161DDF">
              <w:rPr>
                <w:sz w:val="24"/>
                <w:szCs w:val="24"/>
                <w:lang w:val="ro-RO"/>
              </w:rPr>
              <w:t>Denumirea utilajului</w:t>
            </w:r>
          </w:p>
        </w:tc>
        <w:tc>
          <w:tcPr>
            <w:tcW w:w="1275" w:type="dxa"/>
          </w:tcPr>
          <w:p w14:paraId="49D35949" w14:textId="5B21EA58" w:rsidR="00F62962" w:rsidRPr="00161DDF" w:rsidRDefault="00F62962" w:rsidP="00443527">
            <w:pPr>
              <w:contextualSpacing/>
              <w:jc w:val="center"/>
              <w:rPr>
                <w:sz w:val="24"/>
                <w:szCs w:val="24"/>
                <w:lang w:val="ro-RO"/>
              </w:rPr>
            </w:pPr>
            <w:r w:rsidRPr="00161DDF">
              <w:rPr>
                <w:sz w:val="24"/>
                <w:szCs w:val="24"/>
                <w:lang w:val="ro-RO"/>
              </w:rPr>
              <w:t>Numărul de inventar</w:t>
            </w:r>
          </w:p>
        </w:tc>
        <w:tc>
          <w:tcPr>
            <w:tcW w:w="1096" w:type="dxa"/>
          </w:tcPr>
          <w:p w14:paraId="4C151B63" w14:textId="3900066E" w:rsidR="00F62962" w:rsidRPr="00161DDF" w:rsidRDefault="00F62962" w:rsidP="00443527">
            <w:pPr>
              <w:contextualSpacing/>
              <w:jc w:val="center"/>
              <w:rPr>
                <w:sz w:val="24"/>
                <w:szCs w:val="24"/>
                <w:lang w:val="ro-RO"/>
              </w:rPr>
            </w:pPr>
            <w:r w:rsidRPr="00161DDF">
              <w:rPr>
                <w:sz w:val="24"/>
                <w:szCs w:val="24"/>
                <w:lang w:val="ro-RO"/>
              </w:rPr>
              <w:t>Anul fabricării</w:t>
            </w:r>
          </w:p>
        </w:tc>
        <w:tc>
          <w:tcPr>
            <w:tcW w:w="1256" w:type="dxa"/>
          </w:tcPr>
          <w:p w14:paraId="60C884F2" w14:textId="08A50A9B" w:rsidR="00F62962" w:rsidRPr="00161DDF" w:rsidRDefault="00F62962" w:rsidP="00443527">
            <w:pPr>
              <w:contextualSpacing/>
              <w:jc w:val="center"/>
              <w:rPr>
                <w:sz w:val="24"/>
                <w:szCs w:val="24"/>
                <w:lang w:val="ro-RO"/>
              </w:rPr>
            </w:pPr>
            <w:r w:rsidRPr="00161DDF">
              <w:rPr>
                <w:sz w:val="24"/>
                <w:szCs w:val="24"/>
                <w:lang w:val="ro-RO"/>
              </w:rPr>
              <w:t>Țara producător</w:t>
            </w:r>
          </w:p>
        </w:tc>
        <w:tc>
          <w:tcPr>
            <w:tcW w:w="1100" w:type="dxa"/>
          </w:tcPr>
          <w:p w14:paraId="07A12BE8" w14:textId="54F08640" w:rsidR="00F62962" w:rsidRPr="00161DDF" w:rsidRDefault="00F62962" w:rsidP="00443527">
            <w:pPr>
              <w:contextualSpacing/>
              <w:jc w:val="center"/>
              <w:rPr>
                <w:sz w:val="24"/>
                <w:szCs w:val="24"/>
              </w:rPr>
            </w:pPr>
            <w:r w:rsidRPr="00161DDF">
              <w:rPr>
                <w:sz w:val="24"/>
                <w:szCs w:val="24"/>
                <w:lang w:val="ro-RO"/>
              </w:rPr>
              <w:t>Prețul (lei)</w:t>
            </w:r>
          </w:p>
        </w:tc>
        <w:tc>
          <w:tcPr>
            <w:tcW w:w="1397" w:type="dxa"/>
          </w:tcPr>
          <w:p w14:paraId="4D1E1DA6" w14:textId="3A684FE3" w:rsidR="00F62962" w:rsidRPr="00161DDF" w:rsidRDefault="00F62962" w:rsidP="00443527">
            <w:pPr>
              <w:contextualSpacing/>
              <w:jc w:val="center"/>
              <w:rPr>
                <w:sz w:val="24"/>
                <w:szCs w:val="24"/>
                <w:lang w:val="ro-RO"/>
              </w:rPr>
            </w:pPr>
            <w:r w:rsidRPr="00161DDF">
              <w:rPr>
                <w:sz w:val="24"/>
                <w:szCs w:val="24"/>
                <w:lang w:val="ro-RO"/>
              </w:rPr>
              <w:t>Starea tehnică</w:t>
            </w:r>
          </w:p>
        </w:tc>
        <w:tc>
          <w:tcPr>
            <w:tcW w:w="1099" w:type="dxa"/>
          </w:tcPr>
          <w:p w14:paraId="6E6946D7" w14:textId="315EB1E0" w:rsidR="00F62962" w:rsidRPr="00161DDF" w:rsidRDefault="00F62962" w:rsidP="00443527">
            <w:pPr>
              <w:contextualSpacing/>
              <w:jc w:val="center"/>
              <w:rPr>
                <w:sz w:val="24"/>
                <w:szCs w:val="24"/>
                <w:lang w:val="ro-RO"/>
              </w:rPr>
            </w:pPr>
            <w:r w:rsidRPr="00161DDF">
              <w:rPr>
                <w:sz w:val="24"/>
                <w:szCs w:val="24"/>
                <w:lang w:val="ro-RO"/>
              </w:rPr>
              <w:t>Uzura utilajului</w:t>
            </w:r>
          </w:p>
        </w:tc>
      </w:tr>
      <w:tr w:rsidR="00F62962" w:rsidRPr="00161DDF" w14:paraId="5ABEBD8B" w14:textId="4A224546" w:rsidTr="00F62962">
        <w:tc>
          <w:tcPr>
            <w:tcW w:w="530" w:type="dxa"/>
          </w:tcPr>
          <w:p w14:paraId="7F4DB322" w14:textId="17A207B6" w:rsidR="00F62962" w:rsidRPr="00161DDF" w:rsidRDefault="00F62962" w:rsidP="00F62962">
            <w:pPr>
              <w:contextualSpacing/>
              <w:jc w:val="both"/>
              <w:rPr>
                <w:sz w:val="24"/>
                <w:szCs w:val="24"/>
                <w:lang w:val="ro-RO"/>
              </w:rPr>
            </w:pPr>
            <w:r w:rsidRPr="00161DDF">
              <w:rPr>
                <w:sz w:val="24"/>
                <w:szCs w:val="24"/>
                <w:lang w:val="ro-RO"/>
              </w:rPr>
              <w:t>1</w:t>
            </w:r>
          </w:p>
        </w:tc>
        <w:tc>
          <w:tcPr>
            <w:tcW w:w="1596" w:type="dxa"/>
          </w:tcPr>
          <w:p w14:paraId="62DE100B" w14:textId="0E20A22C" w:rsidR="00F62962" w:rsidRPr="00161DDF" w:rsidRDefault="00F62962" w:rsidP="00F62962">
            <w:pPr>
              <w:contextualSpacing/>
              <w:jc w:val="both"/>
              <w:rPr>
                <w:sz w:val="24"/>
                <w:szCs w:val="24"/>
              </w:rPr>
            </w:pPr>
            <w:r w:rsidRPr="00161DDF">
              <w:rPr>
                <w:spacing w:val="-2"/>
                <w:w w:val="115"/>
                <w:sz w:val="24"/>
                <w:szCs w:val="24"/>
              </w:rPr>
              <w:t>Oftalmoscop</w:t>
            </w:r>
          </w:p>
        </w:tc>
        <w:tc>
          <w:tcPr>
            <w:tcW w:w="1275" w:type="dxa"/>
          </w:tcPr>
          <w:p w14:paraId="7C1A5706" w14:textId="1661AF9E" w:rsidR="00F62962" w:rsidRPr="00161DDF" w:rsidRDefault="00F62962" w:rsidP="00F62962">
            <w:pPr>
              <w:contextualSpacing/>
              <w:jc w:val="both"/>
              <w:rPr>
                <w:sz w:val="24"/>
                <w:szCs w:val="24"/>
              </w:rPr>
            </w:pPr>
            <w:r w:rsidRPr="00161DDF">
              <w:rPr>
                <w:spacing w:val="-2"/>
                <w:sz w:val="24"/>
                <w:szCs w:val="24"/>
              </w:rPr>
              <w:t>13700</w:t>
            </w:r>
            <w:r w:rsidRPr="00161DDF">
              <w:rPr>
                <w:spacing w:val="-2"/>
                <w:sz w:val="24"/>
                <w:szCs w:val="24"/>
                <w:lang w:val="ro-RO"/>
              </w:rPr>
              <w:t>0</w:t>
            </w:r>
            <w:r w:rsidRPr="00161DDF">
              <w:rPr>
                <w:spacing w:val="-2"/>
                <w:sz w:val="24"/>
                <w:szCs w:val="24"/>
              </w:rPr>
              <w:t>8</w:t>
            </w:r>
          </w:p>
        </w:tc>
        <w:tc>
          <w:tcPr>
            <w:tcW w:w="1096" w:type="dxa"/>
          </w:tcPr>
          <w:p w14:paraId="19898A00" w14:textId="4D481453" w:rsidR="00F62962" w:rsidRPr="00161DDF" w:rsidRDefault="00F62962" w:rsidP="00F62962">
            <w:pPr>
              <w:contextualSpacing/>
              <w:jc w:val="both"/>
              <w:rPr>
                <w:sz w:val="24"/>
                <w:szCs w:val="24"/>
              </w:rPr>
            </w:pPr>
            <w:r w:rsidRPr="00161DDF">
              <w:rPr>
                <w:spacing w:val="-4"/>
                <w:sz w:val="24"/>
                <w:szCs w:val="24"/>
              </w:rPr>
              <w:t>2005</w:t>
            </w:r>
          </w:p>
        </w:tc>
        <w:tc>
          <w:tcPr>
            <w:tcW w:w="1256" w:type="dxa"/>
          </w:tcPr>
          <w:p w14:paraId="4C7FEF8D" w14:textId="4541E235" w:rsidR="00F62962" w:rsidRPr="00161DDF" w:rsidRDefault="00F62962" w:rsidP="00F62962">
            <w:pPr>
              <w:contextualSpacing/>
              <w:jc w:val="both"/>
              <w:rPr>
                <w:sz w:val="24"/>
                <w:szCs w:val="24"/>
              </w:rPr>
            </w:pPr>
            <w:r w:rsidRPr="00161DDF">
              <w:rPr>
                <w:spacing w:val="-4"/>
                <w:sz w:val="24"/>
                <w:szCs w:val="24"/>
              </w:rPr>
              <w:t>URSS</w:t>
            </w:r>
          </w:p>
        </w:tc>
        <w:tc>
          <w:tcPr>
            <w:tcW w:w="1100" w:type="dxa"/>
          </w:tcPr>
          <w:p w14:paraId="6315CDFC" w14:textId="0B8FD31E" w:rsidR="00F62962" w:rsidRPr="00161DDF" w:rsidRDefault="00F62962" w:rsidP="00F62962">
            <w:pPr>
              <w:contextualSpacing/>
              <w:jc w:val="both"/>
              <w:rPr>
                <w:sz w:val="24"/>
                <w:szCs w:val="24"/>
              </w:rPr>
            </w:pPr>
            <w:r w:rsidRPr="00161DDF">
              <w:rPr>
                <w:spacing w:val="-2"/>
                <w:sz w:val="24"/>
                <w:szCs w:val="24"/>
              </w:rPr>
              <w:t>1858.00</w:t>
            </w:r>
          </w:p>
        </w:tc>
        <w:tc>
          <w:tcPr>
            <w:tcW w:w="1397" w:type="dxa"/>
          </w:tcPr>
          <w:p w14:paraId="568C2D9D" w14:textId="500D1B0F" w:rsidR="00F62962" w:rsidRPr="00161DDF" w:rsidRDefault="00F62962" w:rsidP="00F62962">
            <w:pPr>
              <w:contextualSpacing/>
              <w:jc w:val="both"/>
              <w:rPr>
                <w:sz w:val="24"/>
                <w:szCs w:val="24"/>
                <w:lang w:val="ro-RO"/>
              </w:rPr>
            </w:pPr>
            <w:r w:rsidRPr="00161DDF">
              <w:rPr>
                <w:sz w:val="24"/>
                <w:szCs w:val="24"/>
                <w:lang w:val="ro-RO"/>
              </w:rPr>
              <w:t>Învechire și epuizare totală</w:t>
            </w:r>
          </w:p>
        </w:tc>
        <w:tc>
          <w:tcPr>
            <w:tcW w:w="1099" w:type="dxa"/>
          </w:tcPr>
          <w:p w14:paraId="1FC862F3" w14:textId="6F1833DD" w:rsidR="00F62962" w:rsidRPr="00161DDF" w:rsidRDefault="00F62962" w:rsidP="00F62962">
            <w:pPr>
              <w:contextualSpacing/>
              <w:jc w:val="both"/>
              <w:rPr>
                <w:sz w:val="24"/>
                <w:szCs w:val="24"/>
                <w:lang w:val="ro-RO"/>
              </w:rPr>
            </w:pPr>
            <w:r w:rsidRPr="00161DDF">
              <w:rPr>
                <w:sz w:val="24"/>
                <w:szCs w:val="24"/>
                <w:lang w:val="ro-RO"/>
              </w:rPr>
              <w:t>100%</w:t>
            </w:r>
          </w:p>
        </w:tc>
      </w:tr>
      <w:tr w:rsidR="00F62962" w:rsidRPr="00161DDF" w14:paraId="557ABD65" w14:textId="32B8C9E3" w:rsidTr="00F62962">
        <w:tc>
          <w:tcPr>
            <w:tcW w:w="530" w:type="dxa"/>
          </w:tcPr>
          <w:p w14:paraId="627A71B5" w14:textId="3E0E9693" w:rsidR="00F62962" w:rsidRPr="00161DDF" w:rsidRDefault="00F62962" w:rsidP="00F62962">
            <w:pPr>
              <w:contextualSpacing/>
              <w:jc w:val="both"/>
              <w:rPr>
                <w:sz w:val="24"/>
                <w:szCs w:val="24"/>
                <w:lang w:val="ro-RO"/>
              </w:rPr>
            </w:pPr>
            <w:r w:rsidRPr="00161DDF">
              <w:rPr>
                <w:sz w:val="24"/>
                <w:szCs w:val="24"/>
                <w:lang w:val="ro-RO"/>
              </w:rPr>
              <w:t>2</w:t>
            </w:r>
          </w:p>
        </w:tc>
        <w:tc>
          <w:tcPr>
            <w:tcW w:w="1596" w:type="dxa"/>
          </w:tcPr>
          <w:p w14:paraId="0E692265" w14:textId="1510BE9B" w:rsidR="00F62962" w:rsidRPr="00161DDF" w:rsidRDefault="00F62962" w:rsidP="00F62962">
            <w:pPr>
              <w:contextualSpacing/>
              <w:jc w:val="both"/>
              <w:rPr>
                <w:sz w:val="24"/>
                <w:szCs w:val="24"/>
                <w:lang w:val="ro-RO"/>
              </w:rPr>
            </w:pPr>
            <w:r w:rsidRPr="00161DDF">
              <w:rPr>
                <w:sz w:val="24"/>
                <w:szCs w:val="24"/>
                <w:lang w:val="ro-RO"/>
              </w:rPr>
              <w:t xml:space="preserve">Pupinel </w:t>
            </w:r>
          </w:p>
        </w:tc>
        <w:tc>
          <w:tcPr>
            <w:tcW w:w="1275" w:type="dxa"/>
          </w:tcPr>
          <w:p w14:paraId="725936E8" w14:textId="34F4C27E" w:rsidR="00F62962" w:rsidRPr="00161DDF" w:rsidRDefault="00F62962" w:rsidP="00F62962">
            <w:pPr>
              <w:contextualSpacing/>
              <w:jc w:val="both"/>
              <w:rPr>
                <w:sz w:val="24"/>
                <w:szCs w:val="24"/>
              </w:rPr>
            </w:pPr>
            <w:r w:rsidRPr="00161DDF">
              <w:rPr>
                <w:spacing w:val="-2"/>
                <w:sz w:val="24"/>
                <w:szCs w:val="24"/>
              </w:rPr>
              <w:t>1370009</w:t>
            </w:r>
          </w:p>
        </w:tc>
        <w:tc>
          <w:tcPr>
            <w:tcW w:w="1096" w:type="dxa"/>
          </w:tcPr>
          <w:p w14:paraId="639C67A7" w14:textId="2CD63A7C" w:rsidR="00F62962" w:rsidRPr="00161DDF" w:rsidRDefault="00F62962" w:rsidP="00F62962">
            <w:pPr>
              <w:contextualSpacing/>
              <w:jc w:val="both"/>
              <w:rPr>
                <w:sz w:val="24"/>
                <w:szCs w:val="24"/>
              </w:rPr>
            </w:pPr>
            <w:r w:rsidRPr="00161DDF">
              <w:rPr>
                <w:spacing w:val="-4"/>
                <w:sz w:val="24"/>
                <w:szCs w:val="24"/>
              </w:rPr>
              <w:t>2004</w:t>
            </w:r>
          </w:p>
        </w:tc>
        <w:tc>
          <w:tcPr>
            <w:tcW w:w="1256" w:type="dxa"/>
          </w:tcPr>
          <w:p w14:paraId="024157CD" w14:textId="27A2D16F" w:rsidR="00F62962" w:rsidRPr="00161DDF" w:rsidRDefault="00F62962" w:rsidP="00F62962">
            <w:pPr>
              <w:contextualSpacing/>
              <w:jc w:val="both"/>
              <w:rPr>
                <w:sz w:val="24"/>
                <w:szCs w:val="24"/>
              </w:rPr>
            </w:pPr>
            <w:r w:rsidRPr="00161DDF">
              <w:rPr>
                <w:spacing w:val="-2"/>
                <w:sz w:val="24"/>
                <w:szCs w:val="24"/>
              </w:rPr>
              <w:t>Italia</w:t>
            </w:r>
          </w:p>
        </w:tc>
        <w:tc>
          <w:tcPr>
            <w:tcW w:w="1100" w:type="dxa"/>
          </w:tcPr>
          <w:p w14:paraId="1FD1F6B1" w14:textId="389A20A1" w:rsidR="00F62962" w:rsidRPr="00161DDF" w:rsidRDefault="00F62962" w:rsidP="00F62962">
            <w:pPr>
              <w:contextualSpacing/>
              <w:jc w:val="both"/>
              <w:rPr>
                <w:sz w:val="24"/>
                <w:szCs w:val="24"/>
              </w:rPr>
            </w:pPr>
            <w:r w:rsidRPr="00161DDF">
              <w:rPr>
                <w:spacing w:val="-2"/>
                <w:sz w:val="24"/>
                <w:szCs w:val="24"/>
              </w:rPr>
              <w:t>5229.</w:t>
            </w:r>
            <w:r w:rsidRPr="00161DDF">
              <w:rPr>
                <w:spacing w:val="-2"/>
                <w:sz w:val="24"/>
                <w:szCs w:val="24"/>
                <w:lang w:val="ro-RO"/>
              </w:rPr>
              <w:t>0</w:t>
            </w:r>
            <w:r w:rsidRPr="00161DDF">
              <w:rPr>
                <w:spacing w:val="-2"/>
                <w:sz w:val="24"/>
                <w:szCs w:val="24"/>
              </w:rPr>
              <w:t>0</w:t>
            </w:r>
          </w:p>
        </w:tc>
        <w:tc>
          <w:tcPr>
            <w:tcW w:w="1397" w:type="dxa"/>
          </w:tcPr>
          <w:p w14:paraId="54F1A604" w14:textId="2045BCC8" w:rsidR="00F62962" w:rsidRPr="00161DDF" w:rsidRDefault="00F62962" w:rsidP="00F62962">
            <w:pPr>
              <w:contextualSpacing/>
              <w:jc w:val="both"/>
              <w:rPr>
                <w:sz w:val="24"/>
                <w:szCs w:val="24"/>
              </w:rPr>
            </w:pPr>
            <w:r w:rsidRPr="00161DDF">
              <w:rPr>
                <w:sz w:val="24"/>
                <w:szCs w:val="24"/>
                <w:lang w:val="ro-RO"/>
              </w:rPr>
              <w:t>Învechire și epuizare totală</w:t>
            </w:r>
          </w:p>
        </w:tc>
        <w:tc>
          <w:tcPr>
            <w:tcW w:w="1099" w:type="dxa"/>
          </w:tcPr>
          <w:p w14:paraId="7625CDB9" w14:textId="2E67FFA0" w:rsidR="00F62962" w:rsidRPr="00161DDF" w:rsidRDefault="00F62962" w:rsidP="00F62962">
            <w:pPr>
              <w:contextualSpacing/>
              <w:jc w:val="both"/>
              <w:rPr>
                <w:sz w:val="24"/>
                <w:szCs w:val="24"/>
              </w:rPr>
            </w:pPr>
            <w:r w:rsidRPr="00161DDF">
              <w:rPr>
                <w:sz w:val="24"/>
                <w:szCs w:val="24"/>
                <w:lang w:val="ro-RO"/>
              </w:rPr>
              <w:t>100%</w:t>
            </w:r>
          </w:p>
        </w:tc>
      </w:tr>
      <w:tr w:rsidR="00F62962" w:rsidRPr="00161DDF" w14:paraId="1889EF1C" w14:textId="278E5C95" w:rsidTr="00F62962">
        <w:tc>
          <w:tcPr>
            <w:tcW w:w="530" w:type="dxa"/>
          </w:tcPr>
          <w:p w14:paraId="60C0B2A4" w14:textId="50B36DDA" w:rsidR="00F62962" w:rsidRPr="00161DDF" w:rsidRDefault="00F62962" w:rsidP="00F62962">
            <w:pPr>
              <w:contextualSpacing/>
              <w:jc w:val="both"/>
              <w:rPr>
                <w:sz w:val="24"/>
                <w:szCs w:val="24"/>
                <w:lang w:val="ro-RO"/>
              </w:rPr>
            </w:pPr>
            <w:r w:rsidRPr="00161DDF">
              <w:rPr>
                <w:sz w:val="24"/>
                <w:szCs w:val="24"/>
                <w:lang w:val="ro-RO"/>
              </w:rPr>
              <w:t>3</w:t>
            </w:r>
          </w:p>
        </w:tc>
        <w:tc>
          <w:tcPr>
            <w:tcW w:w="1596" w:type="dxa"/>
          </w:tcPr>
          <w:p w14:paraId="5B922D72" w14:textId="14FA186D" w:rsidR="00F62962" w:rsidRPr="00161DDF" w:rsidRDefault="00F62962" w:rsidP="00F62962">
            <w:pPr>
              <w:contextualSpacing/>
              <w:jc w:val="both"/>
              <w:rPr>
                <w:sz w:val="24"/>
                <w:szCs w:val="24"/>
              </w:rPr>
            </w:pPr>
            <w:r w:rsidRPr="00161DDF">
              <w:rPr>
                <w:spacing w:val="-2"/>
                <w:sz w:val="24"/>
                <w:szCs w:val="24"/>
              </w:rPr>
              <w:t>Generator</w:t>
            </w:r>
          </w:p>
        </w:tc>
        <w:tc>
          <w:tcPr>
            <w:tcW w:w="1275" w:type="dxa"/>
          </w:tcPr>
          <w:p w14:paraId="11E64F86" w14:textId="2095FE06" w:rsidR="00F62962" w:rsidRPr="00161DDF" w:rsidRDefault="00F62962" w:rsidP="00F62962">
            <w:pPr>
              <w:contextualSpacing/>
              <w:jc w:val="both"/>
              <w:rPr>
                <w:sz w:val="24"/>
                <w:szCs w:val="24"/>
              </w:rPr>
            </w:pPr>
            <w:r w:rsidRPr="00161DDF">
              <w:rPr>
                <w:w w:val="85"/>
                <w:sz w:val="24"/>
                <w:szCs w:val="24"/>
              </w:rPr>
              <w:t>137001</w:t>
            </w:r>
            <w:r w:rsidRPr="00161DDF">
              <w:rPr>
                <w:color w:val="181818"/>
                <w:spacing w:val="-10"/>
                <w:w w:val="85"/>
                <w:sz w:val="24"/>
                <w:szCs w:val="24"/>
              </w:rPr>
              <w:t>2</w:t>
            </w:r>
          </w:p>
        </w:tc>
        <w:tc>
          <w:tcPr>
            <w:tcW w:w="1096" w:type="dxa"/>
          </w:tcPr>
          <w:p w14:paraId="4B858ABD" w14:textId="53BEEDDC" w:rsidR="00F62962" w:rsidRPr="00161DDF" w:rsidRDefault="00F62962" w:rsidP="00F62962">
            <w:pPr>
              <w:contextualSpacing/>
              <w:jc w:val="both"/>
              <w:rPr>
                <w:sz w:val="24"/>
                <w:szCs w:val="24"/>
              </w:rPr>
            </w:pPr>
            <w:r w:rsidRPr="00161DDF">
              <w:rPr>
                <w:spacing w:val="-4"/>
                <w:sz w:val="24"/>
                <w:szCs w:val="24"/>
              </w:rPr>
              <w:t>2010</w:t>
            </w:r>
          </w:p>
        </w:tc>
        <w:tc>
          <w:tcPr>
            <w:tcW w:w="1256" w:type="dxa"/>
          </w:tcPr>
          <w:p w14:paraId="5D28644D" w14:textId="14A540D7" w:rsidR="00F62962" w:rsidRPr="00161DDF" w:rsidRDefault="00F62962" w:rsidP="00F62962">
            <w:pPr>
              <w:contextualSpacing/>
              <w:jc w:val="both"/>
              <w:rPr>
                <w:sz w:val="24"/>
                <w:szCs w:val="24"/>
              </w:rPr>
            </w:pPr>
            <w:r w:rsidRPr="00161DDF">
              <w:rPr>
                <w:spacing w:val="-4"/>
                <w:sz w:val="24"/>
                <w:szCs w:val="24"/>
              </w:rPr>
              <w:t>URSS</w:t>
            </w:r>
          </w:p>
        </w:tc>
        <w:tc>
          <w:tcPr>
            <w:tcW w:w="1100" w:type="dxa"/>
          </w:tcPr>
          <w:p w14:paraId="719CD089" w14:textId="22B544FC" w:rsidR="00F62962" w:rsidRPr="00161DDF" w:rsidRDefault="00F62962" w:rsidP="00F62962">
            <w:pPr>
              <w:contextualSpacing/>
              <w:jc w:val="both"/>
              <w:rPr>
                <w:sz w:val="24"/>
                <w:szCs w:val="24"/>
              </w:rPr>
            </w:pPr>
            <w:r w:rsidRPr="00161DDF">
              <w:rPr>
                <w:spacing w:val="-2"/>
                <w:sz w:val="24"/>
                <w:szCs w:val="24"/>
              </w:rPr>
              <w:t>5400.00</w:t>
            </w:r>
          </w:p>
        </w:tc>
        <w:tc>
          <w:tcPr>
            <w:tcW w:w="1397" w:type="dxa"/>
          </w:tcPr>
          <w:p w14:paraId="27F90D8F" w14:textId="66C67517" w:rsidR="00F62962" w:rsidRPr="00161DDF" w:rsidRDefault="00F62962" w:rsidP="00F62962">
            <w:pPr>
              <w:contextualSpacing/>
              <w:jc w:val="both"/>
              <w:rPr>
                <w:sz w:val="24"/>
                <w:szCs w:val="24"/>
              </w:rPr>
            </w:pPr>
            <w:r w:rsidRPr="00161DDF">
              <w:rPr>
                <w:sz w:val="24"/>
                <w:szCs w:val="24"/>
                <w:lang w:val="ro-RO"/>
              </w:rPr>
              <w:t>Învechire și epuizare totală</w:t>
            </w:r>
          </w:p>
        </w:tc>
        <w:tc>
          <w:tcPr>
            <w:tcW w:w="1099" w:type="dxa"/>
          </w:tcPr>
          <w:p w14:paraId="1B82983F" w14:textId="6686D6A2" w:rsidR="00F62962" w:rsidRPr="00161DDF" w:rsidRDefault="00F62962" w:rsidP="00F62962">
            <w:pPr>
              <w:contextualSpacing/>
              <w:jc w:val="both"/>
              <w:rPr>
                <w:sz w:val="24"/>
                <w:szCs w:val="24"/>
              </w:rPr>
            </w:pPr>
            <w:r w:rsidRPr="00161DDF">
              <w:rPr>
                <w:sz w:val="24"/>
                <w:szCs w:val="24"/>
                <w:lang w:val="ro-RO"/>
              </w:rPr>
              <w:t>100%</w:t>
            </w:r>
          </w:p>
        </w:tc>
      </w:tr>
      <w:tr w:rsidR="00F62962" w:rsidRPr="00161DDF" w14:paraId="5E36CA2A" w14:textId="3560E44B" w:rsidTr="00F62962">
        <w:tc>
          <w:tcPr>
            <w:tcW w:w="530" w:type="dxa"/>
          </w:tcPr>
          <w:p w14:paraId="7EA6B592" w14:textId="0E8A25FB" w:rsidR="00F62962" w:rsidRPr="00161DDF" w:rsidRDefault="00F62962" w:rsidP="00F62962">
            <w:pPr>
              <w:contextualSpacing/>
              <w:jc w:val="both"/>
              <w:rPr>
                <w:sz w:val="24"/>
                <w:szCs w:val="24"/>
                <w:lang w:val="ro-RO"/>
              </w:rPr>
            </w:pPr>
            <w:r w:rsidRPr="00161DDF">
              <w:rPr>
                <w:sz w:val="24"/>
                <w:szCs w:val="24"/>
                <w:lang w:val="ro-RO"/>
              </w:rPr>
              <w:t>4</w:t>
            </w:r>
          </w:p>
        </w:tc>
        <w:tc>
          <w:tcPr>
            <w:tcW w:w="1596" w:type="dxa"/>
          </w:tcPr>
          <w:p w14:paraId="5C90AF47" w14:textId="5987C80A" w:rsidR="00F62962" w:rsidRPr="00161DDF" w:rsidRDefault="00F62962" w:rsidP="00F62962">
            <w:pPr>
              <w:contextualSpacing/>
              <w:jc w:val="both"/>
              <w:rPr>
                <w:sz w:val="24"/>
                <w:szCs w:val="24"/>
              </w:rPr>
            </w:pPr>
            <w:r w:rsidRPr="00161DDF">
              <w:rPr>
                <w:spacing w:val="-2"/>
                <w:sz w:val="24"/>
                <w:szCs w:val="24"/>
              </w:rPr>
              <w:t>Cardiograf</w:t>
            </w:r>
          </w:p>
        </w:tc>
        <w:tc>
          <w:tcPr>
            <w:tcW w:w="1275" w:type="dxa"/>
          </w:tcPr>
          <w:p w14:paraId="35A11FC5" w14:textId="353EDF95" w:rsidR="00F62962" w:rsidRPr="00161DDF" w:rsidRDefault="00F62962" w:rsidP="00F62962">
            <w:pPr>
              <w:contextualSpacing/>
              <w:jc w:val="both"/>
              <w:rPr>
                <w:sz w:val="24"/>
                <w:szCs w:val="24"/>
              </w:rPr>
            </w:pPr>
            <w:r w:rsidRPr="00161DDF">
              <w:rPr>
                <w:spacing w:val="-2"/>
                <w:sz w:val="24"/>
                <w:szCs w:val="24"/>
              </w:rPr>
              <w:t>13700</w:t>
            </w:r>
            <w:r w:rsidRPr="00161DDF">
              <w:rPr>
                <w:spacing w:val="-5"/>
                <w:sz w:val="24"/>
                <w:szCs w:val="24"/>
              </w:rPr>
              <w:t>10</w:t>
            </w:r>
          </w:p>
        </w:tc>
        <w:tc>
          <w:tcPr>
            <w:tcW w:w="1096" w:type="dxa"/>
          </w:tcPr>
          <w:p w14:paraId="014C8E67" w14:textId="342A4D06" w:rsidR="00F62962" w:rsidRPr="00161DDF" w:rsidRDefault="00F62962" w:rsidP="00F62962">
            <w:pPr>
              <w:contextualSpacing/>
              <w:jc w:val="both"/>
              <w:rPr>
                <w:sz w:val="24"/>
                <w:szCs w:val="24"/>
              </w:rPr>
            </w:pPr>
            <w:r w:rsidRPr="00161DDF">
              <w:rPr>
                <w:spacing w:val="-4"/>
                <w:sz w:val="24"/>
                <w:szCs w:val="24"/>
              </w:rPr>
              <w:t>2004</w:t>
            </w:r>
          </w:p>
        </w:tc>
        <w:tc>
          <w:tcPr>
            <w:tcW w:w="1256" w:type="dxa"/>
          </w:tcPr>
          <w:p w14:paraId="70FFC3FB" w14:textId="1F2438F6" w:rsidR="00F62962" w:rsidRPr="00161DDF" w:rsidRDefault="00F62962" w:rsidP="00F62962">
            <w:pPr>
              <w:contextualSpacing/>
              <w:jc w:val="both"/>
              <w:rPr>
                <w:sz w:val="24"/>
                <w:szCs w:val="24"/>
              </w:rPr>
            </w:pPr>
            <w:r w:rsidRPr="00161DDF">
              <w:rPr>
                <w:spacing w:val="-2"/>
                <w:sz w:val="24"/>
                <w:szCs w:val="24"/>
              </w:rPr>
              <w:t>Italia</w:t>
            </w:r>
          </w:p>
        </w:tc>
        <w:tc>
          <w:tcPr>
            <w:tcW w:w="1100" w:type="dxa"/>
          </w:tcPr>
          <w:p w14:paraId="1F0E67BA" w14:textId="4BA9FECC" w:rsidR="00F62962" w:rsidRPr="00161DDF" w:rsidRDefault="00F62962" w:rsidP="00F62962">
            <w:pPr>
              <w:contextualSpacing/>
              <w:jc w:val="both"/>
              <w:rPr>
                <w:sz w:val="24"/>
                <w:szCs w:val="24"/>
              </w:rPr>
            </w:pPr>
            <w:r w:rsidRPr="00161DDF">
              <w:rPr>
                <w:spacing w:val="-2"/>
                <w:sz w:val="24"/>
                <w:szCs w:val="24"/>
              </w:rPr>
              <w:t>16978.00</w:t>
            </w:r>
          </w:p>
        </w:tc>
        <w:tc>
          <w:tcPr>
            <w:tcW w:w="1397" w:type="dxa"/>
          </w:tcPr>
          <w:p w14:paraId="06AE0D09" w14:textId="5DE4F88A" w:rsidR="00F62962" w:rsidRPr="00161DDF" w:rsidRDefault="00F62962" w:rsidP="00F62962">
            <w:pPr>
              <w:contextualSpacing/>
              <w:jc w:val="both"/>
              <w:rPr>
                <w:sz w:val="24"/>
                <w:szCs w:val="24"/>
              </w:rPr>
            </w:pPr>
            <w:r w:rsidRPr="00161DDF">
              <w:rPr>
                <w:sz w:val="24"/>
                <w:szCs w:val="24"/>
                <w:lang w:val="ro-RO"/>
              </w:rPr>
              <w:t>Învechire și epuizare totală</w:t>
            </w:r>
          </w:p>
        </w:tc>
        <w:tc>
          <w:tcPr>
            <w:tcW w:w="1099" w:type="dxa"/>
          </w:tcPr>
          <w:p w14:paraId="6122F400" w14:textId="341FB15B" w:rsidR="00F62962" w:rsidRPr="00161DDF" w:rsidRDefault="00F62962" w:rsidP="00F62962">
            <w:pPr>
              <w:contextualSpacing/>
              <w:jc w:val="both"/>
              <w:rPr>
                <w:sz w:val="24"/>
                <w:szCs w:val="24"/>
              </w:rPr>
            </w:pPr>
            <w:r w:rsidRPr="00161DDF">
              <w:rPr>
                <w:sz w:val="24"/>
                <w:szCs w:val="24"/>
                <w:lang w:val="ro-RO"/>
              </w:rPr>
              <w:t>100%</w:t>
            </w:r>
          </w:p>
        </w:tc>
      </w:tr>
      <w:tr w:rsidR="00F62962" w:rsidRPr="00161DDF" w14:paraId="69C716FC" w14:textId="0A0AE7CB" w:rsidTr="00F62962">
        <w:tc>
          <w:tcPr>
            <w:tcW w:w="530" w:type="dxa"/>
          </w:tcPr>
          <w:p w14:paraId="76F69A6D" w14:textId="64DFC33B" w:rsidR="00F62962" w:rsidRPr="00161DDF" w:rsidRDefault="00F62962" w:rsidP="00F62962">
            <w:pPr>
              <w:contextualSpacing/>
              <w:jc w:val="both"/>
              <w:rPr>
                <w:sz w:val="24"/>
                <w:szCs w:val="24"/>
                <w:lang w:val="ro-RO"/>
              </w:rPr>
            </w:pPr>
            <w:r w:rsidRPr="00161DDF">
              <w:rPr>
                <w:sz w:val="24"/>
                <w:szCs w:val="24"/>
                <w:lang w:val="ro-RO"/>
              </w:rPr>
              <w:t>5</w:t>
            </w:r>
          </w:p>
        </w:tc>
        <w:tc>
          <w:tcPr>
            <w:tcW w:w="1596" w:type="dxa"/>
          </w:tcPr>
          <w:p w14:paraId="6D8F3A63" w14:textId="49121B8C" w:rsidR="00F62962" w:rsidRPr="00161DDF" w:rsidRDefault="00F62962" w:rsidP="00F62962">
            <w:pPr>
              <w:contextualSpacing/>
              <w:jc w:val="both"/>
              <w:rPr>
                <w:sz w:val="24"/>
                <w:szCs w:val="24"/>
              </w:rPr>
            </w:pPr>
            <w:r w:rsidRPr="00161DDF">
              <w:rPr>
                <w:spacing w:val="-2"/>
                <w:sz w:val="24"/>
                <w:szCs w:val="24"/>
              </w:rPr>
              <w:t>Stetoscop</w:t>
            </w:r>
          </w:p>
        </w:tc>
        <w:tc>
          <w:tcPr>
            <w:tcW w:w="1275" w:type="dxa"/>
          </w:tcPr>
          <w:p w14:paraId="2ABFCC4C" w14:textId="667D4FAA" w:rsidR="00F62962" w:rsidRPr="00161DDF" w:rsidRDefault="00F62962" w:rsidP="00F62962">
            <w:pPr>
              <w:contextualSpacing/>
              <w:jc w:val="both"/>
              <w:rPr>
                <w:sz w:val="24"/>
                <w:szCs w:val="24"/>
              </w:rPr>
            </w:pPr>
            <w:r w:rsidRPr="00161DDF">
              <w:rPr>
                <w:spacing w:val="-2"/>
                <w:sz w:val="24"/>
                <w:szCs w:val="24"/>
              </w:rPr>
              <w:t>1370011</w:t>
            </w:r>
          </w:p>
        </w:tc>
        <w:tc>
          <w:tcPr>
            <w:tcW w:w="1096" w:type="dxa"/>
          </w:tcPr>
          <w:p w14:paraId="1B0D3B7B" w14:textId="70660B2A" w:rsidR="00F62962" w:rsidRPr="00161DDF" w:rsidRDefault="00F62962" w:rsidP="00F62962">
            <w:pPr>
              <w:contextualSpacing/>
              <w:jc w:val="both"/>
              <w:rPr>
                <w:sz w:val="24"/>
                <w:szCs w:val="24"/>
              </w:rPr>
            </w:pPr>
            <w:r w:rsidRPr="00161DDF">
              <w:rPr>
                <w:spacing w:val="-4"/>
                <w:sz w:val="24"/>
                <w:szCs w:val="24"/>
              </w:rPr>
              <w:t>2004</w:t>
            </w:r>
          </w:p>
        </w:tc>
        <w:tc>
          <w:tcPr>
            <w:tcW w:w="1256" w:type="dxa"/>
          </w:tcPr>
          <w:p w14:paraId="65AF962D" w14:textId="7483A55E" w:rsidR="00F62962" w:rsidRPr="00161DDF" w:rsidRDefault="00F62962" w:rsidP="00F62962">
            <w:pPr>
              <w:contextualSpacing/>
              <w:jc w:val="both"/>
              <w:rPr>
                <w:sz w:val="24"/>
                <w:szCs w:val="24"/>
              </w:rPr>
            </w:pPr>
          </w:p>
        </w:tc>
        <w:tc>
          <w:tcPr>
            <w:tcW w:w="1100" w:type="dxa"/>
          </w:tcPr>
          <w:p w14:paraId="1C213AE7" w14:textId="5C8169B9" w:rsidR="00F62962" w:rsidRPr="00161DDF" w:rsidRDefault="00F62962" w:rsidP="00F62962">
            <w:pPr>
              <w:contextualSpacing/>
              <w:jc w:val="both"/>
              <w:rPr>
                <w:sz w:val="24"/>
                <w:szCs w:val="24"/>
              </w:rPr>
            </w:pPr>
            <w:r w:rsidRPr="00161DDF">
              <w:rPr>
                <w:spacing w:val="-2"/>
                <w:sz w:val="24"/>
                <w:szCs w:val="24"/>
                <w:lang w:val="ro-RO"/>
              </w:rPr>
              <w:t>6</w:t>
            </w:r>
            <w:r w:rsidRPr="00161DDF">
              <w:rPr>
                <w:spacing w:val="-2"/>
                <w:sz w:val="24"/>
                <w:szCs w:val="24"/>
              </w:rPr>
              <w:t>426.00</w:t>
            </w:r>
          </w:p>
        </w:tc>
        <w:tc>
          <w:tcPr>
            <w:tcW w:w="1397" w:type="dxa"/>
          </w:tcPr>
          <w:p w14:paraId="41DD81BD" w14:textId="3EE3C720" w:rsidR="00F62962" w:rsidRPr="00161DDF" w:rsidRDefault="00F62962" w:rsidP="00F62962">
            <w:pPr>
              <w:contextualSpacing/>
              <w:jc w:val="both"/>
              <w:rPr>
                <w:sz w:val="24"/>
                <w:szCs w:val="24"/>
              </w:rPr>
            </w:pPr>
            <w:r w:rsidRPr="00161DDF">
              <w:rPr>
                <w:sz w:val="24"/>
                <w:szCs w:val="24"/>
                <w:lang w:val="ro-RO"/>
              </w:rPr>
              <w:t>Învechire și epuizare totală</w:t>
            </w:r>
          </w:p>
        </w:tc>
        <w:tc>
          <w:tcPr>
            <w:tcW w:w="1099" w:type="dxa"/>
          </w:tcPr>
          <w:p w14:paraId="5F6B08F2" w14:textId="435AF303" w:rsidR="00F62962" w:rsidRPr="00161DDF" w:rsidRDefault="00F62962" w:rsidP="00F62962">
            <w:pPr>
              <w:contextualSpacing/>
              <w:jc w:val="both"/>
              <w:rPr>
                <w:sz w:val="24"/>
                <w:szCs w:val="24"/>
              </w:rPr>
            </w:pPr>
            <w:r w:rsidRPr="00161DDF">
              <w:rPr>
                <w:sz w:val="24"/>
                <w:szCs w:val="24"/>
                <w:lang w:val="ro-RO"/>
              </w:rPr>
              <w:t>100%</w:t>
            </w:r>
          </w:p>
        </w:tc>
      </w:tr>
    </w:tbl>
    <w:bookmarkEnd w:id="8"/>
    <w:p w14:paraId="35F923A1" w14:textId="07AAFA84" w:rsidR="00F62962" w:rsidRPr="00161DDF" w:rsidRDefault="00F62962">
      <w:pPr>
        <w:numPr>
          <w:ilvl w:val="0"/>
          <w:numId w:val="22"/>
        </w:numPr>
        <w:tabs>
          <w:tab w:val="left" w:pos="993"/>
        </w:tabs>
        <w:ind w:left="0" w:firstLine="708"/>
        <w:contextualSpacing/>
        <w:jc w:val="both"/>
      </w:pPr>
      <w:r w:rsidRPr="00161DDF">
        <w:rPr>
          <w:bCs/>
          <w:iCs/>
        </w:rPr>
        <w:t xml:space="preserve">Contabilitatea instituției, conform legislației în vigoare, va efectua radierea bunurilor indicate </w:t>
      </w:r>
      <w:r w:rsidR="00DE7705" w:rsidRPr="00161DDF">
        <w:rPr>
          <w:bCs/>
          <w:iCs/>
        </w:rPr>
        <w:t>di</w:t>
      </w:r>
      <w:r w:rsidRPr="00161DDF">
        <w:rPr>
          <w:bCs/>
          <w:iCs/>
        </w:rPr>
        <w:t>n evidența contabilă.</w:t>
      </w:r>
    </w:p>
    <w:p w14:paraId="31D8AB7C" w14:textId="52601D98" w:rsidR="00F62962" w:rsidRPr="00161DDF" w:rsidRDefault="00F62962">
      <w:pPr>
        <w:numPr>
          <w:ilvl w:val="0"/>
          <w:numId w:val="22"/>
        </w:numPr>
        <w:tabs>
          <w:tab w:val="left" w:pos="993"/>
        </w:tabs>
        <w:ind w:left="0" w:firstLine="708"/>
        <w:contextualSpacing/>
        <w:jc w:val="both"/>
      </w:pPr>
      <w:r w:rsidRPr="00161DDF">
        <w:rPr>
          <w:bCs/>
          <w:iCs/>
        </w:rPr>
        <w:t>Controlul asupra executării prezentei decizii se pune în seama dlui Rotari Valentin, vicepreședintele raionului.</w:t>
      </w:r>
    </w:p>
    <w:p w14:paraId="60377F46" w14:textId="77777777" w:rsidR="00F62962" w:rsidRPr="00161DDF" w:rsidRDefault="00F62962" w:rsidP="00F62962">
      <w:pPr>
        <w:jc w:val="center"/>
        <w:rPr>
          <w:b/>
          <w:bCs/>
          <w:i/>
          <w:iCs/>
        </w:rPr>
      </w:pPr>
    </w:p>
    <w:p w14:paraId="5FA663FB" w14:textId="77777777" w:rsidR="00A17F44" w:rsidRDefault="00A17F44" w:rsidP="00F62962">
      <w:pPr>
        <w:rPr>
          <w:rFonts w:eastAsia="Calibri"/>
          <w:b/>
          <w:bCs/>
          <w:sz w:val="28"/>
          <w:szCs w:val="28"/>
        </w:rPr>
      </w:pPr>
      <w:r>
        <w:rPr>
          <w:rFonts w:eastAsia="Calibri"/>
          <w:b/>
          <w:bCs/>
          <w:sz w:val="28"/>
          <w:szCs w:val="28"/>
        </w:rPr>
        <w:t xml:space="preserve">Avizat: </w:t>
      </w:r>
    </w:p>
    <w:p w14:paraId="02DA05E6" w14:textId="0597CF22" w:rsidR="00F62962" w:rsidRDefault="00F62962" w:rsidP="00F62962">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sidR="00A17F44">
        <w:rPr>
          <w:rFonts w:eastAsia="Calibri"/>
          <w:b/>
          <w:bCs/>
          <w:sz w:val="28"/>
          <w:szCs w:val="28"/>
        </w:rPr>
        <w:t>_______</w:t>
      </w:r>
      <w:r w:rsidRPr="00E14BB1">
        <w:rPr>
          <w:rFonts w:eastAsia="Calibri"/>
          <w:b/>
          <w:bCs/>
          <w:sz w:val="28"/>
          <w:szCs w:val="28"/>
        </w:rPr>
        <w:tab/>
        <w:t>Gobjilă Vasile</w:t>
      </w:r>
    </w:p>
    <w:p w14:paraId="475EB672" w14:textId="3861B09B" w:rsidR="003B493C" w:rsidRDefault="003B493C" w:rsidP="003B493C">
      <w:pPr>
        <w:keepNext/>
        <w:outlineLvl w:val="1"/>
        <w:rPr>
          <w:b/>
          <w:bCs/>
        </w:rPr>
      </w:pPr>
    </w:p>
    <w:p w14:paraId="178A0B15" w14:textId="77777777" w:rsidR="003B493C" w:rsidRDefault="003B493C" w:rsidP="003B493C">
      <w:pPr>
        <w:rPr>
          <w:b/>
          <w:bCs/>
        </w:rPr>
      </w:pPr>
    </w:p>
    <w:p w14:paraId="0120E781" w14:textId="77777777" w:rsidR="00F62962" w:rsidRDefault="00F62962" w:rsidP="00F62962">
      <w:pPr>
        <w:rPr>
          <w:rFonts w:eastAsia="Calibri"/>
        </w:rPr>
      </w:pPr>
    </w:p>
    <w:p w14:paraId="69E153F5" w14:textId="77777777" w:rsidR="00DE7705" w:rsidRPr="00E14BB1" w:rsidRDefault="00DE7705" w:rsidP="00DE7705">
      <w:pPr>
        <w:keepNext/>
        <w:outlineLvl w:val="1"/>
        <w:rPr>
          <w:b/>
          <w:sz w:val="28"/>
          <w:szCs w:val="28"/>
          <w:u w:val="single"/>
        </w:rPr>
      </w:pPr>
      <w:r w:rsidRPr="00E14BB1">
        <w:rPr>
          <w:rFonts w:eastAsia="Calibri"/>
          <w:noProof/>
        </w:rPr>
        <w:drawing>
          <wp:anchor distT="0" distB="0" distL="114300" distR="114300" simplePos="0" relativeHeight="251741184" behindDoc="1" locked="0" layoutInCell="1" allowOverlap="1" wp14:anchorId="45F0863D" wp14:editId="375A9D77">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11333890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E14BB1">
        <w:rPr>
          <w:rFonts w:eastAsia="Calibri"/>
          <w:noProof/>
        </w:rPr>
        <w:drawing>
          <wp:anchor distT="0" distB="0" distL="114300" distR="114300" simplePos="0" relativeHeight="251740160" behindDoc="1" locked="0" layoutInCell="1" allowOverlap="1" wp14:anchorId="2A57BDC4" wp14:editId="0317D263">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16437930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045EC4E2" w14:textId="77777777" w:rsidR="00DE7705" w:rsidRPr="00E14BB1" w:rsidRDefault="00DE7705" w:rsidP="00DE7705">
      <w:pPr>
        <w:keepNext/>
        <w:jc w:val="center"/>
        <w:outlineLvl w:val="1"/>
        <w:rPr>
          <w:b/>
          <w:sz w:val="28"/>
          <w:szCs w:val="28"/>
        </w:rPr>
      </w:pPr>
      <w:r w:rsidRPr="00E14BB1">
        <w:rPr>
          <w:b/>
          <w:sz w:val="28"/>
          <w:szCs w:val="28"/>
        </w:rPr>
        <w:t>REPUBLICA MOLDOVA</w:t>
      </w:r>
    </w:p>
    <w:p w14:paraId="42B3D4A3" w14:textId="77777777" w:rsidR="00DE7705" w:rsidRPr="00E14BB1" w:rsidRDefault="00DE7705" w:rsidP="00DE7705">
      <w:pPr>
        <w:keepNext/>
        <w:jc w:val="center"/>
        <w:outlineLvl w:val="1"/>
        <w:rPr>
          <w:b/>
          <w:sz w:val="28"/>
          <w:szCs w:val="28"/>
        </w:rPr>
      </w:pPr>
      <w:r w:rsidRPr="00E14BB1">
        <w:rPr>
          <w:b/>
          <w:sz w:val="28"/>
          <w:szCs w:val="28"/>
        </w:rPr>
        <w:t xml:space="preserve"> CONSILIUL RAIONAL REZINA</w:t>
      </w:r>
    </w:p>
    <w:p w14:paraId="07F15672" w14:textId="77777777" w:rsidR="00DE7705" w:rsidRPr="00E14BB1" w:rsidRDefault="00DE7705" w:rsidP="00DE7705">
      <w:pPr>
        <w:jc w:val="center"/>
        <w:rPr>
          <w:b/>
          <w:sz w:val="28"/>
          <w:szCs w:val="28"/>
        </w:rPr>
      </w:pPr>
      <w:r w:rsidRPr="00E14BB1">
        <w:rPr>
          <w:b/>
          <w:sz w:val="28"/>
          <w:szCs w:val="28"/>
        </w:rPr>
        <w:t xml:space="preserve">   REZINA DISTRICT COUNCIL</w:t>
      </w:r>
    </w:p>
    <w:p w14:paraId="508E1619" w14:textId="77777777" w:rsidR="00DE7705" w:rsidRPr="00E14BB1" w:rsidRDefault="00DE7705" w:rsidP="00DE7705">
      <w:pPr>
        <w:jc w:val="center"/>
        <w:rPr>
          <w:b/>
          <w:sz w:val="28"/>
          <w:szCs w:val="28"/>
        </w:rPr>
      </w:pPr>
    </w:p>
    <w:p w14:paraId="75F2B03E" w14:textId="77777777" w:rsidR="00DE7705" w:rsidRPr="00E14BB1" w:rsidRDefault="00DE7705" w:rsidP="00DE7705">
      <w:pPr>
        <w:jc w:val="center"/>
        <w:rPr>
          <w:b/>
          <w:sz w:val="20"/>
          <w:szCs w:val="20"/>
        </w:rPr>
      </w:pPr>
      <w:r w:rsidRPr="00E14BB1">
        <w:rPr>
          <w:b/>
          <w:sz w:val="20"/>
          <w:szCs w:val="20"/>
        </w:rPr>
        <w:t>MD 5400 or. Rezina, str. 27 August 1; Tel. 2-20-58;</w:t>
      </w:r>
    </w:p>
    <w:p w14:paraId="7A6041B1" w14:textId="77777777" w:rsidR="00DE7705" w:rsidRPr="00E14BB1" w:rsidRDefault="00DE7705" w:rsidP="00DE7705">
      <w:pPr>
        <w:jc w:val="center"/>
        <w:rPr>
          <w:b/>
          <w:sz w:val="20"/>
          <w:szCs w:val="20"/>
        </w:rPr>
      </w:pPr>
      <w:r w:rsidRPr="00E14BB1">
        <w:rPr>
          <w:b/>
          <w:sz w:val="20"/>
          <w:szCs w:val="20"/>
        </w:rPr>
        <w:t xml:space="preserve">web: </w:t>
      </w:r>
      <w:hyperlink r:id="rId32" w:history="1">
        <w:r w:rsidRPr="00E14BB1">
          <w:rPr>
            <w:b/>
            <w:color w:val="0563C1"/>
            <w:sz w:val="20"/>
            <w:szCs w:val="20"/>
            <w:u w:val="single"/>
          </w:rPr>
          <w:t>https://consiliu.rezina.md</w:t>
        </w:r>
      </w:hyperlink>
      <w:r w:rsidRPr="00E14BB1">
        <w:rPr>
          <w:b/>
          <w:sz w:val="20"/>
          <w:szCs w:val="20"/>
        </w:rPr>
        <w:t xml:space="preserve">, e-mail: </w:t>
      </w:r>
      <w:hyperlink r:id="rId33" w:history="1">
        <w:r w:rsidRPr="00E14BB1">
          <w:rPr>
            <w:b/>
            <w:color w:val="0563C1"/>
            <w:sz w:val="20"/>
            <w:szCs w:val="20"/>
            <w:u w:val="single"/>
          </w:rPr>
          <w:t>consiliul.raional-rezina@apl.gov.md</w:t>
        </w:r>
      </w:hyperlink>
    </w:p>
    <w:p w14:paraId="59C51737" w14:textId="77777777" w:rsidR="00DE7705" w:rsidRPr="00E14BB1" w:rsidRDefault="00DE7705" w:rsidP="00DE7705">
      <w:pPr>
        <w:jc w:val="center"/>
        <w:rPr>
          <w:b/>
          <w:sz w:val="16"/>
          <w:szCs w:val="20"/>
          <w:u w:val="single"/>
        </w:rPr>
      </w:pPr>
      <w:r w:rsidRPr="00E14BB1">
        <w:rPr>
          <w:rFonts w:eastAsia="Calibri"/>
          <w:noProof/>
        </w:rPr>
        <mc:AlternateContent>
          <mc:Choice Requires="wps">
            <w:drawing>
              <wp:anchor distT="0" distB="0" distL="114300" distR="114300" simplePos="0" relativeHeight="251744256" behindDoc="0" locked="0" layoutInCell="1" allowOverlap="1" wp14:anchorId="43EECCB2" wp14:editId="3B2FB35D">
                <wp:simplePos x="0" y="0"/>
                <wp:positionH relativeFrom="column">
                  <wp:posOffset>57785</wp:posOffset>
                </wp:positionH>
                <wp:positionV relativeFrom="paragraph">
                  <wp:posOffset>107315</wp:posOffset>
                </wp:positionV>
                <wp:extent cx="5834380" cy="8255"/>
                <wp:effectExtent l="19050" t="19050" r="33020" b="29845"/>
                <wp:wrapNone/>
                <wp:docPr id="187888605"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66E127" id="_x0000_t32" coordsize="21600,21600" o:spt="32" o:oned="t" path="m,l21600,21600e" filled="f">
                <v:path arrowok="t" fillok="f" o:connecttype="none"/>
                <o:lock v:ext="edit" shapetype="t"/>
              </v:shapetype>
              <v:shape id="Conector drept cu săgeată 3" o:spid="_x0000_s1026" type="#_x0000_t32" style="position:absolute;margin-left:4.55pt;margin-top:8.45pt;width:459.4pt;height:.6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E14BB1">
        <w:rPr>
          <w:rFonts w:eastAsia="Calibri"/>
          <w:noProof/>
        </w:rPr>
        <mc:AlternateContent>
          <mc:Choice Requires="wps">
            <w:drawing>
              <wp:anchor distT="0" distB="0" distL="114300" distR="114300" simplePos="0" relativeHeight="251743232" behindDoc="0" locked="0" layoutInCell="1" allowOverlap="1" wp14:anchorId="3000DA71" wp14:editId="2BC8EADB">
                <wp:simplePos x="0" y="0"/>
                <wp:positionH relativeFrom="column">
                  <wp:posOffset>57785</wp:posOffset>
                </wp:positionH>
                <wp:positionV relativeFrom="paragraph">
                  <wp:posOffset>85725</wp:posOffset>
                </wp:positionV>
                <wp:extent cx="5834380" cy="8255"/>
                <wp:effectExtent l="19050" t="19050" r="33020" b="29845"/>
                <wp:wrapNone/>
                <wp:docPr id="1664790733"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EF3061" id="Conector drept cu săgeată 2" o:spid="_x0000_s1026" type="#_x0000_t32" style="position:absolute;margin-left:4.55pt;margin-top:6.75pt;width:459.4pt;height:.6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E14BB1">
        <w:rPr>
          <w:b/>
          <w:sz w:val="16"/>
          <w:szCs w:val="20"/>
          <w:u w:val="single"/>
        </w:rPr>
        <w:t xml:space="preserve">      </w:t>
      </w:r>
      <w:r w:rsidRPr="00E14BB1">
        <w:rPr>
          <w:rFonts w:eastAsia="Calibri"/>
          <w:noProof/>
        </w:rPr>
        <mc:AlternateContent>
          <mc:Choice Requires="wps">
            <w:drawing>
              <wp:anchor distT="0" distB="0" distL="114300" distR="114300" simplePos="0" relativeHeight="251742208" behindDoc="0" locked="0" layoutInCell="1" allowOverlap="1" wp14:anchorId="55E6AA2D" wp14:editId="0D1B594A">
                <wp:simplePos x="0" y="0"/>
                <wp:positionH relativeFrom="column">
                  <wp:posOffset>57785</wp:posOffset>
                </wp:positionH>
                <wp:positionV relativeFrom="paragraph">
                  <wp:posOffset>52070</wp:posOffset>
                </wp:positionV>
                <wp:extent cx="5834380" cy="8255"/>
                <wp:effectExtent l="19050" t="19050" r="33020" b="29845"/>
                <wp:wrapNone/>
                <wp:docPr id="1885916894"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7697F9" id="Conector drept cu săgeată 1" o:spid="_x0000_s1026" type="#_x0000_t32" style="position:absolute;margin-left:4.55pt;margin-top:4.1pt;width:459.4pt;height:.6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791872D1" w14:textId="77777777" w:rsidR="00DE7705" w:rsidRPr="00E14BB1" w:rsidRDefault="00DE7705" w:rsidP="00DE7705">
      <w:pPr>
        <w:rPr>
          <w:b/>
          <w:sz w:val="28"/>
          <w:szCs w:val="28"/>
        </w:rPr>
      </w:pPr>
    </w:p>
    <w:p w14:paraId="39F9B3F6" w14:textId="77777777" w:rsidR="00DE7705" w:rsidRPr="00E14BB1" w:rsidRDefault="00DE7705" w:rsidP="00DE7705">
      <w:pPr>
        <w:jc w:val="right"/>
        <w:rPr>
          <w:b/>
          <w:sz w:val="28"/>
          <w:szCs w:val="28"/>
        </w:rPr>
      </w:pPr>
      <w:r>
        <w:rPr>
          <w:b/>
          <w:sz w:val="28"/>
          <w:szCs w:val="28"/>
        </w:rPr>
        <w:t xml:space="preserve">Proiect </w:t>
      </w:r>
      <w:r w:rsidRPr="00E14BB1">
        <w:rPr>
          <w:b/>
          <w:sz w:val="28"/>
          <w:szCs w:val="28"/>
        </w:rPr>
        <w:t xml:space="preserve"> </w:t>
      </w:r>
    </w:p>
    <w:p w14:paraId="3B79BDE8" w14:textId="1647EBC3" w:rsidR="00DE7705" w:rsidRPr="00E14BB1" w:rsidRDefault="00DE7705" w:rsidP="00DE7705">
      <w:pPr>
        <w:ind w:left="142"/>
        <w:jc w:val="center"/>
        <w:rPr>
          <w:rFonts w:eastAsia="BatangChe"/>
          <w:b/>
          <w:sz w:val="28"/>
          <w:szCs w:val="28"/>
        </w:rPr>
      </w:pPr>
      <w:r w:rsidRPr="00E14BB1">
        <w:rPr>
          <w:rFonts w:eastAsia="BatangChe"/>
          <w:b/>
          <w:sz w:val="28"/>
          <w:szCs w:val="28"/>
        </w:rPr>
        <w:t xml:space="preserve">DECIZIE Nr.  </w:t>
      </w:r>
      <w:r w:rsidR="00033D19">
        <w:rPr>
          <w:rFonts w:eastAsia="BatangChe"/>
          <w:b/>
          <w:sz w:val="28"/>
          <w:szCs w:val="28"/>
        </w:rPr>
        <w:t>2/11</w:t>
      </w:r>
    </w:p>
    <w:p w14:paraId="48774971" w14:textId="77777777" w:rsidR="00DE7705" w:rsidRPr="00E14BB1" w:rsidRDefault="00DE7705" w:rsidP="00DE7705">
      <w:pPr>
        <w:ind w:left="142"/>
        <w:jc w:val="center"/>
        <w:rPr>
          <w:rFonts w:eastAsia="BatangChe"/>
          <w:b/>
          <w:sz w:val="28"/>
          <w:szCs w:val="28"/>
        </w:rPr>
      </w:pPr>
      <w:r w:rsidRPr="00E14BB1">
        <w:rPr>
          <w:rFonts w:eastAsia="BatangChe"/>
          <w:b/>
          <w:sz w:val="28"/>
          <w:szCs w:val="28"/>
        </w:rPr>
        <w:t xml:space="preserve">din </w:t>
      </w:r>
      <w:r>
        <w:rPr>
          <w:rFonts w:eastAsia="BatangChe"/>
          <w:b/>
          <w:sz w:val="28"/>
          <w:szCs w:val="28"/>
        </w:rPr>
        <w:t xml:space="preserve">___  _____ </w:t>
      </w:r>
      <w:r w:rsidRPr="00E14BB1">
        <w:rPr>
          <w:rFonts w:eastAsia="BatangChe"/>
          <w:b/>
          <w:sz w:val="28"/>
          <w:szCs w:val="28"/>
        </w:rPr>
        <w:t>2026</w:t>
      </w:r>
    </w:p>
    <w:p w14:paraId="23495DED" w14:textId="77777777" w:rsidR="00DE7705" w:rsidRPr="00E14BB1" w:rsidRDefault="00DE7705" w:rsidP="00DE7705">
      <w:pPr>
        <w:ind w:left="142"/>
        <w:jc w:val="center"/>
        <w:rPr>
          <w:rFonts w:eastAsia="BatangChe"/>
          <w:b/>
          <w:sz w:val="28"/>
          <w:szCs w:val="28"/>
        </w:rPr>
      </w:pPr>
      <w:r w:rsidRPr="00E14BB1">
        <w:rPr>
          <w:rFonts w:eastAsia="BatangChe"/>
          <w:b/>
          <w:sz w:val="28"/>
          <w:szCs w:val="28"/>
        </w:rPr>
        <w:t>or. Rezina</w:t>
      </w:r>
    </w:p>
    <w:p w14:paraId="50A519D3" w14:textId="77777777" w:rsidR="00DE7705" w:rsidRPr="00E14BB1" w:rsidRDefault="00DE7705" w:rsidP="00DE7705">
      <w:pPr>
        <w:ind w:left="142"/>
        <w:rPr>
          <w:rFonts w:eastAsia="Calibri"/>
          <w:b/>
          <w:sz w:val="28"/>
          <w:szCs w:val="28"/>
        </w:rPr>
      </w:pPr>
      <w:r w:rsidRPr="00E14BB1">
        <w:rPr>
          <w:rFonts w:eastAsia="Calibri"/>
          <w:b/>
          <w:sz w:val="28"/>
          <w:szCs w:val="28"/>
        </w:rPr>
        <w:t>,,Cu privire la casarea unor</w:t>
      </w:r>
    </w:p>
    <w:p w14:paraId="68DC8D7D" w14:textId="77777777" w:rsidR="00DE7705" w:rsidRDefault="00DE7705" w:rsidP="00DE7705">
      <w:pPr>
        <w:ind w:left="142"/>
        <w:rPr>
          <w:rFonts w:eastAsia="Calibri"/>
          <w:b/>
          <w:sz w:val="28"/>
          <w:szCs w:val="28"/>
        </w:rPr>
      </w:pPr>
      <w:r w:rsidRPr="00E14BB1">
        <w:rPr>
          <w:rFonts w:eastAsia="Calibri"/>
          <w:b/>
          <w:sz w:val="28"/>
          <w:szCs w:val="28"/>
        </w:rPr>
        <w:t xml:space="preserve">bunuri din gestiunea </w:t>
      </w:r>
    </w:p>
    <w:p w14:paraId="702CEC71" w14:textId="0D2A389B" w:rsidR="00DE7705" w:rsidRPr="00E14BB1" w:rsidRDefault="00DE7705" w:rsidP="00DE7705">
      <w:pPr>
        <w:ind w:left="142"/>
        <w:rPr>
          <w:rFonts w:eastAsia="Calibri"/>
          <w:b/>
          <w:sz w:val="28"/>
          <w:szCs w:val="28"/>
        </w:rPr>
      </w:pPr>
      <w:r>
        <w:rPr>
          <w:rFonts w:eastAsia="Calibri"/>
          <w:b/>
          <w:sz w:val="28"/>
          <w:szCs w:val="28"/>
        </w:rPr>
        <w:t>IMSP CS Cinișeuți</w:t>
      </w:r>
      <w:r w:rsidRPr="00E14BB1">
        <w:rPr>
          <w:rFonts w:eastAsia="Calibri"/>
          <w:b/>
          <w:sz w:val="28"/>
          <w:szCs w:val="28"/>
        </w:rPr>
        <w:t>”</w:t>
      </w:r>
    </w:p>
    <w:p w14:paraId="0677AACF" w14:textId="77777777" w:rsidR="00DE7705" w:rsidRPr="00E14BB1" w:rsidRDefault="00DE7705" w:rsidP="00DE7705">
      <w:pPr>
        <w:ind w:left="142"/>
        <w:jc w:val="center"/>
        <w:rPr>
          <w:rFonts w:eastAsia="Calibri"/>
          <w:sz w:val="28"/>
          <w:szCs w:val="28"/>
        </w:rPr>
      </w:pPr>
    </w:p>
    <w:p w14:paraId="37E06F23" w14:textId="34B435F6" w:rsidR="00DE7705" w:rsidRPr="00E14BB1" w:rsidRDefault="00DE7705" w:rsidP="00DE7705">
      <w:pPr>
        <w:ind w:left="142" w:firstLine="708"/>
        <w:jc w:val="both"/>
        <w:rPr>
          <w:rFonts w:eastAsia="Calibri"/>
          <w:sz w:val="28"/>
          <w:szCs w:val="28"/>
        </w:rPr>
      </w:pPr>
      <w:r w:rsidRPr="00E14BB1">
        <w:rPr>
          <w:rFonts w:eastAsia="Calibri"/>
          <w:sz w:val="28"/>
          <w:szCs w:val="28"/>
        </w:rPr>
        <w:t xml:space="preserve">În baza art. 43 alin. (1) lit. c), alin. (2) ale Legii privind administrația publică locală nr. 436/2006, Regulamentului privind casarea mijloacelor fixe aprobat prin Hotărârea Guvernului nr. 500 din 12.05.1998, </w:t>
      </w:r>
      <w:r>
        <w:rPr>
          <w:rFonts w:eastAsia="Calibri"/>
          <w:sz w:val="28"/>
          <w:szCs w:val="28"/>
        </w:rPr>
        <w:t xml:space="preserve">examinînd demersul șefului IMSP CS Cinișeuți nr. 04/05 din 04.05.2026, </w:t>
      </w:r>
      <w:r w:rsidRPr="00E14BB1">
        <w:rPr>
          <w:rFonts w:eastAsia="Calibri"/>
          <w:sz w:val="28"/>
          <w:szCs w:val="28"/>
        </w:rPr>
        <w:t>Consiliul raional Rezina</w:t>
      </w:r>
    </w:p>
    <w:p w14:paraId="38146470" w14:textId="77777777" w:rsidR="00DE7705" w:rsidRPr="00E14BB1" w:rsidRDefault="00DE7705" w:rsidP="00DE7705">
      <w:pPr>
        <w:ind w:left="142" w:firstLine="708"/>
        <w:rPr>
          <w:rFonts w:eastAsia="Calibri"/>
          <w:sz w:val="28"/>
          <w:szCs w:val="28"/>
        </w:rPr>
      </w:pPr>
    </w:p>
    <w:p w14:paraId="015DE48C" w14:textId="77777777" w:rsidR="00DE7705" w:rsidRPr="00E14BB1" w:rsidRDefault="00DE7705" w:rsidP="00DE7705">
      <w:pPr>
        <w:ind w:left="142"/>
        <w:rPr>
          <w:rFonts w:eastAsia="Calibri"/>
          <w:b/>
          <w:sz w:val="28"/>
          <w:szCs w:val="28"/>
        </w:rPr>
      </w:pPr>
      <w:r w:rsidRPr="00E14BB1">
        <w:rPr>
          <w:rFonts w:eastAsia="Calibri"/>
          <w:b/>
          <w:sz w:val="28"/>
          <w:szCs w:val="28"/>
        </w:rPr>
        <w:t>DECIDE:</w:t>
      </w:r>
    </w:p>
    <w:p w14:paraId="0A1589C2" w14:textId="7063699A" w:rsidR="00DE7705" w:rsidRDefault="00DE7705">
      <w:pPr>
        <w:numPr>
          <w:ilvl w:val="0"/>
          <w:numId w:val="25"/>
        </w:numPr>
        <w:tabs>
          <w:tab w:val="left" w:pos="993"/>
        </w:tabs>
        <w:contextualSpacing/>
        <w:jc w:val="both"/>
        <w:rPr>
          <w:sz w:val="28"/>
          <w:szCs w:val="28"/>
        </w:rPr>
      </w:pPr>
      <w:r w:rsidRPr="00E14BB1">
        <w:rPr>
          <w:sz w:val="28"/>
          <w:szCs w:val="28"/>
        </w:rPr>
        <w:t>Se casează bunuri</w:t>
      </w:r>
      <w:r>
        <w:rPr>
          <w:sz w:val="28"/>
          <w:szCs w:val="28"/>
        </w:rPr>
        <w:t xml:space="preserve"> din gestiunea IMSP CS Cinișeuți, conform anexei.</w:t>
      </w:r>
    </w:p>
    <w:p w14:paraId="3E2CEC59" w14:textId="77777777" w:rsidR="00DE7705" w:rsidRPr="00E14BB1" w:rsidRDefault="00DE7705">
      <w:pPr>
        <w:numPr>
          <w:ilvl w:val="0"/>
          <w:numId w:val="25"/>
        </w:numPr>
        <w:tabs>
          <w:tab w:val="left" w:pos="993"/>
        </w:tabs>
        <w:ind w:left="0" w:firstLine="708"/>
        <w:contextualSpacing/>
        <w:jc w:val="both"/>
        <w:rPr>
          <w:sz w:val="28"/>
          <w:szCs w:val="28"/>
        </w:rPr>
      </w:pPr>
      <w:r w:rsidRPr="00E14BB1">
        <w:rPr>
          <w:bCs/>
          <w:iCs/>
          <w:sz w:val="28"/>
          <w:szCs w:val="28"/>
        </w:rPr>
        <w:t>Contabilit</w:t>
      </w:r>
      <w:r>
        <w:rPr>
          <w:bCs/>
          <w:iCs/>
          <w:sz w:val="28"/>
          <w:szCs w:val="28"/>
        </w:rPr>
        <w:t>atea</w:t>
      </w:r>
      <w:r w:rsidRPr="00E14BB1">
        <w:rPr>
          <w:bCs/>
          <w:iCs/>
          <w:sz w:val="28"/>
          <w:szCs w:val="28"/>
        </w:rPr>
        <w:t xml:space="preserve"> instituți</w:t>
      </w:r>
      <w:r>
        <w:rPr>
          <w:bCs/>
          <w:iCs/>
          <w:sz w:val="28"/>
          <w:szCs w:val="28"/>
        </w:rPr>
        <w:t>ei</w:t>
      </w:r>
      <w:r w:rsidRPr="00E14BB1">
        <w:rPr>
          <w:bCs/>
          <w:iCs/>
          <w:sz w:val="28"/>
          <w:szCs w:val="28"/>
        </w:rPr>
        <w:t>, conform legislației în vigoare, v</w:t>
      </w:r>
      <w:r>
        <w:rPr>
          <w:bCs/>
          <w:iCs/>
          <w:sz w:val="28"/>
          <w:szCs w:val="28"/>
        </w:rPr>
        <w:t>a</w:t>
      </w:r>
      <w:r w:rsidRPr="00E14BB1">
        <w:rPr>
          <w:bCs/>
          <w:iCs/>
          <w:sz w:val="28"/>
          <w:szCs w:val="28"/>
        </w:rPr>
        <w:t xml:space="preserve"> efectua radierea bunurilor indicate </w:t>
      </w:r>
      <w:r>
        <w:rPr>
          <w:bCs/>
          <w:iCs/>
          <w:sz w:val="28"/>
          <w:szCs w:val="28"/>
        </w:rPr>
        <w:t>di</w:t>
      </w:r>
      <w:r w:rsidRPr="00E14BB1">
        <w:rPr>
          <w:bCs/>
          <w:iCs/>
          <w:sz w:val="28"/>
          <w:szCs w:val="28"/>
        </w:rPr>
        <w:t>n evidența contabilă.</w:t>
      </w:r>
    </w:p>
    <w:p w14:paraId="5C73F948" w14:textId="77777777" w:rsidR="00DE7705" w:rsidRPr="00E14BB1" w:rsidRDefault="00DE7705">
      <w:pPr>
        <w:numPr>
          <w:ilvl w:val="0"/>
          <w:numId w:val="25"/>
        </w:numPr>
        <w:tabs>
          <w:tab w:val="left" w:pos="993"/>
        </w:tabs>
        <w:ind w:left="0" w:firstLine="708"/>
        <w:contextualSpacing/>
        <w:jc w:val="both"/>
        <w:rPr>
          <w:sz w:val="28"/>
          <w:szCs w:val="28"/>
        </w:rPr>
      </w:pPr>
      <w:r w:rsidRPr="00E14BB1">
        <w:rPr>
          <w:bCs/>
          <w:iCs/>
          <w:sz w:val="28"/>
          <w:szCs w:val="28"/>
        </w:rPr>
        <w:t>Controlul asupra executării prezentei decizii se pune în seama d</w:t>
      </w:r>
      <w:r>
        <w:rPr>
          <w:bCs/>
          <w:iCs/>
          <w:sz w:val="28"/>
          <w:szCs w:val="28"/>
        </w:rPr>
        <w:t>lui Rotari Valentin, vicepreședintele raionului.</w:t>
      </w:r>
    </w:p>
    <w:p w14:paraId="682F2F06" w14:textId="77777777" w:rsidR="00DE7705" w:rsidRDefault="00DE7705" w:rsidP="00DE7705">
      <w:pPr>
        <w:jc w:val="center"/>
        <w:rPr>
          <w:b/>
          <w:bCs/>
          <w:i/>
          <w:iCs/>
          <w:sz w:val="28"/>
          <w:szCs w:val="28"/>
        </w:rPr>
      </w:pPr>
    </w:p>
    <w:p w14:paraId="4AAFC473" w14:textId="77777777" w:rsidR="00DE7705" w:rsidRDefault="00DE7705" w:rsidP="00DE7705">
      <w:pPr>
        <w:jc w:val="center"/>
        <w:rPr>
          <w:b/>
          <w:bCs/>
          <w:i/>
          <w:iCs/>
          <w:sz w:val="28"/>
          <w:szCs w:val="28"/>
        </w:rPr>
      </w:pPr>
    </w:p>
    <w:p w14:paraId="1032A095" w14:textId="77777777" w:rsidR="00DE7705" w:rsidRDefault="00DE7705" w:rsidP="00DE7705">
      <w:pPr>
        <w:jc w:val="center"/>
        <w:rPr>
          <w:b/>
          <w:bCs/>
          <w:i/>
          <w:iCs/>
          <w:sz w:val="28"/>
          <w:szCs w:val="28"/>
        </w:rPr>
      </w:pPr>
    </w:p>
    <w:p w14:paraId="2248912A" w14:textId="77777777" w:rsidR="00DE7705" w:rsidRPr="00E14BB1" w:rsidRDefault="00DE7705" w:rsidP="00DE7705">
      <w:pPr>
        <w:jc w:val="center"/>
        <w:rPr>
          <w:b/>
          <w:bCs/>
          <w:i/>
          <w:iCs/>
          <w:sz w:val="28"/>
          <w:szCs w:val="28"/>
        </w:rPr>
      </w:pPr>
    </w:p>
    <w:p w14:paraId="752BDA49" w14:textId="77777777" w:rsidR="00DE7705" w:rsidRPr="00E14BB1" w:rsidRDefault="00DE7705" w:rsidP="00DE7705">
      <w:pPr>
        <w:rPr>
          <w:rFonts w:eastAsia="Calibri"/>
        </w:rPr>
      </w:pPr>
    </w:p>
    <w:p w14:paraId="2E620BF2" w14:textId="77777777" w:rsidR="00DE7705" w:rsidRDefault="00DE7705" w:rsidP="00DE7705">
      <w:pPr>
        <w:rPr>
          <w:rFonts w:eastAsia="Calibri"/>
          <w:b/>
          <w:bCs/>
          <w:sz w:val="28"/>
          <w:szCs w:val="28"/>
        </w:rPr>
      </w:pPr>
      <w:r>
        <w:rPr>
          <w:rFonts w:eastAsia="Calibri"/>
          <w:b/>
          <w:bCs/>
          <w:sz w:val="28"/>
          <w:szCs w:val="28"/>
        </w:rPr>
        <w:t xml:space="preserve">Avizat: </w:t>
      </w:r>
    </w:p>
    <w:p w14:paraId="02710C46" w14:textId="77777777" w:rsidR="00DE7705" w:rsidRPr="00E14BB1" w:rsidRDefault="00DE7705" w:rsidP="00DE7705">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_______</w:t>
      </w:r>
      <w:r w:rsidRPr="00E14BB1">
        <w:rPr>
          <w:rFonts w:eastAsia="Calibri"/>
          <w:b/>
          <w:bCs/>
          <w:sz w:val="28"/>
          <w:szCs w:val="28"/>
        </w:rPr>
        <w:tab/>
        <w:t>Gobjilă Vasile</w:t>
      </w:r>
    </w:p>
    <w:p w14:paraId="2CBB4ACC" w14:textId="77777777" w:rsidR="00335405" w:rsidRDefault="00335405" w:rsidP="00335405">
      <w:pPr>
        <w:rPr>
          <w:rFonts w:eastAsia="Calibri"/>
          <w:b/>
        </w:rPr>
      </w:pPr>
    </w:p>
    <w:p w14:paraId="61192E98" w14:textId="77777777" w:rsidR="00DE7705" w:rsidRDefault="00DE7705" w:rsidP="00335405">
      <w:pPr>
        <w:rPr>
          <w:rFonts w:eastAsia="Calibri"/>
          <w:b/>
        </w:rPr>
      </w:pPr>
    </w:p>
    <w:p w14:paraId="69566CF4" w14:textId="77777777" w:rsidR="00DE7705" w:rsidRDefault="00DE7705" w:rsidP="00335405">
      <w:pPr>
        <w:rPr>
          <w:rFonts w:eastAsia="Calibri"/>
          <w:b/>
        </w:rPr>
      </w:pPr>
    </w:p>
    <w:p w14:paraId="7745DE61" w14:textId="77777777" w:rsidR="00161DDF" w:rsidRDefault="00161DDF" w:rsidP="00335405">
      <w:pPr>
        <w:rPr>
          <w:rFonts w:eastAsia="Calibri"/>
          <w:b/>
        </w:rPr>
      </w:pPr>
    </w:p>
    <w:p w14:paraId="667AFC47" w14:textId="77777777" w:rsidR="00161DDF" w:rsidRDefault="00161DDF" w:rsidP="00335405">
      <w:pPr>
        <w:rPr>
          <w:rFonts w:eastAsia="Calibri"/>
          <w:b/>
        </w:rPr>
      </w:pPr>
    </w:p>
    <w:p w14:paraId="37C2E769" w14:textId="77777777" w:rsidR="00161DDF" w:rsidRDefault="00161DDF" w:rsidP="00335405">
      <w:pPr>
        <w:rPr>
          <w:rFonts w:eastAsia="Calibri"/>
          <w:b/>
        </w:rPr>
      </w:pPr>
    </w:p>
    <w:p w14:paraId="36148E70" w14:textId="77777777" w:rsidR="00161DDF" w:rsidRDefault="00161DDF" w:rsidP="00335405">
      <w:pPr>
        <w:rPr>
          <w:rFonts w:eastAsia="Calibri"/>
          <w:b/>
        </w:rPr>
      </w:pPr>
    </w:p>
    <w:p w14:paraId="6F8B88FB" w14:textId="77777777" w:rsidR="00161DDF" w:rsidRDefault="00161DDF" w:rsidP="00335405">
      <w:pPr>
        <w:rPr>
          <w:rFonts w:eastAsia="Calibri"/>
          <w:b/>
        </w:rPr>
      </w:pPr>
    </w:p>
    <w:p w14:paraId="0D13778D" w14:textId="77777777" w:rsidR="00161DDF" w:rsidRDefault="00161DDF" w:rsidP="00335405">
      <w:pPr>
        <w:rPr>
          <w:rFonts w:eastAsia="Calibri"/>
          <w:b/>
        </w:rPr>
      </w:pPr>
    </w:p>
    <w:p w14:paraId="661BCE12" w14:textId="77777777" w:rsidR="00161DDF" w:rsidRDefault="00161DDF" w:rsidP="00335405">
      <w:pPr>
        <w:rPr>
          <w:rFonts w:eastAsia="Calibri"/>
          <w:b/>
        </w:rPr>
      </w:pPr>
    </w:p>
    <w:p w14:paraId="26BE2F05" w14:textId="77777777" w:rsidR="00161DDF" w:rsidRDefault="00161DDF" w:rsidP="00335405">
      <w:pPr>
        <w:rPr>
          <w:rFonts w:eastAsia="Calibri"/>
          <w:b/>
        </w:rPr>
      </w:pPr>
    </w:p>
    <w:p w14:paraId="31AAFC55" w14:textId="77777777" w:rsidR="00DE7705" w:rsidRDefault="00DE7705" w:rsidP="00335405">
      <w:pPr>
        <w:rPr>
          <w:rFonts w:eastAsia="Calibri"/>
          <w:b/>
          <w:u w:val="single"/>
        </w:rPr>
      </w:pPr>
    </w:p>
    <w:p w14:paraId="5CD7377A" w14:textId="77777777" w:rsidR="00ED5FCD" w:rsidRDefault="00ED5FCD" w:rsidP="00335405">
      <w:pPr>
        <w:rPr>
          <w:rFonts w:eastAsia="Calibri"/>
          <w:b/>
          <w:u w:val="single"/>
        </w:rPr>
      </w:pPr>
    </w:p>
    <w:p w14:paraId="2CE406EF" w14:textId="77777777" w:rsidR="00ED5FCD" w:rsidRDefault="00ED5FCD" w:rsidP="00ED5FCD">
      <w:pPr>
        <w:ind w:left="6465"/>
        <w:jc w:val="right"/>
        <w:rPr>
          <w:sz w:val="20"/>
          <w:szCs w:val="20"/>
        </w:rPr>
      </w:pPr>
      <w:r>
        <w:rPr>
          <w:sz w:val="20"/>
          <w:szCs w:val="20"/>
        </w:rPr>
        <w:t>Anexă la decizia</w:t>
      </w:r>
    </w:p>
    <w:p w14:paraId="42EABBAB" w14:textId="77777777" w:rsidR="00ED5FCD" w:rsidRDefault="00ED5FCD" w:rsidP="00ED5FCD">
      <w:pPr>
        <w:ind w:left="6465"/>
        <w:jc w:val="right"/>
        <w:rPr>
          <w:sz w:val="20"/>
          <w:szCs w:val="20"/>
        </w:rPr>
      </w:pPr>
      <w:r>
        <w:rPr>
          <w:sz w:val="20"/>
          <w:szCs w:val="20"/>
        </w:rPr>
        <w:t xml:space="preserve"> nr.___ din ___  ______2026</w:t>
      </w:r>
    </w:p>
    <w:p w14:paraId="422E557B" w14:textId="77777777" w:rsidR="00ED5FCD" w:rsidRDefault="00ED5FCD" w:rsidP="00ED5FCD">
      <w:pPr>
        <w:ind w:firstLine="567"/>
        <w:jc w:val="both"/>
        <w:rPr>
          <w:sz w:val="20"/>
          <w:szCs w:val="20"/>
        </w:rPr>
      </w:pPr>
    </w:p>
    <w:p w14:paraId="069218AB" w14:textId="77777777" w:rsidR="00ED5FCD" w:rsidRDefault="00ED5FCD" w:rsidP="00ED5FCD">
      <w:pPr>
        <w:ind w:firstLine="567"/>
        <w:jc w:val="both"/>
        <w:rPr>
          <w:sz w:val="20"/>
          <w:szCs w:val="20"/>
        </w:rPr>
      </w:pPr>
      <w:r>
        <w:rPr>
          <w:sz w:val="20"/>
          <w:szCs w:val="20"/>
        </w:rPr>
        <w:t> </w:t>
      </w:r>
    </w:p>
    <w:p w14:paraId="2DC90874" w14:textId="77777777" w:rsidR="00ED5FCD" w:rsidRDefault="00ED5FCD" w:rsidP="00ED5FCD">
      <w:pPr>
        <w:jc w:val="center"/>
        <w:rPr>
          <w:b/>
          <w:bCs/>
          <w:sz w:val="20"/>
          <w:szCs w:val="20"/>
        </w:rPr>
      </w:pPr>
      <w:r>
        <w:rPr>
          <w:b/>
          <w:bCs/>
          <w:sz w:val="20"/>
          <w:szCs w:val="20"/>
        </w:rPr>
        <w:t>Lista</w:t>
      </w:r>
    </w:p>
    <w:p w14:paraId="145603B0" w14:textId="77777777" w:rsidR="00ED5FCD" w:rsidRDefault="00ED5FCD" w:rsidP="00ED5FCD">
      <w:pPr>
        <w:jc w:val="center"/>
        <w:rPr>
          <w:b/>
          <w:bCs/>
          <w:sz w:val="20"/>
          <w:szCs w:val="20"/>
        </w:rPr>
      </w:pPr>
      <w:r>
        <w:rPr>
          <w:b/>
          <w:bCs/>
          <w:sz w:val="20"/>
          <w:szCs w:val="20"/>
        </w:rPr>
        <w:t>mijloacelor fixe ce urmează a fi casate la</w:t>
      </w:r>
    </w:p>
    <w:p w14:paraId="42D83D98" w14:textId="77777777" w:rsidR="00ED5FCD" w:rsidRDefault="00ED5FCD" w:rsidP="00ED5FCD">
      <w:pPr>
        <w:jc w:val="center"/>
        <w:rPr>
          <w:b/>
          <w:bCs/>
          <w:sz w:val="20"/>
          <w:szCs w:val="20"/>
          <w:u w:val="single"/>
        </w:rPr>
      </w:pPr>
      <w:r>
        <w:rPr>
          <w:b/>
          <w:bCs/>
          <w:sz w:val="20"/>
          <w:szCs w:val="20"/>
          <w:u w:val="single"/>
          <w:lang w:val="ro-MD"/>
        </w:rPr>
        <w:t>IMSP CENTRUL DE SĂNĂTATE CINIȘEUȚI</w:t>
      </w:r>
    </w:p>
    <w:p w14:paraId="7CBFD512" w14:textId="77777777" w:rsidR="00ED5FCD" w:rsidRDefault="00ED5FCD" w:rsidP="00ED5FCD">
      <w:pPr>
        <w:jc w:val="center"/>
        <w:rPr>
          <w:sz w:val="20"/>
          <w:szCs w:val="20"/>
        </w:rPr>
      </w:pPr>
    </w:p>
    <w:tbl>
      <w:tblPr>
        <w:tblW w:w="9915" w:type="dxa"/>
        <w:jc w:val="center"/>
        <w:tblCellMar>
          <w:top w:w="15" w:type="dxa"/>
          <w:left w:w="15" w:type="dxa"/>
          <w:bottom w:w="15" w:type="dxa"/>
          <w:right w:w="15" w:type="dxa"/>
        </w:tblCellMar>
        <w:tblLook w:val="0000" w:firstRow="0" w:lastRow="0" w:firstColumn="0" w:lastColumn="0" w:noHBand="0" w:noVBand="0"/>
      </w:tblPr>
      <w:tblGrid>
        <w:gridCol w:w="346"/>
        <w:gridCol w:w="1564"/>
        <w:gridCol w:w="780"/>
        <w:gridCol w:w="813"/>
        <w:gridCol w:w="940"/>
        <w:gridCol w:w="895"/>
        <w:gridCol w:w="989"/>
        <w:gridCol w:w="1040"/>
        <w:gridCol w:w="804"/>
        <w:gridCol w:w="930"/>
        <w:gridCol w:w="814"/>
      </w:tblGrid>
      <w:tr w:rsidR="00ED5FCD" w:rsidRPr="00ED5FCD" w14:paraId="20A3062D"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5E001C" w14:textId="77777777" w:rsidR="00ED5FCD" w:rsidRPr="00ED5FCD" w:rsidRDefault="00ED5FCD" w:rsidP="00580E8B">
            <w:pPr>
              <w:jc w:val="center"/>
              <w:rPr>
                <w:sz w:val="18"/>
                <w:szCs w:val="18"/>
              </w:rPr>
            </w:pPr>
            <w:r w:rsidRPr="00ED5FCD">
              <w:rPr>
                <w:sz w:val="18"/>
                <w:szCs w:val="18"/>
              </w:rPr>
              <w:t>Nr.</w:t>
            </w:r>
          </w:p>
          <w:p w14:paraId="3F3713A7" w14:textId="77777777" w:rsidR="00ED5FCD" w:rsidRPr="00ED5FCD" w:rsidRDefault="00ED5FCD" w:rsidP="00580E8B">
            <w:pPr>
              <w:jc w:val="center"/>
              <w:rPr>
                <w:sz w:val="18"/>
                <w:szCs w:val="18"/>
              </w:rPr>
            </w:pPr>
            <w:r w:rsidRPr="00ED5FCD">
              <w:rPr>
                <w:sz w:val="18"/>
                <w:szCs w:val="18"/>
              </w:rPr>
              <w:t>d/o</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F9D392" w14:textId="77777777" w:rsidR="00ED5FCD" w:rsidRPr="00ED5FCD" w:rsidRDefault="00ED5FCD" w:rsidP="00580E8B">
            <w:pPr>
              <w:jc w:val="center"/>
              <w:rPr>
                <w:sz w:val="18"/>
                <w:szCs w:val="18"/>
              </w:rPr>
            </w:pPr>
          </w:p>
          <w:p w14:paraId="11366315" w14:textId="77777777" w:rsidR="00ED5FCD" w:rsidRPr="00ED5FCD" w:rsidRDefault="00ED5FCD" w:rsidP="00580E8B">
            <w:pPr>
              <w:jc w:val="center"/>
              <w:rPr>
                <w:sz w:val="18"/>
                <w:szCs w:val="18"/>
              </w:rPr>
            </w:pPr>
            <w:r w:rsidRPr="00ED5FCD">
              <w:rPr>
                <w:sz w:val="18"/>
                <w:szCs w:val="18"/>
              </w:rPr>
              <w:t>Denumirea</w:t>
            </w:r>
          </w:p>
          <w:p w14:paraId="6E83C457" w14:textId="77777777" w:rsidR="00ED5FCD" w:rsidRPr="00ED5FCD" w:rsidRDefault="00ED5FCD" w:rsidP="00580E8B">
            <w:pPr>
              <w:jc w:val="center"/>
              <w:rPr>
                <w:sz w:val="18"/>
                <w:szCs w:val="18"/>
              </w:rPr>
            </w:pPr>
            <w:r w:rsidRPr="00ED5FCD">
              <w:rPr>
                <w:sz w:val="18"/>
                <w:szCs w:val="18"/>
              </w:rPr>
              <w:t xml:space="preserve"> şi marca mijlocului </w:t>
            </w:r>
            <w:r w:rsidRPr="00ED5FCD">
              <w:rPr>
                <w:sz w:val="18"/>
                <w:szCs w:val="18"/>
              </w:rPr>
              <w:br/>
              <w:t>fix</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1021C9" w14:textId="77777777" w:rsidR="00ED5FCD" w:rsidRPr="00ED5FCD" w:rsidRDefault="00ED5FCD" w:rsidP="00580E8B">
            <w:pPr>
              <w:jc w:val="center"/>
              <w:rPr>
                <w:sz w:val="18"/>
                <w:szCs w:val="18"/>
              </w:rPr>
            </w:pPr>
          </w:p>
          <w:p w14:paraId="15ECF051" w14:textId="77777777" w:rsidR="00ED5FCD" w:rsidRPr="00ED5FCD" w:rsidRDefault="00ED5FCD" w:rsidP="00580E8B">
            <w:pPr>
              <w:jc w:val="center"/>
              <w:rPr>
                <w:sz w:val="18"/>
                <w:szCs w:val="18"/>
              </w:rPr>
            </w:pPr>
            <w:r w:rsidRPr="00ED5FCD">
              <w:rPr>
                <w:sz w:val="18"/>
                <w:szCs w:val="18"/>
              </w:rPr>
              <w:t>Numărul de inventar sau de stat</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CC142A" w14:textId="77777777" w:rsidR="00ED5FCD" w:rsidRPr="00ED5FCD" w:rsidRDefault="00ED5FCD" w:rsidP="00580E8B">
            <w:pPr>
              <w:jc w:val="center"/>
              <w:rPr>
                <w:sz w:val="18"/>
                <w:szCs w:val="18"/>
              </w:rPr>
            </w:pPr>
          </w:p>
          <w:p w14:paraId="592E66B3" w14:textId="77777777" w:rsidR="00ED5FCD" w:rsidRPr="00ED5FCD" w:rsidRDefault="00ED5FCD" w:rsidP="00580E8B">
            <w:pPr>
              <w:jc w:val="center"/>
              <w:rPr>
                <w:sz w:val="18"/>
                <w:szCs w:val="18"/>
              </w:rPr>
            </w:pPr>
            <w:r w:rsidRPr="00ED5FCD">
              <w:rPr>
                <w:sz w:val="18"/>
                <w:szCs w:val="18"/>
              </w:rPr>
              <w:t>Data punerii</w:t>
            </w:r>
          </w:p>
          <w:p w14:paraId="6426B9E4" w14:textId="77777777" w:rsidR="00ED5FCD" w:rsidRPr="00ED5FCD" w:rsidRDefault="00ED5FCD" w:rsidP="00580E8B">
            <w:pPr>
              <w:jc w:val="center"/>
              <w:rPr>
                <w:sz w:val="18"/>
                <w:szCs w:val="18"/>
              </w:rPr>
            </w:pPr>
            <w:r w:rsidRPr="00ED5FCD">
              <w:rPr>
                <w:sz w:val="18"/>
                <w:szCs w:val="18"/>
              </w:rPr>
              <w:t xml:space="preserve"> în funcţiune</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B64A01" w14:textId="77777777" w:rsidR="00ED5FCD" w:rsidRPr="00ED5FCD" w:rsidRDefault="00ED5FCD" w:rsidP="00580E8B">
            <w:pPr>
              <w:jc w:val="center"/>
              <w:rPr>
                <w:sz w:val="18"/>
                <w:szCs w:val="18"/>
              </w:rPr>
            </w:pPr>
          </w:p>
          <w:p w14:paraId="3841CA9A" w14:textId="77777777" w:rsidR="00ED5FCD" w:rsidRPr="00ED5FCD" w:rsidRDefault="00ED5FCD" w:rsidP="00580E8B">
            <w:pPr>
              <w:jc w:val="center"/>
              <w:rPr>
                <w:sz w:val="18"/>
                <w:szCs w:val="18"/>
              </w:rPr>
            </w:pPr>
            <w:r w:rsidRPr="00ED5FCD">
              <w:rPr>
                <w:sz w:val="18"/>
                <w:szCs w:val="18"/>
              </w:rPr>
              <w:t xml:space="preserve">Costul </w:t>
            </w:r>
          </w:p>
          <w:p w14:paraId="4F063F4D" w14:textId="77777777" w:rsidR="00ED5FCD" w:rsidRPr="00ED5FCD" w:rsidRDefault="00ED5FCD" w:rsidP="00580E8B">
            <w:pPr>
              <w:jc w:val="center"/>
              <w:rPr>
                <w:sz w:val="18"/>
                <w:szCs w:val="18"/>
              </w:rPr>
            </w:pPr>
            <w:r w:rsidRPr="00ED5FCD">
              <w:rPr>
                <w:sz w:val="18"/>
                <w:szCs w:val="18"/>
              </w:rPr>
              <w:t>de intrare/</w:t>
            </w:r>
          </w:p>
          <w:p w14:paraId="3DB74025" w14:textId="77777777" w:rsidR="00ED5FCD" w:rsidRPr="00ED5FCD" w:rsidRDefault="00ED5FCD" w:rsidP="00580E8B">
            <w:pPr>
              <w:jc w:val="center"/>
              <w:rPr>
                <w:sz w:val="18"/>
                <w:szCs w:val="18"/>
              </w:rPr>
            </w:pPr>
            <w:r w:rsidRPr="00ED5FCD">
              <w:rPr>
                <w:sz w:val="18"/>
                <w:szCs w:val="18"/>
              </w:rPr>
              <w:t>valoarea iniţială, lei</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2496BF" w14:textId="77777777" w:rsidR="00ED5FCD" w:rsidRPr="00ED5FCD" w:rsidRDefault="00ED5FCD" w:rsidP="00580E8B">
            <w:pPr>
              <w:jc w:val="center"/>
              <w:rPr>
                <w:sz w:val="18"/>
                <w:szCs w:val="18"/>
              </w:rPr>
            </w:pPr>
          </w:p>
          <w:p w14:paraId="01715ACD" w14:textId="77777777" w:rsidR="00ED5FCD" w:rsidRDefault="00ED5FCD" w:rsidP="00580E8B">
            <w:pPr>
              <w:jc w:val="center"/>
              <w:rPr>
                <w:sz w:val="18"/>
                <w:szCs w:val="18"/>
              </w:rPr>
            </w:pPr>
            <w:r w:rsidRPr="00ED5FCD">
              <w:rPr>
                <w:sz w:val="18"/>
                <w:szCs w:val="18"/>
              </w:rPr>
              <w:t>Valoarea reziduală/</w:t>
            </w:r>
          </w:p>
          <w:p w14:paraId="28B7E5EB" w14:textId="3D2CF9A1" w:rsidR="00ED5FCD" w:rsidRPr="00ED5FCD" w:rsidRDefault="00ED5FCD" w:rsidP="00580E8B">
            <w:pPr>
              <w:jc w:val="center"/>
              <w:rPr>
                <w:sz w:val="18"/>
                <w:szCs w:val="18"/>
              </w:rPr>
            </w:pPr>
            <w:r w:rsidRPr="00ED5FCD">
              <w:rPr>
                <w:sz w:val="18"/>
                <w:szCs w:val="18"/>
              </w:rPr>
              <w:t xml:space="preserve">rămasă probabilă, </w:t>
            </w:r>
            <w:r w:rsidRPr="00ED5FCD">
              <w:rPr>
                <w:sz w:val="18"/>
                <w:szCs w:val="18"/>
              </w:rPr>
              <w:br/>
              <w:t>lei</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FC3B9E" w14:textId="77777777" w:rsidR="00ED5FCD" w:rsidRPr="00ED5FCD" w:rsidRDefault="00ED5FCD" w:rsidP="00580E8B">
            <w:pPr>
              <w:jc w:val="center"/>
              <w:rPr>
                <w:sz w:val="18"/>
                <w:szCs w:val="18"/>
              </w:rPr>
            </w:pPr>
            <w:r w:rsidRPr="00ED5FCD">
              <w:rPr>
                <w:sz w:val="18"/>
                <w:szCs w:val="18"/>
              </w:rPr>
              <w:t>Durata</w:t>
            </w:r>
          </w:p>
          <w:p w14:paraId="3487EEAC" w14:textId="77777777" w:rsidR="00ED5FCD" w:rsidRPr="00ED5FCD" w:rsidRDefault="00ED5FCD" w:rsidP="00580E8B">
            <w:pPr>
              <w:jc w:val="center"/>
              <w:rPr>
                <w:sz w:val="18"/>
                <w:szCs w:val="18"/>
              </w:rPr>
            </w:pPr>
            <w:r w:rsidRPr="00ED5FCD">
              <w:rPr>
                <w:sz w:val="18"/>
                <w:szCs w:val="18"/>
              </w:rPr>
              <w:t>de utilizare /funcţionare utilă (norma anuală de amortizare/ uzură), ani (%/an)</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DC00E4" w14:textId="77777777" w:rsidR="00ED5FCD" w:rsidRPr="00ED5FCD" w:rsidRDefault="00ED5FCD" w:rsidP="00580E8B">
            <w:pPr>
              <w:jc w:val="center"/>
              <w:rPr>
                <w:sz w:val="18"/>
                <w:szCs w:val="18"/>
              </w:rPr>
            </w:pPr>
          </w:p>
          <w:p w14:paraId="5C1B24CF" w14:textId="77777777" w:rsidR="00ED5FCD" w:rsidRPr="00ED5FCD" w:rsidRDefault="00ED5FCD" w:rsidP="00580E8B">
            <w:pPr>
              <w:jc w:val="center"/>
              <w:rPr>
                <w:sz w:val="18"/>
                <w:szCs w:val="18"/>
              </w:rPr>
            </w:pPr>
            <w:r w:rsidRPr="00ED5FCD">
              <w:rPr>
                <w:sz w:val="18"/>
                <w:szCs w:val="18"/>
              </w:rPr>
              <w:t>Amortizarea/</w:t>
            </w:r>
          </w:p>
          <w:p w14:paraId="18600E51" w14:textId="77777777" w:rsidR="00ED5FCD" w:rsidRPr="00ED5FCD" w:rsidRDefault="00ED5FCD" w:rsidP="00580E8B">
            <w:pPr>
              <w:jc w:val="center"/>
              <w:rPr>
                <w:sz w:val="18"/>
                <w:szCs w:val="18"/>
              </w:rPr>
            </w:pPr>
            <w:r w:rsidRPr="00ED5FCD">
              <w:rPr>
                <w:sz w:val="18"/>
                <w:szCs w:val="18"/>
              </w:rPr>
              <w:t xml:space="preserve">uzura calculată, </w:t>
            </w:r>
            <w:r w:rsidRPr="00ED5FCD">
              <w:rPr>
                <w:sz w:val="18"/>
                <w:szCs w:val="18"/>
              </w:rPr>
              <w:br/>
              <w:t>lei</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11E93B" w14:textId="77777777" w:rsidR="00ED5FCD" w:rsidRPr="00ED5FCD" w:rsidRDefault="00ED5FCD" w:rsidP="00580E8B">
            <w:pPr>
              <w:jc w:val="center"/>
              <w:rPr>
                <w:sz w:val="18"/>
                <w:szCs w:val="18"/>
              </w:rPr>
            </w:pPr>
          </w:p>
          <w:p w14:paraId="222D51EE" w14:textId="77777777" w:rsidR="00ED5FCD" w:rsidRPr="00ED5FCD" w:rsidRDefault="00ED5FCD" w:rsidP="00580E8B">
            <w:pPr>
              <w:jc w:val="center"/>
              <w:rPr>
                <w:sz w:val="18"/>
                <w:szCs w:val="18"/>
              </w:rPr>
            </w:pPr>
            <w:r w:rsidRPr="00ED5FCD">
              <w:rPr>
                <w:sz w:val="18"/>
                <w:szCs w:val="18"/>
              </w:rPr>
              <w:t>Valoarea contabilă/</w:t>
            </w:r>
            <w:r w:rsidRPr="00ED5FCD">
              <w:rPr>
                <w:sz w:val="18"/>
                <w:szCs w:val="18"/>
              </w:rPr>
              <w:br/>
              <w:t xml:space="preserve">de bilanţ, </w:t>
            </w:r>
            <w:r w:rsidRPr="00ED5FCD">
              <w:rPr>
                <w:sz w:val="18"/>
                <w:szCs w:val="18"/>
              </w:rPr>
              <w:br/>
              <w:t>lei</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CD49A" w14:textId="77777777" w:rsidR="00ED5FCD" w:rsidRPr="00ED5FCD" w:rsidRDefault="00ED5FCD" w:rsidP="00580E8B">
            <w:pPr>
              <w:jc w:val="center"/>
              <w:rPr>
                <w:sz w:val="18"/>
                <w:szCs w:val="18"/>
              </w:rPr>
            </w:pPr>
          </w:p>
          <w:p w14:paraId="6464FA2D" w14:textId="77777777" w:rsidR="00ED5FCD" w:rsidRPr="00ED5FCD" w:rsidRDefault="00ED5FCD" w:rsidP="00580E8B">
            <w:pPr>
              <w:jc w:val="center"/>
              <w:rPr>
                <w:sz w:val="18"/>
                <w:szCs w:val="18"/>
              </w:rPr>
            </w:pPr>
            <w:r w:rsidRPr="00ED5FCD">
              <w:rPr>
                <w:sz w:val="18"/>
                <w:szCs w:val="18"/>
              </w:rPr>
              <w:t>Gradul</w:t>
            </w:r>
          </w:p>
          <w:p w14:paraId="10DE6F36" w14:textId="77777777" w:rsidR="00ED5FCD" w:rsidRPr="00ED5FCD" w:rsidRDefault="00ED5FCD" w:rsidP="00580E8B">
            <w:pPr>
              <w:jc w:val="center"/>
              <w:rPr>
                <w:sz w:val="18"/>
                <w:szCs w:val="18"/>
              </w:rPr>
            </w:pPr>
            <w:r w:rsidRPr="00ED5FCD">
              <w:rPr>
                <w:sz w:val="18"/>
                <w:szCs w:val="18"/>
              </w:rPr>
              <w:t>amortizării/ uzurii, %</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5D1C72" w14:textId="77777777" w:rsidR="00ED5FCD" w:rsidRPr="00ED5FCD" w:rsidRDefault="00ED5FCD" w:rsidP="00580E8B">
            <w:pPr>
              <w:jc w:val="center"/>
              <w:rPr>
                <w:sz w:val="18"/>
                <w:szCs w:val="18"/>
              </w:rPr>
            </w:pPr>
          </w:p>
          <w:p w14:paraId="4F19133C" w14:textId="77777777" w:rsidR="00ED5FCD" w:rsidRPr="00ED5FCD" w:rsidRDefault="00ED5FCD" w:rsidP="00580E8B">
            <w:pPr>
              <w:jc w:val="center"/>
              <w:rPr>
                <w:sz w:val="18"/>
                <w:szCs w:val="18"/>
              </w:rPr>
            </w:pPr>
          </w:p>
          <w:p w14:paraId="1003CC20" w14:textId="77777777" w:rsidR="00ED5FCD" w:rsidRPr="00ED5FCD" w:rsidRDefault="00ED5FCD" w:rsidP="00580E8B">
            <w:pPr>
              <w:jc w:val="center"/>
              <w:rPr>
                <w:sz w:val="18"/>
                <w:szCs w:val="18"/>
              </w:rPr>
            </w:pPr>
          </w:p>
          <w:p w14:paraId="7CBAAD9B" w14:textId="77777777" w:rsidR="00ED5FCD" w:rsidRPr="00ED5FCD" w:rsidRDefault="00ED5FCD" w:rsidP="00580E8B">
            <w:pPr>
              <w:jc w:val="center"/>
              <w:rPr>
                <w:sz w:val="18"/>
                <w:szCs w:val="18"/>
              </w:rPr>
            </w:pPr>
            <w:r w:rsidRPr="00ED5FCD">
              <w:rPr>
                <w:sz w:val="18"/>
                <w:szCs w:val="18"/>
              </w:rPr>
              <w:t>Note</w:t>
            </w:r>
          </w:p>
        </w:tc>
      </w:tr>
      <w:tr w:rsidR="00ED5FCD" w:rsidRPr="00ED5FCD" w14:paraId="1A9E3A17"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30B15C" w14:textId="77777777" w:rsidR="00ED5FCD" w:rsidRPr="00ED5FCD" w:rsidRDefault="00ED5FCD" w:rsidP="00580E8B">
            <w:pPr>
              <w:jc w:val="center"/>
              <w:rPr>
                <w:sz w:val="20"/>
                <w:szCs w:val="20"/>
              </w:rPr>
            </w:pPr>
            <w:r w:rsidRPr="00ED5FCD">
              <w:rPr>
                <w:sz w:val="20"/>
                <w:szCs w:val="20"/>
              </w:rPr>
              <w:t>1</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10D510" w14:textId="77777777" w:rsidR="00ED5FCD" w:rsidRPr="00ED5FCD" w:rsidRDefault="00ED5FCD" w:rsidP="00580E8B">
            <w:pPr>
              <w:jc w:val="center"/>
              <w:rPr>
                <w:sz w:val="20"/>
                <w:szCs w:val="20"/>
              </w:rPr>
            </w:pPr>
            <w:r w:rsidRPr="00ED5FCD">
              <w:rPr>
                <w:sz w:val="20"/>
                <w:szCs w:val="20"/>
              </w:rPr>
              <w:t>2</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CA9AF5" w14:textId="77777777" w:rsidR="00ED5FCD" w:rsidRPr="00ED5FCD" w:rsidRDefault="00ED5FCD" w:rsidP="00580E8B">
            <w:pPr>
              <w:jc w:val="center"/>
              <w:rPr>
                <w:sz w:val="20"/>
                <w:szCs w:val="20"/>
              </w:rPr>
            </w:pPr>
            <w:r w:rsidRPr="00ED5FCD">
              <w:rPr>
                <w:sz w:val="20"/>
                <w:szCs w:val="20"/>
              </w:rPr>
              <w:t>3</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A7822B" w14:textId="77777777" w:rsidR="00ED5FCD" w:rsidRPr="00ED5FCD" w:rsidRDefault="00ED5FCD" w:rsidP="00580E8B">
            <w:pPr>
              <w:jc w:val="center"/>
              <w:rPr>
                <w:sz w:val="20"/>
                <w:szCs w:val="20"/>
              </w:rPr>
            </w:pPr>
            <w:r w:rsidRPr="00ED5FCD">
              <w:rPr>
                <w:sz w:val="20"/>
                <w:szCs w:val="20"/>
              </w:rPr>
              <w:t>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398B4F" w14:textId="77777777" w:rsidR="00ED5FCD" w:rsidRPr="00ED5FCD" w:rsidRDefault="00ED5FCD" w:rsidP="00580E8B">
            <w:pPr>
              <w:jc w:val="center"/>
              <w:rPr>
                <w:sz w:val="20"/>
                <w:szCs w:val="20"/>
              </w:rPr>
            </w:pPr>
            <w:r w:rsidRPr="00ED5FCD">
              <w:rPr>
                <w:sz w:val="20"/>
                <w:szCs w:val="20"/>
              </w:rPr>
              <w:t>5</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A20774" w14:textId="77777777" w:rsidR="00ED5FCD" w:rsidRPr="00ED5FCD" w:rsidRDefault="00ED5FCD" w:rsidP="00580E8B">
            <w:pPr>
              <w:jc w:val="center"/>
              <w:rPr>
                <w:sz w:val="20"/>
                <w:szCs w:val="20"/>
              </w:rPr>
            </w:pPr>
            <w:r w:rsidRPr="00ED5FCD">
              <w:rPr>
                <w:sz w:val="20"/>
                <w:szCs w:val="20"/>
              </w:rPr>
              <w:t>6</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04B7FE" w14:textId="77777777" w:rsidR="00ED5FCD" w:rsidRPr="00ED5FCD" w:rsidRDefault="00ED5FCD" w:rsidP="00580E8B">
            <w:pPr>
              <w:jc w:val="center"/>
              <w:rPr>
                <w:sz w:val="20"/>
                <w:szCs w:val="20"/>
              </w:rPr>
            </w:pPr>
            <w:r w:rsidRPr="00ED5FCD">
              <w:rPr>
                <w:sz w:val="20"/>
                <w:szCs w:val="20"/>
              </w:rPr>
              <w:t>8</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1376B9" w14:textId="77777777" w:rsidR="00ED5FCD" w:rsidRPr="00ED5FCD" w:rsidRDefault="00ED5FCD" w:rsidP="00580E8B">
            <w:pPr>
              <w:jc w:val="center"/>
              <w:rPr>
                <w:sz w:val="20"/>
                <w:szCs w:val="20"/>
              </w:rPr>
            </w:pPr>
            <w:r w:rsidRPr="00ED5FCD">
              <w:rPr>
                <w:sz w:val="20"/>
                <w:szCs w:val="20"/>
              </w:rPr>
              <w:t>9</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BE5CD1" w14:textId="77777777" w:rsidR="00ED5FCD" w:rsidRPr="00ED5FCD" w:rsidRDefault="00ED5FCD" w:rsidP="00580E8B">
            <w:pPr>
              <w:jc w:val="center"/>
              <w:rPr>
                <w:sz w:val="20"/>
                <w:szCs w:val="20"/>
              </w:rPr>
            </w:pPr>
            <w:r w:rsidRPr="00ED5FCD">
              <w:rPr>
                <w:sz w:val="20"/>
                <w:szCs w:val="20"/>
              </w:rPr>
              <w:t>10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FB8DF3" w14:textId="77777777" w:rsidR="00ED5FCD" w:rsidRPr="00ED5FCD" w:rsidRDefault="00ED5FCD" w:rsidP="00580E8B">
            <w:pPr>
              <w:jc w:val="center"/>
              <w:rPr>
                <w:sz w:val="20"/>
                <w:szCs w:val="20"/>
              </w:rPr>
            </w:pPr>
            <w:r w:rsidRPr="00ED5FCD">
              <w:rPr>
                <w:sz w:val="20"/>
                <w:szCs w:val="20"/>
              </w:rPr>
              <w:t>11</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817CD0" w14:textId="77777777" w:rsidR="00ED5FCD" w:rsidRPr="00ED5FCD" w:rsidRDefault="00ED5FCD" w:rsidP="00580E8B">
            <w:pPr>
              <w:jc w:val="center"/>
              <w:rPr>
                <w:sz w:val="20"/>
                <w:szCs w:val="20"/>
              </w:rPr>
            </w:pPr>
            <w:r w:rsidRPr="00ED5FCD">
              <w:rPr>
                <w:sz w:val="20"/>
                <w:szCs w:val="20"/>
              </w:rPr>
              <w:t>12</w:t>
            </w:r>
          </w:p>
        </w:tc>
      </w:tr>
      <w:tr w:rsidR="00ED5FCD" w:rsidRPr="00ED5FCD" w14:paraId="3B7AEF0A"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274804" w14:textId="77777777" w:rsidR="00ED5FCD" w:rsidRPr="00ED5FCD" w:rsidRDefault="00ED5FCD" w:rsidP="00580E8B">
            <w:pPr>
              <w:jc w:val="center"/>
              <w:rPr>
                <w:sz w:val="20"/>
                <w:szCs w:val="20"/>
                <w:lang w:val="ro-MD"/>
              </w:rPr>
            </w:pPr>
            <w:r w:rsidRPr="00ED5FCD">
              <w:rPr>
                <w:sz w:val="20"/>
                <w:szCs w:val="20"/>
                <w:lang w:val="ro-MD"/>
              </w:rPr>
              <w:t>1</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029C1E" w14:textId="77777777" w:rsidR="00ED5FCD" w:rsidRPr="00ED5FCD" w:rsidRDefault="00ED5FCD" w:rsidP="00580E8B">
            <w:pPr>
              <w:jc w:val="center"/>
              <w:rPr>
                <w:sz w:val="20"/>
                <w:szCs w:val="20"/>
                <w:lang w:val="ro-MD"/>
              </w:rPr>
            </w:pPr>
            <w:r w:rsidRPr="00ED5FCD">
              <w:rPr>
                <w:sz w:val="20"/>
                <w:szCs w:val="20"/>
                <w:lang w:val="ro-MD"/>
              </w:rPr>
              <w:t>A-T UVC-66</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2BFC7E" w14:textId="77777777" w:rsidR="00ED5FCD" w:rsidRPr="00ED5FCD" w:rsidRDefault="00ED5FCD" w:rsidP="00580E8B">
            <w:pPr>
              <w:jc w:val="center"/>
              <w:rPr>
                <w:sz w:val="20"/>
                <w:szCs w:val="20"/>
                <w:lang w:val="ro-MD"/>
              </w:rPr>
            </w:pPr>
            <w:r w:rsidRPr="00ED5FCD">
              <w:rPr>
                <w:sz w:val="20"/>
                <w:szCs w:val="20"/>
                <w:lang w:val="ro-MD"/>
              </w:rPr>
              <w:t>001</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826690" w14:textId="77777777" w:rsidR="00ED5FCD" w:rsidRPr="00ED5FCD" w:rsidRDefault="00ED5FCD" w:rsidP="00580E8B">
            <w:pPr>
              <w:jc w:val="center"/>
              <w:rPr>
                <w:sz w:val="20"/>
                <w:szCs w:val="20"/>
                <w:lang w:val="ro-MD"/>
              </w:rPr>
            </w:pPr>
            <w:r w:rsidRPr="00ED5FCD">
              <w:rPr>
                <w:sz w:val="20"/>
                <w:szCs w:val="20"/>
                <w:lang w:val="ro-MD"/>
              </w:rPr>
              <w:t>1982</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A54E4C" w14:textId="77777777" w:rsidR="00ED5FCD" w:rsidRPr="00ED5FCD" w:rsidRDefault="00ED5FCD" w:rsidP="00580E8B">
            <w:pPr>
              <w:jc w:val="center"/>
              <w:rPr>
                <w:sz w:val="20"/>
                <w:szCs w:val="20"/>
                <w:lang w:val="ro-MD"/>
              </w:rPr>
            </w:pPr>
            <w:r w:rsidRPr="00ED5FCD">
              <w:rPr>
                <w:sz w:val="20"/>
                <w:szCs w:val="20"/>
                <w:lang w:val="ro-MD"/>
              </w:rPr>
              <w:t>1300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B984FC"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2FAD69"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1C6458" w14:textId="77777777" w:rsidR="00ED5FCD" w:rsidRPr="00ED5FCD" w:rsidRDefault="00ED5FCD" w:rsidP="00580E8B">
            <w:pPr>
              <w:jc w:val="center"/>
              <w:rPr>
                <w:sz w:val="20"/>
                <w:szCs w:val="20"/>
                <w:lang w:val="ro-MD"/>
              </w:rPr>
            </w:pPr>
            <w:r w:rsidRPr="00ED5FCD">
              <w:rPr>
                <w:sz w:val="20"/>
                <w:szCs w:val="20"/>
                <w:lang w:val="ro-MD"/>
              </w:rPr>
              <w:t>1300</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425D96"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0D0043"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CFC9BC"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272687E5"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311FE2" w14:textId="77777777" w:rsidR="00ED5FCD" w:rsidRPr="00ED5FCD" w:rsidRDefault="00ED5FCD" w:rsidP="00580E8B">
            <w:pPr>
              <w:jc w:val="center"/>
              <w:rPr>
                <w:sz w:val="20"/>
                <w:szCs w:val="20"/>
                <w:lang w:val="ro-MD"/>
              </w:rPr>
            </w:pPr>
            <w:r w:rsidRPr="00ED5FCD">
              <w:rPr>
                <w:sz w:val="20"/>
                <w:szCs w:val="20"/>
                <w:lang w:val="ro-MD"/>
              </w:rPr>
              <w:t>2</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A1055B" w14:textId="77777777" w:rsidR="00ED5FCD" w:rsidRPr="00ED5FCD" w:rsidRDefault="00ED5FCD" w:rsidP="00580E8B">
            <w:pPr>
              <w:jc w:val="center"/>
              <w:rPr>
                <w:sz w:val="20"/>
                <w:szCs w:val="20"/>
                <w:lang w:val="ro-MD"/>
              </w:rPr>
            </w:pPr>
            <w:r w:rsidRPr="00ED5FCD">
              <w:rPr>
                <w:sz w:val="20"/>
                <w:szCs w:val="20"/>
                <w:lang w:val="ro-MD"/>
              </w:rPr>
              <w:t>A-T LOR-3</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574F66" w14:textId="77777777" w:rsidR="00ED5FCD" w:rsidRPr="00ED5FCD" w:rsidRDefault="00ED5FCD" w:rsidP="00580E8B">
            <w:pPr>
              <w:jc w:val="center"/>
              <w:rPr>
                <w:sz w:val="20"/>
                <w:szCs w:val="20"/>
                <w:lang w:val="ro-MD"/>
              </w:rPr>
            </w:pPr>
            <w:r w:rsidRPr="00ED5FCD">
              <w:rPr>
                <w:sz w:val="20"/>
                <w:szCs w:val="20"/>
                <w:lang w:val="ro-MD"/>
              </w:rPr>
              <w:t>002</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8DBFA4" w14:textId="77777777" w:rsidR="00ED5FCD" w:rsidRPr="00ED5FCD" w:rsidRDefault="00ED5FCD" w:rsidP="00580E8B">
            <w:pPr>
              <w:jc w:val="center"/>
              <w:rPr>
                <w:sz w:val="20"/>
                <w:szCs w:val="20"/>
                <w:lang w:val="ro-MD"/>
              </w:rPr>
            </w:pPr>
            <w:r w:rsidRPr="00ED5FCD">
              <w:rPr>
                <w:sz w:val="20"/>
                <w:szCs w:val="20"/>
                <w:lang w:val="ro-MD"/>
              </w:rPr>
              <w:t>1984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FDCA47" w14:textId="77777777" w:rsidR="00ED5FCD" w:rsidRPr="00ED5FCD" w:rsidRDefault="00ED5FCD" w:rsidP="00580E8B">
            <w:pPr>
              <w:jc w:val="center"/>
              <w:rPr>
                <w:sz w:val="20"/>
                <w:szCs w:val="20"/>
                <w:lang w:val="ro-MD"/>
              </w:rPr>
            </w:pPr>
            <w:r w:rsidRPr="00ED5FCD">
              <w:rPr>
                <w:sz w:val="20"/>
                <w:szCs w:val="20"/>
                <w:lang w:val="ro-MD"/>
              </w:rPr>
              <w:t>1860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45B525"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4344D9"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B53511" w14:textId="77777777" w:rsidR="00ED5FCD" w:rsidRPr="00ED5FCD" w:rsidRDefault="00ED5FCD" w:rsidP="00580E8B">
            <w:pPr>
              <w:jc w:val="center"/>
              <w:rPr>
                <w:sz w:val="20"/>
                <w:szCs w:val="20"/>
                <w:lang w:val="ro-MD"/>
              </w:rPr>
            </w:pPr>
            <w:r w:rsidRPr="00ED5FCD">
              <w:rPr>
                <w:sz w:val="20"/>
                <w:szCs w:val="20"/>
                <w:lang w:val="ro-MD"/>
              </w:rPr>
              <w:t>1860</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C186F2"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62CD7A"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7199D0"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2B33C58F"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383309" w14:textId="77777777" w:rsidR="00ED5FCD" w:rsidRPr="00ED5FCD" w:rsidRDefault="00ED5FCD" w:rsidP="00580E8B">
            <w:pPr>
              <w:jc w:val="center"/>
              <w:rPr>
                <w:sz w:val="20"/>
                <w:szCs w:val="20"/>
                <w:lang w:val="ro-MD"/>
              </w:rPr>
            </w:pPr>
            <w:r w:rsidRPr="00ED5FCD">
              <w:rPr>
                <w:sz w:val="20"/>
                <w:szCs w:val="20"/>
                <w:lang w:val="ro-MD"/>
              </w:rPr>
              <w:t>3</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0AA7C0" w14:textId="77777777" w:rsidR="00ED5FCD" w:rsidRPr="00ED5FCD" w:rsidRDefault="00ED5FCD" w:rsidP="00580E8B">
            <w:pPr>
              <w:jc w:val="center"/>
              <w:rPr>
                <w:sz w:val="20"/>
                <w:szCs w:val="20"/>
                <w:lang w:val="ro-MD"/>
              </w:rPr>
            </w:pPr>
            <w:r w:rsidRPr="00ED5FCD">
              <w:rPr>
                <w:sz w:val="20"/>
                <w:szCs w:val="20"/>
                <w:lang w:val="ro-MD"/>
              </w:rPr>
              <w:t>A-F,Ultrazvuc</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D25588" w14:textId="77777777" w:rsidR="00ED5FCD" w:rsidRPr="00ED5FCD" w:rsidRDefault="00ED5FCD" w:rsidP="00580E8B">
            <w:pPr>
              <w:jc w:val="center"/>
              <w:rPr>
                <w:sz w:val="20"/>
                <w:szCs w:val="20"/>
                <w:lang w:val="ro-MD"/>
              </w:rPr>
            </w:pPr>
            <w:r w:rsidRPr="00ED5FCD">
              <w:rPr>
                <w:sz w:val="20"/>
                <w:szCs w:val="20"/>
                <w:lang w:val="ro-MD"/>
              </w:rPr>
              <w:t>003</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2801A5" w14:textId="77777777" w:rsidR="00ED5FCD" w:rsidRPr="00ED5FCD" w:rsidRDefault="00ED5FCD" w:rsidP="00580E8B">
            <w:pPr>
              <w:jc w:val="center"/>
              <w:rPr>
                <w:sz w:val="20"/>
                <w:szCs w:val="20"/>
                <w:lang w:val="ro-MD"/>
              </w:rPr>
            </w:pPr>
            <w:r w:rsidRPr="00ED5FCD">
              <w:rPr>
                <w:sz w:val="20"/>
                <w:szCs w:val="20"/>
                <w:lang w:val="ro-MD"/>
              </w:rPr>
              <w:t>1991</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D3FC78" w14:textId="77777777" w:rsidR="00ED5FCD" w:rsidRPr="00ED5FCD" w:rsidRDefault="00ED5FCD" w:rsidP="00580E8B">
            <w:pPr>
              <w:jc w:val="center"/>
              <w:rPr>
                <w:sz w:val="20"/>
                <w:szCs w:val="20"/>
                <w:lang w:val="ro-MD"/>
              </w:rPr>
            </w:pPr>
            <w:r w:rsidRPr="00ED5FCD">
              <w:rPr>
                <w:sz w:val="20"/>
                <w:szCs w:val="20"/>
                <w:lang w:val="ro-MD"/>
              </w:rPr>
              <w:t>3600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896627"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20C8D9"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C60F23" w14:textId="77777777" w:rsidR="00ED5FCD" w:rsidRPr="00ED5FCD" w:rsidRDefault="00ED5FCD" w:rsidP="00580E8B">
            <w:pPr>
              <w:jc w:val="center"/>
              <w:rPr>
                <w:sz w:val="20"/>
                <w:szCs w:val="20"/>
                <w:lang w:val="ro-MD"/>
              </w:rPr>
            </w:pPr>
            <w:r w:rsidRPr="00ED5FCD">
              <w:rPr>
                <w:sz w:val="20"/>
                <w:szCs w:val="20"/>
                <w:lang w:val="ro-MD"/>
              </w:rPr>
              <w:t>3600</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3F978A"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A58392"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B52405"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27CE30C4"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2ECE72" w14:textId="77777777" w:rsidR="00ED5FCD" w:rsidRPr="00ED5FCD" w:rsidRDefault="00ED5FCD" w:rsidP="00580E8B">
            <w:pPr>
              <w:jc w:val="center"/>
              <w:rPr>
                <w:sz w:val="20"/>
                <w:szCs w:val="20"/>
                <w:lang w:val="ro-MD"/>
              </w:rPr>
            </w:pPr>
            <w:r w:rsidRPr="00ED5FCD">
              <w:rPr>
                <w:sz w:val="20"/>
                <w:szCs w:val="20"/>
                <w:lang w:val="ro-MD"/>
              </w:rPr>
              <w:t>4</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B2E0E7" w14:textId="77777777" w:rsidR="00ED5FCD" w:rsidRPr="00ED5FCD" w:rsidRDefault="00ED5FCD" w:rsidP="00580E8B">
            <w:pPr>
              <w:jc w:val="center"/>
              <w:rPr>
                <w:sz w:val="20"/>
                <w:szCs w:val="20"/>
                <w:lang w:val="ro-MD"/>
              </w:rPr>
            </w:pPr>
            <w:r w:rsidRPr="00ED5FCD">
              <w:rPr>
                <w:sz w:val="20"/>
                <w:szCs w:val="20"/>
                <w:lang w:val="ro-MD"/>
              </w:rPr>
              <w:t>Amplipuls-5</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6AD091" w14:textId="77777777" w:rsidR="00ED5FCD" w:rsidRPr="00ED5FCD" w:rsidRDefault="00ED5FCD" w:rsidP="00580E8B">
            <w:pPr>
              <w:jc w:val="center"/>
              <w:rPr>
                <w:sz w:val="20"/>
                <w:szCs w:val="20"/>
                <w:lang w:val="ro-MD"/>
              </w:rPr>
            </w:pPr>
            <w:r w:rsidRPr="00ED5FCD">
              <w:rPr>
                <w:sz w:val="20"/>
                <w:szCs w:val="20"/>
                <w:lang w:val="ro-MD"/>
              </w:rPr>
              <w:t>004</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D00B90" w14:textId="77777777" w:rsidR="00ED5FCD" w:rsidRPr="00ED5FCD" w:rsidRDefault="00ED5FCD" w:rsidP="00580E8B">
            <w:pPr>
              <w:jc w:val="center"/>
              <w:rPr>
                <w:sz w:val="20"/>
                <w:szCs w:val="20"/>
                <w:lang w:val="ro-MD"/>
              </w:rPr>
            </w:pPr>
            <w:r w:rsidRPr="00ED5FCD">
              <w:rPr>
                <w:sz w:val="20"/>
                <w:szCs w:val="20"/>
                <w:lang w:val="ro-MD"/>
              </w:rPr>
              <w:t>1991</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5878B1" w14:textId="77777777" w:rsidR="00ED5FCD" w:rsidRPr="00ED5FCD" w:rsidRDefault="00ED5FCD" w:rsidP="00580E8B">
            <w:pPr>
              <w:jc w:val="center"/>
              <w:rPr>
                <w:sz w:val="20"/>
                <w:szCs w:val="20"/>
                <w:lang w:val="ro-MD"/>
              </w:rPr>
            </w:pPr>
            <w:r w:rsidRPr="00ED5FCD">
              <w:rPr>
                <w:sz w:val="20"/>
                <w:szCs w:val="20"/>
                <w:lang w:val="ro-MD"/>
              </w:rPr>
              <w:t>2660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1AEEEC"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4CBEA9"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3B1496" w14:textId="77777777" w:rsidR="00ED5FCD" w:rsidRPr="00ED5FCD" w:rsidRDefault="00ED5FCD" w:rsidP="00580E8B">
            <w:pPr>
              <w:jc w:val="center"/>
              <w:rPr>
                <w:sz w:val="20"/>
                <w:szCs w:val="20"/>
                <w:lang w:val="ro-MD"/>
              </w:rPr>
            </w:pPr>
            <w:r w:rsidRPr="00ED5FCD">
              <w:rPr>
                <w:sz w:val="20"/>
                <w:szCs w:val="20"/>
                <w:lang w:val="ro-MD"/>
              </w:rPr>
              <w:t>2660</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91AB5D"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67E5B4"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E3F8D7"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4F8A610C"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318ED2" w14:textId="77777777" w:rsidR="00ED5FCD" w:rsidRPr="00ED5FCD" w:rsidRDefault="00ED5FCD" w:rsidP="00580E8B">
            <w:pPr>
              <w:jc w:val="center"/>
              <w:rPr>
                <w:sz w:val="20"/>
                <w:szCs w:val="20"/>
                <w:lang w:val="ro-MD"/>
              </w:rPr>
            </w:pPr>
            <w:r w:rsidRPr="00ED5FCD">
              <w:rPr>
                <w:sz w:val="20"/>
                <w:szCs w:val="20"/>
                <w:lang w:val="ro-MD"/>
              </w:rPr>
              <w:t>5</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40C9F0" w14:textId="77777777" w:rsidR="00ED5FCD" w:rsidRPr="00ED5FCD" w:rsidRDefault="00ED5FCD" w:rsidP="00580E8B">
            <w:pPr>
              <w:jc w:val="center"/>
              <w:rPr>
                <w:sz w:val="20"/>
                <w:szCs w:val="20"/>
                <w:lang w:val="ro-MD"/>
              </w:rPr>
            </w:pPr>
            <w:r w:rsidRPr="00ED5FCD">
              <w:rPr>
                <w:sz w:val="20"/>
                <w:szCs w:val="20"/>
                <w:lang w:val="ro-MD"/>
              </w:rPr>
              <w:t>Ingalator</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8F9FC7" w14:textId="77777777" w:rsidR="00ED5FCD" w:rsidRPr="00ED5FCD" w:rsidRDefault="00ED5FCD" w:rsidP="00580E8B">
            <w:pPr>
              <w:jc w:val="center"/>
              <w:rPr>
                <w:sz w:val="20"/>
                <w:szCs w:val="20"/>
                <w:lang w:val="ro-MD"/>
              </w:rPr>
            </w:pPr>
            <w:r w:rsidRPr="00ED5FCD">
              <w:rPr>
                <w:sz w:val="20"/>
                <w:szCs w:val="20"/>
                <w:lang w:val="ro-MD"/>
              </w:rPr>
              <w:t>005</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F179D9" w14:textId="77777777" w:rsidR="00ED5FCD" w:rsidRPr="00ED5FCD" w:rsidRDefault="00ED5FCD" w:rsidP="00580E8B">
            <w:pPr>
              <w:jc w:val="center"/>
              <w:rPr>
                <w:sz w:val="20"/>
                <w:szCs w:val="20"/>
                <w:lang w:val="ro-MD"/>
              </w:rPr>
            </w:pPr>
            <w:r w:rsidRPr="00ED5FCD">
              <w:rPr>
                <w:sz w:val="20"/>
                <w:szCs w:val="20"/>
                <w:lang w:val="ro-MD"/>
              </w:rPr>
              <w:t>1981</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DC4A87" w14:textId="77777777" w:rsidR="00ED5FCD" w:rsidRPr="00ED5FCD" w:rsidRDefault="00ED5FCD" w:rsidP="00580E8B">
            <w:pPr>
              <w:jc w:val="center"/>
              <w:rPr>
                <w:sz w:val="20"/>
                <w:szCs w:val="20"/>
                <w:lang w:val="ro-MD"/>
              </w:rPr>
            </w:pPr>
            <w:r w:rsidRPr="00ED5FCD">
              <w:rPr>
                <w:sz w:val="20"/>
                <w:szCs w:val="20"/>
                <w:lang w:val="ro-MD"/>
              </w:rPr>
              <w:t>3990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240EEE"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5DC443"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3F054B" w14:textId="77777777" w:rsidR="00ED5FCD" w:rsidRPr="00ED5FCD" w:rsidRDefault="00ED5FCD" w:rsidP="00580E8B">
            <w:pPr>
              <w:jc w:val="center"/>
              <w:rPr>
                <w:sz w:val="20"/>
                <w:szCs w:val="20"/>
                <w:lang w:val="ro-MD"/>
              </w:rPr>
            </w:pPr>
            <w:r w:rsidRPr="00ED5FCD">
              <w:rPr>
                <w:sz w:val="20"/>
                <w:szCs w:val="20"/>
                <w:lang w:val="ro-MD"/>
              </w:rPr>
              <w:t>3990</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BB0EF8"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3A42B2"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1D7125"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55CC194F"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B9E394" w14:textId="77777777" w:rsidR="00ED5FCD" w:rsidRPr="00ED5FCD" w:rsidRDefault="00ED5FCD" w:rsidP="00580E8B">
            <w:pPr>
              <w:jc w:val="center"/>
              <w:rPr>
                <w:sz w:val="20"/>
                <w:szCs w:val="20"/>
                <w:lang w:val="ro-MD"/>
              </w:rPr>
            </w:pPr>
            <w:r w:rsidRPr="00ED5FCD">
              <w:rPr>
                <w:sz w:val="20"/>
                <w:szCs w:val="20"/>
                <w:lang w:val="ro-MD"/>
              </w:rPr>
              <w:t>6</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5C4C8E" w14:textId="77777777" w:rsidR="00ED5FCD" w:rsidRPr="00ED5FCD" w:rsidRDefault="00ED5FCD" w:rsidP="00580E8B">
            <w:pPr>
              <w:jc w:val="center"/>
              <w:rPr>
                <w:sz w:val="20"/>
                <w:szCs w:val="20"/>
                <w:lang w:val="ro-MD"/>
              </w:rPr>
            </w:pPr>
            <w:r w:rsidRPr="00ED5FCD">
              <w:rPr>
                <w:sz w:val="20"/>
                <w:szCs w:val="20"/>
                <w:lang w:val="ro-MD"/>
              </w:rPr>
              <w:t>Sterilizator GP-20</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F1A85F" w14:textId="77777777" w:rsidR="00ED5FCD" w:rsidRPr="00ED5FCD" w:rsidRDefault="00ED5FCD" w:rsidP="00580E8B">
            <w:pPr>
              <w:jc w:val="center"/>
              <w:rPr>
                <w:sz w:val="20"/>
                <w:szCs w:val="20"/>
                <w:lang w:val="ro-MD"/>
              </w:rPr>
            </w:pPr>
            <w:r w:rsidRPr="00ED5FCD">
              <w:rPr>
                <w:sz w:val="20"/>
                <w:szCs w:val="20"/>
                <w:lang w:val="ro-MD"/>
              </w:rPr>
              <w:t>006</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D5149B" w14:textId="77777777" w:rsidR="00ED5FCD" w:rsidRPr="00ED5FCD" w:rsidRDefault="00ED5FCD" w:rsidP="00580E8B">
            <w:pPr>
              <w:jc w:val="center"/>
              <w:rPr>
                <w:sz w:val="20"/>
                <w:szCs w:val="20"/>
                <w:lang w:val="ro-MD"/>
              </w:rPr>
            </w:pPr>
            <w:r w:rsidRPr="00ED5FCD">
              <w:rPr>
                <w:sz w:val="20"/>
                <w:szCs w:val="20"/>
                <w:lang w:val="ro-MD"/>
              </w:rPr>
              <w:t>1990</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84852F" w14:textId="77777777" w:rsidR="00ED5FCD" w:rsidRPr="00ED5FCD" w:rsidRDefault="00ED5FCD" w:rsidP="00580E8B">
            <w:pPr>
              <w:jc w:val="center"/>
              <w:rPr>
                <w:sz w:val="20"/>
                <w:szCs w:val="20"/>
                <w:lang w:val="ro-MD"/>
              </w:rPr>
            </w:pPr>
            <w:r w:rsidRPr="00ED5FCD">
              <w:rPr>
                <w:sz w:val="20"/>
                <w:szCs w:val="20"/>
                <w:lang w:val="ro-MD"/>
              </w:rPr>
              <w:t>10668</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F60DC1"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7A68FF"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1AEE34" w14:textId="77777777" w:rsidR="00ED5FCD" w:rsidRPr="00ED5FCD" w:rsidRDefault="00ED5FCD" w:rsidP="00580E8B">
            <w:pPr>
              <w:jc w:val="center"/>
              <w:rPr>
                <w:sz w:val="20"/>
                <w:szCs w:val="20"/>
                <w:lang w:val="ro-MD"/>
              </w:rPr>
            </w:pPr>
            <w:r w:rsidRPr="00ED5FCD">
              <w:rPr>
                <w:sz w:val="20"/>
                <w:szCs w:val="20"/>
                <w:lang w:val="ro-MD"/>
              </w:rPr>
              <w:t>10668</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312C7D"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848AF6"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D3A0C9"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6EE014D9"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F3CC49" w14:textId="77777777" w:rsidR="00ED5FCD" w:rsidRPr="00ED5FCD" w:rsidRDefault="00ED5FCD" w:rsidP="00580E8B">
            <w:pPr>
              <w:jc w:val="center"/>
              <w:rPr>
                <w:sz w:val="20"/>
                <w:szCs w:val="20"/>
                <w:lang w:val="ro-MD"/>
              </w:rPr>
            </w:pPr>
            <w:r w:rsidRPr="00ED5FCD">
              <w:rPr>
                <w:sz w:val="20"/>
                <w:szCs w:val="20"/>
                <w:lang w:val="ro-MD"/>
              </w:rPr>
              <w:t>7</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F0C52A" w14:textId="77777777" w:rsidR="00ED5FCD" w:rsidRPr="00ED5FCD" w:rsidRDefault="00ED5FCD" w:rsidP="00580E8B">
            <w:pPr>
              <w:jc w:val="center"/>
              <w:rPr>
                <w:sz w:val="20"/>
                <w:szCs w:val="20"/>
                <w:lang w:val="ro-MD"/>
              </w:rPr>
            </w:pPr>
            <w:r w:rsidRPr="00ED5FCD">
              <w:rPr>
                <w:sz w:val="20"/>
                <w:szCs w:val="20"/>
                <w:lang w:val="ro-MD"/>
              </w:rPr>
              <w:t>Analizator</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C8C263" w14:textId="77777777" w:rsidR="00ED5FCD" w:rsidRPr="00ED5FCD" w:rsidRDefault="00ED5FCD" w:rsidP="00580E8B">
            <w:pPr>
              <w:jc w:val="center"/>
              <w:rPr>
                <w:sz w:val="20"/>
                <w:szCs w:val="20"/>
                <w:lang w:val="ro-MD"/>
              </w:rPr>
            </w:pPr>
            <w:r w:rsidRPr="00ED5FCD">
              <w:rPr>
                <w:sz w:val="20"/>
                <w:szCs w:val="20"/>
                <w:lang w:val="ro-MD"/>
              </w:rPr>
              <w:t>007</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D6198C" w14:textId="77777777" w:rsidR="00ED5FCD" w:rsidRPr="00ED5FCD" w:rsidRDefault="00ED5FCD" w:rsidP="00580E8B">
            <w:pPr>
              <w:jc w:val="center"/>
              <w:rPr>
                <w:sz w:val="20"/>
                <w:szCs w:val="20"/>
                <w:lang w:val="ro-MD"/>
              </w:rPr>
            </w:pPr>
            <w:r w:rsidRPr="00ED5FCD">
              <w:rPr>
                <w:sz w:val="20"/>
                <w:szCs w:val="20"/>
                <w:lang w:val="ro-MD"/>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ED193" w14:textId="77777777" w:rsidR="00ED5FCD" w:rsidRPr="00ED5FCD" w:rsidRDefault="00ED5FCD" w:rsidP="00580E8B">
            <w:pPr>
              <w:jc w:val="center"/>
              <w:rPr>
                <w:sz w:val="20"/>
                <w:szCs w:val="20"/>
                <w:lang w:val="ro-MD"/>
              </w:rPr>
            </w:pPr>
            <w:r w:rsidRPr="00ED5FCD">
              <w:rPr>
                <w:sz w:val="20"/>
                <w:szCs w:val="20"/>
                <w:lang w:val="ro-MD"/>
              </w:rPr>
              <w:t>12000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DAB358"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1F009F"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67C2CE" w14:textId="77777777" w:rsidR="00ED5FCD" w:rsidRPr="00ED5FCD" w:rsidRDefault="00ED5FCD" w:rsidP="00580E8B">
            <w:pPr>
              <w:jc w:val="center"/>
              <w:rPr>
                <w:sz w:val="20"/>
                <w:szCs w:val="20"/>
                <w:lang w:val="ro-MD"/>
              </w:rPr>
            </w:pPr>
            <w:r w:rsidRPr="00ED5FCD">
              <w:rPr>
                <w:sz w:val="20"/>
                <w:szCs w:val="20"/>
                <w:lang w:val="ro-MD"/>
              </w:rPr>
              <w:t>12000</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A93A04"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239BD9"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1E98FD"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1FA8C0A6"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8CBB1A" w14:textId="77777777" w:rsidR="00ED5FCD" w:rsidRPr="00ED5FCD" w:rsidRDefault="00ED5FCD" w:rsidP="00580E8B">
            <w:pPr>
              <w:jc w:val="center"/>
              <w:rPr>
                <w:sz w:val="20"/>
                <w:szCs w:val="20"/>
                <w:lang w:val="ro-MD"/>
              </w:rPr>
            </w:pPr>
            <w:r w:rsidRPr="00ED5FCD">
              <w:rPr>
                <w:sz w:val="20"/>
                <w:szCs w:val="20"/>
                <w:lang w:val="ro-MD"/>
              </w:rPr>
              <w:t>8</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F28813" w14:textId="77777777" w:rsidR="00ED5FCD" w:rsidRPr="00ED5FCD" w:rsidRDefault="00ED5FCD" w:rsidP="00580E8B">
            <w:pPr>
              <w:jc w:val="center"/>
              <w:rPr>
                <w:sz w:val="20"/>
                <w:szCs w:val="20"/>
                <w:lang w:val="ro-MD"/>
              </w:rPr>
            </w:pPr>
            <w:r w:rsidRPr="00ED5FCD">
              <w:rPr>
                <w:sz w:val="20"/>
                <w:szCs w:val="20"/>
                <w:lang w:val="ro-MD"/>
              </w:rPr>
              <w:t>Microscop MONO</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5AFA26" w14:textId="77777777" w:rsidR="00ED5FCD" w:rsidRPr="00ED5FCD" w:rsidRDefault="00ED5FCD" w:rsidP="00580E8B">
            <w:pPr>
              <w:jc w:val="center"/>
              <w:rPr>
                <w:sz w:val="20"/>
                <w:szCs w:val="20"/>
                <w:lang w:val="ro-MD"/>
              </w:rPr>
            </w:pPr>
            <w:r w:rsidRPr="00ED5FCD">
              <w:rPr>
                <w:sz w:val="20"/>
                <w:szCs w:val="20"/>
                <w:lang w:val="ro-MD"/>
              </w:rPr>
              <w:t>008</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3B54F4" w14:textId="77777777" w:rsidR="00ED5FCD" w:rsidRPr="00ED5FCD" w:rsidRDefault="00ED5FCD" w:rsidP="00580E8B">
            <w:pPr>
              <w:jc w:val="center"/>
              <w:rPr>
                <w:sz w:val="20"/>
                <w:szCs w:val="20"/>
                <w:lang w:val="ro-MD"/>
              </w:rPr>
            </w:pPr>
            <w:r w:rsidRPr="00ED5FCD">
              <w:rPr>
                <w:sz w:val="20"/>
                <w:szCs w:val="20"/>
                <w:lang w:val="ro-MD"/>
              </w:rPr>
              <w:t>2006</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36E39E" w14:textId="77777777" w:rsidR="00ED5FCD" w:rsidRPr="00ED5FCD" w:rsidRDefault="00ED5FCD" w:rsidP="00580E8B">
            <w:pPr>
              <w:jc w:val="center"/>
              <w:rPr>
                <w:sz w:val="20"/>
                <w:szCs w:val="20"/>
                <w:lang w:val="ro-MD"/>
              </w:rPr>
            </w:pPr>
            <w:r w:rsidRPr="00ED5FCD">
              <w:rPr>
                <w:sz w:val="20"/>
                <w:szCs w:val="20"/>
                <w:lang w:val="ro-MD"/>
              </w:rPr>
              <w:t>3300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C6E91B"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E9A04E"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B78E9A" w14:textId="77777777" w:rsidR="00ED5FCD" w:rsidRPr="00ED5FCD" w:rsidRDefault="00ED5FCD" w:rsidP="00580E8B">
            <w:pPr>
              <w:jc w:val="center"/>
              <w:rPr>
                <w:sz w:val="20"/>
                <w:szCs w:val="20"/>
                <w:lang w:val="ro-MD"/>
              </w:rPr>
            </w:pPr>
            <w:r w:rsidRPr="00ED5FCD">
              <w:rPr>
                <w:sz w:val="20"/>
                <w:szCs w:val="20"/>
                <w:lang w:val="ro-MD"/>
              </w:rPr>
              <w:t>3300</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E6819C"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072B72"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1A6BDC"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5761FE2A"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F35F19" w14:textId="77777777" w:rsidR="00ED5FCD" w:rsidRPr="00ED5FCD" w:rsidRDefault="00ED5FCD" w:rsidP="00580E8B">
            <w:pPr>
              <w:jc w:val="center"/>
              <w:rPr>
                <w:sz w:val="20"/>
                <w:szCs w:val="20"/>
                <w:lang w:val="ro-MD"/>
              </w:rPr>
            </w:pPr>
            <w:r w:rsidRPr="00ED5FCD">
              <w:rPr>
                <w:sz w:val="20"/>
                <w:szCs w:val="20"/>
                <w:lang w:val="ro-MD"/>
              </w:rPr>
              <w:t>9</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93FDCD" w14:textId="77777777" w:rsidR="00ED5FCD" w:rsidRPr="00ED5FCD" w:rsidRDefault="00ED5FCD" w:rsidP="00580E8B">
            <w:pPr>
              <w:jc w:val="center"/>
              <w:rPr>
                <w:sz w:val="20"/>
                <w:szCs w:val="20"/>
                <w:lang w:val="ro-MD"/>
              </w:rPr>
            </w:pPr>
            <w:r w:rsidRPr="00ED5FCD">
              <w:rPr>
                <w:sz w:val="20"/>
                <w:szCs w:val="20"/>
                <w:lang w:val="ro-MD"/>
              </w:rPr>
              <w:t>Frigider</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7C7265" w14:textId="77777777" w:rsidR="00ED5FCD" w:rsidRPr="00ED5FCD" w:rsidRDefault="00ED5FCD" w:rsidP="00580E8B">
            <w:pPr>
              <w:jc w:val="center"/>
              <w:rPr>
                <w:sz w:val="20"/>
                <w:szCs w:val="20"/>
                <w:lang w:val="ro-MD"/>
              </w:rPr>
            </w:pPr>
            <w:r w:rsidRPr="00ED5FCD">
              <w:rPr>
                <w:sz w:val="20"/>
                <w:szCs w:val="20"/>
                <w:lang w:val="ro-MD"/>
              </w:rPr>
              <w:t>009</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3D6D20" w14:textId="77777777" w:rsidR="00ED5FCD" w:rsidRPr="00ED5FCD" w:rsidRDefault="00ED5FCD" w:rsidP="00580E8B">
            <w:pPr>
              <w:jc w:val="center"/>
              <w:rPr>
                <w:sz w:val="20"/>
                <w:szCs w:val="20"/>
                <w:lang w:val="ro-MD"/>
              </w:rPr>
            </w:pPr>
            <w:r w:rsidRPr="00ED5FCD">
              <w:rPr>
                <w:sz w:val="20"/>
                <w:szCs w:val="20"/>
                <w:lang w:val="ro-MD"/>
              </w:rPr>
              <w:t>2006</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9035B3" w14:textId="77777777" w:rsidR="00ED5FCD" w:rsidRPr="00ED5FCD" w:rsidRDefault="00ED5FCD" w:rsidP="00580E8B">
            <w:pPr>
              <w:jc w:val="center"/>
              <w:rPr>
                <w:sz w:val="20"/>
                <w:szCs w:val="20"/>
                <w:lang w:val="ro-MD"/>
              </w:rPr>
            </w:pPr>
            <w:r w:rsidRPr="00ED5FCD">
              <w:rPr>
                <w:sz w:val="20"/>
                <w:szCs w:val="20"/>
                <w:lang w:val="ro-MD"/>
              </w:rPr>
              <w:t>3532</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68DC08"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CE0E1A"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FFC433" w14:textId="77777777" w:rsidR="00ED5FCD" w:rsidRPr="00ED5FCD" w:rsidRDefault="00ED5FCD" w:rsidP="00580E8B">
            <w:pPr>
              <w:jc w:val="center"/>
              <w:rPr>
                <w:sz w:val="20"/>
                <w:szCs w:val="20"/>
                <w:lang w:val="ro-MD"/>
              </w:rPr>
            </w:pPr>
            <w:r w:rsidRPr="00ED5FCD">
              <w:rPr>
                <w:sz w:val="20"/>
                <w:szCs w:val="20"/>
                <w:lang w:val="ro-MD"/>
              </w:rPr>
              <w:t>3532</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16C0AE"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EA991E"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00FFCC"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6E87A2F5"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606EEB" w14:textId="77777777" w:rsidR="00ED5FCD" w:rsidRPr="00ED5FCD" w:rsidRDefault="00ED5FCD" w:rsidP="00580E8B">
            <w:pPr>
              <w:jc w:val="center"/>
              <w:rPr>
                <w:sz w:val="20"/>
                <w:szCs w:val="20"/>
                <w:lang w:val="ro-MD"/>
              </w:rPr>
            </w:pPr>
            <w:r w:rsidRPr="00ED5FCD">
              <w:rPr>
                <w:sz w:val="20"/>
                <w:szCs w:val="20"/>
                <w:lang w:val="ro-MD"/>
              </w:rPr>
              <w:t>10</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8C0929" w14:textId="77777777" w:rsidR="00ED5FCD" w:rsidRPr="00ED5FCD" w:rsidRDefault="00ED5FCD" w:rsidP="00580E8B">
            <w:pPr>
              <w:jc w:val="center"/>
              <w:rPr>
                <w:sz w:val="20"/>
                <w:szCs w:val="20"/>
                <w:lang w:val="ro-MD"/>
              </w:rPr>
            </w:pPr>
            <w:r w:rsidRPr="00ED5FCD">
              <w:rPr>
                <w:sz w:val="20"/>
                <w:szCs w:val="20"/>
                <w:lang w:val="ro-MD"/>
              </w:rPr>
              <w:t>PC 1050 Worctation</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4830EC" w14:textId="77777777" w:rsidR="00ED5FCD" w:rsidRPr="00ED5FCD" w:rsidRDefault="00ED5FCD" w:rsidP="00580E8B">
            <w:pPr>
              <w:jc w:val="center"/>
              <w:rPr>
                <w:sz w:val="20"/>
                <w:szCs w:val="20"/>
                <w:lang w:val="ro-MD"/>
              </w:rPr>
            </w:pPr>
            <w:r w:rsidRPr="00ED5FCD">
              <w:rPr>
                <w:sz w:val="20"/>
                <w:szCs w:val="20"/>
                <w:lang w:val="ro-MD"/>
              </w:rPr>
              <w:t>010</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89D56E" w14:textId="77777777" w:rsidR="00ED5FCD" w:rsidRPr="00ED5FCD" w:rsidRDefault="00ED5FCD" w:rsidP="00580E8B">
            <w:pPr>
              <w:jc w:val="center"/>
              <w:rPr>
                <w:sz w:val="20"/>
                <w:szCs w:val="20"/>
                <w:lang w:val="ro-MD"/>
              </w:rPr>
            </w:pPr>
            <w:r w:rsidRPr="00ED5FCD">
              <w:rPr>
                <w:sz w:val="20"/>
                <w:szCs w:val="20"/>
                <w:lang w:val="ro-MD"/>
              </w:rPr>
              <w:t>2008</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CDB500" w14:textId="77777777" w:rsidR="00ED5FCD" w:rsidRPr="00ED5FCD" w:rsidRDefault="00ED5FCD" w:rsidP="00580E8B">
            <w:pPr>
              <w:jc w:val="center"/>
              <w:rPr>
                <w:sz w:val="20"/>
                <w:szCs w:val="20"/>
                <w:lang w:val="ro-MD"/>
              </w:rPr>
            </w:pPr>
            <w:r w:rsidRPr="00ED5FCD">
              <w:rPr>
                <w:sz w:val="20"/>
                <w:szCs w:val="20"/>
                <w:lang w:val="ro-MD"/>
              </w:rPr>
              <w:t>5642</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A5AB40"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A77F74"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D170BC" w14:textId="77777777" w:rsidR="00ED5FCD" w:rsidRPr="00ED5FCD" w:rsidRDefault="00ED5FCD" w:rsidP="00580E8B">
            <w:pPr>
              <w:jc w:val="center"/>
              <w:rPr>
                <w:sz w:val="20"/>
                <w:szCs w:val="20"/>
                <w:lang w:val="ro-MD"/>
              </w:rPr>
            </w:pPr>
            <w:r w:rsidRPr="00ED5FCD">
              <w:rPr>
                <w:sz w:val="20"/>
                <w:szCs w:val="20"/>
                <w:lang w:val="ro-MD"/>
              </w:rPr>
              <w:t>5642</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DED635"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CC771C"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024E6E"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16DDDB47"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837867" w14:textId="77777777" w:rsidR="00ED5FCD" w:rsidRPr="00ED5FCD" w:rsidRDefault="00ED5FCD" w:rsidP="00580E8B">
            <w:pPr>
              <w:jc w:val="center"/>
              <w:rPr>
                <w:sz w:val="20"/>
                <w:szCs w:val="20"/>
                <w:lang w:val="ro-MD"/>
              </w:rPr>
            </w:pPr>
            <w:r w:rsidRPr="00ED5FCD">
              <w:rPr>
                <w:sz w:val="20"/>
                <w:szCs w:val="20"/>
                <w:lang w:val="ro-MD"/>
              </w:rPr>
              <w:t>11</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AEFABC" w14:textId="77777777" w:rsidR="00ED5FCD" w:rsidRPr="00ED5FCD" w:rsidRDefault="00ED5FCD" w:rsidP="00580E8B">
            <w:pPr>
              <w:jc w:val="center"/>
              <w:rPr>
                <w:sz w:val="20"/>
                <w:szCs w:val="20"/>
                <w:lang w:val="ro-MD"/>
              </w:rPr>
            </w:pPr>
            <w:r w:rsidRPr="00ED5FCD">
              <w:rPr>
                <w:sz w:val="20"/>
                <w:szCs w:val="20"/>
                <w:lang w:val="ro-MD"/>
              </w:rPr>
              <w:t>Popinel</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D5C6AE" w14:textId="77777777" w:rsidR="00ED5FCD" w:rsidRPr="00ED5FCD" w:rsidRDefault="00ED5FCD" w:rsidP="00580E8B">
            <w:pPr>
              <w:jc w:val="center"/>
              <w:rPr>
                <w:sz w:val="20"/>
                <w:szCs w:val="20"/>
                <w:lang w:val="ro-MD"/>
              </w:rPr>
            </w:pPr>
            <w:r w:rsidRPr="00ED5FCD">
              <w:rPr>
                <w:sz w:val="20"/>
                <w:szCs w:val="20"/>
                <w:lang w:val="ro-MD"/>
              </w:rPr>
              <w:t>011</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33C684" w14:textId="77777777" w:rsidR="00ED5FCD" w:rsidRPr="00ED5FCD" w:rsidRDefault="00ED5FCD" w:rsidP="00580E8B">
            <w:pPr>
              <w:jc w:val="center"/>
              <w:rPr>
                <w:sz w:val="20"/>
                <w:szCs w:val="20"/>
                <w:lang w:val="ro-MD"/>
              </w:rPr>
            </w:pPr>
            <w:r w:rsidRPr="00ED5FCD">
              <w:rPr>
                <w:sz w:val="20"/>
                <w:szCs w:val="20"/>
                <w:lang w:val="ro-MD"/>
              </w:rPr>
              <w:t>2006</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53B6D4" w14:textId="77777777" w:rsidR="00ED5FCD" w:rsidRPr="00ED5FCD" w:rsidRDefault="00ED5FCD" w:rsidP="00580E8B">
            <w:pPr>
              <w:jc w:val="center"/>
              <w:rPr>
                <w:sz w:val="20"/>
                <w:szCs w:val="20"/>
                <w:lang w:val="ro-MD"/>
              </w:rPr>
            </w:pPr>
            <w:r w:rsidRPr="00ED5FCD">
              <w:rPr>
                <w:sz w:val="20"/>
                <w:szCs w:val="20"/>
                <w:lang w:val="ro-MD"/>
              </w:rPr>
              <w:t>5629</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99CD0B"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5BD34B"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C5DC35" w14:textId="77777777" w:rsidR="00ED5FCD" w:rsidRPr="00ED5FCD" w:rsidRDefault="00ED5FCD" w:rsidP="00580E8B">
            <w:pPr>
              <w:jc w:val="center"/>
              <w:rPr>
                <w:sz w:val="20"/>
                <w:szCs w:val="20"/>
                <w:lang w:val="ro-MD"/>
              </w:rPr>
            </w:pPr>
            <w:r w:rsidRPr="00ED5FCD">
              <w:rPr>
                <w:sz w:val="20"/>
                <w:szCs w:val="20"/>
                <w:lang w:val="ro-MD"/>
              </w:rPr>
              <w:t>5629</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9DAFC1"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6C3210"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C97D6F"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3E69DA8C"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31DF00" w14:textId="77777777" w:rsidR="00ED5FCD" w:rsidRPr="00ED5FCD" w:rsidRDefault="00ED5FCD" w:rsidP="00580E8B">
            <w:pPr>
              <w:jc w:val="center"/>
              <w:rPr>
                <w:sz w:val="20"/>
                <w:szCs w:val="20"/>
                <w:lang w:val="ro-MD"/>
              </w:rPr>
            </w:pPr>
            <w:r w:rsidRPr="00ED5FCD">
              <w:rPr>
                <w:sz w:val="20"/>
                <w:szCs w:val="20"/>
                <w:lang w:val="ro-MD"/>
              </w:rPr>
              <w:t>12</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44E349" w14:textId="77777777" w:rsidR="00ED5FCD" w:rsidRPr="00ED5FCD" w:rsidRDefault="00ED5FCD" w:rsidP="00580E8B">
            <w:pPr>
              <w:jc w:val="center"/>
              <w:rPr>
                <w:sz w:val="20"/>
                <w:szCs w:val="20"/>
                <w:lang w:val="ro-MD"/>
              </w:rPr>
            </w:pPr>
            <w:r w:rsidRPr="00ED5FCD">
              <w:rPr>
                <w:sz w:val="20"/>
                <w:szCs w:val="20"/>
                <w:lang w:val="ro-MD"/>
              </w:rPr>
              <w:t>Sigmomanometru</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D02AA8" w14:textId="77777777" w:rsidR="00ED5FCD" w:rsidRPr="00ED5FCD" w:rsidRDefault="00ED5FCD" w:rsidP="00580E8B">
            <w:pPr>
              <w:jc w:val="center"/>
              <w:rPr>
                <w:sz w:val="20"/>
                <w:szCs w:val="20"/>
                <w:lang w:val="ro-MD"/>
              </w:rPr>
            </w:pPr>
            <w:r w:rsidRPr="00ED5FCD">
              <w:rPr>
                <w:sz w:val="20"/>
                <w:szCs w:val="20"/>
                <w:lang w:val="ro-MD"/>
              </w:rPr>
              <w:t>012</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013F47" w14:textId="77777777" w:rsidR="00ED5FCD" w:rsidRPr="00ED5FCD" w:rsidRDefault="00ED5FCD" w:rsidP="00580E8B">
            <w:pPr>
              <w:jc w:val="center"/>
              <w:rPr>
                <w:sz w:val="20"/>
                <w:szCs w:val="20"/>
                <w:lang w:val="ro-MD"/>
              </w:rPr>
            </w:pPr>
            <w:r w:rsidRPr="00ED5FCD">
              <w:rPr>
                <w:sz w:val="20"/>
                <w:szCs w:val="20"/>
                <w:lang w:val="ro-MD"/>
              </w:rPr>
              <w:t>2001</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E5753D" w14:textId="77777777" w:rsidR="00ED5FCD" w:rsidRPr="00ED5FCD" w:rsidRDefault="00ED5FCD" w:rsidP="00580E8B">
            <w:pPr>
              <w:jc w:val="center"/>
              <w:rPr>
                <w:sz w:val="20"/>
                <w:szCs w:val="20"/>
                <w:lang w:val="ro-MD"/>
              </w:rPr>
            </w:pPr>
            <w:r w:rsidRPr="00ED5FCD">
              <w:rPr>
                <w:sz w:val="20"/>
                <w:szCs w:val="20"/>
                <w:lang w:val="ro-MD"/>
              </w:rPr>
              <w:t>1205</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CF74F6"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C6C600"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A6D687" w14:textId="77777777" w:rsidR="00ED5FCD" w:rsidRPr="00ED5FCD" w:rsidRDefault="00ED5FCD" w:rsidP="00580E8B">
            <w:pPr>
              <w:jc w:val="center"/>
              <w:rPr>
                <w:sz w:val="20"/>
                <w:szCs w:val="20"/>
                <w:lang w:val="ro-MD"/>
              </w:rPr>
            </w:pPr>
            <w:r w:rsidRPr="00ED5FCD">
              <w:rPr>
                <w:sz w:val="20"/>
                <w:szCs w:val="20"/>
                <w:lang w:val="ro-MD"/>
              </w:rPr>
              <w:t>1205</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80BB6E"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A34241"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31828B"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7FDCBE31"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F214B5" w14:textId="77777777" w:rsidR="00ED5FCD" w:rsidRPr="00ED5FCD" w:rsidRDefault="00ED5FCD" w:rsidP="00580E8B">
            <w:pPr>
              <w:jc w:val="center"/>
              <w:rPr>
                <w:sz w:val="20"/>
                <w:szCs w:val="20"/>
                <w:lang w:val="ro-MD"/>
              </w:rPr>
            </w:pPr>
            <w:r w:rsidRPr="00ED5FCD">
              <w:rPr>
                <w:sz w:val="20"/>
                <w:szCs w:val="20"/>
                <w:lang w:val="ro-MD"/>
              </w:rPr>
              <w:t>13</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115A84" w14:textId="77777777" w:rsidR="00ED5FCD" w:rsidRPr="00ED5FCD" w:rsidRDefault="00ED5FCD" w:rsidP="00580E8B">
            <w:pPr>
              <w:jc w:val="center"/>
              <w:rPr>
                <w:sz w:val="20"/>
                <w:szCs w:val="20"/>
                <w:lang w:val="ro-MD"/>
              </w:rPr>
            </w:pPr>
            <w:r w:rsidRPr="00ED5FCD">
              <w:rPr>
                <w:sz w:val="20"/>
                <w:szCs w:val="20"/>
                <w:lang w:val="ro-MD"/>
              </w:rPr>
              <w:t>Electrocardiograf</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CA500B" w14:textId="77777777" w:rsidR="00ED5FCD" w:rsidRPr="00ED5FCD" w:rsidRDefault="00ED5FCD" w:rsidP="00580E8B">
            <w:pPr>
              <w:jc w:val="center"/>
              <w:rPr>
                <w:sz w:val="20"/>
                <w:szCs w:val="20"/>
                <w:lang w:val="ro-MD"/>
              </w:rPr>
            </w:pPr>
            <w:r w:rsidRPr="00ED5FCD">
              <w:rPr>
                <w:sz w:val="20"/>
                <w:szCs w:val="20"/>
                <w:lang w:val="ro-MD"/>
              </w:rPr>
              <w:t>013</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6DAAE3" w14:textId="77777777" w:rsidR="00ED5FCD" w:rsidRPr="00ED5FCD" w:rsidRDefault="00ED5FCD" w:rsidP="00580E8B">
            <w:pPr>
              <w:jc w:val="center"/>
              <w:rPr>
                <w:sz w:val="20"/>
                <w:szCs w:val="20"/>
                <w:lang w:val="ro-MD"/>
              </w:rPr>
            </w:pPr>
            <w:r w:rsidRPr="00ED5FCD">
              <w:rPr>
                <w:sz w:val="20"/>
                <w:szCs w:val="20"/>
                <w:lang w:val="ro-MD"/>
              </w:rPr>
              <w:t>2006</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4187BB" w14:textId="77777777" w:rsidR="00ED5FCD" w:rsidRPr="00ED5FCD" w:rsidRDefault="00ED5FCD" w:rsidP="00580E8B">
            <w:pPr>
              <w:jc w:val="center"/>
              <w:rPr>
                <w:sz w:val="20"/>
                <w:szCs w:val="20"/>
                <w:lang w:val="ro-MD"/>
              </w:rPr>
            </w:pPr>
            <w:r w:rsidRPr="00ED5FCD">
              <w:rPr>
                <w:sz w:val="20"/>
                <w:szCs w:val="20"/>
                <w:lang w:val="ro-MD"/>
              </w:rPr>
              <w:t>16978</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00CC6E"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AF53FB"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358A9F" w14:textId="77777777" w:rsidR="00ED5FCD" w:rsidRPr="00ED5FCD" w:rsidRDefault="00ED5FCD" w:rsidP="00580E8B">
            <w:pPr>
              <w:jc w:val="center"/>
              <w:rPr>
                <w:sz w:val="20"/>
                <w:szCs w:val="20"/>
                <w:lang w:val="ro-MD"/>
              </w:rPr>
            </w:pPr>
            <w:r w:rsidRPr="00ED5FCD">
              <w:rPr>
                <w:sz w:val="20"/>
                <w:szCs w:val="20"/>
                <w:lang w:val="ro-MD"/>
              </w:rPr>
              <w:t>16978</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139F59"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D4EBE8"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6AEB96"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3857D107"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7962CC" w14:textId="77777777" w:rsidR="00ED5FCD" w:rsidRPr="00ED5FCD" w:rsidRDefault="00ED5FCD" w:rsidP="00580E8B">
            <w:pPr>
              <w:jc w:val="center"/>
              <w:rPr>
                <w:sz w:val="20"/>
                <w:szCs w:val="20"/>
                <w:lang w:val="ro-MD"/>
              </w:rPr>
            </w:pPr>
            <w:r w:rsidRPr="00ED5FCD">
              <w:rPr>
                <w:sz w:val="20"/>
                <w:szCs w:val="20"/>
                <w:lang w:val="ro-MD"/>
              </w:rPr>
              <w:t>14</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D015D6" w14:textId="77777777" w:rsidR="00ED5FCD" w:rsidRPr="00ED5FCD" w:rsidRDefault="00ED5FCD" w:rsidP="00580E8B">
            <w:pPr>
              <w:jc w:val="center"/>
              <w:rPr>
                <w:sz w:val="20"/>
                <w:szCs w:val="20"/>
                <w:lang w:val="ro-MD"/>
              </w:rPr>
            </w:pPr>
            <w:r w:rsidRPr="00ED5FCD">
              <w:rPr>
                <w:sz w:val="20"/>
                <w:szCs w:val="20"/>
                <w:lang w:val="ro-MD"/>
              </w:rPr>
              <w:t>Electrocardiograf</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E27188" w14:textId="77777777" w:rsidR="00ED5FCD" w:rsidRPr="00ED5FCD" w:rsidRDefault="00ED5FCD" w:rsidP="00580E8B">
            <w:pPr>
              <w:jc w:val="center"/>
              <w:rPr>
                <w:sz w:val="20"/>
                <w:szCs w:val="20"/>
                <w:lang w:val="ro-MD"/>
              </w:rPr>
            </w:pPr>
            <w:r w:rsidRPr="00ED5FCD">
              <w:rPr>
                <w:sz w:val="20"/>
                <w:szCs w:val="20"/>
                <w:lang w:val="ro-MD"/>
              </w:rPr>
              <w:t>014</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2A507E" w14:textId="77777777" w:rsidR="00ED5FCD" w:rsidRPr="00ED5FCD" w:rsidRDefault="00ED5FCD" w:rsidP="00580E8B">
            <w:pPr>
              <w:jc w:val="center"/>
              <w:rPr>
                <w:sz w:val="20"/>
                <w:szCs w:val="20"/>
                <w:lang w:val="ro-MD"/>
              </w:rPr>
            </w:pPr>
            <w:r w:rsidRPr="00ED5FCD">
              <w:rPr>
                <w:sz w:val="20"/>
                <w:szCs w:val="20"/>
                <w:lang w:val="ro-MD"/>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5E9C68" w14:textId="77777777" w:rsidR="00ED5FCD" w:rsidRPr="00ED5FCD" w:rsidRDefault="00ED5FCD" w:rsidP="00580E8B">
            <w:pPr>
              <w:jc w:val="center"/>
              <w:rPr>
                <w:sz w:val="20"/>
                <w:szCs w:val="20"/>
                <w:lang w:val="ro-MD"/>
              </w:rPr>
            </w:pPr>
            <w:r w:rsidRPr="00ED5FCD">
              <w:rPr>
                <w:sz w:val="20"/>
                <w:szCs w:val="20"/>
                <w:lang w:val="ro-MD"/>
              </w:rPr>
              <w:t>15208</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A3292F"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6FBD06" w14:textId="77777777" w:rsidR="00ED5FCD" w:rsidRPr="00ED5FCD" w:rsidRDefault="00ED5FCD" w:rsidP="00580E8B">
            <w:pPr>
              <w:jc w:val="center"/>
              <w:rPr>
                <w:sz w:val="20"/>
                <w:szCs w:val="20"/>
                <w:lang w:val="ro-MD"/>
              </w:rPr>
            </w:pPr>
            <w:r w:rsidRPr="00ED5FCD">
              <w:rPr>
                <w:sz w:val="20"/>
                <w:szCs w:val="20"/>
                <w:lang w:val="ro-MD"/>
              </w:rPr>
              <w:t>2014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B37DEC" w14:textId="77777777" w:rsidR="00ED5FCD" w:rsidRPr="00ED5FCD" w:rsidRDefault="00ED5FCD" w:rsidP="00580E8B">
            <w:pPr>
              <w:jc w:val="center"/>
              <w:rPr>
                <w:sz w:val="20"/>
                <w:szCs w:val="20"/>
                <w:lang w:val="ro-MD"/>
              </w:rPr>
            </w:pPr>
            <w:r w:rsidRPr="00ED5FCD">
              <w:rPr>
                <w:sz w:val="20"/>
                <w:szCs w:val="20"/>
                <w:lang w:val="ro-MD"/>
              </w:rPr>
              <w:t>15208</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F2B28E"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B8DA1D"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944CEC"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0523AC2E"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FAC479" w14:textId="77777777" w:rsidR="00ED5FCD" w:rsidRPr="00ED5FCD" w:rsidRDefault="00ED5FCD" w:rsidP="00580E8B">
            <w:pPr>
              <w:jc w:val="center"/>
              <w:rPr>
                <w:sz w:val="20"/>
                <w:szCs w:val="20"/>
                <w:lang w:val="ro-MD"/>
              </w:rPr>
            </w:pPr>
            <w:r w:rsidRPr="00ED5FCD">
              <w:rPr>
                <w:sz w:val="20"/>
                <w:szCs w:val="20"/>
                <w:lang w:val="ro-MD"/>
              </w:rPr>
              <w:t>15</w:t>
            </w: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502201" w14:textId="77777777" w:rsidR="00ED5FCD" w:rsidRPr="00ED5FCD" w:rsidRDefault="00ED5FCD" w:rsidP="00580E8B">
            <w:pPr>
              <w:jc w:val="center"/>
              <w:rPr>
                <w:sz w:val="20"/>
                <w:szCs w:val="20"/>
                <w:lang w:val="ro-MD"/>
              </w:rPr>
            </w:pPr>
            <w:r w:rsidRPr="00ED5FCD">
              <w:rPr>
                <w:sz w:val="20"/>
                <w:szCs w:val="20"/>
                <w:lang w:val="ro-MD"/>
              </w:rPr>
              <w:t>Electrocardiograf-1</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358E93" w14:textId="77777777" w:rsidR="00ED5FCD" w:rsidRPr="00ED5FCD" w:rsidRDefault="00ED5FCD" w:rsidP="00580E8B">
            <w:pPr>
              <w:jc w:val="center"/>
              <w:rPr>
                <w:sz w:val="20"/>
                <w:szCs w:val="20"/>
                <w:lang w:val="ro-MD"/>
              </w:rPr>
            </w:pPr>
            <w:r w:rsidRPr="00ED5FCD">
              <w:rPr>
                <w:sz w:val="20"/>
                <w:szCs w:val="20"/>
                <w:lang w:val="ro-MD"/>
              </w:rPr>
              <w:t>015</w:t>
            </w: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AB9451" w14:textId="77777777" w:rsidR="00ED5FCD" w:rsidRPr="00ED5FCD" w:rsidRDefault="00ED5FCD" w:rsidP="00580E8B">
            <w:pPr>
              <w:jc w:val="center"/>
              <w:rPr>
                <w:sz w:val="20"/>
                <w:szCs w:val="20"/>
                <w:lang w:val="ro-MD"/>
              </w:rPr>
            </w:pPr>
            <w:r w:rsidRPr="00ED5FCD">
              <w:rPr>
                <w:sz w:val="20"/>
                <w:szCs w:val="20"/>
                <w:lang w:val="ro-MD"/>
              </w:rPr>
              <w:t>2014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65A505" w14:textId="77777777" w:rsidR="00ED5FCD" w:rsidRPr="00ED5FCD" w:rsidRDefault="00ED5FCD" w:rsidP="00580E8B">
            <w:pPr>
              <w:jc w:val="center"/>
              <w:rPr>
                <w:sz w:val="20"/>
                <w:szCs w:val="20"/>
                <w:lang w:val="ro-MD"/>
              </w:rPr>
            </w:pPr>
            <w:r w:rsidRPr="00ED5FCD">
              <w:rPr>
                <w:sz w:val="20"/>
                <w:szCs w:val="20"/>
                <w:lang w:val="ro-MD"/>
              </w:rPr>
              <w:t>25800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787022" w14:textId="77777777" w:rsidR="00ED5FCD" w:rsidRPr="00ED5FCD" w:rsidRDefault="00ED5FCD" w:rsidP="00580E8B">
            <w:pPr>
              <w:jc w:val="center"/>
              <w:rPr>
                <w:sz w:val="20"/>
                <w:szCs w:val="20"/>
                <w:lang w:val="ro-MD"/>
              </w:rPr>
            </w:pPr>
            <w:r w:rsidRPr="00ED5FCD">
              <w:rPr>
                <w:sz w:val="20"/>
                <w:szCs w:val="20"/>
                <w:lang w:val="ro-MD"/>
              </w:rPr>
              <w:t>0</w:t>
            </w: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728E7B" w14:textId="77777777" w:rsidR="00ED5FCD" w:rsidRPr="00ED5FCD" w:rsidRDefault="00ED5FCD" w:rsidP="00580E8B">
            <w:pPr>
              <w:jc w:val="center"/>
              <w:rPr>
                <w:sz w:val="20"/>
                <w:szCs w:val="20"/>
                <w:lang w:val="ro-MD"/>
              </w:rPr>
            </w:pPr>
            <w:r w:rsidRPr="00ED5FCD">
              <w:rPr>
                <w:sz w:val="20"/>
                <w:szCs w:val="20"/>
                <w:lang w:val="ro-MD"/>
              </w:rPr>
              <w:t>10</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D1057D" w14:textId="77777777" w:rsidR="00ED5FCD" w:rsidRPr="00ED5FCD" w:rsidRDefault="00ED5FCD" w:rsidP="00580E8B">
            <w:pPr>
              <w:jc w:val="center"/>
              <w:rPr>
                <w:sz w:val="20"/>
                <w:szCs w:val="20"/>
                <w:lang w:val="ro-MD"/>
              </w:rPr>
            </w:pPr>
            <w:r w:rsidRPr="00ED5FCD">
              <w:rPr>
                <w:sz w:val="20"/>
                <w:szCs w:val="20"/>
                <w:lang w:val="ro-MD"/>
              </w:rPr>
              <w:t>25800</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CC492E" w14:textId="77777777" w:rsidR="00ED5FCD" w:rsidRPr="00ED5FCD" w:rsidRDefault="00ED5FCD" w:rsidP="00580E8B">
            <w:pPr>
              <w:jc w:val="center"/>
              <w:rPr>
                <w:sz w:val="20"/>
                <w:szCs w:val="20"/>
                <w:lang w:val="ro-MD"/>
              </w:rPr>
            </w:pPr>
            <w:r w:rsidRPr="00ED5FCD">
              <w:rPr>
                <w:sz w:val="20"/>
                <w:szCs w:val="20"/>
                <w:lang w:val="ro-MD"/>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20291A" w14:textId="77777777" w:rsidR="00ED5FCD" w:rsidRPr="00ED5FCD" w:rsidRDefault="00ED5FCD" w:rsidP="00580E8B">
            <w:pPr>
              <w:jc w:val="center"/>
              <w:rPr>
                <w:sz w:val="20"/>
                <w:szCs w:val="20"/>
                <w:lang w:val="ro-MD"/>
              </w:rPr>
            </w:pPr>
            <w:r w:rsidRPr="00ED5FCD">
              <w:rPr>
                <w:sz w:val="20"/>
                <w:szCs w:val="20"/>
                <w:lang w:val="ro-MD"/>
              </w:rPr>
              <w:t>100</w:t>
            </w: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D5978D" w14:textId="77777777" w:rsidR="00ED5FCD" w:rsidRPr="00ED5FCD" w:rsidRDefault="00ED5FCD" w:rsidP="00580E8B">
            <w:pPr>
              <w:jc w:val="center"/>
              <w:rPr>
                <w:sz w:val="20"/>
                <w:szCs w:val="20"/>
                <w:lang w:val="ro-MD"/>
              </w:rPr>
            </w:pPr>
            <w:r w:rsidRPr="00ED5FCD">
              <w:rPr>
                <w:sz w:val="20"/>
                <w:szCs w:val="20"/>
                <w:lang w:val="ro-MD"/>
              </w:rPr>
              <w:t>Uzat</w:t>
            </w:r>
          </w:p>
        </w:tc>
      </w:tr>
      <w:tr w:rsidR="00ED5FCD" w:rsidRPr="00ED5FCD" w14:paraId="3A7BAE24"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911DC7" w14:textId="77777777" w:rsidR="00ED5FCD" w:rsidRPr="00ED5FCD" w:rsidRDefault="00ED5FCD" w:rsidP="00580E8B">
            <w:pPr>
              <w:jc w:val="center"/>
              <w:rPr>
                <w:sz w:val="20"/>
                <w:szCs w:val="20"/>
              </w:rPr>
            </w:pP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30368F" w14:textId="77777777" w:rsidR="00ED5FCD" w:rsidRPr="00ED5FCD" w:rsidRDefault="00ED5FCD" w:rsidP="00580E8B">
            <w:pPr>
              <w:jc w:val="center"/>
              <w:rPr>
                <w:sz w:val="20"/>
                <w:szCs w:val="20"/>
              </w:rPr>
            </w:pP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A9C890" w14:textId="77777777" w:rsidR="00ED5FCD" w:rsidRPr="00ED5FCD" w:rsidRDefault="00ED5FCD" w:rsidP="00580E8B">
            <w:pPr>
              <w:jc w:val="center"/>
              <w:rPr>
                <w:sz w:val="20"/>
                <w:szCs w:val="20"/>
              </w:rPr>
            </w:pP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803A7F" w14:textId="77777777" w:rsidR="00ED5FCD" w:rsidRPr="00ED5FCD" w:rsidRDefault="00ED5FCD" w:rsidP="00580E8B">
            <w:pPr>
              <w:jc w:val="center"/>
              <w:rPr>
                <w:sz w:val="20"/>
                <w:szCs w:val="20"/>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50C91D" w14:textId="77777777" w:rsidR="00ED5FCD" w:rsidRPr="00ED5FCD" w:rsidRDefault="00ED5FCD" w:rsidP="00580E8B">
            <w:pPr>
              <w:jc w:val="center"/>
              <w:rPr>
                <w:sz w:val="20"/>
                <w:szCs w:val="20"/>
              </w:rPr>
            </w:pP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405977" w14:textId="77777777" w:rsidR="00ED5FCD" w:rsidRPr="00ED5FCD" w:rsidRDefault="00ED5FCD" w:rsidP="00580E8B">
            <w:pPr>
              <w:jc w:val="center"/>
              <w:rPr>
                <w:sz w:val="20"/>
                <w:szCs w:val="20"/>
              </w:rPr>
            </w:pP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B514B5" w14:textId="77777777" w:rsidR="00ED5FCD" w:rsidRPr="00ED5FCD" w:rsidRDefault="00ED5FCD" w:rsidP="00580E8B">
            <w:pPr>
              <w:jc w:val="center"/>
              <w:rPr>
                <w:sz w:val="20"/>
                <w:szCs w:val="20"/>
              </w:rPr>
            </w:pP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E81B94" w14:textId="77777777" w:rsidR="00ED5FCD" w:rsidRPr="00ED5FCD" w:rsidRDefault="00ED5FCD" w:rsidP="00580E8B">
            <w:pPr>
              <w:jc w:val="center"/>
              <w:rPr>
                <w:sz w:val="20"/>
                <w:szCs w:val="20"/>
              </w:rPr>
            </w:pP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76BC9A" w14:textId="77777777" w:rsidR="00ED5FCD" w:rsidRPr="00ED5FCD" w:rsidRDefault="00ED5FCD" w:rsidP="00580E8B">
            <w:pPr>
              <w:jc w:val="center"/>
              <w:rPr>
                <w:sz w:val="20"/>
                <w:szCs w:val="20"/>
              </w:rPr>
            </w:pP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2E56DB" w14:textId="77777777" w:rsidR="00ED5FCD" w:rsidRPr="00ED5FCD" w:rsidRDefault="00ED5FCD" w:rsidP="00580E8B">
            <w:pPr>
              <w:jc w:val="center"/>
              <w:rPr>
                <w:sz w:val="20"/>
                <w:szCs w:val="20"/>
              </w:rPr>
            </w:pP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C6F397" w14:textId="77777777" w:rsidR="00ED5FCD" w:rsidRPr="00ED5FCD" w:rsidRDefault="00ED5FCD" w:rsidP="00580E8B">
            <w:pPr>
              <w:jc w:val="center"/>
              <w:rPr>
                <w:sz w:val="20"/>
                <w:szCs w:val="20"/>
              </w:rPr>
            </w:pPr>
          </w:p>
        </w:tc>
      </w:tr>
      <w:tr w:rsidR="00ED5FCD" w:rsidRPr="00ED5FCD" w14:paraId="5D5ACECB"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D45D17" w14:textId="77777777" w:rsidR="00ED5FCD" w:rsidRPr="00ED5FCD" w:rsidRDefault="00ED5FCD" w:rsidP="00580E8B">
            <w:pPr>
              <w:jc w:val="center"/>
              <w:rPr>
                <w:sz w:val="20"/>
                <w:szCs w:val="20"/>
              </w:rPr>
            </w:pP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04162B" w14:textId="77777777" w:rsidR="00ED5FCD" w:rsidRPr="00ED5FCD" w:rsidRDefault="00ED5FCD" w:rsidP="00580E8B">
            <w:pPr>
              <w:jc w:val="center"/>
              <w:rPr>
                <w:sz w:val="20"/>
                <w:szCs w:val="20"/>
              </w:rPr>
            </w:pP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D34F28" w14:textId="77777777" w:rsidR="00ED5FCD" w:rsidRPr="00ED5FCD" w:rsidRDefault="00ED5FCD" w:rsidP="00580E8B">
            <w:pPr>
              <w:jc w:val="center"/>
              <w:rPr>
                <w:sz w:val="20"/>
                <w:szCs w:val="20"/>
              </w:rPr>
            </w:pP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907BB6" w14:textId="77777777" w:rsidR="00ED5FCD" w:rsidRPr="00ED5FCD" w:rsidRDefault="00ED5FCD" w:rsidP="00580E8B">
            <w:pPr>
              <w:jc w:val="center"/>
              <w:rPr>
                <w:sz w:val="20"/>
                <w:szCs w:val="20"/>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E6C836" w14:textId="77777777" w:rsidR="00ED5FCD" w:rsidRPr="00ED5FCD" w:rsidRDefault="00ED5FCD" w:rsidP="00580E8B">
            <w:pPr>
              <w:jc w:val="center"/>
              <w:rPr>
                <w:sz w:val="20"/>
                <w:szCs w:val="20"/>
              </w:rPr>
            </w:pP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9BAA50" w14:textId="77777777" w:rsidR="00ED5FCD" w:rsidRPr="00ED5FCD" w:rsidRDefault="00ED5FCD" w:rsidP="00580E8B">
            <w:pPr>
              <w:jc w:val="center"/>
              <w:rPr>
                <w:sz w:val="20"/>
                <w:szCs w:val="20"/>
              </w:rPr>
            </w:pP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E1B214" w14:textId="77777777" w:rsidR="00ED5FCD" w:rsidRPr="00ED5FCD" w:rsidRDefault="00ED5FCD" w:rsidP="00580E8B">
            <w:pPr>
              <w:jc w:val="center"/>
              <w:rPr>
                <w:sz w:val="20"/>
                <w:szCs w:val="20"/>
              </w:rPr>
            </w:pP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797C36" w14:textId="77777777" w:rsidR="00ED5FCD" w:rsidRPr="00ED5FCD" w:rsidRDefault="00ED5FCD" w:rsidP="00580E8B">
            <w:pPr>
              <w:jc w:val="center"/>
              <w:rPr>
                <w:sz w:val="20"/>
                <w:szCs w:val="20"/>
              </w:rPr>
            </w:pP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9F0060" w14:textId="77777777" w:rsidR="00ED5FCD" w:rsidRPr="00ED5FCD" w:rsidRDefault="00ED5FCD" w:rsidP="00580E8B">
            <w:pPr>
              <w:jc w:val="center"/>
              <w:rPr>
                <w:sz w:val="20"/>
                <w:szCs w:val="20"/>
              </w:rPr>
            </w:pP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DE5E23" w14:textId="77777777" w:rsidR="00ED5FCD" w:rsidRPr="00ED5FCD" w:rsidRDefault="00ED5FCD" w:rsidP="00580E8B">
            <w:pPr>
              <w:jc w:val="center"/>
              <w:rPr>
                <w:sz w:val="20"/>
                <w:szCs w:val="20"/>
              </w:rPr>
            </w:pP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CE1079" w14:textId="77777777" w:rsidR="00ED5FCD" w:rsidRPr="00ED5FCD" w:rsidRDefault="00ED5FCD" w:rsidP="00580E8B">
            <w:pPr>
              <w:jc w:val="center"/>
              <w:rPr>
                <w:sz w:val="20"/>
                <w:szCs w:val="20"/>
              </w:rPr>
            </w:pPr>
          </w:p>
        </w:tc>
      </w:tr>
      <w:tr w:rsidR="00ED5FCD" w:rsidRPr="00ED5FCD" w14:paraId="23E097DF"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BC1D9B" w14:textId="77777777" w:rsidR="00ED5FCD" w:rsidRPr="00ED5FCD" w:rsidRDefault="00ED5FCD" w:rsidP="00580E8B">
            <w:pPr>
              <w:jc w:val="center"/>
              <w:rPr>
                <w:sz w:val="20"/>
                <w:szCs w:val="20"/>
              </w:rPr>
            </w:pP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C8B7AB" w14:textId="77777777" w:rsidR="00ED5FCD" w:rsidRPr="00ED5FCD" w:rsidRDefault="00ED5FCD" w:rsidP="00580E8B">
            <w:pPr>
              <w:jc w:val="center"/>
              <w:rPr>
                <w:sz w:val="20"/>
                <w:szCs w:val="20"/>
              </w:rPr>
            </w:pP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3B1EC6" w14:textId="77777777" w:rsidR="00ED5FCD" w:rsidRPr="00ED5FCD" w:rsidRDefault="00ED5FCD" w:rsidP="00580E8B">
            <w:pPr>
              <w:jc w:val="center"/>
              <w:rPr>
                <w:sz w:val="20"/>
                <w:szCs w:val="20"/>
              </w:rPr>
            </w:pP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184AF3" w14:textId="77777777" w:rsidR="00ED5FCD" w:rsidRPr="00ED5FCD" w:rsidRDefault="00ED5FCD" w:rsidP="00580E8B">
            <w:pPr>
              <w:jc w:val="center"/>
              <w:rPr>
                <w:sz w:val="20"/>
                <w:szCs w:val="20"/>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002EE3" w14:textId="77777777" w:rsidR="00ED5FCD" w:rsidRPr="00ED5FCD" w:rsidRDefault="00ED5FCD" w:rsidP="00580E8B">
            <w:pPr>
              <w:jc w:val="center"/>
              <w:rPr>
                <w:sz w:val="20"/>
                <w:szCs w:val="20"/>
              </w:rPr>
            </w:pP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136F71" w14:textId="77777777" w:rsidR="00ED5FCD" w:rsidRPr="00ED5FCD" w:rsidRDefault="00ED5FCD" w:rsidP="00580E8B">
            <w:pPr>
              <w:jc w:val="center"/>
              <w:rPr>
                <w:sz w:val="20"/>
                <w:szCs w:val="20"/>
              </w:rPr>
            </w:pP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A705A2" w14:textId="77777777" w:rsidR="00ED5FCD" w:rsidRPr="00ED5FCD" w:rsidRDefault="00ED5FCD" w:rsidP="00580E8B">
            <w:pPr>
              <w:jc w:val="center"/>
              <w:rPr>
                <w:sz w:val="20"/>
                <w:szCs w:val="20"/>
              </w:rPr>
            </w:pP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9011E8" w14:textId="77777777" w:rsidR="00ED5FCD" w:rsidRPr="00ED5FCD" w:rsidRDefault="00ED5FCD" w:rsidP="00580E8B">
            <w:pPr>
              <w:jc w:val="center"/>
              <w:rPr>
                <w:sz w:val="20"/>
                <w:szCs w:val="20"/>
              </w:rPr>
            </w:pP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0BED5E" w14:textId="77777777" w:rsidR="00ED5FCD" w:rsidRPr="00ED5FCD" w:rsidRDefault="00ED5FCD" w:rsidP="00580E8B">
            <w:pPr>
              <w:jc w:val="center"/>
              <w:rPr>
                <w:sz w:val="20"/>
                <w:szCs w:val="20"/>
              </w:rPr>
            </w:pP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9DDAD6" w14:textId="77777777" w:rsidR="00ED5FCD" w:rsidRPr="00ED5FCD" w:rsidRDefault="00ED5FCD" w:rsidP="00580E8B">
            <w:pPr>
              <w:jc w:val="center"/>
              <w:rPr>
                <w:sz w:val="20"/>
                <w:szCs w:val="20"/>
              </w:rPr>
            </w:pP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0F33E" w14:textId="77777777" w:rsidR="00ED5FCD" w:rsidRPr="00ED5FCD" w:rsidRDefault="00ED5FCD" w:rsidP="00580E8B">
            <w:pPr>
              <w:jc w:val="center"/>
              <w:rPr>
                <w:sz w:val="20"/>
                <w:szCs w:val="20"/>
              </w:rPr>
            </w:pPr>
          </w:p>
        </w:tc>
      </w:tr>
      <w:tr w:rsidR="00ED5FCD" w:rsidRPr="00ED5FCD" w14:paraId="49F4AF8D" w14:textId="77777777" w:rsidTr="00ED5FCD">
        <w:trPr>
          <w:jc w:val="center"/>
        </w:trPr>
        <w:tc>
          <w:tcPr>
            <w:tcW w:w="3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2F13B6" w14:textId="77777777" w:rsidR="00ED5FCD" w:rsidRPr="00ED5FCD" w:rsidRDefault="00ED5FCD" w:rsidP="00580E8B">
            <w:pPr>
              <w:jc w:val="center"/>
              <w:rPr>
                <w:sz w:val="20"/>
                <w:szCs w:val="20"/>
              </w:rPr>
            </w:pPr>
          </w:p>
        </w:tc>
        <w:tc>
          <w:tcPr>
            <w:tcW w:w="15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1414D1" w14:textId="77777777" w:rsidR="00ED5FCD" w:rsidRPr="00ED5FCD" w:rsidRDefault="00ED5FCD" w:rsidP="00580E8B">
            <w:pPr>
              <w:jc w:val="center"/>
              <w:rPr>
                <w:sz w:val="20"/>
                <w:szCs w:val="20"/>
                <w:lang w:val="ro-MD"/>
              </w:rPr>
            </w:pPr>
            <w:r w:rsidRPr="00ED5FCD">
              <w:rPr>
                <w:sz w:val="20"/>
                <w:szCs w:val="20"/>
                <w:lang w:val="ro-MD"/>
              </w:rPr>
              <w:t>Total</w:t>
            </w:r>
          </w:p>
        </w:tc>
        <w:tc>
          <w:tcPr>
            <w:tcW w:w="7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6F7EC0" w14:textId="77777777" w:rsidR="00ED5FCD" w:rsidRPr="00ED5FCD" w:rsidRDefault="00ED5FCD" w:rsidP="00580E8B">
            <w:pPr>
              <w:jc w:val="center"/>
              <w:rPr>
                <w:sz w:val="20"/>
                <w:szCs w:val="20"/>
              </w:rPr>
            </w:pPr>
          </w:p>
        </w:tc>
        <w:tc>
          <w:tcPr>
            <w:tcW w:w="8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5E6A15" w14:textId="77777777" w:rsidR="00ED5FCD" w:rsidRPr="00ED5FCD" w:rsidRDefault="00ED5FCD" w:rsidP="00580E8B">
            <w:pPr>
              <w:jc w:val="center"/>
              <w:rPr>
                <w:sz w:val="20"/>
                <w:szCs w:val="20"/>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189BC4" w14:textId="77777777" w:rsidR="00ED5FCD" w:rsidRPr="00ED5FCD" w:rsidRDefault="00ED5FCD" w:rsidP="00580E8B">
            <w:pPr>
              <w:jc w:val="center"/>
              <w:rPr>
                <w:sz w:val="20"/>
                <w:szCs w:val="20"/>
                <w:lang w:val="ro-MD"/>
              </w:rPr>
            </w:pPr>
            <w:r w:rsidRPr="00ED5FCD">
              <w:rPr>
                <w:sz w:val="20"/>
                <w:szCs w:val="20"/>
                <w:lang w:val="ro-MD"/>
              </w:rPr>
              <w:t>113372,00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1C9D06" w14:textId="77777777" w:rsidR="00ED5FCD" w:rsidRPr="00ED5FCD" w:rsidRDefault="00ED5FCD" w:rsidP="00580E8B">
            <w:pPr>
              <w:jc w:val="center"/>
              <w:rPr>
                <w:sz w:val="20"/>
                <w:szCs w:val="20"/>
              </w:rPr>
            </w:pPr>
          </w:p>
        </w:tc>
        <w:tc>
          <w:tcPr>
            <w:tcW w:w="98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C0BB88" w14:textId="77777777" w:rsidR="00ED5FCD" w:rsidRPr="00ED5FCD" w:rsidRDefault="00ED5FCD" w:rsidP="00580E8B">
            <w:pPr>
              <w:jc w:val="center"/>
              <w:rPr>
                <w:sz w:val="20"/>
                <w:szCs w:val="20"/>
              </w:rPr>
            </w:pP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72DC5" w14:textId="77777777" w:rsidR="00ED5FCD" w:rsidRPr="00ED5FCD" w:rsidRDefault="00ED5FCD" w:rsidP="00580E8B">
            <w:pPr>
              <w:jc w:val="center"/>
              <w:rPr>
                <w:sz w:val="20"/>
                <w:szCs w:val="20"/>
                <w:lang w:val="ro-MD"/>
              </w:rPr>
            </w:pPr>
            <w:r w:rsidRPr="00ED5FCD">
              <w:rPr>
                <w:sz w:val="20"/>
                <w:szCs w:val="20"/>
                <w:lang w:val="ro-MD"/>
              </w:rPr>
              <w:t>113372,00</w:t>
            </w:r>
          </w:p>
        </w:tc>
        <w:tc>
          <w:tcPr>
            <w:tcW w:w="80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D39E7B" w14:textId="77777777" w:rsidR="00ED5FCD" w:rsidRPr="00ED5FCD" w:rsidRDefault="00ED5FCD" w:rsidP="00580E8B">
            <w:pPr>
              <w:jc w:val="center"/>
              <w:rPr>
                <w:sz w:val="20"/>
                <w:szCs w:val="20"/>
              </w:rPr>
            </w:pP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73AC32" w14:textId="77777777" w:rsidR="00ED5FCD" w:rsidRPr="00ED5FCD" w:rsidRDefault="00ED5FCD" w:rsidP="00580E8B">
            <w:pPr>
              <w:jc w:val="center"/>
              <w:rPr>
                <w:sz w:val="20"/>
                <w:szCs w:val="20"/>
              </w:rPr>
            </w:pPr>
          </w:p>
        </w:tc>
        <w:tc>
          <w:tcPr>
            <w:tcW w:w="8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A2005D" w14:textId="77777777" w:rsidR="00ED5FCD" w:rsidRPr="00ED5FCD" w:rsidRDefault="00ED5FCD" w:rsidP="00580E8B">
            <w:pPr>
              <w:jc w:val="center"/>
              <w:rPr>
                <w:sz w:val="20"/>
                <w:szCs w:val="20"/>
              </w:rPr>
            </w:pPr>
          </w:p>
        </w:tc>
      </w:tr>
    </w:tbl>
    <w:p w14:paraId="4AFF7DCD" w14:textId="77777777" w:rsidR="00ED5FCD" w:rsidRDefault="00ED5FCD" w:rsidP="00ED5FCD"/>
    <w:p w14:paraId="67035F85" w14:textId="77777777" w:rsidR="00ED5FCD" w:rsidRDefault="00ED5FCD" w:rsidP="00335405">
      <w:pPr>
        <w:rPr>
          <w:rFonts w:eastAsia="Calibri"/>
          <w:b/>
          <w:u w:val="single"/>
        </w:rPr>
      </w:pPr>
    </w:p>
    <w:p w14:paraId="14B600B9" w14:textId="77777777" w:rsidR="00ED5FCD" w:rsidRDefault="00ED5FCD" w:rsidP="00335405">
      <w:pPr>
        <w:rPr>
          <w:rFonts w:eastAsia="Calibri"/>
          <w:b/>
          <w:u w:val="single"/>
        </w:rPr>
      </w:pPr>
    </w:p>
    <w:p w14:paraId="2F93A38D" w14:textId="77777777" w:rsidR="00ED5FCD" w:rsidRDefault="00ED5FCD" w:rsidP="00335405">
      <w:pPr>
        <w:rPr>
          <w:rFonts w:eastAsia="Calibri"/>
          <w:b/>
          <w:u w:val="single"/>
        </w:rPr>
      </w:pPr>
    </w:p>
    <w:p w14:paraId="77D1AE28" w14:textId="77777777" w:rsidR="00ED5FCD" w:rsidRDefault="00ED5FCD" w:rsidP="00335405">
      <w:pPr>
        <w:rPr>
          <w:rFonts w:eastAsia="Calibri"/>
          <w:b/>
          <w:u w:val="single"/>
        </w:rPr>
      </w:pPr>
    </w:p>
    <w:p w14:paraId="27940E91" w14:textId="004B9A6C" w:rsidR="00ED5FCD" w:rsidRPr="00E14BB1" w:rsidRDefault="00ED5FCD" w:rsidP="00ED5FCD">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19850A18" w14:textId="77777777" w:rsidR="00ED5FCD" w:rsidRDefault="00ED5FCD" w:rsidP="00335405">
      <w:pPr>
        <w:rPr>
          <w:rFonts w:eastAsia="Calibri"/>
          <w:b/>
          <w:u w:val="single"/>
        </w:rPr>
      </w:pPr>
    </w:p>
    <w:p w14:paraId="15242E8F" w14:textId="77777777" w:rsidR="00ED5FCD" w:rsidRDefault="00ED5FCD" w:rsidP="00335405">
      <w:pPr>
        <w:rPr>
          <w:rFonts w:eastAsia="Calibri"/>
          <w:b/>
          <w:u w:val="single"/>
        </w:rPr>
      </w:pPr>
    </w:p>
    <w:p w14:paraId="2C875713" w14:textId="77777777" w:rsidR="00ED5FCD" w:rsidRDefault="00ED5FCD" w:rsidP="00335405">
      <w:pPr>
        <w:rPr>
          <w:rFonts w:eastAsia="Calibri"/>
          <w:b/>
          <w:u w:val="single"/>
        </w:rPr>
      </w:pPr>
    </w:p>
    <w:p w14:paraId="7312021D" w14:textId="77777777" w:rsidR="00ED5FCD" w:rsidRDefault="00ED5FCD" w:rsidP="00335405">
      <w:pPr>
        <w:rPr>
          <w:rFonts w:eastAsia="Calibri"/>
          <w:b/>
          <w:u w:val="single"/>
        </w:rPr>
      </w:pPr>
    </w:p>
    <w:p w14:paraId="250CDB07" w14:textId="77777777" w:rsidR="00ED5FCD" w:rsidRDefault="00ED5FCD" w:rsidP="00335405">
      <w:pPr>
        <w:rPr>
          <w:rFonts w:eastAsia="Calibri"/>
          <w:b/>
          <w:u w:val="single"/>
        </w:rPr>
      </w:pPr>
    </w:p>
    <w:p w14:paraId="77C2B167" w14:textId="77777777" w:rsidR="00ED5FCD" w:rsidRDefault="00ED5FCD" w:rsidP="00335405">
      <w:pPr>
        <w:rPr>
          <w:rFonts w:eastAsia="Calibri"/>
          <w:b/>
          <w:u w:val="single"/>
        </w:rPr>
      </w:pPr>
    </w:p>
    <w:p w14:paraId="7DF34EBC" w14:textId="77777777" w:rsidR="00ED5FCD" w:rsidRDefault="00ED5FCD" w:rsidP="00335405">
      <w:pPr>
        <w:rPr>
          <w:rFonts w:eastAsia="Calibri"/>
          <w:b/>
          <w:u w:val="single"/>
        </w:rPr>
      </w:pPr>
    </w:p>
    <w:p w14:paraId="490DD5D9" w14:textId="77777777" w:rsidR="00ED5FCD" w:rsidRDefault="00ED5FCD" w:rsidP="00335405">
      <w:pPr>
        <w:rPr>
          <w:rFonts w:eastAsia="Calibri"/>
          <w:b/>
          <w:u w:val="single"/>
        </w:rPr>
      </w:pPr>
    </w:p>
    <w:p w14:paraId="35A164EA" w14:textId="77777777" w:rsidR="00ED5FCD" w:rsidRDefault="00ED5FCD" w:rsidP="00335405">
      <w:pPr>
        <w:rPr>
          <w:rFonts w:eastAsia="Calibri"/>
          <w:b/>
          <w:u w:val="single"/>
        </w:rPr>
      </w:pPr>
    </w:p>
    <w:p w14:paraId="740E3CD5" w14:textId="77777777" w:rsidR="00ED5FCD" w:rsidRDefault="00ED5FCD" w:rsidP="00335405">
      <w:pPr>
        <w:rPr>
          <w:rFonts w:eastAsia="Calibri"/>
          <w:b/>
          <w:u w:val="single"/>
        </w:rPr>
      </w:pPr>
    </w:p>
    <w:p w14:paraId="1DBD9E74" w14:textId="77777777" w:rsidR="00DE7705" w:rsidRPr="00E14BB1" w:rsidRDefault="00DE7705" w:rsidP="00DE7705">
      <w:pPr>
        <w:keepNext/>
        <w:outlineLvl w:val="1"/>
        <w:rPr>
          <w:b/>
          <w:sz w:val="28"/>
          <w:szCs w:val="28"/>
          <w:u w:val="single"/>
        </w:rPr>
      </w:pPr>
      <w:r w:rsidRPr="00E14BB1">
        <w:rPr>
          <w:rFonts w:eastAsia="Calibri"/>
          <w:noProof/>
        </w:rPr>
        <w:drawing>
          <wp:anchor distT="0" distB="0" distL="114300" distR="114300" simplePos="0" relativeHeight="251747328" behindDoc="1" locked="0" layoutInCell="1" allowOverlap="1" wp14:anchorId="64549B44" wp14:editId="1CD57365">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190673713"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E14BB1">
        <w:rPr>
          <w:rFonts w:eastAsia="Calibri"/>
          <w:noProof/>
        </w:rPr>
        <w:drawing>
          <wp:anchor distT="0" distB="0" distL="114300" distR="114300" simplePos="0" relativeHeight="251746304" behindDoc="1" locked="0" layoutInCell="1" allowOverlap="1" wp14:anchorId="43B8AE8D" wp14:editId="1F0D2E4B">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214036989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0E749ACA" w14:textId="77777777" w:rsidR="00DE7705" w:rsidRPr="00E14BB1" w:rsidRDefault="00DE7705" w:rsidP="00DE7705">
      <w:pPr>
        <w:keepNext/>
        <w:jc w:val="center"/>
        <w:outlineLvl w:val="1"/>
        <w:rPr>
          <w:b/>
          <w:sz w:val="28"/>
          <w:szCs w:val="28"/>
        </w:rPr>
      </w:pPr>
      <w:r w:rsidRPr="00E14BB1">
        <w:rPr>
          <w:b/>
          <w:sz w:val="28"/>
          <w:szCs w:val="28"/>
        </w:rPr>
        <w:t>REPUBLICA MOLDOVA</w:t>
      </w:r>
    </w:p>
    <w:p w14:paraId="2A62F846" w14:textId="77777777" w:rsidR="00DE7705" w:rsidRPr="00E14BB1" w:rsidRDefault="00DE7705" w:rsidP="00DE7705">
      <w:pPr>
        <w:keepNext/>
        <w:jc w:val="center"/>
        <w:outlineLvl w:val="1"/>
        <w:rPr>
          <w:b/>
          <w:sz w:val="28"/>
          <w:szCs w:val="28"/>
        </w:rPr>
      </w:pPr>
      <w:r w:rsidRPr="00E14BB1">
        <w:rPr>
          <w:b/>
          <w:sz w:val="28"/>
          <w:szCs w:val="28"/>
        </w:rPr>
        <w:t xml:space="preserve"> CONSILIUL RAIONAL REZINA</w:t>
      </w:r>
    </w:p>
    <w:p w14:paraId="31DB5472" w14:textId="77777777" w:rsidR="00DE7705" w:rsidRPr="00E14BB1" w:rsidRDefault="00DE7705" w:rsidP="00DE7705">
      <w:pPr>
        <w:jc w:val="center"/>
        <w:rPr>
          <w:b/>
          <w:sz w:val="28"/>
          <w:szCs w:val="28"/>
        </w:rPr>
      </w:pPr>
      <w:r w:rsidRPr="00E14BB1">
        <w:rPr>
          <w:b/>
          <w:sz w:val="28"/>
          <w:szCs w:val="28"/>
        </w:rPr>
        <w:t xml:space="preserve">   REZINA DISTRICT COUNCIL</w:t>
      </w:r>
    </w:p>
    <w:p w14:paraId="46436A09" w14:textId="77777777" w:rsidR="00DE7705" w:rsidRPr="00E14BB1" w:rsidRDefault="00DE7705" w:rsidP="00DE7705">
      <w:pPr>
        <w:jc w:val="center"/>
        <w:rPr>
          <w:b/>
          <w:sz w:val="28"/>
          <w:szCs w:val="28"/>
        </w:rPr>
      </w:pPr>
    </w:p>
    <w:p w14:paraId="2347C632" w14:textId="7C99F701" w:rsidR="00DE7705" w:rsidRPr="00E14BB1" w:rsidRDefault="00033D19" w:rsidP="00DE7705">
      <w:pPr>
        <w:jc w:val="center"/>
        <w:rPr>
          <w:b/>
          <w:sz w:val="20"/>
          <w:szCs w:val="20"/>
        </w:rPr>
      </w:pPr>
      <w:r>
        <w:rPr>
          <w:b/>
          <w:sz w:val="20"/>
          <w:szCs w:val="20"/>
        </w:rPr>
        <w:t xml:space="preserve">                                              </w:t>
      </w:r>
      <w:r w:rsidR="00DE7705" w:rsidRPr="00E14BB1">
        <w:rPr>
          <w:b/>
          <w:sz w:val="20"/>
          <w:szCs w:val="20"/>
        </w:rPr>
        <w:t>MD 5400 or. Rezina, str. 27 August 1; Tel. 2-20-58;</w:t>
      </w:r>
    </w:p>
    <w:p w14:paraId="138B275C" w14:textId="77777777" w:rsidR="00DE7705" w:rsidRPr="00E14BB1" w:rsidRDefault="00DE7705" w:rsidP="00DE7705">
      <w:pPr>
        <w:jc w:val="center"/>
        <w:rPr>
          <w:b/>
          <w:sz w:val="20"/>
          <w:szCs w:val="20"/>
        </w:rPr>
      </w:pPr>
      <w:r w:rsidRPr="00E14BB1">
        <w:rPr>
          <w:b/>
          <w:sz w:val="20"/>
          <w:szCs w:val="20"/>
        </w:rPr>
        <w:t xml:space="preserve">web: </w:t>
      </w:r>
      <w:hyperlink r:id="rId34" w:history="1">
        <w:r w:rsidRPr="00E14BB1">
          <w:rPr>
            <w:b/>
            <w:color w:val="0563C1"/>
            <w:sz w:val="20"/>
            <w:szCs w:val="20"/>
            <w:u w:val="single"/>
          </w:rPr>
          <w:t>https://consiliu.rezina.md</w:t>
        </w:r>
      </w:hyperlink>
      <w:r w:rsidRPr="00E14BB1">
        <w:rPr>
          <w:b/>
          <w:sz w:val="20"/>
          <w:szCs w:val="20"/>
        </w:rPr>
        <w:t xml:space="preserve">, e-mail: </w:t>
      </w:r>
      <w:hyperlink r:id="rId35" w:history="1">
        <w:r w:rsidRPr="00E14BB1">
          <w:rPr>
            <w:b/>
            <w:color w:val="0563C1"/>
            <w:sz w:val="20"/>
            <w:szCs w:val="20"/>
            <w:u w:val="single"/>
          </w:rPr>
          <w:t>consiliul.raional-rezina@apl.gov.md</w:t>
        </w:r>
      </w:hyperlink>
    </w:p>
    <w:p w14:paraId="5C71BAEE" w14:textId="77777777" w:rsidR="00DE7705" w:rsidRPr="00E14BB1" w:rsidRDefault="00DE7705" w:rsidP="00DE7705">
      <w:pPr>
        <w:jc w:val="center"/>
        <w:rPr>
          <w:b/>
          <w:sz w:val="16"/>
          <w:szCs w:val="20"/>
          <w:u w:val="single"/>
        </w:rPr>
      </w:pPr>
      <w:r w:rsidRPr="00E14BB1">
        <w:rPr>
          <w:rFonts w:eastAsia="Calibri"/>
          <w:noProof/>
        </w:rPr>
        <mc:AlternateContent>
          <mc:Choice Requires="wps">
            <w:drawing>
              <wp:anchor distT="0" distB="0" distL="114300" distR="114300" simplePos="0" relativeHeight="251750400" behindDoc="0" locked="0" layoutInCell="1" allowOverlap="1" wp14:anchorId="57B5A945" wp14:editId="6F2B947B">
                <wp:simplePos x="0" y="0"/>
                <wp:positionH relativeFrom="column">
                  <wp:posOffset>57785</wp:posOffset>
                </wp:positionH>
                <wp:positionV relativeFrom="paragraph">
                  <wp:posOffset>107315</wp:posOffset>
                </wp:positionV>
                <wp:extent cx="5834380" cy="8255"/>
                <wp:effectExtent l="19050" t="19050" r="33020" b="29845"/>
                <wp:wrapNone/>
                <wp:docPr id="1191023880"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E21416" id="Conector drept cu săgeată 3" o:spid="_x0000_s1026" type="#_x0000_t32" style="position:absolute;margin-left:4.55pt;margin-top:8.45pt;width:459.4pt;height:.6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E14BB1">
        <w:rPr>
          <w:rFonts w:eastAsia="Calibri"/>
          <w:noProof/>
        </w:rPr>
        <mc:AlternateContent>
          <mc:Choice Requires="wps">
            <w:drawing>
              <wp:anchor distT="0" distB="0" distL="114300" distR="114300" simplePos="0" relativeHeight="251749376" behindDoc="0" locked="0" layoutInCell="1" allowOverlap="1" wp14:anchorId="75EC1968" wp14:editId="7D97AC2E">
                <wp:simplePos x="0" y="0"/>
                <wp:positionH relativeFrom="column">
                  <wp:posOffset>57785</wp:posOffset>
                </wp:positionH>
                <wp:positionV relativeFrom="paragraph">
                  <wp:posOffset>85725</wp:posOffset>
                </wp:positionV>
                <wp:extent cx="5834380" cy="8255"/>
                <wp:effectExtent l="19050" t="19050" r="33020" b="29845"/>
                <wp:wrapNone/>
                <wp:docPr id="20884465"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CA9C82" id="Conector drept cu săgeată 2" o:spid="_x0000_s1026" type="#_x0000_t32" style="position:absolute;margin-left:4.55pt;margin-top:6.75pt;width:459.4pt;height:.6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E14BB1">
        <w:rPr>
          <w:b/>
          <w:sz w:val="16"/>
          <w:szCs w:val="20"/>
          <w:u w:val="single"/>
        </w:rPr>
        <w:t xml:space="preserve">      </w:t>
      </w:r>
      <w:r w:rsidRPr="00E14BB1">
        <w:rPr>
          <w:rFonts w:eastAsia="Calibri"/>
          <w:noProof/>
        </w:rPr>
        <mc:AlternateContent>
          <mc:Choice Requires="wps">
            <w:drawing>
              <wp:anchor distT="0" distB="0" distL="114300" distR="114300" simplePos="0" relativeHeight="251748352" behindDoc="0" locked="0" layoutInCell="1" allowOverlap="1" wp14:anchorId="3EB5553A" wp14:editId="4D9356EE">
                <wp:simplePos x="0" y="0"/>
                <wp:positionH relativeFrom="column">
                  <wp:posOffset>57785</wp:posOffset>
                </wp:positionH>
                <wp:positionV relativeFrom="paragraph">
                  <wp:posOffset>52070</wp:posOffset>
                </wp:positionV>
                <wp:extent cx="5834380" cy="8255"/>
                <wp:effectExtent l="19050" t="19050" r="33020" b="29845"/>
                <wp:wrapNone/>
                <wp:docPr id="1238413138"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9FB81C" id="Conector drept cu săgeată 1" o:spid="_x0000_s1026" type="#_x0000_t32" style="position:absolute;margin-left:4.55pt;margin-top:4.1pt;width:459.4pt;height:.6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21D1362" w14:textId="77777777" w:rsidR="00DE7705" w:rsidRPr="00E14BB1" w:rsidRDefault="00DE7705" w:rsidP="00DE7705">
      <w:pPr>
        <w:rPr>
          <w:b/>
          <w:sz w:val="28"/>
          <w:szCs w:val="28"/>
        </w:rPr>
      </w:pPr>
    </w:p>
    <w:p w14:paraId="007D3EB1" w14:textId="77777777" w:rsidR="00DE7705" w:rsidRPr="00E14BB1" w:rsidRDefault="00DE7705" w:rsidP="00DE7705">
      <w:pPr>
        <w:jc w:val="right"/>
        <w:rPr>
          <w:b/>
          <w:sz w:val="28"/>
          <w:szCs w:val="28"/>
        </w:rPr>
      </w:pPr>
      <w:r>
        <w:rPr>
          <w:b/>
          <w:sz w:val="28"/>
          <w:szCs w:val="28"/>
        </w:rPr>
        <w:t xml:space="preserve">Proiect </w:t>
      </w:r>
      <w:r w:rsidRPr="00E14BB1">
        <w:rPr>
          <w:b/>
          <w:sz w:val="28"/>
          <w:szCs w:val="28"/>
        </w:rPr>
        <w:t xml:space="preserve"> </w:t>
      </w:r>
    </w:p>
    <w:p w14:paraId="5FDAC698" w14:textId="171952CF" w:rsidR="00DE7705" w:rsidRPr="00E14BB1" w:rsidRDefault="00DE7705" w:rsidP="00DE7705">
      <w:pPr>
        <w:ind w:left="142"/>
        <w:jc w:val="center"/>
        <w:rPr>
          <w:rFonts w:eastAsia="BatangChe"/>
          <w:b/>
          <w:sz w:val="28"/>
          <w:szCs w:val="28"/>
        </w:rPr>
      </w:pPr>
      <w:r w:rsidRPr="00E14BB1">
        <w:rPr>
          <w:rFonts w:eastAsia="BatangChe"/>
          <w:b/>
          <w:sz w:val="28"/>
          <w:szCs w:val="28"/>
        </w:rPr>
        <w:t xml:space="preserve">DECIZIE Nr.  </w:t>
      </w:r>
      <w:r w:rsidR="00033D19">
        <w:rPr>
          <w:rFonts w:eastAsia="BatangChe"/>
          <w:b/>
          <w:sz w:val="28"/>
          <w:szCs w:val="28"/>
        </w:rPr>
        <w:t>2/12</w:t>
      </w:r>
    </w:p>
    <w:p w14:paraId="67019B32" w14:textId="77777777" w:rsidR="00DE7705" w:rsidRPr="00E14BB1" w:rsidRDefault="00DE7705" w:rsidP="00DE7705">
      <w:pPr>
        <w:ind w:left="142"/>
        <w:jc w:val="center"/>
        <w:rPr>
          <w:rFonts w:eastAsia="BatangChe"/>
          <w:b/>
          <w:sz w:val="28"/>
          <w:szCs w:val="28"/>
        </w:rPr>
      </w:pPr>
      <w:r w:rsidRPr="00E14BB1">
        <w:rPr>
          <w:rFonts w:eastAsia="BatangChe"/>
          <w:b/>
          <w:sz w:val="28"/>
          <w:szCs w:val="28"/>
        </w:rPr>
        <w:t xml:space="preserve">din </w:t>
      </w:r>
      <w:r>
        <w:rPr>
          <w:rFonts w:eastAsia="BatangChe"/>
          <w:b/>
          <w:sz w:val="28"/>
          <w:szCs w:val="28"/>
        </w:rPr>
        <w:t xml:space="preserve">___  _____ </w:t>
      </w:r>
      <w:r w:rsidRPr="00E14BB1">
        <w:rPr>
          <w:rFonts w:eastAsia="BatangChe"/>
          <w:b/>
          <w:sz w:val="28"/>
          <w:szCs w:val="28"/>
        </w:rPr>
        <w:t>2026</w:t>
      </w:r>
    </w:p>
    <w:p w14:paraId="43ABBAA2" w14:textId="77777777" w:rsidR="00DE7705" w:rsidRPr="00E14BB1" w:rsidRDefault="00DE7705" w:rsidP="00DE7705">
      <w:pPr>
        <w:ind w:left="142"/>
        <w:jc w:val="center"/>
        <w:rPr>
          <w:rFonts w:eastAsia="BatangChe"/>
          <w:b/>
          <w:sz w:val="28"/>
          <w:szCs w:val="28"/>
        </w:rPr>
      </w:pPr>
      <w:r w:rsidRPr="00E14BB1">
        <w:rPr>
          <w:rFonts w:eastAsia="BatangChe"/>
          <w:b/>
          <w:sz w:val="28"/>
          <w:szCs w:val="28"/>
        </w:rPr>
        <w:t>or. Rezina</w:t>
      </w:r>
    </w:p>
    <w:p w14:paraId="2E23C127" w14:textId="77777777" w:rsidR="00DE7705" w:rsidRPr="00E14BB1" w:rsidRDefault="00DE7705" w:rsidP="00DE7705">
      <w:pPr>
        <w:ind w:left="142"/>
        <w:rPr>
          <w:rFonts w:eastAsia="Calibri"/>
          <w:b/>
          <w:sz w:val="28"/>
          <w:szCs w:val="28"/>
        </w:rPr>
      </w:pPr>
      <w:r w:rsidRPr="00E14BB1">
        <w:rPr>
          <w:rFonts w:eastAsia="Calibri"/>
          <w:b/>
          <w:sz w:val="28"/>
          <w:szCs w:val="28"/>
        </w:rPr>
        <w:t>,,Cu privire la casarea unor</w:t>
      </w:r>
    </w:p>
    <w:p w14:paraId="2CB5C904" w14:textId="77777777" w:rsidR="00DE7705" w:rsidRDefault="00DE7705" w:rsidP="00DE7705">
      <w:pPr>
        <w:ind w:left="142"/>
        <w:rPr>
          <w:rFonts w:eastAsia="Calibri"/>
          <w:b/>
          <w:sz w:val="28"/>
          <w:szCs w:val="28"/>
        </w:rPr>
      </w:pPr>
      <w:r w:rsidRPr="00E14BB1">
        <w:rPr>
          <w:rFonts w:eastAsia="Calibri"/>
          <w:b/>
          <w:sz w:val="28"/>
          <w:szCs w:val="28"/>
        </w:rPr>
        <w:t xml:space="preserve">bunuri din gestiunea </w:t>
      </w:r>
    </w:p>
    <w:p w14:paraId="54ED5BBE" w14:textId="4A150A91" w:rsidR="00DE7705" w:rsidRPr="00E14BB1" w:rsidRDefault="00DE7705" w:rsidP="00DE7705">
      <w:pPr>
        <w:ind w:left="142"/>
        <w:rPr>
          <w:rFonts w:eastAsia="Calibri"/>
          <w:b/>
          <w:sz w:val="28"/>
          <w:szCs w:val="28"/>
        </w:rPr>
      </w:pPr>
      <w:r>
        <w:rPr>
          <w:rFonts w:eastAsia="Calibri"/>
          <w:b/>
          <w:sz w:val="28"/>
          <w:szCs w:val="28"/>
        </w:rPr>
        <w:t>IMSP CS Pripiceni-Răzeși</w:t>
      </w:r>
      <w:r w:rsidRPr="00E14BB1">
        <w:rPr>
          <w:rFonts w:eastAsia="Calibri"/>
          <w:b/>
          <w:sz w:val="28"/>
          <w:szCs w:val="28"/>
        </w:rPr>
        <w:t>”</w:t>
      </w:r>
    </w:p>
    <w:p w14:paraId="30E57831" w14:textId="77777777" w:rsidR="00DE7705" w:rsidRPr="00E14BB1" w:rsidRDefault="00DE7705" w:rsidP="00DE7705">
      <w:pPr>
        <w:ind w:left="142"/>
        <w:jc w:val="center"/>
        <w:rPr>
          <w:rFonts w:eastAsia="Calibri"/>
          <w:sz w:val="28"/>
          <w:szCs w:val="28"/>
        </w:rPr>
      </w:pPr>
    </w:p>
    <w:p w14:paraId="6E40C66A" w14:textId="1CB4E4D0" w:rsidR="00DE7705" w:rsidRPr="00E14BB1" w:rsidRDefault="00DE7705" w:rsidP="00DE7705">
      <w:pPr>
        <w:ind w:left="142" w:firstLine="708"/>
        <w:jc w:val="both"/>
        <w:rPr>
          <w:rFonts w:eastAsia="Calibri"/>
          <w:sz w:val="28"/>
          <w:szCs w:val="28"/>
        </w:rPr>
      </w:pPr>
      <w:r w:rsidRPr="00E14BB1">
        <w:rPr>
          <w:rFonts w:eastAsia="Calibri"/>
          <w:sz w:val="28"/>
          <w:szCs w:val="28"/>
        </w:rPr>
        <w:t xml:space="preserve">În baza art. 43 alin. (1) lit. c), alin. (2) ale Legii privind administrația publică locală nr. 436/2006, Regulamentului privind casarea mijloacelor fixe aprobat prin Hotărârea Guvernului nr. 500 din 12.05.1998, </w:t>
      </w:r>
      <w:r>
        <w:rPr>
          <w:rFonts w:eastAsia="Calibri"/>
          <w:sz w:val="28"/>
          <w:szCs w:val="28"/>
        </w:rPr>
        <w:t xml:space="preserve">examinînd demersul șefului IMSP CS Pripiceni-Răzeși nr. 008 din 04.05.2026, </w:t>
      </w:r>
      <w:r w:rsidRPr="00E14BB1">
        <w:rPr>
          <w:rFonts w:eastAsia="Calibri"/>
          <w:sz w:val="28"/>
          <w:szCs w:val="28"/>
        </w:rPr>
        <w:t>Consiliul raional Rezina</w:t>
      </w:r>
    </w:p>
    <w:p w14:paraId="4608CFD0" w14:textId="77777777" w:rsidR="00DE7705" w:rsidRPr="00E14BB1" w:rsidRDefault="00DE7705" w:rsidP="00DE7705">
      <w:pPr>
        <w:ind w:left="142" w:firstLine="708"/>
        <w:rPr>
          <w:rFonts w:eastAsia="Calibri"/>
          <w:sz w:val="28"/>
          <w:szCs w:val="28"/>
        </w:rPr>
      </w:pPr>
    </w:p>
    <w:p w14:paraId="5B19296A" w14:textId="77777777" w:rsidR="00DE7705" w:rsidRPr="00E14BB1" w:rsidRDefault="00DE7705" w:rsidP="00DE7705">
      <w:pPr>
        <w:ind w:left="142"/>
        <w:rPr>
          <w:rFonts w:eastAsia="Calibri"/>
          <w:b/>
          <w:sz w:val="28"/>
          <w:szCs w:val="28"/>
        </w:rPr>
      </w:pPr>
      <w:r w:rsidRPr="00E14BB1">
        <w:rPr>
          <w:rFonts w:eastAsia="Calibri"/>
          <w:b/>
          <w:sz w:val="28"/>
          <w:szCs w:val="28"/>
        </w:rPr>
        <w:t>DECIDE:</w:t>
      </w:r>
    </w:p>
    <w:p w14:paraId="6F56B2F4" w14:textId="68108C7E" w:rsidR="00DE7705" w:rsidRDefault="00DE7705">
      <w:pPr>
        <w:numPr>
          <w:ilvl w:val="0"/>
          <w:numId w:val="26"/>
        </w:numPr>
        <w:tabs>
          <w:tab w:val="left" w:pos="993"/>
        </w:tabs>
        <w:contextualSpacing/>
        <w:jc w:val="both"/>
        <w:rPr>
          <w:sz w:val="28"/>
          <w:szCs w:val="28"/>
        </w:rPr>
      </w:pPr>
      <w:r w:rsidRPr="00E14BB1">
        <w:rPr>
          <w:sz w:val="28"/>
          <w:szCs w:val="28"/>
        </w:rPr>
        <w:t>Se casează bunuri</w:t>
      </w:r>
      <w:r>
        <w:rPr>
          <w:sz w:val="28"/>
          <w:szCs w:val="28"/>
        </w:rPr>
        <w:t xml:space="preserve"> din gestiunea IMSP CS Pripiceni-Răzeși, conform anexei.</w:t>
      </w:r>
    </w:p>
    <w:p w14:paraId="6C1C269C" w14:textId="77777777" w:rsidR="00DE7705" w:rsidRPr="00E14BB1" w:rsidRDefault="00DE7705">
      <w:pPr>
        <w:numPr>
          <w:ilvl w:val="0"/>
          <w:numId w:val="26"/>
        </w:numPr>
        <w:tabs>
          <w:tab w:val="left" w:pos="993"/>
        </w:tabs>
        <w:ind w:left="0" w:firstLine="708"/>
        <w:contextualSpacing/>
        <w:jc w:val="both"/>
        <w:rPr>
          <w:sz w:val="28"/>
          <w:szCs w:val="28"/>
        </w:rPr>
      </w:pPr>
      <w:r w:rsidRPr="00E14BB1">
        <w:rPr>
          <w:bCs/>
          <w:iCs/>
          <w:sz w:val="28"/>
          <w:szCs w:val="28"/>
        </w:rPr>
        <w:t>Contabilit</w:t>
      </w:r>
      <w:r>
        <w:rPr>
          <w:bCs/>
          <w:iCs/>
          <w:sz w:val="28"/>
          <w:szCs w:val="28"/>
        </w:rPr>
        <w:t>atea</w:t>
      </w:r>
      <w:r w:rsidRPr="00E14BB1">
        <w:rPr>
          <w:bCs/>
          <w:iCs/>
          <w:sz w:val="28"/>
          <w:szCs w:val="28"/>
        </w:rPr>
        <w:t xml:space="preserve"> instituți</w:t>
      </w:r>
      <w:r>
        <w:rPr>
          <w:bCs/>
          <w:iCs/>
          <w:sz w:val="28"/>
          <w:szCs w:val="28"/>
        </w:rPr>
        <w:t>ei</w:t>
      </w:r>
      <w:r w:rsidRPr="00E14BB1">
        <w:rPr>
          <w:bCs/>
          <w:iCs/>
          <w:sz w:val="28"/>
          <w:szCs w:val="28"/>
        </w:rPr>
        <w:t>, conform legislației în vigoare, v</w:t>
      </w:r>
      <w:r>
        <w:rPr>
          <w:bCs/>
          <w:iCs/>
          <w:sz w:val="28"/>
          <w:szCs w:val="28"/>
        </w:rPr>
        <w:t>a</w:t>
      </w:r>
      <w:r w:rsidRPr="00E14BB1">
        <w:rPr>
          <w:bCs/>
          <w:iCs/>
          <w:sz w:val="28"/>
          <w:szCs w:val="28"/>
        </w:rPr>
        <w:t xml:space="preserve"> efectua radierea bunurilor indicate </w:t>
      </w:r>
      <w:r>
        <w:rPr>
          <w:bCs/>
          <w:iCs/>
          <w:sz w:val="28"/>
          <w:szCs w:val="28"/>
        </w:rPr>
        <w:t>di</w:t>
      </w:r>
      <w:r w:rsidRPr="00E14BB1">
        <w:rPr>
          <w:bCs/>
          <w:iCs/>
          <w:sz w:val="28"/>
          <w:szCs w:val="28"/>
        </w:rPr>
        <w:t>n evidența contabilă.</w:t>
      </w:r>
    </w:p>
    <w:p w14:paraId="0F022523" w14:textId="77777777" w:rsidR="00DE7705" w:rsidRPr="00E14BB1" w:rsidRDefault="00DE7705">
      <w:pPr>
        <w:numPr>
          <w:ilvl w:val="0"/>
          <w:numId w:val="26"/>
        </w:numPr>
        <w:tabs>
          <w:tab w:val="left" w:pos="993"/>
        </w:tabs>
        <w:ind w:left="0" w:firstLine="708"/>
        <w:contextualSpacing/>
        <w:jc w:val="both"/>
        <w:rPr>
          <w:sz w:val="28"/>
          <w:szCs w:val="28"/>
        </w:rPr>
      </w:pPr>
      <w:r w:rsidRPr="00E14BB1">
        <w:rPr>
          <w:bCs/>
          <w:iCs/>
          <w:sz w:val="28"/>
          <w:szCs w:val="28"/>
        </w:rPr>
        <w:t>Controlul asupra executării prezentei decizii se pune în seama d</w:t>
      </w:r>
      <w:r>
        <w:rPr>
          <w:bCs/>
          <w:iCs/>
          <w:sz w:val="28"/>
          <w:szCs w:val="28"/>
        </w:rPr>
        <w:t>lui Rotari Valentin, vicepreședintele raionului.</w:t>
      </w:r>
    </w:p>
    <w:p w14:paraId="605769EF" w14:textId="77777777" w:rsidR="00DE7705" w:rsidRDefault="00DE7705" w:rsidP="00DE7705">
      <w:pPr>
        <w:jc w:val="center"/>
        <w:rPr>
          <w:b/>
          <w:bCs/>
          <w:i/>
          <w:iCs/>
          <w:sz w:val="28"/>
          <w:szCs w:val="28"/>
        </w:rPr>
      </w:pPr>
    </w:p>
    <w:p w14:paraId="1487D4D6" w14:textId="77777777" w:rsidR="00DE7705" w:rsidRDefault="00DE7705" w:rsidP="00DE7705">
      <w:pPr>
        <w:jc w:val="center"/>
        <w:rPr>
          <w:b/>
          <w:bCs/>
          <w:i/>
          <w:iCs/>
          <w:sz w:val="28"/>
          <w:szCs w:val="28"/>
        </w:rPr>
      </w:pPr>
    </w:p>
    <w:p w14:paraId="39FCD582" w14:textId="77777777" w:rsidR="00DE7705" w:rsidRDefault="00DE7705" w:rsidP="00DE7705">
      <w:pPr>
        <w:jc w:val="center"/>
        <w:rPr>
          <w:b/>
          <w:bCs/>
          <w:i/>
          <w:iCs/>
          <w:sz w:val="28"/>
          <w:szCs w:val="28"/>
        </w:rPr>
      </w:pPr>
    </w:p>
    <w:p w14:paraId="3397A5CF" w14:textId="77777777" w:rsidR="00DE7705" w:rsidRPr="00E14BB1" w:rsidRDefault="00DE7705" w:rsidP="00DE7705">
      <w:pPr>
        <w:jc w:val="center"/>
        <w:rPr>
          <w:b/>
          <w:bCs/>
          <w:i/>
          <w:iCs/>
          <w:sz w:val="28"/>
          <w:szCs w:val="28"/>
        </w:rPr>
      </w:pPr>
    </w:p>
    <w:p w14:paraId="5BC0B7E9" w14:textId="77777777" w:rsidR="00DE7705" w:rsidRPr="00E14BB1" w:rsidRDefault="00DE7705" w:rsidP="00DE7705">
      <w:pPr>
        <w:rPr>
          <w:rFonts w:eastAsia="Calibri"/>
        </w:rPr>
      </w:pPr>
    </w:p>
    <w:p w14:paraId="0B5C4AF3" w14:textId="77777777" w:rsidR="00DE7705" w:rsidRDefault="00DE7705" w:rsidP="00DE7705">
      <w:pPr>
        <w:rPr>
          <w:rFonts w:eastAsia="Calibri"/>
          <w:b/>
          <w:bCs/>
          <w:sz w:val="28"/>
          <w:szCs w:val="28"/>
        </w:rPr>
      </w:pPr>
      <w:r>
        <w:rPr>
          <w:rFonts w:eastAsia="Calibri"/>
          <w:b/>
          <w:bCs/>
          <w:sz w:val="28"/>
          <w:szCs w:val="28"/>
        </w:rPr>
        <w:t xml:space="preserve">Avizat: </w:t>
      </w:r>
    </w:p>
    <w:p w14:paraId="6EB415EE" w14:textId="77777777" w:rsidR="00DE7705" w:rsidRPr="00E14BB1" w:rsidRDefault="00DE7705" w:rsidP="00DE7705">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_______</w:t>
      </w:r>
      <w:r w:rsidRPr="00E14BB1">
        <w:rPr>
          <w:rFonts w:eastAsia="Calibri"/>
          <w:b/>
          <w:bCs/>
          <w:sz w:val="28"/>
          <w:szCs w:val="28"/>
        </w:rPr>
        <w:tab/>
        <w:t>Gobjilă Vasile</w:t>
      </w:r>
    </w:p>
    <w:p w14:paraId="0DBA3A82" w14:textId="77777777" w:rsidR="00DE7705" w:rsidRDefault="00DE7705" w:rsidP="00DE7705">
      <w:pPr>
        <w:rPr>
          <w:rFonts w:eastAsia="Calibri"/>
          <w:b/>
        </w:rPr>
      </w:pPr>
    </w:p>
    <w:p w14:paraId="3C634832" w14:textId="77777777" w:rsidR="00DE7705" w:rsidRDefault="00DE7705" w:rsidP="00DE7705">
      <w:pPr>
        <w:rPr>
          <w:rFonts w:eastAsia="Calibri"/>
          <w:b/>
        </w:rPr>
      </w:pPr>
    </w:p>
    <w:p w14:paraId="47D57E21" w14:textId="77777777" w:rsidR="00DE7705" w:rsidRDefault="00DE7705" w:rsidP="00DE7705">
      <w:pPr>
        <w:rPr>
          <w:rFonts w:eastAsia="Calibri"/>
          <w:b/>
        </w:rPr>
      </w:pPr>
    </w:p>
    <w:p w14:paraId="0D3BE1F0" w14:textId="77777777" w:rsidR="00DE7705" w:rsidRDefault="00DE7705" w:rsidP="00335405">
      <w:pPr>
        <w:rPr>
          <w:rFonts w:eastAsia="Calibri"/>
          <w:b/>
          <w:u w:val="single"/>
        </w:rPr>
      </w:pPr>
    </w:p>
    <w:p w14:paraId="0C70CC15" w14:textId="77777777" w:rsidR="00DE7705" w:rsidRDefault="00DE7705" w:rsidP="00335405">
      <w:pPr>
        <w:rPr>
          <w:rFonts w:eastAsia="Calibri"/>
          <w:b/>
          <w:u w:val="single"/>
        </w:rPr>
      </w:pPr>
    </w:p>
    <w:p w14:paraId="073255A2" w14:textId="77777777" w:rsidR="00DE7705" w:rsidRDefault="00DE7705" w:rsidP="00335405">
      <w:pPr>
        <w:rPr>
          <w:rFonts w:eastAsia="Calibri"/>
          <w:b/>
          <w:u w:val="single"/>
        </w:rPr>
      </w:pPr>
    </w:p>
    <w:p w14:paraId="302908D5" w14:textId="77777777" w:rsidR="00DE7705" w:rsidRDefault="00DE7705" w:rsidP="00335405">
      <w:pPr>
        <w:rPr>
          <w:rFonts w:eastAsia="Calibri"/>
          <w:b/>
          <w:u w:val="single"/>
        </w:rPr>
      </w:pPr>
    </w:p>
    <w:p w14:paraId="3314EAC0" w14:textId="77777777" w:rsidR="00DE7705" w:rsidRDefault="00DE7705" w:rsidP="00335405">
      <w:pPr>
        <w:rPr>
          <w:rFonts w:eastAsia="Calibri"/>
          <w:b/>
          <w:u w:val="single"/>
        </w:rPr>
      </w:pPr>
    </w:p>
    <w:p w14:paraId="45D6B463" w14:textId="77777777" w:rsidR="00DE7705" w:rsidRDefault="00DE7705" w:rsidP="00335405">
      <w:pPr>
        <w:rPr>
          <w:rFonts w:eastAsia="Calibri"/>
          <w:b/>
          <w:u w:val="single"/>
        </w:rPr>
      </w:pPr>
    </w:p>
    <w:p w14:paraId="2B05EF64" w14:textId="77777777" w:rsidR="00DE7705" w:rsidRDefault="00DE7705" w:rsidP="00335405">
      <w:pPr>
        <w:rPr>
          <w:rFonts w:eastAsia="Calibri"/>
          <w:b/>
          <w:u w:val="single"/>
        </w:rPr>
      </w:pPr>
    </w:p>
    <w:p w14:paraId="6821D427" w14:textId="77777777" w:rsidR="00DE7705" w:rsidRDefault="00DE7705" w:rsidP="00335405">
      <w:pPr>
        <w:rPr>
          <w:rFonts w:eastAsia="Calibri"/>
          <w:b/>
          <w:u w:val="single"/>
        </w:rPr>
      </w:pPr>
    </w:p>
    <w:p w14:paraId="24D1FD4A" w14:textId="77777777" w:rsidR="00DE7705" w:rsidRDefault="00DE7705" w:rsidP="00335405">
      <w:pPr>
        <w:rPr>
          <w:rFonts w:eastAsia="Calibri"/>
          <w:b/>
          <w:u w:val="single"/>
        </w:rPr>
      </w:pPr>
    </w:p>
    <w:p w14:paraId="326411C3" w14:textId="77777777" w:rsidR="00DE7705" w:rsidRDefault="00DE7705" w:rsidP="00335405">
      <w:pPr>
        <w:rPr>
          <w:rFonts w:eastAsia="Calibri"/>
          <w:b/>
          <w:u w:val="single"/>
        </w:rPr>
      </w:pPr>
    </w:p>
    <w:p w14:paraId="79167E35" w14:textId="77777777" w:rsidR="003C4FCF" w:rsidRPr="003C4FCF" w:rsidRDefault="003C4FCF" w:rsidP="003C4FCF">
      <w:pPr>
        <w:ind w:left="6465"/>
        <w:jc w:val="right"/>
        <w:rPr>
          <w:i/>
          <w:iCs/>
          <w:sz w:val="20"/>
          <w:szCs w:val="20"/>
        </w:rPr>
      </w:pPr>
      <w:r w:rsidRPr="003C4FCF">
        <w:rPr>
          <w:i/>
          <w:iCs/>
          <w:sz w:val="20"/>
          <w:szCs w:val="20"/>
        </w:rPr>
        <w:t xml:space="preserve">Anexă la decizia </w:t>
      </w:r>
    </w:p>
    <w:p w14:paraId="6EF4C2FC" w14:textId="77777777" w:rsidR="003C4FCF" w:rsidRPr="003C4FCF" w:rsidRDefault="003C4FCF" w:rsidP="003C4FCF">
      <w:pPr>
        <w:ind w:left="6465"/>
        <w:jc w:val="right"/>
        <w:rPr>
          <w:i/>
          <w:iCs/>
          <w:sz w:val="20"/>
          <w:szCs w:val="20"/>
        </w:rPr>
      </w:pPr>
      <w:r w:rsidRPr="003C4FCF">
        <w:rPr>
          <w:i/>
          <w:iCs/>
          <w:sz w:val="20"/>
          <w:szCs w:val="20"/>
        </w:rPr>
        <w:t xml:space="preserve">nr. ___ din ___  ______ 2026 </w:t>
      </w:r>
    </w:p>
    <w:p w14:paraId="7F12065B" w14:textId="1B1396B8" w:rsidR="003C4FCF" w:rsidRPr="0019284F" w:rsidRDefault="003C4FCF" w:rsidP="003C4FCF">
      <w:pPr>
        <w:ind w:firstLine="567"/>
        <w:jc w:val="center"/>
        <w:rPr>
          <w:b/>
          <w:bCs/>
          <w:sz w:val="20"/>
          <w:szCs w:val="20"/>
        </w:rPr>
      </w:pPr>
      <w:r>
        <w:rPr>
          <w:b/>
          <w:bCs/>
          <w:sz w:val="20"/>
          <w:szCs w:val="20"/>
        </w:rPr>
        <w:t>Lista</w:t>
      </w:r>
    </w:p>
    <w:p w14:paraId="718AC39F" w14:textId="77777777" w:rsidR="003C4FCF" w:rsidRPr="0019284F" w:rsidRDefault="003C4FCF" w:rsidP="003C4FCF">
      <w:pPr>
        <w:jc w:val="center"/>
        <w:rPr>
          <w:b/>
          <w:bCs/>
          <w:sz w:val="20"/>
          <w:szCs w:val="20"/>
        </w:rPr>
      </w:pPr>
      <w:r w:rsidRPr="0019284F">
        <w:rPr>
          <w:b/>
          <w:bCs/>
          <w:sz w:val="20"/>
          <w:szCs w:val="20"/>
        </w:rPr>
        <w:t xml:space="preserve">mijloacelor fixe ce urmează a fi casate </w:t>
      </w:r>
      <w:r>
        <w:rPr>
          <w:b/>
          <w:bCs/>
          <w:sz w:val="20"/>
          <w:szCs w:val="20"/>
        </w:rPr>
        <w:t>la</w:t>
      </w:r>
    </w:p>
    <w:p w14:paraId="737FA09F" w14:textId="77777777" w:rsidR="003C4FCF" w:rsidRPr="0019284F" w:rsidRDefault="003C4FCF" w:rsidP="003C4FCF">
      <w:pPr>
        <w:jc w:val="center"/>
        <w:rPr>
          <w:sz w:val="20"/>
          <w:szCs w:val="20"/>
        </w:rPr>
      </w:pPr>
      <w:r>
        <w:rPr>
          <w:sz w:val="20"/>
          <w:szCs w:val="20"/>
        </w:rPr>
        <w:t>IMSP Centrul de Sănătate Pripiceni-Răzeși</w:t>
      </w:r>
      <w:r w:rsidRPr="0019284F">
        <w:rPr>
          <w:sz w:val="20"/>
          <w:szCs w:val="20"/>
        </w:rPr>
        <w:t xml:space="preserve"> </w:t>
      </w:r>
      <w:r>
        <w:rPr>
          <w:sz w:val="20"/>
          <w:szCs w:val="20"/>
        </w:rPr>
        <w:t>s.Pripiceni-Răzeși</w:t>
      </w:r>
    </w:p>
    <w:tbl>
      <w:tblPr>
        <w:tblW w:w="10057" w:type="dxa"/>
        <w:jc w:val="center"/>
        <w:tblLayout w:type="fixed"/>
        <w:tblCellMar>
          <w:top w:w="15" w:type="dxa"/>
          <w:left w:w="15" w:type="dxa"/>
          <w:bottom w:w="15" w:type="dxa"/>
          <w:right w:w="15" w:type="dxa"/>
        </w:tblCellMar>
        <w:tblLook w:val="00A0" w:firstRow="1" w:lastRow="0" w:firstColumn="1" w:lastColumn="0" w:noHBand="0" w:noVBand="0"/>
      </w:tblPr>
      <w:tblGrid>
        <w:gridCol w:w="352"/>
        <w:gridCol w:w="1624"/>
        <w:gridCol w:w="990"/>
        <w:gridCol w:w="846"/>
        <w:gridCol w:w="940"/>
        <w:gridCol w:w="896"/>
        <w:gridCol w:w="1007"/>
        <w:gridCol w:w="850"/>
        <w:gridCol w:w="851"/>
        <w:gridCol w:w="992"/>
        <w:gridCol w:w="709"/>
      </w:tblGrid>
      <w:tr w:rsidR="003C4FCF" w:rsidRPr="00CF6C9E" w14:paraId="04D32ECA"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F79834" w14:textId="77777777" w:rsidR="003C4FCF" w:rsidRPr="00CF6C9E" w:rsidRDefault="003C4FCF" w:rsidP="00580E8B">
            <w:pPr>
              <w:jc w:val="center"/>
              <w:rPr>
                <w:bCs/>
                <w:sz w:val="20"/>
                <w:szCs w:val="20"/>
              </w:rPr>
            </w:pPr>
            <w:r w:rsidRPr="00CF6C9E">
              <w:rPr>
                <w:bCs/>
                <w:sz w:val="20"/>
                <w:szCs w:val="20"/>
              </w:rPr>
              <w:t>Nr.</w:t>
            </w:r>
          </w:p>
          <w:p w14:paraId="2A96FB87" w14:textId="77777777" w:rsidR="003C4FCF" w:rsidRPr="00CF6C9E" w:rsidRDefault="003C4FCF" w:rsidP="00580E8B">
            <w:pPr>
              <w:jc w:val="center"/>
              <w:rPr>
                <w:bCs/>
                <w:sz w:val="20"/>
                <w:szCs w:val="20"/>
              </w:rPr>
            </w:pPr>
            <w:r w:rsidRPr="00CF6C9E">
              <w:rPr>
                <w:bCs/>
                <w:sz w:val="20"/>
                <w:szCs w:val="20"/>
              </w:rPr>
              <w:t>d/o</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3C2E99" w14:textId="77777777" w:rsidR="003C4FCF" w:rsidRPr="00CF6C9E" w:rsidRDefault="003C4FCF" w:rsidP="00580E8B">
            <w:pPr>
              <w:jc w:val="center"/>
              <w:rPr>
                <w:bCs/>
                <w:sz w:val="20"/>
                <w:szCs w:val="20"/>
              </w:rPr>
            </w:pPr>
          </w:p>
          <w:p w14:paraId="08D4AB81" w14:textId="77777777" w:rsidR="003C4FCF" w:rsidRPr="00CF6C9E" w:rsidRDefault="003C4FCF" w:rsidP="00580E8B">
            <w:pPr>
              <w:jc w:val="center"/>
              <w:rPr>
                <w:bCs/>
                <w:sz w:val="20"/>
                <w:szCs w:val="20"/>
              </w:rPr>
            </w:pPr>
            <w:r w:rsidRPr="00CF6C9E">
              <w:rPr>
                <w:bCs/>
                <w:sz w:val="20"/>
                <w:szCs w:val="20"/>
              </w:rPr>
              <w:t>Denumirea</w:t>
            </w:r>
          </w:p>
          <w:p w14:paraId="61C43A85" w14:textId="77777777" w:rsidR="003C4FCF" w:rsidRPr="00CF6C9E" w:rsidRDefault="003C4FCF" w:rsidP="00580E8B">
            <w:pPr>
              <w:jc w:val="center"/>
              <w:rPr>
                <w:bCs/>
                <w:sz w:val="20"/>
                <w:szCs w:val="20"/>
              </w:rPr>
            </w:pPr>
            <w:r w:rsidRPr="00CF6C9E">
              <w:rPr>
                <w:bCs/>
                <w:sz w:val="20"/>
                <w:szCs w:val="20"/>
              </w:rPr>
              <w:t xml:space="preserve"> şi marca mijlocului </w:t>
            </w:r>
            <w:r w:rsidRPr="00CF6C9E">
              <w:rPr>
                <w:bCs/>
                <w:sz w:val="20"/>
                <w:szCs w:val="20"/>
              </w:rPr>
              <w:br/>
              <w:t>fix</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05E52C" w14:textId="77777777" w:rsidR="003C4FCF" w:rsidRPr="00CF6C9E" w:rsidRDefault="003C4FCF" w:rsidP="00580E8B">
            <w:pPr>
              <w:jc w:val="center"/>
              <w:rPr>
                <w:bCs/>
                <w:sz w:val="20"/>
                <w:szCs w:val="20"/>
              </w:rPr>
            </w:pPr>
          </w:p>
          <w:p w14:paraId="3D358F31" w14:textId="77777777" w:rsidR="003C4FCF" w:rsidRPr="00CF6C9E" w:rsidRDefault="003C4FCF" w:rsidP="00580E8B">
            <w:pPr>
              <w:jc w:val="center"/>
              <w:rPr>
                <w:bCs/>
                <w:sz w:val="20"/>
                <w:szCs w:val="20"/>
              </w:rPr>
            </w:pPr>
            <w:r w:rsidRPr="00CF6C9E">
              <w:rPr>
                <w:bCs/>
                <w:sz w:val="20"/>
                <w:szCs w:val="20"/>
              </w:rPr>
              <w:t xml:space="preserve">Numărul de inventar sau de </w:t>
            </w:r>
            <w:r w:rsidRPr="00CF6C9E">
              <w:rPr>
                <w:bCs/>
                <w:sz w:val="20"/>
                <w:szCs w:val="20"/>
              </w:rPr>
              <w:br/>
              <w:t>stat</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C32C35" w14:textId="77777777" w:rsidR="003C4FCF" w:rsidRPr="00CF6C9E" w:rsidRDefault="003C4FCF" w:rsidP="00580E8B">
            <w:pPr>
              <w:jc w:val="center"/>
              <w:rPr>
                <w:bCs/>
                <w:sz w:val="20"/>
                <w:szCs w:val="20"/>
              </w:rPr>
            </w:pPr>
          </w:p>
          <w:p w14:paraId="3C83CC30" w14:textId="77777777" w:rsidR="003C4FCF" w:rsidRPr="00CF6C9E" w:rsidRDefault="003C4FCF" w:rsidP="00580E8B">
            <w:pPr>
              <w:jc w:val="center"/>
              <w:rPr>
                <w:bCs/>
                <w:sz w:val="20"/>
                <w:szCs w:val="20"/>
              </w:rPr>
            </w:pPr>
            <w:r w:rsidRPr="00CF6C9E">
              <w:rPr>
                <w:bCs/>
                <w:sz w:val="20"/>
                <w:szCs w:val="20"/>
              </w:rPr>
              <w:t>Data punerii</w:t>
            </w:r>
          </w:p>
          <w:p w14:paraId="273D2C99" w14:textId="77777777" w:rsidR="003C4FCF" w:rsidRPr="00CF6C9E" w:rsidRDefault="003C4FCF" w:rsidP="00580E8B">
            <w:pPr>
              <w:jc w:val="center"/>
              <w:rPr>
                <w:bCs/>
                <w:sz w:val="20"/>
                <w:szCs w:val="20"/>
              </w:rPr>
            </w:pPr>
            <w:r w:rsidRPr="00CF6C9E">
              <w:rPr>
                <w:bCs/>
                <w:sz w:val="20"/>
                <w:szCs w:val="20"/>
              </w:rPr>
              <w:t xml:space="preserve"> în funcţiune</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E4B748" w14:textId="77777777" w:rsidR="003C4FCF" w:rsidRPr="00CF6C9E" w:rsidRDefault="003C4FCF" w:rsidP="00580E8B">
            <w:pPr>
              <w:jc w:val="center"/>
              <w:rPr>
                <w:bCs/>
                <w:sz w:val="20"/>
                <w:szCs w:val="20"/>
              </w:rPr>
            </w:pPr>
          </w:p>
          <w:p w14:paraId="11582CDC" w14:textId="77777777" w:rsidR="003C4FCF" w:rsidRPr="00CF6C9E" w:rsidRDefault="003C4FCF" w:rsidP="00580E8B">
            <w:pPr>
              <w:jc w:val="center"/>
              <w:rPr>
                <w:bCs/>
                <w:sz w:val="20"/>
                <w:szCs w:val="20"/>
              </w:rPr>
            </w:pPr>
            <w:r w:rsidRPr="00CF6C9E">
              <w:rPr>
                <w:bCs/>
                <w:sz w:val="20"/>
                <w:szCs w:val="20"/>
              </w:rPr>
              <w:t xml:space="preserve">Costul </w:t>
            </w:r>
          </w:p>
          <w:p w14:paraId="7EBDB661" w14:textId="77777777" w:rsidR="003C4FCF" w:rsidRPr="00CF6C9E" w:rsidRDefault="003C4FCF" w:rsidP="00580E8B">
            <w:pPr>
              <w:jc w:val="center"/>
              <w:rPr>
                <w:bCs/>
                <w:sz w:val="20"/>
                <w:szCs w:val="20"/>
              </w:rPr>
            </w:pPr>
            <w:r w:rsidRPr="00CF6C9E">
              <w:rPr>
                <w:bCs/>
                <w:sz w:val="20"/>
                <w:szCs w:val="20"/>
              </w:rPr>
              <w:t>de intrare/</w:t>
            </w:r>
          </w:p>
          <w:p w14:paraId="4F0AABDC" w14:textId="77777777" w:rsidR="003C4FCF" w:rsidRPr="00CF6C9E" w:rsidRDefault="003C4FCF" w:rsidP="00580E8B">
            <w:pPr>
              <w:jc w:val="center"/>
              <w:rPr>
                <w:bCs/>
                <w:sz w:val="20"/>
                <w:szCs w:val="20"/>
              </w:rPr>
            </w:pPr>
            <w:r w:rsidRPr="00CF6C9E">
              <w:rPr>
                <w:bCs/>
                <w:sz w:val="20"/>
                <w:szCs w:val="20"/>
              </w:rPr>
              <w:t xml:space="preserve">valoarea iniţială, </w:t>
            </w:r>
          </w:p>
          <w:p w14:paraId="6770043D" w14:textId="77777777" w:rsidR="003C4FCF" w:rsidRPr="00CF6C9E" w:rsidRDefault="003C4FCF" w:rsidP="00580E8B">
            <w:pPr>
              <w:jc w:val="center"/>
              <w:rPr>
                <w:bCs/>
                <w:sz w:val="20"/>
                <w:szCs w:val="20"/>
              </w:rPr>
            </w:pPr>
            <w:r w:rsidRPr="00CF6C9E">
              <w:rPr>
                <w:bCs/>
                <w:sz w:val="20"/>
                <w:szCs w:val="20"/>
              </w:rPr>
              <w:t>lei</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5F98E3" w14:textId="77777777" w:rsidR="003C4FCF" w:rsidRPr="00CF6C9E" w:rsidRDefault="003C4FCF" w:rsidP="00580E8B">
            <w:pPr>
              <w:jc w:val="center"/>
              <w:rPr>
                <w:bCs/>
                <w:sz w:val="20"/>
                <w:szCs w:val="20"/>
              </w:rPr>
            </w:pPr>
          </w:p>
          <w:p w14:paraId="2179188E" w14:textId="77777777" w:rsidR="003C4FCF" w:rsidRPr="00CF6C9E" w:rsidRDefault="003C4FCF" w:rsidP="00580E8B">
            <w:pPr>
              <w:jc w:val="center"/>
              <w:rPr>
                <w:bCs/>
                <w:sz w:val="20"/>
                <w:szCs w:val="20"/>
              </w:rPr>
            </w:pPr>
            <w:r w:rsidRPr="00CF6C9E">
              <w:rPr>
                <w:bCs/>
                <w:sz w:val="20"/>
                <w:szCs w:val="20"/>
              </w:rPr>
              <w:t>Valoarea reziduală/</w:t>
            </w:r>
          </w:p>
          <w:p w14:paraId="3DAFBC21" w14:textId="77777777" w:rsidR="003C4FCF" w:rsidRPr="00CF6C9E" w:rsidRDefault="003C4FCF" w:rsidP="00580E8B">
            <w:pPr>
              <w:jc w:val="center"/>
              <w:rPr>
                <w:bCs/>
                <w:sz w:val="20"/>
                <w:szCs w:val="20"/>
              </w:rPr>
            </w:pPr>
            <w:r w:rsidRPr="00CF6C9E">
              <w:rPr>
                <w:bCs/>
                <w:sz w:val="20"/>
                <w:szCs w:val="20"/>
              </w:rPr>
              <w:t xml:space="preserve">rămasă probabilă, </w:t>
            </w:r>
            <w:r w:rsidRPr="00CF6C9E">
              <w:rPr>
                <w:bCs/>
                <w:sz w:val="20"/>
                <w:szCs w:val="20"/>
              </w:rPr>
              <w:br/>
              <w:t>lei</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D6BA69" w14:textId="77777777" w:rsidR="003C4FCF" w:rsidRDefault="003C4FCF" w:rsidP="00580E8B">
            <w:pPr>
              <w:jc w:val="center"/>
              <w:rPr>
                <w:bCs/>
                <w:sz w:val="20"/>
                <w:szCs w:val="20"/>
              </w:rPr>
            </w:pPr>
            <w:r w:rsidRPr="00CF6C9E">
              <w:rPr>
                <w:bCs/>
                <w:sz w:val="20"/>
                <w:szCs w:val="20"/>
              </w:rPr>
              <w:t>Durata</w:t>
            </w:r>
            <w:r>
              <w:rPr>
                <w:bCs/>
                <w:sz w:val="20"/>
                <w:szCs w:val="20"/>
              </w:rPr>
              <w:t xml:space="preserve"> </w:t>
            </w:r>
            <w:r w:rsidRPr="00CF6C9E">
              <w:rPr>
                <w:bCs/>
                <w:sz w:val="20"/>
                <w:szCs w:val="20"/>
              </w:rPr>
              <w:t xml:space="preserve"> de utilizare/</w:t>
            </w:r>
          </w:p>
          <w:p w14:paraId="7DBA1A7E" w14:textId="77777777" w:rsidR="003C4FCF" w:rsidRPr="00CF6C9E" w:rsidRDefault="003C4FCF" w:rsidP="00580E8B">
            <w:pPr>
              <w:jc w:val="center"/>
              <w:rPr>
                <w:bCs/>
                <w:sz w:val="20"/>
                <w:szCs w:val="20"/>
              </w:rPr>
            </w:pPr>
            <w:r w:rsidRPr="00CF6C9E">
              <w:rPr>
                <w:bCs/>
                <w:sz w:val="20"/>
                <w:szCs w:val="20"/>
              </w:rPr>
              <w:t>funcţionare utilă  (norma</w:t>
            </w:r>
            <w:r>
              <w:rPr>
                <w:bCs/>
                <w:sz w:val="20"/>
                <w:szCs w:val="20"/>
              </w:rPr>
              <w:t xml:space="preserve"> </w:t>
            </w:r>
            <w:r w:rsidRPr="00CF6C9E">
              <w:rPr>
                <w:bCs/>
                <w:sz w:val="20"/>
                <w:szCs w:val="20"/>
              </w:rPr>
              <w:t xml:space="preserve"> anuală</w:t>
            </w:r>
            <w:r>
              <w:rPr>
                <w:bCs/>
                <w:sz w:val="20"/>
                <w:szCs w:val="20"/>
              </w:rPr>
              <w:t xml:space="preserve"> </w:t>
            </w:r>
            <w:r w:rsidRPr="00CF6C9E">
              <w:rPr>
                <w:bCs/>
                <w:sz w:val="20"/>
                <w:szCs w:val="20"/>
              </w:rPr>
              <w:t xml:space="preserve">de amortizare/ uzură), </w:t>
            </w:r>
            <w:r w:rsidRPr="00CF6C9E">
              <w:rPr>
                <w:bCs/>
                <w:sz w:val="20"/>
                <w:szCs w:val="20"/>
              </w:rPr>
              <w:br/>
              <w:t>ani (%/an)</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97577F" w14:textId="77777777" w:rsidR="003C4FCF" w:rsidRPr="00CF6C9E" w:rsidRDefault="003C4FCF" w:rsidP="00580E8B">
            <w:pPr>
              <w:jc w:val="center"/>
              <w:rPr>
                <w:bCs/>
                <w:sz w:val="20"/>
                <w:szCs w:val="20"/>
              </w:rPr>
            </w:pPr>
          </w:p>
          <w:p w14:paraId="20189B5C" w14:textId="77777777" w:rsidR="003C4FCF" w:rsidRDefault="003C4FCF" w:rsidP="00580E8B">
            <w:pPr>
              <w:jc w:val="center"/>
              <w:rPr>
                <w:bCs/>
                <w:sz w:val="20"/>
                <w:szCs w:val="20"/>
              </w:rPr>
            </w:pPr>
            <w:r w:rsidRPr="00CF6C9E">
              <w:rPr>
                <w:bCs/>
                <w:sz w:val="20"/>
                <w:szCs w:val="20"/>
              </w:rPr>
              <w:t>Amortizarea</w:t>
            </w:r>
          </w:p>
          <w:p w14:paraId="2D1E3EC4" w14:textId="6B0CD0B1" w:rsidR="003C4FCF" w:rsidRPr="00CF6C9E" w:rsidRDefault="003C4FCF" w:rsidP="003C4FCF">
            <w:pPr>
              <w:jc w:val="center"/>
              <w:rPr>
                <w:bCs/>
                <w:sz w:val="20"/>
                <w:szCs w:val="20"/>
              </w:rPr>
            </w:pPr>
            <w:r w:rsidRPr="00CF6C9E">
              <w:rPr>
                <w:bCs/>
                <w:sz w:val="20"/>
                <w:szCs w:val="20"/>
              </w:rPr>
              <w:t xml:space="preserve">/uzura calculată, </w:t>
            </w:r>
            <w:r w:rsidRPr="00CF6C9E">
              <w:rPr>
                <w:bCs/>
                <w:sz w:val="20"/>
                <w:szCs w:val="20"/>
              </w:rPr>
              <w:br/>
              <w:t>lei</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5ABCCA" w14:textId="77777777" w:rsidR="003C4FCF" w:rsidRPr="00CF6C9E" w:rsidRDefault="003C4FCF" w:rsidP="00580E8B">
            <w:pPr>
              <w:jc w:val="center"/>
              <w:rPr>
                <w:bCs/>
                <w:sz w:val="20"/>
                <w:szCs w:val="20"/>
              </w:rPr>
            </w:pPr>
          </w:p>
          <w:p w14:paraId="40099E8C" w14:textId="77777777" w:rsidR="003C4FCF" w:rsidRPr="00CF6C9E" w:rsidRDefault="003C4FCF" w:rsidP="00580E8B">
            <w:pPr>
              <w:jc w:val="center"/>
              <w:rPr>
                <w:bCs/>
                <w:sz w:val="20"/>
                <w:szCs w:val="20"/>
              </w:rPr>
            </w:pPr>
            <w:r w:rsidRPr="00CF6C9E">
              <w:rPr>
                <w:bCs/>
                <w:sz w:val="20"/>
                <w:szCs w:val="20"/>
              </w:rPr>
              <w:t>Valoarea contabilă/</w:t>
            </w:r>
            <w:r w:rsidRPr="00CF6C9E">
              <w:rPr>
                <w:bCs/>
                <w:sz w:val="20"/>
                <w:szCs w:val="20"/>
              </w:rPr>
              <w:br/>
              <w:t xml:space="preserve">de bilanţ, </w:t>
            </w:r>
            <w:r w:rsidRPr="00CF6C9E">
              <w:rPr>
                <w:bCs/>
                <w:sz w:val="20"/>
                <w:szCs w:val="20"/>
              </w:rPr>
              <w:br/>
              <w:t>lei</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1442CA" w14:textId="77777777" w:rsidR="003C4FCF" w:rsidRPr="00CF6C9E" w:rsidRDefault="003C4FCF" w:rsidP="00580E8B">
            <w:pPr>
              <w:jc w:val="center"/>
              <w:rPr>
                <w:bCs/>
                <w:sz w:val="20"/>
                <w:szCs w:val="20"/>
              </w:rPr>
            </w:pPr>
          </w:p>
          <w:p w14:paraId="405328BB" w14:textId="77777777" w:rsidR="003C4FCF" w:rsidRPr="00CF6C9E" w:rsidRDefault="003C4FCF" w:rsidP="00580E8B">
            <w:pPr>
              <w:jc w:val="center"/>
              <w:rPr>
                <w:bCs/>
                <w:sz w:val="20"/>
                <w:szCs w:val="20"/>
              </w:rPr>
            </w:pPr>
            <w:r w:rsidRPr="00CF6C9E">
              <w:rPr>
                <w:bCs/>
                <w:sz w:val="20"/>
                <w:szCs w:val="20"/>
              </w:rPr>
              <w:t>Gradul</w:t>
            </w:r>
          </w:p>
          <w:p w14:paraId="514E769C" w14:textId="77777777" w:rsidR="003C4FCF" w:rsidRPr="00CF6C9E" w:rsidRDefault="003C4FCF" w:rsidP="00580E8B">
            <w:pPr>
              <w:jc w:val="center"/>
              <w:rPr>
                <w:bCs/>
                <w:sz w:val="20"/>
                <w:szCs w:val="20"/>
              </w:rPr>
            </w:pPr>
            <w:r w:rsidRPr="00CF6C9E">
              <w:rPr>
                <w:bCs/>
                <w:sz w:val="20"/>
                <w:szCs w:val="20"/>
              </w:rPr>
              <w:t>amortizării/ uzurii,</w:t>
            </w:r>
            <w:r w:rsidRPr="00CF6C9E">
              <w:rPr>
                <w:bCs/>
                <w:sz w:val="20"/>
                <w:szCs w:val="20"/>
              </w:rPr>
              <w:br/>
              <w:t>%</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290EFF" w14:textId="77777777" w:rsidR="003C4FCF" w:rsidRPr="00CF6C9E" w:rsidRDefault="003C4FCF" w:rsidP="00580E8B">
            <w:pPr>
              <w:jc w:val="center"/>
              <w:rPr>
                <w:bCs/>
                <w:sz w:val="20"/>
                <w:szCs w:val="20"/>
              </w:rPr>
            </w:pPr>
          </w:p>
          <w:p w14:paraId="24311BB0" w14:textId="77777777" w:rsidR="003C4FCF" w:rsidRPr="00CF6C9E" w:rsidRDefault="003C4FCF" w:rsidP="00580E8B">
            <w:pPr>
              <w:jc w:val="center"/>
              <w:rPr>
                <w:bCs/>
                <w:sz w:val="20"/>
                <w:szCs w:val="20"/>
              </w:rPr>
            </w:pPr>
          </w:p>
          <w:p w14:paraId="0AFFFA9E" w14:textId="77777777" w:rsidR="003C4FCF" w:rsidRPr="00CF6C9E" w:rsidRDefault="003C4FCF" w:rsidP="00580E8B">
            <w:pPr>
              <w:jc w:val="center"/>
              <w:rPr>
                <w:bCs/>
                <w:sz w:val="20"/>
                <w:szCs w:val="20"/>
              </w:rPr>
            </w:pPr>
          </w:p>
          <w:p w14:paraId="193E4469" w14:textId="77777777" w:rsidR="003C4FCF" w:rsidRPr="00CF6C9E" w:rsidRDefault="003C4FCF" w:rsidP="00580E8B">
            <w:pPr>
              <w:jc w:val="center"/>
              <w:rPr>
                <w:bCs/>
                <w:sz w:val="20"/>
                <w:szCs w:val="20"/>
              </w:rPr>
            </w:pPr>
            <w:r w:rsidRPr="00CF6C9E">
              <w:rPr>
                <w:bCs/>
                <w:sz w:val="20"/>
                <w:szCs w:val="20"/>
              </w:rPr>
              <w:t>Note</w:t>
            </w:r>
          </w:p>
        </w:tc>
      </w:tr>
      <w:tr w:rsidR="003C4FCF" w:rsidRPr="00CF6C9E" w14:paraId="5F6BB233"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B6A92A" w14:textId="77777777" w:rsidR="003C4FCF" w:rsidRPr="00CF6C9E" w:rsidRDefault="003C4FCF" w:rsidP="00580E8B">
            <w:pPr>
              <w:jc w:val="center"/>
              <w:rPr>
                <w:bCs/>
                <w:sz w:val="20"/>
                <w:szCs w:val="20"/>
              </w:rPr>
            </w:pPr>
            <w:r w:rsidRPr="00CF6C9E">
              <w:rPr>
                <w:bCs/>
                <w:sz w:val="20"/>
                <w:szCs w:val="20"/>
              </w:rPr>
              <w:t>1</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84896C" w14:textId="77777777" w:rsidR="003C4FCF" w:rsidRPr="00CF6C9E" w:rsidRDefault="003C4FCF" w:rsidP="00580E8B">
            <w:pPr>
              <w:jc w:val="center"/>
              <w:rPr>
                <w:bCs/>
                <w:sz w:val="20"/>
                <w:szCs w:val="20"/>
              </w:rPr>
            </w:pPr>
            <w:r w:rsidRPr="00CF6C9E">
              <w:rPr>
                <w:bCs/>
                <w:sz w:val="20"/>
                <w:szCs w:val="20"/>
              </w:rPr>
              <w:t>2</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98D3EC" w14:textId="77777777" w:rsidR="003C4FCF" w:rsidRPr="00CF6C9E" w:rsidRDefault="003C4FCF" w:rsidP="00580E8B">
            <w:pPr>
              <w:jc w:val="center"/>
              <w:rPr>
                <w:bCs/>
                <w:sz w:val="20"/>
                <w:szCs w:val="20"/>
              </w:rPr>
            </w:pPr>
            <w:r w:rsidRPr="00CF6C9E">
              <w:rPr>
                <w:bCs/>
                <w:sz w:val="20"/>
                <w:szCs w:val="20"/>
              </w:rPr>
              <w:t>3</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06B67E" w14:textId="77777777" w:rsidR="003C4FCF" w:rsidRPr="00CF6C9E" w:rsidRDefault="003C4FCF" w:rsidP="00580E8B">
            <w:pPr>
              <w:jc w:val="center"/>
              <w:rPr>
                <w:bCs/>
                <w:sz w:val="20"/>
                <w:szCs w:val="20"/>
              </w:rPr>
            </w:pPr>
            <w:r w:rsidRPr="00CF6C9E">
              <w:rPr>
                <w:bCs/>
                <w:sz w:val="20"/>
                <w:szCs w:val="20"/>
              </w:rPr>
              <w:t>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93A444" w14:textId="77777777" w:rsidR="003C4FCF" w:rsidRPr="00CF6C9E" w:rsidRDefault="003C4FCF" w:rsidP="00580E8B">
            <w:pPr>
              <w:jc w:val="center"/>
              <w:rPr>
                <w:bCs/>
                <w:sz w:val="20"/>
                <w:szCs w:val="20"/>
              </w:rPr>
            </w:pPr>
            <w:r w:rsidRPr="00CF6C9E">
              <w:rPr>
                <w:bCs/>
                <w:sz w:val="20"/>
                <w:szCs w:val="20"/>
              </w:rPr>
              <w:t>5</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1189CA" w14:textId="77777777" w:rsidR="003C4FCF" w:rsidRPr="00CF6C9E" w:rsidRDefault="003C4FCF" w:rsidP="00580E8B">
            <w:pPr>
              <w:jc w:val="center"/>
              <w:rPr>
                <w:bCs/>
                <w:sz w:val="20"/>
                <w:szCs w:val="20"/>
              </w:rPr>
            </w:pPr>
            <w:r w:rsidRPr="00CF6C9E">
              <w:rPr>
                <w:bCs/>
                <w:sz w:val="20"/>
                <w:szCs w:val="20"/>
              </w:rPr>
              <w:t>6</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3B134B" w14:textId="77777777" w:rsidR="003C4FCF" w:rsidRPr="00CF6C9E" w:rsidRDefault="003C4FCF" w:rsidP="00580E8B">
            <w:pPr>
              <w:jc w:val="center"/>
              <w:rPr>
                <w:bCs/>
                <w:sz w:val="20"/>
                <w:szCs w:val="20"/>
              </w:rPr>
            </w:pPr>
            <w:r w:rsidRPr="00CF6C9E">
              <w:rPr>
                <w:bCs/>
                <w:sz w:val="20"/>
                <w:szCs w:val="20"/>
              </w:rPr>
              <w:t>8</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602425" w14:textId="77777777" w:rsidR="003C4FCF" w:rsidRPr="00CF6C9E" w:rsidRDefault="003C4FCF" w:rsidP="00580E8B">
            <w:pPr>
              <w:jc w:val="center"/>
              <w:rPr>
                <w:bCs/>
                <w:sz w:val="20"/>
                <w:szCs w:val="20"/>
              </w:rPr>
            </w:pPr>
            <w:r w:rsidRPr="00CF6C9E">
              <w:rPr>
                <w:bCs/>
                <w:sz w:val="20"/>
                <w:szCs w:val="20"/>
              </w:rPr>
              <w:t>9</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57A20A" w14:textId="77777777" w:rsidR="003C4FCF" w:rsidRPr="00CF6C9E" w:rsidRDefault="003C4FCF" w:rsidP="00580E8B">
            <w:pPr>
              <w:jc w:val="center"/>
              <w:rPr>
                <w:bCs/>
                <w:sz w:val="20"/>
                <w:szCs w:val="20"/>
              </w:rPr>
            </w:pPr>
            <w:r w:rsidRPr="00CF6C9E">
              <w:rPr>
                <w:bCs/>
                <w:sz w:val="20"/>
                <w:szCs w:val="20"/>
              </w:rPr>
              <w:t>10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F04A8C" w14:textId="77777777" w:rsidR="003C4FCF" w:rsidRPr="00CF6C9E" w:rsidRDefault="003C4FCF" w:rsidP="00580E8B">
            <w:pPr>
              <w:jc w:val="center"/>
              <w:rPr>
                <w:bCs/>
                <w:sz w:val="20"/>
                <w:szCs w:val="20"/>
              </w:rPr>
            </w:pPr>
            <w:r w:rsidRPr="00CF6C9E">
              <w:rPr>
                <w:bCs/>
                <w:sz w:val="20"/>
                <w:szCs w:val="20"/>
              </w:rPr>
              <w:t>11</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68D2CC" w14:textId="77777777" w:rsidR="003C4FCF" w:rsidRPr="00CF6C9E" w:rsidRDefault="003C4FCF" w:rsidP="00580E8B">
            <w:pPr>
              <w:jc w:val="center"/>
              <w:rPr>
                <w:bCs/>
                <w:sz w:val="20"/>
                <w:szCs w:val="20"/>
              </w:rPr>
            </w:pPr>
            <w:r w:rsidRPr="00CF6C9E">
              <w:rPr>
                <w:bCs/>
                <w:sz w:val="20"/>
                <w:szCs w:val="20"/>
              </w:rPr>
              <w:t>12</w:t>
            </w:r>
          </w:p>
        </w:tc>
      </w:tr>
      <w:tr w:rsidR="003C4FCF" w:rsidRPr="00CF6C9E" w14:paraId="341D1C98"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A0436A" w14:textId="77777777" w:rsidR="003C4FCF" w:rsidRPr="00CF6C9E" w:rsidRDefault="003C4FCF" w:rsidP="00580E8B">
            <w:pPr>
              <w:jc w:val="center"/>
              <w:rPr>
                <w:bCs/>
                <w:sz w:val="20"/>
                <w:szCs w:val="20"/>
              </w:rPr>
            </w:pPr>
            <w:r w:rsidRPr="00CF6C9E">
              <w:rPr>
                <w:bCs/>
                <w:sz w:val="20"/>
                <w:szCs w:val="20"/>
              </w:rPr>
              <w:t>1</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472122" w14:textId="77777777" w:rsidR="003C4FCF" w:rsidRPr="00CF6C9E" w:rsidRDefault="003C4FCF" w:rsidP="00580E8B">
            <w:pPr>
              <w:rPr>
                <w:bCs/>
                <w:sz w:val="20"/>
                <w:szCs w:val="20"/>
              </w:rPr>
            </w:pPr>
            <w:r w:rsidRPr="00CF6C9E">
              <w:rPr>
                <w:bCs/>
                <w:sz w:val="20"/>
                <w:szCs w:val="20"/>
              </w:rPr>
              <w:t xml:space="preserve">Electrocardiograf portabil Cardiette </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CEF736" w14:textId="77777777" w:rsidR="003C4FCF" w:rsidRPr="00CF6C9E" w:rsidRDefault="003C4FCF" w:rsidP="00580E8B">
            <w:pPr>
              <w:jc w:val="center"/>
              <w:rPr>
                <w:bCs/>
                <w:sz w:val="20"/>
                <w:szCs w:val="20"/>
              </w:rPr>
            </w:pPr>
            <w:r w:rsidRPr="00CF6C9E">
              <w:rPr>
                <w:bCs/>
                <w:sz w:val="20"/>
                <w:szCs w:val="20"/>
              </w:rPr>
              <w:t>01340738</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EE8EA3"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E2C9A7" w14:textId="77777777" w:rsidR="003C4FCF" w:rsidRPr="00CF6C9E" w:rsidRDefault="003C4FCF" w:rsidP="00580E8B">
            <w:pPr>
              <w:jc w:val="center"/>
              <w:rPr>
                <w:bCs/>
                <w:sz w:val="20"/>
                <w:szCs w:val="20"/>
              </w:rPr>
            </w:pPr>
            <w:r>
              <w:rPr>
                <w:bCs/>
                <w:sz w:val="20"/>
                <w:szCs w:val="20"/>
              </w:rPr>
              <w:t>16978,00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5EB541"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A3585C"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81848F" w14:textId="77777777" w:rsidR="003C4FCF" w:rsidRPr="00CF6C9E" w:rsidRDefault="003C4FCF" w:rsidP="00580E8B">
            <w:pPr>
              <w:jc w:val="center"/>
              <w:rPr>
                <w:bCs/>
                <w:sz w:val="20"/>
                <w:szCs w:val="20"/>
              </w:rPr>
            </w:pPr>
            <w:r>
              <w:rPr>
                <w:bCs/>
                <w:sz w:val="20"/>
                <w:szCs w:val="20"/>
              </w:rPr>
              <w:t>16978,00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C73232"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DD969C"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E7AE78" w14:textId="77777777" w:rsidR="003C4FCF" w:rsidRPr="00CF6C9E" w:rsidRDefault="003C4FCF" w:rsidP="00580E8B">
            <w:pPr>
              <w:jc w:val="center"/>
              <w:rPr>
                <w:bCs/>
                <w:sz w:val="20"/>
                <w:szCs w:val="20"/>
              </w:rPr>
            </w:pPr>
            <w:r>
              <w:rPr>
                <w:bCs/>
                <w:sz w:val="20"/>
                <w:szCs w:val="20"/>
              </w:rPr>
              <w:t>a/u</w:t>
            </w:r>
          </w:p>
        </w:tc>
      </w:tr>
      <w:tr w:rsidR="003C4FCF" w:rsidRPr="00CF6C9E" w14:paraId="51E1A395"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DEB561" w14:textId="77777777" w:rsidR="003C4FCF" w:rsidRPr="00CF6C9E" w:rsidRDefault="003C4FCF" w:rsidP="00580E8B">
            <w:pPr>
              <w:jc w:val="center"/>
              <w:rPr>
                <w:bCs/>
                <w:sz w:val="20"/>
                <w:szCs w:val="20"/>
              </w:rPr>
            </w:pPr>
            <w:r>
              <w:rPr>
                <w:bCs/>
                <w:sz w:val="20"/>
                <w:szCs w:val="20"/>
              </w:rPr>
              <w:t>2</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E132FE" w14:textId="77777777" w:rsidR="003C4FCF" w:rsidRPr="00CF6C9E" w:rsidRDefault="003C4FCF" w:rsidP="00580E8B">
            <w:pPr>
              <w:rPr>
                <w:bCs/>
                <w:sz w:val="20"/>
                <w:szCs w:val="20"/>
              </w:rPr>
            </w:pPr>
            <w:r>
              <w:rPr>
                <w:bCs/>
                <w:sz w:val="20"/>
                <w:szCs w:val="20"/>
              </w:rPr>
              <w:t>Electrocardiograf portabil 1-3 canale</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6DEB34" w14:textId="77777777" w:rsidR="003C4FCF" w:rsidRPr="00CF6C9E" w:rsidRDefault="003C4FCF" w:rsidP="00580E8B">
            <w:pPr>
              <w:jc w:val="center"/>
              <w:rPr>
                <w:bCs/>
                <w:sz w:val="20"/>
                <w:szCs w:val="20"/>
              </w:rPr>
            </w:pPr>
            <w:r>
              <w:rPr>
                <w:bCs/>
                <w:sz w:val="20"/>
                <w:szCs w:val="20"/>
              </w:rPr>
              <w:t>01370851</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E4F4D1" w14:textId="77777777" w:rsidR="003C4FCF" w:rsidRPr="00CF6C9E" w:rsidRDefault="003C4FCF" w:rsidP="00580E8B">
            <w:pPr>
              <w:jc w:val="center"/>
              <w:rPr>
                <w:bCs/>
                <w:sz w:val="20"/>
                <w:szCs w:val="20"/>
              </w:rPr>
            </w:pPr>
            <w:r>
              <w:rPr>
                <w:bCs/>
                <w:sz w:val="20"/>
                <w:szCs w:val="20"/>
              </w:rPr>
              <w:t>2007</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90E858" w14:textId="77777777" w:rsidR="003C4FCF" w:rsidRPr="00CF6C9E" w:rsidRDefault="003C4FCF" w:rsidP="00580E8B">
            <w:pPr>
              <w:jc w:val="center"/>
              <w:rPr>
                <w:bCs/>
                <w:sz w:val="20"/>
                <w:szCs w:val="20"/>
              </w:rPr>
            </w:pPr>
            <w:r>
              <w:rPr>
                <w:bCs/>
                <w:sz w:val="20"/>
                <w:szCs w:val="20"/>
              </w:rPr>
              <w:t>16383,00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2E3974"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A52CEF" w14:textId="77777777" w:rsidR="003C4FCF" w:rsidRPr="00CF6C9E" w:rsidRDefault="003C4FCF" w:rsidP="00580E8B">
            <w:pPr>
              <w:jc w:val="center"/>
              <w:rPr>
                <w:bCs/>
                <w:sz w:val="20"/>
                <w:szCs w:val="20"/>
              </w:rPr>
            </w:pPr>
            <w:r>
              <w:rPr>
                <w:bCs/>
                <w:sz w:val="20"/>
                <w:szCs w:val="20"/>
              </w:rPr>
              <w:t>19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B9BABF" w14:textId="77777777" w:rsidR="003C4FCF" w:rsidRPr="00CF6C9E" w:rsidRDefault="003C4FCF" w:rsidP="00580E8B">
            <w:pPr>
              <w:jc w:val="center"/>
              <w:rPr>
                <w:bCs/>
                <w:sz w:val="20"/>
                <w:szCs w:val="20"/>
              </w:rPr>
            </w:pPr>
            <w:r>
              <w:rPr>
                <w:bCs/>
                <w:sz w:val="20"/>
                <w:szCs w:val="20"/>
              </w:rPr>
              <w:t>16383,00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3DF6D9"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33A4EC"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4AAD28" w14:textId="77777777" w:rsidR="003C4FCF" w:rsidRPr="00CF6C9E" w:rsidRDefault="003C4FCF" w:rsidP="00580E8B">
            <w:pPr>
              <w:jc w:val="center"/>
              <w:rPr>
                <w:bCs/>
                <w:sz w:val="20"/>
                <w:szCs w:val="20"/>
              </w:rPr>
            </w:pPr>
            <w:r>
              <w:rPr>
                <w:bCs/>
                <w:sz w:val="20"/>
                <w:szCs w:val="20"/>
              </w:rPr>
              <w:t>a/u</w:t>
            </w:r>
          </w:p>
        </w:tc>
      </w:tr>
      <w:tr w:rsidR="003C4FCF" w:rsidRPr="00CF6C9E" w14:paraId="550DE1AD"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4D72FA" w14:textId="77777777" w:rsidR="003C4FCF" w:rsidRPr="00CF6C9E" w:rsidRDefault="003C4FCF" w:rsidP="00580E8B">
            <w:pPr>
              <w:jc w:val="center"/>
              <w:rPr>
                <w:bCs/>
                <w:sz w:val="20"/>
                <w:szCs w:val="20"/>
              </w:rPr>
            </w:pPr>
            <w:r>
              <w:rPr>
                <w:bCs/>
                <w:sz w:val="20"/>
                <w:szCs w:val="20"/>
              </w:rPr>
              <w:t>3</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40D795" w14:textId="77777777" w:rsidR="003C4FCF" w:rsidRPr="00CF6C9E" w:rsidRDefault="003C4FCF" w:rsidP="00580E8B">
            <w:pPr>
              <w:rPr>
                <w:bCs/>
                <w:sz w:val="20"/>
                <w:szCs w:val="20"/>
              </w:rPr>
            </w:pPr>
            <w:r>
              <w:rPr>
                <w:bCs/>
                <w:sz w:val="20"/>
                <w:szCs w:val="20"/>
              </w:rPr>
              <w:t>Oftalmoscop</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9B4526" w14:textId="77777777" w:rsidR="003C4FCF" w:rsidRPr="00CF6C9E" w:rsidRDefault="003C4FCF" w:rsidP="00580E8B">
            <w:pPr>
              <w:jc w:val="center"/>
              <w:rPr>
                <w:bCs/>
                <w:sz w:val="20"/>
                <w:szCs w:val="20"/>
              </w:rPr>
            </w:pPr>
            <w:r>
              <w:rPr>
                <w:bCs/>
                <w:sz w:val="20"/>
                <w:szCs w:val="20"/>
              </w:rPr>
              <w:t>013707778</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B88A5C" w14:textId="77777777" w:rsidR="003C4FCF" w:rsidRPr="00CF6C9E" w:rsidRDefault="003C4FCF" w:rsidP="00580E8B">
            <w:pPr>
              <w:jc w:val="center"/>
              <w:rPr>
                <w:bCs/>
                <w:sz w:val="20"/>
                <w:szCs w:val="20"/>
              </w:rPr>
            </w:pPr>
            <w:r>
              <w:rPr>
                <w:bCs/>
                <w:sz w:val="20"/>
                <w:szCs w:val="20"/>
              </w:rPr>
              <w:t>2005</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A0D72C" w14:textId="77777777" w:rsidR="003C4FCF" w:rsidRPr="00CF6C9E" w:rsidRDefault="003C4FCF" w:rsidP="00580E8B">
            <w:pPr>
              <w:jc w:val="center"/>
              <w:rPr>
                <w:bCs/>
                <w:sz w:val="20"/>
                <w:szCs w:val="20"/>
              </w:rPr>
            </w:pPr>
            <w:r>
              <w:rPr>
                <w:bCs/>
                <w:sz w:val="20"/>
                <w:szCs w:val="20"/>
              </w:rPr>
              <w:t>1858,00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6B6E1A"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E54E60" w14:textId="77777777" w:rsidR="003C4FCF" w:rsidRPr="00CF6C9E" w:rsidRDefault="003C4FCF" w:rsidP="00580E8B">
            <w:pPr>
              <w:jc w:val="center"/>
              <w:rPr>
                <w:bCs/>
                <w:sz w:val="20"/>
                <w:szCs w:val="20"/>
              </w:rPr>
            </w:pPr>
            <w:r>
              <w:rPr>
                <w:bCs/>
                <w:sz w:val="20"/>
                <w:szCs w:val="20"/>
              </w:rPr>
              <w:t>21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FC6097" w14:textId="77777777" w:rsidR="003C4FCF" w:rsidRPr="00CF6C9E" w:rsidRDefault="003C4FCF" w:rsidP="00580E8B">
            <w:pPr>
              <w:jc w:val="center"/>
              <w:rPr>
                <w:bCs/>
                <w:sz w:val="20"/>
                <w:szCs w:val="20"/>
              </w:rPr>
            </w:pPr>
            <w:r>
              <w:rPr>
                <w:bCs/>
                <w:sz w:val="20"/>
                <w:szCs w:val="20"/>
              </w:rPr>
              <w:t>1858,00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123EAD"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FB37B4"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94F1D3" w14:textId="77777777" w:rsidR="003C4FCF" w:rsidRPr="00CF6C9E" w:rsidRDefault="003C4FCF" w:rsidP="00580E8B">
            <w:pPr>
              <w:jc w:val="center"/>
              <w:rPr>
                <w:bCs/>
                <w:sz w:val="20"/>
                <w:szCs w:val="20"/>
              </w:rPr>
            </w:pPr>
            <w:r>
              <w:rPr>
                <w:bCs/>
                <w:sz w:val="20"/>
                <w:szCs w:val="20"/>
              </w:rPr>
              <w:t>a/u</w:t>
            </w:r>
          </w:p>
        </w:tc>
      </w:tr>
      <w:tr w:rsidR="003C4FCF" w:rsidRPr="00CF6C9E" w14:paraId="005D85B6"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978244" w14:textId="77777777" w:rsidR="003C4FCF" w:rsidRPr="00CF6C9E" w:rsidRDefault="003C4FCF" w:rsidP="00580E8B">
            <w:pPr>
              <w:jc w:val="center"/>
              <w:rPr>
                <w:bCs/>
                <w:sz w:val="20"/>
                <w:szCs w:val="20"/>
              </w:rPr>
            </w:pPr>
            <w:r>
              <w:rPr>
                <w:bCs/>
                <w:sz w:val="20"/>
                <w:szCs w:val="20"/>
              </w:rPr>
              <w:t>4</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6D2B12" w14:textId="77777777" w:rsidR="003C4FCF" w:rsidRPr="00CF6C9E" w:rsidRDefault="003C4FCF" w:rsidP="00580E8B">
            <w:pPr>
              <w:rPr>
                <w:bCs/>
                <w:sz w:val="20"/>
                <w:szCs w:val="20"/>
              </w:rPr>
            </w:pPr>
            <w:r>
              <w:rPr>
                <w:bCs/>
                <w:sz w:val="20"/>
                <w:szCs w:val="20"/>
              </w:rPr>
              <w:t>Cîntar electronic sug.BMZ</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1A0624" w14:textId="77777777" w:rsidR="003C4FCF" w:rsidRPr="00CF6C9E" w:rsidRDefault="003C4FCF" w:rsidP="00580E8B">
            <w:pPr>
              <w:jc w:val="center"/>
              <w:rPr>
                <w:bCs/>
                <w:sz w:val="20"/>
                <w:szCs w:val="20"/>
              </w:rPr>
            </w:pPr>
            <w:r>
              <w:rPr>
                <w:bCs/>
                <w:sz w:val="20"/>
                <w:szCs w:val="20"/>
              </w:rPr>
              <w:t>01370739</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6A5A30"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12A55F" w14:textId="77777777" w:rsidR="003C4FCF" w:rsidRPr="00CF6C9E" w:rsidRDefault="003C4FCF" w:rsidP="00580E8B">
            <w:pPr>
              <w:jc w:val="center"/>
              <w:rPr>
                <w:bCs/>
                <w:sz w:val="20"/>
                <w:szCs w:val="20"/>
              </w:rPr>
            </w:pPr>
            <w:r>
              <w:rPr>
                <w:bCs/>
                <w:sz w:val="20"/>
                <w:szCs w:val="20"/>
              </w:rPr>
              <w:t>2123,00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5F27B8"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DA552C"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0271FE" w14:textId="77777777" w:rsidR="003C4FCF" w:rsidRPr="00CF6C9E" w:rsidRDefault="003C4FCF" w:rsidP="00580E8B">
            <w:pPr>
              <w:jc w:val="center"/>
              <w:rPr>
                <w:bCs/>
                <w:sz w:val="20"/>
                <w:szCs w:val="20"/>
              </w:rPr>
            </w:pPr>
            <w:r>
              <w:rPr>
                <w:bCs/>
                <w:sz w:val="20"/>
                <w:szCs w:val="20"/>
              </w:rPr>
              <w:t>2123,00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DC049A"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A94E00"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224FD6" w14:textId="77777777" w:rsidR="003C4FCF" w:rsidRPr="00CF6C9E" w:rsidRDefault="003C4FCF" w:rsidP="00580E8B">
            <w:pPr>
              <w:jc w:val="center"/>
              <w:rPr>
                <w:bCs/>
                <w:sz w:val="20"/>
                <w:szCs w:val="20"/>
              </w:rPr>
            </w:pPr>
            <w:r>
              <w:rPr>
                <w:bCs/>
                <w:sz w:val="20"/>
                <w:szCs w:val="20"/>
              </w:rPr>
              <w:t>a/u</w:t>
            </w:r>
          </w:p>
        </w:tc>
      </w:tr>
      <w:tr w:rsidR="003C4FCF" w:rsidRPr="00CF6C9E" w14:paraId="3A1A5A0F"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DF36BD" w14:textId="77777777" w:rsidR="003C4FCF" w:rsidRPr="00CF6C9E" w:rsidRDefault="003C4FCF" w:rsidP="00580E8B">
            <w:pPr>
              <w:jc w:val="center"/>
              <w:rPr>
                <w:bCs/>
                <w:sz w:val="20"/>
                <w:szCs w:val="20"/>
              </w:rPr>
            </w:pPr>
            <w:r>
              <w:rPr>
                <w:bCs/>
                <w:sz w:val="20"/>
                <w:szCs w:val="20"/>
              </w:rPr>
              <w:t>5</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43BD29" w14:textId="77777777" w:rsidR="003C4FCF" w:rsidRPr="00CF6C9E" w:rsidRDefault="003C4FCF" w:rsidP="00580E8B">
            <w:pPr>
              <w:rPr>
                <w:bCs/>
                <w:sz w:val="20"/>
                <w:szCs w:val="20"/>
              </w:rPr>
            </w:pPr>
            <w:r>
              <w:rPr>
                <w:bCs/>
                <w:sz w:val="20"/>
                <w:szCs w:val="20"/>
              </w:rPr>
              <w:t>Cîntar medical maturi RGTHealth scale</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BCC793" w14:textId="77777777" w:rsidR="003C4FCF" w:rsidRPr="00CF6C9E" w:rsidRDefault="003C4FCF" w:rsidP="00580E8B">
            <w:pPr>
              <w:jc w:val="center"/>
              <w:rPr>
                <w:bCs/>
                <w:sz w:val="20"/>
                <w:szCs w:val="20"/>
              </w:rPr>
            </w:pPr>
            <w:r>
              <w:rPr>
                <w:bCs/>
                <w:sz w:val="20"/>
                <w:szCs w:val="20"/>
              </w:rPr>
              <w:t>01370744</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415202"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F3D703" w14:textId="77777777" w:rsidR="003C4FCF" w:rsidRPr="00CF6C9E" w:rsidRDefault="003C4FCF" w:rsidP="00580E8B">
            <w:pPr>
              <w:jc w:val="center"/>
              <w:rPr>
                <w:bCs/>
                <w:sz w:val="20"/>
                <w:szCs w:val="20"/>
              </w:rPr>
            </w:pPr>
            <w:r>
              <w:rPr>
                <w:bCs/>
                <w:sz w:val="20"/>
                <w:szCs w:val="20"/>
              </w:rPr>
              <w:t>1580,00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8C8873"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BE614B"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A72B40" w14:textId="77777777" w:rsidR="003C4FCF" w:rsidRPr="00CF6C9E" w:rsidRDefault="003C4FCF" w:rsidP="00580E8B">
            <w:pPr>
              <w:jc w:val="center"/>
              <w:rPr>
                <w:bCs/>
                <w:sz w:val="20"/>
                <w:szCs w:val="20"/>
              </w:rPr>
            </w:pPr>
            <w:r>
              <w:rPr>
                <w:bCs/>
                <w:sz w:val="20"/>
                <w:szCs w:val="20"/>
              </w:rPr>
              <w:t>1580,00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330827"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CC61BD"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CE5186" w14:textId="77777777" w:rsidR="003C4FCF" w:rsidRPr="00CF6C9E" w:rsidRDefault="003C4FCF" w:rsidP="00580E8B">
            <w:pPr>
              <w:jc w:val="center"/>
              <w:rPr>
                <w:bCs/>
                <w:sz w:val="20"/>
                <w:szCs w:val="20"/>
              </w:rPr>
            </w:pPr>
            <w:r>
              <w:rPr>
                <w:bCs/>
                <w:sz w:val="20"/>
                <w:szCs w:val="20"/>
              </w:rPr>
              <w:t>a/u</w:t>
            </w:r>
          </w:p>
        </w:tc>
      </w:tr>
      <w:tr w:rsidR="003C4FCF" w:rsidRPr="00CF6C9E" w14:paraId="008347E0"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FDC17A" w14:textId="77777777" w:rsidR="003C4FCF" w:rsidRPr="00CF6C9E" w:rsidRDefault="003C4FCF" w:rsidP="00580E8B">
            <w:pPr>
              <w:jc w:val="center"/>
              <w:rPr>
                <w:bCs/>
                <w:sz w:val="20"/>
                <w:szCs w:val="20"/>
              </w:rPr>
            </w:pPr>
            <w:r>
              <w:rPr>
                <w:bCs/>
                <w:sz w:val="20"/>
                <w:szCs w:val="20"/>
              </w:rPr>
              <w:t>6</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F4187F" w14:textId="77777777" w:rsidR="003C4FCF" w:rsidRPr="00CF6C9E" w:rsidRDefault="003C4FCF" w:rsidP="00580E8B">
            <w:pPr>
              <w:rPr>
                <w:bCs/>
                <w:sz w:val="20"/>
                <w:szCs w:val="20"/>
              </w:rPr>
            </w:pPr>
            <w:r>
              <w:rPr>
                <w:bCs/>
                <w:sz w:val="20"/>
                <w:szCs w:val="20"/>
              </w:rPr>
              <w:t>Masă mobilă p/u instrumente med.</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5C9C4D" w14:textId="77777777" w:rsidR="003C4FCF" w:rsidRPr="00CF6C9E" w:rsidRDefault="003C4FCF" w:rsidP="00580E8B">
            <w:pPr>
              <w:jc w:val="center"/>
              <w:rPr>
                <w:bCs/>
                <w:sz w:val="20"/>
                <w:szCs w:val="20"/>
              </w:rPr>
            </w:pPr>
            <w:r>
              <w:rPr>
                <w:bCs/>
                <w:sz w:val="20"/>
                <w:szCs w:val="20"/>
              </w:rPr>
              <w:t>01370743</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E4F97C"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43D6C5" w14:textId="77777777" w:rsidR="003C4FCF" w:rsidRPr="00CF6C9E" w:rsidRDefault="003C4FCF" w:rsidP="00580E8B">
            <w:pPr>
              <w:jc w:val="center"/>
              <w:rPr>
                <w:bCs/>
                <w:sz w:val="20"/>
                <w:szCs w:val="20"/>
              </w:rPr>
            </w:pPr>
            <w:r>
              <w:rPr>
                <w:bCs/>
                <w:sz w:val="20"/>
                <w:szCs w:val="20"/>
              </w:rPr>
              <w:t>1454,00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9343C5"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7B136B"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A4E057" w14:textId="77777777" w:rsidR="003C4FCF" w:rsidRPr="00CF6C9E" w:rsidRDefault="003C4FCF" w:rsidP="00580E8B">
            <w:pPr>
              <w:jc w:val="center"/>
              <w:rPr>
                <w:bCs/>
                <w:sz w:val="20"/>
                <w:szCs w:val="20"/>
              </w:rPr>
            </w:pPr>
            <w:r>
              <w:rPr>
                <w:bCs/>
                <w:sz w:val="20"/>
                <w:szCs w:val="20"/>
              </w:rPr>
              <w:t>1454,00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3F35BB"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FD35C0"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03F964" w14:textId="77777777" w:rsidR="003C4FCF" w:rsidRPr="00CF6C9E" w:rsidRDefault="003C4FCF" w:rsidP="00580E8B">
            <w:pPr>
              <w:jc w:val="center"/>
              <w:rPr>
                <w:bCs/>
                <w:sz w:val="20"/>
                <w:szCs w:val="20"/>
              </w:rPr>
            </w:pPr>
            <w:r>
              <w:rPr>
                <w:bCs/>
                <w:sz w:val="20"/>
                <w:szCs w:val="20"/>
              </w:rPr>
              <w:t>a/u</w:t>
            </w:r>
          </w:p>
        </w:tc>
      </w:tr>
      <w:tr w:rsidR="003C4FCF" w:rsidRPr="00CF6C9E" w14:paraId="3929DE5F"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6907FC" w14:textId="77777777" w:rsidR="003C4FCF" w:rsidRPr="00CF6C9E" w:rsidRDefault="003C4FCF" w:rsidP="00580E8B">
            <w:pPr>
              <w:jc w:val="center"/>
              <w:rPr>
                <w:bCs/>
                <w:sz w:val="20"/>
                <w:szCs w:val="20"/>
              </w:rPr>
            </w:pPr>
            <w:r>
              <w:rPr>
                <w:bCs/>
                <w:sz w:val="20"/>
                <w:szCs w:val="20"/>
              </w:rPr>
              <w:t>7</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641D73" w14:textId="77777777" w:rsidR="003C4FCF" w:rsidRPr="00CF6C9E" w:rsidRDefault="003C4FCF" w:rsidP="00580E8B">
            <w:pPr>
              <w:rPr>
                <w:bCs/>
                <w:sz w:val="20"/>
                <w:szCs w:val="20"/>
              </w:rPr>
            </w:pPr>
            <w:r>
              <w:rPr>
                <w:bCs/>
                <w:sz w:val="20"/>
                <w:szCs w:val="20"/>
              </w:rPr>
              <w:t>Masă mobilă p/u instrumente med.</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CA8DFB" w14:textId="77777777" w:rsidR="003C4FCF" w:rsidRPr="00CF6C9E" w:rsidRDefault="003C4FCF" w:rsidP="00580E8B">
            <w:pPr>
              <w:jc w:val="center"/>
              <w:rPr>
                <w:bCs/>
                <w:sz w:val="20"/>
                <w:szCs w:val="20"/>
              </w:rPr>
            </w:pPr>
            <w:r>
              <w:rPr>
                <w:bCs/>
                <w:sz w:val="20"/>
                <w:szCs w:val="20"/>
              </w:rPr>
              <w:t>01370742</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B5C1C8"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D7E934" w14:textId="77777777" w:rsidR="003C4FCF" w:rsidRPr="00CF6C9E" w:rsidRDefault="003C4FCF" w:rsidP="00580E8B">
            <w:pPr>
              <w:jc w:val="center"/>
              <w:rPr>
                <w:bCs/>
                <w:sz w:val="20"/>
                <w:szCs w:val="20"/>
              </w:rPr>
            </w:pPr>
            <w:r>
              <w:rPr>
                <w:bCs/>
                <w:sz w:val="20"/>
                <w:szCs w:val="20"/>
              </w:rPr>
              <w:t>1454,00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1A37AD"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22D00C"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944362" w14:textId="77777777" w:rsidR="003C4FCF" w:rsidRPr="00CF6C9E" w:rsidRDefault="003C4FCF" w:rsidP="00580E8B">
            <w:pPr>
              <w:jc w:val="center"/>
              <w:rPr>
                <w:bCs/>
                <w:sz w:val="20"/>
                <w:szCs w:val="20"/>
              </w:rPr>
            </w:pPr>
            <w:r>
              <w:rPr>
                <w:bCs/>
                <w:sz w:val="20"/>
                <w:szCs w:val="20"/>
              </w:rPr>
              <w:t>1454,00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E9FD84"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AF6E9F"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33900C" w14:textId="77777777" w:rsidR="003C4FCF" w:rsidRPr="00CF6C9E" w:rsidRDefault="003C4FCF" w:rsidP="00580E8B">
            <w:pPr>
              <w:jc w:val="center"/>
              <w:rPr>
                <w:bCs/>
                <w:sz w:val="20"/>
                <w:szCs w:val="20"/>
              </w:rPr>
            </w:pPr>
            <w:r>
              <w:rPr>
                <w:bCs/>
                <w:sz w:val="20"/>
                <w:szCs w:val="20"/>
              </w:rPr>
              <w:t>a/u</w:t>
            </w:r>
          </w:p>
        </w:tc>
      </w:tr>
      <w:tr w:rsidR="003C4FCF" w:rsidRPr="00CF6C9E" w14:paraId="6E35139F"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44BD54" w14:textId="77777777" w:rsidR="003C4FCF" w:rsidRPr="00CF6C9E" w:rsidRDefault="003C4FCF" w:rsidP="00580E8B">
            <w:pPr>
              <w:jc w:val="center"/>
              <w:rPr>
                <w:bCs/>
                <w:sz w:val="20"/>
                <w:szCs w:val="20"/>
              </w:rPr>
            </w:pPr>
            <w:r>
              <w:rPr>
                <w:bCs/>
                <w:sz w:val="20"/>
                <w:szCs w:val="20"/>
              </w:rPr>
              <w:t>8</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FF8AF" w14:textId="77777777" w:rsidR="003C4FCF" w:rsidRPr="00CF6C9E" w:rsidRDefault="003C4FCF" w:rsidP="00580E8B">
            <w:pPr>
              <w:rPr>
                <w:bCs/>
                <w:sz w:val="20"/>
                <w:szCs w:val="20"/>
              </w:rPr>
            </w:pPr>
            <w:r>
              <w:rPr>
                <w:bCs/>
                <w:sz w:val="20"/>
                <w:szCs w:val="20"/>
              </w:rPr>
              <w:t>Masă pentru examen sugaci</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94421D" w14:textId="77777777" w:rsidR="003C4FCF" w:rsidRPr="00CF6C9E" w:rsidRDefault="003C4FCF" w:rsidP="00580E8B">
            <w:pPr>
              <w:jc w:val="center"/>
              <w:rPr>
                <w:bCs/>
                <w:sz w:val="20"/>
                <w:szCs w:val="20"/>
              </w:rPr>
            </w:pPr>
            <w:r>
              <w:rPr>
                <w:bCs/>
                <w:sz w:val="20"/>
                <w:szCs w:val="20"/>
              </w:rPr>
              <w:t>01370740</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B94BFF"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A53A0B" w14:textId="77777777" w:rsidR="003C4FCF" w:rsidRPr="00CF6C9E" w:rsidRDefault="003C4FCF" w:rsidP="00580E8B">
            <w:pPr>
              <w:jc w:val="center"/>
              <w:rPr>
                <w:bCs/>
                <w:sz w:val="20"/>
                <w:szCs w:val="20"/>
              </w:rPr>
            </w:pPr>
            <w:r>
              <w:rPr>
                <w:bCs/>
                <w:sz w:val="20"/>
                <w:szCs w:val="20"/>
              </w:rPr>
              <w:t>2950,00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B0B1FC"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CB7EFE"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D3C2D9" w14:textId="77777777" w:rsidR="003C4FCF" w:rsidRPr="00CF6C9E" w:rsidRDefault="003C4FCF" w:rsidP="00580E8B">
            <w:pPr>
              <w:jc w:val="center"/>
              <w:rPr>
                <w:bCs/>
                <w:sz w:val="20"/>
                <w:szCs w:val="20"/>
              </w:rPr>
            </w:pPr>
            <w:r>
              <w:rPr>
                <w:bCs/>
                <w:sz w:val="20"/>
                <w:szCs w:val="20"/>
              </w:rPr>
              <w:t>2950,00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E6B9E0"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75A550"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53A6DB" w14:textId="77777777" w:rsidR="003C4FCF" w:rsidRPr="00CF6C9E" w:rsidRDefault="003C4FCF" w:rsidP="00580E8B">
            <w:pPr>
              <w:jc w:val="center"/>
              <w:rPr>
                <w:bCs/>
                <w:sz w:val="20"/>
                <w:szCs w:val="20"/>
              </w:rPr>
            </w:pPr>
            <w:r>
              <w:rPr>
                <w:bCs/>
                <w:sz w:val="20"/>
                <w:szCs w:val="20"/>
              </w:rPr>
              <w:t>a/u</w:t>
            </w:r>
          </w:p>
        </w:tc>
      </w:tr>
      <w:tr w:rsidR="003C4FCF" w:rsidRPr="00CF6C9E" w14:paraId="64E507B9"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3EA277" w14:textId="77777777" w:rsidR="003C4FCF" w:rsidRPr="00CF6C9E" w:rsidRDefault="003C4FCF" w:rsidP="00580E8B">
            <w:pPr>
              <w:jc w:val="center"/>
              <w:rPr>
                <w:bCs/>
                <w:sz w:val="20"/>
                <w:szCs w:val="20"/>
              </w:rPr>
            </w:pPr>
            <w:r>
              <w:rPr>
                <w:bCs/>
                <w:sz w:val="20"/>
                <w:szCs w:val="20"/>
              </w:rPr>
              <w:t>9</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EB71B1" w14:textId="77777777" w:rsidR="003C4FCF" w:rsidRPr="00CF6C9E" w:rsidRDefault="003C4FCF" w:rsidP="00580E8B">
            <w:pPr>
              <w:rPr>
                <w:bCs/>
                <w:sz w:val="20"/>
                <w:szCs w:val="20"/>
              </w:rPr>
            </w:pPr>
            <w:r>
              <w:rPr>
                <w:bCs/>
                <w:sz w:val="20"/>
                <w:szCs w:val="20"/>
              </w:rPr>
              <w:t>Dulap de pupinel Panacea</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757190" w14:textId="77777777" w:rsidR="003C4FCF" w:rsidRPr="00CF6C9E" w:rsidRDefault="003C4FCF" w:rsidP="00580E8B">
            <w:pPr>
              <w:jc w:val="center"/>
              <w:rPr>
                <w:bCs/>
                <w:sz w:val="20"/>
                <w:szCs w:val="20"/>
              </w:rPr>
            </w:pPr>
            <w:r>
              <w:rPr>
                <w:bCs/>
                <w:sz w:val="20"/>
                <w:szCs w:val="20"/>
              </w:rPr>
              <w:t>01370737</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92681E"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B139B1" w14:textId="77777777" w:rsidR="003C4FCF" w:rsidRPr="00CF6C9E" w:rsidRDefault="003C4FCF" w:rsidP="00580E8B">
            <w:pPr>
              <w:jc w:val="center"/>
              <w:rPr>
                <w:bCs/>
                <w:sz w:val="20"/>
                <w:szCs w:val="20"/>
              </w:rPr>
            </w:pPr>
            <w:r>
              <w:rPr>
                <w:bCs/>
                <w:sz w:val="20"/>
                <w:szCs w:val="20"/>
              </w:rPr>
              <w:t>5229,00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FEF945"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41DAD0"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7439DF" w14:textId="77777777" w:rsidR="003C4FCF" w:rsidRPr="00CF6C9E" w:rsidRDefault="003C4FCF" w:rsidP="00580E8B">
            <w:pPr>
              <w:jc w:val="center"/>
              <w:rPr>
                <w:bCs/>
                <w:sz w:val="20"/>
                <w:szCs w:val="20"/>
              </w:rPr>
            </w:pPr>
            <w:r>
              <w:rPr>
                <w:bCs/>
                <w:sz w:val="20"/>
                <w:szCs w:val="20"/>
              </w:rPr>
              <w:t>5229,00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DD17D2"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E7BE37"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78FF40" w14:textId="77777777" w:rsidR="003C4FCF" w:rsidRPr="00CF6C9E" w:rsidRDefault="003C4FCF" w:rsidP="00580E8B">
            <w:pPr>
              <w:jc w:val="center"/>
              <w:rPr>
                <w:bCs/>
                <w:sz w:val="20"/>
                <w:szCs w:val="20"/>
              </w:rPr>
            </w:pPr>
            <w:r>
              <w:rPr>
                <w:bCs/>
                <w:sz w:val="20"/>
                <w:szCs w:val="20"/>
              </w:rPr>
              <w:t>a/u</w:t>
            </w:r>
          </w:p>
        </w:tc>
      </w:tr>
      <w:tr w:rsidR="003C4FCF" w:rsidRPr="00CF6C9E" w14:paraId="3E99F547"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663D5E" w14:textId="77777777" w:rsidR="003C4FCF" w:rsidRPr="00CF6C9E" w:rsidRDefault="003C4FCF" w:rsidP="00580E8B">
            <w:pPr>
              <w:jc w:val="center"/>
              <w:rPr>
                <w:bCs/>
                <w:sz w:val="20"/>
                <w:szCs w:val="20"/>
              </w:rPr>
            </w:pPr>
            <w:r>
              <w:rPr>
                <w:bCs/>
                <w:sz w:val="20"/>
                <w:szCs w:val="20"/>
              </w:rPr>
              <w:t>10</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4D0DFA" w14:textId="77777777" w:rsidR="003C4FCF" w:rsidRPr="00CF6C9E" w:rsidRDefault="003C4FCF" w:rsidP="00580E8B">
            <w:pPr>
              <w:rPr>
                <w:bCs/>
                <w:sz w:val="20"/>
                <w:szCs w:val="20"/>
              </w:rPr>
            </w:pPr>
            <w:r>
              <w:rPr>
                <w:bCs/>
                <w:sz w:val="20"/>
                <w:szCs w:val="20"/>
              </w:rPr>
              <w:t>Stetoscop ultrasonor Seca 210</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1DE698" w14:textId="77777777" w:rsidR="003C4FCF" w:rsidRPr="00CF6C9E" w:rsidRDefault="003C4FCF" w:rsidP="00580E8B">
            <w:pPr>
              <w:jc w:val="center"/>
              <w:rPr>
                <w:bCs/>
                <w:sz w:val="20"/>
                <w:szCs w:val="20"/>
              </w:rPr>
            </w:pPr>
            <w:r>
              <w:rPr>
                <w:bCs/>
                <w:sz w:val="20"/>
                <w:szCs w:val="20"/>
              </w:rPr>
              <w:t>01370736</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242698"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E952BC" w14:textId="77777777" w:rsidR="003C4FCF" w:rsidRPr="00CF6C9E" w:rsidRDefault="003C4FCF" w:rsidP="00580E8B">
            <w:pPr>
              <w:jc w:val="center"/>
              <w:rPr>
                <w:bCs/>
                <w:sz w:val="20"/>
                <w:szCs w:val="20"/>
              </w:rPr>
            </w:pPr>
            <w:r>
              <w:rPr>
                <w:bCs/>
                <w:sz w:val="20"/>
                <w:szCs w:val="20"/>
              </w:rPr>
              <w:t>6426,00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17D502"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2EB23F"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790176" w14:textId="77777777" w:rsidR="003C4FCF" w:rsidRPr="00CF6C9E" w:rsidRDefault="003C4FCF" w:rsidP="00580E8B">
            <w:pPr>
              <w:jc w:val="center"/>
              <w:rPr>
                <w:bCs/>
                <w:sz w:val="20"/>
                <w:szCs w:val="20"/>
              </w:rPr>
            </w:pPr>
            <w:r>
              <w:rPr>
                <w:bCs/>
                <w:sz w:val="20"/>
                <w:szCs w:val="20"/>
              </w:rPr>
              <w:t>6426,00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39FF42"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025654"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B695B3" w14:textId="77777777" w:rsidR="003C4FCF" w:rsidRPr="00CF6C9E" w:rsidRDefault="003C4FCF" w:rsidP="00580E8B">
            <w:pPr>
              <w:jc w:val="center"/>
              <w:rPr>
                <w:bCs/>
                <w:sz w:val="20"/>
                <w:szCs w:val="20"/>
              </w:rPr>
            </w:pPr>
            <w:r>
              <w:rPr>
                <w:bCs/>
                <w:sz w:val="20"/>
                <w:szCs w:val="20"/>
              </w:rPr>
              <w:t>a/u</w:t>
            </w:r>
          </w:p>
        </w:tc>
      </w:tr>
      <w:tr w:rsidR="003C4FCF" w:rsidRPr="00CF6C9E" w14:paraId="2F352F64"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638B5F" w14:textId="77777777" w:rsidR="003C4FCF" w:rsidRPr="00CF6C9E" w:rsidRDefault="003C4FCF" w:rsidP="00580E8B">
            <w:pPr>
              <w:jc w:val="center"/>
              <w:rPr>
                <w:bCs/>
                <w:sz w:val="20"/>
                <w:szCs w:val="20"/>
              </w:rPr>
            </w:pPr>
            <w:r>
              <w:rPr>
                <w:bCs/>
                <w:sz w:val="20"/>
                <w:szCs w:val="20"/>
              </w:rPr>
              <w:t>11</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E6888B" w14:textId="77777777" w:rsidR="003C4FCF" w:rsidRPr="00CF6C9E" w:rsidRDefault="003C4FCF" w:rsidP="00580E8B">
            <w:pPr>
              <w:rPr>
                <w:bCs/>
                <w:sz w:val="20"/>
                <w:szCs w:val="20"/>
              </w:rPr>
            </w:pPr>
            <w:r>
              <w:rPr>
                <w:bCs/>
                <w:sz w:val="20"/>
                <w:szCs w:val="20"/>
              </w:rPr>
              <w:t>Himoglobinometru</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10E57C" w14:textId="77777777" w:rsidR="003C4FCF" w:rsidRPr="00CF6C9E" w:rsidRDefault="003C4FCF" w:rsidP="00580E8B">
            <w:pPr>
              <w:jc w:val="center"/>
              <w:rPr>
                <w:bCs/>
                <w:sz w:val="20"/>
                <w:szCs w:val="20"/>
              </w:rPr>
            </w:pPr>
            <w:r>
              <w:rPr>
                <w:bCs/>
                <w:sz w:val="20"/>
                <w:szCs w:val="20"/>
              </w:rPr>
              <w:t>01350108</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40873C"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90E3B0" w14:textId="77777777" w:rsidR="003C4FCF" w:rsidRPr="00CF6C9E" w:rsidRDefault="003C4FCF" w:rsidP="00580E8B">
            <w:pPr>
              <w:jc w:val="center"/>
              <w:rPr>
                <w:bCs/>
                <w:sz w:val="20"/>
                <w:szCs w:val="20"/>
              </w:rPr>
            </w:pPr>
            <w:r>
              <w:rPr>
                <w:bCs/>
                <w:sz w:val="20"/>
                <w:szCs w:val="20"/>
              </w:rPr>
              <w:t>4943,00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7BAE14"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07600F"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FCE02F" w14:textId="77777777" w:rsidR="003C4FCF" w:rsidRPr="00CF6C9E" w:rsidRDefault="003C4FCF" w:rsidP="00580E8B">
            <w:pPr>
              <w:jc w:val="center"/>
              <w:rPr>
                <w:bCs/>
                <w:sz w:val="20"/>
                <w:szCs w:val="20"/>
              </w:rPr>
            </w:pPr>
            <w:r>
              <w:rPr>
                <w:bCs/>
                <w:sz w:val="20"/>
                <w:szCs w:val="20"/>
              </w:rPr>
              <w:t>4943,00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3168E2"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9158AE"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03D5FD" w14:textId="77777777" w:rsidR="003C4FCF" w:rsidRPr="00CF6C9E" w:rsidRDefault="003C4FCF" w:rsidP="00580E8B">
            <w:pPr>
              <w:jc w:val="center"/>
              <w:rPr>
                <w:bCs/>
                <w:sz w:val="20"/>
                <w:szCs w:val="20"/>
              </w:rPr>
            </w:pPr>
            <w:r>
              <w:rPr>
                <w:bCs/>
                <w:sz w:val="20"/>
                <w:szCs w:val="20"/>
              </w:rPr>
              <w:t>a/u</w:t>
            </w:r>
          </w:p>
        </w:tc>
      </w:tr>
      <w:tr w:rsidR="003C4FCF" w:rsidRPr="00CF6C9E" w14:paraId="19E1B792"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67D922" w14:textId="77777777" w:rsidR="003C4FCF" w:rsidRPr="00CF6C9E" w:rsidRDefault="003C4FCF" w:rsidP="00580E8B">
            <w:pPr>
              <w:jc w:val="center"/>
              <w:rPr>
                <w:bCs/>
                <w:sz w:val="20"/>
                <w:szCs w:val="20"/>
              </w:rPr>
            </w:pPr>
            <w:r>
              <w:rPr>
                <w:bCs/>
                <w:sz w:val="20"/>
                <w:szCs w:val="20"/>
              </w:rPr>
              <w:t>12</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01C3F7" w14:textId="77777777" w:rsidR="003C4FCF" w:rsidRPr="00CF6C9E" w:rsidRDefault="003C4FCF" w:rsidP="00580E8B">
            <w:pPr>
              <w:rPr>
                <w:bCs/>
                <w:sz w:val="20"/>
                <w:szCs w:val="20"/>
              </w:rPr>
            </w:pPr>
            <w:r>
              <w:rPr>
                <w:bCs/>
                <w:sz w:val="20"/>
                <w:szCs w:val="20"/>
              </w:rPr>
              <w:t xml:space="preserve">Analizator biochimic </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C7DA08" w14:textId="77777777" w:rsidR="003C4FCF" w:rsidRPr="00CF6C9E" w:rsidRDefault="003C4FCF" w:rsidP="00580E8B">
            <w:pPr>
              <w:jc w:val="center"/>
              <w:rPr>
                <w:bCs/>
                <w:sz w:val="20"/>
                <w:szCs w:val="20"/>
              </w:rPr>
            </w:pPr>
            <w:r>
              <w:rPr>
                <w:bCs/>
                <w:sz w:val="20"/>
                <w:szCs w:val="20"/>
              </w:rPr>
              <w:t>01350107</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045620"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68CEB7" w14:textId="77777777" w:rsidR="003C4FCF" w:rsidRPr="00CF6C9E" w:rsidRDefault="003C4FCF" w:rsidP="00580E8B">
            <w:pPr>
              <w:jc w:val="center"/>
              <w:rPr>
                <w:bCs/>
                <w:sz w:val="20"/>
                <w:szCs w:val="20"/>
              </w:rPr>
            </w:pPr>
            <w:r>
              <w:rPr>
                <w:bCs/>
                <w:sz w:val="20"/>
                <w:szCs w:val="20"/>
              </w:rPr>
              <w:t>27595,00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CEE1BB"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70F3C0"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43F6EC" w14:textId="77777777" w:rsidR="003C4FCF" w:rsidRPr="00CF6C9E" w:rsidRDefault="003C4FCF" w:rsidP="00580E8B">
            <w:pPr>
              <w:jc w:val="center"/>
              <w:rPr>
                <w:bCs/>
                <w:sz w:val="20"/>
                <w:szCs w:val="20"/>
              </w:rPr>
            </w:pPr>
            <w:r>
              <w:rPr>
                <w:bCs/>
                <w:sz w:val="20"/>
                <w:szCs w:val="20"/>
              </w:rPr>
              <w:t>27595,00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64A455"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014098"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1800C1" w14:textId="77777777" w:rsidR="003C4FCF" w:rsidRPr="00CF6C9E" w:rsidRDefault="003C4FCF" w:rsidP="00580E8B">
            <w:pPr>
              <w:jc w:val="center"/>
              <w:rPr>
                <w:bCs/>
                <w:sz w:val="20"/>
                <w:szCs w:val="20"/>
              </w:rPr>
            </w:pPr>
            <w:r>
              <w:rPr>
                <w:bCs/>
                <w:sz w:val="20"/>
                <w:szCs w:val="20"/>
              </w:rPr>
              <w:t>a/u</w:t>
            </w:r>
          </w:p>
        </w:tc>
      </w:tr>
      <w:tr w:rsidR="003C4FCF" w:rsidRPr="00CF6C9E" w14:paraId="15C74BC3"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4C0C26" w14:textId="77777777" w:rsidR="003C4FCF" w:rsidRPr="00CF6C9E" w:rsidRDefault="003C4FCF" w:rsidP="00580E8B">
            <w:pPr>
              <w:jc w:val="center"/>
              <w:rPr>
                <w:bCs/>
                <w:sz w:val="20"/>
                <w:szCs w:val="20"/>
              </w:rPr>
            </w:pPr>
            <w:r>
              <w:rPr>
                <w:bCs/>
                <w:sz w:val="20"/>
                <w:szCs w:val="20"/>
              </w:rPr>
              <w:t>13</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7AB273" w14:textId="77777777" w:rsidR="003C4FCF" w:rsidRPr="00CF6C9E" w:rsidRDefault="003C4FCF" w:rsidP="00580E8B">
            <w:pPr>
              <w:rPr>
                <w:bCs/>
                <w:sz w:val="20"/>
                <w:szCs w:val="20"/>
              </w:rPr>
            </w:pPr>
            <w:r>
              <w:rPr>
                <w:bCs/>
                <w:sz w:val="20"/>
                <w:szCs w:val="20"/>
              </w:rPr>
              <w:t>Centrifuga</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1C9270" w14:textId="77777777" w:rsidR="003C4FCF" w:rsidRPr="00CF6C9E" w:rsidRDefault="003C4FCF" w:rsidP="00580E8B">
            <w:pPr>
              <w:jc w:val="center"/>
              <w:rPr>
                <w:bCs/>
                <w:sz w:val="20"/>
                <w:szCs w:val="20"/>
              </w:rPr>
            </w:pPr>
            <w:r>
              <w:rPr>
                <w:bCs/>
                <w:sz w:val="20"/>
                <w:szCs w:val="20"/>
              </w:rPr>
              <w:t>01350001</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2AA70F" w14:textId="77777777" w:rsidR="003C4FCF" w:rsidRPr="00CF6C9E" w:rsidRDefault="003C4FCF" w:rsidP="00580E8B">
            <w:pPr>
              <w:jc w:val="center"/>
              <w:rPr>
                <w:bCs/>
                <w:sz w:val="20"/>
                <w:szCs w:val="20"/>
              </w:rPr>
            </w:pPr>
            <w:r>
              <w:rPr>
                <w:bCs/>
                <w:sz w:val="20"/>
                <w:szCs w:val="20"/>
              </w:rPr>
              <w:t>1988</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57B228" w14:textId="77777777" w:rsidR="003C4FCF" w:rsidRPr="00CF6C9E" w:rsidRDefault="003C4FCF" w:rsidP="00580E8B">
            <w:pPr>
              <w:jc w:val="center"/>
              <w:rPr>
                <w:bCs/>
                <w:sz w:val="20"/>
                <w:szCs w:val="20"/>
              </w:rPr>
            </w:pPr>
            <w:r>
              <w:rPr>
                <w:bCs/>
                <w:sz w:val="20"/>
                <w:szCs w:val="20"/>
              </w:rPr>
              <w:t>1240,00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5A7BDA"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180FFA" w14:textId="77777777" w:rsidR="003C4FCF" w:rsidRPr="00CF6C9E" w:rsidRDefault="003C4FCF" w:rsidP="00580E8B">
            <w:pPr>
              <w:jc w:val="center"/>
              <w:rPr>
                <w:bCs/>
                <w:sz w:val="20"/>
                <w:szCs w:val="20"/>
              </w:rPr>
            </w:pPr>
            <w:r>
              <w:rPr>
                <w:bCs/>
                <w:sz w:val="20"/>
                <w:szCs w:val="20"/>
              </w:rPr>
              <w:t>38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29BDD1" w14:textId="77777777" w:rsidR="003C4FCF" w:rsidRPr="00CF6C9E" w:rsidRDefault="003C4FCF" w:rsidP="00580E8B">
            <w:pPr>
              <w:jc w:val="center"/>
              <w:rPr>
                <w:bCs/>
                <w:sz w:val="20"/>
                <w:szCs w:val="20"/>
              </w:rPr>
            </w:pPr>
            <w:r>
              <w:rPr>
                <w:bCs/>
                <w:sz w:val="20"/>
                <w:szCs w:val="20"/>
              </w:rPr>
              <w:t>1240,00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63C627"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B5AE19"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E4A629" w14:textId="77777777" w:rsidR="003C4FCF" w:rsidRPr="00CF6C9E" w:rsidRDefault="003C4FCF" w:rsidP="00580E8B">
            <w:pPr>
              <w:jc w:val="center"/>
              <w:rPr>
                <w:bCs/>
                <w:sz w:val="20"/>
                <w:szCs w:val="20"/>
              </w:rPr>
            </w:pPr>
          </w:p>
        </w:tc>
      </w:tr>
      <w:tr w:rsidR="003C4FCF" w:rsidRPr="00CF6C9E" w14:paraId="79A65866"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B23BA7" w14:textId="77777777" w:rsidR="003C4FCF" w:rsidRPr="00CF6C9E" w:rsidRDefault="003C4FCF" w:rsidP="00580E8B">
            <w:pPr>
              <w:jc w:val="center"/>
              <w:rPr>
                <w:bCs/>
                <w:sz w:val="20"/>
                <w:szCs w:val="20"/>
              </w:rPr>
            </w:pPr>
            <w:r>
              <w:rPr>
                <w:bCs/>
                <w:sz w:val="20"/>
                <w:szCs w:val="20"/>
              </w:rPr>
              <w:t>14</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A737E7" w14:textId="77777777" w:rsidR="003C4FCF" w:rsidRPr="00CF6C9E" w:rsidRDefault="003C4FCF" w:rsidP="00580E8B">
            <w:pPr>
              <w:rPr>
                <w:bCs/>
                <w:sz w:val="20"/>
                <w:szCs w:val="20"/>
              </w:rPr>
            </w:pPr>
            <w:r>
              <w:rPr>
                <w:bCs/>
                <w:sz w:val="20"/>
                <w:szCs w:val="20"/>
              </w:rPr>
              <w:t>Set de tonometrie ocular</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1888A2" w14:textId="77777777" w:rsidR="003C4FCF" w:rsidRPr="00CF6C9E" w:rsidRDefault="003C4FCF" w:rsidP="00580E8B">
            <w:pPr>
              <w:jc w:val="center"/>
              <w:rPr>
                <w:bCs/>
                <w:sz w:val="20"/>
                <w:szCs w:val="20"/>
              </w:rPr>
            </w:pPr>
            <w:r>
              <w:rPr>
                <w:bCs/>
                <w:sz w:val="20"/>
                <w:szCs w:val="20"/>
              </w:rPr>
              <w:t>01370741</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3EA862"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CEA945" w14:textId="77777777" w:rsidR="003C4FCF" w:rsidRPr="00CF6C9E" w:rsidRDefault="003C4FCF" w:rsidP="00580E8B">
            <w:pPr>
              <w:jc w:val="center"/>
              <w:rPr>
                <w:bCs/>
                <w:sz w:val="20"/>
                <w:szCs w:val="20"/>
              </w:rPr>
            </w:pPr>
            <w:r>
              <w:rPr>
                <w:bCs/>
                <w:sz w:val="20"/>
                <w:szCs w:val="20"/>
              </w:rPr>
              <w:t>9514,00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408499"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C4FB49"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E90A4C" w14:textId="77777777" w:rsidR="003C4FCF" w:rsidRPr="00CF6C9E" w:rsidRDefault="003C4FCF" w:rsidP="00580E8B">
            <w:pPr>
              <w:jc w:val="center"/>
              <w:rPr>
                <w:bCs/>
                <w:sz w:val="20"/>
                <w:szCs w:val="20"/>
              </w:rPr>
            </w:pPr>
            <w:r>
              <w:rPr>
                <w:bCs/>
                <w:sz w:val="20"/>
                <w:szCs w:val="20"/>
              </w:rPr>
              <w:t>9514,00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3CB2F0"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A99D46"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03321D" w14:textId="77777777" w:rsidR="003C4FCF" w:rsidRPr="00CF6C9E" w:rsidRDefault="003C4FCF" w:rsidP="00580E8B">
            <w:pPr>
              <w:jc w:val="center"/>
              <w:rPr>
                <w:bCs/>
                <w:sz w:val="20"/>
                <w:szCs w:val="20"/>
              </w:rPr>
            </w:pPr>
            <w:r>
              <w:rPr>
                <w:bCs/>
                <w:sz w:val="20"/>
                <w:szCs w:val="20"/>
              </w:rPr>
              <w:t>a/u</w:t>
            </w:r>
          </w:p>
        </w:tc>
      </w:tr>
      <w:tr w:rsidR="003C4FCF" w:rsidRPr="00CF6C9E" w14:paraId="5E55EA7F"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9A4766" w14:textId="77777777" w:rsidR="003C4FCF" w:rsidRPr="00CF6C9E" w:rsidRDefault="003C4FCF" w:rsidP="00580E8B">
            <w:pPr>
              <w:jc w:val="center"/>
              <w:rPr>
                <w:bCs/>
                <w:sz w:val="20"/>
                <w:szCs w:val="20"/>
              </w:rPr>
            </w:pPr>
            <w:r>
              <w:rPr>
                <w:bCs/>
                <w:sz w:val="20"/>
                <w:szCs w:val="20"/>
              </w:rPr>
              <w:t>15</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B2081F" w14:textId="77777777" w:rsidR="003C4FCF" w:rsidRPr="00CF6C9E" w:rsidRDefault="003C4FCF" w:rsidP="00580E8B">
            <w:pPr>
              <w:rPr>
                <w:bCs/>
                <w:sz w:val="20"/>
                <w:szCs w:val="20"/>
              </w:rPr>
            </w:pPr>
            <w:r>
              <w:rPr>
                <w:bCs/>
                <w:sz w:val="20"/>
                <w:szCs w:val="20"/>
              </w:rPr>
              <w:t>Aparat Tonus-1</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EE4EAD" w14:textId="77777777" w:rsidR="003C4FCF" w:rsidRPr="00CF6C9E" w:rsidRDefault="003C4FCF" w:rsidP="00580E8B">
            <w:pPr>
              <w:jc w:val="center"/>
              <w:rPr>
                <w:bCs/>
                <w:sz w:val="20"/>
                <w:szCs w:val="20"/>
              </w:rPr>
            </w:pPr>
            <w:r>
              <w:rPr>
                <w:bCs/>
                <w:sz w:val="20"/>
                <w:szCs w:val="20"/>
              </w:rPr>
              <w:t>01370001</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4D0C47" w14:textId="77777777" w:rsidR="003C4FCF" w:rsidRPr="00CF6C9E" w:rsidRDefault="003C4FCF" w:rsidP="00580E8B">
            <w:pPr>
              <w:jc w:val="center"/>
              <w:rPr>
                <w:bCs/>
                <w:sz w:val="20"/>
                <w:szCs w:val="20"/>
              </w:rPr>
            </w:pPr>
            <w:r>
              <w:rPr>
                <w:bCs/>
                <w:sz w:val="20"/>
                <w:szCs w:val="20"/>
              </w:rPr>
              <w:t>1979</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DCD9EF" w14:textId="77777777" w:rsidR="003C4FCF" w:rsidRPr="00CF6C9E" w:rsidRDefault="003C4FCF" w:rsidP="00580E8B">
            <w:pPr>
              <w:jc w:val="center"/>
              <w:rPr>
                <w:bCs/>
                <w:sz w:val="20"/>
                <w:szCs w:val="20"/>
              </w:rPr>
            </w:pPr>
            <w:r>
              <w:rPr>
                <w:bCs/>
                <w:sz w:val="20"/>
                <w:szCs w:val="20"/>
              </w:rPr>
              <w:t>1300,00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A16D02"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3B4C93" w14:textId="77777777" w:rsidR="003C4FCF" w:rsidRPr="00CF6C9E" w:rsidRDefault="003C4FCF" w:rsidP="00580E8B">
            <w:pPr>
              <w:jc w:val="center"/>
              <w:rPr>
                <w:bCs/>
                <w:sz w:val="20"/>
                <w:szCs w:val="20"/>
              </w:rPr>
            </w:pPr>
            <w:r>
              <w:rPr>
                <w:bCs/>
                <w:sz w:val="20"/>
                <w:szCs w:val="20"/>
              </w:rPr>
              <w:t>47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F5876E" w14:textId="77777777" w:rsidR="003C4FCF" w:rsidRPr="00CF6C9E" w:rsidRDefault="003C4FCF" w:rsidP="00580E8B">
            <w:pPr>
              <w:jc w:val="center"/>
              <w:rPr>
                <w:bCs/>
                <w:sz w:val="20"/>
                <w:szCs w:val="20"/>
              </w:rPr>
            </w:pPr>
            <w:r>
              <w:rPr>
                <w:bCs/>
                <w:sz w:val="20"/>
                <w:szCs w:val="20"/>
              </w:rPr>
              <w:t>1300,00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59739B"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B4E9B0"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75B964" w14:textId="77777777" w:rsidR="003C4FCF" w:rsidRPr="00CF6C9E" w:rsidRDefault="003C4FCF" w:rsidP="00580E8B">
            <w:pPr>
              <w:jc w:val="center"/>
              <w:rPr>
                <w:bCs/>
                <w:sz w:val="20"/>
                <w:szCs w:val="20"/>
              </w:rPr>
            </w:pPr>
          </w:p>
        </w:tc>
      </w:tr>
      <w:tr w:rsidR="003C4FCF" w:rsidRPr="00CF6C9E" w14:paraId="109886E9"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11FAAE" w14:textId="77777777" w:rsidR="003C4FCF" w:rsidRPr="00CF6C9E" w:rsidRDefault="003C4FCF" w:rsidP="00580E8B">
            <w:pPr>
              <w:jc w:val="center"/>
              <w:rPr>
                <w:bCs/>
                <w:sz w:val="20"/>
                <w:szCs w:val="20"/>
              </w:rPr>
            </w:pPr>
            <w:r>
              <w:rPr>
                <w:bCs/>
                <w:sz w:val="20"/>
                <w:szCs w:val="20"/>
              </w:rPr>
              <w:t>16</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CAB84E" w14:textId="77777777" w:rsidR="003C4FCF" w:rsidRPr="00CF6C9E" w:rsidRDefault="003C4FCF" w:rsidP="00580E8B">
            <w:pPr>
              <w:rPr>
                <w:bCs/>
                <w:sz w:val="20"/>
                <w:szCs w:val="20"/>
              </w:rPr>
            </w:pPr>
            <w:r>
              <w:rPr>
                <w:bCs/>
                <w:sz w:val="20"/>
                <w:szCs w:val="20"/>
              </w:rPr>
              <w:t>Aparat UVC-66</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0D730A" w14:textId="77777777" w:rsidR="003C4FCF" w:rsidRPr="00CF6C9E" w:rsidRDefault="003C4FCF" w:rsidP="00580E8B">
            <w:pPr>
              <w:jc w:val="center"/>
              <w:rPr>
                <w:bCs/>
                <w:sz w:val="20"/>
                <w:szCs w:val="20"/>
              </w:rPr>
            </w:pPr>
            <w:r>
              <w:rPr>
                <w:bCs/>
                <w:sz w:val="20"/>
                <w:szCs w:val="20"/>
              </w:rPr>
              <w:t>01370016</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02ECEB" w14:textId="77777777" w:rsidR="003C4FCF" w:rsidRPr="00CF6C9E" w:rsidRDefault="003C4FCF" w:rsidP="00580E8B">
            <w:pPr>
              <w:jc w:val="center"/>
              <w:rPr>
                <w:bCs/>
                <w:sz w:val="20"/>
                <w:szCs w:val="20"/>
              </w:rPr>
            </w:pPr>
            <w:r>
              <w:rPr>
                <w:bCs/>
                <w:sz w:val="20"/>
                <w:szCs w:val="20"/>
              </w:rPr>
              <w:t>1992</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47EC9C" w14:textId="77777777" w:rsidR="003C4FCF" w:rsidRPr="00CF6C9E" w:rsidRDefault="003C4FCF" w:rsidP="00580E8B">
            <w:pPr>
              <w:jc w:val="center"/>
              <w:rPr>
                <w:bCs/>
                <w:sz w:val="20"/>
                <w:szCs w:val="20"/>
              </w:rPr>
            </w:pPr>
            <w:r>
              <w:rPr>
                <w:bCs/>
                <w:sz w:val="20"/>
                <w:szCs w:val="20"/>
              </w:rPr>
              <w:t>1300,00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4CD7A4"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AB65C7" w14:textId="77777777" w:rsidR="003C4FCF" w:rsidRPr="00CF6C9E" w:rsidRDefault="003C4FCF" w:rsidP="00580E8B">
            <w:pPr>
              <w:jc w:val="center"/>
              <w:rPr>
                <w:bCs/>
                <w:sz w:val="20"/>
                <w:szCs w:val="20"/>
              </w:rPr>
            </w:pPr>
            <w:r>
              <w:rPr>
                <w:bCs/>
                <w:sz w:val="20"/>
                <w:szCs w:val="20"/>
              </w:rPr>
              <w:t>34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6C509F" w14:textId="77777777" w:rsidR="003C4FCF" w:rsidRPr="00CF6C9E" w:rsidRDefault="003C4FCF" w:rsidP="00580E8B">
            <w:pPr>
              <w:jc w:val="center"/>
              <w:rPr>
                <w:bCs/>
                <w:sz w:val="20"/>
                <w:szCs w:val="20"/>
              </w:rPr>
            </w:pPr>
            <w:r>
              <w:rPr>
                <w:bCs/>
                <w:sz w:val="20"/>
                <w:szCs w:val="20"/>
              </w:rPr>
              <w:t>1300,00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5DA89F"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1AB2D3"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4B4B68" w14:textId="77777777" w:rsidR="003C4FCF" w:rsidRPr="00CF6C9E" w:rsidRDefault="003C4FCF" w:rsidP="00580E8B">
            <w:pPr>
              <w:jc w:val="center"/>
              <w:rPr>
                <w:bCs/>
                <w:sz w:val="20"/>
                <w:szCs w:val="20"/>
              </w:rPr>
            </w:pPr>
          </w:p>
        </w:tc>
      </w:tr>
      <w:tr w:rsidR="003C4FCF" w:rsidRPr="00CF6C9E" w14:paraId="400643E2"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7C5FFA" w14:textId="77777777" w:rsidR="003C4FCF" w:rsidRPr="00CF6C9E" w:rsidRDefault="003C4FCF" w:rsidP="00580E8B">
            <w:pPr>
              <w:jc w:val="center"/>
              <w:rPr>
                <w:bCs/>
                <w:sz w:val="20"/>
                <w:szCs w:val="20"/>
              </w:rPr>
            </w:pPr>
            <w:r>
              <w:rPr>
                <w:bCs/>
                <w:sz w:val="20"/>
                <w:szCs w:val="20"/>
              </w:rPr>
              <w:t>17</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7AD0AA" w14:textId="77777777" w:rsidR="003C4FCF" w:rsidRPr="00CF6C9E" w:rsidRDefault="003C4FCF" w:rsidP="00580E8B">
            <w:pPr>
              <w:rPr>
                <w:bCs/>
                <w:sz w:val="20"/>
                <w:szCs w:val="20"/>
              </w:rPr>
            </w:pPr>
            <w:r>
              <w:rPr>
                <w:bCs/>
                <w:sz w:val="20"/>
                <w:szCs w:val="20"/>
              </w:rPr>
              <w:t>Amplipuls-4 m</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A3D13C" w14:textId="77777777" w:rsidR="003C4FCF" w:rsidRPr="00CF6C9E" w:rsidRDefault="003C4FCF" w:rsidP="00580E8B">
            <w:pPr>
              <w:jc w:val="center"/>
              <w:rPr>
                <w:bCs/>
                <w:sz w:val="20"/>
                <w:szCs w:val="20"/>
              </w:rPr>
            </w:pPr>
            <w:r>
              <w:rPr>
                <w:bCs/>
                <w:sz w:val="20"/>
                <w:szCs w:val="20"/>
              </w:rPr>
              <w:t>01370009</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9EF5F0" w14:textId="77777777" w:rsidR="003C4FCF" w:rsidRPr="00CF6C9E" w:rsidRDefault="003C4FCF" w:rsidP="00580E8B">
            <w:pPr>
              <w:jc w:val="center"/>
              <w:rPr>
                <w:bCs/>
                <w:sz w:val="20"/>
                <w:szCs w:val="20"/>
              </w:rPr>
            </w:pPr>
            <w:r>
              <w:rPr>
                <w:bCs/>
                <w:sz w:val="20"/>
                <w:szCs w:val="20"/>
              </w:rPr>
              <w:t>1980</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4DDDDE" w14:textId="77777777" w:rsidR="003C4FCF" w:rsidRPr="00CF6C9E" w:rsidRDefault="003C4FCF" w:rsidP="00580E8B">
            <w:pPr>
              <w:jc w:val="center"/>
              <w:rPr>
                <w:bCs/>
                <w:sz w:val="20"/>
                <w:szCs w:val="20"/>
              </w:rPr>
            </w:pPr>
            <w:r>
              <w:rPr>
                <w:bCs/>
                <w:sz w:val="20"/>
                <w:szCs w:val="20"/>
              </w:rPr>
              <w:t>4550,00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4553DA"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ECB7AB" w14:textId="77777777" w:rsidR="003C4FCF" w:rsidRPr="00CF6C9E" w:rsidRDefault="003C4FCF" w:rsidP="00580E8B">
            <w:pPr>
              <w:jc w:val="center"/>
              <w:rPr>
                <w:bCs/>
                <w:sz w:val="20"/>
                <w:szCs w:val="20"/>
              </w:rPr>
            </w:pPr>
            <w:r>
              <w:rPr>
                <w:bCs/>
                <w:sz w:val="20"/>
                <w:szCs w:val="20"/>
              </w:rPr>
              <w:t>46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4ED3EB" w14:textId="77777777" w:rsidR="003C4FCF" w:rsidRPr="00CF6C9E" w:rsidRDefault="003C4FCF" w:rsidP="00580E8B">
            <w:pPr>
              <w:jc w:val="center"/>
              <w:rPr>
                <w:bCs/>
                <w:sz w:val="20"/>
                <w:szCs w:val="20"/>
              </w:rPr>
            </w:pPr>
            <w:r>
              <w:rPr>
                <w:bCs/>
                <w:sz w:val="20"/>
                <w:szCs w:val="20"/>
              </w:rPr>
              <w:t>4550,00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24AC13"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EA163D"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640AFC" w14:textId="77777777" w:rsidR="003C4FCF" w:rsidRPr="00CF6C9E" w:rsidRDefault="003C4FCF" w:rsidP="00580E8B">
            <w:pPr>
              <w:jc w:val="center"/>
              <w:rPr>
                <w:bCs/>
                <w:sz w:val="20"/>
                <w:szCs w:val="20"/>
              </w:rPr>
            </w:pPr>
          </w:p>
        </w:tc>
      </w:tr>
      <w:tr w:rsidR="003C4FCF" w:rsidRPr="00CF6C9E" w14:paraId="0307A781"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6702E0" w14:textId="77777777" w:rsidR="003C4FCF" w:rsidRPr="00CF6C9E" w:rsidRDefault="003C4FCF" w:rsidP="00580E8B">
            <w:pPr>
              <w:jc w:val="center"/>
              <w:rPr>
                <w:bCs/>
                <w:sz w:val="20"/>
                <w:szCs w:val="20"/>
              </w:rPr>
            </w:pPr>
            <w:r>
              <w:rPr>
                <w:bCs/>
                <w:sz w:val="20"/>
                <w:szCs w:val="20"/>
              </w:rPr>
              <w:t>18</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E63A0B" w14:textId="77777777" w:rsidR="003C4FCF" w:rsidRPr="00CF6C9E" w:rsidRDefault="003C4FCF" w:rsidP="00580E8B">
            <w:pPr>
              <w:rPr>
                <w:bCs/>
                <w:sz w:val="20"/>
                <w:szCs w:val="20"/>
              </w:rPr>
            </w:pPr>
            <w:r>
              <w:rPr>
                <w:bCs/>
                <w:sz w:val="20"/>
                <w:szCs w:val="20"/>
              </w:rPr>
              <w:t>Microscop binocular NXC</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4D9CB4" w14:textId="77777777" w:rsidR="003C4FCF" w:rsidRPr="00CF6C9E" w:rsidRDefault="003C4FCF" w:rsidP="00580E8B">
            <w:pPr>
              <w:jc w:val="center"/>
              <w:rPr>
                <w:bCs/>
                <w:sz w:val="20"/>
                <w:szCs w:val="20"/>
              </w:rPr>
            </w:pPr>
            <w:r>
              <w:rPr>
                <w:bCs/>
                <w:sz w:val="20"/>
                <w:szCs w:val="20"/>
              </w:rPr>
              <w:t>01350109</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815DA9" w14:textId="77777777" w:rsidR="003C4FCF" w:rsidRPr="00CF6C9E" w:rsidRDefault="003C4FCF" w:rsidP="00580E8B">
            <w:pPr>
              <w:jc w:val="center"/>
              <w:rPr>
                <w:bCs/>
                <w:sz w:val="20"/>
                <w:szCs w:val="20"/>
              </w:rPr>
            </w:pPr>
            <w:r>
              <w:rPr>
                <w:bCs/>
                <w:sz w:val="20"/>
                <w:szCs w:val="20"/>
              </w:rPr>
              <w:t>2004</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F3060B" w14:textId="77777777" w:rsidR="003C4FCF" w:rsidRPr="00CF6C9E" w:rsidRDefault="003C4FCF" w:rsidP="00580E8B">
            <w:pPr>
              <w:jc w:val="center"/>
              <w:rPr>
                <w:bCs/>
                <w:sz w:val="20"/>
                <w:szCs w:val="20"/>
              </w:rPr>
            </w:pPr>
            <w:r>
              <w:rPr>
                <w:bCs/>
                <w:sz w:val="20"/>
                <w:szCs w:val="20"/>
              </w:rPr>
              <w:t>9266,00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3BB22F"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A5058F" w14:textId="77777777" w:rsidR="003C4FCF" w:rsidRPr="00CF6C9E" w:rsidRDefault="003C4FCF" w:rsidP="00580E8B">
            <w:pPr>
              <w:jc w:val="center"/>
              <w:rPr>
                <w:bCs/>
                <w:sz w:val="20"/>
                <w:szCs w:val="20"/>
              </w:rPr>
            </w:pPr>
            <w:r>
              <w:rPr>
                <w:bCs/>
                <w:sz w:val="20"/>
                <w:szCs w:val="20"/>
              </w:rPr>
              <w:t>22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D2FC8A" w14:textId="77777777" w:rsidR="003C4FCF" w:rsidRPr="00CF6C9E" w:rsidRDefault="003C4FCF" w:rsidP="00580E8B">
            <w:pPr>
              <w:jc w:val="center"/>
              <w:rPr>
                <w:bCs/>
                <w:sz w:val="20"/>
                <w:szCs w:val="20"/>
              </w:rPr>
            </w:pPr>
            <w:r>
              <w:rPr>
                <w:bCs/>
                <w:sz w:val="20"/>
                <w:szCs w:val="20"/>
              </w:rPr>
              <w:t>9266,00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2F1FD0"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E434B3"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C66B1B" w14:textId="77777777" w:rsidR="003C4FCF" w:rsidRPr="00CF6C9E" w:rsidRDefault="003C4FCF" w:rsidP="00580E8B">
            <w:pPr>
              <w:jc w:val="center"/>
              <w:rPr>
                <w:bCs/>
                <w:sz w:val="20"/>
                <w:szCs w:val="20"/>
              </w:rPr>
            </w:pPr>
            <w:r>
              <w:rPr>
                <w:bCs/>
                <w:sz w:val="20"/>
                <w:szCs w:val="20"/>
              </w:rPr>
              <w:t>a/u</w:t>
            </w:r>
          </w:p>
        </w:tc>
      </w:tr>
      <w:tr w:rsidR="003C4FCF" w:rsidRPr="00CF6C9E" w14:paraId="742FD40C"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B1B848" w14:textId="77777777" w:rsidR="003C4FCF" w:rsidRPr="00CF6C9E" w:rsidRDefault="003C4FCF" w:rsidP="00580E8B">
            <w:pPr>
              <w:jc w:val="center"/>
              <w:rPr>
                <w:bCs/>
                <w:sz w:val="20"/>
                <w:szCs w:val="20"/>
              </w:rPr>
            </w:pPr>
            <w:r>
              <w:rPr>
                <w:bCs/>
                <w:sz w:val="20"/>
                <w:szCs w:val="20"/>
              </w:rPr>
              <w:t>19</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F799BE" w14:textId="77777777" w:rsidR="003C4FCF" w:rsidRPr="00CF6C9E" w:rsidRDefault="003C4FCF" w:rsidP="00580E8B">
            <w:pPr>
              <w:rPr>
                <w:bCs/>
                <w:sz w:val="20"/>
                <w:szCs w:val="20"/>
              </w:rPr>
            </w:pPr>
            <w:r>
              <w:rPr>
                <w:bCs/>
                <w:sz w:val="20"/>
                <w:szCs w:val="20"/>
              </w:rPr>
              <w:t>Frigider Dnepr</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D1FAF8" w14:textId="77777777" w:rsidR="003C4FCF" w:rsidRPr="00CF6C9E" w:rsidRDefault="003C4FCF" w:rsidP="00580E8B">
            <w:pPr>
              <w:jc w:val="center"/>
              <w:rPr>
                <w:bCs/>
                <w:sz w:val="20"/>
                <w:szCs w:val="20"/>
              </w:rPr>
            </w:pPr>
            <w:r>
              <w:rPr>
                <w:bCs/>
                <w:sz w:val="20"/>
                <w:szCs w:val="20"/>
              </w:rPr>
              <w:t>01380012</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95D9FB" w14:textId="77777777" w:rsidR="003C4FCF" w:rsidRPr="00CF6C9E" w:rsidRDefault="003C4FCF" w:rsidP="00580E8B">
            <w:pPr>
              <w:jc w:val="center"/>
              <w:rPr>
                <w:bCs/>
                <w:sz w:val="20"/>
                <w:szCs w:val="20"/>
              </w:rPr>
            </w:pPr>
            <w:r>
              <w:rPr>
                <w:bCs/>
                <w:sz w:val="20"/>
                <w:szCs w:val="20"/>
              </w:rPr>
              <w:t>1989</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D83C83" w14:textId="77777777" w:rsidR="003C4FCF" w:rsidRPr="00CF6C9E" w:rsidRDefault="003C4FCF" w:rsidP="00580E8B">
            <w:pPr>
              <w:jc w:val="center"/>
              <w:rPr>
                <w:bCs/>
                <w:sz w:val="20"/>
                <w:szCs w:val="20"/>
              </w:rPr>
            </w:pPr>
            <w:r>
              <w:rPr>
                <w:bCs/>
                <w:sz w:val="20"/>
                <w:szCs w:val="20"/>
              </w:rPr>
              <w:t>1240,00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964EA0"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088DBF" w14:textId="77777777" w:rsidR="003C4FCF" w:rsidRPr="00CF6C9E" w:rsidRDefault="003C4FCF" w:rsidP="00580E8B">
            <w:pPr>
              <w:jc w:val="center"/>
              <w:rPr>
                <w:bCs/>
                <w:sz w:val="20"/>
                <w:szCs w:val="20"/>
              </w:rPr>
            </w:pPr>
            <w:r>
              <w:rPr>
                <w:bCs/>
                <w:sz w:val="20"/>
                <w:szCs w:val="20"/>
              </w:rPr>
              <w:t>37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32A437" w14:textId="77777777" w:rsidR="003C4FCF" w:rsidRPr="00CF6C9E" w:rsidRDefault="003C4FCF" w:rsidP="00580E8B">
            <w:pPr>
              <w:jc w:val="center"/>
              <w:rPr>
                <w:bCs/>
                <w:sz w:val="20"/>
                <w:szCs w:val="20"/>
              </w:rPr>
            </w:pPr>
            <w:r>
              <w:rPr>
                <w:bCs/>
                <w:sz w:val="20"/>
                <w:szCs w:val="20"/>
              </w:rPr>
              <w:t>1240,00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D2A4ED"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0DF4DD"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7770D2" w14:textId="77777777" w:rsidR="003C4FCF" w:rsidRPr="00CF6C9E" w:rsidRDefault="003C4FCF" w:rsidP="00580E8B">
            <w:pPr>
              <w:jc w:val="center"/>
              <w:rPr>
                <w:bCs/>
                <w:sz w:val="20"/>
                <w:szCs w:val="20"/>
              </w:rPr>
            </w:pPr>
          </w:p>
        </w:tc>
      </w:tr>
      <w:tr w:rsidR="003C4FCF" w:rsidRPr="00CF6C9E" w14:paraId="463DFD6F"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E6B8B2" w14:textId="77777777" w:rsidR="003C4FCF" w:rsidRPr="00CF6C9E" w:rsidRDefault="003C4FCF" w:rsidP="00580E8B">
            <w:pPr>
              <w:jc w:val="center"/>
              <w:rPr>
                <w:bCs/>
                <w:sz w:val="20"/>
                <w:szCs w:val="20"/>
              </w:rPr>
            </w:pPr>
            <w:r>
              <w:rPr>
                <w:bCs/>
                <w:sz w:val="20"/>
                <w:szCs w:val="20"/>
              </w:rPr>
              <w:t>20</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486F49" w14:textId="77777777" w:rsidR="003C4FCF" w:rsidRPr="00CF6C9E" w:rsidRDefault="003C4FCF" w:rsidP="00580E8B">
            <w:pPr>
              <w:rPr>
                <w:bCs/>
                <w:sz w:val="20"/>
                <w:szCs w:val="20"/>
              </w:rPr>
            </w:pPr>
            <w:r>
              <w:rPr>
                <w:bCs/>
                <w:sz w:val="20"/>
                <w:szCs w:val="20"/>
              </w:rPr>
              <w:t>Computator PS</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E22F92" w14:textId="77777777" w:rsidR="003C4FCF" w:rsidRPr="00CF6C9E" w:rsidRDefault="003C4FCF" w:rsidP="00580E8B">
            <w:pPr>
              <w:jc w:val="center"/>
              <w:rPr>
                <w:bCs/>
                <w:sz w:val="20"/>
                <w:szCs w:val="20"/>
              </w:rPr>
            </w:pPr>
            <w:r>
              <w:rPr>
                <w:bCs/>
                <w:sz w:val="20"/>
                <w:szCs w:val="20"/>
              </w:rPr>
              <w:t>01380022</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47A4AB" w14:textId="77777777" w:rsidR="003C4FCF" w:rsidRPr="00CF6C9E" w:rsidRDefault="003C4FCF" w:rsidP="00580E8B">
            <w:pPr>
              <w:jc w:val="center"/>
              <w:rPr>
                <w:bCs/>
                <w:sz w:val="20"/>
                <w:szCs w:val="20"/>
              </w:rPr>
            </w:pPr>
            <w:r>
              <w:rPr>
                <w:bCs/>
                <w:sz w:val="20"/>
                <w:szCs w:val="20"/>
              </w:rPr>
              <w:t>2012</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85098A" w14:textId="77777777" w:rsidR="003C4FCF" w:rsidRPr="00CF6C9E" w:rsidRDefault="003C4FCF" w:rsidP="00580E8B">
            <w:pPr>
              <w:jc w:val="center"/>
              <w:rPr>
                <w:bCs/>
                <w:sz w:val="20"/>
                <w:szCs w:val="20"/>
              </w:rPr>
            </w:pPr>
            <w:r>
              <w:rPr>
                <w:bCs/>
                <w:sz w:val="20"/>
                <w:szCs w:val="20"/>
              </w:rPr>
              <w:t>7189,00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CBCFAC"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DA3571" w14:textId="77777777" w:rsidR="003C4FCF" w:rsidRPr="00CF6C9E" w:rsidRDefault="003C4FCF" w:rsidP="00580E8B">
            <w:pPr>
              <w:jc w:val="center"/>
              <w:rPr>
                <w:bCs/>
                <w:sz w:val="20"/>
                <w:szCs w:val="20"/>
              </w:rPr>
            </w:pPr>
            <w:r>
              <w:rPr>
                <w:bCs/>
                <w:sz w:val="20"/>
                <w:szCs w:val="20"/>
              </w:rPr>
              <w:t>18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410BD7" w14:textId="77777777" w:rsidR="003C4FCF" w:rsidRPr="00CF6C9E" w:rsidRDefault="003C4FCF" w:rsidP="00580E8B">
            <w:pPr>
              <w:jc w:val="center"/>
              <w:rPr>
                <w:bCs/>
                <w:sz w:val="20"/>
                <w:szCs w:val="20"/>
              </w:rPr>
            </w:pPr>
            <w:r>
              <w:rPr>
                <w:bCs/>
                <w:sz w:val="20"/>
                <w:szCs w:val="20"/>
              </w:rPr>
              <w:t>7189,00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6FFE24"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75660C"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D8B253" w14:textId="77777777" w:rsidR="003C4FCF" w:rsidRPr="00CF6C9E" w:rsidRDefault="003C4FCF" w:rsidP="00580E8B">
            <w:pPr>
              <w:jc w:val="center"/>
              <w:rPr>
                <w:bCs/>
                <w:sz w:val="20"/>
                <w:szCs w:val="20"/>
              </w:rPr>
            </w:pPr>
          </w:p>
        </w:tc>
      </w:tr>
      <w:tr w:rsidR="003C4FCF" w:rsidRPr="00CF6C9E" w14:paraId="7A853830"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3058A6" w14:textId="77777777" w:rsidR="003C4FCF" w:rsidRPr="00CF6C9E" w:rsidRDefault="003C4FCF" w:rsidP="00580E8B">
            <w:pPr>
              <w:jc w:val="center"/>
              <w:rPr>
                <w:bCs/>
                <w:sz w:val="20"/>
                <w:szCs w:val="20"/>
              </w:rPr>
            </w:pPr>
            <w:r>
              <w:rPr>
                <w:bCs/>
                <w:sz w:val="20"/>
                <w:szCs w:val="20"/>
              </w:rPr>
              <w:t>21</w:t>
            </w: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C5C388" w14:textId="77777777" w:rsidR="003C4FCF" w:rsidRPr="00CF6C9E" w:rsidRDefault="003C4FCF" w:rsidP="00580E8B">
            <w:pPr>
              <w:rPr>
                <w:bCs/>
                <w:sz w:val="20"/>
                <w:szCs w:val="20"/>
              </w:rPr>
            </w:pPr>
            <w:r>
              <w:rPr>
                <w:bCs/>
                <w:sz w:val="20"/>
                <w:szCs w:val="20"/>
              </w:rPr>
              <w:t>Aparat UVC</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EAE91C" w14:textId="77777777" w:rsidR="003C4FCF" w:rsidRPr="00CF6C9E" w:rsidRDefault="003C4FCF" w:rsidP="00580E8B">
            <w:pPr>
              <w:jc w:val="center"/>
              <w:rPr>
                <w:bCs/>
                <w:sz w:val="20"/>
                <w:szCs w:val="20"/>
              </w:rPr>
            </w:pPr>
            <w:r>
              <w:rPr>
                <w:bCs/>
                <w:sz w:val="20"/>
                <w:szCs w:val="20"/>
              </w:rPr>
              <w:t>01370003</w:t>
            </w: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FDB38E" w14:textId="77777777" w:rsidR="003C4FCF" w:rsidRPr="00CF6C9E" w:rsidRDefault="003C4FCF" w:rsidP="00580E8B">
            <w:pPr>
              <w:jc w:val="center"/>
              <w:rPr>
                <w:bCs/>
                <w:sz w:val="20"/>
                <w:szCs w:val="20"/>
              </w:rPr>
            </w:pPr>
            <w:r>
              <w:rPr>
                <w:bCs/>
                <w:sz w:val="20"/>
                <w:szCs w:val="20"/>
              </w:rPr>
              <w:t>1979</w:t>
            </w: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DE58D4" w14:textId="77777777" w:rsidR="003C4FCF" w:rsidRPr="00CF6C9E" w:rsidRDefault="003C4FCF" w:rsidP="00580E8B">
            <w:pPr>
              <w:jc w:val="center"/>
              <w:rPr>
                <w:bCs/>
                <w:sz w:val="20"/>
                <w:szCs w:val="20"/>
              </w:rPr>
            </w:pPr>
            <w:r>
              <w:rPr>
                <w:bCs/>
                <w:sz w:val="20"/>
                <w:szCs w:val="20"/>
              </w:rPr>
              <w:t>1200,00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029BCD" w14:textId="77777777" w:rsidR="003C4FCF" w:rsidRPr="00CF6C9E" w:rsidRDefault="003C4FCF" w:rsidP="00580E8B">
            <w:pPr>
              <w:jc w:val="center"/>
              <w:rPr>
                <w:bCs/>
                <w:sz w:val="20"/>
                <w:szCs w:val="20"/>
              </w:rPr>
            </w:pPr>
            <w:r>
              <w:rPr>
                <w:bCs/>
                <w:sz w:val="20"/>
                <w:szCs w:val="20"/>
              </w:rPr>
              <w:t>0</w:t>
            </w: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C8FA9B" w14:textId="77777777" w:rsidR="003C4FCF" w:rsidRPr="00CF6C9E" w:rsidRDefault="003C4FCF" w:rsidP="00580E8B">
            <w:pPr>
              <w:jc w:val="center"/>
              <w:rPr>
                <w:bCs/>
                <w:sz w:val="20"/>
                <w:szCs w:val="20"/>
              </w:rPr>
            </w:pPr>
            <w:r>
              <w:rPr>
                <w:bCs/>
                <w:sz w:val="20"/>
                <w:szCs w:val="20"/>
              </w:rPr>
              <w:t>47 ani</w:t>
            </w: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42F342" w14:textId="77777777" w:rsidR="003C4FCF" w:rsidRPr="00CF6C9E" w:rsidRDefault="003C4FCF" w:rsidP="00580E8B">
            <w:pPr>
              <w:jc w:val="center"/>
              <w:rPr>
                <w:bCs/>
                <w:sz w:val="20"/>
                <w:szCs w:val="20"/>
              </w:rPr>
            </w:pPr>
            <w:r>
              <w:rPr>
                <w:bCs/>
                <w:sz w:val="20"/>
                <w:szCs w:val="20"/>
              </w:rPr>
              <w:t>1200,00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7B1AD9" w14:textId="77777777" w:rsidR="003C4FCF" w:rsidRPr="00CF6C9E" w:rsidRDefault="003C4FCF" w:rsidP="00580E8B">
            <w:pPr>
              <w:jc w:val="center"/>
              <w:rPr>
                <w:bCs/>
                <w:sz w:val="20"/>
                <w:szCs w:val="20"/>
              </w:rPr>
            </w:pPr>
            <w:r>
              <w:rPr>
                <w:bCs/>
                <w:sz w:val="20"/>
                <w:szCs w:val="20"/>
              </w:rPr>
              <w:t>0</w:t>
            </w: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C1B1A7" w14:textId="77777777" w:rsidR="003C4FCF" w:rsidRPr="00CF6C9E" w:rsidRDefault="003C4FCF" w:rsidP="00580E8B">
            <w:pPr>
              <w:jc w:val="center"/>
              <w:rPr>
                <w:bCs/>
                <w:sz w:val="20"/>
                <w:szCs w:val="20"/>
              </w:rPr>
            </w:pPr>
            <w:r>
              <w:rPr>
                <w:bCs/>
                <w:sz w:val="20"/>
                <w:szCs w:val="20"/>
              </w:rPr>
              <w:t>100</w:t>
            </w: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C91DB2" w14:textId="77777777" w:rsidR="003C4FCF" w:rsidRPr="00CF6C9E" w:rsidRDefault="003C4FCF" w:rsidP="00580E8B">
            <w:pPr>
              <w:jc w:val="center"/>
              <w:rPr>
                <w:bCs/>
                <w:sz w:val="20"/>
                <w:szCs w:val="20"/>
              </w:rPr>
            </w:pPr>
          </w:p>
        </w:tc>
      </w:tr>
      <w:tr w:rsidR="003C4FCF" w:rsidRPr="00CF6C9E" w14:paraId="41396DCC" w14:textId="77777777" w:rsidTr="00DE0E31">
        <w:trPr>
          <w:jc w:val="center"/>
        </w:trPr>
        <w:tc>
          <w:tcPr>
            <w:tcW w:w="35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C97376" w14:textId="77777777" w:rsidR="003C4FCF" w:rsidRDefault="003C4FCF" w:rsidP="00580E8B">
            <w:pPr>
              <w:jc w:val="center"/>
              <w:rPr>
                <w:bCs/>
                <w:sz w:val="20"/>
                <w:szCs w:val="20"/>
              </w:rPr>
            </w:pPr>
          </w:p>
        </w:tc>
        <w:tc>
          <w:tcPr>
            <w:tcW w:w="16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5F509B" w14:textId="77777777" w:rsidR="003C4FCF" w:rsidRDefault="003C4FCF" w:rsidP="00580E8B">
            <w:pPr>
              <w:rPr>
                <w:bCs/>
                <w:sz w:val="20"/>
                <w:szCs w:val="20"/>
              </w:rPr>
            </w:pPr>
            <w:r>
              <w:rPr>
                <w:bCs/>
                <w:sz w:val="20"/>
                <w:szCs w:val="20"/>
              </w:rPr>
              <w:t>Total</w:t>
            </w:r>
          </w:p>
        </w:tc>
        <w:tc>
          <w:tcPr>
            <w:tcW w:w="9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A422DF" w14:textId="77777777" w:rsidR="003C4FCF" w:rsidRDefault="003C4FCF" w:rsidP="00580E8B">
            <w:pPr>
              <w:jc w:val="center"/>
              <w:rPr>
                <w:bCs/>
                <w:sz w:val="20"/>
                <w:szCs w:val="20"/>
              </w:rPr>
            </w:pPr>
          </w:p>
        </w:tc>
        <w:tc>
          <w:tcPr>
            <w:tcW w:w="8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DAB9AC" w14:textId="77777777" w:rsidR="003C4FCF" w:rsidRDefault="003C4FCF" w:rsidP="00580E8B">
            <w:pPr>
              <w:jc w:val="center"/>
              <w:rPr>
                <w:bCs/>
                <w:sz w:val="20"/>
                <w:szCs w:val="20"/>
              </w:rPr>
            </w:pPr>
          </w:p>
        </w:tc>
        <w:tc>
          <w:tcPr>
            <w:tcW w:w="9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11F491" w14:textId="77777777" w:rsidR="003C4FCF" w:rsidRDefault="003C4FCF" w:rsidP="00580E8B">
            <w:pPr>
              <w:jc w:val="center"/>
              <w:rPr>
                <w:bCs/>
                <w:sz w:val="20"/>
                <w:szCs w:val="20"/>
              </w:rPr>
            </w:pPr>
            <w:r>
              <w:rPr>
                <w:bCs/>
                <w:sz w:val="20"/>
                <w:szCs w:val="20"/>
              </w:rPr>
              <w:t>125772,00</w:t>
            </w:r>
          </w:p>
        </w:tc>
        <w:tc>
          <w:tcPr>
            <w:tcW w:w="8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E04CE5" w14:textId="77777777" w:rsidR="003C4FCF" w:rsidRDefault="003C4FCF" w:rsidP="00580E8B">
            <w:pPr>
              <w:jc w:val="center"/>
              <w:rPr>
                <w:bCs/>
                <w:sz w:val="20"/>
                <w:szCs w:val="20"/>
              </w:rPr>
            </w:pPr>
          </w:p>
        </w:tc>
        <w:tc>
          <w:tcPr>
            <w:tcW w:w="100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E9C2A6" w14:textId="77777777" w:rsidR="003C4FCF" w:rsidRDefault="003C4FCF" w:rsidP="00580E8B">
            <w:pPr>
              <w:jc w:val="center"/>
              <w:rPr>
                <w:bCs/>
                <w:sz w:val="20"/>
                <w:szCs w:val="20"/>
              </w:rPr>
            </w:pPr>
          </w:p>
        </w:tc>
        <w:tc>
          <w:tcPr>
            <w:tcW w:w="8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DD1738" w14:textId="77777777" w:rsidR="003C4FCF" w:rsidRDefault="003C4FCF" w:rsidP="00580E8B">
            <w:pPr>
              <w:jc w:val="center"/>
              <w:rPr>
                <w:bCs/>
                <w:sz w:val="20"/>
                <w:szCs w:val="20"/>
              </w:rPr>
            </w:pPr>
            <w:r>
              <w:rPr>
                <w:bCs/>
                <w:sz w:val="20"/>
                <w:szCs w:val="20"/>
              </w:rPr>
              <w:t>125772,00</w:t>
            </w:r>
          </w:p>
        </w:tc>
        <w:tc>
          <w:tcPr>
            <w:tcW w:w="8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D0B309" w14:textId="77777777" w:rsidR="003C4FCF" w:rsidRDefault="003C4FCF" w:rsidP="00580E8B">
            <w:pPr>
              <w:jc w:val="center"/>
              <w:rPr>
                <w:bCs/>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713C34" w14:textId="77777777" w:rsidR="003C4FCF" w:rsidRDefault="003C4FCF" w:rsidP="00580E8B">
            <w:pPr>
              <w:jc w:val="center"/>
              <w:rPr>
                <w:bCs/>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1F9238" w14:textId="77777777" w:rsidR="003C4FCF" w:rsidRPr="00CF6C9E" w:rsidRDefault="003C4FCF" w:rsidP="00580E8B">
            <w:pPr>
              <w:jc w:val="center"/>
              <w:rPr>
                <w:bCs/>
                <w:sz w:val="20"/>
                <w:szCs w:val="20"/>
              </w:rPr>
            </w:pPr>
          </w:p>
        </w:tc>
      </w:tr>
    </w:tbl>
    <w:p w14:paraId="533603D3" w14:textId="3BEA1F69" w:rsidR="003C4FCF" w:rsidRDefault="003C4FCF" w:rsidP="003C4FCF">
      <w:r>
        <w:t xml:space="preserve">Secretarul Consiliului raional </w:t>
      </w:r>
      <w:r>
        <w:tab/>
      </w:r>
      <w:r>
        <w:tab/>
      </w:r>
      <w:r>
        <w:tab/>
        <w:t>Gobjilă Vasile</w:t>
      </w:r>
    </w:p>
    <w:p w14:paraId="5A0DACC0" w14:textId="77777777" w:rsidR="00494A6F" w:rsidRDefault="00494A6F" w:rsidP="00494A6F">
      <w:pPr>
        <w:rPr>
          <w:rFonts w:eastAsia="Calibri"/>
          <w:b/>
          <w:u w:val="single"/>
        </w:rPr>
      </w:pPr>
    </w:p>
    <w:p w14:paraId="53237843" w14:textId="77777777" w:rsidR="00103D0C" w:rsidRDefault="00103D0C" w:rsidP="00335405">
      <w:pPr>
        <w:rPr>
          <w:rFonts w:eastAsia="Calibri"/>
          <w:b/>
          <w:u w:val="single"/>
        </w:rPr>
      </w:pPr>
    </w:p>
    <w:p w14:paraId="58572F3E" w14:textId="77777777" w:rsidR="00103D0C" w:rsidRDefault="00103D0C" w:rsidP="00335405">
      <w:pPr>
        <w:rPr>
          <w:rFonts w:eastAsia="Calibri"/>
          <w:b/>
          <w:u w:val="single"/>
        </w:rPr>
      </w:pPr>
    </w:p>
    <w:p w14:paraId="0728F683" w14:textId="77777777" w:rsidR="00103D0C" w:rsidRDefault="00103D0C" w:rsidP="00335405">
      <w:pPr>
        <w:rPr>
          <w:rFonts w:eastAsia="Calibri"/>
          <w:b/>
          <w:u w:val="single"/>
        </w:rPr>
      </w:pPr>
    </w:p>
    <w:p w14:paraId="35D4F651" w14:textId="77777777" w:rsidR="00103D0C" w:rsidRDefault="00103D0C" w:rsidP="00335405">
      <w:pPr>
        <w:rPr>
          <w:rFonts w:eastAsia="Calibri"/>
          <w:b/>
          <w:u w:val="single"/>
        </w:rPr>
      </w:pPr>
    </w:p>
    <w:p w14:paraId="2A0E5127" w14:textId="77777777" w:rsidR="00DE7705" w:rsidRPr="00E14BB1" w:rsidRDefault="00DE7705" w:rsidP="00DE7705">
      <w:pPr>
        <w:keepNext/>
        <w:outlineLvl w:val="1"/>
        <w:rPr>
          <w:b/>
          <w:sz w:val="28"/>
          <w:szCs w:val="28"/>
          <w:u w:val="single"/>
        </w:rPr>
      </w:pPr>
      <w:r w:rsidRPr="00E14BB1">
        <w:rPr>
          <w:rFonts w:eastAsia="Calibri"/>
          <w:noProof/>
        </w:rPr>
        <w:drawing>
          <wp:anchor distT="0" distB="0" distL="114300" distR="114300" simplePos="0" relativeHeight="251753472" behindDoc="1" locked="0" layoutInCell="1" allowOverlap="1" wp14:anchorId="3378E5EA" wp14:editId="40190BE3">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60826490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E14BB1">
        <w:rPr>
          <w:rFonts w:eastAsia="Calibri"/>
          <w:noProof/>
        </w:rPr>
        <w:drawing>
          <wp:anchor distT="0" distB="0" distL="114300" distR="114300" simplePos="0" relativeHeight="251752448" behindDoc="1" locked="0" layoutInCell="1" allowOverlap="1" wp14:anchorId="1BE9E10E" wp14:editId="766B848A">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164772147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p>
    <w:p w14:paraId="024C0EFA" w14:textId="77777777" w:rsidR="00DE7705" w:rsidRPr="00E14BB1" w:rsidRDefault="00DE7705" w:rsidP="00DE7705">
      <w:pPr>
        <w:keepNext/>
        <w:jc w:val="center"/>
        <w:outlineLvl w:val="1"/>
        <w:rPr>
          <w:b/>
          <w:sz w:val="28"/>
          <w:szCs w:val="28"/>
        </w:rPr>
      </w:pPr>
      <w:r w:rsidRPr="00E14BB1">
        <w:rPr>
          <w:b/>
          <w:sz w:val="28"/>
          <w:szCs w:val="28"/>
        </w:rPr>
        <w:t>REPUBLICA MOLDOVA</w:t>
      </w:r>
    </w:p>
    <w:p w14:paraId="3AE74894" w14:textId="77777777" w:rsidR="00DE7705" w:rsidRPr="00E14BB1" w:rsidRDefault="00DE7705" w:rsidP="00DE7705">
      <w:pPr>
        <w:keepNext/>
        <w:jc w:val="center"/>
        <w:outlineLvl w:val="1"/>
        <w:rPr>
          <w:b/>
          <w:sz w:val="28"/>
          <w:szCs w:val="28"/>
        </w:rPr>
      </w:pPr>
      <w:r w:rsidRPr="00E14BB1">
        <w:rPr>
          <w:b/>
          <w:sz w:val="28"/>
          <w:szCs w:val="28"/>
        </w:rPr>
        <w:t xml:space="preserve"> CONSILIUL RAIONAL REZINA</w:t>
      </w:r>
    </w:p>
    <w:p w14:paraId="55D816FE" w14:textId="77777777" w:rsidR="00DE7705" w:rsidRPr="00E14BB1" w:rsidRDefault="00DE7705" w:rsidP="00DE7705">
      <w:pPr>
        <w:jc w:val="center"/>
        <w:rPr>
          <w:b/>
          <w:sz w:val="28"/>
          <w:szCs w:val="28"/>
        </w:rPr>
      </w:pPr>
      <w:r w:rsidRPr="00E14BB1">
        <w:rPr>
          <w:b/>
          <w:sz w:val="28"/>
          <w:szCs w:val="28"/>
        </w:rPr>
        <w:t xml:space="preserve">   REZINA DISTRICT COUNCIL</w:t>
      </w:r>
    </w:p>
    <w:p w14:paraId="5DF6F06E" w14:textId="77777777" w:rsidR="00DE7705" w:rsidRPr="00E14BB1" w:rsidRDefault="00DE7705" w:rsidP="00DE7705">
      <w:pPr>
        <w:jc w:val="center"/>
        <w:rPr>
          <w:b/>
          <w:sz w:val="28"/>
          <w:szCs w:val="28"/>
        </w:rPr>
      </w:pPr>
    </w:p>
    <w:p w14:paraId="657283DA" w14:textId="77777777" w:rsidR="00DE7705" w:rsidRPr="00E14BB1" w:rsidRDefault="00DE7705" w:rsidP="00DE7705">
      <w:pPr>
        <w:jc w:val="center"/>
        <w:rPr>
          <w:b/>
          <w:sz w:val="20"/>
          <w:szCs w:val="20"/>
        </w:rPr>
      </w:pPr>
      <w:r w:rsidRPr="00E14BB1">
        <w:rPr>
          <w:b/>
          <w:sz w:val="20"/>
          <w:szCs w:val="20"/>
        </w:rPr>
        <w:t>MD 5400 or. Rezina, str. 27 August 1; Tel. 2-20-58;</w:t>
      </w:r>
    </w:p>
    <w:p w14:paraId="75391E81" w14:textId="77777777" w:rsidR="00DE7705" w:rsidRPr="00E14BB1" w:rsidRDefault="00DE7705" w:rsidP="00DE7705">
      <w:pPr>
        <w:jc w:val="center"/>
        <w:rPr>
          <w:b/>
          <w:sz w:val="20"/>
          <w:szCs w:val="20"/>
        </w:rPr>
      </w:pPr>
      <w:r w:rsidRPr="00E14BB1">
        <w:rPr>
          <w:b/>
          <w:sz w:val="20"/>
          <w:szCs w:val="20"/>
        </w:rPr>
        <w:t xml:space="preserve">web: </w:t>
      </w:r>
      <w:hyperlink r:id="rId36" w:history="1">
        <w:r w:rsidRPr="00E14BB1">
          <w:rPr>
            <w:b/>
            <w:color w:val="0563C1"/>
            <w:sz w:val="20"/>
            <w:szCs w:val="20"/>
            <w:u w:val="single"/>
          </w:rPr>
          <w:t>https://consiliu.rezina.md</w:t>
        </w:r>
      </w:hyperlink>
      <w:r w:rsidRPr="00E14BB1">
        <w:rPr>
          <w:b/>
          <w:sz w:val="20"/>
          <w:szCs w:val="20"/>
        </w:rPr>
        <w:t xml:space="preserve">, e-mail: </w:t>
      </w:r>
      <w:hyperlink r:id="rId37" w:history="1">
        <w:r w:rsidRPr="00E14BB1">
          <w:rPr>
            <w:b/>
            <w:color w:val="0563C1"/>
            <w:sz w:val="20"/>
            <w:szCs w:val="20"/>
            <w:u w:val="single"/>
          </w:rPr>
          <w:t>consiliul.raional-rezina@apl.gov.md</w:t>
        </w:r>
      </w:hyperlink>
    </w:p>
    <w:p w14:paraId="2B5432AD" w14:textId="77777777" w:rsidR="00DE7705" w:rsidRPr="00E14BB1" w:rsidRDefault="00DE7705" w:rsidP="00DE7705">
      <w:pPr>
        <w:jc w:val="center"/>
        <w:rPr>
          <w:b/>
          <w:sz w:val="16"/>
          <w:szCs w:val="20"/>
          <w:u w:val="single"/>
        </w:rPr>
      </w:pPr>
      <w:r w:rsidRPr="00E14BB1">
        <w:rPr>
          <w:rFonts w:eastAsia="Calibri"/>
          <w:noProof/>
        </w:rPr>
        <mc:AlternateContent>
          <mc:Choice Requires="wps">
            <w:drawing>
              <wp:anchor distT="0" distB="0" distL="114300" distR="114300" simplePos="0" relativeHeight="251756544" behindDoc="0" locked="0" layoutInCell="1" allowOverlap="1" wp14:anchorId="15C893A7" wp14:editId="4AD52856">
                <wp:simplePos x="0" y="0"/>
                <wp:positionH relativeFrom="column">
                  <wp:posOffset>57785</wp:posOffset>
                </wp:positionH>
                <wp:positionV relativeFrom="paragraph">
                  <wp:posOffset>107315</wp:posOffset>
                </wp:positionV>
                <wp:extent cx="5834380" cy="8255"/>
                <wp:effectExtent l="19050" t="19050" r="33020" b="29845"/>
                <wp:wrapNone/>
                <wp:docPr id="1220519757"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B54BAB" id="Conector drept cu săgeată 3" o:spid="_x0000_s1026" type="#_x0000_t32" style="position:absolute;margin-left:4.55pt;margin-top:8.45pt;width:459.4pt;height:.6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E14BB1">
        <w:rPr>
          <w:rFonts w:eastAsia="Calibri"/>
          <w:noProof/>
        </w:rPr>
        <mc:AlternateContent>
          <mc:Choice Requires="wps">
            <w:drawing>
              <wp:anchor distT="0" distB="0" distL="114300" distR="114300" simplePos="0" relativeHeight="251755520" behindDoc="0" locked="0" layoutInCell="1" allowOverlap="1" wp14:anchorId="6E794DB2" wp14:editId="3EA6996E">
                <wp:simplePos x="0" y="0"/>
                <wp:positionH relativeFrom="column">
                  <wp:posOffset>57785</wp:posOffset>
                </wp:positionH>
                <wp:positionV relativeFrom="paragraph">
                  <wp:posOffset>85725</wp:posOffset>
                </wp:positionV>
                <wp:extent cx="5834380" cy="8255"/>
                <wp:effectExtent l="19050" t="19050" r="33020" b="29845"/>
                <wp:wrapNone/>
                <wp:docPr id="567978858"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F16017" id="Conector drept cu săgeată 2" o:spid="_x0000_s1026" type="#_x0000_t32" style="position:absolute;margin-left:4.55pt;margin-top:6.75pt;width:459.4pt;height:.6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E14BB1">
        <w:rPr>
          <w:b/>
          <w:sz w:val="16"/>
          <w:szCs w:val="20"/>
          <w:u w:val="single"/>
        </w:rPr>
        <w:t xml:space="preserve">      </w:t>
      </w:r>
      <w:r w:rsidRPr="00E14BB1">
        <w:rPr>
          <w:rFonts w:eastAsia="Calibri"/>
          <w:noProof/>
        </w:rPr>
        <mc:AlternateContent>
          <mc:Choice Requires="wps">
            <w:drawing>
              <wp:anchor distT="0" distB="0" distL="114300" distR="114300" simplePos="0" relativeHeight="251754496" behindDoc="0" locked="0" layoutInCell="1" allowOverlap="1" wp14:anchorId="1858DCDE" wp14:editId="241DE433">
                <wp:simplePos x="0" y="0"/>
                <wp:positionH relativeFrom="column">
                  <wp:posOffset>57785</wp:posOffset>
                </wp:positionH>
                <wp:positionV relativeFrom="paragraph">
                  <wp:posOffset>52070</wp:posOffset>
                </wp:positionV>
                <wp:extent cx="5834380" cy="8255"/>
                <wp:effectExtent l="19050" t="19050" r="33020" b="29845"/>
                <wp:wrapNone/>
                <wp:docPr id="1224579102"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E5815C" id="Conector drept cu săgeată 1" o:spid="_x0000_s1026" type="#_x0000_t32" style="position:absolute;margin-left:4.55pt;margin-top:4.1pt;width:459.4pt;height:.6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5828DB68" w14:textId="77777777" w:rsidR="00DE7705" w:rsidRPr="00E14BB1" w:rsidRDefault="00DE7705" w:rsidP="00DE7705">
      <w:pPr>
        <w:rPr>
          <w:b/>
          <w:sz w:val="28"/>
          <w:szCs w:val="28"/>
        </w:rPr>
      </w:pPr>
    </w:p>
    <w:p w14:paraId="32760657" w14:textId="77777777" w:rsidR="00DE7705" w:rsidRPr="00E14BB1" w:rsidRDefault="00DE7705" w:rsidP="00DE7705">
      <w:pPr>
        <w:jc w:val="right"/>
        <w:rPr>
          <w:b/>
          <w:sz w:val="28"/>
          <w:szCs w:val="28"/>
        </w:rPr>
      </w:pPr>
      <w:r>
        <w:rPr>
          <w:b/>
          <w:sz w:val="28"/>
          <w:szCs w:val="28"/>
        </w:rPr>
        <w:t xml:space="preserve">Proiect </w:t>
      </w:r>
      <w:r w:rsidRPr="00E14BB1">
        <w:rPr>
          <w:b/>
          <w:sz w:val="28"/>
          <w:szCs w:val="28"/>
        </w:rPr>
        <w:t xml:space="preserve"> </w:t>
      </w:r>
    </w:p>
    <w:p w14:paraId="74DDFE1C" w14:textId="31C5366F" w:rsidR="00DE7705" w:rsidRPr="00E14BB1" w:rsidRDefault="00DE7705" w:rsidP="00DE7705">
      <w:pPr>
        <w:ind w:left="142"/>
        <w:jc w:val="center"/>
        <w:rPr>
          <w:rFonts w:eastAsia="BatangChe"/>
          <w:b/>
          <w:sz w:val="28"/>
          <w:szCs w:val="28"/>
        </w:rPr>
      </w:pPr>
      <w:r w:rsidRPr="00E14BB1">
        <w:rPr>
          <w:rFonts w:eastAsia="BatangChe"/>
          <w:b/>
          <w:sz w:val="28"/>
          <w:szCs w:val="28"/>
        </w:rPr>
        <w:t xml:space="preserve">DECIZIE Nr.  </w:t>
      </w:r>
      <w:r w:rsidR="00033D19">
        <w:rPr>
          <w:rFonts w:eastAsia="BatangChe"/>
          <w:b/>
          <w:sz w:val="28"/>
          <w:szCs w:val="28"/>
        </w:rPr>
        <w:t>2/13</w:t>
      </w:r>
    </w:p>
    <w:p w14:paraId="036A7575" w14:textId="77777777" w:rsidR="00DE7705" w:rsidRPr="00E14BB1" w:rsidRDefault="00DE7705" w:rsidP="00DE7705">
      <w:pPr>
        <w:ind w:left="142"/>
        <w:jc w:val="center"/>
        <w:rPr>
          <w:rFonts w:eastAsia="BatangChe"/>
          <w:b/>
          <w:sz w:val="28"/>
          <w:szCs w:val="28"/>
        </w:rPr>
      </w:pPr>
      <w:r w:rsidRPr="00E14BB1">
        <w:rPr>
          <w:rFonts w:eastAsia="BatangChe"/>
          <w:b/>
          <w:sz w:val="28"/>
          <w:szCs w:val="28"/>
        </w:rPr>
        <w:t xml:space="preserve">din </w:t>
      </w:r>
      <w:r>
        <w:rPr>
          <w:rFonts w:eastAsia="BatangChe"/>
          <w:b/>
          <w:sz w:val="28"/>
          <w:szCs w:val="28"/>
        </w:rPr>
        <w:t xml:space="preserve">___  _____ </w:t>
      </w:r>
      <w:r w:rsidRPr="00E14BB1">
        <w:rPr>
          <w:rFonts w:eastAsia="BatangChe"/>
          <w:b/>
          <w:sz w:val="28"/>
          <w:szCs w:val="28"/>
        </w:rPr>
        <w:t>2026</w:t>
      </w:r>
    </w:p>
    <w:p w14:paraId="2628B198" w14:textId="77777777" w:rsidR="00DE7705" w:rsidRPr="00E14BB1" w:rsidRDefault="00DE7705" w:rsidP="00DE7705">
      <w:pPr>
        <w:ind w:left="142"/>
        <w:jc w:val="center"/>
        <w:rPr>
          <w:rFonts w:eastAsia="BatangChe"/>
          <w:b/>
          <w:sz w:val="28"/>
          <w:szCs w:val="28"/>
        </w:rPr>
      </w:pPr>
      <w:r w:rsidRPr="00E14BB1">
        <w:rPr>
          <w:rFonts w:eastAsia="BatangChe"/>
          <w:b/>
          <w:sz w:val="28"/>
          <w:szCs w:val="28"/>
        </w:rPr>
        <w:t>or. Rezina</w:t>
      </w:r>
    </w:p>
    <w:p w14:paraId="0231CE84" w14:textId="77777777" w:rsidR="00DE7705" w:rsidRPr="00E14BB1" w:rsidRDefault="00DE7705" w:rsidP="00DE7705">
      <w:pPr>
        <w:ind w:left="142"/>
        <w:rPr>
          <w:rFonts w:eastAsia="Calibri"/>
          <w:b/>
          <w:sz w:val="28"/>
          <w:szCs w:val="28"/>
        </w:rPr>
      </w:pPr>
      <w:r w:rsidRPr="00E14BB1">
        <w:rPr>
          <w:rFonts w:eastAsia="Calibri"/>
          <w:b/>
          <w:sz w:val="28"/>
          <w:szCs w:val="28"/>
        </w:rPr>
        <w:t>,,Cu privire la casarea unor</w:t>
      </w:r>
    </w:p>
    <w:p w14:paraId="4BCC5D91" w14:textId="77777777" w:rsidR="00DE7705" w:rsidRDefault="00DE7705" w:rsidP="00DE7705">
      <w:pPr>
        <w:ind w:left="142"/>
        <w:rPr>
          <w:rFonts w:eastAsia="Calibri"/>
          <w:b/>
          <w:sz w:val="28"/>
          <w:szCs w:val="28"/>
        </w:rPr>
      </w:pPr>
      <w:r w:rsidRPr="00E14BB1">
        <w:rPr>
          <w:rFonts w:eastAsia="Calibri"/>
          <w:b/>
          <w:sz w:val="28"/>
          <w:szCs w:val="28"/>
        </w:rPr>
        <w:t xml:space="preserve">bunuri din gestiunea </w:t>
      </w:r>
    </w:p>
    <w:p w14:paraId="7A2E65AE" w14:textId="780A1761" w:rsidR="00DE7705" w:rsidRPr="00E14BB1" w:rsidRDefault="00DE7705" w:rsidP="00DE7705">
      <w:pPr>
        <w:ind w:left="142"/>
        <w:rPr>
          <w:rFonts w:eastAsia="Calibri"/>
          <w:b/>
          <w:sz w:val="28"/>
          <w:szCs w:val="28"/>
        </w:rPr>
      </w:pPr>
      <w:r>
        <w:rPr>
          <w:rFonts w:eastAsia="Calibri"/>
          <w:b/>
          <w:sz w:val="28"/>
          <w:szCs w:val="28"/>
        </w:rPr>
        <w:t>IMSP CS Ignăței</w:t>
      </w:r>
      <w:r w:rsidRPr="00E14BB1">
        <w:rPr>
          <w:rFonts w:eastAsia="Calibri"/>
          <w:b/>
          <w:sz w:val="28"/>
          <w:szCs w:val="28"/>
        </w:rPr>
        <w:t>”</w:t>
      </w:r>
    </w:p>
    <w:p w14:paraId="60FFCB88" w14:textId="77777777" w:rsidR="00DE7705" w:rsidRPr="00E14BB1" w:rsidRDefault="00DE7705" w:rsidP="00DE7705">
      <w:pPr>
        <w:ind w:left="142"/>
        <w:jc w:val="center"/>
        <w:rPr>
          <w:rFonts w:eastAsia="Calibri"/>
          <w:sz w:val="28"/>
          <w:szCs w:val="28"/>
        </w:rPr>
      </w:pPr>
    </w:p>
    <w:p w14:paraId="502FFC0B" w14:textId="5F6A9111" w:rsidR="00DE7705" w:rsidRPr="00E14BB1" w:rsidRDefault="00DE7705" w:rsidP="00DE7705">
      <w:pPr>
        <w:ind w:left="142" w:firstLine="708"/>
        <w:jc w:val="both"/>
        <w:rPr>
          <w:rFonts w:eastAsia="Calibri"/>
          <w:sz w:val="28"/>
          <w:szCs w:val="28"/>
        </w:rPr>
      </w:pPr>
      <w:r w:rsidRPr="00E14BB1">
        <w:rPr>
          <w:rFonts w:eastAsia="Calibri"/>
          <w:sz w:val="28"/>
          <w:szCs w:val="28"/>
        </w:rPr>
        <w:t xml:space="preserve">În baza art. 43 alin. (1) lit. c), alin. (2) ale Legii privind administrația publică locală nr. 436/2006, Regulamentului privind casarea mijloacelor fixe aprobat prin Hotărârea Guvernului nr. 500 din 12.05.1998, </w:t>
      </w:r>
      <w:r>
        <w:rPr>
          <w:rFonts w:eastAsia="Calibri"/>
          <w:sz w:val="28"/>
          <w:szCs w:val="28"/>
        </w:rPr>
        <w:t xml:space="preserve">examinînd demersul șefului IMSP CS Ignăței nr. 117 din 11.05.2026, </w:t>
      </w:r>
      <w:r w:rsidRPr="00E14BB1">
        <w:rPr>
          <w:rFonts w:eastAsia="Calibri"/>
          <w:sz w:val="28"/>
          <w:szCs w:val="28"/>
        </w:rPr>
        <w:t>Consiliul raional Rezina</w:t>
      </w:r>
    </w:p>
    <w:p w14:paraId="5BE51174" w14:textId="77777777" w:rsidR="00DE7705" w:rsidRPr="00E14BB1" w:rsidRDefault="00DE7705" w:rsidP="00DE7705">
      <w:pPr>
        <w:ind w:left="142" w:firstLine="708"/>
        <w:rPr>
          <w:rFonts w:eastAsia="Calibri"/>
          <w:sz w:val="28"/>
          <w:szCs w:val="28"/>
        </w:rPr>
      </w:pPr>
    </w:p>
    <w:p w14:paraId="7DDB78B6" w14:textId="77777777" w:rsidR="00DE7705" w:rsidRPr="00E14BB1" w:rsidRDefault="00DE7705" w:rsidP="00DE7705">
      <w:pPr>
        <w:ind w:left="142"/>
        <w:rPr>
          <w:rFonts w:eastAsia="Calibri"/>
          <w:b/>
          <w:sz w:val="28"/>
          <w:szCs w:val="28"/>
        </w:rPr>
      </w:pPr>
      <w:r w:rsidRPr="00E14BB1">
        <w:rPr>
          <w:rFonts w:eastAsia="Calibri"/>
          <w:b/>
          <w:sz w:val="28"/>
          <w:szCs w:val="28"/>
        </w:rPr>
        <w:t>DECIDE:</w:t>
      </w:r>
    </w:p>
    <w:p w14:paraId="67B2DBB2" w14:textId="787FC796" w:rsidR="00DE7705" w:rsidRDefault="00DE7705">
      <w:pPr>
        <w:numPr>
          <w:ilvl w:val="0"/>
          <w:numId w:val="27"/>
        </w:numPr>
        <w:tabs>
          <w:tab w:val="left" w:pos="993"/>
        </w:tabs>
        <w:contextualSpacing/>
        <w:jc w:val="both"/>
        <w:rPr>
          <w:sz w:val="28"/>
          <w:szCs w:val="28"/>
        </w:rPr>
      </w:pPr>
      <w:r w:rsidRPr="00E14BB1">
        <w:rPr>
          <w:sz w:val="28"/>
          <w:szCs w:val="28"/>
        </w:rPr>
        <w:t>Se casează bunuri</w:t>
      </w:r>
      <w:r>
        <w:rPr>
          <w:sz w:val="28"/>
          <w:szCs w:val="28"/>
        </w:rPr>
        <w:t xml:space="preserve"> din gestiunea IMSP CS Ignăței, conform anexei.</w:t>
      </w:r>
    </w:p>
    <w:p w14:paraId="53A325FD" w14:textId="77777777" w:rsidR="00DE7705" w:rsidRPr="00E14BB1" w:rsidRDefault="00DE7705">
      <w:pPr>
        <w:numPr>
          <w:ilvl w:val="0"/>
          <w:numId w:val="27"/>
        </w:numPr>
        <w:tabs>
          <w:tab w:val="left" w:pos="993"/>
        </w:tabs>
        <w:ind w:left="0" w:firstLine="708"/>
        <w:contextualSpacing/>
        <w:jc w:val="both"/>
        <w:rPr>
          <w:sz w:val="28"/>
          <w:szCs w:val="28"/>
        </w:rPr>
      </w:pPr>
      <w:r w:rsidRPr="00E14BB1">
        <w:rPr>
          <w:bCs/>
          <w:iCs/>
          <w:sz w:val="28"/>
          <w:szCs w:val="28"/>
        </w:rPr>
        <w:t>Contabilit</w:t>
      </w:r>
      <w:r>
        <w:rPr>
          <w:bCs/>
          <w:iCs/>
          <w:sz w:val="28"/>
          <w:szCs w:val="28"/>
        </w:rPr>
        <w:t>atea</w:t>
      </w:r>
      <w:r w:rsidRPr="00E14BB1">
        <w:rPr>
          <w:bCs/>
          <w:iCs/>
          <w:sz w:val="28"/>
          <w:szCs w:val="28"/>
        </w:rPr>
        <w:t xml:space="preserve"> instituți</w:t>
      </w:r>
      <w:r>
        <w:rPr>
          <w:bCs/>
          <w:iCs/>
          <w:sz w:val="28"/>
          <w:szCs w:val="28"/>
        </w:rPr>
        <w:t>ei</w:t>
      </w:r>
      <w:r w:rsidRPr="00E14BB1">
        <w:rPr>
          <w:bCs/>
          <w:iCs/>
          <w:sz w:val="28"/>
          <w:szCs w:val="28"/>
        </w:rPr>
        <w:t>, conform legislației în vigoare, v</w:t>
      </w:r>
      <w:r>
        <w:rPr>
          <w:bCs/>
          <w:iCs/>
          <w:sz w:val="28"/>
          <w:szCs w:val="28"/>
        </w:rPr>
        <w:t>a</w:t>
      </w:r>
      <w:r w:rsidRPr="00E14BB1">
        <w:rPr>
          <w:bCs/>
          <w:iCs/>
          <w:sz w:val="28"/>
          <w:szCs w:val="28"/>
        </w:rPr>
        <w:t xml:space="preserve"> efectua radierea bunurilor indicate </w:t>
      </w:r>
      <w:r>
        <w:rPr>
          <w:bCs/>
          <w:iCs/>
          <w:sz w:val="28"/>
          <w:szCs w:val="28"/>
        </w:rPr>
        <w:t>di</w:t>
      </w:r>
      <w:r w:rsidRPr="00E14BB1">
        <w:rPr>
          <w:bCs/>
          <w:iCs/>
          <w:sz w:val="28"/>
          <w:szCs w:val="28"/>
        </w:rPr>
        <w:t>n evidența contabilă.</w:t>
      </w:r>
    </w:p>
    <w:p w14:paraId="34F52B16" w14:textId="77777777" w:rsidR="00DE7705" w:rsidRPr="00E14BB1" w:rsidRDefault="00DE7705">
      <w:pPr>
        <w:numPr>
          <w:ilvl w:val="0"/>
          <w:numId w:val="27"/>
        </w:numPr>
        <w:tabs>
          <w:tab w:val="left" w:pos="993"/>
        </w:tabs>
        <w:ind w:left="0" w:firstLine="708"/>
        <w:contextualSpacing/>
        <w:jc w:val="both"/>
        <w:rPr>
          <w:sz w:val="28"/>
          <w:szCs w:val="28"/>
        </w:rPr>
      </w:pPr>
      <w:r w:rsidRPr="00E14BB1">
        <w:rPr>
          <w:bCs/>
          <w:iCs/>
          <w:sz w:val="28"/>
          <w:szCs w:val="28"/>
        </w:rPr>
        <w:t>Controlul asupra executării prezentei decizii se pune în seama d</w:t>
      </w:r>
      <w:r>
        <w:rPr>
          <w:bCs/>
          <w:iCs/>
          <w:sz w:val="28"/>
          <w:szCs w:val="28"/>
        </w:rPr>
        <w:t>lui Rotari Valentin, vicepreședintele raionului.</w:t>
      </w:r>
    </w:p>
    <w:p w14:paraId="3C82AC1B" w14:textId="77777777" w:rsidR="00DE7705" w:rsidRDefault="00DE7705" w:rsidP="00DE7705">
      <w:pPr>
        <w:jc w:val="center"/>
        <w:rPr>
          <w:b/>
          <w:bCs/>
          <w:i/>
          <w:iCs/>
          <w:sz w:val="28"/>
          <w:szCs w:val="28"/>
        </w:rPr>
      </w:pPr>
    </w:p>
    <w:p w14:paraId="7C115BBA" w14:textId="77777777" w:rsidR="00DE7705" w:rsidRDefault="00DE7705" w:rsidP="00DE7705">
      <w:pPr>
        <w:jc w:val="center"/>
        <w:rPr>
          <w:b/>
          <w:bCs/>
          <w:i/>
          <w:iCs/>
          <w:sz w:val="28"/>
          <w:szCs w:val="28"/>
        </w:rPr>
      </w:pPr>
    </w:p>
    <w:p w14:paraId="40F8D932" w14:textId="77777777" w:rsidR="00DE7705" w:rsidRDefault="00DE7705" w:rsidP="00DE7705">
      <w:pPr>
        <w:jc w:val="center"/>
        <w:rPr>
          <w:b/>
          <w:bCs/>
          <w:i/>
          <w:iCs/>
          <w:sz w:val="28"/>
          <w:szCs w:val="28"/>
        </w:rPr>
      </w:pPr>
    </w:p>
    <w:p w14:paraId="25B118ED" w14:textId="77777777" w:rsidR="00DE7705" w:rsidRPr="00E14BB1" w:rsidRDefault="00DE7705" w:rsidP="00DE7705">
      <w:pPr>
        <w:jc w:val="center"/>
        <w:rPr>
          <w:b/>
          <w:bCs/>
          <w:i/>
          <w:iCs/>
          <w:sz w:val="28"/>
          <w:szCs w:val="28"/>
        </w:rPr>
      </w:pPr>
    </w:p>
    <w:p w14:paraId="1615F3B3" w14:textId="77777777" w:rsidR="00DE7705" w:rsidRPr="00E14BB1" w:rsidRDefault="00DE7705" w:rsidP="00DE7705">
      <w:pPr>
        <w:rPr>
          <w:rFonts w:eastAsia="Calibri"/>
        </w:rPr>
      </w:pPr>
    </w:p>
    <w:p w14:paraId="6332C4F6" w14:textId="77777777" w:rsidR="00DE7705" w:rsidRDefault="00DE7705" w:rsidP="00DE7705">
      <w:pPr>
        <w:rPr>
          <w:rFonts w:eastAsia="Calibri"/>
          <w:b/>
          <w:bCs/>
          <w:sz w:val="28"/>
          <w:szCs w:val="28"/>
        </w:rPr>
      </w:pPr>
      <w:r>
        <w:rPr>
          <w:rFonts w:eastAsia="Calibri"/>
          <w:b/>
          <w:bCs/>
          <w:sz w:val="28"/>
          <w:szCs w:val="28"/>
        </w:rPr>
        <w:t xml:space="preserve">Avizat: </w:t>
      </w:r>
    </w:p>
    <w:p w14:paraId="2DBAEE48" w14:textId="77777777" w:rsidR="00DE7705" w:rsidRPr="00E14BB1" w:rsidRDefault="00DE7705" w:rsidP="00DE7705">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_______</w:t>
      </w:r>
      <w:r w:rsidRPr="00E14BB1">
        <w:rPr>
          <w:rFonts w:eastAsia="Calibri"/>
          <w:b/>
          <w:bCs/>
          <w:sz w:val="28"/>
          <w:szCs w:val="28"/>
        </w:rPr>
        <w:tab/>
        <w:t>Gobjilă Vasile</w:t>
      </w:r>
    </w:p>
    <w:p w14:paraId="7753FC9F" w14:textId="77777777" w:rsidR="00DE7705" w:rsidRDefault="00DE7705" w:rsidP="00DE7705">
      <w:pPr>
        <w:rPr>
          <w:rFonts w:eastAsia="Calibri"/>
          <w:b/>
        </w:rPr>
      </w:pPr>
    </w:p>
    <w:p w14:paraId="6C0F5000" w14:textId="77777777" w:rsidR="00DE7705" w:rsidRDefault="00DE7705" w:rsidP="00DE7705">
      <w:pPr>
        <w:rPr>
          <w:rFonts w:eastAsia="Calibri"/>
          <w:b/>
        </w:rPr>
      </w:pPr>
    </w:p>
    <w:p w14:paraId="227D141A" w14:textId="77777777" w:rsidR="00DE7705" w:rsidRDefault="00DE7705" w:rsidP="00DE7705">
      <w:pPr>
        <w:rPr>
          <w:rFonts w:eastAsia="Calibri"/>
          <w:b/>
        </w:rPr>
      </w:pPr>
    </w:p>
    <w:p w14:paraId="5A5BDEEA" w14:textId="77777777" w:rsidR="00DE7705" w:rsidRDefault="00DE7705" w:rsidP="00335405">
      <w:pPr>
        <w:rPr>
          <w:rFonts w:eastAsia="Calibri"/>
          <w:b/>
          <w:u w:val="single"/>
        </w:rPr>
      </w:pPr>
    </w:p>
    <w:p w14:paraId="01836D8C" w14:textId="77777777" w:rsidR="00DE7705" w:rsidRDefault="00DE7705" w:rsidP="00335405">
      <w:pPr>
        <w:rPr>
          <w:rFonts w:eastAsia="Calibri"/>
          <w:b/>
          <w:u w:val="single"/>
        </w:rPr>
      </w:pPr>
    </w:p>
    <w:p w14:paraId="18729043" w14:textId="77777777" w:rsidR="00007BED" w:rsidRDefault="00007BED" w:rsidP="00335405">
      <w:pPr>
        <w:rPr>
          <w:rFonts w:eastAsia="Calibri"/>
          <w:b/>
          <w:u w:val="single"/>
        </w:rPr>
      </w:pPr>
    </w:p>
    <w:p w14:paraId="0BF5F79D" w14:textId="77777777" w:rsidR="00007BED" w:rsidRDefault="00007BED" w:rsidP="00335405">
      <w:pPr>
        <w:rPr>
          <w:rFonts w:eastAsia="Calibri"/>
          <w:b/>
          <w:u w:val="single"/>
        </w:rPr>
      </w:pPr>
    </w:p>
    <w:p w14:paraId="1DE662AD" w14:textId="77777777" w:rsidR="00007BED" w:rsidRDefault="00007BED" w:rsidP="00335405">
      <w:pPr>
        <w:rPr>
          <w:rFonts w:eastAsia="Calibri"/>
          <w:b/>
          <w:u w:val="single"/>
        </w:rPr>
      </w:pPr>
    </w:p>
    <w:p w14:paraId="6451BA79" w14:textId="77777777" w:rsidR="00007BED" w:rsidRPr="00D37A89" w:rsidRDefault="00007BED" w:rsidP="00335405">
      <w:pPr>
        <w:rPr>
          <w:rFonts w:eastAsia="Calibri"/>
          <w:b/>
          <w:u w:val="single"/>
          <w:lang w:val="pt-BR"/>
        </w:rPr>
      </w:pPr>
    </w:p>
    <w:p w14:paraId="520528B5" w14:textId="77777777" w:rsidR="00C66C6D" w:rsidRPr="00D37A89" w:rsidRDefault="00C66C6D" w:rsidP="00335405">
      <w:pPr>
        <w:rPr>
          <w:rFonts w:eastAsia="Calibri"/>
          <w:b/>
          <w:u w:val="single"/>
          <w:lang w:val="pt-BR"/>
        </w:rPr>
      </w:pPr>
    </w:p>
    <w:p w14:paraId="74F6ED18" w14:textId="77777777" w:rsidR="00C66C6D" w:rsidRPr="00D37A89" w:rsidRDefault="00C66C6D" w:rsidP="00335405">
      <w:pPr>
        <w:rPr>
          <w:rFonts w:eastAsia="Calibri"/>
          <w:b/>
          <w:u w:val="single"/>
          <w:lang w:val="pt-BR"/>
        </w:rPr>
      </w:pPr>
    </w:p>
    <w:p w14:paraId="5ACED16E" w14:textId="77777777" w:rsidR="00C66C6D" w:rsidRPr="00D37A89" w:rsidRDefault="00C66C6D" w:rsidP="00335405">
      <w:pPr>
        <w:rPr>
          <w:rFonts w:eastAsia="Calibri"/>
          <w:b/>
          <w:u w:val="single"/>
          <w:lang w:val="pt-BR"/>
        </w:rPr>
      </w:pPr>
    </w:p>
    <w:p w14:paraId="3409E206" w14:textId="6AC7D79E" w:rsidR="00007BED" w:rsidRPr="005D3581" w:rsidRDefault="00007BED" w:rsidP="00007BED">
      <w:pPr>
        <w:ind w:left="6465"/>
        <w:jc w:val="right"/>
        <w:rPr>
          <w:i/>
          <w:iCs/>
          <w:sz w:val="20"/>
          <w:szCs w:val="20"/>
        </w:rPr>
      </w:pPr>
      <w:r w:rsidRPr="005D3581">
        <w:rPr>
          <w:i/>
          <w:iCs/>
          <w:sz w:val="20"/>
          <w:szCs w:val="20"/>
        </w:rPr>
        <w:t>Anexă la decizia</w:t>
      </w:r>
    </w:p>
    <w:p w14:paraId="7A30D0F3" w14:textId="77777777" w:rsidR="00007BED" w:rsidRPr="005D3581" w:rsidRDefault="00007BED" w:rsidP="00007BED">
      <w:pPr>
        <w:ind w:left="6465"/>
        <w:jc w:val="right"/>
        <w:rPr>
          <w:i/>
          <w:iCs/>
          <w:sz w:val="20"/>
          <w:szCs w:val="20"/>
        </w:rPr>
      </w:pPr>
      <w:r w:rsidRPr="005D3581">
        <w:rPr>
          <w:i/>
          <w:iCs/>
          <w:sz w:val="20"/>
          <w:szCs w:val="20"/>
        </w:rPr>
        <w:t xml:space="preserve"> nr. ____ din ___  ________ 2026</w:t>
      </w:r>
    </w:p>
    <w:p w14:paraId="114EEE06" w14:textId="352070AF" w:rsidR="00007BED" w:rsidRPr="0019284F" w:rsidRDefault="00007BED" w:rsidP="008F1B22">
      <w:pPr>
        <w:ind w:firstLine="567"/>
        <w:jc w:val="center"/>
        <w:rPr>
          <w:b/>
          <w:bCs/>
          <w:sz w:val="20"/>
          <w:szCs w:val="20"/>
        </w:rPr>
      </w:pPr>
      <w:r>
        <w:rPr>
          <w:b/>
          <w:bCs/>
          <w:sz w:val="20"/>
          <w:szCs w:val="20"/>
        </w:rPr>
        <w:t>Lista</w:t>
      </w:r>
    </w:p>
    <w:p w14:paraId="1C0E2829" w14:textId="77777777" w:rsidR="00007BED" w:rsidRPr="0019284F" w:rsidRDefault="00007BED" w:rsidP="00007BED">
      <w:pPr>
        <w:jc w:val="center"/>
        <w:rPr>
          <w:b/>
          <w:bCs/>
          <w:sz w:val="20"/>
          <w:szCs w:val="20"/>
        </w:rPr>
      </w:pPr>
      <w:r w:rsidRPr="0019284F">
        <w:rPr>
          <w:b/>
          <w:bCs/>
          <w:sz w:val="20"/>
          <w:szCs w:val="20"/>
        </w:rPr>
        <w:t xml:space="preserve">mijloacelor fixe ce urmează a fi casate </w:t>
      </w:r>
      <w:r>
        <w:rPr>
          <w:b/>
          <w:bCs/>
          <w:sz w:val="20"/>
          <w:szCs w:val="20"/>
        </w:rPr>
        <w:t>la</w:t>
      </w:r>
    </w:p>
    <w:p w14:paraId="66276769" w14:textId="77777777" w:rsidR="00007BED" w:rsidRPr="0058502E" w:rsidRDefault="00007BED" w:rsidP="00007BED">
      <w:pPr>
        <w:jc w:val="center"/>
        <w:rPr>
          <w:b/>
          <w:sz w:val="20"/>
          <w:szCs w:val="20"/>
          <w:u w:val="single"/>
        </w:rPr>
      </w:pPr>
      <w:r w:rsidRPr="0058502E">
        <w:rPr>
          <w:b/>
          <w:sz w:val="20"/>
          <w:szCs w:val="20"/>
          <w:u w:val="single"/>
        </w:rPr>
        <w:t>IMSP  CS    IGN</w:t>
      </w:r>
      <w:r>
        <w:rPr>
          <w:b/>
          <w:sz w:val="20"/>
          <w:szCs w:val="20"/>
          <w:u w:val="single"/>
        </w:rPr>
        <w:t>ĂȚ</w:t>
      </w:r>
      <w:r w:rsidRPr="0058502E">
        <w:rPr>
          <w:b/>
          <w:sz w:val="20"/>
          <w:szCs w:val="20"/>
          <w:u w:val="single"/>
        </w:rPr>
        <w:t xml:space="preserve">EI </w:t>
      </w:r>
    </w:p>
    <w:tbl>
      <w:tblPr>
        <w:tblW w:w="10114" w:type="dxa"/>
        <w:jc w:val="center"/>
        <w:tblCellMar>
          <w:top w:w="15" w:type="dxa"/>
          <w:left w:w="15" w:type="dxa"/>
          <w:bottom w:w="15" w:type="dxa"/>
          <w:right w:w="15" w:type="dxa"/>
        </w:tblCellMar>
        <w:tblLook w:val="00A0" w:firstRow="1" w:lastRow="0" w:firstColumn="1" w:lastColumn="0" w:noHBand="0" w:noVBand="0"/>
      </w:tblPr>
      <w:tblGrid>
        <w:gridCol w:w="325"/>
        <w:gridCol w:w="2038"/>
        <w:gridCol w:w="780"/>
        <w:gridCol w:w="785"/>
        <w:gridCol w:w="834"/>
        <w:gridCol w:w="1107"/>
        <w:gridCol w:w="975"/>
        <w:gridCol w:w="1040"/>
        <w:gridCol w:w="802"/>
        <w:gridCol w:w="930"/>
        <w:gridCol w:w="498"/>
      </w:tblGrid>
      <w:tr w:rsidR="00007BED" w:rsidRPr="00BB7C0E" w14:paraId="118BF2BF"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A13C2F" w14:textId="77777777" w:rsidR="00007BED" w:rsidRPr="00BB7C0E" w:rsidRDefault="00007BED" w:rsidP="00580E8B">
            <w:pPr>
              <w:jc w:val="center"/>
              <w:rPr>
                <w:sz w:val="18"/>
                <w:szCs w:val="18"/>
              </w:rPr>
            </w:pPr>
            <w:r w:rsidRPr="00BB7C0E">
              <w:rPr>
                <w:sz w:val="18"/>
                <w:szCs w:val="18"/>
              </w:rPr>
              <w:t>Nr.</w:t>
            </w:r>
          </w:p>
          <w:p w14:paraId="308EC884" w14:textId="77777777" w:rsidR="00007BED" w:rsidRPr="00BB7C0E" w:rsidRDefault="00007BED" w:rsidP="00580E8B">
            <w:pPr>
              <w:jc w:val="center"/>
              <w:rPr>
                <w:sz w:val="18"/>
                <w:szCs w:val="18"/>
              </w:rPr>
            </w:pPr>
            <w:r w:rsidRPr="00BB7C0E">
              <w:rPr>
                <w:sz w:val="18"/>
                <w:szCs w:val="18"/>
              </w:rPr>
              <w:t>d/o</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B4822A" w14:textId="77777777" w:rsidR="00007BED" w:rsidRPr="00BB7C0E" w:rsidRDefault="00007BED" w:rsidP="00580E8B">
            <w:pPr>
              <w:jc w:val="center"/>
              <w:rPr>
                <w:sz w:val="18"/>
                <w:szCs w:val="18"/>
              </w:rPr>
            </w:pPr>
            <w:r w:rsidRPr="00BB7C0E">
              <w:rPr>
                <w:sz w:val="18"/>
                <w:szCs w:val="18"/>
              </w:rPr>
              <w:t>Denumirea</w:t>
            </w:r>
          </w:p>
          <w:p w14:paraId="1AF2300B" w14:textId="77777777" w:rsidR="00007BED" w:rsidRPr="00BB7C0E" w:rsidRDefault="00007BED" w:rsidP="00580E8B">
            <w:pPr>
              <w:jc w:val="center"/>
              <w:rPr>
                <w:sz w:val="18"/>
                <w:szCs w:val="18"/>
              </w:rPr>
            </w:pPr>
            <w:r w:rsidRPr="00BB7C0E">
              <w:rPr>
                <w:sz w:val="18"/>
                <w:szCs w:val="18"/>
              </w:rPr>
              <w:t xml:space="preserve"> şi marca mijlocului </w:t>
            </w:r>
            <w:r w:rsidRPr="00BB7C0E">
              <w:rPr>
                <w:sz w:val="18"/>
                <w:szCs w:val="18"/>
              </w:rPr>
              <w:br/>
              <w:t>fix</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41E92A" w14:textId="77777777" w:rsidR="00007BED" w:rsidRPr="00BB7C0E" w:rsidRDefault="00007BED" w:rsidP="00580E8B">
            <w:pPr>
              <w:jc w:val="center"/>
              <w:rPr>
                <w:sz w:val="18"/>
                <w:szCs w:val="18"/>
              </w:rPr>
            </w:pPr>
            <w:r w:rsidRPr="00BB7C0E">
              <w:rPr>
                <w:sz w:val="18"/>
                <w:szCs w:val="18"/>
              </w:rPr>
              <w:t xml:space="preserve">Numărul de inventar sau de </w:t>
            </w:r>
            <w:r w:rsidRPr="00BB7C0E">
              <w:rPr>
                <w:sz w:val="18"/>
                <w:szCs w:val="18"/>
              </w:rPr>
              <w:br/>
              <w:t>stat</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86AD61" w14:textId="77777777" w:rsidR="00007BED" w:rsidRPr="00BB7C0E" w:rsidRDefault="00007BED" w:rsidP="00580E8B">
            <w:pPr>
              <w:jc w:val="center"/>
              <w:rPr>
                <w:sz w:val="18"/>
                <w:szCs w:val="18"/>
              </w:rPr>
            </w:pPr>
            <w:r w:rsidRPr="00BB7C0E">
              <w:rPr>
                <w:sz w:val="18"/>
                <w:szCs w:val="18"/>
              </w:rPr>
              <w:t>Data punerii</w:t>
            </w:r>
          </w:p>
          <w:p w14:paraId="2EB639E8" w14:textId="77777777" w:rsidR="00007BED" w:rsidRPr="00BB7C0E" w:rsidRDefault="00007BED" w:rsidP="00580E8B">
            <w:pPr>
              <w:jc w:val="center"/>
              <w:rPr>
                <w:sz w:val="18"/>
                <w:szCs w:val="18"/>
              </w:rPr>
            </w:pPr>
            <w:r w:rsidRPr="00BB7C0E">
              <w:rPr>
                <w:sz w:val="18"/>
                <w:szCs w:val="18"/>
              </w:rPr>
              <w:t xml:space="preserve"> în funcţiune</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367DBF" w14:textId="77777777" w:rsidR="00007BED" w:rsidRPr="00BB7C0E" w:rsidRDefault="00007BED" w:rsidP="00580E8B">
            <w:pPr>
              <w:jc w:val="center"/>
              <w:rPr>
                <w:sz w:val="18"/>
                <w:szCs w:val="18"/>
              </w:rPr>
            </w:pPr>
            <w:r w:rsidRPr="00BB7C0E">
              <w:rPr>
                <w:sz w:val="18"/>
                <w:szCs w:val="18"/>
              </w:rPr>
              <w:t xml:space="preserve">Costul </w:t>
            </w:r>
          </w:p>
          <w:p w14:paraId="3382F21D" w14:textId="77777777" w:rsidR="00007BED" w:rsidRPr="00BB7C0E" w:rsidRDefault="00007BED" w:rsidP="00580E8B">
            <w:pPr>
              <w:jc w:val="center"/>
              <w:rPr>
                <w:sz w:val="18"/>
                <w:szCs w:val="18"/>
              </w:rPr>
            </w:pPr>
            <w:r w:rsidRPr="00BB7C0E">
              <w:rPr>
                <w:sz w:val="18"/>
                <w:szCs w:val="18"/>
              </w:rPr>
              <w:t>de intrare/</w:t>
            </w:r>
          </w:p>
          <w:p w14:paraId="418F0153" w14:textId="77777777" w:rsidR="00007BED" w:rsidRPr="00BB7C0E" w:rsidRDefault="00007BED" w:rsidP="00580E8B">
            <w:pPr>
              <w:jc w:val="center"/>
              <w:rPr>
                <w:sz w:val="18"/>
                <w:szCs w:val="18"/>
              </w:rPr>
            </w:pPr>
            <w:r w:rsidRPr="00BB7C0E">
              <w:rPr>
                <w:sz w:val="18"/>
                <w:szCs w:val="18"/>
              </w:rPr>
              <w:t xml:space="preserve">valoarea iniţială, </w:t>
            </w:r>
          </w:p>
          <w:p w14:paraId="2632AF3C" w14:textId="77777777" w:rsidR="00007BED" w:rsidRPr="00BB7C0E" w:rsidRDefault="00007BED" w:rsidP="00580E8B">
            <w:pPr>
              <w:jc w:val="center"/>
              <w:rPr>
                <w:sz w:val="18"/>
                <w:szCs w:val="18"/>
              </w:rPr>
            </w:pPr>
            <w:r w:rsidRPr="00BB7C0E">
              <w:rPr>
                <w:sz w:val="18"/>
                <w:szCs w:val="18"/>
              </w:rPr>
              <w:t>lei</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C564DE" w14:textId="39602719" w:rsidR="00007BED" w:rsidRPr="00BB7C0E" w:rsidRDefault="00007BED" w:rsidP="00580E8B">
            <w:pPr>
              <w:jc w:val="center"/>
              <w:rPr>
                <w:sz w:val="18"/>
                <w:szCs w:val="18"/>
              </w:rPr>
            </w:pPr>
            <w:r w:rsidRPr="00BB7C0E">
              <w:rPr>
                <w:sz w:val="18"/>
                <w:szCs w:val="18"/>
              </w:rPr>
              <w:t>Valoarea reziduală/</w:t>
            </w:r>
          </w:p>
          <w:p w14:paraId="38BB6C28" w14:textId="77777777" w:rsidR="00007BED" w:rsidRPr="00BB7C0E" w:rsidRDefault="00007BED" w:rsidP="00580E8B">
            <w:pPr>
              <w:jc w:val="center"/>
              <w:rPr>
                <w:sz w:val="18"/>
                <w:szCs w:val="18"/>
              </w:rPr>
            </w:pPr>
            <w:r w:rsidRPr="00BB7C0E">
              <w:rPr>
                <w:sz w:val="18"/>
                <w:szCs w:val="18"/>
              </w:rPr>
              <w:t xml:space="preserve">rămasă probabilă, </w:t>
            </w:r>
            <w:r w:rsidRPr="00BB7C0E">
              <w:rPr>
                <w:sz w:val="18"/>
                <w:szCs w:val="18"/>
              </w:rPr>
              <w:br/>
              <w:t>lei</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311204" w14:textId="77777777" w:rsidR="00007BED" w:rsidRPr="00BB7C0E" w:rsidRDefault="00007BED" w:rsidP="00580E8B">
            <w:pPr>
              <w:jc w:val="center"/>
              <w:rPr>
                <w:sz w:val="18"/>
                <w:szCs w:val="18"/>
              </w:rPr>
            </w:pPr>
            <w:r w:rsidRPr="00BB7C0E">
              <w:rPr>
                <w:sz w:val="18"/>
                <w:szCs w:val="18"/>
              </w:rPr>
              <w:t>Durata</w:t>
            </w:r>
          </w:p>
          <w:p w14:paraId="3A8CC638" w14:textId="77777777" w:rsidR="00007BED" w:rsidRPr="00BB7C0E" w:rsidRDefault="00007BED" w:rsidP="00580E8B">
            <w:pPr>
              <w:jc w:val="center"/>
              <w:rPr>
                <w:sz w:val="18"/>
                <w:szCs w:val="18"/>
              </w:rPr>
            </w:pPr>
            <w:r w:rsidRPr="00BB7C0E">
              <w:rPr>
                <w:sz w:val="18"/>
                <w:szCs w:val="18"/>
              </w:rPr>
              <w:t xml:space="preserve"> de utilizare/</w:t>
            </w:r>
          </w:p>
          <w:p w14:paraId="71878107" w14:textId="25DD5848" w:rsidR="00007BED" w:rsidRPr="00BB7C0E" w:rsidRDefault="00007BED" w:rsidP="00007BED">
            <w:pPr>
              <w:jc w:val="center"/>
              <w:rPr>
                <w:sz w:val="18"/>
                <w:szCs w:val="18"/>
              </w:rPr>
            </w:pPr>
            <w:r w:rsidRPr="00BB7C0E">
              <w:rPr>
                <w:sz w:val="18"/>
                <w:szCs w:val="18"/>
              </w:rPr>
              <w:t xml:space="preserve">funcţionare utilă (norma  anuală de amortizare/ uzură), </w:t>
            </w:r>
            <w:r w:rsidRPr="00BB7C0E">
              <w:rPr>
                <w:sz w:val="18"/>
                <w:szCs w:val="18"/>
              </w:rPr>
              <w:br/>
              <w:t>ani (%/an)</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456F34" w14:textId="0D61AD89" w:rsidR="00007BED" w:rsidRPr="00BB7C0E" w:rsidRDefault="00007BED" w:rsidP="00580E8B">
            <w:pPr>
              <w:jc w:val="center"/>
              <w:rPr>
                <w:sz w:val="18"/>
                <w:szCs w:val="18"/>
              </w:rPr>
            </w:pPr>
            <w:r w:rsidRPr="00BB7C0E">
              <w:rPr>
                <w:sz w:val="18"/>
                <w:szCs w:val="18"/>
              </w:rPr>
              <w:t>Amortizarea/</w:t>
            </w:r>
          </w:p>
          <w:p w14:paraId="6CC8031E" w14:textId="77777777" w:rsidR="00007BED" w:rsidRPr="00BB7C0E" w:rsidRDefault="00007BED" w:rsidP="00580E8B">
            <w:pPr>
              <w:jc w:val="center"/>
              <w:rPr>
                <w:sz w:val="18"/>
                <w:szCs w:val="18"/>
              </w:rPr>
            </w:pPr>
            <w:r w:rsidRPr="00BB7C0E">
              <w:rPr>
                <w:sz w:val="18"/>
                <w:szCs w:val="18"/>
              </w:rPr>
              <w:t xml:space="preserve">uzura calculată, </w:t>
            </w:r>
            <w:r w:rsidRPr="00BB7C0E">
              <w:rPr>
                <w:sz w:val="18"/>
                <w:szCs w:val="18"/>
              </w:rPr>
              <w:br/>
              <w:t>lei</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11DD06" w14:textId="77777777" w:rsidR="00007BED" w:rsidRPr="00BB7C0E" w:rsidRDefault="00007BED" w:rsidP="00580E8B">
            <w:pPr>
              <w:jc w:val="center"/>
              <w:rPr>
                <w:sz w:val="18"/>
                <w:szCs w:val="18"/>
              </w:rPr>
            </w:pPr>
            <w:r w:rsidRPr="00BB7C0E">
              <w:rPr>
                <w:sz w:val="18"/>
                <w:szCs w:val="18"/>
              </w:rPr>
              <w:t>Valoarea contabilă/</w:t>
            </w:r>
            <w:r w:rsidRPr="00BB7C0E">
              <w:rPr>
                <w:sz w:val="18"/>
                <w:szCs w:val="18"/>
              </w:rPr>
              <w:br/>
              <w:t xml:space="preserve">de bilanţ, </w:t>
            </w:r>
            <w:r w:rsidRPr="00BB7C0E">
              <w:rPr>
                <w:sz w:val="18"/>
                <w:szCs w:val="18"/>
              </w:rPr>
              <w:br/>
              <w:t>lei</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34658C" w14:textId="77777777" w:rsidR="00007BED" w:rsidRPr="00BB7C0E" w:rsidRDefault="00007BED" w:rsidP="00580E8B">
            <w:pPr>
              <w:jc w:val="center"/>
              <w:rPr>
                <w:sz w:val="18"/>
                <w:szCs w:val="18"/>
              </w:rPr>
            </w:pPr>
            <w:r w:rsidRPr="00BB7C0E">
              <w:rPr>
                <w:sz w:val="18"/>
                <w:szCs w:val="18"/>
              </w:rPr>
              <w:t>Gradul</w:t>
            </w:r>
          </w:p>
          <w:p w14:paraId="4F28827A" w14:textId="774B215B" w:rsidR="00007BED" w:rsidRPr="00BB7C0E" w:rsidRDefault="00007BED" w:rsidP="00580E8B">
            <w:pPr>
              <w:jc w:val="center"/>
              <w:rPr>
                <w:sz w:val="18"/>
                <w:szCs w:val="18"/>
              </w:rPr>
            </w:pPr>
            <w:r w:rsidRPr="00BB7C0E">
              <w:rPr>
                <w:sz w:val="18"/>
                <w:szCs w:val="18"/>
              </w:rPr>
              <w:t>amortizării/ uzurii,</w:t>
            </w:r>
            <w:r w:rsidRPr="00BB7C0E">
              <w:rPr>
                <w:sz w:val="18"/>
                <w:szCs w:val="18"/>
              </w:rPr>
              <w:br/>
              <w:t>%</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13E41F" w14:textId="77777777" w:rsidR="00007BED" w:rsidRPr="00BB7C0E" w:rsidRDefault="00007BED" w:rsidP="00580E8B">
            <w:pPr>
              <w:jc w:val="center"/>
              <w:rPr>
                <w:sz w:val="18"/>
                <w:szCs w:val="18"/>
              </w:rPr>
            </w:pPr>
          </w:p>
          <w:p w14:paraId="13233761" w14:textId="77777777" w:rsidR="00007BED" w:rsidRPr="00BB7C0E" w:rsidRDefault="00007BED" w:rsidP="00580E8B">
            <w:pPr>
              <w:jc w:val="center"/>
              <w:rPr>
                <w:sz w:val="18"/>
                <w:szCs w:val="18"/>
              </w:rPr>
            </w:pPr>
          </w:p>
          <w:p w14:paraId="49104DF8" w14:textId="77777777" w:rsidR="00007BED" w:rsidRPr="00BB7C0E" w:rsidRDefault="00007BED" w:rsidP="00580E8B">
            <w:pPr>
              <w:jc w:val="center"/>
              <w:rPr>
                <w:sz w:val="18"/>
                <w:szCs w:val="18"/>
              </w:rPr>
            </w:pPr>
            <w:r w:rsidRPr="00BB7C0E">
              <w:rPr>
                <w:sz w:val="18"/>
                <w:szCs w:val="18"/>
              </w:rPr>
              <w:t>Note</w:t>
            </w:r>
          </w:p>
        </w:tc>
      </w:tr>
      <w:tr w:rsidR="00007BED" w:rsidRPr="00BB7C0E" w14:paraId="3085A8FB"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38E072" w14:textId="77777777" w:rsidR="00007BED" w:rsidRPr="00BB7C0E" w:rsidRDefault="00007BED" w:rsidP="00580E8B">
            <w:pPr>
              <w:jc w:val="center"/>
              <w:rPr>
                <w:sz w:val="18"/>
                <w:szCs w:val="18"/>
              </w:rPr>
            </w:pPr>
            <w:r w:rsidRPr="00BB7C0E">
              <w:rPr>
                <w:sz w:val="18"/>
                <w:szCs w:val="18"/>
              </w:rPr>
              <w:t>1</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076056" w14:textId="77777777" w:rsidR="00007BED" w:rsidRPr="00BB7C0E" w:rsidRDefault="00007BED" w:rsidP="00580E8B">
            <w:pPr>
              <w:rPr>
                <w:sz w:val="18"/>
                <w:szCs w:val="18"/>
              </w:rPr>
            </w:pPr>
            <w:r w:rsidRPr="00BB7C0E">
              <w:rPr>
                <w:sz w:val="18"/>
                <w:szCs w:val="18"/>
              </w:rPr>
              <w:t xml:space="preserve">Hemoglobinometru </w:t>
            </w:r>
          </w:p>
          <w:p w14:paraId="5F07A4CC" w14:textId="77777777" w:rsidR="00007BED" w:rsidRPr="00BB7C0E" w:rsidRDefault="00007BED" w:rsidP="00580E8B">
            <w:pPr>
              <w:rPr>
                <w:sz w:val="18"/>
                <w:szCs w:val="18"/>
              </w:rPr>
            </w:pPr>
            <w:r w:rsidRPr="00BB7C0E">
              <w:rPr>
                <w:sz w:val="18"/>
                <w:szCs w:val="18"/>
              </w:rPr>
              <w:t>HEMOCU Hib-201</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4A12FB" w14:textId="77777777" w:rsidR="00007BED" w:rsidRPr="00BB7C0E" w:rsidRDefault="00007BED" w:rsidP="00580E8B">
            <w:pPr>
              <w:jc w:val="center"/>
              <w:rPr>
                <w:sz w:val="18"/>
                <w:szCs w:val="18"/>
              </w:rPr>
            </w:pPr>
            <w:r w:rsidRPr="00BB7C0E">
              <w:rPr>
                <w:sz w:val="18"/>
                <w:szCs w:val="18"/>
              </w:rPr>
              <w:t>20</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C6FE1B" w14:textId="77777777" w:rsidR="00007BED" w:rsidRPr="00BB7C0E" w:rsidRDefault="00007BED" w:rsidP="00580E8B">
            <w:pPr>
              <w:jc w:val="center"/>
              <w:rPr>
                <w:sz w:val="18"/>
                <w:szCs w:val="18"/>
              </w:rPr>
            </w:pPr>
            <w:r w:rsidRPr="00BB7C0E">
              <w:rPr>
                <w:sz w:val="18"/>
                <w:szCs w:val="18"/>
              </w:rPr>
              <w:t>2010</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0EF9E5" w14:textId="77777777" w:rsidR="00007BED" w:rsidRPr="00BB7C0E" w:rsidRDefault="00007BED" w:rsidP="00580E8B">
            <w:pPr>
              <w:jc w:val="center"/>
              <w:rPr>
                <w:sz w:val="18"/>
                <w:szCs w:val="18"/>
              </w:rPr>
            </w:pPr>
            <w:r w:rsidRPr="00BB7C0E">
              <w:rPr>
                <w:sz w:val="18"/>
                <w:szCs w:val="18"/>
              </w:rPr>
              <w:t>600.00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95A6DA" w14:textId="77777777" w:rsidR="00007BED" w:rsidRPr="00BB7C0E" w:rsidRDefault="00007BED" w:rsidP="00580E8B">
            <w:pPr>
              <w:jc w:val="center"/>
              <w:rPr>
                <w:sz w:val="18"/>
                <w:szCs w:val="18"/>
              </w:rPr>
            </w:pPr>
            <w:r w:rsidRPr="00BB7C0E">
              <w:rPr>
                <w:sz w:val="18"/>
                <w:szCs w:val="18"/>
              </w:rPr>
              <w:t>600.00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2EB8F6" w14:textId="77777777" w:rsidR="00007BED" w:rsidRPr="00BB7C0E" w:rsidRDefault="00007BED" w:rsidP="00580E8B">
            <w:pPr>
              <w:jc w:val="center"/>
              <w:rPr>
                <w:sz w:val="18"/>
                <w:szCs w:val="18"/>
              </w:rPr>
            </w:pPr>
            <w:r w:rsidRPr="00BB7C0E">
              <w:rPr>
                <w:sz w:val="18"/>
                <w:szCs w:val="18"/>
              </w:rPr>
              <w:t>15</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7A7EF3" w14:textId="77777777" w:rsidR="00007BED" w:rsidRPr="00BB7C0E" w:rsidRDefault="00007BED" w:rsidP="00580E8B">
            <w:pPr>
              <w:jc w:val="center"/>
              <w:rPr>
                <w:sz w:val="18"/>
                <w:szCs w:val="18"/>
              </w:rPr>
            </w:pPr>
            <w:r w:rsidRPr="00BB7C0E">
              <w:rPr>
                <w:sz w:val="18"/>
                <w:szCs w:val="18"/>
              </w:rPr>
              <w:t>600.00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64F1FD"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A45C38"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727F2C" w14:textId="77777777" w:rsidR="00007BED" w:rsidRPr="00BB7C0E" w:rsidRDefault="00007BED" w:rsidP="00580E8B">
            <w:pPr>
              <w:jc w:val="center"/>
              <w:rPr>
                <w:sz w:val="18"/>
                <w:szCs w:val="18"/>
              </w:rPr>
            </w:pPr>
            <w:r w:rsidRPr="00BB7C0E">
              <w:rPr>
                <w:sz w:val="18"/>
                <w:szCs w:val="18"/>
              </w:rPr>
              <w:t>Nu este funct</w:t>
            </w:r>
          </w:p>
        </w:tc>
      </w:tr>
      <w:tr w:rsidR="00007BED" w:rsidRPr="00BB7C0E" w14:paraId="2EDC1430"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B0718A" w14:textId="77777777" w:rsidR="00007BED" w:rsidRPr="00BB7C0E" w:rsidRDefault="00007BED" w:rsidP="00580E8B">
            <w:pPr>
              <w:jc w:val="center"/>
              <w:rPr>
                <w:sz w:val="18"/>
                <w:szCs w:val="18"/>
              </w:rPr>
            </w:pPr>
            <w:r w:rsidRPr="00BB7C0E">
              <w:rPr>
                <w:sz w:val="18"/>
                <w:szCs w:val="18"/>
              </w:rPr>
              <w:t>2</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007222" w14:textId="77777777" w:rsidR="00007BED" w:rsidRPr="00BB7C0E" w:rsidRDefault="00007BED" w:rsidP="00580E8B">
            <w:pPr>
              <w:rPr>
                <w:sz w:val="18"/>
                <w:szCs w:val="18"/>
              </w:rPr>
            </w:pPr>
            <w:r w:rsidRPr="00BB7C0E">
              <w:rPr>
                <w:sz w:val="18"/>
                <w:szCs w:val="18"/>
              </w:rPr>
              <w:t>Glucometru  BioNIME-6m100</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274244" w14:textId="77777777" w:rsidR="00007BED" w:rsidRPr="00BB7C0E" w:rsidRDefault="00007BED" w:rsidP="00580E8B">
            <w:pPr>
              <w:jc w:val="center"/>
              <w:rPr>
                <w:sz w:val="18"/>
                <w:szCs w:val="18"/>
              </w:rPr>
            </w:pPr>
            <w:r w:rsidRPr="00BB7C0E">
              <w:rPr>
                <w:sz w:val="18"/>
                <w:szCs w:val="18"/>
              </w:rPr>
              <w:t>21</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260238" w14:textId="77777777" w:rsidR="00007BED" w:rsidRPr="00BB7C0E" w:rsidRDefault="00007BED" w:rsidP="00580E8B">
            <w:pPr>
              <w:jc w:val="center"/>
              <w:rPr>
                <w:sz w:val="18"/>
                <w:szCs w:val="18"/>
              </w:rPr>
            </w:pPr>
            <w:r w:rsidRPr="00BB7C0E">
              <w:rPr>
                <w:sz w:val="18"/>
                <w:szCs w:val="18"/>
              </w:rPr>
              <w:t>2013</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2FFE2E" w14:textId="77777777" w:rsidR="00007BED" w:rsidRPr="00BB7C0E" w:rsidRDefault="00007BED" w:rsidP="00580E8B">
            <w:pPr>
              <w:jc w:val="center"/>
              <w:rPr>
                <w:sz w:val="18"/>
                <w:szCs w:val="18"/>
              </w:rPr>
            </w:pPr>
            <w:r w:rsidRPr="00BB7C0E">
              <w:rPr>
                <w:sz w:val="18"/>
                <w:szCs w:val="18"/>
              </w:rPr>
              <w:t>1891.20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36EA67" w14:textId="77777777" w:rsidR="00007BED" w:rsidRPr="00BB7C0E" w:rsidRDefault="00007BED" w:rsidP="00580E8B">
            <w:pPr>
              <w:jc w:val="center"/>
              <w:rPr>
                <w:sz w:val="18"/>
                <w:szCs w:val="18"/>
              </w:rPr>
            </w:pPr>
            <w:r w:rsidRPr="00BB7C0E">
              <w:rPr>
                <w:sz w:val="18"/>
                <w:szCs w:val="18"/>
              </w:rPr>
              <w:t>1891.20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CB3408" w14:textId="77777777" w:rsidR="00007BED" w:rsidRPr="00BB7C0E" w:rsidRDefault="00007BED" w:rsidP="00580E8B">
            <w:pPr>
              <w:jc w:val="center"/>
              <w:rPr>
                <w:sz w:val="18"/>
                <w:szCs w:val="18"/>
              </w:rPr>
            </w:pPr>
            <w:r w:rsidRPr="00BB7C0E">
              <w:rPr>
                <w:sz w:val="18"/>
                <w:szCs w:val="18"/>
              </w:rPr>
              <w:t>12</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97DCBE" w14:textId="77777777" w:rsidR="00007BED" w:rsidRPr="00BB7C0E" w:rsidRDefault="00007BED" w:rsidP="00580E8B">
            <w:pPr>
              <w:jc w:val="center"/>
              <w:rPr>
                <w:sz w:val="18"/>
                <w:szCs w:val="18"/>
              </w:rPr>
            </w:pPr>
            <w:r w:rsidRPr="00BB7C0E">
              <w:rPr>
                <w:sz w:val="18"/>
                <w:szCs w:val="18"/>
              </w:rPr>
              <w:t>1891.20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FC2396"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EE2507"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0F8131" w14:textId="77777777" w:rsidR="00007BED" w:rsidRPr="00BB7C0E" w:rsidRDefault="00007BED" w:rsidP="00580E8B">
            <w:pPr>
              <w:jc w:val="center"/>
              <w:rPr>
                <w:sz w:val="18"/>
                <w:szCs w:val="18"/>
              </w:rPr>
            </w:pPr>
            <w:r w:rsidRPr="00BB7C0E">
              <w:rPr>
                <w:sz w:val="18"/>
                <w:szCs w:val="18"/>
              </w:rPr>
              <w:t>Nu este funct</w:t>
            </w:r>
          </w:p>
        </w:tc>
      </w:tr>
      <w:tr w:rsidR="00007BED" w:rsidRPr="00BB7C0E" w14:paraId="2DE23894"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FF31AE" w14:textId="77777777" w:rsidR="00007BED" w:rsidRPr="00BB7C0E" w:rsidRDefault="00007BED" w:rsidP="00580E8B">
            <w:pPr>
              <w:jc w:val="center"/>
              <w:rPr>
                <w:sz w:val="18"/>
                <w:szCs w:val="18"/>
              </w:rPr>
            </w:pPr>
            <w:r w:rsidRPr="00BB7C0E">
              <w:rPr>
                <w:sz w:val="18"/>
                <w:szCs w:val="18"/>
              </w:rPr>
              <w:t>3</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21BB8D" w14:textId="77777777" w:rsidR="00007BED" w:rsidRPr="00BB7C0E" w:rsidRDefault="00007BED" w:rsidP="00580E8B">
            <w:pPr>
              <w:rPr>
                <w:sz w:val="18"/>
                <w:szCs w:val="18"/>
              </w:rPr>
            </w:pPr>
            <w:r w:rsidRPr="00BB7C0E">
              <w:rPr>
                <w:sz w:val="18"/>
                <w:szCs w:val="18"/>
              </w:rPr>
              <w:t>Aparat Electroson</w:t>
            </w:r>
          </w:p>
          <w:p w14:paraId="6124D3CE" w14:textId="77777777" w:rsidR="00007BED" w:rsidRPr="00BB7C0E" w:rsidRDefault="00007BED" w:rsidP="00580E8B">
            <w:pPr>
              <w:rPr>
                <w:sz w:val="18"/>
                <w:szCs w:val="18"/>
              </w:rPr>
            </w:pPr>
            <w:r w:rsidRPr="00BB7C0E">
              <w:rPr>
                <w:sz w:val="18"/>
                <w:szCs w:val="18"/>
              </w:rPr>
              <w:t>Electroson 35-47</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DE7FE5" w14:textId="77777777" w:rsidR="00007BED" w:rsidRPr="00BB7C0E" w:rsidRDefault="00007BED" w:rsidP="00580E8B">
            <w:pPr>
              <w:jc w:val="center"/>
              <w:rPr>
                <w:sz w:val="18"/>
                <w:szCs w:val="18"/>
              </w:rPr>
            </w:pPr>
            <w:r w:rsidRPr="00BB7C0E">
              <w:rPr>
                <w:sz w:val="18"/>
                <w:szCs w:val="18"/>
              </w:rPr>
              <w:t>22</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DD49E8" w14:textId="77777777" w:rsidR="00007BED" w:rsidRPr="00BB7C0E" w:rsidRDefault="00007BED" w:rsidP="00580E8B">
            <w:pPr>
              <w:jc w:val="center"/>
              <w:rPr>
                <w:sz w:val="18"/>
                <w:szCs w:val="18"/>
              </w:rPr>
            </w:pPr>
            <w:r w:rsidRPr="00BB7C0E">
              <w:rPr>
                <w:sz w:val="18"/>
                <w:szCs w:val="18"/>
              </w:rPr>
              <w:t>1980</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6941B0" w14:textId="77777777" w:rsidR="00007BED" w:rsidRPr="00BB7C0E" w:rsidRDefault="00007BED" w:rsidP="00580E8B">
            <w:pPr>
              <w:jc w:val="center"/>
              <w:rPr>
                <w:sz w:val="18"/>
                <w:szCs w:val="18"/>
              </w:rPr>
            </w:pPr>
            <w:r w:rsidRPr="00BB7C0E">
              <w:rPr>
                <w:sz w:val="18"/>
                <w:szCs w:val="18"/>
              </w:rPr>
              <w:t>7.20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09F92B" w14:textId="77777777" w:rsidR="00007BED" w:rsidRPr="00BB7C0E" w:rsidRDefault="00007BED" w:rsidP="00580E8B">
            <w:pPr>
              <w:jc w:val="center"/>
              <w:rPr>
                <w:sz w:val="18"/>
                <w:szCs w:val="18"/>
              </w:rPr>
            </w:pPr>
            <w:r w:rsidRPr="00BB7C0E">
              <w:rPr>
                <w:sz w:val="18"/>
                <w:szCs w:val="18"/>
              </w:rPr>
              <w:t>7.20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A8C69C" w14:textId="77777777" w:rsidR="00007BED" w:rsidRPr="00BB7C0E" w:rsidRDefault="00007BED" w:rsidP="00580E8B">
            <w:pPr>
              <w:jc w:val="center"/>
              <w:rPr>
                <w:sz w:val="18"/>
                <w:szCs w:val="18"/>
              </w:rPr>
            </w:pPr>
            <w:r w:rsidRPr="00BB7C0E">
              <w:rPr>
                <w:sz w:val="18"/>
                <w:szCs w:val="18"/>
              </w:rPr>
              <w:t>45</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D7F5EF" w14:textId="77777777" w:rsidR="00007BED" w:rsidRPr="00BB7C0E" w:rsidRDefault="00007BED" w:rsidP="00580E8B">
            <w:pPr>
              <w:jc w:val="center"/>
              <w:rPr>
                <w:sz w:val="18"/>
                <w:szCs w:val="18"/>
              </w:rPr>
            </w:pPr>
            <w:r w:rsidRPr="00BB7C0E">
              <w:rPr>
                <w:sz w:val="18"/>
                <w:szCs w:val="18"/>
              </w:rPr>
              <w:t>7.20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02B28F"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88DE88"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CDE54B" w14:textId="77777777" w:rsidR="00007BED" w:rsidRPr="00BB7C0E" w:rsidRDefault="00007BED" w:rsidP="00580E8B">
            <w:pPr>
              <w:jc w:val="center"/>
              <w:rPr>
                <w:sz w:val="18"/>
                <w:szCs w:val="18"/>
              </w:rPr>
            </w:pPr>
            <w:r w:rsidRPr="00BB7C0E">
              <w:rPr>
                <w:sz w:val="18"/>
                <w:szCs w:val="18"/>
              </w:rPr>
              <w:t>Nu este funct</w:t>
            </w:r>
          </w:p>
        </w:tc>
      </w:tr>
      <w:tr w:rsidR="00007BED" w:rsidRPr="00BB7C0E" w14:paraId="69033791"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A1406F" w14:textId="77777777" w:rsidR="00007BED" w:rsidRPr="00BB7C0E" w:rsidRDefault="00007BED" w:rsidP="00580E8B">
            <w:pPr>
              <w:jc w:val="center"/>
              <w:rPr>
                <w:sz w:val="18"/>
                <w:szCs w:val="18"/>
              </w:rPr>
            </w:pPr>
            <w:r w:rsidRPr="00BB7C0E">
              <w:rPr>
                <w:sz w:val="18"/>
                <w:szCs w:val="18"/>
              </w:rPr>
              <w:t>4</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31C4C7" w14:textId="77777777" w:rsidR="00007BED" w:rsidRPr="00BB7C0E" w:rsidRDefault="00007BED" w:rsidP="00580E8B">
            <w:pPr>
              <w:rPr>
                <w:sz w:val="18"/>
                <w:szCs w:val="18"/>
              </w:rPr>
            </w:pPr>
            <w:r w:rsidRPr="00BB7C0E">
              <w:rPr>
                <w:sz w:val="18"/>
                <w:szCs w:val="18"/>
              </w:rPr>
              <w:t>Aparat UVC-2887</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56FA0F" w14:textId="77777777" w:rsidR="00007BED" w:rsidRPr="00BB7C0E" w:rsidRDefault="00007BED" w:rsidP="00580E8B">
            <w:pPr>
              <w:jc w:val="center"/>
              <w:rPr>
                <w:sz w:val="18"/>
                <w:szCs w:val="18"/>
              </w:rPr>
            </w:pPr>
            <w:r w:rsidRPr="00BB7C0E">
              <w:rPr>
                <w:sz w:val="18"/>
                <w:szCs w:val="18"/>
              </w:rPr>
              <w:t>23</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C3DD5A" w14:textId="77777777" w:rsidR="00007BED" w:rsidRPr="00BB7C0E" w:rsidRDefault="00007BED" w:rsidP="00580E8B">
            <w:pPr>
              <w:jc w:val="center"/>
              <w:rPr>
                <w:sz w:val="18"/>
                <w:szCs w:val="18"/>
              </w:rPr>
            </w:pPr>
            <w:r w:rsidRPr="00BB7C0E">
              <w:rPr>
                <w:sz w:val="18"/>
                <w:szCs w:val="18"/>
              </w:rPr>
              <w:t>1984</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0F9F9D" w14:textId="77777777" w:rsidR="00007BED" w:rsidRPr="00BB7C0E" w:rsidRDefault="00007BED" w:rsidP="00580E8B">
            <w:pPr>
              <w:jc w:val="center"/>
              <w:rPr>
                <w:sz w:val="18"/>
                <w:szCs w:val="18"/>
              </w:rPr>
            </w:pPr>
            <w:r w:rsidRPr="00BB7C0E">
              <w:rPr>
                <w:sz w:val="18"/>
                <w:szCs w:val="18"/>
              </w:rPr>
              <w:t>1300.00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6AFC4F" w14:textId="77777777" w:rsidR="00007BED" w:rsidRPr="00BB7C0E" w:rsidRDefault="00007BED" w:rsidP="00580E8B">
            <w:pPr>
              <w:jc w:val="center"/>
              <w:rPr>
                <w:sz w:val="18"/>
                <w:szCs w:val="18"/>
              </w:rPr>
            </w:pPr>
            <w:r w:rsidRPr="00BB7C0E">
              <w:rPr>
                <w:sz w:val="18"/>
                <w:szCs w:val="18"/>
              </w:rPr>
              <w:t>1300.00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5E5E54" w14:textId="77777777" w:rsidR="00007BED" w:rsidRPr="00BB7C0E" w:rsidRDefault="00007BED" w:rsidP="00580E8B">
            <w:pPr>
              <w:jc w:val="center"/>
              <w:rPr>
                <w:sz w:val="18"/>
                <w:szCs w:val="18"/>
              </w:rPr>
            </w:pPr>
            <w:r w:rsidRPr="00BB7C0E">
              <w:rPr>
                <w:sz w:val="18"/>
                <w:szCs w:val="18"/>
              </w:rPr>
              <w:t>40</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55B17B" w14:textId="77777777" w:rsidR="00007BED" w:rsidRPr="00BB7C0E" w:rsidRDefault="00007BED" w:rsidP="00580E8B">
            <w:pPr>
              <w:jc w:val="center"/>
              <w:rPr>
                <w:sz w:val="18"/>
                <w:szCs w:val="18"/>
              </w:rPr>
            </w:pPr>
            <w:r w:rsidRPr="00BB7C0E">
              <w:rPr>
                <w:sz w:val="18"/>
                <w:szCs w:val="18"/>
              </w:rPr>
              <w:t>1300.00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8683EA"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7F85BE"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3AACC7" w14:textId="77777777" w:rsidR="00007BED" w:rsidRPr="00BB7C0E" w:rsidRDefault="00007BED" w:rsidP="00580E8B">
            <w:pPr>
              <w:jc w:val="center"/>
              <w:rPr>
                <w:sz w:val="18"/>
                <w:szCs w:val="18"/>
              </w:rPr>
            </w:pPr>
            <w:r w:rsidRPr="00BB7C0E">
              <w:rPr>
                <w:sz w:val="18"/>
                <w:szCs w:val="18"/>
              </w:rPr>
              <w:t>Nu este funct</w:t>
            </w:r>
          </w:p>
        </w:tc>
      </w:tr>
      <w:tr w:rsidR="00007BED" w:rsidRPr="00BB7C0E" w14:paraId="27D38357"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779762" w14:textId="77777777" w:rsidR="00007BED" w:rsidRPr="00BB7C0E" w:rsidRDefault="00007BED" w:rsidP="00580E8B">
            <w:pPr>
              <w:jc w:val="center"/>
              <w:rPr>
                <w:sz w:val="18"/>
                <w:szCs w:val="18"/>
              </w:rPr>
            </w:pPr>
            <w:r w:rsidRPr="00BB7C0E">
              <w:rPr>
                <w:sz w:val="18"/>
                <w:szCs w:val="18"/>
              </w:rPr>
              <w:t>5</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F75F0B" w14:textId="77777777" w:rsidR="00007BED" w:rsidRPr="00BB7C0E" w:rsidRDefault="00007BED" w:rsidP="00580E8B">
            <w:pPr>
              <w:rPr>
                <w:sz w:val="18"/>
                <w:szCs w:val="18"/>
              </w:rPr>
            </w:pPr>
            <w:r w:rsidRPr="00BB7C0E">
              <w:rPr>
                <w:sz w:val="18"/>
                <w:szCs w:val="18"/>
              </w:rPr>
              <w:t>Aparat LOR-3, LOR 1-509</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061E09" w14:textId="77777777" w:rsidR="00007BED" w:rsidRPr="00BB7C0E" w:rsidRDefault="00007BED" w:rsidP="00580E8B">
            <w:pPr>
              <w:jc w:val="center"/>
              <w:rPr>
                <w:sz w:val="18"/>
                <w:szCs w:val="18"/>
              </w:rPr>
            </w:pPr>
            <w:r w:rsidRPr="00BB7C0E">
              <w:rPr>
                <w:sz w:val="18"/>
                <w:szCs w:val="18"/>
              </w:rPr>
              <w:t>24</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BB0E9F" w14:textId="77777777" w:rsidR="00007BED" w:rsidRPr="00BB7C0E" w:rsidRDefault="00007BED" w:rsidP="00580E8B">
            <w:pPr>
              <w:jc w:val="center"/>
              <w:rPr>
                <w:sz w:val="18"/>
                <w:szCs w:val="18"/>
              </w:rPr>
            </w:pPr>
            <w:r w:rsidRPr="00BB7C0E">
              <w:rPr>
                <w:sz w:val="18"/>
                <w:szCs w:val="18"/>
              </w:rPr>
              <w:t>1980</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2CAAF4" w14:textId="77777777" w:rsidR="00007BED" w:rsidRPr="00BB7C0E" w:rsidRDefault="00007BED" w:rsidP="00580E8B">
            <w:pPr>
              <w:jc w:val="center"/>
              <w:rPr>
                <w:sz w:val="18"/>
                <w:szCs w:val="18"/>
              </w:rPr>
            </w:pPr>
            <w:r w:rsidRPr="00BB7C0E">
              <w:rPr>
                <w:sz w:val="18"/>
                <w:szCs w:val="18"/>
              </w:rPr>
              <w:t>1950.00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A7072A" w14:textId="77777777" w:rsidR="00007BED" w:rsidRPr="00BB7C0E" w:rsidRDefault="00007BED" w:rsidP="00580E8B">
            <w:pPr>
              <w:jc w:val="center"/>
              <w:rPr>
                <w:sz w:val="18"/>
                <w:szCs w:val="18"/>
              </w:rPr>
            </w:pPr>
            <w:r w:rsidRPr="00BB7C0E">
              <w:rPr>
                <w:sz w:val="18"/>
                <w:szCs w:val="18"/>
              </w:rPr>
              <w:t>1950.00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CABCC2" w14:textId="77777777" w:rsidR="00007BED" w:rsidRPr="00BB7C0E" w:rsidRDefault="00007BED" w:rsidP="00580E8B">
            <w:pPr>
              <w:jc w:val="center"/>
              <w:rPr>
                <w:sz w:val="18"/>
                <w:szCs w:val="18"/>
              </w:rPr>
            </w:pPr>
            <w:r w:rsidRPr="00BB7C0E">
              <w:rPr>
                <w:sz w:val="18"/>
                <w:szCs w:val="18"/>
              </w:rPr>
              <w:t>45</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B84AE5" w14:textId="77777777" w:rsidR="00007BED" w:rsidRPr="00BB7C0E" w:rsidRDefault="00007BED" w:rsidP="00580E8B">
            <w:pPr>
              <w:jc w:val="center"/>
              <w:rPr>
                <w:sz w:val="18"/>
                <w:szCs w:val="18"/>
              </w:rPr>
            </w:pPr>
            <w:r w:rsidRPr="00BB7C0E">
              <w:rPr>
                <w:sz w:val="18"/>
                <w:szCs w:val="18"/>
              </w:rPr>
              <w:t>1950.00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1E2D07"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B2265C"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764F77" w14:textId="77777777" w:rsidR="00007BED" w:rsidRPr="00BB7C0E" w:rsidRDefault="00007BED" w:rsidP="00580E8B">
            <w:pPr>
              <w:jc w:val="center"/>
              <w:rPr>
                <w:sz w:val="18"/>
                <w:szCs w:val="18"/>
              </w:rPr>
            </w:pPr>
            <w:r w:rsidRPr="00BB7C0E">
              <w:rPr>
                <w:sz w:val="18"/>
                <w:szCs w:val="18"/>
              </w:rPr>
              <w:t>Nu este funct</w:t>
            </w:r>
          </w:p>
        </w:tc>
      </w:tr>
      <w:tr w:rsidR="00007BED" w:rsidRPr="00BB7C0E" w14:paraId="068CEF27"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6264DD" w14:textId="77777777" w:rsidR="00007BED" w:rsidRPr="00BB7C0E" w:rsidRDefault="00007BED" w:rsidP="00580E8B">
            <w:pPr>
              <w:jc w:val="center"/>
              <w:rPr>
                <w:sz w:val="18"/>
                <w:szCs w:val="18"/>
              </w:rPr>
            </w:pPr>
            <w:r w:rsidRPr="00BB7C0E">
              <w:rPr>
                <w:sz w:val="18"/>
                <w:szCs w:val="18"/>
              </w:rPr>
              <w:t>6</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C45E54" w14:textId="77777777" w:rsidR="00007BED" w:rsidRPr="00BB7C0E" w:rsidRDefault="00007BED" w:rsidP="00580E8B">
            <w:pPr>
              <w:rPr>
                <w:sz w:val="18"/>
                <w:szCs w:val="18"/>
              </w:rPr>
            </w:pPr>
            <w:r w:rsidRPr="00BB7C0E">
              <w:rPr>
                <w:sz w:val="18"/>
                <w:szCs w:val="18"/>
              </w:rPr>
              <w:t>Aparat SNIM-1, TU64-1</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3BA06" w14:textId="77777777" w:rsidR="00007BED" w:rsidRPr="00BB7C0E" w:rsidRDefault="00007BED" w:rsidP="00580E8B">
            <w:pPr>
              <w:jc w:val="center"/>
              <w:rPr>
                <w:sz w:val="18"/>
                <w:szCs w:val="18"/>
              </w:rPr>
            </w:pPr>
            <w:r w:rsidRPr="00BB7C0E">
              <w:rPr>
                <w:sz w:val="18"/>
                <w:szCs w:val="18"/>
              </w:rPr>
              <w:t>25</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E4353F" w14:textId="77777777" w:rsidR="00007BED" w:rsidRPr="00BB7C0E" w:rsidRDefault="00007BED" w:rsidP="00580E8B">
            <w:pPr>
              <w:jc w:val="center"/>
              <w:rPr>
                <w:sz w:val="18"/>
                <w:szCs w:val="18"/>
              </w:rPr>
            </w:pPr>
            <w:r w:rsidRPr="00BB7C0E">
              <w:rPr>
                <w:sz w:val="18"/>
                <w:szCs w:val="18"/>
              </w:rPr>
              <w:t>1987</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DB8D27" w14:textId="77777777" w:rsidR="00007BED" w:rsidRPr="00BB7C0E" w:rsidRDefault="00007BED" w:rsidP="00580E8B">
            <w:pPr>
              <w:jc w:val="center"/>
              <w:rPr>
                <w:sz w:val="18"/>
                <w:szCs w:val="18"/>
              </w:rPr>
            </w:pPr>
            <w:r w:rsidRPr="00BB7C0E">
              <w:rPr>
                <w:sz w:val="18"/>
                <w:szCs w:val="18"/>
              </w:rPr>
              <w:t>1300.00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C2CDC9" w14:textId="77777777" w:rsidR="00007BED" w:rsidRPr="00BB7C0E" w:rsidRDefault="00007BED" w:rsidP="00580E8B">
            <w:pPr>
              <w:jc w:val="center"/>
              <w:rPr>
                <w:sz w:val="18"/>
                <w:szCs w:val="18"/>
              </w:rPr>
            </w:pPr>
            <w:r w:rsidRPr="00BB7C0E">
              <w:rPr>
                <w:sz w:val="18"/>
                <w:szCs w:val="18"/>
              </w:rPr>
              <w:t>1300.00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5D6FD5" w14:textId="77777777" w:rsidR="00007BED" w:rsidRPr="00BB7C0E" w:rsidRDefault="00007BED" w:rsidP="00580E8B">
            <w:pPr>
              <w:jc w:val="center"/>
              <w:rPr>
                <w:sz w:val="18"/>
                <w:szCs w:val="18"/>
              </w:rPr>
            </w:pPr>
            <w:r w:rsidRPr="00BB7C0E">
              <w:rPr>
                <w:sz w:val="18"/>
                <w:szCs w:val="18"/>
              </w:rPr>
              <w:t>38</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983A16" w14:textId="77777777" w:rsidR="00007BED" w:rsidRPr="00BB7C0E" w:rsidRDefault="00007BED" w:rsidP="00580E8B">
            <w:pPr>
              <w:jc w:val="center"/>
              <w:rPr>
                <w:sz w:val="18"/>
                <w:szCs w:val="18"/>
              </w:rPr>
            </w:pPr>
            <w:r w:rsidRPr="00BB7C0E">
              <w:rPr>
                <w:sz w:val="18"/>
                <w:szCs w:val="18"/>
              </w:rPr>
              <w:t>1300.00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F933A2"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3EBF4C"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3D7A63" w14:textId="77777777" w:rsidR="00007BED" w:rsidRPr="00BB7C0E" w:rsidRDefault="00007BED" w:rsidP="00580E8B">
            <w:pPr>
              <w:jc w:val="center"/>
              <w:rPr>
                <w:sz w:val="18"/>
                <w:szCs w:val="18"/>
              </w:rPr>
            </w:pPr>
            <w:r w:rsidRPr="00BB7C0E">
              <w:rPr>
                <w:sz w:val="18"/>
                <w:szCs w:val="18"/>
              </w:rPr>
              <w:t>Nu este funct</w:t>
            </w:r>
          </w:p>
        </w:tc>
      </w:tr>
      <w:tr w:rsidR="00007BED" w:rsidRPr="00BB7C0E" w14:paraId="4D5F267F"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BF4DB5" w14:textId="77777777" w:rsidR="00007BED" w:rsidRPr="00BB7C0E" w:rsidRDefault="00007BED" w:rsidP="00580E8B">
            <w:pPr>
              <w:jc w:val="center"/>
              <w:rPr>
                <w:sz w:val="18"/>
                <w:szCs w:val="18"/>
              </w:rPr>
            </w:pPr>
            <w:r w:rsidRPr="00BB7C0E">
              <w:rPr>
                <w:sz w:val="18"/>
                <w:szCs w:val="18"/>
              </w:rPr>
              <w:t>7</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150ED8" w14:textId="77777777" w:rsidR="00007BED" w:rsidRPr="00BB7C0E" w:rsidRDefault="00007BED" w:rsidP="00580E8B">
            <w:pPr>
              <w:rPr>
                <w:sz w:val="18"/>
                <w:szCs w:val="18"/>
              </w:rPr>
            </w:pPr>
            <w:r w:rsidRPr="00BB7C0E">
              <w:rPr>
                <w:sz w:val="18"/>
                <w:szCs w:val="18"/>
              </w:rPr>
              <w:t>Microscop MONO,Biolam-LOMO</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E73223" w14:textId="77777777" w:rsidR="00007BED" w:rsidRPr="00BB7C0E" w:rsidRDefault="00007BED" w:rsidP="00580E8B">
            <w:pPr>
              <w:jc w:val="center"/>
              <w:rPr>
                <w:sz w:val="18"/>
                <w:szCs w:val="18"/>
              </w:rPr>
            </w:pPr>
            <w:r w:rsidRPr="00BB7C0E">
              <w:rPr>
                <w:sz w:val="18"/>
                <w:szCs w:val="18"/>
              </w:rPr>
              <w:t>26</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7B2F00" w14:textId="77777777" w:rsidR="00007BED" w:rsidRPr="00BB7C0E" w:rsidRDefault="00007BED" w:rsidP="00580E8B">
            <w:pPr>
              <w:jc w:val="center"/>
              <w:rPr>
                <w:sz w:val="18"/>
                <w:szCs w:val="18"/>
              </w:rPr>
            </w:pPr>
            <w:r w:rsidRPr="00BB7C0E">
              <w:rPr>
                <w:sz w:val="18"/>
                <w:szCs w:val="18"/>
              </w:rPr>
              <w:t>1988</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C6D504" w14:textId="77777777" w:rsidR="00007BED" w:rsidRPr="00BB7C0E" w:rsidRDefault="00007BED" w:rsidP="00580E8B">
            <w:pPr>
              <w:jc w:val="center"/>
              <w:rPr>
                <w:sz w:val="18"/>
                <w:szCs w:val="18"/>
              </w:rPr>
            </w:pPr>
            <w:r w:rsidRPr="00BB7C0E">
              <w:rPr>
                <w:sz w:val="18"/>
                <w:szCs w:val="18"/>
              </w:rPr>
              <w:t>3300.00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E6AEE7" w14:textId="77777777" w:rsidR="00007BED" w:rsidRPr="00BB7C0E" w:rsidRDefault="00007BED" w:rsidP="00580E8B">
            <w:pPr>
              <w:jc w:val="center"/>
              <w:rPr>
                <w:sz w:val="18"/>
                <w:szCs w:val="18"/>
              </w:rPr>
            </w:pPr>
            <w:r w:rsidRPr="00BB7C0E">
              <w:rPr>
                <w:sz w:val="18"/>
                <w:szCs w:val="18"/>
              </w:rPr>
              <w:t>3300.00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D0B374" w14:textId="77777777" w:rsidR="00007BED" w:rsidRPr="00BB7C0E" w:rsidRDefault="00007BED" w:rsidP="00580E8B">
            <w:pPr>
              <w:jc w:val="center"/>
              <w:rPr>
                <w:sz w:val="18"/>
                <w:szCs w:val="18"/>
              </w:rPr>
            </w:pPr>
            <w:r w:rsidRPr="00BB7C0E">
              <w:rPr>
                <w:sz w:val="18"/>
                <w:szCs w:val="18"/>
              </w:rPr>
              <w:t>37</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813351" w14:textId="77777777" w:rsidR="00007BED" w:rsidRPr="00BB7C0E" w:rsidRDefault="00007BED" w:rsidP="00580E8B">
            <w:pPr>
              <w:jc w:val="center"/>
              <w:rPr>
                <w:sz w:val="18"/>
                <w:szCs w:val="18"/>
              </w:rPr>
            </w:pPr>
            <w:r w:rsidRPr="00BB7C0E">
              <w:rPr>
                <w:sz w:val="18"/>
                <w:szCs w:val="18"/>
              </w:rPr>
              <w:t>3300.00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9AA3E3"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8DFFCD"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9B2820" w14:textId="77777777" w:rsidR="00007BED" w:rsidRPr="00BB7C0E" w:rsidRDefault="00007BED" w:rsidP="00580E8B">
            <w:pPr>
              <w:jc w:val="center"/>
              <w:rPr>
                <w:sz w:val="18"/>
                <w:szCs w:val="18"/>
              </w:rPr>
            </w:pPr>
            <w:r w:rsidRPr="00BB7C0E">
              <w:rPr>
                <w:sz w:val="18"/>
                <w:szCs w:val="18"/>
              </w:rPr>
              <w:t>Nu este funct</w:t>
            </w:r>
          </w:p>
        </w:tc>
      </w:tr>
      <w:tr w:rsidR="00007BED" w:rsidRPr="00BB7C0E" w14:paraId="58DF895A"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54ABEE" w14:textId="77777777" w:rsidR="00007BED" w:rsidRPr="00BB7C0E" w:rsidRDefault="00007BED" w:rsidP="00580E8B">
            <w:pPr>
              <w:jc w:val="center"/>
              <w:rPr>
                <w:sz w:val="18"/>
                <w:szCs w:val="18"/>
              </w:rPr>
            </w:pPr>
            <w:r w:rsidRPr="00BB7C0E">
              <w:rPr>
                <w:sz w:val="18"/>
                <w:szCs w:val="18"/>
              </w:rPr>
              <w:t>8</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54A27B" w14:textId="77777777" w:rsidR="00007BED" w:rsidRPr="00BB7C0E" w:rsidRDefault="00007BED" w:rsidP="00580E8B">
            <w:pPr>
              <w:rPr>
                <w:sz w:val="18"/>
                <w:szCs w:val="18"/>
              </w:rPr>
            </w:pPr>
            <w:r w:rsidRPr="00BB7C0E">
              <w:rPr>
                <w:sz w:val="18"/>
                <w:szCs w:val="18"/>
              </w:rPr>
              <w:t>Ingalator Vulcan 1V-TU-720</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E9F412" w14:textId="77777777" w:rsidR="00007BED" w:rsidRPr="00BB7C0E" w:rsidRDefault="00007BED" w:rsidP="00580E8B">
            <w:pPr>
              <w:jc w:val="center"/>
              <w:rPr>
                <w:sz w:val="18"/>
                <w:szCs w:val="18"/>
              </w:rPr>
            </w:pPr>
            <w:r w:rsidRPr="00BB7C0E">
              <w:rPr>
                <w:sz w:val="18"/>
                <w:szCs w:val="18"/>
              </w:rPr>
              <w:t>27</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451089" w14:textId="77777777" w:rsidR="00007BED" w:rsidRPr="00BB7C0E" w:rsidRDefault="00007BED" w:rsidP="00580E8B">
            <w:pPr>
              <w:jc w:val="center"/>
              <w:rPr>
                <w:sz w:val="18"/>
                <w:szCs w:val="18"/>
              </w:rPr>
            </w:pPr>
            <w:r w:rsidRPr="00BB7C0E">
              <w:rPr>
                <w:sz w:val="18"/>
                <w:szCs w:val="18"/>
              </w:rPr>
              <w:t>1991</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9821E0" w14:textId="77777777" w:rsidR="00007BED" w:rsidRPr="00BB7C0E" w:rsidRDefault="00007BED" w:rsidP="00580E8B">
            <w:pPr>
              <w:jc w:val="center"/>
              <w:rPr>
                <w:sz w:val="18"/>
                <w:szCs w:val="18"/>
              </w:rPr>
            </w:pPr>
            <w:r w:rsidRPr="00BB7C0E">
              <w:rPr>
                <w:sz w:val="18"/>
                <w:szCs w:val="18"/>
              </w:rPr>
              <w:t>650.00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585A80" w14:textId="77777777" w:rsidR="00007BED" w:rsidRPr="00BB7C0E" w:rsidRDefault="00007BED" w:rsidP="00580E8B">
            <w:pPr>
              <w:jc w:val="center"/>
              <w:rPr>
                <w:sz w:val="18"/>
                <w:szCs w:val="18"/>
              </w:rPr>
            </w:pPr>
            <w:r w:rsidRPr="00BB7C0E">
              <w:rPr>
                <w:sz w:val="18"/>
                <w:szCs w:val="18"/>
              </w:rPr>
              <w:t>650.00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94CF52" w14:textId="77777777" w:rsidR="00007BED" w:rsidRPr="00BB7C0E" w:rsidRDefault="00007BED" w:rsidP="00580E8B">
            <w:pPr>
              <w:jc w:val="center"/>
              <w:rPr>
                <w:sz w:val="18"/>
                <w:szCs w:val="18"/>
              </w:rPr>
            </w:pPr>
            <w:r w:rsidRPr="00BB7C0E">
              <w:rPr>
                <w:sz w:val="18"/>
                <w:szCs w:val="18"/>
              </w:rPr>
              <w:t>34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E24911" w14:textId="77777777" w:rsidR="00007BED" w:rsidRPr="00BB7C0E" w:rsidRDefault="00007BED" w:rsidP="00580E8B">
            <w:pPr>
              <w:jc w:val="center"/>
              <w:rPr>
                <w:sz w:val="18"/>
                <w:szCs w:val="18"/>
              </w:rPr>
            </w:pPr>
            <w:r w:rsidRPr="00BB7C0E">
              <w:rPr>
                <w:sz w:val="18"/>
                <w:szCs w:val="18"/>
              </w:rPr>
              <w:t>650.00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19E791"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D59013"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05000C" w14:textId="77777777" w:rsidR="00007BED" w:rsidRPr="00BB7C0E" w:rsidRDefault="00007BED" w:rsidP="00580E8B">
            <w:pPr>
              <w:jc w:val="center"/>
              <w:rPr>
                <w:sz w:val="18"/>
                <w:szCs w:val="18"/>
              </w:rPr>
            </w:pPr>
            <w:r w:rsidRPr="00BB7C0E">
              <w:rPr>
                <w:sz w:val="18"/>
                <w:szCs w:val="18"/>
              </w:rPr>
              <w:t>Nu este funct</w:t>
            </w:r>
          </w:p>
        </w:tc>
      </w:tr>
      <w:tr w:rsidR="00007BED" w:rsidRPr="00BB7C0E" w14:paraId="0A813F0C"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A515FE" w14:textId="77777777" w:rsidR="00007BED" w:rsidRPr="00BB7C0E" w:rsidRDefault="00007BED" w:rsidP="00580E8B">
            <w:pPr>
              <w:jc w:val="center"/>
              <w:rPr>
                <w:sz w:val="18"/>
                <w:szCs w:val="18"/>
              </w:rPr>
            </w:pPr>
            <w:r w:rsidRPr="00BB7C0E">
              <w:rPr>
                <w:sz w:val="18"/>
                <w:szCs w:val="18"/>
              </w:rPr>
              <w:t>9</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497202" w14:textId="77777777" w:rsidR="00007BED" w:rsidRPr="00BB7C0E" w:rsidRDefault="00007BED" w:rsidP="00580E8B">
            <w:pPr>
              <w:rPr>
                <w:sz w:val="18"/>
                <w:szCs w:val="18"/>
              </w:rPr>
            </w:pPr>
            <w:r w:rsidRPr="00BB7C0E">
              <w:rPr>
                <w:sz w:val="18"/>
                <w:szCs w:val="18"/>
              </w:rPr>
              <w:t>Frigider  Dnepr-2MKS</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A7B488" w14:textId="77777777" w:rsidR="00007BED" w:rsidRPr="00BB7C0E" w:rsidRDefault="00007BED" w:rsidP="00580E8B">
            <w:pPr>
              <w:jc w:val="center"/>
              <w:rPr>
                <w:sz w:val="18"/>
                <w:szCs w:val="18"/>
              </w:rPr>
            </w:pPr>
            <w:r w:rsidRPr="00BB7C0E">
              <w:rPr>
                <w:sz w:val="18"/>
                <w:szCs w:val="18"/>
              </w:rPr>
              <w:t>28</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C59E45" w14:textId="77777777" w:rsidR="00007BED" w:rsidRPr="00BB7C0E" w:rsidRDefault="00007BED" w:rsidP="00580E8B">
            <w:pPr>
              <w:jc w:val="center"/>
              <w:rPr>
                <w:sz w:val="18"/>
                <w:szCs w:val="18"/>
              </w:rPr>
            </w:pPr>
            <w:r w:rsidRPr="00BB7C0E">
              <w:rPr>
                <w:sz w:val="18"/>
                <w:szCs w:val="18"/>
              </w:rPr>
              <w:t>1987</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55A73D" w14:textId="77777777" w:rsidR="00007BED" w:rsidRPr="00BB7C0E" w:rsidRDefault="00007BED" w:rsidP="00580E8B">
            <w:pPr>
              <w:jc w:val="center"/>
              <w:rPr>
                <w:sz w:val="18"/>
                <w:szCs w:val="18"/>
              </w:rPr>
            </w:pPr>
            <w:r w:rsidRPr="00BB7C0E">
              <w:rPr>
                <w:sz w:val="18"/>
                <w:szCs w:val="18"/>
              </w:rPr>
              <w:t>191.00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FDB7C2" w14:textId="77777777" w:rsidR="00007BED" w:rsidRPr="00BB7C0E" w:rsidRDefault="00007BED" w:rsidP="00580E8B">
            <w:pPr>
              <w:jc w:val="center"/>
              <w:rPr>
                <w:sz w:val="18"/>
                <w:szCs w:val="18"/>
              </w:rPr>
            </w:pPr>
            <w:r w:rsidRPr="00BB7C0E">
              <w:rPr>
                <w:sz w:val="18"/>
                <w:szCs w:val="18"/>
              </w:rPr>
              <w:t>191.00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7F7D33" w14:textId="77777777" w:rsidR="00007BED" w:rsidRPr="00BB7C0E" w:rsidRDefault="00007BED" w:rsidP="00580E8B">
            <w:pPr>
              <w:jc w:val="center"/>
              <w:rPr>
                <w:sz w:val="18"/>
                <w:szCs w:val="18"/>
              </w:rPr>
            </w:pPr>
            <w:r w:rsidRPr="00BB7C0E">
              <w:rPr>
                <w:sz w:val="18"/>
                <w:szCs w:val="18"/>
              </w:rPr>
              <w:t>38</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F2BA69" w14:textId="77777777" w:rsidR="00007BED" w:rsidRPr="00BB7C0E" w:rsidRDefault="00007BED" w:rsidP="00580E8B">
            <w:pPr>
              <w:jc w:val="center"/>
              <w:rPr>
                <w:sz w:val="18"/>
                <w:szCs w:val="18"/>
              </w:rPr>
            </w:pPr>
            <w:r w:rsidRPr="00BB7C0E">
              <w:rPr>
                <w:sz w:val="18"/>
                <w:szCs w:val="18"/>
              </w:rPr>
              <w:t>191.00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E6206B"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766D48"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4B36C7" w14:textId="77777777" w:rsidR="00007BED" w:rsidRPr="00BB7C0E" w:rsidRDefault="00007BED" w:rsidP="00580E8B">
            <w:pPr>
              <w:jc w:val="center"/>
              <w:rPr>
                <w:sz w:val="18"/>
                <w:szCs w:val="18"/>
              </w:rPr>
            </w:pPr>
            <w:r w:rsidRPr="00BB7C0E">
              <w:rPr>
                <w:sz w:val="18"/>
                <w:szCs w:val="18"/>
              </w:rPr>
              <w:t>Nu este funct</w:t>
            </w:r>
          </w:p>
        </w:tc>
      </w:tr>
      <w:tr w:rsidR="00007BED" w:rsidRPr="00BB7C0E" w14:paraId="1BEDA185"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5C5F2B" w14:textId="77777777" w:rsidR="00007BED" w:rsidRPr="00BB7C0E" w:rsidRDefault="00007BED" w:rsidP="00580E8B">
            <w:pPr>
              <w:jc w:val="center"/>
              <w:rPr>
                <w:sz w:val="18"/>
                <w:szCs w:val="18"/>
              </w:rPr>
            </w:pPr>
            <w:r w:rsidRPr="00BB7C0E">
              <w:rPr>
                <w:sz w:val="18"/>
                <w:szCs w:val="18"/>
              </w:rPr>
              <w:t>10</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BBA3C0" w14:textId="77777777" w:rsidR="00007BED" w:rsidRPr="00BB7C0E" w:rsidRDefault="00007BED" w:rsidP="00580E8B">
            <w:pPr>
              <w:rPr>
                <w:sz w:val="18"/>
                <w:szCs w:val="18"/>
              </w:rPr>
            </w:pPr>
            <w:r w:rsidRPr="00BB7C0E">
              <w:rPr>
                <w:sz w:val="18"/>
                <w:szCs w:val="18"/>
              </w:rPr>
              <w:t>Electrocardiograf Cardiete AR 600</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85E041" w14:textId="77777777" w:rsidR="00007BED" w:rsidRPr="00BB7C0E" w:rsidRDefault="00007BED" w:rsidP="00580E8B">
            <w:pPr>
              <w:jc w:val="center"/>
              <w:rPr>
                <w:sz w:val="18"/>
                <w:szCs w:val="18"/>
              </w:rPr>
            </w:pPr>
            <w:r w:rsidRPr="00BB7C0E">
              <w:rPr>
                <w:sz w:val="18"/>
                <w:szCs w:val="18"/>
              </w:rPr>
              <w:t>29</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F8FFD8" w14:textId="77777777" w:rsidR="00007BED" w:rsidRPr="00BB7C0E" w:rsidRDefault="00007BED" w:rsidP="00580E8B">
            <w:pPr>
              <w:jc w:val="center"/>
              <w:rPr>
                <w:sz w:val="18"/>
                <w:szCs w:val="18"/>
              </w:rPr>
            </w:pPr>
            <w:r w:rsidRPr="00BB7C0E">
              <w:rPr>
                <w:sz w:val="18"/>
                <w:szCs w:val="18"/>
              </w:rPr>
              <w:t>2010</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7BE054" w14:textId="77777777" w:rsidR="00007BED" w:rsidRPr="00BB7C0E" w:rsidRDefault="00007BED" w:rsidP="00580E8B">
            <w:pPr>
              <w:jc w:val="center"/>
              <w:rPr>
                <w:sz w:val="18"/>
                <w:szCs w:val="18"/>
              </w:rPr>
            </w:pPr>
            <w:r w:rsidRPr="00BB7C0E">
              <w:rPr>
                <w:sz w:val="18"/>
                <w:szCs w:val="18"/>
              </w:rPr>
              <w:t>15209.00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59CEB5" w14:textId="77777777" w:rsidR="00007BED" w:rsidRPr="00BB7C0E" w:rsidRDefault="00007BED" w:rsidP="00580E8B">
            <w:pPr>
              <w:jc w:val="center"/>
              <w:rPr>
                <w:sz w:val="18"/>
                <w:szCs w:val="18"/>
              </w:rPr>
            </w:pPr>
            <w:r w:rsidRPr="00BB7C0E">
              <w:rPr>
                <w:sz w:val="18"/>
                <w:szCs w:val="18"/>
              </w:rPr>
              <w:t>15209.00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5BC794" w14:textId="77777777" w:rsidR="00007BED" w:rsidRPr="00BB7C0E" w:rsidRDefault="00007BED" w:rsidP="00580E8B">
            <w:pPr>
              <w:jc w:val="center"/>
              <w:rPr>
                <w:sz w:val="18"/>
                <w:szCs w:val="18"/>
              </w:rPr>
            </w:pPr>
            <w:r w:rsidRPr="00BB7C0E">
              <w:rPr>
                <w:sz w:val="18"/>
                <w:szCs w:val="18"/>
              </w:rPr>
              <w:t>15</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0439BA" w14:textId="77777777" w:rsidR="00007BED" w:rsidRPr="00BB7C0E" w:rsidRDefault="00007BED" w:rsidP="00580E8B">
            <w:pPr>
              <w:jc w:val="center"/>
              <w:rPr>
                <w:sz w:val="18"/>
                <w:szCs w:val="18"/>
              </w:rPr>
            </w:pPr>
            <w:r w:rsidRPr="00BB7C0E">
              <w:rPr>
                <w:sz w:val="18"/>
                <w:szCs w:val="18"/>
              </w:rPr>
              <w:t>15209.00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2780EB"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898407"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9AAD0C" w14:textId="77777777" w:rsidR="00007BED" w:rsidRPr="00BB7C0E" w:rsidRDefault="00007BED" w:rsidP="00580E8B">
            <w:pPr>
              <w:jc w:val="center"/>
              <w:rPr>
                <w:sz w:val="18"/>
                <w:szCs w:val="18"/>
              </w:rPr>
            </w:pPr>
            <w:r w:rsidRPr="00BB7C0E">
              <w:rPr>
                <w:sz w:val="18"/>
                <w:szCs w:val="18"/>
              </w:rPr>
              <w:t>Nu este funct</w:t>
            </w:r>
          </w:p>
        </w:tc>
      </w:tr>
      <w:tr w:rsidR="00007BED" w:rsidRPr="00BB7C0E" w14:paraId="397B545D"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5A1E0C" w14:textId="77777777" w:rsidR="00007BED" w:rsidRPr="00BB7C0E" w:rsidRDefault="00007BED" w:rsidP="00580E8B">
            <w:pPr>
              <w:jc w:val="center"/>
              <w:rPr>
                <w:sz w:val="18"/>
                <w:szCs w:val="18"/>
              </w:rPr>
            </w:pPr>
            <w:r w:rsidRPr="00BB7C0E">
              <w:rPr>
                <w:sz w:val="18"/>
                <w:szCs w:val="18"/>
              </w:rPr>
              <w:t>11</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3F64B6" w14:textId="77777777" w:rsidR="00007BED" w:rsidRPr="00BB7C0E" w:rsidRDefault="00007BED" w:rsidP="00580E8B">
            <w:pPr>
              <w:rPr>
                <w:sz w:val="18"/>
                <w:szCs w:val="18"/>
              </w:rPr>
            </w:pPr>
            <w:r w:rsidRPr="00BB7C0E">
              <w:rPr>
                <w:sz w:val="18"/>
                <w:szCs w:val="18"/>
              </w:rPr>
              <w:t>Frigider MK-144</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07765A" w14:textId="77777777" w:rsidR="00007BED" w:rsidRPr="00BB7C0E" w:rsidRDefault="00007BED" w:rsidP="00580E8B">
            <w:pPr>
              <w:jc w:val="center"/>
              <w:rPr>
                <w:sz w:val="18"/>
                <w:szCs w:val="18"/>
              </w:rPr>
            </w:pPr>
            <w:r w:rsidRPr="00BB7C0E">
              <w:rPr>
                <w:sz w:val="18"/>
                <w:szCs w:val="18"/>
              </w:rPr>
              <w:t>30</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544B8A" w14:textId="77777777" w:rsidR="00007BED" w:rsidRPr="00BB7C0E" w:rsidRDefault="00007BED" w:rsidP="00580E8B">
            <w:pPr>
              <w:jc w:val="center"/>
              <w:rPr>
                <w:sz w:val="18"/>
                <w:szCs w:val="18"/>
              </w:rPr>
            </w:pPr>
            <w:r w:rsidRPr="00BB7C0E">
              <w:rPr>
                <w:sz w:val="18"/>
                <w:szCs w:val="18"/>
              </w:rPr>
              <w:t>1988</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E2B5E4" w14:textId="77777777" w:rsidR="00007BED" w:rsidRPr="00BB7C0E" w:rsidRDefault="00007BED" w:rsidP="00580E8B">
            <w:pPr>
              <w:jc w:val="center"/>
              <w:rPr>
                <w:sz w:val="18"/>
                <w:szCs w:val="18"/>
              </w:rPr>
            </w:pPr>
            <w:r w:rsidRPr="00BB7C0E">
              <w:rPr>
                <w:sz w:val="18"/>
                <w:szCs w:val="18"/>
              </w:rPr>
              <w:t>1775.00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68AD9E" w14:textId="77777777" w:rsidR="00007BED" w:rsidRPr="00BB7C0E" w:rsidRDefault="00007BED" w:rsidP="00580E8B">
            <w:pPr>
              <w:jc w:val="center"/>
              <w:rPr>
                <w:sz w:val="18"/>
                <w:szCs w:val="18"/>
              </w:rPr>
            </w:pPr>
            <w:r w:rsidRPr="00BB7C0E">
              <w:rPr>
                <w:sz w:val="18"/>
                <w:szCs w:val="18"/>
              </w:rPr>
              <w:t>1775.00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D94C4E" w14:textId="77777777" w:rsidR="00007BED" w:rsidRPr="00BB7C0E" w:rsidRDefault="00007BED" w:rsidP="00580E8B">
            <w:pPr>
              <w:jc w:val="center"/>
              <w:rPr>
                <w:sz w:val="18"/>
                <w:szCs w:val="18"/>
              </w:rPr>
            </w:pPr>
            <w:r w:rsidRPr="00BB7C0E">
              <w:rPr>
                <w:sz w:val="18"/>
                <w:szCs w:val="18"/>
              </w:rPr>
              <w:t>37</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51383C" w14:textId="77777777" w:rsidR="00007BED" w:rsidRPr="00BB7C0E" w:rsidRDefault="00007BED" w:rsidP="00580E8B">
            <w:pPr>
              <w:jc w:val="center"/>
              <w:rPr>
                <w:sz w:val="18"/>
                <w:szCs w:val="18"/>
              </w:rPr>
            </w:pPr>
            <w:r w:rsidRPr="00BB7C0E">
              <w:rPr>
                <w:sz w:val="18"/>
                <w:szCs w:val="18"/>
              </w:rPr>
              <w:t>1775.00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E71EDA"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976EDC"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84A358" w14:textId="77777777" w:rsidR="00007BED" w:rsidRPr="00BB7C0E" w:rsidRDefault="00007BED" w:rsidP="00580E8B">
            <w:pPr>
              <w:jc w:val="center"/>
              <w:rPr>
                <w:sz w:val="18"/>
                <w:szCs w:val="18"/>
              </w:rPr>
            </w:pPr>
            <w:r w:rsidRPr="00BB7C0E">
              <w:rPr>
                <w:sz w:val="18"/>
                <w:szCs w:val="18"/>
              </w:rPr>
              <w:t>Nu este funct</w:t>
            </w:r>
          </w:p>
        </w:tc>
      </w:tr>
      <w:tr w:rsidR="00007BED" w:rsidRPr="00BB7C0E" w14:paraId="08910760"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60551E" w14:textId="77777777" w:rsidR="00007BED" w:rsidRPr="00BB7C0E" w:rsidRDefault="00007BED" w:rsidP="00580E8B">
            <w:pPr>
              <w:jc w:val="center"/>
              <w:rPr>
                <w:sz w:val="18"/>
                <w:szCs w:val="18"/>
              </w:rPr>
            </w:pPr>
            <w:r w:rsidRPr="00BB7C0E">
              <w:rPr>
                <w:sz w:val="18"/>
                <w:szCs w:val="18"/>
              </w:rPr>
              <w:t>12</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AE37DD" w14:textId="77777777" w:rsidR="00007BED" w:rsidRPr="00BB7C0E" w:rsidRDefault="00007BED" w:rsidP="00580E8B">
            <w:pPr>
              <w:rPr>
                <w:sz w:val="18"/>
                <w:szCs w:val="18"/>
              </w:rPr>
            </w:pPr>
            <w:r w:rsidRPr="00BB7C0E">
              <w:rPr>
                <w:sz w:val="18"/>
                <w:szCs w:val="18"/>
              </w:rPr>
              <w:t>Aparat UVC, OCM-50</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A1FC91" w14:textId="77777777" w:rsidR="00007BED" w:rsidRPr="00BB7C0E" w:rsidRDefault="00007BED" w:rsidP="00580E8B">
            <w:pPr>
              <w:jc w:val="center"/>
              <w:rPr>
                <w:sz w:val="18"/>
                <w:szCs w:val="18"/>
              </w:rPr>
            </w:pPr>
            <w:r w:rsidRPr="00BB7C0E">
              <w:rPr>
                <w:sz w:val="18"/>
                <w:szCs w:val="18"/>
              </w:rPr>
              <w:t>31</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631400" w14:textId="77777777" w:rsidR="00007BED" w:rsidRPr="00BB7C0E" w:rsidRDefault="00007BED" w:rsidP="00580E8B">
            <w:pPr>
              <w:jc w:val="center"/>
              <w:rPr>
                <w:sz w:val="18"/>
                <w:szCs w:val="18"/>
              </w:rPr>
            </w:pPr>
            <w:r w:rsidRPr="00BB7C0E">
              <w:rPr>
                <w:sz w:val="18"/>
                <w:szCs w:val="18"/>
              </w:rPr>
              <w:t>1990</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032F3A" w14:textId="77777777" w:rsidR="00007BED" w:rsidRPr="00BB7C0E" w:rsidRDefault="00007BED" w:rsidP="00580E8B">
            <w:pPr>
              <w:jc w:val="center"/>
              <w:rPr>
                <w:sz w:val="18"/>
                <w:szCs w:val="18"/>
              </w:rPr>
            </w:pPr>
            <w:r w:rsidRPr="00BB7C0E">
              <w:rPr>
                <w:sz w:val="18"/>
                <w:szCs w:val="18"/>
              </w:rPr>
              <w:t>380.00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3774C7" w14:textId="77777777" w:rsidR="00007BED" w:rsidRPr="00BB7C0E" w:rsidRDefault="00007BED" w:rsidP="00580E8B">
            <w:pPr>
              <w:jc w:val="center"/>
              <w:rPr>
                <w:sz w:val="18"/>
                <w:szCs w:val="18"/>
              </w:rPr>
            </w:pPr>
            <w:r w:rsidRPr="00BB7C0E">
              <w:rPr>
                <w:sz w:val="18"/>
                <w:szCs w:val="18"/>
              </w:rPr>
              <w:t>380.00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87AC51" w14:textId="77777777" w:rsidR="00007BED" w:rsidRPr="00BB7C0E" w:rsidRDefault="00007BED" w:rsidP="00580E8B">
            <w:pPr>
              <w:jc w:val="center"/>
              <w:rPr>
                <w:sz w:val="18"/>
                <w:szCs w:val="18"/>
              </w:rPr>
            </w:pPr>
            <w:r w:rsidRPr="00BB7C0E">
              <w:rPr>
                <w:sz w:val="18"/>
                <w:szCs w:val="18"/>
              </w:rPr>
              <w:t>35</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EA77D8" w14:textId="77777777" w:rsidR="00007BED" w:rsidRPr="00BB7C0E" w:rsidRDefault="00007BED" w:rsidP="00580E8B">
            <w:pPr>
              <w:jc w:val="center"/>
              <w:rPr>
                <w:sz w:val="18"/>
                <w:szCs w:val="18"/>
              </w:rPr>
            </w:pPr>
            <w:r w:rsidRPr="00BB7C0E">
              <w:rPr>
                <w:sz w:val="18"/>
                <w:szCs w:val="18"/>
              </w:rPr>
              <w:t>380.00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0459D4"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F71B58"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E0DD27" w14:textId="77777777" w:rsidR="00007BED" w:rsidRPr="00BB7C0E" w:rsidRDefault="00007BED" w:rsidP="00580E8B">
            <w:pPr>
              <w:jc w:val="center"/>
              <w:rPr>
                <w:sz w:val="18"/>
                <w:szCs w:val="18"/>
              </w:rPr>
            </w:pPr>
            <w:r w:rsidRPr="00BB7C0E">
              <w:rPr>
                <w:sz w:val="18"/>
                <w:szCs w:val="18"/>
              </w:rPr>
              <w:t>Nu este funct</w:t>
            </w:r>
          </w:p>
        </w:tc>
      </w:tr>
      <w:tr w:rsidR="00007BED" w:rsidRPr="00BB7C0E" w14:paraId="7A29B23F"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D4980F" w14:textId="77777777" w:rsidR="00007BED" w:rsidRPr="00BB7C0E" w:rsidRDefault="00007BED" w:rsidP="00580E8B">
            <w:pPr>
              <w:jc w:val="center"/>
              <w:rPr>
                <w:sz w:val="18"/>
                <w:szCs w:val="18"/>
              </w:rPr>
            </w:pPr>
            <w:r w:rsidRPr="00BB7C0E">
              <w:rPr>
                <w:sz w:val="18"/>
                <w:szCs w:val="18"/>
              </w:rPr>
              <w:t>13</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DA5B66" w14:textId="77777777" w:rsidR="00007BED" w:rsidRPr="00BB7C0E" w:rsidRDefault="00007BED" w:rsidP="00580E8B">
            <w:pPr>
              <w:rPr>
                <w:sz w:val="18"/>
                <w:szCs w:val="18"/>
              </w:rPr>
            </w:pPr>
            <w:r w:rsidRPr="00BB7C0E">
              <w:rPr>
                <w:sz w:val="18"/>
                <w:szCs w:val="18"/>
              </w:rPr>
              <w:t>Aparat POTOC, agaf-01U</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F16418" w14:textId="77777777" w:rsidR="00007BED" w:rsidRPr="00BB7C0E" w:rsidRDefault="00007BED" w:rsidP="00580E8B">
            <w:pPr>
              <w:jc w:val="center"/>
              <w:rPr>
                <w:sz w:val="18"/>
                <w:szCs w:val="18"/>
              </w:rPr>
            </w:pPr>
            <w:r w:rsidRPr="00BB7C0E">
              <w:rPr>
                <w:sz w:val="18"/>
                <w:szCs w:val="18"/>
              </w:rPr>
              <w:t>32</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99D94A" w14:textId="77777777" w:rsidR="00007BED" w:rsidRPr="00BB7C0E" w:rsidRDefault="00007BED" w:rsidP="00580E8B">
            <w:pPr>
              <w:jc w:val="center"/>
              <w:rPr>
                <w:sz w:val="18"/>
                <w:szCs w:val="18"/>
              </w:rPr>
            </w:pPr>
            <w:r w:rsidRPr="00BB7C0E">
              <w:rPr>
                <w:sz w:val="18"/>
                <w:szCs w:val="18"/>
              </w:rPr>
              <w:t>1992</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31CD4B" w14:textId="77777777" w:rsidR="00007BED" w:rsidRPr="00BB7C0E" w:rsidRDefault="00007BED" w:rsidP="00580E8B">
            <w:pPr>
              <w:jc w:val="center"/>
              <w:rPr>
                <w:sz w:val="18"/>
                <w:szCs w:val="18"/>
              </w:rPr>
            </w:pPr>
            <w:r w:rsidRPr="00BB7C0E">
              <w:rPr>
                <w:sz w:val="18"/>
                <w:szCs w:val="18"/>
              </w:rPr>
              <w:t>156.24</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9D6ED2" w14:textId="77777777" w:rsidR="00007BED" w:rsidRPr="00BB7C0E" w:rsidRDefault="00007BED" w:rsidP="00580E8B">
            <w:pPr>
              <w:jc w:val="center"/>
              <w:rPr>
                <w:sz w:val="18"/>
                <w:szCs w:val="18"/>
              </w:rPr>
            </w:pPr>
            <w:r w:rsidRPr="00BB7C0E">
              <w:rPr>
                <w:sz w:val="18"/>
                <w:szCs w:val="18"/>
              </w:rPr>
              <w:t>156.24</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B12717" w14:textId="77777777" w:rsidR="00007BED" w:rsidRPr="00BB7C0E" w:rsidRDefault="00007BED" w:rsidP="00580E8B">
            <w:pPr>
              <w:jc w:val="center"/>
              <w:rPr>
                <w:sz w:val="18"/>
                <w:szCs w:val="18"/>
              </w:rPr>
            </w:pPr>
            <w:r w:rsidRPr="00BB7C0E">
              <w:rPr>
                <w:sz w:val="18"/>
                <w:szCs w:val="18"/>
              </w:rPr>
              <w:t>32</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3544B1" w14:textId="77777777" w:rsidR="00007BED" w:rsidRPr="00BB7C0E" w:rsidRDefault="00007BED" w:rsidP="00580E8B">
            <w:pPr>
              <w:jc w:val="center"/>
              <w:rPr>
                <w:sz w:val="18"/>
                <w:szCs w:val="18"/>
              </w:rPr>
            </w:pPr>
            <w:r w:rsidRPr="00BB7C0E">
              <w:rPr>
                <w:sz w:val="18"/>
                <w:szCs w:val="18"/>
              </w:rPr>
              <w:t>156.24</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992201"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BA59D4"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14EF35" w14:textId="77777777" w:rsidR="00007BED" w:rsidRPr="00BB7C0E" w:rsidRDefault="00007BED" w:rsidP="00580E8B">
            <w:pPr>
              <w:jc w:val="center"/>
              <w:rPr>
                <w:sz w:val="18"/>
                <w:szCs w:val="18"/>
              </w:rPr>
            </w:pPr>
            <w:r w:rsidRPr="00BB7C0E">
              <w:rPr>
                <w:sz w:val="18"/>
                <w:szCs w:val="18"/>
              </w:rPr>
              <w:t>Nu este funct</w:t>
            </w:r>
          </w:p>
        </w:tc>
      </w:tr>
      <w:tr w:rsidR="00007BED" w:rsidRPr="00BB7C0E" w14:paraId="477F2E93"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A80D9A" w14:textId="77777777" w:rsidR="00007BED" w:rsidRPr="00BB7C0E" w:rsidRDefault="00007BED" w:rsidP="00580E8B">
            <w:pPr>
              <w:jc w:val="center"/>
              <w:rPr>
                <w:sz w:val="18"/>
                <w:szCs w:val="18"/>
              </w:rPr>
            </w:pPr>
            <w:r w:rsidRPr="00BB7C0E">
              <w:rPr>
                <w:sz w:val="18"/>
                <w:szCs w:val="18"/>
              </w:rPr>
              <w:t>14</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1EAA61" w14:textId="77777777" w:rsidR="00007BED" w:rsidRPr="00BB7C0E" w:rsidRDefault="00007BED" w:rsidP="00580E8B">
            <w:pPr>
              <w:rPr>
                <w:sz w:val="18"/>
                <w:szCs w:val="18"/>
              </w:rPr>
            </w:pPr>
            <w:r w:rsidRPr="00BB7C0E">
              <w:rPr>
                <w:sz w:val="18"/>
                <w:szCs w:val="18"/>
              </w:rPr>
              <w:t>Aparat Amplipuls AN-1</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7B387C" w14:textId="77777777" w:rsidR="00007BED" w:rsidRPr="00BB7C0E" w:rsidRDefault="00007BED" w:rsidP="00580E8B">
            <w:pPr>
              <w:jc w:val="center"/>
              <w:rPr>
                <w:sz w:val="18"/>
                <w:szCs w:val="18"/>
              </w:rPr>
            </w:pPr>
            <w:r w:rsidRPr="00BB7C0E">
              <w:rPr>
                <w:sz w:val="18"/>
                <w:szCs w:val="18"/>
              </w:rPr>
              <w:t>33</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32C072" w14:textId="77777777" w:rsidR="00007BED" w:rsidRPr="00BB7C0E" w:rsidRDefault="00007BED" w:rsidP="00580E8B">
            <w:pPr>
              <w:jc w:val="center"/>
              <w:rPr>
                <w:sz w:val="18"/>
                <w:szCs w:val="18"/>
              </w:rPr>
            </w:pPr>
            <w:r w:rsidRPr="00BB7C0E">
              <w:rPr>
                <w:sz w:val="18"/>
                <w:szCs w:val="18"/>
              </w:rPr>
              <w:t>1984</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0D8F43" w14:textId="77777777" w:rsidR="00007BED" w:rsidRPr="00BB7C0E" w:rsidRDefault="00007BED" w:rsidP="00580E8B">
            <w:pPr>
              <w:jc w:val="center"/>
              <w:rPr>
                <w:sz w:val="18"/>
                <w:szCs w:val="18"/>
              </w:rPr>
            </w:pPr>
            <w:r w:rsidRPr="00BB7C0E">
              <w:rPr>
                <w:sz w:val="18"/>
                <w:szCs w:val="18"/>
              </w:rPr>
              <w:t>1500.00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3DB983" w14:textId="77777777" w:rsidR="00007BED" w:rsidRPr="00BB7C0E" w:rsidRDefault="00007BED" w:rsidP="00580E8B">
            <w:pPr>
              <w:jc w:val="center"/>
              <w:rPr>
                <w:sz w:val="18"/>
                <w:szCs w:val="18"/>
              </w:rPr>
            </w:pPr>
            <w:r w:rsidRPr="00BB7C0E">
              <w:rPr>
                <w:sz w:val="18"/>
                <w:szCs w:val="18"/>
              </w:rPr>
              <w:t>1500.00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028499" w14:textId="77777777" w:rsidR="00007BED" w:rsidRPr="00BB7C0E" w:rsidRDefault="00007BED" w:rsidP="00580E8B">
            <w:pPr>
              <w:jc w:val="center"/>
              <w:rPr>
                <w:sz w:val="18"/>
                <w:szCs w:val="18"/>
              </w:rPr>
            </w:pPr>
            <w:r w:rsidRPr="00BB7C0E">
              <w:rPr>
                <w:sz w:val="18"/>
                <w:szCs w:val="18"/>
              </w:rPr>
              <w:t>33</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A5A94A" w14:textId="77777777" w:rsidR="00007BED" w:rsidRPr="00BB7C0E" w:rsidRDefault="00007BED" w:rsidP="00580E8B">
            <w:pPr>
              <w:jc w:val="center"/>
              <w:rPr>
                <w:sz w:val="18"/>
                <w:szCs w:val="18"/>
              </w:rPr>
            </w:pPr>
            <w:r w:rsidRPr="00BB7C0E">
              <w:rPr>
                <w:sz w:val="18"/>
                <w:szCs w:val="18"/>
              </w:rPr>
              <w:t>1500.00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5C4F34"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75721"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B673A4" w14:textId="77777777" w:rsidR="00007BED" w:rsidRPr="00BB7C0E" w:rsidRDefault="00007BED" w:rsidP="00580E8B">
            <w:pPr>
              <w:jc w:val="center"/>
              <w:rPr>
                <w:sz w:val="18"/>
                <w:szCs w:val="18"/>
              </w:rPr>
            </w:pPr>
            <w:r w:rsidRPr="00BB7C0E">
              <w:rPr>
                <w:sz w:val="18"/>
                <w:szCs w:val="18"/>
              </w:rPr>
              <w:t>Nu este funct</w:t>
            </w:r>
          </w:p>
        </w:tc>
      </w:tr>
      <w:tr w:rsidR="00007BED" w:rsidRPr="00BB7C0E" w14:paraId="51AEE9F7"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2A88A1" w14:textId="77777777" w:rsidR="00007BED" w:rsidRPr="00BB7C0E" w:rsidRDefault="00007BED" w:rsidP="00580E8B">
            <w:pPr>
              <w:jc w:val="center"/>
              <w:rPr>
                <w:sz w:val="18"/>
                <w:szCs w:val="18"/>
              </w:rPr>
            </w:pPr>
            <w:r w:rsidRPr="00BB7C0E">
              <w:rPr>
                <w:sz w:val="18"/>
                <w:szCs w:val="18"/>
              </w:rPr>
              <w:t>15</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C87069" w14:textId="77777777" w:rsidR="00007BED" w:rsidRPr="00BB7C0E" w:rsidRDefault="00007BED" w:rsidP="00580E8B">
            <w:pPr>
              <w:rPr>
                <w:sz w:val="18"/>
                <w:szCs w:val="18"/>
              </w:rPr>
            </w:pPr>
            <w:r w:rsidRPr="00BB7C0E">
              <w:rPr>
                <w:sz w:val="18"/>
                <w:szCs w:val="18"/>
              </w:rPr>
              <w:t>Termostat TC BOM-2</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8D69F3" w14:textId="77777777" w:rsidR="00007BED" w:rsidRPr="00BB7C0E" w:rsidRDefault="00007BED" w:rsidP="00580E8B">
            <w:pPr>
              <w:jc w:val="center"/>
              <w:rPr>
                <w:sz w:val="18"/>
                <w:szCs w:val="18"/>
              </w:rPr>
            </w:pPr>
            <w:r w:rsidRPr="00BB7C0E">
              <w:rPr>
                <w:sz w:val="18"/>
                <w:szCs w:val="18"/>
              </w:rPr>
              <w:t>34</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266837" w14:textId="77777777" w:rsidR="00007BED" w:rsidRPr="00BB7C0E" w:rsidRDefault="00007BED" w:rsidP="00580E8B">
            <w:pPr>
              <w:jc w:val="center"/>
              <w:rPr>
                <w:sz w:val="18"/>
                <w:szCs w:val="18"/>
              </w:rPr>
            </w:pPr>
            <w:r w:rsidRPr="00BB7C0E">
              <w:rPr>
                <w:sz w:val="18"/>
                <w:szCs w:val="18"/>
              </w:rPr>
              <w:t>1991</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78F720" w14:textId="77777777" w:rsidR="00007BED" w:rsidRPr="00BB7C0E" w:rsidRDefault="00007BED" w:rsidP="00580E8B">
            <w:pPr>
              <w:jc w:val="center"/>
              <w:rPr>
                <w:sz w:val="18"/>
                <w:szCs w:val="18"/>
              </w:rPr>
            </w:pPr>
            <w:r w:rsidRPr="00BB7C0E">
              <w:rPr>
                <w:sz w:val="18"/>
                <w:szCs w:val="18"/>
              </w:rPr>
              <w:t>46.00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AD44E3" w14:textId="77777777" w:rsidR="00007BED" w:rsidRPr="00BB7C0E" w:rsidRDefault="00007BED" w:rsidP="00580E8B">
            <w:pPr>
              <w:jc w:val="center"/>
              <w:rPr>
                <w:sz w:val="18"/>
                <w:szCs w:val="18"/>
              </w:rPr>
            </w:pPr>
            <w:r w:rsidRPr="00BB7C0E">
              <w:rPr>
                <w:sz w:val="18"/>
                <w:szCs w:val="18"/>
              </w:rPr>
              <w:t>46.00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38B67E" w14:textId="77777777" w:rsidR="00007BED" w:rsidRPr="00BB7C0E" w:rsidRDefault="00007BED" w:rsidP="00580E8B">
            <w:pPr>
              <w:jc w:val="center"/>
              <w:rPr>
                <w:sz w:val="18"/>
                <w:szCs w:val="18"/>
              </w:rPr>
            </w:pPr>
            <w:r w:rsidRPr="00BB7C0E">
              <w:rPr>
                <w:sz w:val="18"/>
                <w:szCs w:val="18"/>
              </w:rPr>
              <w:t>34</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BDEDB2" w14:textId="77777777" w:rsidR="00007BED" w:rsidRPr="00BB7C0E" w:rsidRDefault="00007BED" w:rsidP="00580E8B">
            <w:pPr>
              <w:jc w:val="center"/>
              <w:rPr>
                <w:sz w:val="18"/>
                <w:szCs w:val="18"/>
              </w:rPr>
            </w:pPr>
            <w:r w:rsidRPr="00BB7C0E">
              <w:rPr>
                <w:sz w:val="18"/>
                <w:szCs w:val="18"/>
              </w:rPr>
              <w:t>46.00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548B1F"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6A0CB6"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7683E7" w14:textId="77777777" w:rsidR="00007BED" w:rsidRPr="00BB7C0E" w:rsidRDefault="00007BED" w:rsidP="00580E8B">
            <w:pPr>
              <w:jc w:val="center"/>
              <w:rPr>
                <w:sz w:val="18"/>
                <w:szCs w:val="18"/>
              </w:rPr>
            </w:pPr>
            <w:r w:rsidRPr="00BB7C0E">
              <w:rPr>
                <w:sz w:val="18"/>
                <w:szCs w:val="18"/>
              </w:rPr>
              <w:t>Nu este funct</w:t>
            </w:r>
          </w:p>
        </w:tc>
      </w:tr>
      <w:tr w:rsidR="00007BED" w:rsidRPr="00BB7C0E" w14:paraId="6B6260C7"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5299A6" w14:textId="77777777" w:rsidR="00007BED" w:rsidRPr="00BB7C0E" w:rsidRDefault="00007BED" w:rsidP="00580E8B">
            <w:pPr>
              <w:jc w:val="center"/>
              <w:rPr>
                <w:sz w:val="18"/>
                <w:szCs w:val="18"/>
              </w:rPr>
            </w:pPr>
            <w:r w:rsidRPr="00BB7C0E">
              <w:rPr>
                <w:sz w:val="18"/>
                <w:szCs w:val="18"/>
              </w:rPr>
              <w:t>16</w:t>
            </w: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DD44E2" w14:textId="77777777" w:rsidR="00007BED" w:rsidRPr="00BB7C0E" w:rsidRDefault="00007BED" w:rsidP="00580E8B">
            <w:pPr>
              <w:rPr>
                <w:sz w:val="18"/>
                <w:szCs w:val="18"/>
              </w:rPr>
            </w:pPr>
            <w:r w:rsidRPr="00BB7C0E">
              <w:rPr>
                <w:sz w:val="18"/>
                <w:szCs w:val="18"/>
              </w:rPr>
              <w:t>Ultrasunet UZT-1.01D</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A841D5" w14:textId="77777777" w:rsidR="00007BED" w:rsidRPr="00BB7C0E" w:rsidRDefault="00007BED" w:rsidP="00580E8B">
            <w:pPr>
              <w:jc w:val="center"/>
              <w:rPr>
                <w:sz w:val="18"/>
                <w:szCs w:val="18"/>
              </w:rPr>
            </w:pPr>
            <w:r w:rsidRPr="00BB7C0E">
              <w:rPr>
                <w:sz w:val="18"/>
                <w:szCs w:val="18"/>
              </w:rPr>
              <w:t>35</w:t>
            </w: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F256E7" w14:textId="77777777" w:rsidR="00007BED" w:rsidRPr="00BB7C0E" w:rsidRDefault="00007BED" w:rsidP="00580E8B">
            <w:pPr>
              <w:jc w:val="center"/>
              <w:rPr>
                <w:sz w:val="18"/>
                <w:szCs w:val="18"/>
              </w:rPr>
            </w:pPr>
            <w:r w:rsidRPr="00BB7C0E">
              <w:rPr>
                <w:sz w:val="18"/>
                <w:szCs w:val="18"/>
              </w:rPr>
              <w:t>1990</w:t>
            </w: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FCDA8B" w14:textId="77777777" w:rsidR="00007BED" w:rsidRPr="00BB7C0E" w:rsidRDefault="00007BED" w:rsidP="00580E8B">
            <w:pPr>
              <w:jc w:val="center"/>
              <w:rPr>
                <w:sz w:val="18"/>
                <w:szCs w:val="18"/>
              </w:rPr>
            </w:pPr>
            <w:r w:rsidRPr="00BB7C0E">
              <w:rPr>
                <w:sz w:val="18"/>
                <w:szCs w:val="18"/>
              </w:rPr>
              <w:t>879.76</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5905CD" w14:textId="77777777" w:rsidR="00007BED" w:rsidRPr="00BB7C0E" w:rsidRDefault="00007BED" w:rsidP="00580E8B">
            <w:pPr>
              <w:jc w:val="center"/>
              <w:rPr>
                <w:sz w:val="18"/>
                <w:szCs w:val="18"/>
              </w:rPr>
            </w:pPr>
            <w:r w:rsidRPr="00BB7C0E">
              <w:rPr>
                <w:sz w:val="18"/>
                <w:szCs w:val="18"/>
              </w:rPr>
              <w:t>879.76</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405453" w14:textId="77777777" w:rsidR="00007BED" w:rsidRPr="00BB7C0E" w:rsidRDefault="00007BED" w:rsidP="00580E8B">
            <w:pPr>
              <w:jc w:val="center"/>
              <w:rPr>
                <w:sz w:val="18"/>
                <w:szCs w:val="18"/>
              </w:rPr>
            </w:pPr>
            <w:r w:rsidRPr="00BB7C0E">
              <w:rPr>
                <w:sz w:val="18"/>
                <w:szCs w:val="18"/>
              </w:rPr>
              <w:t>35</w:t>
            </w: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EFDF9A" w14:textId="77777777" w:rsidR="00007BED" w:rsidRPr="00BB7C0E" w:rsidRDefault="00007BED" w:rsidP="00580E8B">
            <w:pPr>
              <w:jc w:val="center"/>
              <w:rPr>
                <w:sz w:val="18"/>
                <w:szCs w:val="18"/>
              </w:rPr>
            </w:pPr>
            <w:r w:rsidRPr="00BB7C0E">
              <w:rPr>
                <w:sz w:val="18"/>
                <w:szCs w:val="18"/>
              </w:rPr>
              <w:t>879.76</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61DC8F" w14:textId="77777777" w:rsidR="00007BED" w:rsidRPr="00BB7C0E" w:rsidRDefault="00007BED" w:rsidP="00580E8B">
            <w:pPr>
              <w:jc w:val="center"/>
              <w:rPr>
                <w:sz w:val="18"/>
                <w:szCs w:val="18"/>
              </w:rPr>
            </w:pPr>
            <w:r w:rsidRPr="00BB7C0E">
              <w:rPr>
                <w:sz w:val="18"/>
                <w:szCs w:val="18"/>
              </w:rPr>
              <w:t>0</w:t>
            </w: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57039C" w14:textId="77777777" w:rsidR="00007BED" w:rsidRPr="00BB7C0E" w:rsidRDefault="00007BED" w:rsidP="00580E8B">
            <w:pPr>
              <w:jc w:val="center"/>
              <w:rPr>
                <w:sz w:val="18"/>
                <w:szCs w:val="18"/>
              </w:rPr>
            </w:pPr>
            <w:r w:rsidRPr="00BB7C0E">
              <w:rPr>
                <w:sz w:val="18"/>
                <w:szCs w:val="18"/>
              </w:rPr>
              <w:t>100</w:t>
            </w: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325135" w14:textId="77777777" w:rsidR="00007BED" w:rsidRPr="00BB7C0E" w:rsidRDefault="00007BED" w:rsidP="00580E8B">
            <w:pPr>
              <w:jc w:val="center"/>
              <w:rPr>
                <w:sz w:val="18"/>
                <w:szCs w:val="18"/>
              </w:rPr>
            </w:pPr>
            <w:r w:rsidRPr="00BB7C0E">
              <w:rPr>
                <w:sz w:val="18"/>
                <w:szCs w:val="18"/>
              </w:rPr>
              <w:t>Nu este funct</w:t>
            </w:r>
          </w:p>
        </w:tc>
      </w:tr>
      <w:tr w:rsidR="00007BED" w:rsidRPr="00BB7C0E" w14:paraId="7082565B" w14:textId="77777777" w:rsidTr="00BB7C0E">
        <w:trPr>
          <w:jc w:val="center"/>
        </w:trPr>
        <w:tc>
          <w:tcPr>
            <w:tcW w:w="3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586D30" w14:textId="77777777" w:rsidR="00007BED" w:rsidRPr="00BB7C0E" w:rsidRDefault="00007BED" w:rsidP="00580E8B">
            <w:pPr>
              <w:jc w:val="center"/>
              <w:rPr>
                <w:sz w:val="18"/>
                <w:szCs w:val="18"/>
              </w:rPr>
            </w:pPr>
          </w:p>
        </w:tc>
        <w:tc>
          <w:tcPr>
            <w:tcW w:w="2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61B55C" w14:textId="1F5DC796" w:rsidR="00007BED" w:rsidRPr="00BB7C0E" w:rsidRDefault="00007BED" w:rsidP="00580E8B">
            <w:pPr>
              <w:rPr>
                <w:sz w:val="18"/>
                <w:szCs w:val="18"/>
              </w:rPr>
            </w:pPr>
            <w:r w:rsidRPr="00BB7C0E">
              <w:rPr>
                <w:sz w:val="18"/>
                <w:szCs w:val="18"/>
              </w:rPr>
              <w:t>T O T A L</w:t>
            </w:r>
          </w:p>
        </w:tc>
        <w:tc>
          <w:tcPr>
            <w:tcW w:w="7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776BFA" w14:textId="77777777" w:rsidR="00007BED" w:rsidRPr="00BB7C0E" w:rsidRDefault="00007BED" w:rsidP="00580E8B">
            <w:pPr>
              <w:jc w:val="center"/>
              <w:rPr>
                <w:sz w:val="18"/>
                <w:szCs w:val="18"/>
              </w:rPr>
            </w:pPr>
          </w:p>
        </w:tc>
        <w:tc>
          <w:tcPr>
            <w:tcW w:w="7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7642B0" w14:textId="77777777" w:rsidR="00007BED" w:rsidRPr="00BB7C0E" w:rsidRDefault="00007BED" w:rsidP="00580E8B">
            <w:pPr>
              <w:jc w:val="center"/>
              <w:rPr>
                <w:sz w:val="18"/>
                <w:szCs w:val="18"/>
              </w:rPr>
            </w:pPr>
          </w:p>
        </w:tc>
        <w:tc>
          <w:tcPr>
            <w:tcW w:w="8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E95738" w14:textId="77777777" w:rsidR="00007BED" w:rsidRPr="00BB7C0E" w:rsidRDefault="00007BED" w:rsidP="00580E8B">
            <w:pPr>
              <w:jc w:val="center"/>
              <w:rPr>
                <w:sz w:val="18"/>
                <w:szCs w:val="18"/>
              </w:rPr>
            </w:pPr>
            <w:r w:rsidRPr="00BB7C0E">
              <w:rPr>
                <w:sz w:val="18"/>
                <w:szCs w:val="18"/>
              </w:rPr>
              <w:t>31135.40</w:t>
            </w:r>
          </w:p>
        </w:tc>
        <w:tc>
          <w:tcPr>
            <w:tcW w:w="11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C3CDCB" w14:textId="77777777" w:rsidR="00007BED" w:rsidRPr="00BB7C0E" w:rsidRDefault="00007BED" w:rsidP="00580E8B">
            <w:pPr>
              <w:jc w:val="center"/>
              <w:rPr>
                <w:sz w:val="18"/>
                <w:szCs w:val="18"/>
              </w:rPr>
            </w:pPr>
            <w:r w:rsidRPr="00BB7C0E">
              <w:rPr>
                <w:sz w:val="18"/>
                <w:szCs w:val="18"/>
              </w:rPr>
              <w:t>31135.40</w:t>
            </w:r>
          </w:p>
        </w:tc>
        <w:tc>
          <w:tcPr>
            <w:tcW w:w="89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BAC567" w14:textId="77777777" w:rsidR="00007BED" w:rsidRPr="00BB7C0E" w:rsidRDefault="00007BED" w:rsidP="00580E8B">
            <w:pPr>
              <w:jc w:val="center"/>
              <w:rPr>
                <w:sz w:val="18"/>
                <w:szCs w:val="18"/>
              </w:rPr>
            </w:pPr>
          </w:p>
        </w:tc>
        <w:tc>
          <w:tcPr>
            <w:tcW w:w="10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33E666" w14:textId="77777777" w:rsidR="00007BED" w:rsidRPr="00BB7C0E" w:rsidRDefault="00007BED" w:rsidP="00580E8B">
            <w:pPr>
              <w:jc w:val="center"/>
              <w:rPr>
                <w:sz w:val="18"/>
                <w:szCs w:val="18"/>
              </w:rPr>
            </w:pPr>
            <w:r w:rsidRPr="00BB7C0E">
              <w:rPr>
                <w:sz w:val="18"/>
                <w:szCs w:val="18"/>
              </w:rPr>
              <w:t>31135.40</w:t>
            </w:r>
          </w:p>
        </w:tc>
        <w:tc>
          <w:tcPr>
            <w:tcW w:w="8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1A92B3" w14:textId="77777777" w:rsidR="00007BED" w:rsidRPr="00BB7C0E" w:rsidRDefault="00007BED" w:rsidP="00580E8B">
            <w:pPr>
              <w:jc w:val="center"/>
              <w:rPr>
                <w:sz w:val="18"/>
                <w:szCs w:val="18"/>
              </w:rPr>
            </w:pPr>
          </w:p>
        </w:tc>
        <w:tc>
          <w:tcPr>
            <w:tcW w:w="9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7AA6FB" w14:textId="77777777" w:rsidR="00007BED" w:rsidRPr="00BB7C0E" w:rsidRDefault="00007BED" w:rsidP="00580E8B">
            <w:pPr>
              <w:jc w:val="center"/>
              <w:rPr>
                <w:sz w:val="18"/>
                <w:szCs w:val="18"/>
              </w:rPr>
            </w:pPr>
          </w:p>
        </w:tc>
        <w:tc>
          <w:tcPr>
            <w:tcW w:w="5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64CFBE" w14:textId="77777777" w:rsidR="00007BED" w:rsidRPr="00BB7C0E" w:rsidRDefault="00007BED" w:rsidP="00580E8B">
            <w:pPr>
              <w:jc w:val="center"/>
              <w:rPr>
                <w:sz w:val="18"/>
                <w:szCs w:val="18"/>
              </w:rPr>
            </w:pPr>
          </w:p>
        </w:tc>
      </w:tr>
    </w:tbl>
    <w:p w14:paraId="5337D2F3" w14:textId="38756BB0" w:rsidR="00007BED" w:rsidRDefault="00007BED" w:rsidP="00007BED">
      <w:r>
        <w:lastRenderedPageBreak/>
        <w:t xml:space="preserve">Secretarul Consiliului raional </w:t>
      </w:r>
      <w:r>
        <w:tab/>
      </w:r>
      <w:r>
        <w:tab/>
      </w:r>
      <w:r>
        <w:tab/>
      </w:r>
      <w:r>
        <w:tab/>
      </w:r>
      <w:r>
        <w:tab/>
        <w:t>Gobjilă Vasile</w:t>
      </w:r>
    </w:p>
    <w:p w14:paraId="4670ECF7" w14:textId="77777777" w:rsidR="005256E1" w:rsidRDefault="005256E1" w:rsidP="00007BED"/>
    <w:p w14:paraId="1E1741F6" w14:textId="77777777" w:rsidR="003B493C" w:rsidRPr="00335405" w:rsidRDefault="003B493C" w:rsidP="003B493C">
      <w:pPr>
        <w:jc w:val="center"/>
        <w:rPr>
          <w:rFonts w:eastAsia="Calibri"/>
          <w:b/>
        </w:rPr>
      </w:pPr>
      <w:r w:rsidRPr="00335405">
        <w:rPr>
          <w:rFonts w:eastAsia="Calibri"/>
          <w:noProof/>
        </w:rPr>
        <w:drawing>
          <wp:anchor distT="0" distB="0" distL="114300" distR="114300" simplePos="0" relativeHeight="251840512" behindDoc="1" locked="0" layoutInCell="1" allowOverlap="1" wp14:anchorId="79001F43" wp14:editId="14BC3F15">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68339929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755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335405">
        <w:rPr>
          <w:rFonts w:eastAsia="Calibri"/>
          <w:noProof/>
        </w:rPr>
        <w:drawing>
          <wp:anchor distT="0" distB="0" distL="114300" distR="114300" simplePos="0" relativeHeight="251841536" behindDoc="1" locked="0" layoutInCell="1" allowOverlap="1" wp14:anchorId="14CCD848" wp14:editId="1191F8DB">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176822286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5111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r w:rsidRPr="00335405">
        <w:rPr>
          <w:rFonts w:eastAsia="Calibri"/>
          <w:b/>
        </w:rPr>
        <w:t>REPUBLICA MOLDOVA</w:t>
      </w:r>
    </w:p>
    <w:p w14:paraId="7D4A3076" w14:textId="77777777" w:rsidR="003B493C" w:rsidRPr="00335405" w:rsidRDefault="003B493C" w:rsidP="003B493C">
      <w:pPr>
        <w:jc w:val="center"/>
        <w:rPr>
          <w:rFonts w:eastAsia="Calibri"/>
          <w:b/>
        </w:rPr>
      </w:pPr>
      <w:r w:rsidRPr="00335405">
        <w:rPr>
          <w:rFonts w:eastAsia="Calibri"/>
          <w:b/>
        </w:rPr>
        <w:t>CONSILIUL RAIONAL REZINA</w:t>
      </w:r>
    </w:p>
    <w:p w14:paraId="2232249E" w14:textId="77777777" w:rsidR="003B493C" w:rsidRPr="00335405" w:rsidRDefault="003B493C" w:rsidP="003B493C">
      <w:pPr>
        <w:jc w:val="center"/>
        <w:rPr>
          <w:rFonts w:eastAsia="Calibri"/>
          <w:b/>
        </w:rPr>
      </w:pPr>
      <w:r w:rsidRPr="00335405">
        <w:rPr>
          <w:rFonts w:eastAsia="Calibri"/>
          <w:b/>
        </w:rPr>
        <w:t>REZINA DISTRICT COUNCIL</w:t>
      </w:r>
    </w:p>
    <w:p w14:paraId="78B37DB6" w14:textId="77777777" w:rsidR="003B493C" w:rsidRPr="00335405" w:rsidRDefault="003B493C" w:rsidP="003B493C">
      <w:pPr>
        <w:rPr>
          <w:rFonts w:eastAsia="Calibri"/>
          <w:b/>
        </w:rPr>
      </w:pPr>
    </w:p>
    <w:p w14:paraId="18EAB7CA" w14:textId="77777777" w:rsidR="003B493C" w:rsidRPr="00007BED" w:rsidRDefault="003B493C" w:rsidP="003B493C">
      <w:pPr>
        <w:jc w:val="center"/>
        <w:rPr>
          <w:rFonts w:eastAsia="Calibri"/>
          <w:b/>
          <w:sz w:val="20"/>
          <w:szCs w:val="20"/>
        </w:rPr>
      </w:pPr>
      <w:r>
        <w:rPr>
          <w:rFonts w:eastAsia="Calibri"/>
          <w:b/>
        </w:rPr>
        <w:t xml:space="preserve">               </w:t>
      </w:r>
      <w:r w:rsidRPr="00007BED">
        <w:rPr>
          <w:rFonts w:eastAsia="Calibri"/>
          <w:b/>
          <w:sz w:val="20"/>
          <w:szCs w:val="20"/>
        </w:rPr>
        <w:t>MD 5400 or. Rezina, str. 27 August 1; Tel. 2-20-58;</w:t>
      </w:r>
    </w:p>
    <w:p w14:paraId="7F997FD8" w14:textId="77777777" w:rsidR="003B493C" w:rsidRPr="00007BED" w:rsidRDefault="003B493C" w:rsidP="003B493C">
      <w:pPr>
        <w:jc w:val="center"/>
        <w:rPr>
          <w:rFonts w:eastAsia="Calibri"/>
          <w:b/>
          <w:sz w:val="20"/>
          <w:szCs w:val="20"/>
        </w:rPr>
      </w:pPr>
      <w:r>
        <w:rPr>
          <w:rFonts w:eastAsia="Calibri"/>
          <w:b/>
          <w:sz w:val="20"/>
          <w:szCs w:val="20"/>
        </w:rPr>
        <w:t xml:space="preserve">                  </w:t>
      </w:r>
      <w:r w:rsidRPr="00007BED">
        <w:rPr>
          <w:rFonts w:eastAsia="Calibri"/>
          <w:b/>
          <w:sz w:val="20"/>
          <w:szCs w:val="20"/>
        </w:rPr>
        <w:t xml:space="preserve">web: </w:t>
      </w:r>
      <w:hyperlink r:id="rId38" w:history="1">
        <w:r w:rsidRPr="00007BED">
          <w:rPr>
            <w:rStyle w:val="af"/>
            <w:rFonts w:eastAsia="Calibri"/>
            <w:b/>
            <w:sz w:val="20"/>
            <w:szCs w:val="20"/>
          </w:rPr>
          <w:t>https://consiliu.rezina.md</w:t>
        </w:r>
      </w:hyperlink>
      <w:r w:rsidRPr="00007BED">
        <w:rPr>
          <w:rFonts w:eastAsia="Calibri"/>
          <w:b/>
          <w:sz w:val="20"/>
          <w:szCs w:val="20"/>
        </w:rPr>
        <w:t xml:space="preserve">, e-mail: </w:t>
      </w:r>
      <w:hyperlink r:id="rId39" w:history="1">
        <w:r w:rsidRPr="00007BED">
          <w:rPr>
            <w:rStyle w:val="af"/>
            <w:rFonts w:eastAsia="Calibri"/>
            <w:b/>
            <w:sz w:val="20"/>
            <w:szCs w:val="20"/>
          </w:rPr>
          <w:t>consiliul.raional-rezina@apl.gov.md</w:t>
        </w:r>
      </w:hyperlink>
    </w:p>
    <w:p w14:paraId="0AFE07FD" w14:textId="3ECA7BE7" w:rsidR="003B493C" w:rsidRPr="00E14BB1" w:rsidRDefault="003B493C" w:rsidP="003B493C">
      <w:pPr>
        <w:jc w:val="center"/>
        <w:rPr>
          <w:b/>
          <w:sz w:val="16"/>
          <w:szCs w:val="20"/>
          <w:u w:val="single"/>
        </w:rPr>
      </w:pPr>
      <w:r w:rsidRPr="00335405">
        <w:rPr>
          <w:rFonts w:eastAsia="Calibri"/>
          <w:noProof/>
        </w:rPr>
        <mc:AlternateContent>
          <mc:Choice Requires="wps">
            <w:drawing>
              <wp:anchor distT="0" distB="0" distL="114300" distR="114300" simplePos="0" relativeHeight="251842560" behindDoc="0" locked="0" layoutInCell="1" allowOverlap="1" wp14:anchorId="2804B3F7" wp14:editId="5778CC5E">
                <wp:simplePos x="0" y="0"/>
                <wp:positionH relativeFrom="column">
                  <wp:posOffset>57785</wp:posOffset>
                </wp:positionH>
                <wp:positionV relativeFrom="paragraph">
                  <wp:posOffset>107315</wp:posOffset>
                </wp:positionV>
                <wp:extent cx="5834380" cy="8255"/>
                <wp:effectExtent l="19050" t="19050" r="33020" b="29845"/>
                <wp:wrapNone/>
                <wp:docPr id="1714983174"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B2ECF2" id="Прямая со стрелкой 47" o:spid="_x0000_s1026" type="#_x0000_t32" style="position:absolute;margin-left:4.55pt;margin-top:8.45pt;width:459.4pt;height:.65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335405">
        <w:rPr>
          <w:rFonts w:eastAsia="Calibri"/>
          <w:noProof/>
        </w:rPr>
        <mc:AlternateContent>
          <mc:Choice Requires="wps">
            <w:drawing>
              <wp:anchor distT="0" distB="0" distL="114300" distR="114300" simplePos="0" relativeHeight="251843584" behindDoc="0" locked="0" layoutInCell="1" allowOverlap="1" wp14:anchorId="5045107C" wp14:editId="049632D4">
                <wp:simplePos x="0" y="0"/>
                <wp:positionH relativeFrom="column">
                  <wp:posOffset>57785</wp:posOffset>
                </wp:positionH>
                <wp:positionV relativeFrom="paragraph">
                  <wp:posOffset>85725</wp:posOffset>
                </wp:positionV>
                <wp:extent cx="5834380" cy="8255"/>
                <wp:effectExtent l="19050" t="19050" r="33020" b="29845"/>
                <wp:wrapNone/>
                <wp:docPr id="260007550"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D4D85FD" id="Прямая со стрелкой 46" o:spid="_x0000_s1026" type="#_x0000_t32" style="position:absolute;margin-left:4.55pt;margin-top:6.75pt;width:459.4pt;height:.65pt;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335405">
        <w:rPr>
          <w:rFonts w:eastAsia="Calibri"/>
          <w:b/>
          <w:u w:val="single"/>
        </w:rPr>
        <w:t xml:space="preserve">      </w:t>
      </w:r>
      <w:r w:rsidRPr="00E14BB1">
        <w:rPr>
          <w:rFonts w:eastAsia="Calibri"/>
          <w:noProof/>
        </w:rPr>
        <mc:AlternateContent>
          <mc:Choice Requires="wps">
            <w:drawing>
              <wp:anchor distT="0" distB="0" distL="114300" distR="114300" simplePos="0" relativeHeight="251838464" behindDoc="0" locked="0" layoutInCell="1" allowOverlap="1" wp14:anchorId="1D88913E" wp14:editId="1B38A6E1">
                <wp:simplePos x="0" y="0"/>
                <wp:positionH relativeFrom="column">
                  <wp:posOffset>57785</wp:posOffset>
                </wp:positionH>
                <wp:positionV relativeFrom="paragraph">
                  <wp:posOffset>52070</wp:posOffset>
                </wp:positionV>
                <wp:extent cx="5834380" cy="8255"/>
                <wp:effectExtent l="19050" t="19050" r="33020" b="29845"/>
                <wp:wrapNone/>
                <wp:docPr id="1440399573"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8B3BF7" id="Conector drept cu săgeată 1" o:spid="_x0000_s1026" type="#_x0000_t32" style="position:absolute;margin-left:4.55pt;margin-top:4.1pt;width:459.4pt;height:.65p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4E853E31" w14:textId="77777777" w:rsidR="003B493C" w:rsidRPr="00E14BB1" w:rsidRDefault="003B493C" w:rsidP="003B493C">
      <w:pPr>
        <w:rPr>
          <w:b/>
          <w:sz w:val="28"/>
          <w:szCs w:val="28"/>
        </w:rPr>
      </w:pPr>
    </w:p>
    <w:p w14:paraId="68AFAA00" w14:textId="77777777" w:rsidR="003B493C" w:rsidRPr="00E14BB1" w:rsidRDefault="003B493C" w:rsidP="003B493C">
      <w:pPr>
        <w:jc w:val="right"/>
        <w:rPr>
          <w:b/>
          <w:sz w:val="28"/>
          <w:szCs w:val="28"/>
        </w:rPr>
      </w:pPr>
      <w:r>
        <w:rPr>
          <w:b/>
          <w:sz w:val="28"/>
          <w:szCs w:val="28"/>
        </w:rPr>
        <w:t xml:space="preserve">Proiect </w:t>
      </w:r>
      <w:r w:rsidRPr="00E14BB1">
        <w:rPr>
          <w:b/>
          <w:sz w:val="28"/>
          <w:szCs w:val="28"/>
        </w:rPr>
        <w:t xml:space="preserve"> </w:t>
      </w:r>
    </w:p>
    <w:p w14:paraId="3619B7CA" w14:textId="56A4AE32" w:rsidR="003B493C" w:rsidRPr="00E14BB1" w:rsidRDefault="003B493C" w:rsidP="003B493C">
      <w:pPr>
        <w:ind w:left="142"/>
        <w:jc w:val="center"/>
        <w:rPr>
          <w:rFonts w:eastAsia="BatangChe"/>
          <w:b/>
          <w:sz w:val="28"/>
          <w:szCs w:val="28"/>
        </w:rPr>
      </w:pPr>
      <w:r w:rsidRPr="00E14BB1">
        <w:rPr>
          <w:rFonts w:eastAsia="BatangChe"/>
          <w:b/>
          <w:sz w:val="28"/>
          <w:szCs w:val="28"/>
        </w:rPr>
        <w:t xml:space="preserve">DECIZIE Nr. </w:t>
      </w:r>
      <w:r w:rsidR="00F61CA9">
        <w:rPr>
          <w:rFonts w:eastAsia="BatangChe"/>
          <w:b/>
          <w:sz w:val="28"/>
          <w:szCs w:val="28"/>
        </w:rPr>
        <w:t>2/14</w:t>
      </w:r>
      <w:r w:rsidRPr="00E14BB1">
        <w:rPr>
          <w:rFonts w:eastAsia="BatangChe"/>
          <w:b/>
          <w:sz w:val="28"/>
          <w:szCs w:val="28"/>
        </w:rPr>
        <w:t xml:space="preserve"> </w:t>
      </w:r>
    </w:p>
    <w:p w14:paraId="13AC888B" w14:textId="07E75BF1" w:rsidR="003B493C" w:rsidRPr="00E14BB1" w:rsidRDefault="003B493C" w:rsidP="003B493C">
      <w:pPr>
        <w:ind w:left="142"/>
        <w:jc w:val="center"/>
        <w:rPr>
          <w:rFonts w:eastAsia="BatangChe"/>
          <w:b/>
          <w:sz w:val="28"/>
          <w:szCs w:val="28"/>
        </w:rPr>
      </w:pPr>
      <w:r w:rsidRPr="00E14BB1">
        <w:rPr>
          <w:rFonts w:eastAsia="BatangChe"/>
          <w:b/>
          <w:sz w:val="28"/>
          <w:szCs w:val="28"/>
        </w:rPr>
        <w:t xml:space="preserve">din </w:t>
      </w:r>
      <w:r>
        <w:rPr>
          <w:rFonts w:eastAsia="BatangChe"/>
          <w:b/>
          <w:sz w:val="28"/>
          <w:szCs w:val="28"/>
        </w:rPr>
        <w:t>___  ___</w:t>
      </w:r>
      <w:r w:rsidR="008F77A3">
        <w:rPr>
          <w:rFonts w:eastAsia="BatangChe"/>
          <w:b/>
          <w:sz w:val="28"/>
          <w:szCs w:val="28"/>
        </w:rPr>
        <w:t>_</w:t>
      </w:r>
      <w:r>
        <w:rPr>
          <w:rFonts w:eastAsia="BatangChe"/>
          <w:b/>
          <w:sz w:val="28"/>
          <w:szCs w:val="28"/>
        </w:rPr>
        <w:t xml:space="preserve">____ </w:t>
      </w:r>
      <w:r w:rsidRPr="00E14BB1">
        <w:rPr>
          <w:rFonts w:eastAsia="BatangChe"/>
          <w:b/>
          <w:sz w:val="28"/>
          <w:szCs w:val="28"/>
        </w:rPr>
        <w:t>2026</w:t>
      </w:r>
    </w:p>
    <w:p w14:paraId="5CFEECE6" w14:textId="77777777" w:rsidR="003B493C" w:rsidRDefault="003B493C" w:rsidP="003B493C">
      <w:pPr>
        <w:ind w:left="142"/>
        <w:jc w:val="center"/>
        <w:rPr>
          <w:rFonts w:eastAsia="BatangChe"/>
          <w:b/>
          <w:sz w:val="28"/>
          <w:szCs w:val="28"/>
        </w:rPr>
      </w:pPr>
      <w:r w:rsidRPr="00E14BB1">
        <w:rPr>
          <w:rFonts w:eastAsia="BatangChe"/>
          <w:b/>
          <w:sz w:val="28"/>
          <w:szCs w:val="28"/>
        </w:rPr>
        <w:t>or. Rezina</w:t>
      </w:r>
    </w:p>
    <w:p w14:paraId="4F89BC67" w14:textId="77777777" w:rsidR="00F61CA9" w:rsidRDefault="003B493C" w:rsidP="00C86ACC">
      <w:pPr>
        <w:pBdr>
          <w:between w:val="none" w:sz="4" w:space="0" w:color="000000"/>
        </w:pBdr>
        <w:tabs>
          <w:tab w:val="left" w:pos="6956"/>
        </w:tabs>
        <w:rPr>
          <w:b/>
          <w:bCs/>
          <w:iCs/>
          <w:sz w:val="28"/>
          <w:szCs w:val="28"/>
        </w:rPr>
      </w:pPr>
      <w:r w:rsidRPr="00C86ACC">
        <w:rPr>
          <w:b/>
          <w:bCs/>
          <w:iCs/>
          <w:sz w:val="28"/>
          <w:szCs w:val="28"/>
        </w:rPr>
        <w:t xml:space="preserve">,,Cu privire la </w:t>
      </w:r>
      <w:r w:rsidR="009D04F1">
        <w:rPr>
          <w:b/>
          <w:bCs/>
          <w:iCs/>
          <w:sz w:val="28"/>
          <w:szCs w:val="28"/>
        </w:rPr>
        <w:t>reorganizarea</w:t>
      </w:r>
    </w:p>
    <w:p w14:paraId="41A49B26" w14:textId="720D8D03" w:rsidR="003B493C" w:rsidRPr="00C86ACC" w:rsidRDefault="009D04F1" w:rsidP="00C86ACC">
      <w:pPr>
        <w:pBdr>
          <w:between w:val="none" w:sz="4" w:space="0" w:color="000000"/>
        </w:pBdr>
        <w:tabs>
          <w:tab w:val="left" w:pos="6956"/>
        </w:tabs>
        <w:rPr>
          <w:b/>
          <w:bCs/>
          <w:iCs/>
          <w:sz w:val="28"/>
          <w:szCs w:val="28"/>
        </w:rPr>
      </w:pPr>
      <w:r>
        <w:rPr>
          <w:b/>
          <w:bCs/>
          <w:iCs/>
          <w:sz w:val="28"/>
          <w:szCs w:val="28"/>
        </w:rPr>
        <w:t>unor instituții</w:t>
      </w:r>
      <w:r w:rsidR="003B493C" w:rsidRPr="00C86ACC">
        <w:rPr>
          <w:b/>
          <w:bCs/>
          <w:iCs/>
          <w:sz w:val="28"/>
          <w:szCs w:val="28"/>
        </w:rPr>
        <w:t>”</w:t>
      </w:r>
    </w:p>
    <w:p w14:paraId="62E0E9DA" w14:textId="77777777" w:rsidR="003B493C" w:rsidRPr="00C86ACC" w:rsidRDefault="003B493C" w:rsidP="00C86ACC">
      <w:pPr>
        <w:pBdr>
          <w:between w:val="none" w:sz="4" w:space="0" w:color="000000"/>
        </w:pBdr>
        <w:tabs>
          <w:tab w:val="left" w:pos="6956"/>
        </w:tabs>
        <w:jc w:val="both"/>
        <w:rPr>
          <w:i/>
          <w:sz w:val="28"/>
          <w:szCs w:val="28"/>
        </w:rPr>
      </w:pPr>
    </w:p>
    <w:p w14:paraId="6978435C" w14:textId="348E177A" w:rsidR="003B493C" w:rsidRPr="00C86ACC" w:rsidRDefault="003B493C" w:rsidP="00F61CA9">
      <w:pPr>
        <w:tabs>
          <w:tab w:val="left" w:pos="851"/>
        </w:tabs>
        <w:ind w:firstLine="426"/>
        <w:jc w:val="both"/>
        <w:rPr>
          <w:color w:val="000000"/>
          <w:spacing w:val="3"/>
          <w:sz w:val="28"/>
          <w:szCs w:val="28"/>
        </w:rPr>
      </w:pPr>
      <w:r w:rsidRPr="00C86ACC">
        <w:rPr>
          <w:i/>
          <w:sz w:val="28"/>
          <w:szCs w:val="28"/>
        </w:rPr>
        <w:tab/>
      </w:r>
      <w:r w:rsidRPr="00C86ACC">
        <w:rPr>
          <w:color w:val="000000"/>
          <w:spacing w:val="3"/>
          <w:sz w:val="28"/>
          <w:szCs w:val="28"/>
        </w:rPr>
        <w:t>În conformitate cu art. 206-210 din Codul Civil al RM nr. 1107/2002; art. 43 alin. (1)  lit. p), q) al Legii privind administrația publică locală nr. 436</w:t>
      </w:r>
      <w:r w:rsidR="00E2586A" w:rsidRPr="00C86ACC">
        <w:rPr>
          <w:color w:val="000000"/>
          <w:spacing w:val="3"/>
          <w:sz w:val="28"/>
          <w:szCs w:val="28"/>
        </w:rPr>
        <w:t>/</w:t>
      </w:r>
      <w:r w:rsidRPr="00C86ACC">
        <w:rPr>
          <w:color w:val="000000"/>
          <w:spacing w:val="3"/>
          <w:sz w:val="28"/>
          <w:szCs w:val="28"/>
        </w:rPr>
        <w:t>2006, art. 4, art. 6 al  Legii ocrotirii sănătății nr. 411</w:t>
      </w:r>
      <w:r w:rsidR="00E2586A" w:rsidRPr="00C86ACC">
        <w:rPr>
          <w:color w:val="000000"/>
          <w:spacing w:val="3"/>
          <w:sz w:val="28"/>
          <w:szCs w:val="28"/>
        </w:rPr>
        <w:t>/</w:t>
      </w:r>
      <w:r w:rsidRPr="00C86ACC">
        <w:rPr>
          <w:color w:val="000000"/>
          <w:spacing w:val="3"/>
          <w:sz w:val="28"/>
          <w:szCs w:val="28"/>
        </w:rPr>
        <w:t xml:space="preserve">1995, Hotărârea Guvernului nr. 901/2015 </w:t>
      </w:r>
      <w:r w:rsidRPr="00C86ACC">
        <w:rPr>
          <w:bCs/>
          <w:color w:val="000000"/>
          <w:spacing w:val="3"/>
          <w:sz w:val="28"/>
          <w:szCs w:val="28"/>
        </w:rPr>
        <w:t xml:space="preserve">pentru aprobarea Regulamentului cu privire la modul de transmitere a bunurilor proprietate publică, </w:t>
      </w:r>
      <w:r w:rsidRPr="00C86ACC">
        <w:rPr>
          <w:color w:val="000000"/>
          <w:spacing w:val="3"/>
          <w:sz w:val="28"/>
          <w:szCs w:val="28"/>
        </w:rPr>
        <w:t xml:space="preserve">Ordinul Ministerului Sănătății nr. 925 din 15.10.2025, Decizia Consiliului raional Rezina nr. 5/2 din 10.12.2025, </w:t>
      </w:r>
      <w:r w:rsidR="008F77A3">
        <w:rPr>
          <w:color w:val="000000"/>
          <w:spacing w:val="3"/>
          <w:sz w:val="28"/>
          <w:szCs w:val="28"/>
        </w:rPr>
        <w:t xml:space="preserve">contractul de management nr. 1, 2 din 01.02.2024, </w:t>
      </w:r>
      <w:r w:rsidRPr="00C86ACC">
        <w:rPr>
          <w:color w:val="000000"/>
          <w:spacing w:val="3"/>
          <w:sz w:val="28"/>
          <w:szCs w:val="28"/>
        </w:rPr>
        <w:t>în scopul asigurării populației cu asistență medicală primară de calitate și apropierea serviciilor medicale de populație, Consiliul raional Rezina</w:t>
      </w:r>
    </w:p>
    <w:p w14:paraId="45BD013B" w14:textId="77777777" w:rsidR="003B493C" w:rsidRPr="00C86ACC" w:rsidRDefault="003B493C" w:rsidP="00F61CA9">
      <w:pPr>
        <w:tabs>
          <w:tab w:val="left" w:pos="851"/>
          <w:tab w:val="left" w:pos="3315"/>
        </w:tabs>
        <w:ind w:firstLine="426"/>
        <w:rPr>
          <w:b/>
          <w:bCs/>
          <w:color w:val="000000"/>
          <w:spacing w:val="-11"/>
          <w:sz w:val="28"/>
          <w:szCs w:val="28"/>
        </w:rPr>
      </w:pPr>
    </w:p>
    <w:p w14:paraId="7EE501FB" w14:textId="77777777" w:rsidR="003B493C" w:rsidRDefault="003B493C" w:rsidP="00F61CA9">
      <w:pPr>
        <w:tabs>
          <w:tab w:val="left" w:pos="851"/>
          <w:tab w:val="left" w:pos="3315"/>
        </w:tabs>
        <w:rPr>
          <w:b/>
          <w:bCs/>
          <w:color w:val="000000"/>
          <w:spacing w:val="-11"/>
          <w:sz w:val="28"/>
          <w:szCs w:val="28"/>
        </w:rPr>
      </w:pPr>
      <w:r w:rsidRPr="00C86ACC">
        <w:rPr>
          <w:b/>
          <w:bCs/>
          <w:color w:val="000000"/>
          <w:spacing w:val="-11"/>
          <w:sz w:val="28"/>
          <w:szCs w:val="28"/>
        </w:rPr>
        <w:t>DECIDE:</w:t>
      </w:r>
    </w:p>
    <w:p w14:paraId="4F70B063" w14:textId="77777777" w:rsidR="00CA2DC5" w:rsidRPr="00631265" w:rsidRDefault="00CA2DC5" w:rsidP="00F61CA9">
      <w:pPr>
        <w:numPr>
          <w:ilvl w:val="0"/>
          <w:numId w:val="31"/>
        </w:numPr>
        <w:tabs>
          <w:tab w:val="left" w:pos="851"/>
        </w:tabs>
        <w:spacing w:line="276" w:lineRule="auto"/>
        <w:ind w:left="0" w:firstLine="426"/>
        <w:jc w:val="both"/>
      </w:pPr>
      <w:r>
        <w:t xml:space="preserve">Se aprobă contractele de fuziune prin absorbție dintre: 1) </w:t>
      </w:r>
      <w:r w:rsidRPr="00631265">
        <w:t>I</w:t>
      </w:r>
      <w:r>
        <w:t xml:space="preserve">nstituția Medico-Sanitară </w:t>
      </w:r>
      <w:r w:rsidRPr="00631265">
        <w:t>P</w:t>
      </w:r>
      <w:r>
        <w:t>ublică</w:t>
      </w:r>
      <w:r w:rsidRPr="00631265">
        <w:t xml:space="preserve"> </w:t>
      </w:r>
      <w:r>
        <w:t>„</w:t>
      </w:r>
      <w:r w:rsidRPr="00631265">
        <w:t xml:space="preserve">Centrul de Sănătate </w:t>
      </w:r>
      <w:r>
        <w:t>Rezina</w:t>
      </w:r>
      <w:r w:rsidRPr="00631265">
        <w:t xml:space="preserve">” </w:t>
      </w:r>
      <w:r>
        <w:t xml:space="preserve">și </w:t>
      </w:r>
      <w:r w:rsidRPr="00631265">
        <w:t>Instituți</w:t>
      </w:r>
      <w:r>
        <w:t>a</w:t>
      </w:r>
      <w:r w:rsidRPr="00631265">
        <w:t xml:space="preserve"> Medico-Sanitar</w:t>
      </w:r>
      <w:r>
        <w:t>ă</w:t>
      </w:r>
      <w:r w:rsidRPr="00631265">
        <w:t xml:space="preserve"> Public</w:t>
      </w:r>
      <w:r>
        <w:t>ă</w:t>
      </w:r>
      <w:r w:rsidRPr="00631265">
        <w:t xml:space="preserve"> </w:t>
      </w:r>
      <w:r>
        <w:t>„</w:t>
      </w:r>
      <w:r w:rsidRPr="00631265">
        <w:t xml:space="preserve">Centrul de Sănătate </w:t>
      </w:r>
      <w:r>
        <w:t>Mateuți</w:t>
      </w:r>
      <w:r w:rsidRPr="00631265">
        <w:t>”</w:t>
      </w:r>
      <w:r>
        <w:t xml:space="preserve">; 2) </w:t>
      </w:r>
      <w:r w:rsidRPr="00631265">
        <w:t>I</w:t>
      </w:r>
      <w:r>
        <w:t xml:space="preserve">nstituția Medico-Sanitară </w:t>
      </w:r>
      <w:r w:rsidRPr="00631265">
        <w:t>P</w:t>
      </w:r>
      <w:r>
        <w:t>ublică</w:t>
      </w:r>
      <w:r w:rsidRPr="00631265">
        <w:t xml:space="preserve"> </w:t>
      </w:r>
      <w:r>
        <w:t>„</w:t>
      </w:r>
      <w:r w:rsidRPr="00631265">
        <w:t xml:space="preserve">Centrul de Sănătate </w:t>
      </w:r>
      <w:r>
        <w:t>Rezina</w:t>
      </w:r>
      <w:r w:rsidRPr="00631265">
        <w:t xml:space="preserve">” </w:t>
      </w:r>
      <w:r>
        <w:t xml:space="preserve">și </w:t>
      </w:r>
      <w:r w:rsidRPr="00631265">
        <w:t>Instituți</w:t>
      </w:r>
      <w:r>
        <w:t>a</w:t>
      </w:r>
      <w:r w:rsidRPr="00631265">
        <w:t xml:space="preserve"> Medico-Sanitar</w:t>
      </w:r>
      <w:r>
        <w:t>ă</w:t>
      </w:r>
      <w:r w:rsidRPr="00631265">
        <w:t xml:space="preserve"> Public</w:t>
      </w:r>
      <w:r>
        <w:t>ă</w:t>
      </w:r>
      <w:r w:rsidRPr="00631265">
        <w:t xml:space="preserve"> </w:t>
      </w:r>
      <w:r>
        <w:t>„</w:t>
      </w:r>
      <w:r w:rsidRPr="00631265">
        <w:t xml:space="preserve">Centrul de Sănătate </w:t>
      </w:r>
      <w:r>
        <w:t>Cinișeuți</w:t>
      </w:r>
      <w:r w:rsidRPr="00631265">
        <w:t>”</w:t>
      </w:r>
      <w:r>
        <w:t xml:space="preserve">; 3) </w:t>
      </w:r>
      <w:r w:rsidRPr="00631265">
        <w:t>I</w:t>
      </w:r>
      <w:r>
        <w:t xml:space="preserve">nstituția Medico-Sanitară </w:t>
      </w:r>
      <w:r w:rsidRPr="00631265">
        <w:t>P</w:t>
      </w:r>
      <w:r>
        <w:t>ublică</w:t>
      </w:r>
      <w:r w:rsidRPr="00631265">
        <w:t xml:space="preserve"> </w:t>
      </w:r>
      <w:r>
        <w:t>„</w:t>
      </w:r>
      <w:r w:rsidRPr="00631265">
        <w:t xml:space="preserve">Centrul de Sănătate </w:t>
      </w:r>
      <w:r>
        <w:t>Rezina</w:t>
      </w:r>
      <w:r w:rsidRPr="00631265">
        <w:t>”</w:t>
      </w:r>
      <w:r>
        <w:t xml:space="preserve"> și </w:t>
      </w:r>
      <w:r w:rsidRPr="00631265">
        <w:t>Instituți</w:t>
      </w:r>
      <w:r>
        <w:t>a</w:t>
      </w:r>
      <w:r w:rsidRPr="00631265">
        <w:t xml:space="preserve"> Medico-Sanitar</w:t>
      </w:r>
      <w:r>
        <w:t>ă</w:t>
      </w:r>
      <w:r w:rsidRPr="00631265">
        <w:t xml:space="preserve"> Public</w:t>
      </w:r>
      <w:r>
        <w:t>ă</w:t>
      </w:r>
      <w:r w:rsidRPr="00631265">
        <w:t xml:space="preserve"> </w:t>
      </w:r>
      <w:r>
        <w:t>„</w:t>
      </w:r>
      <w:r w:rsidRPr="00631265">
        <w:t xml:space="preserve">Centrul de Sănătate </w:t>
      </w:r>
      <w:r>
        <w:t>Ignăței</w:t>
      </w:r>
      <w:r w:rsidRPr="00631265">
        <w:t>”</w:t>
      </w:r>
      <w:r>
        <w:t xml:space="preserve">; 4) </w:t>
      </w:r>
      <w:r w:rsidRPr="00631265">
        <w:t>I</w:t>
      </w:r>
      <w:r>
        <w:t xml:space="preserve">nstituția Medico-Sanitară </w:t>
      </w:r>
      <w:r w:rsidRPr="00631265">
        <w:t>P</w:t>
      </w:r>
      <w:r>
        <w:t>ublică</w:t>
      </w:r>
      <w:r w:rsidRPr="00631265">
        <w:t xml:space="preserve"> </w:t>
      </w:r>
      <w:r>
        <w:t>„</w:t>
      </w:r>
      <w:r w:rsidRPr="00631265">
        <w:t xml:space="preserve">Centrul de Sănătate </w:t>
      </w:r>
      <w:r>
        <w:t>Rezina</w:t>
      </w:r>
      <w:r w:rsidRPr="00631265">
        <w:t>”</w:t>
      </w:r>
      <w:r>
        <w:t xml:space="preserve"> și </w:t>
      </w:r>
      <w:r w:rsidRPr="00631265">
        <w:t>Instituți</w:t>
      </w:r>
      <w:r>
        <w:t>a</w:t>
      </w:r>
      <w:r w:rsidRPr="00631265">
        <w:t xml:space="preserve"> Medico-Sanitar</w:t>
      </w:r>
      <w:r>
        <w:t>ă</w:t>
      </w:r>
      <w:r w:rsidRPr="00631265">
        <w:t xml:space="preserve"> Public</w:t>
      </w:r>
      <w:r>
        <w:t>ă</w:t>
      </w:r>
      <w:r w:rsidRPr="00631265">
        <w:t xml:space="preserve"> </w:t>
      </w:r>
      <w:r>
        <w:t>„</w:t>
      </w:r>
      <w:r w:rsidRPr="00631265">
        <w:t xml:space="preserve">Centrul de Sănătate </w:t>
      </w:r>
      <w:r>
        <w:t>Pripiceni-Răzeși”, conform Anexei nr. 1 (4 contracte).</w:t>
      </w:r>
    </w:p>
    <w:p w14:paraId="25DBB05B" w14:textId="77777777" w:rsidR="00CA2DC5" w:rsidRPr="00C86ACC" w:rsidRDefault="00CA2DC5" w:rsidP="00F61CA9">
      <w:pPr>
        <w:numPr>
          <w:ilvl w:val="0"/>
          <w:numId w:val="31"/>
        </w:numPr>
        <w:tabs>
          <w:tab w:val="left" w:pos="851"/>
          <w:tab w:val="left" w:pos="993"/>
          <w:tab w:val="left" w:pos="1276"/>
        </w:tabs>
        <w:ind w:left="0" w:firstLine="426"/>
        <w:jc w:val="both"/>
        <w:rPr>
          <w:sz w:val="28"/>
          <w:szCs w:val="28"/>
        </w:rPr>
      </w:pPr>
      <w:r w:rsidRPr="00C86ACC">
        <w:rPr>
          <w:sz w:val="28"/>
          <w:szCs w:val="28"/>
        </w:rPr>
        <w:t xml:space="preserve">Se aprobă Actele de predare-primire (transmitere) a patrimoniului de la:  </w:t>
      </w:r>
    </w:p>
    <w:p w14:paraId="780961A8" w14:textId="77777777" w:rsidR="00CA2DC5" w:rsidRPr="00C86ACC" w:rsidRDefault="00CA2DC5" w:rsidP="00F61CA9">
      <w:pPr>
        <w:pStyle w:val="a7"/>
        <w:numPr>
          <w:ilvl w:val="1"/>
          <w:numId w:val="61"/>
        </w:numPr>
        <w:tabs>
          <w:tab w:val="left" w:pos="851"/>
          <w:tab w:val="left" w:pos="993"/>
          <w:tab w:val="left" w:pos="1134"/>
        </w:tabs>
        <w:ind w:left="0" w:firstLine="426"/>
        <w:jc w:val="both"/>
        <w:rPr>
          <w:sz w:val="28"/>
          <w:szCs w:val="28"/>
        </w:rPr>
      </w:pPr>
      <w:r w:rsidRPr="00C86ACC">
        <w:rPr>
          <w:sz w:val="28"/>
          <w:szCs w:val="28"/>
        </w:rPr>
        <w:t xml:space="preserve"> Instituția Medico-Sanitară Publică „Centrul de Sănătate Mateuți” către Instituția Medico-Sanitară Publică „Centrul de Sănătate Rezina”, conform anexelor nr. 2.1.1 și  2.1.2.</w:t>
      </w:r>
    </w:p>
    <w:p w14:paraId="1AF458A1" w14:textId="77777777" w:rsidR="00CA2DC5" w:rsidRPr="00C86ACC" w:rsidRDefault="00CA2DC5" w:rsidP="00F61CA9">
      <w:pPr>
        <w:pStyle w:val="a7"/>
        <w:numPr>
          <w:ilvl w:val="1"/>
          <w:numId w:val="61"/>
        </w:numPr>
        <w:tabs>
          <w:tab w:val="left" w:pos="851"/>
          <w:tab w:val="left" w:pos="993"/>
          <w:tab w:val="left" w:pos="1134"/>
        </w:tabs>
        <w:ind w:left="0" w:firstLine="426"/>
        <w:jc w:val="both"/>
        <w:rPr>
          <w:sz w:val="28"/>
          <w:szCs w:val="28"/>
        </w:rPr>
      </w:pPr>
      <w:r w:rsidRPr="00C86ACC">
        <w:rPr>
          <w:sz w:val="28"/>
          <w:szCs w:val="28"/>
        </w:rPr>
        <w:t xml:space="preserve"> Instituția Medico-Sanitară Publică „Centrul de Sănătate Cinișeuți” către Instituția Medico-Sanitară Publică „Centrul de Sănătate Rezina”, conform anexelor 2.2.1, 2.2.2, 2.2.3, 2.2.4 și 2.2.5</w:t>
      </w:r>
    </w:p>
    <w:p w14:paraId="2AF8CFDD" w14:textId="77777777" w:rsidR="00CA2DC5" w:rsidRPr="00C86ACC" w:rsidRDefault="00CA2DC5" w:rsidP="00F61CA9">
      <w:pPr>
        <w:pStyle w:val="a7"/>
        <w:numPr>
          <w:ilvl w:val="1"/>
          <w:numId w:val="61"/>
        </w:numPr>
        <w:tabs>
          <w:tab w:val="left" w:pos="851"/>
          <w:tab w:val="left" w:pos="993"/>
          <w:tab w:val="left" w:pos="1134"/>
        </w:tabs>
        <w:ind w:left="0" w:firstLine="426"/>
        <w:jc w:val="both"/>
        <w:rPr>
          <w:sz w:val="28"/>
          <w:szCs w:val="28"/>
        </w:rPr>
      </w:pPr>
      <w:r w:rsidRPr="00C86ACC">
        <w:rPr>
          <w:sz w:val="28"/>
          <w:szCs w:val="28"/>
        </w:rPr>
        <w:t xml:space="preserve"> Instituția Medico-Sanitară Publică „Centrul de Sănătate Ignăței” către Instituția Medico-Sanitară Publică „Centrul de Sănătate Rezina”, conform anexelor 2.3.1, 2.3.2, 2.3.3, 2.3.4, 2.3.5, 2.3.6, 2.3.7, 2.3.8  și 2.3.9; </w:t>
      </w:r>
    </w:p>
    <w:p w14:paraId="264B0DAE" w14:textId="77777777" w:rsidR="00CA2DC5" w:rsidRPr="00C86ACC" w:rsidRDefault="00CA2DC5" w:rsidP="00F61CA9">
      <w:pPr>
        <w:pStyle w:val="a7"/>
        <w:numPr>
          <w:ilvl w:val="1"/>
          <w:numId w:val="61"/>
        </w:numPr>
        <w:tabs>
          <w:tab w:val="left" w:pos="851"/>
          <w:tab w:val="left" w:pos="993"/>
          <w:tab w:val="left" w:pos="1134"/>
        </w:tabs>
        <w:ind w:left="0" w:firstLine="426"/>
        <w:jc w:val="both"/>
        <w:rPr>
          <w:sz w:val="28"/>
          <w:szCs w:val="28"/>
        </w:rPr>
      </w:pPr>
      <w:r w:rsidRPr="00C86ACC">
        <w:rPr>
          <w:sz w:val="28"/>
          <w:szCs w:val="28"/>
        </w:rPr>
        <w:lastRenderedPageBreak/>
        <w:t xml:space="preserve"> Instituția Medico-Sanitară Publică „Centrul de Sănătate Pripiceni-Răzeși” către Instituția Medico-Sanitară Publică „Centrul de Sănătate Rezina”, conform anexelor nr.2.4.1, 2.4.2, 2.4.3, 2.4.4, 2.4.5, 2.4.6, 2.4.7, 2.4.8, 2.4.9, 2.4.10 și 2.4.11.</w:t>
      </w:r>
    </w:p>
    <w:p w14:paraId="312BA8CC" w14:textId="1984EC73" w:rsidR="00CA2DC5" w:rsidRPr="00631265" w:rsidRDefault="00CA2DC5" w:rsidP="00F61CA9">
      <w:pPr>
        <w:numPr>
          <w:ilvl w:val="0"/>
          <w:numId w:val="31"/>
        </w:numPr>
        <w:tabs>
          <w:tab w:val="left" w:pos="851"/>
        </w:tabs>
        <w:spacing w:line="276" w:lineRule="auto"/>
        <w:ind w:left="0" w:firstLine="426"/>
        <w:jc w:val="both"/>
      </w:pPr>
      <w:r w:rsidRPr="00631265">
        <w:t xml:space="preserve">Se </w:t>
      </w:r>
      <w:r>
        <w:t xml:space="preserve">aprobă Actele de predare-primire (transmitere) a patrimoniului de la:  1) </w:t>
      </w:r>
      <w:r w:rsidRPr="00631265">
        <w:t>Instituți</w:t>
      </w:r>
      <w:r>
        <w:t>a</w:t>
      </w:r>
      <w:r w:rsidRPr="00631265">
        <w:t xml:space="preserve"> Medico-Sanitar</w:t>
      </w:r>
      <w:r>
        <w:t>ă</w:t>
      </w:r>
      <w:r w:rsidRPr="00631265">
        <w:t xml:space="preserve"> Public</w:t>
      </w:r>
      <w:r>
        <w:t>ă</w:t>
      </w:r>
      <w:r w:rsidRPr="00631265">
        <w:t xml:space="preserve"> </w:t>
      </w:r>
      <w:r>
        <w:t>„</w:t>
      </w:r>
      <w:r w:rsidRPr="00631265">
        <w:t xml:space="preserve">Centrul de Sănătate </w:t>
      </w:r>
      <w:r>
        <w:t>Mateuți</w:t>
      </w:r>
      <w:r w:rsidRPr="00631265">
        <w:t>”</w:t>
      </w:r>
      <w:r>
        <w:t xml:space="preserve"> către </w:t>
      </w:r>
      <w:r w:rsidRPr="00631265">
        <w:t>I</w:t>
      </w:r>
      <w:r>
        <w:t xml:space="preserve">nstituția Medico-Sanitară </w:t>
      </w:r>
      <w:r w:rsidRPr="00631265">
        <w:t>P</w:t>
      </w:r>
      <w:r>
        <w:t>ublică</w:t>
      </w:r>
      <w:r w:rsidRPr="00631265">
        <w:t xml:space="preserve"> </w:t>
      </w:r>
      <w:r>
        <w:t>„</w:t>
      </w:r>
      <w:r w:rsidRPr="00631265">
        <w:t xml:space="preserve">Centrul de Sănătate </w:t>
      </w:r>
      <w:r>
        <w:t>Rezina</w:t>
      </w:r>
      <w:r w:rsidRPr="00631265">
        <w:t>”</w:t>
      </w:r>
      <w:r>
        <w:t xml:space="preserve">; 2) </w:t>
      </w:r>
      <w:r w:rsidRPr="00631265">
        <w:t>Instituți</w:t>
      </w:r>
      <w:r>
        <w:t>a</w:t>
      </w:r>
      <w:r w:rsidRPr="00631265">
        <w:t xml:space="preserve"> Medico-Sanitar</w:t>
      </w:r>
      <w:r>
        <w:t>ă</w:t>
      </w:r>
      <w:r w:rsidRPr="00631265">
        <w:t xml:space="preserve"> Public</w:t>
      </w:r>
      <w:r>
        <w:t>ă</w:t>
      </w:r>
      <w:r w:rsidRPr="00631265">
        <w:t xml:space="preserve"> </w:t>
      </w:r>
      <w:r>
        <w:t>„</w:t>
      </w:r>
      <w:r w:rsidRPr="00631265">
        <w:t xml:space="preserve">Centrul de Sănătate </w:t>
      </w:r>
      <w:r>
        <w:t>Cinișeuți</w:t>
      </w:r>
      <w:r w:rsidRPr="00631265">
        <w:t>”</w:t>
      </w:r>
      <w:r>
        <w:t xml:space="preserve"> către </w:t>
      </w:r>
      <w:r w:rsidRPr="00631265">
        <w:t>I</w:t>
      </w:r>
      <w:r>
        <w:t xml:space="preserve">nstituția Medico-Sanitară </w:t>
      </w:r>
      <w:r w:rsidRPr="00631265">
        <w:t>P</w:t>
      </w:r>
      <w:r>
        <w:t>ublică</w:t>
      </w:r>
      <w:r w:rsidRPr="00631265">
        <w:t xml:space="preserve"> </w:t>
      </w:r>
      <w:r>
        <w:t>„</w:t>
      </w:r>
      <w:r w:rsidRPr="00631265">
        <w:t xml:space="preserve">Centrul de Sănătate </w:t>
      </w:r>
      <w:r>
        <w:t>Rezina</w:t>
      </w:r>
      <w:r w:rsidRPr="00631265">
        <w:t>”</w:t>
      </w:r>
      <w:r>
        <w:t xml:space="preserve">; 3) </w:t>
      </w:r>
      <w:r w:rsidRPr="00631265">
        <w:t>Instituți</w:t>
      </w:r>
      <w:r>
        <w:t>a</w:t>
      </w:r>
      <w:r w:rsidRPr="00631265">
        <w:t xml:space="preserve"> Medico-Sanitar</w:t>
      </w:r>
      <w:r>
        <w:t>ă</w:t>
      </w:r>
      <w:r w:rsidRPr="00631265">
        <w:t xml:space="preserve"> Public</w:t>
      </w:r>
      <w:r>
        <w:t>ă</w:t>
      </w:r>
      <w:r w:rsidRPr="00631265">
        <w:t xml:space="preserve"> </w:t>
      </w:r>
      <w:r>
        <w:t>„</w:t>
      </w:r>
      <w:r w:rsidRPr="00631265">
        <w:t xml:space="preserve">Centrul de Sănătate </w:t>
      </w:r>
      <w:r>
        <w:t>Ignăței</w:t>
      </w:r>
      <w:r w:rsidRPr="00631265">
        <w:t>”</w:t>
      </w:r>
      <w:r>
        <w:t xml:space="preserve"> către </w:t>
      </w:r>
      <w:r w:rsidRPr="00631265">
        <w:t>I</w:t>
      </w:r>
      <w:r>
        <w:t xml:space="preserve">nstituția Medico-Sanitară </w:t>
      </w:r>
      <w:r w:rsidRPr="00631265">
        <w:t>P</w:t>
      </w:r>
      <w:r>
        <w:t>ublică</w:t>
      </w:r>
      <w:r w:rsidRPr="00631265">
        <w:t xml:space="preserve"> </w:t>
      </w:r>
      <w:r>
        <w:t>„</w:t>
      </w:r>
      <w:r w:rsidRPr="00631265">
        <w:t xml:space="preserve">Centrul de Sănătate </w:t>
      </w:r>
      <w:r>
        <w:t>Rezina</w:t>
      </w:r>
      <w:r w:rsidRPr="00631265">
        <w:t>”</w:t>
      </w:r>
      <w:r>
        <w:t xml:space="preserve">; 4) </w:t>
      </w:r>
      <w:r w:rsidRPr="00631265">
        <w:t>Instituți</w:t>
      </w:r>
      <w:r>
        <w:t>a</w:t>
      </w:r>
      <w:r w:rsidRPr="00631265">
        <w:t xml:space="preserve"> Medico-Sanitar</w:t>
      </w:r>
      <w:r>
        <w:t>ă</w:t>
      </w:r>
      <w:r w:rsidRPr="00631265">
        <w:t xml:space="preserve"> Public</w:t>
      </w:r>
      <w:r>
        <w:t>ă</w:t>
      </w:r>
      <w:r w:rsidRPr="00631265">
        <w:t xml:space="preserve"> </w:t>
      </w:r>
      <w:r>
        <w:t>„</w:t>
      </w:r>
      <w:r w:rsidRPr="00631265">
        <w:t xml:space="preserve">Centrul de Sănătate </w:t>
      </w:r>
      <w:r>
        <w:t xml:space="preserve">Pripiceni-Răzeși” către </w:t>
      </w:r>
      <w:r w:rsidRPr="00631265">
        <w:t>I</w:t>
      </w:r>
      <w:r>
        <w:t xml:space="preserve">nstituția Medico-Sanitară </w:t>
      </w:r>
      <w:r w:rsidRPr="00631265">
        <w:t>P</w:t>
      </w:r>
      <w:r>
        <w:t>ublică</w:t>
      </w:r>
      <w:r w:rsidRPr="00631265">
        <w:t xml:space="preserve"> </w:t>
      </w:r>
      <w:r>
        <w:t>„</w:t>
      </w:r>
      <w:r w:rsidRPr="00631265">
        <w:t xml:space="preserve">Centrul de Sănătate </w:t>
      </w:r>
      <w:r>
        <w:t>Rezina</w:t>
      </w:r>
      <w:r w:rsidRPr="00631265">
        <w:t>”</w:t>
      </w:r>
      <w:r>
        <w:t>, conform Anexei nr. 2 (4 acte).</w:t>
      </w:r>
    </w:p>
    <w:p w14:paraId="72F763FC" w14:textId="77777777" w:rsidR="00CA2DC5" w:rsidRDefault="00CA2DC5" w:rsidP="00F61CA9">
      <w:pPr>
        <w:numPr>
          <w:ilvl w:val="0"/>
          <w:numId w:val="31"/>
        </w:numPr>
        <w:tabs>
          <w:tab w:val="left" w:pos="851"/>
        </w:tabs>
        <w:spacing w:line="276" w:lineRule="auto"/>
        <w:ind w:left="0" w:firstLine="426"/>
        <w:jc w:val="both"/>
      </w:pPr>
      <w:r>
        <w:t xml:space="preserve">Se aprobă Bilanțurile de transfer (transmitere) ale persoanelor juridice absorbite - </w:t>
      </w:r>
      <w:r w:rsidRPr="00631265">
        <w:t xml:space="preserve">Instituției Medico-Sanitare Publice </w:t>
      </w:r>
      <w:r>
        <w:t>„</w:t>
      </w:r>
      <w:r w:rsidRPr="00631265">
        <w:t xml:space="preserve">Centrul de Sănătate </w:t>
      </w:r>
      <w:r>
        <w:t>Mateuți</w:t>
      </w:r>
      <w:r w:rsidRPr="00631265">
        <w:t>”</w:t>
      </w:r>
      <w:r>
        <w:t xml:space="preserve">, </w:t>
      </w:r>
      <w:r w:rsidRPr="00631265">
        <w:t xml:space="preserve">Instituției Medico-Sanitare Publice </w:t>
      </w:r>
      <w:r>
        <w:t>„</w:t>
      </w:r>
      <w:r w:rsidRPr="00631265">
        <w:t xml:space="preserve">Centrul de Sănătate </w:t>
      </w:r>
      <w:r>
        <w:t>Cinișeuți</w:t>
      </w:r>
      <w:r w:rsidRPr="00631265">
        <w:t>”</w:t>
      </w:r>
      <w:r>
        <w:t xml:space="preserve">, </w:t>
      </w:r>
      <w:r w:rsidRPr="00631265">
        <w:t xml:space="preserve">Instituției Medico-Sanitare Publice </w:t>
      </w:r>
      <w:r>
        <w:t>„</w:t>
      </w:r>
      <w:r w:rsidRPr="00631265">
        <w:t xml:space="preserve">Centrul de Sănătate </w:t>
      </w:r>
      <w:r>
        <w:t xml:space="preserve">Pripiceni-Răzeși” și </w:t>
      </w:r>
      <w:r w:rsidRPr="00631265">
        <w:t xml:space="preserve">Instituției Medico-Sanitare Publice </w:t>
      </w:r>
      <w:r>
        <w:t>„</w:t>
      </w:r>
      <w:r w:rsidRPr="00631265">
        <w:t xml:space="preserve">Centrul de Sănătate </w:t>
      </w:r>
      <w:r>
        <w:t>Ignăței</w:t>
      </w:r>
      <w:r w:rsidRPr="00631265">
        <w:t>”</w:t>
      </w:r>
      <w:r>
        <w:t>, conform Anexei nr. 3 (4 Bilanțuri).</w:t>
      </w:r>
    </w:p>
    <w:p w14:paraId="17C3BE80" w14:textId="77777777" w:rsidR="00CA2DC5" w:rsidRDefault="00CA2DC5" w:rsidP="00F61CA9">
      <w:pPr>
        <w:numPr>
          <w:ilvl w:val="0"/>
          <w:numId w:val="31"/>
        </w:numPr>
        <w:tabs>
          <w:tab w:val="left" w:pos="851"/>
        </w:tabs>
        <w:spacing w:line="276" w:lineRule="auto"/>
        <w:ind w:left="0" w:firstLine="426"/>
        <w:jc w:val="both"/>
      </w:pPr>
      <w:r>
        <w:t xml:space="preserve">După reorganizare, funcția de șef al </w:t>
      </w:r>
      <w:r w:rsidRPr="00631265">
        <w:t>I</w:t>
      </w:r>
      <w:r>
        <w:t xml:space="preserve">nstituției Medico-Sanitare </w:t>
      </w:r>
      <w:r w:rsidRPr="00631265">
        <w:t>P</w:t>
      </w:r>
      <w:r>
        <w:t>ublice</w:t>
      </w:r>
      <w:r w:rsidRPr="00631265">
        <w:t xml:space="preserve"> </w:t>
      </w:r>
      <w:r>
        <w:t>„</w:t>
      </w:r>
      <w:r w:rsidRPr="00631265">
        <w:t xml:space="preserve">Centrul de Sănătate </w:t>
      </w:r>
      <w:r>
        <w:t>Rezina</w:t>
      </w:r>
      <w:r w:rsidRPr="00631265">
        <w:t>”</w:t>
      </w:r>
      <w:r>
        <w:t xml:space="preserve"> va fi exercitată în continuare de POPOVA Silvia. </w:t>
      </w:r>
    </w:p>
    <w:p w14:paraId="4B6FE308" w14:textId="77777777" w:rsidR="00CA2DC5" w:rsidRDefault="00CA2DC5" w:rsidP="00F61CA9">
      <w:pPr>
        <w:numPr>
          <w:ilvl w:val="0"/>
          <w:numId w:val="31"/>
        </w:numPr>
        <w:tabs>
          <w:tab w:val="left" w:pos="851"/>
        </w:tabs>
        <w:spacing w:line="276" w:lineRule="auto"/>
        <w:ind w:left="0" w:firstLine="426"/>
        <w:jc w:val="both"/>
      </w:pPr>
      <w:r>
        <w:t>Se împuternicește auditorul intern CECAN Andrei, cu dreptul de a înregistra prezenta Decizie la Instituția Publică „Agenția Servicii Publice”.</w:t>
      </w:r>
    </w:p>
    <w:p w14:paraId="1E657C08" w14:textId="77777777" w:rsidR="00CA2DC5" w:rsidRPr="00CB0F0C" w:rsidRDefault="00CA2DC5" w:rsidP="00F61CA9">
      <w:pPr>
        <w:numPr>
          <w:ilvl w:val="0"/>
          <w:numId w:val="31"/>
        </w:numPr>
        <w:tabs>
          <w:tab w:val="left" w:pos="851"/>
        </w:tabs>
        <w:spacing w:line="276" w:lineRule="auto"/>
        <w:ind w:left="0" w:firstLine="426"/>
        <w:jc w:val="both"/>
        <w:rPr>
          <w:lang w:val="ro-MD"/>
        </w:rPr>
      </w:pPr>
      <w:r>
        <w:t xml:space="preserve">Începând cu data reorganizării instituțiilor vizate în prezenta Decizie, încetează raporturile de muncă cu Șeful interimar al </w:t>
      </w:r>
      <w:r w:rsidRPr="00631265">
        <w:t xml:space="preserve">Instituției Medico-Sanitare Publice </w:t>
      </w:r>
      <w:r>
        <w:t>„</w:t>
      </w:r>
      <w:r w:rsidRPr="00631265">
        <w:t xml:space="preserve">Centrul de Sănătate </w:t>
      </w:r>
      <w:r>
        <w:t xml:space="preserve">Pripiceni-Răzeși” -  </w:t>
      </w:r>
      <w:r w:rsidRPr="00CB0F0C">
        <w:rPr>
          <w:lang w:val="ro-MD"/>
        </w:rPr>
        <w:t>Guzun Aurel</w:t>
      </w:r>
      <w:r>
        <w:rPr>
          <w:lang w:val="ro-MD"/>
        </w:rPr>
        <w:t xml:space="preserve"> și cu Șeful interimar al </w:t>
      </w:r>
      <w:r w:rsidRPr="00631265">
        <w:t>Instituți</w:t>
      </w:r>
      <w:r>
        <w:t>ei</w:t>
      </w:r>
      <w:r w:rsidRPr="00631265">
        <w:t xml:space="preserve"> Medico-Sanitar</w:t>
      </w:r>
      <w:r>
        <w:t>e</w:t>
      </w:r>
      <w:r w:rsidRPr="00631265">
        <w:t xml:space="preserve"> Public</w:t>
      </w:r>
      <w:r>
        <w:t>e</w:t>
      </w:r>
      <w:r w:rsidRPr="00631265">
        <w:t xml:space="preserve"> </w:t>
      </w:r>
      <w:r>
        <w:t>„</w:t>
      </w:r>
      <w:r w:rsidRPr="00631265">
        <w:t xml:space="preserve">Centrul de Sănătate </w:t>
      </w:r>
      <w:r>
        <w:t>Ignăței</w:t>
      </w:r>
      <w:r w:rsidRPr="00631265">
        <w:t>”</w:t>
      </w:r>
      <w:r>
        <w:t xml:space="preserve"> </w:t>
      </w:r>
      <w:r>
        <w:rPr>
          <w:lang w:val="ro-MD"/>
        </w:rPr>
        <w:t xml:space="preserve"> -</w:t>
      </w:r>
      <w:r w:rsidRPr="00CB0F0C">
        <w:rPr>
          <w:b/>
          <w:bCs/>
          <w:lang w:val="ro-MD"/>
        </w:rPr>
        <w:t> </w:t>
      </w:r>
      <w:r w:rsidRPr="00CB0F0C">
        <w:rPr>
          <w:lang w:val="ro-MD"/>
        </w:rPr>
        <w:t>Ioncu Oleg</w:t>
      </w:r>
      <w:r>
        <w:rPr>
          <w:lang w:val="ro-MD"/>
        </w:rPr>
        <w:t>.</w:t>
      </w:r>
    </w:p>
    <w:p w14:paraId="3653F561" w14:textId="77777777" w:rsidR="00CA2DC5" w:rsidRDefault="00CA2DC5" w:rsidP="00F61CA9">
      <w:pPr>
        <w:numPr>
          <w:ilvl w:val="0"/>
          <w:numId w:val="31"/>
        </w:numPr>
        <w:tabs>
          <w:tab w:val="left" w:pos="851"/>
        </w:tabs>
        <w:spacing w:line="276" w:lineRule="auto"/>
        <w:ind w:left="0" w:firstLine="426"/>
        <w:jc w:val="both"/>
      </w:pPr>
      <w:r>
        <w:t>Din reorganizării instituțiilor vizate în prezenta Decizie încetează de drept:</w:t>
      </w:r>
    </w:p>
    <w:p w14:paraId="4DF9661A" w14:textId="77777777" w:rsidR="00CA2DC5" w:rsidRDefault="00CA2DC5" w:rsidP="00F61CA9">
      <w:pPr>
        <w:tabs>
          <w:tab w:val="left" w:pos="851"/>
        </w:tabs>
        <w:spacing w:line="276" w:lineRule="auto"/>
        <w:ind w:firstLine="426"/>
        <w:jc w:val="both"/>
      </w:pPr>
      <w:r>
        <w:t xml:space="preserve">-  contractul individual de muncă nr. 1 din 01.02.2024 semnat cu Șefa </w:t>
      </w:r>
      <w:r w:rsidRPr="00631265">
        <w:t xml:space="preserve">Instituției Medico-Sanitare Publice </w:t>
      </w:r>
      <w:r>
        <w:t>„</w:t>
      </w:r>
      <w:r w:rsidRPr="00631265">
        <w:t xml:space="preserve">Centrul de Sănătate </w:t>
      </w:r>
      <w:r>
        <w:t>Mateuți</w:t>
      </w:r>
      <w:r w:rsidRPr="00631265">
        <w:t>”</w:t>
      </w:r>
      <w:r>
        <w:t xml:space="preserve"> – Peru Aliona; </w:t>
      </w:r>
    </w:p>
    <w:p w14:paraId="73CEC171" w14:textId="77777777" w:rsidR="00CA2DC5" w:rsidRDefault="00CA2DC5" w:rsidP="00F61CA9">
      <w:pPr>
        <w:tabs>
          <w:tab w:val="left" w:pos="851"/>
        </w:tabs>
        <w:spacing w:line="276" w:lineRule="auto"/>
        <w:ind w:firstLine="426"/>
        <w:jc w:val="both"/>
      </w:pPr>
      <w:r>
        <w:t xml:space="preserve">- contractul individual de muncă nr. 2 din 01.02.2024 semnat cu Șefa </w:t>
      </w:r>
      <w:r w:rsidRPr="00631265">
        <w:t xml:space="preserve">Instituției Medico-Sanitare Publice </w:t>
      </w:r>
      <w:r>
        <w:t>„</w:t>
      </w:r>
      <w:r w:rsidRPr="00631265">
        <w:t xml:space="preserve">Centrul de Sănătate </w:t>
      </w:r>
      <w:r>
        <w:t>Cinișeuți</w:t>
      </w:r>
      <w:r w:rsidRPr="00631265">
        <w:t>”</w:t>
      </w:r>
      <w:r>
        <w:t xml:space="preserve"> – Cesac Irina.  </w:t>
      </w:r>
    </w:p>
    <w:p w14:paraId="5DE00FA0" w14:textId="77777777" w:rsidR="00CA2DC5" w:rsidRDefault="00CA2DC5" w:rsidP="00F61CA9">
      <w:pPr>
        <w:numPr>
          <w:ilvl w:val="0"/>
          <w:numId w:val="31"/>
        </w:numPr>
        <w:tabs>
          <w:tab w:val="left" w:pos="851"/>
        </w:tabs>
        <w:spacing w:line="276" w:lineRule="auto"/>
        <w:ind w:left="0" w:firstLine="426"/>
        <w:jc w:val="both"/>
      </w:pPr>
      <w:r>
        <w:t xml:space="preserve">Se împuternicește Președintele raionului Rezina cu dreptul de a emite dispozițiile de eliberare a șefilor instituțiilor care se lichidează în temeiul prezentei Decizii, precum și orice alt act necesar în vederea respectării legislației muncii în cadrul procesului de reorganizare/lichidare. </w:t>
      </w:r>
    </w:p>
    <w:p w14:paraId="77C44576" w14:textId="77777777" w:rsidR="00CA2DC5" w:rsidRDefault="00CA2DC5" w:rsidP="00F61CA9">
      <w:pPr>
        <w:numPr>
          <w:ilvl w:val="0"/>
          <w:numId w:val="31"/>
        </w:numPr>
        <w:tabs>
          <w:tab w:val="left" w:pos="851"/>
        </w:tabs>
        <w:spacing w:line="276" w:lineRule="auto"/>
        <w:ind w:left="0" w:firstLine="426"/>
        <w:jc w:val="both"/>
      </w:pPr>
      <w:r w:rsidRPr="00631265">
        <w:t xml:space="preserve">Controlul asupra realizării deciziei în cauză, se pune în sarcina </w:t>
      </w:r>
      <w:r>
        <w:t>vice-președintelui raionului Rezina, d-nul ROTARI Valentin</w:t>
      </w:r>
      <w:r w:rsidRPr="00631265">
        <w:t>.</w:t>
      </w:r>
    </w:p>
    <w:p w14:paraId="3FA9C5FD" w14:textId="77777777" w:rsidR="00CA2DC5" w:rsidRPr="00631265" w:rsidRDefault="00CA2DC5" w:rsidP="00F61CA9">
      <w:pPr>
        <w:numPr>
          <w:ilvl w:val="0"/>
          <w:numId w:val="31"/>
        </w:numPr>
        <w:tabs>
          <w:tab w:val="left" w:pos="851"/>
        </w:tabs>
        <w:spacing w:line="276" w:lineRule="auto"/>
        <w:ind w:left="0" w:firstLine="426"/>
        <w:jc w:val="both"/>
      </w:pPr>
      <w:r>
        <w:t>Prezenta Decizie se publică în Registrul actelor locale.</w:t>
      </w:r>
    </w:p>
    <w:p w14:paraId="6F1D5A24" w14:textId="77777777" w:rsidR="00CA2DC5" w:rsidRPr="00631265" w:rsidRDefault="00CA2DC5" w:rsidP="00F61CA9">
      <w:pPr>
        <w:numPr>
          <w:ilvl w:val="0"/>
          <w:numId w:val="31"/>
        </w:numPr>
        <w:tabs>
          <w:tab w:val="left" w:pos="851"/>
        </w:tabs>
        <w:spacing w:line="276" w:lineRule="auto"/>
        <w:ind w:left="0" w:firstLine="426"/>
        <w:jc w:val="both"/>
      </w:pPr>
      <w:r w:rsidRPr="00631265">
        <w:t xml:space="preserve">Prezenta decizie poate fi contestată la Judecătoria </w:t>
      </w:r>
      <w:r>
        <w:t>Orhei</w:t>
      </w:r>
      <w:r w:rsidRPr="00631265">
        <w:t xml:space="preserve"> (sediul Central, str. </w:t>
      </w:r>
      <w:r>
        <w:t>V. Mahu</w:t>
      </w:r>
      <w:r w:rsidRPr="00631265">
        <w:t xml:space="preserve">, </w:t>
      </w:r>
      <w:r>
        <w:t>1</w:t>
      </w:r>
      <w:r w:rsidRPr="00631265">
        <w:t>3</w:t>
      </w:r>
      <w:r>
        <w:t>5</w:t>
      </w:r>
      <w:r w:rsidRPr="00631265">
        <w:t>) în termen de 30 zile de la data publicării, potrivit prevederilor Codului</w:t>
      </w:r>
      <w:r>
        <w:t xml:space="preserve"> </w:t>
      </w:r>
      <w:r w:rsidRPr="00631265">
        <w:t>administrativ al Republicii Moldova nr.116/2018.</w:t>
      </w:r>
    </w:p>
    <w:p w14:paraId="2A1AB794" w14:textId="77777777" w:rsidR="00CA2DC5" w:rsidRDefault="00CA2DC5" w:rsidP="00C86ACC">
      <w:pPr>
        <w:tabs>
          <w:tab w:val="left" w:pos="3315"/>
        </w:tabs>
        <w:rPr>
          <w:b/>
          <w:bCs/>
          <w:color w:val="000000"/>
          <w:spacing w:val="-11"/>
          <w:sz w:val="28"/>
          <w:szCs w:val="28"/>
        </w:rPr>
      </w:pPr>
    </w:p>
    <w:p w14:paraId="76FFD3E3" w14:textId="77777777" w:rsidR="00CA2DC5" w:rsidRPr="00C86ACC" w:rsidRDefault="00CA2DC5" w:rsidP="00C86ACC">
      <w:pPr>
        <w:tabs>
          <w:tab w:val="left" w:pos="3315"/>
        </w:tabs>
        <w:rPr>
          <w:sz w:val="28"/>
          <w:szCs w:val="28"/>
        </w:rPr>
      </w:pPr>
    </w:p>
    <w:p w14:paraId="1BDF4800" w14:textId="77777777" w:rsidR="003B493C" w:rsidRPr="00C86ACC" w:rsidRDefault="003B493C" w:rsidP="00C86ACC">
      <w:pPr>
        <w:rPr>
          <w:rFonts w:eastAsia="Calibri"/>
          <w:b/>
          <w:sz w:val="28"/>
          <w:szCs w:val="28"/>
          <w:u w:val="single"/>
        </w:rPr>
      </w:pPr>
    </w:p>
    <w:p w14:paraId="5FD9E2E4" w14:textId="77777777" w:rsidR="003B493C" w:rsidRPr="00C86ACC" w:rsidRDefault="003B493C" w:rsidP="00C86ACC">
      <w:pPr>
        <w:rPr>
          <w:rFonts w:eastAsia="Calibri"/>
          <w:b/>
          <w:bCs/>
          <w:sz w:val="28"/>
          <w:szCs w:val="28"/>
        </w:rPr>
      </w:pPr>
      <w:r w:rsidRPr="00C86ACC">
        <w:rPr>
          <w:rFonts w:eastAsia="Calibri"/>
          <w:b/>
          <w:bCs/>
          <w:sz w:val="28"/>
          <w:szCs w:val="28"/>
        </w:rPr>
        <w:t xml:space="preserve">Avizat: </w:t>
      </w:r>
    </w:p>
    <w:p w14:paraId="44E23C30" w14:textId="77777777" w:rsidR="003B493C" w:rsidRDefault="003B493C" w:rsidP="00C86ACC">
      <w:pPr>
        <w:rPr>
          <w:rFonts w:eastAsia="Calibri"/>
          <w:b/>
          <w:bCs/>
          <w:sz w:val="28"/>
          <w:szCs w:val="28"/>
        </w:rPr>
      </w:pPr>
      <w:r w:rsidRPr="00C86ACC">
        <w:rPr>
          <w:rFonts w:eastAsia="Calibri"/>
          <w:b/>
          <w:bCs/>
          <w:sz w:val="28"/>
          <w:szCs w:val="28"/>
        </w:rPr>
        <w:t xml:space="preserve">Secretarul Consiliului raional </w:t>
      </w:r>
      <w:r w:rsidRPr="00C86ACC">
        <w:rPr>
          <w:rFonts w:eastAsia="Calibri"/>
          <w:b/>
          <w:bCs/>
          <w:sz w:val="28"/>
          <w:szCs w:val="28"/>
        </w:rPr>
        <w:tab/>
      </w:r>
      <w:r w:rsidRPr="00C86ACC">
        <w:rPr>
          <w:rFonts w:eastAsia="Calibri"/>
          <w:b/>
          <w:bCs/>
          <w:sz w:val="28"/>
          <w:szCs w:val="28"/>
        </w:rPr>
        <w:tab/>
      </w:r>
      <w:r w:rsidRPr="00C86ACC">
        <w:rPr>
          <w:rFonts w:eastAsia="Calibri"/>
          <w:b/>
          <w:bCs/>
          <w:sz w:val="28"/>
          <w:szCs w:val="28"/>
        </w:rPr>
        <w:tab/>
        <w:t>_______</w:t>
      </w:r>
      <w:r w:rsidRPr="00C86ACC">
        <w:rPr>
          <w:rFonts w:eastAsia="Calibri"/>
          <w:b/>
          <w:bCs/>
          <w:sz w:val="28"/>
          <w:szCs w:val="28"/>
        </w:rPr>
        <w:tab/>
        <w:t>Gobjilă Vasile</w:t>
      </w:r>
    </w:p>
    <w:p w14:paraId="37A2FE3D" w14:textId="77777777" w:rsidR="00FD35C6" w:rsidRDefault="00FD35C6" w:rsidP="00C86ACC">
      <w:pPr>
        <w:rPr>
          <w:rFonts w:eastAsia="Calibri"/>
          <w:b/>
          <w:bCs/>
          <w:sz w:val="28"/>
          <w:szCs w:val="28"/>
        </w:rPr>
      </w:pPr>
    </w:p>
    <w:p w14:paraId="3943C7F2" w14:textId="77777777" w:rsidR="00FD35C6" w:rsidRDefault="00FD35C6" w:rsidP="00C86ACC">
      <w:pPr>
        <w:rPr>
          <w:rFonts w:eastAsia="Calibri"/>
          <w:b/>
          <w:bCs/>
          <w:sz w:val="28"/>
          <w:szCs w:val="28"/>
        </w:rPr>
      </w:pPr>
    </w:p>
    <w:p w14:paraId="3C4FA0DF" w14:textId="77777777" w:rsidR="00FD35C6" w:rsidRDefault="00FD35C6" w:rsidP="00C86ACC">
      <w:pPr>
        <w:rPr>
          <w:rFonts w:eastAsia="Calibri"/>
          <w:b/>
          <w:bCs/>
          <w:sz w:val="28"/>
          <w:szCs w:val="28"/>
        </w:rPr>
      </w:pPr>
    </w:p>
    <w:p w14:paraId="76E1B2D1" w14:textId="77777777" w:rsidR="0069389A" w:rsidRDefault="0069389A" w:rsidP="00C86ACC">
      <w:pPr>
        <w:rPr>
          <w:rFonts w:eastAsia="Calibri"/>
          <w:b/>
          <w:bCs/>
          <w:sz w:val="28"/>
          <w:szCs w:val="28"/>
        </w:rPr>
      </w:pPr>
    </w:p>
    <w:p w14:paraId="3017491B" w14:textId="77777777" w:rsidR="00FD35C6" w:rsidRPr="00366A52" w:rsidRDefault="00FD35C6" w:rsidP="00FD35C6">
      <w:pPr>
        <w:jc w:val="center"/>
        <w:rPr>
          <w:b/>
          <w:bCs/>
          <w:sz w:val="26"/>
          <w:szCs w:val="26"/>
        </w:rPr>
      </w:pPr>
      <w:r w:rsidRPr="00366A52">
        <w:rPr>
          <w:b/>
          <w:bCs/>
          <w:sz w:val="26"/>
          <w:szCs w:val="26"/>
        </w:rPr>
        <w:lastRenderedPageBreak/>
        <w:t>CONTRACT DE FUZIUNE Nr. ___</w:t>
      </w:r>
    </w:p>
    <w:p w14:paraId="085C4AE2" w14:textId="77777777" w:rsidR="00FD35C6" w:rsidRPr="00366A52" w:rsidRDefault="00FD35C6" w:rsidP="00FD35C6">
      <w:pPr>
        <w:jc w:val="center"/>
        <w:rPr>
          <w:b/>
          <w:bCs/>
          <w:sz w:val="26"/>
          <w:szCs w:val="26"/>
        </w:rPr>
      </w:pPr>
      <w:r w:rsidRPr="00366A52">
        <w:rPr>
          <w:b/>
          <w:bCs/>
          <w:sz w:val="26"/>
          <w:szCs w:val="26"/>
        </w:rPr>
        <w:t>prin absorbție</w:t>
      </w:r>
    </w:p>
    <w:p w14:paraId="57B16ACF" w14:textId="77777777" w:rsidR="00FD35C6" w:rsidRPr="00366A52" w:rsidRDefault="00FD35C6" w:rsidP="00FD35C6">
      <w:pPr>
        <w:rPr>
          <w:sz w:val="26"/>
          <w:szCs w:val="26"/>
        </w:rPr>
      </w:pPr>
      <w:r w:rsidRPr="00366A52">
        <w:rPr>
          <w:sz w:val="26"/>
          <w:szCs w:val="26"/>
        </w:rPr>
        <w:t>| „_” ___________ 2026                                                                              or. Rezina</w:t>
      </w:r>
    </w:p>
    <w:p w14:paraId="4C5B7591" w14:textId="77777777" w:rsidR="00FD35C6" w:rsidRPr="00366A52" w:rsidRDefault="00FD35C6" w:rsidP="00FD35C6">
      <w:pPr>
        <w:jc w:val="both"/>
        <w:rPr>
          <w:sz w:val="26"/>
          <w:szCs w:val="26"/>
        </w:rPr>
      </w:pPr>
      <w:r w:rsidRPr="00366A52">
        <w:rPr>
          <w:b/>
          <w:bCs/>
          <w:sz w:val="26"/>
          <w:szCs w:val="26"/>
        </w:rPr>
        <w:t>IMSP „Centrul de Sănătate Rezina”</w:t>
      </w:r>
      <w:r w:rsidRPr="00366A52">
        <w:rPr>
          <w:sz w:val="26"/>
          <w:szCs w:val="26"/>
        </w:rPr>
        <w:t>, IDNO 1007606007625, cu sediul în or. Rezina, str. Șciusev, nr. 5, în persoana șefului interimar Silvia POPOV, care acționează în baza Regulamentului și a Deciziei Consiliului Raional Rezina nr. 5/3 din 10.12.2025 cu privire la numirea în funcție, denumită în continuare Instituția absorbantă, și</w:t>
      </w:r>
    </w:p>
    <w:p w14:paraId="6BBA2ADE" w14:textId="77777777" w:rsidR="00FD35C6" w:rsidRPr="00366A52" w:rsidRDefault="00FD35C6" w:rsidP="00FD35C6">
      <w:pPr>
        <w:jc w:val="both"/>
        <w:rPr>
          <w:sz w:val="26"/>
          <w:szCs w:val="26"/>
        </w:rPr>
      </w:pPr>
      <w:r w:rsidRPr="00366A52">
        <w:rPr>
          <w:b/>
          <w:bCs/>
          <w:sz w:val="26"/>
          <w:szCs w:val="26"/>
        </w:rPr>
        <w:t>IMSP „Centrul de Sănătate Mateuți”</w:t>
      </w:r>
      <w:r w:rsidRPr="00366A52">
        <w:rPr>
          <w:sz w:val="26"/>
          <w:szCs w:val="26"/>
        </w:rPr>
        <w:t>, IDNO 1011606001208, cu sediul în s. Mateuți r-nul Rezina, în persoana șefului Peru Aliona, care acționează în baza regulamentului și Deciziei Consiliului raional Rezina nr.1/12 din 25.01.2024 cu privire la numirea în funcție, denumită în continuare Instituția absorbită,</w:t>
      </w:r>
    </w:p>
    <w:p w14:paraId="600B75C4" w14:textId="77777777" w:rsidR="00FD35C6" w:rsidRPr="00366A52" w:rsidRDefault="00FD35C6" w:rsidP="00FD35C6">
      <w:pPr>
        <w:jc w:val="both"/>
        <w:rPr>
          <w:sz w:val="26"/>
          <w:szCs w:val="26"/>
        </w:rPr>
      </w:pPr>
      <w:r w:rsidRPr="00366A52">
        <w:rPr>
          <w:sz w:val="26"/>
          <w:szCs w:val="26"/>
        </w:rPr>
        <w:t xml:space="preserve">În temeiul Deciziei Consiliului Raional Rezina nr. ---- din -------------------- cu privire la reorganizarea prin absorbție a unor instituții medico-sanitare publice și în conformitate cu prevederile Ordinului Ministerului Sănătății al Republicii Moldova nr. 925 din 15.10.2025 cu privire la reorganizarea unor instituții medico-sanitare publice, părțile au convenit asupra încheierii prezentului contract: </w:t>
      </w:r>
    </w:p>
    <w:p w14:paraId="32B1C86E" w14:textId="77777777" w:rsidR="00FD35C6" w:rsidRPr="00366A52" w:rsidRDefault="00FD35C6" w:rsidP="00FD35C6">
      <w:pPr>
        <w:jc w:val="center"/>
        <w:rPr>
          <w:b/>
          <w:sz w:val="26"/>
          <w:szCs w:val="26"/>
        </w:rPr>
      </w:pPr>
      <w:r w:rsidRPr="00366A52">
        <w:rPr>
          <w:b/>
          <w:sz w:val="26"/>
          <w:szCs w:val="26"/>
        </w:rPr>
        <w:t>I. Obiectul contractului</w:t>
      </w:r>
    </w:p>
    <w:p w14:paraId="6962F0D6" w14:textId="77777777" w:rsidR="00FD35C6" w:rsidRPr="00366A52" w:rsidRDefault="00FD35C6" w:rsidP="00FD35C6">
      <w:pPr>
        <w:jc w:val="both"/>
        <w:rPr>
          <w:sz w:val="26"/>
          <w:szCs w:val="26"/>
        </w:rPr>
      </w:pPr>
      <w:r w:rsidRPr="00366A52">
        <w:rPr>
          <w:sz w:val="26"/>
          <w:szCs w:val="26"/>
        </w:rPr>
        <w:t>1.1 Reieșind din unitatea obiectivelor, în scopul utilizării mai eficiente a activelor instituțiilor, sporirea calității serviciilor medicale prestate, gestionarea mai rațională a resurselor financiare și umane, întru micșorarea cheltuielilor administrative și majorarea volumului serviciilor medicale oferite populației, părțile au convenit să se reorganizeze prin absorbția IMSP CS „Mateuți” de către IMSP CS „Rezina”, cu transmiterea tuturor drepturilor și obligațiilor instituției absorbite.</w:t>
      </w:r>
    </w:p>
    <w:p w14:paraId="13BE2985" w14:textId="77777777" w:rsidR="00FD35C6" w:rsidRPr="00366A52" w:rsidRDefault="00FD35C6" w:rsidP="00FD35C6">
      <w:pPr>
        <w:jc w:val="both"/>
        <w:rPr>
          <w:sz w:val="26"/>
          <w:szCs w:val="26"/>
        </w:rPr>
      </w:pPr>
      <w:r w:rsidRPr="00366A52">
        <w:rPr>
          <w:sz w:val="26"/>
          <w:szCs w:val="26"/>
        </w:rPr>
        <w:t xml:space="preserve">1.2 Părțile execută împreună toate acțiunile și procedurile prevăzute de legislația în vigoare (Codul Civil, Legea ocrotirii sănătății), precum și de documentele de constituire, acțiuni necesare pentru înfăptuirea reorganizării prin absorbție. </w:t>
      </w:r>
    </w:p>
    <w:p w14:paraId="014B9CC0" w14:textId="77777777" w:rsidR="00FD35C6" w:rsidRPr="00366A52" w:rsidRDefault="00FD35C6" w:rsidP="00FD35C6">
      <w:pPr>
        <w:jc w:val="both"/>
        <w:rPr>
          <w:sz w:val="26"/>
          <w:szCs w:val="26"/>
        </w:rPr>
      </w:pPr>
      <w:r w:rsidRPr="00366A52">
        <w:rPr>
          <w:sz w:val="26"/>
          <w:szCs w:val="26"/>
        </w:rPr>
        <w:t>1.3. Transmiterea patrimoniului, a drepturilor și obligațiilor se va efectua în baza Actului de Transmitere, semnat de ambele părți, care este parte integrantă a prezentului contract.</w:t>
      </w:r>
    </w:p>
    <w:p w14:paraId="4CC92586" w14:textId="77777777" w:rsidR="00FD35C6" w:rsidRPr="00366A52" w:rsidRDefault="00FD35C6" w:rsidP="00FD35C6">
      <w:pPr>
        <w:rPr>
          <w:sz w:val="26"/>
          <w:szCs w:val="26"/>
        </w:rPr>
      </w:pPr>
    </w:p>
    <w:p w14:paraId="5BB1733A" w14:textId="77777777" w:rsidR="00FD35C6" w:rsidRPr="00366A52" w:rsidRDefault="00FD35C6" w:rsidP="00FD35C6">
      <w:pPr>
        <w:jc w:val="center"/>
        <w:rPr>
          <w:b/>
          <w:sz w:val="26"/>
          <w:szCs w:val="26"/>
        </w:rPr>
      </w:pPr>
      <w:r w:rsidRPr="00366A52">
        <w:rPr>
          <w:b/>
          <w:sz w:val="26"/>
          <w:szCs w:val="26"/>
        </w:rPr>
        <w:t>II.Patrimoniul</w:t>
      </w:r>
    </w:p>
    <w:p w14:paraId="419E4C71" w14:textId="77777777" w:rsidR="00FD35C6" w:rsidRPr="00366A52" w:rsidRDefault="00FD35C6" w:rsidP="00FD35C6">
      <w:pPr>
        <w:jc w:val="both"/>
        <w:rPr>
          <w:sz w:val="26"/>
          <w:szCs w:val="26"/>
        </w:rPr>
      </w:pPr>
      <w:r w:rsidRPr="00366A52">
        <w:rPr>
          <w:sz w:val="26"/>
          <w:szCs w:val="26"/>
        </w:rPr>
        <w:t>2.1. Patrimoniul IMSP CS „Mateuți”, la data de______________, conform evaluării,la data de ________________ este estimat la suma de _________ lei.</w:t>
      </w:r>
    </w:p>
    <w:p w14:paraId="70E752C1" w14:textId="77777777" w:rsidR="00FD35C6" w:rsidRPr="00366A52" w:rsidRDefault="00FD35C6" w:rsidP="00FD35C6">
      <w:pPr>
        <w:jc w:val="both"/>
        <w:rPr>
          <w:sz w:val="26"/>
          <w:szCs w:val="26"/>
        </w:rPr>
      </w:pPr>
      <w:r w:rsidRPr="00366A52">
        <w:rPr>
          <w:sz w:val="26"/>
          <w:szCs w:val="26"/>
        </w:rPr>
        <w:t xml:space="preserve">Datoriile IMSP CS „Mateuți” la data de____________________, sunt estimate la suma de _________ lei. Și datoria salariului pe luna __________________ inclusiv datoriile față de personal privind retribuirea muncii și alte plăți sociale aferente lunii___________, în sumă de _______________ lei. </w:t>
      </w:r>
      <w:r w:rsidRPr="00366A52">
        <w:rPr>
          <w:b/>
          <w:i/>
          <w:sz w:val="26"/>
          <w:szCs w:val="26"/>
          <w:u w:val="single"/>
        </w:rPr>
        <w:t>(conform statelor de plată și situației contabile la data de)</w:t>
      </w:r>
      <w:r w:rsidRPr="00366A52">
        <w:rPr>
          <w:sz w:val="26"/>
          <w:szCs w:val="26"/>
        </w:rPr>
        <w:t>.</w:t>
      </w:r>
    </w:p>
    <w:p w14:paraId="755EAFCB" w14:textId="77777777" w:rsidR="00FD35C6" w:rsidRPr="00366A52" w:rsidRDefault="00FD35C6" w:rsidP="00FD35C6">
      <w:pPr>
        <w:jc w:val="both"/>
        <w:rPr>
          <w:sz w:val="26"/>
          <w:szCs w:val="26"/>
        </w:rPr>
      </w:pPr>
      <w:r w:rsidRPr="00366A52">
        <w:rPr>
          <w:sz w:val="26"/>
          <w:szCs w:val="26"/>
        </w:rPr>
        <w:t>2.2.Patrimoniul IMSP CS „Rezina”, la data de________________, conform evaluării,la data de _____________ este estimat la suma de _________ lei.</w:t>
      </w:r>
    </w:p>
    <w:p w14:paraId="4C8AFE59" w14:textId="77777777" w:rsidR="00FD35C6" w:rsidRPr="00366A52" w:rsidRDefault="00FD35C6" w:rsidP="00FD35C6">
      <w:pPr>
        <w:jc w:val="both"/>
        <w:rPr>
          <w:sz w:val="26"/>
          <w:szCs w:val="26"/>
        </w:rPr>
      </w:pPr>
      <w:r w:rsidRPr="00366A52">
        <w:rPr>
          <w:sz w:val="26"/>
          <w:szCs w:val="26"/>
        </w:rPr>
        <w:t xml:space="preserve">Datoriile IMSP CS „Rezina” la data de____________________, sunt estimate la suma de _________ lei. </w:t>
      </w:r>
    </w:p>
    <w:p w14:paraId="0B4C8310" w14:textId="77777777" w:rsidR="00FD35C6" w:rsidRPr="00366A52" w:rsidRDefault="00FD35C6" w:rsidP="00FD35C6">
      <w:pPr>
        <w:jc w:val="both"/>
        <w:rPr>
          <w:sz w:val="26"/>
          <w:szCs w:val="26"/>
        </w:rPr>
      </w:pPr>
      <w:r w:rsidRPr="00366A52">
        <w:rPr>
          <w:sz w:val="26"/>
          <w:szCs w:val="26"/>
        </w:rPr>
        <w:t>2.3. Instituția absorbantă IMSP CS Rezina, în urma absorbției, a IMSP CS Mateuți, își va păstra numărul unic de identificare, denumirea și adresa juridică.</w:t>
      </w:r>
    </w:p>
    <w:p w14:paraId="114CB16A" w14:textId="77777777" w:rsidR="00FD35C6" w:rsidRPr="00366A52" w:rsidRDefault="00FD35C6" w:rsidP="00FD35C6">
      <w:pPr>
        <w:jc w:val="center"/>
        <w:rPr>
          <w:b/>
          <w:sz w:val="26"/>
          <w:szCs w:val="26"/>
        </w:rPr>
      </w:pPr>
      <w:r w:rsidRPr="00366A52">
        <w:rPr>
          <w:b/>
          <w:sz w:val="26"/>
          <w:szCs w:val="26"/>
        </w:rPr>
        <w:t>III. Condițiile fuziunii</w:t>
      </w:r>
    </w:p>
    <w:p w14:paraId="463EF69D" w14:textId="77777777" w:rsidR="00FD35C6" w:rsidRPr="00366A52" w:rsidRDefault="00FD35C6" w:rsidP="00FD35C6">
      <w:pPr>
        <w:jc w:val="both"/>
        <w:rPr>
          <w:sz w:val="26"/>
          <w:szCs w:val="26"/>
        </w:rPr>
      </w:pPr>
      <w:r w:rsidRPr="00366A52">
        <w:rPr>
          <w:sz w:val="26"/>
          <w:szCs w:val="26"/>
        </w:rPr>
        <w:t>3.1. Drepturile și obligațiile persoanei absorbite trec la persoana absorbantă în conformitate cu actul de transmitere.</w:t>
      </w:r>
    </w:p>
    <w:p w14:paraId="7887CD55" w14:textId="77777777" w:rsidR="00FD35C6" w:rsidRPr="00366A52" w:rsidRDefault="00FD35C6" w:rsidP="00FD35C6">
      <w:pPr>
        <w:jc w:val="both"/>
        <w:rPr>
          <w:sz w:val="26"/>
          <w:szCs w:val="26"/>
        </w:rPr>
      </w:pPr>
      <w:r w:rsidRPr="00366A52">
        <w:rPr>
          <w:sz w:val="26"/>
          <w:szCs w:val="26"/>
        </w:rPr>
        <w:t>3.2 De la data înregistrării fuziunii în Registrul de Stat, patrimoniul persoanei absorbite trece în totalitate la persoana absorbantă.</w:t>
      </w:r>
    </w:p>
    <w:p w14:paraId="0CDD3017" w14:textId="77777777" w:rsidR="00FD35C6" w:rsidRPr="00366A52" w:rsidRDefault="00FD35C6" w:rsidP="00FD35C6">
      <w:pPr>
        <w:jc w:val="both"/>
        <w:rPr>
          <w:sz w:val="26"/>
          <w:szCs w:val="26"/>
        </w:rPr>
      </w:pPr>
      <w:r w:rsidRPr="00366A52">
        <w:rPr>
          <w:sz w:val="26"/>
          <w:szCs w:val="26"/>
        </w:rPr>
        <w:lastRenderedPageBreak/>
        <w:t>3.3 Părțile vor prezenta la organul înregistrării de stat (ASP) actele necesare pentru înregistrarea fuziunii și radierea instituției absorbite.</w:t>
      </w:r>
    </w:p>
    <w:p w14:paraId="1C8A9FB9" w14:textId="77777777" w:rsidR="00FD35C6" w:rsidRPr="00366A52" w:rsidRDefault="00FD35C6" w:rsidP="00FD35C6">
      <w:pPr>
        <w:jc w:val="center"/>
        <w:rPr>
          <w:b/>
          <w:sz w:val="26"/>
          <w:szCs w:val="26"/>
        </w:rPr>
      </w:pPr>
      <w:r w:rsidRPr="00366A52">
        <w:rPr>
          <w:b/>
          <w:sz w:val="26"/>
          <w:szCs w:val="26"/>
        </w:rPr>
        <w:t>IV. Drepturile și obligațiile părților</w:t>
      </w:r>
    </w:p>
    <w:p w14:paraId="0D1E4CFC" w14:textId="77777777" w:rsidR="00FD35C6" w:rsidRPr="00366A52" w:rsidRDefault="00FD35C6" w:rsidP="00FD35C6">
      <w:pPr>
        <w:jc w:val="both"/>
        <w:rPr>
          <w:sz w:val="26"/>
          <w:szCs w:val="26"/>
        </w:rPr>
      </w:pPr>
      <w:r w:rsidRPr="00366A52">
        <w:rPr>
          <w:sz w:val="26"/>
          <w:szCs w:val="26"/>
        </w:rPr>
        <w:t>4.1 Părțile se obligă să depună eforturi maxime pentru înfăptuirea procedurii de fuziune în strictă corespundere cu legislația și deciziile Fondatorului.</w:t>
      </w:r>
    </w:p>
    <w:p w14:paraId="5E7C0BAE" w14:textId="77777777" w:rsidR="00FD35C6" w:rsidRPr="00366A52" w:rsidRDefault="00FD35C6" w:rsidP="00FD35C6">
      <w:pPr>
        <w:jc w:val="both"/>
        <w:rPr>
          <w:sz w:val="26"/>
          <w:szCs w:val="26"/>
        </w:rPr>
      </w:pPr>
      <w:r w:rsidRPr="00366A52">
        <w:rPr>
          <w:sz w:val="26"/>
          <w:szCs w:val="26"/>
        </w:rPr>
        <w:t>a) să solicite orice informație ce ține de procedura reorganizării;</w:t>
      </w:r>
    </w:p>
    <w:p w14:paraId="57D8EB86" w14:textId="77777777" w:rsidR="00FD35C6" w:rsidRPr="00366A52" w:rsidRDefault="00FD35C6" w:rsidP="00FD35C6">
      <w:pPr>
        <w:jc w:val="both"/>
        <w:rPr>
          <w:sz w:val="26"/>
          <w:szCs w:val="26"/>
        </w:rPr>
      </w:pPr>
      <w:r w:rsidRPr="00366A52">
        <w:rPr>
          <w:sz w:val="26"/>
          <w:szCs w:val="26"/>
        </w:rPr>
        <w:t>b) să efectueze orice alte acte ce țin de realizarea nemijlocită a procedurii;</w:t>
      </w:r>
    </w:p>
    <w:p w14:paraId="37D0614D" w14:textId="77777777" w:rsidR="00FD35C6" w:rsidRPr="00366A52" w:rsidRDefault="00FD35C6" w:rsidP="00FD35C6">
      <w:pPr>
        <w:jc w:val="both"/>
        <w:rPr>
          <w:sz w:val="26"/>
          <w:szCs w:val="26"/>
        </w:rPr>
      </w:pPr>
      <w:r w:rsidRPr="00366A52">
        <w:rPr>
          <w:sz w:val="26"/>
          <w:szCs w:val="26"/>
        </w:rPr>
        <w:t>c) să facă cunoștință cu rezultatele inventarierii și evaluării bunurilor.</w:t>
      </w:r>
    </w:p>
    <w:p w14:paraId="503196D8" w14:textId="77777777" w:rsidR="00FD35C6" w:rsidRPr="00366A52" w:rsidRDefault="00FD35C6" w:rsidP="00FD35C6">
      <w:pPr>
        <w:jc w:val="both"/>
        <w:rPr>
          <w:sz w:val="26"/>
          <w:szCs w:val="26"/>
        </w:rPr>
      </w:pPr>
      <w:r w:rsidRPr="00366A52">
        <w:rPr>
          <w:sz w:val="26"/>
          <w:szCs w:val="26"/>
        </w:rPr>
        <w:t>4.3. Părțile sunt obligate:</w:t>
      </w:r>
    </w:p>
    <w:p w14:paraId="1974CE70" w14:textId="77777777" w:rsidR="00FD35C6" w:rsidRPr="00366A52" w:rsidRDefault="00FD35C6" w:rsidP="00FD35C6">
      <w:pPr>
        <w:jc w:val="both"/>
        <w:rPr>
          <w:sz w:val="26"/>
          <w:szCs w:val="26"/>
        </w:rPr>
      </w:pPr>
      <w:r w:rsidRPr="00366A52">
        <w:rPr>
          <w:sz w:val="26"/>
          <w:szCs w:val="26"/>
        </w:rPr>
        <w:t>a) să asigure controlul asupra desfășurării procedurii de reorganizare;</w:t>
      </w:r>
    </w:p>
    <w:p w14:paraId="31205CBB" w14:textId="77777777" w:rsidR="00FD35C6" w:rsidRPr="00366A52" w:rsidRDefault="00FD35C6" w:rsidP="00FD35C6">
      <w:pPr>
        <w:jc w:val="both"/>
        <w:rPr>
          <w:sz w:val="26"/>
          <w:szCs w:val="26"/>
        </w:rPr>
      </w:pPr>
      <w:r w:rsidRPr="00366A52">
        <w:rPr>
          <w:sz w:val="26"/>
          <w:szCs w:val="26"/>
        </w:rPr>
        <w:t>b) să asigure înregistrarea de stat a rezultatelor procesului.</w:t>
      </w:r>
    </w:p>
    <w:p w14:paraId="419234B2" w14:textId="77777777" w:rsidR="00FD35C6" w:rsidRPr="00366A52" w:rsidRDefault="00FD35C6" w:rsidP="00FD35C6">
      <w:pPr>
        <w:jc w:val="center"/>
        <w:rPr>
          <w:b/>
          <w:sz w:val="26"/>
          <w:szCs w:val="26"/>
        </w:rPr>
      </w:pPr>
      <w:r w:rsidRPr="00366A52">
        <w:rPr>
          <w:b/>
          <w:sz w:val="26"/>
          <w:szCs w:val="26"/>
        </w:rPr>
        <w:t>V. Patrimoniul și capitalul propriu</w:t>
      </w:r>
    </w:p>
    <w:p w14:paraId="20FC6470" w14:textId="77777777" w:rsidR="00FD35C6" w:rsidRPr="00366A52" w:rsidRDefault="00FD35C6" w:rsidP="00FD35C6">
      <w:pPr>
        <w:jc w:val="both"/>
        <w:rPr>
          <w:sz w:val="26"/>
          <w:szCs w:val="26"/>
        </w:rPr>
      </w:pPr>
      <w:r w:rsidRPr="00366A52">
        <w:rPr>
          <w:sz w:val="26"/>
          <w:szCs w:val="26"/>
        </w:rPr>
        <w:t xml:space="preserve">5.1 Patrimoniul ce îi revine persoanei juridice absorbante, conform actului de transmitere, va fi transferat integral din conturile instituției absorbite pe conturile instituției absorbante în termen de </w:t>
      </w:r>
      <w:r w:rsidRPr="00366A52">
        <w:rPr>
          <w:b/>
          <w:sz w:val="26"/>
          <w:szCs w:val="26"/>
          <w:u w:val="single"/>
        </w:rPr>
        <w:t>30</w:t>
      </w:r>
      <w:r w:rsidRPr="00366A52">
        <w:rPr>
          <w:sz w:val="26"/>
          <w:szCs w:val="26"/>
        </w:rPr>
        <w:t xml:space="preserve"> zile din data aprobării prezentului contract.</w:t>
      </w:r>
    </w:p>
    <w:p w14:paraId="0DA5D304" w14:textId="77777777" w:rsidR="00FD35C6" w:rsidRPr="00366A52" w:rsidRDefault="00FD35C6" w:rsidP="00FD35C6">
      <w:pPr>
        <w:jc w:val="both"/>
        <w:rPr>
          <w:sz w:val="26"/>
          <w:szCs w:val="26"/>
        </w:rPr>
      </w:pPr>
      <w:r w:rsidRPr="00366A52">
        <w:rPr>
          <w:sz w:val="26"/>
          <w:szCs w:val="26"/>
        </w:rPr>
        <w:t>5.2 Mijloacele nebănești (utilaj medical, mobilier, clădiri, ambulanțe) vor fi transmise de la balanța IMSP CS Mateuți la balanța IMSP CS Rezina conform graficului stabilit de comisia de reorganizare.</w:t>
      </w:r>
    </w:p>
    <w:p w14:paraId="2D9CE804" w14:textId="77777777" w:rsidR="00FD35C6" w:rsidRPr="00366A52" w:rsidRDefault="00FD35C6" w:rsidP="00FD35C6">
      <w:pPr>
        <w:jc w:val="center"/>
        <w:rPr>
          <w:b/>
          <w:sz w:val="26"/>
          <w:szCs w:val="26"/>
        </w:rPr>
      </w:pPr>
      <w:r w:rsidRPr="00366A52">
        <w:rPr>
          <w:b/>
          <w:sz w:val="26"/>
          <w:szCs w:val="26"/>
        </w:rPr>
        <w:t>VI. Succesiunea în drepturi și obligații</w:t>
      </w:r>
    </w:p>
    <w:p w14:paraId="777DB7B1" w14:textId="77777777" w:rsidR="00FD35C6" w:rsidRPr="00366A52" w:rsidRDefault="00FD35C6" w:rsidP="00FD35C6">
      <w:pPr>
        <w:jc w:val="both"/>
        <w:rPr>
          <w:sz w:val="26"/>
          <w:szCs w:val="26"/>
        </w:rPr>
      </w:pPr>
      <w:r w:rsidRPr="00366A52">
        <w:rPr>
          <w:sz w:val="26"/>
          <w:szCs w:val="26"/>
        </w:rPr>
        <w:t>6.1. După încheierea procedurii de reorganizare, persoana absorbantă devine succesor de drept în privința tuturor drepturilor și obligațiilor față de toți debitorii și creditorii persoanei absorbite.</w:t>
      </w:r>
    </w:p>
    <w:p w14:paraId="2CFD0421" w14:textId="77777777" w:rsidR="00FD35C6" w:rsidRPr="00366A52" w:rsidRDefault="00FD35C6" w:rsidP="00FD35C6">
      <w:pPr>
        <w:jc w:val="both"/>
        <w:rPr>
          <w:sz w:val="26"/>
          <w:szCs w:val="26"/>
        </w:rPr>
      </w:pPr>
      <w:r w:rsidRPr="00366A52">
        <w:rPr>
          <w:sz w:val="26"/>
          <w:szCs w:val="26"/>
        </w:rPr>
        <w:t>6.2. Reorganizarea se consideră încheiată din momentul înregistrării modificărilor în documentele de constituire a instituției absorbante și radierea din Registrul de stat a instituției absorbite.</w:t>
      </w:r>
    </w:p>
    <w:p w14:paraId="01941F2A" w14:textId="77777777" w:rsidR="00FD35C6" w:rsidRPr="00366A52" w:rsidRDefault="00FD35C6" w:rsidP="00FD35C6">
      <w:pPr>
        <w:jc w:val="center"/>
        <w:rPr>
          <w:b/>
          <w:sz w:val="26"/>
          <w:szCs w:val="26"/>
        </w:rPr>
      </w:pPr>
      <w:r w:rsidRPr="00366A52">
        <w:rPr>
          <w:b/>
          <w:sz w:val="26"/>
          <w:szCs w:val="26"/>
        </w:rPr>
        <w:t>VII. Valabilitatea contractului de fuziune</w:t>
      </w:r>
    </w:p>
    <w:p w14:paraId="2A7C3213" w14:textId="77777777" w:rsidR="00FD35C6" w:rsidRPr="00366A52" w:rsidRDefault="00FD35C6" w:rsidP="00FD35C6">
      <w:pPr>
        <w:jc w:val="both"/>
        <w:rPr>
          <w:sz w:val="26"/>
          <w:szCs w:val="26"/>
        </w:rPr>
      </w:pPr>
      <w:r w:rsidRPr="00366A52">
        <w:rPr>
          <w:sz w:val="26"/>
          <w:szCs w:val="26"/>
        </w:rPr>
        <w:t>7.1. Prezentul contract intră în vigoare după înregistrarea la Agenția Servicii Publice, Centrul Multifuncțional Rezina.</w:t>
      </w:r>
    </w:p>
    <w:p w14:paraId="7999D5FF" w14:textId="77777777" w:rsidR="00FD35C6" w:rsidRPr="00366A52" w:rsidRDefault="00FD35C6" w:rsidP="00FD35C6">
      <w:pPr>
        <w:jc w:val="both"/>
        <w:rPr>
          <w:sz w:val="26"/>
          <w:szCs w:val="26"/>
        </w:rPr>
      </w:pPr>
      <w:r w:rsidRPr="00366A52">
        <w:rPr>
          <w:sz w:val="26"/>
          <w:szCs w:val="26"/>
        </w:rPr>
        <w:t>7.2. Contractul își încetează acțiunea în cazurile stabilite de legislația în vigoare.</w:t>
      </w:r>
    </w:p>
    <w:p w14:paraId="1DB38DD7" w14:textId="77777777" w:rsidR="00FD35C6" w:rsidRPr="00366A52" w:rsidRDefault="00FD35C6" w:rsidP="00FD35C6">
      <w:pPr>
        <w:jc w:val="center"/>
        <w:rPr>
          <w:b/>
          <w:sz w:val="26"/>
          <w:szCs w:val="26"/>
        </w:rPr>
      </w:pPr>
      <w:r w:rsidRPr="00366A52">
        <w:rPr>
          <w:b/>
          <w:sz w:val="26"/>
          <w:szCs w:val="26"/>
        </w:rPr>
        <w:t>VIII. Dispoziții finale</w:t>
      </w:r>
    </w:p>
    <w:p w14:paraId="0C552615" w14:textId="77777777" w:rsidR="00FD35C6" w:rsidRPr="00366A52" w:rsidRDefault="00FD35C6" w:rsidP="00FD35C6">
      <w:pPr>
        <w:jc w:val="both"/>
        <w:rPr>
          <w:sz w:val="26"/>
          <w:szCs w:val="26"/>
        </w:rPr>
      </w:pPr>
      <w:r w:rsidRPr="00366A52">
        <w:rPr>
          <w:sz w:val="26"/>
          <w:szCs w:val="26"/>
        </w:rPr>
        <w:t>8.1. Prezentul contract este întocmit în 4 (patru) exemplare, fiecare având aceeași forță juridică.</w:t>
      </w:r>
    </w:p>
    <w:p w14:paraId="39A2B737" w14:textId="77777777" w:rsidR="00FD35C6" w:rsidRPr="00366A52" w:rsidRDefault="00FD35C6" w:rsidP="00FD35C6">
      <w:pPr>
        <w:jc w:val="both"/>
        <w:rPr>
          <w:sz w:val="26"/>
          <w:szCs w:val="26"/>
        </w:rPr>
      </w:pPr>
      <w:r w:rsidRPr="00366A52">
        <w:rPr>
          <w:sz w:val="26"/>
          <w:szCs w:val="26"/>
        </w:rPr>
        <w:t>8.2. Prezentul contract intră în vigoare din data semnării lui și este valabil până la data înregistrării reorganizării.</w:t>
      </w:r>
    </w:p>
    <w:p w14:paraId="325B8CAD" w14:textId="77777777" w:rsidR="00FD35C6" w:rsidRPr="00366A52" w:rsidRDefault="00FD35C6" w:rsidP="00FD35C6">
      <w:pPr>
        <w:jc w:val="center"/>
        <w:rPr>
          <w:b/>
          <w:sz w:val="26"/>
          <w:szCs w:val="26"/>
        </w:rPr>
      </w:pPr>
      <w:r w:rsidRPr="00366A52">
        <w:rPr>
          <w:b/>
          <w:sz w:val="26"/>
          <w:szCs w:val="26"/>
        </w:rPr>
        <w:t>REPREZENTANȚII PĂRȚILOR:</w:t>
      </w:r>
    </w:p>
    <w:p w14:paraId="7D309E90" w14:textId="77777777" w:rsidR="00FD35C6" w:rsidRPr="00366A52" w:rsidRDefault="00FD35C6" w:rsidP="00FD35C6">
      <w:pPr>
        <w:rPr>
          <w:sz w:val="26"/>
          <w:szCs w:val="26"/>
        </w:rPr>
      </w:pPr>
      <w:r w:rsidRPr="00366A52">
        <w:rPr>
          <w:sz w:val="26"/>
          <w:szCs w:val="26"/>
        </w:rPr>
        <w:t>Instituția absorbantă:                                                   Instituția absorbită:</w:t>
      </w:r>
    </w:p>
    <w:p w14:paraId="4D3FF2B9" w14:textId="77777777" w:rsidR="00FD35C6" w:rsidRDefault="00FD35C6" w:rsidP="00FD35C6">
      <w:pPr>
        <w:rPr>
          <w:sz w:val="26"/>
          <w:szCs w:val="26"/>
        </w:rPr>
      </w:pPr>
    </w:p>
    <w:p w14:paraId="294F7927" w14:textId="77777777" w:rsidR="00FD35C6" w:rsidRPr="00366A52" w:rsidRDefault="00FD35C6" w:rsidP="00FD35C6">
      <w:pPr>
        <w:rPr>
          <w:sz w:val="26"/>
          <w:szCs w:val="26"/>
        </w:rPr>
      </w:pPr>
    </w:p>
    <w:p w14:paraId="68E78DC1" w14:textId="77777777" w:rsidR="00FD35C6" w:rsidRPr="00366A52" w:rsidRDefault="00FD35C6" w:rsidP="00FD35C6">
      <w:pPr>
        <w:rPr>
          <w:b/>
          <w:bCs/>
          <w:sz w:val="26"/>
          <w:szCs w:val="26"/>
        </w:rPr>
      </w:pPr>
      <w:r w:rsidRPr="00366A52">
        <w:rPr>
          <w:b/>
          <w:bCs/>
          <w:sz w:val="26"/>
          <w:szCs w:val="26"/>
        </w:rPr>
        <w:t>IMSP CS Rezina                                                        IMSP CS Mateuți</w:t>
      </w:r>
    </w:p>
    <w:p w14:paraId="163614FC" w14:textId="77777777" w:rsidR="00FD35C6" w:rsidRPr="00366A52" w:rsidRDefault="00FD35C6" w:rsidP="00FD35C6">
      <w:pPr>
        <w:rPr>
          <w:sz w:val="26"/>
          <w:szCs w:val="26"/>
        </w:rPr>
      </w:pPr>
      <w:r w:rsidRPr="00366A52">
        <w:rPr>
          <w:sz w:val="26"/>
          <w:szCs w:val="26"/>
        </w:rPr>
        <w:t>Șef ___________S.POPOV                                   Șef _____________A.Peru</w:t>
      </w:r>
    </w:p>
    <w:p w14:paraId="33CFC24B" w14:textId="77777777" w:rsidR="00FD35C6" w:rsidRPr="00366A52" w:rsidRDefault="00FD35C6" w:rsidP="00FD35C6">
      <w:pPr>
        <w:rPr>
          <w:sz w:val="26"/>
          <w:szCs w:val="26"/>
        </w:rPr>
      </w:pPr>
    </w:p>
    <w:p w14:paraId="445D7A4F" w14:textId="77777777" w:rsidR="00FD35C6" w:rsidRPr="00366A52" w:rsidRDefault="00FD35C6" w:rsidP="00FD35C6">
      <w:pPr>
        <w:rPr>
          <w:sz w:val="26"/>
          <w:szCs w:val="26"/>
        </w:rPr>
      </w:pPr>
      <w:r w:rsidRPr="00366A52">
        <w:rPr>
          <w:sz w:val="26"/>
          <w:szCs w:val="26"/>
        </w:rPr>
        <w:t>(Semnătura, Ștampila)                                                (Semnătura, Ștampila)</w:t>
      </w:r>
    </w:p>
    <w:p w14:paraId="4B6B07EF" w14:textId="77777777" w:rsidR="00FD35C6" w:rsidRDefault="00FD35C6" w:rsidP="00C86ACC">
      <w:pPr>
        <w:rPr>
          <w:rFonts w:eastAsia="Calibri"/>
          <w:b/>
          <w:bCs/>
          <w:sz w:val="28"/>
          <w:szCs w:val="28"/>
        </w:rPr>
      </w:pPr>
    </w:p>
    <w:p w14:paraId="27DC3C99" w14:textId="77777777" w:rsidR="00FD35C6" w:rsidRDefault="00FD35C6" w:rsidP="00C86ACC">
      <w:pPr>
        <w:rPr>
          <w:rFonts w:eastAsia="Calibri"/>
          <w:b/>
          <w:bCs/>
          <w:sz w:val="28"/>
          <w:szCs w:val="28"/>
        </w:rPr>
      </w:pPr>
    </w:p>
    <w:p w14:paraId="6B81EE93" w14:textId="77777777" w:rsidR="00FD35C6" w:rsidRDefault="00FD35C6" w:rsidP="00C86ACC">
      <w:pPr>
        <w:rPr>
          <w:rFonts w:eastAsia="Calibri"/>
          <w:b/>
          <w:bCs/>
          <w:sz w:val="28"/>
          <w:szCs w:val="28"/>
        </w:rPr>
      </w:pPr>
    </w:p>
    <w:p w14:paraId="0C7FD03C" w14:textId="77777777" w:rsidR="00FD35C6" w:rsidRDefault="00FD35C6" w:rsidP="00C86ACC">
      <w:pPr>
        <w:rPr>
          <w:rFonts w:eastAsia="Calibri"/>
          <w:b/>
          <w:bCs/>
          <w:sz w:val="28"/>
          <w:szCs w:val="28"/>
        </w:rPr>
      </w:pPr>
    </w:p>
    <w:p w14:paraId="09B84E9E" w14:textId="77777777" w:rsidR="00FD35C6" w:rsidRDefault="00FD35C6" w:rsidP="00C86ACC">
      <w:pPr>
        <w:rPr>
          <w:rFonts w:eastAsia="Calibri"/>
          <w:b/>
          <w:bCs/>
          <w:sz w:val="28"/>
          <w:szCs w:val="28"/>
        </w:rPr>
      </w:pPr>
    </w:p>
    <w:p w14:paraId="45CAA033" w14:textId="77777777" w:rsidR="00FD35C6" w:rsidRDefault="00FD35C6" w:rsidP="00C86ACC">
      <w:pPr>
        <w:rPr>
          <w:rFonts w:eastAsia="Calibri"/>
          <w:b/>
          <w:bCs/>
          <w:sz w:val="28"/>
          <w:szCs w:val="28"/>
        </w:rPr>
      </w:pPr>
    </w:p>
    <w:p w14:paraId="2ABCDC72" w14:textId="77777777" w:rsidR="00FD35C6" w:rsidRPr="004137F0" w:rsidRDefault="00FD35C6" w:rsidP="00FD35C6">
      <w:pPr>
        <w:jc w:val="center"/>
        <w:rPr>
          <w:b/>
          <w:bCs/>
          <w:sz w:val="26"/>
          <w:szCs w:val="26"/>
        </w:rPr>
      </w:pPr>
      <w:r w:rsidRPr="004137F0">
        <w:rPr>
          <w:b/>
          <w:bCs/>
          <w:sz w:val="26"/>
          <w:szCs w:val="26"/>
        </w:rPr>
        <w:lastRenderedPageBreak/>
        <w:t>CONTRACT DE FUZIUNE Nr. ___</w:t>
      </w:r>
    </w:p>
    <w:p w14:paraId="2A61DB68" w14:textId="77777777" w:rsidR="00FD35C6" w:rsidRPr="004137F0" w:rsidRDefault="00FD35C6" w:rsidP="00FD35C6">
      <w:pPr>
        <w:jc w:val="center"/>
        <w:rPr>
          <w:b/>
          <w:bCs/>
          <w:sz w:val="26"/>
          <w:szCs w:val="26"/>
        </w:rPr>
      </w:pPr>
      <w:r w:rsidRPr="004137F0">
        <w:rPr>
          <w:b/>
          <w:bCs/>
          <w:sz w:val="26"/>
          <w:szCs w:val="26"/>
        </w:rPr>
        <w:t>prin absorbție</w:t>
      </w:r>
    </w:p>
    <w:p w14:paraId="072ADE08" w14:textId="77777777" w:rsidR="00FD35C6" w:rsidRPr="004137F0" w:rsidRDefault="00FD35C6" w:rsidP="00FD35C6">
      <w:pPr>
        <w:rPr>
          <w:sz w:val="26"/>
          <w:szCs w:val="26"/>
        </w:rPr>
      </w:pPr>
      <w:r w:rsidRPr="004137F0">
        <w:rPr>
          <w:sz w:val="26"/>
          <w:szCs w:val="26"/>
        </w:rPr>
        <w:t>| „_” ___________ 2026                                                                       or. Rezina</w:t>
      </w:r>
    </w:p>
    <w:p w14:paraId="129483B2" w14:textId="77777777" w:rsidR="00FD35C6" w:rsidRPr="004137F0" w:rsidRDefault="00FD35C6" w:rsidP="00FD35C6">
      <w:pPr>
        <w:jc w:val="both"/>
        <w:rPr>
          <w:sz w:val="26"/>
          <w:szCs w:val="26"/>
        </w:rPr>
      </w:pPr>
      <w:r w:rsidRPr="004137F0">
        <w:rPr>
          <w:b/>
          <w:bCs/>
          <w:sz w:val="26"/>
          <w:szCs w:val="26"/>
        </w:rPr>
        <w:t>IMSP „Centrul de Sănătate Rezina”</w:t>
      </w:r>
      <w:r w:rsidRPr="004137F0">
        <w:rPr>
          <w:sz w:val="26"/>
          <w:szCs w:val="26"/>
        </w:rPr>
        <w:t>, IDNO 1007606007625, cu sediul în or. Rezina, str. Șciusev, nr. 5, în persoana șefului interimar Silvia POPOV, care acționează în baza Regulamentului și a Deciziei Consiliului Raional Rezina nr. 5/3 din 10.12.2025 cu privire la numirea în funcție, denumită în continuare Instituția absorbantă, și</w:t>
      </w:r>
    </w:p>
    <w:p w14:paraId="668CEC46" w14:textId="77777777" w:rsidR="00FD35C6" w:rsidRPr="004137F0" w:rsidRDefault="00FD35C6" w:rsidP="00FD35C6">
      <w:pPr>
        <w:jc w:val="both"/>
        <w:rPr>
          <w:sz w:val="26"/>
          <w:szCs w:val="26"/>
        </w:rPr>
      </w:pPr>
      <w:r w:rsidRPr="004137F0">
        <w:rPr>
          <w:b/>
          <w:bCs/>
          <w:sz w:val="26"/>
          <w:szCs w:val="26"/>
        </w:rPr>
        <w:t>IMSP „Centrul de Sănătate Cinișeuți”</w:t>
      </w:r>
      <w:r w:rsidRPr="004137F0">
        <w:rPr>
          <w:sz w:val="26"/>
          <w:szCs w:val="26"/>
        </w:rPr>
        <w:t>, IDNO 1013606004373, cu sediul în s. Cinișeuți, r-nul Rezina, în persoana șefului Cesac Irina, care acționează în baza regulamentului și Deciziei Consiliului raional Rezina nr.1/13 din 25.01.2024 cu privire la numirea în funcție, denumită în continuare Instituția absorbită,</w:t>
      </w:r>
    </w:p>
    <w:p w14:paraId="47512481" w14:textId="77777777" w:rsidR="00FD35C6" w:rsidRPr="004137F0" w:rsidRDefault="00FD35C6" w:rsidP="00FD35C6">
      <w:pPr>
        <w:jc w:val="both"/>
        <w:rPr>
          <w:sz w:val="26"/>
          <w:szCs w:val="26"/>
        </w:rPr>
      </w:pPr>
      <w:r w:rsidRPr="004137F0">
        <w:rPr>
          <w:sz w:val="26"/>
          <w:szCs w:val="26"/>
        </w:rPr>
        <w:t xml:space="preserve">În temeiul Deciziei Consiliului Raional Rezina nr. ------ din ----------------- cu privire la reorganizarea prin absorbție a unor instituții medico-sanitare publice și în conformitate cu prevederile Ordinului Ministerului Sănătății al Republicii Moldova nr. 925 din 15.10.2025 cu privire la reorganizarea unor instituții medico-sanitare publice, părțile au convenit asupra încheierii prezentului contract: </w:t>
      </w:r>
    </w:p>
    <w:p w14:paraId="0EF231FF" w14:textId="77777777" w:rsidR="00FD35C6" w:rsidRPr="004137F0" w:rsidRDefault="00FD35C6" w:rsidP="00FD35C6">
      <w:pPr>
        <w:jc w:val="center"/>
        <w:rPr>
          <w:b/>
          <w:sz w:val="26"/>
          <w:szCs w:val="26"/>
        </w:rPr>
      </w:pPr>
      <w:r w:rsidRPr="004137F0">
        <w:rPr>
          <w:b/>
          <w:sz w:val="26"/>
          <w:szCs w:val="26"/>
        </w:rPr>
        <w:t>I. Obiectul contractului</w:t>
      </w:r>
    </w:p>
    <w:p w14:paraId="7C74C1E6" w14:textId="77777777" w:rsidR="00FD35C6" w:rsidRPr="004137F0" w:rsidRDefault="00FD35C6" w:rsidP="00FD35C6">
      <w:pPr>
        <w:jc w:val="both"/>
        <w:rPr>
          <w:sz w:val="26"/>
          <w:szCs w:val="26"/>
        </w:rPr>
      </w:pPr>
      <w:r w:rsidRPr="004137F0">
        <w:rPr>
          <w:sz w:val="26"/>
          <w:szCs w:val="26"/>
        </w:rPr>
        <w:t>1.1 Reieșind din unitatea obiectivelor, în scopul utilizării mai eficiente a activelor instituțiilor, sporirea calității serviciilor medicale prestate, gestionarea mai rațională a resurselor financiare și umane, întru micșorarea cheltuielilor administrative și majorarea volumului serviciilor medicale oferite populației, părțile au convenit să se reorganizeze prin absorbția IMSP CS „Cinișeuți” de către IMSP CS „Rezina”, cu transmiterea tuturor drepturilor și obligațiilor instituției absorbite.</w:t>
      </w:r>
    </w:p>
    <w:p w14:paraId="263F9296" w14:textId="77777777" w:rsidR="00FD35C6" w:rsidRPr="004137F0" w:rsidRDefault="00FD35C6" w:rsidP="00FD35C6">
      <w:pPr>
        <w:jc w:val="both"/>
        <w:rPr>
          <w:sz w:val="26"/>
          <w:szCs w:val="26"/>
        </w:rPr>
      </w:pPr>
      <w:r w:rsidRPr="004137F0">
        <w:rPr>
          <w:sz w:val="26"/>
          <w:szCs w:val="26"/>
        </w:rPr>
        <w:t xml:space="preserve">1.2 Părțile execută împreună toate acțiunile și procedurile prevăzute de legislația în vigoare (Codul Civil, Legea ocrotirii sănătății), precum și de documentele de constituire, acțiuni necesare pentru înfăptuirea reorganizării prin absorbție. </w:t>
      </w:r>
    </w:p>
    <w:p w14:paraId="6FE74C0C" w14:textId="77777777" w:rsidR="00FD35C6" w:rsidRPr="004137F0" w:rsidRDefault="00FD35C6" w:rsidP="00FD35C6">
      <w:pPr>
        <w:jc w:val="both"/>
        <w:rPr>
          <w:sz w:val="26"/>
          <w:szCs w:val="26"/>
        </w:rPr>
      </w:pPr>
      <w:r w:rsidRPr="004137F0">
        <w:rPr>
          <w:sz w:val="26"/>
          <w:szCs w:val="26"/>
        </w:rPr>
        <w:t>1.3. Transmiterea patrimoniului, a drepturilor și obligațiilor se va efectua în baza Actului de Transmitere, semnat de ambele părți, care este parte integrantă a prezentului contract.</w:t>
      </w:r>
    </w:p>
    <w:p w14:paraId="175D541C" w14:textId="77777777" w:rsidR="00FD35C6" w:rsidRPr="004137F0" w:rsidRDefault="00FD35C6" w:rsidP="00FD35C6">
      <w:pPr>
        <w:rPr>
          <w:sz w:val="26"/>
          <w:szCs w:val="26"/>
        </w:rPr>
      </w:pPr>
    </w:p>
    <w:p w14:paraId="72707170" w14:textId="77777777" w:rsidR="00FD35C6" w:rsidRPr="004137F0" w:rsidRDefault="00FD35C6" w:rsidP="00FD35C6">
      <w:pPr>
        <w:jc w:val="center"/>
        <w:rPr>
          <w:b/>
          <w:sz w:val="26"/>
          <w:szCs w:val="26"/>
        </w:rPr>
      </w:pPr>
      <w:r w:rsidRPr="004137F0">
        <w:rPr>
          <w:b/>
          <w:sz w:val="26"/>
          <w:szCs w:val="26"/>
        </w:rPr>
        <w:t>II.Patrimoniul</w:t>
      </w:r>
    </w:p>
    <w:p w14:paraId="5EBCC986" w14:textId="77777777" w:rsidR="00FD35C6" w:rsidRPr="004137F0" w:rsidRDefault="00FD35C6" w:rsidP="00FD35C6">
      <w:pPr>
        <w:jc w:val="both"/>
        <w:rPr>
          <w:sz w:val="26"/>
          <w:szCs w:val="26"/>
        </w:rPr>
      </w:pPr>
      <w:r w:rsidRPr="004137F0">
        <w:rPr>
          <w:sz w:val="26"/>
          <w:szCs w:val="26"/>
        </w:rPr>
        <w:t>2.1. Patrimoniul IMSP CS „Cinișeuți”, la data de______________, conform evaluării, la data de ________________ este estimat la suma de _________ lei.</w:t>
      </w:r>
    </w:p>
    <w:p w14:paraId="0B8C12FE" w14:textId="77777777" w:rsidR="00FD35C6" w:rsidRPr="004137F0" w:rsidRDefault="00FD35C6" w:rsidP="00FD35C6">
      <w:pPr>
        <w:jc w:val="both"/>
        <w:rPr>
          <w:sz w:val="26"/>
          <w:szCs w:val="26"/>
        </w:rPr>
      </w:pPr>
      <w:r w:rsidRPr="004137F0">
        <w:rPr>
          <w:sz w:val="26"/>
          <w:szCs w:val="26"/>
        </w:rPr>
        <w:t xml:space="preserve">Datoriile IMSP CS „Cinișeuți” la data de____________________, sunt estimate la suma de _________ lei. Și datoria salariului pe luna __________________ inclusiv datoriile față de personal privind retribuirea muncii și alte plăți sociale aferente lunii___________, în sumă de _______________ lei. </w:t>
      </w:r>
      <w:r w:rsidRPr="004137F0">
        <w:rPr>
          <w:b/>
          <w:i/>
          <w:sz w:val="26"/>
          <w:szCs w:val="26"/>
          <w:u w:val="single"/>
        </w:rPr>
        <w:t>(conform statelor de plată și situației contabile la data de)</w:t>
      </w:r>
      <w:r w:rsidRPr="004137F0">
        <w:rPr>
          <w:sz w:val="26"/>
          <w:szCs w:val="26"/>
        </w:rPr>
        <w:t>.</w:t>
      </w:r>
    </w:p>
    <w:p w14:paraId="17C150AD" w14:textId="77777777" w:rsidR="00FD35C6" w:rsidRPr="004137F0" w:rsidRDefault="00FD35C6" w:rsidP="00FD35C6">
      <w:pPr>
        <w:jc w:val="both"/>
        <w:rPr>
          <w:sz w:val="26"/>
          <w:szCs w:val="26"/>
        </w:rPr>
      </w:pPr>
      <w:r w:rsidRPr="004137F0">
        <w:rPr>
          <w:sz w:val="26"/>
          <w:szCs w:val="26"/>
        </w:rPr>
        <w:t>2.2.Patrimoniul IMSP CS „Rezina”, la data de________________, conform evaluării,la data de _____________ este estimat la suma de _________ lei.</w:t>
      </w:r>
    </w:p>
    <w:p w14:paraId="6E40AB60" w14:textId="77777777" w:rsidR="00FD35C6" w:rsidRPr="004137F0" w:rsidRDefault="00FD35C6" w:rsidP="00FD35C6">
      <w:pPr>
        <w:jc w:val="both"/>
        <w:rPr>
          <w:sz w:val="26"/>
          <w:szCs w:val="26"/>
        </w:rPr>
      </w:pPr>
      <w:r w:rsidRPr="004137F0">
        <w:rPr>
          <w:sz w:val="26"/>
          <w:szCs w:val="26"/>
        </w:rPr>
        <w:t xml:space="preserve">Datoriile IMSP CS „Rezina” la data de____________________, sunt estimate la suma de _________ lei. </w:t>
      </w:r>
    </w:p>
    <w:p w14:paraId="41FB7A5C" w14:textId="77777777" w:rsidR="00FD35C6" w:rsidRPr="004137F0" w:rsidRDefault="00FD35C6" w:rsidP="00FD35C6">
      <w:pPr>
        <w:jc w:val="both"/>
        <w:rPr>
          <w:sz w:val="26"/>
          <w:szCs w:val="26"/>
        </w:rPr>
      </w:pPr>
      <w:r w:rsidRPr="004137F0">
        <w:rPr>
          <w:sz w:val="26"/>
          <w:szCs w:val="26"/>
        </w:rPr>
        <w:t>2.3. Instituția absorbantă IMSP CS Rezina, în urma absorbției, a IMSP CS Cinișeuți, își va păstra numărul unic de identificare, denumirea și adresa juridică.</w:t>
      </w:r>
    </w:p>
    <w:p w14:paraId="6791F842" w14:textId="77777777" w:rsidR="00FD35C6" w:rsidRPr="004137F0" w:rsidRDefault="00FD35C6" w:rsidP="00FD35C6">
      <w:pPr>
        <w:jc w:val="center"/>
        <w:rPr>
          <w:b/>
          <w:sz w:val="26"/>
          <w:szCs w:val="26"/>
        </w:rPr>
      </w:pPr>
      <w:r w:rsidRPr="004137F0">
        <w:rPr>
          <w:b/>
          <w:sz w:val="26"/>
          <w:szCs w:val="26"/>
        </w:rPr>
        <w:t>III. Condițiile fuziunii</w:t>
      </w:r>
    </w:p>
    <w:p w14:paraId="65EDD7D6" w14:textId="77777777" w:rsidR="00FD35C6" w:rsidRPr="004137F0" w:rsidRDefault="00FD35C6" w:rsidP="00FD35C6">
      <w:pPr>
        <w:jc w:val="both"/>
        <w:rPr>
          <w:sz w:val="26"/>
          <w:szCs w:val="26"/>
        </w:rPr>
      </w:pPr>
      <w:r w:rsidRPr="004137F0">
        <w:rPr>
          <w:sz w:val="26"/>
          <w:szCs w:val="26"/>
        </w:rPr>
        <w:t>3.1. Drepturile și obligațiile persoanei absorbite trec la persoana absorbantă în conformitate cu actul de transmitere.</w:t>
      </w:r>
    </w:p>
    <w:p w14:paraId="707E211A" w14:textId="77777777" w:rsidR="00FD35C6" w:rsidRPr="004137F0" w:rsidRDefault="00FD35C6" w:rsidP="00FD35C6">
      <w:pPr>
        <w:jc w:val="both"/>
        <w:rPr>
          <w:sz w:val="26"/>
          <w:szCs w:val="26"/>
        </w:rPr>
      </w:pPr>
      <w:r w:rsidRPr="004137F0">
        <w:rPr>
          <w:sz w:val="26"/>
          <w:szCs w:val="26"/>
        </w:rPr>
        <w:t>3.2 De la data înregistrării fuziunii în Registrul de Stat, patrimoniul persoanei absorbite trece în totalitate la persoana absorbantă.</w:t>
      </w:r>
    </w:p>
    <w:p w14:paraId="31C8E605" w14:textId="77777777" w:rsidR="00FD35C6" w:rsidRPr="004137F0" w:rsidRDefault="00FD35C6" w:rsidP="00FD35C6">
      <w:pPr>
        <w:jc w:val="both"/>
        <w:rPr>
          <w:sz w:val="26"/>
          <w:szCs w:val="26"/>
        </w:rPr>
      </w:pPr>
      <w:r w:rsidRPr="004137F0">
        <w:rPr>
          <w:sz w:val="26"/>
          <w:szCs w:val="26"/>
        </w:rPr>
        <w:lastRenderedPageBreak/>
        <w:t>3.3 Părțile vor prezenta la organul înregistrării de stat (ASP) actele necesare pentru înregistrarea fuziunii și radierea instituției absorbite.</w:t>
      </w:r>
    </w:p>
    <w:p w14:paraId="032D2629" w14:textId="77777777" w:rsidR="00FD35C6" w:rsidRPr="004137F0" w:rsidRDefault="00FD35C6" w:rsidP="00FD35C6">
      <w:pPr>
        <w:jc w:val="center"/>
        <w:rPr>
          <w:b/>
          <w:sz w:val="26"/>
          <w:szCs w:val="26"/>
        </w:rPr>
      </w:pPr>
      <w:r w:rsidRPr="004137F0">
        <w:rPr>
          <w:b/>
          <w:sz w:val="26"/>
          <w:szCs w:val="26"/>
        </w:rPr>
        <w:t>IV. Drepturile și obligațiile părților</w:t>
      </w:r>
    </w:p>
    <w:p w14:paraId="761DAC49" w14:textId="77777777" w:rsidR="00FD35C6" w:rsidRPr="004137F0" w:rsidRDefault="00FD35C6" w:rsidP="00FD35C6">
      <w:pPr>
        <w:jc w:val="both"/>
        <w:rPr>
          <w:sz w:val="26"/>
          <w:szCs w:val="26"/>
        </w:rPr>
      </w:pPr>
      <w:r w:rsidRPr="004137F0">
        <w:rPr>
          <w:sz w:val="26"/>
          <w:szCs w:val="26"/>
        </w:rPr>
        <w:t>4.1 Părțile se obligă să depună eforturi maxime pentru înfăptuirea procedurii de fuziune în strictă corespundere cu legislația și deciziile Fondatorului.</w:t>
      </w:r>
    </w:p>
    <w:p w14:paraId="6B6771F8" w14:textId="77777777" w:rsidR="00FD35C6" w:rsidRPr="004137F0" w:rsidRDefault="00FD35C6" w:rsidP="00FD35C6">
      <w:pPr>
        <w:jc w:val="both"/>
        <w:rPr>
          <w:sz w:val="26"/>
          <w:szCs w:val="26"/>
        </w:rPr>
      </w:pPr>
      <w:r w:rsidRPr="004137F0">
        <w:rPr>
          <w:sz w:val="26"/>
          <w:szCs w:val="26"/>
        </w:rPr>
        <w:t>a) să solicite orice informație ce ține de procedura reorganizării;</w:t>
      </w:r>
    </w:p>
    <w:p w14:paraId="7A8C14D3" w14:textId="77777777" w:rsidR="00FD35C6" w:rsidRPr="004137F0" w:rsidRDefault="00FD35C6" w:rsidP="00FD35C6">
      <w:pPr>
        <w:jc w:val="both"/>
        <w:rPr>
          <w:sz w:val="26"/>
          <w:szCs w:val="26"/>
        </w:rPr>
      </w:pPr>
      <w:r w:rsidRPr="004137F0">
        <w:rPr>
          <w:sz w:val="26"/>
          <w:szCs w:val="26"/>
        </w:rPr>
        <w:t>b) să efectueze orice alte acte ce țin de realizarea nemijlocită a procedurii;</w:t>
      </w:r>
    </w:p>
    <w:p w14:paraId="6B07EBD8" w14:textId="77777777" w:rsidR="00FD35C6" w:rsidRPr="004137F0" w:rsidRDefault="00FD35C6" w:rsidP="00FD35C6">
      <w:pPr>
        <w:jc w:val="both"/>
        <w:rPr>
          <w:sz w:val="26"/>
          <w:szCs w:val="26"/>
        </w:rPr>
      </w:pPr>
      <w:r w:rsidRPr="004137F0">
        <w:rPr>
          <w:sz w:val="26"/>
          <w:szCs w:val="26"/>
        </w:rPr>
        <w:t>c) să facă cunoștință cu rezultatele inventarierii și evaluării bunurilor.</w:t>
      </w:r>
    </w:p>
    <w:p w14:paraId="29EFADCA" w14:textId="77777777" w:rsidR="00FD35C6" w:rsidRPr="004137F0" w:rsidRDefault="00FD35C6" w:rsidP="00FD35C6">
      <w:pPr>
        <w:jc w:val="both"/>
        <w:rPr>
          <w:sz w:val="26"/>
          <w:szCs w:val="26"/>
        </w:rPr>
      </w:pPr>
      <w:r w:rsidRPr="004137F0">
        <w:rPr>
          <w:sz w:val="26"/>
          <w:szCs w:val="26"/>
        </w:rPr>
        <w:t>4.3. Părțile sunt obligate:</w:t>
      </w:r>
    </w:p>
    <w:p w14:paraId="6AEADCA5" w14:textId="77777777" w:rsidR="00FD35C6" w:rsidRPr="004137F0" w:rsidRDefault="00FD35C6" w:rsidP="00FD35C6">
      <w:pPr>
        <w:jc w:val="both"/>
        <w:rPr>
          <w:sz w:val="26"/>
          <w:szCs w:val="26"/>
        </w:rPr>
      </w:pPr>
      <w:r w:rsidRPr="004137F0">
        <w:rPr>
          <w:sz w:val="26"/>
          <w:szCs w:val="26"/>
        </w:rPr>
        <w:t>a) să asigure controlul asupra desfășurării procedurii de reorganizare;</w:t>
      </w:r>
    </w:p>
    <w:p w14:paraId="4F1FA3F8" w14:textId="77777777" w:rsidR="00FD35C6" w:rsidRPr="004137F0" w:rsidRDefault="00FD35C6" w:rsidP="00FD35C6">
      <w:pPr>
        <w:jc w:val="both"/>
        <w:rPr>
          <w:sz w:val="26"/>
          <w:szCs w:val="26"/>
        </w:rPr>
      </w:pPr>
      <w:r w:rsidRPr="004137F0">
        <w:rPr>
          <w:sz w:val="26"/>
          <w:szCs w:val="26"/>
        </w:rPr>
        <w:t>b) să asigure înregistrarea de stat a rezultatelor procesului.</w:t>
      </w:r>
    </w:p>
    <w:p w14:paraId="0BE24F04" w14:textId="77777777" w:rsidR="00FD35C6" w:rsidRPr="004137F0" w:rsidRDefault="00FD35C6" w:rsidP="00FD35C6">
      <w:pPr>
        <w:jc w:val="center"/>
        <w:rPr>
          <w:b/>
          <w:sz w:val="26"/>
          <w:szCs w:val="26"/>
        </w:rPr>
      </w:pPr>
      <w:r w:rsidRPr="004137F0">
        <w:rPr>
          <w:b/>
          <w:sz w:val="26"/>
          <w:szCs w:val="26"/>
        </w:rPr>
        <w:t>V. Patrimoniul și capitalul propriu</w:t>
      </w:r>
    </w:p>
    <w:p w14:paraId="03FE11D7" w14:textId="77777777" w:rsidR="00FD35C6" w:rsidRPr="004137F0" w:rsidRDefault="00FD35C6" w:rsidP="00FD35C6">
      <w:pPr>
        <w:jc w:val="both"/>
        <w:rPr>
          <w:sz w:val="26"/>
          <w:szCs w:val="26"/>
        </w:rPr>
      </w:pPr>
      <w:r w:rsidRPr="004137F0">
        <w:rPr>
          <w:sz w:val="26"/>
          <w:szCs w:val="26"/>
        </w:rPr>
        <w:t xml:space="preserve">5.1 Patrimoniul ce îi revine persoanei juridice absorbante, conform actului de transmitere, va fi transferat integral din conturile instituției absorbite pe conturile instituției absorbante în termen de </w:t>
      </w:r>
      <w:r w:rsidRPr="004137F0">
        <w:rPr>
          <w:b/>
          <w:sz w:val="26"/>
          <w:szCs w:val="26"/>
          <w:u w:val="single"/>
        </w:rPr>
        <w:t>30</w:t>
      </w:r>
      <w:r w:rsidRPr="004137F0">
        <w:rPr>
          <w:sz w:val="26"/>
          <w:szCs w:val="26"/>
        </w:rPr>
        <w:t xml:space="preserve"> zile din data aprobării prezentului contract.</w:t>
      </w:r>
    </w:p>
    <w:p w14:paraId="44FF2039" w14:textId="77777777" w:rsidR="00FD35C6" w:rsidRPr="004137F0" w:rsidRDefault="00FD35C6" w:rsidP="00FD35C6">
      <w:pPr>
        <w:jc w:val="both"/>
        <w:rPr>
          <w:sz w:val="26"/>
          <w:szCs w:val="26"/>
        </w:rPr>
      </w:pPr>
      <w:r w:rsidRPr="004137F0">
        <w:rPr>
          <w:sz w:val="26"/>
          <w:szCs w:val="26"/>
        </w:rPr>
        <w:t>5.2 Mijloacele nebănești (utilaj medical, mobilier, clădiri, ambulanțe) vor fi transmise de la balanța IMSP CS Cinișeuți la balanța IMSP CS Rezina conform graficului stabilit de comisia de reorganizare.</w:t>
      </w:r>
    </w:p>
    <w:p w14:paraId="0A84109D" w14:textId="77777777" w:rsidR="00FD35C6" w:rsidRPr="004137F0" w:rsidRDefault="00FD35C6" w:rsidP="00FD35C6">
      <w:pPr>
        <w:jc w:val="center"/>
        <w:rPr>
          <w:b/>
          <w:sz w:val="26"/>
          <w:szCs w:val="26"/>
        </w:rPr>
      </w:pPr>
      <w:r w:rsidRPr="004137F0">
        <w:rPr>
          <w:b/>
          <w:sz w:val="26"/>
          <w:szCs w:val="26"/>
        </w:rPr>
        <w:t>VI. Succesiunea în drepturi și obligații</w:t>
      </w:r>
    </w:p>
    <w:p w14:paraId="077E0BB7" w14:textId="77777777" w:rsidR="00FD35C6" w:rsidRPr="004137F0" w:rsidRDefault="00FD35C6" w:rsidP="00FD35C6">
      <w:pPr>
        <w:jc w:val="both"/>
        <w:rPr>
          <w:sz w:val="26"/>
          <w:szCs w:val="26"/>
        </w:rPr>
      </w:pPr>
      <w:r w:rsidRPr="004137F0">
        <w:rPr>
          <w:sz w:val="26"/>
          <w:szCs w:val="26"/>
        </w:rPr>
        <w:t>6.1. După încheierea procedurii de reorganizare, persoana absorbantă devine succesor de drept în privința tuturor drepturilor și obligațiilor față de toți debitorii și creditorii persoanei absorbite.</w:t>
      </w:r>
    </w:p>
    <w:p w14:paraId="09941332" w14:textId="77777777" w:rsidR="00FD35C6" w:rsidRPr="004137F0" w:rsidRDefault="00FD35C6" w:rsidP="00FD35C6">
      <w:pPr>
        <w:jc w:val="both"/>
        <w:rPr>
          <w:sz w:val="26"/>
          <w:szCs w:val="26"/>
        </w:rPr>
      </w:pPr>
      <w:r w:rsidRPr="004137F0">
        <w:rPr>
          <w:sz w:val="26"/>
          <w:szCs w:val="26"/>
        </w:rPr>
        <w:t>6.2. Reorganizarea se consideră încheiată din momentul înregistrării modificărilor în documentele de constituire a instituției absorbante și radierea din Registrul de stat a instituției absorbite.</w:t>
      </w:r>
    </w:p>
    <w:p w14:paraId="10B122FC" w14:textId="77777777" w:rsidR="00FD35C6" w:rsidRPr="004137F0" w:rsidRDefault="00FD35C6" w:rsidP="00FD35C6">
      <w:pPr>
        <w:jc w:val="center"/>
        <w:rPr>
          <w:b/>
          <w:sz w:val="26"/>
          <w:szCs w:val="26"/>
        </w:rPr>
      </w:pPr>
      <w:r w:rsidRPr="004137F0">
        <w:rPr>
          <w:b/>
          <w:sz w:val="26"/>
          <w:szCs w:val="26"/>
        </w:rPr>
        <w:t>VII. Valabilitatea contractului de fuziune</w:t>
      </w:r>
    </w:p>
    <w:p w14:paraId="7697CB66" w14:textId="77777777" w:rsidR="00FD35C6" w:rsidRPr="004137F0" w:rsidRDefault="00FD35C6" w:rsidP="00FD35C6">
      <w:pPr>
        <w:jc w:val="both"/>
        <w:rPr>
          <w:sz w:val="26"/>
          <w:szCs w:val="26"/>
        </w:rPr>
      </w:pPr>
      <w:r w:rsidRPr="004137F0">
        <w:rPr>
          <w:sz w:val="26"/>
          <w:szCs w:val="26"/>
        </w:rPr>
        <w:t>7.1. Prezentul contract intră în vigoare după înregistrarea la Agenția Servicii Publice, Centrul Multifuncțional Rezina.</w:t>
      </w:r>
    </w:p>
    <w:p w14:paraId="38630E8D" w14:textId="77777777" w:rsidR="00FD35C6" w:rsidRPr="004137F0" w:rsidRDefault="00FD35C6" w:rsidP="00FD35C6">
      <w:pPr>
        <w:jc w:val="both"/>
        <w:rPr>
          <w:sz w:val="26"/>
          <w:szCs w:val="26"/>
        </w:rPr>
      </w:pPr>
      <w:r w:rsidRPr="004137F0">
        <w:rPr>
          <w:sz w:val="26"/>
          <w:szCs w:val="26"/>
        </w:rPr>
        <w:t>7.2. Contractul își încetează acțiunea în cazurile stabilite de legislația în vigoare.</w:t>
      </w:r>
    </w:p>
    <w:p w14:paraId="4B3212DC" w14:textId="77777777" w:rsidR="00FD35C6" w:rsidRPr="004137F0" w:rsidRDefault="00FD35C6" w:rsidP="00FD35C6">
      <w:pPr>
        <w:jc w:val="center"/>
        <w:rPr>
          <w:b/>
          <w:sz w:val="26"/>
          <w:szCs w:val="26"/>
        </w:rPr>
      </w:pPr>
      <w:r w:rsidRPr="004137F0">
        <w:rPr>
          <w:b/>
          <w:sz w:val="26"/>
          <w:szCs w:val="26"/>
        </w:rPr>
        <w:t>VIII. Dispoziții finale</w:t>
      </w:r>
    </w:p>
    <w:p w14:paraId="5B0A6161" w14:textId="77777777" w:rsidR="00FD35C6" w:rsidRPr="004137F0" w:rsidRDefault="00FD35C6" w:rsidP="00FD35C6">
      <w:pPr>
        <w:jc w:val="both"/>
        <w:rPr>
          <w:sz w:val="26"/>
          <w:szCs w:val="26"/>
        </w:rPr>
      </w:pPr>
      <w:r w:rsidRPr="004137F0">
        <w:rPr>
          <w:sz w:val="26"/>
          <w:szCs w:val="26"/>
        </w:rPr>
        <w:t>8.1. Prezentul contract este întocmit în 4 (patru) exemplare, fiecare având aceeași forță juridică.</w:t>
      </w:r>
    </w:p>
    <w:p w14:paraId="3846AFD0" w14:textId="77777777" w:rsidR="00FD35C6" w:rsidRPr="004137F0" w:rsidRDefault="00FD35C6" w:rsidP="00FD35C6">
      <w:pPr>
        <w:jc w:val="both"/>
        <w:rPr>
          <w:sz w:val="26"/>
          <w:szCs w:val="26"/>
        </w:rPr>
      </w:pPr>
      <w:r w:rsidRPr="004137F0">
        <w:rPr>
          <w:sz w:val="26"/>
          <w:szCs w:val="26"/>
        </w:rPr>
        <w:t>8.2. Prezentul contract intră în vigoare din data semnării lui și este valabil până la data înregistrării reorganizării.</w:t>
      </w:r>
    </w:p>
    <w:p w14:paraId="0AD395C8" w14:textId="77777777" w:rsidR="00FD35C6" w:rsidRPr="004137F0" w:rsidRDefault="00FD35C6" w:rsidP="00FD35C6">
      <w:pPr>
        <w:jc w:val="center"/>
        <w:rPr>
          <w:b/>
          <w:sz w:val="26"/>
          <w:szCs w:val="26"/>
        </w:rPr>
      </w:pPr>
      <w:r w:rsidRPr="004137F0">
        <w:rPr>
          <w:b/>
          <w:sz w:val="26"/>
          <w:szCs w:val="26"/>
        </w:rPr>
        <w:t>REPREZENTANȚII PĂRȚILOR:</w:t>
      </w:r>
    </w:p>
    <w:p w14:paraId="7225DD9D" w14:textId="77777777" w:rsidR="00FD35C6" w:rsidRPr="004137F0" w:rsidRDefault="00FD35C6" w:rsidP="00FD35C6">
      <w:pPr>
        <w:rPr>
          <w:sz w:val="26"/>
          <w:szCs w:val="26"/>
        </w:rPr>
      </w:pPr>
      <w:r w:rsidRPr="004137F0">
        <w:rPr>
          <w:sz w:val="26"/>
          <w:szCs w:val="26"/>
        </w:rPr>
        <w:t>Instituția absorbantă:                                                 Instituția absorbită:</w:t>
      </w:r>
    </w:p>
    <w:p w14:paraId="31B3C693" w14:textId="77777777" w:rsidR="00FD35C6" w:rsidRPr="004137F0" w:rsidRDefault="00FD35C6" w:rsidP="00FD35C6">
      <w:pPr>
        <w:rPr>
          <w:sz w:val="26"/>
          <w:szCs w:val="26"/>
        </w:rPr>
      </w:pPr>
    </w:p>
    <w:p w14:paraId="58D5B6AA" w14:textId="77777777" w:rsidR="00FD35C6" w:rsidRPr="004137F0" w:rsidRDefault="00FD35C6" w:rsidP="00FD35C6">
      <w:pPr>
        <w:rPr>
          <w:b/>
          <w:bCs/>
          <w:sz w:val="26"/>
          <w:szCs w:val="26"/>
        </w:rPr>
      </w:pPr>
      <w:r w:rsidRPr="004137F0">
        <w:rPr>
          <w:b/>
          <w:bCs/>
          <w:sz w:val="26"/>
          <w:szCs w:val="26"/>
        </w:rPr>
        <w:t>IMSP CS Rezina                                                      IMSP CS Cinișeuți</w:t>
      </w:r>
    </w:p>
    <w:p w14:paraId="19CD799E" w14:textId="77777777" w:rsidR="00FD35C6" w:rsidRPr="004137F0" w:rsidRDefault="00FD35C6" w:rsidP="00FD35C6">
      <w:pPr>
        <w:rPr>
          <w:sz w:val="26"/>
          <w:szCs w:val="26"/>
        </w:rPr>
      </w:pPr>
    </w:p>
    <w:p w14:paraId="7ABF5E6A" w14:textId="77777777" w:rsidR="00FD35C6" w:rsidRPr="004137F0" w:rsidRDefault="00FD35C6" w:rsidP="00FD35C6">
      <w:pPr>
        <w:rPr>
          <w:sz w:val="26"/>
          <w:szCs w:val="26"/>
        </w:rPr>
      </w:pPr>
      <w:r w:rsidRPr="004137F0">
        <w:rPr>
          <w:sz w:val="26"/>
          <w:szCs w:val="26"/>
        </w:rPr>
        <w:t>Șef ___________S.POPOV                              Șef _____________I.Cesac</w:t>
      </w:r>
    </w:p>
    <w:p w14:paraId="1A95F54E" w14:textId="77777777" w:rsidR="00FD35C6" w:rsidRPr="004137F0" w:rsidRDefault="00FD35C6" w:rsidP="00FD35C6">
      <w:pPr>
        <w:rPr>
          <w:sz w:val="26"/>
          <w:szCs w:val="26"/>
        </w:rPr>
      </w:pPr>
    </w:p>
    <w:p w14:paraId="05F0814A" w14:textId="77777777" w:rsidR="00FD35C6" w:rsidRPr="004137F0" w:rsidRDefault="00FD35C6" w:rsidP="00FD35C6">
      <w:pPr>
        <w:rPr>
          <w:sz w:val="26"/>
          <w:szCs w:val="26"/>
        </w:rPr>
      </w:pPr>
      <w:r w:rsidRPr="004137F0">
        <w:rPr>
          <w:sz w:val="26"/>
          <w:szCs w:val="26"/>
        </w:rPr>
        <w:t>(Semnătura, Ștampila)                                                (Semnătura, Ștampila)</w:t>
      </w:r>
    </w:p>
    <w:p w14:paraId="401CC4F6" w14:textId="77777777" w:rsidR="00FD35C6" w:rsidRPr="00C86ACC" w:rsidRDefault="00FD35C6" w:rsidP="00C86ACC">
      <w:pPr>
        <w:rPr>
          <w:rFonts w:eastAsia="Calibri"/>
          <w:b/>
          <w:bCs/>
          <w:sz w:val="28"/>
          <w:szCs w:val="28"/>
        </w:rPr>
      </w:pPr>
    </w:p>
    <w:p w14:paraId="362BE4D7" w14:textId="77777777" w:rsidR="003B493C" w:rsidRPr="00C86ACC" w:rsidRDefault="003B493C" w:rsidP="00C86ACC">
      <w:pPr>
        <w:rPr>
          <w:rFonts w:eastAsia="Calibri"/>
          <w:b/>
          <w:sz w:val="28"/>
          <w:szCs w:val="28"/>
        </w:rPr>
      </w:pPr>
    </w:p>
    <w:p w14:paraId="4CF6D90E" w14:textId="77777777" w:rsidR="003B493C" w:rsidRPr="00AB209E" w:rsidRDefault="003B493C" w:rsidP="003B493C">
      <w:pPr>
        <w:jc w:val="right"/>
        <w:rPr>
          <w:rFonts w:eastAsia="Calibri"/>
          <w:i/>
          <w:iCs/>
          <w:sz w:val="18"/>
          <w:szCs w:val="18"/>
        </w:rPr>
      </w:pPr>
    </w:p>
    <w:p w14:paraId="34F1DCD5" w14:textId="77777777" w:rsidR="003B493C" w:rsidRDefault="003B493C" w:rsidP="003B493C">
      <w:pPr>
        <w:jc w:val="right"/>
        <w:rPr>
          <w:rFonts w:eastAsia="Calibri"/>
          <w:i/>
          <w:iCs/>
          <w:sz w:val="18"/>
          <w:szCs w:val="18"/>
          <w:lang w:val="pt-BR"/>
        </w:rPr>
      </w:pPr>
    </w:p>
    <w:p w14:paraId="3DB19CB0" w14:textId="77777777" w:rsidR="003B493C" w:rsidRDefault="003B493C" w:rsidP="003B493C">
      <w:pPr>
        <w:jc w:val="right"/>
        <w:rPr>
          <w:rFonts w:eastAsia="Calibri"/>
          <w:i/>
          <w:iCs/>
          <w:sz w:val="18"/>
          <w:szCs w:val="18"/>
          <w:lang w:val="pt-BR"/>
        </w:rPr>
      </w:pPr>
    </w:p>
    <w:p w14:paraId="61D4E673" w14:textId="77777777" w:rsidR="003B493C" w:rsidRDefault="003B493C" w:rsidP="003B493C">
      <w:pPr>
        <w:jc w:val="right"/>
        <w:rPr>
          <w:rFonts w:eastAsia="Calibri"/>
          <w:i/>
          <w:iCs/>
          <w:sz w:val="18"/>
          <w:szCs w:val="18"/>
          <w:lang w:val="pt-BR"/>
        </w:rPr>
      </w:pPr>
    </w:p>
    <w:p w14:paraId="3F99B3CD" w14:textId="77777777" w:rsidR="003B493C" w:rsidRDefault="003B493C" w:rsidP="003B493C">
      <w:pPr>
        <w:jc w:val="right"/>
        <w:rPr>
          <w:rFonts w:eastAsia="Calibri"/>
          <w:i/>
          <w:iCs/>
          <w:sz w:val="18"/>
          <w:szCs w:val="18"/>
          <w:lang w:val="pt-BR"/>
        </w:rPr>
      </w:pPr>
    </w:p>
    <w:p w14:paraId="06939A24" w14:textId="77777777" w:rsidR="003B493C" w:rsidRDefault="003B493C" w:rsidP="003B493C">
      <w:pPr>
        <w:jc w:val="right"/>
        <w:rPr>
          <w:rFonts w:eastAsia="Calibri"/>
          <w:i/>
          <w:iCs/>
          <w:sz w:val="18"/>
          <w:szCs w:val="18"/>
          <w:lang w:val="pt-BR"/>
        </w:rPr>
      </w:pPr>
    </w:p>
    <w:p w14:paraId="249200AA" w14:textId="77777777" w:rsidR="00FD35C6" w:rsidRPr="006742D2" w:rsidRDefault="00FD35C6" w:rsidP="00FD35C6">
      <w:pPr>
        <w:jc w:val="center"/>
        <w:rPr>
          <w:b/>
          <w:bCs/>
          <w:sz w:val="26"/>
          <w:szCs w:val="26"/>
        </w:rPr>
      </w:pPr>
      <w:r w:rsidRPr="006742D2">
        <w:rPr>
          <w:b/>
          <w:bCs/>
          <w:sz w:val="26"/>
          <w:szCs w:val="26"/>
        </w:rPr>
        <w:lastRenderedPageBreak/>
        <w:t>CONTRACT DE FUZIUNE Nr. ___</w:t>
      </w:r>
    </w:p>
    <w:p w14:paraId="10303C26" w14:textId="77777777" w:rsidR="00FD35C6" w:rsidRPr="006742D2" w:rsidRDefault="00FD35C6" w:rsidP="00FD35C6">
      <w:pPr>
        <w:jc w:val="center"/>
        <w:rPr>
          <w:b/>
          <w:bCs/>
          <w:sz w:val="26"/>
          <w:szCs w:val="26"/>
        </w:rPr>
      </w:pPr>
      <w:r w:rsidRPr="006742D2">
        <w:rPr>
          <w:b/>
          <w:bCs/>
          <w:sz w:val="26"/>
          <w:szCs w:val="26"/>
        </w:rPr>
        <w:t>prin absorbție</w:t>
      </w:r>
    </w:p>
    <w:p w14:paraId="25802EBC" w14:textId="77777777" w:rsidR="00FD35C6" w:rsidRPr="006742D2" w:rsidRDefault="00FD35C6" w:rsidP="00FD35C6">
      <w:pPr>
        <w:rPr>
          <w:sz w:val="26"/>
          <w:szCs w:val="26"/>
        </w:rPr>
      </w:pPr>
      <w:r w:rsidRPr="006742D2">
        <w:rPr>
          <w:sz w:val="26"/>
          <w:szCs w:val="26"/>
        </w:rPr>
        <w:t>| „_” ___________ 2026                                                       or. Rezina</w:t>
      </w:r>
    </w:p>
    <w:p w14:paraId="418DAD3A" w14:textId="77777777" w:rsidR="00FD35C6" w:rsidRPr="006742D2" w:rsidRDefault="00FD35C6" w:rsidP="00FD35C6">
      <w:pPr>
        <w:jc w:val="both"/>
        <w:rPr>
          <w:sz w:val="26"/>
          <w:szCs w:val="26"/>
        </w:rPr>
      </w:pPr>
      <w:r w:rsidRPr="006742D2">
        <w:rPr>
          <w:b/>
          <w:bCs/>
          <w:sz w:val="26"/>
          <w:szCs w:val="26"/>
        </w:rPr>
        <w:t>IMSP „Centrul de Sănătate Rezina”</w:t>
      </w:r>
      <w:r w:rsidRPr="006742D2">
        <w:rPr>
          <w:sz w:val="26"/>
          <w:szCs w:val="26"/>
        </w:rPr>
        <w:t>, IDNO 1007606007625, cu sediul în or. Rezina, str. Șciusev, nr. 5, în persoana șefului interimar Silvia POPOV, care acționează în baza Regulamentului și a Deciziei Consiliului Raional Rezina nr. 5/3 din 10.12.2025 cu privire la numirea în funcție, denumită în continuare Instituția absorbantă, și</w:t>
      </w:r>
    </w:p>
    <w:p w14:paraId="733B561F" w14:textId="77777777" w:rsidR="00FD35C6" w:rsidRPr="006742D2" w:rsidRDefault="00FD35C6" w:rsidP="00FD35C6">
      <w:pPr>
        <w:jc w:val="both"/>
        <w:rPr>
          <w:sz w:val="26"/>
          <w:szCs w:val="26"/>
        </w:rPr>
      </w:pPr>
      <w:r w:rsidRPr="006742D2">
        <w:rPr>
          <w:b/>
          <w:bCs/>
          <w:sz w:val="26"/>
          <w:szCs w:val="26"/>
        </w:rPr>
        <w:t>IMSP „Centrul de Sănătate Ignăței”</w:t>
      </w:r>
      <w:r w:rsidRPr="006742D2">
        <w:rPr>
          <w:sz w:val="26"/>
          <w:szCs w:val="26"/>
        </w:rPr>
        <w:t>, IDNO 1011606001220, cu sediul în s. Ignăței, r-nul Rezina, în persoana șefului Ioncu Dumitru, care acționează în baza regulamentului, denumită în continuare Instituția absorbită,</w:t>
      </w:r>
    </w:p>
    <w:p w14:paraId="4663CB1D" w14:textId="77777777" w:rsidR="00FD35C6" w:rsidRPr="006742D2" w:rsidRDefault="00FD35C6" w:rsidP="00FD35C6">
      <w:pPr>
        <w:jc w:val="both"/>
        <w:rPr>
          <w:sz w:val="26"/>
          <w:szCs w:val="26"/>
        </w:rPr>
      </w:pPr>
      <w:r w:rsidRPr="006742D2">
        <w:rPr>
          <w:sz w:val="26"/>
          <w:szCs w:val="26"/>
        </w:rPr>
        <w:t xml:space="preserve">În temeiul Deciziei Consiliului Raional Rezina nr. ---------- din ---------------------- cu privire la reorganizarea prin absorbție a unor instituții medico-sanitare publice și în conformitate cu prevederile Ordinului Ministerului Sănătății al Republicii Moldova nr. 925 din 15.10.2025 cu privire la reorganizarea unor instituții medico-sanitare publice, părțile au convenit asupra încheierii prezentului contract: </w:t>
      </w:r>
    </w:p>
    <w:p w14:paraId="7D73E814" w14:textId="77777777" w:rsidR="00FD35C6" w:rsidRPr="006742D2" w:rsidRDefault="00FD35C6" w:rsidP="00FD35C6">
      <w:pPr>
        <w:jc w:val="center"/>
        <w:rPr>
          <w:b/>
          <w:sz w:val="26"/>
          <w:szCs w:val="26"/>
        </w:rPr>
      </w:pPr>
      <w:r w:rsidRPr="006742D2">
        <w:rPr>
          <w:b/>
          <w:sz w:val="26"/>
          <w:szCs w:val="26"/>
        </w:rPr>
        <w:t>I. Obiectul contractului</w:t>
      </w:r>
    </w:p>
    <w:p w14:paraId="629B5195" w14:textId="77777777" w:rsidR="00FD35C6" w:rsidRPr="006742D2" w:rsidRDefault="00FD35C6" w:rsidP="00FD35C6">
      <w:pPr>
        <w:jc w:val="both"/>
        <w:rPr>
          <w:sz w:val="26"/>
          <w:szCs w:val="26"/>
        </w:rPr>
      </w:pPr>
      <w:r w:rsidRPr="006742D2">
        <w:rPr>
          <w:sz w:val="26"/>
          <w:szCs w:val="26"/>
        </w:rPr>
        <w:t>1.1 Reieșind din unitatea obiectivelor, în scopul utilizării mai eficiente a activelor instituțiilor, sporirea calității serviciilor medicale prestate, gestionarea mai rațională a resurselor financiare și umane, întru micșorarea cheltuielilor administrative și majorarea volumului serviciilor medicale oferite populației, părțile au convenit să se reorganizeze prin absorbția IMSP CS „Ignăței” de către IMSP CS „Rezina”, cu transmiterea tuturor drepturilor și obligațiilor instituției absorbite.</w:t>
      </w:r>
    </w:p>
    <w:p w14:paraId="7B95A6F4" w14:textId="77777777" w:rsidR="00FD35C6" w:rsidRPr="006742D2" w:rsidRDefault="00FD35C6" w:rsidP="00FD35C6">
      <w:pPr>
        <w:jc w:val="both"/>
        <w:rPr>
          <w:sz w:val="26"/>
          <w:szCs w:val="26"/>
        </w:rPr>
      </w:pPr>
      <w:r w:rsidRPr="006742D2">
        <w:rPr>
          <w:sz w:val="26"/>
          <w:szCs w:val="26"/>
        </w:rPr>
        <w:t xml:space="preserve">1.2 Părțile execută împreună toate acțiunile și procedurile prevăzute de legislația în vigoare (Codul Civil, Legea ocrotirii sănătății), precum și de documentele de constituire, acțiuni necesare pentru înfăptuirea reorganizării prin absorbție. </w:t>
      </w:r>
    </w:p>
    <w:p w14:paraId="3732D913" w14:textId="77777777" w:rsidR="00FD35C6" w:rsidRPr="006742D2" w:rsidRDefault="00FD35C6" w:rsidP="00FD35C6">
      <w:pPr>
        <w:jc w:val="both"/>
        <w:rPr>
          <w:sz w:val="26"/>
          <w:szCs w:val="26"/>
        </w:rPr>
      </w:pPr>
      <w:r w:rsidRPr="006742D2">
        <w:rPr>
          <w:sz w:val="26"/>
          <w:szCs w:val="26"/>
        </w:rPr>
        <w:t>1.3. Transmiterea patrimoniului, a drepturilor și obligațiilor se va efectua în baza Actului de Transmitere, semnat de ambele părți, care este parte integrantă a prezentului contract.</w:t>
      </w:r>
    </w:p>
    <w:p w14:paraId="34BE8040" w14:textId="77777777" w:rsidR="00FD35C6" w:rsidRPr="006742D2" w:rsidRDefault="00FD35C6" w:rsidP="00FD35C6">
      <w:pPr>
        <w:jc w:val="center"/>
        <w:rPr>
          <w:b/>
          <w:sz w:val="26"/>
          <w:szCs w:val="26"/>
        </w:rPr>
      </w:pPr>
      <w:r w:rsidRPr="006742D2">
        <w:rPr>
          <w:b/>
          <w:sz w:val="26"/>
          <w:szCs w:val="26"/>
        </w:rPr>
        <w:t>II.Patrimoniul</w:t>
      </w:r>
    </w:p>
    <w:p w14:paraId="0B4AE2A2" w14:textId="77777777" w:rsidR="00FD35C6" w:rsidRPr="006742D2" w:rsidRDefault="00FD35C6" w:rsidP="00FD35C6">
      <w:pPr>
        <w:jc w:val="both"/>
        <w:rPr>
          <w:sz w:val="26"/>
          <w:szCs w:val="26"/>
        </w:rPr>
      </w:pPr>
      <w:r w:rsidRPr="006742D2">
        <w:rPr>
          <w:sz w:val="26"/>
          <w:szCs w:val="26"/>
        </w:rPr>
        <w:t>2.1. Patrimoniul IMSP CS „Ignăței”, la data de______________, conform evaluării,la data de ________________ este estimat la suma de _________ lei.</w:t>
      </w:r>
    </w:p>
    <w:p w14:paraId="52E509FD" w14:textId="77777777" w:rsidR="00FD35C6" w:rsidRPr="006742D2" w:rsidRDefault="00FD35C6" w:rsidP="00FD35C6">
      <w:pPr>
        <w:jc w:val="both"/>
        <w:rPr>
          <w:sz w:val="26"/>
          <w:szCs w:val="26"/>
        </w:rPr>
      </w:pPr>
      <w:r w:rsidRPr="006742D2">
        <w:rPr>
          <w:sz w:val="26"/>
          <w:szCs w:val="26"/>
        </w:rPr>
        <w:t xml:space="preserve">Datoriile IMSP CS „Ignăței” la data de____________________, sunt estimate la suma de _________ lei. Și datoria salariului pe luna __________________ inclusiv datoriile față de personal privind retribuirea muncii și alte plăți sociale aferente lunii___________, în sumă de _______________ lei. </w:t>
      </w:r>
      <w:r w:rsidRPr="006742D2">
        <w:rPr>
          <w:b/>
          <w:i/>
          <w:sz w:val="26"/>
          <w:szCs w:val="26"/>
          <w:u w:val="single"/>
        </w:rPr>
        <w:t>(conform statelor de plată și situației contabile la data de)</w:t>
      </w:r>
      <w:r w:rsidRPr="006742D2">
        <w:rPr>
          <w:sz w:val="26"/>
          <w:szCs w:val="26"/>
        </w:rPr>
        <w:t>.</w:t>
      </w:r>
    </w:p>
    <w:p w14:paraId="37BCFE09" w14:textId="77777777" w:rsidR="00FD35C6" w:rsidRPr="006742D2" w:rsidRDefault="00FD35C6" w:rsidP="00FD35C6">
      <w:pPr>
        <w:jc w:val="both"/>
        <w:rPr>
          <w:sz w:val="26"/>
          <w:szCs w:val="26"/>
        </w:rPr>
      </w:pPr>
      <w:r w:rsidRPr="006742D2">
        <w:rPr>
          <w:sz w:val="26"/>
          <w:szCs w:val="26"/>
        </w:rPr>
        <w:t>2.2.Patrimoniul IMSP CS „Rezina”, la data de________________, conform evaluării,la data de _____________ este estimat la suma de _________ lei.</w:t>
      </w:r>
    </w:p>
    <w:p w14:paraId="686A71EA" w14:textId="77777777" w:rsidR="00FD35C6" w:rsidRPr="006742D2" w:rsidRDefault="00FD35C6" w:rsidP="00FD35C6">
      <w:pPr>
        <w:jc w:val="both"/>
        <w:rPr>
          <w:sz w:val="26"/>
          <w:szCs w:val="26"/>
        </w:rPr>
      </w:pPr>
      <w:r w:rsidRPr="006742D2">
        <w:rPr>
          <w:sz w:val="26"/>
          <w:szCs w:val="26"/>
        </w:rPr>
        <w:t xml:space="preserve">Datoriile IMSP CS „Rezina” la data de____________________, sunt estimate la suma de _________ lei. </w:t>
      </w:r>
    </w:p>
    <w:p w14:paraId="56A10542" w14:textId="77777777" w:rsidR="00FD35C6" w:rsidRPr="006742D2" w:rsidRDefault="00FD35C6" w:rsidP="00FD35C6">
      <w:pPr>
        <w:jc w:val="both"/>
        <w:rPr>
          <w:sz w:val="26"/>
          <w:szCs w:val="26"/>
        </w:rPr>
      </w:pPr>
      <w:r w:rsidRPr="006742D2">
        <w:rPr>
          <w:sz w:val="26"/>
          <w:szCs w:val="26"/>
        </w:rPr>
        <w:t>2.3. Instituția absorbantă IMSP CS Rezina, în urma absorbției, a IMSP CS Ignăței, își va păstra numărul unic de identificare, denumirea și adresa juridică.</w:t>
      </w:r>
    </w:p>
    <w:p w14:paraId="7A539A5A" w14:textId="77777777" w:rsidR="00FD35C6" w:rsidRPr="006742D2" w:rsidRDefault="00FD35C6" w:rsidP="00FD35C6">
      <w:pPr>
        <w:jc w:val="center"/>
        <w:rPr>
          <w:b/>
          <w:sz w:val="26"/>
          <w:szCs w:val="26"/>
        </w:rPr>
      </w:pPr>
      <w:r w:rsidRPr="006742D2">
        <w:rPr>
          <w:b/>
          <w:sz w:val="26"/>
          <w:szCs w:val="26"/>
        </w:rPr>
        <w:t>III. Condițiile fuziunii</w:t>
      </w:r>
    </w:p>
    <w:p w14:paraId="745565AE" w14:textId="77777777" w:rsidR="00FD35C6" w:rsidRPr="006742D2" w:rsidRDefault="00FD35C6" w:rsidP="00FD35C6">
      <w:pPr>
        <w:jc w:val="both"/>
        <w:rPr>
          <w:sz w:val="26"/>
          <w:szCs w:val="26"/>
        </w:rPr>
      </w:pPr>
      <w:r w:rsidRPr="006742D2">
        <w:rPr>
          <w:sz w:val="26"/>
          <w:szCs w:val="26"/>
        </w:rPr>
        <w:t>3.1. Drepturile și obligațiile persoanei absorbite trec la persoana absorbantă în conformitate cu actul de transmitere.</w:t>
      </w:r>
    </w:p>
    <w:p w14:paraId="0B2AAF23" w14:textId="77777777" w:rsidR="00FD35C6" w:rsidRPr="006742D2" w:rsidRDefault="00FD35C6" w:rsidP="00FD35C6">
      <w:pPr>
        <w:jc w:val="both"/>
        <w:rPr>
          <w:sz w:val="26"/>
          <w:szCs w:val="26"/>
        </w:rPr>
      </w:pPr>
      <w:r w:rsidRPr="006742D2">
        <w:rPr>
          <w:sz w:val="26"/>
          <w:szCs w:val="26"/>
        </w:rPr>
        <w:t>3.2 De la data înregistrării fuziunii în Registrul de Stat, patrimoniul persoanei absorbite trece în totalitate la persoana absorbantă.</w:t>
      </w:r>
    </w:p>
    <w:p w14:paraId="7F8D8CFB" w14:textId="77777777" w:rsidR="00FD35C6" w:rsidRPr="006742D2" w:rsidRDefault="00FD35C6" w:rsidP="00FD35C6">
      <w:pPr>
        <w:jc w:val="both"/>
        <w:rPr>
          <w:sz w:val="26"/>
          <w:szCs w:val="26"/>
        </w:rPr>
      </w:pPr>
      <w:r w:rsidRPr="006742D2">
        <w:rPr>
          <w:sz w:val="26"/>
          <w:szCs w:val="26"/>
        </w:rPr>
        <w:t>3.3 Părțile vor prezenta la organul înregistrării de stat (ASP) actele necesare pentru înregistrarea fuziunii și radierea instituției absorbite.</w:t>
      </w:r>
    </w:p>
    <w:p w14:paraId="74666D05" w14:textId="77777777" w:rsidR="00FD35C6" w:rsidRPr="006742D2" w:rsidRDefault="00FD35C6" w:rsidP="00FD35C6">
      <w:pPr>
        <w:jc w:val="center"/>
        <w:rPr>
          <w:b/>
          <w:sz w:val="26"/>
          <w:szCs w:val="26"/>
        </w:rPr>
      </w:pPr>
      <w:r w:rsidRPr="006742D2">
        <w:rPr>
          <w:b/>
          <w:sz w:val="26"/>
          <w:szCs w:val="26"/>
        </w:rPr>
        <w:t>IV. Drepturile și obligațiile părților</w:t>
      </w:r>
    </w:p>
    <w:p w14:paraId="18715221" w14:textId="77777777" w:rsidR="00FD35C6" w:rsidRPr="006742D2" w:rsidRDefault="00FD35C6" w:rsidP="00FD35C6">
      <w:pPr>
        <w:jc w:val="both"/>
        <w:rPr>
          <w:sz w:val="26"/>
          <w:szCs w:val="26"/>
        </w:rPr>
      </w:pPr>
      <w:r w:rsidRPr="006742D2">
        <w:rPr>
          <w:sz w:val="26"/>
          <w:szCs w:val="26"/>
        </w:rPr>
        <w:lastRenderedPageBreak/>
        <w:t>4.1 Părțile se obligă să depună eforturi maxime pentru înfăptuirea procedurii de fuziune în strictă corespundere cu legislația și deciziile Fondatorului.</w:t>
      </w:r>
    </w:p>
    <w:p w14:paraId="4E687276" w14:textId="77777777" w:rsidR="00FD35C6" w:rsidRPr="006742D2" w:rsidRDefault="00FD35C6" w:rsidP="00FD35C6">
      <w:pPr>
        <w:jc w:val="both"/>
        <w:rPr>
          <w:sz w:val="26"/>
          <w:szCs w:val="26"/>
        </w:rPr>
      </w:pPr>
      <w:r w:rsidRPr="006742D2">
        <w:rPr>
          <w:sz w:val="26"/>
          <w:szCs w:val="26"/>
        </w:rPr>
        <w:t>a) să solicite orice informație ce ține de procedura reorganizării;</w:t>
      </w:r>
    </w:p>
    <w:p w14:paraId="17FBF4BB" w14:textId="77777777" w:rsidR="00FD35C6" w:rsidRPr="006742D2" w:rsidRDefault="00FD35C6" w:rsidP="00FD35C6">
      <w:pPr>
        <w:jc w:val="both"/>
        <w:rPr>
          <w:sz w:val="26"/>
          <w:szCs w:val="26"/>
        </w:rPr>
      </w:pPr>
      <w:r w:rsidRPr="006742D2">
        <w:rPr>
          <w:sz w:val="26"/>
          <w:szCs w:val="26"/>
        </w:rPr>
        <w:t>b) să efectueze orice alte acte ce țin de realizarea nemijlocită a procedurii;</w:t>
      </w:r>
    </w:p>
    <w:p w14:paraId="37E877EF" w14:textId="77777777" w:rsidR="00FD35C6" w:rsidRPr="006742D2" w:rsidRDefault="00FD35C6" w:rsidP="00FD35C6">
      <w:pPr>
        <w:jc w:val="both"/>
        <w:rPr>
          <w:sz w:val="26"/>
          <w:szCs w:val="26"/>
        </w:rPr>
      </w:pPr>
      <w:r w:rsidRPr="006742D2">
        <w:rPr>
          <w:sz w:val="26"/>
          <w:szCs w:val="26"/>
        </w:rPr>
        <w:t>c) să facă cunoștință cu rezultatele inventarierii și evaluării bunurilor.</w:t>
      </w:r>
    </w:p>
    <w:p w14:paraId="6C4DE908" w14:textId="77777777" w:rsidR="00FD35C6" w:rsidRPr="006742D2" w:rsidRDefault="00FD35C6" w:rsidP="00FD35C6">
      <w:pPr>
        <w:jc w:val="both"/>
        <w:rPr>
          <w:sz w:val="26"/>
          <w:szCs w:val="26"/>
        </w:rPr>
      </w:pPr>
      <w:r w:rsidRPr="006742D2">
        <w:rPr>
          <w:sz w:val="26"/>
          <w:szCs w:val="26"/>
        </w:rPr>
        <w:t>4.3. Părțile sunt obligate:</w:t>
      </w:r>
    </w:p>
    <w:p w14:paraId="03F1D69D" w14:textId="77777777" w:rsidR="00FD35C6" w:rsidRPr="006742D2" w:rsidRDefault="00FD35C6" w:rsidP="00FD35C6">
      <w:pPr>
        <w:jc w:val="both"/>
        <w:rPr>
          <w:sz w:val="26"/>
          <w:szCs w:val="26"/>
        </w:rPr>
      </w:pPr>
      <w:r w:rsidRPr="006742D2">
        <w:rPr>
          <w:sz w:val="26"/>
          <w:szCs w:val="26"/>
        </w:rPr>
        <w:t>a) să asigure controlul asupra desfășurării procedurii de reorganizare;</w:t>
      </w:r>
    </w:p>
    <w:p w14:paraId="6FC2FE81" w14:textId="77777777" w:rsidR="00FD35C6" w:rsidRPr="006742D2" w:rsidRDefault="00FD35C6" w:rsidP="00FD35C6">
      <w:pPr>
        <w:rPr>
          <w:sz w:val="26"/>
          <w:szCs w:val="26"/>
        </w:rPr>
      </w:pPr>
      <w:r w:rsidRPr="006742D2">
        <w:rPr>
          <w:sz w:val="26"/>
          <w:szCs w:val="26"/>
        </w:rPr>
        <w:t>b) să asigure înregistrarea de stat a rezultatelor procesului.</w:t>
      </w:r>
    </w:p>
    <w:p w14:paraId="26AA80EB" w14:textId="77777777" w:rsidR="00FD35C6" w:rsidRPr="006742D2" w:rsidRDefault="00FD35C6" w:rsidP="00FD35C6">
      <w:pPr>
        <w:jc w:val="center"/>
        <w:rPr>
          <w:b/>
          <w:sz w:val="26"/>
          <w:szCs w:val="26"/>
        </w:rPr>
      </w:pPr>
      <w:r w:rsidRPr="006742D2">
        <w:rPr>
          <w:b/>
          <w:sz w:val="26"/>
          <w:szCs w:val="26"/>
        </w:rPr>
        <w:t>V. Patrimoniul și capitalul propriu</w:t>
      </w:r>
    </w:p>
    <w:p w14:paraId="76207A21" w14:textId="77777777" w:rsidR="00FD35C6" w:rsidRPr="006742D2" w:rsidRDefault="00FD35C6" w:rsidP="00FD35C6">
      <w:pPr>
        <w:rPr>
          <w:sz w:val="26"/>
          <w:szCs w:val="26"/>
        </w:rPr>
      </w:pPr>
      <w:r w:rsidRPr="006742D2">
        <w:rPr>
          <w:sz w:val="26"/>
          <w:szCs w:val="26"/>
        </w:rPr>
        <w:t xml:space="preserve">5.1 Patrimoniul ce îi revine persoanei juridice absorbante, conform actului de transmitere, va fi transferat integral din conturile instituției absorbite pe conturile instituției absorbante în termen de </w:t>
      </w:r>
      <w:r w:rsidRPr="006742D2">
        <w:rPr>
          <w:b/>
          <w:sz w:val="26"/>
          <w:szCs w:val="26"/>
          <w:u w:val="single"/>
        </w:rPr>
        <w:t>30</w:t>
      </w:r>
      <w:r w:rsidRPr="006742D2">
        <w:rPr>
          <w:sz w:val="26"/>
          <w:szCs w:val="26"/>
        </w:rPr>
        <w:t xml:space="preserve"> zile din data aprobării prezentului contract.</w:t>
      </w:r>
    </w:p>
    <w:p w14:paraId="56FA3E1F" w14:textId="77777777" w:rsidR="00FD35C6" w:rsidRPr="006742D2" w:rsidRDefault="00FD35C6" w:rsidP="00FD35C6">
      <w:pPr>
        <w:rPr>
          <w:sz w:val="26"/>
          <w:szCs w:val="26"/>
        </w:rPr>
      </w:pPr>
      <w:r w:rsidRPr="006742D2">
        <w:rPr>
          <w:sz w:val="26"/>
          <w:szCs w:val="26"/>
        </w:rPr>
        <w:t>5.2 Mijloacele nebănești (utilaj medical, mobilier, clădiri, ambulanțe) vor fi transmise de la balanța IMSP CS Ignăței  la balanța IMSP CS Rezina conform graficului stabilit de comisia de reorganizare.</w:t>
      </w:r>
    </w:p>
    <w:p w14:paraId="592E0819" w14:textId="77777777" w:rsidR="00FD35C6" w:rsidRPr="006742D2" w:rsidRDefault="00FD35C6" w:rsidP="00FD35C6">
      <w:pPr>
        <w:jc w:val="center"/>
        <w:rPr>
          <w:b/>
          <w:sz w:val="26"/>
          <w:szCs w:val="26"/>
        </w:rPr>
      </w:pPr>
      <w:r w:rsidRPr="006742D2">
        <w:rPr>
          <w:b/>
          <w:sz w:val="26"/>
          <w:szCs w:val="26"/>
        </w:rPr>
        <w:t>VI. Succesiunea în drepturi și obligații</w:t>
      </w:r>
    </w:p>
    <w:p w14:paraId="55F982F1" w14:textId="77777777" w:rsidR="00FD35C6" w:rsidRPr="006742D2" w:rsidRDefault="00FD35C6" w:rsidP="00FD35C6">
      <w:pPr>
        <w:jc w:val="both"/>
        <w:rPr>
          <w:sz w:val="26"/>
          <w:szCs w:val="26"/>
        </w:rPr>
      </w:pPr>
      <w:r w:rsidRPr="006742D2">
        <w:rPr>
          <w:sz w:val="26"/>
          <w:szCs w:val="26"/>
        </w:rPr>
        <w:t>6.1. După încheierea procedurii de reorganizare, persoana absorbantă devine succesor de drept în privința tuturor drepturilor și obligațiilor față de toți debitorii și creditorii persoanei absorbite.</w:t>
      </w:r>
    </w:p>
    <w:p w14:paraId="60214BEA" w14:textId="77777777" w:rsidR="00FD35C6" w:rsidRPr="006742D2" w:rsidRDefault="00FD35C6" w:rsidP="00FD35C6">
      <w:pPr>
        <w:jc w:val="both"/>
        <w:rPr>
          <w:sz w:val="26"/>
          <w:szCs w:val="26"/>
        </w:rPr>
      </w:pPr>
      <w:r w:rsidRPr="006742D2">
        <w:rPr>
          <w:sz w:val="26"/>
          <w:szCs w:val="26"/>
        </w:rPr>
        <w:t>6.2. Reorganizarea se consideră încheiată din momentul înregistrării modificărilor în documentele de constituire a instituției absorbante și radierea din Registrul de stat a instituției absorbite.</w:t>
      </w:r>
    </w:p>
    <w:p w14:paraId="786A2D37" w14:textId="77777777" w:rsidR="00FD35C6" w:rsidRPr="006742D2" w:rsidRDefault="00FD35C6" w:rsidP="00FD35C6">
      <w:pPr>
        <w:jc w:val="center"/>
        <w:rPr>
          <w:b/>
          <w:sz w:val="26"/>
          <w:szCs w:val="26"/>
        </w:rPr>
      </w:pPr>
      <w:r w:rsidRPr="006742D2">
        <w:rPr>
          <w:b/>
          <w:sz w:val="26"/>
          <w:szCs w:val="26"/>
        </w:rPr>
        <w:t>VII. Valabilitatea contractului de fuziune</w:t>
      </w:r>
    </w:p>
    <w:p w14:paraId="1C5595B0" w14:textId="77777777" w:rsidR="00FD35C6" w:rsidRPr="006742D2" w:rsidRDefault="00FD35C6" w:rsidP="00FD35C6">
      <w:pPr>
        <w:jc w:val="both"/>
        <w:rPr>
          <w:sz w:val="26"/>
          <w:szCs w:val="26"/>
        </w:rPr>
      </w:pPr>
      <w:r w:rsidRPr="006742D2">
        <w:rPr>
          <w:sz w:val="26"/>
          <w:szCs w:val="26"/>
        </w:rPr>
        <w:t>7.1. Prezentul contract intră în vigoare după înregistrarea la Agenția Servicii Publice, Centrul Multifuncțional Rezina.</w:t>
      </w:r>
    </w:p>
    <w:p w14:paraId="1A5C3A69" w14:textId="77777777" w:rsidR="00FD35C6" w:rsidRPr="006742D2" w:rsidRDefault="00FD35C6" w:rsidP="00FD35C6">
      <w:pPr>
        <w:jc w:val="both"/>
        <w:rPr>
          <w:sz w:val="26"/>
          <w:szCs w:val="26"/>
        </w:rPr>
      </w:pPr>
      <w:r w:rsidRPr="006742D2">
        <w:rPr>
          <w:sz w:val="26"/>
          <w:szCs w:val="26"/>
        </w:rPr>
        <w:t>7.2. Contractul își încetează acțiunea în cazurile stabilite de legislația în vigoare.</w:t>
      </w:r>
    </w:p>
    <w:p w14:paraId="5F398DD5" w14:textId="77777777" w:rsidR="00FD35C6" w:rsidRPr="006742D2" w:rsidRDefault="00FD35C6" w:rsidP="00FD35C6">
      <w:pPr>
        <w:jc w:val="center"/>
        <w:rPr>
          <w:b/>
          <w:sz w:val="26"/>
          <w:szCs w:val="26"/>
        </w:rPr>
      </w:pPr>
      <w:r w:rsidRPr="006742D2">
        <w:rPr>
          <w:b/>
          <w:sz w:val="26"/>
          <w:szCs w:val="26"/>
        </w:rPr>
        <w:t>VIII. Dispoziții finale</w:t>
      </w:r>
    </w:p>
    <w:p w14:paraId="3E030D5B" w14:textId="77777777" w:rsidR="00FD35C6" w:rsidRPr="006742D2" w:rsidRDefault="00FD35C6" w:rsidP="00FD35C6">
      <w:pPr>
        <w:jc w:val="both"/>
        <w:rPr>
          <w:sz w:val="26"/>
          <w:szCs w:val="26"/>
        </w:rPr>
      </w:pPr>
      <w:r w:rsidRPr="006742D2">
        <w:rPr>
          <w:sz w:val="26"/>
          <w:szCs w:val="26"/>
        </w:rPr>
        <w:t>8.1. Prezentul contract este întocmit în 4 (patru) exemplare, fiecare având aceeași forță juridică.</w:t>
      </w:r>
    </w:p>
    <w:p w14:paraId="162421E5" w14:textId="77777777" w:rsidR="00FD35C6" w:rsidRPr="006742D2" w:rsidRDefault="00FD35C6" w:rsidP="00FD35C6">
      <w:pPr>
        <w:jc w:val="both"/>
        <w:rPr>
          <w:sz w:val="26"/>
          <w:szCs w:val="26"/>
        </w:rPr>
      </w:pPr>
      <w:r w:rsidRPr="006742D2">
        <w:rPr>
          <w:sz w:val="26"/>
          <w:szCs w:val="26"/>
        </w:rPr>
        <w:t>8.2. Prezentul contract intră în vigoare din data semnării lui și este valabil până la data înregistrării reorganizării.</w:t>
      </w:r>
    </w:p>
    <w:p w14:paraId="03350CC3" w14:textId="77777777" w:rsidR="00FD35C6" w:rsidRPr="006742D2" w:rsidRDefault="00FD35C6" w:rsidP="00FD35C6">
      <w:pPr>
        <w:jc w:val="center"/>
        <w:rPr>
          <w:b/>
          <w:sz w:val="26"/>
          <w:szCs w:val="26"/>
        </w:rPr>
      </w:pPr>
      <w:r w:rsidRPr="006742D2">
        <w:rPr>
          <w:b/>
          <w:sz w:val="26"/>
          <w:szCs w:val="26"/>
        </w:rPr>
        <w:t>REPREZENTANȚII PĂRȚILOR:</w:t>
      </w:r>
    </w:p>
    <w:p w14:paraId="25373BA8" w14:textId="77777777" w:rsidR="00FD35C6" w:rsidRPr="006742D2" w:rsidRDefault="00FD35C6" w:rsidP="00FD35C6">
      <w:pPr>
        <w:rPr>
          <w:sz w:val="26"/>
          <w:szCs w:val="26"/>
        </w:rPr>
      </w:pPr>
      <w:r w:rsidRPr="006742D2">
        <w:rPr>
          <w:sz w:val="26"/>
          <w:szCs w:val="26"/>
        </w:rPr>
        <w:t>Instituția absorbantă:                                                 Instituția absorbită:</w:t>
      </w:r>
    </w:p>
    <w:p w14:paraId="52F852F5" w14:textId="77777777" w:rsidR="00FD35C6" w:rsidRPr="006742D2" w:rsidRDefault="00FD35C6" w:rsidP="00FD35C6">
      <w:pPr>
        <w:rPr>
          <w:sz w:val="26"/>
          <w:szCs w:val="26"/>
        </w:rPr>
      </w:pPr>
    </w:p>
    <w:p w14:paraId="1B9350F4" w14:textId="77777777" w:rsidR="00FD35C6" w:rsidRPr="006742D2" w:rsidRDefault="00FD35C6" w:rsidP="00FD35C6">
      <w:pPr>
        <w:rPr>
          <w:b/>
          <w:bCs/>
          <w:sz w:val="26"/>
          <w:szCs w:val="26"/>
        </w:rPr>
      </w:pPr>
      <w:r w:rsidRPr="006742D2">
        <w:rPr>
          <w:b/>
          <w:bCs/>
          <w:sz w:val="26"/>
          <w:szCs w:val="26"/>
        </w:rPr>
        <w:t>IMSP CS Rezina                                                      IMSP CS Ignăței</w:t>
      </w:r>
    </w:p>
    <w:p w14:paraId="7D957335" w14:textId="77777777" w:rsidR="00FD35C6" w:rsidRPr="006742D2" w:rsidRDefault="00FD35C6" w:rsidP="00FD35C6">
      <w:pPr>
        <w:rPr>
          <w:sz w:val="26"/>
          <w:szCs w:val="26"/>
        </w:rPr>
      </w:pPr>
      <w:r w:rsidRPr="006742D2">
        <w:rPr>
          <w:sz w:val="26"/>
          <w:szCs w:val="26"/>
        </w:rPr>
        <w:t xml:space="preserve">Șef ______________S.POPOV                              Șef _____________D.IONCU </w:t>
      </w:r>
    </w:p>
    <w:p w14:paraId="6971BEE6" w14:textId="77777777" w:rsidR="00FD35C6" w:rsidRPr="006742D2" w:rsidRDefault="00FD35C6" w:rsidP="00FD35C6">
      <w:pPr>
        <w:rPr>
          <w:sz w:val="26"/>
          <w:szCs w:val="26"/>
        </w:rPr>
      </w:pPr>
    </w:p>
    <w:p w14:paraId="4BB56721" w14:textId="77777777" w:rsidR="00FD35C6" w:rsidRPr="006742D2" w:rsidRDefault="00FD35C6" w:rsidP="00FD35C6">
      <w:pPr>
        <w:rPr>
          <w:sz w:val="26"/>
          <w:szCs w:val="26"/>
        </w:rPr>
      </w:pPr>
      <w:r w:rsidRPr="006742D2">
        <w:rPr>
          <w:sz w:val="26"/>
          <w:szCs w:val="26"/>
        </w:rPr>
        <w:t>(Semnătura, Ștampila)                                                (Semnătura, Ștampila)</w:t>
      </w:r>
    </w:p>
    <w:p w14:paraId="678D024F" w14:textId="77777777" w:rsidR="003B493C" w:rsidRDefault="003B493C" w:rsidP="003B493C">
      <w:pPr>
        <w:jc w:val="right"/>
        <w:rPr>
          <w:rFonts w:eastAsia="Calibri"/>
          <w:i/>
          <w:iCs/>
          <w:sz w:val="18"/>
          <w:szCs w:val="18"/>
          <w:lang w:val="pt-BR"/>
        </w:rPr>
      </w:pPr>
    </w:p>
    <w:p w14:paraId="431B2F26" w14:textId="77777777" w:rsidR="00FD35C6" w:rsidRDefault="00FD35C6" w:rsidP="003B493C">
      <w:pPr>
        <w:jc w:val="right"/>
        <w:rPr>
          <w:rFonts w:eastAsia="Calibri"/>
          <w:i/>
          <w:iCs/>
          <w:sz w:val="18"/>
          <w:szCs w:val="18"/>
          <w:lang w:val="pt-BR"/>
        </w:rPr>
      </w:pPr>
    </w:p>
    <w:p w14:paraId="06C25845" w14:textId="77777777" w:rsidR="00FD35C6" w:rsidRDefault="00FD35C6" w:rsidP="003B493C">
      <w:pPr>
        <w:jc w:val="right"/>
        <w:rPr>
          <w:rFonts w:eastAsia="Calibri"/>
          <w:i/>
          <w:iCs/>
          <w:sz w:val="18"/>
          <w:szCs w:val="18"/>
          <w:lang w:val="pt-BR"/>
        </w:rPr>
      </w:pPr>
    </w:p>
    <w:p w14:paraId="4F29A490" w14:textId="77777777" w:rsidR="00FD35C6" w:rsidRDefault="00FD35C6" w:rsidP="003B493C">
      <w:pPr>
        <w:jc w:val="right"/>
        <w:rPr>
          <w:rFonts w:eastAsia="Calibri"/>
          <w:i/>
          <w:iCs/>
          <w:sz w:val="18"/>
          <w:szCs w:val="18"/>
          <w:lang w:val="pt-BR"/>
        </w:rPr>
      </w:pPr>
    </w:p>
    <w:p w14:paraId="585D396B" w14:textId="77777777" w:rsidR="00FD35C6" w:rsidRDefault="00FD35C6" w:rsidP="003B493C">
      <w:pPr>
        <w:jc w:val="right"/>
        <w:rPr>
          <w:rFonts w:eastAsia="Calibri"/>
          <w:i/>
          <w:iCs/>
          <w:sz w:val="18"/>
          <w:szCs w:val="18"/>
          <w:lang w:val="pt-BR"/>
        </w:rPr>
      </w:pPr>
    </w:p>
    <w:p w14:paraId="7DCE80DE" w14:textId="77777777" w:rsidR="00FD35C6" w:rsidRDefault="00FD35C6" w:rsidP="003B493C">
      <w:pPr>
        <w:jc w:val="right"/>
        <w:rPr>
          <w:rFonts w:eastAsia="Calibri"/>
          <w:i/>
          <w:iCs/>
          <w:sz w:val="18"/>
          <w:szCs w:val="18"/>
          <w:lang w:val="pt-BR"/>
        </w:rPr>
      </w:pPr>
    </w:p>
    <w:p w14:paraId="675B325D" w14:textId="77777777" w:rsidR="00FD35C6" w:rsidRDefault="00FD35C6" w:rsidP="003B493C">
      <w:pPr>
        <w:jc w:val="right"/>
        <w:rPr>
          <w:rFonts w:eastAsia="Calibri"/>
          <w:i/>
          <w:iCs/>
          <w:sz w:val="18"/>
          <w:szCs w:val="18"/>
          <w:lang w:val="pt-BR"/>
        </w:rPr>
      </w:pPr>
    </w:p>
    <w:p w14:paraId="3B5E9791" w14:textId="77777777" w:rsidR="00FD35C6" w:rsidRDefault="00FD35C6" w:rsidP="003B493C">
      <w:pPr>
        <w:jc w:val="right"/>
        <w:rPr>
          <w:rFonts w:eastAsia="Calibri"/>
          <w:i/>
          <w:iCs/>
          <w:sz w:val="18"/>
          <w:szCs w:val="18"/>
          <w:lang w:val="pt-BR"/>
        </w:rPr>
      </w:pPr>
    </w:p>
    <w:p w14:paraId="33317A98" w14:textId="77777777" w:rsidR="00FD35C6" w:rsidRDefault="00FD35C6" w:rsidP="003B493C">
      <w:pPr>
        <w:jc w:val="right"/>
        <w:rPr>
          <w:rFonts w:eastAsia="Calibri"/>
          <w:i/>
          <w:iCs/>
          <w:sz w:val="18"/>
          <w:szCs w:val="18"/>
          <w:lang w:val="pt-BR"/>
        </w:rPr>
      </w:pPr>
    </w:p>
    <w:p w14:paraId="7D75B347" w14:textId="77777777" w:rsidR="00FD35C6" w:rsidRDefault="00FD35C6" w:rsidP="003B493C">
      <w:pPr>
        <w:jc w:val="right"/>
        <w:rPr>
          <w:rFonts w:eastAsia="Calibri"/>
          <w:i/>
          <w:iCs/>
          <w:sz w:val="18"/>
          <w:szCs w:val="18"/>
          <w:lang w:val="pt-BR"/>
        </w:rPr>
      </w:pPr>
    </w:p>
    <w:p w14:paraId="65F0E863" w14:textId="77777777" w:rsidR="00FD35C6" w:rsidRDefault="00FD35C6" w:rsidP="003B493C">
      <w:pPr>
        <w:jc w:val="right"/>
        <w:rPr>
          <w:rFonts w:eastAsia="Calibri"/>
          <w:i/>
          <w:iCs/>
          <w:sz w:val="18"/>
          <w:szCs w:val="18"/>
          <w:lang w:val="pt-BR"/>
        </w:rPr>
      </w:pPr>
    </w:p>
    <w:p w14:paraId="0E29856F" w14:textId="77777777" w:rsidR="00FD35C6" w:rsidRDefault="00FD35C6" w:rsidP="003B493C">
      <w:pPr>
        <w:jc w:val="right"/>
        <w:rPr>
          <w:rFonts w:eastAsia="Calibri"/>
          <w:i/>
          <w:iCs/>
          <w:sz w:val="18"/>
          <w:szCs w:val="18"/>
          <w:lang w:val="pt-BR"/>
        </w:rPr>
      </w:pPr>
    </w:p>
    <w:p w14:paraId="4FE2BC27" w14:textId="77777777" w:rsidR="00FD35C6" w:rsidRDefault="00FD35C6" w:rsidP="003B493C">
      <w:pPr>
        <w:jc w:val="right"/>
        <w:rPr>
          <w:rFonts w:eastAsia="Calibri"/>
          <w:i/>
          <w:iCs/>
          <w:sz w:val="18"/>
          <w:szCs w:val="18"/>
          <w:lang w:val="pt-BR"/>
        </w:rPr>
      </w:pPr>
    </w:p>
    <w:p w14:paraId="1AE9EF52" w14:textId="77777777" w:rsidR="00FD35C6" w:rsidRDefault="00FD35C6" w:rsidP="003B493C">
      <w:pPr>
        <w:jc w:val="right"/>
        <w:rPr>
          <w:rFonts w:eastAsia="Calibri"/>
          <w:i/>
          <w:iCs/>
          <w:sz w:val="18"/>
          <w:szCs w:val="18"/>
          <w:lang w:val="pt-BR"/>
        </w:rPr>
      </w:pPr>
    </w:p>
    <w:p w14:paraId="5398D2B0" w14:textId="77777777" w:rsidR="00FD35C6" w:rsidRDefault="00FD35C6" w:rsidP="003B493C">
      <w:pPr>
        <w:jc w:val="right"/>
        <w:rPr>
          <w:rFonts w:eastAsia="Calibri"/>
          <w:i/>
          <w:iCs/>
          <w:sz w:val="18"/>
          <w:szCs w:val="18"/>
          <w:lang w:val="pt-BR"/>
        </w:rPr>
      </w:pPr>
    </w:p>
    <w:p w14:paraId="2F273DB8" w14:textId="77777777" w:rsidR="00FD35C6" w:rsidRPr="00871C02" w:rsidRDefault="00FD35C6" w:rsidP="00FD35C6">
      <w:pPr>
        <w:jc w:val="center"/>
        <w:rPr>
          <w:b/>
          <w:bCs/>
          <w:sz w:val="26"/>
          <w:szCs w:val="26"/>
        </w:rPr>
      </w:pPr>
      <w:r w:rsidRPr="00871C02">
        <w:rPr>
          <w:b/>
          <w:bCs/>
          <w:sz w:val="26"/>
          <w:szCs w:val="26"/>
        </w:rPr>
        <w:lastRenderedPageBreak/>
        <w:t>CONTRACT DE FUZIUNE Nr. ___</w:t>
      </w:r>
    </w:p>
    <w:p w14:paraId="0F7794DD" w14:textId="77777777" w:rsidR="00FD35C6" w:rsidRPr="00871C02" w:rsidRDefault="00FD35C6" w:rsidP="00FD35C6">
      <w:pPr>
        <w:jc w:val="center"/>
        <w:rPr>
          <w:b/>
          <w:bCs/>
          <w:sz w:val="26"/>
          <w:szCs w:val="26"/>
        </w:rPr>
      </w:pPr>
      <w:r w:rsidRPr="00871C02">
        <w:rPr>
          <w:b/>
          <w:bCs/>
          <w:sz w:val="26"/>
          <w:szCs w:val="26"/>
        </w:rPr>
        <w:t>prin absorbție</w:t>
      </w:r>
    </w:p>
    <w:p w14:paraId="79968DAA" w14:textId="77777777" w:rsidR="00FD35C6" w:rsidRPr="00871C02" w:rsidRDefault="00FD35C6" w:rsidP="00FD35C6">
      <w:pPr>
        <w:rPr>
          <w:sz w:val="26"/>
          <w:szCs w:val="26"/>
        </w:rPr>
      </w:pPr>
      <w:r w:rsidRPr="00871C02">
        <w:rPr>
          <w:sz w:val="26"/>
          <w:szCs w:val="26"/>
        </w:rPr>
        <w:t>| „_” ___________ 2026                                                                                or. Rezina</w:t>
      </w:r>
    </w:p>
    <w:p w14:paraId="1FC5B97B" w14:textId="77777777" w:rsidR="00FD35C6" w:rsidRPr="00871C02" w:rsidRDefault="00FD35C6" w:rsidP="00FD35C6">
      <w:pPr>
        <w:jc w:val="both"/>
        <w:rPr>
          <w:sz w:val="26"/>
          <w:szCs w:val="26"/>
        </w:rPr>
      </w:pPr>
      <w:r w:rsidRPr="00871C02">
        <w:rPr>
          <w:b/>
          <w:bCs/>
          <w:sz w:val="26"/>
          <w:szCs w:val="26"/>
        </w:rPr>
        <w:t>IMSP „Centrul de Sănătate Rezina”</w:t>
      </w:r>
      <w:r w:rsidRPr="00871C02">
        <w:rPr>
          <w:sz w:val="26"/>
          <w:szCs w:val="26"/>
        </w:rPr>
        <w:t>, IDNO 1007606007625, cu sediul în or. Rezina, str. Șciusev, nr. 5, în persoana șefului interimar Silvia POPOV, care acționează în baza Regulamentului și a Deciziei Consiliului Raional Rezina nr. 5/3 din 10.12.2025 cu privire la numirea în funcție, denumită în continuare Instituția absorbantă, și</w:t>
      </w:r>
    </w:p>
    <w:p w14:paraId="7F696DEF" w14:textId="77777777" w:rsidR="00FD35C6" w:rsidRPr="00871C02" w:rsidRDefault="00FD35C6" w:rsidP="00FD35C6">
      <w:pPr>
        <w:jc w:val="both"/>
        <w:rPr>
          <w:sz w:val="26"/>
          <w:szCs w:val="26"/>
        </w:rPr>
      </w:pPr>
      <w:r w:rsidRPr="00871C02">
        <w:rPr>
          <w:b/>
          <w:bCs/>
          <w:sz w:val="26"/>
          <w:szCs w:val="26"/>
        </w:rPr>
        <w:t>IMSP „Centrul de Sănătate Pripiceni-Răzeși”</w:t>
      </w:r>
      <w:r w:rsidRPr="00871C02">
        <w:rPr>
          <w:sz w:val="26"/>
          <w:szCs w:val="26"/>
        </w:rPr>
        <w:t>, IDNO 1011606001149, cu sediul în s. Pripiceni-Răzeși r-nul Rezina, în persoana șefului interimar Aurel GUZUN, care acționează în baza regulamentului și Deciziei Consiliului raional Rezina nr.26 din 19.02.2019 cu privire la numirea în funcție, denumită în continuare Instituția absorbită,</w:t>
      </w:r>
    </w:p>
    <w:p w14:paraId="0AAB6A41" w14:textId="77777777" w:rsidR="00FD35C6" w:rsidRPr="00871C02" w:rsidRDefault="00FD35C6" w:rsidP="00FD35C6">
      <w:pPr>
        <w:jc w:val="both"/>
        <w:rPr>
          <w:sz w:val="26"/>
          <w:szCs w:val="26"/>
        </w:rPr>
      </w:pPr>
      <w:r w:rsidRPr="00871C02">
        <w:rPr>
          <w:sz w:val="26"/>
          <w:szCs w:val="26"/>
        </w:rPr>
        <w:t xml:space="preserve">În temeiul Deciziei Consiliului Raional Rezina nr. ----- din ----------------------- cu privire la reorganizarea prin absorbție a unor instituții medico-sanitare publice și în conformitate cu prevederile Ordinului Ministerului Sănătății al Republicii Moldova nr. 925 din 15.10.2025 cu privire la reorganizarea unor instituții medico-sanitare publice, părțile au convenit asupra încheierii prezentului contract: </w:t>
      </w:r>
    </w:p>
    <w:p w14:paraId="6D17FFF9" w14:textId="77777777" w:rsidR="00FD35C6" w:rsidRPr="00871C02" w:rsidRDefault="00FD35C6" w:rsidP="00FD35C6">
      <w:pPr>
        <w:jc w:val="center"/>
        <w:rPr>
          <w:b/>
          <w:sz w:val="26"/>
          <w:szCs w:val="26"/>
        </w:rPr>
      </w:pPr>
      <w:r w:rsidRPr="00871C02">
        <w:rPr>
          <w:b/>
          <w:sz w:val="26"/>
          <w:szCs w:val="26"/>
        </w:rPr>
        <w:t>I. Obiectul contractului</w:t>
      </w:r>
    </w:p>
    <w:p w14:paraId="4CC3F4C8" w14:textId="77777777" w:rsidR="00FD35C6" w:rsidRPr="00871C02" w:rsidRDefault="00FD35C6" w:rsidP="00FD35C6">
      <w:pPr>
        <w:jc w:val="both"/>
        <w:rPr>
          <w:sz w:val="26"/>
          <w:szCs w:val="26"/>
        </w:rPr>
      </w:pPr>
      <w:r w:rsidRPr="00871C02">
        <w:rPr>
          <w:sz w:val="26"/>
          <w:szCs w:val="26"/>
        </w:rPr>
        <w:t>1.1 Reieșind din unitatea obiectivelor, în scopul utilizării mai eficiente a activelor instituțiilor, sporirea calității serviciilor medicale prestate, gestionarea mai rațională a resurselor financiare și umane, întru micșorarea cheltuielilor administrative și majorarea volumului serviciilor medicale oferite populației, părțile au convenit să se reorganizeze prin absorbția IMSP CS „Pripiceni-Răzeși” de către IMSP CS „Rezina”, cu transmiterea tuturor drepturilor și obligațiilor instituției absorbite.</w:t>
      </w:r>
    </w:p>
    <w:p w14:paraId="14928A48" w14:textId="77777777" w:rsidR="00FD35C6" w:rsidRPr="00871C02" w:rsidRDefault="00FD35C6" w:rsidP="00FD35C6">
      <w:pPr>
        <w:jc w:val="both"/>
        <w:rPr>
          <w:sz w:val="26"/>
          <w:szCs w:val="26"/>
        </w:rPr>
      </w:pPr>
      <w:r w:rsidRPr="00871C02">
        <w:rPr>
          <w:sz w:val="26"/>
          <w:szCs w:val="26"/>
        </w:rPr>
        <w:t xml:space="preserve">1.2 Părțile execută împreună toate acțiunile și procedurile prevăzute de legislația în vigoare (Codul Civil, Legea ocrotirii sănătății), precum și de documentele de constituire, acțiuni necesare pentru înfăptuirea reorganizării prin absorbție. </w:t>
      </w:r>
    </w:p>
    <w:p w14:paraId="54CF95AA" w14:textId="77777777" w:rsidR="00FD35C6" w:rsidRPr="00871C02" w:rsidRDefault="00FD35C6" w:rsidP="00FD35C6">
      <w:pPr>
        <w:jc w:val="both"/>
        <w:rPr>
          <w:sz w:val="26"/>
          <w:szCs w:val="26"/>
        </w:rPr>
      </w:pPr>
      <w:r w:rsidRPr="00871C02">
        <w:rPr>
          <w:sz w:val="26"/>
          <w:szCs w:val="26"/>
        </w:rPr>
        <w:t>1.3. Transmiterea patrimoniului, a drepturilor și obligațiilor se va efectua în baza Actului de Transmitere, semnat de ambele părți, care este parte integrantă a prezentului contract.</w:t>
      </w:r>
    </w:p>
    <w:p w14:paraId="3AAD8CB9" w14:textId="77777777" w:rsidR="00FD35C6" w:rsidRPr="00871C02" w:rsidRDefault="00FD35C6" w:rsidP="00FD35C6">
      <w:pPr>
        <w:rPr>
          <w:sz w:val="26"/>
          <w:szCs w:val="26"/>
        </w:rPr>
      </w:pPr>
    </w:p>
    <w:p w14:paraId="2EFC799D" w14:textId="77777777" w:rsidR="00FD35C6" w:rsidRPr="00871C02" w:rsidRDefault="00FD35C6" w:rsidP="00FD35C6">
      <w:pPr>
        <w:jc w:val="center"/>
        <w:rPr>
          <w:b/>
          <w:sz w:val="26"/>
          <w:szCs w:val="26"/>
        </w:rPr>
      </w:pPr>
      <w:r w:rsidRPr="00871C02">
        <w:rPr>
          <w:b/>
          <w:sz w:val="26"/>
          <w:szCs w:val="26"/>
        </w:rPr>
        <w:t>II.Patrimoniul</w:t>
      </w:r>
    </w:p>
    <w:p w14:paraId="26D23ECC" w14:textId="77777777" w:rsidR="00FD35C6" w:rsidRPr="00871C02" w:rsidRDefault="00FD35C6" w:rsidP="00FD35C6">
      <w:pPr>
        <w:jc w:val="both"/>
        <w:rPr>
          <w:sz w:val="26"/>
          <w:szCs w:val="26"/>
        </w:rPr>
      </w:pPr>
      <w:r w:rsidRPr="00871C02">
        <w:rPr>
          <w:sz w:val="26"/>
          <w:szCs w:val="26"/>
        </w:rPr>
        <w:t>2.1. Patrimoniul IMSP CS „Pripiceni-Răzeși”, la data de______________, conform evaluării,la data de ________________ este estimat la suma de _________ lei.</w:t>
      </w:r>
    </w:p>
    <w:p w14:paraId="6ABFEBE0" w14:textId="77777777" w:rsidR="00FD35C6" w:rsidRPr="00871C02" w:rsidRDefault="00FD35C6" w:rsidP="00FD35C6">
      <w:pPr>
        <w:jc w:val="both"/>
        <w:rPr>
          <w:sz w:val="26"/>
          <w:szCs w:val="26"/>
        </w:rPr>
      </w:pPr>
      <w:r w:rsidRPr="00871C02">
        <w:rPr>
          <w:sz w:val="26"/>
          <w:szCs w:val="26"/>
        </w:rPr>
        <w:t xml:space="preserve">Datoriile IMSP CS „Pripiceni-Răzeși” la data de____________________, sunt estimate la suma de _________ lei. Și datoria salariului pe luna __________________ inclusiv datoriile față de personal privind retribuirea muncii și alte plăți sociale aferente lunii___________, în sumă de _______________ lei. </w:t>
      </w:r>
      <w:r w:rsidRPr="00871C02">
        <w:rPr>
          <w:b/>
          <w:i/>
          <w:sz w:val="26"/>
          <w:szCs w:val="26"/>
          <w:u w:val="single"/>
        </w:rPr>
        <w:t>(conform statelor de plată și situației contabile la data de)</w:t>
      </w:r>
      <w:r w:rsidRPr="00871C02">
        <w:rPr>
          <w:sz w:val="26"/>
          <w:szCs w:val="26"/>
        </w:rPr>
        <w:t>.</w:t>
      </w:r>
    </w:p>
    <w:p w14:paraId="5FC8F36C" w14:textId="77777777" w:rsidR="00FD35C6" w:rsidRPr="00871C02" w:rsidRDefault="00FD35C6" w:rsidP="00FD35C6">
      <w:pPr>
        <w:jc w:val="both"/>
        <w:rPr>
          <w:sz w:val="26"/>
          <w:szCs w:val="26"/>
        </w:rPr>
      </w:pPr>
      <w:r w:rsidRPr="00871C02">
        <w:rPr>
          <w:sz w:val="26"/>
          <w:szCs w:val="26"/>
        </w:rPr>
        <w:t>2.2.Patrimoniul IMSP CS „Rezina”, la data de________________, conform evaluării,la data de _____________ este estimat la suma de _________ lei.</w:t>
      </w:r>
    </w:p>
    <w:p w14:paraId="3B2F6A86" w14:textId="77777777" w:rsidR="00FD35C6" w:rsidRPr="00871C02" w:rsidRDefault="00FD35C6" w:rsidP="00FD35C6">
      <w:pPr>
        <w:jc w:val="both"/>
        <w:rPr>
          <w:sz w:val="26"/>
          <w:szCs w:val="26"/>
        </w:rPr>
      </w:pPr>
      <w:r w:rsidRPr="00871C02">
        <w:rPr>
          <w:sz w:val="26"/>
          <w:szCs w:val="26"/>
        </w:rPr>
        <w:t xml:space="preserve">Datoriile IMSP CS „Rezina” la data de____________________, sunt estimate la suma de _________ lei. </w:t>
      </w:r>
    </w:p>
    <w:p w14:paraId="25166CED" w14:textId="77777777" w:rsidR="00FD35C6" w:rsidRPr="00871C02" w:rsidRDefault="00FD35C6" w:rsidP="00FD35C6">
      <w:pPr>
        <w:jc w:val="both"/>
        <w:rPr>
          <w:sz w:val="26"/>
          <w:szCs w:val="26"/>
        </w:rPr>
      </w:pPr>
      <w:r w:rsidRPr="00871C02">
        <w:rPr>
          <w:sz w:val="26"/>
          <w:szCs w:val="26"/>
        </w:rPr>
        <w:t>2.3. Instituția absorbantă IMSP CS Rezina, în urma absorbției, a IMSP CS Pripiceni-Răzeși, își va păstra numărul unic de identificare, denumirea și adresa juridică.</w:t>
      </w:r>
    </w:p>
    <w:p w14:paraId="685D7632" w14:textId="77777777" w:rsidR="00FD35C6" w:rsidRPr="00871C02" w:rsidRDefault="00FD35C6" w:rsidP="00FD35C6">
      <w:pPr>
        <w:jc w:val="center"/>
        <w:rPr>
          <w:b/>
          <w:sz w:val="26"/>
          <w:szCs w:val="26"/>
        </w:rPr>
      </w:pPr>
      <w:r w:rsidRPr="00871C02">
        <w:rPr>
          <w:b/>
          <w:sz w:val="26"/>
          <w:szCs w:val="26"/>
        </w:rPr>
        <w:t>III. Condițiile fuziunii</w:t>
      </w:r>
    </w:p>
    <w:p w14:paraId="648C3B8C" w14:textId="77777777" w:rsidR="00FD35C6" w:rsidRPr="00871C02" w:rsidRDefault="00FD35C6" w:rsidP="00FD35C6">
      <w:pPr>
        <w:jc w:val="both"/>
        <w:rPr>
          <w:sz w:val="26"/>
          <w:szCs w:val="26"/>
        </w:rPr>
      </w:pPr>
      <w:r w:rsidRPr="00871C02">
        <w:rPr>
          <w:sz w:val="26"/>
          <w:szCs w:val="26"/>
        </w:rPr>
        <w:t>3.1. Drepturile și obligațiile persoanei absorbite trec la persoana absorbantă în conformitate cu actul de transmitere.</w:t>
      </w:r>
    </w:p>
    <w:p w14:paraId="72D54C76" w14:textId="77777777" w:rsidR="00FD35C6" w:rsidRPr="00871C02" w:rsidRDefault="00FD35C6" w:rsidP="00FD35C6">
      <w:pPr>
        <w:jc w:val="both"/>
        <w:rPr>
          <w:sz w:val="26"/>
          <w:szCs w:val="26"/>
        </w:rPr>
      </w:pPr>
      <w:r w:rsidRPr="00871C02">
        <w:rPr>
          <w:sz w:val="26"/>
          <w:szCs w:val="26"/>
        </w:rPr>
        <w:t>3.2 De la data înregistrării fuziunii în Registrul de Stat, patrimoniul persoanei absorbite trece în totalitate la persoana absorbantă.</w:t>
      </w:r>
    </w:p>
    <w:p w14:paraId="7BE34C91" w14:textId="77777777" w:rsidR="00FD35C6" w:rsidRDefault="00FD35C6" w:rsidP="00FD35C6">
      <w:pPr>
        <w:jc w:val="both"/>
        <w:rPr>
          <w:sz w:val="26"/>
          <w:szCs w:val="26"/>
        </w:rPr>
      </w:pPr>
      <w:r w:rsidRPr="00871C02">
        <w:rPr>
          <w:sz w:val="26"/>
          <w:szCs w:val="26"/>
        </w:rPr>
        <w:lastRenderedPageBreak/>
        <w:t>3.3 Părțile vor prezenta la organul înregistrării de stat (ASP) actele necesare pentru înregistrarea fuziunii și radierea instituției absorbite.</w:t>
      </w:r>
    </w:p>
    <w:p w14:paraId="59FD40B3" w14:textId="77777777" w:rsidR="00FD35C6" w:rsidRPr="00871C02" w:rsidRDefault="00FD35C6" w:rsidP="00FD35C6">
      <w:pPr>
        <w:jc w:val="both"/>
        <w:rPr>
          <w:sz w:val="26"/>
          <w:szCs w:val="26"/>
        </w:rPr>
      </w:pPr>
    </w:p>
    <w:p w14:paraId="63A7EDC3" w14:textId="77777777" w:rsidR="00FD35C6" w:rsidRPr="00871C02" w:rsidRDefault="00FD35C6" w:rsidP="00FD35C6">
      <w:pPr>
        <w:jc w:val="center"/>
        <w:rPr>
          <w:b/>
          <w:sz w:val="26"/>
          <w:szCs w:val="26"/>
        </w:rPr>
      </w:pPr>
      <w:r w:rsidRPr="00871C02">
        <w:rPr>
          <w:b/>
          <w:sz w:val="26"/>
          <w:szCs w:val="26"/>
        </w:rPr>
        <w:t>IV. Drepturile și obligațiile părților</w:t>
      </w:r>
    </w:p>
    <w:p w14:paraId="3C5950C5" w14:textId="77777777" w:rsidR="00FD35C6" w:rsidRPr="00871C02" w:rsidRDefault="00FD35C6" w:rsidP="00FD35C6">
      <w:pPr>
        <w:jc w:val="both"/>
        <w:rPr>
          <w:sz w:val="26"/>
          <w:szCs w:val="26"/>
        </w:rPr>
      </w:pPr>
      <w:r w:rsidRPr="00871C02">
        <w:rPr>
          <w:sz w:val="26"/>
          <w:szCs w:val="26"/>
        </w:rPr>
        <w:t>4.1 Părțile se obligă să depună eforturi maxime pentru înfăptuirea procedurii de fuziune în strictă corespundere cu legislația și deciziile Fondatorului.</w:t>
      </w:r>
    </w:p>
    <w:p w14:paraId="497C63DE" w14:textId="77777777" w:rsidR="00FD35C6" w:rsidRPr="00871C02" w:rsidRDefault="00FD35C6" w:rsidP="00FD35C6">
      <w:pPr>
        <w:jc w:val="both"/>
        <w:rPr>
          <w:sz w:val="26"/>
          <w:szCs w:val="26"/>
        </w:rPr>
      </w:pPr>
      <w:r w:rsidRPr="00871C02">
        <w:rPr>
          <w:sz w:val="26"/>
          <w:szCs w:val="26"/>
        </w:rPr>
        <w:t>a) să solicite orice informație ce ține de procedura reorganizării;</w:t>
      </w:r>
    </w:p>
    <w:p w14:paraId="44100E5F" w14:textId="77777777" w:rsidR="00FD35C6" w:rsidRPr="00871C02" w:rsidRDefault="00FD35C6" w:rsidP="00FD35C6">
      <w:pPr>
        <w:jc w:val="both"/>
        <w:rPr>
          <w:sz w:val="26"/>
          <w:szCs w:val="26"/>
        </w:rPr>
      </w:pPr>
      <w:r w:rsidRPr="00871C02">
        <w:rPr>
          <w:sz w:val="26"/>
          <w:szCs w:val="26"/>
        </w:rPr>
        <w:t>b) să efectueze orice alte acte ce țin de realizarea nemijlocită a procedurii;</w:t>
      </w:r>
    </w:p>
    <w:p w14:paraId="37041A5E" w14:textId="77777777" w:rsidR="00FD35C6" w:rsidRPr="00871C02" w:rsidRDefault="00FD35C6" w:rsidP="00FD35C6">
      <w:pPr>
        <w:jc w:val="both"/>
        <w:rPr>
          <w:sz w:val="26"/>
          <w:szCs w:val="26"/>
        </w:rPr>
      </w:pPr>
      <w:r w:rsidRPr="00871C02">
        <w:rPr>
          <w:sz w:val="26"/>
          <w:szCs w:val="26"/>
        </w:rPr>
        <w:t>c) să facă cunoștință cu rezultatele inventarierii și evaluării bunurilor.</w:t>
      </w:r>
    </w:p>
    <w:p w14:paraId="33746968" w14:textId="77777777" w:rsidR="00FD35C6" w:rsidRPr="00871C02" w:rsidRDefault="00FD35C6" w:rsidP="00FD35C6">
      <w:pPr>
        <w:jc w:val="both"/>
        <w:rPr>
          <w:sz w:val="26"/>
          <w:szCs w:val="26"/>
        </w:rPr>
      </w:pPr>
      <w:r w:rsidRPr="00871C02">
        <w:rPr>
          <w:sz w:val="26"/>
          <w:szCs w:val="26"/>
        </w:rPr>
        <w:t>4.3. Părțile sunt obligate:</w:t>
      </w:r>
    </w:p>
    <w:p w14:paraId="13FC8BC8" w14:textId="77777777" w:rsidR="00FD35C6" w:rsidRPr="00871C02" w:rsidRDefault="00FD35C6" w:rsidP="00FD35C6">
      <w:pPr>
        <w:jc w:val="both"/>
        <w:rPr>
          <w:sz w:val="26"/>
          <w:szCs w:val="26"/>
        </w:rPr>
      </w:pPr>
      <w:r w:rsidRPr="00871C02">
        <w:rPr>
          <w:sz w:val="26"/>
          <w:szCs w:val="26"/>
        </w:rPr>
        <w:t>a) să asigure controlul asupra desfășurării procedurii de reorganizare;</w:t>
      </w:r>
    </w:p>
    <w:p w14:paraId="5A8B38B1" w14:textId="77777777" w:rsidR="00FD35C6" w:rsidRPr="00871C02" w:rsidRDefault="00FD35C6" w:rsidP="00FD35C6">
      <w:pPr>
        <w:jc w:val="both"/>
        <w:rPr>
          <w:sz w:val="26"/>
          <w:szCs w:val="26"/>
        </w:rPr>
      </w:pPr>
      <w:r w:rsidRPr="00871C02">
        <w:rPr>
          <w:sz w:val="26"/>
          <w:szCs w:val="26"/>
        </w:rPr>
        <w:t>b) să asigure înregistrarea de stat a rezultatelor procesului.</w:t>
      </w:r>
    </w:p>
    <w:p w14:paraId="2A0AD19E" w14:textId="77777777" w:rsidR="00FD35C6" w:rsidRPr="00871C02" w:rsidRDefault="00FD35C6" w:rsidP="00FD35C6">
      <w:pPr>
        <w:jc w:val="center"/>
        <w:rPr>
          <w:b/>
          <w:sz w:val="26"/>
          <w:szCs w:val="26"/>
        </w:rPr>
      </w:pPr>
      <w:r w:rsidRPr="00871C02">
        <w:rPr>
          <w:b/>
          <w:sz w:val="26"/>
          <w:szCs w:val="26"/>
        </w:rPr>
        <w:t>V. Patrimoniul și capitalul propriu</w:t>
      </w:r>
    </w:p>
    <w:p w14:paraId="7C1862C7" w14:textId="77777777" w:rsidR="00FD35C6" w:rsidRPr="00871C02" w:rsidRDefault="00FD35C6" w:rsidP="00FD35C6">
      <w:pPr>
        <w:jc w:val="both"/>
        <w:rPr>
          <w:sz w:val="26"/>
          <w:szCs w:val="26"/>
        </w:rPr>
      </w:pPr>
      <w:r w:rsidRPr="00871C02">
        <w:rPr>
          <w:sz w:val="26"/>
          <w:szCs w:val="26"/>
        </w:rPr>
        <w:t xml:space="preserve">5.1 Patrimoniul ce îi revine persoanei juridice absorbante, conform actului de transmitere, va fi transferat integral din conturile instituției absorbite pe conturile instituției absorbante în termen de </w:t>
      </w:r>
      <w:r w:rsidRPr="00871C02">
        <w:rPr>
          <w:b/>
          <w:sz w:val="26"/>
          <w:szCs w:val="26"/>
          <w:u w:val="single"/>
        </w:rPr>
        <w:t>30</w:t>
      </w:r>
      <w:r w:rsidRPr="00871C02">
        <w:rPr>
          <w:sz w:val="26"/>
          <w:szCs w:val="26"/>
        </w:rPr>
        <w:t xml:space="preserve"> zile din data aprobării prezentului contract.</w:t>
      </w:r>
    </w:p>
    <w:p w14:paraId="4E9257F7" w14:textId="77777777" w:rsidR="00FD35C6" w:rsidRPr="00871C02" w:rsidRDefault="00FD35C6" w:rsidP="00FD35C6">
      <w:pPr>
        <w:jc w:val="both"/>
        <w:rPr>
          <w:sz w:val="26"/>
          <w:szCs w:val="26"/>
        </w:rPr>
      </w:pPr>
      <w:r w:rsidRPr="00871C02">
        <w:rPr>
          <w:sz w:val="26"/>
          <w:szCs w:val="26"/>
        </w:rPr>
        <w:t>5.2 Mijloacele nebănești (utilaj medical, mobilier, clădiri, ambulanțe) vor fi transmise de la balanța IMSP CS Pripiceni-Răzeși la balanța IMSP CS Rezina conform graficului stabilit de comisia de reorganizare.</w:t>
      </w:r>
    </w:p>
    <w:p w14:paraId="5F457951" w14:textId="77777777" w:rsidR="00FD35C6" w:rsidRPr="00871C02" w:rsidRDefault="00FD35C6" w:rsidP="00FD35C6">
      <w:pPr>
        <w:jc w:val="center"/>
        <w:rPr>
          <w:b/>
          <w:sz w:val="26"/>
          <w:szCs w:val="26"/>
        </w:rPr>
      </w:pPr>
      <w:r w:rsidRPr="00871C02">
        <w:rPr>
          <w:b/>
          <w:sz w:val="26"/>
          <w:szCs w:val="26"/>
        </w:rPr>
        <w:t>VI. Succesiunea în drepturi și obligații</w:t>
      </w:r>
    </w:p>
    <w:p w14:paraId="074C096C" w14:textId="77777777" w:rsidR="00FD35C6" w:rsidRPr="00871C02" w:rsidRDefault="00FD35C6" w:rsidP="00FD35C6">
      <w:pPr>
        <w:jc w:val="both"/>
        <w:rPr>
          <w:sz w:val="26"/>
          <w:szCs w:val="26"/>
        </w:rPr>
      </w:pPr>
      <w:r w:rsidRPr="00871C02">
        <w:rPr>
          <w:sz w:val="26"/>
          <w:szCs w:val="26"/>
        </w:rPr>
        <w:t>6.1. După încheierea procedurii de reorganizare, persoana absorbantă devine succesor de drept în privința tuturor drepturilor și obligațiilor față de toți debitorii și creditorii persoanei absorbite.</w:t>
      </w:r>
    </w:p>
    <w:p w14:paraId="0B12246B" w14:textId="77777777" w:rsidR="00FD35C6" w:rsidRPr="00871C02" w:rsidRDefault="00FD35C6" w:rsidP="00FD35C6">
      <w:pPr>
        <w:jc w:val="both"/>
        <w:rPr>
          <w:sz w:val="26"/>
          <w:szCs w:val="26"/>
        </w:rPr>
      </w:pPr>
      <w:r w:rsidRPr="00871C02">
        <w:rPr>
          <w:sz w:val="26"/>
          <w:szCs w:val="26"/>
        </w:rPr>
        <w:t>6.2. Reorganizarea se consideră încheiată din momentul înregistrării modificărilor în documentele de constituire a instituției absorbante și radierea din Registrul de stat a instituției absorbite.</w:t>
      </w:r>
    </w:p>
    <w:p w14:paraId="520BC87B" w14:textId="77777777" w:rsidR="00FD35C6" w:rsidRPr="00871C02" w:rsidRDefault="00FD35C6" w:rsidP="00FD35C6">
      <w:pPr>
        <w:jc w:val="center"/>
        <w:rPr>
          <w:b/>
          <w:sz w:val="26"/>
          <w:szCs w:val="26"/>
        </w:rPr>
      </w:pPr>
      <w:r w:rsidRPr="00871C02">
        <w:rPr>
          <w:b/>
          <w:sz w:val="26"/>
          <w:szCs w:val="26"/>
        </w:rPr>
        <w:t>VII. Valabilitatea contractului de fuziune</w:t>
      </w:r>
    </w:p>
    <w:p w14:paraId="2916E596" w14:textId="77777777" w:rsidR="00FD35C6" w:rsidRPr="00871C02" w:rsidRDefault="00FD35C6" w:rsidP="00FD35C6">
      <w:pPr>
        <w:jc w:val="both"/>
        <w:rPr>
          <w:sz w:val="26"/>
          <w:szCs w:val="26"/>
        </w:rPr>
      </w:pPr>
      <w:r w:rsidRPr="00871C02">
        <w:rPr>
          <w:sz w:val="26"/>
          <w:szCs w:val="26"/>
        </w:rPr>
        <w:t>7.1. Prezentul contract intră în vigoare după înregistrarea la Agenția Servicii Publice, Centrul Multifuncțional Rezina.</w:t>
      </w:r>
    </w:p>
    <w:p w14:paraId="6E72693B" w14:textId="77777777" w:rsidR="00FD35C6" w:rsidRPr="00871C02" w:rsidRDefault="00FD35C6" w:rsidP="00FD35C6">
      <w:pPr>
        <w:jc w:val="both"/>
        <w:rPr>
          <w:sz w:val="26"/>
          <w:szCs w:val="26"/>
        </w:rPr>
      </w:pPr>
      <w:r w:rsidRPr="00871C02">
        <w:rPr>
          <w:sz w:val="26"/>
          <w:szCs w:val="26"/>
        </w:rPr>
        <w:t>7.2. Contractul își încetează acțiunea în cazurile stabilite de legislația în vigoare.</w:t>
      </w:r>
    </w:p>
    <w:p w14:paraId="363BF00D" w14:textId="77777777" w:rsidR="00FD35C6" w:rsidRPr="00871C02" w:rsidRDefault="00FD35C6" w:rsidP="00FD35C6">
      <w:pPr>
        <w:jc w:val="center"/>
        <w:rPr>
          <w:b/>
          <w:sz w:val="26"/>
          <w:szCs w:val="26"/>
        </w:rPr>
      </w:pPr>
      <w:r w:rsidRPr="00871C02">
        <w:rPr>
          <w:b/>
          <w:sz w:val="26"/>
          <w:szCs w:val="26"/>
        </w:rPr>
        <w:t>VIII. Dispoziții finale</w:t>
      </w:r>
    </w:p>
    <w:p w14:paraId="3474E0B0" w14:textId="77777777" w:rsidR="00FD35C6" w:rsidRPr="00871C02" w:rsidRDefault="00FD35C6" w:rsidP="00FD35C6">
      <w:pPr>
        <w:jc w:val="both"/>
        <w:rPr>
          <w:sz w:val="26"/>
          <w:szCs w:val="26"/>
        </w:rPr>
      </w:pPr>
      <w:r w:rsidRPr="00871C02">
        <w:rPr>
          <w:sz w:val="26"/>
          <w:szCs w:val="26"/>
        </w:rPr>
        <w:t>8.1. Prezentul contract este întocmit în 4 (patru) exemplare, fiecare având aceeași forță juridică.</w:t>
      </w:r>
    </w:p>
    <w:p w14:paraId="02DCA219" w14:textId="77777777" w:rsidR="00FD35C6" w:rsidRPr="00871C02" w:rsidRDefault="00FD35C6" w:rsidP="00FD35C6">
      <w:pPr>
        <w:jc w:val="both"/>
        <w:rPr>
          <w:sz w:val="26"/>
          <w:szCs w:val="26"/>
        </w:rPr>
      </w:pPr>
      <w:r w:rsidRPr="00871C02">
        <w:rPr>
          <w:sz w:val="26"/>
          <w:szCs w:val="26"/>
        </w:rPr>
        <w:t>8.2. Prezentul contract intră în vigoare din data semnării lui și este valabil până la data înregistrării reorganizării.</w:t>
      </w:r>
    </w:p>
    <w:p w14:paraId="65434A9C" w14:textId="77777777" w:rsidR="00FD35C6" w:rsidRPr="00871C02" w:rsidRDefault="00FD35C6" w:rsidP="00FD35C6">
      <w:pPr>
        <w:jc w:val="center"/>
        <w:rPr>
          <w:b/>
          <w:sz w:val="26"/>
          <w:szCs w:val="26"/>
        </w:rPr>
      </w:pPr>
      <w:r w:rsidRPr="00871C02">
        <w:rPr>
          <w:b/>
          <w:sz w:val="26"/>
          <w:szCs w:val="26"/>
        </w:rPr>
        <w:t>REPREZENTANȚII PĂRȚILOR:</w:t>
      </w:r>
    </w:p>
    <w:p w14:paraId="61921EFC" w14:textId="77777777" w:rsidR="00FD35C6" w:rsidRPr="00871C02" w:rsidRDefault="00FD35C6" w:rsidP="00FD35C6">
      <w:pPr>
        <w:rPr>
          <w:sz w:val="26"/>
          <w:szCs w:val="26"/>
        </w:rPr>
      </w:pPr>
      <w:r w:rsidRPr="00871C02">
        <w:rPr>
          <w:sz w:val="26"/>
          <w:szCs w:val="26"/>
        </w:rPr>
        <w:t>Instituția absorbantă:                                                          Instituția absorbită:</w:t>
      </w:r>
    </w:p>
    <w:p w14:paraId="3DBB91FF" w14:textId="77777777" w:rsidR="00FD35C6" w:rsidRPr="00871C02" w:rsidRDefault="00FD35C6" w:rsidP="00FD35C6">
      <w:pPr>
        <w:rPr>
          <w:sz w:val="26"/>
          <w:szCs w:val="26"/>
        </w:rPr>
      </w:pPr>
    </w:p>
    <w:p w14:paraId="5FDCC56B" w14:textId="77777777" w:rsidR="00FD35C6" w:rsidRPr="00871C02" w:rsidRDefault="00FD35C6" w:rsidP="00FD35C6">
      <w:pPr>
        <w:rPr>
          <w:b/>
          <w:bCs/>
          <w:sz w:val="26"/>
          <w:szCs w:val="26"/>
        </w:rPr>
      </w:pPr>
      <w:r w:rsidRPr="00871C02">
        <w:rPr>
          <w:b/>
          <w:bCs/>
          <w:sz w:val="26"/>
          <w:szCs w:val="26"/>
        </w:rPr>
        <w:t>IMSP CS Rezina                                                      IMSP CS Pripiceni-Răzeși Șef</w:t>
      </w:r>
    </w:p>
    <w:p w14:paraId="338E7549" w14:textId="77777777" w:rsidR="00FD35C6" w:rsidRPr="00871C02" w:rsidRDefault="00FD35C6" w:rsidP="00FD35C6">
      <w:pPr>
        <w:rPr>
          <w:sz w:val="26"/>
          <w:szCs w:val="26"/>
        </w:rPr>
      </w:pPr>
    </w:p>
    <w:p w14:paraId="7B363C12" w14:textId="77777777" w:rsidR="00FD35C6" w:rsidRPr="00871C02" w:rsidRDefault="00FD35C6" w:rsidP="00FD35C6">
      <w:pPr>
        <w:rPr>
          <w:sz w:val="26"/>
          <w:szCs w:val="26"/>
        </w:rPr>
      </w:pPr>
      <w:r w:rsidRPr="00871C02">
        <w:rPr>
          <w:sz w:val="26"/>
          <w:szCs w:val="26"/>
        </w:rPr>
        <w:t xml:space="preserve"> ___________S.POPOV                                            Șef _____________A.GUZUN </w:t>
      </w:r>
    </w:p>
    <w:p w14:paraId="6AAB7479" w14:textId="77777777" w:rsidR="00FD35C6" w:rsidRPr="00871C02" w:rsidRDefault="00FD35C6" w:rsidP="00FD35C6">
      <w:pPr>
        <w:rPr>
          <w:sz w:val="26"/>
          <w:szCs w:val="26"/>
        </w:rPr>
      </w:pPr>
    </w:p>
    <w:p w14:paraId="4EA04290" w14:textId="77777777" w:rsidR="00FD35C6" w:rsidRPr="00871C02" w:rsidRDefault="00FD35C6" w:rsidP="00FD35C6">
      <w:pPr>
        <w:rPr>
          <w:sz w:val="26"/>
          <w:szCs w:val="26"/>
        </w:rPr>
      </w:pPr>
      <w:r w:rsidRPr="00871C02">
        <w:rPr>
          <w:sz w:val="26"/>
          <w:szCs w:val="26"/>
        </w:rPr>
        <w:t>(Semnătura, Ștampila)                                                (Semnătura, Ștampila)</w:t>
      </w:r>
    </w:p>
    <w:p w14:paraId="72C12E9A" w14:textId="77777777" w:rsidR="00FD35C6" w:rsidRPr="00FD35C6" w:rsidRDefault="00FD35C6" w:rsidP="003B493C">
      <w:pPr>
        <w:jc w:val="right"/>
        <w:rPr>
          <w:rFonts w:eastAsia="Calibri"/>
          <w:i/>
          <w:iCs/>
          <w:sz w:val="18"/>
          <w:szCs w:val="18"/>
        </w:rPr>
      </w:pPr>
    </w:p>
    <w:p w14:paraId="5D9ABC09" w14:textId="77777777" w:rsidR="00FD35C6" w:rsidRPr="00FD35C6" w:rsidRDefault="00FD35C6" w:rsidP="003B493C">
      <w:pPr>
        <w:jc w:val="right"/>
        <w:rPr>
          <w:rFonts w:eastAsia="Calibri"/>
          <w:i/>
          <w:iCs/>
          <w:sz w:val="18"/>
          <w:szCs w:val="18"/>
        </w:rPr>
      </w:pPr>
    </w:p>
    <w:p w14:paraId="0AEF9D05" w14:textId="77777777" w:rsidR="00FD35C6" w:rsidRPr="00FD35C6" w:rsidRDefault="00FD35C6" w:rsidP="003B493C">
      <w:pPr>
        <w:jc w:val="right"/>
        <w:rPr>
          <w:rFonts w:eastAsia="Calibri"/>
          <w:i/>
          <w:iCs/>
          <w:sz w:val="18"/>
          <w:szCs w:val="18"/>
        </w:rPr>
      </w:pPr>
    </w:p>
    <w:p w14:paraId="0D156690" w14:textId="77777777" w:rsidR="00FD35C6" w:rsidRPr="00FD35C6" w:rsidRDefault="00FD35C6" w:rsidP="003B493C">
      <w:pPr>
        <w:jc w:val="right"/>
        <w:rPr>
          <w:rFonts w:eastAsia="Calibri"/>
          <w:i/>
          <w:iCs/>
          <w:sz w:val="18"/>
          <w:szCs w:val="18"/>
        </w:rPr>
      </w:pPr>
    </w:p>
    <w:p w14:paraId="374A0ED1" w14:textId="77777777" w:rsidR="00FD35C6" w:rsidRPr="00FD35C6" w:rsidRDefault="00FD35C6" w:rsidP="003B493C">
      <w:pPr>
        <w:jc w:val="right"/>
        <w:rPr>
          <w:rFonts w:eastAsia="Calibri"/>
          <w:i/>
          <w:iCs/>
          <w:sz w:val="18"/>
          <w:szCs w:val="18"/>
        </w:rPr>
      </w:pPr>
    </w:p>
    <w:p w14:paraId="11F95080" w14:textId="77777777" w:rsidR="00FD35C6" w:rsidRPr="00FD35C6" w:rsidRDefault="00FD35C6" w:rsidP="003B493C">
      <w:pPr>
        <w:jc w:val="right"/>
        <w:rPr>
          <w:rFonts w:eastAsia="Calibri"/>
          <w:i/>
          <w:iCs/>
          <w:sz w:val="18"/>
          <w:szCs w:val="18"/>
        </w:rPr>
      </w:pPr>
    </w:p>
    <w:p w14:paraId="279E897C" w14:textId="77777777" w:rsidR="003B493C" w:rsidRPr="00FD35C6" w:rsidRDefault="003B493C" w:rsidP="003B493C">
      <w:pPr>
        <w:jc w:val="right"/>
        <w:rPr>
          <w:rFonts w:eastAsia="Calibri"/>
          <w:i/>
          <w:iCs/>
          <w:sz w:val="18"/>
          <w:szCs w:val="18"/>
        </w:rPr>
      </w:pPr>
    </w:p>
    <w:p w14:paraId="080D2C66" w14:textId="77777777" w:rsidR="003B493C" w:rsidRPr="00FD35C6" w:rsidRDefault="003B493C" w:rsidP="003B493C">
      <w:pPr>
        <w:jc w:val="right"/>
        <w:rPr>
          <w:rFonts w:eastAsia="Calibri"/>
          <w:i/>
          <w:iCs/>
          <w:sz w:val="18"/>
          <w:szCs w:val="18"/>
        </w:rPr>
      </w:pPr>
    </w:p>
    <w:p w14:paraId="7C6CEA11" w14:textId="77777777" w:rsidR="003B493C" w:rsidRPr="00FD35C6" w:rsidRDefault="003B493C" w:rsidP="003B493C">
      <w:pPr>
        <w:jc w:val="right"/>
        <w:rPr>
          <w:rFonts w:eastAsia="Calibri"/>
          <w:i/>
          <w:iCs/>
          <w:sz w:val="18"/>
          <w:szCs w:val="18"/>
        </w:rPr>
      </w:pPr>
    </w:p>
    <w:p w14:paraId="63E0261C" w14:textId="1350836B" w:rsidR="003B493C" w:rsidRPr="007614A1" w:rsidRDefault="003B493C" w:rsidP="003B493C">
      <w:pPr>
        <w:jc w:val="right"/>
        <w:rPr>
          <w:rFonts w:eastAsia="Calibri"/>
          <w:i/>
          <w:iCs/>
          <w:sz w:val="18"/>
          <w:szCs w:val="18"/>
          <w:lang w:val="pt-BR"/>
        </w:rPr>
      </w:pPr>
      <w:r w:rsidRPr="007614A1">
        <w:rPr>
          <w:rFonts w:eastAsia="Calibri"/>
          <w:i/>
          <w:iCs/>
          <w:sz w:val="18"/>
          <w:szCs w:val="18"/>
          <w:lang w:val="pt-BR"/>
        </w:rPr>
        <w:t>Anex</w:t>
      </w:r>
      <w:r>
        <w:rPr>
          <w:rFonts w:eastAsia="Calibri"/>
          <w:i/>
          <w:iCs/>
          <w:sz w:val="18"/>
          <w:szCs w:val="18"/>
          <w:lang w:val="pt-BR"/>
        </w:rPr>
        <w:t xml:space="preserve">a nar. </w:t>
      </w:r>
      <w:r w:rsidR="00C86ACC">
        <w:rPr>
          <w:rFonts w:eastAsia="Calibri"/>
          <w:i/>
          <w:iCs/>
          <w:sz w:val="18"/>
          <w:szCs w:val="18"/>
          <w:lang w:val="pt-BR"/>
        </w:rPr>
        <w:t>2.1.</w:t>
      </w:r>
      <w:r>
        <w:rPr>
          <w:rFonts w:eastAsia="Calibri"/>
          <w:i/>
          <w:iCs/>
          <w:sz w:val="18"/>
          <w:szCs w:val="18"/>
          <w:lang w:val="pt-BR"/>
        </w:rPr>
        <w:t xml:space="preserve">1 </w:t>
      </w:r>
      <w:r w:rsidRPr="007614A1">
        <w:rPr>
          <w:rFonts w:eastAsia="Calibri"/>
          <w:i/>
          <w:iCs/>
          <w:sz w:val="18"/>
          <w:szCs w:val="18"/>
          <w:lang w:val="pt-BR"/>
        </w:rPr>
        <w:t xml:space="preserve"> la decizia</w:t>
      </w:r>
      <w:r>
        <w:rPr>
          <w:rFonts w:eastAsia="Calibri"/>
          <w:i/>
          <w:iCs/>
          <w:sz w:val="18"/>
          <w:szCs w:val="18"/>
          <w:lang w:val="pt-BR"/>
        </w:rPr>
        <w:t xml:space="preserve"> </w:t>
      </w:r>
      <w:r w:rsidRPr="007614A1">
        <w:rPr>
          <w:rFonts w:eastAsia="Calibri"/>
          <w:i/>
          <w:iCs/>
          <w:sz w:val="18"/>
          <w:szCs w:val="18"/>
          <w:lang w:val="pt-BR"/>
        </w:rPr>
        <w:t xml:space="preserve"> nr. ___ din ____  ______ 2026 </w:t>
      </w:r>
    </w:p>
    <w:p w14:paraId="2922FBBB" w14:textId="574D3208" w:rsidR="003B493C" w:rsidRPr="00C86ACC" w:rsidRDefault="003B493C" w:rsidP="003B493C">
      <w:pPr>
        <w:jc w:val="center"/>
        <w:rPr>
          <w:rFonts w:eastAsia="Calibri"/>
          <w:b/>
          <w:bCs/>
          <w:lang w:val="ro-MD"/>
        </w:rPr>
      </w:pPr>
      <w:r w:rsidRPr="00C86ACC">
        <w:rPr>
          <w:rFonts w:eastAsia="Calibri"/>
          <w:b/>
          <w:bCs/>
          <w:lang w:val="pt-BR"/>
        </w:rPr>
        <w:t xml:space="preserve">Lista mijloacelor fixe </w:t>
      </w:r>
      <w:r w:rsidRPr="00C86ACC">
        <w:rPr>
          <w:rFonts w:eastAsia="Calibri"/>
          <w:b/>
          <w:bCs/>
          <w:lang w:val="ro-MD"/>
        </w:rPr>
        <w:t xml:space="preserve">și altor active transmise/primite </w:t>
      </w:r>
    </w:p>
    <w:tbl>
      <w:tblPr>
        <w:tblW w:w="9683" w:type="dxa"/>
        <w:tblInd w:w="93" w:type="dxa"/>
        <w:tblLayout w:type="fixed"/>
        <w:tblLook w:val="04A0" w:firstRow="1" w:lastRow="0" w:firstColumn="1" w:lastColumn="0" w:noHBand="0" w:noVBand="1"/>
      </w:tblPr>
      <w:tblGrid>
        <w:gridCol w:w="469"/>
        <w:gridCol w:w="1843"/>
        <w:gridCol w:w="1134"/>
        <w:gridCol w:w="709"/>
        <w:gridCol w:w="850"/>
        <w:gridCol w:w="993"/>
        <w:gridCol w:w="708"/>
        <w:gridCol w:w="1276"/>
        <w:gridCol w:w="1134"/>
        <w:gridCol w:w="567"/>
      </w:tblGrid>
      <w:tr w:rsidR="003B493C" w:rsidRPr="00C86ACC" w14:paraId="6C291306" w14:textId="77777777" w:rsidTr="007614A1">
        <w:trPr>
          <w:trHeight w:val="300"/>
        </w:trPr>
        <w:tc>
          <w:tcPr>
            <w:tcW w:w="9683" w:type="dxa"/>
            <w:gridSpan w:val="10"/>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E1FFC9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Entitatea care transmite -.IMSP CS Mateuți</w:t>
            </w:r>
          </w:p>
        </w:tc>
      </w:tr>
      <w:tr w:rsidR="003B493C" w:rsidRPr="00C86ACC" w14:paraId="6C1A1458" w14:textId="77777777" w:rsidTr="007614A1">
        <w:trPr>
          <w:trHeight w:val="338"/>
        </w:trPr>
        <w:tc>
          <w:tcPr>
            <w:tcW w:w="9683" w:type="dxa"/>
            <w:gridSpan w:val="10"/>
            <w:tcBorders>
              <w:top w:val="single" w:sz="4" w:space="0" w:color="auto"/>
              <w:left w:val="single" w:sz="4" w:space="0" w:color="auto"/>
              <w:bottom w:val="single" w:sz="4" w:space="0" w:color="auto"/>
              <w:right w:val="single" w:sz="4" w:space="0" w:color="000000"/>
            </w:tcBorders>
            <w:shd w:val="clear" w:color="auto" w:fill="FFFFFF"/>
            <w:vAlign w:val="bottom"/>
            <w:hideMark/>
          </w:tcPr>
          <w:p w14:paraId="7ECBD0E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Entitatea care primeste – IMSP CS Rezina</w:t>
            </w:r>
          </w:p>
        </w:tc>
      </w:tr>
      <w:tr w:rsidR="003B493C" w:rsidRPr="00C86ACC" w14:paraId="4A4C770B" w14:textId="77777777" w:rsidTr="00C86ACC">
        <w:trPr>
          <w:trHeight w:val="109"/>
        </w:trPr>
        <w:tc>
          <w:tcPr>
            <w:tcW w:w="46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8B597F" w14:textId="77777777" w:rsidR="003B493C" w:rsidRPr="00C86ACC" w:rsidRDefault="003B493C" w:rsidP="00C86ACC">
            <w:pPr>
              <w:jc w:val="center"/>
              <w:rPr>
                <w:rFonts w:eastAsia="Calibri"/>
                <w:sz w:val="18"/>
                <w:szCs w:val="18"/>
                <w:lang w:val="ru-RU"/>
              </w:rPr>
            </w:pPr>
            <w:r w:rsidRPr="00C86ACC">
              <w:rPr>
                <w:rFonts w:eastAsia="Calibri"/>
                <w:sz w:val="18"/>
                <w:szCs w:val="18"/>
                <w:lang w:val="ru-RU"/>
              </w:rPr>
              <w:t>Nr.d/o</w:t>
            </w:r>
          </w:p>
        </w:tc>
        <w:tc>
          <w:tcPr>
            <w:tcW w:w="1843" w:type="dxa"/>
            <w:tcBorders>
              <w:top w:val="single" w:sz="4" w:space="0" w:color="auto"/>
              <w:left w:val="nil"/>
              <w:bottom w:val="single" w:sz="4" w:space="0" w:color="auto"/>
              <w:right w:val="single" w:sz="4" w:space="0" w:color="auto"/>
            </w:tcBorders>
            <w:shd w:val="clear" w:color="auto" w:fill="FFFFFF"/>
            <w:vAlign w:val="bottom"/>
            <w:hideMark/>
          </w:tcPr>
          <w:p w14:paraId="5FF53BC5" w14:textId="77777777" w:rsidR="003B493C" w:rsidRPr="00C86ACC" w:rsidRDefault="003B493C" w:rsidP="00C86ACC">
            <w:pPr>
              <w:jc w:val="center"/>
              <w:rPr>
                <w:rFonts w:eastAsia="Calibri"/>
                <w:sz w:val="18"/>
                <w:szCs w:val="18"/>
              </w:rPr>
            </w:pPr>
            <w:r w:rsidRPr="00C86ACC">
              <w:rPr>
                <w:rFonts w:eastAsia="Calibri"/>
                <w:sz w:val="18"/>
                <w:szCs w:val="18"/>
                <w:lang w:val="ru-RU"/>
              </w:rPr>
              <w:t>Denumirea bunului</w:t>
            </w:r>
          </w:p>
          <w:p w14:paraId="5E02DE37" w14:textId="77777777" w:rsidR="003B493C" w:rsidRPr="00C86ACC" w:rsidRDefault="003B493C" w:rsidP="00C86ACC">
            <w:pPr>
              <w:jc w:val="center"/>
              <w:rPr>
                <w:rFonts w:eastAsia="Calibri"/>
                <w:sz w:val="18"/>
                <w:szCs w:val="18"/>
              </w:rPr>
            </w:pPr>
          </w:p>
        </w:tc>
        <w:tc>
          <w:tcPr>
            <w:tcW w:w="1134" w:type="dxa"/>
            <w:tcBorders>
              <w:top w:val="single" w:sz="4" w:space="0" w:color="auto"/>
              <w:left w:val="nil"/>
              <w:bottom w:val="single" w:sz="4" w:space="0" w:color="auto"/>
              <w:right w:val="single" w:sz="4" w:space="0" w:color="auto"/>
            </w:tcBorders>
            <w:shd w:val="clear" w:color="auto" w:fill="FFFFFF"/>
            <w:vAlign w:val="bottom"/>
            <w:hideMark/>
          </w:tcPr>
          <w:p w14:paraId="2F13C22B" w14:textId="77777777" w:rsidR="003B493C" w:rsidRPr="00C86ACC" w:rsidRDefault="003B493C" w:rsidP="00C86ACC">
            <w:pPr>
              <w:jc w:val="center"/>
              <w:rPr>
                <w:rFonts w:eastAsia="Calibri"/>
                <w:sz w:val="18"/>
                <w:szCs w:val="18"/>
              </w:rPr>
            </w:pPr>
            <w:r w:rsidRPr="00C86ACC">
              <w:rPr>
                <w:rFonts w:eastAsia="Calibri"/>
                <w:sz w:val="18"/>
                <w:szCs w:val="18"/>
                <w:lang w:val="ru-RU"/>
              </w:rPr>
              <w:t>Numărul de inventar</w:t>
            </w:r>
          </w:p>
          <w:p w14:paraId="240CAB76" w14:textId="77777777" w:rsidR="003B493C" w:rsidRPr="00C86ACC" w:rsidRDefault="003B493C" w:rsidP="00C86ACC">
            <w:pPr>
              <w:jc w:val="center"/>
              <w:rPr>
                <w:rFonts w:eastAsia="Calibri"/>
                <w:sz w:val="18"/>
                <w:szCs w:val="18"/>
              </w:rPr>
            </w:pPr>
          </w:p>
        </w:tc>
        <w:tc>
          <w:tcPr>
            <w:tcW w:w="709" w:type="dxa"/>
            <w:tcBorders>
              <w:top w:val="single" w:sz="4" w:space="0" w:color="auto"/>
              <w:left w:val="nil"/>
              <w:bottom w:val="single" w:sz="4" w:space="0" w:color="auto"/>
              <w:right w:val="single" w:sz="4" w:space="0" w:color="auto"/>
            </w:tcBorders>
            <w:shd w:val="clear" w:color="auto" w:fill="FFFFFF"/>
            <w:vAlign w:val="bottom"/>
            <w:hideMark/>
          </w:tcPr>
          <w:p w14:paraId="151A9E6B" w14:textId="77777777" w:rsidR="003B493C" w:rsidRPr="00C86ACC" w:rsidRDefault="003B493C" w:rsidP="00C86ACC">
            <w:pPr>
              <w:jc w:val="center"/>
              <w:rPr>
                <w:rFonts w:eastAsia="Calibri"/>
                <w:sz w:val="18"/>
                <w:szCs w:val="18"/>
              </w:rPr>
            </w:pPr>
            <w:r w:rsidRPr="00C86ACC">
              <w:rPr>
                <w:rFonts w:eastAsia="Calibri"/>
                <w:sz w:val="18"/>
                <w:szCs w:val="18"/>
                <w:lang w:val="ru-RU"/>
              </w:rPr>
              <w:t>Anul</w:t>
            </w:r>
          </w:p>
          <w:p w14:paraId="393C2C77" w14:textId="77777777" w:rsidR="003B493C" w:rsidRPr="00C86ACC" w:rsidRDefault="003B493C" w:rsidP="00C86ACC">
            <w:pPr>
              <w:jc w:val="center"/>
              <w:rPr>
                <w:rFonts w:eastAsia="Calibri"/>
                <w:sz w:val="18"/>
                <w:szCs w:val="18"/>
              </w:rPr>
            </w:pPr>
          </w:p>
          <w:p w14:paraId="5482908B" w14:textId="77777777" w:rsidR="003B493C" w:rsidRPr="00C86ACC" w:rsidRDefault="003B493C" w:rsidP="00C86ACC">
            <w:pPr>
              <w:jc w:val="center"/>
              <w:rPr>
                <w:rFonts w:eastAsia="Calibri"/>
                <w:sz w:val="18"/>
                <w:szCs w:val="18"/>
              </w:rPr>
            </w:pPr>
          </w:p>
          <w:p w14:paraId="2FF010FE" w14:textId="77777777" w:rsidR="003B493C" w:rsidRPr="00C86ACC" w:rsidRDefault="003B493C" w:rsidP="00C86ACC">
            <w:pPr>
              <w:jc w:val="center"/>
              <w:rPr>
                <w:rFonts w:eastAsia="Calibri"/>
                <w:sz w:val="18"/>
                <w:szCs w:val="18"/>
              </w:rPr>
            </w:pPr>
          </w:p>
        </w:tc>
        <w:tc>
          <w:tcPr>
            <w:tcW w:w="850" w:type="dxa"/>
            <w:tcBorders>
              <w:top w:val="single" w:sz="4" w:space="0" w:color="auto"/>
              <w:left w:val="nil"/>
              <w:bottom w:val="single" w:sz="4" w:space="0" w:color="auto"/>
              <w:right w:val="single" w:sz="4" w:space="0" w:color="auto"/>
            </w:tcBorders>
            <w:shd w:val="clear" w:color="auto" w:fill="FFFFFF"/>
            <w:vAlign w:val="bottom"/>
            <w:hideMark/>
          </w:tcPr>
          <w:p w14:paraId="27C8BAB7" w14:textId="77777777" w:rsidR="003B493C" w:rsidRPr="00C86ACC" w:rsidRDefault="003B493C" w:rsidP="00C86ACC">
            <w:pPr>
              <w:jc w:val="center"/>
              <w:rPr>
                <w:rFonts w:eastAsia="Calibri"/>
                <w:sz w:val="18"/>
                <w:szCs w:val="18"/>
                <w:lang w:val="ru-RU"/>
              </w:rPr>
            </w:pPr>
            <w:r w:rsidRPr="00C86ACC">
              <w:rPr>
                <w:rFonts w:eastAsia="Calibri"/>
                <w:sz w:val="18"/>
                <w:szCs w:val="18"/>
                <w:lang w:val="ru-RU"/>
              </w:rPr>
              <w:t>Unitate de masură</w:t>
            </w:r>
          </w:p>
        </w:tc>
        <w:tc>
          <w:tcPr>
            <w:tcW w:w="993" w:type="dxa"/>
            <w:tcBorders>
              <w:top w:val="single" w:sz="4" w:space="0" w:color="auto"/>
              <w:left w:val="nil"/>
              <w:bottom w:val="single" w:sz="4" w:space="0" w:color="auto"/>
              <w:right w:val="single" w:sz="4" w:space="0" w:color="auto"/>
            </w:tcBorders>
            <w:shd w:val="clear" w:color="auto" w:fill="FFFFFF"/>
            <w:vAlign w:val="bottom"/>
            <w:hideMark/>
          </w:tcPr>
          <w:p w14:paraId="5AAFBB2C" w14:textId="77777777" w:rsidR="003B493C" w:rsidRPr="00C86ACC" w:rsidRDefault="003B493C" w:rsidP="00C86ACC">
            <w:pPr>
              <w:jc w:val="center"/>
              <w:rPr>
                <w:rFonts w:eastAsia="Calibri"/>
                <w:sz w:val="18"/>
                <w:szCs w:val="18"/>
                <w:lang w:val="ru-RU"/>
              </w:rPr>
            </w:pPr>
            <w:r w:rsidRPr="00C86ACC">
              <w:rPr>
                <w:rFonts w:eastAsia="Calibri"/>
                <w:sz w:val="18"/>
                <w:szCs w:val="18"/>
                <w:lang w:val="ru-RU"/>
              </w:rPr>
              <w:t>Prețul (lei)</w:t>
            </w:r>
          </w:p>
        </w:tc>
        <w:tc>
          <w:tcPr>
            <w:tcW w:w="708" w:type="dxa"/>
            <w:tcBorders>
              <w:top w:val="single" w:sz="4" w:space="0" w:color="auto"/>
              <w:left w:val="nil"/>
              <w:bottom w:val="single" w:sz="4" w:space="0" w:color="auto"/>
              <w:right w:val="single" w:sz="4" w:space="0" w:color="auto"/>
            </w:tcBorders>
            <w:shd w:val="clear" w:color="auto" w:fill="FFFFFF"/>
            <w:vAlign w:val="bottom"/>
            <w:hideMark/>
          </w:tcPr>
          <w:p w14:paraId="22AC65C5" w14:textId="77777777" w:rsidR="003B493C" w:rsidRPr="00C86ACC" w:rsidRDefault="003B493C" w:rsidP="00C86ACC">
            <w:pPr>
              <w:jc w:val="center"/>
              <w:rPr>
                <w:rFonts w:eastAsia="Calibri"/>
                <w:sz w:val="18"/>
                <w:szCs w:val="18"/>
                <w:lang w:val="ru-RU"/>
              </w:rPr>
            </w:pPr>
            <w:r w:rsidRPr="00C86ACC">
              <w:rPr>
                <w:rFonts w:eastAsia="Calibri"/>
                <w:sz w:val="18"/>
                <w:szCs w:val="18"/>
                <w:lang w:val="ru-RU"/>
              </w:rPr>
              <w:t>Cantitatea</w:t>
            </w: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4AC907CA" w14:textId="77777777" w:rsidR="003B493C" w:rsidRPr="00C86ACC" w:rsidRDefault="003B493C" w:rsidP="00C86ACC">
            <w:pPr>
              <w:jc w:val="center"/>
              <w:rPr>
                <w:rFonts w:eastAsia="Calibri"/>
                <w:sz w:val="18"/>
                <w:szCs w:val="18"/>
              </w:rPr>
            </w:pPr>
            <w:r w:rsidRPr="00C86ACC">
              <w:rPr>
                <w:rFonts w:eastAsia="Calibri"/>
                <w:sz w:val="18"/>
                <w:szCs w:val="18"/>
                <w:lang w:val="ru-RU"/>
              </w:rPr>
              <w:t>Suma (lei)</w:t>
            </w:r>
          </w:p>
          <w:p w14:paraId="1D3CA654" w14:textId="77777777" w:rsidR="003B493C" w:rsidRPr="00C86ACC" w:rsidRDefault="003B493C" w:rsidP="00C86ACC">
            <w:pPr>
              <w:jc w:val="center"/>
              <w:rPr>
                <w:rFonts w:eastAsia="Calibri"/>
                <w:sz w:val="18"/>
                <w:szCs w:val="18"/>
              </w:rPr>
            </w:pPr>
          </w:p>
        </w:tc>
        <w:tc>
          <w:tcPr>
            <w:tcW w:w="1134" w:type="dxa"/>
            <w:tcBorders>
              <w:top w:val="single" w:sz="4" w:space="0" w:color="auto"/>
              <w:left w:val="nil"/>
              <w:bottom w:val="single" w:sz="4" w:space="0" w:color="auto"/>
              <w:right w:val="single" w:sz="4" w:space="0" w:color="auto"/>
            </w:tcBorders>
            <w:shd w:val="clear" w:color="auto" w:fill="FFFFFF"/>
            <w:vAlign w:val="bottom"/>
            <w:hideMark/>
          </w:tcPr>
          <w:p w14:paraId="3AC5A51B" w14:textId="77777777" w:rsidR="003B493C" w:rsidRPr="00C86ACC" w:rsidRDefault="003B493C" w:rsidP="00C86ACC">
            <w:pPr>
              <w:jc w:val="center"/>
              <w:rPr>
                <w:rFonts w:eastAsia="Calibri"/>
                <w:sz w:val="18"/>
                <w:szCs w:val="18"/>
              </w:rPr>
            </w:pPr>
            <w:r w:rsidRPr="00C86ACC">
              <w:rPr>
                <w:rFonts w:eastAsia="Calibri"/>
                <w:sz w:val="18"/>
                <w:szCs w:val="18"/>
                <w:lang w:val="ru-RU"/>
              </w:rPr>
              <w:t>Valoarea uzurii (lei)</w:t>
            </w:r>
          </w:p>
          <w:p w14:paraId="4B5BC650" w14:textId="77777777" w:rsidR="003B493C" w:rsidRPr="00C86ACC" w:rsidRDefault="003B493C" w:rsidP="00C86ACC">
            <w:pPr>
              <w:jc w:val="center"/>
              <w:rPr>
                <w:rFonts w:eastAsia="Calibri"/>
                <w:sz w:val="18"/>
                <w:szCs w:val="18"/>
              </w:rPr>
            </w:pPr>
          </w:p>
        </w:tc>
        <w:tc>
          <w:tcPr>
            <w:tcW w:w="567" w:type="dxa"/>
            <w:tcBorders>
              <w:top w:val="single" w:sz="4" w:space="0" w:color="auto"/>
              <w:left w:val="nil"/>
              <w:bottom w:val="single" w:sz="4" w:space="0" w:color="auto"/>
              <w:right w:val="single" w:sz="4" w:space="0" w:color="auto"/>
            </w:tcBorders>
            <w:shd w:val="clear" w:color="auto" w:fill="FFFFFF"/>
            <w:vAlign w:val="bottom"/>
            <w:hideMark/>
          </w:tcPr>
          <w:p w14:paraId="1AD3CC2C" w14:textId="77777777" w:rsidR="003B493C" w:rsidRPr="00C86ACC" w:rsidRDefault="003B493C" w:rsidP="00C86ACC">
            <w:pPr>
              <w:jc w:val="center"/>
              <w:rPr>
                <w:rFonts w:eastAsia="Calibri"/>
                <w:sz w:val="18"/>
                <w:szCs w:val="18"/>
                <w:lang w:val="ru-RU"/>
              </w:rPr>
            </w:pPr>
            <w:r w:rsidRPr="00C86ACC">
              <w:rPr>
                <w:rFonts w:eastAsia="Calibri"/>
                <w:sz w:val="18"/>
                <w:szCs w:val="18"/>
                <w:lang w:val="ru-RU"/>
              </w:rPr>
              <w:t>Mențiuni</w:t>
            </w:r>
          </w:p>
        </w:tc>
      </w:tr>
      <w:tr w:rsidR="003B493C" w:rsidRPr="00C86ACC" w14:paraId="222E0111"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727FD0A3"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1</w:t>
            </w:r>
          </w:p>
        </w:tc>
        <w:tc>
          <w:tcPr>
            <w:tcW w:w="1843" w:type="dxa"/>
            <w:tcBorders>
              <w:top w:val="nil"/>
              <w:left w:val="nil"/>
              <w:bottom w:val="single" w:sz="4" w:space="0" w:color="auto"/>
              <w:right w:val="single" w:sz="4" w:space="0" w:color="auto"/>
            </w:tcBorders>
            <w:shd w:val="clear" w:color="auto" w:fill="FFFFFF"/>
            <w:noWrap/>
            <w:vAlign w:val="bottom"/>
            <w:hideMark/>
          </w:tcPr>
          <w:p w14:paraId="2C73EFC8"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2</w:t>
            </w:r>
          </w:p>
        </w:tc>
        <w:tc>
          <w:tcPr>
            <w:tcW w:w="1134" w:type="dxa"/>
            <w:tcBorders>
              <w:top w:val="nil"/>
              <w:left w:val="nil"/>
              <w:bottom w:val="single" w:sz="4" w:space="0" w:color="auto"/>
              <w:right w:val="single" w:sz="4" w:space="0" w:color="auto"/>
            </w:tcBorders>
            <w:shd w:val="clear" w:color="auto" w:fill="FFFFFF"/>
            <w:noWrap/>
            <w:vAlign w:val="bottom"/>
            <w:hideMark/>
          </w:tcPr>
          <w:p w14:paraId="76C29B27"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3</w:t>
            </w:r>
          </w:p>
        </w:tc>
        <w:tc>
          <w:tcPr>
            <w:tcW w:w="709" w:type="dxa"/>
            <w:tcBorders>
              <w:top w:val="nil"/>
              <w:left w:val="nil"/>
              <w:bottom w:val="single" w:sz="4" w:space="0" w:color="auto"/>
              <w:right w:val="single" w:sz="4" w:space="0" w:color="auto"/>
            </w:tcBorders>
            <w:shd w:val="clear" w:color="auto" w:fill="FFFFFF"/>
            <w:noWrap/>
            <w:vAlign w:val="bottom"/>
            <w:hideMark/>
          </w:tcPr>
          <w:p w14:paraId="22C71CA8"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4</w:t>
            </w:r>
          </w:p>
        </w:tc>
        <w:tc>
          <w:tcPr>
            <w:tcW w:w="850" w:type="dxa"/>
            <w:tcBorders>
              <w:top w:val="nil"/>
              <w:left w:val="nil"/>
              <w:bottom w:val="single" w:sz="4" w:space="0" w:color="auto"/>
              <w:right w:val="single" w:sz="4" w:space="0" w:color="auto"/>
            </w:tcBorders>
            <w:shd w:val="clear" w:color="auto" w:fill="FFFFFF"/>
            <w:noWrap/>
            <w:vAlign w:val="bottom"/>
            <w:hideMark/>
          </w:tcPr>
          <w:p w14:paraId="4BA32BAD"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5</w:t>
            </w:r>
          </w:p>
        </w:tc>
        <w:tc>
          <w:tcPr>
            <w:tcW w:w="993" w:type="dxa"/>
            <w:tcBorders>
              <w:top w:val="nil"/>
              <w:left w:val="nil"/>
              <w:bottom w:val="single" w:sz="4" w:space="0" w:color="auto"/>
              <w:right w:val="single" w:sz="4" w:space="0" w:color="auto"/>
            </w:tcBorders>
            <w:shd w:val="clear" w:color="auto" w:fill="FFFFFF"/>
            <w:noWrap/>
            <w:vAlign w:val="bottom"/>
            <w:hideMark/>
          </w:tcPr>
          <w:p w14:paraId="4DCF7319"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6</w:t>
            </w:r>
          </w:p>
        </w:tc>
        <w:tc>
          <w:tcPr>
            <w:tcW w:w="708" w:type="dxa"/>
            <w:tcBorders>
              <w:top w:val="nil"/>
              <w:left w:val="nil"/>
              <w:bottom w:val="single" w:sz="4" w:space="0" w:color="auto"/>
              <w:right w:val="single" w:sz="4" w:space="0" w:color="auto"/>
            </w:tcBorders>
            <w:shd w:val="clear" w:color="auto" w:fill="FFFFFF"/>
            <w:noWrap/>
            <w:vAlign w:val="bottom"/>
            <w:hideMark/>
          </w:tcPr>
          <w:p w14:paraId="2A7F6B76"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7</w:t>
            </w:r>
          </w:p>
        </w:tc>
        <w:tc>
          <w:tcPr>
            <w:tcW w:w="1276" w:type="dxa"/>
            <w:tcBorders>
              <w:top w:val="nil"/>
              <w:left w:val="nil"/>
              <w:bottom w:val="single" w:sz="4" w:space="0" w:color="auto"/>
              <w:right w:val="single" w:sz="4" w:space="0" w:color="auto"/>
            </w:tcBorders>
            <w:shd w:val="clear" w:color="auto" w:fill="FFFFFF"/>
            <w:noWrap/>
            <w:vAlign w:val="bottom"/>
            <w:hideMark/>
          </w:tcPr>
          <w:p w14:paraId="754A5E7D"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8</w:t>
            </w:r>
          </w:p>
        </w:tc>
        <w:tc>
          <w:tcPr>
            <w:tcW w:w="1134" w:type="dxa"/>
            <w:tcBorders>
              <w:top w:val="nil"/>
              <w:left w:val="nil"/>
              <w:bottom w:val="single" w:sz="4" w:space="0" w:color="auto"/>
              <w:right w:val="single" w:sz="4" w:space="0" w:color="auto"/>
            </w:tcBorders>
            <w:shd w:val="clear" w:color="auto" w:fill="FFFFFF"/>
            <w:noWrap/>
            <w:vAlign w:val="bottom"/>
            <w:hideMark/>
          </w:tcPr>
          <w:p w14:paraId="4117CC55"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9</w:t>
            </w:r>
          </w:p>
        </w:tc>
        <w:tc>
          <w:tcPr>
            <w:tcW w:w="567" w:type="dxa"/>
            <w:tcBorders>
              <w:top w:val="nil"/>
              <w:left w:val="nil"/>
              <w:bottom w:val="single" w:sz="4" w:space="0" w:color="auto"/>
              <w:right w:val="single" w:sz="4" w:space="0" w:color="auto"/>
            </w:tcBorders>
            <w:shd w:val="clear" w:color="auto" w:fill="FFFFFF"/>
            <w:noWrap/>
            <w:vAlign w:val="bottom"/>
            <w:hideMark/>
          </w:tcPr>
          <w:p w14:paraId="4906BA83"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10</w:t>
            </w:r>
          </w:p>
        </w:tc>
      </w:tr>
      <w:tr w:rsidR="003B493C" w:rsidRPr="00C86ACC" w14:paraId="1264678D" w14:textId="77777777" w:rsidTr="007614A1">
        <w:trPr>
          <w:trHeight w:val="204"/>
        </w:trPr>
        <w:tc>
          <w:tcPr>
            <w:tcW w:w="469" w:type="dxa"/>
            <w:tcBorders>
              <w:top w:val="nil"/>
              <w:left w:val="single" w:sz="4" w:space="0" w:color="auto"/>
              <w:bottom w:val="single" w:sz="4" w:space="0" w:color="auto"/>
              <w:right w:val="single" w:sz="4" w:space="0" w:color="auto"/>
            </w:tcBorders>
            <w:shd w:val="clear" w:color="auto" w:fill="FFFFFF"/>
            <w:noWrap/>
            <w:vAlign w:val="bottom"/>
          </w:tcPr>
          <w:p w14:paraId="59EBBBF8" w14:textId="77777777" w:rsidR="003B493C" w:rsidRPr="00C86ACC" w:rsidRDefault="003B493C" w:rsidP="008E72BC">
            <w:pPr>
              <w:jc w:val="center"/>
              <w:rPr>
                <w:rFonts w:eastAsia="Calibri"/>
                <w:sz w:val="18"/>
                <w:szCs w:val="18"/>
              </w:rPr>
            </w:pPr>
          </w:p>
        </w:tc>
        <w:tc>
          <w:tcPr>
            <w:tcW w:w="1843" w:type="dxa"/>
            <w:tcBorders>
              <w:top w:val="nil"/>
              <w:left w:val="nil"/>
              <w:bottom w:val="single" w:sz="4" w:space="0" w:color="auto"/>
              <w:right w:val="single" w:sz="4" w:space="0" w:color="auto"/>
            </w:tcBorders>
            <w:shd w:val="clear" w:color="auto" w:fill="FFFFFF"/>
            <w:noWrap/>
            <w:hideMark/>
          </w:tcPr>
          <w:p w14:paraId="43970E48"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Contul 123</w:t>
            </w:r>
          </w:p>
        </w:tc>
        <w:tc>
          <w:tcPr>
            <w:tcW w:w="1134" w:type="dxa"/>
            <w:tcBorders>
              <w:top w:val="nil"/>
              <w:left w:val="nil"/>
              <w:bottom w:val="single" w:sz="4" w:space="0" w:color="auto"/>
              <w:right w:val="single" w:sz="4" w:space="0" w:color="auto"/>
            </w:tcBorders>
            <w:shd w:val="clear" w:color="auto" w:fill="FFFFFF"/>
            <w:noWrap/>
            <w:vAlign w:val="bottom"/>
          </w:tcPr>
          <w:p w14:paraId="150BBD4C"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7E69B79D"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vAlign w:val="bottom"/>
          </w:tcPr>
          <w:p w14:paraId="38B60C47" w14:textId="77777777" w:rsidR="003B493C" w:rsidRPr="00C86ACC" w:rsidRDefault="003B493C" w:rsidP="008E72BC">
            <w:pPr>
              <w:jc w:val="center"/>
              <w:rPr>
                <w:rFonts w:eastAsia="Calibri"/>
                <w:sz w:val="18"/>
                <w:szCs w:val="18"/>
                <w:lang w:val="en-US"/>
              </w:rPr>
            </w:pPr>
          </w:p>
        </w:tc>
        <w:tc>
          <w:tcPr>
            <w:tcW w:w="993" w:type="dxa"/>
            <w:tcBorders>
              <w:top w:val="nil"/>
              <w:left w:val="nil"/>
              <w:bottom w:val="single" w:sz="4" w:space="0" w:color="auto"/>
              <w:right w:val="single" w:sz="4" w:space="0" w:color="auto"/>
            </w:tcBorders>
            <w:shd w:val="clear" w:color="auto" w:fill="FFFFFF"/>
            <w:noWrap/>
          </w:tcPr>
          <w:p w14:paraId="3B01DE94" w14:textId="77777777" w:rsidR="003B493C" w:rsidRPr="00C86ACC" w:rsidRDefault="003B493C" w:rsidP="008E72BC">
            <w:pPr>
              <w:jc w:val="center"/>
              <w:rPr>
                <w:rFonts w:eastAsia="Calibri"/>
                <w:i/>
                <w:iCs/>
                <w:sz w:val="18"/>
                <w:szCs w:val="18"/>
                <w:lang w:val="en-US"/>
              </w:rPr>
            </w:pPr>
          </w:p>
        </w:tc>
        <w:tc>
          <w:tcPr>
            <w:tcW w:w="708" w:type="dxa"/>
            <w:tcBorders>
              <w:top w:val="nil"/>
              <w:left w:val="nil"/>
              <w:bottom w:val="single" w:sz="4" w:space="0" w:color="auto"/>
              <w:right w:val="single" w:sz="4" w:space="0" w:color="auto"/>
            </w:tcBorders>
            <w:shd w:val="clear" w:color="auto" w:fill="FFFFFF"/>
            <w:noWrap/>
            <w:vAlign w:val="bottom"/>
          </w:tcPr>
          <w:p w14:paraId="51C4A4FD" w14:textId="77777777" w:rsidR="003B493C" w:rsidRPr="00C86ACC" w:rsidRDefault="003B493C" w:rsidP="008E72BC">
            <w:pPr>
              <w:jc w:val="center"/>
              <w:rPr>
                <w:rFonts w:eastAsia="Calibri"/>
                <w:sz w:val="18"/>
                <w:szCs w:val="18"/>
                <w:lang w:val="en-US"/>
              </w:rPr>
            </w:pPr>
          </w:p>
        </w:tc>
        <w:tc>
          <w:tcPr>
            <w:tcW w:w="1276" w:type="dxa"/>
            <w:tcBorders>
              <w:top w:val="nil"/>
              <w:left w:val="nil"/>
              <w:bottom w:val="single" w:sz="4" w:space="0" w:color="auto"/>
              <w:right w:val="single" w:sz="4" w:space="0" w:color="auto"/>
            </w:tcBorders>
            <w:shd w:val="clear" w:color="auto" w:fill="FFFFFF"/>
            <w:noWrap/>
          </w:tcPr>
          <w:p w14:paraId="7FFA53D9" w14:textId="77777777" w:rsidR="003B493C" w:rsidRPr="00C86ACC" w:rsidRDefault="003B493C" w:rsidP="008E72BC">
            <w:pPr>
              <w:jc w:val="center"/>
              <w:rPr>
                <w:rFonts w:eastAsia="Calibri"/>
                <w:i/>
                <w:iCs/>
                <w:sz w:val="18"/>
                <w:szCs w:val="18"/>
                <w:lang w:val="en-US"/>
              </w:rPr>
            </w:pPr>
          </w:p>
        </w:tc>
        <w:tc>
          <w:tcPr>
            <w:tcW w:w="1134" w:type="dxa"/>
            <w:tcBorders>
              <w:top w:val="nil"/>
              <w:left w:val="nil"/>
              <w:bottom w:val="single" w:sz="4" w:space="0" w:color="auto"/>
              <w:right w:val="single" w:sz="4" w:space="0" w:color="auto"/>
            </w:tcBorders>
            <w:shd w:val="clear" w:color="auto" w:fill="FFFFFF"/>
            <w:noWrap/>
            <w:vAlign w:val="bottom"/>
          </w:tcPr>
          <w:p w14:paraId="416FB926" w14:textId="77777777" w:rsidR="003B493C" w:rsidRPr="00C86ACC" w:rsidRDefault="003B493C" w:rsidP="008E72BC">
            <w:pPr>
              <w:jc w:val="center"/>
              <w:rPr>
                <w:rFonts w:eastAsia="Calibri"/>
                <w:sz w:val="18"/>
                <w:szCs w:val="18"/>
                <w:lang w:val="en-US"/>
              </w:rPr>
            </w:pPr>
          </w:p>
        </w:tc>
        <w:tc>
          <w:tcPr>
            <w:tcW w:w="567" w:type="dxa"/>
            <w:tcBorders>
              <w:top w:val="nil"/>
              <w:left w:val="nil"/>
              <w:bottom w:val="single" w:sz="4" w:space="0" w:color="auto"/>
              <w:right w:val="single" w:sz="4" w:space="0" w:color="auto"/>
            </w:tcBorders>
            <w:shd w:val="clear" w:color="auto" w:fill="FFFFFF"/>
            <w:noWrap/>
            <w:vAlign w:val="bottom"/>
          </w:tcPr>
          <w:p w14:paraId="761EB075" w14:textId="77777777" w:rsidR="003B493C" w:rsidRPr="00C86ACC" w:rsidRDefault="003B493C" w:rsidP="008E72BC">
            <w:pPr>
              <w:jc w:val="center"/>
              <w:rPr>
                <w:rFonts w:eastAsia="Calibri"/>
                <w:sz w:val="18"/>
                <w:szCs w:val="18"/>
                <w:lang w:val="en-US"/>
              </w:rPr>
            </w:pPr>
          </w:p>
        </w:tc>
      </w:tr>
      <w:tr w:rsidR="003B493C" w:rsidRPr="00C86ACC" w14:paraId="5B66A298" w14:textId="77777777" w:rsidTr="007614A1">
        <w:trPr>
          <w:trHeight w:val="204"/>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0E54731" w14:textId="77777777" w:rsidR="003B493C" w:rsidRPr="00C86ACC" w:rsidRDefault="003B493C" w:rsidP="008E72BC">
            <w:pPr>
              <w:jc w:val="center"/>
              <w:rPr>
                <w:rFonts w:eastAsia="Calibri"/>
                <w:sz w:val="18"/>
                <w:szCs w:val="18"/>
              </w:rPr>
            </w:pPr>
            <w:r w:rsidRPr="00C86ACC">
              <w:rPr>
                <w:rFonts w:eastAsia="Calibri"/>
                <w:sz w:val="18"/>
                <w:szCs w:val="18"/>
              </w:rPr>
              <w:t>1</w:t>
            </w:r>
          </w:p>
        </w:tc>
        <w:tc>
          <w:tcPr>
            <w:tcW w:w="1843" w:type="dxa"/>
            <w:tcBorders>
              <w:top w:val="nil"/>
              <w:left w:val="nil"/>
              <w:bottom w:val="single" w:sz="4" w:space="0" w:color="auto"/>
              <w:right w:val="single" w:sz="4" w:space="0" w:color="auto"/>
            </w:tcBorders>
            <w:shd w:val="clear" w:color="auto" w:fill="FFFFFF"/>
            <w:noWrap/>
            <w:hideMark/>
          </w:tcPr>
          <w:p w14:paraId="66E8FAC4" w14:textId="77777777" w:rsidR="003B493C" w:rsidRPr="00C86ACC" w:rsidRDefault="003B493C" w:rsidP="008E72BC">
            <w:pPr>
              <w:jc w:val="center"/>
              <w:rPr>
                <w:rFonts w:eastAsia="Calibri"/>
                <w:i/>
                <w:iCs/>
                <w:sz w:val="18"/>
                <w:szCs w:val="18"/>
                <w:lang w:val="ru-RU"/>
              </w:rPr>
            </w:pPr>
            <w:r w:rsidRPr="00C86ACC">
              <w:rPr>
                <w:rFonts w:eastAsia="Calibri"/>
                <w:i/>
                <w:iCs/>
                <w:sz w:val="18"/>
                <w:szCs w:val="18"/>
                <w:lang w:val="en-US"/>
              </w:rPr>
              <w:t>Cladire ambulator CS Mateuți</w:t>
            </w:r>
          </w:p>
        </w:tc>
        <w:tc>
          <w:tcPr>
            <w:tcW w:w="1134" w:type="dxa"/>
            <w:tcBorders>
              <w:top w:val="nil"/>
              <w:left w:val="nil"/>
              <w:bottom w:val="single" w:sz="4" w:space="0" w:color="auto"/>
              <w:right w:val="single" w:sz="4" w:space="0" w:color="auto"/>
            </w:tcBorders>
            <w:shd w:val="clear" w:color="auto" w:fill="FFFFFF"/>
            <w:noWrap/>
            <w:vAlign w:val="bottom"/>
            <w:hideMark/>
          </w:tcPr>
          <w:p w14:paraId="12E9147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100001</w:t>
            </w:r>
          </w:p>
        </w:tc>
        <w:tc>
          <w:tcPr>
            <w:tcW w:w="709" w:type="dxa"/>
            <w:tcBorders>
              <w:top w:val="nil"/>
              <w:left w:val="nil"/>
              <w:bottom w:val="single" w:sz="4" w:space="0" w:color="auto"/>
              <w:right w:val="single" w:sz="4" w:space="0" w:color="auto"/>
            </w:tcBorders>
            <w:shd w:val="clear" w:color="auto" w:fill="FFFFFF"/>
            <w:noWrap/>
            <w:vAlign w:val="bottom"/>
            <w:hideMark/>
          </w:tcPr>
          <w:p w14:paraId="12C3A66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1983</w:t>
            </w:r>
          </w:p>
        </w:tc>
        <w:tc>
          <w:tcPr>
            <w:tcW w:w="850" w:type="dxa"/>
            <w:tcBorders>
              <w:top w:val="nil"/>
              <w:left w:val="nil"/>
              <w:bottom w:val="single" w:sz="4" w:space="0" w:color="auto"/>
              <w:right w:val="single" w:sz="4" w:space="0" w:color="auto"/>
            </w:tcBorders>
            <w:shd w:val="clear" w:color="auto" w:fill="FFFFFF"/>
            <w:noWrap/>
            <w:vAlign w:val="bottom"/>
            <w:hideMark/>
          </w:tcPr>
          <w:p w14:paraId="76D275B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hideMark/>
          </w:tcPr>
          <w:p w14:paraId="02FB845E" w14:textId="77777777" w:rsidR="003B493C" w:rsidRPr="00C86ACC" w:rsidRDefault="003B493C" w:rsidP="008E72BC">
            <w:pPr>
              <w:jc w:val="center"/>
              <w:rPr>
                <w:rFonts w:eastAsia="Calibri"/>
                <w:i/>
                <w:iCs/>
                <w:sz w:val="18"/>
                <w:szCs w:val="18"/>
                <w:lang w:val="ru-RU"/>
              </w:rPr>
            </w:pPr>
            <w:r w:rsidRPr="00C86ACC">
              <w:rPr>
                <w:rFonts w:eastAsia="Calibri"/>
                <w:i/>
                <w:iCs/>
                <w:sz w:val="18"/>
                <w:szCs w:val="18"/>
                <w:lang w:val="en-US"/>
              </w:rPr>
              <w:t>721785,00</w:t>
            </w:r>
          </w:p>
        </w:tc>
        <w:tc>
          <w:tcPr>
            <w:tcW w:w="708" w:type="dxa"/>
            <w:tcBorders>
              <w:top w:val="nil"/>
              <w:left w:val="nil"/>
              <w:bottom w:val="single" w:sz="4" w:space="0" w:color="auto"/>
              <w:right w:val="single" w:sz="4" w:space="0" w:color="auto"/>
            </w:tcBorders>
            <w:shd w:val="clear" w:color="auto" w:fill="FFFFFF"/>
            <w:noWrap/>
            <w:vAlign w:val="bottom"/>
            <w:hideMark/>
          </w:tcPr>
          <w:p w14:paraId="0611C05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720BF024" w14:textId="77777777" w:rsidR="003B493C" w:rsidRPr="00C86ACC" w:rsidRDefault="003B493C" w:rsidP="008E72BC">
            <w:pPr>
              <w:jc w:val="center"/>
              <w:rPr>
                <w:rFonts w:eastAsia="Calibri"/>
                <w:i/>
                <w:iCs/>
                <w:sz w:val="18"/>
                <w:szCs w:val="18"/>
                <w:lang w:val="ru-RU"/>
              </w:rPr>
            </w:pPr>
            <w:r w:rsidRPr="00C86ACC">
              <w:rPr>
                <w:rFonts w:eastAsia="Calibri"/>
                <w:i/>
                <w:iCs/>
                <w:sz w:val="18"/>
                <w:szCs w:val="18"/>
                <w:lang w:val="en-US"/>
              </w:rPr>
              <w:t>721785,00</w:t>
            </w:r>
          </w:p>
        </w:tc>
        <w:tc>
          <w:tcPr>
            <w:tcW w:w="1134" w:type="dxa"/>
            <w:tcBorders>
              <w:top w:val="nil"/>
              <w:left w:val="nil"/>
              <w:bottom w:val="single" w:sz="4" w:space="0" w:color="auto"/>
              <w:right w:val="single" w:sz="4" w:space="0" w:color="auto"/>
            </w:tcBorders>
            <w:shd w:val="clear" w:color="auto" w:fill="FFFFFF"/>
            <w:noWrap/>
            <w:vAlign w:val="bottom"/>
            <w:hideMark/>
          </w:tcPr>
          <w:p w14:paraId="4F088A8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614395.94</w:t>
            </w:r>
          </w:p>
        </w:tc>
        <w:tc>
          <w:tcPr>
            <w:tcW w:w="567" w:type="dxa"/>
            <w:tcBorders>
              <w:top w:val="nil"/>
              <w:left w:val="nil"/>
              <w:bottom w:val="single" w:sz="4" w:space="0" w:color="auto"/>
              <w:right w:val="single" w:sz="4" w:space="0" w:color="auto"/>
            </w:tcBorders>
            <w:shd w:val="clear" w:color="auto" w:fill="FFFFFF"/>
            <w:noWrap/>
            <w:vAlign w:val="bottom"/>
          </w:tcPr>
          <w:p w14:paraId="15B85376" w14:textId="77777777" w:rsidR="003B493C" w:rsidRPr="00C86ACC" w:rsidRDefault="003B493C" w:rsidP="008E72BC">
            <w:pPr>
              <w:jc w:val="center"/>
              <w:rPr>
                <w:rFonts w:eastAsia="Calibri"/>
                <w:sz w:val="18"/>
                <w:szCs w:val="18"/>
                <w:lang w:val="en-US"/>
              </w:rPr>
            </w:pPr>
          </w:p>
        </w:tc>
      </w:tr>
      <w:tr w:rsidR="003B493C" w:rsidRPr="00C86ACC" w14:paraId="37C500FD"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0B787B1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w:t>
            </w:r>
          </w:p>
        </w:tc>
        <w:tc>
          <w:tcPr>
            <w:tcW w:w="1843" w:type="dxa"/>
            <w:tcBorders>
              <w:top w:val="nil"/>
              <w:left w:val="nil"/>
              <w:bottom w:val="single" w:sz="4" w:space="0" w:color="auto"/>
              <w:right w:val="single" w:sz="4" w:space="0" w:color="auto"/>
            </w:tcBorders>
            <w:shd w:val="clear" w:color="auto" w:fill="FFFFFF"/>
            <w:noWrap/>
            <w:hideMark/>
          </w:tcPr>
          <w:p w14:paraId="2815C01F"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Automobil Lada Niva</w:t>
            </w:r>
          </w:p>
        </w:tc>
        <w:tc>
          <w:tcPr>
            <w:tcW w:w="1134" w:type="dxa"/>
            <w:tcBorders>
              <w:top w:val="nil"/>
              <w:left w:val="nil"/>
              <w:bottom w:val="single" w:sz="4" w:space="0" w:color="auto"/>
              <w:right w:val="single" w:sz="4" w:space="0" w:color="auto"/>
            </w:tcBorders>
            <w:shd w:val="clear" w:color="auto" w:fill="FFFFFF"/>
            <w:noWrap/>
            <w:vAlign w:val="bottom"/>
            <w:hideMark/>
          </w:tcPr>
          <w:p w14:paraId="65783EA6"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100002</w:t>
            </w:r>
          </w:p>
        </w:tc>
        <w:tc>
          <w:tcPr>
            <w:tcW w:w="709" w:type="dxa"/>
            <w:tcBorders>
              <w:top w:val="nil"/>
              <w:left w:val="nil"/>
              <w:bottom w:val="single" w:sz="4" w:space="0" w:color="auto"/>
              <w:right w:val="single" w:sz="4" w:space="0" w:color="auto"/>
            </w:tcBorders>
            <w:shd w:val="clear" w:color="auto" w:fill="FFFFFF"/>
            <w:noWrap/>
            <w:vAlign w:val="bottom"/>
            <w:hideMark/>
          </w:tcPr>
          <w:p w14:paraId="51085AE4" w14:textId="77777777" w:rsidR="003B493C" w:rsidRPr="00C86ACC" w:rsidRDefault="003B493C" w:rsidP="008E72BC">
            <w:pPr>
              <w:jc w:val="center"/>
              <w:rPr>
                <w:rFonts w:eastAsia="Calibri"/>
                <w:sz w:val="18"/>
                <w:szCs w:val="18"/>
              </w:rPr>
            </w:pPr>
            <w:r w:rsidRPr="00C86ACC">
              <w:rPr>
                <w:rFonts w:eastAsia="Calibri"/>
                <w:sz w:val="18"/>
                <w:szCs w:val="18"/>
              </w:rPr>
              <w:t>2010</w:t>
            </w:r>
          </w:p>
        </w:tc>
        <w:tc>
          <w:tcPr>
            <w:tcW w:w="850" w:type="dxa"/>
            <w:tcBorders>
              <w:top w:val="nil"/>
              <w:left w:val="nil"/>
              <w:bottom w:val="single" w:sz="4" w:space="0" w:color="auto"/>
              <w:right w:val="single" w:sz="4" w:space="0" w:color="auto"/>
            </w:tcBorders>
            <w:shd w:val="clear" w:color="auto" w:fill="FFFFFF"/>
            <w:noWrap/>
            <w:hideMark/>
          </w:tcPr>
          <w:p w14:paraId="4893CEF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hideMark/>
          </w:tcPr>
          <w:p w14:paraId="6976E5E4"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108660,00</w:t>
            </w:r>
          </w:p>
        </w:tc>
        <w:tc>
          <w:tcPr>
            <w:tcW w:w="708" w:type="dxa"/>
            <w:tcBorders>
              <w:top w:val="nil"/>
              <w:left w:val="nil"/>
              <w:bottom w:val="single" w:sz="4" w:space="0" w:color="auto"/>
              <w:right w:val="single" w:sz="4" w:space="0" w:color="auto"/>
            </w:tcBorders>
            <w:shd w:val="clear" w:color="auto" w:fill="FFFFFF"/>
            <w:noWrap/>
            <w:hideMark/>
          </w:tcPr>
          <w:p w14:paraId="115E3CB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674BE6A2"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108660,00</w:t>
            </w:r>
          </w:p>
        </w:tc>
        <w:tc>
          <w:tcPr>
            <w:tcW w:w="1134" w:type="dxa"/>
            <w:tcBorders>
              <w:top w:val="nil"/>
              <w:left w:val="nil"/>
              <w:bottom w:val="single" w:sz="4" w:space="0" w:color="auto"/>
              <w:right w:val="single" w:sz="4" w:space="0" w:color="auto"/>
            </w:tcBorders>
            <w:shd w:val="clear" w:color="auto" w:fill="FFFFFF"/>
            <w:noWrap/>
            <w:hideMark/>
          </w:tcPr>
          <w:p w14:paraId="65DBD0DB"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108660,00</w:t>
            </w:r>
          </w:p>
        </w:tc>
        <w:tc>
          <w:tcPr>
            <w:tcW w:w="567" w:type="dxa"/>
            <w:tcBorders>
              <w:top w:val="nil"/>
              <w:left w:val="nil"/>
              <w:bottom w:val="single" w:sz="4" w:space="0" w:color="auto"/>
              <w:right w:val="single" w:sz="4" w:space="0" w:color="auto"/>
            </w:tcBorders>
            <w:shd w:val="clear" w:color="auto" w:fill="FFFFFF"/>
            <w:noWrap/>
            <w:vAlign w:val="bottom"/>
          </w:tcPr>
          <w:p w14:paraId="3CE85300" w14:textId="77777777" w:rsidR="003B493C" w:rsidRPr="00C86ACC" w:rsidRDefault="003B493C" w:rsidP="008E72BC">
            <w:pPr>
              <w:jc w:val="center"/>
              <w:rPr>
                <w:rFonts w:eastAsia="Calibri"/>
                <w:sz w:val="18"/>
                <w:szCs w:val="18"/>
                <w:lang w:val="ru-RU"/>
              </w:rPr>
            </w:pPr>
          </w:p>
        </w:tc>
      </w:tr>
      <w:tr w:rsidR="003B493C" w:rsidRPr="00C86ACC" w14:paraId="572F9A0F"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1BC3C985" w14:textId="77777777" w:rsidR="003B493C" w:rsidRPr="00C86ACC" w:rsidRDefault="003B493C" w:rsidP="008E72BC">
            <w:pPr>
              <w:jc w:val="center"/>
              <w:rPr>
                <w:rFonts w:eastAsia="Calibri"/>
                <w:sz w:val="18"/>
                <w:szCs w:val="18"/>
              </w:rPr>
            </w:pPr>
            <w:r w:rsidRPr="00C86ACC">
              <w:rPr>
                <w:rFonts w:eastAsia="Calibri"/>
                <w:sz w:val="18"/>
                <w:szCs w:val="18"/>
              </w:rPr>
              <w:t>3</w:t>
            </w:r>
          </w:p>
        </w:tc>
        <w:tc>
          <w:tcPr>
            <w:tcW w:w="1843" w:type="dxa"/>
            <w:tcBorders>
              <w:top w:val="nil"/>
              <w:left w:val="nil"/>
              <w:bottom w:val="single" w:sz="4" w:space="0" w:color="auto"/>
              <w:right w:val="single" w:sz="4" w:space="0" w:color="auto"/>
            </w:tcBorders>
            <w:shd w:val="clear" w:color="auto" w:fill="FFFFFF"/>
            <w:noWrap/>
            <w:hideMark/>
          </w:tcPr>
          <w:p w14:paraId="4116C477"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Gard de metal</w:t>
            </w:r>
          </w:p>
        </w:tc>
        <w:tc>
          <w:tcPr>
            <w:tcW w:w="1134" w:type="dxa"/>
            <w:tcBorders>
              <w:top w:val="nil"/>
              <w:left w:val="nil"/>
              <w:bottom w:val="single" w:sz="4" w:space="0" w:color="auto"/>
              <w:right w:val="single" w:sz="4" w:space="0" w:color="auto"/>
            </w:tcBorders>
            <w:shd w:val="clear" w:color="auto" w:fill="FFFFFF"/>
            <w:noWrap/>
            <w:vAlign w:val="bottom"/>
            <w:hideMark/>
          </w:tcPr>
          <w:p w14:paraId="217BD835"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100003</w:t>
            </w:r>
          </w:p>
        </w:tc>
        <w:tc>
          <w:tcPr>
            <w:tcW w:w="709" w:type="dxa"/>
            <w:tcBorders>
              <w:top w:val="nil"/>
              <w:left w:val="nil"/>
              <w:bottom w:val="single" w:sz="4" w:space="0" w:color="auto"/>
              <w:right w:val="single" w:sz="4" w:space="0" w:color="auto"/>
            </w:tcBorders>
            <w:shd w:val="clear" w:color="auto" w:fill="FFFFFF"/>
            <w:noWrap/>
            <w:vAlign w:val="bottom"/>
            <w:hideMark/>
          </w:tcPr>
          <w:p w14:paraId="27222DF7" w14:textId="77777777" w:rsidR="003B493C" w:rsidRPr="00C86ACC" w:rsidRDefault="003B493C" w:rsidP="008E72BC">
            <w:pPr>
              <w:jc w:val="center"/>
              <w:rPr>
                <w:rFonts w:eastAsia="Calibri"/>
                <w:sz w:val="18"/>
                <w:szCs w:val="18"/>
              </w:rPr>
            </w:pPr>
            <w:r w:rsidRPr="00C86ACC">
              <w:rPr>
                <w:rFonts w:eastAsia="Calibri"/>
                <w:sz w:val="18"/>
                <w:szCs w:val="18"/>
              </w:rPr>
              <w:t>1990</w:t>
            </w:r>
          </w:p>
        </w:tc>
        <w:tc>
          <w:tcPr>
            <w:tcW w:w="850" w:type="dxa"/>
            <w:tcBorders>
              <w:top w:val="nil"/>
              <w:left w:val="nil"/>
              <w:bottom w:val="single" w:sz="4" w:space="0" w:color="auto"/>
              <w:right w:val="single" w:sz="4" w:space="0" w:color="auto"/>
            </w:tcBorders>
            <w:shd w:val="clear" w:color="auto" w:fill="FFFFFF"/>
            <w:noWrap/>
            <w:hideMark/>
          </w:tcPr>
          <w:p w14:paraId="654A25D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hideMark/>
          </w:tcPr>
          <w:p w14:paraId="689B4D8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10722,00</w:t>
            </w:r>
          </w:p>
        </w:tc>
        <w:tc>
          <w:tcPr>
            <w:tcW w:w="708" w:type="dxa"/>
            <w:tcBorders>
              <w:top w:val="nil"/>
              <w:left w:val="nil"/>
              <w:bottom w:val="single" w:sz="4" w:space="0" w:color="auto"/>
              <w:right w:val="single" w:sz="4" w:space="0" w:color="auto"/>
            </w:tcBorders>
            <w:shd w:val="clear" w:color="auto" w:fill="FFFFFF"/>
            <w:noWrap/>
            <w:hideMark/>
          </w:tcPr>
          <w:p w14:paraId="28FAF1E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3E1E7F3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10722,00</w:t>
            </w:r>
          </w:p>
        </w:tc>
        <w:tc>
          <w:tcPr>
            <w:tcW w:w="1134" w:type="dxa"/>
            <w:tcBorders>
              <w:top w:val="nil"/>
              <w:left w:val="nil"/>
              <w:bottom w:val="single" w:sz="4" w:space="0" w:color="auto"/>
              <w:right w:val="single" w:sz="4" w:space="0" w:color="auto"/>
            </w:tcBorders>
            <w:shd w:val="clear" w:color="auto" w:fill="FFFFFF"/>
            <w:noWrap/>
            <w:hideMark/>
          </w:tcPr>
          <w:p w14:paraId="3303FE9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10722,00</w:t>
            </w:r>
          </w:p>
        </w:tc>
        <w:tc>
          <w:tcPr>
            <w:tcW w:w="567" w:type="dxa"/>
            <w:tcBorders>
              <w:top w:val="nil"/>
              <w:left w:val="nil"/>
              <w:bottom w:val="single" w:sz="4" w:space="0" w:color="auto"/>
              <w:right w:val="single" w:sz="4" w:space="0" w:color="auto"/>
            </w:tcBorders>
            <w:shd w:val="clear" w:color="auto" w:fill="FFFFFF"/>
            <w:noWrap/>
            <w:vAlign w:val="bottom"/>
          </w:tcPr>
          <w:p w14:paraId="3B4B6A08" w14:textId="77777777" w:rsidR="003B493C" w:rsidRPr="00C86ACC" w:rsidRDefault="003B493C" w:rsidP="008E72BC">
            <w:pPr>
              <w:jc w:val="center"/>
              <w:rPr>
                <w:rFonts w:eastAsia="Calibri"/>
                <w:sz w:val="18"/>
                <w:szCs w:val="18"/>
                <w:lang w:val="ru-RU"/>
              </w:rPr>
            </w:pPr>
          </w:p>
        </w:tc>
      </w:tr>
      <w:tr w:rsidR="003B493C" w:rsidRPr="00C86ACC" w14:paraId="11F16B84"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8361387" w14:textId="77777777" w:rsidR="003B493C" w:rsidRPr="00C86ACC" w:rsidRDefault="003B493C" w:rsidP="008E72BC">
            <w:pPr>
              <w:jc w:val="center"/>
              <w:rPr>
                <w:rFonts w:eastAsia="Calibri"/>
                <w:sz w:val="18"/>
                <w:szCs w:val="18"/>
              </w:rPr>
            </w:pPr>
            <w:r w:rsidRPr="00C86ACC">
              <w:rPr>
                <w:rFonts w:eastAsia="Calibri"/>
                <w:sz w:val="18"/>
                <w:szCs w:val="18"/>
              </w:rPr>
              <w:t>4</w:t>
            </w:r>
          </w:p>
        </w:tc>
        <w:tc>
          <w:tcPr>
            <w:tcW w:w="1843" w:type="dxa"/>
            <w:tcBorders>
              <w:top w:val="nil"/>
              <w:left w:val="nil"/>
              <w:bottom w:val="single" w:sz="4" w:space="0" w:color="auto"/>
              <w:right w:val="single" w:sz="4" w:space="0" w:color="auto"/>
            </w:tcBorders>
            <w:noWrap/>
            <w:hideMark/>
          </w:tcPr>
          <w:p w14:paraId="2D981955"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Analizator biochimic</w:t>
            </w:r>
          </w:p>
        </w:tc>
        <w:tc>
          <w:tcPr>
            <w:tcW w:w="1134" w:type="dxa"/>
            <w:tcBorders>
              <w:top w:val="nil"/>
              <w:left w:val="nil"/>
              <w:bottom w:val="single" w:sz="4" w:space="0" w:color="auto"/>
              <w:right w:val="single" w:sz="4" w:space="0" w:color="auto"/>
            </w:tcBorders>
            <w:noWrap/>
            <w:vAlign w:val="bottom"/>
            <w:hideMark/>
          </w:tcPr>
          <w:p w14:paraId="3F108BF3"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100004</w:t>
            </w:r>
          </w:p>
        </w:tc>
        <w:tc>
          <w:tcPr>
            <w:tcW w:w="709" w:type="dxa"/>
            <w:tcBorders>
              <w:top w:val="nil"/>
              <w:left w:val="nil"/>
              <w:bottom w:val="single" w:sz="4" w:space="0" w:color="auto"/>
              <w:right w:val="single" w:sz="4" w:space="0" w:color="auto"/>
            </w:tcBorders>
            <w:noWrap/>
            <w:vAlign w:val="bottom"/>
            <w:hideMark/>
          </w:tcPr>
          <w:p w14:paraId="78D5BA59" w14:textId="77777777" w:rsidR="003B493C" w:rsidRPr="00C86ACC" w:rsidRDefault="003B493C" w:rsidP="008E72BC">
            <w:pPr>
              <w:jc w:val="center"/>
              <w:rPr>
                <w:rFonts w:eastAsia="Calibri"/>
                <w:sz w:val="18"/>
                <w:szCs w:val="18"/>
              </w:rPr>
            </w:pPr>
            <w:r w:rsidRPr="00C86ACC">
              <w:rPr>
                <w:rFonts w:eastAsia="Calibri"/>
                <w:sz w:val="18"/>
                <w:szCs w:val="18"/>
              </w:rPr>
              <w:t>2010</w:t>
            </w:r>
          </w:p>
        </w:tc>
        <w:tc>
          <w:tcPr>
            <w:tcW w:w="850" w:type="dxa"/>
            <w:tcBorders>
              <w:top w:val="nil"/>
              <w:left w:val="nil"/>
              <w:bottom w:val="single" w:sz="4" w:space="0" w:color="auto"/>
              <w:right w:val="single" w:sz="4" w:space="0" w:color="auto"/>
            </w:tcBorders>
            <w:noWrap/>
            <w:hideMark/>
          </w:tcPr>
          <w:p w14:paraId="3A5AD6B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noWrap/>
            <w:hideMark/>
          </w:tcPr>
          <w:p w14:paraId="49EB804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44976,00</w:t>
            </w:r>
          </w:p>
        </w:tc>
        <w:tc>
          <w:tcPr>
            <w:tcW w:w="708" w:type="dxa"/>
            <w:tcBorders>
              <w:top w:val="nil"/>
              <w:left w:val="nil"/>
              <w:bottom w:val="single" w:sz="4" w:space="0" w:color="auto"/>
              <w:right w:val="single" w:sz="4" w:space="0" w:color="auto"/>
            </w:tcBorders>
            <w:noWrap/>
            <w:hideMark/>
          </w:tcPr>
          <w:p w14:paraId="6AA5B35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71DDA7E8"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44976,00</w:t>
            </w:r>
          </w:p>
        </w:tc>
        <w:tc>
          <w:tcPr>
            <w:tcW w:w="1134" w:type="dxa"/>
            <w:tcBorders>
              <w:top w:val="single" w:sz="4" w:space="0" w:color="auto"/>
              <w:left w:val="single" w:sz="4" w:space="0" w:color="auto"/>
              <w:bottom w:val="single" w:sz="4" w:space="0" w:color="auto"/>
              <w:right w:val="nil"/>
            </w:tcBorders>
            <w:noWrap/>
            <w:hideMark/>
          </w:tcPr>
          <w:p w14:paraId="5F7F5BED"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44976,00</w:t>
            </w:r>
          </w:p>
        </w:tc>
        <w:tc>
          <w:tcPr>
            <w:tcW w:w="567" w:type="dxa"/>
            <w:tcBorders>
              <w:top w:val="nil"/>
              <w:left w:val="single" w:sz="4" w:space="0" w:color="auto"/>
              <w:bottom w:val="single" w:sz="4" w:space="0" w:color="auto"/>
              <w:right w:val="single" w:sz="4" w:space="0" w:color="auto"/>
            </w:tcBorders>
            <w:noWrap/>
            <w:vAlign w:val="bottom"/>
          </w:tcPr>
          <w:p w14:paraId="33F67BA0" w14:textId="77777777" w:rsidR="003B493C" w:rsidRPr="00C86ACC" w:rsidRDefault="003B493C" w:rsidP="008E72BC">
            <w:pPr>
              <w:jc w:val="center"/>
              <w:rPr>
                <w:rFonts w:eastAsia="Calibri"/>
                <w:sz w:val="18"/>
                <w:szCs w:val="18"/>
                <w:lang w:val="ru-RU"/>
              </w:rPr>
            </w:pPr>
          </w:p>
        </w:tc>
      </w:tr>
      <w:tr w:rsidR="003B493C" w:rsidRPr="00C86ACC" w14:paraId="25D2A6AC"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75B657E1" w14:textId="77777777" w:rsidR="003B493C" w:rsidRPr="00C86ACC" w:rsidRDefault="003B493C" w:rsidP="008E72BC">
            <w:pPr>
              <w:jc w:val="center"/>
              <w:rPr>
                <w:rFonts w:eastAsia="Calibri"/>
                <w:sz w:val="18"/>
                <w:szCs w:val="18"/>
              </w:rPr>
            </w:pPr>
            <w:r w:rsidRPr="00C86ACC">
              <w:rPr>
                <w:rFonts w:eastAsia="Calibri"/>
                <w:sz w:val="18"/>
                <w:szCs w:val="18"/>
              </w:rPr>
              <w:t>5</w:t>
            </w:r>
          </w:p>
        </w:tc>
        <w:tc>
          <w:tcPr>
            <w:tcW w:w="1843" w:type="dxa"/>
            <w:tcBorders>
              <w:top w:val="nil"/>
              <w:left w:val="nil"/>
              <w:bottom w:val="single" w:sz="4" w:space="0" w:color="auto"/>
              <w:right w:val="single" w:sz="4" w:space="0" w:color="auto"/>
            </w:tcBorders>
            <w:shd w:val="clear" w:color="auto" w:fill="FFFFFF"/>
            <w:noWrap/>
            <w:hideMark/>
          </w:tcPr>
          <w:p w14:paraId="6F564407"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electrocardiograf</w:t>
            </w:r>
          </w:p>
        </w:tc>
        <w:tc>
          <w:tcPr>
            <w:tcW w:w="1134" w:type="dxa"/>
            <w:tcBorders>
              <w:top w:val="nil"/>
              <w:left w:val="nil"/>
              <w:bottom w:val="single" w:sz="4" w:space="0" w:color="auto"/>
              <w:right w:val="single" w:sz="4" w:space="0" w:color="auto"/>
            </w:tcBorders>
            <w:shd w:val="clear" w:color="auto" w:fill="FFFFFF"/>
            <w:noWrap/>
            <w:vAlign w:val="bottom"/>
            <w:hideMark/>
          </w:tcPr>
          <w:p w14:paraId="5B7CB2F5"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100016</w:t>
            </w:r>
          </w:p>
        </w:tc>
        <w:tc>
          <w:tcPr>
            <w:tcW w:w="709" w:type="dxa"/>
            <w:tcBorders>
              <w:top w:val="nil"/>
              <w:left w:val="nil"/>
              <w:bottom w:val="single" w:sz="4" w:space="0" w:color="auto"/>
              <w:right w:val="single" w:sz="4" w:space="0" w:color="auto"/>
            </w:tcBorders>
            <w:shd w:val="clear" w:color="auto" w:fill="FFFFFF"/>
            <w:noWrap/>
            <w:vAlign w:val="bottom"/>
            <w:hideMark/>
          </w:tcPr>
          <w:p w14:paraId="59EA48EE" w14:textId="77777777" w:rsidR="003B493C" w:rsidRPr="00C86ACC" w:rsidRDefault="003B493C" w:rsidP="008E72BC">
            <w:pPr>
              <w:jc w:val="center"/>
              <w:rPr>
                <w:rFonts w:eastAsia="Calibri"/>
                <w:sz w:val="18"/>
                <w:szCs w:val="18"/>
                <w:lang w:val="en-US"/>
              </w:rPr>
            </w:pPr>
            <w:r w:rsidRPr="00C86ACC">
              <w:rPr>
                <w:rFonts w:eastAsia="Calibri"/>
                <w:sz w:val="18"/>
                <w:szCs w:val="18"/>
              </w:rPr>
              <w:t>2022</w:t>
            </w:r>
          </w:p>
        </w:tc>
        <w:tc>
          <w:tcPr>
            <w:tcW w:w="850" w:type="dxa"/>
            <w:tcBorders>
              <w:top w:val="nil"/>
              <w:left w:val="nil"/>
              <w:bottom w:val="single" w:sz="4" w:space="0" w:color="auto"/>
              <w:right w:val="single" w:sz="4" w:space="0" w:color="auto"/>
            </w:tcBorders>
            <w:shd w:val="clear" w:color="auto" w:fill="FFFFFF"/>
            <w:noWrap/>
            <w:hideMark/>
          </w:tcPr>
          <w:p w14:paraId="0BFCA9D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hideMark/>
          </w:tcPr>
          <w:p w14:paraId="770BFBE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20338,44</w:t>
            </w:r>
          </w:p>
        </w:tc>
        <w:tc>
          <w:tcPr>
            <w:tcW w:w="708" w:type="dxa"/>
            <w:tcBorders>
              <w:top w:val="nil"/>
              <w:left w:val="nil"/>
              <w:bottom w:val="single" w:sz="4" w:space="0" w:color="auto"/>
              <w:right w:val="single" w:sz="4" w:space="0" w:color="auto"/>
            </w:tcBorders>
            <w:shd w:val="clear" w:color="auto" w:fill="FFFFFF"/>
            <w:noWrap/>
            <w:hideMark/>
          </w:tcPr>
          <w:p w14:paraId="21CC07F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2B596A6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20338,44</w:t>
            </w:r>
          </w:p>
        </w:tc>
        <w:tc>
          <w:tcPr>
            <w:tcW w:w="1134" w:type="dxa"/>
            <w:tcBorders>
              <w:top w:val="single" w:sz="4" w:space="0" w:color="auto"/>
              <w:left w:val="nil"/>
              <w:bottom w:val="single" w:sz="4" w:space="0" w:color="auto"/>
              <w:right w:val="single" w:sz="4" w:space="0" w:color="auto"/>
            </w:tcBorders>
            <w:shd w:val="clear" w:color="auto" w:fill="FFFFFF"/>
            <w:noWrap/>
            <w:hideMark/>
          </w:tcPr>
          <w:p w14:paraId="2054316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20338,44</w:t>
            </w:r>
          </w:p>
        </w:tc>
        <w:tc>
          <w:tcPr>
            <w:tcW w:w="567" w:type="dxa"/>
            <w:tcBorders>
              <w:top w:val="nil"/>
              <w:left w:val="nil"/>
              <w:bottom w:val="single" w:sz="4" w:space="0" w:color="auto"/>
              <w:right w:val="single" w:sz="4" w:space="0" w:color="auto"/>
            </w:tcBorders>
            <w:shd w:val="clear" w:color="auto" w:fill="FFFFFF"/>
            <w:noWrap/>
            <w:vAlign w:val="bottom"/>
          </w:tcPr>
          <w:p w14:paraId="58F76460" w14:textId="77777777" w:rsidR="003B493C" w:rsidRPr="00C86ACC" w:rsidRDefault="003B493C" w:rsidP="008E72BC">
            <w:pPr>
              <w:jc w:val="center"/>
              <w:rPr>
                <w:rFonts w:eastAsia="Calibri"/>
                <w:sz w:val="18"/>
                <w:szCs w:val="18"/>
                <w:lang w:val="ru-RU"/>
              </w:rPr>
            </w:pPr>
          </w:p>
        </w:tc>
      </w:tr>
      <w:tr w:rsidR="003B493C" w:rsidRPr="00C86ACC" w14:paraId="44E3AD0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1D50C843" w14:textId="77777777" w:rsidR="003B493C" w:rsidRPr="00C86ACC" w:rsidRDefault="003B493C" w:rsidP="008E72BC">
            <w:pPr>
              <w:jc w:val="center"/>
              <w:rPr>
                <w:rFonts w:eastAsia="Calibri"/>
                <w:sz w:val="18"/>
                <w:szCs w:val="18"/>
              </w:rPr>
            </w:pPr>
            <w:r w:rsidRPr="00C86ACC">
              <w:rPr>
                <w:rFonts w:eastAsia="Calibri"/>
                <w:sz w:val="18"/>
                <w:szCs w:val="18"/>
              </w:rPr>
              <w:t>6</w:t>
            </w:r>
          </w:p>
        </w:tc>
        <w:tc>
          <w:tcPr>
            <w:tcW w:w="1843" w:type="dxa"/>
            <w:tcBorders>
              <w:top w:val="nil"/>
              <w:left w:val="nil"/>
              <w:bottom w:val="single" w:sz="4" w:space="0" w:color="auto"/>
              <w:right w:val="single" w:sz="4" w:space="0" w:color="auto"/>
            </w:tcBorders>
            <w:shd w:val="clear" w:color="auto" w:fill="FFFFFF"/>
            <w:noWrap/>
            <w:hideMark/>
          </w:tcPr>
          <w:p w14:paraId="3F1F7986"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Uricson</w:t>
            </w:r>
          </w:p>
        </w:tc>
        <w:tc>
          <w:tcPr>
            <w:tcW w:w="1134" w:type="dxa"/>
            <w:tcBorders>
              <w:top w:val="nil"/>
              <w:left w:val="nil"/>
              <w:bottom w:val="single" w:sz="4" w:space="0" w:color="auto"/>
              <w:right w:val="single" w:sz="4" w:space="0" w:color="auto"/>
            </w:tcBorders>
            <w:shd w:val="clear" w:color="auto" w:fill="FFFFFF"/>
            <w:noWrap/>
            <w:vAlign w:val="bottom"/>
            <w:hideMark/>
          </w:tcPr>
          <w:p w14:paraId="3585D296"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100006</w:t>
            </w:r>
          </w:p>
        </w:tc>
        <w:tc>
          <w:tcPr>
            <w:tcW w:w="709" w:type="dxa"/>
            <w:tcBorders>
              <w:top w:val="nil"/>
              <w:left w:val="nil"/>
              <w:bottom w:val="single" w:sz="4" w:space="0" w:color="auto"/>
              <w:right w:val="single" w:sz="4" w:space="0" w:color="auto"/>
            </w:tcBorders>
            <w:shd w:val="clear" w:color="auto" w:fill="FFFFFF"/>
            <w:noWrap/>
            <w:vAlign w:val="bottom"/>
            <w:hideMark/>
          </w:tcPr>
          <w:p w14:paraId="69EC9437" w14:textId="77777777" w:rsidR="003B493C" w:rsidRPr="00C86ACC" w:rsidRDefault="003B493C" w:rsidP="008E72BC">
            <w:pPr>
              <w:jc w:val="center"/>
              <w:rPr>
                <w:rFonts w:eastAsia="Calibri"/>
                <w:sz w:val="18"/>
                <w:szCs w:val="18"/>
              </w:rPr>
            </w:pPr>
            <w:r w:rsidRPr="00C86ACC">
              <w:rPr>
                <w:rFonts w:eastAsia="Calibri"/>
                <w:sz w:val="18"/>
                <w:szCs w:val="18"/>
              </w:rPr>
              <w:t>2010</w:t>
            </w:r>
          </w:p>
        </w:tc>
        <w:tc>
          <w:tcPr>
            <w:tcW w:w="850" w:type="dxa"/>
            <w:tcBorders>
              <w:top w:val="nil"/>
              <w:left w:val="nil"/>
              <w:bottom w:val="single" w:sz="4" w:space="0" w:color="auto"/>
              <w:right w:val="single" w:sz="4" w:space="0" w:color="auto"/>
            </w:tcBorders>
            <w:shd w:val="clear" w:color="auto" w:fill="FFFFFF"/>
            <w:noWrap/>
            <w:hideMark/>
          </w:tcPr>
          <w:p w14:paraId="33FEE60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hideMark/>
          </w:tcPr>
          <w:p w14:paraId="54CAC75F"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12500,00</w:t>
            </w:r>
          </w:p>
        </w:tc>
        <w:tc>
          <w:tcPr>
            <w:tcW w:w="708" w:type="dxa"/>
            <w:tcBorders>
              <w:top w:val="nil"/>
              <w:left w:val="nil"/>
              <w:bottom w:val="single" w:sz="4" w:space="0" w:color="auto"/>
              <w:right w:val="single" w:sz="4" w:space="0" w:color="auto"/>
            </w:tcBorders>
            <w:shd w:val="clear" w:color="auto" w:fill="FFFFFF"/>
            <w:noWrap/>
            <w:hideMark/>
          </w:tcPr>
          <w:p w14:paraId="024F6FE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3C843247"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12500,00</w:t>
            </w:r>
          </w:p>
        </w:tc>
        <w:tc>
          <w:tcPr>
            <w:tcW w:w="1134" w:type="dxa"/>
            <w:tcBorders>
              <w:top w:val="nil"/>
              <w:left w:val="nil"/>
              <w:bottom w:val="single" w:sz="4" w:space="0" w:color="auto"/>
              <w:right w:val="single" w:sz="4" w:space="0" w:color="auto"/>
            </w:tcBorders>
            <w:shd w:val="clear" w:color="auto" w:fill="FFFFFF"/>
            <w:noWrap/>
            <w:hideMark/>
          </w:tcPr>
          <w:p w14:paraId="3689AD54"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12500,00</w:t>
            </w:r>
          </w:p>
        </w:tc>
        <w:tc>
          <w:tcPr>
            <w:tcW w:w="567" w:type="dxa"/>
            <w:tcBorders>
              <w:top w:val="nil"/>
              <w:left w:val="nil"/>
              <w:bottom w:val="single" w:sz="4" w:space="0" w:color="auto"/>
              <w:right w:val="single" w:sz="4" w:space="0" w:color="auto"/>
            </w:tcBorders>
            <w:shd w:val="clear" w:color="auto" w:fill="FFFFFF"/>
            <w:noWrap/>
            <w:vAlign w:val="bottom"/>
          </w:tcPr>
          <w:p w14:paraId="5ACB50B2" w14:textId="77777777" w:rsidR="003B493C" w:rsidRPr="00C86ACC" w:rsidRDefault="003B493C" w:rsidP="008E72BC">
            <w:pPr>
              <w:jc w:val="center"/>
              <w:rPr>
                <w:rFonts w:eastAsia="Calibri"/>
                <w:sz w:val="18"/>
                <w:szCs w:val="18"/>
                <w:lang w:val="ru-RU"/>
              </w:rPr>
            </w:pPr>
          </w:p>
        </w:tc>
      </w:tr>
      <w:tr w:rsidR="003B493C" w:rsidRPr="00C86ACC" w14:paraId="023F1F46"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6D72DD9B" w14:textId="77777777" w:rsidR="003B493C" w:rsidRPr="00C86ACC" w:rsidRDefault="003B493C" w:rsidP="008E72BC">
            <w:pPr>
              <w:jc w:val="center"/>
              <w:rPr>
                <w:rFonts w:eastAsia="Calibri"/>
                <w:sz w:val="18"/>
                <w:szCs w:val="18"/>
              </w:rPr>
            </w:pPr>
            <w:r w:rsidRPr="00C86ACC">
              <w:rPr>
                <w:rFonts w:eastAsia="Calibri"/>
                <w:sz w:val="18"/>
                <w:szCs w:val="18"/>
              </w:rPr>
              <w:t>7</w:t>
            </w:r>
          </w:p>
        </w:tc>
        <w:tc>
          <w:tcPr>
            <w:tcW w:w="1843" w:type="dxa"/>
            <w:tcBorders>
              <w:top w:val="nil"/>
              <w:left w:val="nil"/>
              <w:bottom w:val="single" w:sz="4" w:space="0" w:color="auto"/>
              <w:right w:val="single" w:sz="4" w:space="0" w:color="auto"/>
            </w:tcBorders>
            <w:shd w:val="clear" w:color="auto" w:fill="FFFFFF"/>
            <w:noWrap/>
            <w:hideMark/>
          </w:tcPr>
          <w:p w14:paraId="6AAC763F"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Computator Workstation</w:t>
            </w:r>
          </w:p>
        </w:tc>
        <w:tc>
          <w:tcPr>
            <w:tcW w:w="1134" w:type="dxa"/>
            <w:tcBorders>
              <w:top w:val="nil"/>
              <w:left w:val="nil"/>
              <w:bottom w:val="single" w:sz="4" w:space="0" w:color="auto"/>
              <w:right w:val="single" w:sz="4" w:space="0" w:color="auto"/>
            </w:tcBorders>
            <w:shd w:val="clear" w:color="auto" w:fill="FFFFFF"/>
            <w:noWrap/>
            <w:vAlign w:val="bottom"/>
            <w:hideMark/>
          </w:tcPr>
          <w:p w14:paraId="7541414D"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100007</w:t>
            </w:r>
          </w:p>
        </w:tc>
        <w:tc>
          <w:tcPr>
            <w:tcW w:w="709" w:type="dxa"/>
            <w:tcBorders>
              <w:top w:val="nil"/>
              <w:left w:val="nil"/>
              <w:bottom w:val="single" w:sz="4" w:space="0" w:color="auto"/>
              <w:right w:val="single" w:sz="4" w:space="0" w:color="auto"/>
            </w:tcBorders>
            <w:shd w:val="clear" w:color="auto" w:fill="FFFFFF"/>
            <w:noWrap/>
            <w:vAlign w:val="bottom"/>
            <w:hideMark/>
          </w:tcPr>
          <w:p w14:paraId="63730ED2" w14:textId="77777777" w:rsidR="003B493C" w:rsidRPr="00C86ACC" w:rsidRDefault="003B493C" w:rsidP="008E72BC">
            <w:pPr>
              <w:jc w:val="center"/>
              <w:rPr>
                <w:rFonts w:eastAsia="Calibri"/>
                <w:sz w:val="18"/>
                <w:szCs w:val="18"/>
              </w:rPr>
            </w:pPr>
            <w:r w:rsidRPr="00C86ACC">
              <w:rPr>
                <w:rFonts w:eastAsia="Calibri"/>
                <w:sz w:val="18"/>
                <w:szCs w:val="18"/>
              </w:rPr>
              <w:t>2009</w:t>
            </w:r>
          </w:p>
        </w:tc>
        <w:tc>
          <w:tcPr>
            <w:tcW w:w="850" w:type="dxa"/>
            <w:tcBorders>
              <w:top w:val="nil"/>
              <w:left w:val="nil"/>
              <w:bottom w:val="single" w:sz="4" w:space="0" w:color="auto"/>
              <w:right w:val="single" w:sz="4" w:space="0" w:color="auto"/>
            </w:tcBorders>
            <w:shd w:val="clear" w:color="auto" w:fill="FFFFFF"/>
            <w:noWrap/>
            <w:hideMark/>
          </w:tcPr>
          <w:p w14:paraId="500C853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0B5ED97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7500,00</w:t>
            </w:r>
          </w:p>
        </w:tc>
        <w:tc>
          <w:tcPr>
            <w:tcW w:w="708" w:type="dxa"/>
            <w:tcBorders>
              <w:top w:val="nil"/>
              <w:left w:val="nil"/>
              <w:bottom w:val="single" w:sz="4" w:space="0" w:color="auto"/>
              <w:right w:val="single" w:sz="4" w:space="0" w:color="auto"/>
            </w:tcBorders>
            <w:shd w:val="clear" w:color="auto" w:fill="FFFFFF"/>
            <w:noWrap/>
            <w:hideMark/>
          </w:tcPr>
          <w:p w14:paraId="50CA295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76A19AE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7500,00</w:t>
            </w:r>
          </w:p>
        </w:tc>
        <w:tc>
          <w:tcPr>
            <w:tcW w:w="1134" w:type="dxa"/>
            <w:tcBorders>
              <w:top w:val="nil"/>
              <w:left w:val="nil"/>
              <w:bottom w:val="single" w:sz="4" w:space="0" w:color="auto"/>
              <w:right w:val="single" w:sz="4" w:space="0" w:color="auto"/>
            </w:tcBorders>
            <w:shd w:val="clear" w:color="auto" w:fill="FFFFFF"/>
            <w:noWrap/>
            <w:vAlign w:val="bottom"/>
            <w:hideMark/>
          </w:tcPr>
          <w:p w14:paraId="30C103D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7500,00</w:t>
            </w:r>
          </w:p>
        </w:tc>
        <w:tc>
          <w:tcPr>
            <w:tcW w:w="567" w:type="dxa"/>
            <w:tcBorders>
              <w:top w:val="nil"/>
              <w:left w:val="nil"/>
              <w:bottom w:val="single" w:sz="4" w:space="0" w:color="auto"/>
              <w:right w:val="single" w:sz="4" w:space="0" w:color="auto"/>
            </w:tcBorders>
            <w:shd w:val="clear" w:color="auto" w:fill="FFFFFF"/>
            <w:noWrap/>
            <w:vAlign w:val="bottom"/>
          </w:tcPr>
          <w:p w14:paraId="77BBFF54" w14:textId="77777777" w:rsidR="003B493C" w:rsidRPr="00C86ACC" w:rsidRDefault="003B493C" w:rsidP="008E72BC">
            <w:pPr>
              <w:jc w:val="center"/>
              <w:rPr>
                <w:rFonts w:eastAsia="Calibri"/>
                <w:sz w:val="18"/>
                <w:szCs w:val="18"/>
                <w:lang w:val="ru-RU"/>
              </w:rPr>
            </w:pPr>
          </w:p>
        </w:tc>
      </w:tr>
      <w:tr w:rsidR="003B493C" w:rsidRPr="00C86ACC" w14:paraId="7A8437E4"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4A9F6751" w14:textId="77777777" w:rsidR="003B493C" w:rsidRPr="00C86ACC" w:rsidRDefault="003B493C" w:rsidP="008E72BC">
            <w:pPr>
              <w:jc w:val="center"/>
              <w:rPr>
                <w:rFonts w:eastAsia="Calibri"/>
                <w:sz w:val="18"/>
                <w:szCs w:val="18"/>
              </w:rPr>
            </w:pPr>
            <w:r w:rsidRPr="00C86ACC">
              <w:rPr>
                <w:rFonts w:eastAsia="Calibri"/>
                <w:sz w:val="18"/>
                <w:szCs w:val="18"/>
              </w:rPr>
              <w:t>8</w:t>
            </w:r>
          </w:p>
        </w:tc>
        <w:tc>
          <w:tcPr>
            <w:tcW w:w="1843" w:type="dxa"/>
            <w:tcBorders>
              <w:top w:val="nil"/>
              <w:left w:val="nil"/>
              <w:bottom w:val="single" w:sz="4" w:space="0" w:color="auto"/>
              <w:right w:val="single" w:sz="4" w:space="0" w:color="auto"/>
            </w:tcBorders>
            <w:shd w:val="clear" w:color="auto" w:fill="FFFFFF"/>
            <w:noWrap/>
            <w:hideMark/>
          </w:tcPr>
          <w:p w14:paraId="604B72AE"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Tonometru ocular</w:t>
            </w:r>
          </w:p>
        </w:tc>
        <w:tc>
          <w:tcPr>
            <w:tcW w:w="1134" w:type="dxa"/>
            <w:tcBorders>
              <w:top w:val="nil"/>
              <w:left w:val="nil"/>
              <w:bottom w:val="single" w:sz="4" w:space="0" w:color="auto"/>
              <w:right w:val="single" w:sz="4" w:space="0" w:color="auto"/>
            </w:tcBorders>
            <w:shd w:val="clear" w:color="auto" w:fill="FFFFFF"/>
            <w:noWrap/>
            <w:vAlign w:val="bottom"/>
            <w:hideMark/>
          </w:tcPr>
          <w:p w14:paraId="497B6F67"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100008</w:t>
            </w:r>
          </w:p>
        </w:tc>
        <w:tc>
          <w:tcPr>
            <w:tcW w:w="709" w:type="dxa"/>
            <w:tcBorders>
              <w:top w:val="nil"/>
              <w:left w:val="nil"/>
              <w:bottom w:val="single" w:sz="4" w:space="0" w:color="auto"/>
              <w:right w:val="single" w:sz="4" w:space="0" w:color="auto"/>
            </w:tcBorders>
            <w:shd w:val="clear" w:color="auto" w:fill="FFFFFF"/>
            <w:noWrap/>
            <w:vAlign w:val="bottom"/>
            <w:hideMark/>
          </w:tcPr>
          <w:p w14:paraId="1F6D955E" w14:textId="77777777" w:rsidR="003B493C" w:rsidRPr="00C86ACC" w:rsidRDefault="003B493C" w:rsidP="008E72BC">
            <w:pPr>
              <w:jc w:val="center"/>
              <w:rPr>
                <w:rFonts w:eastAsia="Calibri"/>
                <w:sz w:val="18"/>
                <w:szCs w:val="18"/>
              </w:rPr>
            </w:pPr>
            <w:r w:rsidRPr="00C86ACC">
              <w:rPr>
                <w:rFonts w:eastAsia="Calibri"/>
                <w:sz w:val="18"/>
                <w:szCs w:val="18"/>
              </w:rPr>
              <w:t>2004</w:t>
            </w:r>
          </w:p>
        </w:tc>
        <w:tc>
          <w:tcPr>
            <w:tcW w:w="850" w:type="dxa"/>
            <w:tcBorders>
              <w:top w:val="nil"/>
              <w:left w:val="nil"/>
              <w:bottom w:val="single" w:sz="4" w:space="0" w:color="auto"/>
              <w:right w:val="single" w:sz="4" w:space="0" w:color="auto"/>
            </w:tcBorders>
            <w:shd w:val="clear" w:color="auto" w:fill="FFFFFF"/>
            <w:noWrap/>
            <w:hideMark/>
          </w:tcPr>
          <w:p w14:paraId="4A07ED8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hideMark/>
          </w:tcPr>
          <w:p w14:paraId="2D30E8C1"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9514,00</w:t>
            </w:r>
          </w:p>
        </w:tc>
        <w:tc>
          <w:tcPr>
            <w:tcW w:w="708" w:type="dxa"/>
            <w:tcBorders>
              <w:top w:val="nil"/>
              <w:left w:val="nil"/>
              <w:bottom w:val="single" w:sz="4" w:space="0" w:color="auto"/>
              <w:right w:val="single" w:sz="4" w:space="0" w:color="auto"/>
            </w:tcBorders>
            <w:shd w:val="clear" w:color="auto" w:fill="FFFFFF"/>
            <w:noWrap/>
            <w:hideMark/>
          </w:tcPr>
          <w:p w14:paraId="485E063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5A2208A2"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9514,00</w:t>
            </w:r>
          </w:p>
        </w:tc>
        <w:tc>
          <w:tcPr>
            <w:tcW w:w="1134" w:type="dxa"/>
            <w:tcBorders>
              <w:top w:val="nil"/>
              <w:left w:val="nil"/>
              <w:bottom w:val="single" w:sz="4" w:space="0" w:color="auto"/>
              <w:right w:val="single" w:sz="4" w:space="0" w:color="auto"/>
            </w:tcBorders>
            <w:shd w:val="clear" w:color="auto" w:fill="FFFFFF"/>
            <w:noWrap/>
            <w:hideMark/>
          </w:tcPr>
          <w:p w14:paraId="66B20AB6"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9514,00</w:t>
            </w:r>
          </w:p>
        </w:tc>
        <w:tc>
          <w:tcPr>
            <w:tcW w:w="567" w:type="dxa"/>
            <w:tcBorders>
              <w:top w:val="nil"/>
              <w:left w:val="nil"/>
              <w:bottom w:val="single" w:sz="4" w:space="0" w:color="auto"/>
              <w:right w:val="single" w:sz="4" w:space="0" w:color="auto"/>
            </w:tcBorders>
            <w:shd w:val="clear" w:color="auto" w:fill="FFFFFF"/>
            <w:noWrap/>
            <w:vAlign w:val="bottom"/>
          </w:tcPr>
          <w:p w14:paraId="5751DC7B" w14:textId="77777777" w:rsidR="003B493C" w:rsidRPr="00C86ACC" w:rsidRDefault="003B493C" w:rsidP="008E72BC">
            <w:pPr>
              <w:jc w:val="center"/>
              <w:rPr>
                <w:rFonts w:eastAsia="Calibri"/>
                <w:sz w:val="18"/>
                <w:szCs w:val="18"/>
                <w:lang w:val="ru-RU"/>
              </w:rPr>
            </w:pPr>
          </w:p>
        </w:tc>
      </w:tr>
      <w:tr w:rsidR="003B493C" w:rsidRPr="00C86ACC" w14:paraId="212E5479"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D612488" w14:textId="77777777" w:rsidR="003B493C" w:rsidRPr="00C86ACC" w:rsidRDefault="003B493C" w:rsidP="008E72BC">
            <w:pPr>
              <w:jc w:val="center"/>
              <w:rPr>
                <w:rFonts w:eastAsia="Calibri"/>
                <w:sz w:val="18"/>
                <w:szCs w:val="18"/>
              </w:rPr>
            </w:pPr>
            <w:r w:rsidRPr="00C86ACC">
              <w:rPr>
                <w:rFonts w:eastAsia="Calibri"/>
                <w:sz w:val="18"/>
                <w:szCs w:val="18"/>
              </w:rPr>
              <w:t>9</w:t>
            </w:r>
          </w:p>
        </w:tc>
        <w:tc>
          <w:tcPr>
            <w:tcW w:w="1843" w:type="dxa"/>
            <w:tcBorders>
              <w:top w:val="nil"/>
              <w:left w:val="nil"/>
              <w:bottom w:val="single" w:sz="4" w:space="0" w:color="auto"/>
              <w:right w:val="single" w:sz="4" w:space="0" w:color="auto"/>
            </w:tcBorders>
            <w:shd w:val="clear" w:color="auto" w:fill="FFFFFF"/>
            <w:noWrap/>
            <w:hideMark/>
          </w:tcPr>
          <w:p w14:paraId="52C3553D"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Calculator Lenovo</w:t>
            </w:r>
          </w:p>
        </w:tc>
        <w:tc>
          <w:tcPr>
            <w:tcW w:w="1134" w:type="dxa"/>
            <w:tcBorders>
              <w:top w:val="nil"/>
              <w:left w:val="nil"/>
              <w:bottom w:val="single" w:sz="4" w:space="0" w:color="auto"/>
              <w:right w:val="single" w:sz="4" w:space="0" w:color="auto"/>
            </w:tcBorders>
            <w:shd w:val="clear" w:color="auto" w:fill="FFFFFF"/>
            <w:noWrap/>
            <w:vAlign w:val="bottom"/>
            <w:hideMark/>
          </w:tcPr>
          <w:p w14:paraId="2AA9EB37"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100040</w:t>
            </w:r>
          </w:p>
        </w:tc>
        <w:tc>
          <w:tcPr>
            <w:tcW w:w="709" w:type="dxa"/>
            <w:tcBorders>
              <w:top w:val="nil"/>
              <w:left w:val="nil"/>
              <w:bottom w:val="single" w:sz="4" w:space="0" w:color="auto"/>
              <w:right w:val="single" w:sz="4" w:space="0" w:color="auto"/>
            </w:tcBorders>
            <w:shd w:val="clear" w:color="auto" w:fill="FFFFFF"/>
            <w:noWrap/>
            <w:vAlign w:val="bottom"/>
            <w:hideMark/>
          </w:tcPr>
          <w:p w14:paraId="53B15F97" w14:textId="77777777" w:rsidR="003B493C" w:rsidRPr="00C86ACC" w:rsidRDefault="003B493C" w:rsidP="008E72BC">
            <w:pPr>
              <w:jc w:val="center"/>
              <w:rPr>
                <w:rFonts w:eastAsia="Calibri"/>
                <w:sz w:val="18"/>
                <w:szCs w:val="18"/>
              </w:rPr>
            </w:pPr>
            <w:r w:rsidRPr="00C86ACC">
              <w:rPr>
                <w:rFonts w:eastAsia="Calibri"/>
                <w:sz w:val="18"/>
                <w:szCs w:val="18"/>
              </w:rPr>
              <w:t>2023</w:t>
            </w:r>
          </w:p>
        </w:tc>
        <w:tc>
          <w:tcPr>
            <w:tcW w:w="850" w:type="dxa"/>
            <w:tcBorders>
              <w:top w:val="nil"/>
              <w:left w:val="nil"/>
              <w:bottom w:val="single" w:sz="4" w:space="0" w:color="auto"/>
              <w:right w:val="single" w:sz="4" w:space="0" w:color="auto"/>
            </w:tcBorders>
            <w:shd w:val="clear" w:color="auto" w:fill="FFFFFF"/>
            <w:noWrap/>
            <w:hideMark/>
          </w:tcPr>
          <w:p w14:paraId="56AD100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hideMark/>
          </w:tcPr>
          <w:p w14:paraId="484DA7A7"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15786,60</w:t>
            </w:r>
          </w:p>
        </w:tc>
        <w:tc>
          <w:tcPr>
            <w:tcW w:w="708" w:type="dxa"/>
            <w:tcBorders>
              <w:top w:val="nil"/>
              <w:left w:val="nil"/>
              <w:bottom w:val="single" w:sz="4" w:space="0" w:color="auto"/>
              <w:right w:val="single" w:sz="4" w:space="0" w:color="auto"/>
            </w:tcBorders>
            <w:shd w:val="clear" w:color="auto" w:fill="FFFFFF"/>
            <w:noWrap/>
            <w:hideMark/>
          </w:tcPr>
          <w:p w14:paraId="66257ED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478001C1"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15786,60</w:t>
            </w:r>
          </w:p>
        </w:tc>
        <w:tc>
          <w:tcPr>
            <w:tcW w:w="1134" w:type="dxa"/>
            <w:tcBorders>
              <w:top w:val="nil"/>
              <w:left w:val="nil"/>
              <w:bottom w:val="single" w:sz="4" w:space="0" w:color="auto"/>
              <w:right w:val="single" w:sz="4" w:space="0" w:color="auto"/>
            </w:tcBorders>
            <w:shd w:val="clear" w:color="auto" w:fill="FFFFFF"/>
            <w:noWrap/>
            <w:hideMark/>
          </w:tcPr>
          <w:p w14:paraId="14D0286D"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15786,60</w:t>
            </w:r>
          </w:p>
        </w:tc>
        <w:tc>
          <w:tcPr>
            <w:tcW w:w="567" w:type="dxa"/>
            <w:tcBorders>
              <w:top w:val="nil"/>
              <w:left w:val="nil"/>
              <w:bottom w:val="single" w:sz="4" w:space="0" w:color="auto"/>
              <w:right w:val="single" w:sz="4" w:space="0" w:color="auto"/>
            </w:tcBorders>
            <w:shd w:val="clear" w:color="auto" w:fill="FFFFFF"/>
            <w:noWrap/>
            <w:vAlign w:val="bottom"/>
          </w:tcPr>
          <w:p w14:paraId="10AB92E0" w14:textId="77777777" w:rsidR="003B493C" w:rsidRPr="00C86ACC" w:rsidRDefault="003B493C" w:rsidP="008E72BC">
            <w:pPr>
              <w:jc w:val="center"/>
              <w:rPr>
                <w:rFonts w:eastAsia="Calibri"/>
                <w:sz w:val="18"/>
                <w:szCs w:val="18"/>
                <w:lang w:val="ru-RU"/>
              </w:rPr>
            </w:pPr>
          </w:p>
        </w:tc>
      </w:tr>
      <w:tr w:rsidR="003B493C" w:rsidRPr="00C86ACC" w14:paraId="78884CDB"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096B692C" w14:textId="77777777" w:rsidR="003B493C" w:rsidRPr="00C86ACC" w:rsidRDefault="003B493C" w:rsidP="008E72BC">
            <w:pPr>
              <w:jc w:val="center"/>
              <w:rPr>
                <w:rFonts w:eastAsia="Calibri"/>
                <w:sz w:val="18"/>
                <w:szCs w:val="18"/>
              </w:rPr>
            </w:pPr>
            <w:r w:rsidRPr="00C86ACC">
              <w:rPr>
                <w:rFonts w:eastAsia="Calibri"/>
                <w:sz w:val="18"/>
                <w:szCs w:val="18"/>
              </w:rPr>
              <w:t>10</w:t>
            </w:r>
          </w:p>
        </w:tc>
        <w:tc>
          <w:tcPr>
            <w:tcW w:w="1843" w:type="dxa"/>
            <w:tcBorders>
              <w:top w:val="nil"/>
              <w:left w:val="nil"/>
              <w:bottom w:val="single" w:sz="4" w:space="0" w:color="auto"/>
              <w:right w:val="single" w:sz="4" w:space="0" w:color="auto"/>
            </w:tcBorders>
            <w:shd w:val="clear" w:color="auto" w:fill="FFFFFF"/>
            <w:hideMark/>
          </w:tcPr>
          <w:p w14:paraId="78AE6DD6"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Calculator Lenovo</w:t>
            </w:r>
          </w:p>
        </w:tc>
        <w:tc>
          <w:tcPr>
            <w:tcW w:w="1134" w:type="dxa"/>
            <w:tcBorders>
              <w:top w:val="nil"/>
              <w:left w:val="nil"/>
              <w:bottom w:val="single" w:sz="4" w:space="0" w:color="auto"/>
              <w:right w:val="single" w:sz="4" w:space="0" w:color="auto"/>
            </w:tcBorders>
            <w:shd w:val="clear" w:color="auto" w:fill="FFFFFF"/>
            <w:noWrap/>
            <w:vAlign w:val="bottom"/>
            <w:hideMark/>
          </w:tcPr>
          <w:p w14:paraId="56B89510"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100017</w:t>
            </w:r>
          </w:p>
        </w:tc>
        <w:tc>
          <w:tcPr>
            <w:tcW w:w="709" w:type="dxa"/>
            <w:tcBorders>
              <w:top w:val="nil"/>
              <w:left w:val="nil"/>
              <w:bottom w:val="single" w:sz="4" w:space="0" w:color="auto"/>
              <w:right w:val="single" w:sz="4" w:space="0" w:color="auto"/>
            </w:tcBorders>
            <w:shd w:val="clear" w:color="auto" w:fill="FFFFFF"/>
            <w:noWrap/>
            <w:vAlign w:val="bottom"/>
            <w:hideMark/>
          </w:tcPr>
          <w:p w14:paraId="023B7D6E" w14:textId="77777777" w:rsidR="003B493C" w:rsidRPr="00C86ACC" w:rsidRDefault="003B493C" w:rsidP="008E72BC">
            <w:pPr>
              <w:jc w:val="center"/>
              <w:rPr>
                <w:rFonts w:eastAsia="Calibri"/>
                <w:sz w:val="18"/>
                <w:szCs w:val="18"/>
              </w:rPr>
            </w:pPr>
            <w:r w:rsidRPr="00C86ACC">
              <w:rPr>
                <w:rFonts w:eastAsia="Calibri"/>
                <w:sz w:val="18"/>
                <w:szCs w:val="18"/>
              </w:rPr>
              <w:t>2022</w:t>
            </w:r>
          </w:p>
        </w:tc>
        <w:tc>
          <w:tcPr>
            <w:tcW w:w="850" w:type="dxa"/>
            <w:tcBorders>
              <w:top w:val="nil"/>
              <w:left w:val="nil"/>
              <w:bottom w:val="single" w:sz="4" w:space="0" w:color="auto"/>
              <w:right w:val="single" w:sz="4" w:space="0" w:color="auto"/>
            </w:tcBorders>
            <w:shd w:val="clear" w:color="auto" w:fill="FFFFFF"/>
            <w:noWrap/>
            <w:hideMark/>
          </w:tcPr>
          <w:p w14:paraId="3F4786A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hideMark/>
          </w:tcPr>
          <w:p w14:paraId="36069103"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9212,94</w:t>
            </w:r>
          </w:p>
        </w:tc>
        <w:tc>
          <w:tcPr>
            <w:tcW w:w="708" w:type="dxa"/>
            <w:tcBorders>
              <w:top w:val="nil"/>
              <w:left w:val="nil"/>
              <w:bottom w:val="single" w:sz="4" w:space="0" w:color="auto"/>
              <w:right w:val="single" w:sz="4" w:space="0" w:color="auto"/>
            </w:tcBorders>
            <w:shd w:val="clear" w:color="auto" w:fill="FFFFFF"/>
            <w:noWrap/>
            <w:hideMark/>
          </w:tcPr>
          <w:p w14:paraId="34F5FBB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5BC6EE07"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9212,94</w:t>
            </w:r>
          </w:p>
        </w:tc>
        <w:tc>
          <w:tcPr>
            <w:tcW w:w="1134" w:type="dxa"/>
            <w:tcBorders>
              <w:top w:val="nil"/>
              <w:left w:val="nil"/>
              <w:bottom w:val="single" w:sz="4" w:space="0" w:color="auto"/>
              <w:right w:val="single" w:sz="4" w:space="0" w:color="auto"/>
            </w:tcBorders>
            <w:shd w:val="clear" w:color="auto" w:fill="FFFFFF"/>
            <w:noWrap/>
            <w:hideMark/>
          </w:tcPr>
          <w:p w14:paraId="79A66C1D"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9212,94</w:t>
            </w:r>
          </w:p>
        </w:tc>
        <w:tc>
          <w:tcPr>
            <w:tcW w:w="567" w:type="dxa"/>
            <w:tcBorders>
              <w:top w:val="nil"/>
              <w:left w:val="nil"/>
              <w:bottom w:val="single" w:sz="4" w:space="0" w:color="auto"/>
              <w:right w:val="single" w:sz="4" w:space="0" w:color="auto"/>
            </w:tcBorders>
            <w:shd w:val="clear" w:color="auto" w:fill="FFFFFF"/>
            <w:noWrap/>
            <w:vAlign w:val="bottom"/>
          </w:tcPr>
          <w:p w14:paraId="008E921F" w14:textId="77777777" w:rsidR="003B493C" w:rsidRPr="00C86ACC" w:rsidRDefault="003B493C" w:rsidP="008E72BC">
            <w:pPr>
              <w:jc w:val="center"/>
              <w:rPr>
                <w:rFonts w:eastAsia="Calibri"/>
                <w:sz w:val="18"/>
                <w:szCs w:val="18"/>
                <w:lang w:val="ru-RU"/>
              </w:rPr>
            </w:pPr>
          </w:p>
        </w:tc>
      </w:tr>
      <w:tr w:rsidR="003B493C" w:rsidRPr="00C86ACC" w14:paraId="1F42903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1FF96419" w14:textId="77777777" w:rsidR="003B493C" w:rsidRPr="00C86ACC" w:rsidRDefault="003B493C" w:rsidP="008E72BC">
            <w:pPr>
              <w:jc w:val="center"/>
              <w:rPr>
                <w:rFonts w:eastAsia="Calibri"/>
                <w:sz w:val="18"/>
                <w:szCs w:val="18"/>
              </w:rPr>
            </w:pPr>
            <w:r w:rsidRPr="00C86ACC">
              <w:rPr>
                <w:rFonts w:eastAsia="Calibri"/>
                <w:sz w:val="18"/>
                <w:szCs w:val="18"/>
              </w:rPr>
              <w:t>11</w:t>
            </w:r>
          </w:p>
        </w:tc>
        <w:tc>
          <w:tcPr>
            <w:tcW w:w="1843" w:type="dxa"/>
            <w:tcBorders>
              <w:top w:val="nil"/>
              <w:left w:val="nil"/>
              <w:bottom w:val="single" w:sz="4" w:space="0" w:color="auto"/>
              <w:right w:val="single" w:sz="4" w:space="0" w:color="auto"/>
            </w:tcBorders>
            <w:shd w:val="clear" w:color="auto" w:fill="FFFFFF"/>
            <w:hideMark/>
          </w:tcPr>
          <w:p w14:paraId="3D81DFB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Microscop</w:t>
            </w:r>
          </w:p>
        </w:tc>
        <w:tc>
          <w:tcPr>
            <w:tcW w:w="1134" w:type="dxa"/>
            <w:tcBorders>
              <w:top w:val="nil"/>
              <w:left w:val="nil"/>
              <w:bottom w:val="single" w:sz="4" w:space="0" w:color="auto"/>
              <w:right w:val="single" w:sz="4" w:space="0" w:color="auto"/>
            </w:tcBorders>
            <w:shd w:val="clear" w:color="auto" w:fill="FFFFFF"/>
            <w:noWrap/>
            <w:vAlign w:val="bottom"/>
            <w:hideMark/>
          </w:tcPr>
          <w:p w14:paraId="3A71022B"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100009</w:t>
            </w:r>
          </w:p>
        </w:tc>
        <w:tc>
          <w:tcPr>
            <w:tcW w:w="709" w:type="dxa"/>
            <w:tcBorders>
              <w:top w:val="nil"/>
              <w:left w:val="nil"/>
              <w:bottom w:val="single" w:sz="4" w:space="0" w:color="auto"/>
              <w:right w:val="single" w:sz="4" w:space="0" w:color="auto"/>
            </w:tcBorders>
            <w:shd w:val="clear" w:color="auto" w:fill="FFFFFF"/>
            <w:noWrap/>
            <w:vAlign w:val="bottom"/>
            <w:hideMark/>
          </w:tcPr>
          <w:p w14:paraId="1C6D016B" w14:textId="77777777" w:rsidR="003B493C" w:rsidRPr="00C86ACC" w:rsidRDefault="003B493C" w:rsidP="008E72BC">
            <w:pPr>
              <w:jc w:val="center"/>
              <w:rPr>
                <w:rFonts w:eastAsia="Calibri"/>
                <w:sz w:val="18"/>
                <w:szCs w:val="18"/>
              </w:rPr>
            </w:pPr>
            <w:r w:rsidRPr="00C86ACC">
              <w:rPr>
                <w:rFonts w:eastAsia="Calibri"/>
                <w:sz w:val="18"/>
                <w:szCs w:val="18"/>
              </w:rPr>
              <w:t>2009</w:t>
            </w:r>
          </w:p>
        </w:tc>
        <w:tc>
          <w:tcPr>
            <w:tcW w:w="850" w:type="dxa"/>
            <w:tcBorders>
              <w:top w:val="nil"/>
              <w:left w:val="nil"/>
              <w:bottom w:val="single" w:sz="4" w:space="0" w:color="auto"/>
              <w:right w:val="single" w:sz="4" w:space="0" w:color="auto"/>
            </w:tcBorders>
            <w:shd w:val="clear" w:color="auto" w:fill="FFFFFF"/>
            <w:noWrap/>
            <w:hideMark/>
          </w:tcPr>
          <w:p w14:paraId="1CDC188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hideMark/>
          </w:tcPr>
          <w:p w14:paraId="42A59E6D"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5000,00</w:t>
            </w:r>
          </w:p>
        </w:tc>
        <w:tc>
          <w:tcPr>
            <w:tcW w:w="708" w:type="dxa"/>
            <w:tcBorders>
              <w:top w:val="nil"/>
              <w:left w:val="nil"/>
              <w:bottom w:val="single" w:sz="4" w:space="0" w:color="auto"/>
              <w:right w:val="single" w:sz="4" w:space="0" w:color="auto"/>
            </w:tcBorders>
            <w:shd w:val="clear" w:color="auto" w:fill="FFFFFF"/>
            <w:noWrap/>
            <w:hideMark/>
          </w:tcPr>
          <w:p w14:paraId="66BB9BF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hideMark/>
          </w:tcPr>
          <w:p w14:paraId="465AD01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5000,00</w:t>
            </w:r>
          </w:p>
        </w:tc>
        <w:tc>
          <w:tcPr>
            <w:tcW w:w="1134" w:type="dxa"/>
            <w:tcBorders>
              <w:top w:val="nil"/>
              <w:left w:val="nil"/>
              <w:bottom w:val="single" w:sz="4" w:space="0" w:color="auto"/>
              <w:right w:val="single" w:sz="4" w:space="0" w:color="auto"/>
            </w:tcBorders>
            <w:shd w:val="clear" w:color="auto" w:fill="FFFFFF"/>
            <w:noWrap/>
            <w:hideMark/>
          </w:tcPr>
          <w:p w14:paraId="24EE8E4D"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5000,00</w:t>
            </w:r>
          </w:p>
        </w:tc>
        <w:tc>
          <w:tcPr>
            <w:tcW w:w="567" w:type="dxa"/>
            <w:tcBorders>
              <w:top w:val="nil"/>
              <w:left w:val="nil"/>
              <w:bottom w:val="single" w:sz="4" w:space="0" w:color="auto"/>
              <w:right w:val="single" w:sz="4" w:space="0" w:color="auto"/>
            </w:tcBorders>
            <w:shd w:val="clear" w:color="auto" w:fill="FFFFFF"/>
            <w:noWrap/>
            <w:vAlign w:val="bottom"/>
          </w:tcPr>
          <w:p w14:paraId="6ED5E86D" w14:textId="77777777" w:rsidR="003B493C" w:rsidRPr="00C86ACC" w:rsidRDefault="003B493C" w:rsidP="008E72BC">
            <w:pPr>
              <w:jc w:val="center"/>
              <w:rPr>
                <w:rFonts w:eastAsia="Calibri"/>
                <w:sz w:val="18"/>
                <w:szCs w:val="18"/>
                <w:lang w:val="ru-RU"/>
              </w:rPr>
            </w:pPr>
          </w:p>
        </w:tc>
      </w:tr>
      <w:tr w:rsidR="003B493C" w:rsidRPr="00C86ACC" w14:paraId="583DFC91"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7A44AB4" w14:textId="77777777" w:rsidR="003B493C" w:rsidRPr="00C86ACC" w:rsidRDefault="003B493C" w:rsidP="008E72BC">
            <w:pPr>
              <w:jc w:val="center"/>
              <w:rPr>
                <w:rFonts w:eastAsia="Calibri"/>
                <w:sz w:val="18"/>
                <w:szCs w:val="18"/>
              </w:rPr>
            </w:pPr>
            <w:r w:rsidRPr="00C86ACC">
              <w:rPr>
                <w:rFonts w:eastAsia="Calibri"/>
                <w:sz w:val="18"/>
                <w:szCs w:val="18"/>
              </w:rPr>
              <w:t>12</w:t>
            </w:r>
          </w:p>
        </w:tc>
        <w:tc>
          <w:tcPr>
            <w:tcW w:w="1843" w:type="dxa"/>
            <w:tcBorders>
              <w:top w:val="nil"/>
              <w:left w:val="nil"/>
              <w:bottom w:val="single" w:sz="4" w:space="0" w:color="auto"/>
              <w:right w:val="single" w:sz="4" w:space="0" w:color="auto"/>
            </w:tcBorders>
            <w:shd w:val="clear" w:color="auto" w:fill="FFFFFF"/>
            <w:vAlign w:val="bottom"/>
            <w:hideMark/>
          </w:tcPr>
          <w:p w14:paraId="54D2AD5C" w14:textId="77777777" w:rsidR="003B493C" w:rsidRPr="00C86ACC" w:rsidRDefault="003B493C" w:rsidP="008E72BC">
            <w:pPr>
              <w:jc w:val="center"/>
              <w:rPr>
                <w:rFonts w:eastAsia="Calibri"/>
                <w:i/>
                <w:sz w:val="18"/>
                <w:szCs w:val="18"/>
              </w:rPr>
            </w:pPr>
            <w:r w:rsidRPr="00C86ACC">
              <w:rPr>
                <w:rFonts w:eastAsia="Calibri"/>
                <w:i/>
                <w:sz w:val="18"/>
                <w:szCs w:val="18"/>
              </w:rPr>
              <w:t>Computator Viewsonic</w:t>
            </w:r>
          </w:p>
        </w:tc>
        <w:tc>
          <w:tcPr>
            <w:tcW w:w="1134" w:type="dxa"/>
            <w:tcBorders>
              <w:top w:val="nil"/>
              <w:left w:val="nil"/>
              <w:bottom w:val="single" w:sz="4" w:space="0" w:color="auto"/>
              <w:right w:val="single" w:sz="4" w:space="0" w:color="auto"/>
            </w:tcBorders>
            <w:shd w:val="clear" w:color="auto" w:fill="FFFFFF"/>
            <w:noWrap/>
            <w:vAlign w:val="bottom"/>
            <w:hideMark/>
          </w:tcPr>
          <w:p w14:paraId="315197B0" w14:textId="77777777" w:rsidR="003B493C" w:rsidRPr="00C86ACC" w:rsidRDefault="003B493C" w:rsidP="008E72BC">
            <w:pPr>
              <w:jc w:val="center"/>
              <w:rPr>
                <w:rFonts w:eastAsia="Calibri"/>
                <w:sz w:val="18"/>
                <w:szCs w:val="18"/>
                <w:lang w:val="ru-RU"/>
              </w:rPr>
            </w:pPr>
            <w:r w:rsidRPr="00C86ACC">
              <w:rPr>
                <w:rFonts w:eastAsia="Calibri"/>
                <w:sz w:val="18"/>
                <w:szCs w:val="18"/>
                <w:lang w:val="en-US"/>
              </w:rPr>
              <w:t>100010</w:t>
            </w:r>
          </w:p>
        </w:tc>
        <w:tc>
          <w:tcPr>
            <w:tcW w:w="709" w:type="dxa"/>
            <w:tcBorders>
              <w:top w:val="nil"/>
              <w:left w:val="nil"/>
              <w:bottom w:val="single" w:sz="4" w:space="0" w:color="auto"/>
              <w:right w:val="single" w:sz="4" w:space="0" w:color="auto"/>
            </w:tcBorders>
            <w:shd w:val="clear" w:color="auto" w:fill="FFFFFF"/>
            <w:noWrap/>
            <w:vAlign w:val="bottom"/>
            <w:hideMark/>
          </w:tcPr>
          <w:p w14:paraId="2234F8AE" w14:textId="77777777" w:rsidR="003B493C" w:rsidRPr="00C86ACC" w:rsidRDefault="003B493C" w:rsidP="008E72BC">
            <w:pPr>
              <w:jc w:val="center"/>
              <w:rPr>
                <w:rFonts w:eastAsia="Calibri"/>
                <w:sz w:val="18"/>
                <w:szCs w:val="18"/>
              </w:rPr>
            </w:pPr>
            <w:r w:rsidRPr="00C86ACC">
              <w:rPr>
                <w:rFonts w:eastAsia="Calibri"/>
                <w:sz w:val="18"/>
                <w:szCs w:val="18"/>
              </w:rPr>
              <w:t>2010</w:t>
            </w:r>
          </w:p>
        </w:tc>
        <w:tc>
          <w:tcPr>
            <w:tcW w:w="850" w:type="dxa"/>
            <w:tcBorders>
              <w:top w:val="nil"/>
              <w:left w:val="nil"/>
              <w:bottom w:val="single" w:sz="4" w:space="0" w:color="auto"/>
              <w:right w:val="single" w:sz="4" w:space="0" w:color="auto"/>
            </w:tcBorders>
            <w:shd w:val="clear" w:color="auto" w:fill="FFFFFF"/>
            <w:noWrap/>
            <w:hideMark/>
          </w:tcPr>
          <w:p w14:paraId="6534F87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3C2CAB1F" w14:textId="77777777" w:rsidR="003B493C" w:rsidRPr="00C86ACC" w:rsidRDefault="003B493C" w:rsidP="008E72BC">
            <w:pPr>
              <w:jc w:val="center"/>
              <w:rPr>
                <w:rFonts w:eastAsia="Calibri"/>
                <w:sz w:val="18"/>
                <w:szCs w:val="18"/>
              </w:rPr>
            </w:pPr>
            <w:r w:rsidRPr="00C86ACC">
              <w:rPr>
                <w:rFonts w:eastAsia="Calibri"/>
                <w:sz w:val="18"/>
                <w:szCs w:val="18"/>
              </w:rPr>
              <w:t>5066,00</w:t>
            </w:r>
          </w:p>
        </w:tc>
        <w:tc>
          <w:tcPr>
            <w:tcW w:w="708" w:type="dxa"/>
            <w:tcBorders>
              <w:top w:val="nil"/>
              <w:left w:val="nil"/>
              <w:bottom w:val="single" w:sz="4" w:space="0" w:color="auto"/>
              <w:right w:val="single" w:sz="4" w:space="0" w:color="auto"/>
            </w:tcBorders>
            <w:shd w:val="clear" w:color="auto" w:fill="FFFFFF"/>
            <w:noWrap/>
            <w:hideMark/>
          </w:tcPr>
          <w:p w14:paraId="18AD9F7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57CADACA" w14:textId="77777777" w:rsidR="003B493C" w:rsidRPr="00C86ACC" w:rsidRDefault="003B493C" w:rsidP="008E72BC">
            <w:pPr>
              <w:jc w:val="center"/>
              <w:rPr>
                <w:rFonts w:eastAsia="Calibri"/>
                <w:sz w:val="18"/>
                <w:szCs w:val="18"/>
              </w:rPr>
            </w:pPr>
            <w:r w:rsidRPr="00C86ACC">
              <w:rPr>
                <w:rFonts w:eastAsia="Calibri"/>
                <w:sz w:val="18"/>
                <w:szCs w:val="18"/>
              </w:rPr>
              <w:t>5066,00</w:t>
            </w:r>
          </w:p>
        </w:tc>
        <w:tc>
          <w:tcPr>
            <w:tcW w:w="1134" w:type="dxa"/>
            <w:tcBorders>
              <w:top w:val="nil"/>
              <w:left w:val="nil"/>
              <w:bottom w:val="single" w:sz="4" w:space="0" w:color="auto"/>
              <w:right w:val="single" w:sz="4" w:space="0" w:color="auto"/>
            </w:tcBorders>
            <w:shd w:val="clear" w:color="auto" w:fill="FFFFFF"/>
            <w:noWrap/>
            <w:vAlign w:val="bottom"/>
            <w:hideMark/>
          </w:tcPr>
          <w:p w14:paraId="1C385353" w14:textId="77777777" w:rsidR="003B493C" w:rsidRPr="00C86ACC" w:rsidRDefault="003B493C" w:rsidP="008E72BC">
            <w:pPr>
              <w:jc w:val="center"/>
              <w:rPr>
                <w:rFonts w:eastAsia="Calibri"/>
                <w:sz w:val="18"/>
                <w:szCs w:val="18"/>
              </w:rPr>
            </w:pPr>
            <w:r w:rsidRPr="00C86ACC">
              <w:rPr>
                <w:rFonts w:eastAsia="Calibri"/>
                <w:sz w:val="18"/>
                <w:szCs w:val="18"/>
              </w:rPr>
              <w:t>5066,00</w:t>
            </w:r>
          </w:p>
        </w:tc>
        <w:tc>
          <w:tcPr>
            <w:tcW w:w="567" w:type="dxa"/>
            <w:tcBorders>
              <w:top w:val="nil"/>
              <w:left w:val="nil"/>
              <w:bottom w:val="single" w:sz="4" w:space="0" w:color="auto"/>
              <w:right w:val="single" w:sz="4" w:space="0" w:color="auto"/>
            </w:tcBorders>
            <w:shd w:val="clear" w:color="auto" w:fill="FFFFFF"/>
            <w:noWrap/>
            <w:vAlign w:val="bottom"/>
          </w:tcPr>
          <w:p w14:paraId="37E145C2" w14:textId="77777777" w:rsidR="003B493C" w:rsidRPr="00C86ACC" w:rsidRDefault="003B493C" w:rsidP="008E72BC">
            <w:pPr>
              <w:jc w:val="center"/>
              <w:rPr>
                <w:rFonts w:eastAsia="Calibri"/>
                <w:sz w:val="18"/>
                <w:szCs w:val="18"/>
                <w:lang w:val="ru-RU"/>
              </w:rPr>
            </w:pPr>
          </w:p>
        </w:tc>
      </w:tr>
      <w:tr w:rsidR="003B493C" w:rsidRPr="00C86ACC" w14:paraId="4073C63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D0F1F64" w14:textId="77777777" w:rsidR="003B493C" w:rsidRPr="00C86ACC" w:rsidRDefault="003B493C" w:rsidP="008E72BC">
            <w:pPr>
              <w:jc w:val="center"/>
              <w:rPr>
                <w:rFonts w:eastAsia="Calibri"/>
                <w:sz w:val="18"/>
                <w:szCs w:val="18"/>
                <w:lang w:val="ro-MD"/>
              </w:rPr>
            </w:pPr>
            <w:r w:rsidRPr="00C86ACC">
              <w:rPr>
                <w:rFonts w:eastAsia="Calibri"/>
                <w:sz w:val="18"/>
                <w:szCs w:val="18"/>
                <w:lang w:val="ro-MD"/>
              </w:rPr>
              <w:t>13</w:t>
            </w:r>
          </w:p>
        </w:tc>
        <w:tc>
          <w:tcPr>
            <w:tcW w:w="1843" w:type="dxa"/>
            <w:tcBorders>
              <w:top w:val="nil"/>
              <w:left w:val="nil"/>
              <w:bottom w:val="single" w:sz="4" w:space="0" w:color="auto"/>
              <w:right w:val="single" w:sz="4" w:space="0" w:color="auto"/>
            </w:tcBorders>
            <w:shd w:val="clear" w:color="auto" w:fill="FFFFFF"/>
            <w:noWrap/>
            <w:vAlign w:val="bottom"/>
            <w:hideMark/>
          </w:tcPr>
          <w:p w14:paraId="28341B91" w14:textId="77777777" w:rsidR="003B493C" w:rsidRPr="00C86ACC" w:rsidRDefault="003B493C" w:rsidP="008E72BC">
            <w:pPr>
              <w:jc w:val="center"/>
              <w:rPr>
                <w:rFonts w:eastAsia="Calibri"/>
                <w:i/>
                <w:sz w:val="18"/>
                <w:szCs w:val="18"/>
                <w:lang w:val="ro-MD"/>
              </w:rPr>
            </w:pPr>
            <w:r w:rsidRPr="00C86ACC">
              <w:rPr>
                <w:rFonts w:eastAsia="Calibri"/>
                <w:i/>
                <w:sz w:val="18"/>
                <w:szCs w:val="18"/>
                <w:lang w:val="ro-MD"/>
              </w:rPr>
              <w:t>Frigider VLS204A 60l(vaccini)</w:t>
            </w:r>
          </w:p>
        </w:tc>
        <w:tc>
          <w:tcPr>
            <w:tcW w:w="1134" w:type="dxa"/>
            <w:tcBorders>
              <w:top w:val="nil"/>
              <w:left w:val="nil"/>
              <w:bottom w:val="single" w:sz="4" w:space="0" w:color="auto"/>
              <w:right w:val="single" w:sz="4" w:space="0" w:color="auto"/>
            </w:tcBorders>
            <w:shd w:val="clear" w:color="auto" w:fill="FFFFFF"/>
            <w:noWrap/>
            <w:vAlign w:val="bottom"/>
            <w:hideMark/>
          </w:tcPr>
          <w:p w14:paraId="72125427" w14:textId="77777777" w:rsidR="003B493C" w:rsidRPr="00C86ACC" w:rsidRDefault="003B493C" w:rsidP="008E72BC">
            <w:pPr>
              <w:jc w:val="center"/>
              <w:rPr>
                <w:rFonts w:eastAsia="Calibri"/>
                <w:sz w:val="18"/>
                <w:szCs w:val="18"/>
                <w:lang w:val="ro-MD"/>
              </w:rPr>
            </w:pPr>
            <w:r w:rsidRPr="00C86ACC">
              <w:rPr>
                <w:rFonts w:eastAsia="Calibri"/>
                <w:sz w:val="18"/>
                <w:szCs w:val="18"/>
                <w:lang w:val="ro-MD"/>
              </w:rPr>
              <w:t>100046</w:t>
            </w:r>
          </w:p>
        </w:tc>
        <w:tc>
          <w:tcPr>
            <w:tcW w:w="709" w:type="dxa"/>
            <w:tcBorders>
              <w:top w:val="nil"/>
              <w:left w:val="nil"/>
              <w:bottom w:val="single" w:sz="4" w:space="0" w:color="auto"/>
              <w:right w:val="single" w:sz="4" w:space="0" w:color="auto"/>
            </w:tcBorders>
            <w:shd w:val="clear" w:color="auto" w:fill="FFFFFF"/>
            <w:noWrap/>
            <w:vAlign w:val="bottom"/>
            <w:hideMark/>
          </w:tcPr>
          <w:p w14:paraId="44334B23" w14:textId="77777777" w:rsidR="003B493C" w:rsidRPr="00C86ACC" w:rsidRDefault="003B493C" w:rsidP="008E72BC">
            <w:pPr>
              <w:jc w:val="center"/>
              <w:rPr>
                <w:rFonts w:eastAsia="Calibri"/>
                <w:sz w:val="18"/>
                <w:szCs w:val="18"/>
                <w:lang w:val="ro-MD"/>
              </w:rPr>
            </w:pPr>
            <w:r w:rsidRPr="00C86ACC">
              <w:rPr>
                <w:rFonts w:eastAsia="Calibri"/>
                <w:sz w:val="18"/>
                <w:szCs w:val="18"/>
                <w:lang w:val="ro-MD"/>
              </w:rPr>
              <w:t>2022</w:t>
            </w:r>
          </w:p>
        </w:tc>
        <w:tc>
          <w:tcPr>
            <w:tcW w:w="850" w:type="dxa"/>
            <w:tcBorders>
              <w:top w:val="nil"/>
              <w:left w:val="nil"/>
              <w:bottom w:val="single" w:sz="4" w:space="0" w:color="auto"/>
              <w:right w:val="single" w:sz="4" w:space="0" w:color="auto"/>
            </w:tcBorders>
            <w:shd w:val="clear" w:color="auto" w:fill="FFFFFF"/>
            <w:noWrap/>
            <w:vAlign w:val="bottom"/>
            <w:hideMark/>
          </w:tcPr>
          <w:p w14:paraId="7ED65800" w14:textId="77777777" w:rsidR="003B493C" w:rsidRPr="00C86ACC" w:rsidRDefault="003B493C" w:rsidP="008E72BC">
            <w:pPr>
              <w:jc w:val="center"/>
              <w:rPr>
                <w:rFonts w:eastAsia="Calibri"/>
                <w:sz w:val="18"/>
                <w:szCs w:val="18"/>
                <w:lang w:val="ro-MD"/>
              </w:rPr>
            </w:pPr>
            <w:r w:rsidRPr="00C86ACC">
              <w:rPr>
                <w:rFonts w:eastAsia="Calibri"/>
                <w:sz w:val="18"/>
                <w:szCs w:val="18"/>
                <w:lang w:val="ro-MD"/>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7FFAF37A" w14:textId="77777777" w:rsidR="003B493C" w:rsidRPr="00C86ACC" w:rsidRDefault="003B493C" w:rsidP="008E72BC">
            <w:pPr>
              <w:jc w:val="center"/>
              <w:rPr>
                <w:rFonts w:eastAsia="Calibri"/>
                <w:sz w:val="18"/>
                <w:szCs w:val="18"/>
                <w:lang w:val="ro-MD"/>
              </w:rPr>
            </w:pPr>
            <w:r w:rsidRPr="00C86ACC">
              <w:rPr>
                <w:rFonts w:eastAsia="Calibri"/>
                <w:sz w:val="18"/>
                <w:szCs w:val="18"/>
                <w:lang w:val="ro-MD"/>
              </w:rPr>
              <w:t>16369,84</w:t>
            </w:r>
          </w:p>
        </w:tc>
        <w:tc>
          <w:tcPr>
            <w:tcW w:w="708" w:type="dxa"/>
            <w:tcBorders>
              <w:top w:val="nil"/>
              <w:left w:val="nil"/>
              <w:bottom w:val="single" w:sz="4" w:space="0" w:color="auto"/>
              <w:right w:val="single" w:sz="4" w:space="0" w:color="auto"/>
            </w:tcBorders>
            <w:shd w:val="clear" w:color="auto" w:fill="FFFFFF"/>
            <w:noWrap/>
            <w:vAlign w:val="bottom"/>
            <w:hideMark/>
          </w:tcPr>
          <w:p w14:paraId="595B9CB5" w14:textId="77777777" w:rsidR="003B493C" w:rsidRPr="00C86ACC" w:rsidRDefault="003B493C" w:rsidP="008E72BC">
            <w:pPr>
              <w:jc w:val="center"/>
              <w:rPr>
                <w:rFonts w:eastAsia="Calibri"/>
                <w:sz w:val="18"/>
                <w:szCs w:val="18"/>
                <w:lang w:val="ro-MD"/>
              </w:rPr>
            </w:pPr>
            <w:r w:rsidRPr="00C86ACC">
              <w:rPr>
                <w:rFonts w:eastAsia="Calibri"/>
                <w:sz w:val="18"/>
                <w:szCs w:val="18"/>
                <w:lang w:val="ro-MD"/>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2A97C2A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16369,84</w:t>
            </w:r>
          </w:p>
        </w:tc>
        <w:tc>
          <w:tcPr>
            <w:tcW w:w="1134" w:type="dxa"/>
            <w:tcBorders>
              <w:top w:val="nil"/>
              <w:left w:val="nil"/>
              <w:bottom w:val="single" w:sz="4" w:space="0" w:color="auto"/>
              <w:right w:val="single" w:sz="4" w:space="0" w:color="auto"/>
            </w:tcBorders>
            <w:shd w:val="clear" w:color="auto" w:fill="FFFFFF"/>
            <w:noWrap/>
            <w:vAlign w:val="bottom"/>
            <w:hideMark/>
          </w:tcPr>
          <w:p w14:paraId="1B13D7B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1636,98</w:t>
            </w:r>
          </w:p>
        </w:tc>
        <w:tc>
          <w:tcPr>
            <w:tcW w:w="567" w:type="dxa"/>
            <w:tcBorders>
              <w:top w:val="nil"/>
              <w:left w:val="nil"/>
              <w:bottom w:val="single" w:sz="4" w:space="0" w:color="auto"/>
              <w:right w:val="single" w:sz="4" w:space="0" w:color="auto"/>
            </w:tcBorders>
            <w:shd w:val="clear" w:color="auto" w:fill="FFFFFF"/>
            <w:noWrap/>
            <w:vAlign w:val="bottom"/>
          </w:tcPr>
          <w:p w14:paraId="634746CB" w14:textId="77777777" w:rsidR="003B493C" w:rsidRPr="00C86ACC" w:rsidRDefault="003B493C" w:rsidP="008E72BC">
            <w:pPr>
              <w:jc w:val="center"/>
              <w:rPr>
                <w:rFonts w:eastAsia="Calibri"/>
                <w:sz w:val="18"/>
                <w:szCs w:val="18"/>
                <w:lang w:val="ru-RU"/>
              </w:rPr>
            </w:pPr>
          </w:p>
        </w:tc>
      </w:tr>
      <w:tr w:rsidR="003B493C" w:rsidRPr="00C86ACC" w14:paraId="211CE208"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48912F7" w14:textId="77777777" w:rsidR="003B493C" w:rsidRPr="00C86ACC" w:rsidRDefault="003B493C" w:rsidP="008E72BC">
            <w:pPr>
              <w:jc w:val="center"/>
              <w:rPr>
                <w:rFonts w:eastAsia="Calibri"/>
                <w:sz w:val="18"/>
                <w:szCs w:val="18"/>
                <w:lang w:val="ru-RU"/>
              </w:rPr>
            </w:pPr>
          </w:p>
        </w:tc>
        <w:tc>
          <w:tcPr>
            <w:tcW w:w="1843" w:type="dxa"/>
            <w:tcBorders>
              <w:top w:val="nil"/>
              <w:left w:val="nil"/>
              <w:bottom w:val="single" w:sz="4" w:space="0" w:color="auto"/>
              <w:right w:val="single" w:sz="4" w:space="0" w:color="auto"/>
            </w:tcBorders>
            <w:shd w:val="clear" w:color="auto" w:fill="FFFFFF"/>
            <w:noWrap/>
            <w:vAlign w:val="bottom"/>
            <w:hideMark/>
          </w:tcPr>
          <w:p w14:paraId="09A94A6D" w14:textId="77777777" w:rsidR="003B493C" w:rsidRPr="00C86ACC" w:rsidRDefault="003B493C" w:rsidP="008E72BC">
            <w:pPr>
              <w:jc w:val="center"/>
              <w:rPr>
                <w:rFonts w:eastAsia="Calibri"/>
                <w:sz w:val="18"/>
                <w:szCs w:val="18"/>
                <w:lang w:val="en-US"/>
              </w:rPr>
            </w:pPr>
            <w:r w:rsidRPr="00C86ACC">
              <w:rPr>
                <w:rFonts w:eastAsia="Calibri"/>
                <w:sz w:val="18"/>
                <w:szCs w:val="18"/>
                <w:lang w:val="ru-RU"/>
              </w:rPr>
              <w:t xml:space="preserve">TOTAL </w:t>
            </w:r>
            <w:r w:rsidRPr="00C86ACC">
              <w:rPr>
                <w:rFonts w:eastAsia="Calibri"/>
                <w:sz w:val="18"/>
                <w:szCs w:val="18"/>
                <w:lang w:val="en-US"/>
              </w:rPr>
              <w:t>contul 123</w:t>
            </w:r>
          </w:p>
        </w:tc>
        <w:tc>
          <w:tcPr>
            <w:tcW w:w="1134" w:type="dxa"/>
            <w:tcBorders>
              <w:top w:val="nil"/>
              <w:left w:val="nil"/>
              <w:bottom w:val="single" w:sz="4" w:space="0" w:color="auto"/>
              <w:right w:val="single" w:sz="4" w:space="0" w:color="auto"/>
            </w:tcBorders>
            <w:shd w:val="clear" w:color="auto" w:fill="FFFFFF"/>
            <w:noWrap/>
            <w:vAlign w:val="bottom"/>
            <w:hideMark/>
          </w:tcPr>
          <w:p w14:paraId="3E98F005"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hideMark/>
          </w:tcPr>
          <w:p w14:paraId="0C3CC10B"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vAlign w:val="bottom"/>
            <w:hideMark/>
          </w:tcPr>
          <w:p w14:paraId="11C67294" w14:textId="77777777" w:rsidR="003B493C" w:rsidRPr="00C86ACC" w:rsidRDefault="003B493C" w:rsidP="008E72BC">
            <w:pPr>
              <w:jc w:val="center"/>
              <w:rPr>
                <w:rFonts w:eastAsia="Calibri"/>
                <w:sz w:val="18"/>
                <w:szCs w:val="18"/>
                <w:lang w:val="ru-RU"/>
              </w:rPr>
            </w:pPr>
          </w:p>
        </w:tc>
        <w:tc>
          <w:tcPr>
            <w:tcW w:w="993" w:type="dxa"/>
            <w:tcBorders>
              <w:top w:val="nil"/>
              <w:left w:val="nil"/>
              <w:bottom w:val="single" w:sz="4" w:space="0" w:color="auto"/>
              <w:right w:val="single" w:sz="4" w:space="0" w:color="auto"/>
            </w:tcBorders>
            <w:shd w:val="clear" w:color="auto" w:fill="FFFFFF"/>
            <w:noWrap/>
            <w:vAlign w:val="bottom"/>
          </w:tcPr>
          <w:p w14:paraId="0526585C" w14:textId="77777777" w:rsidR="003B493C" w:rsidRPr="00C86ACC" w:rsidRDefault="003B493C" w:rsidP="008E72BC">
            <w:pPr>
              <w:jc w:val="center"/>
              <w:rPr>
                <w:rFonts w:eastAsia="Calibri"/>
                <w:sz w:val="18"/>
                <w:szCs w:val="18"/>
                <w:lang w:val="ru-RU"/>
              </w:rPr>
            </w:pPr>
          </w:p>
        </w:tc>
        <w:tc>
          <w:tcPr>
            <w:tcW w:w="708" w:type="dxa"/>
            <w:tcBorders>
              <w:top w:val="nil"/>
              <w:left w:val="nil"/>
              <w:bottom w:val="single" w:sz="4" w:space="0" w:color="auto"/>
              <w:right w:val="single" w:sz="4" w:space="0" w:color="auto"/>
            </w:tcBorders>
            <w:shd w:val="clear" w:color="auto" w:fill="FFFFFF"/>
            <w:noWrap/>
            <w:vAlign w:val="bottom"/>
          </w:tcPr>
          <w:p w14:paraId="2B186491" w14:textId="77777777" w:rsidR="003B493C" w:rsidRPr="00C86ACC" w:rsidRDefault="003B493C" w:rsidP="008E72BC">
            <w:pPr>
              <w:jc w:val="center"/>
              <w:rPr>
                <w:rFonts w:eastAsia="Calibri"/>
                <w:sz w:val="18"/>
                <w:szCs w:val="18"/>
                <w:lang w:val="ru-RU"/>
              </w:rPr>
            </w:pPr>
          </w:p>
        </w:tc>
        <w:tc>
          <w:tcPr>
            <w:tcW w:w="1276" w:type="dxa"/>
            <w:tcBorders>
              <w:top w:val="nil"/>
              <w:left w:val="nil"/>
              <w:bottom w:val="single" w:sz="4" w:space="0" w:color="auto"/>
              <w:right w:val="single" w:sz="4" w:space="0" w:color="auto"/>
            </w:tcBorders>
            <w:shd w:val="clear" w:color="auto" w:fill="FFFFFF"/>
            <w:noWrap/>
            <w:vAlign w:val="bottom"/>
            <w:hideMark/>
          </w:tcPr>
          <w:p w14:paraId="61D6C96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987430.82</w:t>
            </w:r>
          </w:p>
        </w:tc>
        <w:tc>
          <w:tcPr>
            <w:tcW w:w="1134" w:type="dxa"/>
            <w:tcBorders>
              <w:top w:val="nil"/>
              <w:left w:val="nil"/>
              <w:bottom w:val="single" w:sz="4" w:space="0" w:color="auto"/>
              <w:right w:val="single" w:sz="4" w:space="0" w:color="auto"/>
            </w:tcBorders>
            <w:shd w:val="clear" w:color="auto" w:fill="FFFFFF"/>
            <w:noWrap/>
            <w:vAlign w:val="bottom"/>
            <w:hideMark/>
          </w:tcPr>
          <w:p w14:paraId="07F9F74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865308.90</w:t>
            </w:r>
          </w:p>
        </w:tc>
        <w:tc>
          <w:tcPr>
            <w:tcW w:w="567" w:type="dxa"/>
            <w:tcBorders>
              <w:top w:val="nil"/>
              <w:left w:val="nil"/>
              <w:bottom w:val="single" w:sz="4" w:space="0" w:color="auto"/>
              <w:right w:val="single" w:sz="4" w:space="0" w:color="auto"/>
            </w:tcBorders>
            <w:shd w:val="clear" w:color="auto" w:fill="FFFFFF"/>
            <w:noWrap/>
            <w:vAlign w:val="bottom"/>
            <w:hideMark/>
          </w:tcPr>
          <w:p w14:paraId="1B90E7E4" w14:textId="77777777" w:rsidR="003B493C" w:rsidRPr="00C86ACC" w:rsidRDefault="003B493C" w:rsidP="008E72BC">
            <w:pPr>
              <w:jc w:val="center"/>
              <w:rPr>
                <w:rFonts w:eastAsia="Calibri"/>
                <w:sz w:val="18"/>
                <w:szCs w:val="18"/>
                <w:lang w:val="ru-RU"/>
              </w:rPr>
            </w:pPr>
          </w:p>
        </w:tc>
      </w:tr>
      <w:tr w:rsidR="003B493C" w:rsidRPr="00C86ACC" w14:paraId="4445BB1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tcPr>
          <w:p w14:paraId="6C181C54" w14:textId="77777777" w:rsidR="003B493C" w:rsidRPr="00C86ACC" w:rsidRDefault="003B493C" w:rsidP="008E72BC">
            <w:pPr>
              <w:jc w:val="center"/>
              <w:rPr>
                <w:rFonts w:eastAsia="Calibri"/>
                <w:sz w:val="18"/>
                <w:szCs w:val="18"/>
              </w:rPr>
            </w:pPr>
          </w:p>
        </w:tc>
        <w:tc>
          <w:tcPr>
            <w:tcW w:w="1843" w:type="dxa"/>
            <w:tcBorders>
              <w:top w:val="nil"/>
              <w:left w:val="nil"/>
              <w:bottom w:val="single" w:sz="4" w:space="0" w:color="auto"/>
              <w:right w:val="single" w:sz="4" w:space="0" w:color="auto"/>
            </w:tcBorders>
            <w:shd w:val="clear" w:color="auto" w:fill="FFFFFF"/>
            <w:noWrap/>
            <w:hideMark/>
          </w:tcPr>
          <w:p w14:paraId="7403B108"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Contul 213</w:t>
            </w:r>
          </w:p>
        </w:tc>
        <w:tc>
          <w:tcPr>
            <w:tcW w:w="1134" w:type="dxa"/>
            <w:tcBorders>
              <w:top w:val="nil"/>
              <w:left w:val="nil"/>
              <w:bottom w:val="single" w:sz="4" w:space="0" w:color="auto"/>
              <w:right w:val="single" w:sz="4" w:space="0" w:color="auto"/>
            </w:tcBorders>
            <w:shd w:val="clear" w:color="auto" w:fill="FFFFFF"/>
            <w:noWrap/>
            <w:vAlign w:val="bottom"/>
          </w:tcPr>
          <w:p w14:paraId="4CAB7D1C"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69EB8917"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tcPr>
          <w:p w14:paraId="0BF7231B" w14:textId="77777777" w:rsidR="003B493C" w:rsidRPr="00C86ACC" w:rsidRDefault="003B493C" w:rsidP="008E72BC">
            <w:pPr>
              <w:jc w:val="center"/>
              <w:rPr>
                <w:rFonts w:eastAsia="Calibri"/>
                <w:sz w:val="18"/>
                <w:szCs w:val="18"/>
                <w:lang w:val="en-US"/>
              </w:rPr>
            </w:pPr>
          </w:p>
        </w:tc>
        <w:tc>
          <w:tcPr>
            <w:tcW w:w="993" w:type="dxa"/>
            <w:tcBorders>
              <w:top w:val="nil"/>
              <w:left w:val="nil"/>
              <w:bottom w:val="single" w:sz="4" w:space="0" w:color="auto"/>
              <w:right w:val="single" w:sz="4" w:space="0" w:color="auto"/>
            </w:tcBorders>
            <w:shd w:val="clear" w:color="auto" w:fill="FFFFFF"/>
            <w:noWrap/>
            <w:vAlign w:val="bottom"/>
          </w:tcPr>
          <w:p w14:paraId="230A7DEE" w14:textId="77777777" w:rsidR="003B493C" w:rsidRPr="00C86ACC" w:rsidRDefault="003B493C" w:rsidP="008E72BC">
            <w:pPr>
              <w:jc w:val="center"/>
              <w:rPr>
                <w:rFonts w:eastAsia="Calibri"/>
                <w:sz w:val="18"/>
                <w:szCs w:val="18"/>
                <w:lang w:val="en-US"/>
              </w:rPr>
            </w:pPr>
          </w:p>
        </w:tc>
        <w:tc>
          <w:tcPr>
            <w:tcW w:w="708" w:type="dxa"/>
            <w:tcBorders>
              <w:top w:val="nil"/>
              <w:left w:val="nil"/>
              <w:bottom w:val="single" w:sz="4" w:space="0" w:color="auto"/>
              <w:right w:val="single" w:sz="4" w:space="0" w:color="auto"/>
            </w:tcBorders>
            <w:shd w:val="clear" w:color="auto" w:fill="FFFFFF"/>
            <w:noWrap/>
          </w:tcPr>
          <w:p w14:paraId="648DD300" w14:textId="77777777" w:rsidR="003B493C" w:rsidRPr="00C86ACC" w:rsidRDefault="003B493C" w:rsidP="008E72BC">
            <w:pPr>
              <w:jc w:val="center"/>
              <w:rPr>
                <w:rFonts w:eastAsia="Calibri"/>
                <w:sz w:val="18"/>
                <w:szCs w:val="18"/>
                <w:lang w:val="en-US"/>
              </w:rPr>
            </w:pPr>
          </w:p>
        </w:tc>
        <w:tc>
          <w:tcPr>
            <w:tcW w:w="1276" w:type="dxa"/>
            <w:tcBorders>
              <w:top w:val="nil"/>
              <w:left w:val="nil"/>
              <w:bottom w:val="single" w:sz="4" w:space="0" w:color="auto"/>
              <w:right w:val="single" w:sz="4" w:space="0" w:color="auto"/>
            </w:tcBorders>
            <w:shd w:val="clear" w:color="auto" w:fill="FFFFFF"/>
            <w:noWrap/>
            <w:vAlign w:val="bottom"/>
          </w:tcPr>
          <w:p w14:paraId="2FE4820A" w14:textId="77777777" w:rsidR="003B493C" w:rsidRPr="00C86ACC" w:rsidRDefault="003B493C" w:rsidP="008E72BC">
            <w:pPr>
              <w:jc w:val="center"/>
              <w:rPr>
                <w:rFonts w:eastAsia="Calibri"/>
                <w:sz w:val="18"/>
                <w:szCs w:val="18"/>
                <w:lang w:val="en-US"/>
              </w:rPr>
            </w:pPr>
          </w:p>
        </w:tc>
        <w:tc>
          <w:tcPr>
            <w:tcW w:w="1134" w:type="dxa"/>
            <w:tcBorders>
              <w:top w:val="nil"/>
              <w:left w:val="nil"/>
              <w:bottom w:val="single" w:sz="4" w:space="0" w:color="auto"/>
              <w:right w:val="single" w:sz="4" w:space="0" w:color="auto"/>
            </w:tcBorders>
            <w:shd w:val="clear" w:color="auto" w:fill="FFFFFF"/>
            <w:noWrap/>
            <w:vAlign w:val="bottom"/>
          </w:tcPr>
          <w:p w14:paraId="6C5D87B5" w14:textId="77777777" w:rsidR="003B493C" w:rsidRPr="00C86ACC" w:rsidRDefault="003B493C" w:rsidP="008E72BC">
            <w:pPr>
              <w:jc w:val="center"/>
              <w:rPr>
                <w:rFonts w:eastAsia="Calibri"/>
                <w:sz w:val="18"/>
                <w:szCs w:val="18"/>
                <w:lang w:val="en-US"/>
              </w:rPr>
            </w:pPr>
          </w:p>
        </w:tc>
        <w:tc>
          <w:tcPr>
            <w:tcW w:w="567" w:type="dxa"/>
            <w:tcBorders>
              <w:top w:val="nil"/>
              <w:left w:val="nil"/>
              <w:bottom w:val="single" w:sz="4" w:space="0" w:color="auto"/>
              <w:right w:val="single" w:sz="4" w:space="0" w:color="auto"/>
            </w:tcBorders>
            <w:shd w:val="clear" w:color="auto" w:fill="FFFFFF"/>
            <w:noWrap/>
            <w:vAlign w:val="bottom"/>
          </w:tcPr>
          <w:p w14:paraId="5B2C0EEF" w14:textId="77777777" w:rsidR="003B493C" w:rsidRPr="00C86ACC" w:rsidRDefault="003B493C" w:rsidP="008E72BC">
            <w:pPr>
              <w:jc w:val="center"/>
              <w:rPr>
                <w:rFonts w:eastAsia="Calibri"/>
                <w:sz w:val="18"/>
                <w:szCs w:val="18"/>
                <w:lang w:val="ru-RU"/>
              </w:rPr>
            </w:pPr>
          </w:p>
        </w:tc>
      </w:tr>
      <w:tr w:rsidR="003B493C" w:rsidRPr="00C86ACC" w14:paraId="075AB8C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42285500" w14:textId="77777777" w:rsidR="003B493C" w:rsidRPr="00C86ACC" w:rsidRDefault="003B493C" w:rsidP="008E72BC">
            <w:pPr>
              <w:jc w:val="center"/>
              <w:rPr>
                <w:rFonts w:eastAsia="Calibri"/>
                <w:sz w:val="18"/>
                <w:szCs w:val="18"/>
              </w:rPr>
            </w:pPr>
            <w:r w:rsidRPr="00C86ACC">
              <w:rPr>
                <w:rFonts w:eastAsia="Calibri"/>
                <w:sz w:val="18"/>
                <w:szCs w:val="18"/>
              </w:rPr>
              <w:t>14</w:t>
            </w:r>
          </w:p>
        </w:tc>
        <w:tc>
          <w:tcPr>
            <w:tcW w:w="1843" w:type="dxa"/>
            <w:tcBorders>
              <w:top w:val="nil"/>
              <w:left w:val="nil"/>
              <w:bottom w:val="single" w:sz="4" w:space="0" w:color="auto"/>
              <w:right w:val="single" w:sz="4" w:space="0" w:color="auto"/>
            </w:tcBorders>
            <w:shd w:val="clear" w:color="auto" w:fill="FFFFFF"/>
            <w:noWrap/>
            <w:hideMark/>
          </w:tcPr>
          <w:p w14:paraId="2051B872" w14:textId="77777777" w:rsidR="003B493C" w:rsidRPr="00C86ACC" w:rsidRDefault="003B493C" w:rsidP="008E72BC">
            <w:pPr>
              <w:jc w:val="center"/>
              <w:rPr>
                <w:rFonts w:eastAsia="Calibri"/>
                <w:i/>
                <w:iCs/>
                <w:sz w:val="18"/>
                <w:szCs w:val="18"/>
                <w:lang w:val="ru-RU"/>
              </w:rPr>
            </w:pPr>
            <w:r w:rsidRPr="00C86ACC">
              <w:rPr>
                <w:rFonts w:eastAsia="Calibri"/>
                <w:i/>
                <w:iCs/>
                <w:sz w:val="18"/>
                <w:szCs w:val="18"/>
                <w:lang w:val="en-US"/>
              </w:rPr>
              <w:t>Geanta medicului de familie</w:t>
            </w:r>
          </w:p>
        </w:tc>
        <w:tc>
          <w:tcPr>
            <w:tcW w:w="1134" w:type="dxa"/>
            <w:tcBorders>
              <w:top w:val="nil"/>
              <w:left w:val="nil"/>
              <w:bottom w:val="single" w:sz="4" w:space="0" w:color="auto"/>
              <w:right w:val="single" w:sz="4" w:space="0" w:color="auto"/>
            </w:tcBorders>
            <w:shd w:val="clear" w:color="auto" w:fill="FFFFFF"/>
            <w:noWrap/>
            <w:vAlign w:val="bottom"/>
            <w:hideMark/>
          </w:tcPr>
          <w:p w14:paraId="7A1D9FE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100020</w:t>
            </w:r>
          </w:p>
        </w:tc>
        <w:tc>
          <w:tcPr>
            <w:tcW w:w="709" w:type="dxa"/>
            <w:tcBorders>
              <w:top w:val="nil"/>
              <w:left w:val="nil"/>
              <w:bottom w:val="single" w:sz="4" w:space="0" w:color="auto"/>
              <w:right w:val="single" w:sz="4" w:space="0" w:color="auto"/>
            </w:tcBorders>
            <w:shd w:val="clear" w:color="auto" w:fill="FFFFFF"/>
            <w:noWrap/>
            <w:vAlign w:val="bottom"/>
            <w:hideMark/>
          </w:tcPr>
          <w:p w14:paraId="5D8CBE2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2022</w:t>
            </w:r>
          </w:p>
        </w:tc>
        <w:tc>
          <w:tcPr>
            <w:tcW w:w="850" w:type="dxa"/>
            <w:tcBorders>
              <w:top w:val="nil"/>
              <w:left w:val="nil"/>
              <w:bottom w:val="single" w:sz="4" w:space="0" w:color="auto"/>
              <w:right w:val="single" w:sz="4" w:space="0" w:color="auto"/>
            </w:tcBorders>
            <w:shd w:val="clear" w:color="auto" w:fill="FFFFFF"/>
            <w:noWrap/>
            <w:hideMark/>
          </w:tcPr>
          <w:p w14:paraId="7B68D36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7F824D4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1822,98</w:t>
            </w:r>
          </w:p>
        </w:tc>
        <w:tc>
          <w:tcPr>
            <w:tcW w:w="708" w:type="dxa"/>
            <w:tcBorders>
              <w:top w:val="nil"/>
              <w:left w:val="nil"/>
              <w:bottom w:val="single" w:sz="4" w:space="0" w:color="auto"/>
              <w:right w:val="single" w:sz="4" w:space="0" w:color="auto"/>
            </w:tcBorders>
            <w:shd w:val="clear" w:color="auto" w:fill="FFFFFF"/>
            <w:noWrap/>
            <w:hideMark/>
          </w:tcPr>
          <w:p w14:paraId="44DBDEE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4204429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1822,98</w:t>
            </w:r>
          </w:p>
        </w:tc>
        <w:tc>
          <w:tcPr>
            <w:tcW w:w="1134" w:type="dxa"/>
            <w:tcBorders>
              <w:top w:val="nil"/>
              <w:left w:val="nil"/>
              <w:bottom w:val="single" w:sz="4" w:space="0" w:color="auto"/>
              <w:right w:val="single" w:sz="4" w:space="0" w:color="auto"/>
            </w:tcBorders>
            <w:shd w:val="clear" w:color="auto" w:fill="FFFFFF"/>
            <w:noWrap/>
            <w:vAlign w:val="bottom"/>
            <w:hideMark/>
          </w:tcPr>
          <w:p w14:paraId="387AF3B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1822,98</w:t>
            </w:r>
          </w:p>
        </w:tc>
        <w:tc>
          <w:tcPr>
            <w:tcW w:w="567" w:type="dxa"/>
            <w:tcBorders>
              <w:top w:val="nil"/>
              <w:left w:val="nil"/>
              <w:bottom w:val="single" w:sz="4" w:space="0" w:color="auto"/>
              <w:right w:val="single" w:sz="4" w:space="0" w:color="auto"/>
            </w:tcBorders>
            <w:shd w:val="clear" w:color="auto" w:fill="FFFFFF"/>
            <w:noWrap/>
            <w:vAlign w:val="bottom"/>
          </w:tcPr>
          <w:p w14:paraId="5FE5A0E7" w14:textId="77777777" w:rsidR="003B493C" w:rsidRPr="00C86ACC" w:rsidRDefault="003B493C" w:rsidP="008E72BC">
            <w:pPr>
              <w:jc w:val="center"/>
              <w:rPr>
                <w:rFonts w:eastAsia="Calibri"/>
                <w:sz w:val="18"/>
                <w:szCs w:val="18"/>
                <w:lang w:val="ru-RU"/>
              </w:rPr>
            </w:pPr>
          </w:p>
        </w:tc>
      </w:tr>
      <w:tr w:rsidR="003B493C" w:rsidRPr="00C86ACC" w14:paraId="34FD0A3B"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E70661E" w14:textId="77777777" w:rsidR="003B493C" w:rsidRPr="00C86ACC" w:rsidRDefault="003B493C" w:rsidP="008E72BC">
            <w:pPr>
              <w:jc w:val="center"/>
              <w:rPr>
                <w:rFonts w:eastAsia="Calibri"/>
                <w:sz w:val="18"/>
                <w:szCs w:val="18"/>
              </w:rPr>
            </w:pPr>
            <w:r w:rsidRPr="00C86ACC">
              <w:rPr>
                <w:rFonts w:eastAsia="Calibri"/>
                <w:sz w:val="18"/>
                <w:szCs w:val="18"/>
              </w:rPr>
              <w:t>15</w:t>
            </w:r>
          </w:p>
        </w:tc>
        <w:tc>
          <w:tcPr>
            <w:tcW w:w="1843" w:type="dxa"/>
            <w:tcBorders>
              <w:top w:val="nil"/>
              <w:left w:val="nil"/>
              <w:bottom w:val="single" w:sz="4" w:space="0" w:color="auto"/>
              <w:right w:val="single" w:sz="4" w:space="0" w:color="auto"/>
            </w:tcBorders>
            <w:shd w:val="clear" w:color="auto" w:fill="FFFFFF"/>
            <w:noWrap/>
            <w:hideMark/>
          </w:tcPr>
          <w:p w14:paraId="790A57F9"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Frigider Zanette</w:t>
            </w:r>
          </w:p>
        </w:tc>
        <w:tc>
          <w:tcPr>
            <w:tcW w:w="1134" w:type="dxa"/>
            <w:tcBorders>
              <w:top w:val="nil"/>
              <w:left w:val="nil"/>
              <w:bottom w:val="single" w:sz="4" w:space="0" w:color="auto"/>
              <w:right w:val="single" w:sz="4" w:space="0" w:color="auto"/>
            </w:tcBorders>
            <w:shd w:val="clear" w:color="auto" w:fill="FFFFFF"/>
            <w:noWrap/>
            <w:vAlign w:val="bottom"/>
            <w:hideMark/>
          </w:tcPr>
          <w:p w14:paraId="1CDDEBD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100015</w:t>
            </w:r>
          </w:p>
        </w:tc>
        <w:tc>
          <w:tcPr>
            <w:tcW w:w="709" w:type="dxa"/>
            <w:tcBorders>
              <w:top w:val="nil"/>
              <w:left w:val="nil"/>
              <w:bottom w:val="single" w:sz="4" w:space="0" w:color="auto"/>
              <w:right w:val="single" w:sz="4" w:space="0" w:color="auto"/>
            </w:tcBorders>
            <w:shd w:val="clear" w:color="auto" w:fill="FFFFFF"/>
            <w:noWrap/>
            <w:vAlign w:val="bottom"/>
            <w:hideMark/>
          </w:tcPr>
          <w:p w14:paraId="08AC43E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2021</w:t>
            </w:r>
          </w:p>
        </w:tc>
        <w:tc>
          <w:tcPr>
            <w:tcW w:w="850" w:type="dxa"/>
            <w:tcBorders>
              <w:top w:val="nil"/>
              <w:left w:val="nil"/>
              <w:bottom w:val="single" w:sz="4" w:space="0" w:color="auto"/>
              <w:right w:val="single" w:sz="4" w:space="0" w:color="auto"/>
            </w:tcBorders>
            <w:shd w:val="clear" w:color="auto" w:fill="FFFFFF"/>
            <w:noWrap/>
            <w:hideMark/>
          </w:tcPr>
          <w:p w14:paraId="53B50D3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63C8E83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2999,00</w:t>
            </w:r>
          </w:p>
        </w:tc>
        <w:tc>
          <w:tcPr>
            <w:tcW w:w="708" w:type="dxa"/>
            <w:tcBorders>
              <w:top w:val="nil"/>
              <w:left w:val="nil"/>
              <w:bottom w:val="single" w:sz="4" w:space="0" w:color="auto"/>
              <w:right w:val="single" w:sz="4" w:space="0" w:color="auto"/>
            </w:tcBorders>
            <w:shd w:val="clear" w:color="auto" w:fill="FFFFFF"/>
            <w:noWrap/>
            <w:hideMark/>
          </w:tcPr>
          <w:p w14:paraId="2D80B19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3D2A99A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2999,00</w:t>
            </w:r>
          </w:p>
        </w:tc>
        <w:tc>
          <w:tcPr>
            <w:tcW w:w="1134" w:type="dxa"/>
            <w:tcBorders>
              <w:top w:val="nil"/>
              <w:left w:val="nil"/>
              <w:bottom w:val="single" w:sz="4" w:space="0" w:color="auto"/>
              <w:right w:val="single" w:sz="4" w:space="0" w:color="auto"/>
            </w:tcBorders>
            <w:shd w:val="clear" w:color="auto" w:fill="FFFFFF"/>
            <w:noWrap/>
            <w:vAlign w:val="bottom"/>
            <w:hideMark/>
          </w:tcPr>
          <w:p w14:paraId="26551EF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2999,00</w:t>
            </w:r>
          </w:p>
        </w:tc>
        <w:tc>
          <w:tcPr>
            <w:tcW w:w="567" w:type="dxa"/>
            <w:tcBorders>
              <w:top w:val="nil"/>
              <w:left w:val="nil"/>
              <w:bottom w:val="single" w:sz="4" w:space="0" w:color="auto"/>
              <w:right w:val="single" w:sz="4" w:space="0" w:color="auto"/>
            </w:tcBorders>
            <w:shd w:val="clear" w:color="auto" w:fill="FFFFFF"/>
            <w:noWrap/>
            <w:vAlign w:val="bottom"/>
          </w:tcPr>
          <w:p w14:paraId="2A91C345" w14:textId="77777777" w:rsidR="003B493C" w:rsidRPr="00C86ACC" w:rsidRDefault="003B493C" w:rsidP="008E72BC">
            <w:pPr>
              <w:jc w:val="center"/>
              <w:rPr>
                <w:rFonts w:eastAsia="Calibri"/>
                <w:sz w:val="18"/>
                <w:szCs w:val="18"/>
                <w:lang w:val="ru-RU"/>
              </w:rPr>
            </w:pPr>
          </w:p>
        </w:tc>
      </w:tr>
      <w:tr w:rsidR="003B493C" w:rsidRPr="00C86ACC" w14:paraId="29D61C80"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6A7E3CF1" w14:textId="77777777" w:rsidR="003B493C" w:rsidRPr="00C86ACC" w:rsidRDefault="003B493C" w:rsidP="008E72BC">
            <w:pPr>
              <w:jc w:val="center"/>
              <w:rPr>
                <w:rFonts w:eastAsia="Calibri"/>
                <w:sz w:val="18"/>
                <w:szCs w:val="18"/>
              </w:rPr>
            </w:pPr>
            <w:r w:rsidRPr="00C86ACC">
              <w:rPr>
                <w:rFonts w:eastAsia="Calibri"/>
                <w:sz w:val="18"/>
                <w:szCs w:val="18"/>
              </w:rPr>
              <w:t>16</w:t>
            </w:r>
          </w:p>
        </w:tc>
        <w:tc>
          <w:tcPr>
            <w:tcW w:w="1843" w:type="dxa"/>
            <w:tcBorders>
              <w:top w:val="nil"/>
              <w:left w:val="nil"/>
              <w:bottom w:val="single" w:sz="4" w:space="0" w:color="auto"/>
              <w:right w:val="single" w:sz="4" w:space="0" w:color="auto"/>
            </w:tcBorders>
            <w:shd w:val="clear" w:color="auto" w:fill="FFFFFF"/>
            <w:noWrap/>
            <w:hideMark/>
          </w:tcPr>
          <w:p w14:paraId="07F4DCA5"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Cintar medical</w:t>
            </w:r>
          </w:p>
        </w:tc>
        <w:tc>
          <w:tcPr>
            <w:tcW w:w="1134" w:type="dxa"/>
            <w:tcBorders>
              <w:top w:val="nil"/>
              <w:left w:val="nil"/>
              <w:bottom w:val="single" w:sz="4" w:space="0" w:color="auto"/>
              <w:right w:val="single" w:sz="4" w:space="0" w:color="auto"/>
            </w:tcBorders>
            <w:shd w:val="clear" w:color="auto" w:fill="FFFFFF"/>
            <w:noWrap/>
            <w:vAlign w:val="bottom"/>
            <w:hideMark/>
          </w:tcPr>
          <w:p w14:paraId="57C1596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100011</w:t>
            </w:r>
          </w:p>
        </w:tc>
        <w:tc>
          <w:tcPr>
            <w:tcW w:w="709" w:type="dxa"/>
            <w:tcBorders>
              <w:top w:val="nil"/>
              <w:left w:val="nil"/>
              <w:bottom w:val="single" w:sz="4" w:space="0" w:color="auto"/>
              <w:right w:val="single" w:sz="4" w:space="0" w:color="auto"/>
            </w:tcBorders>
            <w:shd w:val="clear" w:color="auto" w:fill="FFFFFF"/>
            <w:noWrap/>
            <w:vAlign w:val="bottom"/>
            <w:hideMark/>
          </w:tcPr>
          <w:p w14:paraId="2F902F8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2004</w:t>
            </w:r>
          </w:p>
        </w:tc>
        <w:tc>
          <w:tcPr>
            <w:tcW w:w="850" w:type="dxa"/>
            <w:tcBorders>
              <w:top w:val="nil"/>
              <w:left w:val="nil"/>
              <w:bottom w:val="single" w:sz="4" w:space="0" w:color="auto"/>
              <w:right w:val="single" w:sz="4" w:space="0" w:color="auto"/>
            </w:tcBorders>
            <w:shd w:val="clear" w:color="auto" w:fill="FFFFFF"/>
            <w:noWrap/>
            <w:hideMark/>
          </w:tcPr>
          <w:p w14:paraId="497CC0E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520092B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2080,00</w:t>
            </w:r>
          </w:p>
        </w:tc>
        <w:tc>
          <w:tcPr>
            <w:tcW w:w="708" w:type="dxa"/>
            <w:tcBorders>
              <w:top w:val="nil"/>
              <w:left w:val="nil"/>
              <w:bottom w:val="single" w:sz="4" w:space="0" w:color="auto"/>
              <w:right w:val="single" w:sz="4" w:space="0" w:color="auto"/>
            </w:tcBorders>
            <w:shd w:val="clear" w:color="auto" w:fill="FFFFFF"/>
            <w:noWrap/>
            <w:hideMark/>
          </w:tcPr>
          <w:p w14:paraId="7B085C0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0AC0511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2080,00</w:t>
            </w:r>
          </w:p>
        </w:tc>
        <w:tc>
          <w:tcPr>
            <w:tcW w:w="1134" w:type="dxa"/>
            <w:tcBorders>
              <w:top w:val="nil"/>
              <w:left w:val="nil"/>
              <w:bottom w:val="single" w:sz="4" w:space="0" w:color="auto"/>
              <w:right w:val="single" w:sz="4" w:space="0" w:color="auto"/>
            </w:tcBorders>
            <w:shd w:val="clear" w:color="auto" w:fill="FFFFFF"/>
            <w:noWrap/>
            <w:vAlign w:val="bottom"/>
            <w:hideMark/>
          </w:tcPr>
          <w:p w14:paraId="0EF2B3D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2080,00</w:t>
            </w:r>
          </w:p>
        </w:tc>
        <w:tc>
          <w:tcPr>
            <w:tcW w:w="567" w:type="dxa"/>
            <w:tcBorders>
              <w:top w:val="nil"/>
              <w:left w:val="nil"/>
              <w:bottom w:val="single" w:sz="4" w:space="0" w:color="auto"/>
              <w:right w:val="single" w:sz="4" w:space="0" w:color="auto"/>
            </w:tcBorders>
            <w:shd w:val="clear" w:color="auto" w:fill="FFFFFF"/>
            <w:noWrap/>
            <w:vAlign w:val="bottom"/>
          </w:tcPr>
          <w:p w14:paraId="0FEA47EE" w14:textId="77777777" w:rsidR="003B493C" w:rsidRPr="00C86ACC" w:rsidRDefault="003B493C" w:rsidP="008E72BC">
            <w:pPr>
              <w:jc w:val="center"/>
              <w:rPr>
                <w:rFonts w:eastAsia="Calibri"/>
                <w:sz w:val="18"/>
                <w:szCs w:val="18"/>
                <w:lang w:val="ru-RU"/>
              </w:rPr>
            </w:pPr>
          </w:p>
        </w:tc>
      </w:tr>
      <w:tr w:rsidR="003B493C" w:rsidRPr="00C86ACC" w14:paraId="73BBB384"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16102655" w14:textId="77777777" w:rsidR="003B493C" w:rsidRPr="00C86ACC" w:rsidRDefault="003B493C" w:rsidP="008E72BC">
            <w:pPr>
              <w:jc w:val="center"/>
              <w:rPr>
                <w:rFonts w:eastAsia="Calibri"/>
                <w:sz w:val="18"/>
                <w:szCs w:val="18"/>
              </w:rPr>
            </w:pPr>
            <w:r w:rsidRPr="00C86ACC">
              <w:rPr>
                <w:rFonts w:eastAsia="Calibri"/>
                <w:sz w:val="18"/>
                <w:szCs w:val="18"/>
              </w:rPr>
              <w:t>17</w:t>
            </w:r>
          </w:p>
        </w:tc>
        <w:tc>
          <w:tcPr>
            <w:tcW w:w="1843" w:type="dxa"/>
            <w:tcBorders>
              <w:top w:val="nil"/>
              <w:left w:val="nil"/>
              <w:bottom w:val="single" w:sz="4" w:space="0" w:color="auto"/>
              <w:right w:val="single" w:sz="4" w:space="0" w:color="auto"/>
            </w:tcBorders>
            <w:shd w:val="clear" w:color="auto" w:fill="FFFFFF"/>
            <w:noWrap/>
            <w:hideMark/>
          </w:tcPr>
          <w:p w14:paraId="049B3777"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Cintar medical copii</w:t>
            </w:r>
          </w:p>
        </w:tc>
        <w:tc>
          <w:tcPr>
            <w:tcW w:w="1134" w:type="dxa"/>
            <w:tcBorders>
              <w:top w:val="nil"/>
              <w:left w:val="nil"/>
              <w:bottom w:val="single" w:sz="4" w:space="0" w:color="auto"/>
              <w:right w:val="single" w:sz="4" w:space="0" w:color="auto"/>
            </w:tcBorders>
            <w:shd w:val="clear" w:color="auto" w:fill="FFFFFF"/>
            <w:noWrap/>
            <w:vAlign w:val="bottom"/>
            <w:hideMark/>
          </w:tcPr>
          <w:p w14:paraId="51AB86A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100013</w:t>
            </w:r>
          </w:p>
        </w:tc>
        <w:tc>
          <w:tcPr>
            <w:tcW w:w="709" w:type="dxa"/>
            <w:tcBorders>
              <w:top w:val="nil"/>
              <w:left w:val="nil"/>
              <w:bottom w:val="single" w:sz="4" w:space="0" w:color="auto"/>
              <w:right w:val="single" w:sz="4" w:space="0" w:color="auto"/>
            </w:tcBorders>
            <w:shd w:val="clear" w:color="auto" w:fill="FFFFFF"/>
            <w:noWrap/>
            <w:vAlign w:val="bottom"/>
            <w:hideMark/>
          </w:tcPr>
          <w:p w14:paraId="3C58A36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2004</w:t>
            </w:r>
          </w:p>
        </w:tc>
        <w:tc>
          <w:tcPr>
            <w:tcW w:w="850" w:type="dxa"/>
            <w:tcBorders>
              <w:top w:val="nil"/>
              <w:left w:val="nil"/>
              <w:bottom w:val="single" w:sz="4" w:space="0" w:color="auto"/>
              <w:right w:val="single" w:sz="4" w:space="0" w:color="auto"/>
            </w:tcBorders>
            <w:shd w:val="clear" w:color="auto" w:fill="FFFFFF"/>
            <w:noWrap/>
            <w:hideMark/>
          </w:tcPr>
          <w:p w14:paraId="2F80B8B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783B6E0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2123,00</w:t>
            </w:r>
          </w:p>
        </w:tc>
        <w:tc>
          <w:tcPr>
            <w:tcW w:w="708" w:type="dxa"/>
            <w:tcBorders>
              <w:top w:val="nil"/>
              <w:left w:val="nil"/>
              <w:bottom w:val="single" w:sz="4" w:space="0" w:color="auto"/>
              <w:right w:val="single" w:sz="4" w:space="0" w:color="auto"/>
            </w:tcBorders>
            <w:shd w:val="clear" w:color="auto" w:fill="FFFFFF"/>
            <w:noWrap/>
            <w:hideMark/>
          </w:tcPr>
          <w:p w14:paraId="1AF977D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6F78011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2123,00</w:t>
            </w:r>
          </w:p>
        </w:tc>
        <w:tc>
          <w:tcPr>
            <w:tcW w:w="1134" w:type="dxa"/>
            <w:tcBorders>
              <w:top w:val="nil"/>
              <w:left w:val="nil"/>
              <w:bottom w:val="single" w:sz="4" w:space="0" w:color="auto"/>
              <w:right w:val="single" w:sz="4" w:space="0" w:color="auto"/>
            </w:tcBorders>
            <w:shd w:val="clear" w:color="auto" w:fill="FFFFFF"/>
            <w:noWrap/>
            <w:vAlign w:val="bottom"/>
            <w:hideMark/>
          </w:tcPr>
          <w:p w14:paraId="69CDFAA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2123,00</w:t>
            </w:r>
          </w:p>
        </w:tc>
        <w:tc>
          <w:tcPr>
            <w:tcW w:w="567" w:type="dxa"/>
            <w:tcBorders>
              <w:top w:val="nil"/>
              <w:left w:val="nil"/>
              <w:bottom w:val="single" w:sz="4" w:space="0" w:color="auto"/>
              <w:right w:val="single" w:sz="4" w:space="0" w:color="auto"/>
            </w:tcBorders>
            <w:shd w:val="clear" w:color="auto" w:fill="FFFFFF"/>
            <w:noWrap/>
            <w:vAlign w:val="bottom"/>
          </w:tcPr>
          <w:p w14:paraId="1E170230" w14:textId="77777777" w:rsidR="003B493C" w:rsidRPr="00C86ACC" w:rsidRDefault="003B493C" w:rsidP="008E72BC">
            <w:pPr>
              <w:jc w:val="center"/>
              <w:rPr>
                <w:rFonts w:eastAsia="Calibri"/>
                <w:sz w:val="18"/>
                <w:szCs w:val="18"/>
                <w:lang w:val="ru-RU"/>
              </w:rPr>
            </w:pPr>
          </w:p>
        </w:tc>
      </w:tr>
      <w:tr w:rsidR="003B493C" w:rsidRPr="00C86ACC" w14:paraId="14211F7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02E2C51E" w14:textId="77777777" w:rsidR="003B493C" w:rsidRPr="00C86ACC" w:rsidRDefault="003B493C" w:rsidP="008E72BC">
            <w:pPr>
              <w:jc w:val="center"/>
              <w:rPr>
                <w:rFonts w:eastAsia="Calibri"/>
                <w:sz w:val="18"/>
                <w:szCs w:val="18"/>
              </w:rPr>
            </w:pPr>
            <w:r w:rsidRPr="00C86ACC">
              <w:rPr>
                <w:rFonts w:eastAsia="Calibri"/>
                <w:sz w:val="18"/>
                <w:szCs w:val="18"/>
              </w:rPr>
              <w:t>18</w:t>
            </w:r>
          </w:p>
        </w:tc>
        <w:tc>
          <w:tcPr>
            <w:tcW w:w="1843" w:type="dxa"/>
            <w:tcBorders>
              <w:top w:val="nil"/>
              <w:left w:val="nil"/>
              <w:bottom w:val="single" w:sz="4" w:space="0" w:color="auto"/>
              <w:right w:val="single" w:sz="4" w:space="0" w:color="auto"/>
            </w:tcBorders>
            <w:shd w:val="clear" w:color="auto" w:fill="FFFFFF"/>
            <w:noWrap/>
            <w:hideMark/>
          </w:tcPr>
          <w:p w14:paraId="50B0D49B"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Centrifuga</w:t>
            </w:r>
          </w:p>
        </w:tc>
        <w:tc>
          <w:tcPr>
            <w:tcW w:w="1134" w:type="dxa"/>
            <w:tcBorders>
              <w:top w:val="nil"/>
              <w:left w:val="nil"/>
              <w:bottom w:val="single" w:sz="4" w:space="0" w:color="auto"/>
              <w:right w:val="single" w:sz="4" w:space="0" w:color="auto"/>
            </w:tcBorders>
            <w:shd w:val="clear" w:color="auto" w:fill="FFFFFF"/>
            <w:noWrap/>
            <w:vAlign w:val="bottom"/>
            <w:hideMark/>
          </w:tcPr>
          <w:p w14:paraId="2AD92DC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100012</w:t>
            </w:r>
          </w:p>
        </w:tc>
        <w:tc>
          <w:tcPr>
            <w:tcW w:w="709" w:type="dxa"/>
            <w:tcBorders>
              <w:top w:val="nil"/>
              <w:left w:val="nil"/>
              <w:bottom w:val="single" w:sz="4" w:space="0" w:color="auto"/>
              <w:right w:val="single" w:sz="4" w:space="0" w:color="auto"/>
            </w:tcBorders>
            <w:shd w:val="clear" w:color="auto" w:fill="FFFFFF"/>
            <w:noWrap/>
            <w:vAlign w:val="bottom"/>
            <w:hideMark/>
          </w:tcPr>
          <w:p w14:paraId="68BF0D1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2004</w:t>
            </w:r>
          </w:p>
        </w:tc>
        <w:tc>
          <w:tcPr>
            <w:tcW w:w="850" w:type="dxa"/>
            <w:tcBorders>
              <w:top w:val="nil"/>
              <w:left w:val="nil"/>
              <w:bottom w:val="single" w:sz="4" w:space="0" w:color="auto"/>
              <w:right w:val="single" w:sz="4" w:space="0" w:color="auto"/>
            </w:tcBorders>
            <w:shd w:val="clear" w:color="auto" w:fill="FFFFFF"/>
            <w:noWrap/>
            <w:hideMark/>
          </w:tcPr>
          <w:p w14:paraId="0466936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6E31EB5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1000,00</w:t>
            </w:r>
          </w:p>
        </w:tc>
        <w:tc>
          <w:tcPr>
            <w:tcW w:w="708" w:type="dxa"/>
            <w:tcBorders>
              <w:top w:val="nil"/>
              <w:left w:val="nil"/>
              <w:bottom w:val="single" w:sz="4" w:space="0" w:color="auto"/>
              <w:right w:val="single" w:sz="4" w:space="0" w:color="auto"/>
            </w:tcBorders>
            <w:shd w:val="clear" w:color="auto" w:fill="FFFFFF"/>
            <w:noWrap/>
            <w:hideMark/>
          </w:tcPr>
          <w:p w14:paraId="0C1F9F9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343B068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1000,00</w:t>
            </w:r>
          </w:p>
        </w:tc>
        <w:tc>
          <w:tcPr>
            <w:tcW w:w="1134" w:type="dxa"/>
            <w:tcBorders>
              <w:top w:val="nil"/>
              <w:left w:val="nil"/>
              <w:bottom w:val="single" w:sz="4" w:space="0" w:color="auto"/>
              <w:right w:val="single" w:sz="4" w:space="0" w:color="auto"/>
            </w:tcBorders>
            <w:shd w:val="clear" w:color="auto" w:fill="FFFFFF"/>
            <w:noWrap/>
            <w:vAlign w:val="bottom"/>
            <w:hideMark/>
          </w:tcPr>
          <w:p w14:paraId="57754CB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1000,00</w:t>
            </w:r>
          </w:p>
        </w:tc>
        <w:tc>
          <w:tcPr>
            <w:tcW w:w="567" w:type="dxa"/>
            <w:tcBorders>
              <w:top w:val="nil"/>
              <w:left w:val="nil"/>
              <w:bottom w:val="single" w:sz="4" w:space="0" w:color="auto"/>
              <w:right w:val="single" w:sz="4" w:space="0" w:color="auto"/>
            </w:tcBorders>
            <w:shd w:val="clear" w:color="auto" w:fill="FFFFFF"/>
            <w:noWrap/>
            <w:vAlign w:val="bottom"/>
          </w:tcPr>
          <w:p w14:paraId="4A0DF29C" w14:textId="77777777" w:rsidR="003B493C" w:rsidRPr="00C86ACC" w:rsidRDefault="003B493C" w:rsidP="008E72BC">
            <w:pPr>
              <w:jc w:val="center"/>
              <w:rPr>
                <w:rFonts w:eastAsia="Calibri"/>
                <w:sz w:val="18"/>
                <w:szCs w:val="18"/>
                <w:lang w:val="ru-RU"/>
              </w:rPr>
            </w:pPr>
          </w:p>
        </w:tc>
      </w:tr>
      <w:tr w:rsidR="003B493C" w:rsidRPr="00C86ACC" w14:paraId="200D49C4"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5C1EFED" w14:textId="77777777" w:rsidR="003B493C" w:rsidRPr="00C86ACC" w:rsidRDefault="003B493C" w:rsidP="008E72BC">
            <w:pPr>
              <w:jc w:val="center"/>
              <w:rPr>
                <w:rFonts w:eastAsia="Calibri"/>
                <w:sz w:val="18"/>
                <w:szCs w:val="18"/>
              </w:rPr>
            </w:pPr>
            <w:r w:rsidRPr="00C86ACC">
              <w:rPr>
                <w:rFonts w:eastAsia="Calibri"/>
                <w:sz w:val="18"/>
                <w:szCs w:val="18"/>
              </w:rPr>
              <w:t>19</w:t>
            </w:r>
          </w:p>
        </w:tc>
        <w:tc>
          <w:tcPr>
            <w:tcW w:w="1843" w:type="dxa"/>
            <w:tcBorders>
              <w:top w:val="nil"/>
              <w:left w:val="nil"/>
              <w:bottom w:val="single" w:sz="4" w:space="0" w:color="auto"/>
              <w:right w:val="single" w:sz="4" w:space="0" w:color="auto"/>
            </w:tcBorders>
            <w:shd w:val="clear" w:color="auto" w:fill="FFFFFF"/>
            <w:noWrap/>
            <w:hideMark/>
          </w:tcPr>
          <w:p w14:paraId="0C1E380F"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Dopler fetal cardiac</w:t>
            </w:r>
          </w:p>
        </w:tc>
        <w:tc>
          <w:tcPr>
            <w:tcW w:w="1134" w:type="dxa"/>
            <w:tcBorders>
              <w:top w:val="nil"/>
              <w:left w:val="nil"/>
              <w:bottom w:val="single" w:sz="4" w:space="0" w:color="auto"/>
              <w:right w:val="single" w:sz="4" w:space="0" w:color="auto"/>
            </w:tcBorders>
            <w:shd w:val="clear" w:color="auto" w:fill="FFFFFF"/>
            <w:noWrap/>
            <w:vAlign w:val="bottom"/>
            <w:hideMark/>
          </w:tcPr>
          <w:p w14:paraId="7E594C9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100046</w:t>
            </w:r>
          </w:p>
        </w:tc>
        <w:tc>
          <w:tcPr>
            <w:tcW w:w="709" w:type="dxa"/>
            <w:tcBorders>
              <w:top w:val="nil"/>
              <w:left w:val="nil"/>
              <w:bottom w:val="single" w:sz="4" w:space="0" w:color="auto"/>
              <w:right w:val="single" w:sz="4" w:space="0" w:color="auto"/>
            </w:tcBorders>
            <w:shd w:val="clear" w:color="auto" w:fill="FFFFFF"/>
            <w:noWrap/>
            <w:vAlign w:val="bottom"/>
            <w:hideMark/>
          </w:tcPr>
          <w:p w14:paraId="42DB74E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2025</w:t>
            </w:r>
          </w:p>
        </w:tc>
        <w:tc>
          <w:tcPr>
            <w:tcW w:w="850" w:type="dxa"/>
            <w:tcBorders>
              <w:top w:val="nil"/>
              <w:left w:val="nil"/>
              <w:bottom w:val="single" w:sz="4" w:space="0" w:color="auto"/>
              <w:right w:val="single" w:sz="4" w:space="0" w:color="auto"/>
            </w:tcBorders>
            <w:shd w:val="clear" w:color="auto" w:fill="FFFFFF"/>
            <w:noWrap/>
            <w:hideMark/>
          </w:tcPr>
          <w:p w14:paraId="7821738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365ABEB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2500,00</w:t>
            </w:r>
          </w:p>
        </w:tc>
        <w:tc>
          <w:tcPr>
            <w:tcW w:w="708" w:type="dxa"/>
            <w:tcBorders>
              <w:top w:val="nil"/>
              <w:left w:val="nil"/>
              <w:bottom w:val="single" w:sz="4" w:space="0" w:color="auto"/>
              <w:right w:val="single" w:sz="4" w:space="0" w:color="auto"/>
            </w:tcBorders>
            <w:shd w:val="clear" w:color="auto" w:fill="FFFFFF"/>
            <w:noWrap/>
            <w:hideMark/>
          </w:tcPr>
          <w:p w14:paraId="5252577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3BF1DE1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2500,00</w:t>
            </w:r>
          </w:p>
        </w:tc>
        <w:tc>
          <w:tcPr>
            <w:tcW w:w="1134" w:type="dxa"/>
            <w:tcBorders>
              <w:top w:val="nil"/>
              <w:left w:val="nil"/>
              <w:bottom w:val="single" w:sz="4" w:space="0" w:color="auto"/>
              <w:right w:val="single" w:sz="4" w:space="0" w:color="auto"/>
            </w:tcBorders>
            <w:shd w:val="clear" w:color="auto" w:fill="FFFFFF"/>
            <w:noWrap/>
            <w:vAlign w:val="bottom"/>
            <w:hideMark/>
          </w:tcPr>
          <w:p w14:paraId="48E2409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2500,00</w:t>
            </w:r>
          </w:p>
        </w:tc>
        <w:tc>
          <w:tcPr>
            <w:tcW w:w="567" w:type="dxa"/>
            <w:tcBorders>
              <w:top w:val="nil"/>
              <w:left w:val="nil"/>
              <w:bottom w:val="single" w:sz="4" w:space="0" w:color="auto"/>
              <w:right w:val="single" w:sz="4" w:space="0" w:color="auto"/>
            </w:tcBorders>
            <w:shd w:val="clear" w:color="auto" w:fill="FFFFFF"/>
            <w:noWrap/>
            <w:vAlign w:val="bottom"/>
          </w:tcPr>
          <w:p w14:paraId="2AD3F290" w14:textId="77777777" w:rsidR="003B493C" w:rsidRPr="00C86ACC" w:rsidRDefault="003B493C" w:rsidP="008E72BC">
            <w:pPr>
              <w:jc w:val="center"/>
              <w:rPr>
                <w:rFonts w:eastAsia="Calibri"/>
                <w:sz w:val="18"/>
                <w:szCs w:val="18"/>
                <w:lang w:val="ru-RU"/>
              </w:rPr>
            </w:pPr>
          </w:p>
        </w:tc>
      </w:tr>
      <w:tr w:rsidR="003B493C" w:rsidRPr="00C86ACC" w14:paraId="092E8EF7"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8D3BAAC" w14:textId="77777777" w:rsidR="003B493C" w:rsidRPr="00C86ACC" w:rsidRDefault="003B493C" w:rsidP="008E72BC">
            <w:pPr>
              <w:jc w:val="center"/>
              <w:rPr>
                <w:rFonts w:eastAsia="Calibri"/>
                <w:sz w:val="18"/>
                <w:szCs w:val="18"/>
              </w:rPr>
            </w:pPr>
            <w:r w:rsidRPr="00C86ACC">
              <w:rPr>
                <w:rFonts w:eastAsia="Calibri"/>
                <w:sz w:val="18"/>
                <w:szCs w:val="18"/>
              </w:rPr>
              <w:t>20</w:t>
            </w:r>
          </w:p>
        </w:tc>
        <w:tc>
          <w:tcPr>
            <w:tcW w:w="1843" w:type="dxa"/>
            <w:tcBorders>
              <w:top w:val="nil"/>
              <w:left w:val="nil"/>
              <w:bottom w:val="single" w:sz="4" w:space="0" w:color="auto"/>
              <w:right w:val="single" w:sz="4" w:space="0" w:color="auto"/>
            </w:tcBorders>
            <w:shd w:val="clear" w:color="auto" w:fill="FFFFFF"/>
            <w:noWrap/>
            <w:hideMark/>
          </w:tcPr>
          <w:p w14:paraId="2DAD237D"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Fotoliu ginicologic</w:t>
            </w:r>
          </w:p>
        </w:tc>
        <w:tc>
          <w:tcPr>
            <w:tcW w:w="1134" w:type="dxa"/>
            <w:tcBorders>
              <w:top w:val="nil"/>
              <w:left w:val="nil"/>
              <w:bottom w:val="single" w:sz="4" w:space="0" w:color="auto"/>
              <w:right w:val="single" w:sz="4" w:space="0" w:color="auto"/>
            </w:tcBorders>
            <w:shd w:val="clear" w:color="auto" w:fill="FFFFFF"/>
            <w:noWrap/>
            <w:vAlign w:val="bottom"/>
            <w:hideMark/>
          </w:tcPr>
          <w:p w14:paraId="6637456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100014</w:t>
            </w:r>
          </w:p>
        </w:tc>
        <w:tc>
          <w:tcPr>
            <w:tcW w:w="709" w:type="dxa"/>
            <w:tcBorders>
              <w:top w:val="nil"/>
              <w:left w:val="nil"/>
              <w:bottom w:val="single" w:sz="4" w:space="0" w:color="auto"/>
              <w:right w:val="single" w:sz="4" w:space="0" w:color="auto"/>
            </w:tcBorders>
            <w:shd w:val="clear" w:color="auto" w:fill="FFFFFF"/>
            <w:noWrap/>
            <w:vAlign w:val="bottom"/>
            <w:hideMark/>
          </w:tcPr>
          <w:p w14:paraId="716F70B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2000</w:t>
            </w:r>
          </w:p>
        </w:tc>
        <w:tc>
          <w:tcPr>
            <w:tcW w:w="850" w:type="dxa"/>
            <w:tcBorders>
              <w:top w:val="nil"/>
              <w:left w:val="nil"/>
              <w:bottom w:val="single" w:sz="4" w:space="0" w:color="auto"/>
              <w:right w:val="single" w:sz="4" w:space="0" w:color="auto"/>
            </w:tcBorders>
            <w:shd w:val="clear" w:color="auto" w:fill="FFFFFF"/>
            <w:noWrap/>
            <w:hideMark/>
          </w:tcPr>
          <w:p w14:paraId="5B43071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3573368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1000,00</w:t>
            </w:r>
          </w:p>
        </w:tc>
        <w:tc>
          <w:tcPr>
            <w:tcW w:w="708" w:type="dxa"/>
            <w:tcBorders>
              <w:top w:val="nil"/>
              <w:left w:val="nil"/>
              <w:bottom w:val="single" w:sz="4" w:space="0" w:color="auto"/>
              <w:right w:val="single" w:sz="4" w:space="0" w:color="auto"/>
            </w:tcBorders>
            <w:shd w:val="clear" w:color="auto" w:fill="FFFFFF"/>
            <w:noWrap/>
            <w:hideMark/>
          </w:tcPr>
          <w:p w14:paraId="2000801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4E3F978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1000,00</w:t>
            </w:r>
          </w:p>
        </w:tc>
        <w:tc>
          <w:tcPr>
            <w:tcW w:w="1134" w:type="dxa"/>
            <w:tcBorders>
              <w:top w:val="nil"/>
              <w:left w:val="nil"/>
              <w:bottom w:val="single" w:sz="4" w:space="0" w:color="auto"/>
              <w:right w:val="single" w:sz="4" w:space="0" w:color="auto"/>
            </w:tcBorders>
            <w:shd w:val="clear" w:color="auto" w:fill="FFFFFF"/>
            <w:noWrap/>
            <w:vAlign w:val="bottom"/>
            <w:hideMark/>
          </w:tcPr>
          <w:p w14:paraId="78A5CCD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1000,00</w:t>
            </w:r>
          </w:p>
        </w:tc>
        <w:tc>
          <w:tcPr>
            <w:tcW w:w="567" w:type="dxa"/>
            <w:tcBorders>
              <w:top w:val="nil"/>
              <w:left w:val="nil"/>
              <w:bottom w:val="single" w:sz="4" w:space="0" w:color="auto"/>
              <w:right w:val="single" w:sz="4" w:space="0" w:color="auto"/>
            </w:tcBorders>
            <w:shd w:val="clear" w:color="auto" w:fill="FFFFFF"/>
            <w:noWrap/>
            <w:vAlign w:val="bottom"/>
          </w:tcPr>
          <w:p w14:paraId="0BB06565" w14:textId="77777777" w:rsidR="003B493C" w:rsidRPr="00C86ACC" w:rsidRDefault="003B493C" w:rsidP="008E72BC">
            <w:pPr>
              <w:jc w:val="center"/>
              <w:rPr>
                <w:rFonts w:eastAsia="Calibri"/>
                <w:sz w:val="18"/>
                <w:szCs w:val="18"/>
                <w:lang w:val="ru-RU"/>
              </w:rPr>
            </w:pPr>
          </w:p>
        </w:tc>
      </w:tr>
      <w:tr w:rsidR="003B493C" w:rsidRPr="00C86ACC" w14:paraId="24F95074"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A2F40D7" w14:textId="77777777" w:rsidR="003B493C" w:rsidRPr="00C86ACC" w:rsidRDefault="003B493C" w:rsidP="008E72BC">
            <w:pPr>
              <w:jc w:val="center"/>
              <w:rPr>
                <w:rFonts w:eastAsia="Calibri"/>
                <w:sz w:val="18"/>
                <w:szCs w:val="18"/>
              </w:rPr>
            </w:pPr>
            <w:r w:rsidRPr="00C86ACC">
              <w:rPr>
                <w:rFonts w:eastAsia="Calibri"/>
                <w:sz w:val="18"/>
                <w:szCs w:val="18"/>
              </w:rPr>
              <w:t>21</w:t>
            </w:r>
          </w:p>
        </w:tc>
        <w:tc>
          <w:tcPr>
            <w:tcW w:w="1843" w:type="dxa"/>
            <w:tcBorders>
              <w:top w:val="nil"/>
              <w:left w:val="nil"/>
              <w:bottom w:val="single" w:sz="4" w:space="0" w:color="auto"/>
              <w:right w:val="single" w:sz="4" w:space="0" w:color="auto"/>
            </w:tcBorders>
            <w:shd w:val="clear" w:color="auto" w:fill="FFFFFF"/>
            <w:noWrap/>
            <w:hideMark/>
          </w:tcPr>
          <w:p w14:paraId="61D77143"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Lampa bactericida</w:t>
            </w:r>
          </w:p>
        </w:tc>
        <w:tc>
          <w:tcPr>
            <w:tcW w:w="1134" w:type="dxa"/>
            <w:tcBorders>
              <w:top w:val="nil"/>
              <w:left w:val="nil"/>
              <w:bottom w:val="single" w:sz="4" w:space="0" w:color="auto"/>
              <w:right w:val="single" w:sz="4" w:space="0" w:color="auto"/>
            </w:tcBorders>
            <w:shd w:val="clear" w:color="auto" w:fill="FFFFFF"/>
            <w:noWrap/>
            <w:vAlign w:val="bottom"/>
            <w:hideMark/>
          </w:tcPr>
          <w:p w14:paraId="21210C8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100041</w:t>
            </w:r>
          </w:p>
        </w:tc>
        <w:tc>
          <w:tcPr>
            <w:tcW w:w="709" w:type="dxa"/>
            <w:tcBorders>
              <w:top w:val="nil"/>
              <w:left w:val="nil"/>
              <w:bottom w:val="single" w:sz="4" w:space="0" w:color="auto"/>
              <w:right w:val="single" w:sz="4" w:space="0" w:color="auto"/>
            </w:tcBorders>
            <w:shd w:val="clear" w:color="auto" w:fill="FFFFFF"/>
            <w:noWrap/>
            <w:vAlign w:val="bottom"/>
            <w:hideMark/>
          </w:tcPr>
          <w:p w14:paraId="0BEA742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2023</w:t>
            </w:r>
          </w:p>
        </w:tc>
        <w:tc>
          <w:tcPr>
            <w:tcW w:w="850" w:type="dxa"/>
            <w:tcBorders>
              <w:top w:val="nil"/>
              <w:left w:val="nil"/>
              <w:bottom w:val="single" w:sz="4" w:space="0" w:color="auto"/>
              <w:right w:val="single" w:sz="4" w:space="0" w:color="auto"/>
            </w:tcBorders>
            <w:shd w:val="clear" w:color="auto" w:fill="FFFFFF"/>
            <w:noWrap/>
            <w:hideMark/>
          </w:tcPr>
          <w:p w14:paraId="3C77DA1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5CF63B8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550,00</w:t>
            </w:r>
          </w:p>
        </w:tc>
        <w:tc>
          <w:tcPr>
            <w:tcW w:w="708" w:type="dxa"/>
            <w:tcBorders>
              <w:top w:val="nil"/>
              <w:left w:val="nil"/>
              <w:bottom w:val="single" w:sz="4" w:space="0" w:color="auto"/>
              <w:right w:val="single" w:sz="4" w:space="0" w:color="auto"/>
            </w:tcBorders>
            <w:shd w:val="clear" w:color="auto" w:fill="FFFFFF"/>
            <w:noWrap/>
            <w:vAlign w:val="bottom"/>
            <w:hideMark/>
          </w:tcPr>
          <w:p w14:paraId="6D55C8E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w:t>
            </w:r>
          </w:p>
        </w:tc>
        <w:tc>
          <w:tcPr>
            <w:tcW w:w="1276" w:type="dxa"/>
            <w:tcBorders>
              <w:top w:val="nil"/>
              <w:left w:val="nil"/>
              <w:bottom w:val="single" w:sz="4" w:space="0" w:color="auto"/>
              <w:right w:val="single" w:sz="4" w:space="0" w:color="auto"/>
            </w:tcBorders>
            <w:shd w:val="clear" w:color="auto" w:fill="FFFFFF"/>
            <w:noWrap/>
            <w:vAlign w:val="bottom"/>
            <w:hideMark/>
          </w:tcPr>
          <w:p w14:paraId="0F0A6972" w14:textId="77777777" w:rsidR="003B493C" w:rsidRPr="00C86ACC" w:rsidRDefault="003B493C" w:rsidP="008E72BC">
            <w:pPr>
              <w:jc w:val="center"/>
              <w:rPr>
                <w:rFonts w:eastAsia="Calibri"/>
                <w:sz w:val="18"/>
                <w:szCs w:val="18"/>
              </w:rPr>
            </w:pPr>
            <w:r w:rsidRPr="00C86ACC">
              <w:rPr>
                <w:rFonts w:eastAsia="Calibri"/>
                <w:sz w:val="18"/>
                <w:szCs w:val="18"/>
              </w:rPr>
              <w:t>1650,00</w:t>
            </w:r>
          </w:p>
        </w:tc>
        <w:tc>
          <w:tcPr>
            <w:tcW w:w="1134" w:type="dxa"/>
            <w:tcBorders>
              <w:top w:val="nil"/>
              <w:left w:val="nil"/>
              <w:bottom w:val="single" w:sz="4" w:space="0" w:color="auto"/>
              <w:right w:val="single" w:sz="4" w:space="0" w:color="auto"/>
            </w:tcBorders>
            <w:shd w:val="clear" w:color="auto" w:fill="FFFFFF"/>
            <w:noWrap/>
            <w:vAlign w:val="bottom"/>
            <w:hideMark/>
          </w:tcPr>
          <w:p w14:paraId="1D7BEE3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1650,00</w:t>
            </w:r>
          </w:p>
        </w:tc>
        <w:tc>
          <w:tcPr>
            <w:tcW w:w="567" w:type="dxa"/>
            <w:tcBorders>
              <w:top w:val="nil"/>
              <w:left w:val="nil"/>
              <w:bottom w:val="single" w:sz="4" w:space="0" w:color="auto"/>
              <w:right w:val="single" w:sz="4" w:space="0" w:color="auto"/>
            </w:tcBorders>
            <w:shd w:val="clear" w:color="auto" w:fill="FFFFFF"/>
            <w:noWrap/>
            <w:vAlign w:val="bottom"/>
          </w:tcPr>
          <w:p w14:paraId="366D94FC" w14:textId="77777777" w:rsidR="003B493C" w:rsidRPr="00C86ACC" w:rsidRDefault="003B493C" w:rsidP="008E72BC">
            <w:pPr>
              <w:jc w:val="center"/>
              <w:rPr>
                <w:rFonts w:eastAsia="Calibri"/>
                <w:sz w:val="18"/>
                <w:szCs w:val="18"/>
                <w:lang w:val="ru-RU"/>
              </w:rPr>
            </w:pPr>
          </w:p>
        </w:tc>
      </w:tr>
      <w:tr w:rsidR="003B493C" w:rsidRPr="00C86ACC" w14:paraId="70E5C5F4"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0B9041DE" w14:textId="77777777" w:rsidR="003B493C" w:rsidRPr="00C86ACC" w:rsidRDefault="003B493C" w:rsidP="008E72BC">
            <w:pPr>
              <w:jc w:val="center"/>
              <w:rPr>
                <w:rFonts w:eastAsia="Calibri"/>
                <w:sz w:val="18"/>
                <w:szCs w:val="18"/>
              </w:rPr>
            </w:pPr>
            <w:r w:rsidRPr="00C86ACC">
              <w:rPr>
                <w:rFonts w:eastAsia="Calibri"/>
                <w:sz w:val="18"/>
                <w:szCs w:val="18"/>
              </w:rPr>
              <w:t>22</w:t>
            </w:r>
          </w:p>
        </w:tc>
        <w:tc>
          <w:tcPr>
            <w:tcW w:w="1843" w:type="dxa"/>
            <w:tcBorders>
              <w:top w:val="nil"/>
              <w:left w:val="nil"/>
              <w:bottom w:val="single" w:sz="4" w:space="0" w:color="auto"/>
              <w:right w:val="single" w:sz="4" w:space="0" w:color="auto"/>
            </w:tcBorders>
            <w:shd w:val="clear" w:color="auto" w:fill="FFFFFF"/>
            <w:noWrap/>
            <w:hideMark/>
          </w:tcPr>
          <w:p w14:paraId="383B9F51"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lampa de examinare</w:t>
            </w:r>
          </w:p>
        </w:tc>
        <w:tc>
          <w:tcPr>
            <w:tcW w:w="1134" w:type="dxa"/>
            <w:tcBorders>
              <w:top w:val="nil"/>
              <w:left w:val="nil"/>
              <w:bottom w:val="single" w:sz="4" w:space="0" w:color="auto"/>
              <w:right w:val="single" w:sz="4" w:space="0" w:color="auto"/>
            </w:tcBorders>
            <w:shd w:val="clear" w:color="auto" w:fill="FFFFFF"/>
            <w:noWrap/>
            <w:vAlign w:val="bottom"/>
            <w:hideMark/>
          </w:tcPr>
          <w:p w14:paraId="625BACB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100044</w:t>
            </w:r>
          </w:p>
        </w:tc>
        <w:tc>
          <w:tcPr>
            <w:tcW w:w="709" w:type="dxa"/>
            <w:tcBorders>
              <w:top w:val="nil"/>
              <w:left w:val="nil"/>
              <w:bottom w:val="single" w:sz="4" w:space="0" w:color="auto"/>
              <w:right w:val="single" w:sz="4" w:space="0" w:color="auto"/>
            </w:tcBorders>
            <w:shd w:val="clear" w:color="auto" w:fill="FFFFFF"/>
            <w:noWrap/>
            <w:vAlign w:val="bottom"/>
            <w:hideMark/>
          </w:tcPr>
          <w:p w14:paraId="71FD842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2024</w:t>
            </w:r>
          </w:p>
        </w:tc>
        <w:tc>
          <w:tcPr>
            <w:tcW w:w="850" w:type="dxa"/>
            <w:tcBorders>
              <w:top w:val="nil"/>
              <w:left w:val="nil"/>
              <w:bottom w:val="single" w:sz="4" w:space="0" w:color="auto"/>
              <w:right w:val="single" w:sz="4" w:space="0" w:color="auto"/>
            </w:tcBorders>
            <w:shd w:val="clear" w:color="auto" w:fill="FFFFFF"/>
            <w:noWrap/>
            <w:hideMark/>
          </w:tcPr>
          <w:p w14:paraId="25C2C0C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3B6B580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4630,85</w:t>
            </w:r>
          </w:p>
        </w:tc>
        <w:tc>
          <w:tcPr>
            <w:tcW w:w="708" w:type="dxa"/>
            <w:tcBorders>
              <w:top w:val="nil"/>
              <w:left w:val="nil"/>
              <w:bottom w:val="single" w:sz="4" w:space="0" w:color="auto"/>
              <w:right w:val="single" w:sz="4" w:space="0" w:color="auto"/>
            </w:tcBorders>
            <w:shd w:val="clear" w:color="auto" w:fill="FFFFFF"/>
            <w:noWrap/>
            <w:vAlign w:val="bottom"/>
            <w:hideMark/>
          </w:tcPr>
          <w:p w14:paraId="201C0EE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6F74AD60" w14:textId="77777777" w:rsidR="003B493C" w:rsidRPr="00C86ACC" w:rsidRDefault="003B493C" w:rsidP="008E72BC">
            <w:pPr>
              <w:jc w:val="center"/>
              <w:rPr>
                <w:rFonts w:eastAsia="Calibri"/>
                <w:sz w:val="18"/>
                <w:szCs w:val="18"/>
              </w:rPr>
            </w:pPr>
            <w:r w:rsidRPr="00C86ACC">
              <w:rPr>
                <w:rFonts w:eastAsia="Calibri"/>
                <w:sz w:val="18"/>
                <w:szCs w:val="18"/>
              </w:rPr>
              <w:t>9261,73</w:t>
            </w:r>
          </w:p>
        </w:tc>
        <w:tc>
          <w:tcPr>
            <w:tcW w:w="1134" w:type="dxa"/>
            <w:tcBorders>
              <w:top w:val="nil"/>
              <w:left w:val="nil"/>
              <w:bottom w:val="single" w:sz="4" w:space="0" w:color="auto"/>
              <w:right w:val="single" w:sz="4" w:space="0" w:color="auto"/>
            </w:tcBorders>
            <w:shd w:val="clear" w:color="auto" w:fill="FFFFFF"/>
            <w:noWrap/>
            <w:vAlign w:val="bottom"/>
          </w:tcPr>
          <w:p w14:paraId="6A2C2692"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3AD0A20E" w14:textId="77777777" w:rsidR="003B493C" w:rsidRPr="00C86ACC" w:rsidRDefault="003B493C" w:rsidP="008E72BC">
            <w:pPr>
              <w:jc w:val="center"/>
              <w:rPr>
                <w:rFonts w:eastAsia="Calibri"/>
                <w:sz w:val="18"/>
                <w:szCs w:val="18"/>
                <w:lang w:val="ru-RU"/>
              </w:rPr>
            </w:pPr>
          </w:p>
        </w:tc>
      </w:tr>
      <w:tr w:rsidR="003B493C" w:rsidRPr="00C86ACC" w14:paraId="4286A477"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9E81DCC" w14:textId="77777777" w:rsidR="003B493C" w:rsidRPr="00C86ACC" w:rsidRDefault="003B493C" w:rsidP="008E72BC">
            <w:pPr>
              <w:jc w:val="center"/>
              <w:rPr>
                <w:rFonts w:eastAsia="Calibri"/>
                <w:sz w:val="18"/>
                <w:szCs w:val="18"/>
              </w:rPr>
            </w:pPr>
            <w:r w:rsidRPr="00C86ACC">
              <w:rPr>
                <w:rFonts w:eastAsia="Calibri"/>
                <w:sz w:val="18"/>
                <w:szCs w:val="18"/>
              </w:rPr>
              <w:t>23</w:t>
            </w:r>
          </w:p>
        </w:tc>
        <w:tc>
          <w:tcPr>
            <w:tcW w:w="1843" w:type="dxa"/>
            <w:tcBorders>
              <w:top w:val="nil"/>
              <w:left w:val="nil"/>
              <w:bottom w:val="single" w:sz="4" w:space="0" w:color="auto"/>
              <w:right w:val="single" w:sz="4" w:space="0" w:color="auto"/>
            </w:tcBorders>
            <w:shd w:val="clear" w:color="auto" w:fill="FFFFFF"/>
            <w:noWrap/>
            <w:hideMark/>
          </w:tcPr>
          <w:p w14:paraId="18CBF434"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Tonometru electronic</w:t>
            </w:r>
          </w:p>
        </w:tc>
        <w:tc>
          <w:tcPr>
            <w:tcW w:w="1134" w:type="dxa"/>
            <w:tcBorders>
              <w:top w:val="nil"/>
              <w:left w:val="nil"/>
              <w:bottom w:val="single" w:sz="4" w:space="0" w:color="auto"/>
              <w:right w:val="single" w:sz="4" w:space="0" w:color="auto"/>
            </w:tcBorders>
            <w:shd w:val="clear" w:color="auto" w:fill="FFFFFF"/>
            <w:noWrap/>
            <w:vAlign w:val="bottom"/>
            <w:hideMark/>
          </w:tcPr>
          <w:p w14:paraId="6364213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100045</w:t>
            </w:r>
          </w:p>
        </w:tc>
        <w:tc>
          <w:tcPr>
            <w:tcW w:w="709" w:type="dxa"/>
            <w:tcBorders>
              <w:top w:val="nil"/>
              <w:left w:val="nil"/>
              <w:bottom w:val="single" w:sz="4" w:space="0" w:color="auto"/>
              <w:right w:val="single" w:sz="4" w:space="0" w:color="auto"/>
            </w:tcBorders>
            <w:shd w:val="clear" w:color="auto" w:fill="FFFFFF"/>
            <w:noWrap/>
            <w:vAlign w:val="bottom"/>
            <w:hideMark/>
          </w:tcPr>
          <w:p w14:paraId="135C23C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2024</w:t>
            </w:r>
          </w:p>
        </w:tc>
        <w:tc>
          <w:tcPr>
            <w:tcW w:w="850" w:type="dxa"/>
            <w:tcBorders>
              <w:top w:val="nil"/>
              <w:left w:val="nil"/>
              <w:bottom w:val="single" w:sz="4" w:space="0" w:color="auto"/>
              <w:right w:val="single" w:sz="4" w:space="0" w:color="auto"/>
            </w:tcBorders>
            <w:shd w:val="clear" w:color="auto" w:fill="FFFFFF"/>
            <w:noWrap/>
            <w:hideMark/>
          </w:tcPr>
          <w:p w14:paraId="50D4BA5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0BFCA46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1453,20</w:t>
            </w:r>
          </w:p>
        </w:tc>
        <w:tc>
          <w:tcPr>
            <w:tcW w:w="708" w:type="dxa"/>
            <w:tcBorders>
              <w:top w:val="nil"/>
              <w:left w:val="nil"/>
              <w:bottom w:val="single" w:sz="4" w:space="0" w:color="auto"/>
              <w:right w:val="single" w:sz="4" w:space="0" w:color="auto"/>
            </w:tcBorders>
            <w:shd w:val="clear" w:color="auto" w:fill="FFFFFF"/>
            <w:noWrap/>
            <w:vAlign w:val="bottom"/>
            <w:hideMark/>
          </w:tcPr>
          <w:p w14:paraId="763B90E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6632E26E" w14:textId="77777777" w:rsidR="003B493C" w:rsidRPr="00C86ACC" w:rsidRDefault="003B493C" w:rsidP="008E72BC">
            <w:pPr>
              <w:jc w:val="center"/>
              <w:rPr>
                <w:rFonts w:eastAsia="Calibri"/>
                <w:sz w:val="18"/>
                <w:szCs w:val="18"/>
              </w:rPr>
            </w:pPr>
            <w:r w:rsidRPr="00C86ACC">
              <w:rPr>
                <w:rFonts w:eastAsia="Calibri"/>
                <w:sz w:val="18"/>
                <w:szCs w:val="18"/>
              </w:rPr>
              <w:t>2906,40</w:t>
            </w:r>
          </w:p>
        </w:tc>
        <w:tc>
          <w:tcPr>
            <w:tcW w:w="1134" w:type="dxa"/>
            <w:tcBorders>
              <w:top w:val="nil"/>
              <w:left w:val="nil"/>
              <w:bottom w:val="single" w:sz="4" w:space="0" w:color="auto"/>
              <w:right w:val="single" w:sz="4" w:space="0" w:color="auto"/>
            </w:tcBorders>
            <w:shd w:val="clear" w:color="auto" w:fill="FFFFFF"/>
            <w:noWrap/>
            <w:vAlign w:val="bottom"/>
            <w:hideMark/>
          </w:tcPr>
          <w:p w14:paraId="4925812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2906,40</w:t>
            </w:r>
          </w:p>
        </w:tc>
        <w:tc>
          <w:tcPr>
            <w:tcW w:w="567" w:type="dxa"/>
            <w:tcBorders>
              <w:top w:val="nil"/>
              <w:left w:val="nil"/>
              <w:bottom w:val="single" w:sz="4" w:space="0" w:color="auto"/>
              <w:right w:val="single" w:sz="4" w:space="0" w:color="auto"/>
            </w:tcBorders>
            <w:shd w:val="clear" w:color="auto" w:fill="FFFFFF"/>
            <w:noWrap/>
            <w:vAlign w:val="bottom"/>
          </w:tcPr>
          <w:p w14:paraId="3ED9BF24" w14:textId="77777777" w:rsidR="003B493C" w:rsidRPr="00C86ACC" w:rsidRDefault="003B493C" w:rsidP="008E72BC">
            <w:pPr>
              <w:jc w:val="center"/>
              <w:rPr>
                <w:rFonts w:eastAsia="Calibri"/>
                <w:sz w:val="18"/>
                <w:szCs w:val="18"/>
                <w:lang w:val="ru-RU"/>
              </w:rPr>
            </w:pPr>
          </w:p>
        </w:tc>
      </w:tr>
      <w:tr w:rsidR="003B493C" w:rsidRPr="00C86ACC" w14:paraId="578BB785"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426041A5" w14:textId="77777777" w:rsidR="003B493C" w:rsidRPr="00C86ACC" w:rsidRDefault="003B493C" w:rsidP="008E72BC">
            <w:pPr>
              <w:jc w:val="center"/>
              <w:rPr>
                <w:rFonts w:eastAsia="Calibri"/>
                <w:sz w:val="18"/>
                <w:szCs w:val="18"/>
              </w:rPr>
            </w:pPr>
            <w:r w:rsidRPr="00C86ACC">
              <w:rPr>
                <w:rFonts w:eastAsia="Calibri"/>
                <w:sz w:val="18"/>
                <w:szCs w:val="18"/>
              </w:rPr>
              <w:t>24</w:t>
            </w:r>
          </w:p>
        </w:tc>
        <w:tc>
          <w:tcPr>
            <w:tcW w:w="1843" w:type="dxa"/>
            <w:tcBorders>
              <w:top w:val="nil"/>
              <w:left w:val="nil"/>
              <w:bottom w:val="single" w:sz="4" w:space="0" w:color="auto"/>
              <w:right w:val="single" w:sz="4" w:space="0" w:color="auto"/>
            </w:tcBorders>
            <w:shd w:val="clear" w:color="auto" w:fill="FFFFFF"/>
            <w:noWrap/>
            <w:hideMark/>
          </w:tcPr>
          <w:p w14:paraId="01C33DA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Tonometru Adiuter</w:t>
            </w:r>
          </w:p>
        </w:tc>
        <w:tc>
          <w:tcPr>
            <w:tcW w:w="1134" w:type="dxa"/>
            <w:tcBorders>
              <w:top w:val="nil"/>
              <w:left w:val="nil"/>
              <w:bottom w:val="single" w:sz="4" w:space="0" w:color="auto"/>
              <w:right w:val="single" w:sz="4" w:space="0" w:color="auto"/>
            </w:tcBorders>
            <w:shd w:val="clear" w:color="auto" w:fill="FFFFFF"/>
            <w:noWrap/>
            <w:vAlign w:val="bottom"/>
            <w:hideMark/>
          </w:tcPr>
          <w:p w14:paraId="3A21A41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100042</w:t>
            </w:r>
          </w:p>
        </w:tc>
        <w:tc>
          <w:tcPr>
            <w:tcW w:w="709" w:type="dxa"/>
            <w:tcBorders>
              <w:top w:val="nil"/>
              <w:left w:val="nil"/>
              <w:bottom w:val="single" w:sz="4" w:space="0" w:color="auto"/>
              <w:right w:val="single" w:sz="4" w:space="0" w:color="auto"/>
            </w:tcBorders>
            <w:shd w:val="clear" w:color="auto" w:fill="FFFFFF"/>
            <w:noWrap/>
            <w:vAlign w:val="bottom"/>
            <w:hideMark/>
          </w:tcPr>
          <w:p w14:paraId="37A0A71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2023</w:t>
            </w:r>
          </w:p>
        </w:tc>
        <w:tc>
          <w:tcPr>
            <w:tcW w:w="850" w:type="dxa"/>
            <w:tcBorders>
              <w:top w:val="nil"/>
              <w:left w:val="nil"/>
              <w:bottom w:val="single" w:sz="4" w:space="0" w:color="auto"/>
              <w:right w:val="single" w:sz="4" w:space="0" w:color="auto"/>
            </w:tcBorders>
            <w:shd w:val="clear" w:color="auto" w:fill="FFFFFF"/>
            <w:noWrap/>
            <w:hideMark/>
          </w:tcPr>
          <w:p w14:paraId="2937696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4DD2C5B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550,00</w:t>
            </w:r>
          </w:p>
        </w:tc>
        <w:tc>
          <w:tcPr>
            <w:tcW w:w="708" w:type="dxa"/>
            <w:tcBorders>
              <w:top w:val="nil"/>
              <w:left w:val="nil"/>
              <w:bottom w:val="single" w:sz="4" w:space="0" w:color="auto"/>
              <w:right w:val="single" w:sz="4" w:space="0" w:color="auto"/>
            </w:tcBorders>
            <w:shd w:val="clear" w:color="auto" w:fill="FFFFFF"/>
            <w:noWrap/>
            <w:vAlign w:val="bottom"/>
            <w:hideMark/>
          </w:tcPr>
          <w:p w14:paraId="29F8EE8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4DE29498" w14:textId="77777777" w:rsidR="003B493C" w:rsidRPr="00C86ACC" w:rsidRDefault="003B493C" w:rsidP="008E72BC">
            <w:pPr>
              <w:jc w:val="center"/>
              <w:rPr>
                <w:rFonts w:eastAsia="Calibri"/>
                <w:sz w:val="18"/>
                <w:szCs w:val="18"/>
              </w:rPr>
            </w:pPr>
            <w:r w:rsidRPr="00C86ACC">
              <w:rPr>
                <w:rFonts w:eastAsia="Calibri"/>
                <w:sz w:val="18"/>
                <w:szCs w:val="18"/>
              </w:rPr>
              <w:t>550,00</w:t>
            </w:r>
          </w:p>
        </w:tc>
        <w:tc>
          <w:tcPr>
            <w:tcW w:w="1134" w:type="dxa"/>
            <w:tcBorders>
              <w:top w:val="nil"/>
              <w:left w:val="nil"/>
              <w:bottom w:val="single" w:sz="4" w:space="0" w:color="auto"/>
              <w:right w:val="single" w:sz="4" w:space="0" w:color="auto"/>
            </w:tcBorders>
            <w:shd w:val="clear" w:color="auto" w:fill="FFFFFF"/>
            <w:noWrap/>
            <w:vAlign w:val="bottom"/>
            <w:hideMark/>
          </w:tcPr>
          <w:p w14:paraId="086B5AD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550,00</w:t>
            </w:r>
          </w:p>
        </w:tc>
        <w:tc>
          <w:tcPr>
            <w:tcW w:w="567" w:type="dxa"/>
            <w:tcBorders>
              <w:top w:val="nil"/>
              <w:left w:val="nil"/>
              <w:bottom w:val="single" w:sz="4" w:space="0" w:color="auto"/>
              <w:right w:val="single" w:sz="4" w:space="0" w:color="auto"/>
            </w:tcBorders>
            <w:shd w:val="clear" w:color="auto" w:fill="FFFFFF"/>
            <w:noWrap/>
            <w:vAlign w:val="bottom"/>
          </w:tcPr>
          <w:p w14:paraId="1989D3B6" w14:textId="77777777" w:rsidR="003B493C" w:rsidRPr="00C86ACC" w:rsidRDefault="003B493C" w:rsidP="008E72BC">
            <w:pPr>
              <w:jc w:val="center"/>
              <w:rPr>
                <w:rFonts w:eastAsia="Calibri"/>
                <w:sz w:val="18"/>
                <w:szCs w:val="18"/>
                <w:lang w:val="ru-RU"/>
              </w:rPr>
            </w:pPr>
          </w:p>
        </w:tc>
      </w:tr>
      <w:tr w:rsidR="003B493C" w:rsidRPr="00C86ACC" w14:paraId="7258EE4B"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260C5152" w14:textId="77777777" w:rsidR="003B493C" w:rsidRPr="00C86ACC" w:rsidRDefault="003B493C" w:rsidP="008E72BC">
            <w:pPr>
              <w:jc w:val="center"/>
              <w:rPr>
                <w:rFonts w:eastAsia="Calibri"/>
                <w:sz w:val="18"/>
                <w:szCs w:val="18"/>
              </w:rPr>
            </w:pPr>
            <w:r w:rsidRPr="00C86ACC">
              <w:rPr>
                <w:rFonts w:eastAsia="Calibri"/>
                <w:sz w:val="18"/>
                <w:szCs w:val="18"/>
              </w:rPr>
              <w:t>25</w:t>
            </w:r>
          </w:p>
        </w:tc>
        <w:tc>
          <w:tcPr>
            <w:tcW w:w="1843" w:type="dxa"/>
            <w:tcBorders>
              <w:top w:val="nil"/>
              <w:left w:val="nil"/>
              <w:bottom w:val="single" w:sz="4" w:space="0" w:color="auto"/>
              <w:right w:val="single" w:sz="4" w:space="0" w:color="auto"/>
            </w:tcBorders>
            <w:shd w:val="clear" w:color="auto" w:fill="FFFFFF"/>
            <w:noWrap/>
            <w:hideMark/>
          </w:tcPr>
          <w:p w14:paraId="41986EC3"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Dulap cu 4 usi</w:t>
            </w:r>
          </w:p>
        </w:tc>
        <w:tc>
          <w:tcPr>
            <w:tcW w:w="1134" w:type="dxa"/>
            <w:tcBorders>
              <w:top w:val="nil"/>
              <w:left w:val="nil"/>
              <w:bottom w:val="single" w:sz="4" w:space="0" w:color="auto"/>
              <w:right w:val="single" w:sz="4" w:space="0" w:color="auto"/>
            </w:tcBorders>
            <w:shd w:val="clear" w:color="auto" w:fill="FFFFFF"/>
            <w:noWrap/>
            <w:vAlign w:val="bottom"/>
            <w:hideMark/>
          </w:tcPr>
          <w:p w14:paraId="0FDDFC9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100021</w:t>
            </w:r>
          </w:p>
        </w:tc>
        <w:tc>
          <w:tcPr>
            <w:tcW w:w="709" w:type="dxa"/>
            <w:tcBorders>
              <w:top w:val="nil"/>
              <w:left w:val="nil"/>
              <w:bottom w:val="single" w:sz="4" w:space="0" w:color="auto"/>
              <w:right w:val="single" w:sz="4" w:space="0" w:color="auto"/>
            </w:tcBorders>
            <w:shd w:val="clear" w:color="auto" w:fill="FFFFFF"/>
            <w:noWrap/>
            <w:vAlign w:val="bottom"/>
            <w:hideMark/>
          </w:tcPr>
          <w:p w14:paraId="523101B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2022</w:t>
            </w:r>
          </w:p>
        </w:tc>
        <w:tc>
          <w:tcPr>
            <w:tcW w:w="850" w:type="dxa"/>
            <w:tcBorders>
              <w:top w:val="nil"/>
              <w:left w:val="nil"/>
              <w:bottom w:val="single" w:sz="4" w:space="0" w:color="auto"/>
              <w:right w:val="single" w:sz="4" w:space="0" w:color="auto"/>
            </w:tcBorders>
            <w:shd w:val="clear" w:color="auto" w:fill="FFFFFF"/>
            <w:noWrap/>
            <w:hideMark/>
          </w:tcPr>
          <w:p w14:paraId="3D1B3B1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58B6E65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2900,00</w:t>
            </w:r>
          </w:p>
        </w:tc>
        <w:tc>
          <w:tcPr>
            <w:tcW w:w="708" w:type="dxa"/>
            <w:tcBorders>
              <w:top w:val="nil"/>
              <w:left w:val="nil"/>
              <w:bottom w:val="single" w:sz="4" w:space="0" w:color="auto"/>
              <w:right w:val="single" w:sz="4" w:space="0" w:color="auto"/>
            </w:tcBorders>
            <w:shd w:val="clear" w:color="auto" w:fill="FFFFFF"/>
            <w:noWrap/>
            <w:vAlign w:val="bottom"/>
            <w:hideMark/>
          </w:tcPr>
          <w:p w14:paraId="7BAFF45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w:t>
            </w:r>
          </w:p>
        </w:tc>
        <w:tc>
          <w:tcPr>
            <w:tcW w:w="1276" w:type="dxa"/>
            <w:tcBorders>
              <w:top w:val="nil"/>
              <w:left w:val="nil"/>
              <w:bottom w:val="single" w:sz="4" w:space="0" w:color="auto"/>
              <w:right w:val="single" w:sz="4" w:space="0" w:color="auto"/>
            </w:tcBorders>
            <w:shd w:val="clear" w:color="auto" w:fill="FFFFFF"/>
            <w:noWrap/>
            <w:vAlign w:val="bottom"/>
            <w:hideMark/>
          </w:tcPr>
          <w:p w14:paraId="283DB228" w14:textId="77777777" w:rsidR="003B493C" w:rsidRPr="00C86ACC" w:rsidRDefault="003B493C" w:rsidP="008E72BC">
            <w:pPr>
              <w:jc w:val="center"/>
              <w:rPr>
                <w:rFonts w:eastAsia="Calibri"/>
                <w:sz w:val="18"/>
                <w:szCs w:val="18"/>
              </w:rPr>
            </w:pPr>
            <w:r w:rsidRPr="00C86ACC">
              <w:rPr>
                <w:rFonts w:eastAsia="Calibri"/>
                <w:sz w:val="18"/>
                <w:szCs w:val="18"/>
              </w:rPr>
              <w:t>11600,00</w:t>
            </w:r>
          </w:p>
        </w:tc>
        <w:tc>
          <w:tcPr>
            <w:tcW w:w="1134" w:type="dxa"/>
            <w:tcBorders>
              <w:top w:val="nil"/>
              <w:left w:val="nil"/>
              <w:bottom w:val="single" w:sz="4" w:space="0" w:color="auto"/>
              <w:right w:val="single" w:sz="4" w:space="0" w:color="auto"/>
            </w:tcBorders>
            <w:shd w:val="clear" w:color="auto" w:fill="FFFFFF"/>
            <w:noWrap/>
            <w:vAlign w:val="bottom"/>
            <w:hideMark/>
          </w:tcPr>
          <w:p w14:paraId="61E8687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11600,00</w:t>
            </w:r>
          </w:p>
        </w:tc>
        <w:tc>
          <w:tcPr>
            <w:tcW w:w="567" w:type="dxa"/>
            <w:tcBorders>
              <w:top w:val="nil"/>
              <w:left w:val="nil"/>
              <w:bottom w:val="single" w:sz="4" w:space="0" w:color="auto"/>
              <w:right w:val="single" w:sz="4" w:space="0" w:color="auto"/>
            </w:tcBorders>
            <w:shd w:val="clear" w:color="auto" w:fill="FFFFFF"/>
            <w:noWrap/>
            <w:vAlign w:val="bottom"/>
          </w:tcPr>
          <w:p w14:paraId="2BFBB4EF" w14:textId="77777777" w:rsidR="003B493C" w:rsidRPr="00C86ACC" w:rsidRDefault="003B493C" w:rsidP="008E72BC">
            <w:pPr>
              <w:jc w:val="center"/>
              <w:rPr>
                <w:rFonts w:eastAsia="Calibri"/>
                <w:sz w:val="18"/>
                <w:szCs w:val="18"/>
                <w:lang w:val="ru-RU"/>
              </w:rPr>
            </w:pPr>
          </w:p>
        </w:tc>
      </w:tr>
      <w:tr w:rsidR="003B493C" w:rsidRPr="00C86ACC" w14:paraId="118C4FE4"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8BA994C" w14:textId="77777777" w:rsidR="003B493C" w:rsidRPr="00C86ACC" w:rsidRDefault="003B493C" w:rsidP="008E72BC">
            <w:pPr>
              <w:jc w:val="center"/>
              <w:rPr>
                <w:rFonts w:eastAsia="Calibri"/>
                <w:sz w:val="18"/>
                <w:szCs w:val="18"/>
              </w:rPr>
            </w:pPr>
            <w:r w:rsidRPr="00C86ACC">
              <w:rPr>
                <w:rFonts w:eastAsia="Calibri"/>
                <w:sz w:val="18"/>
                <w:szCs w:val="18"/>
              </w:rPr>
              <w:t>26</w:t>
            </w:r>
          </w:p>
        </w:tc>
        <w:tc>
          <w:tcPr>
            <w:tcW w:w="1843" w:type="dxa"/>
            <w:tcBorders>
              <w:top w:val="nil"/>
              <w:left w:val="nil"/>
              <w:bottom w:val="single" w:sz="4" w:space="0" w:color="auto"/>
              <w:right w:val="single" w:sz="4" w:space="0" w:color="auto"/>
            </w:tcBorders>
            <w:shd w:val="clear" w:color="auto" w:fill="FFFFFF"/>
            <w:noWrap/>
            <w:hideMark/>
          </w:tcPr>
          <w:p w14:paraId="0997E1BD"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Dulap cu 4 usi</w:t>
            </w:r>
          </w:p>
        </w:tc>
        <w:tc>
          <w:tcPr>
            <w:tcW w:w="1134" w:type="dxa"/>
            <w:tcBorders>
              <w:top w:val="nil"/>
              <w:left w:val="nil"/>
              <w:bottom w:val="single" w:sz="4" w:space="0" w:color="auto"/>
              <w:right w:val="single" w:sz="4" w:space="0" w:color="auto"/>
            </w:tcBorders>
            <w:shd w:val="clear" w:color="auto" w:fill="FFFFFF"/>
            <w:noWrap/>
            <w:vAlign w:val="bottom"/>
            <w:hideMark/>
          </w:tcPr>
          <w:p w14:paraId="22BBBD1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100018</w:t>
            </w:r>
          </w:p>
        </w:tc>
        <w:tc>
          <w:tcPr>
            <w:tcW w:w="709" w:type="dxa"/>
            <w:tcBorders>
              <w:top w:val="nil"/>
              <w:left w:val="nil"/>
              <w:bottom w:val="single" w:sz="4" w:space="0" w:color="auto"/>
              <w:right w:val="single" w:sz="4" w:space="0" w:color="auto"/>
            </w:tcBorders>
            <w:shd w:val="clear" w:color="auto" w:fill="FFFFFF"/>
            <w:noWrap/>
            <w:vAlign w:val="bottom"/>
          </w:tcPr>
          <w:p w14:paraId="175111DD"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1C27193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22FF02D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w:t>
            </w:r>
          </w:p>
        </w:tc>
        <w:tc>
          <w:tcPr>
            <w:tcW w:w="708" w:type="dxa"/>
            <w:tcBorders>
              <w:top w:val="nil"/>
              <w:left w:val="nil"/>
              <w:bottom w:val="single" w:sz="4" w:space="0" w:color="auto"/>
              <w:right w:val="single" w:sz="4" w:space="0" w:color="auto"/>
            </w:tcBorders>
            <w:shd w:val="clear" w:color="auto" w:fill="FFFFFF"/>
            <w:noWrap/>
            <w:vAlign w:val="bottom"/>
            <w:hideMark/>
          </w:tcPr>
          <w:p w14:paraId="2C1D8E6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04EC24FD" w14:textId="77777777" w:rsidR="003B493C" w:rsidRPr="00C86ACC" w:rsidRDefault="003B493C" w:rsidP="008E72BC">
            <w:pPr>
              <w:jc w:val="center"/>
              <w:rPr>
                <w:rFonts w:eastAsia="Calibri"/>
                <w:sz w:val="18"/>
                <w:szCs w:val="18"/>
              </w:rPr>
            </w:pPr>
            <w:r w:rsidRPr="00C86ACC">
              <w:rPr>
                <w:rFonts w:eastAsia="Calibri"/>
                <w:sz w:val="18"/>
                <w:szCs w:val="18"/>
              </w:rPr>
              <w:t>2,00</w:t>
            </w:r>
          </w:p>
        </w:tc>
        <w:tc>
          <w:tcPr>
            <w:tcW w:w="1134" w:type="dxa"/>
            <w:tcBorders>
              <w:top w:val="nil"/>
              <w:left w:val="nil"/>
              <w:bottom w:val="single" w:sz="4" w:space="0" w:color="auto"/>
              <w:right w:val="single" w:sz="4" w:space="0" w:color="auto"/>
            </w:tcBorders>
            <w:shd w:val="clear" w:color="auto" w:fill="FFFFFF"/>
            <w:noWrap/>
            <w:vAlign w:val="bottom"/>
            <w:hideMark/>
          </w:tcPr>
          <w:p w14:paraId="7253BA2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2,00</w:t>
            </w:r>
          </w:p>
        </w:tc>
        <w:tc>
          <w:tcPr>
            <w:tcW w:w="567" w:type="dxa"/>
            <w:tcBorders>
              <w:top w:val="nil"/>
              <w:left w:val="nil"/>
              <w:bottom w:val="single" w:sz="4" w:space="0" w:color="auto"/>
              <w:right w:val="single" w:sz="4" w:space="0" w:color="auto"/>
            </w:tcBorders>
            <w:shd w:val="clear" w:color="auto" w:fill="FFFFFF"/>
            <w:noWrap/>
            <w:vAlign w:val="bottom"/>
          </w:tcPr>
          <w:p w14:paraId="11194582" w14:textId="77777777" w:rsidR="003B493C" w:rsidRPr="00C86ACC" w:rsidRDefault="003B493C" w:rsidP="008E72BC">
            <w:pPr>
              <w:jc w:val="center"/>
              <w:rPr>
                <w:rFonts w:eastAsia="Calibri"/>
                <w:sz w:val="18"/>
                <w:szCs w:val="18"/>
                <w:lang w:val="ru-RU"/>
              </w:rPr>
            </w:pPr>
          </w:p>
        </w:tc>
      </w:tr>
      <w:tr w:rsidR="003B493C" w:rsidRPr="00C86ACC" w14:paraId="06AE810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4EE19221" w14:textId="77777777" w:rsidR="003B493C" w:rsidRPr="00C86ACC" w:rsidRDefault="003B493C" w:rsidP="008E72BC">
            <w:pPr>
              <w:jc w:val="center"/>
              <w:rPr>
                <w:rFonts w:eastAsia="Calibri"/>
                <w:sz w:val="18"/>
                <w:szCs w:val="18"/>
              </w:rPr>
            </w:pPr>
            <w:r w:rsidRPr="00C86ACC">
              <w:rPr>
                <w:rFonts w:eastAsia="Calibri"/>
                <w:sz w:val="18"/>
                <w:szCs w:val="18"/>
              </w:rPr>
              <w:t>27</w:t>
            </w:r>
          </w:p>
        </w:tc>
        <w:tc>
          <w:tcPr>
            <w:tcW w:w="1843" w:type="dxa"/>
            <w:tcBorders>
              <w:top w:val="nil"/>
              <w:left w:val="nil"/>
              <w:bottom w:val="single" w:sz="4" w:space="0" w:color="auto"/>
              <w:right w:val="single" w:sz="4" w:space="0" w:color="auto"/>
            </w:tcBorders>
            <w:shd w:val="clear" w:color="auto" w:fill="FFFFFF"/>
            <w:noWrap/>
            <w:hideMark/>
          </w:tcPr>
          <w:p w14:paraId="3EAFCD96"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Dulap</w:t>
            </w:r>
          </w:p>
        </w:tc>
        <w:tc>
          <w:tcPr>
            <w:tcW w:w="1134" w:type="dxa"/>
            <w:tcBorders>
              <w:top w:val="nil"/>
              <w:left w:val="nil"/>
              <w:bottom w:val="single" w:sz="4" w:space="0" w:color="auto"/>
              <w:right w:val="single" w:sz="4" w:space="0" w:color="auto"/>
            </w:tcBorders>
            <w:shd w:val="clear" w:color="auto" w:fill="FFFFFF"/>
            <w:noWrap/>
            <w:vAlign w:val="bottom"/>
            <w:hideMark/>
          </w:tcPr>
          <w:p w14:paraId="796EC5E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100023</w:t>
            </w:r>
          </w:p>
        </w:tc>
        <w:tc>
          <w:tcPr>
            <w:tcW w:w="709" w:type="dxa"/>
            <w:tcBorders>
              <w:top w:val="nil"/>
              <w:left w:val="nil"/>
              <w:bottom w:val="single" w:sz="4" w:space="0" w:color="auto"/>
              <w:right w:val="single" w:sz="4" w:space="0" w:color="auto"/>
            </w:tcBorders>
            <w:shd w:val="clear" w:color="auto" w:fill="FFFFFF"/>
            <w:noWrap/>
            <w:vAlign w:val="bottom"/>
          </w:tcPr>
          <w:p w14:paraId="29AB745B"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319B928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3850820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166,00</w:t>
            </w:r>
          </w:p>
        </w:tc>
        <w:tc>
          <w:tcPr>
            <w:tcW w:w="708" w:type="dxa"/>
            <w:tcBorders>
              <w:top w:val="nil"/>
              <w:left w:val="nil"/>
              <w:bottom w:val="single" w:sz="4" w:space="0" w:color="auto"/>
              <w:right w:val="single" w:sz="4" w:space="0" w:color="auto"/>
            </w:tcBorders>
            <w:shd w:val="clear" w:color="auto" w:fill="FFFFFF"/>
            <w:noWrap/>
            <w:vAlign w:val="bottom"/>
            <w:hideMark/>
          </w:tcPr>
          <w:p w14:paraId="039A447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5040E929" w14:textId="77777777" w:rsidR="003B493C" w:rsidRPr="00C86ACC" w:rsidRDefault="003B493C" w:rsidP="008E72BC">
            <w:pPr>
              <w:jc w:val="center"/>
              <w:rPr>
                <w:rFonts w:eastAsia="Calibri"/>
                <w:sz w:val="18"/>
                <w:szCs w:val="18"/>
              </w:rPr>
            </w:pPr>
            <w:r w:rsidRPr="00C86ACC">
              <w:rPr>
                <w:rFonts w:eastAsia="Calibri"/>
                <w:sz w:val="18"/>
                <w:szCs w:val="18"/>
              </w:rPr>
              <w:t>166,00</w:t>
            </w:r>
          </w:p>
        </w:tc>
        <w:tc>
          <w:tcPr>
            <w:tcW w:w="1134" w:type="dxa"/>
            <w:tcBorders>
              <w:top w:val="nil"/>
              <w:left w:val="nil"/>
              <w:bottom w:val="single" w:sz="4" w:space="0" w:color="auto"/>
              <w:right w:val="single" w:sz="4" w:space="0" w:color="auto"/>
            </w:tcBorders>
            <w:shd w:val="clear" w:color="auto" w:fill="FFFFFF"/>
            <w:noWrap/>
            <w:vAlign w:val="bottom"/>
            <w:hideMark/>
          </w:tcPr>
          <w:p w14:paraId="653DAD9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166,00</w:t>
            </w:r>
          </w:p>
        </w:tc>
        <w:tc>
          <w:tcPr>
            <w:tcW w:w="567" w:type="dxa"/>
            <w:tcBorders>
              <w:top w:val="nil"/>
              <w:left w:val="nil"/>
              <w:bottom w:val="single" w:sz="4" w:space="0" w:color="auto"/>
              <w:right w:val="single" w:sz="4" w:space="0" w:color="auto"/>
            </w:tcBorders>
            <w:shd w:val="clear" w:color="auto" w:fill="FFFFFF"/>
            <w:noWrap/>
            <w:vAlign w:val="bottom"/>
          </w:tcPr>
          <w:p w14:paraId="0A3AA3E7" w14:textId="77777777" w:rsidR="003B493C" w:rsidRPr="00C86ACC" w:rsidRDefault="003B493C" w:rsidP="008E72BC">
            <w:pPr>
              <w:jc w:val="center"/>
              <w:rPr>
                <w:rFonts w:eastAsia="Calibri"/>
                <w:sz w:val="18"/>
                <w:szCs w:val="18"/>
                <w:lang w:val="ru-RU"/>
              </w:rPr>
            </w:pPr>
          </w:p>
        </w:tc>
      </w:tr>
      <w:tr w:rsidR="003B493C" w:rsidRPr="00C86ACC" w14:paraId="6C359A47"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6F99A909" w14:textId="77777777" w:rsidR="003B493C" w:rsidRPr="00C86ACC" w:rsidRDefault="003B493C" w:rsidP="008E72BC">
            <w:pPr>
              <w:jc w:val="center"/>
              <w:rPr>
                <w:rFonts w:eastAsia="Calibri"/>
                <w:sz w:val="18"/>
                <w:szCs w:val="18"/>
              </w:rPr>
            </w:pPr>
            <w:r w:rsidRPr="00C86ACC">
              <w:rPr>
                <w:rFonts w:eastAsia="Calibri"/>
                <w:sz w:val="18"/>
                <w:szCs w:val="18"/>
              </w:rPr>
              <w:t>28</w:t>
            </w:r>
          </w:p>
        </w:tc>
        <w:tc>
          <w:tcPr>
            <w:tcW w:w="1843" w:type="dxa"/>
            <w:tcBorders>
              <w:top w:val="nil"/>
              <w:left w:val="nil"/>
              <w:bottom w:val="single" w:sz="4" w:space="0" w:color="auto"/>
              <w:right w:val="single" w:sz="4" w:space="0" w:color="auto"/>
            </w:tcBorders>
            <w:shd w:val="clear" w:color="auto" w:fill="FFFFFF"/>
            <w:noWrap/>
            <w:hideMark/>
          </w:tcPr>
          <w:p w14:paraId="74F6ABE3"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Dulap medical</w:t>
            </w:r>
          </w:p>
        </w:tc>
        <w:tc>
          <w:tcPr>
            <w:tcW w:w="1134" w:type="dxa"/>
            <w:tcBorders>
              <w:top w:val="nil"/>
              <w:left w:val="nil"/>
              <w:bottom w:val="single" w:sz="4" w:space="0" w:color="auto"/>
              <w:right w:val="single" w:sz="4" w:space="0" w:color="auto"/>
            </w:tcBorders>
            <w:shd w:val="clear" w:color="auto" w:fill="FFFFFF"/>
            <w:noWrap/>
            <w:vAlign w:val="bottom"/>
            <w:hideMark/>
          </w:tcPr>
          <w:p w14:paraId="362D19C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100024</w:t>
            </w:r>
          </w:p>
        </w:tc>
        <w:tc>
          <w:tcPr>
            <w:tcW w:w="709" w:type="dxa"/>
            <w:tcBorders>
              <w:top w:val="nil"/>
              <w:left w:val="nil"/>
              <w:bottom w:val="single" w:sz="4" w:space="0" w:color="auto"/>
              <w:right w:val="single" w:sz="4" w:space="0" w:color="auto"/>
            </w:tcBorders>
            <w:shd w:val="clear" w:color="auto" w:fill="FFFFFF"/>
            <w:noWrap/>
            <w:vAlign w:val="bottom"/>
          </w:tcPr>
          <w:p w14:paraId="7B42B9F0"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49E4137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4DCA953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0,59</w:t>
            </w:r>
          </w:p>
        </w:tc>
        <w:tc>
          <w:tcPr>
            <w:tcW w:w="708" w:type="dxa"/>
            <w:tcBorders>
              <w:top w:val="nil"/>
              <w:left w:val="nil"/>
              <w:bottom w:val="single" w:sz="4" w:space="0" w:color="auto"/>
              <w:right w:val="single" w:sz="4" w:space="0" w:color="auto"/>
            </w:tcBorders>
            <w:shd w:val="clear" w:color="auto" w:fill="FFFFFF"/>
            <w:noWrap/>
            <w:vAlign w:val="bottom"/>
            <w:hideMark/>
          </w:tcPr>
          <w:p w14:paraId="6FCB3D8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w:t>
            </w:r>
          </w:p>
        </w:tc>
        <w:tc>
          <w:tcPr>
            <w:tcW w:w="1276" w:type="dxa"/>
            <w:tcBorders>
              <w:top w:val="nil"/>
              <w:left w:val="nil"/>
              <w:bottom w:val="single" w:sz="4" w:space="0" w:color="auto"/>
              <w:right w:val="single" w:sz="4" w:space="0" w:color="auto"/>
            </w:tcBorders>
            <w:shd w:val="clear" w:color="auto" w:fill="FFFFFF"/>
            <w:noWrap/>
            <w:vAlign w:val="bottom"/>
            <w:hideMark/>
          </w:tcPr>
          <w:p w14:paraId="6304B9D0" w14:textId="77777777" w:rsidR="003B493C" w:rsidRPr="00C86ACC" w:rsidRDefault="003B493C" w:rsidP="008E72BC">
            <w:pPr>
              <w:jc w:val="center"/>
              <w:rPr>
                <w:rFonts w:eastAsia="Calibri"/>
                <w:sz w:val="18"/>
                <w:szCs w:val="18"/>
              </w:rPr>
            </w:pPr>
            <w:r w:rsidRPr="00C86ACC">
              <w:rPr>
                <w:rFonts w:eastAsia="Calibri"/>
                <w:sz w:val="18"/>
                <w:szCs w:val="18"/>
              </w:rPr>
              <w:t>1,78</w:t>
            </w:r>
          </w:p>
        </w:tc>
        <w:tc>
          <w:tcPr>
            <w:tcW w:w="1134" w:type="dxa"/>
            <w:tcBorders>
              <w:top w:val="nil"/>
              <w:left w:val="nil"/>
              <w:bottom w:val="single" w:sz="4" w:space="0" w:color="auto"/>
              <w:right w:val="single" w:sz="4" w:space="0" w:color="auto"/>
            </w:tcBorders>
            <w:shd w:val="clear" w:color="auto" w:fill="FFFFFF"/>
            <w:noWrap/>
            <w:vAlign w:val="bottom"/>
            <w:hideMark/>
          </w:tcPr>
          <w:p w14:paraId="475942F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1,78</w:t>
            </w:r>
          </w:p>
        </w:tc>
        <w:tc>
          <w:tcPr>
            <w:tcW w:w="567" w:type="dxa"/>
            <w:tcBorders>
              <w:top w:val="nil"/>
              <w:left w:val="nil"/>
              <w:bottom w:val="single" w:sz="4" w:space="0" w:color="auto"/>
              <w:right w:val="single" w:sz="4" w:space="0" w:color="auto"/>
            </w:tcBorders>
            <w:shd w:val="clear" w:color="auto" w:fill="FFFFFF"/>
            <w:noWrap/>
            <w:vAlign w:val="bottom"/>
          </w:tcPr>
          <w:p w14:paraId="466A0459" w14:textId="77777777" w:rsidR="003B493C" w:rsidRPr="00C86ACC" w:rsidRDefault="003B493C" w:rsidP="008E72BC">
            <w:pPr>
              <w:jc w:val="center"/>
              <w:rPr>
                <w:rFonts w:eastAsia="Calibri"/>
                <w:sz w:val="18"/>
                <w:szCs w:val="18"/>
                <w:lang w:val="ru-RU"/>
              </w:rPr>
            </w:pPr>
          </w:p>
        </w:tc>
      </w:tr>
      <w:tr w:rsidR="003B493C" w:rsidRPr="00C86ACC" w14:paraId="5838BCDB"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F6C8EBA" w14:textId="77777777" w:rsidR="003B493C" w:rsidRPr="00C86ACC" w:rsidRDefault="003B493C" w:rsidP="008E72BC">
            <w:pPr>
              <w:jc w:val="center"/>
              <w:rPr>
                <w:rFonts w:eastAsia="Calibri"/>
                <w:sz w:val="18"/>
                <w:szCs w:val="18"/>
              </w:rPr>
            </w:pPr>
            <w:r w:rsidRPr="00C86ACC">
              <w:rPr>
                <w:rFonts w:eastAsia="Calibri"/>
                <w:sz w:val="18"/>
                <w:szCs w:val="18"/>
              </w:rPr>
              <w:t>29</w:t>
            </w:r>
          </w:p>
        </w:tc>
        <w:tc>
          <w:tcPr>
            <w:tcW w:w="1843" w:type="dxa"/>
            <w:tcBorders>
              <w:top w:val="nil"/>
              <w:left w:val="nil"/>
              <w:bottom w:val="single" w:sz="4" w:space="0" w:color="auto"/>
              <w:right w:val="single" w:sz="4" w:space="0" w:color="auto"/>
            </w:tcBorders>
            <w:shd w:val="clear" w:color="auto" w:fill="FFFFFF"/>
            <w:noWrap/>
            <w:hideMark/>
          </w:tcPr>
          <w:p w14:paraId="62AC5600"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Dulap cartele</w:t>
            </w:r>
          </w:p>
        </w:tc>
        <w:tc>
          <w:tcPr>
            <w:tcW w:w="1134" w:type="dxa"/>
            <w:tcBorders>
              <w:top w:val="nil"/>
              <w:left w:val="nil"/>
              <w:bottom w:val="single" w:sz="4" w:space="0" w:color="auto"/>
              <w:right w:val="single" w:sz="4" w:space="0" w:color="auto"/>
            </w:tcBorders>
            <w:shd w:val="clear" w:color="auto" w:fill="FFFFFF"/>
            <w:noWrap/>
            <w:vAlign w:val="bottom"/>
            <w:hideMark/>
          </w:tcPr>
          <w:p w14:paraId="086C357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100025</w:t>
            </w:r>
          </w:p>
        </w:tc>
        <w:tc>
          <w:tcPr>
            <w:tcW w:w="709" w:type="dxa"/>
            <w:tcBorders>
              <w:top w:val="nil"/>
              <w:left w:val="nil"/>
              <w:bottom w:val="single" w:sz="4" w:space="0" w:color="auto"/>
              <w:right w:val="single" w:sz="4" w:space="0" w:color="auto"/>
            </w:tcBorders>
            <w:shd w:val="clear" w:color="auto" w:fill="FFFFFF"/>
            <w:noWrap/>
            <w:vAlign w:val="bottom"/>
          </w:tcPr>
          <w:p w14:paraId="3A4AD1B2"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635B627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43DE6AE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1035,00</w:t>
            </w:r>
          </w:p>
        </w:tc>
        <w:tc>
          <w:tcPr>
            <w:tcW w:w="708" w:type="dxa"/>
            <w:tcBorders>
              <w:top w:val="nil"/>
              <w:left w:val="nil"/>
              <w:bottom w:val="single" w:sz="4" w:space="0" w:color="auto"/>
              <w:right w:val="single" w:sz="4" w:space="0" w:color="auto"/>
            </w:tcBorders>
            <w:shd w:val="clear" w:color="auto" w:fill="FFFFFF"/>
            <w:noWrap/>
            <w:vAlign w:val="bottom"/>
            <w:hideMark/>
          </w:tcPr>
          <w:p w14:paraId="46B794F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0BDB2718" w14:textId="77777777" w:rsidR="003B493C" w:rsidRPr="00C86ACC" w:rsidRDefault="003B493C" w:rsidP="008E72BC">
            <w:pPr>
              <w:jc w:val="center"/>
              <w:rPr>
                <w:rFonts w:eastAsia="Calibri"/>
                <w:sz w:val="18"/>
                <w:szCs w:val="18"/>
              </w:rPr>
            </w:pPr>
            <w:r w:rsidRPr="00C86ACC">
              <w:rPr>
                <w:rFonts w:eastAsia="Calibri"/>
                <w:sz w:val="18"/>
                <w:szCs w:val="18"/>
              </w:rPr>
              <w:t>2070,00</w:t>
            </w:r>
          </w:p>
        </w:tc>
        <w:tc>
          <w:tcPr>
            <w:tcW w:w="1134" w:type="dxa"/>
            <w:tcBorders>
              <w:top w:val="nil"/>
              <w:left w:val="nil"/>
              <w:bottom w:val="single" w:sz="4" w:space="0" w:color="auto"/>
              <w:right w:val="single" w:sz="4" w:space="0" w:color="auto"/>
            </w:tcBorders>
            <w:shd w:val="clear" w:color="auto" w:fill="FFFFFF"/>
            <w:noWrap/>
            <w:vAlign w:val="bottom"/>
            <w:hideMark/>
          </w:tcPr>
          <w:p w14:paraId="7177894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2070,00</w:t>
            </w:r>
          </w:p>
        </w:tc>
        <w:tc>
          <w:tcPr>
            <w:tcW w:w="567" w:type="dxa"/>
            <w:tcBorders>
              <w:top w:val="nil"/>
              <w:left w:val="nil"/>
              <w:bottom w:val="single" w:sz="4" w:space="0" w:color="auto"/>
              <w:right w:val="single" w:sz="4" w:space="0" w:color="auto"/>
            </w:tcBorders>
            <w:shd w:val="clear" w:color="auto" w:fill="FFFFFF"/>
            <w:noWrap/>
            <w:vAlign w:val="bottom"/>
          </w:tcPr>
          <w:p w14:paraId="11D94BAC" w14:textId="77777777" w:rsidR="003B493C" w:rsidRPr="00C86ACC" w:rsidRDefault="003B493C" w:rsidP="008E72BC">
            <w:pPr>
              <w:jc w:val="center"/>
              <w:rPr>
                <w:rFonts w:eastAsia="Calibri"/>
                <w:sz w:val="18"/>
                <w:szCs w:val="18"/>
                <w:lang w:val="ru-RU"/>
              </w:rPr>
            </w:pPr>
          </w:p>
        </w:tc>
      </w:tr>
      <w:tr w:rsidR="003B493C" w:rsidRPr="00C86ACC" w14:paraId="7D4B1B9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13B20051" w14:textId="77777777" w:rsidR="003B493C" w:rsidRPr="00C86ACC" w:rsidRDefault="003B493C" w:rsidP="008E72BC">
            <w:pPr>
              <w:jc w:val="center"/>
              <w:rPr>
                <w:rFonts w:eastAsia="Calibri"/>
                <w:sz w:val="18"/>
                <w:szCs w:val="18"/>
              </w:rPr>
            </w:pPr>
            <w:r w:rsidRPr="00C86ACC">
              <w:rPr>
                <w:rFonts w:eastAsia="Calibri"/>
                <w:sz w:val="18"/>
                <w:szCs w:val="18"/>
              </w:rPr>
              <w:t>30</w:t>
            </w:r>
          </w:p>
        </w:tc>
        <w:tc>
          <w:tcPr>
            <w:tcW w:w="1843" w:type="dxa"/>
            <w:tcBorders>
              <w:top w:val="nil"/>
              <w:left w:val="nil"/>
              <w:bottom w:val="single" w:sz="4" w:space="0" w:color="auto"/>
              <w:right w:val="single" w:sz="4" w:space="0" w:color="auto"/>
            </w:tcBorders>
            <w:shd w:val="clear" w:color="auto" w:fill="FFFFFF"/>
            <w:noWrap/>
            <w:hideMark/>
          </w:tcPr>
          <w:p w14:paraId="2EC2E657"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Dulap haine</w:t>
            </w:r>
          </w:p>
        </w:tc>
        <w:tc>
          <w:tcPr>
            <w:tcW w:w="1134" w:type="dxa"/>
            <w:tcBorders>
              <w:top w:val="nil"/>
              <w:left w:val="nil"/>
              <w:bottom w:val="single" w:sz="4" w:space="0" w:color="auto"/>
              <w:right w:val="single" w:sz="4" w:space="0" w:color="auto"/>
            </w:tcBorders>
            <w:shd w:val="clear" w:color="auto" w:fill="FFFFFF"/>
            <w:noWrap/>
            <w:vAlign w:val="bottom"/>
            <w:hideMark/>
          </w:tcPr>
          <w:p w14:paraId="060B52F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100026</w:t>
            </w:r>
          </w:p>
        </w:tc>
        <w:tc>
          <w:tcPr>
            <w:tcW w:w="709" w:type="dxa"/>
            <w:tcBorders>
              <w:top w:val="nil"/>
              <w:left w:val="nil"/>
              <w:bottom w:val="single" w:sz="4" w:space="0" w:color="auto"/>
              <w:right w:val="single" w:sz="4" w:space="0" w:color="auto"/>
            </w:tcBorders>
            <w:shd w:val="clear" w:color="auto" w:fill="FFFFFF"/>
            <w:noWrap/>
            <w:vAlign w:val="bottom"/>
          </w:tcPr>
          <w:p w14:paraId="7B7A08B8"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13AD6FE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7FAA007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1105,00</w:t>
            </w:r>
          </w:p>
        </w:tc>
        <w:tc>
          <w:tcPr>
            <w:tcW w:w="708" w:type="dxa"/>
            <w:tcBorders>
              <w:top w:val="nil"/>
              <w:left w:val="nil"/>
              <w:bottom w:val="single" w:sz="4" w:space="0" w:color="auto"/>
              <w:right w:val="single" w:sz="4" w:space="0" w:color="auto"/>
            </w:tcBorders>
            <w:shd w:val="clear" w:color="auto" w:fill="FFFFFF"/>
            <w:noWrap/>
            <w:vAlign w:val="bottom"/>
            <w:hideMark/>
          </w:tcPr>
          <w:p w14:paraId="37E0235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2CB8288E" w14:textId="77777777" w:rsidR="003B493C" w:rsidRPr="00C86ACC" w:rsidRDefault="003B493C" w:rsidP="008E72BC">
            <w:pPr>
              <w:jc w:val="center"/>
              <w:rPr>
                <w:rFonts w:eastAsia="Calibri"/>
                <w:sz w:val="18"/>
                <w:szCs w:val="18"/>
              </w:rPr>
            </w:pPr>
            <w:r w:rsidRPr="00C86ACC">
              <w:rPr>
                <w:rFonts w:eastAsia="Calibri"/>
                <w:sz w:val="18"/>
                <w:szCs w:val="18"/>
              </w:rPr>
              <w:t>2210,00</w:t>
            </w:r>
          </w:p>
        </w:tc>
        <w:tc>
          <w:tcPr>
            <w:tcW w:w="1134" w:type="dxa"/>
            <w:tcBorders>
              <w:top w:val="nil"/>
              <w:left w:val="nil"/>
              <w:bottom w:val="single" w:sz="4" w:space="0" w:color="auto"/>
              <w:right w:val="single" w:sz="4" w:space="0" w:color="auto"/>
            </w:tcBorders>
            <w:shd w:val="clear" w:color="auto" w:fill="FFFFFF"/>
            <w:noWrap/>
            <w:vAlign w:val="bottom"/>
            <w:hideMark/>
          </w:tcPr>
          <w:p w14:paraId="2FF89DA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2210,00</w:t>
            </w:r>
          </w:p>
        </w:tc>
        <w:tc>
          <w:tcPr>
            <w:tcW w:w="567" w:type="dxa"/>
            <w:tcBorders>
              <w:top w:val="nil"/>
              <w:left w:val="nil"/>
              <w:bottom w:val="single" w:sz="4" w:space="0" w:color="auto"/>
              <w:right w:val="single" w:sz="4" w:space="0" w:color="auto"/>
            </w:tcBorders>
            <w:shd w:val="clear" w:color="auto" w:fill="FFFFFF"/>
            <w:noWrap/>
            <w:vAlign w:val="bottom"/>
          </w:tcPr>
          <w:p w14:paraId="6FC54092" w14:textId="77777777" w:rsidR="003B493C" w:rsidRPr="00C86ACC" w:rsidRDefault="003B493C" w:rsidP="008E72BC">
            <w:pPr>
              <w:jc w:val="center"/>
              <w:rPr>
                <w:rFonts w:eastAsia="Calibri"/>
                <w:sz w:val="18"/>
                <w:szCs w:val="18"/>
                <w:lang w:val="ru-RU"/>
              </w:rPr>
            </w:pPr>
          </w:p>
        </w:tc>
      </w:tr>
      <w:tr w:rsidR="003B493C" w:rsidRPr="00C86ACC" w14:paraId="3CC89511" w14:textId="77777777" w:rsidTr="007614A1">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6F82E5" w14:textId="77777777" w:rsidR="003B493C" w:rsidRPr="00C86ACC" w:rsidRDefault="003B493C" w:rsidP="008E72BC">
            <w:pPr>
              <w:jc w:val="center"/>
              <w:rPr>
                <w:rFonts w:eastAsia="Calibri"/>
                <w:sz w:val="18"/>
                <w:szCs w:val="18"/>
              </w:rPr>
            </w:pPr>
            <w:r w:rsidRPr="00C86ACC">
              <w:rPr>
                <w:rFonts w:eastAsia="Calibri"/>
                <w:sz w:val="18"/>
                <w:szCs w:val="18"/>
              </w:rPr>
              <w:t>31</w:t>
            </w:r>
          </w:p>
        </w:tc>
        <w:tc>
          <w:tcPr>
            <w:tcW w:w="1843" w:type="dxa"/>
            <w:tcBorders>
              <w:top w:val="single" w:sz="4" w:space="0" w:color="auto"/>
              <w:left w:val="single" w:sz="4" w:space="0" w:color="auto"/>
              <w:bottom w:val="single" w:sz="4" w:space="0" w:color="auto"/>
              <w:right w:val="single" w:sz="4" w:space="0" w:color="auto"/>
            </w:tcBorders>
            <w:shd w:val="clear" w:color="auto" w:fill="FFFFFF"/>
            <w:noWrap/>
            <w:hideMark/>
          </w:tcPr>
          <w:p w14:paraId="61FD66D4"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Masa</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15EB27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100027</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F1B588" w14:textId="77777777" w:rsidR="003B493C" w:rsidRPr="00C86ACC" w:rsidRDefault="003B493C" w:rsidP="008E72BC">
            <w:pPr>
              <w:jc w:val="center"/>
              <w:rPr>
                <w:rFonts w:eastAsia="Calibri"/>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hideMark/>
          </w:tcPr>
          <w:p w14:paraId="2BCDF9A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7EE331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303,00</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82AA32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6C269BD" w14:textId="77777777" w:rsidR="003B493C" w:rsidRPr="00C86ACC" w:rsidRDefault="003B493C" w:rsidP="008E72BC">
            <w:pPr>
              <w:jc w:val="center"/>
              <w:rPr>
                <w:rFonts w:eastAsia="Calibri"/>
                <w:sz w:val="18"/>
                <w:szCs w:val="18"/>
              </w:rPr>
            </w:pPr>
            <w:r w:rsidRPr="00C86ACC">
              <w:rPr>
                <w:rFonts w:eastAsia="Calibri"/>
                <w:sz w:val="18"/>
                <w:szCs w:val="18"/>
              </w:rPr>
              <w:t>1212,00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B5F253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1212,00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C23999B" w14:textId="77777777" w:rsidR="003B493C" w:rsidRPr="00C86ACC" w:rsidRDefault="003B493C" w:rsidP="008E72BC">
            <w:pPr>
              <w:jc w:val="center"/>
              <w:rPr>
                <w:rFonts w:eastAsia="Calibri"/>
                <w:sz w:val="18"/>
                <w:szCs w:val="18"/>
                <w:lang w:val="ru-RU"/>
              </w:rPr>
            </w:pPr>
          </w:p>
        </w:tc>
      </w:tr>
      <w:tr w:rsidR="003B493C" w:rsidRPr="00C86ACC" w14:paraId="4697CCD1" w14:textId="77777777" w:rsidTr="007614A1">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60B8B22" w14:textId="77777777" w:rsidR="003B493C" w:rsidRPr="00C86ACC" w:rsidRDefault="003B493C" w:rsidP="008E72BC">
            <w:pPr>
              <w:jc w:val="center"/>
              <w:rPr>
                <w:rFonts w:eastAsia="Calibri"/>
                <w:sz w:val="18"/>
                <w:szCs w:val="18"/>
              </w:rPr>
            </w:pPr>
            <w:r w:rsidRPr="00C86ACC">
              <w:rPr>
                <w:rFonts w:eastAsia="Calibri"/>
                <w:sz w:val="18"/>
                <w:szCs w:val="18"/>
              </w:rPr>
              <w:t>32</w:t>
            </w:r>
          </w:p>
        </w:tc>
        <w:tc>
          <w:tcPr>
            <w:tcW w:w="1843" w:type="dxa"/>
            <w:tcBorders>
              <w:top w:val="single" w:sz="4" w:space="0" w:color="auto"/>
              <w:left w:val="nil"/>
              <w:bottom w:val="single" w:sz="4" w:space="0" w:color="auto"/>
              <w:right w:val="single" w:sz="4" w:space="0" w:color="auto"/>
            </w:tcBorders>
            <w:shd w:val="clear" w:color="auto" w:fill="FFFFFF"/>
            <w:noWrap/>
            <w:hideMark/>
          </w:tcPr>
          <w:p w14:paraId="33E58F03"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Masa cu anexa</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08AC431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100028</w:t>
            </w:r>
          </w:p>
        </w:tc>
        <w:tc>
          <w:tcPr>
            <w:tcW w:w="709" w:type="dxa"/>
            <w:tcBorders>
              <w:top w:val="single" w:sz="4" w:space="0" w:color="auto"/>
              <w:left w:val="nil"/>
              <w:bottom w:val="single" w:sz="4" w:space="0" w:color="auto"/>
              <w:right w:val="single" w:sz="4" w:space="0" w:color="auto"/>
            </w:tcBorders>
            <w:shd w:val="clear" w:color="auto" w:fill="FFFFFF"/>
            <w:noWrap/>
            <w:vAlign w:val="bottom"/>
          </w:tcPr>
          <w:p w14:paraId="539619B3" w14:textId="77777777" w:rsidR="003B493C" w:rsidRPr="00C86ACC" w:rsidRDefault="003B493C" w:rsidP="008E72BC">
            <w:pPr>
              <w:jc w:val="center"/>
              <w:rPr>
                <w:rFonts w:eastAsia="Calibri"/>
                <w:sz w:val="18"/>
                <w:szCs w:val="18"/>
                <w:lang w:val="en-US"/>
              </w:rPr>
            </w:pPr>
          </w:p>
        </w:tc>
        <w:tc>
          <w:tcPr>
            <w:tcW w:w="850" w:type="dxa"/>
            <w:tcBorders>
              <w:top w:val="single" w:sz="4" w:space="0" w:color="auto"/>
              <w:left w:val="nil"/>
              <w:bottom w:val="single" w:sz="4" w:space="0" w:color="auto"/>
              <w:right w:val="single" w:sz="4" w:space="0" w:color="auto"/>
            </w:tcBorders>
            <w:shd w:val="clear" w:color="auto" w:fill="FFFFFF"/>
            <w:noWrap/>
            <w:hideMark/>
          </w:tcPr>
          <w:p w14:paraId="4064D42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single" w:sz="4" w:space="0" w:color="auto"/>
              <w:left w:val="nil"/>
              <w:bottom w:val="single" w:sz="4" w:space="0" w:color="auto"/>
              <w:right w:val="single" w:sz="4" w:space="0" w:color="auto"/>
            </w:tcBorders>
            <w:shd w:val="clear" w:color="auto" w:fill="FFFFFF"/>
            <w:noWrap/>
            <w:vAlign w:val="bottom"/>
            <w:hideMark/>
          </w:tcPr>
          <w:p w14:paraId="772B93C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1118,00</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14:paraId="5DD0978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14:paraId="2650E67D" w14:textId="77777777" w:rsidR="003B493C" w:rsidRPr="00C86ACC" w:rsidRDefault="003B493C" w:rsidP="008E72BC">
            <w:pPr>
              <w:jc w:val="center"/>
              <w:rPr>
                <w:rFonts w:eastAsia="Calibri"/>
                <w:sz w:val="18"/>
                <w:szCs w:val="18"/>
              </w:rPr>
            </w:pPr>
            <w:r w:rsidRPr="00C86ACC">
              <w:rPr>
                <w:rFonts w:eastAsia="Calibri"/>
                <w:sz w:val="18"/>
                <w:szCs w:val="18"/>
              </w:rPr>
              <w:t>1118,00</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08A70CD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1118,00</w:t>
            </w:r>
          </w:p>
        </w:tc>
        <w:tc>
          <w:tcPr>
            <w:tcW w:w="567" w:type="dxa"/>
            <w:tcBorders>
              <w:top w:val="single" w:sz="4" w:space="0" w:color="auto"/>
              <w:left w:val="nil"/>
              <w:bottom w:val="single" w:sz="4" w:space="0" w:color="auto"/>
              <w:right w:val="single" w:sz="4" w:space="0" w:color="auto"/>
            </w:tcBorders>
            <w:shd w:val="clear" w:color="auto" w:fill="FFFFFF"/>
            <w:noWrap/>
            <w:vAlign w:val="bottom"/>
          </w:tcPr>
          <w:p w14:paraId="0BA4A698" w14:textId="77777777" w:rsidR="003B493C" w:rsidRPr="00C86ACC" w:rsidRDefault="003B493C" w:rsidP="008E72BC">
            <w:pPr>
              <w:jc w:val="center"/>
              <w:rPr>
                <w:rFonts w:eastAsia="Calibri"/>
                <w:sz w:val="18"/>
                <w:szCs w:val="18"/>
                <w:lang w:val="ru-RU"/>
              </w:rPr>
            </w:pPr>
          </w:p>
        </w:tc>
      </w:tr>
      <w:tr w:rsidR="003B493C" w:rsidRPr="00C86ACC" w14:paraId="57B8BD7D"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48993F39" w14:textId="77777777" w:rsidR="003B493C" w:rsidRPr="00C86ACC" w:rsidRDefault="003B493C" w:rsidP="008E72BC">
            <w:pPr>
              <w:jc w:val="center"/>
              <w:rPr>
                <w:rFonts w:eastAsia="Calibri"/>
                <w:sz w:val="18"/>
                <w:szCs w:val="18"/>
              </w:rPr>
            </w:pPr>
            <w:r w:rsidRPr="00C86ACC">
              <w:rPr>
                <w:rFonts w:eastAsia="Calibri"/>
                <w:sz w:val="18"/>
                <w:szCs w:val="18"/>
              </w:rPr>
              <w:t>33</w:t>
            </w:r>
          </w:p>
        </w:tc>
        <w:tc>
          <w:tcPr>
            <w:tcW w:w="1843" w:type="dxa"/>
            <w:tcBorders>
              <w:top w:val="nil"/>
              <w:left w:val="nil"/>
              <w:bottom w:val="single" w:sz="4" w:space="0" w:color="auto"/>
              <w:right w:val="single" w:sz="4" w:space="0" w:color="auto"/>
            </w:tcBorders>
            <w:shd w:val="clear" w:color="auto" w:fill="FFFFFF"/>
            <w:noWrap/>
            <w:hideMark/>
          </w:tcPr>
          <w:p w14:paraId="3A1B4A9E"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Masa cu tumba</w:t>
            </w:r>
          </w:p>
        </w:tc>
        <w:tc>
          <w:tcPr>
            <w:tcW w:w="1134" w:type="dxa"/>
            <w:tcBorders>
              <w:top w:val="nil"/>
              <w:left w:val="nil"/>
              <w:bottom w:val="single" w:sz="4" w:space="0" w:color="auto"/>
              <w:right w:val="single" w:sz="4" w:space="0" w:color="auto"/>
            </w:tcBorders>
            <w:shd w:val="clear" w:color="auto" w:fill="FFFFFF"/>
            <w:noWrap/>
            <w:vAlign w:val="bottom"/>
            <w:hideMark/>
          </w:tcPr>
          <w:p w14:paraId="440A723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100029</w:t>
            </w:r>
          </w:p>
        </w:tc>
        <w:tc>
          <w:tcPr>
            <w:tcW w:w="709" w:type="dxa"/>
            <w:tcBorders>
              <w:top w:val="nil"/>
              <w:left w:val="nil"/>
              <w:bottom w:val="single" w:sz="4" w:space="0" w:color="auto"/>
              <w:right w:val="single" w:sz="4" w:space="0" w:color="auto"/>
            </w:tcBorders>
            <w:shd w:val="clear" w:color="auto" w:fill="FFFFFF"/>
            <w:noWrap/>
            <w:vAlign w:val="bottom"/>
          </w:tcPr>
          <w:p w14:paraId="5FCD0B50"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5837D9A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71A58A1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504,00</w:t>
            </w:r>
          </w:p>
        </w:tc>
        <w:tc>
          <w:tcPr>
            <w:tcW w:w="708" w:type="dxa"/>
            <w:tcBorders>
              <w:top w:val="nil"/>
              <w:left w:val="nil"/>
              <w:bottom w:val="single" w:sz="4" w:space="0" w:color="auto"/>
              <w:right w:val="single" w:sz="4" w:space="0" w:color="auto"/>
            </w:tcBorders>
            <w:shd w:val="clear" w:color="auto" w:fill="FFFFFF"/>
            <w:noWrap/>
            <w:vAlign w:val="bottom"/>
            <w:hideMark/>
          </w:tcPr>
          <w:p w14:paraId="76B0B8C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w:t>
            </w:r>
          </w:p>
        </w:tc>
        <w:tc>
          <w:tcPr>
            <w:tcW w:w="1276" w:type="dxa"/>
            <w:tcBorders>
              <w:top w:val="nil"/>
              <w:left w:val="nil"/>
              <w:bottom w:val="single" w:sz="4" w:space="0" w:color="auto"/>
              <w:right w:val="single" w:sz="4" w:space="0" w:color="auto"/>
            </w:tcBorders>
            <w:shd w:val="clear" w:color="auto" w:fill="FFFFFF"/>
            <w:noWrap/>
            <w:vAlign w:val="bottom"/>
            <w:hideMark/>
          </w:tcPr>
          <w:p w14:paraId="74AD8B52" w14:textId="77777777" w:rsidR="003B493C" w:rsidRPr="00C86ACC" w:rsidRDefault="003B493C" w:rsidP="008E72BC">
            <w:pPr>
              <w:jc w:val="center"/>
              <w:rPr>
                <w:rFonts w:eastAsia="Calibri"/>
                <w:sz w:val="18"/>
                <w:szCs w:val="18"/>
              </w:rPr>
            </w:pPr>
            <w:r w:rsidRPr="00C86ACC">
              <w:rPr>
                <w:rFonts w:eastAsia="Calibri"/>
                <w:sz w:val="18"/>
                <w:szCs w:val="18"/>
              </w:rPr>
              <w:t>2520,00</w:t>
            </w:r>
          </w:p>
        </w:tc>
        <w:tc>
          <w:tcPr>
            <w:tcW w:w="1134" w:type="dxa"/>
            <w:tcBorders>
              <w:top w:val="nil"/>
              <w:left w:val="nil"/>
              <w:bottom w:val="single" w:sz="4" w:space="0" w:color="auto"/>
              <w:right w:val="single" w:sz="4" w:space="0" w:color="auto"/>
            </w:tcBorders>
            <w:shd w:val="clear" w:color="auto" w:fill="FFFFFF"/>
            <w:noWrap/>
            <w:vAlign w:val="bottom"/>
            <w:hideMark/>
          </w:tcPr>
          <w:p w14:paraId="40C6D1A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2520,00</w:t>
            </w:r>
          </w:p>
        </w:tc>
        <w:tc>
          <w:tcPr>
            <w:tcW w:w="567" w:type="dxa"/>
            <w:tcBorders>
              <w:top w:val="nil"/>
              <w:left w:val="nil"/>
              <w:bottom w:val="single" w:sz="4" w:space="0" w:color="auto"/>
              <w:right w:val="single" w:sz="4" w:space="0" w:color="auto"/>
            </w:tcBorders>
            <w:shd w:val="clear" w:color="auto" w:fill="FFFFFF"/>
            <w:noWrap/>
            <w:vAlign w:val="bottom"/>
          </w:tcPr>
          <w:p w14:paraId="2666FB05" w14:textId="77777777" w:rsidR="003B493C" w:rsidRPr="00C86ACC" w:rsidRDefault="003B493C" w:rsidP="008E72BC">
            <w:pPr>
              <w:jc w:val="center"/>
              <w:rPr>
                <w:rFonts w:eastAsia="Calibri"/>
                <w:sz w:val="18"/>
                <w:szCs w:val="18"/>
                <w:lang w:val="ru-RU"/>
              </w:rPr>
            </w:pPr>
          </w:p>
        </w:tc>
      </w:tr>
      <w:tr w:rsidR="003B493C" w:rsidRPr="00C86ACC" w14:paraId="0A79A407" w14:textId="77777777" w:rsidTr="007614A1">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54A59F8" w14:textId="77777777" w:rsidR="003B493C" w:rsidRPr="00C86ACC" w:rsidRDefault="003B493C" w:rsidP="008E72BC">
            <w:pPr>
              <w:jc w:val="center"/>
              <w:rPr>
                <w:rFonts w:eastAsia="Calibri"/>
                <w:sz w:val="18"/>
                <w:szCs w:val="18"/>
              </w:rPr>
            </w:pPr>
            <w:r w:rsidRPr="00C86ACC">
              <w:rPr>
                <w:rFonts w:eastAsia="Calibri"/>
                <w:sz w:val="18"/>
                <w:szCs w:val="18"/>
              </w:rPr>
              <w:t>34</w:t>
            </w:r>
          </w:p>
        </w:tc>
        <w:tc>
          <w:tcPr>
            <w:tcW w:w="1843" w:type="dxa"/>
            <w:tcBorders>
              <w:top w:val="single" w:sz="4" w:space="0" w:color="auto"/>
              <w:left w:val="single" w:sz="4" w:space="0" w:color="auto"/>
              <w:bottom w:val="single" w:sz="4" w:space="0" w:color="auto"/>
              <w:right w:val="single" w:sz="4" w:space="0" w:color="auto"/>
            </w:tcBorders>
            <w:shd w:val="clear" w:color="auto" w:fill="FFFFFF"/>
            <w:noWrap/>
            <w:hideMark/>
          </w:tcPr>
          <w:p w14:paraId="706A7F12"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Masa examinare sugari</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099B8A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100022</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4E5DF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2010</w:t>
            </w:r>
          </w:p>
        </w:tc>
        <w:tc>
          <w:tcPr>
            <w:tcW w:w="850" w:type="dxa"/>
            <w:tcBorders>
              <w:top w:val="single" w:sz="4" w:space="0" w:color="auto"/>
              <w:left w:val="single" w:sz="4" w:space="0" w:color="auto"/>
              <w:bottom w:val="single" w:sz="4" w:space="0" w:color="auto"/>
              <w:right w:val="single" w:sz="4" w:space="0" w:color="auto"/>
            </w:tcBorders>
            <w:shd w:val="clear" w:color="auto" w:fill="FFFFFF"/>
            <w:noWrap/>
            <w:hideMark/>
          </w:tcPr>
          <w:p w14:paraId="2D77075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61B38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2950,00</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13125D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585CD92" w14:textId="77777777" w:rsidR="003B493C" w:rsidRPr="00C86ACC" w:rsidRDefault="003B493C" w:rsidP="008E72BC">
            <w:pPr>
              <w:jc w:val="center"/>
              <w:rPr>
                <w:rFonts w:eastAsia="Calibri"/>
                <w:sz w:val="18"/>
                <w:szCs w:val="18"/>
              </w:rPr>
            </w:pPr>
            <w:r w:rsidRPr="00C86ACC">
              <w:rPr>
                <w:rFonts w:eastAsia="Calibri"/>
                <w:sz w:val="18"/>
                <w:szCs w:val="18"/>
              </w:rPr>
              <w:t>2950,00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2C4EC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2950,00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3D70222" w14:textId="77777777" w:rsidR="003B493C" w:rsidRPr="00C86ACC" w:rsidRDefault="003B493C" w:rsidP="008E72BC">
            <w:pPr>
              <w:jc w:val="center"/>
              <w:rPr>
                <w:rFonts w:eastAsia="Calibri"/>
                <w:sz w:val="18"/>
                <w:szCs w:val="18"/>
                <w:lang w:val="ru-RU"/>
              </w:rPr>
            </w:pPr>
          </w:p>
        </w:tc>
      </w:tr>
      <w:tr w:rsidR="003B493C" w:rsidRPr="00C86ACC" w14:paraId="25D069DA" w14:textId="77777777" w:rsidTr="00C86ACC">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965391" w14:textId="77777777" w:rsidR="003B493C" w:rsidRPr="00C86ACC" w:rsidRDefault="003B493C" w:rsidP="008E72BC">
            <w:pPr>
              <w:jc w:val="center"/>
              <w:rPr>
                <w:rFonts w:eastAsia="Calibri"/>
                <w:sz w:val="18"/>
                <w:szCs w:val="18"/>
              </w:rPr>
            </w:pPr>
            <w:r w:rsidRPr="00C86ACC">
              <w:rPr>
                <w:rFonts w:eastAsia="Calibri"/>
                <w:sz w:val="18"/>
                <w:szCs w:val="18"/>
              </w:rPr>
              <w:lastRenderedPageBreak/>
              <w:t>35</w:t>
            </w:r>
          </w:p>
        </w:tc>
        <w:tc>
          <w:tcPr>
            <w:tcW w:w="1843" w:type="dxa"/>
            <w:tcBorders>
              <w:top w:val="single" w:sz="4" w:space="0" w:color="auto"/>
              <w:left w:val="nil"/>
              <w:bottom w:val="single" w:sz="4" w:space="0" w:color="auto"/>
              <w:right w:val="single" w:sz="4" w:space="0" w:color="auto"/>
            </w:tcBorders>
            <w:shd w:val="clear" w:color="auto" w:fill="FFFFFF"/>
            <w:noWrap/>
            <w:hideMark/>
          </w:tcPr>
          <w:p w14:paraId="5D10D643"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Masa p/u instrumente</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69F8BA7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100030</w:t>
            </w:r>
          </w:p>
        </w:tc>
        <w:tc>
          <w:tcPr>
            <w:tcW w:w="709" w:type="dxa"/>
            <w:tcBorders>
              <w:top w:val="single" w:sz="4" w:space="0" w:color="auto"/>
              <w:left w:val="nil"/>
              <w:bottom w:val="single" w:sz="4" w:space="0" w:color="auto"/>
              <w:right w:val="single" w:sz="4" w:space="0" w:color="auto"/>
            </w:tcBorders>
            <w:shd w:val="clear" w:color="auto" w:fill="FFFFFF"/>
            <w:noWrap/>
            <w:vAlign w:val="bottom"/>
          </w:tcPr>
          <w:p w14:paraId="0615E67C" w14:textId="77777777" w:rsidR="003B493C" w:rsidRPr="00C86ACC" w:rsidRDefault="003B493C" w:rsidP="008E72BC">
            <w:pPr>
              <w:jc w:val="center"/>
              <w:rPr>
                <w:rFonts w:eastAsia="Calibri"/>
                <w:sz w:val="18"/>
                <w:szCs w:val="18"/>
                <w:lang w:val="en-US"/>
              </w:rPr>
            </w:pPr>
          </w:p>
        </w:tc>
        <w:tc>
          <w:tcPr>
            <w:tcW w:w="850" w:type="dxa"/>
            <w:tcBorders>
              <w:top w:val="single" w:sz="4" w:space="0" w:color="auto"/>
              <w:left w:val="nil"/>
              <w:bottom w:val="single" w:sz="4" w:space="0" w:color="auto"/>
              <w:right w:val="single" w:sz="4" w:space="0" w:color="auto"/>
            </w:tcBorders>
            <w:shd w:val="clear" w:color="auto" w:fill="FFFFFF"/>
            <w:noWrap/>
            <w:hideMark/>
          </w:tcPr>
          <w:p w14:paraId="1137DD9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single" w:sz="4" w:space="0" w:color="auto"/>
              <w:left w:val="nil"/>
              <w:bottom w:val="single" w:sz="4" w:space="0" w:color="auto"/>
              <w:right w:val="single" w:sz="4" w:space="0" w:color="auto"/>
            </w:tcBorders>
            <w:shd w:val="clear" w:color="auto" w:fill="FFFFFF"/>
            <w:noWrap/>
            <w:vAlign w:val="bottom"/>
            <w:hideMark/>
          </w:tcPr>
          <w:p w14:paraId="273BD83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484,67</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14:paraId="3DE1CBC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14:paraId="1A548F48" w14:textId="77777777" w:rsidR="003B493C" w:rsidRPr="00C86ACC" w:rsidRDefault="003B493C" w:rsidP="008E72BC">
            <w:pPr>
              <w:jc w:val="center"/>
              <w:rPr>
                <w:rFonts w:eastAsia="Calibri"/>
                <w:sz w:val="18"/>
                <w:szCs w:val="18"/>
              </w:rPr>
            </w:pPr>
            <w:r w:rsidRPr="00C86ACC">
              <w:rPr>
                <w:rFonts w:eastAsia="Calibri"/>
                <w:sz w:val="18"/>
                <w:szCs w:val="18"/>
              </w:rPr>
              <w:t>2908,00</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390970C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2908,00</w:t>
            </w:r>
          </w:p>
        </w:tc>
        <w:tc>
          <w:tcPr>
            <w:tcW w:w="567" w:type="dxa"/>
            <w:tcBorders>
              <w:top w:val="single" w:sz="4" w:space="0" w:color="auto"/>
              <w:left w:val="nil"/>
              <w:bottom w:val="single" w:sz="4" w:space="0" w:color="auto"/>
              <w:right w:val="single" w:sz="4" w:space="0" w:color="auto"/>
            </w:tcBorders>
            <w:shd w:val="clear" w:color="auto" w:fill="FFFFFF"/>
            <w:noWrap/>
            <w:vAlign w:val="bottom"/>
          </w:tcPr>
          <w:p w14:paraId="3A388844" w14:textId="77777777" w:rsidR="003B493C" w:rsidRPr="00C86ACC" w:rsidRDefault="003B493C" w:rsidP="008E72BC">
            <w:pPr>
              <w:jc w:val="center"/>
              <w:rPr>
                <w:rFonts w:eastAsia="Calibri"/>
                <w:sz w:val="18"/>
                <w:szCs w:val="18"/>
                <w:lang w:val="ru-RU"/>
              </w:rPr>
            </w:pPr>
          </w:p>
        </w:tc>
      </w:tr>
      <w:tr w:rsidR="003B493C" w:rsidRPr="00C86ACC" w14:paraId="6AFFAF86" w14:textId="77777777" w:rsidTr="00C86ACC">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7799F2B" w14:textId="77777777" w:rsidR="003B493C" w:rsidRPr="00C86ACC" w:rsidRDefault="003B493C" w:rsidP="008E72BC">
            <w:pPr>
              <w:jc w:val="center"/>
              <w:rPr>
                <w:rFonts w:eastAsia="Calibri"/>
                <w:sz w:val="18"/>
                <w:szCs w:val="18"/>
              </w:rPr>
            </w:pPr>
            <w:r w:rsidRPr="00C86ACC">
              <w:rPr>
                <w:rFonts w:eastAsia="Calibri"/>
                <w:sz w:val="18"/>
                <w:szCs w:val="18"/>
              </w:rPr>
              <w:t>36</w:t>
            </w:r>
          </w:p>
        </w:tc>
        <w:tc>
          <w:tcPr>
            <w:tcW w:w="1843" w:type="dxa"/>
            <w:tcBorders>
              <w:top w:val="single" w:sz="4" w:space="0" w:color="auto"/>
              <w:left w:val="single" w:sz="4" w:space="0" w:color="auto"/>
              <w:bottom w:val="single" w:sz="4" w:space="0" w:color="auto"/>
              <w:right w:val="single" w:sz="4" w:space="0" w:color="auto"/>
            </w:tcBorders>
            <w:shd w:val="clear" w:color="auto" w:fill="FFFFFF"/>
            <w:noWrap/>
            <w:hideMark/>
          </w:tcPr>
          <w:p w14:paraId="1FDC1FB2"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Noptiera</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B8B8C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100031</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B96285F" w14:textId="77777777" w:rsidR="003B493C" w:rsidRPr="00C86ACC" w:rsidRDefault="003B493C" w:rsidP="008E72BC">
            <w:pPr>
              <w:jc w:val="center"/>
              <w:rPr>
                <w:rFonts w:eastAsia="Calibri"/>
                <w:sz w:val="18"/>
                <w:szCs w:val="18"/>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noWrap/>
            <w:hideMark/>
          </w:tcPr>
          <w:p w14:paraId="4A97C28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B0F160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w:t>
            </w:r>
          </w:p>
        </w:tc>
        <w:tc>
          <w:tcPr>
            <w:tcW w:w="70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CCDDC7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8FC914" w14:textId="77777777" w:rsidR="003B493C" w:rsidRPr="00C86ACC" w:rsidRDefault="003B493C" w:rsidP="008E72BC">
            <w:pPr>
              <w:jc w:val="center"/>
              <w:rPr>
                <w:rFonts w:eastAsia="Calibri"/>
                <w:sz w:val="18"/>
                <w:szCs w:val="18"/>
              </w:rPr>
            </w:pPr>
            <w:r w:rsidRPr="00C86ACC">
              <w:rPr>
                <w:rFonts w:eastAsia="Calibri"/>
                <w:sz w:val="18"/>
                <w:szCs w:val="18"/>
              </w:rPr>
              <w:t>6,00</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21C3C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6,00</w:t>
            </w:r>
          </w:p>
        </w:tc>
        <w:tc>
          <w:tcPr>
            <w:tcW w:w="567"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56190DF" w14:textId="77777777" w:rsidR="003B493C" w:rsidRPr="00C86ACC" w:rsidRDefault="003B493C" w:rsidP="008E72BC">
            <w:pPr>
              <w:jc w:val="center"/>
              <w:rPr>
                <w:rFonts w:eastAsia="Calibri"/>
                <w:sz w:val="18"/>
                <w:szCs w:val="18"/>
                <w:lang w:val="ru-RU"/>
              </w:rPr>
            </w:pPr>
          </w:p>
        </w:tc>
      </w:tr>
      <w:tr w:rsidR="003B493C" w:rsidRPr="00C86ACC" w14:paraId="54F0788E" w14:textId="77777777" w:rsidTr="00C86ACC">
        <w:trPr>
          <w:trHeight w:val="300"/>
        </w:trPr>
        <w:tc>
          <w:tcPr>
            <w:tcW w:w="469"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DFD92D3" w14:textId="77777777" w:rsidR="003B493C" w:rsidRPr="00C86ACC" w:rsidRDefault="003B493C" w:rsidP="008E72BC">
            <w:pPr>
              <w:jc w:val="center"/>
              <w:rPr>
                <w:rFonts w:eastAsia="Calibri"/>
                <w:sz w:val="18"/>
                <w:szCs w:val="18"/>
              </w:rPr>
            </w:pPr>
            <w:r w:rsidRPr="00C86ACC">
              <w:rPr>
                <w:rFonts w:eastAsia="Calibri"/>
                <w:sz w:val="18"/>
                <w:szCs w:val="18"/>
              </w:rPr>
              <w:t>37</w:t>
            </w:r>
          </w:p>
        </w:tc>
        <w:tc>
          <w:tcPr>
            <w:tcW w:w="1843" w:type="dxa"/>
            <w:tcBorders>
              <w:top w:val="single" w:sz="4" w:space="0" w:color="auto"/>
              <w:left w:val="nil"/>
              <w:bottom w:val="single" w:sz="4" w:space="0" w:color="auto"/>
              <w:right w:val="single" w:sz="4" w:space="0" w:color="auto"/>
            </w:tcBorders>
            <w:shd w:val="clear" w:color="auto" w:fill="FFFFFF"/>
            <w:noWrap/>
            <w:hideMark/>
          </w:tcPr>
          <w:p w14:paraId="33F69F44"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Halat medical</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14:paraId="1748BBDD" w14:textId="77777777" w:rsidR="003B493C" w:rsidRPr="00C86ACC" w:rsidRDefault="003B493C" w:rsidP="008E72BC">
            <w:pPr>
              <w:jc w:val="center"/>
              <w:rPr>
                <w:rFonts w:eastAsia="Calibri"/>
                <w:sz w:val="18"/>
                <w:szCs w:val="18"/>
                <w:lang w:val="en-US"/>
              </w:rPr>
            </w:pPr>
          </w:p>
        </w:tc>
        <w:tc>
          <w:tcPr>
            <w:tcW w:w="709" w:type="dxa"/>
            <w:tcBorders>
              <w:top w:val="single" w:sz="4" w:space="0" w:color="auto"/>
              <w:left w:val="nil"/>
              <w:bottom w:val="single" w:sz="4" w:space="0" w:color="auto"/>
              <w:right w:val="single" w:sz="4" w:space="0" w:color="auto"/>
            </w:tcBorders>
            <w:shd w:val="clear" w:color="auto" w:fill="FFFFFF"/>
            <w:noWrap/>
            <w:vAlign w:val="bottom"/>
          </w:tcPr>
          <w:p w14:paraId="5C5BBDB0" w14:textId="77777777" w:rsidR="003B493C" w:rsidRPr="00C86ACC" w:rsidRDefault="003B493C" w:rsidP="008E72BC">
            <w:pPr>
              <w:jc w:val="center"/>
              <w:rPr>
                <w:rFonts w:eastAsia="Calibri"/>
                <w:sz w:val="18"/>
                <w:szCs w:val="18"/>
                <w:lang w:val="en-US"/>
              </w:rPr>
            </w:pPr>
          </w:p>
        </w:tc>
        <w:tc>
          <w:tcPr>
            <w:tcW w:w="850" w:type="dxa"/>
            <w:tcBorders>
              <w:top w:val="single" w:sz="4" w:space="0" w:color="auto"/>
              <w:left w:val="nil"/>
              <w:bottom w:val="single" w:sz="4" w:space="0" w:color="auto"/>
              <w:right w:val="single" w:sz="4" w:space="0" w:color="auto"/>
            </w:tcBorders>
            <w:shd w:val="clear" w:color="auto" w:fill="FFFFFF"/>
            <w:noWrap/>
            <w:hideMark/>
          </w:tcPr>
          <w:p w14:paraId="4688EFD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single" w:sz="4" w:space="0" w:color="auto"/>
              <w:left w:val="nil"/>
              <w:bottom w:val="single" w:sz="4" w:space="0" w:color="auto"/>
              <w:right w:val="single" w:sz="4" w:space="0" w:color="auto"/>
            </w:tcBorders>
            <w:shd w:val="clear" w:color="auto" w:fill="FFFFFF"/>
            <w:noWrap/>
            <w:vAlign w:val="bottom"/>
            <w:hideMark/>
          </w:tcPr>
          <w:p w14:paraId="0E64E77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378,00</w:t>
            </w:r>
          </w:p>
        </w:tc>
        <w:tc>
          <w:tcPr>
            <w:tcW w:w="708" w:type="dxa"/>
            <w:tcBorders>
              <w:top w:val="single" w:sz="4" w:space="0" w:color="auto"/>
              <w:left w:val="nil"/>
              <w:bottom w:val="single" w:sz="4" w:space="0" w:color="auto"/>
              <w:right w:val="single" w:sz="4" w:space="0" w:color="auto"/>
            </w:tcBorders>
            <w:shd w:val="clear" w:color="auto" w:fill="FFFFFF"/>
            <w:noWrap/>
            <w:vAlign w:val="bottom"/>
            <w:hideMark/>
          </w:tcPr>
          <w:p w14:paraId="50107F1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14:paraId="23E8A4C5" w14:textId="77777777" w:rsidR="003B493C" w:rsidRPr="00C86ACC" w:rsidRDefault="003B493C" w:rsidP="008E72BC">
            <w:pPr>
              <w:jc w:val="center"/>
              <w:rPr>
                <w:rFonts w:eastAsia="Calibri"/>
                <w:sz w:val="18"/>
                <w:szCs w:val="18"/>
              </w:rPr>
            </w:pPr>
            <w:r w:rsidRPr="00C86ACC">
              <w:rPr>
                <w:rFonts w:eastAsia="Calibri"/>
                <w:sz w:val="18"/>
                <w:szCs w:val="18"/>
              </w:rPr>
              <w:t>1890,00</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2F05E65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1890,00</w:t>
            </w:r>
          </w:p>
        </w:tc>
        <w:tc>
          <w:tcPr>
            <w:tcW w:w="567" w:type="dxa"/>
            <w:tcBorders>
              <w:top w:val="single" w:sz="4" w:space="0" w:color="auto"/>
              <w:left w:val="nil"/>
              <w:bottom w:val="single" w:sz="4" w:space="0" w:color="auto"/>
              <w:right w:val="single" w:sz="4" w:space="0" w:color="auto"/>
            </w:tcBorders>
            <w:shd w:val="clear" w:color="auto" w:fill="FFFFFF"/>
            <w:noWrap/>
            <w:vAlign w:val="bottom"/>
          </w:tcPr>
          <w:p w14:paraId="106384F6" w14:textId="77777777" w:rsidR="003B493C" w:rsidRPr="00C86ACC" w:rsidRDefault="003B493C" w:rsidP="008E72BC">
            <w:pPr>
              <w:jc w:val="center"/>
              <w:rPr>
                <w:rFonts w:eastAsia="Calibri"/>
                <w:sz w:val="18"/>
                <w:szCs w:val="18"/>
                <w:lang w:val="ru-RU"/>
              </w:rPr>
            </w:pPr>
          </w:p>
        </w:tc>
      </w:tr>
      <w:tr w:rsidR="003B493C" w:rsidRPr="00C86ACC" w14:paraId="7651E093"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284DB95A" w14:textId="77777777" w:rsidR="003B493C" w:rsidRPr="00C86ACC" w:rsidRDefault="003B493C" w:rsidP="008E72BC">
            <w:pPr>
              <w:jc w:val="center"/>
              <w:rPr>
                <w:rFonts w:eastAsia="Calibri"/>
                <w:sz w:val="18"/>
                <w:szCs w:val="18"/>
              </w:rPr>
            </w:pPr>
            <w:r w:rsidRPr="00C86ACC">
              <w:rPr>
                <w:rFonts w:eastAsia="Calibri"/>
                <w:sz w:val="18"/>
                <w:szCs w:val="18"/>
              </w:rPr>
              <w:t>38</w:t>
            </w:r>
          </w:p>
        </w:tc>
        <w:tc>
          <w:tcPr>
            <w:tcW w:w="1843" w:type="dxa"/>
            <w:tcBorders>
              <w:top w:val="nil"/>
              <w:left w:val="nil"/>
              <w:bottom w:val="single" w:sz="4" w:space="0" w:color="auto"/>
              <w:right w:val="single" w:sz="4" w:space="0" w:color="auto"/>
            </w:tcBorders>
            <w:shd w:val="clear" w:color="auto" w:fill="FFFFFF"/>
            <w:noWrap/>
            <w:hideMark/>
          </w:tcPr>
          <w:p w14:paraId="48CC7C66"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Scaun</w:t>
            </w:r>
          </w:p>
        </w:tc>
        <w:tc>
          <w:tcPr>
            <w:tcW w:w="1134" w:type="dxa"/>
            <w:tcBorders>
              <w:top w:val="nil"/>
              <w:left w:val="nil"/>
              <w:bottom w:val="single" w:sz="4" w:space="0" w:color="auto"/>
              <w:right w:val="single" w:sz="4" w:space="0" w:color="auto"/>
            </w:tcBorders>
            <w:shd w:val="clear" w:color="auto" w:fill="FFFFFF"/>
            <w:noWrap/>
            <w:vAlign w:val="bottom"/>
            <w:hideMark/>
          </w:tcPr>
          <w:p w14:paraId="67CD329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100032</w:t>
            </w:r>
          </w:p>
        </w:tc>
        <w:tc>
          <w:tcPr>
            <w:tcW w:w="709" w:type="dxa"/>
            <w:tcBorders>
              <w:top w:val="nil"/>
              <w:left w:val="nil"/>
              <w:bottom w:val="single" w:sz="4" w:space="0" w:color="auto"/>
              <w:right w:val="single" w:sz="4" w:space="0" w:color="auto"/>
            </w:tcBorders>
            <w:shd w:val="clear" w:color="auto" w:fill="FFFFFF"/>
            <w:noWrap/>
            <w:vAlign w:val="bottom"/>
          </w:tcPr>
          <w:p w14:paraId="4619B287"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62E2B45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2E2C680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267,88</w:t>
            </w:r>
          </w:p>
        </w:tc>
        <w:tc>
          <w:tcPr>
            <w:tcW w:w="708" w:type="dxa"/>
            <w:tcBorders>
              <w:top w:val="nil"/>
              <w:left w:val="nil"/>
              <w:bottom w:val="single" w:sz="4" w:space="0" w:color="auto"/>
              <w:right w:val="single" w:sz="4" w:space="0" w:color="auto"/>
            </w:tcBorders>
            <w:shd w:val="clear" w:color="auto" w:fill="FFFFFF"/>
            <w:noWrap/>
            <w:vAlign w:val="bottom"/>
            <w:hideMark/>
          </w:tcPr>
          <w:p w14:paraId="789EF3B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w:t>
            </w:r>
          </w:p>
        </w:tc>
        <w:tc>
          <w:tcPr>
            <w:tcW w:w="1276" w:type="dxa"/>
            <w:tcBorders>
              <w:top w:val="nil"/>
              <w:left w:val="nil"/>
              <w:bottom w:val="single" w:sz="4" w:space="0" w:color="auto"/>
              <w:right w:val="single" w:sz="4" w:space="0" w:color="auto"/>
            </w:tcBorders>
            <w:shd w:val="clear" w:color="auto" w:fill="FFFFFF"/>
            <w:noWrap/>
            <w:vAlign w:val="bottom"/>
            <w:hideMark/>
          </w:tcPr>
          <w:p w14:paraId="04F9596E" w14:textId="77777777" w:rsidR="003B493C" w:rsidRPr="00C86ACC" w:rsidRDefault="003B493C" w:rsidP="008E72BC">
            <w:pPr>
              <w:jc w:val="center"/>
              <w:rPr>
                <w:rFonts w:eastAsia="Calibri"/>
                <w:sz w:val="18"/>
                <w:szCs w:val="18"/>
              </w:rPr>
            </w:pPr>
            <w:r w:rsidRPr="00C86ACC">
              <w:rPr>
                <w:rFonts w:eastAsia="Calibri"/>
                <w:sz w:val="18"/>
                <w:szCs w:val="18"/>
              </w:rPr>
              <w:t>5367,60</w:t>
            </w:r>
          </w:p>
        </w:tc>
        <w:tc>
          <w:tcPr>
            <w:tcW w:w="1134" w:type="dxa"/>
            <w:tcBorders>
              <w:top w:val="nil"/>
              <w:left w:val="nil"/>
              <w:bottom w:val="single" w:sz="4" w:space="0" w:color="auto"/>
              <w:right w:val="single" w:sz="4" w:space="0" w:color="auto"/>
            </w:tcBorders>
            <w:shd w:val="clear" w:color="auto" w:fill="FFFFFF"/>
            <w:noWrap/>
            <w:vAlign w:val="bottom"/>
            <w:hideMark/>
          </w:tcPr>
          <w:p w14:paraId="6CE8744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5367,60</w:t>
            </w:r>
          </w:p>
        </w:tc>
        <w:tc>
          <w:tcPr>
            <w:tcW w:w="567" w:type="dxa"/>
            <w:tcBorders>
              <w:top w:val="nil"/>
              <w:left w:val="nil"/>
              <w:bottom w:val="single" w:sz="4" w:space="0" w:color="auto"/>
              <w:right w:val="single" w:sz="4" w:space="0" w:color="auto"/>
            </w:tcBorders>
            <w:shd w:val="clear" w:color="auto" w:fill="FFFFFF"/>
            <w:noWrap/>
            <w:vAlign w:val="bottom"/>
          </w:tcPr>
          <w:p w14:paraId="2CC0AA4C" w14:textId="77777777" w:rsidR="003B493C" w:rsidRPr="00C86ACC" w:rsidRDefault="003B493C" w:rsidP="008E72BC">
            <w:pPr>
              <w:jc w:val="center"/>
              <w:rPr>
                <w:rFonts w:eastAsia="Calibri"/>
                <w:sz w:val="18"/>
                <w:szCs w:val="18"/>
                <w:lang w:val="ru-RU"/>
              </w:rPr>
            </w:pPr>
          </w:p>
        </w:tc>
      </w:tr>
      <w:tr w:rsidR="003B493C" w:rsidRPr="00C86ACC" w14:paraId="590BA993"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E2165BB" w14:textId="77777777" w:rsidR="003B493C" w:rsidRPr="00C86ACC" w:rsidRDefault="003B493C" w:rsidP="008E72BC">
            <w:pPr>
              <w:jc w:val="center"/>
              <w:rPr>
                <w:rFonts w:eastAsia="Calibri"/>
                <w:sz w:val="18"/>
                <w:szCs w:val="18"/>
              </w:rPr>
            </w:pPr>
            <w:r w:rsidRPr="00C86ACC">
              <w:rPr>
                <w:rFonts w:eastAsia="Calibri"/>
                <w:sz w:val="18"/>
                <w:szCs w:val="18"/>
              </w:rPr>
              <w:t>39</w:t>
            </w:r>
          </w:p>
        </w:tc>
        <w:tc>
          <w:tcPr>
            <w:tcW w:w="1843" w:type="dxa"/>
            <w:tcBorders>
              <w:top w:val="nil"/>
              <w:left w:val="nil"/>
              <w:bottom w:val="single" w:sz="4" w:space="0" w:color="auto"/>
              <w:right w:val="single" w:sz="4" w:space="0" w:color="auto"/>
            </w:tcBorders>
            <w:shd w:val="clear" w:color="auto" w:fill="FFFFFF"/>
            <w:noWrap/>
            <w:hideMark/>
          </w:tcPr>
          <w:p w14:paraId="22489A5E"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Scaun lung</w:t>
            </w:r>
          </w:p>
        </w:tc>
        <w:tc>
          <w:tcPr>
            <w:tcW w:w="1134" w:type="dxa"/>
            <w:tcBorders>
              <w:top w:val="nil"/>
              <w:left w:val="nil"/>
              <w:bottom w:val="single" w:sz="4" w:space="0" w:color="auto"/>
              <w:right w:val="single" w:sz="4" w:space="0" w:color="auto"/>
            </w:tcBorders>
            <w:shd w:val="clear" w:color="auto" w:fill="FFFFFF"/>
            <w:noWrap/>
            <w:vAlign w:val="bottom"/>
            <w:hideMark/>
          </w:tcPr>
          <w:p w14:paraId="5656BD0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100033</w:t>
            </w:r>
          </w:p>
        </w:tc>
        <w:tc>
          <w:tcPr>
            <w:tcW w:w="709" w:type="dxa"/>
            <w:tcBorders>
              <w:top w:val="nil"/>
              <w:left w:val="nil"/>
              <w:bottom w:val="single" w:sz="4" w:space="0" w:color="auto"/>
              <w:right w:val="single" w:sz="4" w:space="0" w:color="auto"/>
            </w:tcBorders>
            <w:shd w:val="clear" w:color="auto" w:fill="FFFFFF"/>
            <w:noWrap/>
            <w:vAlign w:val="bottom"/>
          </w:tcPr>
          <w:p w14:paraId="589F5857"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740CD96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2BFDD99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267,88</w:t>
            </w:r>
          </w:p>
        </w:tc>
        <w:tc>
          <w:tcPr>
            <w:tcW w:w="708" w:type="dxa"/>
            <w:tcBorders>
              <w:top w:val="nil"/>
              <w:left w:val="nil"/>
              <w:bottom w:val="single" w:sz="4" w:space="0" w:color="auto"/>
              <w:right w:val="single" w:sz="4" w:space="0" w:color="auto"/>
            </w:tcBorders>
            <w:shd w:val="clear" w:color="auto" w:fill="FFFFFF"/>
            <w:noWrap/>
            <w:vAlign w:val="bottom"/>
            <w:hideMark/>
          </w:tcPr>
          <w:p w14:paraId="4490D86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w:t>
            </w:r>
          </w:p>
        </w:tc>
        <w:tc>
          <w:tcPr>
            <w:tcW w:w="1276" w:type="dxa"/>
            <w:tcBorders>
              <w:top w:val="nil"/>
              <w:left w:val="nil"/>
              <w:bottom w:val="single" w:sz="4" w:space="0" w:color="auto"/>
              <w:right w:val="single" w:sz="4" w:space="0" w:color="auto"/>
            </w:tcBorders>
            <w:shd w:val="clear" w:color="auto" w:fill="FFFFFF"/>
            <w:noWrap/>
            <w:vAlign w:val="bottom"/>
            <w:hideMark/>
          </w:tcPr>
          <w:p w14:paraId="03CAFF3A" w14:textId="77777777" w:rsidR="003B493C" w:rsidRPr="00C86ACC" w:rsidRDefault="003B493C" w:rsidP="008E72BC">
            <w:pPr>
              <w:jc w:val="center"/>
              <w:rPr>
                <w:rFonts w:eastAsia="Calibri"/>
                <w:sz w:val="18"/>
                <w:szCs w:val="18"/>
              </w:rPr>
            </w:pPr>
            <w:r w:rsidRPr="00C86ACC">
              <w:rPr>
                <w:rFonts w:eastAsia="Calibri"/>
                <w:sz w:val="18"/>
                <w:szCs w:val="18"/>
              </w:rPr>
              <w:t>1607,28</w:t>
            </w:r>
          </w:p>
        </w:tc>
        <w:tc>
          <w:tcPr>
            <w:tcW w:w="1134" w:type="dxa"/>
            <w:tcBorders>
              <w:top w:val="nil"/>
              <w:left w:val="nil"/>
              <w:bottom w:val="single" w:sz="4" w:space="0" w:color="auto"/>
              <w:right w:val="single" w:sz="4" w:space="0" w:color="auto"/>
            </w:tcBorders>
            <w:shd w:val="clear" w:color="auto" w:fill="FFFFFF"/>
            <w:noWrap/>
            <w:vAlign w:val="bottom"/>
            <w:hideMark/>
          </w:tcPr>
          <w:p w14:paraId="1DAE07B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1607,28</w:t>
            </w:r>
          </w:p>
        </w:tc>
        <w:tc>
          <w:tcPr>
            <w:tcW w:w="567" w:type="dxa"/>
            <w:tcBorders>
              <w:top w:val="nil"/>
              <w:left w:val="nil"/>
              <w:bottom w:val="single" w:sz="4" w:space="0" w:color="auto"/>
              <w:right w:val="single" w:sz="4" w:space="0" w:color="auto"/>
            </w:tcBorders>
            <w:shd w:val="clear" w:color="auto" w:fill="FFFFFF"/>
            <w:noWrap/>
            <w:vAlign w:val="bottom"/>
          </w:tcPr>
          <w:p w14:paraId="386A1746" w14:textId="77777777" w:rsidR="003B493C" w:rsidRPr="00C86ACC" w:rsidRDefault="003B493C" w:rsidP="008E72BC">
            <w:pPr>
              <w:jc w:val="center"/>
              <w:rPr>
                <w:rFonts w:eastAsia="Calibri"/>
                <w:sz w:val="18"/>
                <w:szCs w:val="18"/>
                <w:lang w:val="ru-RU"/>
              </w:rPr>
            </w:pPr>
          </w:p>
        </w:tc>
      </w:tr>
      <w:tr w:rsidR="003B493C" w:rsidRPr="00C86ACC" w14:paraId="4D1CF769"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2F7561BE" w14:textId="77777777" w:rsidR="003B493C" w:rsidRPr="00C86ACC" w:rsidRDefault="003B493C" w:rsidP="008E72BC">
            <w:pPr>
              <w:jc w:val="center"/>
              <w:rPr>
                <w:rFonts w:eastAsia="Calibri"/>
                <w:sz w:val="18"/>
                <w:szCs w:val="18"/>
              </w:rPr>
            </w:pPr>
            <w:r w:rsidRPr="00C86ACC">
              <w:rPr>
                <w:rFonts w:eastAsia="Calibri"/>
                <w:sz w:val="18"/>
                <w:szCs w:val="18"/>
              </w:rPr>
              <w:t>40</w:t>
            </w:r>
          </w:p>
        </w:tc>
        <w:tc>
          <w:tcPr>
            <w:tcW w:w="1843" w:type="dxa"/>
            <w:tcBorders>
              <w:top w:val="nil"/>
              <w:left w:val="nil"/>
              <w:bottom w:val="single" w:sz="4" w:space="0" w:color="auto"/>
              <w:right w:val="single" w:sz="4" w:space="0" w:color="auto"/>
            </w:tcBorders>
            <w:shd w:val="clear" w:color="auto" w:fill="FFFFFF"/>
            <w:noWrap/>
            <w:hideMark/>
          </w:tcPr>
          <w:p w14:paraId="45337AB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Stativ perfuzii</w:t>
            </w:r>
          </w:p>
        </w:tc>
        <w:tc>
          <w:tcPr>
            <w:tcW w:w="1134" w:type="dxa"/>
            <w:tcBorders>
              <w:top w:val="nil"/>
              <w:left w:val="nil"/>
              <w:bottom w:val="single" w:sz="4" w:space="0" w:color="auto"/>
              <w:right w:val="single" w:sz="4" w:space="0" w:color="auto"/>
            </w:tcBorders>
            <w:shd w:val="clear" w:color="auto" w:fill="FFFFFF"/>
            <w:noWrap/>
            <w:vAlign w:val="bottom"/>
            <w:hideMark/>
          </w:tcPr>
          <w:p w14:paraId="62F8476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100035</w:t>
            </w:r>
          </w:p>
        </w:tc>
        <w:tc>
          <w:tcPr>
            <w:tcW w:w="709" w:type="dxa"/>
            <w:tcBorders>
              <w:top w:val="nil"/>
              <w:left w:val="nil"/>
              <w:bottom w:val="single" w:sz="4" w:space="0" w:color="auto"/>
              <w:right w:val="single" w:sz="4" w:space="0" w:color="auto"/>
            </w:tcBorders>
            <w:shd w:val="clear" w:color="auto" w:fill="FFFFFF"/>
            <w:noWrap/>
            <w:vAlign w:val="bottom"/>
          </w:tcPr>
          <w:p w14:paraId="69D90539"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45AA59B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33416F1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458,31</w:t>
            </w:r>
          </w:p>
        </w:tc>
        <w:tc>
          <w:tcPr>
            <w:tcW w:w="708" w:type="dxa"/>
            <w:tcBorders>
              <w:top w:val="nil"/>
              <w:left w:val="nil"/>
              <w:bottom w:val="single" w:sz="4" w:space="0" w:color="auto"/>
              <w:right w:val="single" w:sz="4" w:space="0" w:color="auto"/>
            </w:tcBorders>
            <w:shd w:val="clear" w:color="auto" w:fill="FFFFFF"/>
            <w:noWrap/>
            <w:vAlign w:val="bottom"/>
            <w:hideMark/>
          </w:tcPr>
          <w:p w14:paraId="704EBCF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w:t>
            </w:r>
          </w:p>
        </w:tc>
        <w:tc>
          <w:tcPr>
            <w:tcW w:w="1276" w:type="dxa"/>
            <w:tcBorders>
              <w:top w:val="nil"/>
              <w:left w:val="nil"/>
              <w:bottom w:val="single" w:sz="4" w:space="0" w:color="auto"/>
              <w:right w:val="single" w:sz="4" w:space="0" w:color="auto"/>
            </w:tcBorders>
            <w:shd w:val="clear" w:color="auto" w:fill="FFFFFF"/>
            <w:noWrap/>
            <w:vAlign w:val="bottom"/>
            <w:hideMark/>
          </w:tcPr>
          <w:p w14:paraId="17B4F946" w14:textId="77777777" w:rsidR="003B493C" w:rsidRPr="00C86ACC" w:rsidRDefault="003B493C" w:rsidP="008E72BC">
            <w:pPr>
              <w:jc w:val="center"/>
              <w:rPr>
                <w:rFonts w:eastAsia="Calibri"/>
                <w:sz w:val="18"/>
                <w:szCs w:val="18"/>
              </w:rPr>
            </w:pPr>
            <w:r w:rsidRPr="00C86ACC">
              <w:rPr>
                <w:rFonts w:eastAsia="Calibri"/>
                <w:sz w:val="18"/>
                <w:szCs w:val="18"/>
              </w:rPr>
              <w:t>1274,92</w:t>
            </w:r>
          </w:p>
        </w:tc>
        <w:tc>
          <w:tcPr>
            <w:tcW w:w="1134" w:type="dxa"/>
            <w:tcBorders>
              <w:top w:val="nil"/>
              <w:left w:val="nil"/>
              <w:bottom w:val="single" w:sz="4" w:space="0" w:color="auto"/>
              <w:right w:val="single" w:sz="4" w:space="0" w:color="auto"/>
            </w:tcBorders>
            <w:shd w:val="clear" w:color="auto" w:fill="FFFFFF"/>
            <w:noWrap/>
            <w:vAlign w:val="bottom"/>
            <w:hideMark/>
          </w:tcPr>
          <w:p w14:paraId="14CBB14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1274,92</w:t>
            </w:r>
          </w:p>
        </w:tc>
        <w:tc>
          <w:tcPr>
            <w:tcW w:w="567" w:type="dxa"/>
            <w:tcBorders>
              <w:top w:val="nil"/>
              <w:left w:val="nil"/>
              <w:bottom w:val="single" w:sz="4" w:space="0" w:color="auto"/>
              <w:right w:val="single" w:sz="4" w:space="0" w:color="auto"/>
            </w:tcBorders>
            <w:shd w:val="clear" w:color="auto" w:fill="FFFFFF"/>
            <w:noWrap/>
            <w:vAlign w:val="bottom"/>
          </w:tcPr>
          <w:p w14:paraId="655D734B" w14:textId="77777777" w:rsidR="003B493C" w:rsidRPr="00C86ACC" w:rsidRDefault="003B493C" w:rsidP="008E72BC">
            <w:pPr>
              <w:jc w:val="center"/>
              <w:rPr>
                <w:rFonts w:eastAsia="Calibri"/>
                <w:sz w:val="18"/>
                <w:szCs w:val="18"/>
                <w:lang w:val="ru-RU"/>
              </w:rPr>
            </w:pPr>
          </w:p>
        </w:tc>
      </w:tr>
      <w:tr w:rsidR="003B493C" w:rsidRPr="00C86ACC" w14:paraId="2543DB01"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6B4C57F3" w14:textId="77777777" w:rsidR="003B493C" w:rsidRPr="00C86ACC" w:rsidRDefault="003B493C" w:rsidP="008E72BC">
            <w:pPr>
              <w:jc w:val="center"/>
              <w:rPr>
                <w:rFonts w:eastAsia="Calibri"/>
                <w:sz w:val="18"/>
                <w:szCs w:val="18"/>
              </w:rPr>
            </w:pPr>
            <w:r w:rsidRPr="00C86ACC">
              <w:rPr>
                <w:rFonts w:eastAsia="Calibri"/>
                <w:sz w:val="18"/>
                <w:szCs w:val="18"/>
              </w:rPr>
              <w:t>41</w:t>
            </w:r>
          </w:p>
        </w:tc>
        <w:tc>
          <w:tcPr>
            <w:tcW w:w="1843" w:type="dxa"/>
            <w:tcBorders>
              <w:top w:val="nil"/>
              <w:left w:val="nil"/>
              <w:bottom w:val="single" w:sz="4" w:space="0" w:color="auto"/>
              <w:right w:val="single" w:sz="4" w:space="0" w:color="auto"/>
            </w:tcBorders>
            <w:shd w:val="clear" w:color="auto" w:fill="FFFFFF"/>
            <w:noWrap/>
            <w:hideMark/>
          </w:tcPr>
          <w:p w14:paraId="6AD6F930"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Stingator</w:t>
            </w:r>
          </w:p>
        </w:tc>
        <w:tc>
          <w:tcPr>
            <w:tcW w:w="1134" w:type="dxa"/>
            <w:tcBorders>
              <w:top w:val="nil"/>
              <w:left w:val="nil"/>
              <w:bottom w:val="single" w:sz="4" w:space="0" w:color="auto"/>
              <w:right w:val="single" w:sz="4" w:space="0" w:color="auto"/>
            </w:tcBorders>
            <w:shd w:val="clear" w:color="auto" w:fill="FFFFFF"/>
            <w:noWrap/>
            <w:vAlign w:val="bottom"/>
            <w:hideMark/>
          </w:tcPr>
          <w:p w14:paraId="5422A6A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100034</w:t>
            </w:r>
          </w:p>
        </w:tc>
        <w:tc>
          <w:tcPr>
            <w:tcW w:w="709" w:type="dxa"/>
            <w:tcBorders>
              <w:top w:val="nil"/>
              <w:left w:val="nil"/>
              <w:bottom w:val="single" w:sz="4" w:space="0" w:color="auto"/>
              <w:right w:val="single" w:sz="4" w:space="0" w:color="auto"/>
            </w:tcBorders>
            <w:shd w:val="clear" w:color="auto" w:fill="FFFFFF"/>
            <w:noWrap/>
            <w:vAlign w:val="bottom"/>
          </w:tcPr>
          <w:p w14:paraId="505FB353"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026F578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047D06B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48,50</w:t>
            </w:r>
          </w:p>
        </w:tc>
        <w:tc>
          <w:tcPr>
            <w:tcW w:w="708" w:type="dxa"/>
            <w:tcBorders>
              <w:top w:val="nil"/>
              <w:left w:val="nil"/>
              <w:bottom w:val="single" w:sz="4" w:space="0" w:color="auto"/>
              <w:right w:val="single" w:sz="4" w:space="0" w:color="auto"/>
            </w:tcBorders>
            <w:shd w:val="clear" w:color="auto" w:fill="FFFFFF"/>
            <w:noWrap/>
            <w:vAlign w:val="bottom"/>
            <w:hideMark/>
          </w:tcPr>
          <w:p w14:paraId="4B76A6C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w:t>
            </w:r>
          </w:p>
        </w:tc>
        <w:tc>
          <w:tcPr>
            <w:tcW w:w="1276" w:type="dxa"/>
            <w:tcBorders>
              <w:top w:val="nil"/>
              <w:left w:val="nil"/>
              <w:bottom w:val="single" w:sz="4" w:space="0" w:color="auto"/>
              <w:right w:val="single" w:sz="4" w:space="0" w:color="auto"/>
            </w:tcBorders>
            <w:shd w:val="clear" w:color="auto" w:fill="FFFFFF"/>
            <w:noWrap/>
            <w:vAlign w:val="bottom"/>
            <w:hideMark/>
          </w:tcPr>
          <w:p w14:paraId="21E99933" w14:textId="77777777" w:rsidR="003B493C" w:rsidRPr="00C86ACC" w:rsidRDefault="003B493C" w:rsidP="008E72BC">
            <w:pPr>
              <w:jc w:val="center"/>
              <w:rPr>
                <w:rFonts w:eastAsia="Calibri"/>
                <w:sz w:val="18"/>
                <w:szCs w:val="18"/>
              </w:rPr>
            </w:pPr>
            <w:r w:rsidRPr="00C86ACC">
              <w:rPr>
                <w:rFonts w:eastAsia="Calibri"/>
                <w:sz w:val="18"/>
                <w:szCs w:val="18"/>
              </w:rPr>
              <w:t>194,00</w:t>
            </w:r>
          </w:p>
        </w:tc>
        <w:tc>
          <w:tcPr>
            <w:tcW w:w="1134" w:type="dxa"/>
            <w:tcBorders>
              <w:top w:val="nil"/>
              <w:left w:val="nil"/>
              <w:bottom w:val="single" w:sz="4" w:space="0" w:color="auto"/>
              <w:right w:val="single" w:sz="4" w:space="0" w:color="auto"/>
            </w:tcBorders>
            <w:shd w:val="clear" w:color="auto" w:fill="FFFFFF"/>
            <w:noWrap/>
            <w:vAlign w:val="bottom"/>
            <w:hideMark/>
          </w:tcPr>
          <w:p w14:paraId="19A6ED7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194,00</w:t>
            </w:r>
          </w:p>
        </w:tc>
        <w:tc>
          <w:tcPr>
            <w:tcW w:w="567" w:type="dxa"/>
            <w:tcBorders>
              <w:top w:val="nil"/>
              <w:left w:val="nil"/>
              <w:bottom w:val="single" w:sz="4" w:space="0" w:color="auto"/>
              <w:right w:val="single" w:sz="4" w:space="0" w:color="auto"/>
            </w:tcBorders>
            <w:shd w:val="clear" w:color="auto" w:fill="FFFFFF"/>
            <w:noWrap/>
            <w:vAlign w:val="bottom"/>
          </w:tcPr>
          <w:p w14:paraId="33F05043" w14:textId="77777777" w:rsidR="003B493C" w:rsidRPr="00C86ACC" w:rsidRDefault="003B493C" w:rsidP="008E72BC">
            <w:pPr>
              <w:jc w:val="center"/>
              <w:rPr>
                <w:rFonts w:eastAsia="Calibri"/>
                <w:sz w:val="18"/>
                <w:szCs w:val="18"/>
                <w:lang w:val="ru-RU"/>
              </w:rPr>
            </w:pPr>
          </w:p>
        </w:tc>
      </w:tr>
      <w:tr w:rsidR="003B493C" w:rsidRPr="00C86ACC" w14:paraId="6756ED65"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73585D6" w14:textId="77777777" w:rsidR="003B493C" w:rsidRPr="00C86ACC" w:rsidRDefault="003B493C" w:rsidP="008E72BC">
            <w:pPr>
              <w:jc w:val="center"/>
              <w:rPr>
                <w:rFonts w:eastAsia="Calibri"/>
                <w:sz w:val="18"/>
                <w:szCs w:val="18"/>
              </w:rPr>
            </w:pPr>
            <w:r w:rsidRPr="00C86ACC">
              <w:rPr>
                <w:rFonts w:eastAsia="Calibri"/>
                <w:sz w:val="18"/>
                <w:szCs w:val="18"/>
              </w:rPr>
              <w:t>42</w:t>
            </w:r>
          </w:p>
        </w:tc>
        <w:tc>
          <w:tcPr>
            <w:tcW w:w="1843" w:type="dxa"/>
            <w:tcBorders>
              <w:top w:val="nil"/>
              <w:left w:val="nil"/>
              <w:bottom w:val="single" w:sz="4" w:space="0" w:color="auto"/>
              <w:right w:val="single" w:sz="4" w:space="0" w:color="auto"/>
            </w:tcBorders>
            <w:shd w:val="clear" w:color="auto" w:fill="FFFFFF"/>
            <w:noWrap/>
            <w:hideMark/>
          </w:tcPr>
          <w:p w14:paraId="1B5C3FBB"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Printer Canon</w:t>
            </w:r>
          </w:p>
        </w:tc>
        <w:tc>
          <w:tcPr>
            <w:tcW w:w="1134" w:type="dxa"/>
            <w:tcBorders>
              <w:top w:val="nil"/>
              <w:left w:val="nil"/>
              <w:bottom w:val="single" w:sz="4" w:space="0" w:color="auto"/>
              <w:right w:val="single" w:sz="4" w:space="0" w:color="auto"/>
            </w:tcBorders>
            <w:shd w:val="clear" w:color="auto" w:fill="FFFFFF"/>
            <w:noWrap/>
            <w:vAlign w:val="bottom"/>
            <w:hideMark/>
          </w:tcPr>
          <w:p w14:paraId="3D05AC5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100043</w:t>
            </w:r>
          </w:p>
        </w:tc>
        <w:tc>
          <w:tcPr>
            <w:tcW w:w="709" w:type="dxa"/>
            <w:tcBorders>
              <w:top w:val="nil"/>
              <w:left w:val="nil"/>
              <w:bottom w:val="single" w:sz="4" w:space="0" w:color="auto"/>
              <w:right w:val="single" w:sz="4" w:space="0" w:color="auto"/>
            </w:tcBorders>
            <w:shd w:val="clear" w:color="auto" w:fill="FFFFFF"/>
            <w:noWrap/>
            <w:vAlign w:val="bottom"/>
            <w:hideMark/>
          </w:tcPr>
          <w:p w14:paraId="1DB27E4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2024</w:t>
            </w:r>
          </w:p>
        </w:tc>
        <w:tc>
          <w:tcPr>
            <w:tcW w:w="850" w:type="dxa"/>
            <w:tcBorders>
              <w:top w:val="nil"/>
              <w:left w:val="nil"/>
              <w:bottom w:val="single" w:sz="4" w:space="0" w:color="auto"/>
              <w:right w:val="single" w:sz="4" w:space="0" w:color="auto"/>
            </w:tcBorders>
            <w:shd w:val="clear" w:color="auto" w:fill="FFFFFF"/>
            <w:noWrap/>
            <w:hideMark/>
          </w:tcPr>
          <w:p w14:paraId="63A2FB0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7E850CD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5500,00</w:t>
            </w:r>
          </w:p>
        </w:tc>
        <w:tc>
          <w:tcPr>
            <w:tcW w:w="708" w:type="dxa"/>
            <w:tcBorders>
              <w:top w:val="nil"/>
              <w:left w:val="nil"/>
              <w:bottom w:val="single" w:sz="4" w:space="0" w:color="auto"/>
              <w:right w:val="single" w:sz="4" w:space="0" w:color="auto"/>
            </w:tcBorders>
            <w:shd w:val="clear" w:color="auto" w:fill="FFFFFF"/>
            <w:noWrap/>
            <w:hideMark/>
          </w:tcPr>
          <w:p w14:paraId="514A710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2FDE8949" w14:textId="77777777" w:rsidR="003B493C" w:rsidRPr="00C86ACC" w:rsidRDefault="003B493C" w:rsidP="008E72BC">
            <w:pPr>
              <w:jc w:val="center"/>
              <w:rPr>
                <w:rFonts w:eastAsia="Calibri"/>
                <w:sz w:val="18"/>
                <w:szCs w:val="18"/>
              </w:rPr>
            </w:pPr>
            <w:r w:rsidRPr="00C86ACC">
              <w:rPr>
                <w:rFonts w:eastAsia="Calibri"/>
                <w:sz w:val="18"/>
                <w:szCs w:val="18"/>
              </w:rPr>
              <w:t>5500,00</w:t>
            </w:r>
          </w:p>
        </w:tc>
        <w:tc>
          <w:tcPr>
            <w:tcW w:w="1134" w:type="dxa"/>
            <w:tcBorders>
              <w:top w:val="nil"/>
              <w:left w:val="nil"/>
              <w:bottom w:val="single" w:sz="4" w:space="0" w:color="auto"/>
              <w:right w:val="single" w:sz="4" w:space="0" w:color="auto"/>
            </w:tcBorders>
            <w:shd w:val="clear" w:color="auto" w:fill="FFFFFF"/>
            <w:noWrap/>
            <w:vAlign w:val="bottom"/>
            <w:hideMark/>
          </w:tcPr>
          <w:p w14:paraId="07457F6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5500,00</w:t>
            </w:r>
          </w:p>
        </w:tc>
        <w:tc>
          <w:tcPr>
            <w:tcW w:w="567" w:type="dxa"/>
            <w:tcBorders>
              <w:top w:val="nil"/>
              <w:left w:val="nil"/>
              <w:bottom w:val="single" w:sz="4" w:space="0" w:color="auto"/>
              <w:right w:val="single" w:sz="4" w:space="0" w:color="auto"/>
            </w:tcBorders>
            <w:shd w:val="clear" w:color="auto" w:fill="FFFFFF"/>
            <w:noWrap/>
            <w:vAlign w:val="bottom"/>
          </w:tcPr>
          <w:p w14:paraId="103549A5" w14:textId="77777777" w:rsidR="003B493C" w:rsidRPr="00C86ACC" w:rsidRDefault="003B493C" w:rsidP="008E72BC">
            <w:pPr>
              <w:jc w:val="center"/>
              <w:rPr>
                <w:rFonts w:eastAsia="Calibri"/>
                <w:sz w:val="18"/>
                <w:szCs w:val="18"/>
                <w:lang w:val="ru-RU"/>
              </w:rPr>
            </w:pPr>
          </w:p>
        </w:tc>
      </w:tr>
      <w:tr w:rsidR="003B493C" w:rsidRPr="00C86ACC" w14:paraId="564C15B5"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0CDE2D36" w14:textId="77777777" w:rsidR="003B493C" w:rsidRPr="00C86ACC" w:rsidRDefault="003B493C" w:rsidP="008E72BC">
            <w:pPr>
              <w:jc w:val="center"/>
              <w:rPr>
                <w:rFonts w:eastAsia="Calibri"/>
                <w:sz w:val="18"/>
                <w:szCs w:val="18"/>
              </w:rPr>
            </w:pPr>
            <w:r w:rsidRPr="00C86ACC">
              <w:rPr>
                <w:rFonts w:eastAsia="Calibri"/>
                <w:sz w:val="18"/>
                <w:szCs w:val="18"/>
              </w:rPr>
              <w:t>43</w:t>
            </w:r>
          </w:p>
        </w:tc>
        <w:tc>
          <w:tcPr>
            <w:tcW w:w="1843" w:type="dxa"/>
            <w:tcBorders>
              <w:top w:val="nil"/>
              <w:left w:val="nil"/>
              <w:bottom w:val="single" w:sz="4" w:space="0" w:color="auto"/>
              <w:right w:val="single" w:sz="4" w:space="0" w:color="auto"/>
            </w:tcBorders>
            <w:shd w:val="clear" w:color="auto" w:fill="FFFFFF"/>
            <w:noWrap/>
            <w:hideMark/>
          </w:tcPr>
          <w:p w14:paraId="42792B36"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PrinterCanon IsensysMF4410</w:t>
            </w:r>
          </w:p>
        </w:tc>
        <w:tc>
          <w:tcPr>
            <w:tcW w:w="1134" w:type="dxa"/>
            <w:tcBorders>
              <w:top w:val="nil"/>
              <w:left w:val="nil"/>
              <w:bottom w:val="single" w:sz="4" w:space="0" w:color="auto"/>
              <w:right w:val="single" w:sz="4" w:space="0" w:color="auto"/>
            </w:tcBorders>
            <w:shd w:val="clear" w:color="auto" w:fill="FFFFFF"/>
            <w:noWrap/>
            <w:vAlign w:val="bottom"/>
            <w:hideMark/>
          </w:tcPr>
          <w:p w14:paraId="3D7B921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100023</w:t>
            </w:r>
          </w:p>
        </w:tc>
        <w:tc>
          <w:tcPr>
            <w:tcW w:w="709" w:type="dxa"/>
            <w:tcBorders>
              <w:top w:val="nil"/>
              <w:left w:val="nil"/>
              <w:bottom w:val="single" w:sz="4" w:space="0" w:color="auto"/>
              <w:right w:val="single" w:sz="4" w:space="0" w:color="auto"/>
            </w:tcBorders>
            <w:shd w:val="clear" w:color="auto" w:fill="FFFFFF"/>
            <w:noWrap/>
            <w:vAlign w:val="bottom"/>
            <w:hideMark/>
          </w:tcPr>
          <w:p w14:paraId="48A0E75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2010</w:t>
            </w:r>
          </w:p>
        </w:tc>
        <w:tc>
          <w:tcPr>
            <w:tcW w:w="850" w:type="dxa"/>
            <w:tcBorders>
              <w:top w:val="nil"/>
              <w:left w:val="nil"/>
              <w:bottom w:val="single" w:sz="4" w:space="0" w:color="auto"/>
              <w:right w:val="single" w:sz="4" w:space="0" w:color="auto"/>
            </w:tcBorders>
            <w:shd w:val="clear" w:color="auto" w:fill="FFFFFF"/>
            <w:noWrap/>
            <w:hideMark/>
          </w:tcPr>
          <w:p w14:paraId="5FD7735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67705A5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2300,00</w:t>
            </w:r>
          </w:p>
        </w:tc>
        <w:tc>
          <w:tcPr>
            <w:tcW w:w="708" w:type="dxa"/>
            <w:tcBorders>
              <w:top w:val="nil"/>
              <w:left w:val="nil"/>
              <w:bottom w:val="single" w:sz="4" w:space="0" w:color="auto"/>
              <w:right w:val="single" w:sz="4" w:space="0" w:color="auto"/>
            </w:tcBorders>
            <w:shd w:val="clear" w:color="auto" w:fill="FFFFFF"/>
            <w:noWrap/>
            <w:hideMark/>
          </w:tcPr>
          <w:p w14:paraId="5C46D35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24265D44" w14:textId="77777777" w:rsidR="003B493C" w:rsidRPr="00C86ACC" w:rsidRDefault="003B493C" w:rsidP="008E72BC">
            <w:pPr>
              <w:jc w:val="center"/>
              <w:rPr>
                <w:rFonts w:eastAsia="Calibri"/>
                <w:sz w:val="18"/>
                <w:szCs w:val="18"/>
              </w:rPr>
            </w:pPr>
            <w:r w:rsidRPr="00C86ACC">
              <w:rPr>
                <w:rFonts w:eastAsia="Calibri"/>
                <w:sz w:val="18"/>
                <w:szCs w:val="18"/>
              </w:rPr>
              <w:t>2300,00</w:t>
            </w:r>
          </w:p>
        </w:tc>
        <w:tc>
          <w:tcPr>
            <w:tcW w:w="1134" w:type="dxa"/>
            <w:tcBorders>
              <w:top w:val="nil"/>
              <w:left w:val="nil"/>
              <w:bottom w:val="single" w:sz="4" w:space="0" w:color="auto"/>
              <w:right w:val="single" w:sz="4" w:space="0" w:color="auto"/>
            </w:tcBorders>
            <w:shd w:val="clear" w:color="auto" w:fill="FFFFFF"/>
            <w:noWrap/>
            <w:vAlign w:val="bottom"/>
            <w:hideMark/>
          </w:tcPr>
          <w:p w14:paraId="6ED4B71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2300,00</w:t>
            </w:r>
          </w:p>
        </w:tc>
        <w:tc>
          <w:tcPr>
            <w:tcW w:w="567" w:type="dxa"/>
            <w:tcBorders>
              <w:top w:val="nil"/>
              <w:left w:val="nil"/>
              <w:bottom w:val="single" w:sz="4" w:space="0" w:color="auto"/>
              <w:right w:val="single" w:sz="4" w:space="0" w:color="auto"/>
            </w:tcBorders>
            <w:shd w:val="clear" w:color="auto" w:fill="FFFFFF"/>
            <w:noWrap/>
            <w:vAlign w:val="bottom"/>
          </w:tcPr>
          <w:p w14:paraId="717FFE4F" w14:textId="77777777" w:rsidR="003B493C" w:rsidRPr="00C86ACC" w:rsidRDefault="003B493C" w:rsidP="008E72BC">
            <w:pPr>
              <w:jc w:val="center"/>
              <w:rPr>
                <w:rFonts w:eastAsia="Calibri"/>
                <w:sz w:val="18"/>
                <w:szCs w:val="18"/>
                <w:lang w:val="ru-RU"/>
              </w:rPr>
            </w:pPr>
          </w:p>
        </w:tc>
      </w:tr>
      <w:tr w:rsidR="003B493C" w:rsidRPr="00C86ACC" w14:paraId="6C84CF5A"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FE9A815" w14:textId="77777777" w:rsidR="003B493C" w:rsidRPr="00C86ACC" w:rsidRDefault="003B493C" w:rsidP="008E72BC">
            <w:pPr>
              <w:jc w:val="center"/>
              <w:rPr>
                <w:rFonts w:eastAsia="Calibri"/>
                <w:sz w:val="18"/>
                <w:szCs w:val="18"/>
              </w:rPr>
            </w:pPr>
            <w:r w:rsidRPr="00C86ACC">
              <w:rPr>
                <w:rFonts w:eastAsia="Calibri"/>
                <w:sz w:val="18"/>
                <w:szCs w:val="18"/>
              </w:rPr>
              <w:t>44</w:t>
            </w:r>
          </w:p>
        </w:tc>
        <w:tc>
          <w:tcPr>
            <w:tcW w:w="1843" w:type="dxa"/>
            <w:tcBorders>
              <w:top w:val="nil"/>
              <w:left w:val="nil"/>
              <w:bottom w:val="single" w:sz="4" w:space="0" w:color="auto"/>
              <w:right w:val="single" w:sz="4" w:space="0" w:color="auto"/>
            </w:tcBorders>
            <w:shd w:val="clear" w:color="auto" w:fill="FFFFFF"/>
            <w:noWrap/>
            <w:hideMark/>
          </w:tcPr>
          <w:p w14:paraId="01E1F39E"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Ventilator de podea</w:t>
            </w:r>
          </w:p>
        </w:tc>
        <w:tc>
          <w:tcPr>
            <w:tcW w:w="1134" w:type="dxa"/>
            <w:tcBorders>
              <w:top w:val="nil"/>
              <w:left w:val="nil"/>
              <w:bottom w:val="single" w:sz="4" w:space="0" w:color="auto"/>
              <w:right w:val="single" w:sz="4" w:space="0" w:color="auto"/>
            </w:tcBorders>
            <w:shd w:val="clear" w:color="auto" w:fill="FFFFFF"/>
            <w:noWrap/>
            <w:vAlign w:val="bottom"/>
            <w:hideMark/>
          </w:tcPr>
          <w:p w14:paraId="544B9A8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100036</w:t>
            </w:r>
          </w:p>
        </w:tc>
        <w:tc>
          <w:tcPr>
            <w:tcW w:w="709" w:type="dxa"/>
            <w:tcBorders>
              <w:top w:val="nil"/>
              <w:left w:val="nil"/>
              <w:bottom w:val="single" w:sz="4" w:space="0" w:color="auto"/>
              <w:right w:val="single" w:sz="4" w:space="0" w:color="auto"/>
            </w:tcBorders>
            <w:shd w:val="clear" w:color="auto" w:fill="FFFFFF"/>
            <w:noWrap/>
            <w:vAlign w:val="bottom"/>
          </w:tcPr>
          <w:p w14:paraId="73746511"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5356323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2CD1375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798,00</w:t>
            </w:r>
          </w:p>
        </w:tc>
        <w:tc>
          <w:tcPr>
            <w:tcW w:w="708" w:type="dxa"/>
            <w:tcBorders>
              <w:top w:val="nil"/>
              <w:left w:val="nil"/>
              <w:bottom w:val="single" w:sz="4" w:space="0" w:color="auto"/>
              <w:right w:val="single" w:sz="4" w:space="0" w:color="auto"/>
            </w:tcBorders>
            <w:shd w:val="clear" w:color="auto" w:fill="FFFFFF"/>
            <w:noWrap/>
            <w:vAlign w:val="bottom"/>
            <w:hideMark/>
          </w:tcPr>
          <w:p w14:paraId="7144791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6AE55C10" w14:textId="77777777" w:rsidR="003B493C" w:rsidRPr="00C86ACC" w:rsidRDefault="003B493C" w:rsidP="008E72BC">
            <w:pPr>
              <w:jc w:val="center"/>
              <w:rPr>
                <w:rFonts w:eastAsia="Calibri"/>
                <w:sz w:val="18"/>
                <w:szCs w:val="18"/>
              </w:rPr>
            </w:pPr>
            <w:r w:rsidRPr="00C86ACC">
              <w:rPr>
                <w:rFonts w:eastAsia="Calibri"/>
                <w:sz w:val="18"/>
                <w:szCs w:val="18"/>
              </w:rPr>
              <w:t>1596,00</w:t>
            </w:r>
          </w:p>
        </w:tc>
        <w:tc>
          <w:tcPr>
            <w:tcW w:w="1134" w:type="dxa"/>
            <w:tcBorders>
              <w:top w:val="nil"/>
              <w:left w:val="nil"/>
              <w:bottom w:val="single" w:sz="4" w:space="0" w:color="auto"/>
              <w:right w:val="single" w:sz="4" w:space="0" w:color="auto"/>
            </w:tcBorders>
            <w:shd w:val="clear" w:color="auto" w:fill="FFFFFF"/>
            <w:noWrap/>
            <w:vAlign w:val="bottom"/>
            <w:hideMark/>
          </w:tcPr>
          <w:p w14:paraId="7C09B86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1596,00</w:t>
            </w:r>
          </w:p>
        </w:tc>
        <w:tc>
          <w:tcPr>
            <w:tcW w:w="567" w:type="dxa"/>
            <w:tcBorders>
              <w:top w:val="nil"/>
              <w:left w:val="nil"/>
              <w:bottom w:val="single" w:sz="4" w:space="0" w:color="auto"/>
              <w:right w:val="single" w:sz="4" w:space="0" w:color="auto"/>
            </w:tcBorders>
            <w:shd w:val="clear" w:color="auto" w:fill="FFFFFF"/>
            <w:noWrap/>
            <w:vAlign w:val="bottom"/>
          </w:tcPr>
          <w:p w14:paraId="1BF3A16F" w14:textId="77777777" w:rsidR="003B493C" w:rsidRPr="00C86ACC" w:rsidRDefault="003B493C" w:rsidP="008E72BC">
            <w:pPr>
              <w:jc w:val="center"/>
              <w:rPr>
                <w:rFonts w:eastAsia="Calibri"/>
                <w:sz w:val="18"/>
                <w:szCs w:val="18"/>
                <w:lang w:val="ru-RU"/>
              </w:rPr>
            </w:pPr>
          </w:p>
        </w:tc>
      </w:tr>
      <w:tr w:rsidR="003B493C" w:rsidRPr="00C86ACC" w14:paraId="7FA3E247"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E139A18" w14:textId="77777777" w:rsidR="003B493C" w:rsidRPr="00C86ACC" w:rsidRDefault="003B493C" w:rsidP="008E72BC">
            <w:pPr>
              <w:jc w:val="center"/>
              <w:rPr>
                <w:rFonts w:eastAsia="Calibri"/>
                <w:sz w:val="18"/>
                <w:szCs w:val="18"/>
              </w:rPr>
            </w:pPr>
            <w:r w:rsidRPr="00C86ACC">
              <w:rPr>
                <w:rFonts w:eastAsia="Calibri"/>
                <w:sz w:val="18"/>
                <w:szCs w:val="18"/>
              </w:rPr>
              <w:t>45</w:t>
            </w:r>
          </w:p>
        </w:tc>
        <w:tc>
          <w:tcPr>
            <w:tcW w:w="1843" w:type="dxa"/>
            <w:tcBorders>
              <w:top w:val="nil"/>
              <w:left w:val="nil"/>
              <w:bottom w:val="single" w:sz="4" w:space="0" w:color="auto"/>
              <w:right w:val="single" w:sz="4" w:space="0" w:color="auto"/>
            </w:tcBorders>
            <w:shd w:val="clear" w:color="auto" w:fill="FFFFFF"/>
            <w:noWrap/>
            <w:hideMark/>
          </w:tcPr>
          <w:p w14:paraId="110B61DD"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Contor electric</w:t>
            </w:r>
          </w:p>
        </w:tc>
        <w:tc>
          <w:tcPr>
            <w:tcW w:w="1134" w:type="dxa"/>
            <w:tcBorders>
              <w:top w:val="nil"/>
              <w:left w:val="nil"/>
              <w:bottom w:val="single" w:sz="4" w:space="0" w:color="auto"/>
              <w:right w:val="single" w:sz="4" w:space="0" w:color="auto"/>
            </w:tcBorders>
            <w:shd w:val="clear" w:color="auto" w:fill="FFFFFF"/>
            <w:noWrap/>
            <w:vAlign w:val="bottom"/>
            <w:hideMark/>
          </w:tcPr>
          <w:p w14:paraId="7CB6184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100037</w:t>
            </w:r>
          </w:p>
        </w:tc>
        <w:tc>
          <w:tcPr>
            <w:tcW w:w="709" w:type="dxa"/>
            <w:tcBorders>
              <w:top w:val="nil"/>
              <w:left w:val="nil"/>
              <w:bottom w:val="single" w:sz="4" w:space="0" w:color="auto"/>
              <w:right w:val="single" w:sz="4" w:space="0" w:color="auto"/>
            </w:tcBorders>
            <w:shd w:val="clear" w:color="auto" w:fill="FFFFFF"/>
            <w:noWrap/>
            <w:vAlign w:val="bottom"/>
          </w:tcPr>
          <w:p w14:paraId="70CE3016"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3117A32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72DB871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489,98</w:t>
            </w:r>
          </w:p>
        </w:tc>
        <w:tc>
          <w:tcPr>
            <w:tcW w:w="708" w:type="dxa"/>
            <w:tcBorders>
              <w:top w:val="nil"/>
              <w:left w:val="nil"/>
              <w:bottom w:val="single" w:sz="4" w:space="0" w:color="auto"/>
              <w:right w:val="single" w:sz="4" w:space="0" w:color="auto"/>
            </w:tcBorders>
            <w:shd w:val="clear" w:color="auto" w:fill="FFFFFF"/>
            <w:noWrap/>
            <w:hideMark/>
          </w:tcPr>
          <w:p w14:paraId="6ADAF28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6C96BEBE" w14:textId="77777777" w:rsidR="003B493C" w:rsidRPr="00C86ACC" w:rsidRDefault="003B493C" w:rsidP="008E72BC">
            <w:pPr>
              <w:jc w:val="center"/>
              <w:rPr>
                <w:rFonts w:eastAsia="Calibri"/>
                <w:sz w:val="18"/>
                <w:szCs w:val="18"/>
              </w:rPr>
            </w:pPr>
            <w:r w:rsidRPr="00C86ACC">
              <w:rPr>
                <w:rFonts w:eastAsia="Calibri"/>
                <w:sz w:val="18"/>
                <w:szCs w:val="18"/>
              </w:rPr>
              <w:t>489,98</w:t>
            </w:r>
          </w:p>
        </w:tc>
        <w:tc>
          <w:tcPr>
            <w:tcW w:w="1134" w:type="dxa"/>
            <w:tcBorders>
              <w:top w:val="nil"/>
              <w:left w:val="nil"/>
              <w:bottom w:val="single" w:sz="4" w:space="0" w:color="auto"/>
              <w:right w:val="single" w:sz="4" w:space="0" w:color="auto"/>
            </w:tcBorders>
            <w:shd w:val="clear" w:color="auto" w:fill="FFFFFF"/>
            <w:noWrap/>
            <w:vAlign w:val="bottom"/>
            <w:hideMark/>
          </w:tcPr>
          <w:p w14:paraId="6E20648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489,98</w:t>
            </w:r>
          </w:p>
        </w:tc>
        <w:tc>
          <w:tcPr>
            <w:tcW w:w="567" w:type="dxa"/>
            <w:tcBorders>
              <w:top w:val="nil"/>
              <w:left w:val="nil"/>
              <w:bottom w:val="single" w:sz="4" w:space="0" w:color="auto"/>
              <w:right w:val="single" w:sz="4" w:space="0" w:color="auto"/>
            </w:tcBorders>
            <w:shd w:val="clear" w:color="auto" w:fill="FFFFFF"/>
            <w:noWrap/>
            <w:vAlign w:val="bottom"/>
          </w:tcPr>
          <w:p w14:paraId="6BBE53DB" w14:textId="77777777" w:rsidR="003B493C" w:rsidRPr="00C86ACC" w:rsidRDefault="003B493C" w:rsidP="008E72BC">
            <w:pPr>
              <w:jc w:val="center"/>
              <w:rPr>
                <w:rFonts w:eastAsia="Calibri"/>
                <w:sz w:val="18"/>
                <w:szCs w:val="18"/>
                <w:lang w:val="ru-RU"/>
              </w:rPr>
            </w:pPr>
          </w:p>
        </w:tc>
      </w:tr>
      <w:tr w:rsidR="003B493C" w:rsidRPr="00C86ACC" w14:paraId="7F16EAD5"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4D2CC962" w14:textId="77777777" w:rsidR="003B493C" w:rsidRPr="00C86ACC" w:rsidRDefault="003B493C" w:rsidP="008E72BC">
            <w:pPr>
              <w:jc w:val="center"/>
              <w:rPr>
                <w:rFonts w:eastAsia="Calibri"/>
                <w:sz w:val="18"/>
                <w:szCs w:val="18"/>
              </w:rPr>
            </w:pPr>
            <w:r w:rsidRPr="00C86ACC">
              <w:rPr>
                <w:rFonts w:eastAsia="Calibri"/>
                <w:sz w:val="18"/>
                <w:szCs w:val="18"/>
              </w:rPr>
              <w:t>46</w:t>
            </w:r>
          </w:p>
        </w:tc>
        <w:tc>
          <w:tcPr>
            <w:tcW w:w="1843" w:type="dxa"/>
            <w:tcBorders>
              <w:top w:val="nil"/>
              <w:left w:val="nil"/>
              <w:bottom w:val="single" w:sz="4" w:space="0" w:color="auto"/>
              <w:right w:val="single" w:sz="4" w:space="0" w:color="auto"/>
            </w:tcBorders>
            <w:shd w:val="clear" w:color="auto" w:fill="FFFFFF"/>
            <w:noWrap/>
            <w:hideMark/>
          </w:tcPr>
          <w:p w14:paraId="4A369DBA"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Frigider Samsung</w:t>
            </w:r>
          </w:p>
        </w:tc>
        <w:tc>
          <w:tcPr>
            <w:tcW w:w="1134" w:type="dxa"/>
            <w:tcBorders>
              <w:top w:val="nil"/>
              <w:left w:val="nil"/>
              <w:bottom w:val="single" w:sz="4" w:space="0" w:color="auto"/>
              <w:right w:val="single" w:sz="4" w:space="0" w:color="auto"/>
            </w:tcBorders>
            <w:shd w:val="clear" w:color="auto" w:fill="FFFFFF"/>
            <w:noWrap/>
            <w:vAlign w:val="bottom"/>
            <w:hideMark/>
          </w:tcPr>
          <w:p w14:paraId="2C4DBC5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100024</w:t>
            </w:r>
          </w:p>
        </w:tc>
        <w:tc>
          <w:tcPr>
            <w:tcW w:w="709" w:type="dxa"/>
            <w:tcBorders>
              <w:top w:val="nil"/>
              <w:left w:val="nil"/>
              <w:bottom w:val="single" w:sz="4" w:space="0" w:color="auto"/>
              <w:right w:val="single" w:sz="4" w:space="0" w:color="auto"/>
            </w:tcBorders>
            <w:shd w:val="clear" w:color="auto" w:fill="FFFFFF"/>
            <w:noWrap/>
            <w:vAlign w:val="bottom"/>
            <w:hideMark/>
          </w:tcPr>
          <w:p w14:paraId="3D3F324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2004</w:t>
            </w:r>
          </w:p>
        </w:tc>
        <w:tc>
          <w:tcPr>
            <w:tcW w:w="850" w:type="dxa"/>
            <w:tcBorders>
              <w:top w:val="nil"/>
              <w:left w:val="nil"/>
              <w:bottom w:val="single" w:sz="4" w:space="0" w:color="auto"/>
              <w:right w:val="single" w:sz="4" w:space="0" w:color="auto"/>
            </w:tcBorders>
            <w:shd w:val="clear" w:color="auto" w:fill="FFFFFF"/>
            <w:noWrap/>
            <w:hideMark/>
          </w:tcPr>
          <w:p w14:paraId="3C79352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10F9AF3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744,00</w:t>
            </w:r>
          </w:p>
        </w:tc>
        <w:tc>
          <w:tcPr>
            <w:tcW w:w="708" w:type="dxa"/>
            <w:tcBorders>
              <w:top w:val="nil"/>
              <w:left w:val="nil"/>
              <w:bottom w:val="single" w:sz="4" w:space="0" w:color="auto"/>
              <w:right w:val="single" w:sz="4" w:space="0" w:color="auto"/>
            </w:tcBorders>
            <w:shd w:val="clear" w:color="auto" w:fill="FFFFFF"/>
            <w:noWrap/>
            <w:hideMark/>
          </w:tcPr>
          <w:p w14:paraId="55C4208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6020E0CA" w14:textId="77777777" w:rsidR="003B493C" w:rsidRPr="00C86ACC" w:rsidRDefault="003B493C" w:rsidP="008E72BC">
            <w:pPr>
              <w:jc w:val="center"/>
              <w:rPr>
                <w:rFonts w:eastAsia="Calibri"/>
                <w:sz w:val="18"/>
                <w:szCs w:val="18"/>
              </w:rPr>
            </w:pPr>
            <w:r w:rsidRPr="00C86ACC">
              <w:rPr>
                <w:rFonts w:eastAsia="Calibri"/>
                <w:sz w:val="18"/>
                <w:szCs w:val="18"/>
              </w:rPr>
              <w:t>744,00</w:t>
            </w:r>
          </w:p>
        </w:tc>
        <w:tc>
          <w:tcPr>
            <w:tcW w:w="1134" w:type="dxa"/>
            <w:tcBorders>
              <w:top w:val="nil"/>
              <w:left w:val="nil"/>
              <w:bottom w:val="single" w:sz="4" w:space="0" w:color="auto"/>
              <w:right w:val="single" w:sz="4" w:space="0" w:color="auto"/>
            </w:tcBorders>
            <w:shd w:val="clear" w:color="auto" w:fill="FFFFFF"/>
            <w:noWrap/>
            <w:vAlign w:val="bottom"/>
            <w:hideMark/>
          </w:tcPr>
          <w:p w14:paraId="685C87F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744,00</w:t>
            </w:r>
          </w:p>
        </w:tc>
        <w:tc>
          <w:tcPr>
            <w:tcW w:w="567" w:type="dxa"/>
            <w:tcBorders>
              <w:top w:val="nil"/>
              <w:left w:val="nil"/>
              <w:bottom w:val="single" w:sz="4" w:space="0" w:color="auto"/>
              <w:right w:val="single" w:sz="4" w:space="0" w:color="auto"/>
            </w:tcBorders>
            <w:shd w:val="clear" w:color="auto" w:fill="FFFFFF"/>
            <w:noWrap/>
            <w:vAlign w:val="bottom"/>
          </w:tcPr>
          <w:p w14:paraId="40D9D03F" w14:textId="77777777" w:rsidR="003B493C" w:rsidRPr="00C86ACC" w:rsidRDefault="003B493C" w:rsidP="008E72BC">
            <w:pPr>
              <w:jc w:val="center"/>
              <w:rPr>
                <w:rFonts w:eastAsia="Calibri"/>
                <w:sz w:val="18"/>
                <w:szCs w:val="18"/>
                <w:lang w:val="ru-RU"/>
              </w:rPr>
            </w:pPr>
          </w:p>
        </w:tc>
      </w:tr>
      <w:tr w:rsidR="003B493C" w:rsidRPr="00C86ACC" w14:paraId="70B23613"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2D3BE770" w14:textId="77777777" w:rsidR="003B493C" w:rsidRPr="00C86ACC" w:rsidRDefault="003B493C" w:rsidP="008E72BC">
            <w:pPr>
              <w:jc w:val="center"/>
              <w:rPr>
                <w:rFonts w:eastAsia="Calibri"/>
                <w:sz w:val="18"/>
                <w:szCs w:val="18"/>
              </w:rPr>
            </w:pPr>
            <w:r w:rsidRPr="00C86ACC">
              <w:rPr>
                <w:rFonts w:eastAsia="Calibri"/>
                <w:sz w:val="18"/>
                <w:szCs w:val="18"/>
              </w:rPr>
              <w:t>47</w:t>
            </w:r>
          </w:p>
        </w:tc>
        <w:tc>
          <w:tcPr>
            <w:tcW w:w="1843" w:type="dxa"/>
            <w:tcBorders>
              <w:top w:val="nil"/>
              <w:left w:val="nil"/>
              <w:bottom w:val="single" w:sz="4" w:space="0" w:color="auto"/>
              <w:right w:val="single" w:sz="4" w:space="0" w:color="auto"/>
            </w:tcBorders>
            <w:shd w:val="clear" w:color="auto" w:fill="FFFFFF"/>
            <w:noWrap/>
            <w:hideMark/>
          </w:tcPr>
          <w:p w14:paraId="6E2A897A"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Frigider Samsung mic</w:t>
            </w:r>
          </w:p>
        </w:tc>
        <w:tc>
          <w:tcPr>
            <w:tcW w:w="1134" w:type="dxa"/>
            <w:tcBorders>
              <w:top w:val="nil"/>
              <w:left w:val="nil"/>
              <w:bottom w:val="single" w:sz="4" w:space="0" w:color="auto"/>
              <w:right w:val="single" w:sz="4" w:space="0" w:color="auto"/>
            </w:tcBorders>
            <w:shd w:val="clear" w:color="auto" w:fill="FFFFFF"/>
            <w:noWrap/>
            <w:vAlign w:val="bottom"/>
            <w:hideMark/>
          </w:tcPr>
          <w:p w14:paraId="70E90CB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100025</w:t>
            </w:r>
          </w:p>
        </w:tc>
        <w:tc>
          <w:tcPr>
            <w:tcW w:w="709" w:type="dxa"/>
            <w:tcBorders>
              <w:top w:val="nil"/>
              <w:left w:val="nil"/>
              <w:bottom w:val="single" w:sz="4" w:space="0" w:color="auto"/>
              <w:right w:val="single" w:sz="4" w:space="0" w:color="auto"/>
            </w:tcBorders>
            <w:shd w:val="clear" w:color="auto" w:fill="FFFFFF"/>
            <w:noWrap/>
            <w:vAlign w:val="bottom"/>
            <w:hideMark/>
          </w:tcPr>
          <w:p w14:paraId="379900C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2004</w:t>
            </w:r>
          </w:p>
        </w:tc>
        <w:tc>
          <w:tcPr>
            <w:tcW w:w="850" w:type="dxa"/>
            <w:tcBorders>
              <w:top w:val="nil"/>
              <w:left w:val="nil"/>
              <w:bottom w:val="single" w:sz="4" w:space="0" w:color="auto"/>
              <w:right w:val="single" w:sz="4" w:space="0" w:color="auto"/>
            </w:tcBorders>
            <w:shd w:val="clear" w:color="auto" w:fill="FFFFFF"/>
            <w:noWrap/>
            <w:hideMark/>
          </w:tcPr>
          <w:p w14:paraId="03BF8C5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66789CD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456,00</w:t>
            </w:r>
          </w:p>
        </w:tc>
        <w:tc>
          <w:tcPr>
            <w:tcW w:w="708" w:type="dxa"/>
            <w:tcBorders>
              <w:top w:val="nil"/>
              <w:left w:val="nil"/>
              <w:bottom w:val="single" w:sz="4" w:space="0" w:color="auto"/>
              <w:right w:val="single" w:sz="4" w:space="0" w:color="auto"/>
            </w:tcBorders>
            <w:shd w:val="clear" w:color="auto" w:fill="FFFFFF"/>
            <w:noWrap/>
            <w:hideMark/>
          </w:tcPr>
          <w:p w14:paraId="3C266BE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2907524B" w14:textId="77777777" w:rsidR="003B493C" w:rsidRPr="00C86ACC" w:rsidRDefault="003B493C" w:rsidP="008E72BC">
            <w:pPr>
              <w:jc w:val="center"/>
              <w:rPr>
                <w:rFonts w:eastAsia="Calibri"/>
                <w:sz w:val="18"/>
                <w:szCs w:val="18"/>
              </w:rPr>
            </w:pPr>
            <w:r w:rsidRPr="00C86ACC">
              <w:rPr>
                <w:rFonts w:eastAsia="Calibri"/>
                <w:sz w:val="18"/>
                <w:szCs w:val="18"/>
              </w:rPr>
              <w:t>456,00</w:t>
            </w:r>
          </w:p>
        </w:tc>
        <w:tc>
          <w:tcPr>
            <w:tcW w:w="1134" w:type="dxa"/>
            <w:tcBorders>
              <w:top w:val="nil"/>
              <w:left w:val="nil"/>
              <w:bottom w:val="single" w:sz="4" w:space="0" w:color="auto"/>
              <w:right w:val="single" w:sz="4" w:space="0" w:color="auto"/>
            </w:tcBorders>
            <w:shd w:val="clear" w:color="auto" w:fill="FFFFFF"/>
            <w:noWrap/>
            <w:vAlign w:val="bottom"/>
            <w:hideMark/>
          </w:tcPr>
          <w:p w14:paraId="18ECD00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456,00</w:t>
            </w:r>
          </w:p>
        </w:tc>
        <w:tc>
          <w:tcPr>
            <w:tcW w:w="567" w:type="dxa"/>
            <w:tcBorders>
              <w:top w:val="nil"/>
              <w:left w:val="nil"/>
              <w:bottom w:val="single" w:sz="4" w:space="0" w:color="auto"/>
              <w:right w:val="single" w:sz="4" w:space="0" w:color="auto"/>
            </w:tcBorders>
            <w:shd w:val="clear" w:color="auto" w:fill="FFFFFF"/>
            <w:noWrap/>
            <w:vAlign w:val="bottom"/>
          </w:tcPr>
          <w:p w14:paraId="4FF47826" w14:textId="77777777" w:rsidR="003B493C" w:rsidRPr="00C86ACC" w:rsidRDefault="003B493C" w:rsidP="008E72BC">
            <w:pPr>
              <w:jc w:val="center"/>
              <w:rPr>
                <w:rFonts w:eastAsia="Calibri"/>
                <w:sz w:val="18"/>
                <w:szCs w:val="18"/>
                <w:lang w:val="ru-RU"/>
              </w:rPr>
            </w:pPr>
          </w:p>
        </w:tc>
      </w:tr>
      <w:tr w:rsidR="003B493C" w:rsidRPr="00C86ACC" w14:paraId="7A353655"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7FD162CC" w14:textId="77777777" w:rsidR="003B493C" w:rsidRPr="00C86ACC" w:rsidRDefault="003B493C" w:rsidP="008E72BC">
            <w:pPr>
              <w:jc w:val="center"/>
              <w:rPr>
                <w:rFonts w:eastAsia="Calibri"/>
                <w:sz w:val="18"/>
                <w:szCs w:val="18"/>
              </w:rPr>
            </w:pPr>
            <w:r w:rsidRPr="00C86ACC">
              <w:rPr>
                <w:rFonts w:eastAsia="Calibri"/>
                <w:sz w:val="18"/>
                <w:szCs w:val="18"/>
              </w:rPr>
              <w:t>48</w:t>
            </w:r>
          </w:p>
        </w:tc>
        <w:tc>
          <w:tcPr>
            <w:tcW w:w="1843" w:type="dxa"/>
            <w:tcBorders>
              <w:top w:val="nil"/>
              <w:left w:val="nil"/>
              <w:bottom w:val="single" w:sz="4" w:space="0" w:color="auto"/>
              <w:right w:val="single" w:sz="4" w:space="0" w:color="auto"/>
            </w:tcBorders>
            <w:shd w:val="clear" w:color="auto" w:fill="FFFFFF"/>
            <w:noWrap/>
            <w:hideMark/>
          </w:tcPr>
          <w:p w14:paraId="1EC81B88"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Microunda Delfa</w:t>
            </w:r>
          </w:p>
        </w:tc>
        <w:tc>
          <w:tcPr>
            <w:tcW w:w="1134" w:type="dxa"/>
            <w:tcBorders>
              <w:top w:val="nil"/>
              <w:left w:val="nil"/>
              <w:bottom w:val="single" w:sz="4" w:space="0" w:color="auto"/>
              <w:right w:val="single" w:sz="4" w:space="0" w:color="auto"/>
            </w:tcBorders>
            <w:shd w:val="clear" w:color="auto" w:fill="FFFFFF"/>
            <w:noWrap/>
            <w:vAlign w:val="bottom"/>
            <w:hideMark/>
          </w:tcPr>
          <w:p w14:paraId="7DD4E7C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100026</w:t>
            </w:r>
          </w:p>
        </w:tc>
        <w:tc>
          <w:tcPr>
            <w:tcW w:w="709" w:type="dxa"/>
            <w:tcBorders>
              <w:top w:val="nil"/>
              <w:left w:val="nil"/>
              <w:bottom w:val="single" w:sz="4" w:space="0" w:color="auto"/>
              <w:right w:val="single" w:sz="4" w:space="0" w:color="auto"/>
            </w:tcBorders>
            <w:shd w:val="clear" w:color="auto" w:fill="FFFFFF"/>
            <w:noWrap/>
            <w:vAlign w:val="bottom"/>
            <w:hideMark/>
          </w:tcPr>
          <w:p w14:paraId="6BCCA00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2010</w:t>
            </w:r>
          </w:p>
        </w:tc>
        <w:tc>
          <w:tcPr>
            <w:tcW w:w="850" w:type="dxa"/>
            <w:tcBorders>
              <w:top w:val="nil"/>
              <w:left w:val="nil"/>
              <w:bottom w:val="single" w:sz="4" w:space="0" w:color="auto"/>
              <w:right w:val="single" w:sz="4" w:space="0" w:color="auto"/>
            </w:tcBorders>
            <w:shd w:val="clear" w:color="auto" w:fill="FFFFFF"/>
            <w:noWrap/>
            <w:hideMark/>
          </w:tcPr>
          <w:p w14:paraId="2424D5C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342A496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2332,00</w:t>
            </w:r>
          </w:p>
        </w:tc>
        <w:tc>
          <w:tcPr>
            <w:tcW w:w="708" w:type="dxa"/>
            <w:tcBorders>
              <w:top w:val="nil"/>
              <w:left w:val="nil"/>
              <w:bottom w:val="single" w:sz="4" w:space="0" w:color="auto"/>
              <w:right w:val="single" w:sz="4" w:space="0" w:color="auto"/>
            </w:tcBorders>
            <w:shd w:val="clear" w:color="auto" w:fill="FFFFFF"/>
            <w:noWrap/>
            <w:hideMark/>
          </w:tcPr>
          <w:p w14:paraId="554DBB0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220D86AA" w14:textId="77777777" w:rsidR="003B493C" w:rsidRPr="00C86ACC" w:rsidRDefault="003B493C" w:rsidP="008E72BC">
            <w:pPr>
              <w:jc w:val="center"/>
              <w:rPr>
                <w:rFonts w:eastAsia="Calibri"/>
                <w:sz w:val="18"/>
                <w:szCs w:val="18"/>
              </w:rPr>
            </w:pPr>
            <w:r w:rsidRPr="00C86ACC">
              <w:rPr>
                <w:rFonts w:eastAsia="Calibri"/>
                <w:sz w:val="18"/>
                <w:szCs w:val="18"/>
              </w:rPr>
              <w:t>2332,00</w:t>
            </w:r>
          </w:p>
        </w:tc>
        <w:tc>
          <w:tcPr>
            <w:tcW w:w="1134" w:type="dxa"/>
            <w:tcBorders>
              <w:top w:val="nil"/>
              <w:left w:val="nil"/>
              <w:bottom w:val="single" w:sz="4" w:space="0" w:color="auto"/>
              <w:right w:val="single" w:sz="4" w:space="0" w:color="auto"/>
            </w:tcBorders>
            <w:shd w:val="clear" w:color="auto" w:fill="FFFFFF"/>
            <w:noWrap/>
            <w:vAlign w:val="bottom"/>
            <w:hideMark/>
          </w:tcPr>
          <w:p w14:paraId="7BF3F04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2332,00</w:t>
            </w:r>
          </w:p>
        </w:tc>
        <w:tc>
          <w:tcPr>
            <w:tcW w:w="567" w:type="dxa"/>
            <w:tcBorders>
              <w:top w:val="nil"/>
              <w:left w:val="nil"/>
              <w:bottom w:val="single" w:sz="4" w:space="0" w:color="auto"/>
              <w:right w:val="single" w:sz="4" w:space="0" w:color="auto"/>
            </w:tcBorders>
            <w:shd w:val="clear" w:color="auto" w:fill="FFFFFF"/>
            <w:noWrap/>
            <w:vAlign w:val="bottom"/>
          </w:tcPr>
          <w:p w14:paraId="58561A21" w14:textId="77777777" w:rsidR="003B493C" w:rsidRPr="00C86ACC" w:rsidRDefault="003B493C" w:rsidP="008E72BC">
            <w:pPr>
              <w:jc w:val="center"/>
              <w:rPr>
                <w:rFonts w:eastAsia="Calibri"/>
                <w:sz w:val="18"/>
                <w:szCs w:val="18"/>
                <w:lang w:val="ru-RU"/>
              </w:rPr>
            </w:pPr>
          </w:p>
        </w:tc>
      </w:tr>
      <w:tr w:rsidR="003B493C" w:rsidRPr="00C86ACC" w14:paraId="3A8DD45F"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66724C9E" w14:textId="77777777" w:rsidR="003B493C" w:rsidRPr="00C86ACC" w:rsidRDefault="003B493C" w:rsidP="008E72BC">
            <w:pPr>
              <w:jc w:val="center"/>
              <w:rPr>
                <w:rFonts w:eastAsia="Calibri"/>
                <w:sz w:val="18"/>
                <w:szCs w:val="18"/>
              </w:rPr>
            </w:pPr>
            <w:r w:rsidRPr="00C86ACC">
              <w:rPr>
                <w:rFonts w:eastAsia="Calibri"/>
                <w:sz w:val="18"/>
                <w:szCs w:val="18"/>
              </w:rPr>
              <w:t>49</w:t>
            </w:r>
          </w:p>
        </w:tc>
        <w:tc>
          <w:tcPr>
            <w:tcW w:w="1843" w:type="dxa"/>
            <w:tcBorders>
              <w:top w:val="nil"/>
              <w:left w:val="nil"/>
              <w:bottom w:val="single" w:sz="4" w:space="0" w:color="auto"/>
              <w:right w:val="single" w:sz="4" w:space="0" w:color="auto"/>
            </w:tcBorders>
            <w:shd w:val="clear" w:color="auto" w:fill="FFFFFF"/>
            <w:noWrap/>
            <w:hideMark/>
          </w:tcPr>
          <w:p w14:paraId="49F23F69"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Psihometru</w:t>
            </w:r>
          </w:p>
        </w:tc>
        <w:tc>
          <w:tcPr>
            <w:tcW w:w="1134" w:type="dxa"/>
            <w:tcBorders>
              <w:top w:val="nil"/>
              <w:left w:val="nil"/>
              <w:bottom w:val="single" w:sz="4" w:space="0" w:color="auto"/>
              <w:right w:val="single" w:sz="4" w:space="0" w:color="auto"/>
            </w:tcBorders>
            <w:shd w:val="clear" w:color="auto" w:fill="FFFFFF"/>
            <w:noWrap/>
            <w:vAlign w:val="bottom"/>
            <w:hideMark/>
          </w:tcPr>
          <w:p w14:paraId="6D777C3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100039</w:t>
            </w:r>
          </w:p>
        </w:tc>
        <w:tc>
          <w:tcPr>
            <w:tcW w:w="709" w:type="dxa"/>
            <w:tcBorders>
              <w:top w:val="nil"/>
              <w:left w:val="nil"/>
              <w:bottom w:val="single" w:sz="4" w:space="0" w:color="auto"/>
              <w:right w:val="single" w:sz="4" w:space="0" w:color="auto"/>
            </w:tcBorders>
            <w:shd w:val="clear" w:color="auto" w:fill="FFFFFF"/>
            <w:noWrap/>
            <w:vAlign w:val="bottom"/>
          </w:tcPr>
          <w:p w14:paraId="1BE4C7A9"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32CC601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658FD11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237,5</w:t>
            </w:r>
          </w:p>
        </w:tc>
        <w:tc>
          <w:tcPr>
            <w:tcW w:w="708" w:type="dxa"/>
            <w:tcBorders>
              <w:top w:val="nil"/>
              <w:left w:val="nil"/>
              <w:bottom w:val="single" w:sz="4" w:space="0" w:color="auto"/>
              <w:right w:val="single" w:sz="4" w:space="0" w:color="auto"/>
            </w:tcBorders>
            <w:shd w:val="clear" w:color="auto" w:fill="FFFFFF"/>
            <w:noWrap/>
            <w:vAlign w:val="bottom"/>
            <w:hideMark/>
          </w:tcPr>
          <w:p w14:paraId="59560F3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w:t>
            </w:r>
          </w:p>
        </w:tc>
        <w:tc>
          <w:tcPr>
            <w:tcW w:w="1276" w:type="dxa"/>
            <w:tcBorders>
              <w:top w:val="nil"/>
              <w:left w:val="nil"/>
              <w:bottom w:val="single" w:sz="4" w:space="0" w:color="auto"/>
              <w:right w:val="single" w:sz="4" w:space="0" w:color="auto"/>
            </w:tcBorders>
            <w:shd w:val="clear" w:color="auto" w:fill="FFFFFF"/>
            <w:noWrap/>
            <w:vAlign w:val="bottom"/>
            <w:hideMark/>
          </w:tcPr>
          <w:p w14:paraId="5591937B" w14:textId="77777777" w:rsidR="003B493C" w:rsidRPr="00C86ACC" w:rsidRDefault="003B493C" w:rsidP="008E72BC">
            <w:pPr>
              <w:jc w:val="center"/>
              <w:rPr>
                <w:rFonts w:eastAsia="Calibri"/>
                <w:sz w:val="18"/>
                <w:szCs w:val="18"/>
              </w:rPr>
            </w:pPr>
            <w:r w:rsidRPr="00C86ACC">
              <w:rPr>
                <w:rFonts w:eastAsia="Calibri"/>
                <w:sz w:val="18"/>
                <w:szCs w:val="18"/>
              </w:rPr>
              <w:t>712,50</w:t>
            </w:r>
          </w:p>
        </w:tc>
        <w:tc>
          <w:tcPr>
            <w:tcW w:w="1134" w:type="dxa"/>
            <w:tcBorders>
              <w:top w:val="nil"/>
              <w:left w:val="nil"/>
              <w:bottom w:val="single" w:sz="4" w:space="0" w:color="auto"/>
              <w:right w:val="single" w:sz="4" w:space="0" w:color="auto"/>
            </w:tcBorders>
            <w:shd w:val="clear" w:color="auto" w:fill="FFFFFF"/>
            <w:noWrap/>
            <w:vAlign w:val="bottom"/>
            <w:hideMark/>
          </w:tcPr>
          <w:p w14:paraId="4CD3B6D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712.50</w:t>
            </w:r>
          </w:p>
        </w:tc>
        <w:tc>
          <w:tcPr>
            <w:tcW w:w="567" w:type="dxa"/>
            <w:tcBorders>
              <w:top w:val="nil"/>
              <w:left w:val="nil"/>
              <w:bottom w:val="single" w:sz="4" w:space="0" w:color="auto"/>
              <w:right w:val="single" w:sz="4" w:space="0" w:color="auto"/>
            </w:tcBorders>
            <w:shd w:val="clear" w:color="auto" w:fill="FFFFFF"/>
            <w:noWrap/>
            <w:vAlign w:val="bottom"/>
          </w:tcPr>
          <w:p w14:paraId="711B2CAD" w14:textId="77777777" w:rsidR="003B493C" w:rsidRPr="00C86ACC" w:rsidRDefault="003B493C" w:rsidP="008E72BC">
            <w:pPr>
              <w:jc w:val="center"/>
              <w:rPr>
                <w:rFonts w:eastAsia="Calibri"/>
                <w:sz w:val="18"/>
                <w:szCs w:val="18"/>
                <w:lang w:val="ru-RU"/>
              </w:rPr>
            </w:pPr>
          </w:p>
        </w:tc>
      </w:tr>
      <w:tr w:rsidR="003B493C" w:rsidRPr="00C86ACC" w14:paraId="11CF2245"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6E190D29" w14:textId="77777777" w:rsidR="003B493C" w:rsidRPr="00C86ACC" w:rsidRDefault="003B493C" w:rsidP="008E72BC">
            <w:pPr>
              <w:jc w:val="center"/>
              <w:rPr>
                <w:rFonts w:eastAsia="Calibri"/>
                <w:sz w:val="18"/>
                <w:szCs w:val="18"/>
              </w:rPr>
            </w:pPr>
            <w:r w:rsidRPr="00C86ACC">
              <w:rPr>
                <w:rFonts w:eastAsia="Calibri"/>
                <w:sz w:val="18"/>
                <w:szCs w:val="18"/>
              </w:rPr>
              <w:t>50</w:t>
            </w:r>
          </w:p>
        </w:tc>
        <w:tc>
          <w:tcPr>
            <w:tcW w:w="1843" w:type="dxa"/>
            <w:tcBorders>
              <w:top w:val="nil"/>
              <w:left w:val="nil"/>
              <w:bottom w:val="single" w:sz="4" w:space="0" w:color="auto"/>
              <w:right w:val="single" w:sz="4" w:space="0" w:color="auto"/>
            </w:tcBorders>
            <w:shd w:val="clear" w:color="auto" w:fill="FFFFFF"/>
            <w:noWrap/>
            <w:hideMark/>
          </w:tcPr>
          <w:p w14:paraId="521AD721"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Pulsohimetru Edam</w:t>
            </w:r>
          </w:p>
        </w:tc>
        <w:tc>
          <w:tcPr>
            <w:tcW w:w="1134" w:type="dxa"/>
            <w:tcBorders>
              <w:top w:val="nil"/>
              <w:left w:val="nil"/>
              <w:bottom w:val="single" w:sz="4" w:space="0" w:color="auto"/>
              <w:right w:val="single" w:sz="4" w:space="0" w:color="auto"/>
            </w:tcBorders>
            <w:shd w:val="clear" w:color="auto" w:fill="FFFFFF"/>
            <w:noWrap/>
            <w:vAlign w:val="bottom"/>
            <w:hideMark/>
          </w:tcPr>
          <w:p w14:paraId="6ABBE2E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100038</w:t>
            </w:r>
          </w:p>
        </w:tc>
        <w:tc>
          <w:tcPr>
            <w:tcW w:w="709" w:type="dxa"/>
            <w:tcBorders>
              <w:top w:val="nil"/>
              <w:left w:val="nil"/>
              <w:bottom w:val="single" w:sz="4" w:space="0" w:color="auto"/>
              <w:right w:val="single" w:sz="4" w:space="0" w:color="auto"/>
            </w:tcBorders>
            <w:shd w:val="clear" w:color="auto" w:fill="FFFFFF"/>
            <w:noWrap/>
            <w:vAlign w:val="bottom"/>
            <w:hideMark/>
          </w:tcPr>
          <w:p w14:paraId="44FDAB6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2020</w:t>
            </w:r>
          </w:p>
        </w:tc>
        <w:tc>
          <w:tcPr>
            <w:tcW w:w="850" w:type="dxa"/>
            <w:tcBorders>
              <w:top w:val="nil"/>
              <w:left w:val="nil"/>
              <w:bottom w:val="single" w:sz="4" w:space="0" w:color="auto"/>
              <w:right w:val="single" w:sz="4" w:space="0" w:color="auto"/>
            </w:tcBorders>
            <w:shd w:val="clear" w:color="auto" w:fill="FFFFFF"/>
            <w:noWrap/>
            <w:hideMark/>
          </w:tcPr>
          <w:p w14:paraId="52A5CB0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3D6A133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5573,14</w:t>
            </w:r>
          </w:p>
        </w:tc>
        <w:tc>
          <w:tcPr>
            <w:tcW w:w="708" w:type="dxa"/>
            <w:tcBorders>
              <w:top w:val="nil"/>
              <w:left w:val="nil"/>
              <w:bottom w:val="single" w:sz="4" w:space="0" w:color="auto"/>
              <w:right w:val="single" w:sz="4" w:space="0" w:color="auto"/>
            </w:tcBorders>
            <w:shd w:val="clear" w:color="auto" w:fill="FFFFFF"/>
            <w:noWrap/>
            <w:hideMark/>
          </w:tcPr>
          <w:p w14:paraId="296F4E9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2E26C023" w14:textId="77777777" w:rsidR="003B493C" w:rsidRPr="00C86ACC" w:rsidRDefault="003B493C" w:rsidP="008E72BC">
            <w:pPr>
              <w:jc w:val="center"/>
              <w:rPr>
                <w:rFonts w:eastAsia="Calibri"/>
                <w:sz w:val="18"/>
                <w:szCs w:val="18"/>
              </w:rPr>
            </w:pPr>
            <w:r w:rsidRPr="00C86ACC">
              <w:rPr>
                <w:rFonts w:eastAsia="Calibri"/>
                <w:sz w:val="18"/>
                <w:szCs w:val="18"/>
              </w:rPr>
              <w:t>5573,14</w:t>
            </w:r>
          </w:p>
        </w:tc>
        <w:tc>
          <w:tcPr>
            <w:tcW w:w="1134" w:type="dxa"/>
            <w:tcBorders>
              <w:top w:val="nil"/>
              <w:left w:val="nil"/>
              <w:bottom w:val="single" w:sz="4" w:space="0" w:color="auto"/>
              <w:right w:val="single" w:sz="4" w:space="0" w:color="auto"/>
            </w:tcBorders>
            <w:shd w:val="clear" w:color="auto" w:fill="FFFFFF"/>
            <w:noWrap/>
            <w:vAlign w:val="bottom"/>
            <w:hideMark/>
          </w:tcPr>
          <w:p w14:paraId="1FA5CAEB"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5573,14</w:t>
            </w:r>
          </w:p>
        </w:tc>
        <w:tc>
          <w:tcPr>
            <w:tcW w:w="567" w:type="dxa"/>
            <w:tcBorders>
              <w:top w:val="nil"/>
              <w:left w:val="nil"/>
              <w:bottom w:val="single" w:sz="4" w:space="0" w:color="auto"/>
              <w:right w:val="single" w:sz="4" w:space="0" w:color="auto"/>
            </w:tcBorders>
            <w:shd w:val="clear" w:color="auto" w:fill="FFFFFF"/>
            <w:noWrap/>
            <w:vAlign w:val="bottom"/>
          </w:tcPr>
          <w:p w14:paraId="366668CC" w14:textId="77777777" w:rsidR="003B493C" w:rsidRPr="00C86ACC" w:rsidRDefault="003B493C" w:rsidP="008E72BC">
            <w:pPr>
              <w:jc w:val="center"/>
              <w:rPr>
                <w:rFonts w:eastAsia="Calibri"/>
                <w:sz w:val="18"/>
                <w:szCs w:val="18"/>
                <w:lang w:val="ru-RU"/>
              </w:rPr>
            </w:pPr>
          </w:p>
        </w:tc>
      </w:tr>
      <w:tr w:rsidR="003B493C" w:rsidRPr="00C86ACC" w14:paraId="4306815C"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tcPr>
          <w:p w14:paraId="52626178" w14:textId="77777777" w:rsidR="003B493C" w:rsidRPr="00C86ACC" w:rsidRDefault="003B493C" w:rsidP="008E72BC">
            <w:pPr>
              <w:jc w:val="center"/>
              <w:rPr>
                <w:rFonts w:eastAsia="Calibri"/>
                <w:sz w:val="18"/>
                <w:szCs w:val="18"/>
              </w:rPr>
            </w:pPr>
          </w:p>
        </w:tc>
        <w:tc>
          <w:tcPr>
            <w:tcW w:w="1843" w:type="dxa"/>
            <w:tcBorders>
              <w:top w:val="nil"/>
              <w:left w:val="nil"/>
              <w:bottom w:val="single" w:sz="4" w:space="0" w:color="auto"/>
              <w:right w:val="single" w:sz="4" w:space="0" w:color="auto"/>
            </w:tcBorders>
            <w:shd w:val="clear" w:color="auto" w:fill="FFFFFF"/>
            <w:noWrap/>
            <w:hideMark/>
          </w:tcPr>
          <w:p w14:paraId="23421F79" w14:textId="77777777" w:rsidR="003B493C" w:rsidRPr="00C86ACC" w:rsidRDefault="003B493C" w:rsidP="008E72BC">
            <w:pPr>
              <w:jc w:val="center"/>
              <w:rPr>
                <w:rFonts w:eastAsia="Calibri"/>
                <w:i/>
                <w:iCs/>
                <w:sz w:val="18"/>
                <w:szCs w:val="18"/>
                <w:lang w:val="en-US"/>
              </w:rPr>
            </w:pPr>
            <w:r w:rsidRPr="00C86ACC">
              <w:rPr>
                <w:rFonts w:eastAsia="Calibri"/>
                <w:sz w:val="18"/>
                <w:szCs w:val="18"/>
                <w:lang w:val="ru-RU"/>
              </w:rPr>
              <w:t>TOTAL</w:t>
            </w:r>
            <w:r w:rsidRPr="00C86ACC">
              <w:rPr>
                <w:rFonts w:eastAsia="Calibri"/>
                <w:sz w:val="18"/>
                <w:szCs w:val="18"/>
                <w:lang w:val="en-US"/>
              </w:rPr>
              <w:t xml:space="preserve"> contul 213</w:t>
            </w:r>
          </w:p>
        </w:tc>
        <w:tc>
          <w:tcPr>
            <w:tcW w:w="1134" w:type="dxa"/>
            <w:tcBorders>
              <w:top w:val="nil"/>
              <w:left w:val="nil"/>
              <w:bottom w:val="single" w:sz="4" w:space="0" w:color="auto"/>
              <w:right w:val="single" w:sz="4" w:space="0" w:color="auto"/>
            </w:tcBorders>
            <w:shd w:val="clear" w:color="auto" w:fill="FFFFFF"/>
            <w:noWrap/>
            <w:vAlign w:val="bottom"/>
          </w:tcPr>
          <w:p w14:paraId="3ABE277E"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2BFDF201"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vAlign w:val="bottom"/>
          </w:tcPr>
          <w:p w14:paraId="4839D30D" w14:textId="77777777" w:rsidR="003B493C" w:rsidRPr="00C86ACC" w:rsidRDefault="003B493C" w:rsidP="008E72BC">
            <w:pPr>
              <w:jc w:val="center"/>
              <w:rPr>
                <w:rFonts w:eastAsia="Calibri"/>
                <w:sz w:val="18"/>
                <w:szCs w:val="18"/>
                <w:lang w:val="en-US"/>
              </w:rPr>
            </w:pPr>
          </w:p>
        </w:tc>
        <w:tc>
          <w:tcPr>
            <w:tcW w:w="993" w:type="dxa"/>
            <w:tcBorders>
              <w:top w:val="nil"/>
              <w:left w:val="nil"/>
              <w:bottom w:val="single" w:sz="4" w:space="0" w:color="auto"/>
              <w:right w:val="single" w:sz="4" w:space="0" w:color="auto"/>
            </w:tcBorders>
            <w:shd w:val="clear" w:color="auto" w:fill="FFFFFF"/>
            <w:noWrap/>
            <w:vAlign w:val="bottom"/>
          </w:tcPr>
          <w:p w14:paraId="6D626686" w14:textId="77777777" w:rsidR="003B493C" w:rsidRPr="00C86ACC" w:rsidRDefault="003B493C" w:rsidP="008E72BC">
            <w:pPr>
              <w:jc w:val="center"/>
              <w:rPr>
                <w:rFonts w:eastAsia="Calibri"/>
                <w:sz w:val="18"/>
                <w:szCs w:val="18"/>
                <w:lang w:val="en-US"/>
              </w:rPr>
            </w:pPr>
          </w:p>
        </w:tc>
        <w:tc>
          <w:tcPr>
            <w:tcW w:w="708" w:type="dxa"/>
            <w:tcBorders>
              <w:top w:val="nil"/>
              <w:left w:val="nil"/>
              <w:bottom w:val="single" w:sz="4" w:space="0" w:color="auto"/>
              <w:right w:val="single" w:sz="4" w:space="0" w:color="auto"/>
            </w:tcBorders>
            <w:shd w:val="clear" w:color="auto" w:fill="FFFFFF"/>
            <w:noWrap/>
            <w:vAlign w:val="bottom"/>
          </w:tcPr>
          <w:p w14:paraId="7304037C" w14:textId="77777777" w:rsidR="003B493C" w:rsidRPr="00C86ACC" w:rsidRDefault="003B493C" w:rsidP="008E72BC">
            <w:pPr>
              <w:jc w:val="center"/>
              <w:rPr>
                <w:rFonts w:eastAsia="Calibri"/>
                <w:sz w:val="18"/>
                <w:szCs w:val="18"/>
                <w:lang w:val="en-US"/>
              </w:rPr>
            </w:pPr>
          </w:p>
        </w:tc>
        <w:tc>
          <w:tcPr>
            <w:tcW w:w="1276" w:type="dxa"/>
            <w:tcBorders>
              <w:top w:val="nil"/>
              <w:left w:val="nil"/>
              <w:bottom w:val="single" w:sz="4" w:space="0" w:color="auto"/>
              <w:right w:val="single" w:sz="4" w:space="0" w:color="auto"/>
            </w:tcBorders>
            <w:shd w:val="clear" w:color="auto" w:fill="FFFFFF"/>
            <w:noWrap/>
            <w:vAlign w:val="bottom"/>
            <w:hideMark/>
          </w:tcPr>
          <w:p w14:paraId="7C069FF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84694.31</w:t>
            </w:r>
          </w:p>
        </w:tc>
        <w:tc>
          <w:tcPr>
            <w:tcW w:w="1134" w:type="dxa"/>
            <w:tcBorders>
              <w:top w:val="nil"/>
              <w:left w:val="nil"/>
              <w:bottom w:val="single" w:sz="4" w:space="0" w:color="auto"/>
              <w:right w:val="single" w:sz="4" w:space="0" w:color="auto"/>
            </w:tcBorders>
            <w:shd w:val="clear" w:color="auto" w:fill="FFFFFF"/>
            <w:noWrap/>
            <w:vAlign w:val="bottom"/>
            <w:hideMark/>
          </w:tcPr>
          <w:p w14:paraId="25337A3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75432.58</w:t>
            </w:r>
          </w:p>
        </w:tc>
        <w:tc>
          <w:tcPr>
            <w:tcW w:w="567" w:type="dxa"/>
            <w:tcBorders>
              <w:top w:val="nil"/>
              <w:left w:val="nil"/>
              <w:bottom w:val="single" w:sz="4" w:space="0" w:color="auto"/>
              <w:right w:val="single" w:sz="4" w:space="0" w:color="auto"/>
            </w:tcBorders>
            <w:shd w:val="clear" w:color="auto" w:fill="FFFFFF"/>
            <w:noWrap/>
            <w:vAlign w:val="bottom"/>
          </w:tcPr>
          <w:p w14:paraId="42E41500" w14:textId="77777777" w:rsidR="003B493C" w:rsidRPr="00C86ACC" w:rsidRDefault="003B493C" w:rsidP="008E72BC">
            <w:pPr>
              <w:jc w:val="center"/>
              <w:rPr>
                <w:rFonts w:eastAsia="Calibri"/>
                <w:sz w:val="18"/>
                <w:szCs w:val="18"/>
                <w:lang w:val="ru-RU"/>
              </w:rPr>
            </w:pPr>
          </w:p>
        </w:tc>
      </w:tr>
      <w:tr w:rsidR="003B493C" w:rsidRPr="00C86ACC" w14:paraId="68F1CC3A"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tcPr>
          <w:p w14:paraId="6B9D7086" w14:textId="77777777" w:rsidR="003B493C" w:rsidRPr="00C86ACC" w:rsidRDefault="003B493C" w:rsidP="008E72BC">
            <w:pPr>
              <w:jc w:val="center"/>
              <w:rPr>
                <w:rFonts w:eastAsia="Calibri"/>
                <w:sz w:val="18"/>
                <w:szCs w:val="18"/>
              </w:rPr>
            </w:pPr>
          </w:p>
        </w:tc>
        <w:tc>
          <w:tcPr>
            <w:tcW w:w="1843" w:type="dxa"/>
            <w:tcBorders>
              <w:top w:val="nil"/>
              <w:left w:val="nil"/>
              <w:bottom w:val="single" w:sz="4" w:space="0" w:color="auto"/>
              <w:right w:val="single" w:sz="4" w:space="0" w:color="auto"/>
            </w:tcBorders>
            <w:shd w:val="clear" w:color="auto" w:fill="FFFFFF"/>
            <w:noWrap/>
            <w:hideMark/>
          </w:tcPr>
          <w:p w14:paraId="11F2B72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Contul 211</w:t>
            </w:r>
          </w:p>
        </w:tc>
        <w:tc>
          <w:tcPr>
            <w:tcW w:w="1134" w:type="dxa"/>
            <w:tcBorders>
              <w:top w:val="nil"/>
              <w:left w:val="nil"/>
              <w:bottom w:val="single" w:sz="4" w:space="0" w:color="auto"/>
              <w:right w:val="single" w:sz="4" w:space="0" w:color="auto"/>
            </w:tcBorders>
            <w:shd w:val="clear" w:color="auto" w:fill="FFFFFF"/>
            <w:noWrap/>
            <w:vAlign w:val="bottom"/>
          </w:tcPr>
          <w:p w14:paraId="2769DB71"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23144A54"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tcPr>
          <w:p w14:paraId="5C744EE8" w14:textId="77777777" w:rsidR="003B493C" w:rsidRPr="00C86ACC" w:rsidRDefault="003B493C" w:rsidP="008E72BC">
            <w:pPr>
              <w:jc w:val="center"/>
              <w:rPr>
                <w:rFonts w:eastAsia="Calibri"/>
                <w:sz w:val="18"/>
                <w:szCs w:val="18"/>
                <w:lang w:val="en-US"/>
              </w:rPr>
            </w:pPr>
          </w:p>
        </w:tc>
        <w:tc>
          <w:tcPr>
            <w:tcW w:w="993" w:type="dxa"/>
            <w:tcBorders>
              <w:top w:val="nil"/>
              <w:left w:val="nil"/>
              <w:bottom w:val="single" w:sz="4" w:space="0" w:color="auto"/>
              <w:right w:val="single" w:sz="4" w:space="0" w:color="auto"/>
            </w:tcBorders>
            <w:shd w:val="clear" w:color="auto" w:fill="FFFFFF"/>
            <w:noWrap/>
            <w:vAlign w:val="bottom"/>
          </w:tcPr>
          <w:p w14:paraId="750404AD" w14:textId="77777777" w:rsidR="003B493C" w:rsidRPr="00C86ACC" w:rsidRDefault="003B493C" w:rsidP="008E72BC">
            <w:pPr>
              <w:jc w:val="center"/>
              <w:rPr>
                <w:rFonts w:eastAsia="Calibri"/>
                <w:sz w:val="18"/>
                <w:szCs w:val="18"/>
                <w:lang w:val="en-US"/>
              </w:rPr>
            </w:pPr>
          </w:p>
        </w:tc>
        <w:tc>
          <w:tcPr>
            <w:tcW w:w="708" w:type="dxa"/>
            <w:tcBorders>
              <w:top w:val="nil"/>
              <w:left w:val="nil"/>
              <w:bottom w:val="single" w:sz="4" w:space="0" w:color="auto"/>
              <w:right w:val="single" w:sz="4" w:space="0" w:color="auto"/>
            </w:tcBorders>
            <w:shd w:val="clear" w:color="auto" w:fill="FFFFFF"/>
            <w:noWrap/>
            <w:vAlign w:val="bottom"/>
          </w:tcPr>
          <w:p w14:paraId="36345E5A" w14:textId="77777777" w:rsidR="003B493C" w:rsidRPr="00C86ACC" w:rsidRDefault="003B493C" w:rsidP="008E72BC">
            <w:pPr>
              <w:jc w:val="center"/>
              <w:rPr>
                <w:rFonts w:eastAsia="Calibri"/>
                <w:sz w:val="18"/>
                <w:szCs w:val="18"/>
                <w:lang w:val="en-US"/>
              </w:rPr>
            </w:pPr>
          </w:p>
        </w:tc>
        <w:tc>
          <w:tcPr>
            <w:tcW w:w="1276" w:type="dxa"/>
            <w:tcBorders>
              <w:top w:val="nil"/>
              <w:left w:val="nil"/>
              <w:bottom w:val="single" w:sz="4" w:space="0" w:color="auto"/>
              <w:right w:val="single" w:sz="4" w:space="0" w:color="auto"/>
            </w:tcBorders>
            <w:shd w:val="clear" w:color="auto" w:fill="FFFFFF"/>
            <w:noWrap/>
            <w:vAlign w:val="bottom"/>
          </w:tcPr>
          <w:p w14:paraId="12148621" w14:textId="77777777" w:rsidR="003B493C" w:rsidRPr="00C86ACC" w:rsidRDefault="003B493C" w:rsidP="008E72BC">
            <w:pPr>
              <w:jc w:val="center"/>
              <w:rPr>
                <w:rFonts w:eastAsia="Calibri"/>
                <w:sz w:val="18"/>
                <w:szCs w:val="18"/>
              </w:rPr>
            </w:pPr>
          </w:p>
        </w:tc>
        <w:tc>
          <w:tcPr>
            <w:tcW w:w="1134" w:type="dxa"/>
            <w:tcBorders>
              <w:top w:val="nil"/>
              <w:left w:val="nil"/>
              <w:bottom w:val="single" w:sz="4" w:space="0" w:color="auto"/>
              <w:right w:val="single" w:sz="4" w:space="0" w:color="auto"/>
            </w:tcBorders>
            <w:shd w:val="clear" w:color="auto" w:fill="FFFFFF"/>
            <w:noWrap/>
            <w:vAlign w:val="bottom"/>
          </w:tcPr>
          <w:p w14:paraId="386A54E3"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62476B71" w14:textId="77777777" w:rsidR="003B493C" w:rsidRPr="00C86ACC" w:rsidRDefault="003B493C" w:rsidP="008E72BC">
            <w:pPr>
              <w:jc w:val="center"/>
              <w:rPr>
                <w:rFonts w:eastAsia="Calibri"/>
                <w:sz w:val="18"/>
                <w:szCs w:val="18"/>
                <w:lang w:val="ru-RU"/>
              </w:rPr>
            </w:pPr>
          </w:p>
        </w:tc>
      </w:tr>
      <w:tr w:rsidR="003B493C" w:rsidRPr="00C86ACC" w14:paraId="03AEF20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1F34C8C7" w14:textId="77777777" w:rsidR="003B493C" w:rsidRPr="00C86ACC" w:rsidRDefault="003B493C" w:rsidP="008E72BC">
            <w:pPr>
              <w:jc w:val="center"/>
              <w:rPr>
                <w:rFonts w:eastAsia="Calibri"/>
                <w:sz w:val="18"/>
                <w:szCs w:val="18"/>
              </w:rPr>
            </w:pPr>
            <w:r w:rsidRPr="00C86ACC">
              <w:rPr>
                <w:rFonts w:eastAsia="Calibri"/>
                <w:sz w:val="18"/>
                <w:szCs w:val="18"/>
              </w:rPr>
              <w:t>51</w:t>
            </w:r>
          </w:p>
        </w:tc>
        <w:tc>
          <w:tcPr>
            <w:tcW w:w="1843" w:type="dxa"/>
            <w:tcBorders>
              <w:top w:val="nil"/>
              <w:left w:val="nil"/>
              <w:bottom w:val="single" w:sz="4" w:space="0" w:color="auto"/>
              <w:right w:val="single" w:sz="4" w:space="0" w:color="auto"/>
            </w:tcBorders>
            <w:shd w:val="clear" w:color="auto" w:fill="FFFFFF"/>
            <w:noWrap/>
            <w:hideMark/>
          </w:tcPr>
          <w:p w14:paraId="47074FD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Monofilamente</w:t>
            </w:r>
          </w:p>
        </w:tc>
        <w:tc>
          <w:tcPr>
            <w:tcW w:w="1134" w:type="dxa"/>
            <w:tcBorders>
              <w:top w:val="nil"/>
              <w:left w:val="nil"/>
              <w:bottom w:val="single" w:sz="4" w:space="0" w:color="auto"/>
              <w:right w:val="single" w:sz="4" w:space="0" w:color="auto"/>
            </w:tcBorders>
            <w:shd w:val="clear" w:color="auto" w:fill="FFFFFF"/>
            <w:noWrap/>
            <w:vAlign w:val="bottom"/>
          </w:tcPr>
          <w:p w14:paraId="7E8F9564"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656321CD"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271494B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5B99B86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77,50</w:t>
            </w:r>
          </w:p>
        </w:tc>
        <w:tc>
          <w:tcPr>
            <w:tcW w:w="708" w:type="dxa"/>
            <w:tcBorders>
              <w:top w:val="nil"/>
              <w:left w:val="nil"/>
              <w:bottom w:val="single" w:sz="4" w:space="0" w:color="auto"/>
              <w:right w:val="single" w:sz="4" w:space="0" w:color="auto"/>
            </w:tcBorders>
            <w:shd w:val="clear" w:color="auto" w:fill="FFFFFF"/>
            <w:noWrap/>
            <w:vAlign w:val="bottom"/>
            <w:hideMark/>
          </w:tcPr>
          <w:p w14:paraId="3344EAD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w:t>
            </w:r>
          </w:p>
        </w:tc>
        <w:tc>
          <w:tcPr>
            <w:tcW w:w="1276" w:type="dxa"/>
            <w:tcBorders>
              <w:top w:val="nil"/>
              <w:left w:val="nil"/>
              <w:bottom w:val="single" w:sz="4" w:space="0" w:color="auto"/>
              <w:right w:val="single" w:sz="4" w:space="0" w:color="auto"/>
            </w:tcBorders>
            <w:shd w:val="clear" w:color="auto" w:fill="FFFFFF"/>
            <w:noWrap/>
            <w:vAlign w:val="bottom"/>
            <w:hideMark/>
          </w:tcPr>
          <w:p w14:paraId="75F116C2" w14:textId="77777777" w:rsidR="003B493C" w:rsidRPr="00C86ACC" w:rsidRDefault="003B493C" w:rsidP="008E72BC">
            <w:pPr>
              <w:jc w:val="center"/>
              <w:rPr>
                <w:rFonts w:eastAsia="Calibri"/>
                <w:sz w:val="18"/>
                <w:szCs w:val="18"/>
              </w:rPr>
            </w:pPr>
            <w:r w:rsidRPr="00C86ACC">
              <w:rPr>
                <w:rFonts w:eastAsia="Calibri"/>
                <w:sz w:val="18"/>
                <w:szCs w:val="18"/>
              </w:rPr>
              <w:t>232,51</w:t>
            </w:r>
          </w:p>
        </w:tc>
        <w:tc>
          <w:tcPr>
            <w:tcW w:w="1134" w:type="dxa"/>
            <w:tcBorders>
              <w:top w:val="nil"/>
              <w:left w:val="nil"/>
              <w:bottom w:val="single" w:sz="4" w:space="0" w:color="auto"/>
              <w:right w:val="single" w:sz="4" w:space="0" w:color="auto"/>
            </w:tcBorders>
            <w:shd w:val="clear" w:color="auto" w:fill="FFFFFF"/>
            <w:noWrap/>
            <w:vAlign w:val="bottom"/>
          </w:tcPr>
          <w:p w14:paraId="3D031194"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39C63368" w14:textId="77777777" w:rsidR="003B493C" w:rsidRPr="00C86ACC" w:rsidRDefault="003B493C" w:rsidP="008E72BC">
            <w:pPr>
              <w:jc w:val="center"/>
              <w:rPr>
                <w:rFonts w:eastAsia="Calibri"/>
                <w:sz w:val="18"/>
                <w:szCs w:val="18"/>
                <w:lang w:val="ru-RU"/>
              </w:rPr>
            </w:pPr>
          </w:p>
        </w:tc>
      </w:tr>
      <w:tr w:rsidR="003B493C" w:rsidRPr="00C86ACC" w14:paraId="05580602"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6988AB52" w14:textId="77777777" w:rsidR="003B493C" w:rsidRPr="00C86ACC" w:rsidRDefault="003B493C" w:rsidP="008E72BC">
            <w:pPr>
              <w:jc w:val="center"/>
              <w:rPr>
                <w:rFonts w:eastAsia="Calibri"/>
                <w:sz w:val="18"/>
                <w:szCs w:val="18"/>
              </w:rPr>
            </w:pPr>
            <w:r w:rsidRPr="00C86ACC">
              <w:rPr>
                <w:rFonts w:eastAsia="Calibri"/>
                <w:sz w:val="18"/>
                <w:szCs w:val="18"/>
              </w:rPr>
              <w:t>52</w:t>
            </w:r>
          </w:p>
        </w:tc>
        <w:tc>
          <w:tcPr>
            <w:tcW w:w="1843" w:type="dxa"/>
            <w:tcBorders>
              <w:top w:val="nil"/>
              <w:left w:val="nil"/>
              <w:bottom w:val="single" w:sz="4" w:space="0" w:color="auto"/>
              <w:right w:val="single" w:sz="4" w:space="0" w:color="auto"/>
            </w:tcBorders>
            <w:shd w:val="clear" w:color="auto" w:fill="FFFFFF"/>
            <w:noWrap/>
            <w:hideMark/>
          </w:tcPr>
          <w:p w14:paraId="3B215762"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Vibratip</w:t>
            </w:r>
          </w:p>
        </w:tc>
        <w:tc>
          <w:tcPr>
            <w:tcW w:w="1134" w:type="dxa"/>
            <w:tcBorders>
              <w:top w:val="nil"/>
              <w:left w:val="nil"/>
              <w:bottom w:val="single" w:sz="4" w:space="0" w:color="auto"/>
              <w:right w:val="single" w:sz="4" w:space="0" w:color="auto"/>
            </w:tcBorders>
            <w:shd w:val="clear" w:color="auto" w:fill="FFFFFF"/>
            <w:noWrap/>
            <w:vAlign w:val="bottom"/>
          </w:tcPr>
          <w:p w14:paraId="09222857"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7E724DFF"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022718E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30F3846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358,45</w:t>
            </w:r>
          </w:p>
        </w:tc>
        <w:tc>
          <w:tcPr>
            <w:tcW w:w="708" w:type="dxa"/>
            <w:tcBorders>
              <w:top w:val="nil"/>
              <w:left w:val="nil"/>
              <w:bottom w:val="single" w:sz="4" w:space="0" w:color="auto"/>
              <w:right w:val="single" w:sz="4" w:space="0" w:color="auto"/>
            </w:tcBorders>
            <w:shd w:val="clear" w:color="auto" w:fill="FFFFFF"/>
            <w:noWrap/>
            <w:vAlign w:val="bottom"/>
            <w:hideMark/>
          </w:tcPr>
          <w:p w14:paraId="092C250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7D94C5A5" w14:textId="77777777" w:rsidR="003B493C" w:rsidRPr="00C86ACC" w:rsidRDefault="003B493C" w:rsidP="008E72BC">
            <w:pPr>
              <w:jc w:val="center"/>
              <w:rPr>
                <w:rFonts w:eastAsia="Calibri"/>
                <w:sz w:val="18"/>
                <w:szCs w:val="18"/>
              </w:rPr>
            </w:pPr>
            <w:r w:rsidRPr="00C86ACC">
              <w:rPr>
                <w:rFonts w:eastAsia="Calibri"/>
                <w:sz w:val="18"/>
                <w:szCs w:val="18"/>
              </w:rPr>
              <w:t>716,91</w:t>
            </w:r>
          </w:p>
        </w:tc>
        <w:tc>
          <w:tcPr>
            <w:tcW w:w="1134" w:type="dxa"/>
            <w:tcBorders>
              <w:top w:val="nil"/>
              <w:left w:val="nil"/>
              <w:bottom w:val="single" w:sz="4" w:space="0" w:color="auto"/>
              <w:right w:val="single" w:sz="4" w:space="0" w:color="auto"/>
            </w:tcBorders>
            <w:shd w:val="clear" w:color="auto" w:fill="FFFFFF"/>
            <w:noWrap/>
            <w:vAlign w:val="bottom"/>
          </w:tcPr>
          <w:p w14:paraId="4F6F37D0"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78BCFD8D" w14:textId="77777777" w:rsidR="003B493C" w:rsidRPr="00C86ACC" w:rsidRDefault="003B493C" w:rsidP="008E72BC">
            <w:pPr>
              <w:jc w:val="center"/>
              <w:rPr>
                <w:rFonts w:eastAsia="Calibri"/>
                <w:sz w:val="18"/>
                <w:szCs w:val="18"/>
                <w:lang w:val="ru-RU"/>
              </w:rPr>
            </w:pPr>
          </w:p>
        </w:tc>
      </w:tr>
      <w:tr w:rsidR="003B493C" w:rsidRPr="00C86ACC" w14:paraId="140D1E64"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1CEB30E7" w14:textId="77777777" w:rsidR="003B493C" w:rsidRPr="00C86ACC" w:rsidRDefault="003B493C" w:rsidP="008E72BC">
            <w:pPr>
              <w:jc w:val="center"/>
              <w:rPr>
                <w:rFonts w:eastAsia="Calibri"/>
                <w:sz w:val="18"/>
                <w:szCs w:val="18"/>
              </w:rPr>
            </w:pPr>
            <w:r w:rsidRPr="00C86ACC">
              <w:rPr>
                <w:rFonts w:eastAsia="Calibri"/>
                <w:sz w:val="18"/>
                <w:szCs w:val="18"/>
              </w:rPr>
              <w:t>53</w:t>
            </w:r>
          </w:p>
        </w:tc>
        <w:tc>
          <w:tcPr>
            <w:tcW w:w="1843" w:type="dxa"/>
            <w:tcBorders>
              <w:top w:val="nil"/>
              <w:left w:val="nil"/>
              <w:bottom w:val="single" w:sz="4" w:space="0" w:color="auto"/>
              <w:right w:val="single" w:sz="4" w:space="0" w:color="auto"/>
            </w:tcBorders>
            <w:shd w:val="clear" w:color="auto" w:fill="FFFFFF"/>
            <w:noWrap/>
            <w:hideMark/>
          </w:tcPr>
          <w:p w14:paraId="05BFCDE9" w14:textId="77777777" w:rsidR="003B493C" w:rsidRPr="00C86ACC" w:rsidRDefault="003B493C" w:rsidP="008E72BC">
            <w:pPr>
              <w:jc w:val="center"/>
              <w:rPr>
                <w:rFonts w:eastAsia="Calibri"/>
                <w:i/>
                <w:iCs/>
                <w:sz w:val="18"/>
                <w:szCs w:val="18"/>
              </w:rPr>
            </w:pPr>
            <w:r w:rsidRPr="00C86ACC">
              <w:rPr>
                <w:rFonts w:eastAsia="Calibri"/>
                <w:i/>
                <w:iCs/>
                <w:sz w:val="18"/>
                <w:szCs w:val="18"/>
              </w:rPr>
              <w:t>Tablita VISUS</w:t>
            </w:r>
          </w:p>
        </w:tc>
        <w:tc>
          <w:tcPr>
            <w:tcW w:w="1134" w:type="dxa"/>
            <w:tcBorders>
              <w:top w:val="nil"/>
              <w:left w:val="nil"/>
              <w:bottom w:val="single" w:sz="4" w:space="0" w:color="auto"/>
              <w:right w:val="single" w:sz="4" w:space="0" w:color="auto"/>
            </w:tcBorders>
            <w:shd w:val="clear" w:color="auto" w:fill="FFFFFF"/>
            <w:noWrap/>
            <w:vAlign w:val="bottom"/>
          </w:tcPr>
          <w:p w14:paraId="2A4B1BC4"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1E7509EB"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0B0A3C7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22BD53C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220,00</w:t>
            </w:r>
          </w:p>
        </w:tc>
        <w:tc>
          <w:tcPr>
            <w:tcW w:w="708" w:type="dxa"/>
            <w:tcBorders>
              <w:top w:val="nil"/>
              <w:left w:val="nil"/>
              <w:bottom w:val="single" w:sz="4" w:space="0" w:color="auto"/>
              <w:right w:val="single" w:sz="4" w:space="0" w:color="auto"/>
            </w:tcBorders>
            <w:shd w:val="clear" w:color="auto" w:fill="FFFFFF"/>
            <w:noWrap/>
            <w:vAlign w:val="bottom"/>
            <w:hideMark/>
          </w:tcPr>
          <w:p w14:paraId="5443D0E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48B154E7" w14:textId="77777777" w:rsidR="003B493C" w:rsidRPr="00C86ACC" w:rsidRDefault="003B493C" w:rsidP="008E72BC">
            <w:pPr>
              <w:jc w:val="center"/>
              <w:rPr>
                <w:rFonts w:eastAsia="Calibri"/>
                <w:sz w:val="18"/>
                <w:szCs w:val="18"/>
              </w:rPr>
            </w:pPr>
            <w:r w:rsidRPr="00C86ACC">
              <w:rPr>
                <w:rFonts w:eastAsia="Calibri"/>
                <w:sz w:val="18"/>
                <w:szCs w:val="18"/>
              </w:rPr>
              <w:t>220,00</w:t>
            </w:r>
          </w:p>
        </w:tc>
        <w:tc>
          <w:tcPr>
            <w:tcW w:w="1134" w:type="dxa"/>
            <w:tcBorders>
              <w:top w:val="nil"/>
              <w:left w:val="nil"/>
              <w:bottom w:val="single" w:sz="4" w:space="0" w:color="auto"/>
              <w:right w:val="single" w:sz="4" w:space="0" w:color="auto"/>
            </w:tcBorders>
            <w:shd w:val="clear" w:color="auto" w:fill="FFFFFF"/>
            <w:noWrap/>
            <w:vAlign w:val="bottom"/>
          </w:tcPr>
          <w:p w14:paraId="561303D9"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3287852F" w14:textId="77777777" w:rsidR="003B493C" w:rsidRPr="00C86ACC" w:rsidRDefault="003B493C" w:rsidP="008E72BC">
            <w:pPr>
              <w:jc w:val="center"/>
              <w:rPr>
                <w:rFonts w:eastAsia="Calibri"/>
                <w:sz w:val="18"/>
                <w:szCs w:val="18"/>
                <w:lang w:val="ru-RU"/>
              </w:rPr>
            </w:pPr>
          </w:p>
        </w:tc>
      </w:tr>
      <w:tr w:rsidR="003B493C" w:rsidRPr="00C86ACC" w14:paraId="4C3B8870"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6538C49" w14:textId="77777777" w:rsidR="003B493C" w:rsidRPr="00C86ACC" w:rsidRDefault="003B493C" w:rsidP="008E72BC">
            <w:pPr>
              <w:jc w:val="center"/>
              <w:rPr>
                <w:rFonts w:eastAsia="Calibri"/>
                <w:sz w:val="18"/>
                <w:szCs w:val="18"/>
              </w:rPr>
            </w:pPr>
            <w:r w:rsidRPr="00C86ACC">
              <w:rPr>
                <w:rFonts w:eastAsia="Calibri"/>
                <w:sz w:val="18"/>
                <w:szCs w:val="18"/>
              </w:rPr>
              <w:t>54</w:t>
            </w:r>
          </w:p>
        </w:tc>
        <w:tc>
          <w:tcPr>
            <w:tcW w:w="1843" w:type="dxa"/>
            <w:tcBorders>
              <w:top w:val="nil"/>
              <w:left w:val="nil"/>
              <w:bottom w:val="single" w:sz="4" w:space="0" w:color="auto"/>
              <w:right w:val="single" w:sz="4" w:space="0" w:color="auto"/>
            </w:tcBorders>
            <w:shd w:val="clear" w:color="auto" w:fill="FFFFFF"/>
            <w:noWrap/>
            <w:hideMark/>
          </w:tcPr>
          <w:p w14:paraId="5E39C1EE"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Termometru frigider</w:t>
            </w:r>
          </w:p>
        </w:tc>
        <w:tc>
          <w:tcPr>
            <w:tcW w:w="1134" w:type="dxa"/>
            <w:tcBorders>
              <w:top w:val="nil"/>
              <w:left w:val="nil"/>
              <w:bottom w:val="single" w:sz="4" w:space="0" w:color="auto"/>
              <w:right w:val="single" w:sz="4" w:space="0" w:color="auto"/>
            </w:tcBorders>
            <w:shd w:val="clear" w:color="auto" w:fill="FFFFFF"/>
            <w:noWrap/>
            <w:vAlign w:val="bottom"/>
          </w:tcPr>
          <w:p w14:paraId="68D1B980"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50C64EDF"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62CCA60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6009BB9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175,00</w:t>
            </w:r>
          </w:p>
        </w:tc>
        <w:tc>
          <w:tcPr>
            <w:tcW w:w="708" w:type="dxa"/>
            <w:tcBorders>
              <w:top w:val="nil"/>
              <w:left w:val="nil"/>
              <w:bottom w:val="single" w:sz="4" w:space="0" w:color="auto"/>
              <w:right w:val="single" w:sz="4" w:space="0" w:color="auto"/>
            </w:tcBorders>
            <w:shd w:val="clear" w:color="auto" w:fill="FFFFFF"/>
            <w:noWrap/>
            <w:vAlign w:val="bottom"/>
            <w:hideMark/>
          </w:tcPr>
          <w:p w14:paraId="706EB5B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623F4012" w14:textId="77777777" w:rsidR="003B493C" w:rsidRPr="00C86ACC" w:rsidRDefault="003B493C" w:rsidP="008E72BC">
            <w:pPr>
              <w:jc w:val="center"/>
              <w:rPr>
                <w:rFonts w:eastAsia="Calibri"/>
                <w:sz w:val="18"/>
                <w:szCs w:val="18"/>
              </w:rPr>
            </w:pPr>
            <w:r w:rsidRPr="00C86ACC">
              <w:rPr>
                <w:rFonts w:eastAsia="Calibri"/>
                <w:sz w:val="18"/>
                <w:szCs w:val="18"/>
              </w:rPr>
              <w:t>350,00</w:t>
            </w:r>
          </w:p>
        </w:tc>
        <w:tc>
          <w:tcPr>
            <w:tcW w:w="1134" w:type="dxa"/>
            <w:tcBorders>
              <w:top w:val="nil"/>
              <w:left w:val="nil"/>
              <w:bottom w:val="single" w:sz="4" w:space="0" w:color="auto"/>
              <w:right w:val="single" w:sz="4" w:space="0" w:color="auto"/>
            </w:tcBorders>
            <w:shd w:val="clear" w:color="auto" w:fill="FFFFFF"/>
            <w:noWrap/>
            <w:vAlign w:val="bottom"/>
          </w:tcPr>
          <w:p w14:paraId="2F89CABB"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543339C1" w14:textId="77777777" w:rsidR="003B493C" w:rsidRPr="00C86ACC" w:rsidRDefault="003B493C" w:rsidP="008E72BC">
            <w:pPr>
              <w:jc w:val="center"/>
              <w:rPr>
                <w:rFonts w:eastAsia="Calibri"/>
                <w:sz w:val="18"/>
                <w:szCs w:val="18"/>
                <w:lang w:val="ru-RU"/>
              </w:rPr>
            </w:pPr>
          </w:p>
        </w:tc>
      </w:tr>
      <w:tr w:rsidR="003B493C" w:rsidRPr="00C86ACC" w14:paraId="37FC6177"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22EE1D09" w14:textId="77777777" w:rsidR="003B493C" w:rsidRPr="00C86ACC" w:rsidRDefault="003B493C" w:rsidP="008E72BC">
            <w:pPr>
              <w:jc w:val="center"/>
              <w:rPr>
                <w:rFonts w:eastAsia="Calibri"/>
                <w:sz w:val="18"/>
                <w:szCs w:val="18"/>
              </w:rPr>
            </w:pPr>
            <w:r w:rsidRPr="00C86ACC">
              <w:rPr>
                <w:rFonts w:eastAsia="Calibri"/>
                <w:sz w:val="18"/>
                <w:szCs w:val="18"/>
              </w:rPr>
              <w:t>55</w:t>
            </w:r>
          </w:p>
        </w:tc>
        <w:tc>
          <w:tcPr>
            <w:tcW w:w="1843" w:type="dxa"/>
            <w:tcBorders>
              <w:top w:val="nil"/>
              <w:left w:val="nil"/>
              <w:bottom w:val="single" w:sz="4" w:space="0" w:color="auto"/>
              <w:right w:val="single" w:sz="4" w:space="0" w:color="auto"/>
            </w:tcBorders>
            <w:shd w:val="clear" w:color="auto" w:fill="FFFFFF"/>
            <w:noWrap/>
            <w:hideMark/>
          </w:tcPr>
          <w:p w14:paraId="23DCAEC6"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Anvelope auto</w:t>
            </w:r>
          </w:p>
        </w:tc>
        <w:tc>
          <w:tcPr>
            <w:tcW w:w="1134" w:type="dxa"/>
            <w:tcBorders>
              <w:top w:val="nil"/>
              <w:left w:val="nil"/>
              <w:bottom w:val="single" w:sz="4" w:space="0" w:color="auto"/>
              <w:right w:val="single" w:sz="4" w:space="0" w:color="auto"/>
            </w:tcBorders>
            <w:shd w:val="clear" w:color="auto" w:fill="FFFFFF"/>
            <w:noWrap/>
            <w:vAlign w:val="bottom"/>
          </w:tcPr>
          <w:p w14:paraId="6429A6DD"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2CF34A52"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0C77040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4CE365E0" w14:textId="77777777" w:rsidR="003B493C" w:rsidRPr="00C86ACC" w:rsidRDefault="003B493C" w:rsidP="008E72BC">
            <w:pPr>
              <w:jc w:val="center"/>
              <w:rPr>
                <w:rFonts w:eastAsia="Calibri"/>
                <w:sz w:val="18"/>
                <w:szCs w:val="18"/>
              </w:rPr>
            </w:pPr>
            <w:r w:rsidRPr="00C86ACC">
              <w:rPr>
                <w:rFonts w:eastAsia="Calibri"/>
                <w:sz w:val="18"/>
                <w:szCs w:val="18"/>
              </w:rPr>
              <w:t>1028,04</w:t>
            </w:r>
          </w:p>
        </w:tc>
        <w:tc>
          <w:tcPr>
            <w:tcW w:w="708" w:type="dxa"/>
            <w:tcBorders>
              <w:top w:val="nil"/>
              <w:left w:val="nil"/>
              <w:bottom w:val="single" w:sz="4" w:space="0" w:color="auto"/>
              <w:right w:val="single" w:sz="4" w:space="0" w:color="auto"/>
            </w:tcBorders>
            <w:shd w:val="clear" w:color="auto" w:fill="FFFFFF"/>
            <w:noWrap/>
            <w:vAlign w:val="bottom"/>
            <w:hideMark/>
          </w:tcPr>
          <w:p w14:paraId="4AC82594" w14:textId="77777777" w:rsidR="003B493C" w:rsidRPr="00C86ACC" w:rsidRDefault="003B493C" w:rsidP="008E72BC">
            <w:pPr>
              <w:jc w:val="center"/>
              <w:rPr>
                <w:rFonts w:eastAsia="Calibri"/>
                <w:sz w:val="18"/>
                <w:szCs w:val="18"/>
              </w:rPr>
            </w:pPr>
            <w:r w:rsidRPr="00C86ACC">
              <w:rPr>
                <w:rFonts w:eastAsia="Calibri"/>
                <w:sz w:val="18"/>
                <w:szCs w:val="18"/>
              </w:rPr>
              <w:t>4</w:t>
            </w:r>
          </w:p>
        </w:tc>
        <w:tc>
          <w:tcPr>
            <w:tcW w:w="1276" w:type="dxa"/>
            <w:tcBorders>
              <w:top w:val="nil"/>
              <w:left w:val="nil"/>
              <w:bottom w:val="single" w:sz="4" w:space="0" w:color="auto"/>
              <w:right w:val="single" w:sz="4" w:space="0" w:color="auto"/>
            </w:tcBorders>
            <w:shd w:val="clear" w:color="auto" w:fill="FFFFFF"/>
            <w:noWrap/>
            <w:vAlign w:val="bottom"/>
            <w:hideMark/>
          </w:tcPr>
          <w:p w14:paraId="7B568B7C" w14:textId="77777777" w:rsidR="003B493C" w:rsidRPr="00C86ACC" w:rsidRDefault="003B493C" w:rsidP="008E72BC">
            <w:pPr>
              <w:jc w:val="center"/>
              <w:rPr>
                <w:rFonts w:eastAsia="Calibri"/>
                <w:sz w:val="18"/>
                <w:szCs w:val="18"/>
              </w:rPr>
            </w:pPr>
            <w:r w:rsidRPr="00C86ACC">
              <w:rPr>
                <w:rFonts w:eastAsia="Calibri"/>
                <w:sz w:val="18"/>
                <w:szCs w:val="18"/>
              </w:rPr>
              <w:t>4112,16</w:t>
            </w:r>
          </w:p>
        </w:tc>
        <w:tc>
          <w:tcPr>
            <w:tcW w:w="1134" w:type="dxa"/>
            <w:tcBorders>
              <w:top w:val="nil"/>
              <w:left w:val="nil"/>
              <w:bottom w:val="single" w:sz="4" w:space="0" w:color="auto"/>
              <w:right w:val="single" w:sz="4" w:space="0" w:color="auto"/>
            </w:tcBorders>
            <w:shd w:val="clear" w:color="auto" w:fill="FFFFFF"/>
            <w:noWrap/>
            <w:vAlign w:val="bottom"/>
          </w:tcPr>
          <w:p w14:paraId="42320364"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13B8EA2C" w14:textId="77777777" w:rsidR="003B493C" w:rsidRPr="00C86ACC" w:rsidRDefault="003B493C" w:rsidP="008E72BC">
            <w:pPr>
              <w:jc w:val="center"/>
              <w:rPr>
                <w:rFonts w:eastAsia="Calibri"/>
                <w:sz w:val="18"/>
                <w:szCs w:val="18"/>
                <w:lang w:val="ru-RU"/>
              </w:rPr>
            </w:pPr>
          </w:p>
        </w:tc>
      </w:tr>
      <w:tr w:rsidR="003B493C" w:rsidRPr="00C86ACC" w14:paraId="46FCF71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6833F702" w14:textId="77777777" w:rsidR="003B493C" w:rsidRPr="00C86ACC" w:rsidRDefault="003B493C" w:rsidP="008E72BC">
            <w:pPr>
              <w:jc w:val="center"/>
              <w:rPr>
                <w:rFonts w:eastAsia="Calibri"/>
                <w:sz w:val="18"/>
                <w:szCs w:val="18"/>
              </w:rPr>
            </w:pPr>
            <w:r w:rsidRPr="00C86ACC">
              <w:rPr>
                <w:rFonts w:eastAsia="Calibri"/>
                <w:sz w:val="18"/>
                <w:szCs w:val="18"/>
              </w:rPr>
              <w:t>56</w:t>
            </w:r>
          </w:p>
        </w:tc>
        <w:tc>
          <w:tcPr>
            <w:tcW w:w="1843" w:type="dxa"/>
            <w:tcBorders>
              <w:top w:val="nil"/>
              <w:left w:val="nil"/>
              <w:bottom w:val="single" w:sz="4" w:space="0" w:color="auto"/>
              <w:right w:val="single" w:sz="4" w:space="0" w:color="auto"/>
            </w:tcBorders>
            <w:shd w:val="clear" w:color="auto" w:fill="FFFFFF"/>
            <w:noWrap/>
            <w:hideMark/>
          </w:tcPr>
          <w:p w14:paraId="2C97ED55"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Baterie auto</w:t>
            </w:r>
          </w:p>
        </w:tc>
        <w:tc>
          <w:tcPr>
            <w:tcW w:w="1134" w:type="dxa"/>
            <w:tcBorders>
              <w:top w:val="nil"/>
              <w:left w:val="nil"/>
              <w:bottom w:val="single" w:sz="4" w:space="0" w:color="auto"/>
              <w:right w:val="single" w:sz="4" w:space="0" w:color="auto"/>
            </w:tcBorders>
            <w:shd w:val="clear" w:color="auto" w:fill="FFFFFF"/>
            <w:noWrap/>
            <w:vAlign w:val="bottom"/>
          </w:tcPr>
          <w:p w14:paraId="5B78950B"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3BFAA58E"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19AE1B4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4758E202" w14:textId="77777777" w:rsidR="003B493C" w:rsidRPr="00C86ACC" w:rsidRDefault="003B493C" w:rsidP="008E72BC">
            <w:pPr>
              <w:jc w:val="center"/>
              <w:rPr>
                <w:rFonts w:eastAsia="Calibri"/>
                <w:sz w:val="18"/>
                <w:szCs w:val="18"/>
              </w:rPr>
            </w:pPr>
            <w:r w:rsidRPr="00C86ACC">
              <w:rPr>
                <w:rFonts w:eastAsia="Calibri"/>
                <w:sz w:val="18"/>
                <w:szCs w:val="18"/>
              </w:rPr>
              <w:t>1050,00</w:t>
            </w:r>
          </w:p>
        </w:tc>
        <w:tc>
          <w:tcPr>
            <w:tcW w:w="708" w:type="dxa"/>
            <w:tcBorders>
              <w:top w:val="nil"/>
              <w:left w:val="nil"/>
              <w:bottom w:val="single" w:sz="4" w:space="0" w:color="auto"/>
              <w:right w:val="single" w:sz="4" w:space="0" w:color="auto"/>
            </w:tcBorders>
            <w:shd w:val="clear" w:color="auto" w:fill="FFFFFF"/>
            <w:noWrap/>
            <w:vAlign w:val="bottom"/>
            <w:hideMark/>
          </w:tcPr>
          <w:p w14:paraId="37E34C8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25FCB7A8" w14:textId="77777777" w:rsidR="003B493C" w:rsidRPr="00C86ACC" w:rsidRDefault="003B493C" w:rsidP="008E72BC">
            <w:pPr>
              <w:jc w:val="center"/>
              <w:rPr>
                <w:rFonts w:eastAsia="Calibri"/>
                <w:sz w:val="18"/>
                <w:szCs w:val="18"/>
              </w:rPr>
            </w:pPr>
            <w:r w:rsidRPr="00C86ACC">
              <w:rPr>
                <w:rFonts w:eastAsia="Calibri"/>
                <w:sz w:val="18"/>
                <w:szCs w:val="18"/>
              </w:rPr>
              <w:t>1050,00</w:t>
            </w:r>
          </w:p>
        </w:tc>
        <w:tc>
          <w:tcPr>
            <w:tcW w:w="1134" w:type="dxa"/>
            <w:tcBorders>
              <w:top w:val="nil"/>
              <w:left w:val="nil"/>
              <w:bottom w:val="single" w:sz="4" w:space="0" w:color="auto"/>
              <w:right w:val="single" w:sz="4" w:space="0" w:color="auto"/>
            </w:tcBorders>
            <w:shd w:val="clear" w:color="auto" w:fill="FFFFFF"/>
            <w:noWrap/>
            <w:vAlign w:val="bottom"/>
          </w:tcPr>
          <w:p w14:paraId="6B1E7A3A"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0B43E6E1" w14:textId="77777777" w:rsidR="003B493C" w:rsidRPr="00C86ACC" w:rsidRDefault="003B493C" w:rsidP="008E72BC">
            <w:pPr>
              <w:jc w:val="center"/>
              <w:rPr>
                <w:rFonts w:eastAsia="Calibri"/>
                <w:sz w:val="18"/>
                <w:szCs w:val="18"/>
                <w:lang w:val="ru-RU"/>
              </w:rPr>
            </w:pPr>
          </w:p>
        </w:tc>
      </w:tr>
      <w:tr w:rsidR="003B493C" w:rsidRPr="00C86ACC" w14:paraId="4CEB1841"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71A10845" w14:textId="77777777" w:rsidR="003B493C" w:rsidRPr="00C86ACC" w:rsidRDefault="003B493C" w:rsidP="008E72BC">
            <w:pPr>
              <w:jc w:val="center"/>
              <w:rPr>
                <w:rFonts w:eastAsia="Calibri"/>
                <w:sz w:val="18"/>
                <w:szCs w:val="18"/>
              </w:rPr>
            </w:pPr>
            <w:r w:rsidRPr="00C86ACC">
              <w:rPr>
                <w:rFonts w:eastAsia="Calibri"/>
                <w:sz w:val="18"/>
                <w:szCs w:val="18"/>
              </w:rPr>
              <w:t>57</w:t>
            </w:r>
          </w:p>
        </w:tc>
        <w:tc>
          <w:tcPr>
            <w:tcW w:w="1843" w:type="dxa"/>
            <w:tcBorders>
              <w:top w:val="nil"/>
              <w:left w:val="nil"/>
              <w:bottom w:val="single" w:sz="4" w:space="0" w:color="auto"/>
              <w:right w:val="single" w:sz="4" w:space="0" w:color="auto"/>
            </w:tcBorders>
            <w:shd w:val="clear" w:color="auto" w:fill="FFFFFF"/>
            <w:noWrap/>
            <w:hideMark/>
          </w:tcPr>
          <w:p w14:paraId="49C73F1E"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Urna metal</w:t>
            </w:r>
          </w:p>
        </w:tc>
        <w:tc>
          <w:tcPr>
            <w:tcW w:w="1134" w:type="dxa"/>
            <w:tcBorders>
              <w:top w:val="nil"/>
              <w:left w:val="nil"/>
              <w:bottom w:val="single" w:sz="4" w:space="0" w:color="auto"/>
              <w:right w:val="single" w:sz="4" w:space="0" w:color="auto"/>
            </w:tcBorders>
            <w:shd w:val="clear" w:color="auto" w:fill="FFFFFF"/>
            <w:noWrap/>
            <w:vAlign w:val="bottom"/>
          </w:tcPr>
          <w:p w14:paraId="7BCD4C12"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0DEC3724"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3A0C296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7F9E5A7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320,00</w:t>
            </w:r>
          </w:p>
        </w:tc>
        <w:tc>
          <w:tcPr>
            <w:tcW w:w="708" w:type="dxa"/>
            <w:tcBorders>
              <w:top w:val="nil"/>
              <w:left w:val="nil"/>
              <w:bottom w:val="single" w:sz="4" w:space="0" w:color="auto"/>
              <w:right w:val="single" w:sz="4" w:space="0" w:color="auto"/>
            </w:tcBorders>
            <w:shd w:val="clear" w:color="auto" w:fill="FFFFFF"/>
            <w:noWrap/>
            <w:vAlign w:val="bottom"/>
            <w:hideMark/>
          </w:tcPr>
          <w:p w14:paraId="7902857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w:t>
            </w:r>
          </w:p>
        </w:tc>
        <w:tc>
          <w:tcPr>
            <w:tcW w:w="1276" w:type="dxa"/>
            <w:tcBorders>
              <w:top w:val="nil"/>
              <w:left w:val="nil"/>
              <w:bottom w:val="single" w:sz="4" w:space="0" w:color="auto"/>
              <w:right w:val="single" w:sz="4" w:space="0" w:color="auto"/>
            </w:tcBorders>
            <w:shd w:val="clear" w:color="auto" w:fill="FFFFFF"/>
            <w:noWrap/>
            <w:vAlign w:val="bottom"/>
            <w:hideMark/>
          </w:tcPr>
          <w:p w14:paraId="70C608A7" w14:textId="77777777" w:rsidR="003B493C" w:rsidRPr="00C86ACC" w:rsidRDefault="003B493C" w:rsidP="008E72BC">
            <w:pPr>
              <w:jc w:val="center"/>
              <w:rPr>
                <w:rFonts w:eastAsia="Calibri"/>
                <w:sz w:val="18"/>
                <w:szCs w:val="18"/>
              </w:rPr>
            </w:pPr>
            <w:r w:rsidRPr="00C86ACC">
              <w:rPr>
                <w:rFonts w:eastAsia="Calibri"/>
                <w:sz w:val="18"/>
                <w:szCs w:val="18"/>
              </w:rPr>
              <w:t>960,00</w:t>
            </w:r>
          </w:p>
        </w:tc>
        <w:tc>
          <w:tcPr>
            <w:tcW w:w="1134" w:type="dxa"/>
            <w:tcBorders>
              <w:top w:val="nil"/>
              <w:left w:val="nil"/>
              <w:bottom w:val="single" w:sz="4" w:space="0" w:color="auto"/>
              <w:right w:val="single" w:sz="4" w:space="0" w:color="auto"/>
            </w:tcBorders>
            <w:shd w:val="clear" w:color="auto" w:fill="FFFFFF"/>
            <w:noWrap/>
            <w:vAlign w:val="bottom"/>
          </w:tcPr>
          <w:p w14:paraId="7846EF51"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5457F1FB" w14:textId="77777777" w:rsidR="003B493C" w:rsidRPr="00C86ACC" w:rsidRDefault="003B493C" w:rsidP="008E72BC">
            <w:pPr>
              <w:jc w:val="center"/>
              <w:rPr>
                <w:rFonts w:eastAsia="Calibri"/>
                <w:sz w:val="18"/>
                <w:szCs w:val="18"/>
                <w:lang w:val="ru-RU"/>
              </w:rPr>
            </w:pPr>
          </w:p>
        </w:tc>
      </w:tr>
      <w:tr w:rsidR="003B493C" w:rsidRPr="00C86ACC" w14:paraId="18B6A3AE"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720E48EE" w14:textId="77777777" w:rsidR="003B493C" w:rsidRPr="00C86ACC" w:rsidRDefault="003B493C" w:rsidP="008E72BC">
            <w:pPr>
              <w:jc w:val="center"/>
              <w:rPr>
                <w:rFonts w:eastAsia="Calibri"/>
                <w:sz w:val="18"/>
                <w:szCs w:val="18"/>
              </w:rPr>
            </w:pPr>
            <w:r w:rsidRPr="00C86ACC">
              <w:rPr>
                <w:rFonts w:eastAsia="Calibri"/>
                <w:sz w:val="18"/>
                <w:szCs w:val="18"/>
              </w:rPr>
              <w:t>58</w:t>
            </w:r>
          </w:p>
        </w:tc>
        <w:tc>
          <w:tcPr>
            <w:tcW w:w="1843" w:type="dxa"/>
            <w:tcBorders>
              <w:top w:val="nil"/>
              <w:left w:val="nil"/>
              <w:bottom w:val="single" w:sz="4" w:space="0" w:color="auto"/>
              <w:right w:val="single" w:sz="4" w:space="0" w:color="auto"/>
            </w:tcBorders>
            <w:shd w:val="clear" w:color="auto" w:fill="FFFFFF"/>
            <w:noWrap/>
            <w:hideMark/>
          </w:tcPr>
          <w:p w14:paraId="2910D211"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Container</w:t>
            </w:r>
          </w:p>
        </w:tc>
        <w:tc>
          <w:tcPr>
            <w:tcW w:w="1134" w:type="dxa"/>
            <w:tcBorders>
              <w:top w:val="nil"/>
              <w:left w:val="nil"/>
              <w:bottom w:val="single" w:sz="4" w:space="0" w:color="auto"/>
              <w:right w:val="single" w:sz="4" w:space="0" w:color="auto"/>
            </w:tcBorders>
            <w:shd w:val="clear" w:color="auto" w:fill="FFFFFF"/>
            <w:noWrap/>
            <w:vAlign w:val="bottom"/>
          </w:tcPr>
          <w:p w14:paraId="0557968B"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0C370719"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3618113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545846B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15,00</w:t>
            </w:r>
          </w:p>
        </w:tc>
        <w:tc>
          <w:tcPr>
            <w:tcW w:w="708" w:type="dxa"/>
            <w:tcBorders>
              <w:top w:val="nil"/>
              <w:left w:val="nil"/>
              <w:bottom w:val="single" w:sz="4" w:space="0" w:color="auto"/>
              <w:right w:val="single" w:sz="4" w:space="0" w:color="auto"/>
            </w:tcBorders>
            <w:shd w:val="clear" w:color="auto" w:fill="FFFFFF"/>
            <w:noWrap/>
            <w:vAlign w:val="bottom"/>
            <w:hideMark/>
          </w:tcPr>
          <w:p w14:paraId="599E948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12</w:t>
            </w:r>
          </w:p>
        </w:tc>
        <w:tc>
          <w:tcPr>
            <w:tcW w:w="1276" w:type="dxa"/>
            <w:tcBorders>
              <w:top w:val="nil"/>
              <w:left w:val="nil"/>
              <w:bottom w:val="single" w:sz="4" w:space="0" w:color="auto"/>
              <w:right w:val="single" w:sz="4" w:space="0" w:color="auto"/>
            </w:tcBorders>
            <w:shd w:val="clear" w:color="auto" w:fill="FFFFFF"/>
            <w:noWrap/>
            <w:vAlign w:val="bottom"/>
            <w:hideMark/>
          </w:tcPr>
          <w:p w14:paraId="33B3FC85" w14:textId="77777777" w:rsidR="003B493C" w:rsidRPr="00C86ACC" w:rsidRDefault="003B493C" w:rsidP="008E72BC">
            <w:pPr>
              <w:jc w:val="center"/>
              <w:rPr>
                <w:rFonts w:eastAsia="Calibri"/>
                <w:sz w:val="18"/>
                <w:szCs w:val="18"/>
              </w:rPr>
            </w:pPr>
            <w:r w:rsidRPr="00C86ACC">
              <w:rPr>
                <w:rFonts w:eastAsia="Calibri"/>
                <w:sz w:val="18"/>
                <w:szCs w:val="18"/>
              </w:rPr>
              <w:t>180,00</w:t>
            </w:r>
          </w:p>
        </w:tc>
        <w:tc>
          <w:tcPr>
            <w:tcW w:w="1134" w:type="dxa"/>
            <w:tcBorders>
              <w:top w:val="nil"/>
              <w:left w:val="nil"/>
              <w:bottom w:val="single" w:sz="4" w:space="0" w:color="auto"/>
              <w:right w:val="single" w:sz="4" w:space="0" w:color="auto"/>
            </w:tcBorders>
            <w:shd w:val="clear" w:color="auto" w:fill="FFFFFF"/>
            <w:noWrap/>
            <w:vAlign w:val="bottom"/>
          </w:tcPr>
          <w:p w14:paraId="1AEB4420"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4EA12FE1" w14:textId="77777777" w:rsidR="003B493C" w:rsidRPr="00C86ACC" w:rsidRDefault="003B493C" w:rsidP="008E72BC">
            <w:pPr>
              <w:jc w:val="center"/>
              <w:rPr>
                <w:rFonts w:eastAsia="Calibri"/>
                <w:sz w:val="18"/>
                <w:szCs w:val="18"/>
                <w:lang w:val="ru-RU"/>
              </w:rPr>
            </w:pPr>
          </w:p>
        </w:tc>
      </w:tr>
      <w:tr w:rsidR="003B493C" w:rsidRPr="00C86ACC" w14:paraId="4AA9F7D4"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1B214FE" w14:textId="77777777" w:rsidR="003B493C" w:rsidRPr="00C86ACC" w:rsidRDefault="003B493C" w:rsidP="008E72BC">
            <w:pPr>
              <w:jc w:val="center"/>
              <w:rPr>
                <w:rFonts w:eastAsia="Calibri"/>
                <w:sz w:val="18"/>
                <w:szCs w:val="18"/>
              </w:rPr>
            </w:pPr>
            <w:r w:rsidRPr="00C86ACC">
              <w:rPr>
                <w:rFonts w:eastAsia="Calibri"/>
                <w:sz w:val="18"/>
                <w:szCs w:val="18"/>
              </w:rPr>
              <w:t>59</w:t>
            </w:r>
          </w:p>
        </w:tc>
        <w:tc>
          <w:tcPr>
            <w:tcW w:w="1843" w:type="dxa"/>
            <w:tcBorders>
              <w:top w:val="nil"/>
              <w:left w:val="nil"/>
              <w:bottom w:val="single" w:sz="4" w:space="0" w:color="auto"/>
              <w:right w:val="single" w:sz="4" w:space="0" w:color="auto"/>
            </w:tcBorders>
            <w:shd w:val="clear" w:color="auto" w:fill="FFFFFF"/>
            <w:noWrap/>
            <w:hideMark/>
          </w:tcPr>
          <w:p w14:paraId="17DC1264" w14:textId="77777777" w:rsidR="003B493C" w:rsidRPr="00C86ACC" w:rsidRDefault="003B493C" w:rsidP="008E72BC">
            <w:pPr>
              <w:jc w:val="center"/>
              <w:rPr>
                <w:rFonts w:eastAsia="Calibri"/>
                <w:i/>
                <w:iCs/>
                <w:sz w:val="18"/>
                <w:szCs w:val="18"/>
              </w:rPr>
            </w:pPr>
            <w:r w:rsidRPr="00C86ACC">
              <w:rPr>
                <w:rFonts w:eastAsia="Calibri"/>
                <w:i/>
                <w:iCs/>
                <w:sz w:val="18"/>
                <w:szCs w:val="18"/>
              </w:rPr>
              <w:t>Jaliuzele</w:t>
            </w:r>
          </w:p>
        </w:tc>
        <w:tc>
          <w:tcPr>
            <w:tcW w:w="1134" w:type="dxa"/>
            <w:tcBorders>
              <w:top w:val="nil"/>
              <w:left w:val="nil"/>
              <w:bottom w:val="single" w:sz="4" w:space="0" w:color="auto"/>
              <w:right w:val="single" w:sz="4" w:space="0" w:color="auto"/>
            </w:tcBorders>
            <w:shd w:val="clear" w:color="auto" w:fill="FFFFFF"/>
            <w:noWrap/>
            <w:vAlign w:val="bottom"/>
          </w:tcPr>
          <w:p w14:paraId="70BA500E"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369E1F19"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6B1BDF3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274F38B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705,00</w:t>
            </w:r>
          </w:p>
        </w:tc>
        <w:tc>
          <w:tcPr>
            <w:tcW w:w="708" w:type="dxa"/>
            <w:tcBorders>
              <w:top w:val="nil"/>
              <w:left w:val="nil"/>
              <w:bottom w:val="single" w:sz="4" w:space="0" w:color="auto"/>
              <w:right w:val="single" w:sz="4" w:space="0" w:color="auto"/>
            </w:tcBorders>
            <w:shd w:val="clear" w:color="auto" w:fill="FFFFFF"/>
            <w:noWrap/>
            <w:vAlign w:val="bottom"/>
            <w:hideMark/>
          </w:tcPr>
          <w:p w14:paraId="253FA88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11</w:t>
            </w:r>
          </w:p>
        </w:tc>
        <w:tc>
          <w:tcPr>
            <w:tcW w:w="1276" w:type="dxa"/>
            <w:tcBorders>
              <w:top w:val="nil"/>
              <w:left w:val="nil"/>
              <w:bottom w:val="single" w:sz="4" w:space="0" w:color="auto"/>
              <w:right w:val="single" w:sz="4" w:space="0" w:color="auto"/>
            </w:tcBorders>
            <w:shd w:val="clear" w:color="auto" w:fill="FFFFFF"/>
            <w:noWrap/>
            <w:vAlign w:val="bottom"/>
            <w:hideMark/>
          </w:tcPr>
          <w:p w14:paraId="16306FE0" w14:textId="77777777" w:rsidR="003B493C" w:rsidRPr="00C86ACC" w:rsidRDefault="003B493C" w:rsidP="008E72BC">
            <w:pPr>
              <w:jc w:val="center"/>
              <w:rPr>
                <w:rFonts w:eastAsia="Calibri"/>
                <w:sz w:val="18"/>
                <w:szCs w:val="18"/>
              </w:rPr>
            </w:pPr>
            <w:r w:rsidRPr="00C86ACC">
              <w:rPr>
                <w:rFonts w:eastAsia="Calibri"/>
                <w:sz w:val="18"/>
                <w:szCs w:val="18"/>
              </w:rPr>
              <w:t>7755,00</w:t>
            </w:r>
          </w:p>
        </w:tc>
        <w:tc>
          <w:tcPr>
            <w:tcW w:w="1134" w:type="dxa"/>
            <w:tcBorders>
              <w:top w:val="nil"/>
              <w:left w:val="nil"/>
              <w:bottom w:val="single" w:sz="4" w:space="0" w:color="auto"/>
              <w:right w:val="single" w:sz="4" w:space="0" w:color="auto"/>
            </w:tcBorders>
            <w:shd w:val="clear" w:color="auto" w:fill="FFFFFF"/>
            <w:noWrap/>
            <w:vAlign w:val="bottom"/>
          </w:tcPr>
          <w:p w14:paraId="5B40A663"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5A3BFEC7" w14:textId="77777777" w:rsidR="003B493C" w:rsidRPr="00C86ACC" w:rsidRDefault="003B493C" w:rsidP="008E72BC">
            <w:pPr>
              <w:jc w:val="center"/>
              <w:rPr>
                <w:rFonts w:eastAsia="Calibri"/>
                <w:sz w:val="18"/>
                <w:szCs w:val="18"/>
                <w:lang w:val="ru-RU"/>
              </w:rPr>
            </w:pPr>
          </w:p>
        </w:tc>
      </w:tr>
      <w:tr w:rsidR="003B493C" w:rsidRPr="00C86ACC" w14:paraId="2B59C678" w14:textId="77777777" w:rsidTr="007614A1">
        <w:trPr>
          <w:trHeight w:val="211"/>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75954A31" w14:textId="77777777" w:rsidR="003B493C" w:rsidRPr="00C86ACC" w:rsidRDefault="003B493C" w:rsidP="008E72BC">
            <w:pPr>
              <w:jc w:val="center"/>
              <w:rPr>
                <w:rFonts w:eastAsia="Calibri"/>
                <w:sz w:val="18"/>
                <w:szCs w:val="18"/>
              </w:rPr>
            </w:pPr>
            <w:r w:rsidRPr="00C86ACC">
              <w:rPr>
                <w:rFonts w:eastAsia="Calibri"/>
                <w:sz w:val="18"/>
                <w:szCs w:val="18"/>
              </w:rPr>
              <w:t>60</w:t>
            </w:r>
          </w:p>
        </w:tc>
        <w:tc>
          <w:tcPr>
            <w:tcW w:w="1843" w:type="dxa"/>
            <w:tcBorders>
              <w:top w:val="nil"/>
              <w:left w:val="nil"/>
              <w:bottom w:val="single" w:sz="4" w:space="0" w:color="auto"/>
              <w:right w:val="single" w:sz="4" w:space="0" w:color="auto"/>
            </w:tcBorders>
            <w:shd w:val="clear" w:color="auto" w:fill="FFFFFF"/>
            <w:noWrap/>
          </w:tcPr>
          <w:p w14:paraId="7B4C3342"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Urna pedala 21l</w:t>
            </w:r>
          </w:p>
        </w:tc>
        <w:tc>
          <w:tcPr>
            <w:tcW w:w="1134" w:type="dxa"/>
            <w:tcBorders>
              <w:top w:val="nil"/>
              <w:left w:val="nil"/>
              <w:bottom w:val="single" w:sz="4" w:space="0" w:color="auto"/>
              <w:right w:val="single" w:sz="4" w:space="0" w:color="auto"/>
            </w:tcBorders>
            <w:shd w:val="clear" w:color="auto" w:fill="FFFFFF"/>
            <w:noWrap/>
            <w:vAlign w:val="bottom"/>
          </w:tcPr>
          <w:p w14:paraId="355755C0"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72817A71"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6C433D2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6A8D1365" w14:textId="77777777" w:rsidR="003B493C" w:rsidRPr="00C86ACC" w:rsidRDefault="003B493C" w:rsidP="008E72BC">
            <w:pPr>
              <w:rPr>
                <w:rFonts w:eastAsia="Calibri"/>
                <w:sz w:val="18"/>
                <w:szCs w:val="18"/>
                <w:lang w:val="en-US"/>
              </w:rPr>
            </w:pPr>
            <w:r w:rsidRPr="00C86ACC">
              <w:rPr>
                <w:rFonts w:eastAsia="Calibri"/>
                <w:sz w:val="18"/>
                <w:szCs w:val="18"/>
                <w:lang w:val="en-US"/>
              </w:rPr>
              <w:t>290,00</w:t>
            </w:r>
          </w:p>
        </w:tc>
        <w:tc>
          <w:tcPr>
            <w:tcW w:w="708" w:type="dxa"/>
            <w:tcBorders>
              <w:top w:val="nil"/>
              <w:left w:val="nil"/>
              <w:bottom w:val="single" w:sz="4" w:space="0" w:color="auto"/>
              <w:right w:val="single" w:sz="4" w:space="0" w:color="auto"/>
            </w:tcBorders>
            <w:shd w:val="clear" w:color="auto" w:fill="FFFFFF"/>
            <w:noWrap/>
            <w:vAlign w:val="bottom"/>
            <w:hideMark/>
          </w:tcPr>
          <w:p w14:paraId="412E05F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1DA8EE97" w14:textId="77777777" w:rsidR="003B493C" w:rsidRPr="00C86ACC" w:rsidRDefault="003B493C" w:rsidP="008E72BC">
            <w:pPr>
              <w:jc w:val="center"/>
              <w:rPr>
                <w:rFonts w:eastAsia="Calibri"/>
                <w:sz w:val="18"/>
                <w:szCs w:val="18"/>
              </w:rPr>
            </w:pPr>
            <w:r w:rsidRPr="00C86ACC">
              <w:rPr>
                <w:rFonts w:eastAsia="Calibri"/>
                <w:sz w:val="18"/>
                <w:szCs w:val="18"/>
              </w:rPr>
              <w:t>290,00</w:t>
            </w:r>
          </w:p>
        </w:tc>
        <w:tc>
          <w:tcPr>
            <w:tcW w:w="1134" w:type="dxa"/>
            <w:tcBorders>
              <w:top w:val="nil"/>
              <w:left w:val="nil"/>
              <w:bottom w:val="single" w:sz="4" w:space="0" w:color="auto"/>
              <w:right w:val="single" w:sz="4" w:space="0" w:color="auto"/>
            </w:tcBorders>
            <w:shd w:val="clear" w:color="auto" w:fill="FFFFFF"/>
            <w:noWrap/>
            <w:vAlign w:val="bottom"/>
          </w:tcPr>
          <w:p w14:paraId="74D5E05B"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4C0D0A87" w14:textId="77777777" w:rsidR="003B493C" w:rsidRPr="00C86ACC" w:rsidRDefault="003B493C" w:rsidP="008E72BC">
            <w:pPr>
              <w:jc w:val="center"/>
              <w:rPr>
                <w:rFonts w:eastAsia="Calibri"/>
                <w:sz w:val="18"/>
                <w:szCs w:val="18"/>
                <w:lang w:val="ru-RU"/>
              </w:rPr>
            </w:pPr>
          </w:p>
        </w:tc>
      </w:tr>
      <w:tr w:rsidR="003B493C" w:rsidRPr="00C86ACC" w14:paraId="0A8D7FD3" w14:textId="77777777" w:rsidTr="003B493C">
        <w:trPr>
          <w:trHeight w:val="9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2E1FB2E0" w14:textId="77777777" w:rsidR="003B493C" w:rsidRPr="00C86ACC" w:rsidRDefault="003B493C" w:rsidP="008E72BC">
            <w:pPr>
              <w:jc w:val="center"/>
              <w:rPr>
                <w:rFonts w:eastAsia="Calibri"/>
                <w:sz w:val="18"/>
                <w:szCs w:val="18"/>
              </w:rPr>
            </w:pPr>
            <w:r w:rsidRPr="00C86ACC">
              <w:rPr>
                <w:rFonts w:eastAsia="Calibri"/>
                <w:sz w:val="18"/>
                <w:szCs w:val="18"/>
              </w:rPr>
              <w:t>61</w:t>
            </w:r>
          </w:p>
        </w:tc>
        <w:tc>
          <w:tcPr>
            <w:tcW w:w="1843" w:type="dxa"/>
            <w:tcBorders>
              <w:top w:val="nil"/>
              <w:left w:val="nil"/>
              <w:bottom w:val="single" w:sz="4" w:space="0" w:color="auto"/>
              <w:right w:val="single" w:sz="4" w:space="0" w:color="auto"/>
            </w:tcBorders>
            <w:shd w:val="clear" w:color="auto" w:fill="FFFFFF"/>
            <w:noWrap/>
          </w:tcPr>
          <w:p w14:paraId="111E0795"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Urna pedala 6l</w:t>
            </w:r>
          </w:p>
        </w:tc>
        <w:tc>
          <w:tcPr>
            <w:tcW w:w="1134" w:type="dxa"/>
            <w:tcBorders>
              <w:top w:val="nil"/>
              <w:left w:val="nil"/>
              <w:bottom w:val="single" w:sz="4" w:space="0" w:color="auto"/>
              <w:right w:val="single" w:sz="4" w:space="0" w:color="auto"/>
            </w:tcBorders>
            <w:shd w:val="clear" w:color="auto" w:fill="FFFFFF"/>
            <w:noWrap/>
            <w:vAlign w:val="bottom"/>
          </w:tcPr>
          <w:p w14:paraId="48158830" w14:textId="77777777" w:rsidR="003B493C" w:rsidRPr="00C86ACC" w:rsidRDefault="003B493C" w:rsidP="008E72BC">
            <w:pPr>
              <w:jc w:val="center"/>
              <w:rPr>
                <w:rFonts w:eastAsia="Calibri"/>
                <w:sz w:val="18"/>
                <w:szCs w:val="18"/>
                <w:lang w:val="en-US"/>
              </w:rPr>
            </w:pPr>
          </w:p>
        </w:tc>
        <w:tc>
          <w:tcPr>
            <w:tcW w:w="709" w:type="dxa"/>
            <w:tcBorders>
              <w:top w:val="nil"/>
              <w:left w:val="nil"/>
              <w:bottom w:val="single" w:sz="4" w:space="0" w:color="auto"/>
              <w:right w:val="single" w:sz="4" w:space="0" w:color="auto"/>
            </w:tcBorders>
            <w:shd w:val="clear" w:color="auto" w:fill="FFFFFF"/>
            <w:noWrap/>
            <w:vAlign w:val="bottom"/>
          </w:tcPr>
          <w:p w14:paraId="7D1687F4" w14:textId="77777777" w:rsidR="003B493C" w:rsidRPr="00C86ACC" w:rsidRDefault="003B493C" w:rsidP="008E72BC">
            <w:pPr>
              <w:jc w:val="center"/>
              <w:rPr>
                <w:rFonts w:eastAsia="Calibri"/>
                <w:sz w:val="18"/>
                <w:szCs w:val="18"/>
                <w:lang w:val="en-US"/>
              </w:rPr>
            </w:pPr>
          </w:p>
        </w:tc>
        <w:tc>
          <w:tcPr>
            <w:tcW w:w="850" w:type="dxa"/>
            <w:tcBorders>
              <w:top w:val="nil"/>
              <w:left w:val="nil"/>
              <w:bottom w:val="single" w:sz="4" w:space="0" w:color="auto"/>
              <w:right w:val="single" w:sz="4" w:space="0" w:color="auto"/>
            </w:tcBorders>
            <w:shd w:val="clear" w:color="auto" w:fill="FFFFFF"/>
            <w:noWrap/>
            <w:hideMark/>
          </w:tcPr>
          <w:p w14:paraId="646A98C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6873A497" w14:textId="77777777" w:rsidR="003B493C" w:rsidRPr="00C86ACC" w:rsidRDefault="003B493C" w:rsidP="008E72BC">
            <w:pPr>
              <w:rPr>
                <w:rFonts w:eastAsia="Calibri"/>
                <w:sz w:val="18"/>
                <w:szCs w:val="18"/>
                <w:lang w:val="en-US"/>
              </w:rPr>
            </w:pPr>
            <w:r w:rsidRPr="00C86ACC">
              <w:rPr>
                <w:rFonts w:eastAsia="Calibri"/>
                <w:sz w:val="18"/>
                <w:szCs w:val="18"/>
                <w:lang w:val="en-US"/>
              </w:rPr>
              <w:t>136,40</w:t>
            </w:r>
          </w:p>
        </w:tc>
        <w:tc>
          <w:tcPr>
            <w:tcW w:w="708" w:type="dxa"/>
            <w:tcBorders>
              <w:top w:val="nil"/>
              <w:left w:val="nil"/>
              <w:bottom w:val="single" w:sz="4" w:space="0" w:color="auto"/>
              <w:right w:val="single" w:sz="4" w:space="0" w:color="auto"/>
            </w:tcBorders>
            <w:shd w:val="clear" w:color="auto" w:fill="FFFFFF"/>
            <w:noWrap/>
            <w:vAlign w:val="bottom"/>
            <w:hideMark/>
          </w:tcPr>
          <w:p w14:paraId="377E2BB1"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w:t>
            </w:r>
          </w:p>
        </w:tc>
        <w:tc>
          <w:tcPr>
            <w:tcW w:w="1276" w:type="dxa"/>
            <w:tcBorders>
              <w:top w:val="nil"/>
              <w:left w:val="nil"/>
              <w:bottom w:val="single" w:sz="4" w:space="0" w:color="auto"/>
              <w:right w:val="single" w:sz="4" w:space="0" w:color="auto"/>
            </w:tcBorders>
            <w:shd w:val="clear" w:color="auto" w:fill="FFFFFF"/>
            <w:noWrap/>
            <w:vAlign w:val="bottom"/>
            <w:hideMark/>
          </w:tcPr>
          <w:p w14:paraId="7E5F0249" w14:textId="77777777" w:rsidR="003B493C" w:rsidRPr="00C86ACC" w:rsidRDefault="003B493C" w:rsidP="008E72BC">
            <w:pPr>
              <w:jc w:val="center"/>
              <w:rPr>
                <w:rFonts w:eastAsia="Calibri"/>
                <w:sz w:val="18"/>
                <w:szCs w:val="18"/>
              </w:rPr>
            </w:pPr>
            <w:r w:rsidRPr="00C86ACC">
              <w:rPr>
                <w:rFonts w:eastAsia="Calibri"/>
                <w:sz w:val="18"/>
                <w:szCs w:val="18"/>
              </w:rPr>
              <w:t>682,00</w:t>
            </w:r>
          </w:p>
        </w:tc>
        <w:tc>
          <w:tcPr>
            <w:tcW w:w="1134" w:type="dxa"/>
            <w:tcBorders>
              <w:top w:val="nil"/>
              <w:left w:val="nil"/>
              <w:bottom w:val="single" w:sz="4" w:space="0" w:color="auto"/>
              <w:right w:val="single" w:sz="4" w:space="0" w:color="auto"/>
            </w:tcBorders>
            <w:shd w:val="clear" w:color="auto" w:fill="FFFFFF"/>
            <w:noWrap/>
            <w:vAlign w:val="bottom"/>
          </w:tcPr>
          <w:p w14:paraId="1DE79452"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5831D38C" w14:textId="77777777" w:rsidR="003B493C" w:rsidRPr="00C86ACC" w:rsidRDefault="003B493C" w:rsidP="008E72BC">
            <w:pPr>
              <w:jc w:val="center"/>
              <w:rPr>
                <w:rFonts w:eastAsia="Calibri"/>
                <w:sz w:val="18"/>
                <w:szCs w:val="18"/>
                <w:lang w:val="ru-RU"/>
              </w:rPr>
            </w:pPr>
          </w:p>
        </w:tc>
      </w:tr>
      <w:tr w:rsidR="003B493C" w:rsidRPr="00C86ACC" w14:paraId="0EC60362" w14:textId="77777777" w:rsidTr="003B493C">
        <w:trPr>
          <w:trHeight w:val="152"/>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716D6C95" w14:textId="77777777" w:rsidR="003B493C" w:rsidRPr="00C86ACC" w:rsidRDefault="003B493C" w:rsidP="008E72BC">
            <w:pPr>
              <w:jc w:val="center"/>
              <w:rPr>
                <w:rFonts w:eastAsia="Calibri"/>
                <w:sz w:val="18"/>
                <w:szCs w:val="18"/>
              </w:rPr>
            </w:pPr>
            <w:r w:rsidRPr="00C86ACC">
              <w:rPr>
                <w:rFonts w:eastAsia="Calibri"/>
                <w:sz w:val="18"/>
                <w:szCs w:val="18"/>
              </w:rPr>
              <w:t>62</w:t>
            </w:r>
          </w:p>
        </w:tc>
        <w:tc>
          <w:tcPr>
            <w:tcW w:w="1843" w:type="dxa"/>
            <w:tcBorders>
              <w:top w:val="nil"/>
              <w:left w:val="nil"/>
              <w:bottom w:val="single" w:sz="4" w:space="0" w:color="auto"/>
              <w:right w:val="single" w:sz="4" w:space="0" w:color="auto"/>
            </w:tcBorders>
            <w:shd w:val="clear" w:color="auto" w:fill="FFFFFF"/>
          </w:tcPr>
          <w:p w14:paraId="0DEB9368"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Urna pedala 13l</w:t>
            </w:r>
          </w:p>
        </w:tc>
        <w:tc>
          <w:tcPr>
            <w:tcW w:w="1134" w:type="dxa"/>
            <w:tcBorders>
              <w:top w:val="nil"/>
              <w:left w:val="nil"/>
              <w:bottom w:val="single" w:sz="4" w:space="0" w:color="auto"/>
              <w:right w:val="single" w:sz="4" w:space="0" w:color="auto"/>
            </w:tcBorders>
            <w:shd w:val="clear" w:color="auto" w:fill="FFFFFF"/>
            <w:noWrap/>
            <w:vAlign w:val="bottom"/>
          </w:tcPr>
          <w:p w14:paraId="2182B940"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2F099621"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1DD14D9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0199D53A" w14:textId="77777777" w:rsidR="003B493C" w:rsidRPr="00C86ACC" w:rsidRDefault="003B493C" w:rsidP="008E72BC">
            <w:pPr>
              <w:jc w:val="center"/>
              <w:rPr>
                <w:rFonts w:eastAsia="Calibri"/>
                <w:sz w:val="18"/>
                <w:szCs w:val="18"/>
              </w:rPr>
            </w:pPr>
            <w:r w:rsidRPr="00C86ACC">
              <w:rPr>
                <w:rFonts w:eastAsia="Calibri"/>
                <w:sz w:val="18"/>
                <w:szCs w:val="18"/>
              </w:rPr>
              <w:t>210,00</w:t>
            </w:r>
          </w:p>
        </w:tc>
        <w:tc>
          <w:tcPr>
            <w:tcW w:w="708" w:type="dxa"/>
            <w:tcBorders>
              <w:top w:val="nil"/>
              <w:left w:val="nil"/>
              <w:bottom w:val="single" w:sz="4" w:space="0" w:color="auto"/>
              <w:right w:val="single" w:sz="4" w:space="0" w:color="auto"/>
            </w:tcBorders>
            <w:shd w:val="clear" w:color="auto" w:fill="FFFFFF"/>
            <w:noWrap/>
            <w:vAlign w:val="bottom"/>
            <w:hideMark/>
          </w:tcPr>
          <w:p w14:paraId="0595B6D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5B94F6E1" w14:textId="77777777" w:rsidR="003B493C" w:rsidRPr="00C86ACC" w:rsidRDefault="003B493C" w:rsidP="008E72BC">
            <w:pPr>
              <w:jc w:val="center"/>
              <w:rPr>
                <w:rFonts w:eastAsia="Calibri"/>
                <w:sz w:val="18"/>
                <w:szCs w:val="18"/>
              </w:rPr>
            </w:pPr>
            <w:r w:rsidRPr="00C86ACC">
              <w:rPr>
                <w:rFonts w:eastAsia="Calibri"/>
                <w:sz w:val="18"/>
                <w:szCs w:val="18"/>
              </w:rPr>
              <w:t>210,00</w:t>
            </w:r>
          </w:p>
        </w:tc>
        <w:tc>
          <w:tcPr>
            <w:tcW w:w="1134" w:type="dxa"/>
            <w:tcBorders>
              <w:top w:val="nil"/>
              <w:left w:val="nil"/>
              <w:bottom w:val="single" w:sz="4" w:space="0" w:color="auto"/>
              <w:right w:val="single" w:sz="4" w:space="0" w:color="auto"/>
            </w:tcBorders>
            <w:shd w:val="clear" w:color="auto" w:fill="FFFFFF"/>
            <w:noWrap/>
            <w:vAlign w:val="bottom"/>
          </w:tcPr>
          <w:p w14:paraId="7CCFFCB8"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521F1DC6" w14:textId="77777777" w:rsidR="003B493C" w:rsidRPr="00C86ACC" w:rsidRDefault="003B493C" w:rsidP="008E72BC">
            <w:pPr>
              <w:jc w:val="center"/>
              <w:rPr>
                <w:rFonts w:eastAsia="Calibri"/>
                <w:sz w:val="18"/>
                <w:szCs w:val="18"/>
                <w:lang w:val="ru-RU"/>
              </w:rPr>
            </w:pPr>
          </w:p>
        </w:tc>
      </w:tr>
      <w:tr w:rsidR="003B493C" w:rsidRPr="00C86ACC" w14:paraId="13B2FC9A" w14:textId="77777777" w:rsidTr="003B493C">
        <w:trPr>
          <w:trHeight w:val="23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D7C80E5" w14:textId="77777777" w:rsidR="003B493C" w:rsidRPr="00C86ACC" w:rsidRDefault="003B493C" w:rsidP="008E72BC">
            <w:pPr>
              <w:jc w:val="center"/>
              <w:rPr>
                <w:rFonts w:eastAsia="Calibri"/>
                <w:sz w:val="18"/>
                <w:szCs w:val="18"/>
              </w:rPr>
            </w:pPr>
            <w:r w:rsidRPr="00C86ACC">
              <w:rPr>
                <w:rFonts w:eastAsia="Calibri"/>
                <w:sz w:val="18"/>
                <w:szCs w:val="18"/>
              </w:rPr>
              <w:t>63</w:t>
            </w:r>
          </w:p>
        </w:tc>
        <w:tc>
          <w:tcPr>
            <w:tcW w:w="1843" w:type="dxa"/>
            <w:tcBorders>
              <w:top w:val="nil"/>
              <w:left w:val="nil"/>
              <w:bottom w:val="single" w:sz="4" w:space="0" w:color="auto"/>
              <w:right w:val="single" w:sz="4" w:space="0" w:color="auto"/>
            </w:tcBorders>
            <w:shd w:val="clear" w:color="auto" w:fill="FFFFFF"/>
            <w:hideMark/>
          </w:tcPr>
          <w:p w14:paraId="0C69B72C"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Urna</w:t>
            </w:r>
          </w:p>
        </w:tc>
        <w:tc>
          <w:tcPr>
            <w:tcW w:w="1134" w:type="dxa"/>
            <w:tcBorders>
              <w:top w:val="nil"/>
              <w:left w:val="nil"/>
              <w:bottom w:val="single" w:sz="4" w:space="0" w:color="auto"/>
              <w:right w:val="single" w:sz="4" w:space="0" w:color="auto"/>
            </w:tcBorders>
            <w:shd w:val="clear" w:color="auto" w:fill="FFFFFF"/>
            <w:noWrap/>
            <w:vAlign w:val="bottom"/>
          </w:tcPr>
          <w:p w14:paraId="4EA4CEA0"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2397C072"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0FBE939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1D317202" w14:textId="77777777" w:rsidR="003B493C" w:rsidRPr="00C86ACC" w:rsidRDefault="003B493C" w:rsidP="008E72BC">
            <w:pPr>
              <w:jc w:val="center"/>
              <w:rPr>
                <w:rFonts w:eastAsia="Calibri"/>
                <w:sz w:val="18"/>
                <w:szCs w:val="18"/>
              </w:rPr>
            </w:pPr>
            <w:r w:rsidRPr="00C86ACC">
              <w:rPr>
                <w:rFonts w:eastAsia="Calibri"/>
                <w:sz w:val="18"/>
                <w:szCs w:val="18"/>
              </w:rPr>
              <w:t>11,00</w:t>
            </w:r>
          </w:p>
        </w:tc>
        <w:tc>
          <w:tcPr>
            <w:tcW w:w="708" w:type="dxa"/>
            <w:tcBorders>
              <w:top w:val="nil"/>
              <w:left w:val="nil"/>
              <w:bottom w:val="single" w:sz="4" w:space="0" w:color="auto"/>
              <w:right w:val="single" w:sz="4" w:space="0" w:color="auto"/>
            </w:tcBorders>
            <w:shd w:val="clear" w:color="auto" w:fill="FFFFFF"/>
            <w:noWrap/>
            <w:vAlign w:val="bottom"/>
            <w:hideMark/>
          </w:tcPr>
          <w:p w14:paraId="0CEF8242" w14:textId="77777777" w:rsidR="003B493C" w:rsidRPr="00C86ACC" w:rsidRDefault="003B493C" w:rsidP="008E72BC">
            <w:pPr>
              <w:jc w:val="center"/>
              <w:rPr>
                <w:rFonts w:eastAsia="Calibri"/>
                <w:sz w:val="18"/>
                <w:szCs w:val="18"/>
              </w:rPr>
            </w:pPr>
            <w:r w:rsidRPr="00C86ACC">
              <w:rPr>
                <w:rFonts w:eastAsia="Calibri"/>
                <w:sz w:val="18"/>
                <w:szCs w:val="18"/>
              </w:rPr>
              <w:t>7</w:t>
            </w:r>
          </w:p>
        </w:tc>
        <w:tc>
          <w:tcPr>
            <w:tcW w:w="1276" w:type="dxa"/>
            <w:tcBorders>
              <w:top w:val="nil"/>
              <w:left w:val="nil"/>
              <w:bottom w:val="single" w:sz="4" w:space="0" w:color="auto"/>
              <w:right w:val="single" w:sz="4" w:space="0" w:color="auto"/>
            </w:tcBorders>
            <w:shd w:val="clear" w:color="auto" w:fill="FFFFFF"/>
            <w:noWrap/>
            <w:vAlign w:val="bottom"/>
            <w:hideMark/>
          </w:tcPr>
          <w:p w14:paraId="5B64D50C" w14:textId="77777777" w:rsidR="003B493C" w:rsidRPr="00C86ACC" w:rsidRDefault="003B493C" w:rsidP="008E72BC">
            <w:pPr>
              <w:jc w:val="center"/>
              <w:rPr>
                <w:rFonts w:eastAsia="Calibri"/>
                <w:sz w:val="18"/>
                <w:szCs w:val="18"/>
              </w:rPr>
            </w:pPr>
            <w:r w:rsidRPr="00C86ACC">
              <w:rPr>
                <w:rFonts w:eastAsia="Calibri"/>
                <w:sz w:val="18"/>
                <w:szCs w:val="18"/>
              </w:rPr>
              <w:t>77,00</w:t>
            </w:r>
          </w:p>
        </w:tc>
        <w:tc>
          <w:tcPr>
            <w:tcW w:w="1134" w:type="dxa"/>
            <w:tcBorders>
              <w:top w:val="nil"/>
              <w:left w:val="nil"/>
              <w:bottom w:val="single" w:sz="4" w:space="0" w:color="auto"/>
              <w:right w:val="single" w:sz="4" w:space="0" w:color="auto"/>
            </w:tcBorders>
            <w:shd w:val="clear" w:color="auto" w:fill="FFFFFF"/>
            <w:noWrap/>
            <w:vAlign w:val="bottom"/>
          </w:tcPr>
          <w:p w14:paraId="464E1A9B"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3D5F7FB4" w14:textId="77777777" w:rsidR="003B493C" w:rsidRPr="00C86ACC" w:rsidRDefault="003B493C" w:rsidP="008E72BC">
            <w:pPr>
              <w:jc w:val="center"/>
              <w:rPr>
                <w:rFonts w:eastAsia="Calibri"/>
                <w:sz w:val="18"/>
                <w:szCs w:val="18"/>
                <w:lang w:val="ru-RU"/>
              </w:rPr>
            </w:pPr>
          </w:p>
        </w:tc>
      </w:tr>
      <w:tr w:rsidR="003B493C" w:rsidRPr="00C86ACC" w14:paraId="7DD25AD8" w14:textId="77777777" w:rsidTr="007614A1">
        <w:trPr>
          <w:trHeight w:val="322"/>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4915C1D" w14:textId="77777777" w:rsidR="003B493C" w:rsidRPr="00C86ACC" w:rsidRDefault="003B493C" w:rsidP="008E72BC">
            <w:pPr>
              <w:jc w:val="center"/>
              <w:rPr>
                <w:rFonts w:eastAsia="Calibri"/>
                <w:sz w:val="18"/>
                <w:szCs w:val="18"/>
              </w:rPr>
            </w:pPr>
            <w:r w:rsidRPr="00C86ACC">
              <w:rPr>
                <w:rFonts w:eastAsia="Calibri"/>
                <w:sz w:val="18"/>
                <w:szCs w:val="18"/>
              </w:rPr>
              <w:t>64</w:t>
            </w:r>
          </w:p>
        </w:tc>
        <w:tc>
          <w:tcPr>
            <w:tcW w:w="1843" w:type="dxa"/>
            <w:tcBorders>
              <w:top w:val="nil"/>
              <w:left w:val="nil"/>
              <w:bottom w:val="single" w:sz="4" w:space="0" w:color="auto"/>
              <w:right w:val="single" w:sz="4" w:space="0" w:color="auto"/>
            </w:tcBorders>
            <w:shd w:val="clear" w:color="auto" w:fill="FFFFFF"/>
            <w:hideMark/>
          </w:tcPr>
          <w:p w14:paraId="678798E7"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Matura plastic</w:t>
            </w:r>
          </w:p>
        </w:tc>
        <w:tc>
          <w:tcPr>
            <w:tcW w:w="1134" w:type="dxa"/>
            <w:tcBorders>
              <w:top w:val="nil"/>
              <w:left w:val="nil"/>
              <w:bottom w:val="single" w:sz="4" w:space="0" w:color="auto"/>
              <w:right w:val="single" w:sz="4" w:space="0" w:color="auto"/>
            </w:tcBorders>
            <w:shd w:val="clear" w:color="auto" w:fill="FFFFFF"/>
            <w:noWrap/>
            <w:vAlign w:val="bottom"/>
          </w:tcPr>
          <w:p w14:paraId="5801C3FD"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56C8943B"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67EB74A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4EE7D123" w14:textId="77777777" w:rsidR="003B493C" w:rsidRPr="00C86ACC" w:rsidRDefault="003B493C" w:rsidP="008E72BC">
            <w:pPr>
              <w:jc w:val="center"/>
              <w:rPr>
                <w:rFonts w:eastAsia="Calibri"/>
                <w:sz w:val="18"/>
                <w:szCs w:val="18"/>
              </w:rPr>
            </w:pPr>
            <w:r w:rsidRPr="00C86ACC">
              <w:rPr>
                <w:rFonts w:eastAsia="Calibri"/>
                <w:sz w:val="18"/>
                <w:szCs w:val="18"/>
              </w:rPr>
              <w:t>295,00</w:t>
            </w:r>
          </w:p>
        </w:tc>
        <w:tc>
          <w:tcPr>
            <w:tcW w:w="708" w:type="dxa"/>
            <w:tcBorders>
              <w:top w:val="nil"/>
              <w:left w:val="nil"/>
              <w:bottom w:val="single" w:sz="4" w:space="0" w:color="auto"/>
              <w:right w:val="single" w:sz="4" w:space="0" w:color="auto"/>
            </w:tcBorders>
            <w:shd w:val="clear" w:color="auto" w:fill="FFFFFF"/>
            <w:noWrap/>
            <w:vAlign w:val="bottom"/>
            <w:hideMark/>
          </w:tcPr>
          <w:p w14:paraId="2E4EFFB6" w14:textId="77777777" w:rsidR="003B493C" w:rsidRPr="00C86ACC" w:rsidRDefault="003B493C" w:rsidP="008E72BC">
            <w:pPr>
              <w:jc w:val="center"/>
              <w:rPr>
                <w:rFonts w:eastAsia="Calibri"/>
                <w:sz w:val="18"/>
                <w:szCs w:val="18"/>
              </w:rPr>
            </w:pPr>
            <w:r w:rsidRPr="00C86ACC">
              <w:rPr>
                <w:rFonts w:eastAsia="Calibri"/>
                <w:sz w:val="18"/>
                <w:szCs w:val="18"/>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27B4B459" w14:textId="77777777" w:rsidR="003B493C" w:rsidRPr="00C86ACC" w:rsidRDefault="003B493C" w:rsidP="008E72BC">
            <w:pPr>
              <w:jc w:val="center"/>
              <w:rPr>
                <w:rFonts w:eastAsia="Calibri"/>
                <w:sz w:val="18"/>
                <w:szCs w:val="18"/>
              </w:rPr>
            </w:pPr>
            <w:r w:rsidRPr="00C86ACC">
              <w:rPr>
                <w:rFonts w:eastAsia="Calibri"/>
                <w:sz w:val="18"/>
                <w:szCs w:val="18"/>
              </w:rPr>
              <w:t>590,00</w:t>
            </w:r>
          </w:p>
        </w:tc>
        <w:tc>
          <w:tcPr>
            <w:tcW w:w="1134" w:type="dxa"/>
            <w:tcBorders>
              <w:top w:val="nil"/>
              <w:left w:val="nil"/>
              <w:bottom w:val="single" w:sz="4" w:space="0" w:color="auto"/>
              <w:right w:val="single" w:sz="4" w:space="0" w:color="auto"/>
            </w:tcBorders>
            <w:shd w:val="clear" w:color="auto" w:fill="FFFFFF"/>
            <w:noWrap/>
            <w:vAlign w:val="bottom"/>
          </w:tcPr>
          <w:p w14:paraId="5A777BE5"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34D8D78F" w14:textId="77777777" w:rsidR="003B493C" w:rsidRPr="00C86ACC" w:rsidRDefault="003B493C" w:rsidP="008E72BC">
            <w:pPr>
              <w:jc w:val="center"/>
              <w:rPr>
                <w:rFonts w:eastAsia="Calibri"/>
                <w:sz w:val="18"/>
                <w:szCs w:val="18"/>
                <w:lang w:val="ru-RU"/>
              </w:rPr>
            </w:pPr>
          </w:p>
        </w:tc>
      </w:tr>
      <w:tr w:rsidR="003B493C" w:rsidRPr="00C86ACC" w14:paraId="05AD2C94" w14:textId="77777777" w:rsidTr="007614A1">
        <w:trPr>
          <w:trHeight w:val="322"/>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09F3FEC4"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65</w:t>
            </w:r>
          </w:p>
        </w:tc>
        <w:tc>
          <w:tcPr>
            <w:tcW w:w="1843" w:type="dxa"/>
            <w:tcBorders>
              <w:top w:val="nil"/>
              <w:left w:val="nil"/>
              <w:bottom w:val="single" w:sz="4" w:space="0" w:color="auto"/>
              <w:right w:val="single" w:sz="4" w:space="0" w:color="auto"/>
            </w:tcBorders>
            <w:shd w:val="clear" w:color="auto" w:fill="FFFFFF"/>
            <w:hideMark/>
          </w:tcPr>
          <w:p w14:paraId="70816710"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Caldre emal</w:t>
            </w:r>
          </w:p>
        </w:tc>
        <w:tc>
          <w:tcPr>
            <w:tcW w:w="1134" w:type="dxa"/>
            <w:tcBorders>
              <w:top w:val="nil"/>
              <w:left w:val="nil"/>
              <w:bottom w:val="single" w:sz="4" w:space="0" w:color="auto"/>
              <w:right w:val="single" w:sz="4" w:space="0" w:color="auto"/>
            </w:tcBorders>
            <w:shd w:val="clear" w:color="auto" w:fill="FFFFFF"/>
            <w:noWrap/>
            <w:vAlign w:val="bottom"/>
          </w:tcPr>
          <w:p w14:paraId="2F5BC40E"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6E7D0EA5"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4EA7CDA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168A118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130,45</w:t>
            </w:r>
          </w:p>
        </w:tc>
        <w:tc>
          <w:tcPr>
            <w:tcW w:w="708" w:type="dxa"/>
            <w:tcBorders>
              <w:top w:val="nil"/>
              <w:left w:val="nil"/>
              <w:bottom w:val="single" w:sz="4" w:space="0" w:color="auto"/>
              <w:right w:val="single" w:sz="4" w:space="0" w:color="auto"/>
            </w:tcBorders>
            <w:shd w:val="clear" w:color="auto" w:fill="FFFFFF"/>
            <w:noWrap/>
            <w:vAlign w:val="bottom"/>
            <w:hideMark/>
          </w:tcPr>
          <w:p w14:paraId="49CF644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3446B16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130,45</w:t>
            </w:r>
          </w:p>
        </w:tc>
        <w:tc>
          <w:tcPr>
            <w:tcW w:w="1134" w:type="dxa"/>
            <w:tcBorders>
              <w:top w:val="nil"/>
              <w:left w:val="nil"/>
              <w:bottom w:val="single" w:sz="4" w:space="0" w:color="auto"/>
              <w:right w:val="single" w:sz="4" w:space="0" w:color="auto"/>
            </w:tcBorders>
            <w:shd w:val="clear" w:color="auto" w:fill="FFFFFF"/>
            <w:noWrap/>
            <w:vAlign w:val="bottom"/>
          </w:tcPr>
          <w:p w14:paraId="1710FD23"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01CBE217" w14:textId="77777777" w:rsidR="003B493C" w:rsidRPr="00C86ACC" w:rsidRDefault="003B493C" w:rsidP="008E72BC">
            <w:pPr>
              <w:jc w:val="center"/>
              <w:rPr>
                <w:rFonts w:eastAsia="Calibri"/>
                <w:sz w:val="18"/>
                <w:szCs w:val="18"/>
                <w:lang w:val="ru-RU"/>
              </w:rPr>
            </w:pPr>
          </w:p>
        </w:tc>
      </w:tr>
      <w:tr w:rsidR="003B493C" w:rsidRPr="00C86ACC" w14:paraId="76C69A42" w14:textId="77777777" w:rsidTr="007614A1">
        <w:trPr>
          <w:trHeight w:val="322"/>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F93E14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66</w:t>
            </w:r>
          </w:p>
        </w:tc>
        <w:tc>
          <w:tcPr>
            <w:tcW w:w="1843" w:type="dxa"/>
            <w:tcBorders>
              <w:top w:val="nil"/>
              <w:left w:val="nil"/>
              <w:bottom w:val="single" w:sz="4" w:space="0" w:color="auto"/>
              <w:right w:val="single" w:sz="4" w:space="0" w:color="auto"/>
            </w:tcBorders>
            <w:shd w:val="clear" w:color="auto" w:fill="FFFFFF"/>
            <w:hideMark/>
          </w:tcPr>
          <w:p w14:paraId="4736B535"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Oglinda</w:t>
            </w:r>
          </w:p>
        </w:tc>
        <w:tc>
          <w:tcPr>
            <w:tcW w:w="1134" w:type="dxa"/>
            <w:tcBorders>
              <w:top w:val="nil"/>
              <w:left w:val="nil"/>
              <w:bottom w:val="single" w:sz="4" w:space="0" w:color="auto"/>
              <w:right w:val="single" w:sz="4" w:space="0" w:color="auto"/>
            </w:tcBorders>
            <w:shd w:val="clear" w:color="auto" w:fill="FFFFFF"/>
            <w:noWrap/>
            <w:vAlign w:val="bottom"/>
          </w:tcPr>
          <w:p w14:paraId="18D27AF0"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5DC30401"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1D7D8AC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7440F9A2"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35,00</w:t>
            </w:r>
          </w:p>
        </w:tc>
        <w:tc>
          <w:tcPr>
            <w:tcW w:w="708" w:type="dxa"/>
            <w:tcBorders>
              <w:top w:val="nil"/>
              <w:left w:val="nil"/>
              <w:bottom w:val="single" w:sz="4" w:space="0" w:color="auto"/>
              <w:right w:val="single" w:sz="4" w:space="0" w:color="auto"/>
            </w:tcBorders>
            <w:shd w:val="clear" w:color="auto" w:fill="FFFFFF"/>
            <w:noWrap/>
            <w:vAlign w:val="bottom"/>
            <w:hideMark/>
          </w:tcPr>
          <w:p w14:paraId="7BB5AEC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03FF6DC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35,00</w:t>
            </w:r>
          </w:p>
        </w:tc>
        <w:tc>
          <w:tcPr>
            <w:tcW w:w="1134" w:type="dxa"/>
            <w:tcBorders>
              <w:top w:val="nil"/>
              <w:left w:val="nil"/>
              <w:bottom w:val="single" w:sz="4" w:space="0" w:color="auto"/>
              <w:right w:val="single" w:sz="4" w:space="0" w:color="auto"/>
            </w:tcBorders>
            <w:shd w:val="clear" w:color="auto" w:fill="FFFFFF"/>
            <w:noWrap/>
            <w:vAlign w:val="bottom"/>
          </w:tcPr>
          <w:p w14:paraId="79241308"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77FB17A2" w14:textId="77777777" w:rsidR="003B493C" w:rsidRPr="00C86ACC" w:rsidRDefault="003B493C" w:rsidP="008E72BC">
            <w:pPr>
              <w:jc w:val="center"/>
              <w:rPr>
                <w:rFonts w:eastAsia="Calibri"/>
                <w:sz w:val="18"/>
                <w:szCs w:val="18"/>
                <w:lang w:val="ru-RU"/>
              </w:rPr>
            </w:pPr>
          </w:p>
        </w:tc>
      </w:tr>
      <w:tr w:rsidR="003B493C" w:rsidRPr="00C86ACC" w14:paraId="3F24EFC0" w14:textId="77777777" w:rsidTr="007614A1">
        <w:trPr>
          <w:trHeight w:val="322"/>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3C18D24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67</w:t>
            </w:r>
          </w:p>
        </w:tc>
        <w:tc>
          <w:tcPr>
            <w:tcW w:w="1843" w:type="dxa"/>
            <w:tcBorders>
              <w:top w:val="nil"/>
              <w:left w:val="nil"/>
              <w:bottom w:val="single" w:sz="4" w:space="0" w:color="auto"/>
              <w:right w:val="single" w:sz="4" w:space="0" w:color="auto"/>
            </w:tcBorders>
            <w:shd w:val="clear" w:color="auto" w:fill="FFFFFF"/>
            <w:hideMark/>
          </w:tcPr>
          <w:p w14:paraId="1F47FB2F"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Grebla</w:t>
            </w:r>
          </w:p>
        </w:tc>
        <w:tc>
          <w:tcPr>
            <w:tcW w:w="1134" w:type="dxa"/>
            <w:tcBorders>
              <w:top w:val="nil"/>
              <w:left w:val="nil"/>
              <w:bottom w:val="single" w:sz="4" w:space="0" w:color="auto"/>
              <w:right w:val="single" w:sz="4" w:space="0" w:color="auto"/>
            </w:tcBorders>
            <w:shd w:val="clear" w:color="auto" w:fill="FFFFFF"/>
            <w:noWrap/>
            <w:vAlign w:val="bottom"/>
          </w:tcPr>
          <w:p w14:paraId="277C0A8D"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5CAD79D8"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06283D4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50C345D3"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54.80</w:t>
            </w:r>
          </w:p>
        </w:tc>
        <w:tc>
          <w:tcPr>
            <w:tcW w:w="708" w:type="dxa"/>
            <w:tcBorders>
              <w:top w:val="nil"/>
              <w:left w:val="nil"/>
              <w:bottom w:val="single" w:sz="4" w:space="0" w:color="auto"/>
              <w:right w:val="single" w:sz="4" w:space="0" w:color="auto"/>
            </w:tcBorders>
            <w:shd w:val="clear" w:color="auto" w:fill="FFFFFF"/>
            <w:noWrap/>
            <w:vAlign w:val="bottom"/>
            <w:hideMark/>
          </w:tcPr>
          <w:p w14:paraId="6E5A8D9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22F79156"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57,80</w:t>
            </w:r>
          </w:p>
        </w:tc>
        <w:tc>
          <w:tcPr>
            <w:tcW w:w="1134" w:type="dxa"/>
            <w:tcBorders>
              <w:top w:val="nil"/>
              <w:left w:val="nil"/>
              <w:bottom w:val="single" w:sz="4" w:space="0" w:color="auto"/>
              <w:right w:val="single" w:sz="4" w:space="0" w:color="auto"/>
            </w:tcBorders>
            <w:shd w:val="clear" w:color="auto" w:fill="FFFFFF"/>
            <w:noWrap/>
            <w:vAlign w:val="bottom"/>
          </w:tcPr>
          <w:p w14:paraId="0E8F46DE"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299E7616" w14:textId="77777777" w:rsidR="003B493C" w:rsidRPr="00C86ACC" w:rsidRDefault="003B493C" w:rsidP="008E72BC">
            <w:pPr>
              <w:jc w:val="center"/>
              <w:rPr>
                <w:rFonts w:eastAsia="Calibri"/>
                <w:sz w:val="18"/>
                <w:szCs w:val="18"/>
                <w:lang w:val="ru-RU"/>
              </w:rPr>
            </w:pPr>
          </w:p>
        </w:tc>
      </w:tr>
      <w:tr w:rsidR="003B493C" w:rsidRPr="00C86ACC" w14:paraId="6FD244FE" w14:textId="77777777" w:rsidTr="007614A1">
        <w:trPr>
          <w:trHeight w:val="322"/>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070E76B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68</w:t>
            </w:r>
          </w:p>
        </w:tc>
        <w:tc>
          <w:tcPr>
            <w:tcW w:w="1843" w:type="dxa"/>
            <w:tcBorders>
              <w:top w:val="nil"/>
              <w:left w:val="nil"/>
              <w:bottom w:val="single" w:sz="4" w:space="0" w:color="auto"/>
              <w:right w:val="single" w:sz="4" w:space="0" w:color="auto"/>
            </w:tcBorders>
            <w:shd w:val="clear" w:color="auto" w:fill="FFFFFF"/>
            <w:hideMark/>
          </w:tcPr>
          <w:p w14:paraId="50ECF56A"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Sapa</w:t>
            </w:r>
          </w:p>
        </w:tc>
        <w:tc>
          <w:tcPr>
            <w:tcW w:w="1134" w:type="dxa"/>
            <w:tcBorders>
              <w:top w:val="nil"/>
              <w:left w:val="nil"/>
              <w:bottom w:val="single" w:sz="4" w:space="0" w:color="auto"/>
              <w:right w:val="single" w:sz="4" w:space="0" w:color="auto"/>
            </w:tcBorders>
            <w:shd w:val="clear" w:color="auto" w:fill="FFFFFF"/>
            <w:noWrap/>
            <w:vAlign w:val="bottom"/>
          </w:tcPr>
          <w:p w14:paraId="2D8FC06C"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7ED5ABB3"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6628E24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497D4ECD"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73,50</w:t>
            </w:r>
          </w:p>
        </w:tc>
        <w:tc>
          <w:tcPr>
            <w:tcW w:w="708" w:type="dxa"/>
            <w:tcBorders>
              <w:top w:val="nil"/>
              <w:left w:val="nil"/>
              <w:bottom w:val="single" w:sz="4" w:space="0" w:color="auto"/>
              <w:right w:val="single" w:sz="4" w:space="0" w:color="auto"/>
            </w:tcBorders>
            <w:shd w:val="clear" w:color="auto" w:fill="FFFFFF"/>
            <w:noWrap/>
            <w:vAlign w:val="bottom"/>
            <w:hideMark/>
          </w:tcPr>
          <w:p w14:paraId="6744F13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5AE7275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73,50</w:t>
            </w:r>
          </w:p>
        </w:tc>
        <w:tc>
          <w:tcPr>
            <w:tcW w:w="1134" w:type="dxa"/>
            <w:tcBorders>
              <w:top w:val="nil"/>
              <w:left w:val="nil"/>
              <w:bottom w:val="single" w:sz="4" w:space="0" w:color="auto"/>
              <w:right w:val="single" w:sz="4" w:space="0" w:color="auto"/>
            </w:tcBorders>
            <w:shd w:val="clear" w:color="auto" w:fill="FFFFFF"/>
            <w:noWrap/>
            <w:vAlign w:val="bottom"/>
          </w:tcPr>
          <w:p w14:paraId="70DD3CAC"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726D8D4A" w14:textId="77777777" w:rsidR="003B493C" w:rsidRPr="00C86ACC" w:rsidRDefault="003B493C" w:rsidP="008E72BC">
            <w:pPr>
              <w:jc w:val="center"/>
              <w:rPr>
                <w:rFonts w:eastAsia="Calibri"/>
                <w:sz w:val="18"/>
                <w:szCs w:val="18"/>
                <w:lang w:val="ru-RU"/>
              </w:rPr>
            </w:pPr>
          </w:p>
        </w:tc>
      </w:tr>
      <w:tr w:rsidR="003B493C" w:rsidRPr="00C86ACC" w14:paraId="4670B0DB" w14:textId="77777777" w:rsidTr="007614A1">
        <w:trPr>
          <w:trHeight w:val="322"/>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70ADC0E0"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69</w:t>
            </w:r>
          </w:p>
        </w:tc>
        <w:tc>
          <w:tcPr>
            <w:tcW w:w="1843" w:type="dxa"/>
            <w:tcBorders>
              <w:top w:val="nil"/>
              <w:left w:val="nil"/>
              <w:bottom w:val="single" w:sz="4" w:space="0" w:color="auto"/>
              <w:right w:val="single" w:sz="4" w:space="0" w:color="auto"/>
            </w:tcBorders>
            <w:shd w:val="clear" w:color="auto" w:fill="FFFFFF"/>
            <w:hideMark/>
          </w:tcPr>
          <w:p w14:paraId="54CD5446"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Lopata</w:t>
            </w:r>
          </w:p>
        </w:tc>
        <w:tc>
          <w:tcPr>
            <w:tcW w:w="1134" w:type="dxa"/>
            <w:tcBorders>
              <w:top w:val="nil"/>
              <w:left w:val="nil"/>
              <w:bottom w:val="single" w:sz="4" w:space="0" w:color="auto"/>
              <w:right w:val="single" w:sz="4" w:space="0" w:color="auto"/>
            </w:tcBorders>
            <w:shd w:val="clear" w:color="auto" w:fill="FFFFFF"/>
            <w:noWrap/>
            <w:vAlign w:val="bottom"/>
          </w:tcPr>
          <w:p w14:paraId="6426E7DB"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4399A203"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77E924AE"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46310E03" w14:textId="77777777" w:rsidR="003B493C" w:rsidRPr="00C86ACC" w:rsidRDefault="003B493C" w:rsidP="008E72BC">
            <w:pPr>
              <w:jc w:val="center"/>
              <w:rPr>
                <w:rFonts w:eastAsia="Calibri"/>
                <w:sz w:val="18"/>
                <w:szCs w:val="18"/>
              </w:rPr>
            </w:pPr>
            <w:r w:rsidRPr="00C86ACC">
              <w:rPr>
                <w:rFonts w:eastAsia="Calibri"/>
                <w:sz w:val="18"/>
                <w:szCs w:val="18"/>
              </w:rPr>
              <w:t>25,96</w:t>
            </w:r>
          </w:p>
        </w:tc>
        <w:tc>
          <w:tcPr>
            <w:tcW w:w="708" w:type="dxa"/>
            <w:tcBorders>
              <w:top w:val="nil"/>
              <w:left w:val="nil"/>
              <w:bottom w:val="single" w:sz="4" w:space="0" w:color="auto"/>
              <w:right w:val="single" w:sz="4" w:space="0" w:color="auto"/>
            </w:tcBorders>
            <w:shd w:val="clear" w:color="auto" w:fill="FFFFFF"/>
            <w:noWrap/>
            <w:vAlign w:val="bottom"/>
            <w:hideMark/>
          </w:tcPr>
          <w:p w14:paraId="62F36B05" w14:textId="77777777" w:rsidR="003B493C" w:rsidRPr="00C86ACC" w:rsidRDefault="003B493C" w:rsidP="008E72BC">
            <w:pPr>
              <w:jc w:val="center"/>
              <w:rPr>
                <w:rFonts w:eastAsia="Calibri"/>
                <w:sz w:val="18"/>
                <w:szCs w:val="18"/>
              </w:rPr>
            </w:pPr>
            <w:r w:rsidRPr="00C86ACC">
              <w:rPr>
                <w:rFonts w:eastAsia="Calibri"/>
                <w:sz w:val="18"/>
                <w:szCs w:val="18"/>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2F5D882B" w14:textId="77777777" w:rsidR="003B493C" w:rsidRPr="00C86ACC" w:rsidRDefault="003B493C" w:rsidP="008E72BC">
            <w:pPr>
              <w:jc w:val="center"/>
              <w:rPr>
                <w:rFonts w:eastAsia="Calibri"/>
                <w:sz w:val="18"/>
                <w:szCs w:val="18"/>
              </w:rPr>
            </w:pPr>
            <w:r w:rsidRPr="00C86ACC">
              <w:rPr>
                <w:rFonts w:eastAsia="Calibri"/>
                <w:sz w:val="18"/>
                <w:szCs w:val="18"/>
              </w:rPr>
              <w:t>25,96</w:t>
            </w:r>
          </w:p>
        </w:tc>
        <w:tc>
          <w:tcPr>
            <w:tcW w:w="1134" w:type="dxa"/>
            <w:tcBorders>
              <w:top w:val="nil"/>
              <w:left w:val="nil"/>
              <w:bottom w:val="single" w:sz="4" w:space="0" w:color="auto"/>
              <w:right w:val="single" w:sz="4" w:space="0" w:color="auto"/>
            </w:tcBorders>
            <w:shd w:val="clear" w:color="auto" w:fill="FFFFFF"/>
            <w:noWrap/>
            <w:vAlign w:val="bottom"/>
          </w:tcPr>
          <w:p w14:paraId="323D9BEF"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0093F027" w14:textId="77777777" w:rsidR="003B493C" w:rsidRPr="00C86ACC" w:rsidRDefault="003B493C" w:rsidP="008E72BC">
            <w:pPr>
              <w:jc w:val="center"/>
              <w:rPr>
                <w:rFonts w:eastAsia="Calibri"/>
                <w:sz w:val="18"/>
                <w:szCs w:val="18"/>
                <w:lang w:val="ru-RU"/>
              </w:rPr>
            </w:pPr>
          </w:p>
        </w:tc>
      </w:tr>
      <w:tr w:rsidR="003B493C" w:rsidRPr="00C86ACC" w14:paraId="192B03B8" w14:textId="77777777" w:rsidTr="007614A1">
        <w:trPr>
          <w:trHeight w:val="322"/>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6C3D8D3C"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70</w:t>
            </w:r>
          </w:p>
        </w:tc>
        <w:tc>
          <w:tcPr>
            <w:tcW w:w="1843" w:type="dxa"/>
            <w:tcBorders>
              <w:top w:val="nil"/>
              <w:left w:val="nil"/>
              <w:bottom w:val="single" w:sz="4" w:space="0" w:color="auto"/>
              <w:right w:val="single" w:sz="4" w:space="0" w:color="auto"/>
            </w:tcBorders>
            <w:shd w:val="clear" w:color="auto" w:fill="FFFFFF"/>
            <w:hideMark/>
          </w:tcPr>
          <w:p w14:paraId="10602DA3"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Lopata p/u zapada</w:t>
            </w:r>
          </w:p>
        </w:tc>
        <w:tc>
          <w:tcPr>
            <w:tcW w:w="1134" w:type="dxa"/>
            <w:tcBorders>
              <w:top w:val="nil"/>
              <w:left w:val="nil"/>
              <w:bottom w:val="single" w:sz="4" w:space="0" w:color="auto"/>
              <w:right w:val="single" w:sz="4" w:space="0" w:color="auto"/>
            </w:tcBorders>
            <w:shd w:val="clear" w:color="auto" w:fill="FFFFFF"/>
            <w:noWrap/>
            <w:vAlign w:val="bottom"/>
          </w:tcPr>
          <w:p w14:paraId="54C37CFD"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6A9EC748"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684FF909"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5F11ACFA" w14:textId="77777777" w:rsidR="003B493C" w:rsidRPr="00C86ACC" w:rsidRDefault="003B493C" w:rsidP="008E72BC">
            <w:pPr>
              <w:jc w:val="center"/>
              <w:rPr>
                <w:rFonts w:eastAsia="Calibri"/>
                <w:sz w:val="18"/>
                <w:szCs w:val="18"/>
              </w:rPr>
            </w:pPr>
            <w:r w:rsidRPr="00C86ACC">
              <w:rPr>
                <w:rFonts w:eastAsia="Calibri"/>
                <w:sz w:val="18"/>
                <w:szCs w:val="18"/>
              </w:rPr>
              <w:t>128,00</w:t>
            </w:r>
          </w:p>
        </w:tc>
        <w:tc>
          <w:tcPr>
            <w:tcW w:w="708" w:type="dxa"/>
            <w:tcBorders>
              <w:top w:val="nil"/>
              <w:left w:val="nil"/>
              <w:bottom w:val="single" w:sz="4" w:space="0" w:color="auto"/>
              <w:right w:val="single" w:sz="4" w:space="0" w:color="auto"/>
            </w:tcBorders>
            <w:shd w:val="clear" w:color="auto" w:fill="FFFFFF"/>
            <w:noWrap/>
            <w:vAlign w:val="bottom"/>
            <w:hideMark/>
          </w:tcPr>
          <w:p w14:paraId="4425E370" w14:textId="77777777" w:rsidR="003B493C" w:rsidRPr="00C86ACC" w:rsidRDefault="003B493C" w:rsidP="008E72BC">
            <w:pPr>
              <w:jc w:val="center"/>
              <w:rPr>
                <w:rFonts w:eastAsia="Calibri"/>
                <w:sz w:val="18"/>
                <w:szCs w:val="18"/>
              </w:rPr>
            </w:pPr>
            <w:r w:rsidRPr="00C86ACC">
              <w:rPr>
                <w:rFonts w:eastAsia="Calibri"/>
                <w:sz w:val="18"/>
                <w:szCs w:val="18"/>
              </w:rPr>
              <w:t>2</w:t>
            </w:r>
          </w:p>
        </w:tc>
        <w:tc>
          <w:tcPr>
            <w:tcW w:w="1276" w:type="dxa"/>
            <w:tcBorders>
              <w:top w:val="nil"/>
              <w:left w:val="nil"/>
              <w:bottom w:val="single" w:sz="4" w:space="0" w:color="auto"/>
              <w:right w:val="single" w:sz="4" w:space="0" w:color="auto"/>
            </w:tcBorders>
            <w:shd w:val="clear" w:color="auto" w:fill="FFFFFF"/>
            <w:noWrap/>
            <w:vAlign w:val="bottom"/>
            <w:hideMark/>
          </w:tcPr>
          <w:p w14:paraId="7C9319BF" w14:textId="77777777" w:rsidR="003B493C" w:rsidRPr="00C86ACC" w:rsidRDefault="003B493C" w:rsidP="008E72BC">
            <w:pPr>
              <w:jc w:val="center"/>
              <w:rPr>
                <w:rFonts w:eastAsia="Calibri"/>
                <w:sz w:val="18"/>
                <w:szCs w:val="18"/>
              </w:rPr>
            </w:pPr>
            <w:r w:rsidRPr="00C86ACC">
              <w:rPr>
                <w:rFonts w:eastAsia="Calibri"/>
                <w:sz w:val="18"/>
                <w:szCs w:val="18"/>
              </w:rPr>
              <w:t>256,00</w:t>
            </w:r>
          </w:p>
        </w:tc>
        <w:tc>
          <w:tcPr>
            <w:tcW w:w="1134" w:type="dxa"/>
            <w:tcBorders>
              <w:top w:val="nil"/>
              <w:left w:val="nil"/>
              <w:bottom w:val="single" w:sz="4" w:space="0" w:color="auto"/>
              <w:right w:val="single" w:sz="4" w:space="0" w:color="auto"/>
            </w:tcBorders>
            <w:shd w:val="clear" w:color="auto" w:fill="FFFFFF"/>
            <w:noWrap/>
            <w:vAlign w:val="bottom"/>
          </w:tcPr>
          <w:p w14:paraId="324FC154"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38B8809E" w14:textId="77777777" w:rsidR="003B493C" w:rsidRPr="00C86ACC" w:rsidRDefault="003B493C" w:rsidP="008E72BC">
            <w:pPr>
              <w:jc w:val="center"/>
              <w:rPr>
                <w:rFonts w:eastAsia="Calibri"/>
                <w:sz w:val="18"/>
                <w:szCs w:val="18"/>
                <w:lang w:val="ru-RU"/>
              </w:rPr>
            </w:pPr>
          </w:p>
        </w:tc>
      </w:tr>
      <w:tr w:rsidR="003B493C" w:rsidRPr="00C86ACC" w14:paraId="6067458A" w14:textId="77777777" w:rsidTr="007614A1">
        <w:trPr>
          <w:trHeight w:val="322"/>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223A66EA"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71</w:t>
            </w:r>
          </w:p>
        </w:tc>
        <w:tc>
          <w:tcPr>
            <w:tcW w:w="1843" w:type="dxa"/>
            <w:tcBorders>
              <w:top w:val="nil"/>
              <w:left w:val="nil"/>
              <w:bottom w:val="single" w:sz="4" w:space="0" w:color="auto"/>
              <w:right w:val="single" w:sz="4" w:space="0" w:color="auto"/>
            </w:tcBorders>
            <w:shd w:val="clear" w:color="auto" w:fill="FFFFFF"/>
            <w:hideMark/>
          </w:tcPr>
          <w:p w14:paraId="358AD3E8" w14:textId="77777777" w:rsidR="003B493C" w:rsidRPr="00C86ACC" w:rsidRDefault="003B493C" w:rsidP="008E72BC">
            <w:pPr>
              <w:jc w:val="center"/>
              <w:rPr>
                <w:rFonts w:eastAsia="Calibri"/>
                <w:i/>
                <w:iCs/>
                <w:sz w:val="18"/>
                <w:szCs w:val="18"/>
                <w:lang w:val="en-US"/>
              </w:rPr>
            </w:pPr>
            <w:r w:rsidRPr="00C86ACC">
              <w:rPr>
                <w:rFonts w:eastAsia="Calibri"/>
                <w:i/>
                <w:iCs/>
                <w:sz w:val="18"/>
                <w:szCs w:val="18"/>
                <w:lang w:val="en-US"/>
              </w:rPr>
              <w:t>Aparat telefon</w:t>
            </w:r>
          </w:p>
        </w:tc>
        <w:tc>
          <w:tcPr>
            <w:tcW w:w="1134" w:type="dxa"/>
            <w:tcBorders>
              <w:top w:val="nil"/>
              <w:left w:val="nil"/>
              <w:bottom w:val="single" w:sz="4" w:space="0" w:color="auto"/>
              <w:right w:val="single" w:sz="4" w:space="0" w:color="auto"/>
            </w:tcBorders>
            <w:shd w:val="clear" w:color="auto" w:fill="FFFFFF"/>
            <w:noWrap/>
            <w:vAlign w:val="bottom"/>
          </w:tcPr>
          <w:p w14:paraId="29F04E43" w14:textId="77777777" w:rsidR="003B493C" w:rsidRPr="00C86ACC" w:rsidRDefault="003B493C" w:rsidP="008E72BC">
            <w:pPr>
              <w:jc w:val="center"/>
              <w:rPr>
                <w:rFonts w:eastAsia="Calibri"/>
                <w:sz w:val="18"/>
                <w:szCs w:val="18"/>
                <w:lang w:val="ru-RU"/>
              </w:rPr>
            </w:pPr>
          </w:p>
        </w:tc>
        <w:tc>
          <w:tcPr>
            <w:tcW w:w="709" w:type="dxa"/>
            <w:tcBorders>
              <w:top w:val="nil"/>
              <w:left w:val="nil"/>
              <w:bottom w:val="single" w:sz="4" w:space="0" w:color="auto"/>
              <w:right w:val="single" w:sz="4" w:space="0" w:color="auto"/>
            </w:tcBorders>
            <w:shd w:val="clear" w:color="auto" w:fill="FFFFFF"/>
            <w:noWrap/>
            <w:vAlign w:val="bottom"/>
          </w:tcPr>
          <w:p w14:paraId="02F73829"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hideMark/>
          </w:tcPr>
          <w:p w14:paraId="61322BDF"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Buc.</w:t>
            </w:r>
          </w:p>
        </w:tc>
        <w:tc>
          <w:tcPr>
            <w:tcW w:w="993" w:type="dxa"/>
            <w:tcBorders>
              <w:top w:val="nil"/>
              <w:left w:val="nil"/>
              <w:bottom w:val="single" w:sz="4" w:space="0" w:color="auto"/>
              <w:right w:val="single" w:sz="4" w:space="0" w:color="auto"/>
            </w:tcBorders>
            <w:shd w:val="clear" w:color="auto" w:fill="FFFFFF"/>
            <w:noWrap/>
            <w:vAlign w:val="bottom"/>
            <w:hideMark/>
          </w:tcPr>
          <w:p w14:paraId="5CCA05F2" w14:textId="77777777" w:rsidR="003B493C" w:rsidRPr="00C86ACC" w:rsidRDefault="003B493C" w:rsidP="008E72BC">
            <w:pPr>
              <w:jc w:val="center"/>
              <w:rPr>
                <w:rFonts w:eastAsia="Calibri"/>
                <w:sz w:val="18"/>
                <w:szCs w:val="18"/>
              </w:rPr>
            </w:pPr>
            <w:r w:rsidRPr="00C86ACC">
              <w:rPr>
                <w:rFonts w:eastAsia="Calibri"/>
                <w:sz w:val="18"/>
                <w:szCs w:val="18"/>
              </w:rPr>
              <w:t>206,37</w:t>
            </w:r>
          </w:p>
        </w:tc>
        <w:tc>
          <w:tcPr>
            <w:tcW w:w="708" w:type="dxa"/>
            <w:tcBorders>
              <w:top w:val="nil"/>
              <w:left w:val="nil"/>
              <w:bottom w:val="single" w:sz="4" w:space="0" w:color="auto"/>
              <w:right w:val="single" w:sz="4" w:space="0" w:color="auto"/>
            </w:tcBorders>
            <w:shd w:val="clear" w:color="auto" w:fill="FFFFFF"/>
            <w:noWrap/>
            <w:vAlign w:val="bottom"/>
            <w:hideMark/>
          </w:tcPr>
          <w:p w14:paraId="4D52F007" w14:textId="77777777" w:rsidR="003B493C" w:rsidRPr="00C86ACC" w:rsidRDefault="003B493C" w:rsidP="008E72BC">
            <w:pPr>
              <w:jc w:val="center"/>
              <w:rPr>
                <w:rFonts w:eastAsia="Calibri"/>
                <w:sz w:val="18"/>
                <w:szCs w:val="18"/>
              </w:rPr>
            </w:pPr>
            <w:r w:rsidRPr="00C86ACC">
              <w:rPr>
                <w:rFonts w:eastAsia="Calibri"/>
                <w:sz w:val="18"/>
                <w:szCs w:val="18"/>
              </w:rPr>
              <w:t>1</w:t>
            </w:r>
          </w:p>
        </w:tc>
        <w:tc>
          <w:tcPr>
            <w:tcW w:w="1276" w:type="dxa"/>
            <w:tcBorders>
              <w:top w:val="nil"/>
              <w:left w:val="nil"/>
              <w:bottom w:val="single" w:sz="4" w:space="0" w:color="auto"/>
              <w:right w:val="single" w:sz="4" w:space="0" w:color="auto"/>
            </w:tcBorders>
            <w:shd w:val="clear" w:color="auto" w:fill="FFFFFF"/>
            <w:noWrap/>
            <w:vAlign w:val="bottom"/>
            <w:hideMark/>
          </w:tcPr>
          <w:p w14:paraId="01CF1197" w14:textId="77777777" w:rsidR="003B493C" w:rsidRPr="00C86ACC" w:rsidRDefault="003B493C" w:rsidP="008E72BC">
            <w:pPr>
              <w:jc w:val="center"/>
              <w:rPr>
                <w:rFonts w:eastAsia="Calibri"/>
                <w:sz w:val="18"/>
                <w:szCs w:val="18"/>
              </w:rPr>
            </w:pPr>
            <w:r w:rsidRPr="00C86ACC">
              <w:rPr>
                <w:rFonts w:eastAsia="Calibri"/>
                <w:sz w:val="18"/>
                <w:szCs w:val="18"/>
              </w:rPr>
              <w:t>206,37</w:t>
            </w:r>
          </w:p>
        </w:tc>
        <w:tc>
          <w:tcPr>
            <w:tcW w:w="1134" w:type="dxa"/>
            <w:tcBorders>
              <w:top w:val="nil"/>
              <w:left w:val="nil"/>
              <w:bottom w:val="single" w:sz="4" w:space="0" w:color="auto"/>
              <w:right w:val="single" w:sz="4" w:space="0" w:color="auto"/>
            </w:tcBorders>
            <w:shd w:val="clear" w:color="auto" w:fill="FFFFFF"/>
            <w:noWrap/>
            <w:vAlign w:val="bottom"/>
          </w:tcPr>
          <w:p w14:paraId="7FE2878C"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307700D2" w14:textId="77777777" w:rsidR="003B493C" w:rsidRPr="00C86ACC" w:rsidRDefault="003B493C" w:rsidP="008E72BC">
            <w:pPr>
              <w:jc w:val="center"/>
              <w:rPr>
                <w:rFonts w:eastAsia="Calibri"/>
                <w:sz w:val="18"/>
                <w:szCs w:val="18"/>
                <w:lang w:val="ru-RU"/>
              </w:rPr>
            </w:pPr>
          </w:p>
        </w:tc>
      </w:tr>
      <w:tr w:rsidR="003B493C" w:rsidRPr="00C86ACC" w14:paraId="6C8F68A2"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tcPr>
          <w:p w14:paraId="74E3A362" w14:textId="77777777" w:rsidR="003B493C" w:rsidRPr="00C86ACC" w:rsidRDefault="003B493C" w:rsidP="008E72BC">
            <w:pPr>
              <w:jc w:val="center"/>
              <w:rPr>
                <w:rFonts w:eastAsia="Calibri"/>
                <w:sz w:val="18"/>
                <w:szCs w:val="18"/>
                <w:lang w:val="ru-RU"/>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BFFE827" w14:textId="77777777" w:rsidR="003B493C" w:rsidRPr="00C86ACC" w:rsidRDefault="003B493C" w:rsidP="008E72BC">
            <w:pPr>
              <w:jc w:val="center"/>
              <w:rPr>
                <w:rFonts w:eastAsia="Calibri"/>
                <w:sz w:val="18"/>
                <w:szCs w:val="18"/>
                <w:lang w:val="en-US"/>
              </w:rPr>
            </w:pPr>
            <w:r w:rsidRPr="00C86ACC">
              <w:rPr>
                <w:rFonts w:eastAsia="Calibri"/>
                <w:sz w:val="18"/>
                <w:szCs w:val="18"/>
                <w:lang w:val="ru-RU"/>
              </w:rPr>
              <w:t xml:space="preserve">TOTAL </w:t>
            </w:r>
            <w:r w:rsidRPr="00C86ACC">
              <w:rPr>
                <w:rFonts w:eastAsia="Calibri"/>
                <w:sz w:val="18"/>
                <w:szCs w:val="18"/>
                <w:lang w:val="en-US"/>
              </w:rPr>
              <w:t>contul 211</w:t>
            </w:r>
          </w:p>
        </w:tc>
        <w:tc>
          <w:tcPr>
            <w:tcW w:w="709" w:type="dxa"/>
            <w:tcBorders>
              <w:top w:val="nil"/>
              <w:left w:val="single" w:sz="4" w:space="0" w:color="auto"/>
              <w:bottom w:val="single" w:sz="4" w:space="0" w:color="auto"/>
              <w:right w:val="single" w:sz="4" w:space="0" w:color="auto"/>
            </w:tcBorders>
            <w:shd w:val="clear" w:color="auto" w:fill="FFFFFF"/>
            <w:noWrap/>
            <w:vAlign w:val="bottom"/>
          </w:tcPr>
          <w:p w14:paraId="0379FC42"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vAlign w:val="bottom"/>
          </w:tcPr>
          <w:p w14:paraId="79CF2C84" w14:textId="77777777" w:rsidR="003B493C" w:rsidRPr="00C86ACC" w:rsidRDefault="003B493C" w:rsidP="008E72BC">
            <w:pPr>
              <w:jc w:val="center"/>
              <w:rPr>
                <w:rFonts w:eastAsia="Calibri"/>
                <w:sz w:val="18"/>
                <w:szCs w:val="18"/>
                <w:lang w:val="ru-RU"/>
              </w:rPr>
            </w:pPr>
          </w:p>
        </w:tc>
        <w:tc>
          <w:tcPr>
            <w:tcW w:w="993" w:type="dxa"/>
            <w:tcBorders>
              <w:top w:val="nil"/>
              <w:left w:val="nil"/>
              <w:bottom w:val="single" w:sz="4" w:space="0" w:color="auto"/>
              <w:right w:val="single" w:sz="4" w:space="0" w:color="auto"/>
            </w:tcBorders>
            <w:shd w:val="clear" w:color="auto" w:fill="FFFFFF"/>
            <w:noWrap/>
            <w:vAlign w:val="bottom"/>
          </w:tcPr>
          <w:p w14:paraId="1BEBBB2B" w14:textId="77777777" w:rsidR="003B493C" w:rsidRPr="00C86ACC" w:rsidRDefault="003B493C" w:rsidP="008E72BC">
            <w:pPr>
              <w:jc w:val="center"/>
              <w:rPr>
                <w:rFonts w:eastAsia="Calibri"/>
                <w:sz w:val="18"/>
                <w:szCs w:val="18"/>
                <w:lang w:val="ru-RU"/>
              </w:rPr>
            </w:pPr>
          </w:p>
        </w:tc>
        <w:tc>
          <w:tcPr>
            <w:tcW w:w="708" w:type="dxa"/>
            <w:tcBorders>
              <w:top w:val="nil"/>
              <w:left w:val="nil"/>
              <w:bottom w:val="single" w:sz="4" w:space="0" w:color="auto"/>
              <w:right w:val="single" w:sz="4" w:space="0" w:color="auto"/>
            </w:tcBorders>
            <w:shd w:val="clear" w:color="auto" w:fill="FFFFFF"/>
            <w:noWrap/>
            <w:vAlign w:val="bottom"/>
          </w:tcPr>
          <w:p w14:paraId="3D7813CC" w14:textId="77777777" w:rsidR="003B493C" w:rsidRPr="00C86ACC" w:rsidRDefault="003B493C" w:rsidP="008E72BC">
            <w:pPr>
              <w:jc w:val="center"/>
              <w:rPr>
                <w:rFonts w:eastAsia="Calibri"/>
                <w:sz w:val="18"/>
                <w:szCs w:val="18"/>
                <w:lang w:val="ru-RU"/>
              </w:rPr>
            </w:pPr>
          </w:p>
        </w:tc>
        <w:tc>
          <w:tcPr>
            <w:tcW w:w="1276" w:type="dxa"/>
            <w:tcBorders>
              <w:top w:val="nil"/>
              <w:left w:val="nil"/>
              <w:bottom w:val="single" w:sz="4" w:space="0" w:color="auto"/>
              <w:right w:val="single" w:sz="4" w:space="0" w:color="auto"/>
            </w:tcBorders>
            <w:shd w:val="clear" w:color="auto" w:fill="FFFFFF"/>
            <w:noWrap/>
            <w:vAlign w:val="bottom"/>
            <w:hideMark/>
          </w:tcPr>
          <w:p w14:paraId="429C5545"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18210.66</w:t>
            </w:r>
          </w:p>
        </w:tc>
        <w:tc>
          <w:tcPr>
            <w:tcW w:w="1134" w:type="dxa"/>
            <w:tcBorders>
              <w:top w:val="nil"/>
              <w:left w:val="nil"/>
              <w:bottom w:val="single" w:sz="4" w:space="0" w:color="auto"/>
              <w:right w:val="single" w:sz="4" w:space="0" w:color="auto"/>
            </w:tcBorders>
            <w:shd w:val="clear" w:color="auto" w:fill="FFFFFF"/>
            <w:noWrap/>
            <w:vAlign w:val="bottom"/>
          </w:tcPr>
          <w:p w14:paraId="028021F2" w14:textId="77777777" w:rsidR="003B493C" w:rsidRPr="00C86ACC" w:rsidRDefault="003B493C" w:rsidP="008E72BC">
            <w:pPr>
              <w:jc w:val="center"/>
              <w:rPr>
                <w:rFonts w:eastAsia="Calibri"/>
                <w:sz w:val="18"/>
                <w:szCs w:val="18"/>
                <w:lang w:val="ru-RU"/>
              </w:rPr>
            </w:pPr>
          </w:p>
        </w:tc>
        <w:tc>
          <w:tcPr>
            <w:tcW w:w="567" w:type="dxa"/>
            <w:tcBorders>
              <w:top w:val="nil"/>
              <w:left w:val="nil"/>
              <w:bottom w:val="single" w:sz="4" w:space="0" w:color="auto"/>
              <w:right w:val="single" w:sz="4" w:space="0" w:color="auto"/>
            </w:tcBorders>
            <w:shd w:val="clear" w:color="auto" w:fill="FFFFFF"/>
            <w:noWrap/>
            <w:vAlign w:val="bottom"/>
          </w:tcPr>
          <w:p w14:paraId="08A2E748" w14:textId="77777777" w:rsidR="003B493C" w:rsidRPr="00C86ACC" w:rsidRDefault="003B493C" w:rsidP="008E72BC">
            <w:pPr>
              <w:jc w:val="center"/>
              <w:rPr>
                <w:rFonts w:eastAsia="Calibri"/>
                <w:sz w:val="18"/>
                <w:szCs w:val="18"/>
                <w:lang w:val="ru-RU"/>
              </w:rPr>
            </w:pPr>
          </w:p>
        </w:tc>
      </w:tr>
      <w:tr w:rsidR="003B493C" w:rsidRPr="00C86ACC" w14:paraId="5FF61022" w14:textId="77777777" w:rsidTr="007614A1">
        <w:trPr>
          <w:trHeight w:val="300"/>
        </w:trPr>
        <w:tc>
          <w:tcPr>
            <w:tcW w:w="469" w:type="dxa"/>
            <w:tcBorders>
              <w:top w:val="nil"/>
              <w:left w:val="single" w:sz="4" w:space="0" w:color="auto"/>
              <w:bottom w:val="single" w:sz="4" w:space="0" w:color="auto"/>
              <w:right w:val="single" w:sz="4" w:space="0" w:color="auto"/>
            </w:tcBorders>
            <w:shd w:val="clear" w:color="auto" w:fill="FFFFFF"/>
            <w:noWrap/>
            <w:vAlign w:val="bottom"/>
            <w:hideMark/>
          </w:tcPr>
          <w:p w14:paraId="54ADF784" w14:textId="77777777" w:rsidR="003B493C" w:rsidRPr="00C86ACC" w:rsidRDefault="003B493C" w:rsidP="008E72BC">
            <w:pPr>
              <w:jc w:val="center"/>
              <w:rPr>
                <w:rFonts w:eastAsia="Calibri"/>
                <w:sz w:val="18"/>
                <w:szCs w:val="18"/>
                <w:lang w:val="ru-RU"/>
              </w:rPr>
            </w:pPr>
          </w:p>
        </w:tc>
        <w:tc>
          <w:tcPr>
            <w:tcW w:w="1843" w:type="dxa"/>
            <w:tcBorders>
              <w:top w:val="single" w:sz="4" w:space="0" w:color="auto"/>
              <w:left w:val="single" w:sz="4" w:space="0" w:color="auto"/>
              <w:bottom w:val="single" w:sz="4" w:space="0" w:color="auto"/>
              <w:right w:val="nil"/>
            </w:tcBorders>
            <w:shd w:val="clear" w:color="auto" w:fill="FFFFFF"/>
            <w:noWrap/>
            <w:vAlign w:val="bottom"/>
            <w:hideMark/>
          </w:tcPr>
          <w:p w14:paraId="30FD6A6E" w14:textId="77777777" w:rsidR="003B493C" w:rsidRPr="00C86ACC" w:rsidRDefault="003B493C" w:rsidP="008E72BC">
            <w:pPr>
              <w:jc w:val="center"/>
              <w:rPr>
                <w:rFonts w:eastAsia="Calibri"/>
                <w:sz w:val="18"/>
                <w:szCs w:val="18"/>
                <w:lang w:val="ru-RU"/>
              </w:rPr>
            </w:pPr>
            <w:r w:rsidRPr="00C86ACC">
              <w:rPr>
                <w:rFonts w:eastAsia="Calibri"/>
                <w:sz w:val="18"/>
                <w:szCs w:val="18"/>
                <w:lang w:val="ru-RU"/>
              </w:rPr>
              <w:t>TOTAL</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04E8D1E2" w14:textId="77777777" w:rsidR="003B493C" w:rsidRPr="00C86ACC" w:rsidRDefault="003B493C" w:rsidP="008E72BC">
            <w:pPr>
              <w:jc w:val="center"/>
              <w:rPr>
                <w:rFonts w:eastAsia="Calibri"/>
                <w:sz w:val="18"/>
                <w:szCs w:val="18"/>
                <w:lang w:val="ru-RU"/>
              </w:rPr>
            </w:pPr>
          </w:p>
        </w:tc>
        <w:tc>
          <w:tcPr>
            <w:tcW w:w="709" w:type="dxa"/>
            <w:tcBorders>
              <w:top w:val="nil"/>
              <w:left w:val="single" w:sz="4" w:space="0" w:color="auto"/>
              <w:bottom w:val="single" w:sz="4" w:space="0" w:color="auto"/>
              <w:right w:val="single" w:sz="4" w:space="0" w:color="auto"/>
            </w:tcBorders>
            <w:shd w:val="clear" w:color="auto" w:fill="FFFFFF"/>
            <w:noWrap/>
            <w:vAlign w:val="bottom"/>
            <w:hideMark/>
          </w:tcPr>
          <w:p w14:paraId="72C88F5C" w14:textId="77777777" w:rsidR="003B493C" w:rsidRPr="00C86ACC" w:rsidRDefault="003B493C" w:rsidP="008E72BC">
            <w:pPr>
              <w:jc w:val="center"/>
              <w:rPr>
                <w:rFonts w:eastAsia="Calibri"/>
                <w:sz w:val="18"/>
                <w:szCs w:val="18"/>
                <w:lang w:val="ru-RU"/>
              </w:rPr>
            </w:pPr>
          </w:p>
        </w:tc>
        <w:tc>
          <w:tcPr>
            <w:tcW w:w="850" w:type="dxa"/>
            <w:tcBorders>
              <w:top w:val="nil"/>
              <w:left w:val="nil"/>
              <w:bottom w:val="single" w:sz="4" w:space="0" w:color="auto"/>
              <w:right w:val="single" w:sz="4" w:space="0" w:color="auto"/>
            </w:tcBorders>
            <w:shd w:val="clear" w:color="auto" w:fill="FFFFFF"/>
            <w:noWrap/>
            <w:vAlign w:val="bottom"/>
            <w:hideMark/>
          </w:tcPr>
          <w:p w14:paraId="1330A879" w14:textId="77777777" w:rsidR="003B493C" w:rsidRPr="00C86ACC" w:rsidRDefault="003B493C" w:rsidP="008E72BC">
            <w:pPr>
              <w:jc w:val="center"/>
              <w:rPr>
                <w:rFonts w:eastAsia="Calibri"/>
                <w:sz w:val="18"/>
                <w:szCs w:val="18"/>
                <w:lang w:val="ru-RU"/>
              </w:rPr>
            </w:pPr>
          </w:p>
        </w:tc>
        <w:tc>
          <w:tcPr>
            <w:tcW w:w="993" w:type="dxa"/>
            <w:tcBorders>
              <w:top w:val="nil"/>
              <w:left w:val="nil"/>
              <w:bottom w:val="single" w:sz="4" w:space="0" w:color="auto"/>
              <w:right w:val="single" w:sz="4" w:space="0" w:color="auto"/>
            </w:tcBorders>
            <w:shd w:val="clear" w:color="auto" w:fill="FFFFFF"/>
            <w:noWrap/>
            <w:vAlign w:val="bottom"/>
            <w:hideMark/>
          </w:tcPr>
          <w:p w14:paraId="4CBBDABC" w14:textId="77777777" w:rsidR="003B493C" w:rsidRPr="00C86ACC" w:rsidRDefault="003B493C" w:rsidP="008E72BC">
            <w:pPr>
              <w:jc w:val="center"/>
              <w:rPr>
                <w:rFonts w:eastAsia="Calibri"/>
                <w:sz w:val="18"/>
                <w:szCs w:val="18"/>
                <w:lang w:val="ru-RU"/>
              </w:rPr>
            </w:pPr>
          </w:p>
        </w:tc>
        <w:tc>
          <w:tcPr>
            <w:tcW w:w="708" w:type="dxa"/>
            <w:tcBorders>
              <w:top w:val="nil"/>
              <w:left w:val="nil"/>
              <w:bottom w:val="single" w:sz="4" w:space="0" w:color="auto"/>
              <w:right w:val="single" w:sz="4" w:space="0" w:color="auto"/>
            </w:tcBorders>
            <w:shd w:val="clear" w:color="auto" w:fill="FFFFFF"/>
            <w:noWrap/>
            <w:vAlign w:val="bottom"/>
            <w:hideMark/>
          </w:tcPr>
          <w:p w14:paraId="5DC341A6" w14:textId="77777777" w:rsidR="003B493C" w:rsidRPr="00C86ACC" w:rsidRDefault="003B493C" w:rsidP="008E72BC">
            <w:pPr>
              <w:jc w:val="center"/>
              <w:rPr>
                <w:rFonts w:eastAsia="Calibri"/>
                <w:sz w:val="18"/>
                <w:szCs w:val="18"/>
              </w:rPr>
            </w:pPr>
          </w:p>
        </w:tc>
        <w:tc>
          <w:tcPr>
            <w:tcW w:w="1276" w:type="dxa"/>
            <w:tcBorders>
              <w:top w:val="nil"/>
              <w:left w:val="nil"/>
              <w:bottom w:val="single" w:sz="4" w:space="0" w:color="auto"/>
              <w:right w:val="single" w:sz="4" w:space="0" w:color="auto"/>
            </w:tcBorders>
            <w:shd w:val="clear" w:color="auto" w:fill="FFFFFF"/>
            <w:noWrap/>
            <w:vAlign w:val="bottom"/>
            <w:hideMark/>
          </w:tcPr>
          <w:p w14:paraId="26BA77F7"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1090335.79</w:t>
            </w:r>
          </w:p>
        </w:tc>
        <w:tc>
          <w:tcPr>
            <w:tcW w:w="1134" w:type="dxa"/>
            <w:tcBorders>
              <w:top w:val="nil"/>
              <w:left w:val="nil"/>
              <w:bottom w:val="single" w:sz="4" w:space="0" w:color="auto"/>
              <w:right w:val="single" w:sz="4" w:space="0" w:color="auto"/>
            </w:tcBorders>
            <w:shd w:val="clear" w:color="auto" w:fill="FFFFFF"/>
            <w:noWrap/>
            <w:vAlign w:val="bottom"/>
            <w:hideMark/>
          </w:tcPr>
          <w:p w14:paraId="5A98FF78" w14:textId="77777777" w:rsidR="003B493C" w:rsidRPr="00C86ACC" w:rsidRDefault="003B493C" w:rsidP="008E72BC">
            <w:pPr>
              <w:jc w:val="center"/>
              <w:rPr>
                <w:rFonts w:eastAsia="Calibri"/>
                <w:sz w:val="18"/>
                <w:szCs w:val="18"/>
                <w:lang w:val="en-US"/>
              </w:rPr>
            </w:pPr>
            <w:r w:rsidRPr="00C86ACC">
              <w:rPr>
                <w:rFonts w:eastAsia="Calibri"/>
                <w:sz w:val="18"/>
                <w:szCs w:val="18"/>
                <w:lang w:val="en-US"/>
              </w:rPr>
              <w:t>940741.48</w:t>
            </w:r>
          </w:p>
        </w:tc>
        <w:tc>
          <w:tcPr>
            <w:tcW w:w="567" w:type="dxa"/>
            <w:tcBorders>
              <w:top w:val="nil"/>
              <w:left w:val="nil"/>
              <w:bottom w:val="single" w:sz="4" w:space="0" w:color="auto"/>
              <w:right w:val="single" w:sz="4" w:space="0" w:color="auto"/>
            </w:tcBorders>
            <w:shd w:val="clear" w:color="auto" w:fill="FFFFFF"/>
            <w:noWrap/>
            <w:vAlign w:val="bottom"/>
            <w:hideMark/>
          </w:tcPr>
          <w:p w14:paraId="3A8D7609" w14:textId="77777777" w:rsidR="003B493C" w:rsidRPr="00C86ACC" w:rsidRDefault="003B493C" w:rsidP="008E72BC">
            <w:pPr>
              <w:jc w:val="center"/>
              <w:rPr>
                <w:rFonts w:eastAsia="Calibri"/>
                <w:sz w:val="18"/>
                <w:szCs w:val="18"/>
                <w:lang w:val="ru-RU"/>
              </w:rPr>
            </w:pPr>
          </w:p>
        </w:tc>
      </w:tr>
    </w:tbl>
    <w:p w14:paraId="0EFA4748" w14:textId="77777777" w:rsidR="003B493C" w:rsidRPr="00C86ACC" w:rsidRDefault="003B493C" w:rsidP="003B493C">
      <w:pPr>
        <w:rPr>
          <w:rFonts w:eastAsia="Calibri"/>
          <w:b/>
          <w:bCs/>
          <w:sz w:val="28"/>
          <w:szCs w:val="28"/>
          <w:lang w:val="pt-BR"/>
        </w:rPr>
      </w:pPr>
      <w:r>
        <w:rPr>
          <w:rFonts w:eastAsia="Calibri"/>
          <w:b/>
          <w:bCs/>
          <w:sz w:val="28"/>
          <w:szCs w:val="28"/>
        </w:rPr>
        <w:t xml:space="preserve">Secretarul Consiliului raional </w:t>
      </w:r>
      <w:r>
        <w:rPr>
          <w:rFonts w:eastAsia="Calibri"/>
          <w:b/>
          <w:bCs/>
          <w:sz w:val="28"/>
          <w:szCs w:val="28"/>
        </w:rPr>
        <w:tab/>
      </w:r>
      <w:r>
        <w:rPr>
          <w:rFonts w:eastAsia="Calibri"/>
          <w:b/>
          <w:bCs/>
          <w:sz w:val="28"/>
          <w:szCs w:val="28"/>
        </w:rPr>
        <w:tab/>
      </w:r>
      <w:r>
        <w:rPr>
          <w:rFonts w:eastAsia="Calibri"/>
          <w:b/>
          <w:bCs/>
          <w:sz w:val="28"/>
          <w:szCs w:val="28"/>
        </w:rPr>
        <w:tab/>
      </w:r>
      <w:r>
        <w:rPr>
          <w:rFonts w:eastAsia="Calibri"/>
          <w:b/>
          <w:bCs/>
          <w:sz w:val="28"/>
          <w:szCs w:val="28"/>
        </w:rPr>
        <w:tab/>
        <w:t>Gobjilă Vasile</w:t>
      </w:r>
    </w:p>
    <w:p w14:paraId="328D5E83" w14:textId="77777777" w:rsidR="003B493C" w:rsidRPr="00C86ACC" w:rsidRDefault="003B493C" w:rsidP="003B493C">
      <w:pPr>
        <w:rPr>
          <w:rFonts w:eastAsia="Calibri"/>
          <w:b/>
          <w:bCs/>
          <w:sz w:val="28"/>
          <w:szCs w:val="28"/>
          <w:lang w:val="pt-BR"/>
        </w:rPr>
      </w:pPr>
    </w:p>
    <w:p w14:paraId="4A0B95AC" w14:textId="77777777" w:rsidR="00C86ACC" w:rsidRDefault="00C86ACC" w:rsidP="003B493C">
      <w:pPr>
        <w:jc w:val="right"/>
        <w:rPr>
          <w:rFonts w:eastAsia="Calibri"/>
          <w:i/>
          <w:iCs/>
          <w:sz w:val="28"/>
          <w:szCs w:val="28"/>
        </w:rPr>
      </w:pPr>
    </w:p>
    <w:p w14:paraId="109E0BF2" w14:textId="77777777" w:rsidR="00C86ACC" w:rsidRDefault="00C86ACC" w:rsidP="003B493C">
      <w:pPr>
        <w:jc w:val="right"/>
        <w:rPr>
          <w:rFonts w:eastAsia="Calibri"/>
          <w:i/>
          <w:iCs/>
          <w:sz w:val="28"/>
          <w:szCs w:val="28"/>
        </w:rPr>
      </w:pPr>
    </w:p>
    <w:p w14:paraId="318597D4" w14:textId="77777777" w:rsidR="00C86ACC" w:rsidRDefault="00C86ACC" w:rsidP="003B493C">
      <w:pPr>
        <w:jc w:val="right"/>
        <w:rPr>
          <w:rFonts w:eastAsia="Calibri"/>
          <w:i/>
          <w:iCs/>
          <w:sz w:val="28"/>
          <w:szCs w:val="28"/>
        </w:rPr>
      </w:pPr>
    </w:p>
    <w:p w14:paraId="40C90B2F" w14:textId="77777777" w:rsidR="00C86ACC" w:rsidRDefault="00C86ACC" w:rsidP="003B493C">
      <w:pPr>
        <w:jc w:val="right"/>
        <w:rPr>
          <w:rFonts w:eastAsia="Calibri"/>
          <w:i/>
          <w:iCs/>
          <w:sz w:val="28"/>
          <w:szCs w:val="28"/>
        </w:rPr>
      </w:pPr>
    </w:p>
    <w:p w14:paraId="746F9AC2" w14:textId="6D1E5C55" w:rsidR="003B493C" w:rsidRPr="00C8346B" w:rsidRDefault="003B493C" w:rsidP="003B493C">
      <w:pPr>
        <w:jc w:val="right"/>
        <w:rPr>
          <w:rFonts w:eastAsia="Calibri"/>
          <w:i/>
          <w:iCs/>
          <w:sz w:val="28"/>
          <w:szCs w:val="28"/>
        </w:rPr>
      </w:pPr>
      <w:r w:rsidRPr="00C8346B">
        <w:rPr>
          <w:rFonts w:eastAsia="Calibri"/>
          <w:i/>
          <w:iCs/>
          <w:sz w:val="28"/>
          <w:szCs w:val="28"/>
        </w:rPr>
        <w:t>Anexa nr. 2</w:t>
      </w:r>
      <w:r w:rsidR="00C86ACC">
        <w:rPr>
          <w:rFonts w:eastAsia="Calibri"/>
          <w:i/>
          <w:iCs/>
          <w:sz w:val="28"/>
          <w:szCs w:val="28"/>
        </w:rPr>
        <w:t>.1.2</w:t>
      </w:r>
      <w:r w:rsidRPr="00C8346B">
        <w:rPr>
          <w:rFonts w:eastAsia="Calibri"/>
          <w:i/>
          <w:iCs/>
          <w:sz w:val="28"/>
          <w:szCs w:val="28"/>
        </w:rPr>
        <w:t xml:space="preserve"> la decizia </w:t>
      </w:r>
    </w:p>
    <w:p w14:paraId="7890F624" w14:textId="77777777" w:rsidR="003B493C" w:rsidRDefault="003B493C" w:rsidP="003B493C">
      <w:pPr>
        <w:jc w:val="right"/>
        <w:rPr>
          <w:rFonts w:eastAsia="Calibri"/>
          <w:i/>
          <w:iCs/>
          <w:sz w:val="28"/>
          <w:szCs w:val="28"/>
        </w:rPr>
      </w:pPr>
      <w:r w:rsidRPr="00C8346B">
        <w:rPr>
          <w:rFonts w:eastAsia="Calibri"/>
          <w:i/>
          <w:iCs/>
          <w:sz w:val="28"/>
          <w:szCs w:val="28"/>
        </w:rPr>
        <w:t>nr. ___  din ____ ________2026</w:t>
      </w:r>
    </w:p>
    <w:p w14:paraId="6C3FB20B" w14:textId="77777777" w:rsidR="003B493C" w:rsidRPr="00B82E2F" w:rsidRDefault="003B493C" w:rsidP="003B493C">
      <w:pPr>
        <w:tabs>
          <w:tab w:val="left" w:pos="993"/>
        </w:tabs>
        <w:jc w:val="center"/>
        <w:rPr>
          <w:b/>
          <w:szCs w:val="28"/>
          <w:lang w:val="ro-MD"/>
        </w:rPr>
      </w:pPr>
      <w:r>
        <w:rPr>
          <w:b/>
          <w:szCs w:val="28"/>
        </w:rPr>
        <w:t xml:space="preserve">Lista mijloacelor fixe </w:t>
      </w:r>
      <w:r>
        <w:rPr>
          <w:b/>
          <w:szCs w:val="28"/>
          <w:lang w:val="ro-MD"/>
        </w:rPr>
        <w:t>și altor active transmise/primite  nr.2</w:t>
      </w:r>
    </w:p>
    <w:p w14:paraId="629E50A5" w14:textId="77777777" w:rsidR="003B493C" w:rsidRPr="008E09A1" w:rsidRDefault="003B493C" w:rsidP="003B493C">
      <w:pPr>
        <w:tabs>
          <w:tab w:val="left" w:pos="993"/>
        </w:tabs>
        <w:jc w:val="center"/>
        <w:rPr>
          <w:b/>
          <w:szCs w:val="28"/>
        </w:rPr>
      </w:pPr>
    </w:p>
    <w:tbl>
      <w:tblPr>
        <w:tblW w:w="9513" w:type="dxa"/>
        <w:tblInd w:w="93" w:type="dxa"/>
        <w:tblLayout w:type="fixed"/>
        <w:tblLook w:val="04A0" w:firstRow="1" w:lastRow="0" w:firstColumn="1" w:lastColumn="0" w:noHBand="0" w:noVBand="1"/>
      </w:tblPr>
      <w:tblGrid>
        <w:gridCol w:w="469"/>
        <w:gridCol w:w="1985"/>
        <w:gridCol w:w="1134"/>
        <w:gridCol w:w="616"/>
        <w:gridCol w:w="805"/>
        <w:gridCol w:w="711"/>
        <w:gridCol w:w="1027"/>
        <w:gridCol w:w="866"/>
        <w:gridCol w:w="938"/>
        <w:gridCol w:w="950"/>
        <w:gridCol w:w="12"/>
      </w:tblGrid>
      <w:tr w:rsidR="003B493C" w:rsidRPr="008E09A1" w14:paraId="100D8722" w14:textId="77777777" w:rsidTr="00C8346B">
        <w:trPr>
          <w:trHeight w:val="300"/>
        </w:trPr>
        <w:tc>
          <w:tcPr>
            <w:tcW w:w="9513"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88C57F" w14:textId="77777777" w:rsidR="003B493C" w:rsidRPr="008E09A1" w:rsidRDefault="003B493C" w:rsidP="008E72BC">
            <w:pPr>
              <w:rPr>
                <w:color w:val="000000"/>
                <w:sz w:val="20"/>
              </w:rPr>
            </w:pPr>
            <w:r w:rsidRPr="008E09A1">
              <w:rPr>
                <w:color w:val="000000"/>
                <w:sz w:val="20"/>
              </w:rPr>
              <w:t>Entitatea care transmite -.</w:t>
            </w:r>
            <w:r>
              <w:rPr>
                <w:color w:val="000000"/>
                <w:sz w:val="20"/>
              </w:rPr>
              <w:t>IMSP CS Mateuți</w:t>
            </w:r>
          </w:p>
        </w:tc>
      </w:tr>
      <w:tr w:rsidR="003B493C" w:rsidRPr="008E09A1" w14:paraId="68C9A9C0" w14:textId="77777777" w:rsidTr="00C8346B">
        <w:trPr>
          <w:trHeight w:val="338"/>
        </w:trPr>
        <w:tc>
          <w:tcPr>
            <w:tcW w:w="9513" w:type="dxa"/>
            <w:gridSpan w:val="11"/>
            <w:tcBorders>
              <w:top w:val="single" w:sz="4" w:space="0" w:color="auto"/>
              <w:left w:val="single" w:sz="4" w:space="0" w:color="auto"/>
              <w:bottom w:val="single" w:sz="4" w:space="0" w:color="auto"/>
              <w:right w:val="single" w:sz="4" w:space="0" w:color="000000"/>
            </w:tcBorders>
            <w:shd w:val="clear" w:color="000000" w:fill="FFFFFF"/>
            <w:vAlign w:val="bottom"/>
            <w:hideMark/>
          </w:tcPr>
          <w:p w14:paraId="7205EFB3" w14:textId="77777777" w:rsidR="003B493C" w:rsidRPr="008E09A1" w:rsidRDefault="003B493C" w:rsidP="008E72BC">
            <w:pPr>
              <w:rPr>
                <w:color w:val="000000"/>
                <w:sz w:val="20"/>
              </w:rPr>
            </w:pPr>
            <w:r w:rsidRPr="008E09A1">
              <w:rPr>
                <w:color w:val="000000"/>
                <w:sz w:val="20"/>
              </w:rPr>
              <w:t>Entitatea care primest</w:t>
            </w:r>
            <w:r>
              <w:rPr>
                <w:color w:val="000000"/>
                <w:sz w:val="20"/>
              </w:rPr>
              <w:t>e – IMSP CS Rezina</w:t>
            </w:r>
          </w:p>
        </w:tc>
      </w:tr>
      <w:tr w:rsidR="003B493C" w:rsidRPr="008E09A1" w14:paraId="3DEA0071" w14:textId="77777777" w:rsidTr="00C8346B">
        <w:trPr>
          <w:gridAfter w:val="1"/>
          <w:wAfter w:w="12" w:type="dxa"/>
          <w:trHeight w:val="698"/>
        </w:trPr>
        <w:tc>
          <w:tcPr>
            <w:tcW w:w="46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82112E" w14:textId="77777777" w:rsidR="003B493C" w:rsidRPr="008E09A1" w:rsidRDefault="003B493C" w:rsidP="008E72BC">
            <w:pPr>
              <w:jc w:val="center"/>
              <w:rPr>
                <w:color w:val="000000"/>
                <w:sz w:val="20"/>
                <w:lang w:val="ru-RU"/>
              </w:rPr>
            </w:pPr>
            <w:r w:rsidRPr="008E09A1">
              <w:rPr>
                <w:color w:val="000000"/>
                <w:sz w:val="20"/>
                <w:lang w:val="ru-RU"/>
              </w:rPr>
              <w:t>Nr.d/o</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67D9D0CC" w14:textId="77777777" w:rsidR="003B493C" w:rsidRDefault="003B493C" w:rsidP="008E72BC">
            <w:pPr>
              <w:jc w:val="center"/>
              <w:rPr>
                <w:color w:val="000000"/>
                <w:sz w:val="20"/>
              </w:rPr>
            </w:pPr>
            <w:r w:rsidRPr="008E09A1">
              <w:rPr>
                <w:color w:val="000000"/>
                <w:sz w:val="20"/>
                <w:lang w:val="ru-RU"/>
              </w:rPr>
              <w:t>Denumirea bunului</w:t>
            </w:r>
          </w:p>
          <w:p w14:paraId="2A2C2011" w14:textId="77777777" w:rsidR="003B493C" w:rsidRPr="00C8346B" w:rsidRDefault="003B493C" w:rsidP="008E72BC">
            <w:pPr>
              <w:jc w:val="center"/>
              <w:rPr>
                <w:color w:val="000000"/>
                <w:sz w:val="20"/>
              </w:rPr>
            </w:pP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9D6EC9C" w14:textId="77777777" w:rsidR="003B493C" w:rsidRDefault="003B493C" w:rsidP="008E72BC">
            <w:pPr>
              <w:jc w:val="center"/>
              <w:rPr>
                <w:color w:val="000000"/>
                <w:sz w:val="20"/>
              </w:rPr>
            </w:pPr>
            <w:r w:rsidRPr="008E09A1">
              <w:rPr>
                <w:color w:val="000000"/>
                <w:sz w:val="20"/>
                <w:lang w:val="ru-RU"/>
              </w:rPr>
              <w:t>Numărul de inventar</w:t>
            </w:r>
          </w:p>
          <w:p w14:paraId="454024F7" w14:textId="77777777" w:rsidR="003B493C" w:rsidRPr="00C8346B" w:rsidRDefault="003B493C" w:rsidP="008E72BC">
            <w:pPr>
              <w:jc w:val="center"/>
              <w:rPr>
                <w:color w:val="000000"/>
                <w:sz w:val="20"/>
              </w:rPr>
            </w:pPr>
          </w:p>
        </w:tc>
        <w:tc>
          <w:tcPr>
            <w:tcW w:w="616" w:type="dxa"/>
            <w:tcBorders>
              <w:top w:val="single" w:sz="4" w:space="0" w:color="auto"/>
              <w:left w:val="nil"/>
              <w:bottom w:val="single" w:sz="4" w:space="0" w:color="auto"/>
              <w:right w:val="single" w:sz="4" w:space="0" w:color="auto"/>
            </w:tcBorders>
            <w:shd w:val="clear" w:color="000000" w:fill="FFFFFF"/>
            <w:vAlign w:val="bottom"/>
            <w:hideMark/>
          </w:tcPr>
          <w:p w14:paraId="48D70128" w14:textId="77777777" w:rsidR="003B493C" w:rsidRDefault="003B493C" w:rsidP="008E72BC">
            <w:pPr>
              <w:jc w:val="center"/>
              <w:rPr>
                <w:color w:val="000000"/>
                <w:sz w:val="20"/>
              </w:rPr>
            </w:pPr>
            <w:r w:rsidRPr="008E09A1">
              <w:rPr>
                <w:color w:val="000000"/>
                <w:sz w:val="20"/>
                <w:lang w:val="ru-RU"/>
              </w:rPr>
              <w:t>Anul</w:t>
            </w:r>
          </w:p>
          <w:p w14:paraId="7B5424CF" w14:textId="77777777" w:rsidR="003B493C" w:rsidRPr="00C8346B" w:rsidRDefault="003B493C" w:rsidP="008E72BC">
            <w:pPr>
              <w:jc w:val="center"/>
              <w:rPr>
                <w:color w:val="000000"/>
                <w:sz w:val="20"/>
              </w:rPr>
            </w:pPr>
          </w:p>
        </w:tc>
        <w:tc>
          <w:tcPr>
            <w:tcW w:w="805" w:type="dxa"/>
            <w:tcBorders>
              <w:top w:val="single" w:sz="4" w:space="0" w:color="auto"/>
              <w:left w:val="nil"/>
              <w:bottom w:val="single" w:sz="4" w:space="0" w:color="auto"/>
              <w:right w:val="single" w:sz="4" w:space="0" w:color="auto"/>
            </w:tcBorders>
            <w:shd w:val="clear" w:color="000000" w:fill="FFFFFF"/>
            <w:vAlign w:val="bottom"/>
            <w:hideMark/>
          </w:tcPr>
          <w:p w14:paraId="66150BC3" w14:textId="77777777" w:rsidR="003B493C" w:rsidRPr="008E09A1" w:rsidRDefault="003B493C" w:rsidP="008E72BC">
            <w:pPr>
              <w:jc w:val="center"/>
              <w:rPr>
                <w:color w:val="000000"/>
                <w:sz w:val="20"/>
                <w:lang w:val="ru-RU"/>
              </w:rPr>
            </w:pPr>
            <w:r>
              <w:rPr>
                <w:color w:val="000000"/>
                <w:sz w:val="20"/>
                <w:lang w:val="ru-RU"/>
              </w:rPr>
              <w:t xml:space="preserve">Unitate de </w:t>
            </w:r>
            <w:r w:rsidRPr="008E09A1">
              <w:rPr>
                <w:color w:val="000000"/>
                <w:sz w:val="20"/>
                <w:lang w:val="ru-RU"/>
              </w:rPr>
              <w:t>masură</w:t>
            </w:r>
          </w:p>
        </w:tc>
        <w:tc>
          <w:tcPr>
            <w:tcW w:w="711" w:type="dxa"/>
            <w:tcBorders>
              <w:top w:val="single" w:sz="4" w:space="0" w:color="auto"/>
              <w:left w:val="nil"/>
              <w:bottom w:val="single" w:sz="4" w:space="0" w:color="auto"/>
              <w:right w:val="single" w:sz="4" w:space="0" w:color="auto"/>
            </w:tcBorders>
            <w:shd w:val="clear" w:color="000000" w:fill="FFFFFF"/>
            <w:vAlign w:val="bottom"/>
            <w:hideMark/>
          </w:tcPr>
          <w:p w14:paraId="50712DB4" w14:textId="77777777" w:rsidR="003B493C" w:rsidRDefault="003B493C" w:rsidP="008E72BC">
            <w:pPr>
              <w:jc w:val="center"/>
              <w:rPr>
                <w:color w:val="000000"/>
                <w:sz w:val="20"/>
              </w:rPr>
            </w:pPr>
            <w:r w:rsidRPr="008E09A1">
              <w:rPr>
                <w:color w:val="000000"/>
                <w:sz w:val="20"/>
                <w:lang w:val="ru-RU"/>
              </w:rPr>
              <w:t>Prețul (lei)</w:t>
            </w:r>
          </w:p>
          <w:p w14:paraId="20F32184" w14:textId="77777777" w:rsidR="003B493C" w:rsidRPr="00C8346B" w:rsidRDefault="003B493C" w:rsidP="008E72BC">
            <w:pPr>
              <w:jc w:val="center"/>
              <w:rPr>
                <w:color w:val="000000"/>
                <w:sz w:val="20"/>
              </w:rPr>
            </w:pP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14:paraId="2A59979A" w14:textId="77777777" w:rsidR="003B493C" w:rsidRDefault="003B493C" w:rsidP="008E72BC">
            <w:pPr>
              <w:jc w:val="center"/>
              <w:rPr>
                <w:color w:val="000000"/>
                <w:sz w:val="20"/>
              </w:rPr>
            </w:pPr>
            <w:r w:rsidRPr="008E09A1">
              <w:rPr>
                <w:color w:val="000000"/>
                <w:sz w:val="20"/>
                <w:lang w:val="ru-RU"/>
              </w:rPr>
              <w:t>Cantitatea</w:t>
            </w:r>
          </w:p>
          <w:p w14:paraId="4A19AFD5" w14:textId="77777777" w:rsidR="003B493C" w:rsidRPr="00C8346B" w:rsidRDefault="003B493C" w:rsidP="008E72BC">
            <w:pPr>
              <w:jc w:val="center"/>
              <w:rPr>
                <w:color w:val="000000"/>
                <w:sz w:val="20"/>
              </w:rPr>
            </w:pPr>
          </w:p>
        </w:tc>
        <w:tc>
          <w:tcPr>
            <w:tcW w:w="866" w:type="dxa"/>
            <w:tcBorders>
              <w:top w:val="single" w:sz="4" w:space="0" w:color="auto"/>
              <w:left w:val="nil"/>
              <w:bottom w:val="single" w:sz="4" w:space="0" w:color="auto"/>
              <w:right w:val="single" w:sz="4" w:space="0" w:color="auto"/>
            </w:tcBorders>
            <w:shd w:val="clear" w:color="000000" w:fill="FFFFFF"/>
            <w:vAlign w:val="bottom"/>
            <w:hideMark/>
          </w:tcPr>
          <w:p w14:paraId="567B63C1" w14:textId="77777777" w:rsidR="003B493C" w:rsidRDefault="003B493C" w:rsidP="008E72BC">
            <w:pPr>
              <w:jc w:val="center"/>
              <w:rPr>
                <w:color w:val="000000"/>
                <w:sz w:val="20"/>
              </w:rPr>
            </w:pPr>
            <w:r w:rsidRPr="008E09A1">
              <w:rPr>
                <w:color w:val="000000"/>
                <w:sz w:val="20"/>
                <w:lang w:val="ru-RU"/>
              </w:rPr>
              <w:t>Suma (lei)</w:t>
            </w:r>
          </w:p>
          <w:p w14:paraId="56AEDA19" w14:textId="77777777" w:rsidR="003B493C" w:rsidRPr="00C8346B" w:rsidRDefault="003B493C" w:rsidP="008E72BC">
            <w:pPr>
              <w:jc w:val="center"/>
              <w:rPr>
                <w:color w:val="000000"/>
                <w:sz w:val="20"/>
              </w:rPr>
            </w:pPr>
          </w:p>
        </w:tc>
        <w:tc>
          <w:tcPr>
            <w:tcW w:w="938" w:type="dxa"/>
            <w:tcBorders>
              <w:top w:val="single" w:sz="4" w:space="0" w:color="auto"/>
              <w:left w:val="nil"/>
              <w:bottom w:val="single" w:sz="4" w:space="0" w:color="auto"/>
              <w:right w:val="single" w:sz="4" w:space="0" w:color="auto"/>
            </w:tcBorders>
            <w:shd w:val="clear" w:color="000000" w:fill="FFFFFF"/>
            <w:vAlign w:val="bottom"/>
            <w:hideMark/>
          </w:tcPr>
          <w:p w14:paraId="0CF1DC02" w14:textId="77777777" w:rsidR="003B493C" w:rsidRPr="008E09A1" w:rsidRDefault="003B493C" w:rsidP="008E72BC">
            <w:pPr>
              <w:jc w:val="center"/>
              <w:rPr>
                <w:color w:val="000000"/>
                <w:sz w:val="20"/>
                <w:lang w:val="ru-RU"/>
              </w:rPr>
            </w:pPr>
            <w:r w:rsidRPr="008E09A1">
              <w:rPr>
                <w:color w:val="000000"/>
                <w:sz w:val="20"/>
                <w:lang w:val="ru-RU"/>
              </w:rPr>
              <w:t>Valoarea uzurii (lei)</w:t>
            </w:r>
          </w:p>
        </w:tc>
        <w:tc>
          <w:tcPr>
            <w:tcW w:w="950" w:type="dxa"/>
            <w:tcBorders>
              <w:top w:val="single" w:sz="4" w:space="0" w:color="auto"/>
              <w:left w:val="nil"/>
              <w:bottom w:val="single" w:sz="4" w:space="0" w:color="auto"/>
              <w:right w:val="single" w:sz="4" w:space="0" w:color="auto"/>
            </w:tcBorders>
            <w:shd w:val="clear" w:color="000000" w:fill="FFFFFF"/>
            <w:vAlign w:val="bottom"/>
            <w:hideMark/>
          </w:tcPr>
          <w:p w14:paraId="3591F3EC" w14:textId="77777777" w:rsidR="003B493C" w:rsidRDefault="003B493C" w:rsidP="008E72BC">
            <w:pPr>
              <w:jc w:val="center"/>
              <w:rPr>
                <w:color w:val="000000"/>
                <w:sz w:val="20"/>
              </w:rPr>
            </w:pPr>
            <w:r w:rsidRPr="008E09A1">
              <w:rPr>
                <w:color w:val="000000"/>
                <w:sz w:val="20"/>
                <w:lang w:val="ru-RU"/>
              </w:rPr>
              <w:t>Mențiuni</w:t>
            </w:r>
          </w:p>
          <w:p w14:paraId="3B476B3E" w14:textId="77777777" w:rsidR="003B493C" w:rsidRPr="00C8346B" w:rsidRDefault="003B493C" w:rsidP="008E72BC">
            <w:pPr>
              <w:jc w:val="center"/>
              <w:rPr>
                <w:color w:val="000000"/>
                <w:sz w:val="20"/>
              </w:rPr>
            </w:pPr>
          </w:p>
        </w:tc>
      </w:tr>
      <w:tr w:rsidR="003B493C" w:rsidRPr="008E09A1" w14:paraId="728C939E"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551FBD80" w14:textId="77777777" w:rsidR="003B493C" w:rsidRPr="008E09A1" w:rsidRDefault="003B493C" w:rsidP="008E72BC">
            <w:pPr>
              <w:jc w:val="center"/>
              <w:rPr>
                <w:color w:val="000000"/>
                <w:sz w:val="20"/>
                <w:lang w:val="ru-RU"/>
              </w:rPr>
            </w:pPr>
            <w:r w:rsidRPr="008E09A1">
              <w:rPr>
                <w:color w:val="000000"/>
                <w:sz w:val="20"/>
                <w:lang w:val="ru-RU"/>
              </w:rPr>
              <w:t>1</w:t>
            </w:r>
          </w:p>
        </w:tc>
        <w:tc>
          <w:tcPr>
            <w:tcW w:w="1985" w:type="dxa"/>
            <w:tcBorders>
              <w:top w:val="nil"/>
              <w:left w:val="nil"/>
              <w:bottom w:val="single" w:sz="4" w:space="0" w:color="auto"/>
              <w:right w:val="single" w:sz="4" w:space="0" w:color="auto"/>
            </w:tcBorders>
            <w:shd w:val="clear" w:color="000000" w:fill="FFFFFF"/>
            <w:noWrap/>
            <w:vAlign w:val="bottom"/>
            <w:hideMark/>
          </w:tcPr>
          <w:p w14:paraId="3DB5B828" w14:textId="77777777" w:rsidR="003B493C" w:rsidRPr="008E09A1" w:rsidRDefault="003B493C" w:rsidP="008E72BC">
            <w:pPr>
              <w:jc w:val="center"/>
              <w:rPr>
                <w:color w:val="000000"/>
                <w:sz w:val="20"/>
                <w:lang w:val="ru-RU"/>
              </w:rPr>
            </w:pPr>
            <w:r w:rsidRPr="008E09A1">
              <w:rPr>
                <w:color w:val="000000"/>
                <w:sz w:val="20"/>
                <w:lang w:val="ru-RU"/>
              </w:rPr>
              <w:t>2</w:t>
            </w:r>
          </w:p>
        </w:tc>
        <w:tc>
          <w:tcPr>
            <w:tcW w:w="1134" w:type="dxa"/>
            <w:tcBorders>
              <w:top w:val="nil"/>
              <w:left w:val="nil"/>
              <w:bottom w:val="single" w:sz="4" w:space="0" w:color="auto"/>
              <w:right w:val="single" w:sz="4" w:space="0" w:color="auto"/>
            </w:tcBorders>
            <w:shd w:val="clear" w:color="000000" w:fill="FFFFFF"/>
            <w:noWrap/>
            <w:vAlign w:val="bottom"/>
            <w:hideMark/>
          </w:tcPr>
          <w:p w14:paraId="7F66BC81" w14:textId="77777777" w:rsidR="003B493C" w:rsidRPr="008E09A1" w:rsidRDefault="003B493C" w:rsidP="008E72BC">
            <w:pPr>
              <w:jc w:val="center"/>
              <w:rPr>
                <w:color w:val="000000"/>
                <w:sz w:val="20"/>
                <w:lang w:val="ru-RU"/>
              </w:rPr>
            </w:pPr>
            <w:r w:rsidRPr="008E09A1">
              <w:rPr>
                <w:color w:val="000000"/>
                <w:sz w:val="20"/>
                <w:lang w:val="ru-RU"/>
              </w:rPr>
              <w:t>3</w:t>
            </w:r>
          </w:p>
        </w:tc>
        <w:tc>
          <w:tcPr>
            <w:tcW w:w="616" w:type="dxa"/>
            <w:tcBorders>
              <w:top w:val="nil"/>
              <w:left w:val="nil"/>
              <w:bottom w:val="single" w:sz="4" w:space="0" w:color="auto"/>
              <w:right w:val="single" w:sz="4" w:space="0" w:color="auto"/>
            </w:tcBorders>
            <w:shd w:val="clear" w:color="000000" w:fill="FFFFFF"/>
            <w:noWrap/>
            <w:vAlign w:val="bottom"/>
            <w:hideMark/>
          </w:tcPr>
          <w:p w14:paraId="235AA93C" w14:textId="77777777" w:rsidR="003B493C" w:rsidRPr="008E09A1" w:rsidRDefault="003B493C" w:rsidP="008E72BC">
            <w:pPr>
              <w:jc w:val="center"/>
              <w:rPr>
                <w:color w:val="000000"/>
                <w:sz w:val="20"/>
                <w:lang w:val="ru-RU"/>
              </w:rPr>
            </w:pPr>
            <w:r w:rsidRPr="008E09A1">
              <w:rPr>
                <w:color w:val="000000"/>
                <w:sz w:val="20"/>
                <w:lang w:val="ru-RU"/>
              </w:rPr>
              <w:t>4</w:t>
            </w:r>
          </w:p>
        </w:tc>
        <w:tc>
          <w:tcPr>
            <w:tcW w:w="805" w:type="dxa"/>
            <w:tcBorders>
              <w:top w:val="nil"/>
              <w:left w:val="nil"/>
              <w:bottom w:val="single" w:sz="4" w:space="0" w:color="auto"/>
              <w:right w:val="single" w:sz="4" w:space="0" w:color="auto"/>
            </w:tcBorders>
            <w:shd w:val="clear" w:color="000000" w:fill="FFFFFF"/>
            <w:noWrap/>
            <w:vAlign w:val="bottom"/>
            <w:hideMark/>
          </w:tcPr>
          <w:p w14:paraId="681B2CC0" w14:textId="77777777" w:rsidR="003B493C" w:rsidRPr="008E09A1" w:rsidRDefault="003B493C" w:rsidP="008E72BC">
            <w:pPr>
              <w:jc w:val="center"/>
              <w:rPr>
                <w:color w:val="000000"/>
                <w:sz w:val="20"/>
                <w:lang w:val="ru-RU"/>
              </w:rPr>
            </w:pPr>
            <w:r w:rsidRPr="008E09A1">
              <w:rPr>
                <w:color w:val="000000"/>
                <w:sz w:val="20"/>
                <w:lang w:val="ru-RU"/>
              </w:rPr>
              <w:t>5</w:t>
            </w:r>
          </w:p>
        </w:tc>
        <w:tc>
          <w:tcPr>
            <w:tcW w:w="711" w:type="dxa"/>
            <w:tcBorders>
              <w:top w:val="nil"/>
              <w:left w:val="nil"/>
              <w:bottom w:val="single" w:sz="4" w:space="0" w:color="auto"/>
              <w:right w:val="single" w:sz="4" w:space="0" w:color="auto"/>
            </w:tcBorders>
            <w:shd w:val="clear" w:color="000000" w:fill="FFFFFF"/>
            <w:noWrap/>
            <w:vAlign w:val="bottom"/>
            <w:hideMark/>
          </w:tcPr>
          <w:p w14:paraId="7590A64D" w14:textId="77777777" w:rsidR="003B493C" w:rsidRPr="008E09A1" w:rsidRDefault="003B493C" w:rsidP="008E72BC">
            <w:pPr>
              <w:jc w:val="center"/>
              <w:rPr>
                <w:color w:val="000000"/>
                <w:sz w:val="20"/>
                <w:lang w:val="ru-RU"/>
              </w:rPr>
            </w:pPr>
            <w:r w:rsidRPr="008E09A1">
              <w:rPr>
                <w:color w:val="000000"/>
                <w:sz w:val="20"/>
                <w:lang w:val="ru-RU"/>
              </w:rPr>
              <w:t>6</w:t>
            </w:r>
          </w:p>
        </w:tc>
        <w:tc>
          <w:tcPr>
            <w:tcW w:w="1027" w:type="dxa"/>
            <w:tcBorders>
              <w:top w:val="nil"/>
              <w:left w:val="nil"/>
              <w:bottom w:val="single" w:sz="4" w:space="0" w:color="auto"/>
              <w:right w:val="single" w:sz="4" w:space="0" w:color="auto"/>
            </w:tcBorders>
            <w:shd w:val="clear" w:color="000000" w:fill="FFFFFF"/>
            <w:noWrap/>
            <w:vAlign w:val="bottom"/>
            <w:hideMark/>
          </w:tcPr>
          <w:p w14:paraId="4948CF09" w14:textId="77777777" w:rsidR="003B493C" w:rsidRPr="008E09A1" w:rsidRDefault="003B493C" w:rsidP="008E72BC">
            <w:pPr>
              <w:jc w:val="center"/>
              <w:rPr>
                <w:color w:val="000000"/>
                <w:sz w:val="20"/>
                <w:lang w:val="ru-RU"/>
              </w:rPr>
            </w:pPr>
            <w:r w:rsidRPr="008E09A1">
              <w:rPr>
                <w:color w:val="000000"/>
                <w:sz w:val="20"/>
                <w:lang w:val="ru-RU"/>
              </w:rPr>
              <w:t>7</w:t>
            </w:r>
          </w:p>
        </w:tc>
        <w:tc>
          <w:tcPr>
            <w:tcW w:w="866" w:type="dxa"/>
            <w:tcBorders>
              <w:top w:val="nil"/>
              <w:left w:val="nil"/>
              <w:bottom w:val="single" w:sz="4" w:space="0" w:color="auto"/>
              <w:right w:val="single" w:sz="4" w:space="0" w:color="auto"/>
            </w:tcBorders>
            <w:shd w:val="clear" w:color="000000" w:fill="FFFFFF"/>
            <w:noWrap/>
            <w:vAlign w:val="bottom"/>
            <w:hideMark/>
          </w:tcPr>
          <w:p w14:paraId="093B57E0" w14:textId="77777777" w:rsidR="003B493C" w:rsidRPr="008E09A1" w:rsidRDefault="003B493C" w:rsidP="008E72BC">
            <w:pPr>
              <w:jc w:val="center"/>
              <w:rPr>
                <w:color w:val="000000"/>
                <w:sz w:val="20"/>
                <w:lang w:val="ru-RU"/>
              </w:rPr>
            </w:pPr>
            <w:r w:rsidRPr="008E09A1">
              <w:rPr>
                <w:color w:val="000000"/>
                <w:sz w:val="20"/>
                <w:lang w:val="ru-RU"/>
              </w:rPr>
              <w:t>8</w:t>
            </w:r>
          </w:p>
        </w:tc>
        <w:tc>
          <w:tcPr>
            <w:tcW w:w="938" w:type="dxa"/>
            <w:tcBorders>
              <w:top w:val="nil"/>
              <w:left w:val="nil"/>
              <w:bottom w:val="single" w:sz="4" w:space="0" w:color="auto"/>
              <w:right w:val="single" w:sz="4" w:space="0" w:color="auto"/>
            </w:tcBorders>
            <w:shd w:val="clear" w:color="000000" w:fill="FFFFFF"/>
            <w:noWrap/>
            <w:vAlign w:val="bottom"/>
            <w:hideMark/>
          </w:tcPr>
          <w:p w14:paraId="44A6EA6A" w14:textId="77777777" w:rsidR="003B493C" w:rsidRPr="008E09A1" w:rsidRDefault="003B493C" w:rsidP="008E72BC">
            <w:pPr>
              <w:jc w:val="center"/>
              <w:rPr>
                <w:color w:val="000000"/>
                <w:sz w:val="20"/>
                <w:lang w:val="ru-RU"/>
              </w:rPr>
            </w:pPr>
            <w:r w:rsidRPr="008E09A1">
              <w:rPr>
                <w:color w:val="000000"/>
                <w:sz w:val="20"/>
                <w:lang w:val="ru-RU"/>
              </w:rPr>
              <w:t>9</w:t>
            </w:r>
          </w:p>
        </w:tc>
        <w:tc>
          <w:tcPr>
            <w:tcW w:w="950" w:type="dxa"/>
            <w:tcBorders>
              <w:top w:val="nil"/>
              <w:left w:val="nil"/>
              <w:bottom w:val="single" w:sz="4" w:space="0" w:color="auto"/>
              <w:right w:val="single" w:sz="4" w:space="0" w:color="auto"/>
            </w:tcBorders>
            <w:shd w:val="clear" w:color="000000" w:fill="FFFFFF"/>
            <w:noWrap/>
            <w:vAlign w:val="bottom"/>
            <w:hideMark/>
          </w:tcPr>
          <w:p w14:paraId="527BCDA2" w14:textId="77777777" w:rsidR="003B493C" w:rsidRPr="008E09A1" w:rsidRDefault="003B493C" w:rsidP="008E72BC">
            <w:pPr>
              <w:jc w:val="center"/>
              <w:rPr>
                <w:color w:val="000000"/>
                <w:sz w:val="20"/>
                <w:lang w:val="ru-RU"/>
              </w:rPr>
            </w:pPr>
            <w:r w:rsidRPr="008E09A1">
              <w:rPr>
                <w:color w:val="000000"/>
                <w:sz w:val="20"/>
                <w:lang w:val="ru-RU"/>
              </w:rPr>
              <w:t>10</w:t>
            </w:r>
          </w:p>
        </w:tc>
      </w:tr>
      <w:tr w:rsidR="003B493C" w:rsidRPr="008E09A1" w14:paraId="586CEEB5" w14:textId="77777777" w:rsidTr="00C8346B">
        <w:trPr>
          <w:gridAfter w:val="1"/>
          <w:wAfter w:w="12" w:type="dxa"/>
          <w:trHeight w:val="204"/>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6081773" w14:textId="77777777" w:rsidR="003B493C" w:rsidRDefault="003B493C" w:rsidP="008E72BC">
            <w:pPr>
              <w:jc w:val="right"/>
              <w:rPr>
                <w:rFonts w:ascii="Calibri" w:hAnsi="Calibri" w:cs="Calibri"/>
                <w:color w:val="000000"/>
                <w:sz w:val="22"/>
                <w:szCs w:val="22"/>
                <w:lang w:val="ru-RU" w:eastAsia="ru-RU"/>
              </w:rPr>
            </w:pPr>
            <w:r>
              <w:rPr>
                <w:rFonts w:ascii="Calibri" w:hAnsi="Calibri" w:cs="Calibri"/>
                <w:color w:val="000000"/>
                <w:sz w:val="22"/>
                <w:szCs w:val="22"/>
              </w:rPr>
              <w:t>1</w:t>
            </w:r>
          </w:p>
        </w:tc>
        <w:tc>
          <w:tcPr>
            <w:tcW w:w="1985" w:type="dxa"/>
            <w:tcBorders>
              <w:top w:val="nil"/>
              <w:left w:val="nil"/>
              <w:bottom w:val="single" w:sz="4" w:space="0" w:color="auto"/>
              <w:right w:val="single" w:sz="4" w:space="0" w:color="auto"/>
            </w:tcBorders>
            <w:shd w:val="clear" w:color="000000" w:fill="FFFFFF"/>
            <w:noWrap/>
            <w:vAlign w:val="bottom"/>
          </w:tcPr>
          <w:p w14:paraId="4F7864C7"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Clemastin sol. 2ml</w:t>
            </w:r>
          </w:p>
        </w:tc>
        <w:tc>
          <w:tcPr>
            <w:tcW w:w="1134" w:type="dxa"/>
            <w:tcBorders>
              <w:top w:val="nil"/>
              <w:left w:val="nil"/>
              <w:bottom w:val="single" w:sz="4" w:space="0" w:color="auto"/>
              <w:right w:val="single" w:sz="4" w:space="0" w:color="auto"/>
            </w:tcBorders>
            <w:shd w:val="clear" w:color="000000" w:fill="FFFFFF"/>
            <w:noWrap/>
            <w:vAlign w:val="bottom"/>
          </w:tcPr>
          <w:p w14:paraId="58BF0381" w14:textId="77777777" w:rsidR="003B493C" w:rsidRPr="00C11616" w:rsidRDefault="003B493C" w:rsidP="008E72BC">
            <w:pPr>
              <w:spacing w:line="276" w:lineRule="auto"/>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2F64434"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vAlign w:val="bottom"/>
          </w:tcPr>
          <w:p w14:paraId="2CA35EA7" w14:textId="77777777" w:rsidR="003B493C" w:rsidRPr="00C11616" w:rsidRDefault="003B493C" w:rsidP="008E72BC">
            <w:pPr>
              <w:rPr>
                <w:color w:val="000000"/>
                <w:sz w:val="20"/>
              </w:rPr>
            </w:pPr>
            <w:r>
              <w:rPr>
                <w:color w:val="000000"/>
                <w:sz w:val="20"/>
              </w:rPr>
              <w:t>Cut.</w:t>
            </w:r>
          </w:p>
        </w:tc>
        <w:tc>
          <w:tcPr>
            <w:tcW w:w="711" w:type="dxa"/>
            <w:tcBorders>
              <w:top w:val="nil"/>
              <w:left w:val="nil"/>
              <w:bottom w:val="single" w:sz="4" w:space="0" w:color="auto"/>
              <w:right w:val="single" w:sz="4" w:space="0" w:color="auto"/>
            </w:tcBorders>
            <w:shd w:val="clear" w:color="000000" w:fill="FFFFFF"/>
            <w:noWrap/>
          </w:tcPr>
          <w:p w14:paraId="1272E564" w14:textId="77777777" w:rsidR="003B493C" w:rsidRPr="00BC6ED5" w:rsidRDefault="003B493C" w:rsidP="008E72BC">
            <w:pPr>
              <w:jc w:val="center"/>
              <w:rPr>
                <w:bCs/>
                <w:iCs/>
                <w:sz w:val="18"/>
                <w:szCs w:val="18"/>
                <w:lang w:eastAsia="ru-RU"/>
              </w:rPr>
            </w:pPr>
            <w:r w:rsidRPr="00BC6ED5">
              <w:rPr>
                <w:bCs/>
                <w:iCs/>
                <w:sz w:val="18"/>
                <w:szCs w:val="18"/>
                <w:lang w:eastAsia="ru-RU"/>
              </w:rPr>
              <w:t>7,90</w:t>
            </w:r>
          </w:p>
        </w:tc>
        <w:tc>
          <w:tcPr>
            <w:tcW w:w="1027" w:type="dxa"/>
            <w:tcBorders>
              <w:top w:val="nil"/>
              <w:left w:val="nil"/>
              <w:bottom w:val="single" w:sz="4" w:space="0" w:color="auto"/>
              <w:right w:val="single" w:sz="4" w:space="0" w:color="auto"/>
            </w:tcBorders>
            <w:shd w:val="clear" w:color="000000" w:fill="FFFFFF"/>
            <w:noWrap/>
            <w:vAlign w:val="bottom"/>
          </w:tcPr>
          <w:p w14:paraId="5CD6F40F" w14:textId="77777777" w:rsidR="003B493C" w:rsidRDefault="003B493C" w:rsidP="008E72BC">
            <w:pPr>
              <w:jc w:val="right"/>
              <w:rPr>
                <w:rFonts w:ascii="Calibri" w:hAnsi="Calibri" w:cs="Calibri"/>
                <w:color w:val="000000"/>
                <w:sz w:val="22"/>
                <w:szCs w:val="22"/>
                <w:lang w:val="ru-RU" w:eastAsia="ru-RU"/>
              </w:rPr>
            </w:pPr>
            <w:r>
              <w:rPr>
                <w:rFonts w:ascii="Calibri" w:hAnsi="Calibri" w:cs="Calibri"/>
                <w:color w:val="000000"/>
                <w:sz w:val="22"/>
                <w:szCs w:val="22"/>
              </w:rPr>
              <w:t>4</w:t>
            </w:r>
          </w:p>
        </w:tc>
        <w:tc>
          <w:tcPr>
            <w:tcW w:w="866" w:type="dxa"/>
            <w:tcBorders>
              <w:top w:val="nil"/>
              <w:left w:val="nil"/>
              <w:bottom w:val="single" w:sz="4" w:space="0" w:color="auto"/>
              <w:right w:val="single" w:sz="4" w:space="0" w:color="auto"/>
            </w:tcBorders>
            <w:shd w:val="clear" w:color="000000" w:fill="FFFFFF"/>
            <w:noWrap/>
            <w:vAlign w:val="bottom"/>
          </w:tcPr>
          <w:p w14:paraId="3D5DCF46" w14:textId="77777777" w:rsidR="003B493C" w:rsidRDefault="003B493C" w:rsidP="008E72BC">
            <w:pPr>
              <w:jc w:val="right"/>
              <w:rPr>
                <w:rFonts w:ascii="Calibri" w:hAnsi="Calibri" w:cs="Calibri"/>
                <w:color w:val="000000"/>
                <w:sz w:val="22"/>
                <w:szCs w:val="22"/>
                <w:lang w:val="ru-RU" w:eastAsia="ru-RU"/>
              </w:rPr>
            </w:pPr>
            <w:r>
              <w:rPr>
                <w:rFonts w:ascii="Calibri" w:hAnsi="Calibri" w:cs="Calibri"/>
                <w:color w:val="000000"/>
                <w:sz w:val="22"/>
                <w:szCs w:val="22"/>
              </w:rPr>
              <w:t>31,59</w:t>
            </w:r>
          </w:p>
        </w:tc>
        <w:tc>
          <w:tcPr>
            <w:tcW w:w="938" w:type="dxa"/>
            <w:tcBorders>
              <w:top w:val="nil"/>
              <w:left w:val="nil"/>
              <w:bottom w:val="single" w:sz="4" w:space="0" w:color="auto"/>
              <w:right w:val="single" w:sz="4" w:space="0" w:color="auto"/>
            </w:tcBorders>
            <w:shd w:val="clear" w:color="000000" w:fill="FFFFFF"/>
            <w:noWrap/>
            <w:vAlign w:val="bottom"/>
          </w:tcPr>
          <w:p w14:paraId="52E57284" w14:textId="77777777" w:rsidR="003B493C" w:rsidRPr="00CD014F" w:rsidRDefault="003B493C" w:rsidP="008E72BC">
            <w:pPr>
              <w:jc w:val="center"/>
              <w:rPr>
                <w:rFonts w:ascii="Arial" w:hAnsi="Arial" w:cs="Arial"/>
                <w:b/>
                <w:color w:val="000000"/>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476713BC" w14:textId="77777777" w:rsidR="003B493C" w:rsidRPr="00C11616" w:rsidRDefault="003B493C" w:rsidP="008E72BC">
            <w:pPr>
              <w:jc w:val="right"/>
              <w:rPr>
                <w:color w:val="000000"/>
                <w:sz w:val="20"/>
              </w:rPr>
            </w:pPr>
          </w:p>
        </w:tc>
      </w:tr>
      <w:tr w:rsidR="003B493C" w:rsidRPr="008E09A1" w14:paraId="03CFBE47"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60E86A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w:t>
            </w:r>
          </w:p>
        </w:tc>
        <w:tc>
          <w:tcPr>
            <w:tcW w:w="1985" w:type="dxa"/>
            <w:tcBorders>
              <w:top w:val="nil"/>
              <w:left w:val="nil"/>
              <w:bottom w:val="single" w:sz="4" w:space="0" w:color="auto"/>
              <w:right w:val="single" w:sz="4" w:space="0" w:color="auto"/>
            </w:tcBorders>
            <w:shd w:val="clear" w:color="000000" w:fill="FFFFFF"/>
            <w:noWrap/>
            <w:vAlign w:val="bottom"/>
          </w:tcPr>
          <w:p w14:paraId="5651440F"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Dexametazon sol. 2ml</w:t>
            </w:r>
          </w:p>
        </w:tc>
        <w:tc>
          <w:tcPr>
            <w:tcW w:w="1134" w:type="dxa"/>
            <w:tcBorders>
              <w:top w:val="nil"/>
              <w:left w:val="nil"/>
              <w:bottom w:val="single" w:sz="4" w:space="0" w:color="auto"/>
              <w:right w:val="single" w:sz="4" w:space="0" w:color="auto"/>
            </w:tcBorders>
            <w:shd w:val="clear" w:color="000000" w:fill="FFFFFF"/>
            <w:noWrap/>
            <w:vAlign w:val="bottom"/>
          </w:tcPr>
          <w:p w14:paraId="06ACC98C"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2DBCA806"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3986AF71" w14:textId="77777777" w:rsidR="003B493C" w:rsidRDefault="003B493C" w:rsidP="008E72BC">
            <w:r>
              <w:rPr>
                <w:color w:val="000000"/>
                <w:sz w:val="20"/>
              </w:rPr>
              <w:t>fiole</w:t>
            </w:r>
          </w:p>
        </w:tc>
        <w:tc>
          <w:tcPr>
            <w:tcW w:w="711" w:type="dxa"/>
            <w:tcBorders>
              <w:top w:val="nil"/>
              <w:left w:val="nil"/>
              <w:bottom w:val="single" w:sz="4" w:space="0" w:color="auto"/>
              <w:right w:val="single" w:sz="4" w:space="0" w:color="auto"/>
            </w:tcBorders>
            <w:shd w:val="clear" w:color="000000" w:fill="FFFFFF"/>
            <w:noWrap/>
          </w:tcPr>
          <w:p w14:paraId="7F0563E7" w14:textId="77777777" w:rsidR="003B493C" w:rsidRPr="00BC6ED5" w:rsidRDefault="003B493C" w:rsidP="008E72BC">
            <w:pPr>
              <w:jc w:val="center"/>
              <w:rPr>
                <w:bCs/>
                <w:i/>
                <w:iCs/>
                <w:sz w:val="18"/>
                <w:szCs w:val="18"/>
              </w:rPr>
            </w:pPr>
            <w:r w:rsidRPr="00BC6ED5">
              <w:rPr>
                <w:bCs/>
                <w:i/>
                <w:iCs/>
                <w:sz w:val="18"/>
                <w:szCs w:val="18"/>
              </w:rPr>
              <w:t>1.62</w:t>
            </w:r>
          </w:p>
        </w:tc>
        <w:tc>
          <w:tcPr>
            <w:tcW w:w="1027" w:type="dxa"/>
            <w:tcBorders>
              <w:top w:val="nil"/>
              <w:left w:val="nil"/>
              <w:bottom w:val="single" w:sz="4" w:space="0" w:color="auto"/>
              <w:right w:val="single" w:sz="4" w:space="0" w:color="auto"/>
            </w:tcBorders>
            <w:shd w:val="clear" w:color="000000" w:fill="FFFFFF"/>
            <w:noWrap/>
            <w:vAlign w:val="bottom"/>
          </w:tcPr>
          <w:p w14:paraId="0CD69DAA"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75</w:t>
            </w:r>
          </w:p>
        </w:tc>
        <w:tc>
          <w:tcPr>
            <w:tcW w:w="866" w:type="dxa"/>
            <w:tcBorders>
              <w:top w:val="nil"/>
              <w:left w:val="nil"/>
              <w:bottom w:val="single" w:sz="4" w:space="0" w:color="auto"/>
              <w:right w:val="single" w:sz="4" w:space="0" w:color="auto"/>
            </w:tcBorders>
            <w:shd w:val="clear" w:color="000000" w:fill="FFFFFF"/>
            <w:noWrap/>
            <w:vAlign w:val="bottom"/>
          </w:tcPr>
          <w:p w14:paraId="206B494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121,2</w:t>
            </w:r>
          </w:p>
        </w:tc>
        <w:tc>
          <w:tcPr>
            <w:tcW w:w="938" w:type="dxa"/>
            <w:tcBorders>
              <w:top w:val="nil"/>
              <w:left w:val="nil"/>
              <w:bottom w:val="single" w:sz="4" w:space="0" w:color="auto"/>
              <w:right w:val="single" w:sz="4" w:space="0" w:color="auto"/>
            </w:tcBorders>
            <w:shd w:val="clear" w:color="000000" w:fill="FFFFFF"/>
            <w:noWrap/>
          </w:tcPr>
          <w:p w14:paraId="4EE68C9F" w14:textId="77777777" w:rsidR="003B493C" w:rsidRDefault="003B493C" w:rsidP="008E72BC">
            <w:pPr>
              <w:jc w:val="center"/>
              <w:rPr>
                <w:rFonts w:ascii="Arial" w:hAnsi="Arial" w:cs="Arial"/>
                <w:b/>
                <w:bCs/>
                <w:i/>
                <w:iCs/>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7DAD7E35" w14:textId="77777777" w:rsidR="003B493C" w:rsidRPr="008E09A1" w:rsidRDefault="003B493C" w:rsidP="008E72BC">
            <w:pPr>
              <w:rPr>
                <w:color w:val="000000"/>
                <w:sz w:val="20"/>
                <w:lang w:val="ru-RU"/>
              </w:rPr>
            </w:pPr>
          </w:p>
        </w:tc>
      </w:tr>
      <w:tr w:rsidR="003B493C" w:rsidRPr="008E09A1" w14:paraId="7A2A1024"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53C3698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w:t>
            </w:r>
          </w:p>
        </w:tc>
        <w:tc>
          <w:tcPr>
            <w:tcW w:w="1985" w:type="dxa"/>
            <w:tcBorders>
              <w:top w:val="nil"/>
              <w:left w:val="nil"/>
              <w:bottom w:val="single" w:sz="4" w:space="0" w:color="auto"/>
              <w:right w:val="single" w:sz="4" w:space="0" w:color="auto"/>
            </w:tcBorders>
            <w:shd w:val="clear" w:color="000000" w:fill="FFFFFF"/>
            <w:noWrap/>
            <w:vAlign w:val="bottom"/>
          </w:tcPr>
          <w:p w14:paraId="0AB55C88"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Drotaverin sol.2ml</w:t>
            </w:r>
          </w:p>
        </w:tc>
        <w:tc>
          <w:tcPr>
            <w:tcW w:w="1134" w:type="dxa"/>
            <w:tcBorders>
              <w:top w:val="nil"/>
              <w:left w:val="nil"/>
              <w:bottom w:val="single" w:sz="4" w:space="0" w:color="auto"/>
              <w:right w:val="single" w:sz="4" w:space="0" w:color="auto"/>
            </w:tcBorders>
            <w:shd w:val="clear" w:color="000000" w:fill="FFFFFF"/>
            <w:noWrap/>
            <w:vAlign w:val="bottom"/>
          </w:tcPr>
          <w:p w14:paraId="6AAB8F1E"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529E5733"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1F842F8C"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tcPr>
          <w:p w14:paraId="2D20D68B" w14:textId="77777777" w:rsidR="003B493C" w:rsidRPr="00BC6ED5" w:rsidRDefault="003B493C" w:rsidP="008E72BC">
            <w:pPr>
              <w:jc w:val="center"/>
              <w:rPr>
                <w:bCs/>
                <w:i/>
                <w:iCs/>
                <w:sz w:val="18"/>
                <w:szCs w:val="18"/>
              </w:rPr>
            </w:pPr>
            <w:r w:rsidRPr="00BC6ED5">
              <w:rPr>
                <w:bCs/>
                <w:i/>
                <w:iCs/>
                <w:sz w:val="18"/>
                <w:szCs w:val="18"/>
              </w:rPr>
              <w:t>0.66</w:t>
            </w:r>
          </w:p>
        </w:tc>
        <w:tc>
          <w:tcPr>
            <w:tcW w:w="1027" w:type="dxa"/>
            <w:tcBorders>
              <w:top w:val="nil"/>
              <w:left w:val="nil"/>
              <w:bottom w:val="single" w:sz="4" w:space="0" w:color="auto"/>
              <w:right w:val="single" w:sz="4" w:space="0" w:color="auto"/>
            </w:tcBorders>
            <w:shd w:val="clear" w:color="000000" w:fill="FFFFFF"/>
            <w:noWrap/>
            <w:vAlign w:val="bottom"/>
          </w:tcPr>
          <w:p w14:paraId="5FD34D5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80</w:t>
            </w:r>
          </w:p>
        </w:tc>
        <w:tc>
          <w:tcPr>
            <w:tcW w:w="866" w:type="dxa"/>
            <w:tcBorders>
              <w:top w:val="nil"/>
              <w:left w:val="nil"/>
              <w:bottom w:val="single" w:sz="4" w:space="0" w:color="auto"/>
              <w:right w:val="single" w:sz="4" w:space="0" w:color="auto"/>
            </w:tcBorders>
            <w:shd w:val="clear" w:color="000000" w:fill="FFFFFF"/>
            <w:noWrap/>
            <w:vAlign w:val="bottom"/>
          </w:tcPr>
          <w:p w14:paraId="4849E67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52,8</w:t>
            </w:r>
          </w:p>
        </w:tc>
        <w:tc>
          <w:tcPr>
            <w:tcW w:w="938" w:type="dxa"/>
            <w:tcBorders>
              <w:top w:val="nil"/>
              <w:left w:val="nil"/>
              <w:bottom w:val="single" w:sz="4" w:space="0" w:color="auto"/>
              <w:right w:val="single" w:sz="4" w:space="0" w:color="auto"/>
            </w:tcBorders>
            <w:shd w:val="clear" w:color="000000" w:fill="FFFFFF"/>
            <w:noWrap/>
          </w:tcPr>
          <w:p w14:paraId="561ADBA9" w14:textId="77777777" w:rsidR="003B493C" w:rsidRDefault="003B493C" w:rsidP="008E72BC">
            <w:pPr>
              <w:jc w:val="center"/>
              <w:rPr>
                <w:rFonts w:ascii="Arial" w:hAnsi="Arial" w:cs="Arial"/>
                <w:b/>
                <w:bCs/>
                <w:i/>
                <w:iCs/>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5F69D555" w14:textId="77777777" w:rsidR="003B493C" w:rsidRPr="008E09A1" w:rsidRDefault="003B493C" w:rsidP="008E72BC">
            <w:pPr>
              <w:rPr>
                <w:color w:val="000000"/>
                <w:sz w:val="20"/>
                <w:lang w:val="ru-RU"/>
              </w:rPr>
            </w:pPr>
          </w:p>
        </w:tc>
      </w:tr>
      <w:tr w:rsidR="003B493C" w:rsidRPr="008E09A1" w14:paraId="482C12A7"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ABA355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w:t>
            </w:r>
          </w:p>
        </w:tc>
        <w:tc>
          <w:tcPr>
            <w:tcW w:w="1985" w:type="dxa"/>
            <w:tcBorders>
              <w:top w:val="nil"/>
              <w:left w:val="nil"/>
              <w:bottom w:val="single" w:sz="4" w:space="0" w:color="auto"/>
              <w:right w:val="single" w:sz="4" w:space="0" w:color="auto"/>
            </w:tcBorders>
            <w:noWrap/>
            <w:vAlign w:val="bottom"/>
          </w:tcPr>
          <w:p w14:paraId="149DBCB4"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Etamzilat</w:t>
            </w:r>
          </w:p>
        </w:tc>
        <w:tc>
          <w:tcPr>
            <w:tcW w:w="1134" w:type="dxa"/>
            <w:tcBorders>
              <w:top w:val="nil"/>
              <w:left w:val="nil"/>
              <w:bottom w:val="single" w:sz="4" w:space="0" w:color="auto"/>
              <w:right w:val="single" w:sz="4" w:space="0" w:color="auto"/>
            </w:tcBorders>
            <w:noWrap/>
            <w:vAlign w:val="bottom"/>
          </w:tcPr>
          <w:p w14:paraId="025CF44D" w14:textId="77777777" w:rsidR="003B493C" w:rsidRPr="008E09A1" w:rsidRDefault="003B493C" w:rsidP="008E72BC">
            <w:pPr>
              <w:spacing w:line="276" w:lineRule="auto"/>
              <w:rPr>
                <w:sz w:val="20"/>
                <w:lang w:val="ru-RU"/>
              </w:rPr>
            </w:pPr>
          </w:p>
        </w:tc>
        <w:tc>
          <w:tcPr>
            <w:tcW w:w="616" w:type="dxa"/>
            <w:tcBorders>
              <w:top w:val="nil"/>
              <w:left w:val="nil"/>
              <w:bottom w:val="single" w:sz="4" w:space="0" w:color="auto"/>
              <w:right w:val="single" w:sz="4" w:space="0" w:color="auto"/>
            </w:tcBorders>
            <w:noWrap/>
            <w:vAlign w:val="bottom"/>
          </w:tcPr>
          <w:p w14:paraId="4314D636" w14:textId="77777777" w:rsidR="003B493C" w:rsidRPr="00C11616" w:rsidRDefault="003B493C" w:rsidP="008E72BC">
            <w:pPr>
              <w:rPr>
                <w:sz w:val="20"/>
              </w:rPr>
            </w:pPr>
          </w:p>
        </w:tc>
        <w:tc>
          <w:tcPr>
            <w:tcW w:w="805" w:type="dxa"/>
            <w:tcBorders>
              <w:top w:val="nil"/>
              <w:left w:val="nil"/>
              <w:bottom w:val="single" w:sz="4" w:space="0" w:color="auto"/>
              <w:right w:val="single" w:sz="4" w:space="0" w:color="auto"/>
            </w:tcBorders>
            <w:noWrap/>
          </w:tcPr>
          <w:p w14:paraId="116A9DDB"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noWrap/>
          </w:tcPr>
          <w:p w14:paraId="42368292" w14:textId="77777777" w:rsidR="003B493C" w:rsidRPr="00BC6ED5" w:rsidRDefault="003B493C" w:rsidP="008E72BC">
            <w:pPr>
              <w:jc w:val="center"/>
              <w:rPr>
                <w:bCs/>
                <w:i/>
                <w:iCs/>
                <w:sz w:val="18"/>
                <w:szCs w:val="18"/>
              </w:rPr>
            </w:pPr>
            <w:r w:rsidRPr="00BC6ED5">
              <w:rPr>
                <w:bCs/>
                <w:i/>
                <w:iCs/>
                <w:sz w:val="18"/>
                <w:szCs w:val="18"/>
              </w:rPr>
              <w:t>18.67</w:t>
            </w:r>
          </w:p>
        </w:tc>
        <w:tc>
          <w:tcPr>
            <w:tcW w:w="1027" w:type="dxa"/>
            <w:tcBorders>
              <w:top w:val="nil"/>
              <w:left w:val="nil"/>
              <w:bottom w:val="single" w:sz="4" w:space="0" w:color="auto"/>
              <w:right w:val="single" w:sz="4" w:space="0" w:color="auto"/>
            </w:tcBorders>
            <w:noWrap/>
            <w:vAlign w:val="bottom"/>
          </w:tcPr>
          <w:p w14:paraId="403BF4B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w:t>
            </w:r>
          </w:p>
        </w:tc>
        <w:tc>
          <w:tcPr>
            <w:tcW w:w="866" w:type="dxa"/>
            <w:tcBorders>
              <w:top w:val="nil"/>
              <w:left w:val="nil"/>
              <w:bottom w:val="single" w:sz="4" w:space="0" w:color="auto"/>
              <w:right w:val="single" w:sz="4" w:space="0" w:color="auto"/>
            </w:tcBorders>
            <w:shd w:val="clear" w:color="000000" w:fill="FFFFFF"/>
            <w:noWrap/>
            <w:vAlign w:val="bottom"/>
          </w:tcPr>
          <w:p w14:paraId="57286DA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130,68</w:t>
            </w:r>
          </w:p>
        </w:tc>
        <w:tc>
          <w:tcPr>
            <w:tcW w:w="938" w:type="dxa"/>
            <w:tcBorders>
              <w:top w:val="single" w:sz="4" w:space="0" w:color="auto"/>
              <w:left w:val="single" w:sz="4" w:space="0" w:color="auto"/>
              <w:bottom w:val="single" w:sz="4" w:space="0" w:color="auto"/>
              <w:right w:val="nil"/>
            </w:tcBorders>
            <w:noWrap/>
          </w:tcPr>
          <w:p w14:paraId="45041AC1" w14:textId="77777777" w:rsidR="003B493C" w:rsidRDefault="003B493C" w:rsidP="008E72BC">
            <w:pPr>
              <w:jc w:val="center"/>
              <w:rPr>
                <w:rFonts w:ascii="Arial" w:hAnsi="Arial" w:cs="Arial"/>
                <w:b/>
                <w:bCs/>
                <w:i/>
                <w:iCs/>
                <w:sz w:val="18"/>
                <w:szCs w:val="18"/>
              </w:rPr>
            </w:pPr>
          </w:p>
        </w:tc>
        <w:tc>
          <w:tcPr>
            <w:tcW w:w="950" w:type="dxa"/>
            <w:tcBorders>
              <w:top w:val="nil"/>
              <w:left w:val="single" w:sz="4" w:space="0" w:color="auto"/>
              <w:bottom w:val="single" w:sz="4" w:space="0" w:color="auto"/>
              <w:right w:val="single" w:sz="4" w:space="0" w:color="auto"/>
            </w:tcBorders>
            <w:noWrap/>
            <w:vAlign w:val="bottom"/>
          </w:tcPr>
          <w:p w14:paraId="49832B97" w14:textId="77777777" w:rsidR="003B493C" w:rsidRPr="008E09A1" w:rsidRDefault="003B493C" w:rsidP="008E72BC">
            <w:pPr>
              <w:rPr>
                <w:sz w:val="20"/>
                <w:lang w:val="ru-RU"/>
              </w:rPr>
            </w:pPr>
          </w:p>
        </w:tc>
      </w:tr>
      <w:tr w:rsidR="003B493C" w:rsidRPr="008E09A1" w14:paraId="75328087"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5DD45F7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w:t>
            </w:r>
          </w:p>
        </w:tc>
        <w:tc>
          <w:tcPr>
            <w:tcW w:w="1985" w:type="dxa"/>
            <w:tcBorders>
              <w:top w:val="nil"/>
              <w:left w:val="nil"/>
              <w:bottom w:val="single" w:sz="4" w:space="0" w:color="auto"/>
              <w:right w:val="single" w:sz="4" w:space="0" w:color="auto"/>
            </w:tcBorders>
            <w:shd w:val="clear" w:color="000000" w:fill="FFFFFF"/>
            <w:noWrap/>
            <w:vAlign w:val="bottom"/>
          </w:tcPr>
          <w:p w14:paraId="376041E9"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Clorura sodiu 5ml</w:t>
            </w:r>
          </w:p>
        </w:tc>
        <w:tc>
          <w:tcPr>
            <w:tcW w:w="1134" w:type="dxa"/>
            <w:tcBorders>
              <w:top w:val="nil"/>
              <w:left w:val="nil"/>
              <w:bottom w:val="single" w:sz="4" w:space="0" w:color="auto"/>
              <w:right w:val="single" w:sz="4" w:space="0" w:color="auto"/>
            </w:tcBorders>
            <w:shd w:val="clear" w:color="000000" w:fill="FFFFFF"/>
            <w:noWrap/>
            <w:vAlign w:val="bottom"/>
          </w:tcPr>
          <w:p w14:paraId="02CD5905"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1ADCD256" w14:textId="77777777" w:rsidR="003B493C" w:rsidRPr="00FE21CA"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247DE598"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tcPr>
          <w:p w14:paraId="0CDDB31E" w14:textId="77777777" w:rsidR="003B493C" w:rsidRPr="00BC6ED5" w:rsidRDefault="003B493C" w:rsidP="008E72BC">
            <w:pPr>
              <w:jc w:val="center"/>
              <w:rPr>
                <w:bCs/>
                <w:sz w:val="18"/>
                <w:szCs w:val="18"/>
              </w:rPr>
            </w:pPr>
            <w:r w:rsidRPr="00BC6ED5">
              <w:rPr>
                <w:bCs/>
                <w:sz w:val="18"/>
                <w:szCs w:val="18"/>
              </w:rPr>
              <w:t>4.16</w:t>
            </w:r>
          </w:p>
        </w:tc>
        <w:tc>
          <w:tcPr>
            <w:tcW w:w="1027" w:type="dxa"/>
            <w:tcBorders>
              <w:top w:val="nil"/>
              <w:left w:val="nil"/>
              <w:bottom w:val="single" w:sz="4" w:space="0" w:color="auto"/>
              <w:right w:val="single" w:sz="4" w:space="0" w:color="auto"/>
            </w:tcBorders>
            <w:shd w:val="clear" w:color="000000" w:fill="FFFFFF"/>
            <w:noWrap/>
            <w:vAlign w:val="bottom"/>
          </w:tcPr>
          <w:p w14:paraId="302D308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16</w:t>
            </w:r>
          </w:p>
        </w:tc>
        <w:tc>
          <w:tcPr>
            <w:tcW w:w="866" w:type="dxa"/>
            <w:tcBorders>
              <w:top w:val="nil"/>
              <w:left w:val="nil"/>
              <w:bottom w:val="single" w:sz="4" w:space="0" w:color="auto"/>
              <w:right w:val="single" w:sz="4" w:space="0" w:color="auto"/>
            </w:tcBorders>
            <w:shd w:val="clear" w:color="000000" w:fill="FFFFFF"/>
            <w:noWrap/>
            <w:vAlign w:val="bottom"/>
          </w:tcPr>
          <w:p w14:paraId="50ABB8C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66,53</w:t>
            </w:r>
          </w:p>
        </w:tc>
        <w:tc>
          <w:tcPr>
            <w:tcW w:w="938" w:type="dxa"/>
            <w:tcBorders>
              <w:top w:val="single" w:sz="4" w:space="0" w:color="auto"/>
              <w:left w:val="nil"/>
              <w:bottom w:val="single" w:sz="4" w:space="0" w:color="auto"/>
              <w:right w:val="single" w:sz="4" w:space="0" w:color="auto"/>
            </w:tcBorders>
            <w:shd w:val="clear" w:color="000000" w:fill="FFFFFF"/>
            <w:noWrap/>
          </w:tcPr>
          <w:p w14:paraId="66DDAA26" w14:textId="77777777" w:rsidR="003B493C" w:rsidRDefault="003B493C" w:rsidP="008E72BC">
            <w:pPr>
              <w:jc w:val="center"/>
              <w:rPr>
                <w:rFonts w:ascii="Arial" w:hAnsi="Arial" w:cs="Arial"/>
                <w:b/>
                <w:bCs/>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60D5628C" w14:textId="77777777" w:rsidR="003B493C" w:rsidRPr="008E09A1" w:rsidRDefault="003B493C" w:rsidP="008E72BC">
            <w:pPr>
              <w:rPr>
                <w:color w:val="000000"/>
                <w:sz w:val="20"/>
                <w:lang w:val="ru-RU"/>
              </w:rPr>
            </w:pPr>
          </w:p>
        </w:tc>
      </w:tr>
      <w:tr w:rsidR="003B493C" w:rsidRPr="008E09A1" w14:paraId="278405BC"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D79BBE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w:t>
            </w:r>
          </w:p>
        </w:tc>
        <w:tc>
          <w:tcPr>
            <w:tcW w:w="1985" w:type="dxa"/>
            <w:tcBorders>
              <w:top w:val="nil"/>
              <w:left w:val="nil"/>
              <w:bottom w:val="single" w:sz="4" w:space="0" w:color="auto"/>
              <w:right w:val="single" w:sz="4" w:space="0" w:color="auto"/>
            </w:tcBorders>
            <w:shd w:val="clear" w:color="000000" w:fill="FFFFFF"/>
            <w:noWrap/>
            <w:vAlign w:val="bottom"/>
          </w:tcPr>
          <w:p w14:paraId="322B1065"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Alergostop 2ml</w:t>
            </w:r>
          </w:p>
        </w:tc>
        <w:tc>
          <w:tcPr>
            <w:tcW w:w="1134" w:type="dxa"/>
            <w:tcBorders>
              <w:top w:val="nil"/>
              <w:left w:val="nil"/>
              <w:bottom w:val="single" w:sz="4" w:space="0" w:color="auto"/>
              <w:right w:val="single" w:sz="4" w:space="0" w:color="auto"/>
            </w:tcBorders>
            <w:shd w:val="clear" w:color="000000" w:fill="FFFFFF"/>
            <w:noWrap/>
            <w:vAlign w:val="bottom"/>
          </w:tcPr>
          <w:p w14:paraId="3920CD5B"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3A72EDA8"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66141873"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tcPr>
          <w:p w14:paraId="2BFAEC7D" w14:textId="77777777" w:rsidR="003B493C" w:rsidRPr="00BC6ED5" w:rsidRDefault="003B493C" w:rsidP="008E72BC">
            <w:pPr>
              <w:jc w:val="center"/>
              <w:rPr>
                <w:bCs/>
                <w:i/>
                <w:iCs/>
                <w:sz w:val="18"/>
                <w:szCs w:val="18"/>
              </w:rPr>
            </w:pPr>
            <w:r w:rsidRPr="00BC6ED5">
              <w:rPr>
                <w:bCs/>
                <w:i/>
                <w:iCs/>
                <w:sz w:val="18"/>
                <w:szCs w:val="18"/>
              </w:rPr>
              <w:t>3.69</w:t>
            </w:r>
          </w:p>
        </w:tc>
        <w:tc>
          <w:tcPr>
            <w:tcW w:w="1027" w:type="dxa"/>
            <w:tcBorders>
              <w:top w:val="nil"/>
              <w:left w:val="nil"/>
              <w:bottom w:val="single" w:sz="4" w:space="0" w:color="auto"/>
              <w:right w:val="single" w:sz="4" w:space="0" w:color="auto"/>
            </w:tcBorders>
            <w:shd w:val="clear" w:color="000000" w:fill="FFFFFF"/>
            <w:noWrap/>
            <w:vAlign w:val="bottom"/>
          </w:tcPr>
          <w:p w14:paraId="544F42C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w:t>
            </w:r>
          </w:p>
        </w:tc>
        <w:tc>
          <w:tcPr>
            <w:tcW w:w="866" w:type="dxa"/>
            <w:tcBorders>
              <w:top w:val="nil"/>
              <w:left w:val="nil"/>
              <w:bottom w:val="single" w:sz="4" w:space="0" w:color="auto"/>
              <w:right w:val="single" w:sz="4" w:space="0" w:color="auto"/>
            </w:tcBorders>
            <w:shd w:val="clear" w:color="000000" w:fill="FFFFFF"/>
            <w:noWrap/>
            <w:vAlign w:val="bottom"/>
          </w:tcPr>
          <w:p w14:paraId="7FC20EE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36,9</w:t>
            </w:r>
          </w:p>
        </w:tc>
        <w:tc>
          <w:tcPr>
            <w:tcW w:w="938" w:type="dxa"/>
            <w:tcBorders>
              <w:top w:val="nil"/>
              <w:left w:val="nil"/>
              <w:bottom w:val="single" w:sz="4" w:space="0" w:color="auto"/>
              <w:right w:val="single" w:sz="4" w:space="0" w:color="auto"/>
            </w:tcBorders>
            <w:shd w:val="clear" w:color="000000" w:fill="FFFFFF"/>
            <w:noWrap/>
          </w:tcPr>
          <w:p w14:paraId="52C1C33A" w14:textId="77777777" w:rsidR="003B493C" w:rsidRDefault="003B493C" w:rsidP="008E72BC">
            <w:pPr>
              <w:jc w:val="center"/>
              <w:rPr>
                <w:rFonts w:ascii="Arial" w:hAnsi="Arial" w:cs="Arial"/>
                <w:b/>
                <w:bCs/>
                <w:i/>
                <w:iCs/>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6E6B5AB7" w14:textId="77777777" w:rsidR="003B493C" w:rsidRPr="008E09A1" w:rsidRDefault="003B493C" w:rsidP="008E72BC">
            <w:pPr>
              <w:rPr>
                <w:color w:val="000000"/>
                <w:sz w:val="20"/>
                <w:lang w:val="ru-RU"/>
              </w:rPr>
            </w:pPr>
          </w:p>
        </w:tc>
      </w:tr>
      <w:tr w:rsidR="003B493C" w:rsidRPr="008E09A1" w14:paraId="53CE1202"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0EDCBC7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w:t>
            </w:r>
          </w:p>
        </w:tc>
        <w:tc>
          <w:tcPr>
            <w:tcW w:w="1985" w:type="dxa"/>
            <w:tcBorders>
              <w:top w:val="nil"/>
              <w:left w:val="nil"/>
              <w:bottom w:val="single" w:sz="4" w:space="0" w:color="auto"/>
              <w:right w:val="single" w:sz="4" w:space="0" w:color="auto"/>
            </w:tcBorders>
            <w:shd w:val="clear" w:color="000000" w:fill="FFFFFF"/>
            <w:noWrap/>
            <w:vAlign w:val="bottom"/>
          </w:tcPr>
          <w:p w14:paraId="4536D96D"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Loperamid</w:t>
            </w:r>
          </w:p>
        </w:tc>
        <w:tc>
          <w:tcPr>
            <w:tcW w:w="1134" w:type="dxa"/>
            <w:tcBorders>
              <w:top w:val="nil"/>
              <w:left w:val="nil"/>
              <w:bottom w:val="single" w:sz="4" w:space="0" w:color="auto"/>
              <w:right w:val="single" w:sz="4" w:space="0" w:color="auto"/>
            </w:tcBorders>
            <w:shd w:val="clear" w:color="000000" w:fill="FFFFFF"/>
            <w:noWrap/>
            <w:vAlign w:val="bottom"/>
          </w:tcPr>
          <w:p w14:paraId="64400D47"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084A3F1A"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236387E9" w14:textId="77777777" w:rsidR="003B493C" w:rsidRDefault="003B493C" w:rsidP="008E72BC">
            <w:r>
              <w:rPr>
                <w:color w:val="000000"/>
                <w:sz w:val="20"/>
              </w:rPr>
              <w:t>fiole</w:t>
            </w:r>
          </w:p>
        </w:tc>
        <w:tc>
          <w:tcPr>
            <w:tcW w:w="711" w:type="dxa"/>
            <w:tcBorders>
              <w:top w:val="nil"/>
              <w:left w:val="nil"/>
              <w:bottom w:val="single" w:sz="4" w:space="0" w:color="auto"/>
              <w:right w:val="single" w:sz="4" w:space="0" w:color="auto"/>
            </w:tcBorders>
            <w:shd w:val="clear" w:color="000000" w:fill="FFFFFF"/>
            <w:noWrap/>
            <w:vAlign w:val="bottom"/>
          </w:tcPr>
          <w:p w14:paraId="3C61C9B7" w14:textId="77777777" w:rsidR="003B493C" w:rsidRPr="00BC6ED5" w:rsidRDefault="003B493C" w:rsidP="008E72BC">
            <w:pPr>
              <w:jc w:val="center"/>
              <w:rPr>
                <w:bCs/>
                <w:color w:val="000000"/>
                <w:sz w:val="18"/>
                <w:szCs w:val="18"/>
              </w:rPr>
            </w:pPr>
            <w:r w:rsidRPr="00BC6ED5">
              <w:rPr>
                <w:bCs/>
                <w:color w:val="000000"/>
                <w:sz w:val="18"/>
                <w:szCs w:val="18"/>
              </w:rPr>
              <w:t>0.58</w:t>
            </w:r>
          </w:p>
        </w:tc>
        <w:tc>
          <w:tcPr>
            <w:tcW w:w="1027" w:type="dxa"/>
            <w:tcBorders>
              <w:top w:val="nil"/>
              <w:left w:val="nil"/>
              <w:bottom w:val="single" w:sz="4" w:space="0" w:color="auto"/>
              <w:right w:val="single" w:sz="4" w:space="0" w:color="auto"/>
            </w:tcBorders>
            <w:shd w:val="clear" w:color="000000" w:fill="FFFFFF"/>
            <w:noWrap/>
            <w:vAlign w:val="bottom"/>
          </w:tcPr>
          <w:p w14:paraId="0E8443A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w:t>
            </w:r>
          </w:p>
        </w:tc>
        <w:tc>
          <w:tcPr>
            <w:tcW w:w="866" w:type="dxa"/>
            <w:tcBorders>
              <w:top w:val="nil"/>
              <w:left w:val="nil"/>
              <w:bottom w:val="single" w:sz="4" w:space="0" w:color="auto"/>
              <w:right w:val="single" w:sz="4" w:space="0" w:color="auto"/>
            </w:tcBorders>
            <w:shd w:val="clear" w:color="000000" w:fill="FFFFFF"/>
            <w:noWrap/>
            <w:vAlign w:val="bottom"/>
          </w:tcPr>
          <w:p w14:paraId="032527A8"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1,74</w:t>
            </w:r>
          </w:p>
        </w:tc>
        <w:tc>
          <w:tcPr>
            <w:tcW w:w="938" w:type="dxa"/>
            <w:tcBorders>
              <w:top w:val="nil"/>
              <w:left w:val="nil"/>
              <w:bottom w:val="single" w:sz="4" w:space="0" w:color="auto"/>
              <w:right w:val="single" w:sz="4" w:space="0" w:color="auto"/>
            </w:tcBorders>
            <w:shd w:val="clear" w:color="000000" w:fill="FFFFFF"/>
            <w:noWrap/>
            <w:vAlign w:val="bottom"/>
          </w:tcPr>
          <w:p w14:paraId="436F0969" w14:textId="77777777" w:rsidR="003B493C" w:rsidRPr="0073077E" w:rsidRDefault="003B493C" w:rsidP="008E72BC">
            <w:pPr>
              <w:jc w:val="center"/>
              <w:rPr>
                <w:rFonts w:ascii="Arial" w:hAnsi="Arial" w:cs="Arial"/>
                <w:b/>
                <w:bCs/>
                <w:color w:val="000000"/>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15C8CF86" w14:textId="77777777" w:rsidR="003B493C" w:rsidRPr="008E09A1" w:rsidRDefault="003B493C" w:rsidP="008E72BC">
            <w:pPr>
              <w:rPr>
                <w:color w:val="000000"/>
                <w:sz w:val="20"/>
                <w:lang w:val="ru-RU"/>
              </w:rPr>
            </w:pPr>
          </w:p>
        </w:tc>
      </w:tr>
      <w:tr w:rsidR="003B493C" w:rsidRPr="008E09A1" w14:paraId="3BFBB9E6"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395B7C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8</w:t>
            </w:r>
          </w:p>
        </w:tc>
        <w:tc>
          <w:tcPr>
            <w:tcW w:w="1985" w:type="dxa"/>
            <w:tcBorders>
              <w:top w:val="nil"/>
              <w:left w:val="nil"/>
              <w:bottom w:val="single" w:sz="4" w:space="0" w:color="auto"/>
              <w:right w:val="single" w:sz="4" w:space="0" w:color="auto"/>
            </w:tcBorders>
            <w:shd w:val="clear" w:color="000000" w:fill="FFFFFF"/>
            <w:noWrap/>
            <w:vAlign w:val="bottom"/>
          </w:tcPr>
          <w:p w14:paraId="41B76FEF"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Diclofenac</w:t>
            </w:r>
          </w:p>
        </w:tc>
        <w:tc>
          <w:tcPr>
            <w:tcW w:w="1134" w:type="dxa"/>
            <w:tcBorders>
              <w:top w:val="nil"/>
              <w:left w:val="nil"/>
              <w:bottom w:val="single" w:sz="4" w:space="0" w:color="auto"/>
              <w:right w:val="single" w:sz="4" w:space="0" w:color="auto"/>
            </w:tcBorders>
            <w:shd w:val="clear" w:color="000000" w:fill="FFFFFF"/>
            <w:noWrap/>
            <w:vAlign w:val="bottom"/>
          </w:tcPr>
          <w:p w14:paraId="354DF13A"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0A2C09E7"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56848F80" w14:textId="77777777" w:rsidR="003B493C" w:rsidRDefault="003B493C" w:rsidP="008E72BC">
            <w:r>
              <w:rPr>
                <w:color w:val="000000"/>
                <w:sz w:val="20"/>
              </w:rPr>
              <w:t>fiole</w:t>
            </w:r>
          </w:p>
        </w:tc>
        <w:tc>
          <w:tcPr>
            <w:tcW w:w="711" w:type="dxa"/>
            <w:tcBorders>
              <w:top w:val="nil"/>
              <w:left w:val="nil"/>
              <w:bottom w:val="single" w:sz="4" w:space="0" w:color="auto"/>
              <w:right w:val="single" w:sz="4" w:space="0" w:color="auto"/>
            </w:tcBorders>
            <w:shd w:val="clear" w:color="000000" w:fill="FFFFFF"/>
            <w:noWrap/>
          </w:tcPr>
          <w:p w14:paraId="3681FE43" w14:textId="77777777" w:rsidR="003B493C" w:rsidRPr="00BC6ED5" w:rsidRDefault="003B493C" w:rsidP="008E72BC">
            <w:pPr>
              <w:jc w:val="center"/>
              <w:rPr>
                <w:bCs/>
                <w:i/>
                <w:iCs/>
                <w:sz w:val="18"/>
                <w:szCs w:val="18"/>
              </w:rPr>
            </w:pPr>
            <w:r w:rsidRPr="00BC6ED5">
              <w:rPr>
                <w:bCs/>
                <w:i/>
                <w:iCs/>
                <w:sz w:val="18"/>
                <w:szCs w:val="18"/>
              </w:rPr>
              <w:t>0.28</w:t>
            </w:r>
          </w:p>
        </w:tc>
        <w:tc>
          <w:tcPr>
            <w:tcW w:w="1027" w:type="dxa"/>
            <w:tcBorders>
              <w:top w:val="nil"/>
              <w:left w:val="nil"/>
              <w:bottom w:val="single" w:sz="4" w:space="0" w:color="auto"/>
              <w:right w:val="single" w:sz="4" w:space="0" w:color="auto"/>
            </w:tcBorders>
            <w:shd w:val="clear" w:color="000000" w:fill="FFFFFF"/>
            <w:noWrap/>
            <w:vAlign w:val="bottom"/>
          </w:tcPr>
          <w:p w14:paraId="3404253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w:t>
            </w:r>
          </w:p>
        </w:tc>
        <w:tc>
          <w:tcPr>
            <w:tcW w:w="866" w:type="dxa"/>
            <w:tcBorders>
              <w:top w:val="nil"/>
              <w:left w:val="nil"/>
              <w:bottom w:val="single" w:sz="4" w:space="0" w:color="auto"/>
              <w:right w:val="single" w:sz="4" w:space="0" w:color="auto"/>
            </w:tcBorders>
            <w:shd w:val="clear" w:color="000000" w:fill="FFFFFF"/>
            <w:noWrap/>
            <w:vAlign w:val="bottom"/>
          </w:tcPr>
          <w:p w14:paraId="1E1540E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1,4</w:t>
            </w:r>
          </w:p>
        </w:tc>
        <w:tc>
          <w:tcPr>
            <w:tcW w:w="938" w:type="dxa"/>
            <w:tcBorders>
              <w:top w:val="nil"/>
              <w:left w:val="nil"/>
              <w:bottom w:val="single" w:sz="4" w:space="0" w:color="auto"/>
              <w:right w:val="single" w:sz="4" w:space="0" w:color="auto"/>
            </w:tcBorders>
            <w:shd w:val="clear" w:color="000000" w:fill="FFFFFF"/>
            <w:noWrap/>
          </w:tcPr>
          <w:p w14:paraId="30685435" w14:textId="77777777" w:rsidR="003B493C" w:rsidRDefault="003B493C" w:rsidP="008E72BC">
            <w:pPr>
              <w:jc w:val="center"/>
              <w:rPr>
                <w:rFonts w:ascii="Arial" w:hAnsi="Arial" w:cs="Arial"/>
                <w:b/>
                <w:bCs/>
                <w:i/>
                <w:iCs/>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2D73511E" w14:textId="77777777" w:rsidR="003B493C" w:rsidRPr="008E09A1" w:rsidRDefault="003B493C" w:rsidP="008E72BC">
            <w:pPr>
              <w:rPr>
                <w:color w:val="000000"/>
                <w:sz w:val="20"/>
                <w:lang w:val="ru-RU"/>
              </w:rPr>
            </w:pPr>
          </w:p>
        </w:tc>
      </w:tr>
      <w:tr w:rsidR="003B493C" w:rsidRPr="008E09A1" w14:paraId="019E6489"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31789C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9</w:t>
            </w:r>
          </w:p>
        </w:tc>
        <w:tc>
          <w:tcPr>
            <w:tcW w:w="1985" w:type="dxa"/>
            <w:tcBorders>
              <w:top w:val="nil"/>
              <w:left w:val="nil"/>
              <w:bottom w:val="single" w:sz="4" w:space="0" w:color="auto"/>
              <w:right w:val="single" w:sz="4" w:space="0" w:color="auto"/>
            </w:tcBorders>
            <w:shd w:val="clear" w:color="000000" w:fill="FFFFFF"/>
            <w:noWrap/>
            <w:vAlign w:val="bottom"/>
          </w:tcPr>
          <w:p w14:paraId="790CFC8A"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Captopril 50mg</w:t>
            </w:r>
          </w:p>
        </w:tc>
        <w:tc>
          <w:tcPr>
            <w:tcW w:w="1134" w:type="dxa"/>
            <w:tcBorders>
              <w:top w:val="nil"/>
              <w:left w:val="nil"/>
              <w:bottom w:val="single" w:sz="4" w:space="0" w:color="auto"/>
              <w:right w:val="single" w:sz="4" w:space="0" w:color="auto"/>
            </w:tcBorders>
            <w:shd w:val="clear" w:color="000000" w:fill="FFFFFF"/>
            <w:noWrap/>
            <w:vAlign w:val="bottom"/>
          </w:tcPr>
          <w:p w14:paraId="02414042"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1C4ADCDA"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7F074580" w14:textId="77777777" w:rsidR="003B493C" w:rsidRDefault="003B493C" w:rsidP="008E72BC">
            <w:r>
              <w:rPr>
                <w:color w:val="000000"/>
                <w:sz w:val="20"/>
              </w:rPr>
              <w:t>past.</w:t>
            </w:r>
          </w:p>
        </w:tc>
        <w:tc>
          <w:tcPr>
            <w:tcW w:w="711" w:type="dxa"/>
            <w:tcBorders>
              <w:top w:val="nil"/>
              <w:left w:val="nil"/>
              <w:bottom w:val="single" w:sz="4" w:space="0" w:color="auto"/>
              <w:right w:val="single" w:sz="4" w:space="0" w:color="auto"/>
            </w:tcBorders>
            <w:shd w:val="clear" w:color="000000" w:fill="FFFFFF"/>
            <w:noWrap/>
          </w:tcPr>
          <w:p w14:paraId="55023A15" w14:textId="77777777" w:rsidR="003B493C" w:rsidRPr="00BC6ED5" w:rsidRDefault="003B493C" w:rsidP="008E72BC">
            <w:pPr>
              <w:jc w:val="center"/>
              <w:rPr>
                <w:bCs/>
                <w:i/>
                <w:iCs/>
                <w:sz w:val="18"/>
                <w:szCs w:val="18"/>
              </w:rPr>
            </w:pPr>
            <w:r w:rsidRPr="00BC6ED5">
              <w:rPr>
                <w:bCs/>
                <w:i/>
                <w:iCs/>
                <w:sz w:val="18"/>
                <w:szCs w:val="18"/>
              </w:rPr>
              <w:t>0.21</w:t>
            </w:r>
          </w:p>
        </w:tc>
        <w:tc>
          <w:tcPr>
            <w:tcW w:w="1027" w:type="dxa"/>
            <w:tcBorders>
              <w:top w:val="nil"/>
              <w:left w:val="nil"/>
              <w:bottom w:val="single" w:sz="4" w:space="0" w:color="auto"/>
              <w:right w:val="single" w:sz="4" w:space="0" w:color="auto"/>
            </w:tcBorders>
            <w:shd w:val="clear" w:color="000000" w:fill="FFFFFF"/>
            <w:noWrap/>
            <w:vAlign w:val="bottom"/>
          </w:tcPr>
          <w:p w14:paraId="517B17C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w:t>
            </w:r>
          </w:p>
        </w:tc>
        <w:tc>
          <w:tcPr>
            <w:tcW w:w="866" w:type="dxa"/>
            <w:tcBorders>
              <w:top w:val="nil"/>
              <w:left w:val="nil"/>
              <w:bottom w:val="single" w:sz="4" w:space="0" w:color="auto"/>
              <w:right w:val="single" w:sz="4" w:space="0" w:color="auto"/>
            </w:tcBorders>
            <w:shd w:val="clear" w:color="000000" w:fill="FFFFFF"/>
            <w:noWrap/>
            <w:vAlign w:val="bottom"/>
          </w:tcPr>
          <w:p w14:paraId="7A4B6F66"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1,04</w:t>
            </w:r>
          </w:p>
        </w:tc>
        <w:tc>
          <w:tcPr>
            <w:tcW w:w="938" w:type="dxa"/>
            <w:tcBorders>
              <w:top w:val="nil"/>
              <w:left w:val="nil"/>
              <w:bottom w:val="single" w:sz="4" w:space="0" w:color="auto"/>
              <w:right w:val="single" w:sz="4" w:space="0" w:color="auto"/>
            </w:tcBorders>
            <w:shd w:val="clear" w:color="000000" w:fill="FFFFFF"/>
            <w:noWrap/>
          </w:tcPr>
          <w:p w14:paraId="3AFD9AE9" w14:textId="77777777" w:rsidR="003B493C" w:rsidRDefault="003B493C" w:rsidP="008E72BC">
            <w:pPr>
              <w:jc w:val="center"/>
              <w:rPr>
                <w:rFonts w:ascii="Arial" w:hAnsi="Arial" w:cs="Arial"/>
                <w:b/>
                <w:bCs/>
                <w:i/>
                <w:iCs/>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2E2CA40D" w14:textId="77777777" w:rsidR="003B493C" w:rsidRPr="008E09A1" w:rsidRDefault="003B493C" w:rsidP="008E72BC">
            <w:pPr>
              <w:rPr>
                <w:color w:val="000000"/>
                <w:sz w:val="20"/>
                <w:lang w:val="ru-RU"/>
              </w:rPr>
            </w:pPr>
          </w:p>
        </w:tc>
      </w:tr>
      <w:tr w:rsidR="003B493C" w:rsidRPr="008E09A1" w14:paraId="3F89B0ED"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4839F22"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w:t>
            </w:r>
          </w:p>
        </w:tc>
        <w:tc>
          <w:tcPr>
            <w:tcW w:w="1985" w:type="dxa"/>
            <w:tcBorders>
              <w:top w:val="nil"/>
              <w:left w:val="nil"/>
              <w:bottom w:val="single" w:sz="4" w:space="0" w:color="auto"/>
              <w:right w:val="single" w:sz="4" w:space="0" w:color="auto"/>
            </w:tcBorders>
            <w:shd w:val="clear" w:color="000000" w:fill="FFFFFF"/>
            <w:vAlign w:val="bottom"/>
          </w:tcPr>
          <w:p w14:paraId="387C9A25"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Malox 400mg</w:t>
            </w:r>
          </w:p>
        </w:tc>
        <w:tc>
          <w:tcPr>
            <w:tcW w:w="1134" w:type="dxa"/>
            <w:tcBorders>
              <w:top w:val="nil"/>
              <w:left w:val="nil"/>
              <w:bottom w:val="single" w:sz="4" w:space="0" w:color="auto"/>
              <w:right w:val="single" w:sz="4" w:space="0" w:color="auto"/>
            </w:tcBorders>
            <w:shd w:val="clear" w:color="000000" w:fill="FFFFFF"/>
            <w:noWrap/>
            <w:vAlign w:val="bottom"/>
          </w:tcPr>
          <w:p w14:paraId="1F3244AA"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6680E700"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7A2AE282" w14:textId="77777777" w:rsidR="003B493C" w:rsidRDefault="003B493C" w:rsidP="008E72BC">
            <w:r>
              <w:rPr>
                <w:color w:val="000000"/>
                <w:sz w:val="20"/>
              </w:rPr>
              <w:t>past.</w:t>
            </w:r>
          </w:p>
        </w:tc>
        <w:tc>
          <w:tcPr>
            <w:tcW w:w="711" w:type="dxa"/>
            <w:tcBorders>
              <w:top w:val="nil"/>
              <w:left w:val="nil"/>
              <w:bottom w:val="single" w:sz="4" w:space="0" w:color="auto"/>
              <w:right w:val="single" w:sz="4" w:space="0" w:color="auto"/>
            </w:tcBorders>
            <w:shd w:val="clear" w:color="000000" w:fill="FFFFFF"/>
            <w:noWrap/>
          </w:tcPr>
          <w:p w14:paraId="5A408A90" w14:textId="77777777" w:rsidR="003B493C" w:rsidRPr="00BC6ED5" w:rsidRDefault="003B493C" w:rsidP="008E72BC">
            <w:pPr>
              <w:jc w:val="center"/>
              <w:rPr>
                <w:bCs/>
                <w:i/>
                <w:iCs/>
                <w:sz w:val="18"/>
                <w:szCs w:val="18"/>
              </w:rPr>
            </w:pPr>
            <w:r w:rsidRPr="00BC6ED5">
              <w:rPr>
                <w:bCs/>
                <w:i/>
                <w:iCs/>
                <w:sz w:val="18"/>
                <w:szCs w:val="18"/>
              </w:rPr>
              <w:t>0.72</w:t>
            </w:r>
          </w:p>
        </w:tc>
        <w:tc>
          <w:tcPr>
            <w:tcW w:w="1027" w:type="dxa"/>
            <w:tcBorders>
              <w:top w:val="nil"/>
              <w:left w:val="nil"/>
              <w:bottom w:val="single" w:sz="4" w:space="0" w:color="auto"/>
              <w:right w:val="single" w:sz="4" w:space="0" w:color="auto"/>
            </w:tcBorders>
            <w:shd w:val="clear" w:color="000000" w:fill="FFFFFF"/>
            <w:noWrap/>
            <w:vAlign w:val="bottom"/>
          </w:tcPr>
          <w:p w14:paraId="7910A188"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70</w:t>
            </w:r>
          </w:p>
        </w:tc>
        <w:tc>
          <w:tcPr>
            <w:tcW w:w="866" w:type="dxa"/>
            <w:tcBorders>
              <w:top w:val="nil"/>
              <w:left w:val="nil"/>
              <w:bottom w:val="single" w:sz="4" w:space="0" w:color="auto"/>
              <w:right w:val="single" w:sz="4" w:space="0" w:color="auto"/>
            </w:tcBorders>
            <w:shd w:val="clear" w:color="000000" w:fill="FFFFFF"/>
            <w:noWrap/>
            <w:vAlign w:val="bottom"/>
          </w:tcPr>
          <w:p w14:paraId="0E11DBD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50,25</w:t>
            </w:r>
          </w:p>
        </w:tc>
        <w:tc>
          <w:tcPr>
            <w:tcW w:w="938" w:type="dxa"/>
            <w:tcBorders>
              <w:top w:val="nil"/>
              <w:left w:val="nil"/>
              <w:bottom w:val="single" w:sz="4" w:space="0" w:color="auto"/>
              <w:right w:val="single" w:sz="4" w:space="0" w:color="auto"/>
            </w:tcBorders>
            <w:shd w:val="clear" w:color="000000" w:fill="FFFFFF"/>
            <w:noWrap/>
          </w:tcPr>
          <w:p w14:paraId="5E2B7D47" w14:textId="77777777" w:rsidR="003B493C" w:rsidRDefault="003B493C" w:rsidP="008E72BC">
            <w:pPr>
              <w:jc w:val="center"/>
              <w:rPr>
                <w:rFonts w:ascii="Arial" w:hAnsi="Arial" w:cs="Arial"/>
                <w:b/>
                <w:bCs/>
                <w:i/>
                <w:iCs/>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4571F325" w14:textId="77777777" w:rsidR="003B493C" w:rsidRPr="008E09A1" w:rsidRDefault="003B493C" w:rsidP="008E72BC">
            <w:pPr>
              <w:rPr>
                <w:color w:val="000000"/>
                <w:sz w:val="20"/>
                <w:lang w:val="ru-RU"/>
              </w:rPr>
            </w:pPr>
          </w:p>
        </w:tc>
      </w:tr>
      <w:tr w:rsidR="003B493C" w:rsidRPr="008E09A1" w14:paraId="49B763D5"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0554FD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11</w:t>
            </w:r>
          </w:p>
        </w:tc>
        <w:tc>
          <w:tcPr>
            <w:tcW w:w="1985" w:type="dxa"/>
            <w:tcBorders>
              <w:top w:val="nil"/>
              <w:left w:val="nil"/>
              <w:bottom w:val="single" w:sz="4" w:space="0" w:color="auto"/>
              <w:right w:val="single" w:sz="4" w:space="0" w:color="auto"/>
            </w:tcBorders>
            <w:shd w:val="clear" w:color="000000" w:fill="FFFFFF"/>
            <w:vAlign w:val="bottom"/>
          </w:tcPr>
          <w:p w14:paraId="03E39EA1"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Analghin 2ml</w:t>
            </w:r>
          </w:p>
        </w:tc>
        <w:tc>
          <w:tcPr>
            <w:tcW w:w="1134" w:type="dxa"/>
            <w:tcBorders>
              <w:top w:val="nil"/>
              <w:left w:val="nil"/>
              <w:bottom w:val="single" w:sz="4" w:space="0" w:color="auto"/>
              <w:right w:val="single" w:sz="4" w:space="0" w:color="auto"/>
            </w:tcBorders>
            <w:shd w:val="clear" w:color="000000" w:fill="FFFFFF"/>
            <w:noWrap/>
            <w:vAlign w:val="bottom"/>
          </w:tcPr>
          <w:p w14:paraId="4E494594"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6BFF165B"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340987DC"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tcPr>
          <w:p w14:paraId="6CADE4DA" w14:textId="77777777" w:rsidR="003B493C" w:rsidRPr="00BC6ED5" w:rsidRDefault="003B493C" w:rsidP="008E72BC">
            <w:pPr>
              <w:jc w:val="center"/>
              <w:rPr>
                <w:bCs/>
                <w:i/>
                <w:iCs/>
                <w:sz w:val="18"/>
                <w:szCs w:val="18"/>
              </w:rPr>
            </w:pPr>
            <w:r w:rsidRPr="00BC6ED5">
              <w:rPr>
                <w:bCs/>
                <w:i/>
                <w:iCs/>
                <w:sz w:val="18"/>
                <w:szCs w:val="18"/>
              </w:rPr>
              <w:t>9.85</w:t>
            </w:r>
          </w:p>
        </w:tc>
        <w:tc>
          <w:tcPr>
            <w:tcW w:w="1027" w:type="dxa"/>
            <w:tcBorders>
              <w:top w:val="nil"/>
              <w:left w:val="nil"/>
              <w:bottom w:val="single" w:sz="4" w:space="0" w:color="auto"/>
              <w:right w:val="single" w:sz="4" w:space="0" w:color="auto"/>
            </w:tcBorders>
            <w:shd w:val="clear" w:color="000000" w:fill="FFFFFF"/>
            <w:noWrap/>
            <w:vAlign w:val="bottom"/>
          </w:tcPr>
          <w:p w14:paraId="6631688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14</w:t>
            </w:r>
          </w:p>
        </w:tc>
        <w:tc>
          <w:tcPr>
            <w:tcW w:w="866" w:type="dxa"/>
            <w:tcBorders>
              <w:top w:val="nil"/>
              <w:left w:val="nil"/>
              <w:bottom w:val="single" w:sz="4" w:space="0" w:color="auto"/>
              <w:right w:val="single" w:sz="4" w:space="0" w:color="auto"/>
            </w:tcBorders>
            <w:shd w:val="clear" w:color="000000" w:fill="FFFFFF"/>
            <w:noWrap/>
            <w:vAlign w:val="bottom"/>
          </w:tcPr>
          <w:p w14:paraId="1084855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137,9</w:t>
            </w:r>
          </w:p>
        </w:tc>
        <w:tc>
          <w:tcPr>
            <w:tcW w:w="938" w:type="dxa"/>
            <w:tcBorders>
              <w:top w:val="nil"/>
              <w:left w:val="nil"/>
              <w:bottom w:val="single" w:sz="4" w:space="0" w:color="auto"/>
              <w:right w:val="single" w:sz="4" w:space="0" w:color="auto"/>
            </w:tcBorders>
            <w:shd w:val="clear" w:color="000000" w:fill="FFFFFF"/>
            <w:noWrap/>
          </w:tcPr>
          <w:p w14:paraId="46FB790C" w14:textId="77777777" w:rsidR="003B493C" w:rsidRDefault="003B493C" w:rsidP="008E72BC">
            <w:pPr>
              <w:jc w:val="center"/>
              <w:rPr>
                <w:rFonts w:ascii="Arial" w:hAnsi="Arial" w:cs="Arial"/>
                <w:b/>
                <w:bCs/>
                <w:i/>
                <w:iCs/>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385FAE88" w14:textId="77777777" w:rsidR="003B493C" w:rsidRPr="008E09A1" w:rsidRDefault="003B493C" w:rsidP="008E72BC">
            <w:pPr>
              <w:rPr>
                <w:color w:val="000000"/>
                <w:sz w:val="20"/>
                <w:lang w:val="ru-RU"/>
              </w:rPr>
            </w:pPr>
          </w:p>
        </w:tc>
      </w:tr>
      <w:tr w:rsidR="003B493C" w:rsidRPr="008E09A1" w14:paraId="363352AB"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B7DC6B6"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12</w:t>
            </w:r>
          </w:p>
        </w:tc>
        <w:tc>
          <w:tcPr>
            <w:tcW w:w="1985" w:type="dxa"/>
            <w:tcBorders>
              <w:top w:val="nil"/>
              <w:left w:val="nil"/>
              <w:bottom w:val="single" w:sz="4" w:space="0" w:color="auto"/>
              <w:right w:val="single" w:sz="4" w:space="0" w:color="auto"/>
            </w:tcBorders>
            <w:shd w:val="clear" w:color="000000" w:fill="FFFFFF"/>
            <w:vAlign w:val="bottom"/>
          </w:tcPr>
          <w:p w14:paraId="433CEFE9"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Sulfat de Mg 5ml</w:t>
            </w:r>
          </w:p>
        </w:tc>
        <w:tc>
          <w:tcPr>
            <w:tcW w:w="1134" w:type="dxa"/>
            <w:tcBorders>
              <w:top w:val="nil"/>
              <w:left w:val="nil"/>
              <w:bottom w:val="single" w:sz="4" w:space="0" w:color="auto"/>
              <w:right w:val="single" w:sz="4" w:space="0" w:color="auto"/>
            </w:tcBorders>
            <w:shd w:val="clear" w:color="000000" w:fill="FFFFFF"/>
            <w:noWrap/>
            <w:vAlign w:val="bottom"/>
          </w:tcPr>
          <w:p w14:paraId="13CC958A" w14:textId="77777777" w:rsidR="003B493C" w:rsidRPr="008E09A1" w:rsidRDefault="003B493C" w:rsidP="008E72BC">
            <w:pPr>
              <w:spacing w:line="276" w:lineRule="auto"/>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2A918515" w14:textId="77777777" w:rsidR="003B493C" w:rsidRPr="00C11616" w:rsidRDefault="003B493C" w:rsidP="008E72BC">
            <w:pPr>
              <w:rPr>
                <w:color w:val="000000"/>
                <w:sz w:val="20"/>
              </w:rPr>
            </w:pPr>
          </w:p>
        </w:tc>
        <w:tc>
          <w:tcPr>
            <w:tcW w:w="805" w:type="dxa"/>
            <w:tcBorders>
              <w:top w:val="nil"/>
              <w:left w:val="nil"/>
              <w:bottom w:val="single" w:sz="4" w:space="0" w:color="auto"/>
              <w:right w:val="single" w:sz="4" w:space="0" w:color="auto"/>
            </w:tcBorders>
            <w:shd w:val="clear" w:color="000000" w:fill="FFFFFF"/>
            <w:noWrap/>
          </w:tcPr>
          <w:p w14:paraId="2BAB4814" w14:textId="77777777" w:rsidR="003B493C" w:rsidRDefault="003B493C" w:rsidP="008E72BC">
            <w:r>
              <w:rPr>
                <w:color w:val="000000"/>
                <w:sz w:val="20"/>
              </w:rPr>
              <w:t>fiole</w:t>
            </w:r>
          </w:p>
        </w:tc>
        <w:tc>
          <w:tcPr>
            <w:tcW w:w="711" w:type="dxa"/>
            <w:tcBorders>
              <w:top w:val="nil"/>
              <w:left w:val="nil"/>
              <w:bottom w:val="single" w:sz="4" w:space="0" w:color="auto"/>
              <w:right w:val="single" w:sz="4" w:space="0" w:color="auto"/>
            </w:tcBorders>
            <w:shd w:val="clear" w:color="000000" w:fill="FFFFFF"/>
            <w:noWrap/>
            <w:vAlign w:val="bottom"/>
          </w:tcPr>
          <w:p w14:paraId="64F8EBC0" w14:textId="77777777" w:rsidR="003B493C" w:rsidRPr="00BC6ED5" w:rsidRDefault="003B493C" w:rsidP="008E72BC">
            <w:pPr>
              <w:jc w:val="center"/>
              <w:rPr>
                <w:color w:val="000000"/>
                <w:sz w:val="18"/>
                <w:szCs w:val="18"/>
              </w:rPr>
            </w:pPr>
            <w:r w:rsidRPr="00BC6ED5">
              <w:rPr>
                <w:color w:val="000000"/>
                <w:sz w:val="18"/>
                <w:szCs w:val="18"/>
              </w:rPr>
              <w:t>1.34</w:t>
            </w:r>
          </w:p>
        </w:tc>
        <w:tc>
          <w:tcPr>
            <w:tcW w:w="1027" w:type="dxa"/>
            <w:tcBorders>
              <w:top w:val="nil"/>
              <w:left w:val="nil"/>
              <w:bottom w:val="single" w:sz="4" w:space="0" w:color="auto"/>
              <w:right w:val="single" w:sz="4" w:space="0" w:color="auto"/>
            </w:tcBorders>
            <w:shd w:val="clear" w:color="000000" w:fill="FFFFFF"/>
            <w:noWrap/>
            <w:vAlign w:val="bottom"/>
          </w:tcPr>
          <w:p w14:paraId="3C78FF5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45</w:t>
            </w:r>
          </w:p>
        </w:tc>
        <w:tc>
          <w:tcPr>
            <w:tcW w:w="866" w:type="dxa"/>
            <w:tcBorders>
              <w:top w:val="nil"/>
              <w:left w:val="nil"/>
              <w:bottom w:val="single" w:sz="4" w:space="0" w:color="auto"/>
              <w:right w:val="single" w:sz="4" w:space="0" w:color="auto"/>
            </w:tcBorders>
            <w:shd w:val="clear" w:color="000000" w:fill="FFFFFF"/>
            <w:noWrap/>
            <w:vAlign w:val="bottom"/>
          </w:tcPr>
          <w:p w14:paraId="08E8773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60,3</w:t>
            </w:r>
          </w:p>
        </w:tc>
        <w:tc>
          <w:tcPr>
            <w:tcW w:w="938" w:type="dxa"/>
            <w:tcBorders>
              <w:top w:val="nil"/>
              <w:left w:val="nil"/>
              <w:bottom w:val="single" w:sz="4" w:space="0" w:color="auto"/>
              <w:right w:val="single" w:sz="4" w:space="0" w:color="auto"/>
            </w:tcBorders>
            <w:shd w:val="clear" w:color="000000" w:fill="FFFFFF"/>
            <w:noWrap/>
            <w:vAlign w:val="bottom"/>
          </w:tcPr>
          <w:p w14:paraId="59330F56" w14:textId="77777777" w:rsidR="003B493C" w:rsidRPr="00D95DFF" w:rsidRDefault="003B493C" w:rsidP="008E72BC">
            <w:pPr>
              <w:jc w:val="center"/>
              <w:rPr>
                <w:rFonts w:ascii="Arial" w:hAnsi="Arial" w:cs="Arial"/>
                <w:b/>
                <w:color w:val="000000"/>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16E04E94" w14:textId="77777777" w:rsidR="003B493C" w:rsidRPr="008E09A1" w:rsidRDefault="003B493C" w:rsidP="008E72BC">
            <w:pPr>
              <w:rPr>
                <w:color w:val="000000"/>
                <w:sz w:val="20"/>
                <w:lang w:val="ru-RU"/>
              </w:rPr>
            </w:pPr>
          </w:p>
        </w:tc>
      </w:tr>
      <w:tr w:rsidR="003B493C" w:rsidRPr="008E09A1" w14:paraId="3396F695"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9F727D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13</w:t>
            </w:r>
          </w:p>
        </w:tc>
        <w:tc>
          <w:tcPr>
            <w:tcW w:w="1985" w:type="dxa"/>
            <w:tcBorders>
              <w:top w:val="nil"/>
              <w:left w:val="nil"/>
              <w:bottom w:val="single" w:sz="4" w:space="0" w:color="auto"/>
              <w:right w:val="single" w:sz="4" w:space="0" w:color="auto"/>
            </w:tcBorders>
            <w:shd w:val="clear" w:color="000000" w:fill="FFFFFF"/>
            <w:noWrap/>
            <w:vAlign w:val="bottom"/>
          </w:tcPr>
          <w:p w14:paraId="49C11689"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Acid aminocapronic</w:t>
            </w:r>
          </w:p>
        </w:tc>
        <w:tc>
          <w:tcPr>
            <w:tcW w:w="1134" w:type="dxa"/>
            <w:tcBorders>
              <w:top w:val="nil"/>
              <w:left w:val="nil"/>
              <w:bottom w:val="single" w:sz="4" w:space="0" w:color="auto"/>
              <w:right w:val="single" w:sz="4" w:space="0" w:color="auto"/>
            </w:tcBorders>
            <w:shd w:val="clear" w:color="000000" w:fill="FFFFFF"/>
            <w:noWrap/>
            <w:vAlign w:val="bottom"/>
          </w:tcPr>
          <w:p w14:paraId="0F8A6A07" w14:textId="77777777" w:rsidR="003B493C" w:rsidRPr="00FD537F" w:rsidRDefault="003B493C" w:rsidP="008E72BC">
            <w:pPr>
              <w:spacing w:line="276" w:lineRule="auto"/>
              <w:rPr>
                <w:bCs/>
                <w:color w:val="000000"/>
                <w:sz w:val="20"/>
                <w:lang w:val="ro-MD"/>
              </w:rPr>
            </w:pPr>
          </w:p>
        </w:tc>
        <w:tc>
          <w:tcPr>
            <w:tcW w:w="616" w:type="dxa"/>
            <w:tcBorders>
              <w:top w:val="nil"/>
              <w:left w:val="nil"/>
              <w:bottom w:val="single" w:sz="4" w:space="0" w:color="auto"/>
              <w:right w:val="single" w:sz="4" w:space="0" w:color="auto"/>
            </w:tcBorders>
            <w:shd w:val="clear" w:color="000000" w:fill="FFFFFF"/>
            <w:noWrap/>
            <w:vAlign w:val="bottom"/>
          </w:tcPr>
          <w:p w14:paraId="4C12435E" w14:textId="77777777" w:rsidR="003B493C" w:rsidRPr="00FD537F" w:rsidRDefault="003B493C" w:rsidP="008E72BC">
            <w:pPr>
              <w:rPr>
                <w:bCs/>
                <w:color w:val="000000"/>
                <w:sz w:val="20"/>
                <w:lang w:val="ro-MD"/>
              </w:rPr>
            </w:pPr>
          </w:p>
        </w:tc>
        <w:tc>
          <w:tcPr>
            <w:tcW w:w="805" w:type="dxa"/>
            <w:tcBorders>
              <w:top w:val="nil"/>
              <w:left w:val="nil"/>
              <w:bottom w:val="single" w:sz="4" w:space="0" w:color="auto"/>
              <w:right w:val="single" w:sz="4" w:space="0" w:color="auto"/>
            </w:tcBorders>
            <w:shd w:val="clear" w:color="000000" w:fill="FFFFFF"/>
            <w:noWrap/>
          </w:tcPr>
          <w:p w14:paraId="73AF4928"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269685D5" w14:textId="77777777" w:rsidR="003B493C" w:rsidRPr="00BC6ED5" w:rsidRDefault="003B493C" w:rsidP="008E72BC">
            <w:pPr>
              <w:jc w:val="center"/>
              <w:rPr>
                <w:bCs/>
                <w:color w:val="000000"/>
                <w:sz w:val="18"/>
                <w:szCs w:val="18"/>
                <w:lang w:val="ro-MD"/>
              </w:rPr>
            </w:pPr>
            <w:r w:rsidRPr="00BC6ED5">
              <w:rPr>
                <w:bCs/>
                <w:color w:val="000000"/>
                <w:sz w:val="18"/>
                <w:szCs w:val="18"/>
                <w:lang w:val="ro-MD"/>
              </w:rPr>
              <w:t>24.10</w:t>
            </w:r>
          </w:p>
        </w:tc>
        <w:tc>
          <w:tcPr>
            <w:tcW w:w="1027" w:type="dxa"/>
            <w:tcBorders>
              <w:top w:val="nil"/>
              <w:left w:val="nil"/>
              <w:bottom w:val="single" w:sz="4" w:space="0" w:color="auto"/>
              <w:right w:val="single" w:sz="4" w:space="0" w:color="auto"/>
            </w:tcBorders>
            <w:shd w:val="clear" w:color="000000" w:fill="FFFFFF"/>
            <w:noWrap/>
            <w:vAlign w:val="bottom"/>
          </w:tcPr>
          <w:p w14:paraId="7799116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8</w:t>
            </w:r>
          </w:p>
        </w:tc>
        <w:tc>
          <w:tcPr>
            <w:tcW w:w="866" w:type="dxa"/>
            <w:tcBorders>
              <w:top w:val="nil"/>
              <w:left w:val="nil"/>
              <w:bottom w:val="single" w:sz="4" w:space="0" w:color="auto"/>
              <w:right w:val="single" w:sz="4" w:space="0" w:color="auto"/>
            </w:tcBorders>
            <w:shd w:val="clear" w:color="000000" w:fill="FFFFFF"/>
            <w:noWrap/>
            <w:vAlign w:val="bottom"/>
          </w:tcPr>
          <w:p w14:paraId="463E3C4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192,82</w:t>
            </w:r>
          </w:p>
        </w:tc>
        <w:tc>
          <w:tcPr>
            <w:tcW w:w="938" w:type="dxa"/>
            <w:tcBorders>
              <w:top w:val="nil"/>
              <w:left w:val="nil"/>
              <w:bottom w:val="single" w:sz="4" w:space="0" w:color="auto"/>
              <w:right w:val="single" w:sz="4" w:space="0" w:color="auto"/>
            </w:tcBorders>
            <w:shd w:val="clear" w:color="000000" w:fill="FFFFFF"/>
            <w:noWrap/>
            <w:vAlign w:val="bottom"/>
          </w:tcPr>
          <w:p w14:paraId="5C9BDDFD" w14:textId="77777777" w:rsidR="003B493C" w:rsidRPr="00E66BD7" w:rsidRDefault="003B493C" w:rsidP="008E72BC">
            <w:pPr>
              <w:jc w:val="center"/>
              <w:rPr>
                <w:b/>
                <w:bCs/>
                <w:color w:val="000000"/>
                <w:sz w:val="18"/>
                <w:szCs w:val="18"/>
              </w:rPr>
            </w:pPr>
          </w:p>
        </w:tc>
        <w:tc>
          <w:tcPr>
            <w:tcW w:w="950" w:type="dxa"/>
            <w:tcBorders>
              <w:top w:val="nil"/>
              <w:left w:val="nil"/>
              <w:bottom w:val="single" w:sz="4" w:space="0" w:color="auto"/>
              <w:right w:val="single" w:sz="4" w:space="0" w:color="auto"/>
            </w:tcBorders>
            <w:shd w:val="clear" w:color="000000" w:fill="FFFFFF"/>
            <w:noWrap/>
            <w:vAlign w:val="bottom"/>
          </w:tcPr>
          <w:p w14:paraId="62A01D75" w14:textId="77777777" w:rsidR="003B493C" w:rsidRPr="008E09A1" w:rsidRDefault="003B493C" w:rsidP="008E72BC">
            <w:pPr>
              <w:rPr>
                <w:color w:val="000000"/>
                <w:sz w:val="20"/>
                <w:lang w:val="ru-RU"/>
              </w:rPr>
            </w:pPr>
          </w:p>
        </w:tc>
      </w:tr>
      <w:tr w:rsidR="003B493C" w:rsidRPr="008E09A1" w14:paraId="561004A9"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17E8D3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14</w:t>
            </w:r>
          </w:p>
        </w:tc>
        <w:tc>
          <w:tcPr>
            <w:tcW w:w="1985" w:type="dxa"/>
            <w:tcBorders>
              <w:top w:val="nil"/>
              <w:left w:val="nil"/>
              <w:bottom w:val="single" w:sz="4" w:space="0" w:color="auto"/>
              <w:right w:val="single" w:sz="4" w:space="0" w:color="auto"/>
            </w:tcBorders>
            <w:shd w:val="clear" w:color="000000" w:fill="FFFFFF"/>
            <w:noWrap/>
            <w:vAlign w:val="bottom"/>
          </w:tcPr>
          <w:p w14:paraId="2EFD5892"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Sol. NaCl 250ml</w:t>
            </w:r>
          </w:p>
        </w:tc>
        <w:tc>
          <w:tcPr>
            <w:tcW w:w="1134" w:type="dxa"/>
            <w:tcBorders>
              <w:top w:val="nil"/>
              <w:left w:val="nil"/>
              <w:bottom w:val="single" w:sz="4" w:space="0" w:color="auto"/>
              <w:right w:val="single" w:sz="4" w:space="0" w:color="auto"/>
            </w:tcBorders>
            <w:shd w:val="clear" w:color="000000" w:fill="FFFFFF"/>
            <w:noWrap/>
            <w:vAlign w:val="bottom"/>
          </w:tcPr>
          <w:p w14:paraId="483B92BC" w14:textId="77777777" w:rsidR="003B493C" w:rsidRPr="008E09A1" w:rsidRDefault="003B493C" w:rsidP="008E72BC">
            <w:pPr>
              <w:spacing w:line="276" w:lineRule="auto"/>
              <w:rPr>
                <w:b/>
                <w:bCs/>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30790AE4" w14:textId="77777777" w:rsidR="003B493C" w:rsidRPr="008E09A1" w:rsidRDefault="003B493C" w:rsidP="008E72BC">
            <w:pPr>
              <w:rPr>
                <w:b/>
                <w:bCs/>
                <w:color w:val="000000"/>
                <w:sz w:val="20"/>
                <w:lang w:val="ru-RU"/>
              </w:rPr>
            </w:pPr>
          </w:p>
        </w:tc>
        <w:tc>
          <w:tcPr>
            <w:tcW w:w="805" w:type="dxa"/>
            <w:tcBorders>
              <w:top w:val="nil"/>
              <w:left w:val="nil"/>
              <w:bottom w:val="single" w:sz="4" w:space="0" w:color="auto"/>
              <w:right w:val="single" w:sz="4" w:space="0" w:color="auto"/>
            </w:tcBorders>
            <w:shd w:val="clear" w:color="000000" w:fill="FFFFFF"/>
            <w:noWrap/>
          </w:tcPr>
          <w:p w14:paraId="2EA3A971"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57A81B02" w14:textId="77777777" w:rsidR="003B493C" w:rsidRPr="00BC6ED5" w:rsidRDefault="003B493C" w:rsidP="008E72BC">
            <w:pPr>
              <w:jc w:val="center"/>
              <w:rPr>
                <w:bCs/>
                <w:color w:val="000000"/>
                <w:sz w:val="18"/>
                <w:szCs w:val="18"/>
              </w:rPr>
            </w:pPr>
            <w:r w:rsidRPr="00BC6ED5">
              <w:rPr>
                <w:bCs/>
                <w:color w:val="000000"/>
                <w:sz w:val="18"/>
                <w:szCs w:val="18"/>
              </w:rPr>
              <w:t>1.01</w:t>
            </w:r>
          </w:p>
        </w:tc>
        <w:tc>
          <w:tcPr>
            <w:tcW w:w="1027" w:type="dxa"/>
            <w:tcBorders>
              <w:top w:val="nil"/>
              <w:left w:val="nil"/>
              <w:bottom w:val="single" w:sz="4" w:space="0" w:color="auto"/>
              <w:right w:val="single" w:sz="4" w:space="0" w:color="auto"/>
            </w:tcBorders>
            <w:shd w:val="clear" w:color="000000" w:fill="FFFFFF"/>
            <w:noWrap/>
            <w:vAlign w:val="bottom"/>
          </w:tcPr>
          <w:p w14:paraId="6720F61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18</w:t>
            </w:r>
          </w:p>
        </w:tc>
        <w:tc>
          <w:tcPr>
            <w:tcW w:w="866" w:type="dxa"/>
            <w:tcBorders>
              <w:top w:val="nil"/>
              <w:left w:val="nil"/>
              <w:bottom w:val="single" w:sz="4" w:space="0" w:color="auto"/>
              <w:right w:val="single" w:sz="4" w:space="0" w:color="auto"/>
            </w:tcBorders>
            <w:shd w:val="clear" w:color="000000" w:fill="FFFFFF"/>
            <w:noWrap/>
            <w:vAlign w:val="bottom"/>
          </w:tcPr>
          <w:p w14:paraId="768DAC7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18,18</w:t>
            </w:r>
          </w:p>
        </w:tc>
        <w:tc>
          <w:tcPr>
            <w:tcW w:w="938" w:type="dxa"/>
            <w:tcBorders>
              <w:top w:val="nil"/>
              <w:left w:val="nil"/>
              <w:bottom w:val="single" w:sz="4" w:space="0" w:color="auto"/>
              <w:right w:val="single" w:sz="4" w:space="0" w:color="auto"/>
            </w:tcBorders>
            <w:shd w:val="clear" w:color="000000" w:fill="FFFFFF"/>
            <w:noWrap/>
            <w:vAlign w:val="bottom"/>
          </w:tcPr>
          <w:p w14:paraId="341D4DF5" w14:textId="77777777" w:rsidR="003B493C" w:rsidRPr="00AA3AA7"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34480DA" w14:textId="77777777" w:rsidR="003B493C" w:rsidRPr="008E09A1" w:rsidRDefault="003B493C" w:rsidP="008E72BC">
            <w:pPr>
              <w:rPr>
                <w:color w:val="000000"/>
                <w:sz w:val="20"/>
                <w:lang w:val="ru-RU"/>
              </w:rPr>
            </w:pPr>
            <w:r w:rsidRPr="008E09A1">
              <w:rPr>
                <w:color w:val="000000"/>
                <w:sz w:val="20"/>
                <w:lang w:val="ru-RU"/>
              </w:rPr>
              <w:t> </w:t>
            </w:r>
          </w:p>
        </w:tc>
      </w:tr>
      <w:tr w:rsidR="003B493C" w:rsidRPr="008E09A1" w14:paraId="691AE202"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F8F9C9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15</w:t>
            </w:r>
          </w:p>
        </w:tc>
        <w:tc>
          <w:tcPr>
            <w:tcW w:w="1985" w:type="dxa"/>
            <w:tcBorders>
              <w:top w:val="nil"/>
              <w:left w:val="nil"/>
              <w:bottom w:val="single" w:sz="4" w:space="0" w:color="auto"/>
              <w:right w:val="single" w:sz="4" w:space="0" w:color="auto"/>
            </w:tcBorders>
            <w:shd w:val="clear" w:color="000000" w:fill="FFFFFF"/>
            <w:noWrap/>
            <w:vAlign w:val="bottom"/>
          </w:tcPr>
          <w:p w14:paraId="0377147E"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Aspirin500mg</w:t>
            </w:r>
          </w:p>
        </w:tc>
        <w:tc>
          <w:tcPr>
            <w:tcW w:w="1134" w:type="dxa"/>
            <w:tcBorders>
              <w:top w:val="nil"/>
              <w:left w:val="nil"/>
              <w:bottom w:val="single" w:sz="4" w:space="0" w:color="auto"/>
              <w:right w:val="single" w:sz="4" w:space="0" w:color="auto"/>
            </w:tcBorders>
            <w:shd w:val="clear" w:color="000000" w:fill="FFFFFF"/>
            <w:noWrap/>
            <w:vAlign w:val="bottom"/>
          </w:tcPr>
          <w:p w14:paraId="0A59CBC4" w14:textId="77777777" w:rsidR="003B493C" w:rsidRPr="008E09A1" w:rsidRDefault="003B493C" w:rsidP="008E72BC">
            <w:pPr>
              <w:spacing w:line="276" w:lineRule="auto"/>
              <w:rPr>
                <w:b/>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1EAD534" w14:textId="77777777" w:rsidR="003B493C"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1901EBCF"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79C01559" w14:textId="77777777" w:rsidR="003B493C" w:rsidRPr="00BC6ED5" w:rsidRDefault="003B493C" w:rsidP="008E72BC">
            <w:pPr>
              <w:jc w:val="center"/>
              <w:rPr>
                <w:bCs/>
                <w:color w:val="000000"/>
                <w:sz w:val="18"/>
                <w:szCs w:val="18"/>
              </w:rPr>
            </w:pPr>
            <w:r w:rsidRPr="00BC6ED5">
              <w:rPr>
                <w:bCs/>
                <w:color w:val="000000"/>
                <w:sz w:val="18"/>
                <w:szCs w:val="18"/>
              </w:rPr>
              <w:t>1.18</w:t>
            </w:r>
          </w:p>
        </w:tc>
        <w:tc>
          <w:tcPr>
            <w:tcW w:w="1027" w:type="dxa"/>
            <w:tcBorders>
              <w:top w:val="nil"/>
              <w:left w:val="nil"/>
              <w:bottom w:val="single" w:sz="4" w:space="0" w:color="auto"/>
              <w:right w:val="single" w:sz="4" w:space="0" w:color="auto"/>
            </w:tcBorders>
            <w:shd w:val="clear" w:color="000000" w:fill="FFFFFF"/>
            <w:noWrap/>
            <w:vAlign w:val="bottom"/>
          </w:tcPr>
          <w:p w14:paraId="58FFFD8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16</w:t>
            </w:r>
          </w:p>
        </w:tc>
        <w:tc>
          <w:tcPr>
            <w:tcW w:w="866" w:type="dxa"/>
            <w:tcBorders>
              <w:top w:val="nil"/>
              <w:left w:val="nil"/>
              <w:bottom w:val="single" w:sz="4" w:space="0" w:color="auto"/>
              <w:right w:val="single" w:sz="4" w:space="0" w:color="auto"/>
            </w:tcBorders>
            <w:shd w:val="clear" w:color="000000" w:fill="FFFFFF"/>
            <w:noWrap/>
            <w:vAlign w:val="bottom"/>
          </w:tcPr>
          <w:p w14:paraId="6FAE0A2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18,91</w:t>
            </w:r>
          </w:p>
        </w:tc>
        <w:tc>
          <w:tcPr>
            <w:tcW w:w="938" w:type="dxa"/>
            <w:tcBorders>
              <w:top w:val="nil"/>
              <w:left w:val="nil"/>
              <w:bottom w:val="single" w:sz="4" w:space="0" w:color="auto"/>
              <w:right w:val="single" w:sz="4" w:space="0" w:color="auto"/>
            </w:tcBorders>
            <w:shd w:val="clear" w:color="000000" w:fill="FFFFFF"/>
            <w:noWrap/>
            <w:vAlign w:val="bottom"/>
          </w:tcPr>
          <w:p w14:paraId="02C90391" w14:textId="77777777" w:rsidR="003B493C"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49A9389" w14:textId="77777777" w:rsidR="003B493C" w:rsidRPr="008E09A1" w:rsidRDefault="003B493C" w:rsidP="008E72BC">
            <w:pPr>
              <w:rPr>
                <w:color w:val="000000"/>
                <w:sz w:val="20"/>
                <w:lang w:val="ru-RU"/>
              </w:rPr>
            </w:pPr>
          </w:p>
        </w:tc>
      </w:tr>
      <w:tr w:rsidR="003B493C" w:rsidRPr="008E09A1" w14:paraId="1432E58D"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75D659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16</w:t>
            </w:r>
          </w:p>
        </w:tc>
        <w:tc>
          <w:tcPr>
            <w:tcW w:w="1985" w:type="dxa"/>
            <w:tcBorders>
              <w:top w:val="nil"/>
              <w:left w:val="nil"/>
              <w:bottom w:val="single" w:sz="4" w:space="0" w:color="auto"/>
              <w:right w:val="single" w:sz="4" w:space="0" w:color="auto"/>
            </w:tcBorders>
            <w:shd w:val="clear" w:color="000000" w:fill="FFFFFF"/>
            <w:noWrap/>
            <w:vAlign w:val="bottom"/>
          </w:tcPr>
          <w:p w14:paraId="650ECC75"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Ledocain spray</w:t>
            </w:r>
          </w:p>
        </w:tc>
        <w:tc>
          <w:tcPr>
            <w:tcW w:w="1134" w:type="dxa"/>
            <w:tcBorders>
              <w:top w:val="nil"/>
              <w:left w:val="nil"/>
              <w:bottom w:val="single" w:sz="4" w:space="0" w:color="auto"/>
              <w:right w:val="single" w:sz="4" w:space="0" w:color="auto"/>
            </w:tcBorders>
            <w:shd w:val="clear" w:color="000000" w:fill="FFFFFF"/>
            <w:noWrap/>
            <w:vAlign w:val="bottom"/>
          </w:tcPr>
          <w:p w14:paraId="03C6A1B7" w14:textId="77777777" w:rsidR="003B493C" w:rsidRPr="008E5AAD"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6368A99"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256FF45D"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52FE5319" w14:textId="77777777" w:rsidR="003B493C" w:rsidRPr="00BC6ED5" w:rsidRDefault="003B493C" w:rsidP="008E72BC">
            <w:pPr>
              <w:jc w:val="center"/>
              <w:rPr>
                <w:bCs/>
                <w:color w:val="000000"/>
                <w:sz w:val="18"/>
                <w:szCs w:val="18"/>
              </w:rPr>
            </w:pPr>
            <w:r w:rsidRPr="00BC6ED5">
              <w:rPr>
                <w:bCs/>
                <w:color w:val="000000"/>
                <w:sz w:val="18"/>
                <w:szCs w:val="18"/>
              </w:rPr>
              <w:t>25.85</w:t>
            </w:r>
          </w:p>
        </w:tc>
        <w:tc>
          <w:tcPr>
            <w:tcW w:w="1027" w:type="dxa"/>
            <w:tcBorders>
              <w:top w:val="nil"/>
              <w:left w:val="nil"/>
              <w:bottom w:val="single" w:sz="4" w:space="0" w:color="auto"/>
              <w:right w:val="single" w:sz="4" w:space="0" w:color="auto"/>
            </w:tcBorders>
            <w:shd w:val="clear" w:color="000000" w:fill="FFFFFF"/>
            <w:noWrap/>
            <w:vAlign w:val="bottom"/>
          </w:tcPr>
          <w:p w14:paraId="01C6D29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w:t>
            </w:r>
          </w:p>
        </w:tc>
        <w:tc>
          <w:tcPr>
            <w:tcW w:w="866" w:type="dxa"/>
            <w:tcBorders>
              <w:top w:val="nil"/>
              <w:left w:val="nil"/>
              <w:bottom w:val="single" w:sz="4" w:space="0" w:color="auto"/>
              <w:right w:val="single" w:sz="4" w:space="0" w:color="auto"/>
            </w:tcBorders>
            <w:shd w:val="clear" w:color="000000" w:fill="FFFFFF"/>
            <w:noWrap/>
            <w:vAlign w:val="bottom"/>
          </w:tcPr>
          <w:p w14:paraId="4389523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180,98</w:t>
            </w:r>
          </w:p>
        </w:tc>
        <w:tc>
          <w:tcPr>
            <w:tcW w:w="938" w:type="dxa"/>
            <w:tcBorders>
              <w:top w:val="nil"/>
              <w:left w:val="nil"/>
              <w:bottom w:val="single" w:sz="4" w:space="0" w:color="auto"/>
              <w:right w:val="single" w:sz="4" w:space="0" w:color="auto"/>
            </w:tcBorders>
            <w:shd w:val="clear" w:color="000000" w:fill="FFFFFF"/>
            <w:noWrap/>
            <w:vAlign w:val="bottom"/>
          </w:tcPr>
          <w:p w14:paraId="062377F4" w14:textId="77777777" w:rsidR="003B493C" w:rsidRPr="008E09A1"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9BD74B4" w14:textId="77777777" w:rsidR="003B493C" w:rsidRPr="008E09A1" w:rsidRDefault="003B493C" w:rsidP="008E72BC">
            <w:pPr>
              <w:rPr>
                <w:color w:val="000000"/>
                <w:sz w:val="20"/>
                <w:lang w:val="ru-RU"/>
              </w:rPr>
            </w:pPr>
          </w:p>
        </w:tc>
      </w:tr>
      <w:tr w:rsidR="003B493C" w:rsidRPr="008E09A1" w14:paraId="68DF2ECC"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F9D029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17</w:t>
            </w:r>
          </w:p>
        </w:tc>
        <w:tc>
          <w:tcPr>
            <w:tcW w:w="1985" w:type="dxa"/>
            <w:tcBorders>
              <w:top w:val="nil"/>
              <w:left w:val="nil"/>
              <w:bottom w:val="single" w:sz="4" w:space="0" w:color="auto"/>
              <w:right w:val="single" w:sz="4" w:space="0" w:color="auto"/>
            </w:tcBorders>
            <w:shd w:val="clear" w:color="000000" w:fill="FFFFFF"/>
            <w:noWrap/>
            <w:vAlign w:val="bottom"/>
          </w:tcPr>
          <w:p w14:paraId="457A9B00"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Cefazolin 1gr</w:t>
            </w:r>
          </w:p>
        </w:tc>
        <w:tc>
          <w:tcPr>
            <w:tcW w:w="1134" w:type="dxa"/>
            <w:tcBorders>
              <w:top w:val="nil"/>
              <w:left w:val="nil"/>
              <w:bottom w:val="single" w:sz="4" w:space="0" w:color="auto"/>
              <w:right w:val="single" w:sz="4" w:space="0" w:color="auto"/>
            </w:tcBorders>
            <w:shd w:val="clear" w:color="000000" w:fill="FFFFFF"/>
            <w:noWrap/>
            <w:vAlign w:val="bottom"/>
          </w:tcPr>
          <w:p w14:paraId="0B9937FA" w14:textId="77777777" w:rsidR="003B493C" w:rsidRPr="008E5AAD"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00537A8"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3334E699" w14:textId="77777777" w:rsidR="003B493C" w:rsidRDefault="003B493C" w:rsidP="008E72BC">
            <w:r>
              <w:rPr>
                <w:color w:val="000000"/>
                <w:sz w:val="20"/>
              </w:rPr>
              <w:t>fiole</w:t>
            </w:r>
          </w:p>
        </w:tc>
        <w:tc>
          <w:tcPr>
            <w:tcW w:w="711" w:type="dxa"/>
            <w:tcBorders>
              <w:top w:val="nil"/>
              <w:left w:val="nil"/>
              <w:bottom w:val="single" w:sz="4" w:space="0" w:color="auto"/>
              <w:right w:val="single" w:sz="4" w:space="0" w:color="auto"/>
            </w:tcBorders>
            <w:shd w:val="clear" w:color="000000" w:fill="FFFFFF"/>
            <w:noWrap/>
            <w:vAlign w:val="bottom"/>
          </w:tcPr>
          <w:p w14:paraId="0F7F48C3" w14:textId="77777777" w:rsidR="003B493C" w:rsidRPr="00BC6ED5" w:rsidRDefault="003B493C" w:rsidP="008E72BC">
            <w:pPr>
              <w:jc w:val="center"/>
              <w:rPr>
                <w:bCs/>
                <w:color w:val="000000"/>
                <w:sz w:val="18"/>
                <w:szCs w:val="18"/>
              </w:rPr>
            </w:pPr>
            <w:r w:rsidRPr="00BC6ED5">
              <w:rPr>
                <w:bCs/>
                <w:color w:val="000000"/>
                <w:sz w:val="18"/>
                <w:szCs w:val="18"/>
              </w:rPr>
              <w:t>3.16</w:t>
            </w:r>
          </w:p>
        </w:tc>
        <w:tc>
          <w:tcPr>
            <w:tcW w:w="1027" w:type="dxa"/>
            <w:tcBorders>
              <w:top w:val="nil"/>
              <w:left w:val="nil"/>
              <w:bottom w:val="single" w:sz="4" w:space="0" w:color="auto"/>
              <w:right w:val="single" w:sz="4" w:space="0" w:color="auto"/>
            </w:tcBorders>
            <w:shd w:val="clear" w:color="000000" w:fill="FFFFFF"/>
            <w:noWrap/>
            <w:vAlign w:val="bottom"/>
          </w:tcPr>
          <w:p w14:paraId="211717C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20</w:t>
            </w:r>
          </w:p>
        </w:tc>
        <w:tc>
          <w:tcPr>
            <w:tcW w:w="866" w:type="dxa"/>
            <w:tcBorders>
              <w:top w:val="nil"/>
              <w:left w:val="nil"/>
              <w:bottom w:val="single" w:sz="4" w:space="0" w:color="auto"/>
              <w:right w:val="single" w:sz="4" w:space="0" w:color="auto"/>
            </w:tcBorders>
            <w:shd w:val="clear" w:color="000000" w:fill="FFFFFF"/>
            <w:noWrap/>
            <w:vAlign w:val="bottom"/>
          </w:tcPr>
          <w:p w14:paraId="0DF7732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63,27</w:t>
            </w:r>
          </w:p>
        </w:tc>
        <w:tc>
          <w:tcPr>
            <w:tcW w:w="938" w:type="dxa"/>
            <w:tcBorders>
              <w:top w:val="nil"/>
              <w:left w:val="nil"/>
              <w:bottom w:val="single" w:sz="4" w:space="0" w:color="auto"/>
              <w:right w:val="single" w:sz="4" w:space="0" w:color="auto"/>
            </w:tcBorders>
            <w:shd w:val="clear" w:color="000000" w:fill="FFFFFF"/>
            <w:noWrap/>
            <w:vAlign w:val="bottom"/>
          </w:tcPr>
          <w:p w14:paraId="69095471" w14:textId="77777777" w:rsidR="003B493C" w:rsidRPr="008E09A1"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5F95283" w14:textId="77777777" w:rsidR="003B493C" w:rsidRPr="008E09A1" w:rsidRDefault="003B493C" w:rsidP="008E72BC">
            <w:pPr>
              <w:rPr>
                <w:color w:val="000000"/>
                <w:sz w:val="20"/>
                <w:lang w:val="ru-RU"/>
              </w:rPr>
            </w:pPr>
          </w:p>
        </w:tc>
      </w:tr>
      <w:tr w:rsidR="003B493C" w:rsidRPr="008E09A1" w14:paraId="52AAB86F"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551345B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18</w:t>
            </w:r>
          </w:p>
        </w:tc>
        <w:tc>
          <w:tcPr>
            <w:tcW w:w="1985" w:type="dxa"/>
            <w:tcBorders>
              <w:top w:val="nil"/>
              <w:left w:val="nil"/>
              <w:bottom w:val="single" w:sz="4" w:space="0" w:color="auto"/>
              <w:right w:val="single" w:sz="4" w:space="0" w:color="auto"/>
            </w:tcBorders>
            <w:shd w:val="clear" w:color="000000" w:fill="FFFFFF"/>
            <w:noWrap/>
            <w:vAlign w:val="bottom"/>
          </w:tcPr>
          <w:p w14:paraId="5F655B42"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Eufelin</w:t>
            </w:r>
          </w:p>
        </w:tc>
        <w:tc>
          <w:tcPr>
            <w:tcW w:w="1134" w:type="dxa"/>
            <w:tcBorders>
              <w:top w:val="nil"/>
              <w:left w:val="nil"/>
              <w:bottom w:val="single" w:sz="4" w:space="0" w:color="auto"/>
              <w:right w:val="single" w:sz="4" w:space="0" w:color="auto"/>
            </w:tcBorders>
            <w:shd w:val="clear" w:color="000000" w:fill="FFFFFF"/>
            <w:noWrap/>
            <w:vAlign w:val="bottom"/>
          </w:tcPr>
          <w:p w14:paraId="4E6AE983" w14:textId="77777777" w:rsidR="003B493C" w:rsidRPr="008E5AAD"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68D2E10"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212D1619" w14:textId="77777777" w:rsidR="003B493C" w:rsidRDefault="003B493C" w:rsidP="008E72BC">
            <w:r>
              <w:rPr>
                <w:color w:val="000000"/>
                <w:sz w:val="20"/>
              </w:rPr>
              <w:t>fiole</w:t>
            </w:r>
          </w:p>
        </w:tc>
        <w:tc>
          <w:tcPr>
            <w:tcW w:w="711" w:type="dxa"/>
            <w:tcBorders>
              <w:top w:val="nil"/>
              <w:left w:val="nil"/>
              <w:bottom w:val="single" w:sz="4" w:space="0" w:color="auto"/>
              <w:right w:val="single" w:sz="4" w:space="0" w:color="auto"/>
            </w:tcBorders>
            <w:shd w:val="clear" w:color="000000" w:fill="FFFFFF"/>
            <w:noWrap/>
            <w:vAlign w:val="bottom"/>
          </w:tcPr>
          <w:p w14:paraId="59B58157" w14:textId="77777777" w:rsidR="003B493C" w:rsidRPr="00BC6ED5" w:rsidRDefault="003B493C" w:rsidP="008E72BC">
            <w:pPr>
              <w:jc w:val="center"/>
              <w:rPr>
                <w:bCs/>
                <w:color w:val="000000"/>
                <w:sz w:val="18"/>
                <w:szCs w:val="18"/>
              </w:rPr>
            </w:pPr>
            <w:r w:rsidRPr="00BC6ED5">
              <w:rPr>
                <w:bCs/>
                <w:color w:val="000000"/>
                <w:sz w:val="18"/>
                <w:szCs w:val="18"/>
              </w:rPr>
              <w:t>0.7</w:t>
            </w:r>
          </w:p>
        </w:tc>
        <w:tc>
          <w:tcPr>
            <w:tcW w:w="1027" w:type="dxa"/>
            <w:tcBorders>
              <w:top w:val="nil"/>
              <w:left w:val="nil"/>
              <w:bottom w:val="single" w:sz="4" w:space="0" w:color="auto"/>
              <w:right w:val="single" w:sz="4" w:space="0" w:color="auto"/>
            </w:tcBorders>
            <w:shd w:val="clear" w:color="000000" w:fill="FFFFFF"/>
            <w:noWrap/>
            <w:vAlign w:val="bottom"/>
          </w:tcPr>
          <w:p w14:paraId="232FD2A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w:t>
            </w:r>
          </w:p>
        </w:tc>
        <w:tc>
          <w:tcPr>
            <w:tcW w:w="866" w:type="dxa"/>
            <w:tcBorders>
              <w:top w:val="nil"/>
              <w:left w:val="nil"/>
              <w:bottom w:val="single" w:sz="4" w:space="0" w:color="auto"/>
              <w:right w:val="single" w:sz="4" w:space="0" w:color="auto"/>
            </w:tcBorders>
            <w:shd w:val="clear" w:color="000000" w:fill="FFFFFF"/>
            <w:noWrap/>
            <w:vAlign w:val="bottom"/>
          </w:tcPr>
          <w:p w14:paraId="7CB127A8"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6,97</w:t>
            </w:r>
          </w:p>
        </w:tc>
        <w:tc>
          <w:tcPr>
            <w:tcW w:w="938" w:type="dxa"/>
            <w:tcBorders>
              <w:top w:val="nil"/>
              <w:left w:val="nil"/>
              <w:bottom w:val="single" w:sz="4" w:space="0" w:color="auto"/>
              <w:right w:val="single" w:sz="4" w:space="0" w:color="auto"/>
            </w:tcBorders>
            <w:shd w:val="clear" w:color="000000" w:fill="FFFFFF"/>
            <w:noWrap/>
            <w:vAlign w:val="bottom"/>
          </w:tcPr>
          <w:p w14:paraId="334B53D0" w14:textId="77777777" w:rsidR="003B493C" w:rsidRPr="008E09A1"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BDB2F19" w14:textId="77777777" w:rsidR="003B493C" w:rsidRPr="008E09A1" w:rsidRDefault="003B493C" w:rsidP="008E72BC">
            <w:pPr>
              <w:rPr>
                <w:color w:val="000000"/>
                <w:sz w:val="20"/>
                <w:lang w:val="ru-RU"/>
              </w:rPr>
            </w:pPr>
          </w:p>
        </w:tc>
      </w:tr>
      <w:tr w:rsidR="003B493C" w:rsidRPr="008E09A1" w14:paraId="17EBBA0E"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A7258F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19</w:t>
            </w:r>
          </w:p>
        </w:tc>
        <w:tc>
          <w:tcPr>
            <w:tcW w:w="1985" w:type="dxa"/>
            <w:tcBorders>
              <w:top w:val="nil"/>
              <w:left w:val="nil"/>
              <w:bottom w:val="single" w:sz="4" w:space="0" w:color="auto"/>
              <w:right w:val="single" w:sz="4" w:space="0" w:color="auto"/>
            </w:tcBorders>
            <w:shd w:val="clear" w:color="000000" w:fill="FFFFFF"/>
            <w:noWrap/>
            <w:vAlign w:val="bottom"/>
          </w:tcPr>
          <w:p w14:paraId="0FCB98A8"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 xml:space="preserve">Ringher </w:t>
            </w:r>
          </w:p>
        </w:tc>
        <w:tc>
          <w:tcPr>
            <w:tcW w:w="1134" w:type="dxa"/>
            <w:tcBorders>
              <w:top w:val="nil"/>
              <w:left w:val="nil"/>
              <w:bottom w:val="single" w:sz="4" w:space="0" w:color="auto"/>
              <w:right w:val="single" w:sz="4" w:space="0" w:color="auto"/>
            </w:tcBorders>
            <w:shd w:val="clear" w:color="000000" w:fill="FFFFFF"/>
            <w:noWrap/>
            <w:vAlign w:val="bottom"/>
          </w:tcPr>
          <w:p w14:paraId="10AC1D02" w14:textId="77777777" w:rsidR="003B493C" w:rsidRPr="008E5AAD"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5E17D24"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268A9663"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2DB8124E" w14:textId="77777777" w:rsidR="003B493C" w:rsidRPr="00BC6ED5" w:rsidRDefault="003B493C" w:rsidP="008E72BC">
            <w:pPr>
              <w:jc w:val="center"/>
              <w:rPr>
                <w:bCs/>
                <w:color w:val="000000"/>
                <w:sz w:val="18"/>
                <w:szCs w:val="18"/>
              </w:rPr>
            </w:pPr>
            <w:r w:rsidRPr="00BC6ED5">
              <w:rPr>
                <w:bCs/>
                <w:color w:val="000000"/>
                <w:sz w:val="18"/>
                <w:szCs w:val="18"/>
              </w:rPr>
              <w:t>9.56</w:t>
            </w:r>
          </w:p>
        </w:tc>
        <w:tc>
          <w:tcPr>
            <w:tcW w:w="1027" w:type="dxa"/>
            <w:tcBorders>
              <w:top w:val="nil"/>
              <w:left w:val="nil"/>
              <w:bottom w:val="single" w:sz="4" w:space="0" w:color="auto"/>
              <w:right w:val="single" w:sz="4" w:space="0" w:color="auto"/>
            </w:tcBorders>
            <w:shd w:val="clear" w:color="000000" w:fill="FFFFFF"/>
            <w:noWrap/>
            <w:vAlign w:val="bottom"/>
          </w:tcPr>
          <w:p w14:paraId="09A318F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w:t>
            </w:r>
          </w:p>
        </w:tc>
        <w:tc>
          <w:tcPr>
            <w:tcW w:w="866" w:type="dxa"/>
            <w:tcBorders>
              <w:top w:val="nil"/>
              <w:left w:val="nil"/>
              <w:bottom w:val="single" w:sz="4" w:space="0" w:color="auto"/>
              <w:right w:val="single" w:sz="4" w:space="0" w:color="auto"/>
            </w:tcBorders>
            <w:shd w:val="clear" w:color="000000" w:fill="FFFFFF"/>
            <w:noWrap/>
            <w:vAlign w:val="bottom"/>
          </w:tcPr>
          <w:p w14:paraId="5101CBB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28,67</w:t>
            </w:r>
          </w:p>
        </w:tc>
        <w:tc>
          <w:tcPr>
            <w:tcW w:w="938" w:type="dxa"/>
            <w:tcBorders>
              <w:top w:val="nil"/>
              <w:left w:val="nil"/>
              <w:bottom w:val="single" w:sz="4" w:space="0" w:color="auto"/>
              <w:right w:val="single" w:sz="4" w:space="0" w:color="auto"/>
            </w:tcBorders>
            <w:shd w:val="clear" w:color="000000" w:fill="FFFFFF"/>
            <w:noWrap/>
            <w:vAlign w:val="bottom"/>
          </w:tcPr>
          <w:p w14:paraId="4CF21635" w14:textId="77777777" w:rsidR="003B493C" w:rsidRPr="008E09A1"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E4AD574" w14:textId="77777777" w:rsidR="003B493C" w:rsidRPr="008E09A1" w:rsidRDefault="003B493C" w:rsidP="008E72BC">
            <w:pPr>
              <w:rPr>
                <w:color w:val="000000"/>
                <w:sz w:val="20"/>
                <w:lang w:val="ru-RU"/>
              </w:rPr>
            </w:pPr>
          </w:p>
        </w:tc>
      </w:tr>
      <w:tr w:rsidR="003B493C" w:rsidRPr="008E09A1" w14:paraId="46EBEC9B"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94D68C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20</w:t>
            </w:r>
          </w:p>
        </w:tc>
        <w:tc>
          <w:tcPr>
            <w:tcW w:w="1985" w:type="dxa"/>
            <w:tcBorders>
              <w:top w:val="nil"/>
              <w:left w:val="nil"/>
              <w:bottom w:val="single" w:sz="4" w:space="0" w:color="auto"/>
              <w:right w:val="single" w:sz="4" w:space="0" w:color="auto"/>
            </w:tcBorders>
            <w:shd w:val="clear" w:color="000000" w:fill="FFFFFF"/>
            <w:noWrap/>
            <w:vAlign w:val="bottom"/>
          </w:tcPr>
          <w:p w14:paraId="39B87A66"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 xml:space="preserve">Ketoprofen </w:t>
            </w:r>
          </w:p>
        </w:tc>
        <w:tc>
          <w:tcPr>
            <w:tcW w:w="1134" w:type="dxa"/>
            <w:tcBorders>
              <w:top w:val="nil"/>
              <w:left w:val="nil"/>
              <w:bottom w:val="single" w:sz="4" w:space="0" w:color="auto"/>
              <w:right w:val="single" w:sz="4" w:space="0" w:color="auto"/>
            </w:tcBorders>
            <w:shd w:val="clear" w:color="000000" w:fill="FFFFFF"/>
            <w:noWrap/>
            <w:vAlign w:val="bottom"/>
          </w:tcPr>
          <w:p w14:paraId="753C5D10" w14:textId="77777777" w:rsidR="003B493C" w:rsidRPr="008E5AAD"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7CB2FFE"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38FCDC72" w14:textId="77777777" w:rsidR="003B493C" w:rsidRDefault="003B493C" w:rsidP="008E72BC">
            <w:r>
              <w:rPr>
                <w:color w:val="000000"/>
                <w:sz w:val="20"/>
              </w:rPr>
              <w:t>fiole</w:t>
            </w:r>
          </w:p>
        </w:tc>
        <w:tc>
          <w:tcPr>
            <w:tcW w:w="711" w:type="dxa"/>
            <w:tcBorders>
              <w:top w:val="nil"/>
              <w:left w:val="nil"/>
              <w:bottom w:val="single" w:sz="4" w:space="0" w:color="auto"/>
              <w:right w:val="single" w:sz="4" w:space="0" w:color="auto"/>
            </w:tcBorders>
            <w:shd w:val="clear" w:color="000000" w:fill="FFFFFF"/>
            <w:noWrap/>
            <w:vAlign w:val="bottom"/>
          </w:tcPr>
          <w:p w14:paraId="57A1CB98" w14:textId="77777777" w:rsidR="003B493C" w:rsidRPr="00BC6ED5" w:rsidRDefault="003B493C" w:rsidP="008E72BC">
            <w:pPr>
              <w:jc w:val="center"/>
              <w:rPr>
                <w:bCs/>
                <w:color w:val="000000"/>
                <w:sz w:val="18"/>
                <w:szCs w:val="18"/>
              </w:rPr>
            </w:pPr>
            <w:r w:rsidRPr="00BC6ED5">
              <w:rPr>
                <w:bCs/>
                <w:color w:val="000000"/>
                <w:sz w:val="18"/>
                <w:szCs w:val="18"/>
              </w:rPr>
              <w:t>1.45</w:t>
            </w:r>
          </w:p>
        </w:tc>
        <w:tc>
          <w:tcPr>
            <w:tcW w:w="1027" w:type="dxa"/>
            <w:tcBorders>
              <w:top w:val="nil"/>
              <w:left w:val="nil"/>
              <w:bottom w:val="single" w:sz="4" w:space="0" w:color="auto"/>
              <w:right w:val="single" w:sz="4" w:space="0" w:color="auto"/>
            </w:tcBorders>
            <w:shd w:val="clear" w:color="000000" w:fill="FFFFFF"/>
            <w:noWrap/>
            <w:vAlign w:val="bottom"/>
          </w:tcPr>
          <w:p w14:paraId="750C595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140</w:t>
            </w:r>
          </w:p>
        </w:tc>
        <w:tc>
          <w:tcPr>
            <w:tcW w:w="866" w:type="dxa"/>
            <w:tcBorders>
              <w:top w:val="nil"/>
              <w:left w:val="nil"/>
              <w:bottom w:val="single" w:sz="4" w:space="0" w:color="auto"/>
              <w:right w:val="single" w:sz="4" w:space="0" w:color="auto"/>
            </w:tcBorders>
            <w:shd w:val="clear" w:color="000000" w:fill="FFFFFF"/>
            <w:noWrap/>
            <w:vAlign w:val="bottom"/>
          </w:tcPr>
          <w:p w14:paraId="75CB3CC2"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202,95</w:t>
            </w:r>
          </w:p>
        </w:tc>
        <w:tc>
          <w:tcPr>
            <w:tcW w:w="938" w:type="dxa"/>
            <w:tcBorders>
              <w:top w:val="nil"/>
              <w:left w:val="nil"/>
              <w:bottom w:val="single" w:sz="4" w:space="0" w:color="auto"/>
              <w:right w:val="single" w:sz="4" w:space="0" w:color="auto"/>
            </w:tcBorders>
            <w:shd w:val="clear" w:color="000000" w:fill="FFFFFF"/>
            <w:noWrap/>
            <w:vAlign w:val="bottom"/>
          </w:tcPr>
          <w:p w14:paraId="10E6D17F" w14:textId="77777777" w:rsidR="003B493C" w:rsidRPr="008E09A1"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1FFA1B9" w14:textId="77777777" w:rsidR="003B493C" w:rsidRPr="008E09A1" w:rsidRDefault="003B493C" w:rsidP="008E72BC">
            <w:pPr>
              <w:rPr>
                <w:color w:val="000000"/>
                <w:sz w:val="20"/>
                <w:lang w:val="ru-RU"/>
              </w:rPr>
            </w:pPr>
          </w:p>
        </w:tc>
      </w:tr>
      <w:tr w:rsidR="003B493C" w:rsidRPr="008E09A1" w14:paraId="5F55FFF7"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3E0CB3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21</w:t>
            </w:r>
          </w:p>
        </w:tc>
        <w:tc>
          <w:tcPr>
            <w:tcW w:w="1985" w:type="dxa"/>
            <w:tcBorders>
              <w:top w:val="nil"/>
              <w:left w:val="nil"/>
              <w:bottom w:val="single" w:sz="4" w:space="0" w:color="auto"/>
              <w:right w:val="single" w:sz="4" w:space="0" w:color="auto"/>
            </w:tcBorders>
            <w:shd w:val="clear" w:color="000000" w:fill="FFFFFF"/>
            <w:noWrap/>
            <w:vAlign w:val="bottom"/>
          </w:tcPr>
          <w:p w14:paraId="41E07304"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Dimidrol ml</w:t>
            </w:r>
          </w:p>
        </w:tc>
        <w:tc>
          <w:tcPr>
            <w:tcW w:w="1134" w:type="dxa"/>
            <w:tcBorders>
              <w:top w:val="nil"/>
              <w:left w:val="nil"/>
              <w:bottom w:val="single" w:sz="4" w:space="0" w:color="auto"/>
              <w:right w:val="single" w:sz="4" w:space="0" w:color="auto"/>
            </w:tcBorders>
            <w:shd w:val="clear" w:color="000000" w:fill="FFFFFF"/>
            <w:noWrap/>
            <w:vAlign w:val="bottom"/>
          </w:tcPr>
          <w:p w14:paraId="5AA93439" w14:textId="77777777" w:rsidR="003B493C" w:rsidRPr="008E5AAD"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8454B65"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056A2F9F"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55B196A4" w14:textId="77777777" w:rsidR="003B493C" w:rsidRPr="00BC6ED5" w:rsidRDefault="003B493C" w:rsidP="008E72BC">
            <w:pPr>
              <w:jc w:val="center"/>
              <w:rPr>
                <w:bCs/>
                <w:color w:val="000000"/>
                <w:sz w:val="18"/>
                <w:szCs w:val="18"/>
              </w:rPr>
            </w:pPr>
            <w:r w:rsidRPr="00BC6ED5">
              <w:rPr>
                <w:bCs/>
                <w:color w:val="000000"/>
                <w:sz w:val="18"/>
                <w:szCs w:val="18"/>
              </w:rPr>
              <w:t>0.59</w:t>
            </w:r>
          </w:p>
        </w:tc>
        <w:tc>
          <w:tcPr>
            <w:tcW w:w="1027" w:type="dxa"/>
            <w:tcBorders>
              <w:top w:val="nil"/>
              <w:left w:val="nil"/>
              <w:bottom w:val="single" w:sz="4" w:space="0" w:color="auto"/>
              <w:right w:val="single" w:sz="4" w:space="0" w:color="auto"/>
            </w:tcBorders>
            <w:shd w:val="clear" w:color="000000" w:fill="FFFFFF"/>
            <w:noWrap/>
            <w:vAlign w:val="bottom"/>
          </w:tcPr>
          <w:p w14:paraId="18ECEE0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17</w:t>
            </w:r>
          </w:p>
        </w:tc>
        <w:tc>
          <w:tcPr>
            <w:tcW w:w="866" w:type="dxa"/>
            <w:tcBorders>
              <w:top w:val="nil"/>
              <w:left w:val="nil"/>
              <w:bottom w:val="single" w:sz="4" w:space="0" w:color="auto"/>
              <w:right w:val="single" w:sz="4" w:space="0" w:color="auto"/>
            </w:tcBorders>
            <w:shd w:val="clear" w:color="000000" w:fill="FFFFFF"/>
            <w:noWrap/>
            <w:vAlign w:val="bottom"/>
          </w:tcPr>
          <w:p w14:paraId="5474D50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10,1</w:t>
            </w:r>
          </w:p>
        </w:tc>
        <w:tc>
          <w:tcPr>
            <w:tcW w:w="938" w:type="dxa"/>
            <w:tcBorders>
              <w:top w:val="nil"/>
              <w:left w:val="nil"/>
              <w:bottom w:val="single" w:sz="4" w:space="0" w:color="auto"/>
              <w:right w:val="single" w:sz="4" w:space="0" w:color="auto"/>
            </w:tcBorders>
            <w:shd w:val="clear" w:color="000000" w:fill="FFFFFF"/>
            <w:noWrap/>
            <w:vAlign w:val="bottom"/>
          </w:tcPr>
          <w:p w14:paraId="211CDD10" w14:textId="77777777" w:rsidR="003B493C" w:rsidRPr="008E09A1"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B5963C9" w14:textId="77777777" w:rsidR="003B493C" w:rsidRPr="008E09A1" w:rsidRDefault="003B493C" w:rsidP="008E72BC">
            <w:pPr>
              <w:rPr>
                <w:color w:val="000000"/>
                <w:sz w:val="20"/>
                <w:lang w:val="ru-RU"/>
              </w:rPr>
            </w:pPr>
          </w:p>
        </w:tc>
      </w:tr>
      <w:tr w:rsidR="003B493C" w:rsidRPr="008E09A1" w14:paraId="415983AA"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0149A0F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22</w:t>
            </w:r>
          </w:p>
        </w:tc>
        <w:tc>
          <w:tcPr>
            <w:tcW w:w="1985" w:type="dxa"/>
            <w:tcBorders>
              <w:top w:val="nil"/>
              <w:left w:val="nil"/>
              <w:bottom w:val="single" w:sz="4" w:space="0" w:color="auto"/>
              <w:right w:val="single" w:sz="4" w:space="0" w:color="auto"/>
            </w:tcBorders>
            <w:shd w:val="clear" w:color="000000" w:fill="FFFFFF"/>
            <w:noWrap/>
            <w:vAlign w:val="bottom"/>
          </w:tcPr>
          <w:p w14:paraId="00AFFAD9"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Platifelin</w:t>
            </w:r>
          </w:p>
        </w:tc>
        <w:tc>
          <w:tcPr>
            <w:tcW w:w="1134" w:type="dxa"/>
            <w:tcBorders>
              <w:top w:val="nil"/>
              <w:left w:val="nil"/>
              <w:bottom w:val="single" w:sz="4" w:space="0" w:color="auto"/>
              <w:right w:val="single" w:sz="4" w:space="0" w:color="auto"/>
            </w:tcBorders>
            <w:shd w:val="clear" w:color="000000" w:fill="FFFFFF"/>
            <w:noWrap/>
            <w:vAlign w:val="bottom"/>
          </w:tcPr>
          <w:p w14:paraId="7A36FA45" w14:textId="77777777" w:rsidR="003B493C" w:rsidRPr="008E5AAD"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A2C318C"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7C75988E"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466A717A" w14:textId="77777777" w:rsidR="003B493C" w:rsidRPr="00BC6ED5" w:rsidRDefault="003B493C" w:rsidP="008E72BC">
            <w:pPr>
              <w:jc w:val="center"/>
              <w:rPr>
                <w:bCs/>
                <w:color w:val="000000"/>
                <w:sz w:val="18"/>
                <w:szCs w:val="18"/>
              </w:rPr>
            </w:pPr>
            <w:r w:rsidRPr="00BC6ED5">
              <w:rPr>
                <w:bCs/>
                <w:color w:val="000000"/>
                <w:sz w:val="18"/>
                <w:szCs w:val="18"/>
              </w:rPr>
              <w:t>2.43</w:t>
            </w:r>
          </w:p>
        </w:tc>
        <w:tc>
          <w:tcPr>
            <w:tcW w:w="1027" w:type="dxa"/>
            <w:tcBorders>
              <w:top w:val="nil"/>
              <w:left w:val="nil"/>
              <w:bottom w:val="single" w:sz="4" w:space="0" w:color="auto"/>
              <w:right w:val="single" w:sz="4" w:space="0" w:color="auto"/>
            </w:tcBorders>
            <w:shd w:val="clear" w:color="000000" w:fill="FFFFFF"/>
            <w:noWrap/>
            <w:vAlign w:val="bottom"/>
          </w:tcPr>
          <w:p w14:paraId="7C9032C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w:t>
            </w:r>
          </w:p>
        </w:tc>
        <w:tc>
          <w:tcPr>
            <w:tcW w:w="866" w:type="dxa"/>
            <w:tcBorders>
              <w:top w:val="nil"/>
              <w:left w:val="nil"/>
              <w:bottom w:val="single" w:sz="4" w:space="0" w:color="auto"/>
              <w:right w:val="single" w:sz="4" w:space="0" w:color="auto"/>
            </w:tcBorders>
            <w:shd w:val="clear" w:color="000000" w:fill="FFFFFF"/>
            <w:noWrap/>
            <w:vAlign w:val="bottom"/>
          </w:tcPr>
          <w:p w14:paraId="42F8035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17</w:t>
            </w:r>
          </w:p>
        </w:tc>
        <w:tc>
          <w:tcPr>
            <w:tcW w:w="938" w:type="dxa"/>
            <w:tcBorders>
              <w:top w:val="nil"/>
              <w:left w:val="nil"/>
              <w:bottom w:val="single" w:sz="4" w:space="0" w:color="auto"/>
              <w:right w:val="single" w:sz="4" w:space="0" w:color="auto"/>
            </w:tcBorders>
            <w:shd w:val="clear" w:color="000000" w:fill="FFFFFF"/>
            <w:noWrap/>
            <w:vAlign w:val="bottom"/>
          </w:tcPr>
          <w:p w14:paraId="3FA5B3F8" w14:textId="77777777" w:rsidR="003B493C" w:rsidRPr="008E09A1"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2F5F8E0" w14:textId="77777777" w:rsidR="003B493C" w:rsidRPr="008E09A1" w:rsidRDefault="003B493C" w:rsidP="008E72BC">
            <w:pPr>
              <w:rPr>
                <w:color w:val="000000"/>
                <w:sz w:val="20"/>
                <w:lang w:val="ru-RU"/>
              </w:rPr>
            </w:pPr>
          </w:p>
        </w:tc>
      </w:tr>
      <w:tr w:rsidR="003B493C" w:rsidRPr="008E09A1" w14:paraId="5B7726DE"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21CE5E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23</w:t>
            </w:r>
          </w:p>
        </w:tc>
        <w:tc>
          <w:tcPr>
            <w:tcW w:w="1985" w:type="dxa"/>
            <w:tcBorders>
              <w:top w:val="nil"/>
              <w:left w:val="nil"/>
              <w:bottom w:val="single" w:sz="4" w:space="0" w:color="auto"/>
              <w:right w:val="single" w:sz="4" w:space="0" w:color="auto"/>
            </w:tcBorders>
            <w:shd w:val="clear" w:color="000000" w:fill="FFFFFF"/>
            <w:noWrap/>
            <w:vAlign w:val="bottom"/>
          </w:tcPr>
          <w:p w14:paraId="49ABA967"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Calciu gliuconat ml</w:t>
            </w:r>
          </w:p>
        </w:tc>
        <w:tc>
          <w:tcPr>
            <w:tcW w:w="1134" w:type="dxa"/>
            <w:tcBorders>
              <w:top w:val="nil"/>
              <w:left w:val="nil"/>
              <w:bottom w:val="single" w:sz="4" w:space="0" w:color="auto"/>
              <w:right w:val="single" w:sz="4" w:space="0" w:color="auto"/>
            </w:tcBorders>
            <w:shd w:val="clear" w:color="000000" w:fill="FFFFFF"/>
            <w:noWrap/>
            <w:vAlign w:val="bottom"/>
          </w:tcPr>
          <w:p w14:paraId="598EA4E4"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0589BD0"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725E645C"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2A3D098C" w14:textId="77777777" w:rsidR="003B493C" w:rsidRPr="00BC6ED5" w:rsidRDefault="003B493C" w:rsidP="008E72BC">
            <w:pPr>
              <w:jc w:val="center"/>
              <w:rPr>
                <w:bCs/>
                <w:color w:val="000000"/>
                <w:sz w:val="18"/>
                <w:szCs w:val="18"/>
              </w:rPr>
            </w:pPr>
            <w:r w:rsidRPr="00BC6ED5">
              <w:rPr>
                <w:bCs/>
                <w:color w:val="000000"/>
                <w:sz w:val="18"/>
                <w:szCs w:val="18"/>
              </w:rPr>
              <w:t>24.30</w:t>
            </w:r>
          </w:p>
        </w:tc>
        <w:tc>
          <w:tcPr>
            <w:tcW w:w="1027" w:type="dxa"/>
            <w:tcBorders>
              <w:top w:val="nil"/>
              <w:left w:val="nil"/>
              <w:bottom w:val="single" w:sz="4" w:space="0" w:color="auto"/>
              <w:right w:val="single" w:sz="4" w:space="0" w:color="auto"/>
            </w:tcBorders>
            <w:shd w:val="clear" w:color="000000" w:fill="FFFFFF"/>
            <w:noWrap/>
            <w:vAlign w:val="bottom"/>
          </w:tcPr>
          <w:p w14:paraId="02A3F78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w:t>
            </w:r>
          </w:p>
        </w:tc>
        <w:tc>
          <w:tcPr>
            <w:tcW w:w="866" w:type="dxa"/>
            <w:tcBorders>
              <w:top w:val="nil"/>
              <w:left w:val="nil"/>
              <w:bottom w:val="single" w:sz="4" w:space="0" w:color="auto"/>
              <w:right w:val="single" w:sz="4" w:space="0" w:color="auto"/>
            </w:tcBorders>
            <w:shd w:val="clear" w:color="000000" w:fill="FFFFFF"/>
            <w:noWrap/>
            <w:vAlign w:val="bottom"/>
          </w:tcPr>
          <w:p w14:paraId="675BF4A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48,6</w:t>
            </w:r>
          </w:p>
        </w:tc>
        <w:tc>
          <w:tcPr>
            <w:tcW w:w="938" w:type="dxa"/>
            <w:tcBorders>
              <w:top w:val="nil"/>
              <w:left w:val="nil"/>
              <w:bottom w:val="single" w:sz="4" w:space="0" w:color="auto"/>
              <w:right w:val="single" w:sz="4" w:space="0" w:color="auto"/>
            </w:tcBorders>
            <w:shd w:val="clear" w:color="000000" w:fill="FFFFFF"/>
            <w:noWrap/>
            <w:vAlign w:val="bottom"/>
          </w:tcPr>
          <w:p w14:paraId="4DC64347" w14:textId="77777777" w:rsidR="003B493C" w:rsidRPr="008E09A1"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A0FCEA3" w14:textId="77777777" w:rsidR="003B493C" w:rsidRPr="008E09A1" w:rsidRDefault="003B493C" w:rsidP="008E72BC">
            <w:pPr>
              <w:rPr>
                <w:color w:val="000000"/>
                <w:sz w:val="20"/>
                <w:lang w:val="ru-RU"/>
              </w:rPr>
            </w:pPr>
          </w:p>
        </w:tc>
      </w:tr>
      <w:tr w:rsidR="003B493C" w:rsidRPr="008E09A1" w14:paraId="304AFA04"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051B02D2"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24</w:t>
            </w:r>
          </w:p>
        </w:tc>
        <w:tc>
          <w:tcPr>
            <w:tcW w:w="1985" w:type="dxa"/>
            <w:tcBorders>
              <w:top w:val="nil"/>
              <w:left w:val="nil"/>
              <w:bottom w:val="single" w:sz="4" w:space="0" w:color="auto"/>
              <w:right w:val="single" w:sz="4" w:space="0" w:color="auto"/>
            </w:tcBorders>
            <w:shd w:val="clear" w:color="000000" w:fill="FFFFFF"/>
            <w:noWrap/>
            <w:vAlign w:val="bottom"/>
          </w:tcPr>
          <w:p w14:paraId="7847E28A"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Metoclopramid</w:t>
            </w:r>
          </w:p>
        </w:tc>
        <w:tc>
          <w:tcPr>
            <w:tcW w:w="1134" w:type="dxa"/>
            <w:tcBorders>
              <w:top w:val="nil"/>
              <w:left w:val="nil"/>
              <w:bottom w:val="single" w:sz="4" w:space="0" w:color="auto"/>
              <w:right w:val="single" w:sz="4" w:space="0" w:color="auto"/>
            </w:tcBorders>
            <w:shd w:val="clear" w:color="000000" w:fill="FFFFFF"/>
            <w:noWrap/>
            <w:vAlign w:val="bottom"/>
          </w:tcPr>
          <w:p w14:paraId="78CAC76F"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651DE8B"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5DD33FA7" w14:textId="77777777" w:rsidR="003B493C" w:rsidRDefault="003B493C" w:rsidP="008E72BC">
            <w:r>
              <w:rPr>
                <w:color w:val="000000"/>
                <w:sz w:val="20"/>
              </w:rPr>
              <w:t>fiole</w:t>
            </w:r>
          </w:p>
        </w:tc>
        <w:tc>
          <w:tcPr>
            <w:tcW w:w="711" w:type="dxa"/>
            <w:tcBorders>
              <w:top w:val="nil"/>
              <w:left w:val="nil"/>
              <w:bottom w:val="single" w:sz="4" w:space="0" w:color="auto"/>
              <w:right w:val="single" w:sz="4" w:space="0" w:color="auto"/>
            </w:tcBorders>
            <w:shd w:val="clear" w:color="000000" w:fill="FFFFFF"/>
            <w:noWrap/>
            <w:vAlign w:val="bottom"/>
          </w:tcPr>
          <w:p w14:paraId="0C3DDC9D" w14:textId="77777777" w:rsidR="003B493C" w:rsidRPr="00BC6ED5" w:rsidRDefault="003B493C" w:rsidP="008E72BC">
            <w:pPr>
              <w:jc w:val="center"/>
              <w:rPr>
                <w:bCs/>
                <w:color w:val="000000"/>
                <w:sz w:val="18"/>
                <w:szCs w:val="18"/>
              </w:rPr>
            </w:pPr>
            <w:r w:rsidRPr="00BC6ED5">
              <w:rPr>
                <w:bCs/>
                <w:color w:val="000000"/>
                <w:sz w:val="18"/>
                <w:szCs w:val="18"/>
              </w:rPr>
              <w:t>1.09</w:t>
            </w:r>
          </w:p>
        </w:tc>
        <w:tc>
          <w:tcPr>
            <w:tcW w:w="1027" w:type="dxa"/>
            <w:tcBorders>
              <w:top w:val="nil"/>
              <w:left w:val="nil"/>
              <w:bottom w:val="single" w:sz="4" w:space="0" w:color="auto"/>
              <w:right w:val="single" w:sz="4" w:space="0" w:color="auto"/>
            </w:tcBorders>
            <w:shd w:val="clear" w:color="000000" w:fill="FFFFFF"/>
            <w:noWrap/>
            <w:vAlign w:val="bottom"/>
          </w:tcPr>
          <w:p w14:paraId="3C45189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80</w:t>
            </w:r>
          </w:p>
        </w:tc>
        <w:tc>
          <w:tcPr>
            <w:tcW w:w="866" w:type="dxa"/>
            <w:tcBorders>
              <w:top w:val="nil"/>
              <w:left w:val="nil"/>
              <w:bottom w:val="single" w:sz="4" w:space="0" w:color="auto"/>
              <w:right w:val="single" w:sz="4" w:space="0" w:color="auto"/>
            </w:tcBorders>
            <w:shd w:val="clear" w:color="000000" w:fill="FFFFFF"/>
            <w:noWrap/>
            <w:vAlign w:val="bottom"/>
          </w:tcPr>
          <w:p w14:paraId="41CC995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87,48</w:t>
            </w:r>
          </w:p>
        </w:tc>
        <w:tc>
          <w:tcPr>
            <w:tcW w:w="938" w:type="dxa"/>
            <w:tcBorders>
              <w:top w:val="nil"/>
              <w:left w:val="nil"/>
              <w:bottom w:val="single" w:sz="4" w:space="0" w:color="auto"/>
              <w:right w:val="single" w:sz="4" w:space="0" w:color="auto"/>
            </w:tcBorders>
            <w:shd w:val="clear" w:color="000000" w:fill="FFFFFF"/>
            <w:noWrap/>
            <w:vAlign w:val="bottom"/>
          </w:tcPr>
          <w:p w14:paraId="61229110"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06240E73" w14:textId="77777777" w:rsidR="003B493C" w:rsidRPr="008E09A1" w:rsidRDefault="003B493C" w:rsidP="008E72BC">
            <w:pPr>
              <w:rPr>
                <w:color w:val="000000"/>
                <w:sz w:val="20"/>
                <w:lang w:val="ru-RU"/>
              </w:rPr>
            </w:pPr>
          </w:p>
        </w:tc>
      </w:tr>
      <w:tr w:rsidR="003B493C" w:rsidRPr="008E09A1" w14:paraId="7EC1333A"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76633A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25</w:t>
            </w:r>
          </w:p>
        </w:tc>
        <w:tc>
          <w:tcPr>
            <w:tcW w:w="1985" w:type="dxa"/>
            <w:tcBorders>
              <w:top w:val="nil"/>
              <w:left w:val="nil"/>
              <w:bottom w:val="single" w:sz="4" w:space="0" w:color="auto"/>
              <w:right w:val="single" w:sz="4" w:space="0" w:color="auto"/>
            </w:tcBorders>
            <w:shd w:val="clear" w:color="000000" w:fill="FFFFFF"/>
            <w:noWrap/>
            <w:vAlign w:val="bottom"/>
          </w:tcPr>
          <w:p w14:paraId="36D99E4F"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Carbune activ</w:t>
            </w:r>
          </w:p>
        </w:tc>
        <w:tc>
          <w:tcPr>
            <w:tcW w:w="1134" w:type="dxa"/>
            <w:tcBorders>
              <w:top w:val="nil"/>
              <w:left w:val="nil"/>
              <w:bottom w:val="single" w:sz="4" w:space="0" w:color="auto"/>
              <w:right w:val="single" w:sz="4" w:space="0" w:color="auto"/>
            </w:tcBorders>
            <w:shd w:val="clear" w:color="000000" w:fill="FFFFFF"/>
            <w:noWrap/>
            <w:vAlign w:val="bottom"/>
          </w:tcPr>
          <w:p w14:paraId="559B1F74"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B128E6A"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51EE5A37"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4007C46D" w14:textId="77777777" w:rsidR="003B493C" w:rsidRPr="00BC6ED5" w:rsidRDefault="003B493C" w:rsidP="008E72BC">
            <w:pPr>
              <w:jc w:val="center"/>
              <w:rPr>
                <w:bCs/>
                <w:color w:val="000000"/>
                <w:sz w:val="18"/>
                <w:szCs w:val="18"/>
              </w:rPr>
            </w:pPr>
            <w:r w:rsidRPr="00BC6ED5">
              <w:rPr>
                <w:bCs/>
                <w:color w:val="000000"/>
                <w:sz w:val="18"/>
                <w:szCs w:val="18"/>
              </w:rPr>
              <w:t>1.35</w:t>
            </w:r>
          </w:p>
        </w:tc>
        <w:tc>
          <w:tcPr>
            <w:tcW w:w="1027" w:type="dxa"/>
            <w:tcBorders>
              <w:top w:val="nil"/>
              <w:left w:val="nil"/>
              <w:bottom w:val="single" w:sz="4" w:space="0" w:color="auto"/>
              <w:right w:val="single" w:sz="4" w:space="0" w:color="auto"/>
            </w:tcBorders>
            <w:shd w:val="clear" w:color="000000" w:fill="FFFFFF"/>
            <w:noWrap/>
            <w:vAlign w:val="bottom"/>
          </w:tcPr>
          <w:p w14:paraId="0507584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59</w:t>
            </w:r>
          </w:p>
        </w:tc>
        <w:tc>
          <w:tcPr>
            <w:tcW w:w="866" w:type="dxa"/>
            <w:tcBorders>
              <w:top w:val="nil"/>
              <w:left w:val="nil"/>
              <w:bottom w:val="single" w:sz="4" w:space="0" w:color="auto"/>
              <w:right w:val="single" w:sz="4" w:space="0" w:color="auto"/>
            </w:tcBorders>
            <w:shd w:val="clear" w:color="000000" w:fill="FFFFFF"/>
            <w:noWrap/>
            <w:vAlign w:val="bottom"/>
          </w:tcPr>
          <w:p w14:paraId="05D244A2"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79,83</w:t>
            </w:r>
          </w:p>
        </w:tc>
        <w:tc>
          <w:tcPr>
            <w:tcW w:w="938" w:type="dxa"/>
            <w:tcBorders>
              <w:top w:val="nil"/>
              <w:left w:val="nil"/>
              <w:bottom w:val="single" w:sz="4" w:space="0" w:color="auto"/>
              <w:right w:val="single" w:sz="4" w:space="0" w:color="auto"/>
            </w:tcBorders>
            <w:shd w:val="clear" w:color="000000" w:fill="FFFFFF"/>
            <w:noWrap/>
            <w:vAlign w:val="bottom"/>
          </w:tcPr>
          <w:p w14:paraId="6E9FAE1A" w14:textId="77777777" w:rsidR="003B493C" w:rsidRPr="000616B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EE6FE92" w14:textId="77777777" w:rsidR="003B493C" w:rsidRPr="008E09A1" w:rsidRDefault="003B493C" w:rsidP="008E72BC">
            <w:pPr>
              <w:rPr>
                <w:color w:val="000000"/>
                <w:sz w:val="20"/>
                <w:lang w:val="ru-RU"/>
              </w:rPr>
            </w:pPr>
          </w:p>
        </w:tc>
      </w:tr>
      <w:tr w:rsidR="003B493C" w:rsidRPr="008E09A1" w14:paraId="6295F1B6"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54D7329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26</w:t>
            </w:r>
          </w:p>
        </w:tc>
        <w:tc>
          <w:tcPr>
            <w:tcW w:w="1985" w:type="dxa"/>
            <w:tcBorders>
              <w:top w:val="nil"/>
              <w:left w:val="nil"/>
              <w:bottom w:val="single" w:sz="4" w:space="0" w:color="auto"/>
              <w:right w:val="single" w:sz="4" w:space="0" w:color="auto"/>
            </w:tcBorders>
            <w:shd w:val="clear" w:color="000000" w:fill="FFFFFF"/>
            <w:noWrap/>
            <w:vAlign w:val="bottom"/>
          </w:tcPr>
          <w:p w14:paraId="5EBC3101"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Captopril 25mg</w:t>
            </w:r>
          </w:p>
        </w:tc>
        <w:tc>
          <w:tcPr>
            <w:tcW w:w="1134" w:type="dxa"/>
            <w:tcBorders>
              <w:top w:val="nil"/>
              <w:left w:val="nil"/>
              <w:bottom w:val="single" w:sz="4" w:space="0" w:color="auto"/>
              <w:right w:val="single" w:sz="4" w:space="0" w:color="auto"/>
            </w:tcBorders>
            <w:shd w:val="clear" w:color="000000" w:fill="FFFFFF"/>
            <w:noWrap/>
            <w:vAlign w:val="bottom"/>
          </w:tcPr>
          <w:p w14:paraId="74B0DA03"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FA89F73"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42F9CA15"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03CA502A" w14:textId="77777777" w:rsidR="003B493C" w:rsidRPr="00BC6ED5" w:rsidRDefault="003B493C" w:rsidP="008E72BC">
            <w:pPr>
              <w:jc w:val="center"/>
              <w:rPr>
                <w:bCs/>
                <w:color w:val="000000"/>
                <w:sz w:val="18"/>
                <w:szCs w:val="18"/>
              </w:rPr>
            </w:pPr>
            <w:r w:rsidRPr="00BC6ED5">
              <w:rPr>
                <w:bCs/>
                <w:color w:val="000000"/>
                <w:sz w:val="18"/>
                <w:szCs w:val="18"/>
              </w:rPr>
              <w:t>1.72</w:t>
            </w:r>
          </w:p>
        </w:tc>
        <w:tc>
          <w:tcPr>
            <w:tcW w:w="1027" w:type="dxa"/>
            <w:tcBorders>
              <w:top w:val="nil"/>
              <w:left w:val="nil"/>
              <w:bottom w:val="single" w:sz="4" w:space="0" w:color="auto"/>
              <w:right w:val="single" w:sz="4" w:space="0" w:color="auto"/>
            </w:tcBorders>
            <w:shd w:val="clear" w:color="000000" w:fill="FFFFFF"/>
            <w:noWrap/>
            <w:vAlign w:val="bottom"/>
          </w:tcPr>
          <w:p w14:paraId="0372082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w:t>
            </w:r>
          </w:p>
        </w:tc>
        <w:tc>
          <w:tcPr>
            <w:tcW w:w="866" w:type="dxa"/>
            <w:tcBorders>
              <w:top w:val="nil"/>
              <w:left w:val="nil"/>
              <w:bottom w:val="single" w:sz="4" w:space="0" w:color="auto"/>
              <w:right w:val="single" w:sz="4" w:space="0" w:color="auto"/>
            </w:tcBorders>
            <w:shd w:val="clear" w:color="000000" w:fill="FFFFFF"/>
            <w:noWrap/>
            <w:vAlign w:val="bottom"/>
          </w:tcPr>
          <w:p w14:paraId="48AF1F5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8,62</w:t>
            </w:r>
          </w:p>
        </w:tc>
        <w:tc>
          <w:tcPr>
            <w:tcW w:w="938" w:type="dxa"/>
            <w:tcBorders>
              <w:top w:val="nil"/>
              <w:left w:val="nil"/>
              <w:bottom w:val="single" w:sz="4" w:space="0" w:color="auto"/>
              <w:right w:val="single" w:sz="4" w:space="0" w:color="auto"/>
            </w:tcBorders>
            <w:shd w:val="clear" w:color="000000" w:fill="FFFFFF"/>
            <w:noWrap/>
            <w:vAlign w:val="bottom"/>
          </w:tcPr>
          <w:p w14:paraId="0152841C" w14:textId="77777777" w:rsidR="003B493C" w:rsidRPr="000616B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5A2D36D" w14:textId="77777777" w:rsidR="003B493C" w:rsidRPr="008E09A1" w:rsidRDefault="003B493C" w:rsidP="008E72BC">
            <w:pPr>
              <w:rPr>
                <w:color w:val="000000"/>
                <w:sz w:val="20"/>
                <w:lang w:val="ru-RU"/>
              </w:rPr>
            </w:pPr>
          </w:p>
        </w:tc>
      </w:tr>
      <w:tr w:rsidR="003B493C" w:rsidRPr="008E09A1" w14:paraId="368D432B"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D66B4C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27</w:t>
            </w:r>
          </w:p>
        </w:tc>
        <w:tc>
          <w:tcPr>
            <w:tcW w:w="1985" w:type="dxa"/>
            <w:tcBorders>
              <w:top w:val="nil"/>
              <w:left w:val="nil"/>
              <w:bottom w:val="single" w:sz="4" w:space="0" w:color="auto"/>
              <w:right w:val="single" w:sz="4" w:space="0" w:color="auto"/>
            </w:tcBorders>
            <w:shd w:val="clear" w:color="000000" w:fill="FFFFFF"/>
            <w:noWrap/>
            <w:vAlign w:val="bottom"/>
          </w:tcPr>
          <w:p w14:paraId="5830F73A"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Furasemid</w:t>
            </w:r>
          </w:p>
        </w:tc>
        <w:tc>
          <w:tcPr>
            <w:tcW w:w="1134" w:type="dxa"/>
            <w:tcBorders>
              <w:top w:val="nil"/>
              <w:left w:val="nil"/>
              <w:bottom w:val="single" w:sz="4" w:space="0" w:color="auto"/>
              <w:right w:val="single" w:sz="4" w:space="0" w:color="auto"/>
            </w:tcBorders>
            <w:shd w:val="clear" w:color="000000" w:fill="FFFFFF"/>
            <w:noWrap/>
            <w:vAlign w:val="bottom"/>
          </w:tcPr>
          <w:p w14:paraId="69893EDD"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13D9979"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43359418"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797F2E16" w14:textId="77777777" w:rsidR="003B493C" w:rsidRPr="00BC6ED5" w:rsidRDefault="003B493C" w:rsidP="008E72BC">
            <w:pPr>
              <w:jc w:val="center"/>
              <w:rPr>
                <w:bCs/>
                <w:color w:val="000000"/>
                <w:sz w:val="18"/>
                <w:szCs w:val="18"/>
              </w:rPr>
            </w:pPr>
            <w:r w:rsidRPr="00BC6ED5">
              <w:rPr>
                <w:bCs/>
                <w:color w:val="000000"/>
                <w:sz w:val="18"/>
                <w:szCs w:val="18"/>
              </w:rPr>
              <w:t>8.64</w:t>
            </w:r>
          </w:p>
        </w:tc>
        <w:tc>
          <w:tcPr>
            <w:tcW w:w="1027" w:type="dxa"/>
            <w:tcBorders>
              <w:top w:val="nil"/>
              <w:left w:val="nil"/>
              <w:bottom w:val="single" w:sz="4" w:space="0" w:color="auto"/>
              <w:right w:val="single" w:sz="4" w:space="0" w:color="auto"/>
            </w:tcBorders>
            <w:shd w:val="clear" w:color="000000" w:fill="FFFFFF"/>
            <w:noWrap/>
            <w:vAlign w:val="bottom"/>
          </w:tcPr>
          <w:p w14:paraId="1F180C3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w:t>
            </w:r>
          </w:p>
        </w:tc>
        <w:tc>
          <w:tcPr>
            <w:tcW w:w="866" w:type="dxa"/>
            <w:tcBorders>
              <w:top w:val="nil"/>
              <w:left w:val="nil"/>
              <w:bottom w:val="single" w:sz="4" w:space="0" w:color="auto"/>
              <w:right w:val="single" w:sz="4" w:space="0" w:color="auto"/>
            </w:tcBorders>
            <w:shd w:val="clear" w:color="000000" w:fill="FFFFFF"/>
            <w:noWrap/>
            <w:vAlign w:val="bottom"/>
          </w:tcPr>
          <w:p w14:paraId="789A389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25,92</w:t>
            </w:r>
          </w:p>
        </w:tc>
        <w:tc>
          <w:tcPr>
            <w:tcW w:w="938" w:type="dxa"/>
            <w:tcBorders>
              <w:top w:val="nil"/>
              <w:left w:val="nil"/>
              <w:bottom w:val="single" w:sz="4" w:space="0" w:color="auto"/>
              <w:right w:val="single" w:sz="4" w:space="0" w:color="auto"/>
            </w:tcBorders>
            <w:shd w:val="clear" w:color="000000" w:fill="FFFFFF"/>
            <w:noWrap/>
            <w:vAlign w:val="bottom"/>
          </w:tcPr>
          <w:p w14:paraId="4F797D5A"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2CABBA4" w14:textId="77777777" w:rsidR="003B493C" w:rsidRPr="008E09A1" w:rsidRDefault="003B493C" w:rsidP="008E72BC">
            <w:pPr>
              <w:rPr>
                <w:color w:val="000000"/>
                <w:sz w:val="20"/>
                <w:lang w:val="ru-RU"/>
              </w:rPr>
            </w:pPr>
          </w:p>
        </w:tc>
      </w:tr>
      <w:tr w:rsidR="003B493C" w:rsidRPr="008E09A1" w14:paraId="2F4E59D9"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456922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28</w:t>
            </w:r>
          </w:p>
        </w:tc>
        <w:tc>
          <w:tcPr>
            <w:tcW w:w="1985" w:type="dxa"/>
            <w:tcBorders>
              <w:top w:val="nil"/>
              <w:left w:val="nil"/>
              <w:bottom w:val="single" w:sz="4" w:space="0" w:color="auto"/>
              <w:right w:val="single" w:sz="4" w:space="0" w:color="auto"/>
            </w:tcBorders>
            <w:shd w:val="clear" w:color="000000" w:fill="FFFFFF"/>
            <w:noWrap/>
            <w:vAlign w:val="bottom"/>
          </w:tcPr>
          <w:p w14:paraId="6830CDBC"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Paracetamol</w:t>
            </w:r>
          </w:p>
        </w:tc>
        <w:tc>
          <w:tcPr>
            <w:tcW w:w="1134" w:type="dxa"/>
            <w:tcBorders>
              <w:top w:val="nil"/>
              <w:left w:val="nil"/>
              <w:bottom w:val="single" w:sz="4" w:space="0" w:color="auto"/>
              <w:right w:val="single" w:sz="4" w:space="0" w:color="auto"/>
            </w:tcBorders>
            <w:shd w:val="clear" w:color="000000" w:fill="FFFFFF"/>
            <w:noWrap/>
            <w:vAlign w:val="bottom"/>
          </w:tcPr>
          <w:p w14:paraId="335185A8"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9814822"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4FB932D7"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0EE050ED" w14:textId="77777777" w:rsidR="003B493C" w:rsidRPr="00BC6ED5" w:rsidRDefault="003B493C" w:rsidP="008E72BC">
            <w:pPr>
              <w:jc w:val="center"/>
              <w:rPr>
                <w:bCs/>
                <w:color w:val="000000"/>
                <w:sz w:val="18"/>
                <w:szCs w:val="18"/>
              </w:rPr>
            </w:pPr>
            <w:r w:rsidRPr="00BC6ED5">
              <w:rPr>
                <w:bCs/>
                <w:color w:val="000000"/>
                <w:sz w:val="18"/>
                <w:szCs w:val="18"/>
              </w:rPr>
              <w:t>0.42</w:t>
            </w:r>
          </w:p>
        </w:tc>
        <w:tc>
          <w:tcPr>
            <w:tcW w:w="1027" w:type="dxa"/>
            <w:tcBorders>
              <w:top w:val="nil"/>
              <w:left w:val="nil"/>
              <w:bottom w:val="single" w:sz="4" w:space="0" w:color="auto"/>
              <w:right w:val="single" w:sz="4" w:space="0" w:color="auto"/>
            </w:tcBorders>
            <w:shd w:val="clear" w:color="000000" w:fill="FFFFFF"/>
            <w:noWrap/>
            <w:vAlign w:val="bottom"/>
          </w:tcPr>
          <w:p w14:paraId="4E8D606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w:t>
            </w:r>
          </w:p>
        </w:tc>
        <w:tc>
          <w:tcPr>
            <w:tcW w:w="866" w:type="dxa"/>
            <w:tcBorders>
              <w:top w:val="nil"/>
              <w:left w:val="nil"/>
              <w:bottom w:val="single" w:sz="4" w:space="0" w:color="auto"/>
              <w:right w:val="single" w:sz="4" w:space="0" w:color="auto"/>
            </w:tcBorders>
            <w:shd w:val="clear" w:color="000000" w:fill="FFFFFF"/>
            <w:noWrap/>
            <w:vAlign w:val="bottom"/>
          </w:tcPr>
          <w:p w14:paraId="20B7194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2,96</w:t>
            </w:r>
          </w:p>
        </w:tc>
        <w:tc>
          <w:tcPr>
            <w:tcW w:w="938" w:type="dxa"/>
            <w:tcBorders>
              <w:top w:val="nil"/>
              <w:left w:val="nil"/>
              <w:bottom w:val="single" w:sz="4" w:space="0" w:color="auto"/>
              <w:right w:val="single" w:sz="4" w:space="0" w:color="auto"/>
            </w:tcBorders>
            <w:shd w:val="clear" w:color="000000" w:fill="FFFFFF"/>
            <w:noWrap/>
            <w:vAlign w:val="bottom"/>
          </w:tcPr>
          <w:p w14:paraId="2B51301A"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4AF2C96" w14:textId="77777777" w:rsidR="003B493C" w:rsidRPr="008E09A1" w:rsidRDefault="003B493C" w:rsidP="008E72BC">
            <w:pPr>
              <w:rPr>
                <w:color w:val="000000"/>
                <w:sz w:val="20"/>
                <w:lang w:val="ru-RU"/>
              </w:rPr>
            </w:pPr>
          </w:p>
        </w:tc>
      </w:tr>
      <w:tr w:rsidR="003B493C" w:rsidRPr="008E09A1" w14:paraId="0F0ED623"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BD9AE2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29</w:t>
            </w:r>
          </w:p>
        </w:tc>
        <w:tc>
          <w:tcPr>
            <w:tcW w:w="1985" w:type="dxa"/>
            <w:tcBorders>
              <w:top w:val="nil"/>
              <w:left w:val="nil"/>
              <w:bottom w:val="single" w:sz="4" w:space="0" w:color="auto"/>
              <w:right w:val="single" w:sz="4" w:space="0" w:color="auto"/>
            </w:tcBorders>
            <w:shd w:val="clear" w:color="000000" w:fill="FFFFFF"/>
            <w:noWrap/>
            <w:vAlign w:val="bottom"/>
          </w:tcPr>
          <w:p w14:paraId="18F9E8BB"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Dopamin</w:t>
            </w:r>
          </w:p>
        </w:tc>
        <w:tc>
          <w:tcPr>
            <w:tcW w:w="1134" w:type="dxa"/>
            <w:tcBorders>
              <w:top w:val="nil"/>
              <w:left w:val="nil"/>
              <w:bottom w:val="single" w:sz="4" w:space="0" w:color="auto"/>
              <w:right w:val="single" w:sz="4" w:space="0" w:color="auto"/>
            </w:tcBorders>
            <w:shd w:val="clear" w:color="000000" w:fill="FFFFFF"/>
            <w:noWrap/>
            <w:vAlign w:val="bottom"/>
          </w:tcPr>
          <w:p w14:paraId="4661FF03"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880EEF5"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455BF0D0"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73324429" w14:textId="77777777" w:rsidR="003B493C" w:rsidRPr="00BC6ED5" w:rsidRDefault="003B493C" w:rsidP="008E72BC">
            <w:pPr>
              <w:jc w:val="center"/>
              <w:rPr>
                <w:bCs/>
                <w:color w:val="000000"/>
                <w:sz w:val="18"/>
                <w:szCs w:val="18"/>
              </w:rPr>
            </w:pPr>
            <w:r w:rsidRPr="00BC6ED5">
              <w:rPr>
                <w:bCs/>
                <w:color w:val="000000"/>
                <w:sz w:val="18"/>
                <w:szCs w:val="18"/>
              </w:rPr>
              <w:t>163.24</w:t>
            </w:r>
          </w:p>
        </w:tc>
        <w:tc>
          <w:tcPr>
            <w:tcW w:w="1027" w:type="dxa"/>
            <w:tcBorders>
              <w:top w:val="nil"/>
              <w:left w:val="nil"/>
              <w:bottom w:val="single" w:sz="4" w:space="0" w:color="auto"/>
              <w:right w:val="single" w:sz="4" w:space="0" w:color="auto"/>
            </w:tcBorders>
            <w:shd w:val="clear" w:color="000000" w:fill="FFFFFF"/>
            <w:noWrap/>
            <w:vAlign w:val="bottom"/>
          </w:tcPr>
          <w:p w14:paraId="6A6DC89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w:t>
            </w:r>
          </w:p>
        </w:tc>
        <w:tc>
          <w:tcPr>
            <w:tcW w:w="866" w:type="dxa"/>
            <w:tcBorders>
              <w:top w:val="nil"/>
              <w:left w:val="nil"/>
              <w:bottom w:val="single" w:sz="4" w:space="0" w:color="auto"/>
              <w:right w:val="single" w:sz="4" w:space="0" w:color="auto"/>
            </w:tcBorders>
            <w:shd w:val="clear" w:color="000000" w:fill="FFFFFF"/>
            <w:noWrap/>
            <w:vAlign w:val="bottom"/>
          </w:tcPr>
          <w:p w14:paraId="10B6024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163,24</w:t>
            </w:r>
          </w:p>
        </w:tc>
        <w:tc>
          <w:tcPr>
            <w:tcW w:w="938" w:type="dxa"/>
            <w:tcBorders>
              <w:top w:val="nil"/>
              <w:left w:val="nil"/>
              <w:bottom w:val="single" w:sz="4" w:space="0" w:color="auto"/>
              <w:right w:val="single" w:sz="4" w:space="0" w:color="auto"/>
            </w:tcBorders>
            <w:shd w:val="clear" w:color="000000" w:fill="FFFFFF"/>
            <w:noWrap/>
            <w:vAlign w:val="bottom"/>
          </w:tcPr>
          <w:p w14:paraId="3182566E"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03A7E5E" w14:textId="77777777" w:rsidR="003B493C" w:rsidRPr="008E09A1" w:rsidRDefault="003B493C" w:rsidP="008E72BC">
            <w:pPr>
              <w:rPr>
                <w:color w:val="000000"/>
                <w:sz w:val="20"/>
                <w:lang w:val="ru-RU"/>
              </w:rPr>
            </w:pPr>
          </w:p>
        </w:tc>
      </w:tr>
      <w:tr w:rsidR="003B493C" w:rsidRPr="008E09A1" w14:paraId="6106D5BC"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739A51A"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30</w:t>
            </w:r>
          </w:p>
        </w:tc>
        <w:tc>
          <w:tcPr>
            <w:tcW w:w="1985" w:type="dxa"/>
            <w:tcBorders>
              <w:top w:val="nil"/>
              <w:left w:val="nil"/>
              <w:bottom w:val="single" w:sz="4" w:space="0" w:color="auto"/>
              <w:right w:val="single" w:sz="4" w:space="0" w:color="auto"/>
            </w:tcBorders>
            <w:shd w:val="clear" w:color="000000" w:fill="FFFFFF"/>
            <w:noWrap/>
            <w:vAlign w:val="bottom"/>
          </w:tcPr>
          <w:p w14:paraId="097FAC9E"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Ditinon</w:t>
            </w:r>
          </w:p>
        </w:tc>
        <w:tc>
          <w:tcPr>
            <w:tcW w:w="1134" w:type="dxa"/>
            <w:tcBorders>
              <w:top w:val="nil"/>
              <w:left w:val="nil"/>
              <w:bottom w:val="single" w:sz="4" w:space="0" w:color="auto"/>
              <w:right w:val="single" w:sz="4" w:space="0" w:color="auto"/>
            </w:tcBorders>
            <w:shd w:val="clear" w:color="000000" w:fill="FFFFFF"/>
            <w:noWrap/>
            <w:vAlign w:val="bottom"/>
          </w:tcPr>
          <w:p w14:paraId="020DD888"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838968C"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5DF45B17"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02577739" w14:textId="77777777" w:rsidR="003B493C" w:rsidRPr="00BC6ED5" w:rsidRDefault="003B493C" w:rsidP="008E72BC">
            <w:pPr>
              <w:jc w:val="center"/>
              <w:rPr>
                <w:bCs/>
                <w:color w:val="000000"/>
                <w:sz w:val="18"/>
                <w:szCs w:val="18"/>
              </w:rPr>
            </w:pPr>
            <w:r w:rsidRPr="00BC6ED5">
              <w:rPr>
                <w:bCs/>
                <w:color w:val="000000"/>
                <w:sz w:val="18"/>
                <w:szCs w:val="18"/>
              </w:rPr>
              <w:t>18.67</w:t>
            </w:r>
          </w:p>
        </w:tc>
        <w:tc>
          <w:tcPr>
            <w:tcW w:w="1027" w:type="dxa"/>
            <w:tcBorders>
              <w:top w:val="nil"/>
              <w:left w:val="nil"/>
              <w:bottom w:val="single" w:sz="4" w:space="0" w:color="auto"/>
              <w:right w:val="single" w:sz="4" w:space="0" w:color="auto"/>
            </w:tcBorders>
            <w:shd w:val="clear" w:color="000000" w:fill="FFFFFF"/>
            <w:noWrap/>
            <w:vAlign w:val="bottom"/>
          </w:tcPr>
          <w:p w14:paraId="70856E7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9</w:t>
            </w:r>
          </w:p>
        </w:tc>
        <w:tc>
          <w:tcPr>
            <w:tcW w:w="866" w:type="dxa"/>
            <w:tcBorders>
              <w:top w:val="nil"/>
              <w:left w:val="nil"/>
              <w:bottom w:val="single" w:sz="4" w:space="0" w:color="auto"/>
              <w:right w:val="single" w:sz="4" w:space="0" w:color="auto"/>
            </w:tcBorders>
            <w:shd w:val="clear" w:color="000000" w:fill="FFFFFF"/>
            <w:noWrap/>
            <w:vAlign w:val="bottom"/>
          </w:tcPr>
          <w:p w14:paraId="49EBC43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168,08</w:t>
            </w:r>
          </w:p>
        </w:tc>
        <w:tc>
          <w:tcPr>
            <w:tcW w:w="938" w:type="dxa"/>
            <w:tcBorders>
              <w:top w:val="nil"/>
              <w:left w:val="nil"/>
              <w:bottom w:val="single" w:sz="4" w:space="0" w:color="auto"/>
              <w:right w:val="single" w:sz="4" w:space="0" w:color="auto"/>
            </w:tcBorders>
            <w:shd w:val="clear" w:color="000000" w:fill="FFFFFF"/>
            <w:noWrap/>
            <w:vAlign w:val="bottom"/>
          </w:tcPr>
          <w:p w14:paraId="74D45669"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103FCD3" w14:textId="77777777" w:rsidR="003B493C" w:rsidRPr="008E09A1" w:rsidRDefault="003B493C" w:rsidP="008E72BC">
            <w:pPr>
              <w:rPr>
                <w:color w:val="000000"/>
                <w:sz w:val="20"/>
                <w:lang w:val="ru-RU"/>
              </w:rPr>
            </w:pPr>
          </w:p>
        </w:tc>
      </w:tr>
      <w:tr w:rsidR="003B493C" w:rsidRPr="008E09A1" w14:paraId="005C27A2"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5E42782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31</w:t>
            </w:r>
          </w:p>
        </w:tc>
        <w:tc>
          <w:tcPr>
            <w:tcW w:w="1985" w:type="dxa"/>
            <w:tcBorders>
              <w:top w:val="nil"/>
              <w:left w:val="nil"/>
              <w:bottom w:val="single" w:sz="4" w:space="0" w:color="auto"/>
              <w:right w:val="single" w:sz="4" w:space="0" w:color="auto"/>
            </w:tcBorders>
            <w:shd w:val="clear" w:color="000000" w:fill="FFFFFF"/>
            <w:noWrap/>
            <w:vAlign w:val="bottom"/>
          </w:tcPr>
          <w:p w14:paraId="3707FE08"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Ceftriaxim 500mg</w:t>
            </w:r>
          </w:p>
        </w:tc>
        <w:tc>
          <w:tcPr>
            <w:tcW w:w="1134" w:type="dxa"/>
            <w:tcBorders>
              <w:top w:val="nil"/>
              <w:left w:val="nil"/>
              <w:bottom w:val="single" w:sz="4" w:space="0" w:color="auto"/>
              <w:right w:val="single" w:sz="4" w:space="0" w:color="auto"/>
            </w:tcBorders>
            <w:shd w:val="clear" w:color="000000" w:fill="FFFFFF"/>
            <w:noWrap/>
            <w:vAlign w:val="bottom"/>
          </w:tcPr>
          <w:p w14:paraId="48A94389"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090B550"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6A889008" w14:textId="77777777" w:rsidR="003B493C" w:rsidRDefault="003B493C" w:rsidP="008E72BC">
            <w:r>
              <w:rPr>
                <w:color w:val="000000"/>
                <w:sz w:val="20"/>
              </w:rPr>
              <w:t>fiole</w:t>
            </w:r>
          </w:p>
        </w:tc>
        <w:tc>
          <w:tcPr>
            <w:tcW w:w="711" w:type="dxa"/>
            <w:tcBorders>
              <w:top w:val="nil"/>
              <w:left w:val="nil"/>
              <w:bottom w:val="single" w:sz="4" w:space="0" w:color="auto"/>
              <w:right w:val="single" w:sz="4" w:space="0" w:color="auto"/>
            </w:tcBorders>
            <w:shd w:val="clear" w:color="000000" w:fill="FFFFFF"/>
            <w:noWrap/>
            <w:vAlign w:val="bottom"/>
          </w:tcPr>
          <w:p w14:paraId="140A782C" w14:textId="77777777" w:rsidR="003B493C" w:rsidRPr="00BC6ED5" w:rsidRDefault="003B493C" w:rsidP="008E72BC">
            <w:pPr>
              <w:jc w:val="center"/>
              <w:rPr>
                <w:bCs/>
                <w:color w:val="000000"/>
                <w:sz w:val="18"/>
                <w:szCs w:val="18"/>
              </w:rPr>
            </w:pPr>
            <w:r w:rsidRPr="00BC6ED5">
              <w:rPr>
                <w:bCs/>
                <w:color w:val="000000"/>
                <w:sz w:val="18"/>
                <w:szCs w:val="18"/>
              </w:rPr>
              <w:t>6.33</w:t>
            </w:r>
          </w:p>
        </w:tc>
        <w:tc>
          <w:tcPr>
            <w:tcW w:w="1027" w:type="dxa"/>
            <w:tcBorders>
              <w:top w:val="nil"/>
              <w:left w:val="nil"/>
              <w:bottom w:val="single" w:sz="4" w:space="0" w:color="auto"/>
              <w:right w:val="single" w:sz="4" w:space="0" w:color="auto"/>
            </w:tcBorders>
            <w:shd w:val="clear" w:color="000000" w:fill="FFFFFF"/>
            <w:noWrap/>
            <w:vAlign w:val="bottom"/>
          </w:tcPr>
          <w:p w14:paraId="70B0EDB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w:t>
            </w:r>
          </w:p>
        </w:tc>
        <w:tc>
          <w:tcPr>
            <w:tcW w:w="866" w:type="dxa"/>
            <w:tcBorders>
              <w:top w:val="nil"/>
              <w:left w:val="nil"/>
              <w:bottom w:val="single" w:sz="4" w:space="0" w:color="auto"/>
              <w:right w:val="single" w:sz="4" w:space="0" w:color="auto"/>
            </w:tcBorders>
            <w:shd w:val="clear" w:color="000000" w:fill="FFFFFF"/>
            <w:noWrap/>
            <w:vAlign w:val="bottom"/>
          </w:tcPr>
          <w:p w14:paraId="4E9CC5D2"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63,27</w:t>
            </w:r>
          </w:p>
        </w:tc>
        <w:tc>
          <w:tcPr>
            <w:tcW w:w="938" w:type="dxa"/>
            <w:tcBorders>
              <w:top w:val="nil"/>
              <w:left w:val="nil"/>
              <w:bottom w:val="single" w:sz="4" w:space="0" w:color="auto"/>
              <w:right w:val="single" w:sz="4" w:space="0" w:color="auto"/>
            </w:tcBorders>
            <w:shd w:val="clear" w:color="000000" w:fill="FFFFFF"/>
            <w:noWrap/>
            <w:vAlign w:val="bottom"/>
          </w:tcPr>
          <w:p w14:paraId="6F5DED9E"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171A88F" w14:textId="77777777" w:rsidR="003B493C" w:rsidRPr="008E09A1" w:rsidRDefault="003B493C" w:rsidP="008E72BC">
            <w:pPr>
              <w:rPr>
                <w:color w:val="000000"/>
                <w:sz w:val="20"/>
                <w:lang w:val="ru-RU"/>
              </w:rPr>
            </w:pPr>
          </w:p>
        </w:tc>
      </w:tr>
      <w:tr w:rsidR="003B493C" w:rsidRPr="008E09A1" w14:paraId="5B298DC0"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A690F5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32</w:t>
            </w:r>
          </w:p>
        </w:tc>
        <w:tc>
          <w:tcPr>
            <w:tcW w:w="1985" w:type="dxa"/>
            <w:tcBorders>
              <w:top w:val="nil"/>
              <w:left w:val="nil"/>
              <w:bottom w:val="single" w:sz="4" w:space="0" w:color="auto"/>
              <w:right w:val="single" w:sz="4" w:space="0" w:color="auto"/>
            </w:tcBorders>
            <w:shd w:val="clear" w:color="000000" w:fill="FFFFFF"/>
            <w:noWrap/>
            <w:vAlign w:val="bottom"/>
          </w:tcPr>
          <w:p w14:paraId="5B7FAA94"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Dicyxon</w:t>
            </w:r>
          </w:p>
        </w:tc>
        <w:tc>
          <w:tcPr>
            <w:tcW w:w="1134" w:type="dxa"/>
            <w:tcBorders>
              <w:top w:val="nil"/>
              <w:left w:val="nil"/>
              <w:bottom w:val="single" w:sz="4" w:space="0" w:color="auto"/>
              <w:right w:val="single" w:sz="4" w:space="0" w:color="auto"/>
            </w:tcBorders>
            <w:shd w:val="clear" w:color="000000" w:fill="FFFFFF"/>
            <w:noWrap/>
            <w:vAlign w:val="bottom"/>
          </w:tcPr>
          <w:p w14:paraId="4BBFD5E4"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97D7BC6"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7E021CA3"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3211A4E2" w14:textId="77777777" w:rsidR="003B493C" w:rsidRPr="00BC6ED5" w:rsidRDefault="003B493C" w:rsidP="008E72BC">
            <w:pPr>
              <w:jc w:val="center"/>
              <w:rPr>
                <w:bCs/>
                <w:color w:val="000000"/>
                <w:sz w:val="18"/>
                <w:szCs w:val="18"/>
              </w:rPr>
            </w:pPr>
            <w:r w:rsidRPr="00BC6ED5">
              <w:rPr>
                <w:bCs/>
                <w:color w:val="000000"/>
                <w:sz w:val="18"/>
                <w:szCs w:val="18"/>
              </w:rPr>
              <w:t>0.98</w:t>
            </w:r>
          </w:p>
        </w:tc>
        <w:tc>
          <w:tcPr>
            <w:tcW w:w="1027" w:type="dxa"/>
            <w:tcBorders>
              <w:top w:val="nil"/>
              <w:left w:val="nil"/>
              <w:bottom w:val="single" w:sz="4" w:space="0" w:color="auto"/>
              <w:right w:val="single" w:sz="4" w:space="0" w:color="auto"/>
            </w:tcBorders>
            <w:shd w:val="clear" w:color="000000" w:fill="FFFFFF"/>
            <w:noWrap/>
            <w:vAlign w:val="bottom"/>
          </w:tcPr>
          <w:p w14:paraId="69EF3BC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20</w:t>
            </w:r>
          </w:p>
        </w:tc>
        <w:tc>
          <w:tcPr>
            <w:tcW w:w="866" w:type="dxa"/>
            <w:tcBorders>
              <w:top w:val="nil"/>
              <w:left w:val="nil"/>
              <w:bottom w:val="single" w:sz="4" w:space="0" w:color="auto"/>
              <w:right w:val="single" w:sz="4" w:space="0" w:color="auto"/>
            </w:tcBorders>
            <w:shd w:val="clear" w:color="000000" w:fill="FFFFFF"/>
            <w:noWrap/>
            <w:vAlign w:val="bottom"/>
          </w:tcPr>
          <w:p w14:paraId="19D44A2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19,52</w:t>
            </w:r>
          </w:p>
        </w:tc>
        <w:tc>
          <w:tcPr>
            <w:tcW w:w="938" w:type="dxa"/>
            <w:tcBorders>
              <w:top w:val="nil"/>
              <w:left w:val="nil"/>
              <w:bottom w:val="single" w:sz="4" w:space="0" w:color="auto"/>
              <w:right w:val="single" w:sz="4" w:space="0" w:color="auto"/>
            </w:tcBorders>
            <w:shd w:val="clear" w:color="000000" w:fill="FFFFFF"/>
            <w:noWrap/>
            <w:vAlign w:val="bottom"/>
          </w:tcPr>
          <w:p w14:paraId="002DC1B8"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66D5382" w14:textId="77777777" w:rsidR="003B493C" w:rsidRPr="008E09A1" w:rsidRDefault="003B493C" w:rsidP="008E72BC">
            <w:pPr>
              <w:rPr>
                <w:color w:val="000000"/>
                <w:sz w:val="20"/>
                <w:lang w:val="ru-RU"/>
              </w:rPr>
            </w:pPr>
          </w:p>
        </w:tc>
      </w:tr>
      <w:tr w:rsidR="003B493C" w:rsidRPr="008E09A1" w14:paraId="251E48DA"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42FD9C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33</w:t>
            </w:r>
          </w:p>
        </w:tc>
        <w:tc>
          <w:tcPr>
            <w:tcW w:w="1985" w:type="dxa"/>
            <w:tcBorders>
              <w:top w:val="nil"/>
              <w:left w:val="nil"/>
              <w:bottom w:val="single" w:sz="4" w:space="0" w:color="auto"/>
              <w:right w:val="single" w:sz="4" w:space="0" w:color="auto"/>
            </w:tcBorders>
            <w:shd w:val="clear" w:color="000000" w:fill="FFFFFF"/>
            <w:noWrap/>
            <w:vAlign w:val="bottom"/>
          </w:tcPr>
          <w:p w14:paraId="1AC2E876"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Lansoprazol</w:t>
            </w:r>
          </w:p>
        </w:tc>
        <w:tc>
          <w:tcPr>
            <w:tcW w:w="1134" w:type="dxa"/>
            <w:tcBorders>
              <w:top w:val="nil"/>
              <w:left w:val="nil"/>
              <w:bottom w:val="single" w:sz="4" w:space="0" w:color="auto"/>
              <w:right w:val="single" w:sz="4" w:space="0" w:color="auto"/>
            </w:tcBorders>
            <w:shd w:val="clear" w:color="000000" w:fill="FFFFFF"/>
            <w:noWrap/>
            <w:vAlign w:val="bottom"/>
          </w:tcPr>
          <w:p w14:paraId="425CB4AF"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98C71CA"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1BF658E2"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54BC8B60" w14:textId="77777777" w:rsidR="003B493C" w:rsidRPr="00BC6ED5" w:rsidRDefault="003B493C" w:rsidP="008E72BC">
            <w:pPr>
              <w:jc w:val="center"/>
              <w:rPr>
                <w:bCs/>
                <w:color w:val="000000"/>
                <w:sz w:val="18"/>
                <w:szCs w:val="18"/>
              </w:rPr>
            </w:pPr>
            <w:r w:rsidRPr="00BC6ED5">
              <w:rPr>
                <w:bCs/>
                <w:color w:val="000000"/>
                <w:sz w:val="18"/>
                <w:szCs w:val="18"/>
              </w:rPr>
              <w:t>1.06</w:t>
            </w:r>
          </w:p>
        </w:tc>
        <w:tc>
          <w:tcPr>
            <w:tcW w:w="1027" w:type="dxa"/>
            <w:tcBorders>
              <w:top w:val="nil"/>
              <w:left w:val="nil"/>
              <w:bottom w:val="single" w:sz="4" w:space="0" w:color="auto"/>
              <w:right w:val="single" w:sz="4" w:space="0" w:color="auto"/>
            </w:tcBorders>
            <w:shd w:val="clear" w:color="000000" w:fill="FFFFFF"/>
            <w:noWrap/>
            <w:vAlign w:val="bottom"/>
          </w:tcPr>
          <w:p w14:paraId="603BC15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20</w:t>
            </w:r>
          </w:p>
        </w:tc>
        <w:tc>
          <w:tcPr>
            <w:tcW w:w="866" w:type="dxa"/>
            <w:tcBorders>
              <w:top w:val="nil"/>
              <w:left w:val="nil"/>
              <w:bottom w:val="single" w:sz="4" w:space="0" w:color="auto"/>
              <w:right w:val="single" w:sz="4" w:space="0" w:color="auto"/>
            </w:tcBorders>
            <w:shd w:val="clear" w:color="000000" w:fill="FFFFFF"/>
            <w:noWrap/>
            <w:vAlign w:val="bottom"/>
          </w:tcPr>
          <w:p w14:paraId="6F74C37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21,12</w:t>
            </w:r>
          </w:p>
        </w:tc>
        <w:tc>
          <w:tcPr>
            <w:tcW w:w="938" w:type="dxa"/>
            <w:tcBorders>
              <w:top w:val="nil"/>
              <w:left w:val="nil"/>
              <w:bottom w:val="single" w:sz="4" w:space="0" w:color="auto"/>
              <w:right w:val="single" w:sz="4" w:space="0" w:color="auto"/>
            </w:tcBorders>
            <w:shd w:val="clear" w:color="000000" w:fill="FFFFFF"/>
            <w:noWrap/>
            <w:vAlign w:val="bottom"/>
          </w:tcPr>
          <w:p w14:paraId="6D7B105B"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52F5D62" w14:textId="77777777" w:rsidR="003B493C" w:rsidRPr="008E09A1" w:rsidRDefault="003B493C" w:rsidP="008E72BC">
            <w:pPr>
              <w:rPr>
                <w:color w:val="000000"/>
                <w:sz w:val="20"/>
                <w:lang w:val="ru-RU"/>
              </w:rPr>
            </w:pPr>
          </w:p>
        </w:tc>
      </w:tr>
      <w:tr w:rsidR="003B493C" w:rsidRPr="008E09A1" w14:paraId="3269EDF6"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5DD9B4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34</w:t>
            </w:r>
          </w:p>
        </w:tc>
        <w:tc>
          <w:tcPr>
            <w:tcW w:w="1985" w:type="dxa"/>
            <w:tcBorders>
              <w:top w:val="nil"/>
              <w:left w:val="nil"/>
              <w:bottom w:val="single" w:sz="4" w:space="0" w:color="auto"/>
              <w:right w:val="single" w:sz="4" w:space="0" w:color="auto"/>
            </w:tcBorders>
            <w:shd w:val="clear" w:color="000000" w:fill="FFFFFF"/>
            <w:noWrap/>
            <w:vAlign w:val="bottom"/>
          </w:tcPr>
          <w:p w14:paraId="719AC297"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meloxicam</w:t>
            </w:r>
          </w:p>
        </w:tc>
        <w:tc>
          <w:tcPr>
            <w:tcW w:w="1134" w:type="dxa"/>
            <w:tcBorders>
              <w:top w:val="nil"/>
              <w:left w:val="nil"/>
              <w:bottom w:val="single" w:sz="4" w:space="0" w:color="auto"/>
              <w:right w:val="single" w:sz="4" w:space="0" w:color="auto"/>
            </w:tcBorders>
            <w:shd w:val="clear" w:color="000000" w:fill="FFFFFF"/>
            <w:noWrap/>
            <w:vAlign w:val="bottom"/>
          </w:tcPr>
          <w:p w14:paraId="592805DA"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F7564B8"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05A5CF99" w14:textId="77777777" w:rsidR="003B493C" w:rsidRDefault="003B493C" w:rsidP="008E72BC">
            <w:r w:rsidRPr="00844758">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4519D1A9" w14:textId="77777777" w:rsidR="003B493C" w:rsidRPr="00BC6ED5" w:rsidRDefault="003B493C" w:rsidP="008E72BC">
            <w:pPr>
              <w:jc w:val="center"/>
              <w:rPr>
                <w:bCs/>
                <w:color w:val="000000"/>
                <w:sz w:val="18"/>
                <w:szCs w:val="18"/>
              </w:rPr>
            </w:pPr>
            <w:r w:rsidRPr="00BC6ED5">
              <w:rPr>
                <w:bCs/>
                <w:color w:val="000000"/>
                <w:sz w:val="18"/>
                <w:szCs w:val="18"/>
              </w:rPr>
              <w:t>2.5</w:t>
            </w:r>
          </w:p>
        </w:tc>
        <w:tc>
          <w:tcPr>
            <w:tcW w:w="1027" w:type="dxa"/>
            <w:tcBorders>
              <w:top w:val="nil"/>
              <w:left w:val="nil"/>
              <w:bottom w:val="single" w:sz="4" w:space="0" w:color="auto"/>
              <w:right w:val="single" w:sz="4" w:space="0" w:color="auto"/>
            </w:tcBorders>
            <w:shd w:val="clear" w:color="000000" w:fill="FFFFFF"/>
            <w:noWrap/>
            <w:vAlign w:val="bottom"/>
          </w:tcPr>
          <w:p w14:paraId="0A8D194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20</w:t>
            </w:r>
          </w:p>
        </w:tc>
        <w:tc>
          <w:tcPr>
            <w:tcW w:w="866" w:type="dxa"/>
            <w:tcBorders>
              <w:top w:val="nil"/>
              <w:left w:val="nil"/>
              <w:bottom w:val="single" w:sz="4" w:space="0" w:color="auto"/>
              <w:right w:val="single" w:sz="4" w:space="0" w:color="auto"/>
            </w:tcBorders>
            <w:shd w:val="clear" w:color="000000" w:fill="FFFFFF"/>
            <w:noWrap/>
            <w:vAlign w:val="bottom"/>
          </w:tcPr>
          <w:p w14:paraId="620EE326"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50</w:t>
            </w:r>
          </w:p>
        </w:tc>
        <w:tc>
          <w:tcPr>
            <w:tcW w:w="938" w:type="dxa"/>
            <w:tcBorders>
              <w:top w:val="nil"/>
              <w:left w:val="nil"/>
              <w:bottom w:val="single" w:sz="4" w:space="0" w:color="auto"/>
              <w:right w:val="single" w:sz="4" w:space="0" w:color="auto"/>
            </w:tcBorders>
            <w:shd w:val="clear" w:color="000000" w:fill="FFFFFF"/>
            <w:noWrap/>
            <w:vAlign w:val="bottom"/>
          </w:tcPr>
          <w:p w14:paraId="702D1167"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C018C24" w14:textId="77777777" w:rsidR="003B493C" w:rsidRPr="008E09A1" w:rsidRDefault="003B493C" w:rsidP="008E72BC">
            <w:pPr>
              <w:rPr>
                <w:color w:val="000000"/>
                <w:sz w:val="20"/>
                <w:lang w:val="ru-RU"/>
              </w:rPr>
            </w:pPr>
          </w:p>
        </w:tc>
      </w:tr>
      <w:tr w:rsidR="003B493C" w:rsidRPr="008E09A1" w14:paraId="393AE208"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4DAC8A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35</w:t>
            </w:r>
          </w:p>
        </w:tc>
        <w:tc>
          <w:tcPr>
            <w:tcW w:w="1985" w:type="dxa"/>
            <w:tcBorders>
              <w:top w:val="nil"/>
              <w:left w:val="nil"/>
              <w:bottom w:val="single" w:sz="4" w:space="0" w:color="auto"/>
              <w:right w:val="single" w:sz="4" w:space="0" w:color="auto"/>
            </w:tcBorders>
            <w:shd w:val="clear" w:color="000000" w:fill="FFFFFF"/>
            <w:noWrap/>
            <w:vAlign w:val="bottom"/>
          </w:tcPr>
          <w:p w14:paraId="784FFFFC"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Sol. NaCl 500ml</w:t>
            </w:r>
          </w:p>
        </w:tc>
        <w:tc>
          <w:tcPr>
            <w:tcW w:w="1134" w:type="dxa"/>
            <w:tcBorders>
              <w:top w:val="nil"/>
              <w:left w:val="nil"/>
              <w:bottom w:val="single" w:sz="4" w:space="0" w:color="auto"/>
              <w:right w:val="single" w:sz="4" w:space="0" w:color="auto"/>
            </w:tcBorders>
            <w:shd w:val="clear" w:color="000000" w:fill="FFFFFF"/>
            <w:noWrap/>
            <w:vAlign w:val="bottom"/>
          </w:tcPr>
          <w:p w14:paraId="301C6088"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4BB01028"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3C68A4B3" w14:textId="77777777" w:rsidR="003B493C" w:rsidRDefault="003B493C" w:rsidP="008E72BC">
            <w:r w:rsidRPr="00DE5B35">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15833C86" w14:textId="77777777" w:rsidR="003B493C" w:rsidRPr="00BC6ED5" w:rsidRDefault="003B493C" w:rsidP="008E72BC">
            <w:pPr>
              <w:jc w:val="center"/>
              <w:rPr>
                <w:bCs/>
                <w:color w:val="000000"/>
                <w:sz w:val="18"/>
                <w:szCs w:val="18"/>
              </w:rPr>
            </w:pPr>
            <w:r w:rsidRPr="00BC6ED5">
              <w:rPr>
                <w:bCs/>
                <w:color w:val="000000"/>
                <w:sz w:val="18"/>
                <w:szCs w:val="18"/>
              </w:rPr>
              <w:t>7.81</w:t>
            </w:r>
          </w:p>
        </w:tc>
        <w:tc>
          <w:tcPr>
            <w:tcW w:w="1027" w:type="dxa"/>
            <w:tcBorders>
              <w:top w:val="nil"/>
              <w:left w:val="nil"/>
              <w:bottom w:val="single" w:sz="4" w:space="0" w:color="auto"/>
              <w:right w:val="single" w:sz="4" w:space="0" w:color="auto"/>
            </w:tcBorders>
            <w:shd w:val="clear" w:color="000000" w:fill="FFFFFF"/>
            <w:noWrap/>
            <w:vAlign w:val="bottom"/>
          </w:tcPr>
          <w:p w14:paraId="66B59DD2"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w:t>
            </w:r>
          </w:p>
        </w:tc>
        <w:tc>
          <w:tcPr>
            <w:tcW w:w="866" w:type="dxa"/>
            <w:tcBorders>
              <w:top w:val="nil"/>
              <w:left w:val="nil"/>
              <w:bottom w:val="single" w:sz="4" w:space="0" w:color="auto"/>
              <w:right w:val="single" w:sz="4" w:space="0" w:color="auto"/>
            </w:tcBorders>
            <w:shd w:val="clear" w:color="000000" w:fill="FFFFFF"/>
            <w:noWrap/>
            <w:vAlign w:val="bottom"/>
          </w:tcPr>
          <w:p w14:paraId="6074638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54,7</w:t>
            </w:r>
          </w:p>
        </w:tc>
        <w:tc>
          <w:tcPr>
            <w:tcW w:w="938" w:type="dxa"/>
            <w:tcBorders>
              <w:top w:val="nil"/>
              <w:left w:val="nil"/>
              <w:bottom w:val="single" w:sz="4" w:space="0" w:color="auto"/>
              <w:right w:val="single" w:sz="4" w:space="0" w:color="auto"/>
            </w:tcBorders>
            <w:shd w:val="clear" w:color="000000" w:fill="FFFFFF"/>
            <w:noWrap/>
            <w:vAlign w:val="bottom"/>
          </w:tcPr>
          <w:p w14:paraId="6C1AC42C"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9E4CA89" w14:textId="77777777" w:rsidR="003B493C" w:rsidRPr="008E09A1" w:rsidRDefault="003B493C" w:rsidP="008E72BC">
            <w:pPr>
              <w:rPr>
                <w:color w:val="000000"/>
                <w:sz w:val="20"/>
                <w:lang w:val="ru-RU"/>
              </w:rPr>
            </w:pPr>
          </w:p>
        </w:tc>
      </w:tr>
      <w:tr w:rsidR="003B493C" w:rsidRPr="008E09A1" w14:paraId="6A927FFE"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2FE14D7" w14:textId="77777777" w:rsidR="003B493C" w:rsidRDefault="003B493C" w:rsidP="008E72BC">
            <w:pPr>
              <w:jc w:val="right"/>
              <w:rPr>
                <w:rFonts w:ascii="Calibri" w:hAnsi="Calibri" w:cs="Calibri"/>
                <w:color w:val="000000"/>
                <w:sz w:val="22"/>
                <w:szCs w:val="22"/>
                <w:lang w:val="ru-RU" w:eastAsia="ru-RU"/>
              </w:rPr>
            </w:pPr>
            <w:r>
              <w:rPr>
                <w:rFonts w:ascii="Calibri" w:hAnsi="Calibri" w:cs="Calibri"/>
                <w:color w:val="000000"/>
                <w:sz w:val="22"/>
                <w:szCs w:val="22"/>
              </w:rPr>
              <w:t>36</w:t>
            </w:r>
          </w:p>
        </w:tc>
        <w:tc>
          <w:tcPr>
            <w:tcW w:w="1985" w:type="dxa"/>
            <w:tcBorders>
              <w:top w:val="nil"/>
              <w:left w:val="nil"/>
              <w:bottom w:val="single" w:sz="4" w:space="0" w:color="auto"/>
              <w:right w:val="single" w:sz="4" w:space="0" w:color="auto"/>
            </w:tcBorders>
            <w:shd w:val="clear" w:color="000000" w:fill="FFFFFF"/>
            <w:noWrap/>
            <w:vAlign w:val="bottom"/>
          </w:tcPr>
          <w:p w14:paraId="08723DF9"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Povidon 1000ml</w:t>
            </w:r>
          </w:p>
        </w:tc>
        <w:tc>
          <w:tcPr>
            <w:tcW w:w="1134" w:type="dxa"/>
            <w:tcBorders>
              <w:top w:val="nil"/>
              <w:left w:val="nil"/>
              <w:bottom w:val="single" w:sz="4" w:space="0" w:color="auto"/>
              <w:right w:val="single" w:sz="4" w:space="0" w:color="auto"/>
            </w:tcBorders>
            <w:shd w:val="clear" w:color="000000" w:fill="FFFFFF"/>
            <w:noWrap/>
            <w:vAlign w:val="bottom"/>
          </w:tcPr>
          <w:p w14:paraId="21C01FF9"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29754DE"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629FB871" w14:textId="77777777" w:rsidR="003B493C" w:rsidRDefault="003B493C" w:rsidP="008E72BC">
            <w:r w:rsidRPr="00DE5B35">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2473A131" w14:textId="77777777" w:rsidR="003B493C" w:rsidRPr="00BC6ED5" w:rsidRDefault="003B493C" w:rsidP="008E72BC">
            <w:pPr>
              <w:jc w:val="center"/>
              <w:rPr>
                <w:bCs/>
                <w:color w:val="000000"/>
                <w:sz w:val="18"/>
                <w:szCs w:val="18"/>
              </w:rPr>
            </w:pPr>
            <w:r w:rsidRPr="00BC6ED5">
              <w:rPr>
                <w:bCs/>
                <w:color w:val="000000"/>
                <w:sz w:val="18"/>
                <w:szCs w:val="18"/>
              </w:rPr>
              <w:t>126.86</w:t>
            </w:r>
          </w:p>
        </w:tc>
        <w:tc>
          <w:tcPr>
            <w:tcW w:w="1027" w:type="dxa"/>
            <w:tcBorders>
              <w:top w:val="nil"/>
              <w:left w:val="nil"/>
              <w:bottom w:val="single" w:sz="4" w:space="0" w:color="auto"/>
              <w:right w:val="single" w:sz="4" w:space="0" w:color="auto"/>
            </w:tcBorders>
            <w:shd w:val="clear" w:color="000000" w:fill="FFFFFF"/>
            <w:noWrap/>
            <w:vAlign w:val="bottom"/>
          </w:tcPr>
          <w:p w14:paraId="02FB9BFD" w14:textId="77777777" w:rsidR="003B493C" w:rsidRDefault="003B493C" w:rsidP="008E72BC">
            <w:pPr>
              <w:jc w:val="right"/>
              <w:rPr>
                <w:rFonts w:ascii="Calibri" w:hAnsi="Calibri" w:cs="Calibri"/>
                <w:color w:val="000000"/>
                <w:sz w:val="22"/>
                <w:szCs w:val="22"/>
                <w:lang w:val="ru-RU" w:eastAsia="ru-RU"/>
              </w:rPr>
            </w:pPr>
            <w:r>
              <w:rPr>
                <w:rFonts w:ascii="Calibri" w:hAnsi="Calibri" w:cs="Calibri"/>
                <w:color w:val="000000"/>
                <w:sz w:val="22"/>
                <w:szCs w:val="22"/>
              </w:rPr>
              <w:t>1</w:t>
            </w:r>
          </w:p>
        </w:tc>
        <w:tc>
          <w:tcPr>
            <w:tcW w:w="866" w:type="dxa"/>
            <w:tcBorders>
              <w:top w:val="nil"/>
              <w:left w:val="nil"/>
              <w:bottom w:val="single" w:sz="4" w:space="0" w:color="auto"/>
              <w:right w:val="single" w:sz="4" w:space="0" w:color="auto"/>
            </w:tcBorders>
            <w:shd w:val="clear" w:color="000000" w:fill="FFFFFF"/>
            <w:noWrap/>
            <w:vAlign w:val="bottom"/>
          </w:tcPr>
          <w:p w14:paraId="099BDB75" w14:textId="77777777" w:rsidR="003B493C" w:rsidRDefault="003B493C" w:rsidP="008E72BC">
            <w:pPr>
              <w:jc w:val="right"/>
              <w:rPr>
                <w:rFonts w:ascii="Calibri" w:hAnsi="Calibri" w:cs="Calibri"/>
                <w:color w:val="000000"/>
                <w:sz w:val="22"/>
                <w:szCs w:val="22"/>
                <w:lang w:val="ru-RU" w:eastAsia="ru-RU"/>
              </w:rPr>
            </w:pPr>
            <w:r>
              <w:rPr>
                <w:rFonts w:ascii="Calibri" w:hAnsi="Calibri" w:cs="Calibri"/>
                <w:color w:val="000000"/>
                <w:sz w:val="22"/>
                <w:szCs w:val="22"/>
              </w:rPr>
              <w:t>126,86</w:t>
            </w:r>
          </w:p>
        </w:tc>
        <w:tc>
          <w:tcPr>
            <w:tcW w:w="938" w:type="dxa"/>
            <w:tcBorders>
              <w:top w:val="nil"/>
              <w:left w:val="nil"/>
              <w:bottom w:val="single" w:sz="4" w:space="0" w:color="auto"/>
              <w:right w:val="single" w:sz="4" w:space="0" w:color="auto"/>
            </w:tcBorders>
            <w:shd w:val="clear" w:color="000000" w:fill="FFFFFF"/>
            <w:noWrap/>
            <w:vAlign w:val="bottom"/>
          </w:tcPr>
          <w:p w14:paraId="3B3EC0DE"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179D94E" w14:textId="77777777" w:rsidR="003B493C" w:rsidRPr="008E09A1" w:rsidRDefault="003B493C" w:rsidP="008E72BC">
            <w:pPr>
              <w:rPr>
                <w:color w:val="000000"/>
                <w:sz w:val="20"/>
                <w:lang w:val="ru-RU"/>
              </w:rPr>
            </w:pPr>
          </w:p>
        </w:tc>
      </w:tr>
      <w:tr w:rsidR="003B493C" w:rsidRPr="008E09A1" w14:paraId="1FE3C97B" w14:textId="77777777" w:rsidTr="00C86ACC">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1451A7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lastRenderedPageBreak/>
              <w:t>37</w:t>
            </w:r>
          </w:p>
        </w:tc>
        <w:tc>
          <w:tcPr>
            <w:tcW w:w="1985" w:type="dxa"/>
            <w:tcBorders>
              <w:top w:val="nil"/>
              <w:left w:val="nil"/>
              <w:bottom w:val="single" w:sz="4" w:space="0" w:color="auto"/>
              <w:right w:val="single" w:sz="4" w:space="0" w:color="auto"/>
            </w:tcBorders>
            <w:shd w:val="clear" w:color="000000" w:fill="FFFFFF"/>
            <w:noWrap/>
            <w:vAlign w:val="bottom"/>
          </w:tcPr>
          <w:p w14:paraId="23148C30"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Valeriana</w:t>
            </w:r>
          </w:p>
        </w:tc>
        <w:tc>
          <w:tcPr>
            <w:tcW w:w="1134" w:type="dxa"/>
            <w:tcBorders>
              <w:top w:val="nil"/>
              <w:left w:val="nil"/>
              <w:bottom w:val="single" w:sz="4" w:space="0" w:color="auto"/>
              <w:right w:val="single" w:sz="4" w:space="0" w:color="auto"/>
            </w:tcBorders>
            <w:shd w:val="clear" w:color="000000" w:fill="FFFFFF"/>
            <w:noWrap/>
            <w:vAlign w:val="bottom"/>
          </w:tcPr>
          <w:p w14:paraId="6652E22E"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4BBE943"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07F06E0F" w14:textId="77777777" w:rsidR="003B493C" w:rsidRDefault="003B493C" w:rsidP="008E72BC">
            <w:r w:rsidRPr="00465AF9">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2DBAEA33" w14:textId="77777777" w:rsidR="003B493C" w:rsidRPr="00BC6ED5" w:rsidRDefault="003B493C" w:rsidP="008E72BC">
            <w:pPr>
              <w:jc w:val="center"/>
              <w:rPr>
                <w:bCs/>
                <w:color w:val="000000"/>
                <w:sz w:val="18"/>
                <w:szCs w:val="18"/>
              </w:rPr>
            </w:pPr>
            <w:r w:rsidRPr="00BC6ED5">
              <w:rPr>
                <w:bCs/>
                <w:color w:val="000000"/>
                <w:sz w:val="18"/>
                <w:szCs w:val="18"/>
              </w:rPr>
              <w:t>0.69</w:t>
            </w:r>
          </w:p>
        </w:tc>
        <w:tc>
          <w:tcPr>
            <w:tcW w:w="1027" w:type="dxa"/>
            <w:tcBorders>
              <w:top w:val="nil"/>
              <w:left w:val="nil"/>
              <w:bottom w:val="single" w:sz="4" w:space="0" w:color="auto"/>
              <w:right w:val="single" w:sz="4" w:space="0" w:color="auto"/>
            </w:tcBorders>
            <w:shd w:val="clear" w:color="000000" w:fill="FFFFFF"/>
            <w:noWrap/>
            <w:vAlign w:val="bottom"/>
          </w:tcPr>
          <w:p w14:paraId="76B77B9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40</w:t>
            </w:r>
          </w:p>
        </w:tc>
        <w:tc>
          <w:tcPr>
            <w:tcW w:w="866" w:type="dxa"/>
            <w:tcBorders>
              <w:top w:val="nil"/>
              <w:left w:val="nil"/>
              <w:bottom w:val="single" w:sz="4" w:space="0" w:color="auto"/>
              <w:right w:val="single" w:sz="4" w:space="0" w:color="auto"/>
            </w:tcBorders>
            <w:shd w:val="clear" w:color="000000" w:fill="FFFFFF"/>
            <w:noWrap/>
            <w:vAlign w:val="bottom"/>
          </w:tcPr>
          <w:p w14:paraId="780C7018"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27,65</w:t>
            </w:r>
          </w:p>
        </w:tc>
        <w:tc>
          <w:tcPr>
            <w:tcW w:w="938" w:type="dxa"/>
            <w:tcBorders>
              <w:top w:val="nil"/>
              <w:left w:val="nil"/>
              <w:bottom w:val="single" w:sz="4" w:space="0" w:color="auto"/>
              <w:right w:val="single" w:sz="4" w:space="0" w:color="auto"/>
            </w:tcBorders>
            <w:shd w:val="clear" w:color="000000" w:fill="FFFFFF"/>
            <w:noWrap/>
            <w:vAlign w:val="bottom"/>
          </w:tcPr>
          <w:p w14:paraId="103543D4"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677E046" w14:textId="77777777" w:rsidR="003B493C" w:rsidRPr="008E09A1" w:rsidRDefault="003B493C" w:rsidP="008E72BC">
            <w:pPr>
              <w:rPr>
                <w:color w:val="000000"/>
                <w:sz w:val="20"/>
                <w:lang w:val="ru-RU"/>
              </w:rPr>
            </w:pPr>
          </w:p>
        </w:tc>
      </w:tr>
      <w:tr w:rsidR="003B493C" w:rsidRPr="008E09A1" w14:paraId="3BD44006" w14:textId="77777777" w:rsidTr="00C86ACC">
        <w:trPr>
          <w:gridAfter w:val="1"/>
          <w:wAfter w:w="12" w:type="dxa"/>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B5245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38</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3EE67B"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Salbutamol</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1CD939" w14:textId="77777777" w:rsidR="003B493C" w:rsidRPr="00A06559" w:rsidRDefault="003B493C" w:rsidP="008E72BC">
            <w:pPr>
              <w:spacing w:line="276" w:lineRule="auto"/>
              <w:rPr>
                <w:bCs/>
                <w:color w:val="000000"/>
                <w:sz w:val="20"/>
              </w:rPr>
            </w:pPr>
          </w:p>
        </w:tc>
        <w:tc>
          <w:tcPr>
            <w:tcW w:w="61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C62B2A" w14:textId="77777777" w:rsidR="003B493C" w:rsidRPr="009C3553" w:rsidRDefault="003B493C" w:rsidP="008E72BC">
            <w:pPr>
              <w:rPr>
                <w:bCs/>
                <w:color w:val="000000"/>
                <w:sz w:val="20"/>
              </w:rPr>
            </w:pPr>
          </w:p>
        </w:tc>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6E729A5C" w14:textId="77777777" w:rsidR="003B493C" w:rsidRDefault="003B493C" w:rsidP="008E72BC">
            <w:r w:rsidRPr="009A7191">
              <w:rPr>
                <w:color w:val="000000"/>
                <w:sz w:val="20"/>
              </w:rPr>
              <w:t>Cut.</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98ACCA" w14:textId="77777777" w:rsidR="003B493C" w:rsidRPr="00BC6ED5" w:rsidRDefault="003B493C" w:rsidP="008E72BC">
            <w:pPr>
              <w:jc w:val="center"/>
              <w:rPr>
                <w:bCs/>
                <w:color w:val="000000"/>
                <w:sz w:val="18"/>
                <w:szCs w:val="18"/>
              </w:rPr>
            </w:pPr>
            <w:r w:rsidRPr="00BC6ED5">
              <w:rPr>
                <w:bCs/>
                <w:color w:val="000000"/>
                <w:sz w:val="18"/>
                <w:szCs w:val="18"/>
              </w:rPr>
              <w:t>23.50</w:t>
            </w:r>
          </w:p>
        </w:tc>
        <w:tc>
          <w:tcPr>
            <w:tcW w:w="10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29947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31F70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93,98</w:t>
            </w:r>
          </w:p>
        </w:tc>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DE4777" w14:textId="77777777" w:rsidR="003B493C" w:rsidRPr="00F34E8F" w:rsidRDefault="003B493C" w:rsidP="008E72BC">
            <w:pPr>
              <w:jc w:val="center"/>
              <w:rPr>
                <w:b/>
                <w:bCs/>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689978" w14:textId="77777777" w:rsidR="003B493C" w:rsidRPr="008E09A1" w:rsidRDefault="003B493C" w:rsidP="008E72BC">
            <w:pPr>
              <w:rPr>
                <w:color w:val="000000"/>
                <w:sz w:val="20"/>
                <w:lang w:val="ru-RU"/>
              </w:rPr>
            </w:pPr>
          </w:p>
        </w:tc>
      </w:tr>
      <w:tr w:rsidR="003B493C" w:rsidRPr="008E09A1" w14:paraId="0BBC38D3" w14:textId="77777777" w:rsidTr="00C86ACC">
        <w:trPr>
          <w:gridAfter w:val="1"/>
          <w:wAfter w:w="12" w:type="dxa"/>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A8FF3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000000" w:fill="FFFFFF"/>
            <w:noWrap/>
            <w:vAlign w:val="bottom"/>
          </w:tcPr>
          <w:p w14:paraId="6652F2E9"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Ketavel</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3DB501" w14:textId="77777777" w:rsidR="003B493C" w:rsidRPr="00A06559" w:rsidRDefault="003B493C" w:rsidP="008E72BC">
            <w:pPr>
              <w:spacing w:line="276" w:lineRule="auto"/>
              <w:rPr>
                <w:bCs/>
                <w:color w:val="000000"/>
                <w:sz w:val="20"/>
              </w:rPr>
            </w:pPr>
          </w:p>
        </w:tc>
        <w:tc>
          <w:tcPr>
            <w:tcW w:w="616" w:type="dxa"/>
            <w:tcBorders>
              <w:top w:val="single" w:sz="4" w:space="0" w:color="auto"/>
              <w:left w:val="nil"/>
              <w:bottom w:val="single" w:sz="4" w:space="0" w:color="auto"/>
              <w:right w:val="single" w:sz="4" w:space="0" w:color="auto"/>
            </w:tcBorders>
            <w:shd w:val="clear" w:color="000000" w:fill="FFFFFF"/>
            <w:noWrap/>
            <w:vAlign w:val="bottom"/>
          </w:tcPr>
          <w:p w14:paraId="3555B178" w14:textId="77777777" w:rsidR="003B493C" w:rsidRPr="008E09A1" w:rsidRDefault="003B493C" w:rsidP="008E72BC">
            <w:pPr>
              <w:rPr>
                <w:b/>
                <w:bCs/>
                <w:color w:val="000000"/>
                <w:sz w:val="20"/>
              </w:rPr>
            </w:pPr>
          </w:p>
        </w:tc>
        <w:tc>
          <w:tcPr>
            <w:tcW w:w="805" w:type="dxa"/>
            <w:tcBorders>
              <w:top w:val="single" w:sz="4" w:space="0" w:color="auto"/>
              <w:left w:val="nil"/>
              <w:bottom w:val="single" w:sz="4" w:space="0" w:color="auto"/>
              <w:right w:val="single" w:sz="4" w:space="0" w:color="auto"/>
            </w:tcBorders>
            <w:shd w:val="clear" w:color="000000" w:fill="FFFFFF"/>
            <w:noWrap/>
          </w:tcPr>
          <w:p w14:paraId="338614B9" w14:textId="77777777" w:rsidR="003B493C" w:rsidRDefault="003B493C" w:rsidP="008E72BC">
            <w:r w:rsidRPr="009A7191">
              <w:rPr>
                <w:color w:val="000000"/>
                <w:sz w:val="20"/>
              </w:rPr>
              <w:t>Cut.</w:t>
            </w:r>
          </w:p>
        </w:tc>
        <w:tc>
          <w:tcPr>
            <w:tcW w:w="711" w:type="dxa"/>
            <w:tcBorders>
              <w:top w:val="single" w:sz="4" w:space="0" w:color="auto"/>
              <w:left w:val="nil"/>
              <w:bottom w:val="single" w:sz="4" w:space="0" w:color="auto"/>
              <w:right w:val="single" w:sz="4" w:space="0" w:color="auto"/>
            </w:tcBorders>
            <w:shd w:val="clear" w:color="000000" w:fill="FFFFFF"/>
            <w:noWrap/>
            <w:vAlign w:val="bottom"/>
          </w:tcPr>
          <w:p w14:paraId="39D5C5AA" w14:textId="77777777" w:rsidR="003B493C" w:rsidRPr="00BC6ED5" w:rsidRDefault="003B493C" w:rsidP="008E72BC">
            <w:pPr>
              <w:jc w:val="center"/>
              <w:rPr>
                <w:bCs/>
                <w:color w:val="000000"/>
                <w:sz w:val="18"/>
                <w:szCs w:val="18"/>
              </w:rPr>
            </w:pPr>
            <w:r w:rsidRPr="00BC6ED5">
              <w:rPr>
                <w:bCs/>
                <w:color w:val="000000"/>
                <w:sz w:val="18"/>
                <w:szCs w:val="18"/>
              </w:rPr>
              <w:t>12.17</w:t>
            </w:r>
          </w:p>
        </w:tc>
        <w:tc>
          <w:tcPr>
            <w:tcW w:w="1027" w:type="dxa"/>
            <w:tcBorders>
              <w:top w:val="single" w:sz="4" w:space="0" w:color="auto"/>
              <w:left w:val="nil"/>
              <w:bottom w:val="single" w:sz="4" w:space="0" w:color="auto"/>
              <w:right w:val="single" w:sz="4" w:space="0" w:color="auto"/>
            </w:tcBorders>
            <w:shd w:val="clear" w:color="000000" w:fill="FFFFFF"/>
            <w:noWrap/>
            <w:vAlign w:val="bottom"/>
          </w:tcPr>
          <w:p w14:paraId="590CD70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w:t>
            </w:r>
          </w:p>
        </w:tc>
        <w:tc>
          <w:tcPr>
            <w:tcW w:w="866" w:type="dxa"/>
            <w:tcBorders>
              <w:top w:val="single" w:sz="4" w:space="0" w:color="auto"/>
              <w:left w:val="nil"/>
              <w:bottom w:val="single" w:sz="4" w:space="0" w:color="auto"/>
              <w:right w:val="single" w:sz="4" w:space="0" w:color="auto"/>
            </w:tcBorders>
            <w:shd w:val="clear" w:color="000000" w:fill="FFFFFF"/>
            <w:noWrap/>
            <w:vAlign w:val="bottom"/>
          </w:tcPr>
          <w:p w14:paraId="5CA24AA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24,34</w:t>
            </w:r>
          </w:p>
        </w:tc>
        <w:tc>
          <w:tcPr>
            <w:tcW w:w="938" w:type="dxa"/>
            <w:tcBorders>
              <w:top w:val="single" w:sz="4" w:space="0" w:color="auto"/>
              <w:left w:val="nil"/>
              <w:bottom w:val="single" w:sz="4" w:space="0" w:color="auto"/>
              <w:right w:val="single" w:sz="4" w:space="0" w:color="auto"/>
            </w:tcBorders>
            <w:shd w:val="clear" w:color="000000" w:fill="FFFFFF"/>
            <w:noWrap/>
            <w:vAlign w:val="bottom"/>
          </w:tcPr>
          <w:p w14:paraId="59171FCB" w14:textId="77777777" w:rsidR="003B493C" w:rsidRPr="00CD014F" w:rsidRDefault="003B493C" w:rsidP="008E72BC">
            <w:pPr>
              <w:jc w:val="center"/>
              <w:rPr>
                <w:b/>
                <w:bCs/>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672B85E3" w14:textId="77777777" w:rsidR="003B493C" w:rsidRPr="008E09A1" w:rsidRDefault="003B493C" w:rsidP="008E72BC">
            <w:pPr>
              <w:rPr>
                <w:color w:val="000000"/>
                <w:sz w:val="20"/>
                <w:lang w:val="ru-RU"/>
              </w:rPr>
            </w:pPr>
          </w:p>
        </w:tc>
      </w:tr>
      <w:tr w:rsidR="003B493C" w:rsidRPr="008E09A1" w14:paraId="7FC9828C" w14:textId="77777777" w:rsidTr="00C8346B">
        <w:trPr>
          <w:gridAfter w:val="1"/>
          <w:wAfter w:w="12" w:type="dxa"/>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DCA49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40</w:t>
            </w:r>
          </w:p>
        </w:tc>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A2CF3C"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Amoxicelin 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F4E1E0" w14:textId="77777777" w:rsidR="003B493C" w:rsidRPr="00A06559" w:rsidRDefault="003B493C" w:rsidP="008E72BC">
            <w:pPr>
              <w:spacing w:line="276" w:lineRule="auto"/>
              <w:rPr>
                <w:bCs/>
                <w:color w:val="000000"/>
                <w:sz w:val="20"/>
              </w:rPr>
            </w:pPr>
          </w:p>
        </w:tc>
        <w:tc>
          <w:tcPr>
            <w:tcW w:w="61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8A273E" w14:textId="77777777" w:rsidR="003B493C" w:rsidRPr="008E09A1" w:rsidRDefault="003B493C" w:rsidP="008E72BC">
            <w:pPr>
              <w:rPr>
                <w:b/>
                <w:bCs/>
                <w:color w:val="000000"/>
                <w:sz w:val="20"/>
              </w:rPr>
            </w:pPr>
          </w:p>
        </w:tc>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4D1044CC" w14:textId="77777777" w:rsidR="003B493C" w:rsidRDefault="003B493C" w:rsidP="008E72BC">
            <w:r w:rsidRPr="00DE5B35">
              <w:rPr>
                <w:sz w:val="18"/>
                <w:szCs w:val="18"/>
              </w:rPr>
              <w:t>buc</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42C26B2" w14:textId="77777777" w:rsidR="003B493C" w:rsidRPr="00BC6ED5" w:rsidRDefault="003B493C" w:rsidP="008E72BC">
            <w:pPr>
              <w:jc w:val="center"/>
              <w:rPr>
                <w:bCs/>
                <w:color w:val="000000"/>
                <w:sz w:val="18"/>
                <w:szCs w:val="18"/>
              </w:rPr>
            </w:pPr>
            <w:r w:rsidRPr="00BC6ED5">
              <w:rPr>
                <w:bCs/>
                <w:color w:val="000000"/>
                <w:sz w:val="18"/>
                <w:szCs w:val="18"/>
              </w:rPr>
              <w:t>20.82</w:t>
            </w:r>
          </w:p>
        </w:tc>
        <w:tc>
          <w:tcPr>
            <w:tcW w:w="10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D5335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25</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1E43D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520,52</w:t>
            </w:r>
          </w:p>
        </w:tc>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1CE598" w14:textId="77777777" w:rsidR="003B493C" w:rsidRPr="00F34E8F" w:rsidRDefault="003B493C" w:rsidP="008E72BC">
            <w:pPr>
              <w:jc w:val="center"/>
              <w:rPr>
                <w:b/>
                <w:bCs/>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A0E04B" w14:textId="77777777" w:rsidR="003B493C" w:rsidRPr="008E09A1" w:rsidRDefault="003B493C" w:rsidP="008E72BC">
            <w:pPr>
              <w:rPr>
                <w:color w:val="000000"/>
                <w:sz w:val="20"/>
                <w:lang w:val="ru-RU"/>
              </w:rPr>
            </w:pPr>
          </w:p>
        </w:tc>
      </w:tr>
      <w:tr w:rsidR="003B493C" w:rsidRPr="008E09A1" w14:paraId="21EED759" w14:textId="77777777" w:rsidTr="00C8346B">
        <w:trPr>
          <w:gridAfter w:val="1"/>
          <w:wAfter w:w="12" w:type="dxa"/>
          <w:trHeight w:val="300"/>
        </w:trPr>
        <w:tc>
          <w:tcPr>
            <w:tcW w:w="46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A224E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41</w:t>
            </w:r>
          </w:p>
        </w:tc>
        <w:tc>
          <w:tcPr>
            <w:tcW w:w="1985" w:type="dxa"/>
            <w:tcBorders>
              <w:top w:val="single" w:sz="4" w:space="0" w:color="auto"/>
              <w:left w:val="nil"/>
              <w:bottom w:val="single" w:sz="4" w:space="0" w:color="auto"/>
              <w:right w:val="single" w:sz="4" w:space="0" w:color="auto"/>
            </w:tcBorders>
            <w:shd w:val="clear" w:color="000000" w:fill="FFFFFF"/>
            <w:noWrap/>
            <w:vAlign w:val="bottom"/>
          </w:tcPr>
          <w:p w14:paraId="176D947F"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Bruss 400mg</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E68DFF" w14:textId="77777777" w:rsidR="003B493C" w:rsidRPr="00A06559" w:rsidRDefault="003B493C" w:rsidP="008E72BC">
            <w:pPr>
              <w:spacing w:line="276" w:lineRule="auto"/>
              <w:rPr>
                <w:bCs/>
                <w:color w:val="000000"/>
                <w:sz w:val="20"/>
              </w:rPr>
            </w:pPr>
          </w:p>
        </w:tc>
        <w:tc>
          <w:tcPr>
            <w:tcW w:w="616" w:type="dxa"/>
            <w:tcBorders>
              <w:top w:val="single" w:sz="4" w:space="0" w:color="auto"/>
              <w:left w:val="nil"/>
              <w:bottom w:val="single" w:sz="4" w:space="0" w:color="auto"/>
              <w:right w:val="single" w:sz="4" w:space="0" w:color="auto"/>
            </w:tcBorders>
            <w:shd w:val="clear" w:color="000000" w:fill="FFFFFF"/>
            <w:noWrap/>
            <w:vAlign w:val="bottom"/>
          </w:tcPr>
          <w:p w14:paraId="64E262E0" w14:textId="77777777" w:rsidR="003B493C" w:rsidRPr="008E09A1" w:rsidRDefault="003B493C" w:rsidP="008E72BC">
            <w:pPr>
              <w:rPr>
                <w:b/>
                <w:bCs/>
                <w:color w:val="000000"/>
                <w:sz w:val="20"/>
              </w:rPr>
            </w:pPr>
          </w:p>
        </w:tc>
        <w:tc>
          <w:tcPr>
            <w:tcW w:w="805" w:type="dxa"/>
            <w:tcBorders>
              <w:top w:val="single" w:sz="4" w:space="0" w:color="auto"/>
              <w:left w:val="nil"/>
              <w:bottom w:val="single" w:sz="4" w:space="0" w:color="auto"/>
              <w:right w:val="single" w:sz="4" w:space="0" w:color="auto"/>
            </w:tcBorders>
            <w:shd w:val="clear" w:color="000000" w:fill="FFFFFF"/>
            <w:noWrap/>
          </w:tcPr>
          <w:p w14:paraId="5BF81326" w14:textId="77777777" w:rsidR="003B493C" w:rsidRDefault="003B493C" w:rsidP="008E72BC">
            <w:r w:rsidRPr="00DE5B35">
              <w:rPr>
                <w:sz w:val="18"/>
                <w:szCs w:val="18"/>
              </w:rPr>
              <w:t>buc</w:t>
            </w:r>
          </w:p>
        </w:tc>
        <w:tc>
          <w:tcPr>
            <w:tcW w:w="711" w:type="dxa"/>
            <w:tcBorders>
              <w:top w:val="single" w:sz="4" w:space="0" w:color="auto"/>
              <w:left w:val="nil"/>
              <w:bottom w:val="single" w:sz="4" w:space="0" w:color="auto"/>
              <w:right w:val="single" w:sz="4" w:space="0" w:color="auto"/>
            </w:tcBorders>
            <w:shd w:val="clear" w:color="000000" w:fill="FFFFFF"/>
            <w:noWrap/>
            <w:vAlign w:val="bottom"/>
          </w:tcPr>
          <w:p w14:paraId="57038899" w14:textId="77777777" w:rsidR="003B493C" w:rsidRPr="00BC6ED5" w:rsidRDefault="003B493C" w:rsidP="008E72BC">
            <w:pPr>
              <w:jc w:val="center"/>
              <w:rPr>
                <w:bCs/>
                <w:color w:val="000000"/>
                <w:sz w:val="18"/>
                <w:szCs w:val="18"/>
              </w:rPr>
            </w:pPr>
            <w:r w:rsidRPr="00BC6ED5">
              <w:rPr>
                <w:bCs/>
                <w:color w:val="000000"/>
                <w:sz w:val="18"/>
                <w:szCs w:val="18"/>
              </w:rPr>
              <w:t>0.59</w:t>
            </w:r>
          </w:p>
        </w:tc>
        <w:tc>
          <w:tcPr>
            <w:tcW w:w="1027" w:type="dxa"/>
            <w:tcBorders>
              <w:top w:val="single" w:sz="4" w:space="0" w:color="auto"/>
              <w:left w:val="nil"/>
              <w:bottom w:val="single" w:sz="4" w:space="0" w:color="auto"/>
              <w:right w:val="single" w:sz="4" w:space="0" w:color="auto"/>
            </w:tcBorders>
            <w:shd w:val="clear" w:color="000000" w:fill="FFFFFF"/>
            <w:noWrap/>
            <w:vAlign w:val="bottom"/>
          </w:tcPr>
          <w:p w14:paraId="3D9C2FB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80</w:t>
            </w:r>
          </w:p>
        </w:tc>
        <w:tc>
          <w:tcPr>
            <w:tcW w:w="866" w:type="dxa"/>
            <w:tcBorders>
              <w:top w:val="single" w:sz="4" w:space="0" w:color="auto"/>
              <w:left w:val="nil"/>
              <w:bottom w:val="single" w:sz="4" w:space="0" w:color="auto"/>
              <w:right w:val="single" w:sz="4" w:space="0" w:color="auto"/>
            </w:tcBorders>
            <w:shd w:val="clear" w:color="000000" w:fill="FFFFFF"/>
            <w:noWrap/>
            <w:vAlign w:val="bottom"/>
          </w:tcPr>
          <w:p w14:paraId="2BDF936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47,52</w:t>
            </w:r>
          </w:p>
        </w:tc>
        <w:tc>
          <w:tcPr>
            <w:tcW w:w="938" w:type="dxa"/>
            <w:tcBorders>
              <w:top w:val="single" w:sz="4" w:space="0" w:color="auto"/>
              <w:left w:val="nil"/>
              <w:bottom w:val="single" w:sz="4" w:space="0" w:color="auto"/>
              <w:right w:val="single" w:sz="4" w:space="0" w:color="auto"/>
            </w:tcBorders>
            <w:shd w:val="clear" w:color="000000" w:fill="FFFFFF"/>
            <w:noWrap/>
            <w:vAlign w:val="bottom"/>
          </w:tcPr>
          <w:p w14:paraId="3B262C3C" w14:textId="77777777" w:rsidR="003B493C" w:rsidRPr="00F34E8F" w:rsidRDefault="003B493C" w:rsidP="008E72BC">
            <w:pPr>
              <w:jc w:val="center"/>
              <w:rPr>
                <w:b/>
                <w:bCs/>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427BC985" w14:textId="77777777" w:rsidR="003B493C" w:rsidRPr="008E09A1" w:rsidRDefault="003B493C" w:rsidP="008E72BC">
            <w:pPr>
              <w:rPr>
                <w:color w:val="000000"/>
                <w:sz w:val="20"/>
                <w:lang w:val="ru-RU"/>
              </w:rPr>
            </w:pPr>
          </w:p>
        </w:tc>
      </w:tr>
      <w:tr w:rsidR="003B493C" w:rsidRPr="008E09A1" w14:paraId="1EEB2548"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2C8379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42</w:t>
            </w:r>
          </w:p>
        </w:tc>
        <w:tc>
          <w:tcPr>
            <w:tcW w:w="1985" w:type="dxa"/>
            <w:tcBorders>
              <w:top w:val="nil"/>
              <w:left w:val="nil"/>
              <w:bottom w:val="single" w:sz="4" w:space="0" w:color="auto"/>
              <w:right w:val="single" w:sz="4" w:space="0" w:color="auto"/>
            </w:tcBorders>
            <w:shd w:val="clear" w:color="000000" w:fill="FFFFFF"/>
            <w:noWrap/>
            <w:vAlign w:val="bottom"/>
          </w:tcPr>
          <w:p w14:paraId="360A6A69"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transec 500mg</w:t>
            </w:r>
          </w:p>
        </w:tc>
        <w:tc>
          <w:tcPr>
            <w:tcW w:w="1134" w:type="dxa"/>
            <w:tcBorders>
              <w:top w:val="nil"/>
              <w:left w:val="nil"/>
              <w:bottom w:val="single" w:sz="4" w:space="0" w:color="auto"/>
              <w:right w:val="single" w:sz="4" w:space="0" w:color="auto"/>
            </w:tcBorders>
            <w:shd w:val="clear" w:color="000000" w:fill="FFFFFF"/>
            <w:noWrap/>
            <w:vAlign w:val="bottom"/>
          </w:tcPr>
          <w:p w14:paraId="48A118F5"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7474E89"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359CCE50"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5BA3A628" w14:textId="77777777" w:rsidR="003B493C" w:rsidRPr="00BC6ED5" w:rsidRDefault="003B493C" w:rsidP="008E72BC">
            <w:pPr>
              <w:jc w:val="center"/>
              <w:rPr>
                <w:bCs/>
                <w:color w:val="000000"/>
                <w:sz w:val="18"/>
                <w:szCs w:val="18"/>
              </w:rPr>
            </w:pPr>
            <w:r w:rsidRPr="00BC6ED5">
              <w:rPr>
                <w:bCs/>
                <w:color w:val="000000"/>
                <w:sz w:val="18"/>
                <w:szCs w:val="18"/>
              </w:rPr>
              <w:t>38.29</w:t>
            </w:r>
          </w:p>
        </w:tc>
        <w:tc>
          <w:tcPr>
            <w:tcW w:w="1027" w:type="dxa"/>
            <w:tcBorders>
              <w:top w:val="nil"/>
              <w:left w:val="nil"/>
              <w:bottom w:val="single" w:sz="4" w:space="0" w:color="auto"/>
              <w:right w:val="single" w:sz="4" w:space="0" w:color="auto"/>
            </w:tcBorders>
            <w:shd w:val="clear" w:color="000000" w:fill="FFFFFF"/>
            <w:noWrap/>
            <w:vAlign w:val="bottom"/>
          </w:tcPr>
          <w:p w14:paraId="302A373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w:t>
            </w:r>
          </w:p>
        </w:tc>
        <w:tc>
          <w:tcPr>
            <w:tcW w:w="866" w:type="dxa"/>
            <w:tcBorders>
              <w:top w:val="nil"/>
              <w:left w:val="nil"/>
              <w:bottom w:val="single" w:sz="4" w:space="0" w:color="auto"/>
              <w:right w:val="single" w:sz="4" w:space="0" w:color="auto"/>
            </w:tcBorders>
            <w:shd w:val="clear" w:color="000000" w:fill="FFFFFF"/>
            <w:noWrap/>
            <w:vAlign w:val="bottom"/>
          </w:tcPr>
          <w:p w14:paraId="5E959F1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76,57</w:t>
            </w:r>
          </w:p>
        </w:tc>
        <w:tc>
          <w:tcPr>
            <w:tcW w:w="938" w:type="dxa"/>
            <w:tcBorders>
              <w:top w:val="nil"/>
              <w:left w:val="nil"/>
              <w:bottom w:val="single" w:sz="4" w:space="0" w:color="auto"/>
              <w:right w:val="single" w:sz="4" w:space="0" w:color="auto"/>
            </w:tcBorders>
            <w:shd w:val="clear" w:color="000000" w:fill="FFFFFF"/>
            <w:noWrap/>
            <w:vAlign w:val="bottom"/>
          </w:tcPr>
          <w:p w14:paraId="2D04E1DD"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F59B114" w14:textId="77777777" w:rsidR="003B493C" w:rsidRPr="008E09A1" w:rsidRDefault="003B493C" w:rsidP="008E72BC">
            <w:pPr>
              <w:rPr>
                <w:color w:val="000000"/>
                <w:sz w:val="20"/>
                <w:lang w:val="ru-RU"/>
              </w:rPr>
            </w:pPr>
          </w:p>
        </w:tc>
      </w:tr>
      <w:tr w:rsidR="003B493C" w:rsidRPr="008E09A1" w14:paraId="473A14B0"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E020CE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43</w:t>
            </w:r>
          </w:p>
        </w:tc>
        <w:tc>
          <w:tcPr>
            <w:tcW w:w="1985" w:type="dxa"/>
            <w:tcBorders>
              <w:top w:val="nil"/>
              <w:left w:val="nil"/>
              <w:bottom w:val="single" w:sz="4" w:space="0" w:color="auto"/>
              <w:right w:val="single" w:sz="4" w:space="0" w:color="auto"/>
            </w:tcBorders>
            <w:shd w:val="clear" w:color="000000" w:fill="FFFFFF"/>
            <w:noWrap/>
            <w:vAlign w:val="bottom"/>
          </w:tcPr>
          <w:p w14:paraId="6FB5DA46"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Dexametazon sol. 1ml</w:t>
            </w:r>
          </w:p>
        </w:tc>
        <w:tc>
          <w:tcPr>
            <w:tcW w:w="1134" w:type="dxa"/>
            <w:tcBorders>
              <w:top w:val="nil"/>
              <w:left w:val="nil"/>
              <w:bottom w:val="single" w:sz="4" w:space="0" w:color="auto"/>
              <w:right w:val="single" w:sz="4" w:space="0" w:color="auto"/>
            </w:tcBorders>
            <w:shd w:val="clear" w:color="000000" w:fill="FFFFFF"/>
            <w:noWrap/>
            <w:vAlign w:val="bottom"/>
          </w:tcPr>
          <w:p w14:paraId="2E839FE6"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0A9A06C3"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52020FE6"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3428D913" w14:textId="77777777" w:rsidR="003B493C" w:rsidRPr="00BC6ED5" w:rsidRDefault="003B493C" w:rsidP="008E72BC">
            <w:pPr>
              <w:jc w:val="center"/>
              <w:rPr>
                <w:bCs/>
                <w:color w:val="000000"/>
                <w:sz w:val="18"/>
                <w:szCs w:val="18"/>
              </w:rPr>
            </w:pPr>
            <w:r w:rsidRPr="00BC6ED5">
              <w:rPr>
                <w:bCs/>
                <w:color w:val="000000"/>
                <w:sz w:val="18"/>
                <w:szCs w:val="18"/>
              </w:rPr>
              <w:t>14.76</w:t>
            </w:r>
          </w:p>
        </w:tc>
        <w:tc>
          <w:tcPr>
            <w:tcW w:w="1027" w:type="dxa"/>
            <w:tcBorders>
              <w:top w:val="nil"/>
              <w:left w:val="nil"/>
              <w:bottom w:val="single" w:sz="4" w:space="0" w:color="auto"/>
              <w:right w:val="single" w:sz="4" w:space="0" w:color="auto"/>
            </w:tcBorders>
            <w:shd w:val="clear" w:color="000000" w:fill="FFFFFF"/>
            <w:noWrap/>
            <w:vAlign w:val="bottom"/>
          </w:tcPr>
          <w:p w14:paraId="1E1C84A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w:t>
            </w:r>
          </w:p>
        </w:tc>
        <w:tc>
          <w:tcPr>
            <w:tcW w:w="866" w:type="dxa"/>
            <w:tcBorders>
              <w:top w:val="nil"/>
              <w:left w:val="nil"/>
              <w:bottom w:val="single" w:sz="4" w:space="0" w:color="auto"/>
              <w:right w:val="single" w:sz="4" w:space="0" w:color="auto"/>
            </w:tcBorders>
            <w:shd w:val="clear" w:color="000000" w:fill="FFFFFF"/>
            <w:noWrap/>
            <w:vAlign w:val="bottom"/>
          </w:tcPr>
          <w:p w14:paraId="471A7AF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29,52</w:t>
            </w:r>
          </w:p>
        </w:tc>
        <w:tc>
          <w:tcPr>
            <w:tcW w:w="938" w:type="dxa"/>
            <w:tcBorders>
              <w:top w:val="nil"/>
              <w:left w:val="nil"/>
              <w:bottom w:val="single" w:sz="4" w:space="0" w:color="auto"/>
              <w:right w:val="single" w:sz="4" w:space="0" w:color="auto"/>
            </w:tcBorders>
            <w:shd w:val="clear" w:color="000000" w:fill="FFFFFF"/>
            <w:noWrap/>
            <w:vAlign w:val="bottom"/>
          </w:tcPr>
          <w:p w14:paraId="5DED7189" w14:textId="77777777" w:rsidR="003B493C" w:rsidRPr="00F34E8F"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92979FF" w14:textId="77777777" w:rsidR="003B493C" w:rsidRPr="008E09A1" w:rsidRDefault="003B493C" w:rsidP="008E72BC">
            <w:pPr>
              <w:rPr>
                <w:color w:val="000000"/>
                <w:sz w:val="20"/>
                <w:lang w:val="ru-RU"/>
              </w:rPr>
            </w:pPr>
          </w:p>
        </w:tc>
      </w:tr>
      <w:tr w:rsidR="003B493C" w:rsidRPr="008E09A1" w14:paraId="2E2E6541"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A3870E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44</w:t>
            </w:r>
          </w:p>
        </w:tc>
        <w:tc>
          <w:tcPr>
            <w:tcW w:w="1985" w:type="dxa"/>
            <w:tcBorders>
              <w:top w:val="nil"/>
              <w:left w:val="nil"/>
              <w:bottom w:val="single" w:sz="4" w:space="0" w:color="auto"/>
              <w:right w:val="single" w:sz="4" w:space="0" w:color="auto"/>
            </w:tcBorders>
            <w:shd w:val="clear" w:color="000000" w:fill="FFFFFF"/>
            <w:noWrap/>
            <w:vAlign w:val="bottom"/>
          </w:tcPr>
          <w:p w14:paraId="024FA337"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Ringher 200</w:t>
            </w:r>
          </w:p>
        </w:tc>
        <w:tc>
          <w:tcPr>
            <w:tcW w:w="1134" w:type="dxa"/>
            <w:tcBorders>
              <w:top w:val="nil"/>
              <w:left w:val="nil"/>
              <w:bottom w:val="single" w:sz="4" w:space="0" w:color="auto"/>
              <w:right w:val="single" w:sz="4" w:space="0" w:color="auto"/>
            </w:tcBorders>
            <w:shd w:val="clear" w:color="000000" w:fill="FFFFFF"/>
            <w:noWrap/>
            <w:vAlign w:val="bottom"/>
          </w:tcPr>
          <w:p w14:paraId="443513ED"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434A459D"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135D72B4"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03060EA1" w14:textId="77777777" w:rsidR="003B493C" w:rsidRPr="00BC6ED5" w:rsidRDefault="003B493C" w:rsidP="008E72BC">
            <w:pPr>
              <w:jc w:val="center"/>
              <w:rPr>
                <w:bCs/>
                <w:color w:val="000000"/>
                <w:sz w:val="18"/>
                <w:szCs w:val="18"/>
              </w:rPr>
            </w:pPr>
            <w:r w:rsidRPr="00BC6ED5">
              <w:rPr>
                <w:bCs/>
                <w:color w:val="000000"/>
                <w:sz w:val="18"/>
                <w:szCs w:val="18"/>
              </w:rPr>
              <w:t>9.56</w:t>
            </w:r>
          </w:p>
        </w:tc>
        <w:tc>
          <w:tcPr>
            <w:tcW w:w="1027" w:type="dxa"/>
            <w:tcBorders>
              <w:top w:val="nil"/>
              <w:left w:val="nil"/>
              <w:bottom w:val="single" w:sz="4" w:space="0" w:color="auto"/>
              <w:right w:val="single" w:sz="4" w:space="0" w:color="auto"/>
            </w:tcBorders>
            <w:shd w:val="clear" w:color="000000" w:fill="FFFFFF"/>
            <w:noWrap/>
            <w:vAlign w:val="bottom"/>
          </w:tcPr>
          <w:p w14:paraId="1A6BE28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w:t>
            </w:r>
          </w:p>
        </w:tc>
        <w:tc>
          <w:tcPr>
            <w:tcW w:w="866" w:type="dxa"/>
            <w:tcBorders>
              <w:top w:val="nil"/>
              <w:left w:val="nil"/>
              <w:bottom w:val="single" w:sz="4" w:space="0" w:color="auto"/>
              <w:right w:val="single" w:sz="4" w:space="0" w:color="auto"/>
            </w:tcBorders>
            <w:shd w:val="clear" w:color="000000" w:fill="FFFFFF"/>
            <w:noWrap/>
            <w:vAlign w:val="bottom"/>
          </w:tcPr>
          <w:p w14:paraId="37DEE73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38,23</w:t>
            </w:r>
          </w:p>
        </w:tc>
        <w:tc>
          <w:tcPr>
            <w:tcW w:w="938" w:type="dxa"/>
            <w:tcBorders>
              <w:top w:val="nil"/>
              <w:left w:val="nil"/>
              <w:bottom w:val="single" w:sz="4" w:space="0" w:color="auto"/>
              <w:right w:val="single" w:sz="4" w:space="0" w:color="auto"/>
            </w:tcBorders>
            <w:shd w:val="clear" w:color="000000" w:fill="FFFFFF"/>
            <w:noWrap/>
            <w:vAlign w:val="bottom"/>
          </w:tcPr>
          <w:p w14:paraId="7D58BEA2" w14:textId="77777777" w:rsidR="003B493C" w:rsidRPr="007367D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09639A6" w14:textId="77777777" w:rsidR="003B493C" w:rsidRPr="008E09A1" w:rsidRDefault="003B493C" w:rsidP="008E72BC">
            <w:pPr>
              <w:rPr>
                <w:color w:val="000000"/>
                <w:sz w:val="20"/>
                <w:lang w:val="ru-RU"/>
              </w:rPr>
            </w:pPr>
          </w:p>
        </w:tc>
      </w:tr>
      <w:tr w:rsidR="003B493C" w:rsidRPr="008E09A1" w14:paraId="5AF964D1"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4EF412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45</w:t>
            </w:r>
          </w:p>
        </w:tc>
        <w:tc>
          <w:tcPr>
            <w:tcW w:w="1985" w:type="dxa"/>
            <w:tcBorders>
              <w:top w:val="nil"/>
              <w:left w:val="nil"/>
              <w:bottom w:val="single" w:sz="4" w:space="0" w:color="auto"/>
              <w:right w:val="single" w:sz="4" w:space="0" w:color="auto"/>
            </w:tcBorders>
            <w:shd w:val="clear" w:color="000000" w:fill="FFFFFF"/>
            <w:noWrap/>
            <w:vAlign w:val="bottom"/>
          </w:tcPr>
          <w:p w14:paraId="29A4885C"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 xml:space="preserve">Papaverin </w:t>
            </w:r>
          </w:p>
        </w:tc>
        <w:tc>
          <w:tcPr>
            <w:tcW w:w="1134" w:type="dxa"/>
            <w:tcBorders>
              <w:top w:val="nil"/>
              <w:left w:val="nil"/>
              <w:bottom w:val="single" w:sz="4" w:space="0" w:color="auto"/>
              <w:right w:val="single" w:sz="4" w:space="0" w:color="auto"/>
            </w:tcBorders>
            <w:shd w:val="clear" w:color="000000" w:fill="FFFFFF"/>
            <w:noWrap/>
            <w:vAlign w:val="bottom"/>
          </w:tcPr>
          <w:p w14:paraId="280FF48F"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0725E234"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5363869C"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2C2FDE79" w14:textId="77777777" w:rsidR="003B493C" w:rsidRPr="00BC6ED5" w:rsidRDefault="003B493C" w:rsidP="008E72BC">
            <w:pPr>
              <w:jc w:val="center"/>
              <w:rPr>
                <w:bCs/>
                <w:color w:val="000000"/>
                <w:sz w:val="18"/>
                <w:szCs w:val="18"/>
              </w:rPr>
            </w:pPr>
            <w:r w:rsidRPr="00BC6ED5">
              <w:rPr>
                <w:bCs/>
                <w:color w:val="000000"/>
                <w:sz w:val="18"/>
                <w:szCs w:val="18"/>
              </w:rPr>
              <w:t>5.94</w:t>
            </w:r>
          </w:p>
        </w:tc>
        <w:tc>
          <w:tcPr>
            <w:tcW w:w="1027" w:type="dxa"/>
            <w:tcBorders>
              <w:top w:val="nil"/>
              <w:left w:val="nil"/>
              <w:bottom w:val="single" w:sz="4" w:space="0" w:color="auto"/>
              <w:right w:val="single" w:sz="4" w:space="0" w:color="auto"/>
            </w:tcBorders>
            <w:shd w:val="clear" w:color="000000" w:fill="FFFFFF"/>
            <w:noWrap/>
            <w:vAlign w:val="bottom"/>
          </w:tcPr>
          <w:p w14:paraId="43768C9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14</w:t>
            </w:r>
          </w:p>
        </w:tc>
        <w:tc>
          <w:tcPr>
            <w:tcW w:w="866" w:type="dxa"/>
            <w:tcBorders>
              <w:top w:val="nil"/>
              <w:left w:val="nil"/>
              <w:bottom w:val="single" w:sz="4" w:space="0" w:color="auto"/>
              <w:right w:val="single" w:sz="4" w:space="0" w:color="auto"/>
            </w:tcBorders>
            <w:shd w:val="clear" w:color="000000" w:fill="FFFFFF"/>
            <w:noWrap/>
            <w:vAlign w:val="bottom"/>
          </w:tcPr>
          <w:p w14:paraId="35FC6562"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83,16</w:t>
            </w:r>
          </w:p>
        </w:tc>
        <w:tc>
          <w:tcPr>
            <w:tcW w:w="938" w:type="dxa"/>
            <w:tcBorders>
              <w:top w:val="nil"/>
              <w:left w:val="nil"/>
              <w:bottom w:val="single" w:sz="4" w:space="0" w:color="auto"/>
              <w:right w:val="single" w:sz="4" w:space="0" w:color="auto"/>
            </w:tcBorders>
            <w:shd w:val="clear" w:color="000000" w:fill="FFFFFF"/>
            <w:noWrap/>
            <w:vAlign w:val="bottom"/>
          </w:tcPr>
          <w:p w14:paraId="2ECA22FD" w14:textId="77777777" w:rsidR="003B493C" w:rsidRPr="007367D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BAD1B34" w14:textId="77777777" w:rsidR="003B493C" w:rsidRPr="008E09A1" w:rsidRDefault="003B493C" w:rsidP="008E72BC">
            <w:pPr>
              <w:rPr>
                <w:color w:val="000000"/>
                <w:sz w:val="20"/>
                <w:lang w:val="ru-RU"/>
              </w:rPr>
            </w:pPr>
          </w:p>
        </w:tc>
      </w:tr>
      <w:tr w:rsidR="003B493C" w:rsidRPr="008E09A1" w14:paraId="24140B26"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C9D9858"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46</w:t>
            </w:r>
          </w:p>
        </w:tc>
        <w:tc>
          <w:tcPr>
            <w:tcW w:w="1985" w:type="dxa"/>
            <w:tcBorders>
              <w:top w:val="nil"/>
              <w:left w:val="nil"/>
              <w:bottom w:val="single" w:sz="4" w:space="0" w:color="auto"/>
              <w:right w:val="single" w:sz="4" w:space="0" w:color="auto"/>
            </w:tcBorders>
            <w:shd w:val="clear" w:color="000000" w:fill="FFFFFF"/>
            <w:noWrap/>
            <w:vAlign w:val="bottom"/>
          </w:tcPr>
          <w:p w14:paraId="34EA2975"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Alergospazmin</w:t>
            </w:r>
          </w:p>
        </w:tc>
        <w:tc>
          <w:tcPr>
            <w:tcW w:w="1134" w:type="dxa"/>
            <w:tcBorders>
              <w:top w:val="nil"/>
              <w:left w:val="nil"/>
              <w:bottom w:val="single" w:sz="4" w:space="0" w:color="auto"/>
              <w:right w:val="single" w:sz="4" w:space="0" w:color="auto"/>
            </w:tcBorders>
            <w:shd w:val="clear" w:color="000000" w:fill="FFFFFF"/>
            <w:noWrap/>
            <w:vAlign w:val="bottom"/>
          </w:tcPr>
          <w:p w14:paraId="16453DE8"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9649CEF"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23E56ABF"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333CE6D9" w14:textId="77777777" w:rsidR="003B493C" w:rsidRPr="00BC6ED5" w:rsidRDefault="003B493C" w:rsidP="008E72BC">
            <w:pPr>
              <w:jc w:val="center"/>
              <w:rPr>
                <w:bCs/>
                <w:color w:val="000000"/>
                <w:sz w:val="18"/>
                <w:szCs w:val="18"/>
              </w:rPr>
            </w:pPr>
            <w:r w:rsidRPr="00BC6ED5">
              <w:rPr>
                <w:bCs/>
                <w:color w:val="000000"/>
                <w:sz w:val="18"/>
                <w:szCs w:val="18"/>
              </w:rPr>
              <w:t>31.49</w:t>
            </w:r>
          </w:p>
        </w:tc>
        <w:tc>
          <w:tcPr>
            <w:tcW w:w="1027" w:type="dxa"/>
            <w:tcBorders>
              <w:top w:val="nil"/>
              <w:left w:val="nil"/>
              <w:bottom w:val="single" w:sz="4" w:space="0" w:color="auto"/>
              <w:right w:val="single" w:sz="4" w:space="0" w:color="auto"/>
            </w:tcBorders>
            <w:shd w:val="clear" w:color="000000" w:fill="FFFFFF"/>
            <w:noWrap/>
            <w:vAlign w:val="bottom"/>
          </w:tcPr>
          <w:p w14:paraId="4270D4E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w:t>
            </w:r>
          </w:p>
        </w:tc>
        <w:tc>
          <w:tcPr>
            <w:tcW w:w="866" w:type="dxa"/>
            <w:tcBorders>
              <w:top w:val="nil"/>
              <w:left w:val="nil"/>
              <w:bottom w:val="single" w:sz="4" w:space="0" w:color="auto"/>
              <w:right w:val="single" w:sz="4" w:space="0" w:color="auto"/>
            </w:tcBorders>
            <w:shd w:val="clear" w:color="000000" w:fill="FFFFFF"/>
            <w:noWrap/>
            <w:vAlign w:val="bottom"/>
          </w:tcPr>
          <w:p w14:paraId="7DA51D26"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157,45</w:t>
            </w:r>
          </w:p>
        </w:tc>
        <w:tc>
          <w:tcPr>
            <w:tcW w:w="938" w:type="dxa"/>
            <w:tcBorders>
              <w:top w:val="nil"/>
              <w:left w:val="nil"/>
              <w:bottom w:val="single" w:sz="4" w:space="0" w:color="auto"/>
              <w:right w:val="single" w:sz="4" w:space="0" w:color="auto"/>
            </w:tcBorders>
            <w:shd w:val="clear" w:color="000000" w:fill="FFFFFF"/>
            <w:noWrap/>
            <w:vAlign w:val="bottom"/>
          </w:tcPr>
          <w:p w14:paraId="425C3C95" w14:textId="77777777" w:rsidR="003B493C" w:rsidRPr="007367D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78CEAAE" w14:textId="77777777" w:rsidR="003B493C" w:rsidRPr="008E09A1" w:rsidRDefault="003B493C" w:rsidP="008E72BC">
            <w:pPr>
              <w:rPr>
                <w:color w:val="000000"/>
                <w:sz w:val="20"/>
                <w:lang w:val="ru-RU"/>
              </w:rPr>
            </w:pPr>
          </w:p>
        </w:tc>
      </w:tr>
      <w:tr w:rsidR="003B493C" w:rsidRPr="008E09A1" w14:paraId="2829A81D"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FFC86E6"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47</w:t>
            </w:r>
          </w:p>
        </w:tc>
        <w:tc>
          <w:tcPr>
            <w:tcW w:w="1985" w:type="dxa"/>
            <w:tcBorders>
              <w:top w:val="nil"/>
              <w:left w:val="nil"/>
              <w:bottom w:val="single" w:sz="4" w:space="0" w:color="auto"/>
              <w:right w:val="single" w:sz="4" w:space="0" w:color="auto"/>
            </w:tcBorders>
            <w:shd w:val="clear" w:color="000000" w:fill="FFFFFF"/>
            <w:noWrap/>
            <w:vAlign w:val="bottom"/>
          </w:tcPr>
          <w:p w14:paraId="05CFF415"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Apa p/u injectii</w:t>
            </w:r>
          </w:p>
        </w:tc>
        <w:tc>
          <w:tcPr>
            <w:tcW w:w="1134" w:type="dxa"/>
            <w:tcBorders>
              <w:top w:val="nil"/>
              <w:left w:val="nil"/>
              <w:bottom w:val="single" w:sz="4" w:space="0" w:color="auto"/>
              <w:right w:val="single" w:sz="4" w:space="0" w:color="auto"/>
            </w:tcBorders>
            <w:shd w:val="clear" w:color="000000" w:fill="FFFFFF"/>
            <w:noWrap/>
            <w:vAlign w:val="bottom"/>
          </w:tcPr>
          <w:p w14:paraId="15D38AE5"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F842EAF"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3CFFD1F5"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3D266A83" w14:textId="77777777" w:rsidR="003B493C" w:rsidRPr="00BC6ED5" w:rsidRDefault="003B493C" w:rsidP="008E72BC">
            <w:pPr>
              <w:jc w:val="center"/>
              <w:rPr>
                <w:bCs/>
                <w:color w:val="000000"/>
                <w:sz w:val="18"/>
                <w:szCs w:val="18"/>
              </w:rPr>
            </w:pPr>
            <w:r w:rsidRPr="00BC6ED5">
              <w:rPr>
                <w:bCs/>
                <w:color w:val="000000"/>
                <w:sz w:val="18"/>
                <w:szCs w:val="18"/>
              </w:rPr>
              <w:t>0.74</w:t>
            </w:r>
          </w:p>
        </w:tc>
        <w:tc>
          <w:tcPr>
            <w:tcW w:w="1027" w:type="dxa"/>
            <w:tcBorders>
              <w:top w:val="nil"/>
              <w:left w:val="nil"/>
              <w:bottom w:val="single" w:sz="4" w:space="0" w:color="auto"/>
              <w:right w:val="single" w:sz="4" w:space="0" w:color="auto"/>
            </w:tcBorders>
            <w:shd w:val="clear" w:color="000000" w:fill="FFFFFF"/>
            <w:noWrap/>
            <w:vAlign w:val="bottom"/>
          </w:tcPr>
          <w:p w14:paraId="05D0FA8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w:t>
            </w:r>
          </w:p>
        </w:tc>
        <w:tc>
          <w:tcPr>
            <w:tcW w:w="866" w:type="dxa"/>
            <w:tcBorders>
              <w:top w:val="nil"/>
              <w:left w:val="nil"/>
              <w:bottom w:val="single" w:sz="4" w:space="0" w:color="auto"/>
              <w:right w:val="single" w:sz="4" w:space="0" w:color="auto"/>
            </w:tcBorders>
            <w:shd w:val="clear" w:color="000000" w:fill="FFFFFF"/>
            <w:noWrap/>
            <w:vAlign w:val="bottom"/>
          </w:tcPr>
          <w:p w14:paraId="3D271BA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7,39</w:t>
            </w:r>
          </w:p>
        </w:tc>
        <w:tc>
          <w:tcPr>
            <w:tcW w:w="938" w:type="dxa"/>
            <w:tcBorders>
              <w:top w:val="nil"/>
              <w:left w:val="nil"/>
              <w:bottom w:val="single" w:sz="4" w:space="0" w:color="auto"/>
              <w:right w:val="single" w:sz="4" w:space="0" w:color="auto"/>
            </w:tcBorders>
            <w:shd w:val="clear" w:color="000000" w:fill="FFFFFF"/>
            <w:noWrap/>
            <w:vAlign w:val="bottom"/>
          </w:tcPr>
          <w:p w14:paraId="205D9C82" w14:textId="77777777" w:rsidR="003B493C" w:rsidRPr="007367D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249E6D7" w14:textId="77777777" w:rsidR="003B493C" w:rsidRPr="008E09A1" w:rsidRDefault="003B493C" w:rsidP="008E72BC">
            <w:pPr>
              <w:rPr>
                <w:color w:val="000000"/>
                <w:sz w:val="20"/>
                <w:lang w:val="ru-RU"/>
              </w:rPr>
            </w:pPr>
          </w:p>
        </w:tc>
      </w:tr>
      <w:tr w:rsidR="003B493C" w:rsidRPr="008E09A1" w14:paraId="76F9A70E"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1232A7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48</w:t>
            </w:r>
          </w:p>
        </w:tc>
        <w:tc>
          <w:tcPr>
            <w:tcW w:w="1985" w:type="dxa"/>
            <w:tcBorders>
              <w:top w:val="nil"/>
              <w:left w:val="nil"/>
              <w:bottom w:val="single" w:sz="4" w:space="0" w:color="auto"/>
              <w:right w:val="single" w:sz="4" w:space="0" w:color="auto"/>
            </w:tcBorders>
            <w:shd w:val="clear" w:color="000000" w:fill="FFFFFF"/>
            <w:noWrap/>
            <w:vAlign w:val="bottom"/>
          </w:tcPr>
          <w:p w14:paraId="1D21E1F7"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Agodex</w:t>
            </w:r>
          </w:p>
        </w:tc>
        <w:tc>
          <w:tcPr>
            <w:tcW w:w="1134" w:type="dxa"/>
            <w:tcBorders>
              <w:top w:val="nil"/>
              <w:left w:val="nil"/>
              <w:bottom w:val="single" w:sz="4" w:space="0" w:color="auto"/>
              <w:right w:val="single" w:sz="4" w:space="0" w:color="auto"/>
            </w:tcBorders>
            <w:shd w:val="clear" w:color="000000" w:fill="FFFFFF"/>
            <w:noWrap/>
            <w:vAlign w:val="bottom"/>
          </w:tcPr>
          <w:p w14:paraId="37E6916E"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365F47E"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19613CD9"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426817B7" w14:textId="77777777" w:rsidR="003B493C" w:rsidRPr="00BC6ED5" w:rsidRDefault="003B493C" w:rsidP="008E72BC">
            <w:pPr>
              <w:jc w:val="center"/>
              <w:rPr>
                <w:bCs/>
                <w:color w:val="000000"/>
                <w:sz w:val="18"/>
                <w:szCs w:val="18"/>
              </w:rPr>
            </w:pPr>
            <w:r w:rsidRPr="00BC6ED5">
              <w:rPr>
                <w:bCs/>
                <w:color w:val="000000"/>
                <w:sz w:val="18"/>
                <w:szCs w:val="18"/>
              </w:rPr>
              <w:t>26.30</w:t>
            </w:r>
          </w:p>
        </w:tc>
        <w:tc>
          <w:tcPr>
            <w:tcW w:w="1027" w:type="dxa"/>
            <w:tcBorders>
              <w:top w:val="nil"/>
              <w:left w:val="nil"/>
              <w:bottom w:val="single" w:sz="4" w:space="0" w:color="auto"/>
              <w:right w:val="single" w:sz="4" w:space="0" w:color="auto"/>
            </w:tcBorders>
            <w:shd w:val="clear" w:color="000000" w:fill="FFFFFF"/>
            <w:noWrap/>
            <w:vAlign w:val="bottom"/>
          </w:tcPr>
          <w:p w14:paraId="2E629AE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w:t>
            </w:r>
          </w:p>
        </w:tc>
        <w:tc>
          <w:tcPr>
            <w:tcW w:w="866" w:type="dxa"/>
            <w:tcBorders>
              <w:top w:val="nil"/>
              <w:left w:val="nil"/>
              <w:bottom w:val="single" w:sz="4" w:space="0" w:color="auto"/>
              <w:right w:val="single" w:sz="4" w:space="0" w:color="auto"/>
            </w:tcBorders>
            <w:shd w:val="clear" w:color="000000" w:fill="FFFFFF"/>
            <w:noWrap/>
            <w:vAlign w:val="bottom"/>
          </w:tcPr>
          <w:p w14:paraId="17DC6396"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105,2</w:t>
            </w:r>
          </w:p>
        </w:tc>
        <w:tc>
          <w:tcPr>
            <w:tcW w:w="938" w:type="dxa"/>
            <w:tcBorders>
              <w:top w:val="nil"/>
              <w:left w:val="nil"/>
              <w:bottom w:val="single" w:sz="4" w:space="0" w:color="auto"/>
              <w:right w:val="single" w:sz="4" w:space="0" w:color="auto"/>
            </w:tcBorders>
            <w:shd w:val="clear" w:color="000000" w:fill="FFFFFF"/>
            <w:noWrap/>
            <w:vAlign w:val="bottom"/>
          </w:tcPr>
          <w:p w14:paraId="7CE52DA8" w14:textId="77777777" w:rsidR="003B493C" w:rsidRPr="007367D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F1580C3" w14:textId="77777777" w:rsidR="003B493C" w:rsidRPr="008E09A1" w:rsidRDefault="003B493C" w:rsidP="008E72BC">
            <w:pPr>
              <w:rPr>
                <w:color w:val="000000"/>
                <w:sz w:val="20"/>
                <w:lang w:val="ru-RU"/>
              </w:rPr>
            </w:pPr>
          </w:p>
        </w:tc>
      </w:tr>
      <w:tr w:rsidR="003B493C" w:rsidRPr="008E09A1" w14:paraId="7F9D22C5"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28ACBC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49</w:t>
            </w:r>
          </w:p>
        </w:tc>
        <w:tc>
          <w:tcPr>
            <w:tcW w:w="1985" w:type="dxa"/>
            <w:tcBorders>
              <w:top w:val="nil"/>
              <w:left w:val="nil"/>
              <w:bottom w:val="single" w:sz="4" w:space="0" w:color="auto"/>
              <w:right w:val="single" w:sz="4" w:space="0" w:color="auto"/>
            </w:tcBorders>
            <w:shd w:val="clear" w:color="000000" w:fill="FFFFFF"/>
            <w:noWrap/>
            <w:vAlign w:val="bottom"/>
          </w:tcPr>
          <w:p w14:paraId="01B88FB3"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Panzimed</w:t>
            </w:r>
          </w:p>
        </w:tc>
        <w:tc>
          <w:tcPr>
            <w:tcW w:w="1134" w:type="dxa"/>
            <w:tcBorders>
              <w:top w:val="nil"/>
              <w:left w:val="nil"/>
              <w:bottom w:val="single" w:sz="4" w:space="0" w:color="auto"/>
              <w:right w:val="single" w:sz="4" w:space="0" w:color="auto"/>
            </w:tcBorders>
            <w:shd w:val="clear" w:color="000000" w:fill="FFFFFF"/>
            <w:noWrap/>
            <w:vAlign w:val="bottom"/>
          </w:tcPr>
          <w:p w14:paraId="206D89EA"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5509F38"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20F8DD38" w14:textId="77777777" w:rsidR="003B493C" w:rsidRDefault="003B493C" w:rsidP="008E72BC">
            <w:r w:rsidRPr="00DE5B35">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064B77D4" w14:textId="77777777" w:rsidR="003B493C" w:rsidRPr="00BC6ED5" w:rsidRDefault="003B493C" w:rsidP="008E72BC">
            <w:pPr>
              <w:jc w:val="center"/>
              <w:rPr>
                <w:bCs/>
                <w:color w:val="000000"/>
                <w:sz w:val="18"/>
                <w:szCs w:val="18"/>
              </w:rPr>
            </w:pPr>
            <w:r w:rsidRPr="00BC6ED5">
              <w:rPr>
                <w:bCs/>
                <w:color w:val="000000"/>
                <w:sz w:val="18"/>
                <w:szCs w:val="18"/>
              </w:rPr>
              <w:t>0.92</w:t>
            </w:r>
          </w:p>
        </w:tc>
        <w:tc>
          <w:tcPr>
            <w:tcW w:w="1027" w:type="dxa"/>
            <w:tcBorders>
              <w:top w:val="nil"/>
              <w:left w:val="nil"/>
              <w:bottom w:val="single" w:sz="4" w:space="0" w:color="auto"/>
              <w:right w:val="single" w:sz="4" w:space="0" w:color="auto"/>
            </w:tcBorders>
            <w:shd w:val="clear" w:color="000000" w:fill="FFFFFF"/>
            <w:noWrap/>
            <w:vAlign w:val="bottom"/>
          </w:tcPr>
          <w:p w14:paraId="1840A24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90</w:t>
            </w:r>
          </w:p>
        </w:tc>
        <w:tc>
          <w:tcPr>
            <w:tcW w:w="866" w:type="dxa"/>
            <w:tcBorders>
              <w:top w:val="nil"/>
              <w:left w:val="nil"/>
              <w:bottom w:val="single" w:sz="4" w:space="0" w:color="auto"/>
              <w:right w:val="single" w:sz="4" w:space="0" w:color="auto"/>
            </w:tcBorders>
            <w:shd w:val="clear" w:color="000000" w:fill="FFFFFF"/>
            <w:noWrap/>
            <w:vAlign w:val="bottom"/>
          </w:tcPr>
          <w:p w14:paraId="029D9832"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82,8</w:t>
            </w:r>
          </w:p>
        </w:tc>
        <w:tc>
          <w:tcPr>
            <w:tcW w:w="938" w:type="dxa"/>
            <w:tcBorders>
              <w:top w:val="nil"/>
              <w:left w:val="nil"/>
              <w:bottom w:val="single" w:sz="4" w:space="0" w:color="auto"/>
              <w:right w:val="single" w:sz="4" w:space="0" w:color="auto"/>
            </w:tcBorders>
            <w:shd w:val="clear" w:color="000000" w:fill="FFFFFF"/>
            <w:noWrap/>
            <w:vAlign w:val="bottom"/>
          </w:tcPr>
          <w:p w14:paraId="72E45DF3" w14:textId="77777777" w:rsidR="003B493C" w:rsidRPr="007367D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DF51E6D" w14:textId="77777777" w:rsidR="003B493C" w:rsidRPr="008E09A1" w:rsidRDefault="003B493C" w:rsidP="008E72BC">
            <w:pPr>
              <w:rPr>
                <w:color w:val="000000"/>
                <w:sz w:val="20"/>
                <w:lang w:val="ru-RU"/>
              </w:rPr>
            </w:pPr>
          </w:p>
        </w:tc>
      </w:tr>
      <w:tr w:rsidR="003B493C" w:rsidRPr="008E09A1" w14:paraId="625E4703"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A4BE45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50</w:t>
            </w:r>
          </w:p>
        </w:tc>
        <w:tc>
          <w:tcPr>
            <w:tcW w:w="1985" w:type="dxa"/>
            <w:tcBorders>
              <w:top w:val="nil"/>
              <w:left w:val="nil"/>
              <w:bottom w:val="single" w:sz="4" w:space="0" w:color="auto"/>
              <w:right w:val="single" w:sz="4" w:space="0" w:color="auto"/>
            </w:tcBorders>
            <w:shd w:val="clear" w:color="000000" w:fill="FFFFFF"/>
            <w:noWrap/>
            <w:vAlign w:val="bottom"/>
          </w:tcPr>
          <w:p w14:paraId="5C83B259"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Metoclopromid</w:t>
            </w:r>
          </w:p>
        </w:tc>
        <w:tc>
          <w:tcPr>
            <w:tcW w:w="1134" w:type="dxa"/>
            <w:tcBorders>
              <w:top w:val="nil"/>
              <w:left w:val="nil"/>
              <w:bottom w:val="single" w:sz="4" w:space="0" w:color="auto"/>
              <w:right w:val="single" w:sz="4" w:space="0" w:color="auto"/>
            </w:tcBorders>
            <w:shd w:val="clear" w:color="000000" w:fill="FFFFFF"/>
            <w:noWrap/>
            <w:vAlign w:val="bottom"/>
          </w:tcPr>
          <w:p w14:paraId="435DEAE1"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05089ED2"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36C1930A" w14:textId="77777777" w:rsidR="003B493C" w:rsidRDefault="003B493C" w:rsidP="008E72BC">
            <w:r w:rsidRPr="00DE5B35">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3B32BBAD" w14:textId="77777777" w:rsidR="003B493C" w:rsidRPr="00BC6ED5" w:rsidRDefault="003B493C" w:rsidP="008E72BC">
            <w:pPr>
              <w:jc w:val="center"/>
              <w:rPr>
                <w:bCs/>
                <w:color w:val="000000"/>
                <w:sz w:val="18"/>
                <w:szCs w:val="18"/>
              </w:rPr>
            </w:pPr>
            <w:r w:rsidRPr="00BC6ED5">
              <w:rPr>
                <w:bCs/>
                <w:color w:val="000000"/>
                <w:sz w:val="18"/>
                <w:szCs w:val="18"/>
              </w:rPr>
              <w:t>1.10</w:t>
            </w:r>
          </w:p>
        </w:tc>
        <w:tc>
          <w:tcPr>
            <w:tcW w:w="1027" w:type="dxa"/>
            <w:tcBorders>
              <w:top w:val="nil"/>
              <w:left w:val="nil"/>
              <w:bottom w:val="single" w:sz="4" w:space="0" w:color="auto"/>
              <w:right w:val="single" w:sz="4" w:space="0" w:color="auto"/>
            </w:tcBorders>
            <w:shd w:val="clear" w:color="000000" w:fill="FFFFFF"/>
            <w:noWrap/>
            <w:vAlign w:val="bottom"/>
          </w:tcPr>
          <w:p w14:paraId="2456BBE8"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40</w:t>
            </w:r>
          </w:p>
        </w:tc>
        <w:tc>
          <w:tcPr>
            <w:tcW w:w="866" w:type="dxa"/>
            <w:tcBorders>
              <w:top w:val="nil"/>
              <w:left w:val="nil"/>
              <w:bottom w:val="single" w:sz="4" w:space="0" w:color="auto"/>
              <w:right w:val="single" w:sz="4" w:space="0" w:color="auto"/>
            </w:tcBorders>
            <w:shd w:val="clear" w:color="000000" w:fill="FFFFFF"/>
            <w:noWrap/>
            <w:vAlign w:val="bottom"/>
          </w:tcPr>
          <w:p w14:paraId="2E7387E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43,9</w:t>
            </w:r>
          </w:p>
        </w:tc>
        <w:tc>
          <w:tcPr>
            <w:tcW w:w="938" w:type="dxa"/>
            <w:tcBorders>
              <w:top w:val="nil"/>
              <w:left w:val="nil"/>
              <w:bottom w:val="single" w:sz="4" w:space="0" w:color="auto"/>
              <w:right w:val="single" w:sz="4" w:space="0" w:color="auto"/>
            </w:tcBorders>
            <w:shd w:val="clear" w:color="000000" w:fill="FFFFFF"/>
            <w:noWrap/>
            <w:vAlign w:val="bottom"/>
          </w:tcPr>
          <w:p w14:paraId="213078FD" w14:textId="77777777" w:rsidR="003B493C" w:rsidRPr="007367D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B9E48DE" w14:textId="77777777" w:rsidR="003B493C" w:rsidRPr="008E09A1" w:rsidRDefault="003B493C" w:rsidP="008E72BC">
            <w:pPr>
              <w:rPr>
                <w:color w:val="000000"/>
                <w:sz w:val="20"/>
                <w:lang w:val="ru-RU"/>
              </w:rPr>
            </w:pPr>
          </w:p>
        </w:tc>
      </w:tr>
      <w:tr w:rsidR="003B493C" w:rsidRPr="008E09A1" w14:paraId="265D443A"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55D71A2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51</w:t>
            </w:r>
          </w:p>
        </w:tc>
        <w:tc>
          <w:tcPr>
            <w:tcW w:w="1985" w:type="dxa"/>
            <w:tcBorders>
              <w:top w:val="nil"/>
              <w:left w:val="nil"/>
              <w:bottom w:val="single" w:sz="4" w:space="0" w:color="auto"/>
              <w:right w:val="single" w:sz="4" w:space="0" w:color="auto"/>
            </w:tcBorders>
            <w:shd w:val="clear" w:color="000000" w:fill="FFFFFF"/>
            <w:noWrap/>
            <w:vAlign w:val="bottom"/>
          </w:tcPr>
          <w:p w14:paraId="38141341"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Validol</w:t>
            </w:r>
          </w:p>
        </w:tc>
        <w:tc>
          <w:tcPr>
            <w:tcW w:w="1134" w:type="dxa"/>
            <w:tcBorders>
              <w:top w:val="nil"/>
              <w:left w:val="nil"/>
              <w:bottom w:val="single" w:sz="4" w:space="0" w:color="auto"/>
              <w:right w:val="single" w:sz="4" w:space="0" w:color="auto"/>
            </w:tcBorders>
            <w:shd w:val="clear" w:color="000000" w:fill="FFFFFF"/>
            <w:noWrap/>
            <w:vAlign w:val="bottom"/>
          </w:tcPr>
          <w:p w14:paraId="75337575"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22E0955"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4B28D739"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78D57B46" w14:textId="77777777" w:rsidR="003B493C" w:rsidRPr="00BC6ED5" w:rsidRDefault="003B493C" w:rsidP="008E72BC">
            <w:pPr>
              <w:jc w:val="center"/>
              <w:rPr>
                <w:bCs/>
                <w:color w:val="000000"/>
                <w:sz w:val="18"/>
                <w:szCs w:val="18"/>
              </w:rPr>
            </w:pPr>
            <w:r w:rsidRPr="00BC6ED5">
              <w:rPr>
                <w:bCs/>
                <w:color w:val="000000"/>
                <w:sz w:val="18"/>
                <w:szCs w:val="18"/>
              </w:rPr>
              <w:t>2.38</w:t>
            </w:r>
          </w:p>
        </w:tc>
        <w:tc>
          <w:tcPr>
            <w:tcW w:w="1027" w:type="dxa"/>
            <w:tcBorders>
              <w:top w:val="nil"/>
              <w:left w:val="nil"/>
              <w:bottom w:val="single" w:sz="4" w:space="0" w:color="auto"/>
              <w:right w:val="single" w:sz="4" w:space="0" w:color="auto"/>
            </w:tcBorders>
            <w:shd w:val="clear" w:color="000000" w:fill="FFFFFF"/>
            <w:noWrap/>
            <w:vAlign w:val="bottom"/>
          </w:tcPr>
          <w:p w14:paraId="30E716E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w:t>
            </w:r>
          </w:p>
        </w:tc>
        <w:tc>
          <w:tcPr>
            <w:tcW w:w="866" w:type="dxa"/>
            <w:tcBorders>
              <w:top w:val="nil"/>
              <w:left w:val="nil"/>
              <w:bottom w:val="single" w:sz="4" w:space="0" w:color="auto"/>
              <w:right w:val="single" w:sz="4" w:space="0" w:color="auto"/>
            </w:tcBorders>
            <w:shd w:val="clear" w:color="000000" w:fill="FFFFFF"/>
            <w:noWrap/>
            <w:vAlign w:val="bottom"/>
          </w:tcPr>
          <w:p w14:paraId="2C667A1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2,38</w:t>
            </w:r>
          </w:p>
        </w:tc>
        <w:tc>
          <w:tcPr>
            <w:tcW w:w="938" w:type="dxa"/>
            <w:tcBorders>
              <w:top w:val="nil"/>
              <w:left w:val="nil"/>
              <w:bottom w:val="single" w:sz="4" w:space="0" w:color="auto"/>
              <w:right w:val="single" w:sz="4" w:space="0" w:color="auto"/>
            </w:tcBorders>
            <w:shd w:val="clear" w:color="000000" w:fill="FFFFFF"/>
            <w:noWrap/>
            <w:vAlign w:val="bottom"/>
          </w:tcPr>
          <w:p w14:paraId="72671DA5" w14:textId="77777777" w:rsidR="003B493C" w:rsidRPr="007367D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8E939D9" w14:textId="77777777" w:rsidR="003B493C" w:rsidRPr="008E09A1" w:rsidRDefault="003B493C" w:rsidP="008E72BC">
            <w:pPr>
              <w:rPr>
                <w:color w:val="000000"/>
                <w:sz w:val="20"/>
                <w:lang w:val="ru-RU"/>
              </w:rPr>
            </w:pPr>
          </w:p>
        </w:tc>
      </w:tr>
      <w:tr w:rsidR="003B493C" w:rsidRPr="008E09A1" w14:paraId="0FCCDDF6"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30F2B6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52</w:t>
            </w:r>
          </w:p>
        </w:tc>
        <w:tc>
          <w:tcPr>
            <w:tcW w:w="1985" w:type="dxa"/>
            <w:tcBorders>
              <w:top w:val="nil"/>
              <w:left w:val="nil"/>
              <w:bottom w:val="single" w:sz="4" w:space="0" w:color="auto"/>
              <w:right w:val="single" w:sz="4" w:space="0" w:color="auto"/>
            </w:tcBorders>
            <w:shd w:val="clear" w:color="000000" w:fill="FFFFFF"/>
            <w:noWrap/>
            <w:vAlign w:val="bottom"/>
          </w:tcPr>
          <w:p w14:paraId="5801E3F1"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 xml:space="preserve">Clemastin </w:t>
            </w:r>
          </w:p>
        </w:tc>
        <w:tc>
          <w:tcPr>
            <w:tcW w:w="1134" w:type="dxa"/>
            <w:tcBorders>
              <w:top w:val="nil"/>
              <w:left w:val="nil"/>
              <w:bottom w:val="single" w:sz="4" w:space="0" w:color="auto"/>
              <w:right w:val="single" w:sz="4" w:space="0" w:color="auto"/>
            </w:tcBorders>
            <w:shd w:val="clear" w:color="000000" w:fill="FFFFFF"/>
            <w:noWrap/>
            <w:vAlign w:val="bottom"/>
          </w:tcPr>
          <w:p w14:paraId="5B926B3E"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B29096F" w14:textId="77777777" w:rsidR="003B493C" w:rsidRPr="009C3553" w:rsidRDefault="003B493C" w:rsidP="008E72BC">
            <w:pPr>
              <w:rPr>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105BADFC"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282E5B0A" w14:textId="77777777" w:rsidR="003B493C" w:rsidRPr="00BC6ED5" w:rsidRDefault="003B493C" w:rsidP="008E72BC">
            <w:pPr>
              <w:jc w:val="center"/>
              <w:rPr>
                <w:bCs/>
                <w:color w:val="000000"/>
                <w:sz w:val="18"/>
                <w:szCs w:val="18"/>
              </w:rPr>
            </w:pPr>
            <w:r w:rsidRPr="00BC6ED5">
              <w:rPr>
                <w:bCs/>
                <w:color w:val="000000"/>
                <w:sz w:val="18"/>
                <w:szCs w:val="18"/>
              </w:rPr>
              <w:t>47.71</w:t>
            </w:r>
          </w:p>
        </w:tc>
        <w:tc>
          <w:tcPr>
            <w:tcW w:w="1027" w:type="dxa"/>
            <w:tcBorders>
              <w:top w:val="nil"/>
              <w:left w:val="nil"/>
              <w:bottom w:val="single" w:sz="4" w:space="0" w:color="auto"/>
              <w:right w:val="single" w:sz="4" w:space="0" w:color="auto"/>
            </w:tcBorders>
            <w:shd w:val="clear" w:color="000000" w:fill="FFFFFF"/>
            <w:noWrap/>
            <w:vAlign w:val="bottom"/>
          </w:tcPr>
          <w:p w14:paraId="156754D8"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w:t>
            </w:r>
          </w:p>
        </w:tc>
        <w:tc>
          <w:tcPr>
            <w:tcW w:w="866" w:type="dxa"/>
            <w:tcBorders>
              <w:top w:val="nil"/>
              <w:left w:val="nil"/>
              <w:bottom w:val="single" w:sz="4" w:space="0" w:color="auto"/>
              <w:right w:val="single" w:sz="4" w:space="0" w:color="auto"/>
            </w:tcBorders>
            <w:shd w:val="clear" w:color="000000" w:fill="FFFFFF"/>
            <w:noWrap/>
            <w:vAlign w:val="bottom"/>
          </w:tcPr>
          <w:p w14:paraId="382E9D8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47,71</w:t>
            </w:r>
          </w:p>
        </w:tc>
        <w:tc>
          <w:tcPr>
            <w:tcW w:w="938" w:type="dxa"/>
            <w:tcBorders>
              <w:top w:val="nil"/>
              <w:left w:val="nil"/>
              <w:bottom w:val="single" w:sz="4" w:space="0" w:color="auto"/>
              <w:right w:val="single" w:sz="4" w:space="0" w:color="auto"/>
            </w:tcBorders>
            <w:shd w:val="clear" w:color="000000" w:fill="FFFFFF"/>
            <w:noWrap/>
            <w:vAlign w:val="bottom"/>
          </w:tcPr>
          <w:p w14:paraId="6F5D8985" w14:textId="77777777" w:rsidR="003B493C" w:rsidRPr="007367DD"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271B8D6" w14:textId="77777777" w:rsidR="003B493C" w:rsidRPr="008E09A1" w:rsidRDefault="003B493C" w:rsidP="008E72BC">
            <w:pPr>
              <w:rPr>
                <w:color w:val="000000"/>
                <w:sz w:val="20"/>
                <w:lang w:val="ru-RU"/>
              </w:rPr>
            </w:pPr>
          </w:p>
        </w:tc>
      </w:tr>
      <w:tr w:rsidR="003B493C" w:rsidRPr="008E09A1" w14:paraId="651F4FC5"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16BCF5A"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53</w:t>
            </w:r>
          </w:p>
        </w:tc>
        <w:tc>
          <w:tcPr>
            <w:tcW w:w="1985" w:type="dxa"/>
            <w:tcBorders>
              <w:top w:val="nil"/>
              <w:left w:val="nil"/>
              <w:bottom w:val="single" w:sz="4" w:space="0" w:color="auto"/>
              <w:right w:val="single" w:sz="4" w:space="0" w:color="auto"/>
            </w:tcBorders>
            <w:shd w:val="clear" w:color="000000" w:fill="FFFFFF"/>
            <w:noWrap/>
            <w:vAlign w:val="bottom"/>
          </w:tcPr>
          <w:p w14:paraId="5FFE973F"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Enalaprilat</w:t>
            </w:r>
          </w:p>
        </w:tc>
        <w:tc>
          <w:tcPr>
            <w:tcW w:w="1134" w:type="dxa"/>
            <w:tcBorders>
              <w:top w:val="nil"/>
              <w:left w:val="nil"/>
              <w:bottom w:val="single" w:sz="4" w:space="0" w:color="auto"/>
              <w:right w:val="single" w:sz="4" w:space="0" w:color="auto"/>
            </w:tcBorders>
            <w:shd w:val="clear" w:color="000000" w:fill="FFFFFF"/>
            <w:noWrap/>
            <w:vAlign w:val="bottom"/>
          </w:tcPr>
          <w:p w14:paraId="44FD26C6"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EC5606F"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35114862"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7312AB12" w14:textId="77777777" w:rsidR="003B493C" w:rsidRPr="00BC6ED5" w:rsidRDefault="003B493C" w:rsidP="008E72BC">
            <w:pPr>
              <w:jc w:val="center"/>
              <w:rPr>
                <w:bCs/>
                <w:color w:val="000000"/>
                <w:sz w:val="18"/>
                <w:szCs w:val="18"/>
              </w:rPr>
            </w:pPr>
            <w:r w:rsidRPr="00BC6ED5">
              <w:rPr>
                <w:bCs/>
                <w:color w:val="000000"/>
                <w:sz w:val="18"/>
                <w:szCs w:val="18"/>
              </w:rPr>
              <w:t>66.70</w:t>
            </w:r>
          </w:p>
        </w:tc>
        <w:tc>
          <w:tcPr>
            <w:tcW w:w="1027" w:type="dxa"/>
            <w:tcBorders>
              <w:top w:val="nil"/>
              <w:left w:val="nil"/>
              <w:bottom w:val="single" w:sz="4" w:space="0" w:color="auto"/>
              <w:right w:val="single" w:sz="4" w:space="0" w:color="auto"/>
            </w:tcBorders>
            <w:shd w:val="clear" w:color="000000" w:fill="FFFFFF"/>
            <w:noWrap/>
            <w:vAlign w:val="bottom"/>
          </w:tcPr>
          <w:p w14:paraId="2E39B8B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9</w:t>
            </w:r>
          </w:p>
        </w:tc>
        <w:tc>
          <w:tcPr>
            <w:tcW w:w="866" w:type="dxa"/>
            <w:tcBorders>
              <w:top w:val="nil"/>
              <w:left w:val="nil"/>
              <w:bottom w:val="single" w:sz="4" w:space="0" w:color="auto"/>
              <w:right w:val="single" w:sz="4" w:space="0" w:color="auto"/>
            </w:tcBorders>
            <w:shd w:val="clear" w:color="000000" w:fill="FFFFFF"/>
            <w:noWrap/>
            <w:vAlign w:val="bottom"/>
          </w:tcPr>
          <w:p w14:paraId="777022F6"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600,3</w:t>
            </w:r>
          </w:p>
        </w:tc>
        <w:tc>
          <w:tcPr>
            <w:tcW w:w="938" w:type="dxa"/>
            <w:tcBorders>
              <w:top w:val="nil"/>
              <w:left w:val="nil"/>
              <w:bottom w:val="single" w:sz="4" w:space="0" w:color="auto"/>
              <w:right w:val="single" w:sz="4" w:space="0" w:color="auto"/>
            </w:tcBorders>
            <w:shd w:val="clear" w:color="000000" w:fill="FFFFFF"/>
            <w:noWrap/>
            <w:vAlign w:val="bottom"/>
          </w:tcPr>
          <w:p w14:paraId="23FA3972" w14:textId="77777777" w:rsidR="003B493C" w:rsidRPr="002C63A3"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17A8A7A" w14:textId="77777777" w:rsidR="003B493C" w:rsidRPr="008E09A1" w:rsidRDefault="003B493C" w:rsidP="008E72BC">
            <w:pPr>
              <w:rPr>
                <w:color w:val="000000"/>
                <w:sz w:val="20"/>
                <w:lang w:val="ru-RU"/>
              </w:rPr>
            </w:pPr>
          </w:p>
        </w:tc>
      </w:tr>
      <w:tr w:rsidR="003B493C" w:rsidRPr="008E09A1" w14:paraId="6F752474"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D443684"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54</w:t>
            </w:r>
          </w:p>
        </w:tc>
        <w:tc>
          <w:tcPr>
            <w:tcW w:w="1985" w:type="dxa"/>
            <w:tcBorders>
              <w:top w:val="nil"/>
              <w:left w:val="nil"/>
              <w:bottom w:val="single" w:sz="4" w:space="0" w:color="auto"/>
              <w:right w:val="single" w:sz="4" w:space="0" w:color="auto"/>
            </w:tcBorders>
            <w:shd w:val="clear" w:color="000000" w:fill="FFFFFF"/>
            <w:noWrap/>
            <w:vAlign w:val="bottom"/>
          </w:tcPr>
          <w:p w14:paraId="3CEC731E"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Famatidin</w:t>
            </w:r>
          </w:p>
        </w:tc>
        <w:tc>
          <w:tcPr>
            <w:tcW w:w="1134" w:type="dxa"/>
            <w:tcBorders>
              <w:top w:val="nil"/>
              <w:left w:val="nil"/>
              <w:bottom w:val="single" w:sz="4" w:space="0" w:color="auto"/>
              <w:right w:val="single" w:sz="4" w:space="0" w:color="auto"/>
            </w:tcBorders>
            <w:shd w:val="clear" w:color="000000" w:fill="FFFFFF"/>
            <w:noWrap/>
            <w:vAlign w:val="bottom"/>
          </w:tcPr>
          <w:p w14:paraId="560927D4"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849D95E"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0424AD77"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0E1F5832" w14:textId="77777777" w:rsidR="003B493C" w:rsidRPr="00BC6ED5" w:rsidRDefault="003B493C" w:rsidP="008E72BC">
            <w:pPr>
              <w:jc w:val="center"/>
              <w:rPr>
                <w:bCs/>
                <w:color w:val="000000"/>
                <w:sz w:val="18"/>
                <w:szCs w:val="18"/>
              </w:rPr>
            </w:pPr>
            <w:r w:rsidRPr="00BC6ED5">
              <w:rPr>
                <w:bCs/>
                <w:color w:val="000000"/>
                <w:sz w:val="18"/>
                <w:szCs w:val="18"/>
              </w:rPr>
              <w:t>15.93</w:t>
            </w:r>
          </w:p>
        </w:tc>
        <w:tc>
          <w:tcPr>
            <w:tcW w:w="1027" w:type="dxa"/>
            <w:tcBorders>
              <w:top w:val="nil"/>
              <w:left w:val="nil"/>
              <w:bottom w:val="single" w:sz="4" w:space="0" w:color="auto"/>
              <w:right w:val="single" w:sz="4" w:space="0" w:color="auto"/>
            </w:tcBorders>
            <w:shd w:val="clear" w:color="000000" w:fill="FFFFFF"/>
            <w:noWrap/>
            <w:vAlign w:val="bottom"/>
          </w:tcPr>
          <w:p w14:paraId="63871ED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w:t>
            </w:r>
          </w:p>
        </w:tc>
        <w:tc>
          <w:tcPr>
            <w:tcW w:w="866" w:type="dxa"/>
            <w:tcBorders>
              <w:top w:val="nil"/>
              <w:left w:val="nil"/>
              <w:bottom w:val="single" w:sz="4" w:space="0" w:color="auto"/>
              <w:right w:val="single" w:sz="4" w:space="0" w:color="auto"/>
            </w:tcBorders>
            <w:shd w:val="clear" w:color="000000" w:fill="FFFFFF"/>
            <w:noWrap/>
            <w:vAlign w:val="bottom"/>
          </w:tcPr>
          <w:p w14:paraId="51B75CD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31,85</w:t>
            </w:r>
          </w:p>
        </w:tc>
        <w:tc>
          <w:tcPr>
            <w:tcW w:w="938" w:type="dxa"/>
            <w:tcBorders>
              <w:top w:val="nil"/>
              <w:left w:val="nil"/>
              <w:bottom w:val="single" w:sz="4" w:space="0" w:color="auto"/>
              <w:right w:val="single" w:sz="4" w:space="0" w:color="auto"/>
            </w:tcBorders>
            <w:shd w:val="clear" w:color="000000" w:fill="FFFFFF"/>
            <w:noWrap/>
            <w:vAlign w:val="bottom"/>
          </w:tcPr>
          <w:p w14:paraId="0272C263"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07980E9C" w14:textId="77777777" w:rsidR="003B493C" w:rsidRPr="008E09A1" w:rsidRDefault="003B493C" w:rsidP="008E72BC">
            <w:pPr>
              <w:rPr>
                <w:color w:val="000000"/>
                <w:sz w:val="20"/>
                <w:lang w:val="ru-RU"/>
              </w:rPr>
            </w:pPr>
          </w:p>
        </w:tc>
      </w:tr>
      <w:tr w:rsidR="003B493C" w:rsidRPr="008E09A1" w14:paraId="288ECF07"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C04664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55</w:t>
            </w:r>
          </w:p>
        </w:tc>
        <w:tc>
          <w:tcPr>
            <w:tcW w:w="1985" w:type="dxa"/>
            <w:tcBorders>
              <w:top w:val="nil"/>
              <w:left w:val="nil"/>
              <w:bottom w:val="single" w:sz="4" w:space="0" w:color="auto"/>
              <w:right w:val="single" w:sz="4" w:space="0" w:color="auto"/>
            </w:tcBorders>
            <w:shd w:val="clear" w:color="000000" w:fill="FFFFFF"/>
            <w:noWrap/>
            <w:vAlign w:val="bottom"/>
          </w:tcPr>
          <w:p w14:paraId="4FD55F61"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Asparcam</w:t>
            </w:r>
          </w:p>
        </w:tc>
        <w:tc>
          <w:tcPr>
            <w:tcW w:w="1134" w:type="dxa"/>
            <w:tcBorders>
              <w:top w:val="nil"/>
              <w:left w:val="nil"/>
              <w:bottom w:val="single" w:sz="4" w:space="0" w:color="auto"/>
              <w:right w:val="single" w:sz="4" w:space="0" w:color="auto"/>
            </w:tcBorders>
            <w:shd w:val="clear" w:color="000000" w:fill="FFFFFF"/>
            <w:noWrap/>
            <w:vAlign w:val="bottom"/>
          </w:tcPr>
          <w:p w14:paraId="47B8EA20"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BFA97F5"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77A44CAB" w14:textId="77777777" w:rsidR="003B493C" w:rsidRDefault="003B493C" w:rsidP="008E72BC">
            <w:r w:rsidRPr="009A7191">
              <w:rPr>
                <w:color w:val="000000"/>
                <w:sz w:val="20"/>
              </w:rPr>
              <w:t>Cut.</w:t>
            </w:r>
          </w:p>
        </w:tc>
        <w:tc>
          <w:tcPr>
            <w:tcW w:w="711" w:type="dxa"/>
            <w:tcBorders>
              <w:top w:val="nil"/>
              <w:left w:val="nil"/>
              <w:bottom w:val="single" w:sz="4" w:space="0" w:color="auto"/>
              <w:right w:val="single" w:sz="4" w:space="0" w:color="auto"/>
            </w:tcBorders>
            <w:shd w:val="clear" w:color="000000" w:fill="FFFFFF"/>
            <w:noWrap/>
            <w:vAlign w:val="bottom"/>
          </w:tcPr>
          <w:p w14:paraId="751E44F0" w14:textId="77777777" w:rsidR="003B493C" w:rsidRPr="00BC6ED5" w:rsidRDefault="003B493C" w:rsidP="008E72BC">
            <w:pPr>
              <w:jc w:val="center"/>
              <w:rPr>
                <w:bCs/>
                <w:color w:val="000000"/>
                <w:sz w:val="18"/>
                <w:szCs w:val="18"/>
              </w:rPr>
            </w:pPr>
            <w:r w:rsidRPr="00BC6ED5">
              <w:rPr>
                <w:bCs/>
                <w:color w:val="000000"/>
                <w:sz w:val="18"/>
                <w:szCs w:val="18"/>
              </w:rPr>
              <w:t>11.82</w:t>
            </w:r>
          </w:p>
        </w:tc>
        <w:tc>
          <w:tcPr>
            <w:tcW w:w="1027" w:type="dxa"/>
            <w:tcBorders>
              <w:top w:val="nil"/>
              <w:left w:val="nil"/>
              <w:bottom w:val="single" w:sz="4" w:space="0" w:color="auto"/>
              <w:right w:val="single" w:sz="4" w:space="0" w:color="auto"/>
            </w:tcBorders>
            <w:shd w:val="clear" w:color="000000" w:fill="FFFFFF"/>
            <w:noWrap/>
            <w:vAlign w:val="bottom"/>
          </w:tcPr>
          <w:p w14:paraId="25479F1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w:t>
            </w:r>
          </w:p>
        </w:tc>
        <w:tc>
          <w:tcPr>
            <w:tcW w:w="866" w:type="dxa"/>
            <w:tcBorders>
              <w:top w:val="nil"/>
              <w:left w:val="nil"/>
              <w:bottom w:val="single" w:sz="4" w:space="0" w:color="auto"/>
              <w:right w:val="single" w:sz="4" w:space="0" w:color="auto"/>
            </w:tcBorders>
            <w:shd w:val="clear" w:color="000000" w:fill="FFFFFF"/>
            <w:noWrap/>
            <w:vAlign w:val="bottom"/>
          </w:tcPr>
          <w:p w14:paraId="47AF824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11,82</w:t>
            </w:r>
          </w:p>
        </w:tc>
        <w:tc>
          <w:tcPr>
            <w:tcW w:w="938" w:type="dxa"/>
            <w:tcBorders>
              <w:top w:val="nil"/>
              <w:left w:val="nil"/>
              <w:bottom w:val="single" w:sz="4" w:space="0" w:color="auto"/>
              <w:right w:val="single" w:sz="4" w:space="0" w:color="auto"/>
            </w:tcBorders>
            <w:shd w:val="clear" w:color="000000" w:fill="FFFFFF"/>
            <w:noWrap/>
            <w:vAlign w:val="bottom"/>
          </w:tcPr>
          <w:p w14:paraId="3325FC31"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5348BD30" w14:textId="77777777" w:rsidR="003B493C" w:rsidRPr="008E09A1" w:rsidRDefault="003B493C" w:rsidP="008E72BC">
            <w:pPr>
              <w:rPr>
                <w:color w:val="000000"/>
                <w:sz w:val="20"/>
                <w:lang w:val="ru-RU"/>
              </w:rPr>
            </w:pPr>
          </w:p>
        </w:tc>
      </w:tr>
      <w:tr w:rsidR="003B493C" w:rsidRPr="008E09A1" w14:paraId="2FDDAD28"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09A90B4D" w14:textId="77777777" w:rsidR="003B493C" w:rsidRPr="00BC6ED5" w:rsidRDefault="003B493C" w:rsidP="008E72BC">
            <w:pPr>
              <w:jc w:val="right"/>
              <w:rPr>
                <w:rFonts w:ascii="Calibri" w:hAnsi="Calibri" w:cs="Calibri"/>
                <w:color w:val="000000"/>
                <w:sz w:val="22"/>
                <w:szCs w:val="22"/>
                <w:lang w:eastAsia="ru-RU"/>
              </w:rPr>
            </w:pPr>
            <w:r>
              <w:rPr>
                <w:rFonts w:ascii="Calibri" w:hAnsi="Calibri" w:cs="Calibri"/>
                <w:color w:val="000000"/>
                <w:sz w:val="22"/>
                <w:szCs w:val="22"/>
                <w:lang w:eastAsia="ru-RU"/>
              </w:rPr>
              <w:t>56</w:t>
            </w:r>
          </w:p>
        </w:tc>
        <w:tc>
          <w:tcPr>
            <w:tcW w:w="1985" w:type="dxa"/>
            <w:tcBorders>
              <w:top w:val="nil"/>
              <w:left w:val="nil"/>
              <w:bottom w:val="single" w:sz="4" w:space="0" w:color="auto"/>
              <w:right w:val="single" w:sz="4" w:space="0" w:color="auto"/>
            </w:tcBorders>
            <w:shd w:val="clear" w:color="000000" w:fill="FFFFFF"/>
            <w:noWrap/>
            <w:vAlign w:val="bottom"/>
          </w:tcPr>
          <w:p w14:paraId="35232E96"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Garou</w:t>
            </w:r>
          </w:p>
        </w:tc>
        <w:tc>
          <w:tcPr>
            <w:tcW w:w="1134" w:type="dxa"/>
            <w:tcBorders>
              <w:top w:val="nil"/>
              <w:left w:val="nil"/>
              <w:bottom w:val="single" w:sz="4" w:space="0" w:color="auto"/>
              <w:right w:val="single" w:sz="4" w:space="0" w:color="auto"/>
            </w:tcBorders>
            <w:shd w:val="clear" w:color="000000" w:fill="FFFFFF"/>
            <w:noWrap/>
            <w:vAlign w:val="bottom"/>
          </w:tcPr>
          <w:p w14:paraId="21BF1160"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A0A6465"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3BBA4C56" w14:textId="77777777" w:rsidR="003B493C" w:rsidRPr="00DE5B35" w:rsidRDefault="003B493C" w:rsidP="008E72BC">
            <w:pPr>
              <w:rPr>
                <w:sz w:val="18"/>
                <w:szCs w:val="18"/>
              </w:rPr>
            </w:pPr>
            <w:r w:rsidRPr="00DE5B35">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750F4A51" w14:textId="77777777" w:rsidR="003B493C" w:rsidRPr="00DE5B35" w:rsidRDefault="003B493C" w:rsidP="008E72BC">
            <w:pPr>
              <w:jc w:val="center"/>
              <w:rPr>
                <w:bCs/>
                <w:color w:val="000000"/>
                <w:sz w:val="18"/>
                <w:szCs w:val="18"/>
              </w:rPr>
            </w:pPr>
            <w:r w:rsidRPr="00DE5B35">
              <w:rPr>
                <w:bCs/>
                <w:color w:val="000000"/>
                <w:sz w:val="18"/>
                <w:szCs w:val="18"/>
              </w:rPr>
              <w:t>6.70</w:t>
            </w:r>
          </w:p>
        </w:tc>
        <w:tc>
          <w:tcPr>
            <w:tcW w:w="1027" w:type="dxa"/>
            <w:tcBorders>
              <w:top w:val="nil"/>
              <w:left w:val="nil"/>
              <w:bottom w:val="single" w:sz="4" w:space="0" w:color="auto"/>
              <w:right w:val="single" w:sz="4" w:space="0" w:color="auto"/>
            </w:tcBorders>
            <w:shd w:val="clear" w:color="000000" w:fill="FFFFFF"/>
            <w:noWrap/>
            <w:vAlign w:val="bottom"/>
          </w:tcPr>
          <w:p w14:paraId="66A305C7" w14:textId="77777777" w:rsidR="003B493C" w:rsidRDefault="003B493C" w:rsidP="008E72BC">
            <w:pPr>
              <w:jc w:val="right"/>
              <w:rPr>
                <w:rFonts w:ascii="Calibri" w:hAnsi="Calibri" w:cs="Calibri"/>
                <w:color w:val="000000"/>
                <w:sz w:val="22"/>
                <w:szCs w:val="22"/>
                <w:lang w:val="ru-RU" w:eastAsia="ru-RU"/>
              </w:rPr>
            </w:pPr>
            <w:r>
              <w:rPr>
                <w:rFonts w:ascii="Calibri" w:hAnsi="Calibri" w:cs="Calibri"/>
                <w:color w:val="000000"/>
                <w:sz w:val="22"/>
                <w:szCs w:val="22"/>
              </w:rPr>
              <w:t>4</w:t>
            </w:r>
          </w:p>
        </w:tc>
        <w:tc>
          <w:tcPr>
            <w:tcW w:w="866" w:type="dxa"/>
            <w:tcBorders>
              <w:top w:val="nil"/>
              <w:left w:val="nil"/>
              <w:bottom w:val="single" w:sz="4" w:space="0" w:color="auto"/>
              <w:right w:val="single" w:sz="4" w:space="0" w:color="auto"/>
            </w:tcBorders>
            <w:shd w:val="clear" w:color="000000" w:fill="FFFFFF"/>
            <w:noWrap/>
            <w:vAlign w:val="bottom"/>
          </w:tcPr>
          <w:p w14:paraId="172182FB" w14:textId="77777777" w:rsidR="003B493C" w:rsidRDefault="003B493C" w:rsidP="008E72BC">
            <w:pPr>
              <w:jc w:val="right"/>
              <w:rPr>
                <w:rFonts w:ascii="Calibri" w:hAnsi="Calibri" w:cs="Calibri"/>
                <w:color w:val="000000"/>
                <w:sz w:val="22"/>
                <w:szCs w:val="22"/>
                <w:lang w:val="ru-RU" w:eastAsia="ru-RU"/>
              </w:rPr>
            </w:pPr>
            <w:r>
              <w:rPr>
                <w:rFonts w:ascii="Calibri" w:hAnsi="Calibri" w:cs="Calibri"/>
                <w:color w:val="000000"/>
                <w:sz w:val="22"/>
                <w:szCs w:val="22"/>
              </w:rPr>
              <w:t>26,80</w:t>
            </w:r>
          </w:p>
        </w:tc>
        <w:tc>
          <w:tcPr>
            <w:tcW w:w="938" w:type="dxa"/>
            <w:tcBorders>
              <w:top w:val="nil"/>
              <w:left w:val="nil"/>
              <w:bottom w:val="single" w:sz="4" w:space="0" w:color="auto"/>
              <w:right w:val="single" w:sz="4" w:space="0" w:color="auto"/>
            </w:tcBorders>
            <w:shd w:val="clear" w:color="000000" w:fill="FFFFFF"/>
            <w:noWrap/>
            <w:vAlign w:val="bottom"/>
          </w:tcPr>
          <w:p w14:paraId="7BAA88EF"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58542A0A" w14:textId="77777777" w:rsidR="003B493C" w:rsidRPr="008E09A1" w:rsidRDefault="003B493C" w:rsidP="008E72BC">
            <w:pPr>
              <w:rPr>
                <w:color w:val="000000"/>
                <w:sz w:val="20"/>
                <w:lang w:val="ru-RU"/>
              </w:rPr>
            </w:pPr>
          </w:p>
        </w:tc>
      </w:tr>
      <w:tr w:rsidR="003B493C" w:rsidRPr="008E09A1" w14:paraId="6ECB9D6A"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648A41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57</w:t>
            </w:r>
          </w:p>
        </w:tc>
        <w:tc>
          <w:tcPr>
            <w:tcW w:w="1985" w:type="dxa"/>
            <w:tcBorders>
              <w:top w:val="nil"/>
              <w:left w:val="nil"/>
              <w:bottom w:val="single" w:sz="4" w:space="0" w:color="auto"/>
              <w:right w:val="single" w:sz="4" w:space="0" w:color="auto"/>
            </w:tcBorders>
            <w:shd w:val="clear" w:color="000000" w:fill="FFFFFF"/>
            <w:noWrap/>
            <w:vAlign w:val="bottom"/>
          </w:tcPr>
          <w:p w14:paraId="0BCC9214"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Seringa 2ml</w:t>
            </w:r>
          </w:p>
        </w:tc>
        <w:tc>
          <w:tcPr>
            <w:tcW w:w="1134" w:type="dxa"/>
            <w:tcBorders>
              <w:top w:val="nil"/>
              <w:left w:val="nil"/>
              <w:bottom w:val="single" w:sz="4" w:space="0" w:color="auto"/>
              <w:right w:val="single" w:sz="4" w:space="0" w:color="auto"/>
            </w:tcBorders>
            <w:shd w:val="clear" w:color="000000" w:fill="FFFFFF"/>
            <w:noWrap/>
            <w:vAlign w:val="bottom"/>
          </w:tcPr>
          <w:p w14:paraId="420CBCD1"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DB47690"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0F356DF3"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0FC7ABAB" w14:textId="77777777" w:rsidR="003B493C" w:rsidRPr="00DE5B35" w:rsidRDefault="003B493C" w:rsidP="008E72BC">
            <w:pPr>
              <w:jc w:val="center"/>
              <w:rPr>
                <w:bCs/>
                <w:color w:val="000000"/>
                <w:sz w:val="18"/>
                <w:szCs w:val="18"/>
              </w:rPr>
            </w:pPr>
            <w:r w:rsidRPr="00DE5B35">
              <w:rPr>
                <w:bCs/>
                <w:color w:val="000000"/>
                <w:sz w:val="18"/>
                <w:szCs w:val="18"/>
              </w:rPr>
              <w:t>0.33</w:t>
            </w:r>
          </w:p>
        </w:tc>
        <w:tc>
          <w:tcPr>
            <w:tcW w:w="1027" w:type="dxa"/>
            <w:tcBorders>
              <w:top w:val="nil"/>
              <w:left w:val="nil"/>
              <w:bottom w:val="single" w:sz="4" w:space="0" w:color="auto"/>
              <w:right w:val="single" w:sz="4" w:space="0" w:color="auto"/>
            </w:tcBorders>
            <w:shd w:val="clear" w:color="000000" w:fill="FFFFFF"/>
            <w:noWrap/>
            <w:vAlign w:val="bottom"/>
          </w:tcPr>
          <w:p w14:paraId="7A116EE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100</w:t>
            </w:r>
          </w:p>
        </w:tc>
        <w:tc>
          <w:tcPr>
            <w:tcW w:w="866" w:type="dxa"/>
            <w:tcBorders>
              <w:top w:val="nil"/>
              <w:left w:val="nil"/>
              <w:bottom w:val="single" w:sz="4" w:space="0" w:color="auto"/>
              <w:right w:val="single" w:sz="4" w:space="0" w:color="auto"/>
            </w:tcBorders>
            <w:shd w:val="clear" w:color="000000" w:fill="FFFFFF"/>
            <w:noWrap/>
            <w:vAlign w:val="bottom"/>
          </w:tcPr>
          <w:p w14:paraId="09D94F98"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32,81</w:t>
            </w:r>
          </w:p>
        </w:tc>
        <w:tc>
          <w:tcPr>
            <w:tcW w:w="938" w:type="dxa"/>
            <w:tcBorders>
              <w:top w:val="nil"/>
              <w:left w:val="nil"/>
              <w:bottom w:val="single" w:sz="4" w:space="0" w:color="auto"/>
              <w:right w:val="single" w:sz="4" w:space="0" w:color="auto"/>
            </w:tcBorders>
            <w:shd w:val="clear" w:color="000000" w:fill="FFFFFF"/>
            <w:noWrap/>
            <w:vAlign w:val="bottom"/>
          </w:tcPr>
          <w:p w14:paraId="70CF376F"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588E8686" w14:textId="77777777" w:rsidR="003B493C" w:rsidRPr="008E09A1" w:rsidRDefault="003B493C" w:rsidP="008E72BC">
            <w:pPr>
              <w:rPr>
                <w:color w:val="000000"/>
                <w:sz w:val="20"/>
                <w:lang w:val="ru-RU"/>
              </w:rPr>
            </w:pPr>
          </w:p>
        </w:tc>
      </w:tr>
      <w:tr w:rsidR="003B493C" w:rsidRPr="008E09A1" w14:paraId="1DD32D23"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462EA70"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58</w:t>
            </w:r>
          </w:p>
        </w:tc>
        <w:tc>
          <w:tcPr>
            <w:tcW w:w="1985" w:type="dxa"/>
            <w:tcBorders>
              <w:top w:val="nil"/>
              <w:left w:val="nil"/>
              <w:bottom w:val="single" w:sz="4" w:space="0" w:color="auto"/>
              <w:right w:val="single" w:sz="4" w:space="0" w:color="auto"/>
            </w:tcBorders>
            <w:shd w:val="clear" w:color="000000" w:fill="FFFFFF"/>
            <w:noWrap/>
            <w:vAlign w:val="bottom"/>
          </w:tcPr>
          <w:p w14:paraId="31C89923"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Seringa 5ml</w:t>
            </w:r>
          </w:p>
        </w:tc>
        <w:tc>
          <w:tcPr>
            <w:tcW w:w="1134" w:type="dxa"/>
            <w:tcBorders>
              <w:top w:val="nil"/>
              <w:left w:val="nil"/>
              <w:bottom w:val="single" w:sz="4" w:space="0" w:color="auto"/>
              <w:right w:val="single" w:sz="4" w:space="0" w:color="auto"/>
            </w:tcBorders>
            <w:shd w:val="clear" w:color="000000" w:fill="FFFFFF"/>
            <w:noWrap/>
            <w:vAlign w:val="bottom"/>
          </w:tcPr>
          <w:p w14:paraId="77A7B45F"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77BF867C"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09974B7F"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0C37F1C6" w14:textId="77777777" w:rsidR="003B493C" w:rsidRPr="00DE5B35" w:rsidRDefault="003B493C" w:rsidP="008E72BC">
            <w:pPr>
              <w:jc w:val="center"/>
              <w:rPr>
                <w:color w:val="000000"/>
                <w:sz w:val="18"/>
                <w:szCs w:val="18"/>
              </w:rPr>
            </w:pPr>
            <w:r w:rsidRPr="00DE5B35">
              <w:rPr>
                <w:color w:val="000000"/>
                <w:sz w:val="18"/>
                <w:szCs w:val="18"/>
              </w:rPr>
              <w:t>0.86</w:t>
            </w:r>
          </w:p>
        </w:tc>
        <w:tc>
          <w:tcPr>
            <w:tcW w:w="1027" w:type="dxa"/>
            <w:tcBorders>
              <w:top w:val="nil"/>
              <w:left w:val="nil"/>
              <w:bottom w:val="single" w:sz="4" w:space="0" w:color="auto"/>
              <w:right w:val="single" w:sz="4" w:space="0" w:color="auto"/>
            </w:tcBorders>
            <w:shd w:val="clear" w:color="000000" w:fill="FFFFFF"/>
            <w:noWrap/>
            <w:vAlign w:val="bottom"/>
          </w:tcPr>
          <w:p w14:paraId="5942F9F7"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300</w:t>
            </w:r>
          </w:p>
        </w:tc>
        <w:tc>
          <w:tcPr>
            <w:tcW w:w="866" w:type="dxa"/>
            <w:tcBorders>
              <w:top w:val="nil"/>
              <w:left w:val="nil"/>
              <w:bottom w:val="single" w:sz="4" w:space="0" w:color="auto"/>
              <w:right w:val="single" w:sz="4" w:space="0" w:color="auto"/>
            </w:tcBorders>
            <w:shd w:val="clear" w:color="000000" w:fill="FFFFFF"/>
            <w:noWrap/>
            <w:vAlign w:val="bottom"/>
          </w:tcPr>
          <w:p w14:paraId="797C6C0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258,00</w:t>
            </w:r>
          </w:p>
        </w:tc>
        <w:tc>
          <w:tcPr>
            <w:tcW w:w="938" w:type="dxa"/>
            <w:tcBorders>
              <w:top w:val="nil"/>
              <w:left w:val="nil"/>
              <w:bottom w:val="single" w:sz="4" w:space="0" w:color="auto"/>
              <w:right w:val="single" w:sz="4" w:space="0" w:color="auto"/>
            </w:tcBorders>
            <w:shd w:val="clear" w:color="000000" w:fill="FFFFFF"/>
            <w:noWrap/>
            <w:vAlign w:val="bottom"/>
          </w:tcPr>
          <w:p w14:paraId="3549D0BE"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BD9CE7B" w14:textId="77777777" w:rsidR="003B493C" w:rsidRPr="008E09A1" w:rsidRDefault="003B493C" w:rsidP="008E72BC">
            <w:pPr>
              <w:rPr>
                <w:color w:val="000000"/>
                <w:sz w:val="20"/>
                <w:lang w:val="ru-RU"/>
              </w:rPr>
            </w:pPr>
          </w:p>
        </w:tc>
      </w:tr>
      <w:tr w:rsidR="003B493C" w:rsidRPr="008E09A1" w14:paraId="11357863"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9775348"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59</w:t>
            </w:r>
          </w:p>
        </w:tc>
        <w:tc>
          <w:tcPr>
            <w:tcW w:w="1985" w:type="dxa"/>
            <w:tcBorders>
              <w:top w:val="nil"/>
              <w:left w:val="nil"/>
              <w:bottom w:val="single" w:sz="4" w:space="0" w:color="auto"/>
              <w:right w:val="single" w:sz="4" w:space="0" w:color="auto"/>
            </w:tcBorders>
            <w:shd w:val="clear" w:color="000000" w:fill="FFFFFF"/>
            <w:noWrap/>
            <w:vAlign w:val="bottom"/>
          </w:tcPr>
          <w:p w14:paraId="01C2DA82"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Seringa 10ml</w:t>
            </w:r>
          </w:p>
        </w:tc>
        <w:tc>
          <w:tcPr>
            <w:tcW w:w="1134" w:type="dxa"/>
            <w:tcBorders>
              <w:top w:val="nil"/>
              <w:left w:val="nil"/>
              <w:bottom w:val="single" w:sz="4" w:space="0" w:color="auto"/>
              <w:right w:val="single" w:sz="4" w:space="0" w:color="auto"/>
            </w:tcBorders>
            <w:shd w:val="clear" w:color="000000" w:fill="FFFFFF"/>
            <w:noWrap/>
            <w:vAlign w:val="bottom"/>
          </w:tcPr>
          <w:p w14:paraId="2B456F8A"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21D4D176"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7C745B8E"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16E93F90" w14:textId="77777777" w:rsidR="003B493C" w:rsidRPr="00DE5B35" w:rsidRDefault="003B493C" w:rsidP="008E72BC">
            <w:pPr>
              <w:jc w:val="center"/>
              <w:rPr>
                <w:color w:val="000000"/>
                <w:sz w:val="18"/>
                <w:szCs w:val="18"/>
              </w:rPr>
            </w:pPr>
            <w:r w:rsidRPr="00DE5B35">
              <w:rPr>
                <w:color w:val="000000"/>
                <w:sz w:val="18"/>
                <w:szCs w:val="18"/>
              </w:rPr>
              <w:t>0.98</w:t>
            </w:r>
          </w:p>
        </w:tc>
        <w:tc>
          <w:tcPr>
            <w:tcW w:w="1027" w:type="dxa"/>
            <w:tcBorders>
              <w:top w:val="nil"/>
              <w:left w:val="nil"/>
              <w:bottom w:val="single" w:sz="4" w:space="0" w:color="auto"/>
              <w:right w:val="single" w:sz="4" w:space="0" w:color="auto"/>
            </w:tcBorders>
            <w:shd w:val="clear" w:color="000000" w:fill="FFFFFF"/>
            <w:noWrap/>
            <w:vAlign w:val="bottom"/>
          </w:tcPr>
          <w:p w14:paraId="0D383D3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270</w:t>
            </w:r>
          </w:p>
        </w:tc>
        <w:tc>
          <w:tcPr>
            <w:tcW w:w="866" w:type="dxa"/>
            <w:tcBorders>
              <w:top w:val="nil"/>
              <w:left w:val="nil"/>
              <w:bottom w:val="single" w:sz="4" w:space="0" w:color="auto"/>
              <w:right w:val="single" w:sz="4" w:space="0" w:color="auto"/>
            </w:tcBorders>
            <w:shd w:val="clear" w:color="000000" w:fill="FFFFFF"/>
            <w:noWrap/>
            <w:vAlign w:val="bottom"/>
          </w:tcPr>
          <w:p w14:paraId="4191793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264,00</w:t>
            </w:r>
          </w:p>
        </w:tc>
        <w:tc>
          <w:tcPr>
            <w:tcW w:w="938" w:type="dxa"/>
            <w:tcBorders>
              <w:top w:val="nil"/>
              <w:left w:val="nil"/>
              <w:bottom w:val="single" w:sz="4" w:space="0" w:color="auto"/>
              <w:right w:val="single" w:sz="4" w:space="0" w:color="auto"/>
            </w:tcBorders>
            <w:shd w:val="clear" w:color="000000" w:fill="FFFFFF"/>
            <w:noWrap/>
            <w:vAlign w:val="bottom"/>
          </w:tcPr>
          <w:p w14:paraId="04E50895"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186F36D" w14:textId="77777777" w:rsidR="003B493C" w:rsidRPr="008E09A1" w:rsidRDefault="003B493C" w:rsidP="008E72BC">
            <w:pPr>
              <w:rPr>
                <w:color w:val="000000"/>
                <w:sz w:val="20"/>
                <w:lang w:val="ru-RU"/>
              </w:rPr>
            </w:pPr>
          </w:p>
        </w:tc>
      </w:tr>
      <w:tr w:rsidR="003B493C" w:rsidRPr="008E09A1" w14:paraId="04F903CB"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B5834F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60</w:t>
            </w:r>
          </w:p>
        </w:tc>
        <w:tc>
          <w:tcPr>
            <w:tcW w:w="1985" w:type="dxa"/>
            <w:tcBorders>
              <w:top w:val="nil"/>
              <w:left w:val="nil"/>
              <w:bottom w:val="single" w:sz="4" w:space="0" w:color="auto"/>
              <w:right w:val="single" w:sz="4" w:space="0" w:color="auto"/>
            </w:tcBorders>
            <w:shd w:val="clear" w:color="000000" w:fill="FFFFFF"/>
            <w:noWrap/>
            <w:vAlign w:val="bottom"/>
          </w:tcPr>
          <w:p w14:paraId="11F5FBF9"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Seringa 20ml</w:t>
            </w:r>
          </w:p>
        </w:tc>
        <w:tc>
          <w:tcPr>
            <w:tcW w:w="1134" w:type="dxa"/>
            <w:tcBorders>
              <w:top w:val="nil"/>
              <w:left w:val="nil"/>
              <w:bottom w:val="single" w:sz="4" w:space="0" w:color="auto"/>
              <w:right w:val="single" w:sz="4" w:space="0" w:color="auto"/>
            </w:tcBorders>
            <w:shd w:val="clear" w:color="000000" w:fill="FFFFFF"/>
            <w:noWrap/>
            <w:vAlign w:val="bottom"/>
          </w:tcPr>
          <w:p w14:paraId="24D03110"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1F6EFBA"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5957A642"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12921D34" w14:textId="77777777" w:rsidR="003B493C" w:rsidRPr="00DE5B35" w:rsidRDefault="003B493C" w:rsidP="008E72BC">
            <w:pPr>
              <w:jc w:val="center"/>
              <w:rPr>
                <w:bCs/>
                <w:color w:val="000000"/>
                <w:sz w:val="18"/>
                <w:szCs w:val="18"/>
              </w:rPr>
            </w:pPr>
            <w:r w:rsidRPr="00DE5B35">
              <w:rPr>
                <w:bCs/>
                <w:color w:val="000000"/>
                <w:sz w:val="18"/>
                <w:szCs w:val="18"/>
              </w:rPr>
              <w:t>1.00</w:t>
            </w:r>
          </w:p>
        </w:tc>
        <w:tc>
          <w:tcPr>
            <w:tcW w:w="1027" w:type="dxa"/>
            <w:tcBorders>
              <w:top w:val="nil"/>
              <w:left w:val="nil"/>
              <w:bottom w:val="single" w:sz="4" w:space="0" w:color="auto"/>
              <w:right w:val="single" w:sz="4" w:space="0" w:color="auto"/>
            </w:tcBorders>
            <w:shd w:val="clear" w:color="000000" w:fill="FFFFFF"/>
            <w:noWrap/>
            <w:vAlign w:val="bottom"/>
          </w:tcPr>
          <w:p w14:paraId="0A77049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140</w:t>
            </w:r>
          </w:p>
        </w:tc>
        <w:tc>
          <w:tcPr>
            <w:tcW w:w="866" w:type="dxa"/>
            <w:tcBorders>
              <w:top w:val="nil"/>
              <w:left w:val="nil"/>
              <w:bottom w:val="single" w:sz="4" w:space="0" w:color="auto"/>
              <w:right w:val="single" w:sz="4" w:space="0" w:color="auto"/>
            </w:tcBorders>
            <w:shd w:val="clear" w:color="000000" w:fill="FFFFFF"/>
            <w:noWrap/>
            <w:vAlign w:val="bottom"/>
          </w:tcPr>
          <w:p w14:paraId="12F8179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140,00</w:t>
            </w:r>
          </w:p>
        </w:tc>
        <w:tc>
          <w:tcPr>
            <w:tcW w:w="938" w:type="dxa"/>
            <w:tcBorders>
              <w:top w:val="nil"/>
              <w:left w:val="nil"/>
              <w:bottom w:val="single" w:sz="4" w:space="0" w:color="auto"/>
              <w:right w:val="single" w:sz="4" w:space="0" w:color="auto"/>
            </w:tcBorders>
            <w:shd w:val="clear" w:color="000000" w:fill="FFFFFF"/>
            <w:noWrap/>
            <w:vAlign w:val="bottom"/>
          </w:tcPr>
          <w:p w14:paraId="52AE6DB9"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08B438F0" w14:textId="77777777" w:rsidR="003B493C" w:rsidRPr="008E09A1" w:rsidRDefault="003B493C" w:rsidP="008E72BC">
            <w:pPr>
              <w:rPr>
                <w:color w:val="000000"/>
                <w:sz w:val="20"/>
                <w:lang w:val="ru-RU"/>
              </w:rPr>
            </w:pPr>
          </w:p>
        </w:tc>
      </w:tr>
      <w:tr w:rsidR="003B493C" w:rsidRPr="008E09A1" w14:paraId="29AFB7AF"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013237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61</w:t>
            </w:r>
          </w:p>
        </w:tc>
        <w:tc>
          <w:tcPr>
            <w:tcW w:w="1985" w:type="dxa"/>
            <w:tcBorders>
              <w:top w:val="nil"/>
              <w:left w:val="nil"/>
              <w:bottom w:val="single" w:sz="4" w:space="0" w:color="auto"/>
              <w:right w:val="single" w:sz="4" w:space="0" w:color="auto"/>
            </w:tcBorders>
            <w:shd w:val="clear" w:color="000000" w:fill="FFFFFF"/>
            <w:noWrap/>
            <w:vAlign w:val="bottom"/>
          </w:tcPr>
          <w:p w14:paraId="59455AB6"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Cateter fluturas</w:t>
            </w:r>
          </w:p>
        </w:tc>
        <w:tc>
          <w:tcPr>
            <w:tcW w:w="1134" w:type="dxa"/>
            <w:tcBorders>
              <w:top w:val="nil"/>
              <w:left w:val="nil"/>
              <w:bottom w:val="single" w:sz="4" w:space="0" w:color="auto"/>
              <w:right w:val="single" w:sz="4" w:space="0" w:color="auto"/>
            </w:tcBorders>
            <w:shd w:val="clear" w:color="000000" w:fill="FFFFFF"/>
            <w:noWrap/>
            <w:vAlign w:val="bottom"/>
          </w:tcPr>
          <w:p w14:paraId="54B5CBF6"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D5E8005"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0D622FFD"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0AD7AD2B" w14:textId="77777777" w:rsidR="003B493C" w:rsidRPr="00DE5B35" w:rsidRDefault="003B493C" w:rsidP="008E72BC">
            <w:pPr>
              <w:jc w:val="center"/>
              <w:rPr>
                <w:bCs/>
                <w:color w:val="000000"/>
                <w:sz w:val="18"/>
                <w:szCs w:val="18"/>
              </w:rPr>
            </w:pPr>
            <w:r w:rsidRPr="00DE5B35">
              <w:rPr>
                <w:bCs/>
                <w:color w:val="000000"/>
                <w:sz w:val="18"/>
                <w:szCs w:val="18"/>
              </w:rPr>
              <w:t>1.00</w:t>
            </w:r>
          </w:p>
        </w:tc>
        <w:tc>
          <w:tcPr>
            <w:tcW w:w="1027" w:type="dxa"/>
            <w:tcBorders>
              <w:top w:val="nil"/>
              <w:left w:val="nil"/>
              <w:bottom w:val="single" w:sz="4" w:space="0" w:color="auto"/>
              <w:right w:val="single" w:sz="4" w:space="0" w:color="auto"/>
            </w:tcBorders>
            <w:shd w:val="clear" w:color="000000" w:fill="FFFFFF"/>
            <w:noWrap/>
            <w:vAlign w:val="bottom"/>
          </w:tcPr>
          <w:p w14:paraId="0F1AFD3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60</w:t>
            </w:r>
          </w:p>
        </w:tc>
        <w:tc>
          <w:tcPr>
            <w:tcW w:w="866" w:type="dxa"/>
            <w:tcBorders>
              <w:top w:val="nil"/>
              <w:left w:val="nil"/>
              <w:bottom w:val="single" w:sz="4" w:space="0" w:color="auto"/>
              <w:right w:val="single" w:sz="4" w:space="0" w:color="auto"/>
            </w:tcBorders>
            <w:shd w:val="clear" w:color="000000" w:fill="FFFFFF"/>
            <w:noWrap/>
            <w:vAlign w:val="bottom"/>
          </w:tcPr>
          <w:p w14:paraId="1970584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60,00</w:t>
            </w:r>
          </w:p>
        </w:tc>
        <w:tc>
          <w:tcPr>
            <w:tcW w:w="938" w:type="dxa"/>
            <w:tcBorders>
              <w:top w:val="nil"/>
              <w:left w:val="nil"/>
              <w:bottom w:val="single" w:sz="4" w:space="0" w:color="auto"/>
              <w:right w:val="single" w:sz="4" w:space="0" w:color="auto"/>
            </w:tcBorders>
            <w:shd w:val="clear" w:color="000000" w:fill="FFFFFF"/>
            <w:noWrap/>
            <w:vAlign w:val="bottom"/>
          </w:tcPr>
          <w:p w14:paraId="05F88CD2"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2B3EF7A8" w14:textId="77777777" w:rsidR="003B493C" w:rsidRPr="008E09A1" w:rsidRDefault="003B493C" w:rsidP="008E72BC">
            <w:pPr>
              <w:rPr>
                <w:color w:val="000000"/>
                <w:sz w:val="20"/>
                <w:lang w:val="ru-RU"/>
              </w:rPr>
            </w:pPr>
          </w:p>
        </w:tc>
      </w:tr>
      <w:tr w:rsidR="003B493C" w:rsidRPr="008E09A1" w14:paraId="309C1CDD"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55266B4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62</w:t>
            </w:r>
          </w:p>
        </w:tc>
        <w:tc>
          <w:tcPr>
            <w:tcW w:w="1985" w:type="dxa"/>
            <w:tcBorders>
              <w:top w:val="nil"/>
              <w:left w:val="nil"/>
              <w:bottom w:val="single" w:sz="4" w:space="0" w:color="auto"/>
              <w:right w:val="single" w:sz="4" w:space="0" w:color="auto"/>
            </w:tcBorders>
            <w:shd w:val="clear" w:color="000000" w:fill="FFFFFF"/>
            <w:noWrap/>
            <w:vAlign w:val="bottom"/>
          </w:tcPr>
          <w:p w14:paraId="3DEE26D5"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Vata</w:t>
            </w:r>
          </w:p>
        </w:tc>
        <w:tc>
          <w:tcPr>
            <w:tcW w:w="1134" w:type="dxa"/>
            <w:tcBorders>
              <w:top w:val="nil"/>
              <w:left w:val="nil"/>
              <w:bottom w:val="single" w:sz="4" w:space="0" w:color="auto"/>
              <w:right w:val="single" w:sz="4" w:space="0" w:color="auto"/>
            </w:tcBorders>
            <w:shd w:val="clear" w:color="000000" w:fill="FFFFFF"/>
            <w:noWrap/>
            <w:vAlign w:val="bottom"/>
          </w:tcPr>
          <w:p w14:paraId="7454A160"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DBFE492"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75B0A940"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1559F1F7" w14:textId="77777777" w:rsidR="003B493C" w:rsidRPr="00DE5B35" w:rsidRDefault="003B493C" w:rsidP="008E72BC">
            <w:pPr>
              <w:jc w:val="center"/>
              <w:rPr>
                <w:bCs/>
                <w:color w:val="000000"/>
                <w:sz w:val="18"/>
                <w:szCs w:val="18"/>
              </w:rPr>
            </w:pPr>
            <w:r w:rsidRPr="00DE5B35">
              <w:rPr>
                <w:bCs/>
                <w:color w:val="000000"/>
                <w:sz w:val="18"/>
                <w:szCs w:val="18"/>
              </w:rPr>
              <w:t>3.72</w:t>
            </w:r>
          </w:p>
        </w:tc>
        <w:tc>
          <w:tcPr>
            <w:tcW w:w="1027" w:type="dxa"/>
            <w:tcBorders>
              <w:top w:val="nil"/>
              <w:left w:val="nil"/>
              <w:bottom w:val="single" w:sz="4" w:space="0" w:color="auto"/>
              <w:right w:val="single" w:sz="4" w:space="0" w:color="auto"/>
            </w:tcBorders>
            <w:shd w:val="clear" w:color="000000" w:fill="FFFFFF"/>
            <w:noWrap/>
            <w:vAlign w:val="bottom"/>
          </w:tcPr>
          <w:p w14:paraId="36A451F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40</w:t>
            </w:r>
          </w:p>
        </w:tc>
        <w:tc>
          <w:tcPr>
            <w:tcW w:w="866" w:type="dxa"/>
            <w:tcBorders>
              <w:top w:val="nil"/>
              <w:left w:val="nil"/>
              <w:bottom w:val="single" w:sz="4" w:space="0" w:color="auto"/>
              <w:right w:val="single" w:sz="4" w:space="0" w:color="auto"/>
            </w:tcBorders>
            <w:shd w:val="clear" w:color="000000" w:fill="FFFFFF"/>
            <w:noWrap/>
            <w:vAlign w:val="bottom"/>
          </w:tcPr>
          <w:p w14:paraId="58EA5F2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148,69</w:t>
            </w:r>
          </w:p>
        </w:tc>
        <w:tc>
          <w:tcPr>
            <w:tcW w:w="938" w:type="dxa"/>
            <w:tcBorders>
              <w:top w:val="nil"/>
              <w:left w:val="nil"/>
              <w:bottom w:val="single" w:sz="4" w:space="0" w:color="auto"/>
              <w:right w:val="single" w:sz="4" w:space="0" w:color="auto"/>
            </w:tcBorders>
            <w:shd w:val="clear" w:color="000000" w:fill="FFFFFF"/>
            <w:noWrap/>
            <w:vAlign w:val="bottom"/>
          </w:tcPr>
          <w:p w14:paraId="3250575F"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4F349DF2" w14:textId="77777777" w:rsidR="003B493C" w:rsidRPr="008E09A1" w:rsidRDefault="003B493C" w:rsidP="008E72BC">
            <w:pPr>
              <w:rPr>
                <w:color w:val="000000"/>
                <w:sz w:val="20"/>
                <w:lang w:val="ru-RU"/>
              </w:rPr>
            </w:pPr>
          </w:p>
        </w:tc>
      </w:tr>
      <w:tr w:rsidR="003B493C" w:rsidRPr="008E09A1" w14:paraId="761256E6" w14:textId="77777777" w:rsidTr="00C8346B">
        <w:trPr>
          <w:gridAfter w:val="1"/>
          <w:wAfter w:w="12" w:type="dxa"/>
          <w:trHeight w:val="308"/>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00C1CDB"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63</w:t>
            </w:r>
          </w:p>
        </w:tc>
        <w:tc>
          <w:tcPr>
            <w:tcW w:w="1985" w:type="dxa"/>
            <w:tcBorders>
              <w:top w:val="nil"/>
              <w:left w:val="nil"/>
              <w:bottom w:val="single" w:sz="4" w:space="0" w:color="auto"/>
              <w:right w:val="single" w:sz="4" w:space="0" w:color="auto"/>
            </w:tcBorders>
            <w:shd w:val="clear" w:color="000000" w:fill="FFFFFF"/>
            <w:noWrap/>
            <w:vAlign w:val="bottom"/>
          </w:tcPr>
          <w:p w14:paraId="1BBBDDD8"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Emplastru</w:t>
            </w:r>
          </w:p>
        </w:tc>
        <w:tc>
          <w:tcPr>
            <w:tcW w:w="1134" w:type="dxa"/>
            <w:tcBorders>
              <w:top w:val="nil"/>
              <w:left w:val="nil"/>
              <w:bottom w:val="single" w:sz="4" w:space="0" w:color="auto"/>
              <w:right w:val="single" w:sz="4" w:space="0" w:color="auto"/>
            </w:tcBorders>
            <w:shd w:val="clear" w:color="000000" w:fill="FFFFFF"/>
            <w:noWrap/>
            <w:vAlign w:val="bottom"/>
          </w:tcPr>
          <w:p w14:paraId="113A6AAF"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091B6C6E"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7C1B7BEB"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456DDCE8" w14:textId="77777777" w:rsidR="003B493C" w:rsidRPr="00DE5B35" w:rsidRDefault="003B493C" w:rsidP="008E72BC">
            <w:pPr>
              <w:jc w:val="center"/>
              <w:rPr>
                <w:bCs/>
                <w:color w:val="000000"/>
                <w:sz w:val="18"/>
                <w:szCs w:val="18"/>
              </w:rPr>
            </w:pPr>
            <w:r w:rsidRPr="00DE5B35">
              <w:rPr>
                <w:bCs/>
                <w:color w:val="000000"/>
                <w:sz w:val="18"/>
                <w:szCs w:val="18"/>
              </w:rPr>
              <w:t>10.51</w:t>
            </w:r>
          </w:p>
        </w:tc>
        <w:tc>
          <w:tcPr>
            <w:tcW w:w="1027" w:type="dxa"/>
            <w:tcBorders>
              <w:top w:val="nil"/>
              <w:left w:val="nil"/>
              <w:bottom w:val="single" w:sz="4" w:space="0" w:color="auto"/>
              <w:right w:val="single" w:sz="4" w:space="0" w:color="auto"/>
            </w:tcBorders>
            <w:shd w:val="clear" w:color="000000" w:fill="FFFFFF"/>
            <w:noWrap/>
            <w:vAlign w:val="bottom"/>
          </w:tcPr>
          <w:p w14:paraId="22C097E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w:t>
            </w:r>
          </w:p>
        </w:tc>
        <w:tc>
          <w:tcPr>
            <w:tcW w:w="866" w:type="dxa"/>
            <w:tcBorders>
              <w:top w:val="nil"/>
              <w:left w:val="nil"/>
              <w:bottom w:val="single" w:sz="4" w:space="0" w:color="auto"/>
              <w:right w:val="single" w:sz="4" w:space="0" w:color="auto"/>
            </w:tcBorders>
            <w:shd w:val="clear" w:color="000000" w:fill="FFFFFF"/>
            <w:noWrap/>
            <w:vAlign w:val="bottom"/>
          </w:tcPr>
          <w:p w14:paraId="5190812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10,51</w:t>
            </w:r>
          </w:p>
        </w:tc>
        <w:tc>
          <w:tcPr>
            <w:tcW w:w="938" w:type="dxa"/>
            <w:tcBorders>
              <w:top w:val="nil"/>
              <w:left w:val="nil"/>
              <w:bottom w:val="single" w:sz="4" w:space="0" w:color="auto"/>
              <w:right w:val="single" w:sz="4" w:space="0" w:color="auto"/>
            </w:tcBorders>
            <w:shd w:val="clear" w:color="000000" w:fill="FFFFFF"/>
            <w:noWrap/>
            <w:vAlign w:val="bottom"/>
          </w:tcPr>
          <w:p w14:paraId="2FB6FE19"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1A3ECB84" w14:textId="77777777" w:rsidR="003B493C" w:rsidRPr="008E09A1" w:rsidRDefault="003B493C" w:rsidP="008E72BC">
            <w:pPr>
              <w:rPr>
                <w:color w:val="000000"/>
                <w:sz w:val="20"/>
                <w:lang w:val="ru-RU"/>
              </w:rPr>
            </w:pPr>
          </w:p>
        </w:tc>
      </w:tr>
      <w:tr w:rsidR="003B493C" w:rsidRPr="008E09A1" w14:paraId="73BB02D2" w14:textId="77777777" w:rsidTr="00C8346B">
        <w:trPr>
          <w:gridAfter w:val="1"/>
          <w:wAfter w:w="12" w:type="dxa"/>
          <w:trHeight w:val="386"/>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89CAE7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64</w:t>
            </w:r>
          </w:p>
        </w:tc>
        <w:tc>
          <w:tcPr>
            <w:tcW w:w="1985" w:type="dxa"/>
            <w:tcBorders>
              <w:top w:val="nil"/>
              <w:left w:val="nil"/>
              <w:bottom w:val="single" w:sz="4" w:space="0" w:color="auto"/>
              <w:right w:val="single" w:sz="4" w:space="0" w:color="auto"/>
            </w:tcBorders>
            <w:shd w:val="clear" w:color="000000" w:fill="FFFFFF"/>
            <w:noWrap/>
            <w:vAlign w:val="bottom"/>
          </w:tcPr>
          <w:p w14:paraId="6DDED1D7"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Tifon 14x7</w:t>
            </w:r>
          </w:p>
        </w:tc>
        <w:tc>
          <w:tcPr>
            <w:tcW w:w="1134" w:type="dxa"/>
            <w:tcBorders>
              <w:top w:val="nil"/>
              <w:left w:val="nil"/>
              <w:bottom w:val="single" w:sz="4" w:space="0" w:color="auto"/>
              <w:right w:val="single" w:sz="4" w:space="0" w:color="auto"/>
            </w:tcBorders>
            <w:shd w:val="clear" w:color="000000" w:fill="FFFFFF"/>
            <w:noWrap/>
            <w:vAlign w:val="bottom"/>
          </w:tcPr>
          <w:p w14:paraId="18251C8B" w14:textId="77777777" w:rsidR="003B493C" w:rsidRPr="00A06559" w:rsidRDefault="003B493C" w:rsidP="008E72BC">
            <w:pPr>
              <w:spacing w:line="276" w:lineRule="auto"/>
              <w:rPr>
                <w:bCs/>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2C4C8A6" w14:textId="77777777" w:rsidR="003B493C" w:rsidRPr="008E09A1" w:rsidRDefault="003B493C" w:rsidP="008E72BC">
            <w:pPr>
              <w:rPr>
                <w:b/>
                <w:bCs/>
                <w:color w:val="000000"/>
                <w:sz w:val="20"/>
              </w:rPr>
            </w:pPr>
          </w:p>
        </w:tc>
        <w:tc>
          <w:tcPr>
            <w:tcW w:w="805" w:type="dxa"/>
            <w:tcBorders>
              <w:top w:val="nil"/>
              <w:left w:val="nil"/>
              <w:bottom w:val="single" w:sz="4" w:space="0" w:color="auto"/>
              <w:right w:val="single" w:sz="4" w:space="0" w:color="auto"/>
            </w:tcBorders>
            <w:shd w:val="clear" w:color="000000" w:fill="FFFFFF"/>
            <w:noWrap/>
          </w:tcPr>
          <w:p w14:paraId="32528570"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22D5DA34" w14:textId="77777777" w:rsidR="003B493C" w:rsidRPr="00DE5B35" w:rsidRDefault="003B493C" w:rsidP="008E72BC">
            <w:pPr>
              <w:jc w:val="center"/>
              <w:rPr>
                <w:bCs/>
                <w:color w:val="000000"/>
                <w:sz w:val="18"/>
                <w:szCs w:val="18"/>
              </w:rPr>
            </w:pPr>
            <w:r w:rsidRPr="00DE5B35">
              <w:rPr>
                <w:bCs/>
                <w:color w:val="000000"/>
                <w:sz w:val="18"/>
                <w:szCs w:val="18"/>
              </w:rPr>
              <w:t>1.22</w:t>
            </w:r>
          </w:p>
        </w:tc>
        <w:tc>
          <w:tcPr>
            <w:tcW w:w="1027" w:type="dxa"/>
            <w:tcBorders>
              <w:top w:val="nil"/>
              <w:left w:val="nil"/>
              <w:bottom w:val="single" w:sz="4" w:space="0" w:color="auto"/>
              <w:right w:val="single" w:sz="4" w:space="0" w:color="auto"/>
            </w:tcBorders>
            <w:shd w:val="clear" w:color="000000" w:fill="FFFFFF"/>
            <w:noWrap/>
            <w:vAlign w:val="bottom"/>
          </w:tcPr>
          <w:p w14:paraId="0120BF6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25</w:t>
            </w:r>
          </w:p>
        </w:tc>
        <w:tc>
          <w:tcPr>
            <w:tcW w:w="866" w:type="dxa"/>
            <w:tcBorders>
              <w:top w:val="nil"/>
              <w:left w:val="nil"/>
              <w:bottom w:val="single" w:sz="4" w:space="0" w:color="auto"/>
              <w:right w:val="single" w:sz="4" w:space="0" w:color="auto"/>
            </w:tcBorders>
            <w:shd w:val="clear" w:color="000000" w:fill="FFFFFF"/>
            <w:noWrap/>
            <w:vAlign w:val="bottom"/>
          </w:tcPr>
          <w:p w14:paraId="605C9DD3"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30,50</w:t>
            </w:r>
          </w:p>
        </w:tc>
        <w:tc>
          <w:tcPr>
            <w:tcW w:w="938" w:type="dxa"/>
            <w:tcBorders>
              <w:top w:val="nil"/>
              <w:left w:val="nil"/>
              <w:bottom w:val="single" w:sz="4" w:space="0" w:color="auto"/>
              <w:right w:val="single" w:sz="4" w:space="0" w:color="auto"/>
            </w:tcBorders>
            <w:shd w:val="clear" w:color="000000" w:fill="FFFFFF"/>
            <w:noWrap/>
            <w:vAlign w:val="bottom"/>
          </w:tcPr>
          <w:p w14:paraId="5C1F90B4"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41FF21A8" w14:textId="77777777" w:rsidR="003B493C" w:rsidRPr="008E09A1" w:rsidRDefault="003B493C" w:rsidP="008E72BC">
            <w:pPr>
              <w:rPr>
                <w:color w:val="000000"/>
                <w:sz w:val="20"/>
                <w:lang w:val="ru-RU"/>
              </w:rPr>
            </w:pPr>
          </w:p>
        </w:tc>
      </w:tr>
      <w:tr w:rsidR="003B493C" w:rsidRPr="008E09A1" w14:paraId="779D66FC" w14:textId="77777777" w:rsidTr="00C8346B">
        <w:trPr>
          <w:gridAfter w:val="1"/>
          <w:wAfter w:w="12" w:type="dxa"/>
          <w:trHeight w:val="2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868157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65</w:t>
            </w:r>
          </w:p>
        </w:tc>
        <w:tc>
          <w:tcPr>
            <w:tcW w:w="1985" w:type="dxa"/>
            <w:tcBorders>
              <w:top w:val="nil"/>
              <w:left w:val="nil"/>
              <w:bottom w:val="single" w:sz="4" w:space="0" w:color="auto"/>
              <w:right w:val="single" w:sz="4" w:space="0" w:color="auto"/>
            </w:tcBorders>
            <w:shd w:val="clear" w:color="000000" w:fill="FFFFFF"/>
            <w:vAlign w:val="bottom"/>
          </w:tcPr>
          <w:p w14:paraId="7C0D6F7E"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Tifon 10x5</w:t>
            </w:r>
          </w:p>
        </w:tc>
        <w:tc>
          <w:tcPr>
            <w:tcW w:w="1134" w:type="dxa"/>
            <w:tcBorders>
              <w:top w:val="nil"/>
              <w:left w:val="nil"/>
              <w:bottom w:val="single" w:sz="4" w:space="0" w:color="auto"/>
              <w:right w:val="single" w:sz="4" w:space="0" w:color="auto"/>
            </w:tcBorders>
            <w:shd w:val="clear" w:color="000000" w:fill="FFFFFF"/>
            <w:noWrap/>
            <w:vAlign w:val="bottom"/>
          </w:tcPr>
          <w:p w14:paraId="2A7B241E"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512569BD"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23566582"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4480EAA4" w14:textId="77777777" w:rsidR="003B493C" w:rsidRPr="00DE5B35" w:rsidRDefault="003B493C" w:rsidP="008E72BC">
            <w:pPr>
              <w:jc w:val="center"/>
              <w:rPr>
                <w:color w:val="000000"/>
                <w:sz w:val="18"/>
                <w:szCs w:val="18"/>
              </w:rPr>
            </w:pPr>
            <w:r w:rsidRPr="00DE5B35">
              <w:rPr>
                <w:color w:val="000000"/>
                <w:sz w:val="18"/>
                <w:szCs w:val="18"/>
              </w:rPr>
              <w:t>1.02</w:t>
            </w:r>
          </w:p>
        </w:tc>
        <w:tc>
          <w:tcPr>
            <w:tcW w:w="1027" w:type="dxa"/>
            <w:tcBorders>
              <w:top w:val="nil"/>
              <w:left w:val="nil"/>
              <w:bottom w:val="single" w:sz="4" w:space="0" w:color="auto"/>
              <w:right w:val="single" w:sz="4" w:space="0" w:color="auto"/>
            </w:tcBorders>
            <w:shd w:val="clear" w:color="000000" w:fill="FFFFFF"/>
            <w:noWrap/>
            <w:vAlign w:val="bottom"/>
          </w:tcPr>
          <w:p w14:paraId="20B67B2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26</w:t>
            </w:r>
          </w:p>
        </w:tc>
        <w:tc>
          <w:tcPr>
            <w:tcW w:w="866" w:type="dxa"/>
            <w:tcBorders>
              <w:top w:val="nil"/>
              <w:left w:val="nil"/>
              <w:bottom w:val="single" w:sz="4" w:space="0" w:color="auto"/>
              <w:right w:val="single" w:sz="4" w:space="0" w:color="auto"/>
            </w:tcBorders>
            <w:shd w:val="clear" w:color="000000" w:fill="FFFFFF"/>
            <w:noWrap/>
            <w:vAlign w:val="bottom"/>
          </w:tcPr>
          <w:p w14:paraId="13A0793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26,52</w:t>
            </w:r>
          </w:p>
        </w:tc>
        <w:tc>
          <w:tcPr>
            <w:tcW w:w="938" w:type="dxa"/>
            <w:tcBorders>
              <w:top w:val="nil"/>
              <w:left w:val="nil"/>
              <w:bottom w:val="single" w:sz="4" w:space="0" w:color="auto"/>
              <w:right w:val="single" w:sz="4" w:space="0" w:color="auto"/>
            </w:tcBorders>
            <w:shd w:val="clear" w:color="000000" w:fill="FFFFFF"/>
            <w:noWrap/>
            <w:vAlign w:val="bottom"/>
          </w:tcPr>
          <w:p w14:paraId="0E57F7B9"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5FC73086" w14:textId="77777777" w:rsidR="003B493C" w:rsidRPr="008E09A1" w:rsidRDefault="003B493C" w:rsidP="008E72BC">
            <w:pPr>
              <w:rPr>
                <w:color w:val="000000"/>
                <w:sz w:val="20"/>
                <w:lang w:val="ru-RU"/>
              </w:rPr>
            </w:pPr>
          </w:p>
        </w:tc>
      </w:tr>
      <w:tr w:rsidR="003B493C" w:rsidRPr="008E09A1" w14:paraId="5A3B259A" w14:textId="77777777" w:rsidTr="00C8346B">
        <w:trPr>
          <w:gridAfter w:val="1"/>
          <w:wAfter w:w="12" w:type="dxa"/>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C84B75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66</w:t>
            </w:r>
          </w:p>
        </w:tc>
        <w:tc>
          <w:tcPr>
            <w:tcW w:w="1985" w:type="dxa"/>
            <w:tcBorders>
              <w:top w:val="nil"/>
              <w:left w:val="nil"/>
              <w:bottom w:val="single" w:sz="4" w:space="0" w:color="auto"/>
              <w:right w:val="single" w:sz="4" w:space="0" w:color="auto"/>
            </w:tcBorders>
            <w:shd w:val="clear" w:color="000000" w:fill="FFFFFF"/>
            <w:vAlign w:val="bottom"/>
          </w:tcPr>
          <w:p w14:paraId="3A7BB205" w14:textId="77777777" w:rsidR="003B493C" w:rsidRDefault="003B493C" w:rsidP="008E72BC">
            <w:pPr>
              <w:rPr>
                <w:rFonts w:ascii="Calibri" w:hAnsi="Calibri" w:cs="Calibri"/>
                <w:sz w:val="22"/>
                <w:szCs w:val="22"/>
              </w:rPr>
            </w:pPr>
            <w:r>
              <w:rPr>
                <w:rFonts w:ascii="Calibri" w:hAnsi="Calibri" w:cs="Calibri"/>
                <w:sz w:val="22"/>
                <w:szCs w:val="22"/>
              </w:rPr>
              <w:t>Alcool etilic 70%</w:t>
            </w:r>
          </w:p>
        </w:tc>
        <w:tc>
          <w:tcPr>
            <w:tcW w:w="1134" w:type="dxa"/>
            <w:tcBorders>
              <w:top w:val="nil"/>
              <w:left w:val="nil"/>
              <w:bottom w:val="single" w:sz="4" w:space="0" w:color="auto"/>
              <w:right w:val="single" w:sz="4" w:space="0" w:color="auto"/>
            </w:tcBorders>
            <w:shd w:val="clear" w:color="000000" w:fill="FFFFFF"/>
            <w:noWrap/>
            <w:vAlign w:val="bottom"/>
          </w:tcPr>
          <w:p w14:paraId="3669430F"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7F3E56BC"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159264A8"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2C2C4C56" w14:textId="77777777" w:rsidR="003B493C" w:rsidRPr="00DE5B35" w:rsidRDefault="003B493C" w:rsidP="008E72BC">
            <w:pPr>
              <w:jc w:val="center"/>
              <w:rPr>
                <w:color w:val="000000"/>
                <w:sz w:val="18"/>
                <w:szCs w:val="18"/>
              </w:rPr>
            </w:pPr>
            <w:r w:rsidRPr="00DE5B35">
              <w:rPr>
                <w:color w:val="000000"/>
                <w:sz w:val="18"/>
                <w:szCs w:val="18"/>
              </w:rPr>
              <w:t>18.23</w:t>
            </w:r>
          </w:p>
        </w:tc>
        <w:tc>
          <w:tcPr>
            <w:tcW w:w="1027" w:type="dxa"/>
            <w:tcBorders>
              <w:top w:val="nil"/>
              <w:left w:val="nil"/>
              <w:bottom w:val="single" w:sz="4" w:space="0" w:color="auto"/>
              <w:right w:val="single" w:sz="4" w:space="0" w:color="auto"/>
            </w:tcBorders>
            <w:shd w:val="clear" w:color="000000" w:fill="FFFFFF"/>
            <w:noWrap/>
            <w:vAlign w:val="bottom"/>
          </w:tcPr>
          <w:p w14:paraId="3A7947C6" w14:textId="77777777" w:rsidR="003B493C" w:rsidRDefault="003B493C" w:rsidP="008E72BC">
            <w:pPr>
              <w:jc w:val="right"/>
              <w:rPr>
                <w:rFonts w:ascii="Calibri" w:hAnsi="Calibri" w:cs="Calibri"/>
                <w:sz w:val="22"/>
                <w:szCs w:val="22"/>
              </w:rPr>
            </w:pPr>
            <w:r>
              <w:rPr>
                <w:rFonts w:ascii="Calibri" w:hAnsi="Calibri" w:cs="Calibri"/>
                <w:sz w:val="22"/>
                <w:szCs w:val="22"/>
              </w:rPr>
              <w:t>7</w:t>
            </w:r>
          </w:p>
        </w:tc>
        <w:tc>
          <w:tcPr>
            <w:tcW w:w="866" w:type="dxa"/>
            <w:tcBorders>
              <w:top w:val="nil"/>
              <w:left w:val="nil"/>
              <w:bottom w:val="single" w:sz="4" w:space="0" w:color="auto"/>
              <w:right w:val="single" w:sz="4" w:space="0" w:color="auto"/>
            </w:tcBorders>
            <w:shd w:val="clear" w:color="000000" w:fill="FFFFFF"/>
            <w:noWrap/>
            <w:vAlign w:val="bottom"/>
          </w:tcPr>
          <w:p w14:paraId="59C34A2C" w14:textId="77777777" w:rsidR="003B493C" w:rsidRDefault="003B493C" w:rsidP="008E72BC">
            <w:pPr>
              <w:jc w:val="right"/>
              <w:rPr>
                <w:rFonts w:ascii="Calibri" w:hAnsi="Calibri" w:cs="Calibri"/>
                <w:sz w:val="22"/>
                <w:szCs w:val="22"/>
              </w:rPr>
            </w:pPr>
            <w:r>
              <w:rPr>
                <w:rFonts w:ascii="Calibri" w:hAnsi="Calibri" w:cs="Calibri"/>
                <w:sz w:val="22"/>
                <w:szCs w:val="22"/>
              </w:rPr>
              <w:t>127,60</w:t>
            </w:r>
          </w:p>
        </w:tc>
        <w:tc>
          <w:tcPr>
            <w:tcW w:w="938" w:type="dxa"/>
            <w:tcBorders>
              <w:top w:val="nil"/>
              <w:left w:val="nil"/>
              <w:bottom w:val="single" w:sz="4" w:space="0" w:color="auto"/>
              <w:right w:val="single" w:sz="4" w:space="0" w:color="auto"/>
            </w:tcBorders>
            <w:shd w:val="clear" w:color="000000" w:fill="FFFFFF"/>
            <w:noWrap/>
            <w:vAlign w:val="bottom"/>
          </w:tcPr>
          <w:p w14:paraId="3401729F"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3697022C" w14:textId="77777777" w:rsidR="003B493C" w:rsidRPr="008E09A1" w:rsidRDefault="003B493C" w:rsidP="008E72BC">
            <w:pPr>
              <w:rPr>
                <w:color w:val="000000"/>
                <w:sz w:val="20"/>
                <w:lang w:val="ru-RU"/>
              </w:rPr>
            </w:pPr>
          </w:p>
        </w:tc>
      </w:tr>
      <w:tr w:rsidR="003B493C" w:rsidRPr="008E09A1" w14:paraId="7C13D1D7" w14:textId="77777777" w:rsidTr="00C8346B">
        <w:trPr>
          <w:gridAfter w:val="1"/>
          <w:wAfter w:w="12" w:type="dxa"/>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A1E7A0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67</w:t>
            </w:r>
          </w:p>
        </w:tc>
        <w:tc>
          <w:tcPr>
            <w:tcW w:w="1985" w:type="dxa"/>
            <w:tcBorders>
              <w:top w:val="nil"/>
              <w:left w:val="nil"/>
              <w:bottom w:val="single" w:sz="4" w:space="0" w:color="auto"/>
              <w:right w:val="single" w:sz="4" w:space="0" w:color="auto"/>
            </w:tcBorders>
            <w:shd w:val="clear" w:color="000000" w:fill="FFFFFF"/>
            <w:vAlign w:val="bottom"/>
          </w:tcPr>
          <w:p w14:paraId="6E3D679D" w14:textId="77777777" w:rsidR="003B493C" w:rsidRDefault="003B493C" w:rsidP="008E72BC">
            <w:pPr>
              <w:rPr>
                <w:rFonts w:ascii="Calibri" w:hAnsi="Calibri" w:cs="Calibri"/>
                <w:sz w:val="22"/>
                <w:szCs w:val="22"/>
              </w:rPr>
            </w:pPr>
            <w:r>
              <w:rPr>
                <w:rFonts w:ascii="Calibri" w:hAnsi="Calibri" w:cs="Calibri"/>
                <w:sz w:val="22"/>
                <w:szCs w:val="22"/>
              </w:rPr>
              <w:t>Spatule</w:t>
            </w:r>
          </w:p>
        </w:tc>
        <w:tc>
          <w:tcPr>
            <w:tcW w:w="1134" w:type="dxa"/>
            <w:tcBorders>
              <w:top w:val="nil"/>
              <w:left w:val="nil"/>
              <w:bottom w:val="single" w:sz="4" w:space="0" w:color="auto"/>
              <w:right w:val="single" w:sz="4" w:space="0" w:color="auto"/>
            </w:tcBorders>
            <w:shd w:val="clear" w:color="000000" w:fill="FFFFFF"/>
            <w:noWrap/>
            <w:vAlign w:val="bottom"/>
          </w:tcPr>
          <w:p w14:paraId="44BCEDE4"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1EFF2769"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3D97A9FB"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7E60DCEB" w14:textId="77777777" w:rsidR="003B493C" w:rsidRPr="00DE5B35" w:rsidRDefault="003B493C" w:rsidP="008E72BC">
            <w:pPr>
              <w:jc w:val="center"/>
              <w:rPr>
                <w:color w:val="000000"/>
                <w:sz w:val="18"/>
                <w:szCs w:val="18"/>
              </w:rPr>
            </w:pPr>
            <w:r w:rsidRPr="00DE5B35">
              <w:rPr>
                <w:color w:val="000000"/>
                <w:sz w:val="18"/>
                <w:szCs w:val="18"/>
              </w:rPr>
              <w:t>24.11</w:t>
            </w:r>
          </w:p>
        </w:tc>
        <w:tc>
          <w:tcPr>
            <w:tcW w:w="1027" w:type="dxa"/>
            <w:tcBorders>
              <w:top w:val="nil"/>
              <w:left w:val="nil"/>
              <w:bottom w:val="single" w:sz="4" w:space="0" w:color="auto"/>
              <w:right w:val="single" w:sz="4" w:space="0" w:color="auto"/>
            </w:tcBorders>
            <w:shd w:val="clear" w:color="000000" w:fill="FFFFFF"/>
            <w:noWrap/>
            <w:vAlign w:val="bottom"/>
          </w:tcPr>
          <w:p w14:paraId="6508224C" w14:textId="77777777" w:rsidR="003B493C" w:rsidRDefault="003B493C" w:rsidP="008E72BC">
            <w:pPr>
              <w:jc w:val="right"/>
              <w:rPr>
                <w:rFonts w:ascii="Calibri" w:hAnsi="Calibri" w:cs="Calibri"/>
                <w:sz w:val="22"/>
                <w:szCs w:val="22"/>
              </w:rPr>
            </w:pPr>
            <w:r>
              <w:rPr>
                <w:rFonts w:ascii="Calibri" w:hAnsi="Calibri" w:cs="Calibri"/>
                <w:sz w:val="22"/>
                <w:szCs w:val="22"/>
              </w:rPr>
              <w:t>6</w:t>
            </w:r>
          </w:p>
        </w:tc>
        <w:tc>
          <w:tcPr>
            <w:tcW w:w="866" w:type="dxa"/>
            <w:tcBorders>
              <w:top w:val="nil"/>
              <w:left w:val="nil"/>
              <w:bottom w:val="single" w:sz="4" w:space="0" w:color="auto"/>
              <w:right w:val="single" w:sz="4" w:space="0" w:color="auto"/>
            </w:tcBorders>
            <w:shd w:val="clear" w:color="000000" w:fill="FFFFFF"/>
            <w:noWrap/>
            <w:vAlign w:val="bottom"/>
          </w:tcPr>
          <w:p w14:paraId="0418B26D" w14:textId="77777777" w:rsidR="003B493C" w:rsidRDefault="003B493C" w:rsidP="008E72BC">
            <w:pPr>
              <w:jc w:val="right"/>
              <w:rPr>
                <w:rFonts w:ascii="Calibri" w:hAnsi="Calibri" w:cs="Calibri"/>
                <w:sz w:val="22"/>
                <w:szCs w:val="22"/>
              </w:rPr>
            </w:pPr>
            <w:r>
              <w:rPr>
                <w:rFonts w:ascii="Calibri" w:hAnsi="Calibri" w:cs="Calibri"/>
                <w:sz w:val="22"/>
                <w:szCs w:val="22"/>
              </w:rPr>
              <w:t>144,66</w:t>
            </w:r>
          </w:p>
        </w:tc>
        <w:tc>
          <w:tcPr>
            <w:tcW w:w="938" w:type="dxa"/>
            <w:tcBorders>
              <w:top w:val="nil"/>
              <w:left w:val="nil"/>
              <w:bottom w:val="single" w:sz="4" w:space="0" w:color="auto"/>
              <w:right w:val="single" w:sz="4" w:space="0" w:color="auto"/>
            </w:tcBorders>
            <w:shd w:val="clear" w:color="000000" w:fill="FFFFFF"/>
            <w:noWrap/>
            <w:vAlign w:val="bottom"/>
          </w:tcPr>
          <w:p w14:paraId="4281B9E4"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05C545CF" w14:textId="77777777" w:rsidR="003B493C" w:rsidRPr="008E09A1" w:rsidRDefault="003B493C" w:rsidP="008E72BC">
            <w:pPr>
              <w:rPr>
                <w:color w:val="000000"/>
                <w:sz w:val="20"/>
                <w:lang w:val="ru-RU"/>
              </w:rPr>
            </w:pPr>
          </w:p>
        </w:tc>
      </w:tr>
      <w:tr w:rsidR="003B493C" w:rsidRPr="008E09A1" w14:paraId="7E91BCC4" w14:textId="77777777" w:rsidTr="00C8346B">
        <w:trPr>
          <w:gridAfter w:val="1"/>
          <w:wAfter w:w="12" w:type="dxa"/>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F66156D"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68</w:t>
            </w:r>
          </w:p>
        </w:tc>
        <w:tc>
          <w:tcPr>
            <w:tcW w:w="1985" w:type="dxa"/>
            <w:tcBorders>
              <w:top w:val="nil"/>
              <w:left w:val="nil"/>
              <w:bottom w:val="single" w:sz="4" w:space="0" w:color="auto"/>
              <w:right w:val="single" w:sz="4" w:space="0" w:color="auto"/>
            </w:tcBorders>
            <w:shd w:val="clear" w:color="000000" w:fill="FFFFFF"/>
            <w:vAlign w:val="bottom"/>
          </w:tcPr>
          <w:p w14:paraId="2A50B4DD" w14:textId="77777777" w:rsidR="003B493C" w:rsidRDefault="003B493C" w:rsidP="008E72BC">
            <w:pPr>
              <w:rPr>
                <w:rFonts w:ascii="Calibri" w:hAnsi="Calibri" w:cs="Calibri"/>
                <w:sz w:val="22"/>
                <w:szCs w:val="22"/>
              </w:rPr>
            </w:pPr>
            <w:r>
              <w:rPr>
                <w:rFonts w:ascii="Calibri" w:hAnsi="Calibri" w:cs="Calibri"/>
                <w:sz w:val="22"/>
                <w:szCs w:val="22"/>
              </w:rPr>
              <w:t>Servitele alcool</w:t>
            </w:r>
          </w:p>
        </w:tc>
        <w:tc>
          <w:tcPr>
            <w:tcW w:w="1134" w:type="dxa"/>
            <w:tcBorders>
              <w:top w:val="nil"/>
              <w:left w:val="nil"/>
              <w:bottom w:val="single" w:sz="4" w:space="0" w:color="auto"/>
              <w:right w:val="single" w:sz="4" w:space="0" w:color="auto"/>
            </w:tcBorders>
            <w:shd w:val="clear" w:color="000000" w:fill="FFFFFF"/>
            <w:noWrap/>
            <w:vAlign w:val="bottom"/>
          </w:tcPr>
          <w:p w14:paraId="753759F3"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6782AD0C"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1B35833F"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6EF8D237" w14:textId="77777777" w:rsidR="003B493C" w:rsidRPr="00DE5B35" w:rsidRDefault="003B493C" w:rsidP="008E72BC">
            <w:pPr>
              <w:jc w:val="center"/>
              <w:rPr>
                <w:color w:val="000000"/>
                <w:sz w:val="18"/>
                <w:szCs w:val="18"/>
              </w:rPr>
            </w:pPr>
            <w:r>
              <w:rPr>
                <w:color w:val="000000"/>
                <w:sz w:val="18"/>
                <w:szCs w:val="18"/>
              </w:rPr>
              <w:t>3.59</w:t>
            </w:r>
          </w:p>
        </w:tc>
        <w:tc>
          <w:tcPr>
            <w:tcW w:w="1027" w:type="dxa"/>
            <w:tcBorders>
              <w:top w:val="nil"/>
              <w:left w:val="nil"/>
              <w:bottom w:val="single" w:sz="4" w:space="0" w:color="auto"/>
              <w:right w:val="single" w:sz="4" w:space="0" w:color="auto"/>
            </w:tcBorders>
            <w:shd w:val="clear" w:color="000000" w:fill="FFFFFF"/>
            <w:noWrap/>
            <w:vAlign w:val="bottom"/>
          </w:tcPr>
          <w:p w14:paraId="5AA56903" w14:textId="77777777" w:rsidR="003B493C" w:rsidRDefault="003B493C" w:rsidP="008E72BC">
            <w:pPr>
              <w:jc w:val="right"/>
              <w:rPr>
                <w:rFonts w:ascii="Calibri" w:hAnsi="Calibri" w:cs="Calibri"/>
                <w:sz w:val="22"/>
                <w:szCs w:val="22"/>
              </w:rPr>
            </w:pPr>
            <w:r>
              <w:rPr>
                <w:rFonts w:ascii="Calibri" w:hAnsi="Calibri" w:cs="Calibri"/>
                <w:sz w:val="22"/>
                <w:szCs w:val="22"/>
              </w:rPr>
              <w:t>10</w:t>
            </w:r>
          </w:p>
        </w:tc>
        <w:tc>
          <w:tcPr>
            <w:tcW w:w="866" w:type="dxa"/>
            <w:tcBorders>
              <w:top w:val="nil"/>
              <w:left w:val="nil"/>
              <w:bottom w:val="single" w:sz="4" w:space="0" w:color="auto"/>
              <w:right w:val="single" w:sz="4" w:space="0" w:color="auto"/>
            </w:tcBorders>
            <w:shd w:val="clear" w:color="000000" w:fill="FFFFFF"/>
            <w:noWrap/>
            <w:vAlign w:val="bottom"/>
          </w:tcPr>
          <w:p w14:paraId="16BA7AA0" w14:textId="77777777" w:rsidR="003B493C" w:rsidRDefault="003B493C" w:rsidP="008E72BC">
            <w:pPr>
              <w:jc w:val="right"/>
              <w:rPr>
                <w:rFonts w:ascii="Calibri" w:hAnsi="Calibri" w:cs="Calibri"/>
                <w:sz w:val="22"/>
                <w:szCs w:val="22"/>
              </w:rPr>
            </w:pPr>
            <w:r>
              <w:rPr>
                <w:rFonts w:ascii="Calibri" w:hAnsi="Calibri" w:cs="Calibri"/>
                <w:sz w:val="22"/>
                <w:szCs w:val="22"/>
              </w:rPr>
              <w:t>35,90</w:t>
            </w:r>
          </w:p>
        </w:tc>
        <w:tc>
          <w:tcPr>
            <w:tcW w:w="938" w:type="dxa"/>
            <w:tcBorders>
              <w:top w:val="nil"/>
              <w:left w:val="nil"/>
              <w:bottom w:val="single" w:sz="4" w:space="0" w:color="auto"/>
              <w:right w:val="single" w:sz="4" w:space="0" w:color="auto"/>
            </w:tcBorders>
            <w:shd w:val="clear" w:color="000000" w:fill="FFFFFF"/>
            <w:noWrap/>
            <w:vAlign w:val="bottom"/>
          </w:tcPr>
          <w:p w14:paraId="0AFEFA22"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72CEB20E" w14:textId="77777777" w:rsidR="003B493C" w:rsidRPr="008E09A1" w:rsidRDefault="003B493C" w:rsidP="008E72BC">
            <w:pPr>
              <w:rPr>
                <w:color w:val="000000"/>
                <w:sz w:val="20"/>
                <w:lang w:val="ru-RU"/>
              </w:rPr>
            </w:pPr>
          </w:p>
        </w:tc>
      </w:tr>
      <w:tr w:rsidR="003B493C" w:rsidRPr="008E09A1" w14:paraId="5CA02903" w14:textId="77777777" w:rsidTr="00C8346B">
        <w:trPr>
          <w:gridAfter w:val="1"/>
          <w:wAfter w:w="12" w:type="dxa"/>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803AACF"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69</w:t>
            </w:r>
          </w:p>
        </w:tc>
        <w:tc>
          <w:tcPr>
            <w:tcW w:w="1985" w:type="dxa"/>
            <w:tcBorders>
              <w:top w:val="nil"/>
              <w:left w:val="nil"/>
              <w:bottom w:val="single" w:sz="4" w:space="0" w:color="auto"/>
              <w:right w:val="single" w:sz="4" w:space="0" w:color="auto"/>
            </w:tcBorders>
            <w:shd w:val="clear" w:color="000000" w:fill="FFFFFF"/>
            <w:vAlign w:val="bottom"/>
          </w:tcPr>
          <w:p w14:paraId="7FBC878F" w14:textId="77777777" w:rsidR="003B493C" w:rsidRDefault="003B493C" w:rsidP="008E72BC">
            <w:pPr>
              <w:rPr>
                <w:rFonts w:ascii="Calibri" w:hAnsi="Calibri" w:cs="Calibri"/>
                <w:sz w:val="22"/>
                <w:szCs w:val="22"/>
              </w:rPr>
            </w:pPr>
            <w:r>
              <w:rPr>
                <w:rFonts w:ascii="Calibri" w:hAnsi="Calibri" w:cs="Calibri"/>
                <w:sz w:val="22"/>
                <w:szCs w:val="22"/>
              </w:rPr>
              <w:t>Sisteme</w:t>
            </w:r>
          </w:p>
        </w:tc>
        <w:tc>
          <w:tcPr>
            <w:tcW w:w="1134" w:type="dxa"/>
            <w:tcBorders>
              <w:top w:val="nil"/>
              <w:left w:val="nil"/>
              <w:bottom w:val="single" w:sz="4" w:space="0" w:color="auto"/>
              <w:right w:val="single" w:sz="4" w:space="0" w:color="auto"/>
            </w:tcBorders>
            <w:shd w:val="clear" w:color="000000" w:fill="FFFFFF"/>
            <w:noWrap/>
            <w:vAlign w:val="bottom"/>
          </w:tcPr>
          <w:p w14:paraId="7EA97A46"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46C4BD0D"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04956BAD"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7350780D" w14:textId="77777777" w:rsidR="003B493C" w:rsidRPr="00DE5B35" w:rsidRDefault="003B493C" w:rsidP="008E72BC">
            <w:pPr>
              <w:jc w:val="center"/>
              <w:rPr>
                <w:color w:val="000000"/>
                <w:sz w:val="18"/>
                <w:szCs w:val="18"/>
              </w:rPr>
            </w:pPr>
            <w:r>
              <w:rPr>
                <w:color w:val="000000"/>
                <w:sz w:val="18"/>
                <w:szCs w:val="18"/>
              </w:rPr>
              <w:t>1.10</w:t>
            </w:r>
          </w:p>
        </w:tc>
        <w:tc>
          <w:tcPr>
            <w:tcW w:w="1027" w:type="dxa"/>
            <w:tcBorders>
              <w:top w:val="nil"/>
              <w:left w:val="nil"/>
              <w:bottom w:val="single" w:sz="4" w:space="0" w:color="auto"/>
              <w:right w:val="single" w:sz="4" w:space="0" w:color="auto"/>
            </w:tcBorders>
            <w:shd w:val="clear" w:color="000000" w:fill="FFFFFF"/>
            <w:noWrap/>
            <w:vAlign w:val="bottom"/>
          </w:tcPr>
          <w:p w14:paraId="711A915E" w14:textId="77777777" w:rsidR="003B493C" w:rsidRDefault="003B493C" w:rsidP="008E72BC">
            <w:pPr>
              <w:jc w:val="right"/>
              <w:rPr>
                <w:rFonts w:ascii="Calibri" w:hAnsi="Calibri" w:cs="Calibri"/>
                <w:sz w:val="22"/>
                <w:szCs w:val="22"/>
              </w:rPr>
            </w:pPr>
            <w:r>
              <w:rPr>
                <w:rFonts w:ascii="Calibri" w:hAnsi="Calibri" w:cs="Calibri"/>
                <w:sz w:val="22"/>
                <w:szCs w:val="22"/>
              </w:rPr>
              <w:t>800</w:t>
            </w:r>
          </w:p>
        </w:tc>
        <w:tc>
          <w:tcPr>
            <w:tcW w:w="866" w:type="dxa"/>
            <w:tcBorders>
              <w:top w:val="nil"/>
              <w:left w:val="nil"/>
              <w:bottom w:val="single" w:sz="4" w:space="0" w:color="auto"/>
              <w:right w:val="single" w:sz="4" w:space="0" w:color="auto"/>
            </w:tcBorders>
            <w:shd w:val="clear" w:color="000000" w:fill="FFFFFF"/>
            <w:noWrap/>
            <w:vAlign w:val="bottom"/>
          </w:tcPr>
          <w:p w14:paraId="2347ACB9" w14:textId="77777777" w:rsidR="003B493C" w:rsidRDefault="003B493C" w:rsidP="008E72BC">
            <w:pPr>
              <w:jc w:val="right"/>
              <w:rPr>
                <w:rFonts w:ascii="Calibri" w:hAnsi="Calibri" w:cs="Calibri"/>
                <w:sz w:val="22"/>
                <w:szCs w:val="22"/>
              </w:rPr>
            </w:pPr>
            <w:r>
              <w:rPr>
                <w:rFonts w:ascii="Calibri" w:hAnsi="Calibri" w:cs="Calibri"/>
                <w:sz w:val="22"/>
                <w:szCs w:val="22"/>
              </w:rPr>
              <w:t>879,89</w:t>
            </w:r>
          </w:p>
        </w:tc>
        <w:tc>
          <w:tcPr>
            <w:tcW w:w="938" w:type="dxa"/>
            <w:tcBorders>
              <w:top w:val="nil"/>
              <w:left w:val="nil"/>
              <w:bottom w:val="single" w:sz="4" w:space="0" w:color="auto"/>
              <w:right w:val="single" w:sz="4" w:space="0" w:color="auto"/>
            </w:tcBorders>
            <w:shd w:val="clear" w:color="000000" w:fill="FFFFFF"/>
            <w:noWrap/>
            <w:vAlign w:val="bottom"/>
          </w:tcPr>
          <w:p w14:paraId="0FBA0C80"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F7E556D" w14:textId="77777777" w:rsidR="003B493C" w:rsidRPr="008E09A1" w:rsidRDefault="003B493C" w:rsidP="008E72BC">
            <w:pPr>
              <w:rPr>
                <w:color w:val="000000"/>
                <w:sz w:val="20"/>
                <w:lang w:val="ru-RU"/>
              </w:rPr>
            </w:pPr>
          </w:p>
        </w:tc>
      </w:tr>
      <w:tr w:rsidR="003B493C" w:rsidRPr="008E09A1" w14:paraId="456C59F0" w14:textId="77777777" w:rsidTr="00C8346B">
        <w:trPr>
          <w:gridAfter w:val="1"/>
          <w:wAfter w:w="12" w:type="dxa"/>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0752400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70</w:t>
            </w:r>
          </w:p>
        </w:tc>
        <w:tc>
          <w:tcPr>
            <w:tcW w:w="1985" w:type="dxa"/>
            <w:tcBorders>
              <w:top w:val="nil"/>
              <w:left w:val="nil"/>
              <w:bottom w:val="single" w:sz="4" w:space="0" w:color="auto"/>
              <w:right w:val="single" w:sz="4" w:space="0" w:color="auto"/>
            </w:tcBorders>
            <w:shd w:val="clear" w:color="000000" w:fill="FFFFFF"/>
            <w:vAlign w:val="bottom"/>
          </w:tcPr>
          <w:p w14:paraId="796EB0D1" w14:textId="77777777" w:rsidR="003B493C" w:rsidRDefault="003B493C" w:rsidP="008E72BC">
            <w:pPr>
              <w:rPr>
                <w:rFonts w:ascii="Calibri" w:hAnsi="Calibri" w:cs="Calibri"/>
                <w:sz w:val="22"/>
                <w:szCs w:val="22"/>
              </w:rPr>
            </w:pPr>
            <w:r>
              <w:rPr>
                <w:rFonts w:ascii="Calibri" w:hAnsi="Calibri" w:cs="Calibri"/>
                <w:sz w:val="22"/>
                <w:szCs w:val="22"/>
              </w:rPr>
              <w:t>Specula ginicologica</w:t>
            </w:r>
          </w:p>
        </w:tc>
        <w:tc>
          <w:tcPr>
            <w:tcW w:w="1134" w:type="dxa"/>
            <w:tcBorders>
              <w:top w:val="nil"/>
              <w:left w:val="nil"/>
              <w:bottom w:val="single" w:sz="4" w:space="0" w:color="auto"/>
              <w:right w:val="single" w:sz="4" w:space="0" w:color="auto"/>
            </w:tcBorders>
            <w:shd w:val="clear" w:color="000000" w:fill="FFFFFF"/>
            <w:noWrap/>
            <w:vAlign w:val="bottom"/>
          </w:tcPr>
          <w:p w14:paraId="26823A30"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6CFF0B71"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0F66DD3F"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784282A4" w14:textId="77777777" w:rsidR="003B493C" w:rsidRPr="00DE5B35" w:rsidRDefault="003B493C" w:rsidP="008E72BC">
            <w:pPr>
              <w:jc w:val="center"/>
              <w:rPr>
                <w:color w:val="000000"/>
                <w:sz w:val="18"/>
                <w:szCs w:val="18"/>
              </w:rPr>
            </w:pPr>
            <w:r>
              <w:rPr>
                <w:color w:val="000000"/>
                <w:sz w:val="18"/>
                <w:szCs w:val="18"/>
              </w:rPr>
              <w:t>10.00</w:t>
            </w:r>
          </w:p>
        </w:tc>
        <w:tc>
          <w:tcPr>
            <w:tcW w:w="1027" w:type="dxa"/>
            <w:tcBorders>
              <w:top w:val="nil"/>
              <w:left w:val="nil"/>
              <w:bottom w:val="single" w:sz="4" w:space="0" w:color="auto"/>
              <w:right w:val="single" w:sz="4" w:space="0" w:color="auto"/>
            </w:tcBorders>
            <w:shd w:val="clear" w:color="000000" w:fill="FFFFFF"/>
            <w:noWrap/>
            <w:vAlign w:val="bottom"/>
          </w:tcPr>
          <w:p w14:paraId="2A9AB5BB" w14:textId="77777777" w:rsidR="003B493C" w:rsidRDefault="003B493C" w:rsidP="008E72BC">
            <w:pPr>
              <w:jc w:val="right"/>
              <w:rPr>
                <w:rFonts w:ascii="Calibri" w:hAnsi="Calibri" w:cs="Calibri"/>
                <w:sz w:val="22"/>
                <w:szCs w:val="22"/>
              </w:rPr>
            </w:pPr>
            <w:r>
              <w:rPr>
                <w:rFonts w:ascii="Calibri" w:hAnsi="Calibri" w:cs="Calibri"/>
                <w:sz w:val="22"/>
                <w:szCs w:val="22"/>
              </w:rPr>
              <w:t>43</w:t>
            </w:r>
          </w:p>
        </w:tc>
        <w:tc>
          <w:tcPr>
            <w:tcW w:w="866" w:type="dxa"/>
            <w:tcBorders>
              <w:top w:val="nil"/>
              <w:left w:val="nil"/>
              <w:bottom w:val="single" w:sz="4" w:space="0" w:color="auto"/>
              <w:right w:val="single" w:sz="4" w:space="0" w:color="auto"/>
            </w:tcBorders>
            <w:shd w:val="clear" w:color="000000" w:fill="FFFFFF"/>
            <w:noWrap/>
            <w:vAlign w:val="bottom"/>
          </w:tcPr>
          <w:p w14:paraId="0C3A8CFF" w14:textId="77777777" w:rsidR="003B493C" w:rsidRDefault="003B493C" w:rsidP="008E72BC">
            <w:pPr>
              <w:jc w:val="right"/>
              <w:rPr>
                <w:rFonts w:ascii="Calibri" w:hAnsi="Calibri" w:cs="Calibri"/>
                <w:sz w:val="22"/>
                <w:szCs w:val="22"/>
              </w:rPr>
            </w:pPr>
            <w:r>
              <w:rPr>
                <w:rFonts w:ascii="Calibri" w:hAnsi="Calibri" w:cs="Calibri"/>
                <w:sz w:val="22"/>
                <w:szCs w:val="22"/>
              </w:rPr>
              <w:t>430,00</w:t>
            </w:r>
          </w:p>
        </w:tc>
        <w:tc>
          <w:tcPr>
            <w:tcW w:w="938" w:type="dxa"/>
            <w:tcBorders>
              <w:top w:val="nil"/>
              <w:left w:val="nil"/>
              <w:bottom w:val="single" w:sz="4" w:space="0" w:color="auto"/>
              <w:right w:val="single" w:sz="4" w:space="0" w:color="auto"/>
            </w:tcBorders>
            <w:shd w:val="clear" w:color="000000" w:fill="FFFFFF"/>
            <w:noWrap/>
            <w:vAlign w:val="bottom"/>
          </w:tcPr>
          <w:p w14:paraId="3D3FBFBE"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51ABC333" w14:textId="77777777" w:rsidR="003B493C" w:rsidRPr="008E09A1" w:rsidRDefault="003B493C" w:rsidP="008E72BC">
            <w:pPr>
              <w:rPr>
                <w:color w:val="000000"/>
                <w:sz w:val="20"/>
                <w:lang w:val="ru-RU"/>
              </w:rPr>
            </w:pPr>
          </w:p>
        </w:tc>
      </w:tr>
      <w:tr w:rsidR="003B493C" w:rsidRPr="008E09A1" w14:paraId="3D4AE44A" w14:textId="77777777" w:rsidTr="00C8346B">
        <w:trPr>
          <w:gridAfter w:val="1"/>
          <w:wAfter w:w="12" w:type="dxa"/>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8C320EE"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71</w:t>
            </w:r>
          </w:p>
        </w:tc>
        <w:tc>
          <w:tcPr>
            <w:tcW w:w="1985" w:type="dxa"/>
            <w:tcBorders>
              <w:top w:val="nil"/>
              <w:left w:val="nil"/>
              <w:bottom w:val="single" w:sz="4" w:space="0" w:color="auto"/>
              <w:right w:val="single" w:sz="4" w:space="0" w:color="auto"/>
            </w:tcBorders>
            <w:shd w:val="clear" w:color="000000" w:fill="FFFFFF"/>
            <w:vAlign w:val="bottom"/>
          </w:tcPr>
          <w:p w14:paraId="20D33503" w14:textId="77777777" w:rsidR="003B493C" w:rsidRDefault="003B493C" w:rsidP="008E72BC">
            <w:pPr>
              <w:rPr>
                <w:rFonts w:ascii="Calibri" w:hAnsi="Calibri" w:cs="Calibri"/>
                <w:sz w:val="22"/>
                <w:szCs w:val="22"/>
              </w:rPr>
            </w:pPr>
            <w:r>
              <w:rPr>
                <w:rFonts w:ascii="Calibri" w:hAnsi="Calibri" w:cs="Calibri"/>
                <w:sz w:val="22"/>
                <w:szCs w:val="22"/>
              </w:rPr>
              <w:t>Perie citologica</w:t>
            </w:r>
          </w:p>
        </w:tc>
        <w:tc>
          <w:tcPr>
            <w:tcW w:w="1134" w:type="dxa"/>
            <w:tcBorders>
              <w:top w:val="nil"/>
              <w:left w:val="nil"/>
              <w:bottom w:val="single" w:sz="4" w:space="0" w:color="auto"/>
              <w:right w:val="single" w:sz="4" w:space="0" w:color="auto"/>
            </w:tcBorders>
            <w:shd w:val="clear" w:color="000000" w:fill="FFFFFF"/>
            <w:noWrap/>
            <w:vAlign w:val="bottom"/>
          </w:tcPr>
          <w:p w14:paraId="61A572CE"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233223F3"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5599F652"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0E8B87DA" w14:textId="77777777" w:rsidR="003B493C" w:rsidRPr="00DE5B35" w:rsidRDefault="003B493C" w:rsidP="008E72BC">
            <w:pPr>
              <w:jc w:val="center"/>
              <w:rPr>
                <w:color w:val="000000"/>
                <w:sz w:val="18"/>
                <w:szCs w:val="18"/>
              </w:rPr>
            </w:pPr>
            <w:r>
              <w:rPr>
                <w:color w:val="000000"/>
                <w:sz w:val="18"/>
                <w:szCs w:val="18"/>
              </w:rPr>
              <w:t>4.50</w:t>
            </w:r>
          </w:p>
        </w:tc>
        <w:tc>
          <w:tcPr>
            <w:tcW w:w="1027" w:type="dxa"/>
            <w:tcBorders>
              <w:top w:val="nil"/>
              <w:left w:val="nil"/>
              <w:bottom w:val="single" w:sz="4" w:space="0" w:color="auto"/>
              <w:right w:val="single" w:sz="4" w:space="0" w:color="auto"/>
            </w:tcBorders>
            <w:shd w:val="clear" w:color="000000" w:fill="FFFFFF"/>
            <w:noWrap/>
            <w:vAlign w:val="bottom"/>
          </w:tcPr>
          <w:p w14:paraId="19E7646E" w14:textId="77777777" w:rsidR="003B493C" w:rsidRDefault="003B493C" w:rsidP="008E72BC">
            <w:pPr>
              <w:jc w:val="right"/>
              <w:rPr>
                <w:rFonts w:ascii="Calibri" w:hAnsi="Calibri" w:cs="Calibri"/>
                <w:sz w:val="22"/>
                <w:szCs w:val="22"/>
              </w:rPr>
            </w:pPr>
            <w:r>
              <w:rPr>
                <w:rFonts w:ascii="Calibri" w:hAnsi="Calibri" w:cs="Calibri"/>
                <w:sz w:val="22"/>
                <w:szCs w:val="22"/>
              </w:rPr>
              <w:t>220</w:t>
            </w:r>
          </w:p>
        </w:tc>
        <w:tc>
          <w:tcPr>
            <w:tcW w:w="866" w:type="dxa"/>
            <w:tcBorders>
              <w:top w:val="nil"/>
              <w:left w:val="nil"/>
              <w:bottom w:val="single" w:sz="4" w:space="0" w:color="auto"/>
              <w:right w:val="single" w:sz="4" w:space="0" w:color="auto"/>
            </w:tcBorders>
            <w:shd w:val="clear" w:color="000000" w:fill="FFFFFF"/>
            <w:noWrap/>
            <w:vAlign w:val="bottom"/>
          </w:tcPr>
          <w:p w14:paraId="5D048635" w14:textId="77777777" w:rsidR="003B493C" w:rsidRDefault="003B493C" w:rsidP="008E72BC">
            <w:pPr>
              <w:jc w:val="right"/>
              <w:rPr>
                <w:rFonts w:ascii="Calibri" w:hAnsi="Calibri" w:cs="Calibri"/>
                <w:sz w:val="22"/>
                <w:szCs w:val="22"/>
              </w:rPr>
            </w:pPr>
            <w:r>
              <w:rPr>
                <w:rFonts w:ascii="Calibri" w:hAnsi="Calibri" w:cs="Calibri"/>
                <w:sz w:val="22"/>
                <w:szCs w:val="22"/>
              </w:rPr>
              <w:t>990,00</w:t>
            </w:r>
          </w:p>
        </w:tc>
        <w:tc>
          <w:tcPr>
            <w:tcW w:w="938" w:type="dxa"/>
            <w:tcBorders>
              <w:top w:val="nil"/>
              <w:left w:val="nil"/>
              <w:bottom w:val="single" w:sz="4" w:space="0" w:color="auto"/>
              <w:right w:val="single" w:sz="4" w:space="0" w:color="auto"/>
            </w:tcBorders>
            <w:shd w:val="clear" w:color="000000" w:fill="FFFFFF"/>
            <w:noWrap/>
            <w:vAlign w:val="bottom"/>
          </w:tcPr>
          <w:p w14:paraId="119D8C94"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426BDC4" w14:textId="77777777" w:rsidR="003B493C" w:rsidRPr="008E09A1" w:rsidRDefault="003B493C" w:rsidP="008E72BC">
            <w:pPr>
              <w:rPr>
                <w:color w:val="000000"/>
                <w:sz w:val="20"/>
                <w:lang w:val="ru-RU"/>
              </w:rPr>
            </w:pPr>
          </w:p>
        </w:tc>
      </w:tr>
      <w:tr w:rsidR="003B493C" w:rsidRPr="008E09A1" w14:paraId="43ED8D42" w14:textId="77777777" w:rsidTr="00C8346B">
        <w:trPr>
          <w:gridAfter w:val="1"/>
          <w:wAfter w:w="12" w:type="dxa"/>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D24CDC9"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72</w:t>
            </w:r>
          </w:p>
        </w:tc>
        <w:tc>
          <w:tcPr>
            <w:tcW w:w="1985" w:type="dxa"/>
            <w:tcBorders>
              <w:top w:val="nil"/>
              <w:left w:val="nil"/>
              <w:bottom w:val="single" w:sz="4" w:space="0" w:color="auto"/>
              <w:right w:val="single" w:sz="4" w:space="0" w:color="auto"/>
            </w:tcBorders>
            <w:shd w:val="clear" w:color="000000" w:fill="FFFFFF"/>
            <w:vAlign w:val="bottom"/>
          </w:tcPr>
          <w:p w14:paraId="07F78F3C" w14:textId="77777777" w:rsidR="003B493C" w:rsidRDefault="003B493C" w:rsidP="008E72BC">
            <w:pPr>
              <w:rPr>
                <w:rFonts w:ascii="Calibri" w:hAnsi="Calibri" w:cs="Calibri"/>
                <w:sz w:val="22"/>
                <w:szCs w:val="22"/>
              </w:rPr>
            </w:pPr>
            <w:r>
              <w:rPr>
                <w:rFonts w:ascii="Calibri" w:hAnsi="Calibri" w:cs="Calibri"/>
                <w:sz w:val="22"/>
                <w:szCs w:val="22"/>
              </w:rPr>
              <w:t>Hirtie ECG</w:t>
            </w:r>
          </w:p>
        </w:tc>
        <w:tc>
          <w:tcPr>
            <w:tcW w:w="1134" w:type="dxa"/>
            <w:tcBorders>
              <w:top w:val="nil"/>
              <w:left w:val="nil"/>
              <w:bottom w:val="single" w:sz="4" w:space="0" w:color="auto"/>
              <w:right w:val="single" w:sz="4" w:space="0" w:color="auto"/>
            </w:tcBorders>
            <w:shd w:val="clear" w:color="000000" w:fill="FFFFFF"/>
            <w:noWrap/>
            <w:vAlign w:val="bottom"/>
          </w:tcPr>
          <w:p w14:paraId="3F3EA3F9"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6125639E"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726B8E45"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233DE029" w14:textId="77777777" w:rsidR="003B493C" w:rsidRPr="00DE5B35" w:rsidRDefault="003B493C" w:rsidP="008E72BC">
            <w:pPr>
              <w:jc w:val="center"/>
              <w:rPr>
                <w:color w:val="000000"/>
                <w:sz w:val="18"/>
                <w:szCs w:val="18"/>
              </w:rPr>
            </w:pPr>
            <w:r>
              <w:rPr>
                <w:color w:val="000000"/>
                <w:sz w:val="18"/>
                <w:szCs w:val="18"/>
              </w:rPr>
              <w:t>21.44</w:t>
            </w:r>
          </w:p>
        </w:tc>
        <w:tc>
          <w:tcPr>
            <w:tcW w:w="1027" w:type="dxa"/>
            <w:tcBorders>
              <w:top w:val="nil"/>
              <w:left w:val="nil"/>
              <w:bottom w:val="single" w:sz="4" w:space="0" w:color="auto"/>
              <w:right w:val="single" w:sz="4" w:space="0" w:color="auto"/>
            </w:tcBorders>
            <w:shd w:val="clear" w:color="000000" w:fill="FFFFFF"/>
            <w:noWrap/>
            <w:vAlign w:val="bottom"/>
          </w:tcPr>
          <w:p w14:paraId="17CD3860" w14:textId="77777777" w:rsidR="003B493C" w:rsidRDefault="003B493C" w:rsidP="008E72BC">
            <w:pPr>
              <w:jc w:val="right"/>
              <w:rPr>
                <w:rFonts w:ascii="Calibri" w:hAnsi="Calibri" w:cs="Calibri"/>
                <w:sz w:val="22"/>
                <w:szCs w:val="22"/>
              </w:rPr>
            </w:pPr>
            <w:r>
              <w:rPr>
                <w:rFonts w:ascii="Calibri" w:hAnsi="Calibri" w:cs="Calibri"/>
                <w:sz w:val="22"/>
                <w:szCs w:val="22"/>
              </w:rPr>
              <w:t>10</w:t>
            </w:r>
          </w:p>
        </w:tc>
        <w:tc>
          <w:tcPr>
            <w:tcW w:w="866" w:type="dxa"/>
            <w:tcBorders>
              <w:top w:val="nil"/>
              <w:left w:val="nil"/>
              <w:bottom w:val="single" w:sz="4" w:space="0" w:color="auto"/>
              <w:right w:val="single" w:sz="4" w:space="0" w:color="auto"/>
            </w:tcBorders>
            <w:shd w:val="clear" w:color="000000" w:fill="FFFFFF"/>
            <w:noWrap/>
            <w:vAlign w:val="bottom"/>
          </w:tcPr>
          <w:p w14:paraId="36F8662F" w14:textId="77777777" w:rsidR="003B493C" w:rsidRDefault="003B493C" w:rsidP="008E72BC">
            <w:pPr>
              <w:jc w:val="right"/>
              <w:rPr>
                <w:rFonts w:ascii="Calibri" w:hAnsi="Calibri" w:cs="Calibri"/>
                <w:sz w:val="22"/>
                <w:szCs w:val="22"/>
              </w:rPr>
            </w:pPr>
            <w:r>
              <w:rPr>
                <w:rFonts w:ascii="Calibri" w:hAnsi="Calibri" w:cs="Calibri"/>
                <w:sz w:val="22"/>
                <w:szCs w:val="22"/>
              </w:rPr>
              <w:t>214,43</w:t>
            </w:r>
          </w:p>
        </w:tc>
        <w:tc>
          <w:tcPr>
            <w:tcW w:w="938" w:type="dxa"/>
            <w:tcBorders>
              <w:top w:val="nil"/>
              <w:left w:val="nil"/>
              <w:bottom w:val="single" w:sz="4" w:space="0" w:color="auto"/>
              <w:right w:val="single" w:sz="4" w:space="0" w:color="auto"/>
            </w:tcBorders>
            <w:shd w:val="clear" w:color="000000" w:fill="FFFFFF"/>
            <w:noWrap/>
            <w:vAlign w:val="bottom"/>
          </w:tcPr>
          <w:p w14:paraId="7274F276"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0B868D76" w14:textId="77777777" w:rsidR="003B493C" w:rsidRPr="008E09A1" w:rsidRDefault="003B493C" w:rsidP="008E72BC">
            <w:pPr>
              <w:rPr>
                <w:color w:val="000000"/>
                <w:sz w:val="20"/>
                <w:lang w:val="ru-RU"/>
              </w:rPr>
            </w:pPr>
          </w:p>
        </w:tc>
      </w:tr>
      <w:tr w:rsidR="003B493C" w:rsidRPr="008E09A1" w14:paraId="72B98672" w14:textId="77777777" w:rsidTr="00C8346B">
        <w:trPr>
          <w:gridAfter w:val="1"/>
          <w:wAfter w:w="12" w:type="dxa"/>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0B50E8F5"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73</w:t>
            </w:r>
          </w:p>
        </w:tc>
        <w:tc>
          <w:tcPr>
            <w:tcW w:w="1985" w:type="dxa"/>
            <w:tcBorders>
              <w:top w:val="nil"/>
              <w:left w:val="nil"/>
              <w:bottom w:val="single" w:sz="4" w:space="0" w:color="auto"/>
              <w:right w:val="single" w:sz="4" w:space="0" w:color="auto"/>
            </w:tcBorders>
            <w:shd w:val="clear" w:color="000000" w:fill="FFFFFF"/>
            <w:vAlign w:val="bottom"/>
          </w:tcPr>
          <w:p w14:paraId="3A05B986" w14:textId="77777777" w:rsidR="003B493C" w:rsidRDefault="003B493C" w:rsidP="008E72BC">
            <w:pPr>
              <w:rPr>
                <w:rFonts w:ascii="Calibri" w:hAnsi="Calibri" w:cs="Calibri"/>
                <w:sz w:val="22"/>
                <w:szCs w:val="22"/>
              </w:rPr>
            </w:pPr>
            <w:r>
              <w:rPr>
                <w:rFonts w:ascii="Calibri" w:hAnsi="Calibri" w:cs="Calibri"/>
                <w:sz w:val="22"/>
                <w:szCs w:val="22"/>
              </w:rPr>
              <w:t>Manusi</w:t>
            </w:r>
          </w:p>
        </w:tc>
        <w:tc>
          <w:tcPr>
            <w:tcW w:w="1134" w:type="dxa"/>
            <w:tcBorders>
              <w:top w:val="nil"/>
              <w:left w:val="nil"/>
              <w:bottom w:val="single" w:sz="4" w:space="0" w:color="auto"/>
              <w:right w:val="single" w:sz="4" w:space="0" w:color="auto"/>
            </w:tcBorders>
            <w:shd w:val="clear" w:color="000000" w:fill="FFFFFF"/>
            <w:noWrap/>
            <w:vAlign w:val="bottom"/>
          </w:tcPr>
          <w:p w14:paraId="08AB1E34"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27B2602C"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01204311" w14:textId="77777777" w:rsidR="003B493C" w:rsidRDefault="003B493C" w:rsidP="008E72BC">
            <w:r>
              <w:rPr>
                <w:sz w:val="18"/>
                <w:szCs w:val="18"/>
              </w:rPr>
              <w:t>cut.</w:t>
            </w:r>
          </w:p>
        </w:tc>
        <w:tc>
          <w:tcPr>
            <w:tcW w:w="711" w:type="dxa"/>
            <w:tcBorders>
              <w:top w:val="nil"/>
              <w:left w:val="nil"/>
              <w:bottom w:val="single" w:sz="4" w:space="0" w:color="auto"/>
              <w:right w:val="single" w:sz="4" w:space="0" w:color="auto"/>
            </w:tcBorders>
            <w:shd w:val="clear" w:color="000000" w:fill="FFFFFF"/>
            <w:noWrap/>
            <w:vAlign w:val="bottom"/>
          </w:tcPr>
          <w:p w14:paraId="4DB996CD" w14:textId="77777777" w:rsidR="003B493C" w:rsidRPr="00DE5B35" w:rsidRDefault="003B493C" w:rsidP="008E72BC">
            <w:pPr>
              <w:jc w:val="center"/>
              <w:rPr>
                <w:color w:val="000000"/>
                <w:sz w:val="18"/>
                <w:szCs w:val="18"/>
              </w:rPr>
            </w:pPr>
            <w:r>
              <w:rPr>
                <w:color w:val="000000"/>
                <w:sz w:val="18"/>
                <w:szCs w:val="18"/>
              </w:rPr>
              <w:t>35.10</w:t>
            </w:r>
          </w:p>
        </w:tc>
        <w:tc>
          <w:tcPr>
            <w:tcW w:w="1027" w:type="dxa"/>
            <w:tcBorders>
              <w:top w:val="nil"/>
              <w:left w:val="nil"/>
              <w:bottom w:val="single" w:sz="4" w:space="0" w:color="auto"/>
              <w:right w:val="single" w:sz="4" w:space="0" w:color="auto"/>
            </w:tcBorders>
            <w:shd w:val="clear" w:color="000000" w:fill="FFFFFF"/>
            <w:noWrap/>
            <w:vAlign w:val="bottom"/>
          </w:tcPr>
          <w:p w14:paraId="63DB1615" w14:textId="77777777" w:rsidR="003B493C" w:rsidRDefault="003B493C" w:rsidP="008E72BC">
            <w:pPr>
              <w:jc w:val="right"/>
              <w:rPr>
                <w:rFonts w:ascii="Calibri" w:hAnsi="Calibri" w:cs="Calibri"/>
                <w:sz w:val="22"/>
                <w:szCs w:val="22"/>
              </w:rPr>
            </w:pPr>
            <w:r>
              <w:rPr>
                <w:rFonts w:ascii="Calibri" w:hAnsi="Calibri" w:cs="Calibri"/>
                <w:sz w:val="22"/>
                <w:szCs w:val="22"/>
              </w:rPr>
              <w:t>7</w:t>
            </w:r>
          </w:p>
        </w:tc>
        <w:tc>
          <w:tcPr>
            <w:tcW w:w="866" w:type="dxa"/>
            <w:tcBorders>
              <w:top w:val="nil"/>
              <w:left w:val="nil"/>
              <w:bottom w:val="single" w:sz="4" w:space="0" w:color="auto"/>
              <w:right w:val="single" w:sz="4" w:space="0" w:color="auto"/>
            </w:tcBorders>
            <w:shd w:val="clear" w:color="000000" w:fill="FFFFFF"/>
            <w:noWrap/>
            <w:vAlign w:val="bottom"/>
          </w:tcPr>
          <w:p w14:paraId="66EB003D" w14:textId="77777777" w:rsidR="003B493C" w:rsidRDefault="003B493C" w:rsidP="008E72BC">
            <w:pPr>
              <w:jc w:val="right"/>
              <w:rPr>
                <w:rFonts w:ascii="Calibri" w:hAnsi="Calibri" w:cs="Calibri"/>
                <w:sz w:val="22"/>
                <w:szCs w:val="22"/>
              </w:rPr>
            </w:pPr>
            <w:r>
              <w:rPr>
                <w:rFonts w:ascii="Calibri" w:hAnsi="Calibri" w:cs="Calibri"/>
                <w:sz w:val="22"/>
                <w:szCs w:val="22"/>
              </w:rPr>
              <w:t>245,70</w:t>
            </w:r>
          </w:p>
        </w:tc>
        <w:tc>
          <w:tcPr>
            <w:tcW w:w="938" w:type="dxa"/>
            <w:tcBorders>
              <w:top w:val="nil"/>
              <w:left w:val="nil"/>
              <w:bottom w:val="single" w:sz="4" w:space="0" w:color="auto"/>
              <w:right w:val="single" w:sz="4" w:space="0" w:color="auto"/>
            </w:tcBorders>
            <w:shd w:val="clear" w:color="000000" w:fill="FFFFFF"/>
            <w:noWrap/>
            <w:vAlign w:val="bottom"/>
          </w:tcPr>
          <w:p w14:paraId="6075117B"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062C760D" w14:textId="77777777" w:rsidR="003B493C" w:rsidRPr="008E09A1" w:rsidRDefault="003B493C" w:rsidP="008E72BC">
            <w:pPr>
              <w:rPr>
                <w:color w:val="000000"/>
                <w:sz w:val="20"/>
                <w:lang w:val="ru-RU"/>
              </w:rPr>
            </w:pPr>
          </w:p>
        </w:tc>
      </w:tr>
      <w:tr w:rsidR="003B493C" w:rsidRPr="008E09A1" w14:paraId="7663E915" w14:textId="77777777" w:rsidTr="00C8346B">
        <w:trPr>
          <w:gridAfter w:val="1"/>
          <w:wAfter w:w="12" w:type="dxa"/>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5267A652"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74</w:t>
            </w:r>
          </w:p>
        </w:tc>
        <w:tc>
          <w:tcPr>
            <w:tcW w:w="1985" w:type="dxa"/>
            <w:tcBorders>
              <w:top w:val="nil"/>
              <w:left w:val="nil"/>
              <w:bottom w:val="single" w:sz="4" w:space="0" w:color="auto"/>
              <w:right w:val="single" w:sz="4" w:space="0" w:color="auto"/>
            </w:tcBorders>
            <w:shd w:val="clear" w:color="000000" w:fill="FFFFFF"/>
            <w:vAlign w:val="bottom"/>
          </w:tcPr>
          <w:p w14:paraId="6D6468A2" w14:textId="77777777" w:rsidR="003B493C" w:rsidRDefault="003B493C" w:rsidP="008E72BC">
            <w:pPr>
              <w:rPr>
                <w:rFonts w:ascii="Calibri" w:hAnsi="Calibri" w:cs="Calibri"/>
                <w:color w:val="000000"/>
                <w:sz w:val="22"/>
                <w:szCs w:val="22"/>
              </w:rPr>
            </w:pPr>
            <w:r>
              <w:rPr>
                <w:rFonts w:ascii="Calibri" w:hAnsi="Calibri" w:cs="Calibri"/>
                <w:color w:val="000000"/>
                <w:sz w:val="22"/>
                <w:szCs w:val="22"/>
              </w:rPr>
              <w:t>Glucoza 200ml</w:t>
            </w:r>
          </w:p>
        </w:tc>
        <w:tc>
          <w:tcPr>
            <w:tcW w:w="1134" w:type="dxa"/>
            <w:tcBorders>
              <w:top w:val="nil"/>
              <w:left w:val="nil"/>
              <w:bottom w:val="single" w:sz="4" w:space="0" w:color="auto"/>
              <w:right w:val="single" w:sz="4" w:space="0" w:color="auto"/>
            </w:tcBorders>
            <w:shd w:val="clear" w:color="000000" w:fill="FFFFFF"/>
            <w:noWrap/>
            <w:vAlign w:val="bottom"/>
          </w:tcPr>
          <w:p w14:paraId="400F0EAE" w14:textId="77777777" w:rsidR="003B493C" w:rsidRPr="00A06559" w:rsidRDefault="003B493C" w:rsidP="008E72BC">
            <w:pPr>
              <w:spacing w:line="276" w:lineRule="auto"/>
              <w:rPr>
                <w:rFonts w:ascii="Arial" w:hAnsi="Arial" w:cs="Arial"/>
                <w:color w:val="000000"/>
                <w:sz w:val="18"/>
                <w:szCs w:val="18"/>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1CB2FE8F" w14:textId="77777777" w:rsidR="003B493C" w:rsidRPr="007F78FB" w:rsidRDefault="003B493C" w:rsidP="008E72BC">
            <w:pPr>
              <w:rPr>
                <w:rFonts w:ascii="Arial" w:hAnsi="Arial" w:cs="Arial"/>
                <w:color w:val="000000"/>
                <w:sz w:val="18"/>
                <w:szCs w:val="18"/>
                <w:lang w:val="ru-RU"/>
              </w:rPr>
            </w:pPr>
          </w:p>
        </w:tc>
        <w:tc>
          <w:tcPr>
            <w:tcW w:w="805" w:type="dxa"/>
            <w:tcBorders>
              <w:top w:val="nil"/>
              <w:left w:val="nil"/>
              <w:bottom w:val="single" w:sz="4" w:space="0" w:color="auto"/>
              <w:right w:val="single" w:sz="4" w:space="0" w:color="auto"/>
            </w:tcBorders>
            <w:shd w:val="clear" w:color="000000" w:fill="FFFFFF"/>
            <w:noWrap/>
          </w:tcPr>
          <w:p w14:paraId="19DC6328" w14:textId="77777777" w:rsidR="003B493C" w:rsidRDefault="003B493C" w:rsidP="008E72BC">
            <w:r w:rsidRPr="00C921CD">
              <w:rPr>
                <w:sz w:val="18"/>
                <w:szCs w:val="18"/>
              </w:rPr>
              <w:t>buc</w:t>
            </w:r>
          </w:p>
        </w:tc>
        <w:tc>
          <w:tcPr>
            <w:tcW w:w="711" w:type="dxa"/>
            <w:tcBorders>
              <w:top w:val="nil"/>
              <w:left w:val="nil"/>
              <w:bottom w:val="single" w:sz="4" w:space="0" w:color="auto"/>
              <w:right w:val="single" w:sz="4" w:space="0" w:color="auto"/>
            </w:tcBorders>
            <w:shd w:val="clear" w:color="000000" w:fill="FFFFFF"/>
            <w:noWrap/>
            <w:vAlign w:val="bottom"/>
          </w:tcPr>
          <w:p w14:paraId="36D4B9A4" w14:textId="77777777" w:rsidR="003B493C" w:rsidRPr="00DE5B35" w:rsidRDefault="003B493C" w:rsidP="008E72BC">
            <w:pPr>
              <w:jc w:val="center"/>
              <w:rPr>
                <w:color w:val="000000"/>
                <w:sz w:val="18"/>
                <w:szCs w:val="18"/>
              </w:rPr>
            </w:pPr>
            <w:r>
              <w:rPr>
                <w:color w:val="000000"/>
                <w:sz w:val="18"/>
                <w:szCs w:val="18"/>
              </w:rPr>
              <w:t>4.61</w:t>
            </w:r>
          </w:p>
        </w:tc>
        <w:tc>
          <w:tcPr>
            <w:tcW w:w="1027" w:type="dxa"/>
            <w:tcBorders>
              <w:top w:val="nil"/>
              <w:left w:val="nil"/>
              <w:bottom w:val="single" w:sz="4" w:space="0" w:color="auto"/>
              <w:right w:val="single" w:sz="4" w:space="0" w:color="auto"/>
            </w:tcBorders>
            <w:shd w:val="clear" w:color="000000" w:fill="FFFFFF"/>
            <w:noWrap/>
            <w:vAlign w:val="bottom"/>
          </w:tcPr>
          <w:p w14:paraId="19E2A6B1"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5</w:t>
            </w:r>
          </w:p>
        </w:tc>
        <w:tc>
          <w:tcPr>
            <w:tcW w:w="866" w:type="dxa"/>
            <w:tcBorders>
              <w:top w:val="nil"/>
              <w:left w:val="nil"/>
              <w:bottom w:val="single" w:sz="4" w:space="0" w:color="auto"/>
              <w:right w:val="single" w:sz="4" w:space="0" w:color="auto"/>
            </w:tcBorders>
            <w:shd w:val="clear" w:color="000000" w:fill="FFFFFF"/>
            <w:noWrap/>
            <w:vAlign w:val="bottom"/>
          </w:tcPr>
          <w:p w14:paraId="27218D2C" w14:textId="77777777" w:rsidR="003B493C" w:rsidRDefault="003B493C" w:rsidP="008E72BC">
            <w:pPr>
              <w:jc w:val="right"/>
              <w:rPr>
                <w:rFonts w:ascii="Calibri" w:hAnsi="Calibri" w:cs="Calibri"/>
                <w:color w:val="000000"/>
                <w:sz w:val="22"/>
                <w:szCs w:val="22"/>
              </w:rPr>
            </w:pPr>
            <w:r>
              <w:rPr>
                <w:rFonts w:ascii="Calibri" w:hAnsi="Calibri" w:cs="Calibri"/>
                <w:color w:val="000000"/>
                <w:sz w:val="22"/>
                <w:szCs w:val="22"/>
              </w:rPr>
              <w:t>23,04</w:t>
            </w:r>
          </w:p>
        </w:tc>
        <w:tc>
          <w:tcPr>
            <w:tcW w:w="938" w:type="dxa"/>
            <w:tcBorders>
              <w:top w:val="nil"/>
              <w:left w:val="nil"/>
              <w:bottom w:val="single" w:sz="4" w:space="0" w:color="auto"/>
              <w:right w:val="single" w:sz="4" w:space="0" w:color="auto"/>
            </w:tcBorders>
            <w:shd w:val="clear" w:color="000000" w:fill="FFFFFF"/>
            <w:noWrap/>
            <w:vAlign w:val="bottom"/>
          </w:tcPr>
          <w:p w14:paraId="4D31A5A7" w14:textId="77777777" w:rsidR="003B493C" w:rsidRPr="007F78FB" w:rsidRDefault="003B493C" w:rsidP="008E72BC">
            <w:pPr>
              <w:jc w:val="center"/>
              <w:rPr>
                <w:rFonts w:ascii="Arial" w:hAnsi="Arial" w:cs="Arial"/>
                <w:color w:val="000000"/>
                <w:sz w:val="18"/>
                <w:szCs w:val="18"/>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04ACDB40" w14:textId="77777777" w:rsidR="003B493C" w:rsidRPr="008E09A1" w:rsidRDefault="003B493C" w:rsidP="008E72BC">
            <w:pPr>
              <w:rPr>
                <w:color w:val="000000"/>
                <w:sz w:val="20"/>
                <w:lang w:val="ru-RU"/>
              </w:rPr>
            </w:pPr>
          </w:p>
        </w:tc>
      </w:tr>
      <w:tr w:rsidR="003B493C" w:rsidRPr="008E09A1" w14:paraId="4EA32553"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1F1CBBA" w14:textId="77777777" w:rsidR="003B493C" w:rsidRPr="008E09A1" w:rsidRDefault="003B493C" w:rsidP="008E72BC">
            <w:pPr>
              <w:spacing w:line="276" w:lineRule="auto"/>
              <w:rPr>
                <w:color w:val="000000"/>
                <w:sz w:val="20"/>
                <w:lang w:val="ru-RU"/>
              </w:rPr>
            </w:pPr>
          </w:p>
        </w:tc>
        <w:tc>
          <w:tcPr>
            <w:tcW w:w="3119"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4219D92" w14:textId="77777777" w:rsidR="003B493C" w:rsidRPr="009E11C8" w:rsidRDefault="003B493C" w:rsidP="008E72BC">
            <w:pPr>
              <w:spacing w:line="276" w:lineRule="auto"/>
              <w:rPr>
                <w:b/>
                <w:bCs/>
                <w:color w:val="000000"/>
                <w:sz w:val="20"/>
              </w:rPr>
            </w:pPr>
            <w:r w:rsidRPr="008E09A1">
              <w:rPr>
                <w:b/>
                <w:bCs/>
                <w:color w:val="000000"/>
                <w:sz w:val="20"/>
                <w:lang w:val="ru-RU"/>
              </w:rPr>
              <w:t xml:space="preserve">TOTAL </w:t>
            </w:r>
            <w:r>
              <w:rPr>
                <w:b/>
                <w:bCs/>
                <w:color w:val="000000"/>
                <w:sz w:val="20"/>
              </w:rPr>
              <w:t>medicamente</w:t>
            </w:r>
          </w:p>
        </w:tc>
        <w:tc>
          <w:tcPr>
            <w:tcW w:w="616" w:type="dxa"/>
            <w:tcBorders>
              <w:top w:val="nil"/>
              <w:left w:val="single" w:sz="4" w:space="0" w:color="auto"/>
              <w:bottom w:val="single" w:sz="4" w:space="0" w:color="auto"/>
              <w:right w:val="single" w:sz="4" w:space="0" w:color="auto"/>
            </w:tcBorders>
            <w:shd w:val="clear" w:color="000000" w:fill="FFFFFF"/>
            <w:noWrap/>
            <w:vAlign w:val="bottom"/>
          </w:tcPr>
          <w:p w14:paraId="78A6E5BE" w14:textId="77777777" w:rsidR="003B493C" w:rsidRPr="008E09A1" w:rsidRDefault="003B493C" w:rsidP="008E72BC">
            <w:pPr>
              <w:rPr>
                <w:b/>
                <w:bCs/>
                <w:color w:val="000000"/>
                <w:sz w:val="20"/>
                <w:lang w:val="ru-RU"/>
              </w:rPr>
            </w:pPr>
          </w:p>
        </w:tc>
        <w:tc>
          <w:tcPr>
            <w:tcW w:w="805" w:type="dxa"/>
            <w:tcBorders>
              <w:top w:val="nil"/>
              <w:left w:val="nil"/>
              <w:bottom w:val="single" w:sz="4" w:space="0" w:color="auto"/>
              <w:right w:val="single" w:sz="4" w:space="0" w:color="auto"/>
            </w:tcBorders>
            <w:shd w:val="clear" w:color="000000" w:fill="FFFFFF"/>
            <w:noWrap/>
            <w:vAlign w:val="bottom"/>
          </w:tcPr>
          <w:p w14:paraId="35C8A5F5" w14:textId="77777777" w:rsidR="003B493C" w:rsidRPr="008E09A1" w:rsidRDefault="003B493C" w:rsidP="008E72BC">
            <w:pPr>
              <w:rPr>
                <w:b/>
                <w:bCs/>
                <w:color w:val="000000"/>
                <w:sz w:val="20"/>
                <w:lang w:val="ru-RU"/>
              </w:rPr>
            </w:pPr>
          </w:p>
        </w:tc>
        <w:tc>
          <w:tcPr>
            <w:tcW w:w="711" w:type="dxa"/>
            <w:tcBorders>
              <w:top w:val="nil"/>
              <w:left w:val="nil"/>
              <w:bottom w:val="single" w:sz="4" w:space="0" w:color="auto"/>
              <w:right w:val="single" w:sz="4" w:space="0" w:color="auto"/>
            </w:tcBorders>
            <w:shd w:val="clear" w:color="000000" w:fill="FFFFFF"/>
            <w:noWrap/>
            <w:vAlign w:val="bottom"/>
          </w:tcPr>
          <w:p w14:paraId="6D936C43" w14:textId="77777777" w:rsidR="003B493C" w:rsidRPr="008E09A1" w:rsidRDefault="003B493C" w:rsidP="008E72BC">
            <w:pPr>
              <w:jc w:val="center"/>
              <w:rPr>
                <w:b/>
                <w:bCs/>
                <w:color w:val="000000"/>
                <w:sz w:val="20"/>
                <w:lang w:val="ru-RU"/>
              </w:rPr>
            </w:pPr>
          </w:p>
        </w:tc>
        <w:tc>
          <w:tcPr>
            <w:tcW w:w="1027" w:type="dxa"/>
            <w:tcBorders>
              <w:top w:val="nil"/>
              <w:left w:val="nil"/>
              <w:bottom w:val="single" w:sz="4" w:space="0" w:color="auto"/>
              <w:right w:val="single" w:sz="4" w:space="0" w:color="auto"/>
            </w:tcBorders>
            <w:shd w:val="clear" w:color="000000" w:fill="FFFFFF"/>
            <w:noWrap/>
            <w:vAlign w:val="bottom"/>
          </w:tcPr>
          <w:p w14:paraId="4BAD3263" w14:textId="77777777" w:rsidR="003B493C" w:rsidRPr="008E09A1" w:rsidRDefault="003B493C" w:rsidP="008E72BC">
            <w:pPr>
              <w:jc w:val="center"/>
              <w:rPr>
                <w:b/>
                <w:bCs/>
                <w:color w:val="000000"/>
                <w:sz w:val="20"/>
                <w:lang w:val="ru-RU"/>
              </w:rPr>
            </w:pPr>
          </w:p>
        </w:tc>
        <w:tc>
          <w:tcPr>
            <w:tcW w:w="866" w:type="dxa"/>
            <w:tcBorders>
              <w:top w:val="nil"/>
              <w:left w:val="nil"/>
              <w:bottom w:val="single" w:sz="4" w:space="0" w:color="auto"/>
              <w:right w:val="single" w:sz="4" w:space="0" w:color="auto"/>
            </w:tcBorders>
            <w:shd w:val="clear" w:color="000000" w:fill="FFFFFF"/>
            <w:noWrap/>
            <w:vAlign w:val="bottom"/>
          </w:tcPr>
          <w:p w14:paraId="4E72D71B" w14:textId="77777777" w:rsidR="003B493C" w:rsidRDefault="003B493C" w:rsidP="008E72BC">
            <w:pPr>
              <w:jc w:val="center"/>
              <w:rPr>
                <w:b/>
                <w:bCs/>
                <w:color w:val="000000"/>
                <w:sz w:val="20"/>
              </w:rPr>
            </w:pPr>
            <w:r>
              <w:rPr>
                <w:b/>
                <w:bCs/>
                <w:color w:val="000000"/>
                <w:sz w:val="20"/>
              </w:rPr>
              <w:t>8473.72</w:t>
            </w:r>
          </w:p>
        </w:tc>
        <w:tc>
          <w:tcPr>
            <w:tcW w:w="938" w:type="dxa"/>
            <w:tcBorders>
              <w:top w:val="nil"/>
              <w:left w:val="nil"/>
              <w:bottom w:val="single" w:sz="4" w:space="0" w:color="auto"/>
              <w:right w:val="single" w:sz="4" w:space="0" w:color="auto"/>
            </w:tcBorders>
            <w:shd w:val="clear" w:color="000000" w:fill="FFFFFF"/>
            <w:noWrap/>
            <w:vAlign w:val="bottom"/>
          </w:tcPr>
          <w:p w14:paraId="26B30A2A" w14:textId="77777777" w:rsidR="003B493C" w:rsidRPr="008E09A1" w:rsidRDefault="003B493C" w:rsidP="008E72BC">
            <w:pPr>
              <w:jc w:val="center"/>
              <w:rPr>
                <w:b/>
                <w:bCs/>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3D99C18D" w14:textId="77777777" w:rsidR="003B493C" w:rsidRPr="008E09A1" w:rsidRDefault="003B493C" w:rsidP="008E72BC">
            <w:pPr>
              <w:rPr>
                <w:color w:val="000000"/>
                <w:sz w:val="20"/>
                <w:lang w:val="ru-RU"/>
              </w:rPr>
            </w:pPr>
          </w:p>
        </w:tc>
      </w:tr>
      <w:tr w:rsidR="003B493C" w:rsidRPr="008E09A1" w14:paraId="61B6A3BE" w14:textId="77777777" w:rsidTr="00C8346B">
        <w:trPr>
          <w:gridAfter w:val="1"/>
          <w:wAfter w:w="12" w:type="dxa"/>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63DBB898" w14:textId="77777777" w:rsidR="003B493C" w:rsidRPr="008E09A1" w:rsidRDefault="003B493C" w:rsidP="008E72BC">
            <w:pPr>
              <w:spacing w:line="276" w:lineRule="auto"/>
              <w:rPr>
                <w:color w:val="000000"/>
                <w:sz w:val="20"/>
                <w:lang w:val="ru-RU"/>
              </w:rPr>
            </w:pPr>
          </w:p>
        </w:tc>
        <w:tc>
          <w:tcPr>
            <w:tcW w:w="1985" w:type="dxa"/>
            <w:tcBorders>
              <w:top w:val="single" w:sz="4" w:space="0" w:color="auto"/>
              <w:left w:val="single" w:sz="4" w:space="0" w:color="auto"/>
              <w:bottom w:val="single" w:sz="4" w:space="0" w:color="auto"/>
              <w:right w:val="nil"/>
            </w:tcBorders>
            <w:shd w:val="clear" w:color="000000" w:fill="FFFFFF"/>
            <w:noWrap/>
            <w:vAlign w:val="bottom"/>
            <w:hideMark/>
          </w:tcPr>
          <w:p w14:paraId="7F457815" w14:textId="77777777" w:rsidR="003B493C" w:rsidRPr="008E09A1" w:rsidRDefault="003B493C" w:rsidP="008E72BC">
            <w:pPr>
              <w:spacing w:line="276" w:lineRule="auto"/>
              <w:rPr>
                <w:b/>
                <w:bCs/>
                <w:color w:val="000000"/>
                <w:sz w:val="20"/>
                <w:lang w:val="ru-RU"/>
              </w:rPr>
            </w:pP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1CA7CE" w14:textId="77777777" w:rsidR="003B493C" w:rsidRPr="008E09A1" w:rsidRDefault="003B493C" w:rsidP="008E72BC">
            <w:pPr>
              <w:spacing w:line="276" w:lineRule="auto"/>
              <w:rPr>
                <w:b/>
                <w:bCs/>
                <w:color w:val="000000"/>
                <w:sz w:val="20"/>
                <w:lang w:val="ru-RU"/>
              </w:rPr>
            </w:pPr>
            <w:r w:rsidRPr="008E09A1">
              <w:rPr>
                <w:b/>
                <w:bCs/>
                <w:color w:val="000000"/>
                <w:sz w:val="20"/>
                <w:lang w:val="ru-RU"/>
              </w:rPr>
              <w:t> </w:t>
            </w:r>
          </w:p>
        </w:tc>
        <w:tc>
          <w:tcPr>
            <w:tcW w:w="616" w:type="dxa"/>
            <w:tcBorders>
              <w:top w:val="nil"/>
              <w:left w:val="single" w:sz="4" w:space="0" w:color="auto"/>
              <w:bottom w:val="single" w:sz="4" w:space="0" w:color="auto"/>
              <w:right w:val="single" w:sz="4" w:space="0" w:color="auto"/>
            </w:tcBorders>
            <w:shd w:val="clear" w:color="000000" w:fill="FFFFFF"/>
            <w:noWrap/>
            <w:vAlign w:val="bottom"/>
            <w:hideMark/>
          </w:tcPr>
          <w:p w14:paraId="115E4C27" w14:textId="77777777" w:rsidR="003B493C" w:rsidRPr="008E09A1" w:rsidRDefault="003B493C" w:rsidP="008E72BC">
            <w:pPr>
              <w:rPr>
                <w:b/>
                <w:bCs/>
                <w:color w:val="000000"/>
                <w:sz w:val="20"/>
                <w:lang w:val="ru-RU"/>
              </w:rPr>
            </w:pPr>
            <w:r w:rsidRPr="008E09A1">
              <w:rPr>
                <w:b/>
                <w:bCs/>
                <w:color w:val="000000"/>
                <w:sz w:val="20"/>
                <w:lang w:val="ru-RU"/>
              </w:rPr>
              <w:t> </w:t>
            </w:r>
          </w:p>
        </w:tc>
        <w:tc>
          <w:tcPr>
            <w:tcW w:w="805" w:type="dxa"/>
            <w:tcBorders>
              <w:top w:val="nil"/>
              <w:left w:val="nil"/>
              <w:bottom w:val="single" w:sz="4" w:space="0" w:color="auto"/>
              <w:right w:val="single" w:sz="4" w:space="0" w:color="auto"/>
            </w:tcBorders>
            <w:shd w:val="clear" w:color="000000" w:fill="FFFFFF"/>
            <w:noWrap/>
            <w:vAlign w:val="bottom"/>
            <w:hideMark/>
          </w:tcPr>
          <w:p w14:paraId="699C1E20" w14:textId="77777777" w:rsidR="003B493C" w:rsidRPr="008E09A1" w:rsidRDefault="003B493C" w:rsidP="008E72BC">
            <w:pPr>
              <w:rPr>
                <w:b/>
                <w:bCs/>
                <w:color w:val="000000"/>
                <w:sz w:val="20"/>
                <w:lang w:val="ru-RU"/>
              </w:rPr>
            </w:pPr>
            <w:r w:rsidRPr="008E09A1">
              <w:rPr>
                <w:b/>
                <w:bCs/>
                <w:color w:val="000000"/>
                <w:sz w:val="20"/>
                <w:lang w:val="ru-RU"/>
              </w:rPr>
              <w:t> </w:t>
            </w:r>
          </w:p>
        </w:tc>
        <w:tc>
          <w:tcPr>
            <w:tcW w:w="711" w:type="dxa"/>
            <w:tcBorders>
              <w:top w:val="nil"/>
              <w:left w:val="nil"/>
              <w:bottom w:val="single" w:sz="4" w:space="0" w:color="auto"/>
              <w:right w:val="single" w:sz="4" w:space="0" w:color="auto"/>
            </w:tcBorders>
            <w:shd w:val="clear" w:color="000000" w:fill="FFFFFF"/>
            <w:noWrap/>
            <w:vAlign w:val="bottom"/>
            <w:hideMark/>
          </w:tcPr>
          <w:p w14:paraId="253CA70A" w14:textId="77777777" w:rsidR="003B493C" w:rsidRPr="008E09A1" w:rsidRDefault="003B493C" w:rsidP="008E72BC">
            <w:pPr>
              <w:jc w:val="center"/>
              <w:rPr>
                <w:b/>
                <w:bCs/>
                <w:color w:val="000000"/>
                <w:sz w:val="20"/>
                <w:lang w:val="ru-RU"/>
              </w:rPr>
            </w:pPr>
          </w:p>
        </w:tc>
        <w:tc>
          <w:tcPr>
            <w:tcW w:w="1027" w:type="dxa"/>
            <w:tcBorders>
              <w:top w:val="nil"/>
              <w:left w:val="nil"/>
              <w:bottom w:val="single" w:sz="4" w:space="0" w:color="auto"/>
              <w:right w:val="single" w:sz="4" w:space="0" w:color="auto"/>
            </w:tcBorders>
            <w:shd w:val="clear" w:color="000000" w:fill="FFFFFF"/>
            <w:noWrap/>
            <w:vAlign w:val="bottom"/>
            <w:hideMark/>
          </w:tcPr>
          <w:p w14:paraId="22E0F650" w14:textId="77777777" w:rsidR="003B493C" w:rsidRPr="008E09A1" w:rsidRDefault="003B493C" w:rsidP="008E72BC">
            <w:pPr>
              <w:jc w:val="center"/>
              <w:rPr>
                <w:b/>
                <w:bCs/>
                <w:color w:val="000000"/>
                <w:sz w:val="20"/>
                <w:lang w:val="ru-RU"/>
              </w:rPr>
            </w:pPr>
          </w:p>
        </w:tc>
        <w:tc>
          <w:tcPr>
            <w:tcW w:w="866" w:type="dxa"/>
            <w:tcBorders>
              <w:top w:val="nil"/>
              <w:left w:val="nil"/>
              <w:bottom w:val="single" w:sz="4" w:space="0" w:color="auto"/>
              <w:right w:val="single" w:sz="4" w:space="0" w:color="auto"/>
            </w:tcBorders>
            <w:shd w:val="clear" w:color="000000" w:fill="FFFFFF"/>
            <w:noWrap/>
            <w:vAlign w:val="bottom"/>
          </w:tcPr>
          <w:p w14:paraId="2B562013" w14:textId="77777777" w:rsidR="003B493C" w:rsidRPr="00B5193A" w:rsidRDefault="003B493C" w:rsidP="008E72BC">
            <w:pPr>
              <w:jc w:val="center"/>
              <w:rPr>
                <w:b/>
                <w:bCs/>
                <w:color w:val="000000"/>
                <w:sz w:val="20"/>
              </w:rPr>
            </w:pPr>
          </w:p>
        </w:tc>
        <w:tc>
          <w:tcPr>
            <w:tcW w:w="938" w:type="dxa"/>
            <w:tcBorders>
              <w:top w:val="nil"/>
              <w:left w:val="nil"/>
              <w:bottom w:val="single" w:sz="4" w:space="0" w:color="auto"/>
              <w:right w:val="single" w:sz="4" w:space="0" w:color="auto"/>
            </w:tcBorders>
            <w:shd w:val="clear" w:color="000000" w:fill="FFFFFF"/>
            <w:noWrap/>
            <w:vAlign w:val="bottom"/>
          </w:tcPr>
          <w:p w14:paraId="2219378B" w14:textId="77777777" w:rsidR="003B493C" w:rsidRPr="002C63A3" w:rsidRDefault="003B493C" w:rsidP="008E72BC">
            <w:pPr>
              <w:jc w:val="center"/>
              <w:rPr>
                <w:b/>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hideMark/>
          </w:tcPr>
          <w:p w14:paraId="3C74A3A4" w14:textId="77777777" w:rsidR="003B493C" w:rsidRPr="008E09A1" w:rsidRDefault="003B493C" w:rsidP="008E72BC">
            <w:pPr>
              <w:rPr>
                <w:color w:val="000000"/>
                <w:sz w:val="20"/>
                <w:lang w:val="ru-RU"/>
              </w:rPr>
            </w:pPr>
            <w:r w:rsidRPr="008E09A1">
              <w:rPr>
                <w:color w:val="000000"/>
                <w:sz w:val="20"/>
                <w:lang w:val="ru-RU"/>
              </w:rPr>
              <w:t> </w:t>
            </w:r>
          </w:p>
        </w:tc>
      </w:tr>
    </w:tbl>
    <w:p w14:paraId="36B48FB5" w14:textId="77777777" w:rsidR="003B493C" w:rsidRDefault="003B493C" w:rsidP="003B493C">
      <w:pPr>
        <w:jc w:val="right"/>
        <w:rPr>
          <w:rFonts w:eastAsia="Calibri"/>
          <w:i/>
          <w:iCs/>
          <w:sz w:val="28"/>
          <w:szCs w:val="28"/>
          <w:lang w:val="ru-RU"/>
        </w:rPr>
      </w:pPr>
    </w:p>
    <w:p w14:paraId="47F9EADF" w14:textId="77777777" w:rsidR="003B493C" w:rsidRPr="00945ECF" w:rsidRDefault="003B493C" w:rsidP="003B493C">
      <w:pPr>
        <w:jc w:val="right"/>
        <w:rPr>
          <w:rFonts w:eastAsia="Calibri"/>
          <w:i/>
          <w:iCs/>
          <w:sz w:val="28"/>
          <w:szCs w:val="28"/>
          <w:lang w:val="ru-RU"/>
        </w:rPr>
      </w:pPr>
    </w:p>
    <w:p w14:paraId="59B437DD" w14:textId="77777777" w:rsidR="003B493C" w:rsidRDefault="003B493C" w:rsidP="003B493C">
      <w:pPr>
        <w:rPr>
          <w:rFonts w:eastAsia="Calibri"/>
          <w:b/>
          <w:bCs/>
          <w:sz w:val="28"/>
          <w:szCs w:val="28"/>
        </w:rPr>
      </w:pPr>
    </w:p>
    <w:p w14:paraId="71D004BB" w14:textId="77777777" w:rsidR="003B493C" w:rsidRDefault="003B493C" w:rsidP="003B493C">
      <w:pPr>
        <w:rPr>
          <w:rFonts w:eastAsia="Calibri"/>
          <w:b/>
          <w:bCs/>
          <w:sz w:val="28"/>
          <w:szCs w:val="28"/>
        </w:rPr>
      </w:pPr>
      <w:r>
        <w:rPr>
          <w:rFonts w:eastAsia="Calibri"/>
          <w:b/>
          <w:bCs/>
          <w:sz w:val="28"/>
          <w:szCs w:val="28"/>
        </w:rPr>
        <w:t xml:space="preserve">Secretarul Consiliului raional </w:t>
      </w:r>
      <w:r>
        <w:rPr>
          <w:rFonts w:eastAsia="Calibri"/>
          <w:b/>
          <w:bCs/>
          <w:sz w:val="28"/>
          <w:szCs w:val="28"/>
        </w:rPr>
        <w:tab/>
      </w:r>
      <w:r>
        <w:rPr>
          <w:rFonts w:eastAsia="Calibri"/>
          <w:b/>
          <w:bCs/>
          <w:sz w:val="28"/>
          <w:szCs w:val="28"/>
        </w:rPr>
        <w:tab/>
      </w:r>
      <w:r>
        <w:rPr>
          <w:rFonts w:eastAsia="Calibri"/>
          <w:b/>
          <w:bCs/>
          <w:sz w:val="28"/>
          <w:szCs w:val="28"/>
        </w:rPr>
        <w:tab/>
      </w:r>
      <w:r>
        <w:rPr>
          <w:rFonts w:eastAsia="Calibri"/>
          <w:b/>
          <w:bCs/>
          <w:sz w:val="28"/>
          <w:szCs w:val="28"/>
        </w:rPr>
        <w:tab/>
        <w:t>Gobjilă Vasile</w:t>
      </w:r>
    </w:p>
    <w:p w14:paraId="6F9E7ABE" w14:textId="77777777" w:rsidR="003B493C" w:rsidRDefault="003B493C" w:rsidP="003B493C">
      <w:pPr>
        <w:rPr>
          <w:rFonts w:eastAsia="Calibri"/>
          <w:b/>
          <w:bCs/>
          <w:sz w:val="28"/>
          <w:szCs w:val="28"/>
        </w:rPr>
      </w:pPr>
    </w:p>
    <w:p w14:paraId="731C5A99" w14:textId="100F3FFD" w:rsidR="003B493C" w:rsidRPr="005F5D2A" w:rsidRDefault="003B493C" w:rsidP="003B493C">
      <w:pPr>
        <w:jc w:val="right"/>
        <w:rPr>
          <w:i/>
          <w:iCs/>
        </w:rPr>
      </w:pPr>
      <w:r w:rsidRPr="005F5D2A">
        <w:rPr>
          <w:i/>
          <w:iCs/>
        </w:rPr>
        <w:t xml:space="preserve">Anexa nr. </w:t>
      </w:r>
      <w:r w:rsidR="00C86ACC">
        <w:rPr>
          <w:i/>
          <w:iCs/>
        </w:rPr>
        <w:t>2.2.</w:t>
      </w:r>
      <w:r w:rsidRPr="00D37A89">
        <w:rPr>
          <w:i/>
          <w:iCs/>
          <w:lang w:val="pt-BR"/>
        </w:rPr>
        <w:t>1</w:t>
      </w:r>
      <w:r w:rsidRPr="005F5D2A">
        <w:rPr>
          <w:i/>
          <w:iCs/>
        </w:rPr>
        <w:t xml:space="preserve"> la decizia </w:t>
      </w:r>
    </w:p>
    <w:p w14:paraId="21CC8616" w14:textId="77777777" w:rsidR="003B493C" w:rsidRDefault="003B493C" w:rsidP="003B493C">
      <w:pPr>
        <w:jc w:val="right"/>
        <w:rPr>
          <w:i/>
          <w:iCs/>
        </w:rPr>
      </w:pPr>
      <w:r w:rsidRPr="005F5D2A">
        <w:rPr>
          <w:i/>
          <w:iCs/>
        </w:rPr>
        <w:t>nr. ____ din _____  ______2026</w:t>
      </w:r>
    </w:p>
    <w:p w14:paraId="3E40C00D" w14:textId="5F2A042E" w:rsidR="003B493C" w:rsidRPr="00CE2A3F" w:rsidRDefault="003B493C" w:rsidP="003B493C">
      <w:pPr>
        <w:jc w:val="center"/>
        <w:rPr>
          <w:b/>
          <w:lang w:eastAsia="ru-RU"/>
        </w:rPr>
      </w:pPr>
      <w:r w:rsidRPr="00CE2A3F">
        <w:rPr>
          <w:b/>
          <w:lang w:eastAsia="ru-RU"/>
        </w:rPr>
        <w:t>LISTA</w:t>
      </w:r>
      <w:r>
        <w:rPr>
          <w:b/>
          <w:lang w:eastAsia="ru-RU"/>
        </w:rPr>
        <w:t xml:space="preserve"> </w:t>
      </w:r>
      <w:r w:rsidRPr="00CE2A3F">
        <w:rPr>
          <w:b/>
          <w:lang w:eastAsia="ru-RU"/>
        </w:rPr>
        <w:t xml:space="preserve">MIJLOACELOR FIXE ŞI ALTOR ACTIVE TRANSMISE/PRIMITE </w:t>
      </w:r>
    </w:p>
    <w:tbl>
      <w:tblPr>
        <w:tblW w:w="10341" w:type="dxa"/>
        <w:jc w:val="center"/>
        <w:tblLayout w:type="fixed"/>
        <w:tblCellMar>
          <w:left w:w="10" w:type="dxa"/>
          <w:right w:w="10" w:type="dxa"/>
        </w:tblCellMar>
        <w:tblLook w:val="0000" w:firstRow="0" w:lastRow="0" w:firstColumn="0" w:lastColumn="0" w:noHBand="0" w:noVBand="0"/>
      </w:tblPr>
      <w:tblGrid>
        <w:gridCol w:w="426"/>
        <w:gridCol w:w="2976"/>
        <w:gridCol w:w="988"/>
        <w:gridCol w:w="850"/>
        <w:gridCol w:w="851"/>
        <w:gridCol w:w="850"/>
        <w:gridCol w:w="567"/>
        <w:gridCol w:w="997"/>
        <w:gridCol w:w="1271"/>
        <w:gridCol w:w="550"/>
        <w:gridCol w:w="15"/>
      </w:tblGrid>
      <w:tr w:rsidR="003B493C" w:rsidRPr="00796C1F" w14:paraId="0F6CECFB" w14:textId="77777777" w:rsidTr="008E72BC">
        <w:trPr>
          <w:trHeight w:val="302"/>
          <w:jc w:val="center"/>
        </w:trPr>
        <w:tc>
          <w:tcPr>
            <w:tcW w:w="10341" w:type="dxa"/>
            <w:gridSpan w:val="11"/>
            <w:tcBorders>
              <w:top w:val="single" w:sz="4" w:space="0" w:color="auto"/>
              <w:left w:val="single" w:sz="4" w:space="0" w:color="auto"/>
              <w:bottom w:val="single" w:sz="4" w:space="0" w:color="auto"/>
              <w:right w:val="single" w:sz="4" w:space="0" w:color="auto"/>
            </w:tcBorders>
            <w:shd w:val="clear" w:color="auto" w:fill="FFFFFF"/>
          </w:tcPr>
          <w:p w14:paraId="55148631" w14:textId="77777777" w:rsidR="003B493C" w:rsidRPr="006950A2" w:rsidRDefault="003B493C" w:rsidP="008E72BC">
            <w:pPr>
              <w:rPr>
                <w:b/>
                <w:sz w:val="20"/>
                <w:lang w:eastAsia="ru-RU"/>
              </w:rPr>
            </w:pPr>
            <w:r w:rsidRPr="00796C1F">
              <w:rPr>
                <w:b/>
                <w:sz w:val="20"/>
                <w:lang w:eastAsia="ru-RU"/>
              </w:rPr>
              <w:t>Entitatea care transmite</w:t>
            </w:r>
            <w:r>
              <w:rPr>
                <w:b/>
                <w:sz w:val="20"/>
                <w:lang w:eastAsia="ru-RU"/>
              </w:rPr>
              <w:t xml:space="preserve">   IMSP CS Ciniseuți</w:t>
            </w:r>
          </w:p>
        </w:tc>
      </w:tr>
      <w:tr w:rsidR="003B493C" w:rsidRPr="00796C1F" w14:paraId="0FBDD92E" w14:textId="77777777" w:rsidTr="008E72BC">
        <w:trPr>
          <w:trHeight w:val="278"/>
          <w:jc w:val="center"/>
        </w:trPr>
        <w:tc>
          <w:tcPr>
            <w:tcW w:w="10341" w:type="dxa"/>
            <w:gridSpan w:val="11"/>
            <w:tcBorders>
              <w:top w:val="single" w:sz="4" w:space="0" w:color="auto"/>
              <w:left w:val="single" w:sz="4" w:space="0" w:color="auto"/>
              <w:bottom w:val="single" w:sz="4" w:space="0" w:color="auto"/>
              <w:right w:val="single" w:sz="4" w:space="0" w:color="auto"/>
            </w:tcBorders>
            <w:shd w:val="clear" w:color="auto" w:fill="FFFFFF"/>
          </w:tcPr>
          <w:p w14:paraId="60CC113A" w14:textId="77777777" w:rsidR="003B493C" w:rsidRPr="00796C1F" w:rsidRDefault="003B493C" w:rsidP="008E72BC">
            <w:pPr>
              <w:rPr>
                <w:b/>
                <w:sz w:val="20"/>
                <w:lang w:eastAsia="ru-RU"/>
              </w:rPr>
            </w:pPr>
            <w:r w:rsidRPr="00796C1F">
              <w:rPr>
                <w:b/>
                <w:sz w:val="20"/>
                <w:lang w:eastAsia="ru-RU"/>
              </w:rPr>
              <w:t>Entitatea care primeşte</w:t>
            </w:r>
            <w:r>
              <w:rPr>
                <w:b/>
                <w:sz w:val="20"/>
                <w:lang w:eastAsia="ru-RU"/>
              </w:rPr>
              <w:t xml:space="preserve">   IMSP CS Rezina</w:t>
            </w:r>
          </w:p>
        </w:tc>
      </w:tr>
      <w:tr w:rsidR="003B493C" w:rsidRPr="00796C1F" w14:paraId="7607277B" w14:textId="77777777" w:rsidTr="008C771A">
        <w:trPr>
          <w:gridAfter w:val="1"/>
          <w:wAfter w:w="15" w:type="dxa"/>
          <w:trHeight w:val="53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1417DE6" w14:textId="77777777" w:rsidR="003B493C" w:rsidRPr="00796C1F" w:rsidRDefault="003B493C" w:rsidP="008E72BC">
            <w:pPr>
              <w:jc w:val="center"/>
              <w:rPr>
                <w:sz w:val="20"/>
                <w:lang w:eastAsia="ru-RU"/>
              </w:rPr>
            </w:pPr>
            <w:r w:rsidRPr="00796C1F">
              <w:rPr>
                <w:sz w:val="20"/>
                <w:lang w:eastAsia="ru-RU"/>
              </w:rPr>
              <w:t>Nr. d/o</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48879F45" w14:textId="77777777" w:rsidR="003B493C" w:rsidRPr="00796C1F" w:rsidRDefault="003B493C" w:rsidP="008E72BC">
            <w:pPr>
              <w:jc w:val="center"/>
              <w:rPr>
                <w:sz w:val="20"/>
                <w:lang w:eastAsia="ru-RU"/>
              </w:rPr>
            </w:pPr>
            <w:r w:rsidRPr="00796C1F">
              <w:rPr>
                <w:sz w:val="20"/>
                <w:lang w:eastAsia="ru-RU"/>
              </w:rPr>
              <w:t>Denumirea bunului</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5F5F52F" w14:textId="77777777" w:rsidR="003B493C" w:rsidRPr="00796C1F" w:rsidRDefault="003B493C" w:rsidP="008E72BC">
            <w:pPr>
              <w:jc w:val="center"/>
              <w:rPr>
                <w:sz w:val="20"/>
                <w:lang w:eastAsia="ru-RU"/>
              </w:rPr>
            </w:pPr>
            <w:r w:rsidRPr="00796C1F">
              <w:rPr>
                <w:sz w:val="20"/>
                <w:lang w:eastAsia="ru-RU"/>
              </w:rPr>
              <w:t>Numărul</w:t>
            </w:r>
          </w:p>
          <w:p w14:paraId="17CBC639" w14:textId="77777777" w:rsidR="003B493C" w:rsidRPr="00796C1F" w:rsidRDefault="003B493C" w:rsidP="008E72BC">
            <w:pPr>
              <w:ind w:hanging="94"/>
              <w:jc w:val="center"/>
              <w:rPr>
                <w:sz w:val="20"/>
                <w:lang w:eastAsia="ru-RU"/>
              </w:rPr>
            </w:pPr>
            <w:r w:rsidRPr="00796C1F">
              <w:rPr>
                <w:sz w:val="20"/>
                <w:lang w:eastAsia="ru-RU"/>
              </w:rPr>
              <w:t>de inventar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F802A62" w14:textId="77777777" w:rsidR="003B493C" w:rsidRPr="00796C1F" w:rsidRDefault="003B493C" w:rsidP="008E72BC">
            <w:pPr>
              <w:jc w:val="center"/>
              <w:rPr>
                <w:sz w:val="20"/>
                <w:lang w:eastAsia="ru-RU"/>
              </w:rPr>
            </w:pPr>
            <w:r w:rsidRPr="00796C1F">
              <w:rPr>
                <w:sz w:val="20"/>
                <w:lang w:eastAsia="ru-RU"/>
              </w:rPr>
              <w:t>Anul</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2E6DBD9" w14:textId="77777777" w:rsidR="003B493C" w:rsidRPr="00796C1F" w:rsidRDefault="003B493C" w:rsidP="008E72BC">
            <w:pPr>
              <w:jc w:val="center"/>
              <w:rPr>
                <w:sz w:val="20"/>
                <w:lang w:eastAsia="ru-RU"/>
              </w:rPr>
            </w:pPr>
            <w:r w:rsidRPr="00796C1F">
              <w:rPr>
                <w:sz w:val="20"/>
                <w:lang w:eastAsia="ru-RU"/>
              </w:rPr>
              <w:t>Unitatea</w:t>
            </w:r>
          </w:p>
          <w:p w14:paraId="1D8D038D" w14:textId="77777777" w:rsidR="003B493C" w:rsidRPr="00796C1F" w:rsidRDefault="003B493C" w:rsidP="008E72BC">
            <w:pPr>
              <w:ind w:hanging="12"/>
              <w:jc w:val="center"/>
              <w:rPr>
                <w:sz w:val="20"/>
                <w:lang w:eastAsia="ru-RU"/>
              </w:rPr>
            </w:pPr>
            <w:r w:rsidRPr="00796C1F">
              <w:rPr>
                <w:sz w:val="20"/>
                <w:lang w:eastAsia="ru-RU"/>
              </w:rPr>
              <w:t>de măsură</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5CE0B78" w14:textId="77777777" w:rsidR="003B493C" w:rsidRPr="00796C1F" w:rsidRDefault="003B493C" w:rsidP="008E72BC">
            <w:pPr>
              <w:jc w:val="center"/>
              <w:rPr>
                <w:sz w:val="20"/>
                <w:lang w:eastAsia="ru-RU"/>
              </w:rPr>
            </w:pPr>
            <w:r w:rsidRPr="00796C1F">
              <w:rPr>
                <w:sz w:val="20"/>
                <w:lang w:eastAsia="ru-RU"/>
              </w:rPr>
              <w:t>Preţul</w:t>
            </w:r>
          </w:p>
          <w:p w14:paraId="0C9ACCDE"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9B2250F" w14:textId="77777777" w:rsidR="003B493C" w:rsidRPr="00796C1F" w:rsidRDefault="003B493C" w:rsidP="008E72BC">
            <w:pPr>
              <w:jc w:val="center"/>
              <w:rPr>
                <w:sz w:val="20"/>
                <w:lang w:eastAsia="ru-RU"/>
              </w:rPr>
            </w:pPr>
            <w:r w:rsidRPr="00796C1F">
              <w:rPr>
                <w:sz w:val="20"/>
                <w:lang w:eastAsia="ru-RU"/>
              </w:rPr>
              <w:t>Cantitatea</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tcPr>
          <w:p w14:paraId="32448412" w14:textId="77777777" w:rsidR="003B493C" w:rsidRPr="00796C1F" w:rsidRDefault="003B493C" w:rsidP="008E72BC">
            <w:pPr>
              <w:jc w:val="center"/>
              <w:rPr>
                <w:sz w:val="20"/>
                <w:lang w:eastAsia="ru-RU"/>
              </w:rPr>
            </w:pPr>
            <w:r w:rsidRPr="00796C1F">
              <w:rPr>
                <w:sz w:val="20"/>
                <w:lang w:eastAsia="ru-RU"/>
              </w:rPr>
              <w:t>Suma</w:t>
            </w:r>
          </w:p>
          <w:p w14:paraId="098B754B"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61F6E0D" w14:textId="77777777" w:rsidR="003B493C" w:rsidRPr="00796C1F" w:rsidRDefault="003B493C" w:rsidP="008E72BC">
            <w:pPr>
              <w:jc w:val="center"/>
              <w:rPr>
                <w:sz w:val="20"/>
                <w:lang w:eastAsia="ru-RU"/>
              </w:rPr>
            </w:pPr>
            <w:r w:rsidRPr="00796C1F">
              <w:rPr>
                <w:sz w:val="20"/>
                <w:lang w:eastAsia="ru-RU"/>
              </w:rPr>
              <w:t>Valoarea uzurii (</w:t>
            </w:r>
            <w:r>
              <w:rPr>
                <w:sz w:val="20"/>
                <w:lang w:eastAsia="ru-RU"/>
              </w:rPr>
              <w:t>lei</w:t>
            </w:r>
            <w:r w:rsidRPr="00796C1F">
              <w:rPr>
                <w:sz w:val="20"/>
                <w:lang w:eastAsia="ru-RU"/>
              </w:rPr>
              <w:t>)</w:t>
            </w:r>
          </w:p>
        </w:tc>
        <w:tc>
          <w:tcPr>
            <w:tcW w:w="550" w:type="dxa"/>
            <w:tcBorders>
              <w:top w:val="single" w:sz="4" w:space="0" w:color="auto"/>
              <w:left w:val="single" w:sz="4" w:space="0" w:color="auto"/>
              <w:bottom w:val="single" w:sz="4" w:space="0" w:color="auto"/>
              <w:right w:val="single" w:sz="4" w:space="0" w:color="auto"/>
            </w:tcBorders>
            <w:shd w:val="clear" w:color="auto" w:fill="FFFFFF"/>
            <w:vAlign w:val="center"/>
          </w:tcPr>
          <w:p w14:paraId="3ECDBE37" w14:textId="77777777" w:rsidR="003B493C" w:rsidRPr="00796C1F" w:rsidRDefault="003B493C" w:rsidP="008E72BC">
            <w:pPr>
              <w:jc w:val="center"/>
              <w:rPr>
                <w:sz w:val="20"/>
                <w:lang w:eastAsia="ru-RU"/>
              </w:rPr>
            </w:pPr>
            <w:r w:rsidRPr="00796C1F">
              <w:rPr>
                <w:sz w:val="20"/>
                <w:lang w:eastAsia="ru-RU"/>
              </w:rPr>
              <w:t>Menţiuni</w:t>
            </w:r>
          </w:p>
        </w:tc>
      </w:tr>
      <w:tr w:rsidR="003B493C" w:rsidRPr="00796C1F" w14:paraId="0202767A"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B82A248" w14:textId="77777777" w:rsidR="003B493C" w:rsidRPr="00796C1F" w:rsidRDefault="003B493C" w:rsidP="008E72BC">
            <w:pPr>
              <w:jc w:val="center"/>
              <w:rPr>
                <w:b/>
                <w:sz w:val="20"/>
                <w:lang w:eastAsia="ru-RU"/>
              </w:rPr>
            </w:pPr>
            <w:r w:rsidRPr="00796C1F">
              <w:rPr>
                <w:b/>
                <w:sz w:val="20"/>
                <w:lang w:eastAsia="ru-RU"/>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D985CBB" w14:textId="77777777" w:rsidR="003B493C" w:rsidRPr="00796C1F" w:rsidRDefault="003B493C" w:rsidP="008E72BC">
            <w:pPr>
              <w:jc w:val="center"/>
              <w:rPr>
                <w:b/>
                <w:sz w:val="20"/>
                <w:lang w:eastAsia="ru-RU"/>
              </w:rPr>
            </w:pPr>
            <w:r w:rsidRPr="00796C1F">
              <w:rPr>
                <w:b/>
                <w:sz w:val="20"/>
                <w:lang w:eastAsia="ru-RU"/>
              </w:rPr>
              <w:t>2</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492A2ABB"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1B615A2"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168CF8D" w14:textId="77777777" w:rsidR="003B493C" w:rsidRPr="00796C1F" w:rsidRDefault="003B493C" w:rsidP="008E72BC">
            <w:pPr>
              <w:ind w:firstLine="320"/>
              <w:jc w:val="center"/>
              <w:rPr>
                <w:b/>
                <w:sz w:val="20"/>
                <w:lang w:eastAsia="ru-RU"/>
              </w:rPr>
            </w:pPr>
            <w:r w:rsidRPr="00796C1F">
              <w:rPr>
                <w:b/>
                <w:sz w:val="20"/>
                <w:lang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EF3D0C"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105D3B1" w14:textId="77777777" w:rsidR="003B493C" w:rsidRPr="00796C1F" w:rsidRDefault="003B493C" w:rsidP="008E72BC">
            <w:pPr>
              <w:jc w:val="center"/>
              <w:rPr>
                <w:b/>
                <w:sz w:val="20"/>
                <w:lang w:eastAsia="ru-RU"/>
              </w:rPr>
            </w:pPr>
            <w:r w:rsidRPr="00796C1F">
              <w:rPr>
                <w:b/>
                <w:sz w:val="20"/>
                <w:lang w:eastAsia="ru-RU"/>
              </w:rPr>
              <w:t>7</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37972171" w14:textId="77777777" w:rsidR="003B493C" w:rsidRPr="00796C1F" w:rsidRDefault="003B493C" w:rsidP="008E72BC">
            <w:pPr>
              <w:jc w:val="center"/>
              <w:rPr>
                <w:b/>
                <w:sz w:val="20"/>
                <w:lang w:eastAsia="ru-RU"/>
              </w:rPr>
            </w:pPr>
            <w:r w:rsidRPr="00796C1F">
              <w:rPr>
                <w:b/>
                <w:sz w:val="20"/>
                <w:lang w:eastAsia="ru-RU"/>
              </w:rPr>
              <w:t>8</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3BEAB45B" w14:textId="77777777" w:rsidR="003B493C" w:rsidRPr="00796C1F" w:rsidRDefault="003B493C" w:rsidP="008E72BC">
            <w:pPr>
              <w:jc w:val="center"/>
              <w:rPr>
                <w:b/>
                <w:sz w:val="20"/>
                <w:lang w:eastAsia="ru-RU"/>
              </w:rPr>
            </w:pPr>
            <w:r w:rsidRPr="00796C1F">
              <w:rPr>
                <w:b/>
                <w:sz w:val="20"/>
                <w:lang w:eastAsia="ru-RU"/>
              </w:rPr>
              <w:t>9</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3615EBC3" w14:textId="77777777" w:rsidR="003B493C" w:rsidRPr="00796C1F" w:rsidRDefault="003B493C" w:rsidP="008E72BC">
            <w:pPr>
              <w:jc w:val="center"/>
              <w:rPr>
                <w:b/>
                <w:sz w:val="20"/>
                <w:lang w:eastAsia="ru-RU"/>
              </w:rPr>
            </w:pPr>
            <w:r w:rsidRPr="00796C1F">
              <w:rPr>
                <w:b/>
                <w:sz w:val="20"/>
                <w:lang w:eastAsia="ru-RU"/>
              </w:rPr>
              <w:t>10</w:t>
            </w:r>
          </w:p>
        </w:tc>
      </w:tr>
      <w:tr w:rsidR="003B493C" w:rsidRPr="00796C1F" w14:paraId="726923F0"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387E99B" w14:textId="77777777" w:rsidR="003B493C" w:rsidRPr="00796C1F" w:rsidRDefault="003B493C" w:rsidP="008E72BC">
            <w:pPr>
              <w:jc w:val="center"/>
              <w:rPr>
                <w:b/>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019BD80" w14:textId="77777777" w:rsidR="003B493C" w:rsidRPr="00796C1F" w:rsidRDefault="003B493C" w:rsidP="008E72BC">
            <w:pPr>
              <w:jc w:val="center"/>
              <w:rPr>
                <w:b/>
                <w:sz w:val="20"/>
                <w:lang w:eastAsia="ru-RU"/>
              </w:rPr>
            </w:pPr>
            <w:r>
              <w:rPr>
                <w:b/>
                <w:sz w:val="20"/>
                <w:lang w:eastAsia="ru-RU"/>
              </w:rPr>
              <w:t>Contul 123</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768787FA" w14:textId="77777777" w:rsidR="003B493C" w:rsidRPr="00796C1F" w:rsidRDefault="003B493C" w:rsidP="008E72BC">
            <w:pPr>
              <w:jc w:val="center"/>
              <w:rPr>
                <w:rFonts w:eastAsia="Arial Unicode MS"/>
                <w:b/>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8786FAB" w14:textId="77777777" w:rsidR="003B493C" w:rsidRPr="00796C1F" w:rsidRDefault="003B493C" w:rsidP="008E72BC">
            <w:pPr>
              <w:jc w:val="center"/>
              <w:rPr>
                <w:rFonts w:eastAsia="Arial Unicode MS"/>
                <w:b/>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F60BF53" w14:textId="77777777" w:rsidR="003B493C" w:rsidRPr="00796C1F" w:rsidRDefault="003B493C" w:rsidP="008E72BC">
            <w:pPr>
              <w:ind w:firstLine="320"/>
              <w:jc w:val="center"/>
              <w:rPr>
                <w:b/>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D98A293" w14:textId="77777777" w:rsidR="003B493C" w:rsidRPr="00796C1F" w:rsidRDefault="003B493C" w:rsidP="008E72BC">
            <w:pPr>
              <w:jc w:val="center"/>
              <w:rPr>
                <w:rFonts w:eastAsia="Arial Unicode MS"/>
                <w:b/>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A1CFEB" w14:textId="77777777" w:rsidR="003B493C" w:rsidRPr="00796C1F" w:rsidRDefault="003B493C" w:rsidP="008E72BC">
            <w:pPr>
              <w:jc w:val="center"/>
              <w:rPr>
                <w:b/>
                <w:sz w:val="20"/>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21B26781" w14:textId="77777777" w:rsidR="003B493C" w:rsidRPr="00796C1F" w:rsidRDefault="003B493C" w:rsidP="008E72BC">
            <w:pPr>
              <w:jc w:val="center"/>
              <w:rPr>
                <w:b/>
                <w:sz w:val="20"/>
                <w:lang w:eastAsia="ru-RU"/>
              </w:rPr>
            </w:pP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54398087" w14:textId="77777777" w:rsidR="003B493C" w:rsidRPr="00796C1F" w:rsidRDefault="003B493C" w:rsidP="008E72BC">
            <w:pPr>
              <w:jc w:val="center"/>
              <w:rPr>
                <w:b/>
                <w:sz w:val="20"/>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3D048B84" w14:textId="77777777" w:rsidR="003B493C" w:rsidRPr="00796C1F" w:rsidRDefault="003B493C" w:rsidP="008E72BC">
            <w:pPr>
              <w:jc w:val="center"/>
              <w:rPr>
                <w:b/>
                <w:sz w:val="20"/>
                <w:lang w:eastAsia="ru-RU"/>
              </w:rPr>
            </w:pPr>
          </w:p>
        </w:tc>
      </w:tr>
      <w:tr w:rsidR="003B493C" w:rsidRPr="00796C1F" w14:paraId="2F8EC904"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69497FC" w14:textId="77777777" w:rsidR="003B493C" w:rsidRPr="00A17F0A" w:rsidRDefault="003B493C" w:rsidP="008E72BC">
            <w:pPr>
              <w:rPr>
                <w:rFonts w:eastAsia="Arial Unicode MS"/>
                <w:color w:val="000000"/>
                <w:sz w:val="20"/>
                <w:lang w:eastAsia="ru-RU"/>
              </w:rPr>
            </w:pPr>
            <w:r w:rsidRPr="00A17F0A">
              <w:rPr>
                <w:rFonts w:eastAsia="Arial Unicode MS"/>
                <w:color w:val="000000"/>
                <w:sz w:val="20"/>
                <w:lang w:eastAsia="ru-RU"/>
              </w:rPr>
              <w:t xml:space="preserve"> 1</w:t>
            </w:r>
            <w:r>
              <w:rPr>
                <w:rFonts w:eastAsia="Arial Unicode MS"/>
                <w:color w:val="000000"/>
                <w:sz w:val="20"/>
                <w:lang w:eastAsia="ru-RU"/>
              </w:rPr>
              <w:t>.</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D978AA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Cladirea CS Cinișeuți</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49AFA01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0001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19D16E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2855F0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9AB28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36100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C0E1D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10A45F9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36100,00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0CF46BC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22753,59</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17D7095C" w14:textId="77777777" w:rsidR="003B493C" w:rsidRPr="00A17F0A" w:rsidRDefault="003B493C" w:rsidP="008E72BC">
            <w:pPr>
              <w:rPr>
                <w:rFonts w:eastAsia="Arial Unicode MS"/>
                <w:color w:val="000000"/>
                <w:sz w:val="20"/>
                <w:lang w:eastAsia="ru-RU"/>
              </w:rPr>
            </w:pPr>
          </w:p>
        </w:tc>
      </w:tr>
      <w:tr w:rsidR="003B493C" w:rsidRPr="00796C1F" w14:paraId="691A32F9"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3C279F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6CCE41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Fîntîna</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D56785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0002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954118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31330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F80266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57000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4D3AF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17DC0CF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57000,00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6FE9531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27317,75</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65257584" w14:textId="77777777" w:rsidR="003B493C" w:rsidRPr="00A17F0A" w:rsidRDefault="003B493C" w:rsidP="008E72BC">
            <w:pPr>
              <w:rPr>
                <w:rFonts w:eastAsia="Arial Unicode MS"/>
                <w:color w:val="000000"/>
                <w:sz w:val="20"/>
                <w:lang w:eastAsia="ru-RU"/>
              </w:rPr>
            </w:pPr>
          </w:p>
        </w:tc>
      </w:tr>
      <w:tr w:rsidR="003B493C" w:rsidRPr="00796C1F" w14:paraId="6CC2D838"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D227B7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EE815A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Gard</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48932D5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0003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1401B2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35DB2B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9E7F6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3186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8B947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50CAD26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3186,00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0FF7607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2899,52</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203D5A6D" w14:textId="77777777" w:rsidR="003B493C" w:rsidRPr="00A17F0A" w:rsidRDefault="003B493C" w:rsidP="008E72BC">
            <w:pPr>
              <w:rPr>
                <w:rFonts w:eastAsia="Arial Unicode MS"/>
                <w:color w:val="000000"/>
                <w:sz w:val="20"/>
                <w:lang w:eastAsia="ru-RU"/>
              </w:rPr>
            </w:pPr>
          </w:p>
        </w:tc>
      </w:tr>
      <w:tr w:rsidR="003B493C" w:rsidRPr="00796C1F" w14:paraId="47D96550"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9EDC74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2025D5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Gard de fier</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2FC379B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0004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9215AA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F9F2B6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85108E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5361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D0454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5BFDFB0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5361,00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3993ED4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4854,91</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7B034776" w14:textId="77777777" w:rsidR="003B493C" w:rsidRPr="00A17F0A" w:rsidRDefault="003B493C" w:rsidP="008E72BC">
            <w:pPr>
              <w:rPr>
                <w:rFonts w:eastAsia="Arial Unicode MS"/>
                <w:color w:val="000000"/>
                <w:sz w:val="20"/>
                <w:lang w:eastAsia="ru-RU"/>
              </w:rPr>
            </w:pPr>
          </w:p>
        </w:tc>
      </w:tr>
      <w:tr w:rsidR="003B493C" w:rsidRPr="00796C1F" w14:paraId="7E3DEEAC"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A109A2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9F7DB0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Pavilion cu ornament</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649AB9B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0005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ED38C5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4BB4D1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89CF7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4113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E7D23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0578F36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4113,00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0C1EABA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4113,00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0FAD1652" w14:textId="77777777" w:rsidR="003B493C" w:rsidRPr="00A17F0A" w:rsidRDefault="003B493C" w:rsidP="008E72BC">
            <w:pPr>
              <w:rPr>
                <w:rFonts w:eastAsia="Arial Unicode MS"/>
                <w:color w:val="000000"/>
                <w:sz w:val="20"/>
                <w:lang w:eastAsia="ru-RU"/>
              </w:rPr>
            </w:pPr>
          </w:p>
        </w:tc>
      </w:tr>
      <w:tr w:rsidR="003B493C" w:rsidRPr="00796C1F" w14:paraId="1BFA2BD5" w14:textId="77777777" w:rsidTr="008C771A">
        <w:trPr>
          <w:gridAfter w:val="1"/>
          <w:wAfter w:w="15" w:type="dxa"/>
          <w:trHeight w:val="29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8FA471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4868BC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Autoturism Fiat Panda</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58AD619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0006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864B0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0F83B1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FF66A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199000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12D0B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2EDDDC7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199000,00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105F8EDC" w14:textId="77777777" w:rsidR="003B493C" w:rsidRPr="00A17F0A" w:rsidRDefault="003B493C" w:rsidP="008E72BC">
            <w:pPr>
              <w:rPr>
                <w:rFonts w:eastAsia="Arial Unicode MS"/>
                <w:color w:val="000000"/>
                <w:sz w:val="20"/>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3CF8484B" w14:textId="77777777" w:rsidR="003B493C" w:rsidRPr="00A17F0A" w:rsidRDefault="003B493C" w:rsidP="008E72BC">
            <w:pPr>
              <w:rPr>
                <w:rFonts w:eastAsia="Arial Unicode MS"/>
                <w:color w:val="000000"/>
                <w:sz w:val="20"/>
                <w:lang w:eastAsia="ru-RU"/>
              </w:rPr>
            </w:pPr>
          </w:p>
        </w:tc>
      </w:tr>
      <w:tr w:rsidR="003B493C" w:rsidRPr="00796C1F" w14:paraId="28A693E7"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77041E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89D053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Autoturism SUZUKI VITARA</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ADF22E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D4B73D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2A7596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91E29C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355500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356AD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3D50B91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355500,00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5CDA3C7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11850,00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3B4D89A7" w14:textId="77777777" w:rsidR="003B493C" w:rsidRPr="00A17F0A" w:rsidRDefault="003B493C" w:rsidP="008E72BC">
            <w:pPr>
              <w:rPr>
                <w:rFonts w:eastAsia="Arial Unicode MS"/>
                <w:color w:val="000000"/>
                <w:sz w:val="20"/>
                <w:lang w:eastAsia="ru-RU"/>
              </w:rPr>
            </w:pPr>
          </w:p>
        </w:tc>
      </w:tr>
      <w:tr w:rsidR="003B493C" w:rsidRPr="00796C1F" w14:paraId="01C28E53"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984BC4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43845A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Aparat biochimic</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4DD4677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0008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893081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BAB3B5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3106DA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37416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4B224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056F587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37416,00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1BA0753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37416,00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75BD7F1E" w14:textId="77777777" w:rsidR="003B493C" w:rsidRPr="00A17F0A" w:rsidRDefault="003B493C" w:rsidP="008E72BC">
            <w:pPr>
              <w:rPr>
                <w:rFonts w:eastAsia="Arial Unicode MS"/>
                <w:color w:val="000000"/>
                <w:sz w:val="20"/>
                <w:lang w:eastAsia="ru-RU"/>
              </w:rPr>
            </w:pPr>
          </w:p>
        </w:tc>
      </w:tr>
      <w:tr w:rsidR="003B493C" w:rsidRPr="00796C1F" w14:paraId="34B3A04A"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FDAB35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41EB207" w14:textId="77777777" w:rsidR="003B493C" w:rsidRPr="00A17F0A" w:rsidRDefault="003B493C" w:rsidP="008E72BC">
            <w:pPr>
              <w:ind w:right="-152"/>
              <w:rPr>
                <w:rFonts w:eastAsia="Arial Unicode MS"/>
                <w:color w:val="000000"/>
                <w:sz w:val="20"/>
                <w:lang w:eastAsia="ru-RU"/>
              </w:rPr>
            </w:pPr>
            <w:r>
              <w:rPr>
                <w:rFonts w:eastAsia="Arial Unicode MS"/>
                <w:color w:val="000000"/>
                <w:sz w:val="20"/>
                <w:lang w:eastAsia="ru-RU"/>
              </w:rPr>
              <w:t xml:space="preserve">  Analizator automat p.u urinaH100</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48A0817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0009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93CB0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0DFF39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A90452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11178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BA324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4127955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11178,00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2699631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3632,85</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657AD7BF" w14:textId="77777777" w:rsidR="003B493C" w:rsidRPr="00A17F0A" w:rsidRDefault="003B493C" w:rsidP="008E72BC">
            <w:pPr>
              <w:rPr>
                <w:rFonts w:eastAsia="Arial Unicode MS"/>
                <w:color w:val="000000"/>
                <w:sz w:val="20"/>
                <w:lang w:eastAsia="ru-RU"/>
              </w:rPr>
            </w:pPr>
          </w:p>
        </w:tc>
      </w:tr>
      <w:tr w:rsidR="003B493C" w:rsidRPr="00796C1F" w14:paraId="4BDB31AF"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A1911E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ED158C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Aparat Hemotologic Anayzer BC</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2048E16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6FB1A7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A32DAA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BFA7AC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48000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44FCC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78A2725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48000,00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0B09BD8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35200,00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0FB91EB1" w14:textId="77777777" w:rsidR="003B493C" w:rsidRPr="00A17F0A" w:rsidRDefault="003B493C" w:rsidP="008E72BC">
            <w:pPr>
              <w:rPr>
                <w:rFonts w:eastAsia="Arial Unicode MS"/>
                <w:color w:val="000000"/>
                <w:sz w:val="20"/>
                <w:lang w:eastAsia="ru-RU"/>
              </w:rPr>
            </w:pPr>
          </w:p>
        </w:tc>
      </w:tr>
      <w:tr w:rsidR="003B493C" w:rsidRPr="00796C1F" w14:paraId="6524ADD8"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30DE80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78C46F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Centrifuga EBA200</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B8C32F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C8B625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A48FAE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CD37A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22800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DD823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57D99C2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22800,00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524836A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2660,00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3766284C" w14:textId="77777777" w:rsidR="003B493C" w:rsidRPr="00A17F0A" w:rsidRDefault="003B493C" w:rsidP="008E72BC">
            <w:pPr>
              <w:rPr>
                <w:rFonts w:eastAsia="Arial Unicode MS"/>
                <w:color w:val="000000"/>
                <w:sz w:val="20"/>
                <w:lang w:eastAsia="ru-RU"/>
              </w:rPr>
            </w:pPr>
          </w:p>
        </w:tc>
      </w:tr>
      <w:tr w:rsidR="003B493C" w:rsidRPr="00796C1F" w14:paraId="636FE72E"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B2E273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4A22F9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Microscop</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D093EF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6C1C55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2BCE0F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30E4FD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19161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2870376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9000,00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740B6C1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9000,00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753DEB11" w14:textId="77777777" w:rsidR="003B493C" w:rsidRPr="00A17F0A" w:rsidRDefault="003B493C" w:rsidP="008E72BC">
            <w:pPr>
              <w:rPr>
                <w:rFonts w:eastAsia="Arial Unicode MS"/>
                <w:color w:val="000000"/>
                <w:sz w:val="20"/>
                <w:lang w:eastAsia="ru-RU"/>
              </w:rPr>
            </w:pPr>
          </w:p>
        </w:tc>
      </w:tr>
      <w:tr w:rsidR="003B493C" w:rsidRPr="00796C1F" w14:paraId="1ABED7A3"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704C13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C75AF0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Dulap laborator + ventilator centrif</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79C87B0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B24B38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A072E5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08A58B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13800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7B11E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7A6B343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13800,00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7DC0207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13800,00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4EAB3FE3" w14:textId="77777777" w:rsidR="003B493C" w:rsidRPr="00A17F0A" w:rsidRDefault="003B493C" w:rsidP="008E72BC">
            <w:pPr>
              <w:rPr>
                <w:rFonts w:eastAsia="Arial Unicode MS"/>
                <w:color w:val="000000"/>
                <w:sz w:val="20"/>
                <w:lang w:eastAsia="ru-RU"/>
              </w:rPr>
            </w:pPr>
          </w:p>
        </w:tc>
      </w:tr>
      <w:tr w:rsidR="003B493C" w:rsidRPr="00796C1F" w14:paraId="1DBE4010"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663387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77A2C8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Tonometru  Ocular ONOTEST</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350B4E8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D1355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F8145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130F6E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17500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7C65E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355DA63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17500,00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64BF0D8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875,01</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10761988" w14:textId="77777777" w:rsidR="003B493C" w:rsidRPr="00A17F0A" w:rsidRDefault="003B493C" w:rsidP="008E72BC">
            <w:pPr>
              <w:rPr>
                <w:rFonts w:eastAsia="Arial Unicode MS"/>
                <w:color w:val="000000"/>
                <w:sz w:val="20"/>
                <w:lang w:eastAsia="ru-RU"/>
              </w:rPr>
            </w:pPr>
          </w:p>
        </w:tc>
      </w:tr>
      <w:tr w:rsidR="003B493C" w:rsidRPr="00796C1F" w14:paraId="229512BE"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6AC6E7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017B8F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Calculator A4-6300</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691F590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A7736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D040F8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FD4ED2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7310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9C0BE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0B82538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7310,00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21CA052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7310,00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5E349716" w14:textId="77777777" w:rsidR="003B493C" w:rsidRPr="00A17F0A" w:rsidRDefault="003B493C" w:rsidP="008E72BC">
            <w:pPr>
              <w:rPr>
                <w:rFonts w:eastAsia="Arial Unicode MS"/>
                <w:color w:val="000000"/>
                <w:sz w:val="20"/>
                <w:lang w:eastAsia="ru-RU"/>
              </w:rPr>
            </w:pPr>
          </w:p>
        </w:tc>
      </w:tr>
      <w:tr w:rsidR="003B493C" w:rsidRPr="00796C1F" w14:paraId="2B615EDF"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BFCBE2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A1750F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Calculator A4-6300-1</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2B8A883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98C0C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289CD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015920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7890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904A5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2881F5F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7890,00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1CC56A8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7890,00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5C93C109" w14:textId="77777777" w:rsidR="003B493C" w:rsidRPr="00A17F0A" w:rsidRDefault="003B493C" w:rsidP="008E72BC">
            <w:pPr>
              <w:rPr>
                <w:rFonts w:eastAsia="Arial Unicode MS"/>
                <w:color w:val="000000"/>
                <w:sz w:val="20"/>
                <w:lang w:eastAsia="ru-RU"/>
              </w:rPr>
            </w:pPr>
          </w:p>
        </w:tc>
      </w:tr>
      <w:tr w:rsidR="003B493C" w:rsidRPr="00796C1F" w14:paraId="02DAD1D0"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1815A5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A749B5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Laptop</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677641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D47B53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3012B7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EEE797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8450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B7556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3D55061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8450,00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01D7BC3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8450,00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4C5C0FE6" w14:textId="77777777" w:rsidR="003B493C" w:rsidRPr="00A17F0A" w:rsidRDefault="003B493C" w:rsidP="008E72BC">
            <w:pPr>
              <w:rPr>
                <w:rFonts w:eastAsia="Arial Unicode MS"/>
                <w:color w:val="000000"/>
                <w:sz w:val="20"/>
                <w:lang w:eastAsia="ru-RU"/>
              </w:rPr>
            </w:pPr>
          </w:p>
        </w:tc>
      </w:tr>
      <w:tr w:rsidR="003B493C" w:rsidRPr="00796C1F" w14:paraId="70418DB4"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FAFC83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5A0D3E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Cîntar pentru copii</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75EE214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B8085C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C97FD7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E40C4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2273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B813A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30D5C96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2273,00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149D2E7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2273,00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6D0B9434" w14:textId="77777777" w:rsidR="003B493C" w:rsidRPr="00A17F0A" w:rsidRDefault="003B493C" w:rsidP="008E72BC">
            <w:pPr>
              <w:rPr>
                <w:rFonts w:eastAsia="Arial Unicode MS"/>
                <w:color w:val="000000"/>
                <w:sz w:val="20"/>
                <w:lang w:eastAsia="ru-RU"/>
              </w:rPr>
            </w:pPr>
          </w:p>
        </w:tc>
      </w:tr>
      <w:tr w:rsidR="003B493C" w:rsidRPr="00796C1F" w14:paraId="61A1F58D"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DE62FE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2C847A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Cîntar pentru maturi</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78707A0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0019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061B2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B4CCBC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C32BA5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3414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23205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6B9BFB1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3414,00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59FBE98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3414,00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303AFA52" w14:textId="77777777" w:rsidR="003B493C" w:rsidRPr="00A17F0A" w:rsidRDefault="003B493C" w:rsidP="008E72BC">
            <w:pPr>
              <w:rPr>
                <w:rFonts w:eastAsia="Arial Unicode MS"/>
                <w:color w:val="000000"/>
                <w:sz w:val="20"/>
                <w:lang w:eastAsia="ru-RU"/>
              </w:rPr>
            </w:pPr>
          </w:p>
        </w:tc>
      </w:tr>
      <w:tr w:rsidR="003B493C" w:rsidRPr="00796C1F" w14:paraId="14D8A54E"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D56134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A2EDB6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Fotoliu ginecologic</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42A37F8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60C6C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B6542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9C714D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4881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7655B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47C230E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4881,00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7FDA0FC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4881,00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6B9D83DD" w14:textId="77777777" w:rsidR="003B493C" w:rsidRPr="00A17F0A" w:rsidRDefault="003B493C" w:rsidP="008E72BC">
            <w:pPr>
              <w:rPr>
                <w:rFonts w:eastAsia="Arial Unicode MS"/>
                <w:color w:val="000000"/>
                <w:sz w:val="20"/>
                <w:lang w:eastAsia="ru-RU"/>
              </w:rPr>
            </w:pPr>
          </w:p>
        </w:tc>
      </w:tr>
      <w:tr w:rsidR="003B493C" w:rsidRPr="00796C1F" w14:paraId="2327EED2"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64A6A1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FD4DC8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Masa mobila pentru instrumente</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241C2D2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7FC5D5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95092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B8DDCE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1912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5FCCA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6239FFF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1912,00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661ECCB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1912,00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46A0D569" w14:textId="77777777" w:rsidR="003B493C" w:rsidRPr="00A17F0A" w:rsidRDefault="003B493C" w:rsidP="008E72BC">
            <w:pPr>
              <w:rPr>
                <w:rFonts w:eastAsia="Arial Unicode MS"/>
                <w:color w:val="000000"/>
                <w:sz w:val="20"/>
                <w:lang w:eastAsia="ru-RU"/>
              </w:rPr>
            </w:pPr>
          </w:p>
        </w:tc>
      </w:tr>
      <w:tr w:rsidR="003B493C" w:rsidRPr="00796C1F" w14:paraId="01946DFA" w14:textId="77777777" w:rsidTr="008C771A">
        <w:trPr>
          <w:gridAfter w:val="1"/>
          <w:wAfter w:w="15"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E01A15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F966EA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Masa pentru noi nascuți</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391FC86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358A33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7A2F8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C7D160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2868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C2937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449FE0F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2868,00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44857E0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2868,00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5041A644" w14:textId="77777777" w:rsidR="003B493C" w:rsidRPr="00A17F0A" w:rsidRDefault="003B493C" w:rsidP="008E72BC">
            <w:pPr>
              <w:rPr>
                <w:rFonts w:eastAsia="Arial Unicode MS"/>
                <w:color w:val="000000"/>
                <w:sz w:val="20"/>
                <w:lang w:eastAsia="ru-RU"/>
              </w:rPr>
            </w:pPr>
          </w:p>
        </w:tc>
      </w:tr>
      <w:tr w:rsidR="003B493C" w:rsidRPr="00796C1F" w14:paraId="2ED2708F"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64BB92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20BFDB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Sistema supraveghere vidio</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711233C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258ECE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860A5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947F8C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11450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1F110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37DE131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11450,00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5D900EE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11450,00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7A97DBA6" w14:textId="77777777" w:rsidR="003B493C" w:rsidRPr="00A17F0A" w:rsidRDefault="003B493C" w:rsidP="008E72BC">
            <w:pPr>
              <w:rPr>
                <w:rFonts w:eastAsia="Arial Unicode MS"/>
                <w:color w:val="000000"/>
                <w:sz w:val="20"/>
                <w:lang w:eastAsia="ru-RU"/>
              </w:rPr>
            </w:pPr>
          </w:p>
        </w:tc>
      </w:tr>
      <w:tr w:rsidR="003B493C" w:rsidRPr="00796C1F" w14:paraId="4AE8C296"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A34DE2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93BBE4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Masa mobila pentru instrumente</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43FFC5D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656BD3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A5286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30C510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1912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8CA62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10CED34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1912,00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698C0B9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1912,00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3CA617B8" w14:textId="77777777" w:rsidR="003B493C" w:rsidRPr="00A17F0A" w:rsidRDefault="003B493C" w:rsidP="008E72BC">
            <w:pPr>
              <w:rPr>
                <w:rFonts w:eastAsia="Arial Unicode MS"/>
                <w:color w:val="000000"/>
                <w:sz w:val="20"/>
                <w:lang w:eastAsia="ru-RU"/>
              </w:rPr>
            </w:pPr>
          </w:p>
        </w:tc>
      </w:tr>
      <w:tr w:rsidR="003B493C" w:rsidRPr="00796C1F" w14:paraId="744A2311"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E7DDF0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DE267B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Frigider LADA 60L VLS204A</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1B18C3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0098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35D887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649906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F34ADD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16369,84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FDA0F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1715F73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16369,84</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40BA6CCC" w14:textId="77777777" w:rsidR="003B493C" w:rsidRDefault="003B493C" w:rsidP="008E72BC">
            <w:pPr>
              <w:rPr>
                <w:rFonts w:eastAsia="Arial Unicode MS"/>
                <w:color w:val="000000"/>
                <w:sz w:val="20"/>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4AECAA32" w14:textId="77777777" w:rsidR="003B493C" w:rsidRPr="00A17F0A" w:rsidRDefault="003B493C" w:rsidP="008E72BC">
            <w:pPr>
              <w:rPr>
                <w:rFonts w:eastAsia="Arial Unicode MS"/>
                <w:color w:val="000000"/>
                <w:sz w:val="20"/>
                <w:lang w:eastAsia="ru-RU"/>
              </w:rPr>
            </w:pPr>
          </w:p>
        </w:tc>
      </w:tr>
      <w:tr w:rsidR="003B493C" w:rsidRPr="00796C1F" w14:paraId="2FC6145D" w14:textId="77777777" w:rsidTr="008C771A">
        <w:trPr>
          <w:gridAfter w:val="1"/>
          <w:wAfter w:w="15" w:type="dxa"/>
          <w:trHeight w:val="147"/>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B303A63" w14:textId="77777777" w:rsidR="003B493C" w:rsidRPr="003A067B" w:rsidRDefault="003B493C" w:rsidP="008E72BC">
            <w:pPr>
              <w:rPr>
                <w:rFonts w:eastAsia="Arial Unicode MS"/>
                <w:b/>
                <w:bCs/>
                <w:color w:val="000000"/>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43CC181" w14:textId="77777777" w:rsidR="003B493C" w:rsidRPr="003A067B" w:rsidRDefault="003B493C" w:rsidP="008E72BC">
            <w:pPr>
              <w:rPr>
                <w:rFonts w:eastAsia="Arial Unicode MS"/>
                <w:b/>
                <w:bCs/>
                <w:color w:val="000000"/>
                <w:sz w:val="20"/>
                <w:lang w:eastAsia="ru-RU"/>
              </w:rPr>
            </w:pPr>
            <w:r w:rsidRPr="003A067B">
              <w:rPr>
                <w:rFonts w:eastAsia="Arial Unicode MS"/>
                <w:b/>
                <w:bCs/>
                <w:color w:val="000000"/>
                <w:sz w:val="20"/>
                <w:lang w:eastAsia="ru-RU"/>
              </w:rPr>
              <w:t xml:space="preserve">  TOTAL 123</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09D84E07" w14:textId="77777777" w:rsidR="003B493C" w:rsidRPr="003A067B" w:rsidRDefault="003B493C" w:rsidP="008E72BC">
            <w:pPr>
              <w:rPr>
                <w:rFonts w:eastAsia="Arial Unicode MS"/>
                <w:b/>
                <w:bC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A36260E" w14:textId="77777777" w:rsidR="003B493C" w:rsidRPr="003A067B" w:rsidRDefault="003B493C" w:rsidP="008E72BC">
            <w:pPr>
              <w:rPr>
                <w:rFonts w:eastAsia="Arial Unicode MS"/>
                <w:b/>
                <w:bC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5EB3D1" w14:textId="77777777" w:rsidR="003B493C" w:rsidRPr="003A067B" w:rsidRDefault="003B493C" w:rsidP="008E72BC">
            <w:pPr>
              <w:rPr>
                <w:rFonts w:eastAsia="Arial Unicode MS"/>
                <w:b/>
                <w:bC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E250C67" w14:textId="77777777" w:rsidR="003B493C" w:rsidRPr="003A067B" w:rsidRDefault="003B493C" w:rsidP="008E72BC">
            <w:pPr>
              <w:rPr>
                <w:rFonts w:eastAsia="Arial Unicode MS"/>
                <w:b/>
                <w:bC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599D17" w14:textId="77777777" w:rsidR="003B493C" w:rsidRPr="003A067B" w:rsidRDefault="003B493C" w:rsidP="008E72BC">
            <w:pPr>
              <w:rPr>
                <w:rFonts w:eastAsia="Arial Unicode MS"/>
                <w:b/>
                <w:bCs/>
                <w:color w:val="000000"/>
                <w:sz w:val="20"/>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3EEC54BF" w14:textId="77777777" w:rsidR="003B493C" w:rsidRPr="003A067B" w:rsidRDefault="003B493C" w:rsidP="008E72BC">
            <w:pPr>
              <w:rPr>
                <w:rFonts w:eastAsia="Arial Unicode MS"/>
                <w:b/>
                <w:bCs/>
                <w:color w:val="000000"/>
                <w:sz w:val="20"/>
                <w:lang w:eastAsia="ru-RU"/>
              </w:rPr>
            </w:pPr>
            <w:r w:rsidRPr="003A067B">
              <w:rPr>
                <w:rFonts w:eastAsia="Arial Unicode MS"/>
                <w:b/>
                <w:bCs/>
                <w:color w:val="000000"/>
                <w:sz w:val="20"/>
                <w:lang w:eastAsia="ru-RU"/>
              </w:rPr>
              <w:t xml:space="preserve"> 889683,84</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0B7BF19E" w14:textId="77777777" w:rsidR="003B493C" w:rsidRPr="003A067B" w:rsidRDefault="003B493C" w:rsidP="008E72BC">
            <w:pPr>
              <w:rPr>
                <w:rFonts w:eastAsia="Arial Unicode MS"/>
                <w:b/>
                <w:bCs/>
                <w:color w:val="000000"/>
                <w:sz w:val="20"/>
                <w:lang w:eastAsia="ru-RU"/>
              </w:rPr>
            </w:pPr>
            <w:r>
              <w:rPr>
                <w:rFonts w:eastAsia="Arial Unicode MS"/>
                <w:b/>
                <w:bCs/>
                <w:color w:val="000000"/>
                <w:sz w:val="20"/>
                <w:lang w:eastAsia="ru-RU"/>
              </w:rPr>
              <w:t xml:space="preserve">  228732,63</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2CF0DFCA" w14:textId="77777777" w:rsidR="003B493C" w:rsidRPr="003A067B" w:rsidRDefault="003B493C" w:rsidP="008E72BC">
            <w:pPr>
              <w:rPr>
                <w:rFonts w:eastAsia="Arial Unicode MS"/>
                <w:b/>
                <w:bCs/>
                <w:color w:val="000000"/>
                <w:sz w:val="20"/>
                <w:lang w:eastAsia="ru-RU"/>
              </w:rPr>
            </w:pPr>
          </w:p>
        </w:tc>
      </w:tr>
      <w:tr w:rsidR="003B493C" w:rsidRPr="00796C1F" w14:paraId="138C9B26" w14:textId="77777777" w:rsidTr="008C771A">
        <w:trPr>
          <w:gridAfter w:val="1"/>
          <w:wAfter w:w="15" w:type="dxa"/>
          <w:trHeight w:val="137"/>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D07EE4D" w14:textId="77777777" w:rsidR="003B493C" w:rsidRPr="003A067B" w:rsidRDefault="003B493C" w:rsidP="008E72BC">
            <w:pPr>
              <w:rPr>
                <w:rFonts w:eastAsia="Arial Unicode MS"/>
                <w:b/>
                <w:bCs/>
                <w:color w:val="000000"/>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44DFADC" w14:textId="77777777" w:rsidR="003B493C" w:rsidRPr="003A067B" w:rsidRDefault="003B493C" w:rsidP="008E72BC">
            <w:pPr>
              <w:jc w:val="center"/>
              <w:rPr>
                <w:rFonts w:eastAsia="Arial Unicode MS"/>
                <w:b/>
                <w:bCs/>
                <w:color w:val="000000"/>
                <w:sz w:val="20"/>
                <w:lang w:eastAsia="ru-RU"/>
              </w:rPr>
            </w:pPr>
            <w:r>
              <w:rPr>
                <w:b/>
                <w:sz w:val="20"/>
                <w:lang w:eastAsia="ru-RU"/>
              </w:rPr>
              <w:t>Contul 123</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0E9D7934" w14:textId="77777777" w:rsidR="003B493C" w:rsidRPr="003A067B" w:rsidRDefault="003B493C" w:rsidP="008E72BC">
            <w:pPr>
              <w:rPr>
                <w:rFonts w:eastAsia="Arial Unicode MS"/>
                <w:b/>
                <w:bC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A3F8AF8" w14:textId="77777777" w:rsidR="003B493C" w:rsidRPr="003A067B" w:rsidRDefault="003B493C" w:rsidP="008E72BC">
            <w:pPr>
              <w:rPr>
                <w:rFonts w:eastAsia="Arial Unicode MS"/>
                <w:b/>
                <w:bC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2C32616" w14:textId="77777777" w:rsidR="003B493C" w:rsidRPr="003A067B" w:rsidRDefault="003B493C" w:rsidP="008E72BC">
            <w:pPr>
              <w:rPr>
                <w:rFonts w:eastAsia="Arial Unicode MS"/>
                <w:b/>
                <w:bC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398D33E" w14:textId="77777777" w:rsidR="003B493C" w:rsidRPr="003A067B" w:rsidRDefault="003B493C" w:rsidP="008E72BC">
            <w:pPr>
              <w:rPr>
                <w:rFonts w:eastAsia="Arial Unicode MS"/>
                <w:b/>
                <w:bC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EC9C4F" w14:textId="77777777" w:rsidR="003B493C" w:rsidRPr="003A067B" w:rsidRDefault="003B493C" w:rsidP="008E72BC">
            <w:pPr>
              <w:rPr>
                <w:rFonts w:eastAsia="Arial Unicode MS"/>
                <w:b/>
                <w:bCs/>
                <w:color w:val="000000"/>
                <w:sz w:val="20"/>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583568AD" w14:textId="77777777" w:rsidR="003B493C" w:rsidRPr="003A067B" w:rsidRDefault="003B493C" w:rsidP="008E72BC">
            <w:pPr>
              <w:rPr>
                <w:rFonts w:eastAsia="Arial Unicode MS"/>
                <w:b/>
                <w:bCs/>
                <w:color w:val="000000"/>
                <w:sz w:val="20"/>
                <w:lang w:eastAsia="ru-RU"/>
              </w:rPr>
            </w:pP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13FD96DB" w14:textId="77777777" w:rsidR="003B493C" w:rsidRDefault="003B493C" w:rsidP="008E72BC">
            <w:pPr>
              <w:rPr>
                <w:rFonts w:eastAsia="Arial Unicode MS"/>
                <w:b/>
                <w:bCs/>
                <w:color w:val="000000"/>
                <w:sz w:val="20"/>
                <w:lang w:eastAsia="ru-RU"/>
              </w:rPr>
            </w:pP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02911984" w14:textId="77777777" w:rsidR="003B493C" w:rsidRPr="003A067B" w:rsidRDefault="003B493C" w:rsidP="008E72BC">
            <w:pPr>
              <w:rPr>
                <w:rFonts w:eastAsia="Arial Unicode MS"/>
                <w:b/>
                <w:bCs/>
                <w:color w:val="000000"/>
                <w:sz w:val="20"/>
                <w:lang w:eastAsia="ru-RU"/>
              </w:rPr>
            </w:pPr>
          </w:p>
        </w:tc>
      </w:tr>
      <w:tr w:rsidR="003B493C" w:rsidRPr="00796C1F" w14:paraId="1DB9234F"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428AB2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73A669B" w14:textId="77777777" w:rsidR="003B493C" w:rsidRPr="00545691" w:rsidRDefault="003B493C" w:rsidP="008E72BC">
            <w:pPr>
              <w:rPr>
                <w:rFonts w:eastAsia="Arial Unicode MS"/>
                <w:color w:val="000000"/>
                <w:sz w:val="20"/>
                <w:lang w:eastAsia="ru-RU"/>
              </w:rPr>
            </w:pPr>
            <w:r>
              <w:rPr>
                <w:rFonts w:eastAsia="Arial Unicode MS"/>
                <w:color w:val="000000"/>
                <w:sz w:val="20"/>
                <w:lang w:eastAsia="ru-RU"/>
              </w:rPr>
              <w:t xml:space="preserve">  Aparat de aer condiționat Midea</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167F430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3BC4D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FBC07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B12F32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9288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066D1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1E94E4D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18576,00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511C47A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1548,00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44F59DF2" w14:textId="77777777" w:rsidR="003B493C" w:rsidRPr="00A17F0A" w:rsidRDefault="003B493C" w:rsidP="008E72BC">
            <w:pPr>
              <w:rPr>
                <w:rFonts w:eastAsia="Arial Unicode MS"/>
                <w:color w:val="000000"/>
                <w:sz w:val="20"/>
                <w:lang w:eastAsia="ru-RU"/>
              </w:rPr>
            </w:pPr>
          </w:p>
        </w:tc>
      </w:tr>
      <w:tr w:rsidR="003B493C" w:rsidRPr="00796C1F" w14:paraId="0D0A9A17"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28C51B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C28707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Aparat de aer condiționat Gree</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766E5C0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CDE64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0088C0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2F1F9D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10318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0B58A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 </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5655799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10318,00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2826EED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859,83</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78A5D5DE" w14:textId="77777777" w:rsidR="003B493C" w:rsidRPr="00A17F0A" w:rsidRDefault="003B493C" w:rsidP="008E72BC">
            <w:pPr>
              <w:rPr>
                <w:rFonts w:eastAsia="Arial Unicode MS"/>
                <w:color w:val="000000"/>
                <w:sz w:val="20"/>
                <w:lang w:eastAsia="ru-RU"/>
              </w:rPr>
            </w:pPr>
          </w:p>
        </w:tc>
      </w:tr>
      <w:tr w:rsidR="003B493C" w:rsidRPr="00796C1F" w14:paraId="3AC8B8A8"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AC6225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E1F85F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Aparat  p.u apa WBP-1001a</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2A626CF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FAB6E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947120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8BA88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4150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CC306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6269F3E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4150,00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15BFA56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4150,00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74389C15" w14:textId="77777777" w:rsidR="003B493C" w:rsidRPr="00A17F0A" w:rsidRDefault="003B493C" w:rsidP="008E72BC">
            <w:pPr>
              <w:rPr>
                <w:rFonts w:eastAsia="Arial Unicode MS"/>
                <w:color w:val="000000"/>
                <w:sz w:val="20"/>
                <w:lang w:eastAsia="ru-RU"/>
              </w:rPr>
            </w:pPr>
          </w:p>
        </w:tc>
      </w:tr>
      <w:tr w:rsidR="003B493C" w:rsidRPr="00796C1F" w14:paraId="6EB6F346"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160D59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AEE72B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Camera Goreaev</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68B3E28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805F4D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78DA9F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BFA50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0,14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2BE90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669743F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0,14</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54179B8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0,14</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28B62505" w14:textId="77777777" w:rsidR="003B493C" w:rsidRPr="00A17F0A" w:rsidRDefault="003B493C" w:rsidP="008E72BC">
            <w:pPr>
              <w:rPr>
                <w:rFonts w:eastAsia="Arial Unicode MS"/>
                <w:color w:val="000000"/>
                <w:sz w:val="20"/>
                <w:lang w:eastAsia="ru-RU"/>
              </w:rPr>
            </w:pPr>
          </w:p>
        </w:tc>
      </w:tr>
      <w:tr w:rsidR="003B493C" w:rsidRPr="00796C1F" w14:paraId="2FEAB965"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B9FC90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BF0E50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Camin electric</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238FB17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0029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A96D26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711B20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CE7616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90825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19E5EA6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660,00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245D2E6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660,00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25C92059" w14:textId="77777777" w:rsidR="003B493C" w:rsidRPr="00A17F0A" w:rsidRDefault="003B493C" w:rsidP="008E72BC">
            <w:pPr>
              <w:rPr>
                <w:rFonts w:eastAsia="Arial Unicode MS"/>
                <w:color w:val="000000"/>
                <w:sz w:val="20"/>
                <w:lang w:eastAsia="ru-RU"/>
              </w:rPr>
            </w:pPr>
          </w:p>
        </w:tc>
      </w:tr>
      <w:tr w:rsidR="003B493C" w:rsidRPr="00796C1F" w14:paraId="276E7D4A"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AD720F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A18BCA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Cîntar medical rostmer</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720A6ED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4A367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178A4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11FCD7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4200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19E64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78A43DC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4200,00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4FE2210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1680,00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31190200" w14:textId="77777777" w:rsidR="003B493C" w:rsidRPr="00A17F0A" w:rsidRDefault="003B493C" w:rsidP="008E72BC">
            <w:pPr>
              <w:rPr>
                <w:rFonts w:eastAsia="Arial Unicode MS"/>
                <w:color w:val="000000"/>
                <w:sz w:val="20"/>
                <w:lang w:eastAsia="ru-RU"/>
              </w:rPr>
            </w:pPr>
          </w:p>
        </w:tc>
      </w:tr>
      <w:tr w:rsidR="003B493C" w:rsidRPr="00796C1F" w14:paraId="432BD9ED"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4C937B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66ADA9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Container</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0C50C9C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259482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6320C3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90B39C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EB3553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50D7F57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960,00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07F1C19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960,00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609B5C2B" w14:textId="77777777" w:rsidR="003B493C" w:rsidRPr="00A17F0A" w:rsidRDefault="003B493C" w:rsidP="008E72BC">
            <w:pPr>
              <w:rPr>
                <w:rFonts w:eastAsia="Arial Unicode MS"/>
                <w:color w:val="000000"/>
                <w:sz w:val="20"/>
                <w:lang w:eastAsia="ru-RU"/>
              </w:rPr>
            </w:pPr>
          </w:p>
        </w:tc>
      </w:tr>
      <w:tr w:rsidR="003B493C" w:rsidRPr="00796C1F" w14:paraId="25377760" w14:textId="77777777" w:rsidTr="008C771A">
        <w:trPr>
          <w:gridAfter w:val="1"/>
          <w:wAfter w:w="15"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454400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F29FC3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Contor p.u calcularea form. leicocit</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78BE1E2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0032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0988DC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783AE4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C1F9B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2400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994C69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997" w:type="dxa"/>
            <w:tcBorders>
              <w:top w:val="single" w:sz="4" w:space="0" w:color="auto"/>
              <w:left w:val="single" w:sz="4" w:space="0" w:color="auto"/>
              <w:bottom w:val="single" w:sz="4" w:space="0" w:color="auto"/>
              <w:right w:val="single" w:sz="4" w:space="0" w:color="auto"/>
            </w:tcBorders>
            <w:shd w:val="clear" w:color="auto" w:fill="FFFFFF"/>
          </w:tcPr>
          <w:p w14:paraId="6B93F0D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2400,00</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14:paraId="258B3B5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2400,00</w:t>
            </w:r>
          </w:p>
        </w:tc>
        <w:tc>
          <w:tcPr>
            <w:tcW w:w="550" w:type="dxa"/>
            <w:tcBorders>
              <w:top w:val="single" w:sz="4" w:space="0" w:color="auto"/>
              <w:left w:val="single" w:sz="4" w:space="0" w:color="auto"/>
              <w:bottom w:val="single" w:sz="4" w:space="0" w:color="auto"/>
              <w:right w:val="single" w:sz="4" w:space="0" w:color="auto"/>
            </w:tcBorders>
            <w:shd w:val="clear" w:color="auto" w:fill="FFFFFF"/>
          </w:tcPr>
          <w:p w14:paraId="6970BE0A" w14:textId="77777777" w:rsidR="003B493C" w:rsidRPr="00A17F0A" w:rsidRDefault="003B493C" w:rsidP="008E72BC">
            <w:pPr>
              <w:rPr>
                <w:rFonts w:eastAsia="Arial Unicode MS"/>
                <w:color w:val="000000"/>
                <w:sz w:val="20"/>
                <w:lang w:eastAsia="ru-RU"/>
              </w:rPr>
            </w:pPr>
          </w:p>
        </w:tc>
      </w:tr>
    </w:tbl>
    <w:p w14:paraId="5BEB6D5F" w14:textId="77777777" w:rsidR="003B493C" w:rsidRPr="00796C1F" w:rsidRDefault="003B493C" w:rsidP="003B493C">
      <w:pPr>
        <w:tabs>
          <w:tab w:val="left" w:leader="underscore" w:pos="8198"/>
        </w:tabs>
        <w:spacing w:after="145" w:line="230" w:lineRule="exact"/>
        <w:jc w:val="center"/>
        <w:rPr>
          <w:sz w:val="23"/>
          <w:szCs w:val="23"/>
          <w:lang w:eastAsia="ru-RU"/>
        </w:rPr>
      </w:pPr>
    </w:p>
    <w:p w14:paraId="71CFCAFF" w14:textId="77777777" w:rsidR="003B493C" w:rsidRPr="00796C1F" w:rsidRDefault="003B493C" w:rsidP="003B493C">
      <w:pPr>
        <w:tabs>
          <w:tab w:val="left" w:leader="underscore" w:pos="8198"/>
        </w:tabs>
        <w:spacing w:after="145" w:line="230" w:lineRule="exact"/>
        <w:jc w:val="center"/>
        <w:rPr>
          <w:sz w:val="23"/>
          <w:szCs w:val="23"/>
          <w:lang w:eastAsia="ru-RU"/>
        </w:rPr>
      </w:pPr>
    </w:p>
    <w:p w14:paraId="4BAB91A5" w14:textId="77777777" w:rsidR="003B493C" w:rsidRDefault="003B493C" w:rsidP="003B493C">
      <w:pPr>
        <w:tabs>
          <w:tab w:val="left" w:leader="underscore" w:pos="8198"/>
        </w:tabs>
        <w:spacing w:after="145" w:line="230" w:lineRule="exact"/>
        <w:ind w:firstLine="709"/>
        <w:rPr>
          <w:sz w:val="23"/>
          <w:szCs w:val="23"/>
          <w:lang w:eastAsia="ru-RU"/>
        </w:rPr>
      </w:pPr>
    </w:p>
    <w:p w14:paraId="0FFF4E45" w14:textId="77777777" w:rsidR="003B493C" w:rsidRDefault="003B493C" w:rsidP="003B493C">
      <w:pPr>
        <w:tabs>
          <w:tab w:val="left" w:leader="underscore" w:pos="8198"/>
        </w:tabs>
        <w:spacing w:after="145" w:line="230" w:lineRule="exact"/>
        <w:ind w:firstLine="709"/>
        <w:rPr>
          <w:sz w:val="23"/>
          <w:szCs w:val="23"/>
          <w:lang w:eastAsia="ru-RU"/>
        </w:rPr>
      </w:pPr>
    </w:p>
    <w:p w14:paraId="506A730C" w14:textId="77777777" w:rsidR="003B493C" w:rsidRDefault="003B493C" w:rsidP="003B493C">
      <w:pPr>
        <w:tabs>
          <w:tab w:val="left" w:pos="6445"/>
        </w:tabs>
        <w:jc w:val="center"/>
        <w:rPr>
          <w:b/>
          <w:bCs/>
          <w:lang w:eastAsia="ru-RU"/>
        </w:rPr>
      </w:pPr>
    </w:p>
    <w:p w14:paraId="1ECC863A" w14:textId="77777777" w:rsidR="003B493C" w:rsidRPr="006950A2" w:rsidRDefault="003B493C" w:rsidP="003B493C">
      <w:pPr>
        <w:tabs>
          <w:tab w:val="left" w:pos="6445"/>
        </w:tabs>
        <w:jc w:val="center"/>
        <w:rPr>
          <w:b/>
          <w:bCs/>
          <w:lang w:eastAsia="ru-RU"/>
        </w:rPr>
      </w:pPr>
    </w:p>
    <w:tbl>
      <w:tblPr>
        <w:tblW w:w="10349" w:type="dxa"/>
        <w:tblInd w:w="-841" w:type="dxa"/>
        <w:tblLayout w:type="fixed"/>
        <w:tblCellMar>
          <w:left w:w="10" w:type="dxa"/>
          <w:right w:w="10" w:type="dxa"/>
        </w:tblCellMar>
        <w:tblLook w:val="0000" w:firstRow="0" w:lastRow="0" w:firstColumn="0" w:lastColumn="0" w:noHBand="0" w:noVBand="0"/>
      </w:tblPr>
      <w:tblGrid>
        <w:gridCol w:w="425"/>
        <w:gridCol w:w="2978"/>
        <w:gridCol w:w="709"/>
        <w:gridCol w:w="708"/>
        <w:gridCol w:w="851"/>
        <w:gridCol w:w="992"/>
        <w:gridCol w:w="567"/>
        <w:gridCol w:w="1276"/>
        <w:gridCol w:w="992"/>
        <w:gridCol w:w="851"/>
      </w:tblGrid>
      <w:tr w:rsidR="003B493C" w:rsidRPr="00796C1F" w14:paraId="40D7CCB1"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7462402" w14:textId="77777777" w:rsidR="003B493C" w:rsidRPr="00E941E0" w:rsidRDefault="003B493C" w:rsidP="008E72BC">
            <w:pPr>
              <w:rPr>
                <w:rFonts w:eastAsia="Arial Unicode MS"/>
                <w:color w:val="000000"/>
                <w:sz w:val="20"/>
                <w:lang w:eastAsia="ru-RU"/>
              </w:rPr>
            </w:pPr>
            <w:r w:rsidRPr="00E941E0">
              <w:rPr>
                <w:rFonts w:eastAsia="Arial Unicode MS"/>
                <w:color w:val="000000"/>
                <w:sz w:val="20"/>
                <w:lang w:eastAsia="ru-RU"/>
              </w:rPr>
              <w:t xml:space="preserve"> </w:t>
            </w:r>
            <w:r>
              <w:rPr>
                <w:rFonts w:eastAsia="Arial Unicode MS"/>
                <w:color w:val="000000"/>
                <w:sz w:val="20"/>
                <w:lang w:eastAsia="ru-RU"/>
              </w:rPr>
              <w:t>9.</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48E01866"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Cuier V-18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14D95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0033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2E1F79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E3CBF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14D5D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5B7BE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AD49F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1500,00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FBB55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1500,00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A699DCD" w14:textId="77777777" w:rsidR="003B493C" w:rsidRPr="00E941E0" w:rsidRDefault="003B493C" w:rsidP="008E72BC">
            <w:pPr>
              <w:rPr>
                <w:rFonts w:eastAsia="Arial Unicode MS"/>
                <w:color w:val="000000"/>
                <w:sz w:val="20"/>
                <w:lang w:eastAsia="ru-RU"/>
              </w:rPr>
            </w:pPr>
          </w:p>
        </w:tc>
      </w:tr>
      <w:tr w:rsidR="003B493C" w:rsidRPr="00796C1F" w14:paraId="68403EE9"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1D468A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10.</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3CBFE460"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Contor apa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A90D9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0034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7A539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E5682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D95EB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325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141F7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08423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223D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857E04" w14:textId="77777777" w:rsidR="003B493C" w:rsidRPr="00E941E0" w:rsidRDefault="003B493C" w:rsidP="008E72BC">
            <w:pPr>
              <w:rPr>
                <w:rFonts w:eastAsia="Arial Unicode MS"/>
                <w:color w:val="000000"/>
                <w:sz w:val="20"/>
                <w:lang w:eastAsia="ru-RU"/>
              </w:rPr>
            </w:pPr>
          </w:p>
        </w:tc>
      </w:tr>
      <w:tr w:rsidR="003B493C" w:rsidRPr="00796C1F" w14:paraId="3E7E8EFC"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3BA5A3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11.</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F23ED90"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Contor electric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5D7146"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0035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CF5A9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D3AD6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B0DC2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364,62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FAAEC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10676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364,62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5CBDF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364,62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2F00F0F" w14:textId="77777777" w:rsidR="003B493C" w:rsidRPr="00E941E0" w:rsidRDefault="003B493C" w:rsidP="008E72BC">
            <w:pPr>
              <w:rPr>
                <w:rFonts w:eastAsia="Arial Unicode MS"/>
                <w:color w:val="000000"/>
                <w:sz w:val="20"/>
                <w:lang w:eastAsia="ru-RU"/>
              </w:rPr>
            </w:pPr>
          </w:p>
        </w:tc>
      </w:tr>
      <w:tr w:rsidR="003B493C" w:rsidRPr="00796C1F" w14:paraId="25CF4EBC"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8403FE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12.</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73E0390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Cuptor cu microunde Gorenje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F9105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0036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CF4E666"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A37963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8AC0E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1392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31740C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1BCFA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1392,00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F93113"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1392,00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DC91BA" w14:textId="77777777" w:rsidR="003B493C" w:rsidRPr="00E941E0" w:rsidRDefault="003B493C" w:rsidP="008E72BC">
            <w:pPr>
              <w:rPr>
                <w:rFonts w:eastAsia="Arial Unicode MS"/>
                <w:color w:val="000000"/>
                <w:sz w:val="20"/>
                <w:lang w:eastAsia="ru-RU"/>
              </w:rPr>
            </w:pPr>
          </w:p>
        </w:tc>
      </w:tr>
      <w:tr w:rsidR="003B493C" w:rsidRPr="00796C1F" w14:paraId="4E303B03"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D0C44B0"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13.</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7AB3C4D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Cișeta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944393"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0037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F150D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3B649C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3927B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700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B4875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2B81C5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2447B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700,00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6E0191D" w14:textId="77777777" w:rsidR="003B493C" w:rsidRPr="00E941E0" w:rsidRDefault="003B493C" w:rsidP="008E72BC">
            <w:pPr>
              <w:rPr>
                <w:rFonts w:eastAsia="Arial Unicode MS"/>
                <w:color w:val="000000"/>
                <w:sz w:val="20"/>
                <w:lang w:eastAsia="ru-RU"/>
              </w:rPr>
            </w:pPr>
          </w:p>
        </w:tc>
      </w:tr>
      <w:tr w:rsidR="003B493C" w:rsidRPr="00796C1F" w14:paraId="34ED1F2B" w14:textId="77777777" w:rsidTr="008E72BC">
        <w:trPr>
          <w:trHeight w:val="29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B54B4E3"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14.</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6BAC374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Distilator apa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D1EF0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0038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8CB644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DD2492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4E910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4560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1E843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C44266"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4560,00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3410E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4560,00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79638D" w14:textId="77777777" w:rsidR="003B493C" w:rsidRPr="00E941E0" w:rsidRDefault="003B493C" w:rsidP="008E72BC">
            <w:pPr>
              <w:rPr>
                <w:rFonts w:eastAsia="Arial Unicode MS"/>
                <w:color w:val="000000"/>
                <w:sz w:val="20"/>
                <w:lang w:eastAsia="ru-RU"/>
              </w:rPr>
            </w:pPr>
          </w:p>
        </w:tc>
      </w:tr>
      <w:tr w:rsidR="003B493C" w:rsidRPr="00796C1F" w14:paraId="1A1491FA"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7D193B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15.</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E1C4D7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Dulap cărți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ED579D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0039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EB1221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75FB0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2B8B7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1540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91305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F9301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1540,00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B7713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1540,00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7F6363" w14:textId="77777777" w:rsidR="003B493C" w:rsidRPr="00E941E0" w:rsidRDefault="003B493C" w:rsidP="008E72BC">
            <w:pPr>
              <w:rPr>
                <w:rFonts w:eastAsia="Arial Unicode MS"/>
                <w:color w:val="000000"/>
                <w:sz w:val="20"/>
                <w:lang w:eastAsia="ru-RU"/>
              </w:rPr>
            </w:pPr>
          </w:p>
        </w:tc>
      </w:tr>
      <w:tr w:rsidR="003B493C" w:rsidRPr="00796C1F" w14:paraId="390B8AED"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230E276"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16.</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486C9D03"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Dulap Iunior-1305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9D0554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0040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637E4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BF101B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DC076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1265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15A5A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81F02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1265,00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E80B1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1265,00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FE979F" w14:textId="77777777" w:rsidR="003B493C" w:rsidRPr="00E941E0" w:rsidRDefault="003B493C" w:rsidP="008E72BC">
            <w:pPr>
              <w:rPr>
                <w:rFonts w:eastAsia="Arial Unicode MS"/>
                <w:color w:val="000000"/>
                <w:sz w:val="20"/>
                <w:lang w:eastAsia="ru-RU"/>
              </w:rPr>
            </w:pPr>
          </w:p>
        </w:tc>
      </w:tr>
      <w:tr w:rsidR="003B493C" w:rsidRPr="00796C1F" w14:paraId="52842B2E"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ADD699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17.</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6B29526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Dulap Iunior -1620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4AECE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0041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46EDEE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6B7D8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BC2E1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1620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41E89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851C2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1620,00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961DE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1620,00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06B616" w14:textId="77777777" w:rsidR="003B493C" w:rsidRPr="00E941E0" w:rsidRDefault="003B493C" w:rsidP="008E72BC">
            <w:pPr>
              <w:rPr>
                <w:rFonts w:eastAsia="Arial Unicode MS"/>
                <w:color w:val="000000"/>
                <w:sz w:val="20"/>
                <w:lang w:eastAsia="ru-RU"/>
              </w:rPr>
            </w:pPr>
          </w:p>
        </w:tc>
      </w:tr>
      <w:tr w:rsidR="003B493C" w:rsidRPr="00796C1F" w14:paraId="22342F45"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3795E9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18.</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22EFA1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Dulap Kim deschis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3CE40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0042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E059A3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F9312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DE84F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1590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A010F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B7726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1590,00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ABB1E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1590,00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D3D8E1" w14:textId="77777777" w:rsidR="003B493C" w:rsidRPr="0006580A" w:rsidRDefault="003B493C" w:rsidP="008E72BC">
            <w:pPr>
              <w:rPr>
                <w:rFonts w:eastAsia="Arial Unicode MS"/>
                <w:color w:val="000000"/>
                <w:sz w:val="20"/>
                <w:lang w:eastAsia="ru-RU"/>
              </w:rPr>
            </w:pPr>
          </w:p>
        </w:tc>
      </w:tr>
      <w:tr w:rsidR="003B493C" w:rsidRPr="00796C1F" w14:paraId="1B89D882"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706236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19.</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188651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Dulap Kim închis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89AA17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0043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F31D72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616F91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F852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833AA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6DCF3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4020,00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B353C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4020,00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A31C84" w14:textId="77777777" w:rsidR="003B493C" w:rsidRPr="0006580A" w:rsidRDefault="003B493C" w:rsidP="008E72BC">
            <w:pPr>
              <w:rPr>
                <w:rFonts w:eastAsia="Arial Unicode MS"/>
                <w:color w:val="000000"/>
                <w:sz w:val="20"/>
                <w:lang w:eastAsia="ru-RU"/>
              </w:rPr>
            </w:pPr>
          </w:p>
        </w:tc>
      </w:tr>
      <w:tr w:rsidR="003B493C" w:rsidRPr="00796C1F" w14:paraId="268914E0"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243C3E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4CC026A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Dulap Kim stelaj</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96A59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0044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85A4C3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B29ED8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8B7E2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2890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73C46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43B27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2890,00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23291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2890,00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FEB7235" w14:textId="77777777" w:rsidR="003B493C" w:rsidRPr="0006580A" w:rsidRDefault="003B493C" w:rsidP="008E72BC">
            <w:pPr>
              <w:rPr>
                <w:rFonts w:eastAsia="Arial Unicode MS"/>
                <w:color w:val="000000"/>
                <w:sz w:val="20"/>
                <w:lang w:eastAsia="ru-RU"/>
              </w:rPr>
            </w:pPr>
          </w:p>
        </w:tc>
      </w:tr>
      <w:tr w:rsidR="003B493C" w:rsidRPr="00796C1F" w14:paraId="43D19731"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3F2A2F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21.</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3E6417B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Dulap medical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0EF4DF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8E6E7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31C45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46456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E052C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D5AE5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8ECD2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96005F7" w14:textId="77777777" w:rsidR="003B493C" w:rsidRPr="0006580A" w:rsidRDefault="003B493C" w:rsidP="008E72BC">
            <w:pPr>
              <w:rPr>
                <w:rFonts w:eastAsia="Arial Unicode MS"/>
                <w:color w:val="000000"/>
                <w:sz w:val="20"/>
                <w:lang w:eastAsia="ru-RU"/>
              </w:rPr>
            </w:pPr>
          </w:p>
        </w:tc>
      </w:tr>
      <w:tr w:rsidR="003B493C" w:rsidRPr="00796C1F" w14:paraId="214FA977"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AA2110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22.</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675599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Electrotocilca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EFBF53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0046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FA16C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F483F5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B3845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EE7CD6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BEAD5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C0DA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7400CD" w14:textId="77777777" w:rsidR="003B493C" w:rsidRPr="0006580A" w:rsidRDefault="003B493C" w:rsidP="008E72BC">
            <w:pPr>
              <w:rPr>
                <w:rFonts w:eastAsia="Arial Unicode MS"/>
                <w:color w:val="000000"/>
                <w:sz w:val="20"/>
                <w:lang w:eastAsia="ru-RU"/>
              </w:rPr>
            </w:pPr>
          </w:p>
        </w:tc>
      </w:tr>
      <w:tr w:rsidR="003B493C" w:rsidRPr="00796C1F" w14:paraId="71C52FD1" w14:textId="77777777" w:rsidTr="008E72B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82510C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23.</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1014DE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Ferestrău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1665D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0047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84CE70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47EB2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541C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5040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89973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7AA84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5040,00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614A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5040,00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EA2AC9F" w14:textId="77777777" w:rsidR="003B493C" w:rsidRPr="0006580A" w:rsidRDefault="003B493C" w:rsidP="008E72BC">
            <w:pPr>
              <w:rPr>
                <w:rFonts w:eastAsia="Arial Unicode MS"/>
                <w:color w:val="000000"/>
                <w:sz w:val="20"/>
                <w:lang w:eastAsia="ru-RU"/>
              </w:rPr>
            </w:pPr>
          </w:p>
        </w:tc>
      </w:tr>
      <w:tr w:rsidR="003B493C" w:rsidRPr="00796C1F" w14:paraId="17A3406F"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4C8600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24.</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618FD8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Fier de calcat Vitec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C3101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0048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14D195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5D240C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AE24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469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97F0E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00797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469,00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41D8D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469,00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C28E343" w14:textId="77777777" w:rsidR="003B493C" w:rsidRPr="0006580A" w:rsidRDefault="003B493C" w:rsidP="008E72BC">
            <w:pPr>
              <w:rPr>
                <w:rFonts w:eastAsia="Arial Unicode MS"/>
                <w:color w:val="000000"/>
                <w:sz w:val="20"/>
                <w:lang w:eastAsia="ru-RU"/>
              </w:rPr>
            </w:pPr>
          </w:p>
        </w:tc>
      </w:tr>
      <w:tr w:rsidR="003B493C" w:rsidRPr="00796C1F" w14:paraId="69B89862"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CEB938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25.</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24886F0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Fotoliu F-63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181B1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0049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4D4EA8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735D8F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589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1150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9DB4A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27768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1150,00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FB049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1150,00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8EAFB53" w14:textId="77777777" w:rsidR="003B493C" w:rsidRPr="0006580A" w:rsidRDefault="003B493C" w:rsidP="008E72BC">
            <w:pPr>
              <w:rPr>
                <w:rFonts w:eastAsia="Arial Unicode MS"/>
                <w:color w:val="000000"/>
                <w:sz w:val="20"/>
                <w:lang w:eastAsia="ru-RU"/>
              </w:rPr>
            </w:pPr>
          </w:p>
        </w:tc>
      </w:tr>
      <w:tr w:rsidR="003B493C" w:rsidRPr="00796C1F" w14:paraId="3DCAC211"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9BAE3E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26.</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41C6223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Frigider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1C214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36681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43B0B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DE3FA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3720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3CE34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E7ED1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3720,00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E69B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3720,00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7AB32DB" w14:textId="77777777" w:rsidR="003B493C" w:rsidRPr="0006580A" w:rsidRDefault="003B493C" w:rsidP="008E72BC">
            <w:pPr>
              <w:rPr>
                <w:rFonts w:eastAsia="Arial Unicode MS"/>
                <w:color w:val="000000"/>
                <w:sz w:val="20"/>
                <w:lang w:eastAsia="ru-RU"/>
              </w:rPr>
            </w:pPr>
          </w:p>
        </w:tc>
      </w:tr>
      <w:tr w:rsidR="003B493C" w:rsidRPr="00796C1F" w14:paraId="2D50B54F"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683DD1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26.</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2BC5B02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Hidrometru psihometru VIT-1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04424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6F83C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11EFE9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19175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325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6A1E29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7F7D3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F4410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96EDE3D" w14:textId="77777777" w:rsidR="003B493C" w:rsidRPr="0006580A" w:rsidRDefault="003B493C" w:rsidP="008E72BC">
            <w:pPr>
              <w:rPr>
                <w:rFonts w:eastAsia="Arial Unicode MS"/>
                <w:color w:val="000000"/>
                <w:sz w:val="20"/>
                <w:lang w:eastAsia="ru-RU"/>
              </w:rPr>
            </w:pPr>
          </w:p>
        </w:tc>
      </w:tr>
      <w:tr w:rsidR="003B493C" w:rsidRPr="00796C1F" w14:paraId="23AFA9DB"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C4867F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28.</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0C89D5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Hidrometru psihometru VIT-2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49A23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E1295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2FBD72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78F5B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325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782AF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149DA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F095F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B5E218" w14:textId="77777777" w:rsidR="003B493C" w:rsidRPr="0006580A" w:rsidRDefault="003B493C" w:rsidP="008E72BC">
            <w:pPr>
              <w:rPr>
                <w:rFonts w:eastAsia="Arial Unicode MS"/>
                <w:color w:val="000000"/>
                <w:sz w:val="20"/>
                <w:lang w:eastAsia="ru-RU"/>
              </w:rPr>
            </w:pPr>
          </w:p>
        </w:tc>
      </w:tr>
      <w:tr w:rsidR="003B493C" w:rsidRPr="00796C1F" w14:paraId="10C055F5"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514093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29.</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CB1F72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Hîrleț</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63057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BD52A2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BDF88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F4F46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D51736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8C4272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1EF7F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71C38EA" w14:textId="77777777" w:rsidR="003B493C" w:rsidRPr="0006580A" w:rsidRDefault="003B493C" w:rsidP="008E72BC">
            <w:pPr>
              <w:rPr>
                <w:rFonts w:eastAsia="Arial Unicode MS"/>
                <w:color w:val="000000"/>
                <w:sz w:val="20"/>
                <w:lang w:eastAsia="ru-RU"/>
              </w:rPr>
            </w:pPr>
          </w:p>
        </w:tc>
      </w:tr>
      <w:tr w:rsidR="003B493C" w:rsidRPr="00796C1F" w14:paraId="6C0979A1"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DAE4FA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30.</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6333781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Imprimanta Canon MF4410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93C95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89F585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0D87C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1ECCA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5799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9D5FE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E75273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5799,00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6D497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5799,00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EA7F25B" w14:textId="77777777" w:rsidR="003B493C" w:rsidRPr="0006580A" w:rsidRDefault="003B493C" w:rsidP="008E72BC">
            <w:pPr>
              <w:rPr>
                <w:rFonts w:eastAsia="Arial Unicode MS"/>
                <w:color w:val="000000"/>
                <w:sz w:val="20"/>
                <w:lang w:eastAsia="ru-RU"/>
              </w:rPr>
            </w:pPr>
          </w:p>
        </w:tc>
      </w:tr>
      <w:tr w:rsidR="003B493C" w:rsidRPr="00796C1F" w14:paraId="19574DEA"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28BF6E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31.</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E8B8E2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Imprimanta Canon MF3010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D840C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53A2CB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D2768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1A9B5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6799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C5770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74F48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6799,00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5D1D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4079,40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DFBCB5" w14:textId="77777777" w:rsidR="003B493C" w:rsidRPr="0006580A" w:rsidRDefault="003B493C" w:rsidP="008E72BC">
            <w:pPr>
              <w:rPr>
                <w:rFonts w:eastAsia="Arial Unicode MS"/>
                <w:color w:val="000000"/>
                <w:sz w:val="20"/>
                <w:lang w:eastAsia="ru-RU"/>
              </w:rPr>
            </w:pPr>
          </w:p>
        </w:tc>
      </w:tr>
      <w:tr w:rsidR="003B493C" w:rsidRPr="00796C1F" w14:paraId="5CD42CD8"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554BB8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32.</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EAB531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Jaluzele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D9F1E1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51A9C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EA057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E164F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847,28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EB991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5E0CF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4236,40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24E76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4236,40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2CE3BAD" w14:textId="77777777" w:rsidR="003B493C" w:rsidRPr="0006580A" w:rsidRDefault="003B493C" w:rsidP="008E72BC">
            <w:pPr>
              <w:rPr>
                <w:rFonts w:eastAsia="Arial Unicode MS"/>
                <w:color w:val="000000"/>
                <w:sz w:val="20"/>
                <w:lang w:eastAsia="ru-RU"/>
              </w:rPr>
            </w:pPr>
          </w:p>
        </w:tc>
      </w:tr>
      <w:tr w:rsidR="003B493C" w:rsidRPr="00796C1F" w14:paraId="7A2A42E5"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2C9504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33.</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018BC2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Lampa bactericita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F63B1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446D4C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5D98D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CE23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270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404DA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7EFAD1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CF8E9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59E04C7" w14:textId="77777777" w:rsidR="003B493C" w:rsidRPr="0006580A" w:rsidRDefault="003B493C" w:rsidP="008E72BC">
            <w:pPr>
              <w:rPr>
                <w:rFonts w:eastAsia="Arial Unicode MS"/>
                <w:color w:val="000000"/>
                <w:sz w:val="20"/>
                <w:lang w:eastAsia="ru-RU"/>
              </w:rPr>
            </w:pPr>
          </w:p>
        </w:tc>
      </w:tr>
      <w:tr w:rsidR="003B493C" w:rsidRPr="00796C1F" w14:paraId="112B4452"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2554E0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34.</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D9ECEF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Lavuar-2020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0778A1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4F9677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F02917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93C1F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700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85405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01AC4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3C2BC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700,00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468BD1A" w14:textId="77777777" w:rsidR="003B493C" w:rsidRPr="0006580A" w:rsidRDefault="003B493C" w:rsidP="008E72BC">
            <w:pPr>
              <w:rPr>
                <w:rFonts w:eastAsia="Arial Unicode MS"/>
                <w:color w:val="000000"/>
                <w:sz w:val="20"/>
                <w:lang w:eastAsia="ru-RU"/>
              </w:rPr>
            </w:pPr>
          </w:p>
        </w:tc>
      </w:tr>
      <w:tr w:rsidR="003B493C" w:rsidRPr="00796C1F" w14:paraId="764B489C"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3E8C84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35.</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457C7A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Lavuar-mob.tumba Alifana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93EBB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0059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C6002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01A97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D03D3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1212,50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CA074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87136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1212,50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FF342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1212,50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57F78D5" w14:textId="77777777" w:rsidR="003B493C" w:rsidRPr="0006580A" w:rsidRDefault="003B493C" w:rsidP="008E72BC">
            <w:pPr>
              <w:rPr>
                <w:rFonts w:eastAsia="Arial Unicode MS"/>
                <w:color w:val="000000"/>
                <w:sz w:val="20"/>
                <w:lang w:eastAsia="ru-RU"/>
              </w:rPr>
            </w:pPr>
          </w:p>
        </w:tc>
      </w:tr>
      <w:tr w:rsidR="003B493C" w:rsidRPr="00796C1F" w14:paraId="54E41A7A"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12D829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36.</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9F755F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Lavuar-mob.tumba Izeo</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AA85C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0060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DC00D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18D2D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5DEF7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1252,50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B905F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25DA9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2505,00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3FF6B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2505,00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0E8FAA4" w14:textId="77777777" w:rsidR="003B493C" w:rsidRPr="0006580A" w:rsidRDefault="003B493C" w:rsidP="008E72BC">
            <w:pPr>
              <w:rPr>
                <w:rFonts w:eastAsia="Arial Unicode MS"/>
                <w:color w:val="000000"/>
                <w:sz w:val="20"/>
                <w:lang w:eastAsia="ru-RU"/>
              </w:rPr>
            </w:pPr>
          </w:p>
        </w:tc>
      </w:tr>
      <w:tr w:rsidR="003B493C" w:rsidRPr="00796C1F" w14:paraId="54EE4546"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DD89D4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37.</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A176AC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Lopata pu zapada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689CB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0061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B51612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08663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451D8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8B631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D65646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C90D8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1976C4" w14:textId="77777777" w:rsidR="003B493C" w:rsidRPr="0006580A" w:rsidRDefault="003B493C" w:rsidP="008E72BC">
            <w:pPr>
              <w:rPr>
                <w:rFonts w:eastAsia="Arial Unicode MS"/>
                <w:color w:val="000000"/>
                <w:sz w:val="20"/>
                <w:lang w:eastAsia="ru-RU"/>
              </w:rPr>
            </w:pPr>
          </w:p>
        </w:tc>
      </w:tr>
      <w:tr w:rsidR="003B493C" w:rsidRPr="00796C1F" w14:paraId="6C83C6B4"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3E462D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38.</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7BB1FA0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Masa calculator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5D293E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0062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819E6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A77F6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FA16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1255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6EF5F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4DE8B2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1255,00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8E08C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1255,00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BF476F0" w14:textId="77777777" w:rsidR="003B493C" w:rsidRPr="0006580A" w:rsidRDefault="003B493C" w:rsidP="008E72BC">
            <w:pPr>
              <w:rPr>
                <w:rFonts w:eastAsia="Arial Unicode MS"/>
                <w:color w:val="000000"/>
                <w:sz w:val="20"/>
                <w:lang w:eastAsia="ru-RU"/>
              </w:rPr>
            </w:pPr>
          </w:p>
        </w:tc>
      </w:tr>
      <w:tr w:rsidR="003B493C" w:rsidRPr="00796C1F" w14:paraId="5C8276B0"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66AC86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39.</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997B9C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Masa cu 2 tumbe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BE689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0063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FBE971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B7E09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2EFAE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5B92A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15253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41DA6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6650520" w14:textId="77777777" w:rsidR="003B493C" w:rsidRPr="0006580A" w:rsidRDefault="003B493C" w:rsidP="008E72BC">
            <w:pPr>
              <w:rPr>
                <w:rFonts w:eastAsia="Arial Unicode MS"/>
                <w:color w:val="000000"/>
                <w:sz w:val="20"/>
                <w:lang w:eastAsia="ru-RU"/>
              </w:rPr>
            </w:pPr>
          </w:p>
        </w:tc>
      </w:tr>
      <w:tr w:rsidR="003B493C" w:rsidRPr="00796C1F" w14:paraId="45100B80"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410248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40.</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4A55A8F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Masa de calcat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40748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0064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C36CF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37CDE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E28A5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575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E1A4E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1815EA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575,00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193A3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191,67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1DAE1AB" w14:textId="77777777" w:rsidR="003B493C" w:rsidRPr="0006580A" w:rsidRDefault="003B493C" w:rsidP="008E72BC">
            <w:pPr>
              <w:rPr>
                <w:rFonts w:eastAsia="Arial Unicode MS"/>
                <w:color w:val="000000"/>
                <w:sz w:val="20"/>
                <w:lang w:eastAsia="ru-RU"/>
              </w:rPr>
            </w:pPr>
          </w:p>
        </w:tc>
      </w:tr>
      <w:tr w:rsidR="003B493C" w:rsidRPr="00796C1F" w14:paraId="50ACBE7F"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396180E"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41.</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0258072" w14:textId="77777777" w:rsidR="003B493C" w:rsidRPr="005437C5" w:rsidRDefault="003B493C" w:rsidP="008E72BC">
            <w:pPr>
              <w:rPr>
                <w:rFonts w:eastAsia="Arial Unicode MS"/>
                <w:color w:val="000000"/>
                <w:sz w:val="20"/>
                <w:lang w:eastAsia="ru-RU"/>
              </w:rPr>
            </w:pPr>
            <w:r w:rsidRPr="000F2713">
              <w:rPr>
                <w:sz w:val="20"/>
              </w:rPr>
              <w:t xml:space="preserve"> Masa pu calculator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BD4119"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0065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C7731F4"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C425A5"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E51A23"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2900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287978"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C8D8BE"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2900,00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2FDD4C"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497225" w14:textId="77777777" w:rsidR="003B493C" w:rsidRPr="005437C5" w:rsidRDefault="003B493C" w:rsidP="008E72BC">
            <w:pPr>
              <w:rPr>
                <w:rFonts w:eastAsia="Arial Unicode MS"/>
                <w:color w:val="000000"/>
                <w:sz w:val="20"/>
                <w:lang w:eastAsia="ru-RU"/>
              </w:rPr>
            </w:pPr>
          </w:p>
        </w:tc>
      </w:tr>
      <w:tr w:rsidR="003B493C" w:rsidRPr="00796C1F" w14:paraId="3D19396E"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E14EBCD"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42.</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3A6CCE5" w14:textId="77777777" w:rsidR="003B493C" w:rsidRPr="005437C5" w:rsidRDefault="003B493C" w:rsidP="008E72BC">
            <w:pPr>
              <w:rPr>
                <w:rFonts w:eastAsia="Arial Unicode MS"/>
                <w:color w:val="000000"/>
                <w:sz w:val="20"/>
                <w:lang w:eastAsia="ru-RU"/>
              </w:rPr>
            </w:pPr>
            <w:r w:rsidRPr="000F2713">
              <w:rPr>
                <w:sz w:val="20"/>
              </w:rPr>
              <w:t xml:space="preserve"> Masa pu nou născuți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0F5A96"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0066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5130DD4"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7062F9E"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5DA3AD"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5D1789"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5CCDFD"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576057"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A17C625" w14:textId="77777777" w:rsidR="003B493C" w:rsidRPr="005437C5" w:rsidRDefault="003B493C" w:rsidP="008E72BC">
            <w:pPr>
              <w:rPr>
                <w:rFonts w:eastAsia="Arial Unicode MS"/>
                <w:color w:val="000000"/>
                <w:sz w:val="20"/>
                <w:lang w:eastAsia="ru-RU"/>
              </w:rPr>
            </w:pPr>
          </w:p>
        </w:tc>
      </w:tr>
      <w:tr w:rsidR="003B493C" w:rsidRPr="00796C1F" w14:paraId="5CA48B39"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BBD0F73"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43.</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6F066420" w14:textId="77777777" w:rsidR="003B493C" w:rsidRPr="005437C5" w:rsidRDefault="003B493C" w:rsidP="008E72BC">
            <w:pPr>
              <w:rPr>
                <w:rFonts w:eastAsia="Arial Unicode MS"/>
                <w:color w:val="000000"/>
                <w:sz w:val="20"/>
                <w:lang w:eastAsia="ru-RU"/>
              </w:rPr>
            </w:pPr>
            <w:r>
              <w:rPr>
                <w:sz w:val="20"/>
              </w:rPr>
              <w:t xml:space="preserve"> </w:t>
            </w:r>
            <w:r w:rsidRPr="005437C5">
              <w:rPr>
                <w:sz w:val="20"/>
              </w:rPr>
              <w:t>Mașina de spălat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3C060D"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0067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C10641"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2020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819A3CF"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AE1EE1"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4000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E3800C"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B40BD4"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4000,00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3671BA"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4000,00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B59868" w14:textId="77777777" w:rsidR="003B493C" w:rsidRPr="005437C5" w:rsidRDefault="003B493C" w:rsidP="008E72BC">
            <w:pPr>
              <w:rPr>
                <w:rFonts w:eastAsia="Arial Unicode MS"/>
                <w:color w:val="000000"/>
                <w:sz w:val="20"/>
                <w:lang w:eastAsia="ru-RU"/>
              </w:rPr>
            </w:pPr>
          </w:p>
        </w:tc>
      </w:tr>
      <w:tr w:rsidR="003B493C" w:rsidRPr="00796C1F" w14:paraId="7CAE6D40"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F7DE173"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44.</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B3EC728" w14:textId="77777777" w:rsidR="003B493C" w:rsidRPr="005437C5" w:rsidRDefault="003B493C" w:rsidP="008E72BC">
            <w:pPr>
              <w:rPr>
                <w:rFonts w:eastAsia="Arial Unicode MS"/>
                <w:color w:val="000000"/>
                <w:sz w:val="20"/>
                <w:lang w:eastAsia="ru-RU"/>
              </w:rPr>
            </w:pPr>
            <w:r>
              <w:rPr>
                <w:sz w:val="20"/>
              </w:rPr>
              <w:t xml:space="preserve"> </w:t>
            </w:r>
            <w:r w:rsidRPr="005437C5">
              <w:rPr>
                <w:sz w:val="20"/>
              </w:rPr>
              <w:t>Mobilier Bucătăria Prima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6AFCDC"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0068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D7347A8"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2020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A90D9AB"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FB333D"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3837,60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E974E3"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3361E7A"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3837,60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3C0B74" w14:textId="77777777" w:rsidR="003B493C" w:rsidRPr="005437C5" w:rsidRDefault="003B493C" w:rsidP="008E72BC">
            <w:pPr>
              <w:rPr>
                <w:rFonts w:eastAsia="Arial Unicode MS"/>
                <w:color w:val="000000"/>
                <w:sz w:val="20"/>
                <w:lang w:eastAsia="ru-RU"/>
              </w:rPr>
            </w:pPr>
            <w:r>
              <w:rPr>
                <w:rFonts w:eastAsia="Arial Unicode MS"/>
                <w:color w:val="000000"/>
                <w:sz w:val="20"/>
                <w:lang w:eastAsia="ru-RU"/>
              </w:rPr>
              <w:t xml:space="preserve">  3837,60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9058E0" w14:textId="77777777" w:rsidR="003B493C" w:rsidRPr="005437C5" w:rsidRDefault="003B493C" w:rsidP="008E72BC">
            <w:pPr>
              <w:rPr>
                <w:rFonts w:eastAsia="Arial Unicode MS"/>
                <w:color w:val="000000"/>
                <w:sz w:val="20"/>
                <w:lang w:eastAsia="ru-RU"/>
              </w:rPr>
            </w:pPr>
          </w:p>
        </w:tc>
      </w:tr>
      <w:tr w:rsidR="003B493C" w:rsidRPr="00796C1F" w14:paraId="1210DFD1"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AA2355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45.</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4BE47B68" w14:textId="77777777" w:rsidR="003B493C" w:rsidRPr="005437C5" w:rsidRDefault="003B493C" w:rsidP="008E72BC">
            <w:pPr>
              <w:rPr>
                <w:rFonts w:eastAsia="Arial Unicode MS"/>
                <w:color w:val="000000"/>
                <w:sz w:val="20"/>
                <w:lang w:eastAsia="ru-RU"/>
              </w:rPr>
            </w:pPr>
            <w:r>
              <w:rPr>
                <w:sz w:val="20"/>
              </w:rPr>
              <w:t xml:space="preserve"> </w:t>
            </w:r>
            <w:r w:rsidRPr="005437C5">
              <w:rPr>
                <w:sz w:val="20"/>
              </w:rPr>
              <w:t>Mobilier Stelaj</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5F1ED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0069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72F2B0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793386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E6FD5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1500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90CD9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32CDAE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1500,00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D7763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1500,00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6DFC838" w14:textId="77777777" w:rsidR="003B493C" w:rsidRPr="0006580A" w:rsidRDefault="003B493C" w:rsidP="008E72BC">
            <w:pPr>
              <w:rPr>
                <w:rFonts w:eastAsia="Arial Unicode MS"/>
                <w:color w:val="000000"/>
                <w:sz w:val="20"/>
                <w:lang w:eastAsia="ru-RU"/>
              </w:rPr>
            </w:pPr>
          </w:p>
        </w:tc>
      </w:tr>
      <w:tr w:rsidR="003B493C" w:rsidRPr="00796C1F" w14:paraId="3FBB652D"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C6715B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46.</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9B9D213" w14:textId="77777777" w:rsidR="003B493C" w:rsidRPr="005437C5" w:rsidRDefault="003B493C" w:rsidP="008E72BC">
            <w:pPr>
              <w:rPr>
                <w:rFonts w:eastAsia="Arial Unicode MS"/>
                <w:color w:val="000000"/>
                <w:sz w:val="20"/>
                <w:lang w:eastAsia="ru-RU"/>
              </w:rPr>
            </w:pPr>
            <w:r>
              <w:rPr>
                <w:sz w:val="20"/>
              </w:rPr>
              <w:t xml:space="preserve"> </w:t>
            </w:r>
            <w:r w:rsidRPr="005437C5">
              <w:rPr>
                <w:sz w:val="20"/>
              </w:rPr>
              <w:t>Mobilier comod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8BCD14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EB5A1B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9095B7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06E5B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A725C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61E32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54BD3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3600,00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0EBC398" w14:textId="77777777" w:rsidR="003B493C" w:rsidRPr="0006580A" w:rsidRDefault="003B493C" w:rsidP="008E72BC">
            <w:pPr>
              <w:rPr>
                <w:rFonts w:eastAsia="Arial Unicode MS"/>
                <w:color w:val="000000"/>
                <w:sz w:val="20"/>
                <w:lang w:eastAsia="ru-RU"/>
              </w:rPr>
            </w:pPr>
          </w:p>
        </w:tc>
      </w:tr>
      <w:tr w:rsidR="003B493C" w:rsidRPr="00796C1F" w14:paraId="287A59F8"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32549B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47.</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889A735" w14:textId="77777777" w:rsidR="003B493C" w:rsidRPr="005437C5" w:rsidRDefault="003B493C" w:rsidP="008E72BC">
            <w:pPr>
              <w:rPr>
                <w:rFonts w:eastAsia="Arial Unicode MS"/>
                <w:color w:val="000000"/>
                <w:sz w:val="20"/>
                <w:lang w:eastAsia="ru-RU"/>
              </w:rPr>
            </w:pPr>
            <w:r>
              <w:rPr>
                <w:sz w:val="20"/>
              </w:rPr>
              <w:t xml:space="preserve"> </w:t>
            </w:r>
            <w:r w:rsidRPr="005437C5">
              <w:rPr>
                <w:sz w:val="20"/>
              </w:rPr>
              <w:t xml:space="preserve">Mobilier </w:t>
            </w:r>
            <w:r>
              <w:rPr>
                <w:sz w:val="20"/>
              </w:rPr>
              <w:t>masa birou-1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E058C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0BB5AF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E9D428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0EAAA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7B5E46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808453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5359B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3600,00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8A5B76C" w14:textId="77777777" w:rsidR="003B493C" w:rsidRPr="0006580A" w:rsidRDefault="003B493C" w:rsidP="008E72BC">
            <w:pPr>
              <w:rPr>
                <w:rFonts w:eastAsia="Arial Unicode MS"/>
                <w:color w:val="000000"/>
                <w:sz w:val="20"/>
                <w:lang w:eastAsia="ru-RU"/>
              </w:rPr>
            </w:pPr>
          </w:p>
        </w:tc>
      </w:tr>
      <w:tr w:rsidR="003B493C" w:rsidRPr="00796C1F" w14:paraId="50ABCD6D"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8DA359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48.</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6647FF7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Mobilier masa calculator-1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201E8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23FA73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FDB26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B11A3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4800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46934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8DF88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4800,00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83D05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2880,00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DCAB7D" w14:textId="77777777" w:rsidR="003B493C" w:rsidRPr="0006580A" w:rsidRDefault="003B493C" w:rsidP="008E72BC">
            <w:pPr>
              <w:rPr>
                <w:rFonts w:eastAsia="Arial Unicode MS"/>
                <w:color w:val="000000"/>
                <w:sz w:val="20"/>
                <w:lang w:eastAsia="ru-RU"/>
              </w:rPr>
            </w:pPr>
          </w:p>
        </w:tc>
      </w:tr>
      <w:tr w:rsidR="003B493C" w:rsidRPr="00796C1F" w14:paraId="58F1CE7C"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9F4A18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49.</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68E62E4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Mobilier masa Laborator-1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896ED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6F332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5097C2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EE196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4523,93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504CE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A3B36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4523,93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27578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2714,35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656BF32" w14:textId="77777777" w:rsidR="003B493C" w:rsidRPr="0006580A" w:rsidRDefault="003B493C" w:rsidP="008E72BC">
            <w:pPr>
              <w:rPr>
                <w:rFonts w:eastAsia="Arial Unicode MS"/>
                <w:color w:val="000000"/>
                <w:sz w:val="20"/>
                <w:lang w:eastAsia="ru-RU"/>
              </w:rPr>
            </w:pPr>
          </w:p>
        </w:tc>
      </w:tr>
      <w:tr w:rsidR="003B493C" w:rsidRPr="00796C1F" w14:paraId="686A3423"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F8B456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50.</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2CF2A93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Mobilier Dulap laborator -1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531F5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E61D7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E04C4A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A236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2BDD6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7D8EBB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5000,00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6BF2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3000,00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46F99C1" w14:textId="77777777" w:rsidR="003B493C" w:rsidRPr="0006580A" w:rsidRDefault="003B493C" w:rsidP="008E72BC">
            <w:pPr>
              <w:rPr>
                <w:rFonts w:eastAsia="Arial Unicode MS"/>
                <w:color w:val="000000"/>
                <w:sz w:val="20"/>
                <w:lang w:eastAsia="ru-RU"/>
              </w:rPr>
            </w:pPr>
          </w:p>
        </w:tc>
      </w:tr>
      <w:tr w:rsidR="003B493C" w:rsidRPr="00796C1F" w14:paraId="69D76AAD"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D5F174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51.</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40DD71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Mobilier Stelaj Deschis -1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201595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CCF2C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89F75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E35A1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5700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03094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86DCC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F9F4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3420,00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C1EEF84" w14:textId="77777777" w:rsidR="003B493C" w:rsidRPr="0006580A" w:rsidRDefault="003B493C" w:rsidP="008E72BC">
            <w:pPr>
              <w:rPr>
                <w:rFonts w:eastAsia="Arial Unicode MS"/>
                <w:color w:val="000000"/>
                <w:sz w:val="20"/>
                <w:lang w:eastAsia="ru-RU"/>
              </w:rPr>
            </w:pPr>
          </w:p>
        </w:tc>
      </w:tr>
      <w:tr w:rsidR="003B493C" w:rsidRPr="00796C1F" w14:paraId="3B5B20DC"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82452E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52.</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748C480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Monitor PHILIPS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4B3D03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46C2B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2A7C07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88E751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3200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2F86A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4D28C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3200,00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21528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2560,00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E67B36D" w14:textId="77777777" w:rsidR="003B493C" w:rsidRPr="0006580A" w:rsidRDefault="003B493C" w:rsidP="008E72BC">
            <w:pPr>
              <w:rPr>
                <w:rFonts w:eastAsia="Arial Unicode MS"/>
                <w:color w:val="000000"/>
                <w:sz w:val="20"/>
                <w:lang w:eastAsia="ru-RU"/>
              </w:rPr>
            </w:pPr>
          </w:p>
        </w:tc>
      </w:tr>
      <w:tr w:rsidR="003B493C" w:rsidRPr="00796C1F" w14:paraId="25E9862B"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2085D9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53.</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5FBDA4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Motocoasa KAMOTO T33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F2916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9C085D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DC55A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CE2CB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1999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495AAB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C3FB1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1999,00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4607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274CD02" w14:textId="77777777" w:rsidR="003B493C" w:rsidRPr="0006580A" w:rsidRDefault="003B493C" w:rsidP="008E72BC">
            <w:pPr>
              <w:rPr>
                <w:rFonts w:eastAsia="Arial Unicode MS"/>
                <w:color w:val="000000"/>
                <w:sz w:val="20"/>
                <w:lang w:eastAsia="ru-RU"/>
              </w:rPr>
            </w:pPr>
          </w:p>
        </w:tc>
      </w:tr>
      <w:tr w:rsidR="003B493C" w:rsidRPr="00796C1F" w14:paraId="4838AC0C"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ACCDB3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54.</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7001A9C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Oglinda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DB6CB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E5B91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DF970D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6A62F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135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6256A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A2E06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135,00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73E1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6669396" w14:textId="77777777" w:rsidR="003B493C" w:rsidRPr="0006580A" w:rsidRDefault="003B493C" w:rsidP="008E72BC">
            <w:pPr>
              <w:rPr>
                <w:rFonts w:eastAsia="Arial Unicode MS"/>
                <w:color w:val="000000"/>
                <w:sz w:val="20"/>
                <w:lang w:eastAsia="ru-RU"/>
              </w:rPr>
            </w:pPr>
          </w:p>
        </w:tc>
      </w:tr>
      <w:tr w:rsidR="003B493C" w:rsidRPr="00796C1F" w14:paraId="386A18EA"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12D17E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55.</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79FC01E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Paravan 1 secție fără rotile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E262E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0079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EF8D2D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BC7DC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2440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900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68FA1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94E2E2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1800,00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4C543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720,00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646E273" w14:textId="77777777" w:rsidR="003B493C" w:rsidRPr="0006580A" w:rsidRDefault="003B493C" w:rsidP="008E72BC">
            <w:pPr>
              <w:rPr>
                <w:rFonts w:eastAsia="Arial Unicode MS"/>
                <w:color w:val="000000"/>
                <w:sz w:val="20"/>
                <w:lang w:eastAsia="ru-RU"/>
              </w:rPr>
            </w:pPr>
          </w:p>
        </w:tc>
      </w:tr>
      <w:tr w:rsidR="003B493C" w:rsidRPr="00796C1F" w14:paraId="0E4BE043"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94A994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lastRenderedPageBreak/>
              <w:t xml:space="preserve"> 56.</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DE6410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Pilviometru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5AAC4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28ED7E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FCE1A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689FD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CA2BA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FA0A1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6340A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B3DDAD" w14:textId="77777777" w:rsidR="003B493C" w:rsidRPr="0006580A" w:rsidRDefault="003B493C" w:rsidP="008E72BC">
            <w:pPr>
              <w:rPr>
                <w:rFonts w:eastAsia="Arial Unicode MS"/>
                <w:color w:val="000000"/>
                <w:sz w:val="20"/>
                <w:lang w:eastAsia="ru-RU"/>
              </w:rPr>
            </w:pPr>
          </w:p>
        </w:tc>
      </w:tr>
      <w:tr w:rsidR="003B493C" w:rsidRPr="00796C1F" w14:paraId="4EBE900D"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FE7167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57.</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2F55F94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Plapumă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48B9B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0864C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104B2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206EA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33,14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42328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98EC2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33,14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A8C4A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66,28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D8BFEE7" w14:textId="77777777" w:rsidR="003B493C" w:rsidRPr="0006580A" w:rsidRDefault="003B493C" w:rsidP="008E72BC">
            <w:pPr>
              <w:rPr>
                <w:rFonts w:eastAsia="Arial Unicode MS"/>
                <w:color w:val="000000"/>
                <w:sz w:val="20"/>
                <w:lang w:eastAsia="ru-RU"/>
              </w:rPr>
            </w:pPr>
          </w:p>
        </w:tc>
      </w:tr>
      <w:tr w:rsidR="003B493C" w:rsidRPr="00796C1F" w14:paraId="2A9228A8"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FA91C0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58.</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5A572E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Printer Canon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3564C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667F8D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C3169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45A22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1525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6B689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987DA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1525,00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19B28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1525,00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2E3DC95" w14:textId="77777777" w:rsidR="003B493C" w:rsidRPr="0006580A" w:rsidRDefault="003B493C" w:rsidP="008E72BC">
            <w:pPr>
              <w:rPr>
                <w:rFonts w:eastAsia="Arial Unicode MS"/>
                <w:color w:val="000000"/>
                <w:sz w:val="20"/>
                <w:lang w:eastAsia="ru-RU"/>
              </w:rPr>
            </w:pPr>
          </w:p>
        </w:tc>
      </w:tr>
      <w:tr w:rsidR="003B493C" w:rsidRPr="00796C1F" w14:paraId="7C2FF741"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42E777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59.</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45AAFB0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Pulsoximetru F04T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6D4F1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7F7EB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52C30A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5272A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468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04FBD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3DF6B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468,00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2DB5C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468,00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A24B4F" w14:textId="77777777" w:rsidR="003B493C" w:rsidRPr="0006580A" w:rsidRDefault="003B493C" w:rsidP="008E72BC">
            <w:pPr>
              <w:rPr>
                <w:rFonts w:eastAsia="Arial Unicode MS"/>
                <w:color w:val="000000"/>
                <w:sz w:val="20"/>
                <w:lang w:eastAsia="ru-RU"/>
              </w:rPr>
            </w:pPr>
          </w:p>
        </w:tc>
      </w:tr>
      <w:tr w:rsidR="003B493C" w:rsidRPr="00796C1F" w14:paraId="0841149C"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72D657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60.</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39B1D0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Radio Telefon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B5DE0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14754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E34B6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D093D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C5A99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085FB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4E045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0880C6" w14:textId="77777777" w:rsidR="003B493C" w:rsidRPr="0006580A" w:rsidRDefault="003B493C" w:rsidP="008E72BC">
            <w:pPr>
              <w:rPr>
                <w:rFonts w:eastAsia="Arial Unicode MS"/>
                <w:color w:val="000000"/>
                <w:sz w:val="20"/>
                <w:lang w:eastAsia="ru-RU"/>
              </w:rPr>
            </w:pPr>
          </w:p>
        </w:tc>
      </w:tr>
      <w:tr w:rsidR="003B493C" w:rsidRPr="00796C1F" w14:paraId="4EE2FD1F"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3C04EA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61.</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43956BE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Safeu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59489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42DA9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C8B7D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2471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908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AD305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24597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908,00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8803B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908,00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0452A2" w14:textId="77777777" w:rsidR="003B493C" w:rsidRPr="0006580A" w:rsidRDefault="003B493C" w:rsidP="008E72BC">
            <w:pPr>
              <w:rPr>
                <w:rFonts w:eastAsia="Arial Unicode MS"/>
                <w:color w:val="000000"/>
                <w:sz w:val="20"/>
                <w:lang w:eastAsia="ru-RU"/>
              </w:rPr>
            </w:pPr>
          </w:p>
        </w:tc>
      </w:tr>
      <w:tr w:rsidR="003B493C" w:rsidRPr="00796C1F" w14:paraId="26D7727D"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5157A2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62.</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53FC3FF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Scara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F2E2B0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934F4D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FA1EBB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DB9C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2DEF5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4314A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660,00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7D134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05A64BE" w14:textId="77777777" w:rsidR="003B493C" w:rsidRPr="0006580A" w:rsidRDefault="003B493C" w:rsidP="008E72BC">
            <w:pPr>
              <w:rPr>
                <w:rFonts w:eastAsia="Arial Unicode MS"/>
                <w:color w:val="000000"/>
                <w:sz w:val="20"/>
                <w:lang w:eastAsia="ru-RU"/>
              </w:rPr>
            </w:pPr>
          </w:p>
        </w:tc>
      </w:tr>
      <w:tr w:rsidR="003B493C" w:rsidRPr="00796C1F" w14:paraId="7FA6490C"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24FF85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63.</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40F7A63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Scaun D-117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B00F5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849D03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2C532E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FBEB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84155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032ED6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3360,00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C9DFC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3360,00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9BD0CF" w14:textId="77777777" w:rsidR="003B493C" w:rsidRPr="0006580A" w:rsidRDefault="003B493C" w:rsidP="008E72BC">
            <w:pPr>
              <w:rPr>
                <w:rFonts w:eastAsia="Arial Unicode MS"/>
                <w:color w:val="000000"/>
                <w:sz w:val="20"/>
                <w:lang w:eastAsia="ru-RU"/>
              </w:rPr>
            </w:pPr>
          </w:p>
        </w:tc>
      </w:tr>
      <w:tr w:rsidR="003B493C" w:rsidRPr="00796C1F" w14:paraId="3E1D684F"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94D45E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64.</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47E673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Scaune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4B3FD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1DDDDA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78DE7E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06494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163,79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362A1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FAAE5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818,95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00348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818,95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EBD37E" w14:textId="77777777" w:rsidR="003B493C" w:rsidRPr="0006580A" w:rsidRDefault="003B493C" w:rsidP="008E72BC">
            <w:pPr>
              <w:rPr>
                <w:rFonts w:eastAsia="Arial Unicode MS"/>
                <w:color w:val="000000"/>
                <w:sz w:val="20"/>
                <w:lang w:eastAsia="ru-RU"/>
              </w:rPr>
            </w:pPr>
          </w:p>
        </w:tc>
      </w:tr>
      <w:tr w:rsidR="003B493C" w:rsidRPr="00796C1F" w14:paraId="1A383560"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93768E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65.</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2DBF52D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Stingător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D9A01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0089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DEEBE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50D693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8B457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F4CD2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704DB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1050,00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62C79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1050,00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090B338" w14:textId="77777777" w:rsidR="003B493C" w:rsidRPr="0006580A" w:rsidRDefault="003B493C" w:rsidP="008E72BC">
            <w:pPr>
              <w:rPr>
                <w:rFonts w:eastAsia="Arial Unicode MS"/>
                <w:color w:val="000000"/>
                <w:sz w:val="20"/>
                <w:lang w:eastAsia="ru-RU"/>
              </w:rPr>
            </w:pPr>
          </w:p>
        </w:tc>
      </w:tr>
      <w:tr w:rsidR="003B493C" w:rsidRPr="00796C1F" w14:paraId="7081B5FF"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964690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66.</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C1E4AD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Suport pentru televizor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2A32E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0090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AEEEFF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B78340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7139A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190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BBD833A"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600D8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190,00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F3DC7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5EAF8D" w14:textId="77777777" w:rsidR="003B493C" w:rsidRPr="0006580A" w:rsidRDefault="003B493C" w:rsidP="008E72BC">
            <w:pPr>
              <w:rPr>
                <w:rFonts w:eastAsia="Arial Unicode MS"/>
                <w:color w:val="000000"/>
                <w:sz w:val="20"/>
                <w:lang w:eastAsia="ru-RU"/>
              </w:rPr>
            </w:pPr>
          </w:p>
        </w:tc>
      </w:tr>
      <w:tr w:rsidR="003B493C" w:rsidRPr="00796C1F" w14:paraId="663EA665"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B2FE88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67.</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37F95F3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Suport picurătoare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C75DD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0091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F688B5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B5D73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0EB16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693,18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5B7798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BE1F1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1386,36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BB702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1386,36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3CB3860" w14:textId="77777777" w:rsidR="003B493C" w:rsidRPr="0006580A" w:rsidRDefault="003B493C" w:rsidP="008E72BC">
            <w:pPr>
              <w:rPr>
                <w:rFonts w:eastAsia="Arial Unicode MS"/>
                <w:color w:val="000000"/>
                <w:sz w:val="20"/>
                <w:lang w:eastAsia="ru-RU"/>
              </w:rPr>
            </w:pPr>
          </w:p>
        </w:tc>
      </w:tr>
      <w:tr w:rsidR="003B493C" w:rsidRPr="00796C1F" w14:paraId="4791884A"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C8263A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68.</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13509C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Televizor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C40B0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0092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DE7E42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429BFC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B02ED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2199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026C6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05E4B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2199,00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2421E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2199,00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34E066" w14:textId="77777777" w:rsidR="003B493C" w:rsidRPr="0006580A" w:rsidRDefault="003B493C" w:rsidP="008E72BC">
            <w:pPr>
              <w:rPr>
                <w:rFonts w:eastAsia="Arial Unicode MS"/>
                <w:color w:val="000000"/>
                <w:sz w:val="20"/>
                <w:lang w:eastAsia="ru-RU"/>
              </w:rPr>
            </w:pPr>
          </w:p>
        </w:tc>
      </w:tr>
      <w:tr w:rsidR="003B493C" w:rsidRPr="00796C1F" w14:paraId="77390B62"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526538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69.</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A602BC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Termometru p.u frigider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7D40A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0093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E26E13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9B205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34CB9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270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73A1B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0EFFE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270,00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7C43B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3FAF69" w14:textId="77777777" w:rsidR="003B493C" w:rsidRPr="0006580A" w:rsidRDefault="003B493C" w:rsidP="008E72BC">
            <w:pPr>
              <w:rPr>
                <w:rFonts w:eastAsia="Arial Unicode MS"/>
                <w:color w:val="000000"/>
                <w:sz w:val="20"/>
                <w:lang w:eastAsia="ru-RU"/>
              </w:rPr>
            </w:pPr>
          </w:p>
        </w:tc>
      </w:tr>
      <w:tr w:rsidR="003B493C" w:rsidRPr="00796C1F" w14:paraId="3D8CA1D9"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276B04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70.</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7E5663F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Tonometru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47084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0094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71643B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30CA3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C9F6F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1560C4"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2E07A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1040,00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8AAA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1040,00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0E85EE1" w14:textId="77777777" w:rsidR="003B493C" w:rsidRPr="0006580A" w:rsidRDefault="003B493C" w:rsidP="008E72BC">
            <w:pPr>
              <w:rPr>
                <w:rFonts w:eastAsia="Arial Unicode MS"/>
                <w:color w:val="000000"/>
                <w:sz w:val="20"/>
                <w:lang w:eastAsia="ru-RU"/>
              </w:rPr>
            </w:pPr>
          </w:p>
        </w:tc>
      </w:tr>
      <w:tr w:rsidR="003B493C" w:rsidRPr="00796C1F" w14:paraId="061593BD"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729DFF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71.</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7C80FFC8"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Topor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E196A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0095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5EC1A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6388DF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B3C8F"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215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3F0F2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34C613"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215,00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F934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FE101F9" w14:textId="77777777" w:rsidR="003B493C" w:rsidRPr="0006580A" w:rsidRDefault="003B493C" w:rsidP="008E72BC">
            <w:pPr>
              <w:rPr>
                <w:rFonts w:eastAsia="Arial Unicode MS"/>
                <w:color w:val="000000"/>
                <w:sz w:val="20"/>
                <w:lang w:eastAsia="ru-RU"/>
              </w:rPr>
            </w:pPr>
          </w:p>
        </w:tc>
      </w:tr>
      <w:tr w:rsidR="003B493C" w:rsidRPr="00796C1F" w14:paraId="27B0324B"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4D16AD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72.</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70FB8D6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Trusa medicala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6C41B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0096</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22FF2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2A328A7"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B4BF6"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7DE62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F4139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A0F14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54438C" w14:textId="77777777" w:rsidR="003B493C" w:rsidRPr="0006580A" w:rsidRDefault="003B493C" w:rsidP="008E72BC">
            <w:pPr>
              <w:rPr>
                <w:rFonts w:eastAsia="Arial Unicode MS"/>
                <w:color w:val="000000"/>
                <w:sz w:val="20"/>
                <w:lang w:eastAsia="ru-RU"/>
              </w:rPr>
            </w:pPr>
          </w:p>
        </w:tc>
      </w:tr>
      <w:tr w:rsidR="003B493C" w:rsidRPr="00796C1F" w14:paraId="6D143137"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D86385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73.</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112B69CC"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UPS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867FF0"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0097</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7E7094E"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2022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5CDD7D"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A9CA51"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899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C37152"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DF4635"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899,00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953CE9"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899,00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E4EB8CC" w14:textId="77777777" w:rsidR="003B493C" w:rsidRPr="0006580A" w:rsidRDefault="003B493C" w:rsidP="008E72BC">
            <w:pPr>
              <w:rPr>
                <w:rFonts w:eastAsia="Arial Unicode MS"/>
                <w:color w:val="000000"/>
                <w:sz w:val="20"/>
                <w:lang w:eastAsia="ru-RU"/>
              </w:rPr>
            </w:pPr>
          </w:p>
        </w:tc>
      </w:tr>
      <w:tr w:rsidR="003B493C" w:rsidRPr="00796C1F" w14:paraId="5BDF554F"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AB0F34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74.</w:t>
            </w: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3171E50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Examination lamp.49041GIMA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96B14A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0099</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C043AD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51FA6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01543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4630,86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309487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62D6EF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9261,72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07F2D7" w14:textId="77777777" w:rsidR="003B493C"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FC29E0" w14:textId="77777777" w:rsidR="003B493C" w:rsidRPr="0006580A" w:rsidRDefault="003B493C" w:rsidP="008E72BC">
            <w:pPr>
              <w:rPr>
                <w:rFonts w:eastAsia="Arial Unicode MS"/>
                <w:color w:val="000000"/>
                <w:sz w:val="20"/>
                <w:lang w:eastAsia="ru-RU"/>
              </w:rPr>
            </w:pPr>
          </w:p>
        </w:tc>
      </w:tr>
      <w:tr w:rsidR="003B493C" w:rsidRPr="00796C1F" w14:paraId="3FCAA9E0"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1D896DC" w14:textId="77777777" w:rsidR="003B493C" w:rsidRPr="009749A3" w:rsidRDefault="003B493C" w:rsidP="008E72BC">
            <w:pPr>
              <w:rPr>
                <w:rFonts w:eastAsia="Arial Unicode MS"/>
                <w:b/>
                <w:bCs/>
                <w:color w:val="000000"/>
                <w:sz w:val="20"/>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D2043A0" w14:textId="77777777" w:rsidR="003B493C" w:rsidRPr="009749A3" w:rsidRDefault="003B493C" w:rsidP="008E72BC">
            <w:pPr>
              <w:rPr>
                <w:rFonts w:eastAsia="Arial Unicode MS"/>
                <w:b/>
                <w:bCs/>
                <w:color w:val="000000"/>
                <w:sz w:val="20"/>
                <w:lang w:eastAsia="ru-RU"/>
              </w:rPr>
            </w:pPr>
            <w:r w:rsidRPr="009749A3">
              <w:rPr>
                <w:rFonts w:eastAsia="Arial Unicode MS"/>
                <w:b/>
                <w:bCs/>
                <w:color w:val="000000"/>
                <w:sz w:val="20"/>
                <w:lang w:eastAsia="ru-RU"/>
              </w:rPr>
              <w:t xml:space="preserve">  TOTAL 213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CF1277" w14:textId="77777777" w:rsidR="003B493C" w:rsidRPr="009749A3" w:rsidRDefault="003B493C" w:rsidP="008E72BC">
            <w:pPr>
              <w:rPr>
                <w:rFonts w:eastAsia="Arial Unicode MS"/>
                <w:b/>
                <w:bCs/>
                <w:color w:val="000000"/>
                <w:sz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80421B2" w14:textId="77777777" w:rsidR="003B493C" w:rsidRPr="009749A3" w:rsidRDefault="003B493C" w:rsidP="008E72BC">
            <w:pPr>
              <w:rPr>
                <w:rFonts w:eastAsia="Arial Unicode MS"/>
                <w:b/>
                <w:bC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8D6190" w14:textId="77777777" w:rsidR="003B493C" w:rsidRPr="009749A3" w:rsidRDefault="003B493C" w:rsidP="008E72BC">
            <w:pPr>
              <w:rPr>
                <w:rFonts w:eastAsia="Arial Unicode MS"/>
                <w:b/>
                <w:bC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E4981F" w14:textId="77777777" w:rsidR="003B493C" w:rsidRPr="009749A3" w:rsidRDefault="003B493C" w:rsidP="008E72BC">
            <w:pPr>
              <w:rPr>
                <w:rFonts w:eastAsia="Arial Unicode MS"/>
                <w:b/>
                <w:bC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ACA9B1" w14:textId="77777777" w:rsidR="003B493C" w:rsidRPr="009749A3" w:rsidRDefault="003B493C" w:rsidP="008E72BC">
            <w:pPr>
              <w:rPr>
                <w:rFonts w:eastAsia="Arial Unicode MS"/>
                <w:b/>
                <w:bCs/>
                <w:color w:val="000000"/>
                <w:sz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F6A945" w14:textId="77777777" w:rsidR="003B493C" w:rsidRPr="009749A3" w:rsidRDefault="003B493C" w:rsidP="008E72BC">
            <w:pPr>
              <w:rPr>
                <w:rFonts w:eastAsia="Arial Unicode MS"/>
                <w:b/>
                <w:bCs/>
                <w:color w:val="000000"/>
                <w:sz w:val="20"/>
                <w:lang w:eastAsia="ru-RU"/>
              </w:rPr>
            </w:pPr>
            <w:r w:rsidRPr="009749A3">
              <w:rPr>
                <w:rFonts w:eastAsia="Arial Unicode MS"/>
                <w:b/>
                <w:bCs/>
                <w:color w:val="000000"/>
                <w:sz w:val="20"/>
                <w:lang w:eastAsia="ru-RU"/>
              </w:rPr>
              <w:t xml:space="preserve"> 178231,16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877DD" w14:textId="77777777" w:rsidR="003B493C" w:rsidRPr="009749A3" w:rsidRDefault="003B493C" w:rsidP="008E72BC">
            <w:pPr>
              <w:rPr>
                <w:rFonts w:eastAsia="Arial Unicode MS"/>
                <w:b/>
                <w:bCs/>
                <w:color w:val="000000"/>
                <w:sz w:val="20"/>
                <w:lang w:eastAsia="ru-RU"/>
              </w:rPr>
            </w:pPr>
            <w:r>
              <w:rPr>
                <w:rFonts w:eastAsia="Arial Unicode MS"/>
                <w:b/>
                <w:bCs/>
                <w:color w:val="000000"/>
                <w:sz w:val="20"/>
                <w:lang w:eastAsia="ru-RU"/>
              </w:rPr>
              <w:t xml:space="preserve"> 120438,90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FAB0AD0" w14:textId="77777777" w:rsidR="003B493C" w:rsidRPr="009749A3" w:rsidRDefault="003B493C" w:rsidP="008E72BC">
            <w:pPr>
              <w:rPr>
                <w:rFonts w:eastAsia="Arial Unicode MS"/>
                <w:b/>
                <w:bCs/>
                <w:color w:val="000000"/>
                <w:sz w:val="20"/>
                <w:lang w:eastAsia="ru-RU"/>
              </w:rPr>
            </w:pPr>
          </w:p>
        </w:tc>
      </w:tr>
      <w:tr w:rsidR="003B493C" w:rsidRPr="00796C1F" w14:paraId="091D89F7" w14:textId="77777777" w:rsidTr="008E72B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CE3DED3" w14:textId="77777777" w:rsidR="003B493C" w:rsidRPr="0006580A" w:rsidRDefault="003B493C" w:rsidP="008E72BC">
            <w:pPr>
              <w:rPr>
                <w:rFonts w:eastAsia="Arial Unicode MS"/>
                <w:color w:val="000000"/>
                <w:sz w:val="20"/>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2CE8266F" w14:textId="77777777" w:rsidR="003B493C" w:rsidRPr="000658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174BBC" w14:textId="77777777" w:rsidR="003B493C" w:rsidRPr="0006580A" w:rsidRDefault="003B493C" w:rsidP="008E72BC">
            <w:pPr>
              <w:rPr>
                <w:rFonts w:eastAsia="Arial Unicode MS"/>
                <w:color w:val="000000"/>
                <w:sz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5C15C36" w14:textId="77777777" w:rsidR="003B493C" w:rsidRPr="0006580A"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5FB798D" w14:textId="77777777" w:rsidR="003B493C" w:rsidRPr="0006580A" w:rsidRDefault="003B493C" w:rsidP="008E72BC">
            <w:pPr>
              <w:rPr>
                <w:rFonts w:eastAsia="Arial Unicode M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7312AE" w14:textId="77777777" w:rsidR="003B493C" w:rsidRPr="000658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A06BD0" w14:textId="77777777" w:rsidR="003B493C" w:rsidRPr="0006580A" w:rsidRDefault="003B493C" w:rsidP="008E72BC">
            <w:pPr>
              <w:rPr>
                <w:rFonts w:eastAsia="Arial Unicode MS"/>
                <w:color w:val="000000"/>
                <w:sz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54D2CB" w14:textId="77777777" w:rsidR="003B493C" w:rsidRPr="0006580A" w:rsidRDefault="003B493C" w:rsidP="008E72BC">
            <w:pPr>
              <w:rPr>
                <w:rFonts w:eastAsia="Arial Unicode MS"/>
                <w:color w:val="000000"/>
                <w:sz w:val="20"/>
                <w:lang w:eastAsia="ru-RU"/>
              </w:rPr>
            </w:pPr>
            <w:r>
              <w:rPr>
                <w:rFonts w:eastAsia="Arial Unicode MS"/>
                <w:color w:val="000000"/>
                <w:sz w:val="20"/>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27937C" w14:textId="77777777" w:rsidR="003B493C" w:rsidRPr="0006580A"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B51B870" w14:textId="77777777" w:rsidR="003B493C" w:rsidRPr="0006580A" w:rsidRDefault="003B493C" w:rsidP="008E72BC">
            <w:pPr>
              <w:rPr>
                <w:rFonts w:eastAsia="Arial Unicode MS"/>
                <w:color w:val="000000"/>
                <w:sz w:val="20"/>
                <w:lang w:eastAsia="ru-RU"/>
              </w:rPr>
            </w:pPr>
          </w:p>
        </w:tc>
      </w:tr>
      <w:tr w:rsidR="003B493C" w:rsidRPr="00796C1F" w14:paraId="6F952CD0" w14:textId="77777777" w:rsidTr="008E72BC">
        <w:trPr>
          <w:trHeight w:val="302"/>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D428426" w14:textId="77777777" w:rsidR="003B493C" w:rsidRPr="009749A3" w:rsidRDefault="003B493C" w:rsidP="008E72BC">
            <w:pPr>
              <w:rPr>
                <w:rFonts w:ascii="Arial Unicode MS" w:eastAsia="Arial Unicode MS" w:hAnsi="Arial Unicode MS" w:cs="Arial Unicode MS"/>
                <w:b/>
                <w:bCs/>
                <w:color w:val="000000"/>
                <w:sz w:val="20"/>
                <w:lang w:eastAsia="ru-RU"/>
              </w:rPr>
            </w:pPr>
          </w:p>
        </w:tc>
        <w:tc>
          <w:tcPr>
            <w:tcW w:w="2978" w:type="dxa"/>
            <w:tcBorders>
              <w:top w:val="single" w:sz="4" w:space="0" w:color="auto"/>
              <w:left w:val="single" w:sz="4" w:space="0" w:color="auto"/>
              <w:bottom w:val="single" w:sz="4" w:space="0" w:color="auto"/>
              <w:right w:val="single" w:sz="4" w:space="0" w:color="auto"/>
            </w:tcBorders>
            <w:shd w:val="clear" w:color="auto" w:fill="FFFFFF"/>
          </w:tcPr>
          <w:p w14:paraId="0BD48139" w14:textId="77777777" w:rsidR="003B493C" w:rsidRPr="009749A3" w:rsidRDefault="003B493C" w:rsidP="008E72BC">
            <w:pPr>
              <w:jc w:val="both"/>
              <w:rPr>
                <w:rFonts w:ascii="Book Antiqua" w:hAnsi="Book Antiqua" w:cs="Book Antiqua"/>
                <w:b/>
                <w:bCs/>
                <w:sz w:val="20"/>
                <w:lang w:eastAsia="ru-RU"/>
              </w:rPr>
            </w:pPr>
            <w:r w:rsidRPr="009749A3">
              <w:rPr>
                <w:rFonts w:ascii="Book Antiqua" w:hAnsi="Book Antiqua" w:cs="Book Antiqua"/>
                <w:b/>
                <w:bCs/>
                <w:sz w:val="20"/>
                <w:lang w:eastAsia="ru-RU"/>
              </w:rPr>
              <w:t>TOTAL: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6E0BE5" w14:textId="77777777" w:rsidR="003B493C" w:rsidRPr="009749A3" w:rsidRDefault="003B493C" w:rsidP="008E72BC">
            <w:pPr>
              <w:rPr>
                <w:rFonts w:ascii="Arial Unicode MS" w:eastAsia="Arial Unicode MS" w:hAnsi="Arial Unicode MS" w:cs="Arial Unicode MS"/>
                <w:b/>
                <w:bCs/>
                <w:color w:val="000000"/>
                <w:sz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2CB4622" w14:textId="77777777" w:rsidR="003B493C" w:rsidRPr="009749A3" w:rsidRDefault="003B493C" w:rsidP="008E72BC">
            <w:pPr>
              <w:rPr>
                <w:rFonts w:ascii="Arial Unicode MS" w:eastAsia="Arial Unicode MS" w:hAnsi="Arial Unicode MS" w:cs="Arial Unicode MS"/>
                <w:b/>
                <w:bC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4E363B" w14:textId="77777777" w:rsidR="003B493C" w:rsidRPr="009749A3" w:rsidRDefault="003B493C" w:rsidP="008E72BC">
            <w:pPr>
              <w:ind w:firstLine="320"/>
              <w:rPr>
                <w:b/>
                <w:bCs/>
                <w:sz w:val="20"/>
                <w:lang w:eastAsia="ru-RU"/>
              </w:rPr>
            </w:pPr>
            <w:r w:rsidRPr="009749A3">
              <w:rPr>
                <w:b/>
                <w:bCs/>
                <w:sz w:val="20"/>
                <w:lang w:eastAsia="ru-RU"/>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8351E7" w14:textId="77777777" w:rsidR="003B493C" w:rsidRPr="009749A3" w:rsidRDefault="003B493C" w:rsidP="008E72BC">
            <w:pPr>
              <w:rPr>
                <w:b/>
                <w:bCs/>
                <w:sz w:val="20"/>
                <w:lang w:eastAsia="ru-RU"/>
              </w:rPr>
            </w:pPr>
            <w:r w:rsidRPr="009749A3">
              <w:rPr>
                <w:b/>
                <w:bCs/>
                <w:sz w:val="20"/>
                <w:lang w:eastAsia="ru-RU"/>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2E9B494" w14:textId="77777777" w:rsidR="003B493C" w:rsidRPr="009749A3" w:rsidRDefault="003B493C" w:rsidP="008E72BC">
            <w:pPr>
              <w:rPr>
                <w:b/>
                <w:bCs/>
                <w:sz w:val="20"/>
                <w:lang w:eastAsia="ru-RU"/>
              </w:rPr>
            </w:pPr>
            <w:r w:rsidRPr="009749A3">
              <w:rPr>
                <w:b/>
                <w:bCs/>
                <w:sz w:val="20"/>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C16B4D" w14:textId="77777777" w:rsidR="003B493C" w:rsidRPr="00851041" w:rsidRDefault="003B493C" w:rsidP="008E72BC">
            <w:pPr>
              <w:rPr>
                <w:rFonts w:ascii="Arial Unicode MS" w:eastAsia="Arial Unicode MS" w:hAnsi="Arial Unicode MS" w:cs="Arial Unicode MS"/>
                <w:b/>
                <w:bCs/>
                <w:color w:val="000000"/>
                <w:sz w:val="18"/>
                <w:szCs w:val="18"/>
                <w:lang w:eastAsia="ru-RU"/>
              </w:rPr>
            </w:pPr>
            <w:r w:rsidRPr="00851041">
              <w:rPr>
                <w:rFonts w:ascii="Arial Unicode MS" w:eastAsia="Arial Unicode MS" w:hAnsi="Arial Unicode MS" w:cs="Arial Unicode MS"/>
                <w:b/>
                <w:bCs/>
                <w:color w:val="000000"/>
                <w:sz w:val="18"/>
                <w:szCs w:val="18"/>
                <w:lang w:eastAsia="ru-RU"/>
              </w:rPr>
              <w:t xml:space="preserve"> 1067915</w:t>
            </w:r>
            <w:r>
              <w:rPr>
                <w:rFonts w:ascii="Arial Unicode MS" w:eastAsia="Arial Unicode MS" w:hAnsi="Arial Unicode MS" w:cs="Arial Unicode MS"/>
                <w:b/>
                <w:bCs/>
                <w:color w:val="000000"/>
                <w:sz w:val="18"/>
                <w:szCs w:val="18"/>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3E6B80" w14:textId="77777777" w:rsidR="003B493C" w:rsidRPr="00851041" w:rsidRDefault="003B493C" w:rsidP="008E72BC">
            <w:pPr>
              <w:rPr>
                <w:rFonts w:ascii="Arial Unicode MS" w:eastAsia="Arial Unicode MS" w:hAnsi="Arial Unicode MS" w:cs="Arial Unicode MS"/>
                <w:b/>
                <w:bCs/>
                <w:color w:val="000000"/>
                <w:sz w:val="18"/>
                <w:szCs w:val="18"/>
                <w:lang w:eastAsia="ru-RU"/>
              </w:rPr>
            </w:pPr>
            <w:r w:rsidRPr="00851041">
              <w:rPr>
                <w:rFonts w:ascii="Arial Unicode MS" w:eastAsia="Arial Unicode MS" w:hAnsi="Arial Unicode MS" w:cs="Arial Unicode MS"/>
                <w:b/>
                <w:bCs/>
                <w:color w:val="000000"/>
                <w:sz w:val="18"/>
                <w:szCs w:val="18"/>
                <w:lang w:eastAsia="ru-RU"/>
              </w:rPr>
              <w:t xml:space="preserve"> 349171,53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AAED104" w14:textId="77777777" w:rsidR="003B493C" w:rsidRPr="009749A3" w:rsidRDefault="003B493C" w:rsidP="008E72BC">
            <w:pPr>
              <w:rPr>
                <w:b/>
                <w:bCs/>
                <w:sz w:val="20"/>
                <w:lang w:eastAsia="ru-RU"/>
              </w:rPr>
            </w:pPr>
            <w:r w:rsidRPr="009749A3">
              <w:rPr>
                <w:b/>
                <w:bCs/>
                <w:sz w:val="20"/>
                <w:lang w:eastAsia="ru-RU"/>
              </w:rPr>
              <w:t>X</w:t>
            </w:r>
          </w:p>
        </w:tc>
      </w:tr>
    </w:tbl>
    <w:p w14:paraId="48E527C4" w14:textId="77777777" w:rsidR="003B493C" w:rsidRDefault="003B493C" w:rsidP="003B493C">
      <w:pPr>
        <w:jc w:val="right"/>
        <w:rPr>
          <w:i/>
          <w:iCs/>
        </w:rPr>
      </w:pPr>
    </w:p>
    <w:p w14:paraId="1A335BF4" w14:textId="77777777" w:rsidR="003B493C" w:rsidRDefault="003B493C" w:rsidP="003B493C">
      <w:pPr>
        <w:jc w:val="right"/>
        <w:rPr>
          <w:i/>
          <w:iCs/>
        </w:rPr>
      </w:pPr>
    </w:p>
    <w:p w14:paraId="3F5B59A3" w14:textId="77777777" w:rsidR="003B493C" w:rsidRDefault="003B493C" w:rsidP="003B493C">
      <w:pPr>
        <w:jc w:val="right"/>
        <w:rPr>
          <w:i/>
          <w:iCs/>
        </w:rPr>
      </w:pPr>
    </w:p>
    <w:p w14:paraId="2E8A8C52"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t>Gobjilă Vasile</w:t>
      </w:r>
    </w:p>
    <w:p w14:paraId="508B2653" w14:textId="77777777" w:rsidR="00382F57" w:rsidRDefault="00382F57" w:rsidP="003B493C">
      <w:pPr>
        <w:rPr>
          <w:rFonts w:eastAsia="Calibri"/>
          <w:b/>
          <w:bCs/>
          <w:sz w:val="28"/>
          <w:szCs w:val="28"/>
        </w:rPr>
      </w:pPr>
    </w:p>
    <w:p w14:paraId="0636C092" w14:textId="77777777" w:rsidR="00382F57" w:rsidRDefault="00382F57" w:rsidP="003B493C">
      <w:pPr>
        <w:rPr>
          <w:rFonts w:eastAsia="Calibri"/>
          <w:b/>
          <w:bCs/>
          <w:sz w:val="28"/>
          <w:szCs w:val="28"/>
        </w:rPr>
      </w:pPr>
    </w:p>
    <w:p w14:paraId="255F5DE3" w14:textId="77777777" w:rsidR="00382F57" w:rsidRDefault="00382F57" w:rsidP="003B493C">
      <w:pPr>
        <w:rPr>
          <w:rFonts w:eastAsia="Calibri"/>
          <w:b/>
          <w:bCs/>
          <w:sz w:val="28"/>
          <w:szCs w:val="28"/>
        </w:rPr>
      </w:pPr>
    </w:p>
    <w:p w14:paraId="0E0761C7" w14:textId="77777777" w:rsidR="00382F57" w:rsidRDefault="00382F57" w:rsidP="003B493C">
      <w:pPr>
        <w:rPr>
          <w:rFonts w:eastAsia="Calibri"/>
          <w:b/>
          <w:bCs/>
          <w:sz w:val="28"/>
          <w:szCs w:val="28"/>
        </w:rPr>
      </w:pPr>
    </w:p>
    <w:p w14:paraId="1DB49D66" w14:textId="77777777" w:rsidR="00382F57" w:rsidRDefault="00382F57" w:rsidP="003B493C">
      <w:pPr>
        <w:rPr>
          <w:rFonts w:eastAsia="Calibri"/>
          <w:b/>
          <w:bCs/>
          <w:sz w:val="28"/>
          <w:szCs w:val="28"/>
        </w:rPr>
      </w:pPr>
    </w:p>
    <w:p w14:paraId="69EA7E63" w14:textId="77777777" w:rsidR="00382F57" w:rsidRDefault="00382F57" w:rsidP="003B493C">
      <w:pPr>
        <w:rPr>
          <w:rFonts w:eastAsia="Calibri"/>
          <w:b/>
          <w:bCs/>
          <w:sz w:val="28"/>
          <w:szCs w:val="28"/>
        </w:rPr>
      </w:pPr>
    </w:p>
    <w:p w14:paraId="5BD8602D" w14:textId="77777777" w:rsidR="00382F57" w:rsidRDefault="00382F57" w:rsidP="003B493C">
      <w:pPr>
        <w:rPr>
          <w:rFonts w:eastAsia="Calibri"/>
          <w:b/>
          <w:bCs/>
          <w:sz w:val="28"/>
          <w:szCs w:val="28"/>
        </w:rPr>
      </w:pPr>
    </w:p>
    <w:p w14:paraId="58EF73CB" w14:textId="77777777" w:rsidR="00382F57" w:rsidRDefault="00382F57" w:rsidP="003B493C">
      <w:pPr>
        <w:rPr>
          <w:rFonts w:eastAsia="Calibri"/>
          <w:b/>
          <w:bCs/>
          <w:sz w:val="28"/>
          <w:szCs w:val="28"/>
        </w:rPr>
      </w:pPr>
    </w:p>
    <w:p w14:paraId="50EA522E" w14:textId="77777777" w:rsidR="00382F57" w:rsidRDefault="00382F57" w:rsidP="003B493C">
      <w:pPr>
        <w:rPr>
          <w:rFonts w:eastAsia="Calibri"/>
          <w:b/>
          <w:bCs/>
          <w:sz w:val="28"/>
          <w:szCs w:val="28"/>
        </w:rPr>
      </w:pPr>
    </w:p>
    <w:p w14:paraId="1273ED01" w14:textId="77777777" w:rsidR="00382F57" w:rsidRDefault="00382F57" w:rsidP="003B493C">
      <w:pPr>
        <w:rPr>
          <w:rFonts w:eastAsia="Calibri"/>
          <w:b/>
          <w:bCs/>
          <w:sz w:val="28"/>
          <w:szCs w:val="28"/>
        </w:rPr>
      </w:pPr>
    </w:p>
    <w:p w14:paraId="3D3431F8" w14:textId="77777777" w:rsidR="00382F57" w:rsidRDefault="00382F57" w:rsidP="003B493C">
      <w:pPr>
        <w:rPr>
          <w:rFonts w:eastAsia="Calibri"/>
          <w:b/>
          <w:bCs/>
          <w:sz w:val="28"/>
          <w:szCs w:val="28"/>
        </w:rPr>
      </w:pPr>
    </w:p>
    <w:p w14:paraId="0AFE54A4" w14:textId="77777777" w:rsidR="00382F57" w:rsidRDefault="00382F57" w:rsidP="003B493C">
      <w:pPr>
        <w:rPr>
          <w:rFonts w:eastAsia="Calibri"/>
          <w:b/>
          <w:bCs/>
          <w:sz w:val="28"/>
          <w:szCs w:val="28"/>
        </w:rPr>
      </w:pPr>
    </w:p>
    <w:p w14:paraId="13D752BE" w14:textId="77777777" w:rsidR="00382F57" w:rsidRDefault="00382F57" w:rsidP="003B493C">
      <w:pPr>
        <w:rPr>
          <w:rFonts w:eastAsia="Calibri"/>
          <w:b/>
          <w:bCs/>
          <w:sz w:val="28"/>
          <w:szCs w:val="28"/>
        </w:rPr>
      </w:pPr>
    </w:p>
    <w:p w14:paraId="4E72E6F7" w14:textId="77777777" w:rsidR="00382F57" w:rsidRDefault="00382F57" w:rsidP="003B493C">
      <w:pPr>
        <w:rPr>
          <w:rFonts w:eastAsia="Calibri"/>
          <w:b/>
          <w:bCs/>
          <w:sz w:val="28"/>
          <w:szCs w:val="28"/>
        </w:rPr>
      </w:pPr>
    </w:p>
    <w:p w14:paraId="6AC1BE4F" w14:textId="77777777" w:rsidR="00382F57" w:rsidRDefault="00382F57" w:rsidP="003B493C">
      <w:pPr>
        <w:rPr>
          <w:rFonts w:eastAsia="Calibri"/>
          <w:b/>
          <w:bCs/>
          <w:sz w:val="28"/>
          <w:szCs w:val="28"/>
        </w:rPr>
      </w:pPr>
    </w:p>
    <w:p w14:paraId="3FA563DE" w14:textId="77777777" w:rsidR="00382F57" w:rsidRDefault="00382F57" w:rsidP="003B493C">
      <w:pPr>
        <w:rPr>
          <w:rFonts w:eastAsia="Calibri"/>
          <w:b/>
          <w:bCs/>
          <w:sz w:val="28"/>
          <w:szCs w:val="28"/>
        </w:rPr>
      </w:pPr>
    </w:p>
    <w:p w14:paraId="427CF723" w14:textId="77777777" w:rsidR="00382F57" w:rsidRDefault="00382F57" w:rsidP="003B493C">
      <w:pPr>
        <w:rPr>
          <w:rFonts w:eastAsia="Calibri"/>
          <w:b/>
          <w:bCs/>
          <w:sz w:val="28"/>
          <w:szCs w:val="28"/>
        </w:rPr>
      </w:pPr>
    </w:p>
    <w:p w14:paraId="1D1653BD" w14:textId="77777777" w:rsidR="003B493C" w:rsidRDefault="003B493C" w:rsidP="003B493C">
      <w:pPr>
        <w:rPr>
          <w:rFonts w:eastAsia="Calibri"/>
          <w:b/>
          <w:bCs/>
          <w:sz w:val="28"/>
          <w:szCs w:val="28"/>
        </w:rPr>
      </w:pPr>
    </w:p>
    <w:p w14:paraId="507194F4" w14:textId="77777777" w:rsidR="003B493C" w:rsidRDefault="003B493C" w:rsidP="003B493C">
      <w:pPr>
        <w:rPr>
          <w:rFonts w:eastAsia="Calibri"/>
          <w:b/>
          <w:bCs/>
          <w:sz w:val="28"/>
          <w:szCs w:val="28"/>
        </w:rPr>
      </w:pPr>
    </w:p>
    <w:p w14:paraId="748E8CD3" w14:textId="75F9C01C" w:rsidR="003B493C" w:rsidRDefault="003B493C" w:rsidP="003B493C">
      <w:pPr>
        <w:keepNext/>
        <w:keepLines/>
        <w:jc w:val="right"/>
        <w:outlineLvl w:val="0"/>
        <w:rPr>
          <w:b/>
          <w:sz w:val="20"/>
          <w:lang w:eastAsia="ru-RU"/>
        </w:rPr>
      </w:pPr>
      <w:r>
        <w:rPr>
          <w:b/>
          <w:sz w:val="20"/>
          <w:lang w:eastAsia="ru-RU"/>
        </w:rPr>
        <w:lastRenderedPageBreak/>
        <w:t>Anexa nr. 2</w:t>
      </w:r>
      <w:r w:rsidR="00C86ACC">
        <w:rPr>
          <w:b/>
          <w:sz w:val="20"/>
          <w:lang w:eastAsia="ru-RU"/>
        </w:rPr>
        <w:t>2.2.</w:t>
      </w:r>
      <w:r>
        <w:rPr>
          <w:b/>
          <w:sz w:val="20"/>
          <w:lang w:eastAsia="ru-RU"/>
        </w:rPr>
        <w:t xml:space="preserve"> la decizia nr. ____ din ____  ________2026</w:t>
      </w:r>
    </w:p>
    <w:p w14:paraId="1BBD6D4C" w14:textId="77777777" w:rsidR="003B493C" w:rsidRDefault="003B493C" w:rsidP="003B493C">
      <w:pPr>
        <w:keepNext/>
        <w:keepLines/>
        <w:jc w:val="center"/>
        <w:outlineLvl w:val="0"/>
        <w:rPr>
          <w:b/>
          <w:sz w:val="20"/>
          <w:lang w:eastAsia="ru-RU"/>
        </w:rPr>
      </w:pPr>
      <w:r w:rsidRPr="00796C1F">
        <w:rPr>
          <w:b/>
          <w:sz w:val="20"/>
          <w:lang w:eastAsia="ru-RU"/>
        </w:rPr>
        <w:t xml:space="preserve">LISTA </w:t>
      </w:r>
    </w:p>
    <w:p w14:paraId="4D16ACCA" w14:textId="743635F9" w:rsidR="003B493C" w:rsidRPr="008D1E4D" w:rsidRDefault="003B493C" w:rsidP="003B493C">
      <w:pPr>
        <w:keepNext/>
        <w:keepLines/>
        <w:jc w:val="center"/>
        <w:outlineLvl w:val="0"/>
        <w:rPr>
          <w:b/>
          <w:sz w:val="20"/>
          <w:lang w:val="pt-BR" w:eastAsia="ru-RU"/>
        </w:rPr>
      </w:pPr>
      <w:r w:rsidRPr="00796C1F">
        <w:rPr>
          <w:b/>
          <w:sz w:val="20"/>
          <w:lang w:eastAsia="ru-RU"/>
        </w:rPr>
        <w:t>MIJLOACELOR FIXE ŞI ALTOR ACTIVE TRANSMISE/PRIMITE</w:t>
      </w:r>
      <w:r>
        <w:rPr>
          <w:b/>
          <w:sz w:val="20"/>
          <w:lang w:eastAsia="ru-RU"/>
        </w:rPr>
        <w:t xml:space="preserve"> </w:t>
      </w:r>
    </w:p>
    <w:p w14:paraId="79EF935A" w14:textId="77777777" w:rsidR="003B493C" w:rsidRPr="00B45F9B" w:rsidRDefault="003B493C" w:rsidP="003B493C">
      <w:pPr>
        <w:keepNext/>
        <w:keepLines/>
        <w:tabs>
          <w:tab w:val="left" w:pos="3686"/>
          <w:tab w:val="left" w:pos="6096"/>
        </w:tabs>
        <w:jc w:val="center"/>
        <w:outlineLvl w:val="0"/>
        <w:rPr>
          <w:b/>
          <w:sz w:val="20"/>
          <w:lang w:eastAsia="ru-RU"/>
        </w:rPr>
      </w:pPr>
    </w:p>
    <w:tbl>
      <w:tblPr>
        <w:tblW w:w="10498" w:type="dxa"/>
        <w:jc w:val="center"/>
        <w:tblLayout w:type="fixed"/>
        <w:tblCellMar>
          <w:left w:w="10" w:type="dxa"/>
          <w:right w:w="10" w:type="dxa"/>
        </w:tblCellMar>
        <w:tblLook w:val="0000" w:firstRow="0" w:lastRow="0" w:firstColumn="0" w:lastColumn="0" w:noHBand="0" w:noVBand="0"/>
      </w:tblPr>
      <w:tblGrid>
        <w:gridCol w:w="426"/>
        <w:gridCol w:w="2976"/>
        <w:gridCol w:w="709"/>
        <w:gridCol w:w="725"/>
        <w:gridCol w:w="834"/>
        <w:gridCol w:w="993"/>
        <w:gridCol w:w="567"/>
        <w:gridCol w:w="1275"/>
        <w:gridCol w:w="1157"/>
        <w:gridCol w:w="828"/>
        <w:gridCol w:w="8"/>
      </w:tblGrid>
      <w:tr w:rsidR="003B493C" w:rsidRPr="00796C1F" w14:paraId="2A34132F" w14:textId="77777777" w:rsidTr="0051531C">
        <w:trPr>
          <w:trHeight w:val="302"/>
          <w:jc w:val="center"/>
        </w:trPr>
        <w:tc>
          <w:tcPr>
            <w:tcW w:w="10498" w:type="dxa"/>
            <w:gridSpan w:val="11"/>
            <w:tcBorders>
              <w:top w:val="single" w:sz="4" w:space="0" w:color="auto"/>
              <w:left w:val="single" w:sz="4" w:space="0" w:color="auto"/>
              <w:bottom w:val="single" w:sz="4" w:space="0" w:color="auto"/>
              <w:right w:val="single" w:sz="4" w:space="0" w:color="auto"/>
            </w:tcBorders>
            <w:shd w:val="clear" w:color="auto" w:fill="FFFFFF"/>
          </w:tcPr>
          <w:p w14:paraId="76F4D8F4" w14:textId="77777777" w:rsidR="003B493C" w:rsidRPr="006950A2" w:rsidRDefault="003B493C" w:rsidP="008E72BC">
            <w:pPr>
              <w:rPr>
                <w:b/>
                <w:sz w:val="20"/>
                <w:lang w:eastAsia="ru-RU"/>
              </w:rPr>
            </w:pPr>
            <w:r w:rsidRPr="00796C1F">
              <w:rPr>
                <w:b/>
                <w:sz w:val="20"/>
                <w:lang w:eastAsia="ru-RU"/>
              </w:rPr>
              <w:t>Entitatea care transmite</w:t>
            </w:r>
            <w:r>
              <w:rPr>
                <w:b/>
                <w:sz w:val="20"/>
                <w:lang w:eastAsia="ru-RU"/>
              </w:rPr>
              <w:t xml:space="preserve">   IMSP CS Ciniseuți,  OMF Echimauți</w:t>
            </w:r>
          </w:p>
        </w:tc>
      </w:tr>
      <w:tr w:rsidR="003B493C" w:rsidRPr="00796C1F" w14:paraId="2656EB40" w14:textId="77777777" w:rsidTr="0051531C">
        <w:trPr>
          <w:trHeight w:val="278"/>
          <w:jc w:val="center"/>
        </w:trPr>
        <w:tc>
          <w:tcPr>
            <w:tcW w:w="10498" w:type="dxa"/>
            <w:gridSpan w:val="11"/>
            <w:tcBorders>
              <w:top w:val="single" w:sz="4" w:space="0" w:color="auto"/>
              <w:left w:val="single" w:sz="4" w:space="0" w:color="auto"/>
              <w:bottom w:val="single" w:sz="4" w:space="0" w:color="auto"/>
              <w:right w:val="single" w:sz="4" w:space="0" w:color="auto"/>
            </w:tcBorders>
            <w:shd w:val="clear" w:color="auto" w:fill="FFFFFF"/>
          </w:tcPr>
          <w:p w14:paraId="2AD0C65F" w14:textId="77777777" w:rsidR="003B493C" w:rsidRPr="00796C1F" w:rsidRDefault="003B493C" w:rsidP="008E72BC">
            <w:pPr>
              <w:rPr>
                <w:b/>
                <w:sz w:val="20"/>
                <w:lang w:eastAsia="ru-RU"/>
              </w:rPr>
            </w:pPr>
            <w:r w:rsidRPr="00796C1F">
              <w:rPr>
                <w:b/>
                <w:sz w:val="20"/>
                <w:lang w:eastAsia="ru-RU"/>
              </w:rPr>
              <w:t>Entitatea care primeşte</w:t>
            </w:r>
            <w:r>
              <w:rPr>
                <w:b/>
                <w:sz w:val="20"/>
                <w:lang w:eastAsia="ru-RU"/>
              </w:rPr>
              <w:t xml:space="preserve">   IMSP CS Rezina</w:t>
            </w:r>
          </w:p>
        </w:tc>
      </w:tr>
      <w:tr w:rsidR="003B493C" w:rsidRPr="00796C1F" w14:paraId="719275F5" w14:textId="77777777" w:rsidTr="0051531C">
        <w:trPr>
          <w:gridAfter w:val="1"/>
          <w:wAfter w:w="8" w:type="dxa"/>
          <w:trHeight w:val="53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F8BCDB0" w14:textId="77777777" w:rsidR="003B493C" w:rsidRPr="00796C1F" w:rsidRDefault="003B493C" w:rsidP="008E72BC">
            <w:pPr>
              <w:spacing w:line="283" w:lineRule="exact"/>
              <w:jc w:val="center"/>
              <w:rPr>
                <w:sz w:val="20"/>
                <w:lang w:eastAsia="ru-RU"/>
              </w:rPr>
            </w:pPr>
            <w:r w:rsidRPr="00796C1F">
              <w:rPr>
                <w:sz w:val="20"/>
                <w:lang w:eastAsia="ru-RU"/>
              </w:rPr>
              <w:t>Nr. d/o</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615ED82A" w14:textId="77777777" w:rsidR="003B493C" w:rsidRPr="00796C1F" w:rsidRDefault="003B493C" w:rsidP="008E72BC">
            <w:pPr>
              <w:spacing w:line="278" w:lineRule="exact"/>
              <w:jc w:val="center"/>
              <w:rPr>
                <w:sz w:val="20"/>
                <w:lang w:eastAsia="ru-RU"/>
              </w:rPr>
            </w:pPr>
            <w:r w:rsidRPr="00796C1F">
              <w:rPr>
                <w:sz w:val="20"/>
                <w:lang w:eastAsia="ru-RU"/>
              </w:rPr>
              <w:t>Denumirea bunului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97AD96" w14:textId="77777777" w:rsidR="003B493C" w:rsidRPr="00796C1F" w:rsidRDefault="003B493C" w:rsidP="008E72BC">
            <w:pPr>
              <w:spacing w:line="283" w:lineRule="exact"/>
              <w:jc w:val="center"/>
              <w:rPr>
                <w:sz w:val="20"/>
                <w:lang w:eastAsia="ru-RU"/>
              </w:rPr>
            </w:pPr>
            <w:r w:rsidRPr="00796C1F">
              <w:rPr>
                <w:sz w:val="20"/>
                <w:lang w:eastAsia="ru-RU"/>
              </w:rPr>
              <w:t>Numărul</w:t>
            </w:r>
          </w:p>
          <w:p w14:paraId="6BEAFD4D" w14:textId="77777777" w:rsidR="003B493C" w:rsidRPr="00796C1F" w:rsidRDefault="003B493C" w:rsidP="008E72BC">
            <w:pPr>
              <w:spacing w:line="283" w:lineRule="exact"/>
              <w:ind w:hanging="94"/>
              <w:jc w:val="center"/>
              <w:rPr>
                <w:sz w:val="20"/>
                <w:lang w:eastAsia="ru-RU"/>
              </w:rPr>
            </w:pPr>
            <w:r w:rsidRPr="00796C1F">
              <w:rPr>
                <w:sz w:val="20"/>
                <w:lang w:eastAsia="ru-RU"/>
              </w:rPr>
              <w:t>de inventar</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31045A73" w14:textId="77777777" w:rsidR="003B493C" w:rsidRPr="00796C1F" w:rsidRDefault="003B493C" w:rsidP="008E72BC">
            <w:pPr>
              <w:jc w:val="center"/>
              <w:rPr>
                <w:sz w:val="20"/>
                <w:lang w:eastAsia="ru-RU"/>
              </w:rPr>
            </w:pPr>
            <w:r w:rsidRPr="00796C1F">
              <w:rPr>
                <w:sz w:val="20"/>
                <w:lang w:eastAsia="ru-RU"/>
              </w:rPr>
              <w:t>Anul</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14:paraId="0F0EC1C6" w14:textId="77777777" w:rsidR="003B493C" w:rsidRPr="00796C1F" w:rsidRDefault="003B493C" w:rsidP="008E72BC">
            <w:pPr>
              <w:spacing w:line="278" w:lineRule="exact"/>
              <w:jc w:val="center"/>
              <w:rPr>
                <w:sz w:val="20"/>
                <w:lang w:eastAsia="ru-RU"/>
              </w:rPr>
            </w:pPr>
            <w:r w:rsidRPr="00796C1F">
              <w:rPr>
                <w:sz w:val="20"/>
                <w:lang w:eastAsia="ru-RU"/>
              </w:rPr>
              <w:t>Unitatea</w:t>
            </w:r>
          </w:p>
          <w:p w14:paraId="442C9428" w14:textId="77777777" w:rsidR="003B493C" w:rsidRPr="00796C1F" w:rsidRDefault="003B493C" w:rsidP="008E72BC">
            <w:pPr>
              <w:spacing w:line="278" w:lineRule="exact"/>
              <w:ind w:hanging="12"/>
              <w:jc w:val="center"/>
              <w:rPr>
                <w:sz w:val="20"/>
                <w:lang w:eastAsia="ru-RU"/>
              </w:rPr>
            </w:pPr>
            <w:r w:rsidRPr="00796C1F">
              <w:rPr>
                <w:sz w:val="20"/>
                <w:lang w:eastAsia="ru-RU"/>
              </w:rPr>
              <w:t>de măsură</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D3CAA74" w14:textId="77777777" w:rsidR="003B493C" w:rsidRPr="00796C1F" w:rsidRDefault="003B493C" w:rsidP="008E72BC">
            <w:pPr>
              <w:jc w:val="center"/>
              <w:rPr>
                <w:sz w:val="20"/>
                <w:lang w:eastAsia="ru-RU"/>
              </w:rPr>
            </w:pPr>
            <w:r w:rsidRPr="00796C1F">
              <w:rPr>
                <w:sz w:val="20"/>
                <w:lang w:eastAsia="ru-RU"/>
              </w:rPr>
              <w:t>Preţul</w:t>
            </w:r>
          </w:p>
          <w:p w14:paraId="1B6421DF"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B743A0E" w14:textId="77777777" w:rsidR="003B493C" w:rsidRPr="00796C1F" w:rsidRDefault="003B493C" w:rsidP="008E72BC">
            <w:pPr>
              <w:jc w:val="center"/>
              <w:rPr>
                <w:sz w:val="20"/>
                <w:lang w:eastAsia="ru-RU"/>
              </w:rPr>
            </w:pPr>
            <w:r w:rsidRPr="00796C1F">
              <w:rPr>
                <w:sz w:val="20"/>
                <w:lang w:eastAsia="ru-RU"/>
              </w:rPr>
              <w:t>Cantitatea</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4E42751" w14:textId="77777777" w:rsidR="003B493C" w:rsidRPr="00796C1F" w:rsidRDefault="003B493C" w:rsidP="008E72BC">
            <w:pPr>
              <w:jc w:val="center"/>
              <w:rPr>
                <w:sz w:val="20"/>
                <w:lang w:eastAsia="ru-RU"/>
              </w:rPr>
            </w:pPr>
            <w:r w:rsidRPr="00796C1F">
              <w:rPr>
                <w:sz w:val="20"/>
                <w:lang w:eastAsia="ru-RU"/>
              </w:rPr>
              <w:t>Suma</w:t>
            </w:r>
          </w:p>
          <w:p w14:paraId="1FC52E90"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6A97FF82" w14:textId="77777777" w:rsidR="003B493C" w:rsidRPr="00796C1F" w:rsidRDefault="003B493C" w:rsidP="008E72BC">
            <w:pPr>
              <w:spacing w:line="278" w:lineRule="exact"/>
              <w:jc w:val="center"/>
              <w:rPr>
                <w:sz w:val="20"/>
                <w:lang w:eastAsia="ru-RU"/>
              </w:rPr>
            </w:pPr>
            <w:r w:rsidRPr="00796C1F">
              <w:rPr>
                <w:sz w:val="20"/>
                <w:lang w:eastAsia="ru-RU"/>
              </w:rPr>
              <w:t>Valoarea uzurii (</w:t>
            </w:r>
            <w:r>
              <w:rPr>
                <w:sz w:val="20"/>
                <w:lang w:eastAsia="ru-RU"/>
              </w:rPr>
              <w:t>lei</w:t>
            </w:r>
            <w:r w:rsidRPr="00796C1F">
              <w:rPr>
                <w:sz w:val="20"/>
                <w:lang w:eastAsia="ru-RU"/>
              </w:rPr>
              <w:t>)</w:t>
            </w: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14:paraId="64321D14" w14:textId="77777777" w:rsidR="003B493C" w:rsidRPr="00796C1F" w:rsidRDefault="003B493C" w:rsidP="008E72BC">
            <w:pPr>
              <w:jc w:val="center"/>
              <w:rPr>
                <w:sz w:val="20"/>
                <w:lang w:eastAsia="ru-RU"/>
              </w:rPr>
            </w:pPr>
            <w:r w:rsidRPr="00796C1F">
              <w:rPr>
                <w:sz w:val="20"/>
                <w:lang w:eastAsia="ru-RU"/>
              </w:rPr>
              <w:t>Menţiuni</w:t>
            </w:r>
          </w:p>
        </w:tc>
      </w:tr>
      <w:tr w:rsidR="003B493C" w:rsidRPr="00796C1F" w14:paraId="6F2F4C3C" w14:textId="77777777" w:rsidTr="0051531C">
        <w:trPr>
          <w:gridAfter w:val="1"/>
          <w:wAfter w:w="8"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AC43536" w14:textId="77777777" w:rsidR="003B493C" w:rsidRPr="00796C1F" w:rsidRDefault="003B493C" w:rsidP="008E72BC">
            <w:pPr>
              <w:jc w:val="center"/>
              <w:rPr>
                <w:b/>
                <w:sz w:val="20"/>
                <w:lang w:eastAsia="ru-RU"/>
              </w:rPr>
            </w:pPr>
            <w:r w:rsidRPr="00796C1F">
              <w:rPr>
                <w:b/>
                <w:sz w:val="20"/>
                <w:lang w:eastAsia="ru-RU"/>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43A202C" w14:textId="77777777" w:rsidR="003B493C" w:rsidRPr="00796C1F" w:rsidRDefault="003B493C" w:rsidP="008E72BC">
            <w:pPr>
              <w:jc w:val="center"/>
              <w:rPr>
                <w:b/>
                <w:sz w:val="20"/>
                <w:lang w:eastAsia="ru-RU"/>
              </w:rPr>
            </w:pPr>
            <w:r w:rsidRPr="00796C1F">
              <w:rPr>
                <w:b/>
                <w:sz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F123BA"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1F49E90"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073EE3B" w14:textId="77777777" w:rsidR="003B493C" w:rsidRPr="00796C1F" w:rsidRDefault="003B493C" w:rsidP="008E72BC">
            <w:pPr>
              <w:ind w:firstLine="320"/>
              <w:jc w:val="center"/>
              <w:rPr>
                <w:b/>
                <w:sz w:val="20"/>
                <w:lang w:eastAsia="ru-RU"/>
              </w:rPr>
            </w:pPr>
            <w:r w:rsidRPr="00796C1F">
              <w:rPr>
                <w:b/>
                <w:sz w:val="20"/>
                <w:lang w:eastAsia="ru-RU"/>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A8700D5"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37DC73" w14:textId="77777777" w:rsidR="003B493C" w:rsidRPr="00796C1F" w:rsidRDefault="003B493C" w:rsidP="008E72BC">
            <w:pPr>
              <w:jc w:val="center"/>
              <w:rPr>
                <w:b/>
                <w:sz w:val="20"/>
                <w:lang w:eastAsia="ru-RU"/>
              </w:rPr>
            </w:pPr>
            <w:r w:rsidRPr="00796C1F">
              <w:rPr>
                <w:b/>
                <w:sz w:val="20"/>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210EA8B" w14:textId="77777777" w:rsidR="003B493C" w:rsidRPr="00796C1F" w:rsidRDefault="003B493C" w:rsidP="008E72BC">
            <w:pPr>
              <w:jc w:val="center"/>
              <w:rPr>
                <w:b/>
                <w:sz w:val="20"/>
                <w:lang w:eastAsia="ru-RU"/>
              </w:rPr>
            </w:pPr>
            <w:r w:rsidRPr="00796C1F">
              <w:rPr>
                <w:b/>
                <w:sz w:val="20"/>
                <w:lang w:eastAsia="ru-RU"/>
              </w:rPr>
              <w:t>8</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E0283E7" w14:textId="77777777" w:rsidR="003B493C" w:rsidRPr="00796C1F" w:rsidRDefault="003B493C" w:rsidP="008E72BC">
            <w:pPr>
              <w:jc w:val="center"/>
              <w:rPr>
                <w:b/>
                <w:sz w:val="20"/>
                <w:lang w:eastAsia="ru-RU"/>
              </w:rPr>
            </w:pPr>
            <w:r w:rsidRPr="00796C1F">
              <w:rPr>
                <w:b/>
                <w:sz w:val="20"/>
                <w:lang w:eastAsia="ru-RU"/>
              </w:rPr>
              <w:t>9</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18B119C" w14:textId="77777777" w:rsidR="003B493C" w:rsidRPr="00796C1F" w:rsidRDefault="003B493C" w:rsidP="008E72BC">
            <w:pPr>
              <w:jc w:val="center"/>
              <w:rPr>
                <w:b/>
                <w:sz w:val="20"/>
                <w:lang w:eastAsia="ru-RU"/>
              </w:rPr>
            </w:pPr>
            <w:r w:rsidRPr="00796C1F">
              <w:rPr>
                <w:b/>
                <w:sz w:val="20"/>
                <w:lang w:eastAsia="ru-RU"/>
              </w:rPr>
              <w:t>10</w:t>
            </w:r>
          </w:p>
        </w:tc>
      </w:tr>
      <w:tr w:rsidR="003B493C" w:rsidRPr="00796C1F" w14:paraId="074E4BD4"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48C8D5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F16F9A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Clădirea OMF Echimauți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754F1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0098</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2681F1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2000</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4F7E7BB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25E0A8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110569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C7BDF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CF27B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110569,00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733446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105401,99</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04D555EE" w14:textId="77777777" w:rsidR="003B493C" w:rsidRPr="00A17F0A" w:rsidRDefault="003B493C" w:rsidP="008E72BC">
            <w:pPr>
              <w:rPr>
                <w:rFonts w:eastAsia="Arial Unicode MS"/>
                <w:color w:val="000000"/>
                <w:sz w:val="20"/>
                <w:lang w:eastAsia="ru-RU"/>
              </w:rPr>
            </w:pPr>
          </w:p>
        </w:tc>
      </w:tr>
      <w:tr w:rsidR="003B493C" w:rsidRPr="00796C1F" w14:paraId="489ACD80"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1BFB89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31A4C8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Calculator A4-6300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F5D92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0099</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C98F41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2D96D2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A3E281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7310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95FFE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E874E8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7310,00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07DC9CC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7310,00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35779BA5" w14:textId="77777777" w:rsidR="003B493C" w:rsidRPr="00A17F0A" w:rsidRDefault="003B493C" w:rsidP="008E72BC">
            <w:pPr>
              <w:rPr>
                <w:rFonts w:eastAsia="Arial Unicode MS"/>
                <w:color w:val="000000"/>
                <w:sz w:val="20"/>
                <w:lang w:eastAsia="ru-RU"/>
              </w:rPr>
            </w:pPr>
          </w:p>
        </w:tc>
      </w:tr>
      <w:tr w:rsidR="003B493C" w:rsidRPr="00796C1F" w14:paraId="0B354EF4"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5CA890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5F8CAF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Calculator MA13-2020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8EEFF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0100</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A99DF2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2020</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5C11D87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3AB3C0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6074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29D13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E4C4FE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6074,00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0A1FC6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6074,00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15BD634" w14:textId="77777777" w:rsidR="003B493C" w:rsidRPr="00A17F0A" w:rsidRDefault="003B493C" w:rsidP="008E72BC">
            <w:pPr>
              <w:rPr>
                <w:rFonts w:eastAsia="Arial Unicode MS"/>
                <w:color w:val="000000"/>
                <w:sz w:val="20"/>
                <w:lang w:eastAsia="ru-RU"/>
              </w:rPr>
            </w:pPr>
          </w:p>
        </w:tc>
      </w:tr>
      <w:tr w:rsidR="003B493C" w:rsidRPr="00796C1F" w14:paraId="0E89B730"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72293C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48AED9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Electrocardiograf 3 canale CM300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C88BBA"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0101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8A50CF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5EEEB0D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6027F3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11160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D7E43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5B978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11160,00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DD2008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9114,00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3C6BCC4F" w14:textId="77777777" w:rsidR="003B493C" w:rsidRPr="00A17F0A" w:rsidRDefault="003B493C" w:rsidP="008E72BC">
            <w:pPr>
              <w:rPr>
                <w:rFonts w:eastAsia="Arial Unicode MS"/>
                <w:color w:val="000000"/>
                <w:sz w:val="20"/>
                <w:lang w:eastAsia="ru-RU"/>
              </w:rPr>
            </w:pPr>
          </w:p>
        </w:tc>
      </w:tr>
      <w:tr w:rsidR="003B493C" w:rsidRPr="00796C1F" w14:paraId="081439E1"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44560A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49A246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Tonometru ocular portativ TGD-03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72C08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0102</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5500D3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2019</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B172C6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31035B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9420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E907A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D702D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9420,00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894809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9420,00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41516B1" w14:textId="77777777" w:rsidR="003B493C" w:rsidRPr="00A17F0A" w:rsidRDefault="003B493C" w:rsidP="008E72BC">
            <w:pPr>
              <w:rPr>
                <w:rFonts w:eastAsia="Arial Unicode MS"/>
                <w:color w:val="000000"/>
                <w:sz w:val="20"/>
                <w:lang w:eastAsia="ru-RU"/>
              </w:rPr>
            </w:pPr>
          </w:p>
        </w:tc>
      </w:tr>
      <w:tr w:rsidR="003B493C" w:rsidRPr="00796C1F" w14:paraId="1CBCDD27"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AFD1B5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B0ED80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Cazan Stalmark PD 25kw</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83902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0103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93E777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2022</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C7B0DB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C90ED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41700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4C7D7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76331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41700,00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D93ED8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13726,24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4F0C0F89" w14:textId="77777777" w:rsidR="003B493C" w:rsidRPr="00A17F0A" w:rsidRDefault="003B493C" w:rsidP="008E72BC">
            <w:pPr>
              <w:rPr>
                <w:rFonts w:eastAsia="Arial Unicode MS"/>
                <w:color w:val="000000"/>
                <w:sz w:val="20"/>
                <w:lang w:eastAsia="ru-RU"/>
              </w:rPr>
            </w:pPr>
          </w:p>
        </w:tc>
      </w:tr>
      <w:tr w:rsidR="003B493C" w:rsidRPr="00796C1F" w14:paraId="32CCE82A"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47CE79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6CDCEE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Conducta inox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86F9C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0104</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5288E2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2022</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FE124D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B4EFCF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14599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4B2D5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16BFC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14599,00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6C78A4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6778,20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010E278" w14:textId="77777777" w:rsidR="003B493C" w:rsidRPr="00A17F0A" w:rsidRDefault="003B493C" w:rsidP="008E72BC">
            <w:pPr>
              <w:rPr>
                <w:rFonts w:eastAsia="Arial Unicode MS"/>
                <w:color w:val="000000"/>
                <w:sz w:val="20"/>
                <w:lang w:eastAsia="ru-RU"/>
              </w:rPr>
            </w:pPr>
          </w:p>
        </w:tc>
      </w:tr>
      <w:tr w:rsidR="003B493C" w:rsidRPr="00796C1F" w14:paraId="4321AB9E"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9F3738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BA45EA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Stenca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CF3D1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0127</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867D68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2006</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29DC8D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A2ECB1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4150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0328CF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56EED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4150,00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815ABC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4150,00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626B22C4" w14:textId="77777777" w:rsidR="003B493C" w:rsidRPr="00A17F0A" w:rsidRDefault="003B493C" w:rsidP="008E72BC">
            <w:pPr>
              <w:rPr>
                <w:rFonts w:eastAsia="Arial Unicode MS"/>
                <w:color w:val="000000"/>
                <w:sz w:val="20"/>
                <w:lang w:eastAsia="ru-RU"/>
              </w:rPr>
            </w:pPr>
          </w:p>
        </w:tc>
      </w:tr>
      <w:tr w:rsidR="003B493C" w:rsidRPr="00796C1F" w14:paraId="4BF62AAC"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DC1B43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B2CCBA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Frigider LADA 60L. VLS204A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8D756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0155</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DDD989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2022</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19334D6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02CD72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16369,84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48087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7936E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16369,84</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E3D6522" w14:textId="77777777" w:rsidR="003B493C" w:rsidRDefault="003B493C" w:rsidP="008E72BC">
            <w:pPr>
              <w:rPr>
                <w:rFonts w:eastAsia="Arial Unicode MS"/>
                <w:color w:val="000000"/>
                <w:sz w:val="20"/>
                <w:lang w:eastAsia="ru-RU"/>
              </w:rPr>
            </w:pP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745DC25C" w14:textId="77777777" w:rsidR="003B493C" w:rsidRPr="00A17F0A" w:rsidRDefault="003B493C" w:rsidP="008E72BC">
            <w:pPr>
              <w:rPr>
                <w:rFonts w:eastAsia="Arial Unicode MS"/>
                <w:color w:val="000000"/>
                <w:sz w:val="20"/>
                <w:lang w:eastAsia="ru-RU"/>
              </w:rPr>
            </w:pPr>
          </w:p>
        </w:tc>
      </w:tr>
      <w:tr w:rsidR="003B493C" w:rsidRPr="00796C1F" w14:paraId="60C31DD4"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DCFEE03" w14:textId="77777777" w:rsidR="003B493C" w:rsidRDefault="003B493C" w:rsidP="008E72BC">
            <w:pPr>
              <w:rPr>
                <w:rFonts w:eastAsia="Arial Unicode MS"/>
                <w:color w:val="000000"/>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CEAC7A6" w14:textId="77777777" w:rsidR="003B493C" w:rsidRPr="00314556" w:rsidRDefault="003B493C" w:rsidP="008E72BC">
            <w:pPr>
              <w:rPr>
                <w:rFonts w:eastAsia="Arial Unicode MS"/>
                <w:b/>
                <w:bCs/>
                <w:color w:val="000000"/>
                <w:sz w:val="22"/>
                <w:szCs w:val="22"/>
                <w:lang w:eastAsia="ru-RU"/>
              </w:rPr>
            </w:pPr>
            <w:r w:rsidRPr="00314556">
              <w:rPr>
                <w:rFonts w:eastAsia="Arial Unicode MS"/>
                <w:b/>
                <w:bCs/>
                <w:color w:val="000000"/>
                <w:sz w:val="22"/>
                <w:szCs w:val="22"/>
                <w:lang w:eastAsia="ru-RU"/>
              </w:rPr>
              <w:t xml:space="preserve">  TOTAL 123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FA0DFD" w14:textId="77777777" w:rsidR="003B493C" w:rsidRPr="00314556" w:rsidRDefault="003B493C" w:rsidP="008E72BC">
            <w:pPr>
              <w:rPr>
                <w:rFonts w:eastAsia="Arial Unicode MS"/>
                <w:b/>
                <w:bCs/>
                <w:color w:val="000000"/>
                <w:sz w:val="22"/>
                <w:szCs w:val="22"/>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4F75EED" w14:textId="77777777" w:rsidR="003B493C" w:rsidRPr="00314556" w:rsidRDefault="003B493C" w:rsidP="008E72BC">
            <w:pPr>
              <w:rPr>
                <w:rFonts w:eastAsia="Arial Unicode MS"/>
                <w:b/>
                <w:bCs/>
                <w:color w:val="000000"/>
                <w:sz w:val="22"/>
                <w:szCs w:val="22"/>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10196E6" w14:textId="77777777" w:rsidR="003B493C" w:rsidRPr="00314556" w:rsidRDefault="003B493C" w:rsidP="008E72BC">
            <w:pPr>
              <w:rPr>
                <w:rFonts w:eastAsia="Arial Unicode MS"/>
                <w:b/>
                <w:bCs/>
                <w:color w:val="000000"/>
                <w:sz w:val="22"/>
                <w:szCs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5069F24" w14:textId="77777777" w:rsidR="003B493C" w:rsidRPr="00314556" w:rsidRDefault="003B493C" w:rsidP="008E72BC">
            <w:pPr>
              <w:rPr>
                <w:rFonts w:eastAsia="Arial Unicode MS"/>
                <w:b/>
                <w:bCs/>
                <w:color w:val="000000"/>
                <w:sz w:val="22"/>
                <w:szCs w:val="22"/>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13FAA6" w14:textId="77777777" w:rsidR="003B493C" w:rsidRPr="00314556" w:rsidRDefault="003B493C" w:rsidP="008E72BC">
            <w:pPr>
              <w:rPr>
                <w:rFonts w:eastAsia="Arial Unicode MS"/>
                <w:b/>
                <w:bCs/>
                <w:color w:val="000000"/>
                <w:sz w:val="22"/>
                <w:szCs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B839E17" w14:textId="77777777" w:rsidR="003B493C" w:rsidRPr="00314556" w:rsidRDefault="003B493C" w:rsidP="008E72BC">
            <w:pPr>
              <w:rPr>
                <w:rFonts w:eastAsia="Arial Unicode MS"/>
                <w:b/>
                <w:bCs/>
                <w:color w:val="000000"/>
                <w:sz w:val="22"/>
                <w:szCs w:val="22"/>
                <w:lang w:eastAsia="ru-RU"/>
              </w:rPr>
            </w:pPr>
            <w:r w:rsidRPr="00314556">
              <w:rPr>
                <w:rFonts w:eastAsia="Arial Unicode MS"/>
                <w:b/>
                <w:bCs/>
                <w:color w:val="000000"/>
                <w:sz w:val="22"/>
                <w:szCs w:val="22"/>
                <w:lang w:eastAsia="ru-RU"/>
              </w:rPr>
              <w:t xml:space="preserve"> </w:t>
            </w:r>
            <w:r>
              <w:rPr>
                <w:rFonts w:eastAsia="Arial Unicode MS"/>
                <w:b/>
                <w:bCs/>
                <w:color w:val="000000"/>
                <w:sz w:val="22"/>
                <w:szCs w:val="22"/>
                <w:lang w:eastAsia="ru-RU"/>
              </w:rPr>
              <w:t>221351,84</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354AA2E" w14:textId="77777777" w:rsidR="003B493C" w:rsidRPr="00314556" w:rsidRDefault="003B493C" w:rsidP="008E72BC">
            <w:pPr>
              <w:rPr>
                <w:rFonts w:eastAsia="Arial Unicode MS"/>
                <w:b/>
                <w:bCs/>
                <w:color w:val="000000"/>
                <w:sz w:val="22"/>
                <w:szCs w:val="22"/>
                <w:lang w:eastAsia="ru-RU"/>
              </w:rPr>
            </w:pPr>
            <w:r w:rsidRPr="00314556">
              <w:rPr>
                <w:rFonts w:eastAsia="Arial Unicode MS"/>
                <w:b/>
                <w:bCs/>
                <w:color w:val="000000"/>
                <w:sz w:val="22"/>
                <w:szCs w:val="22"/>
                <w:lang w:eastAsia="ru-RU"/>
              </w:rPr>
              <w:t xml:space="preserve">  161974,43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321167AD" w14:textId="77777777" w:rsidR="003B493C" w:rsidRPr="00314556" w:rsidRDefault="003B493C" w:rsidP="008E72BC">
            <w:pPr>
              <w:rPr>
                <w:rFonts w:eastAsia="Arial Unicode MS"/>
                <w:b/>
                <w:bCs/>
                <w:color w:val="000000"/>
                <w:sz w:val="22"/>
                <w:szCs w:val="22"/>
                <w:lang w:eastAsia="ru-RU"/>
              </w:rPr>
            </w:pPr>
          </w:p>
        </w:tc>
      </w:tr>
      <w:tr w:rsidR="003B493C" w:rsidRPr="00796C1F" w14:paraId="22ECE0FE"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85C40E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631E30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Aparat p.u apa WBP-100 LA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DFAE4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0105</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A2EBE9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2015</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4E52F2B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F37108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4800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81088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30A02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4800,00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F7B9BE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4800,00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0417DFAF" w14:textId="77777777" w:rsidR="003B493C" w:rsidRPr="00A17F0A" w:rsidRDefault="003B493C" w:rsidP="008E72BC">
            <w:pPr>
              <w:rPr>
                <w:rFonts w:eastAsia="Arial Unicode MS"/>
                <w:color w:val="000000"/>
                <w:sz w:val="20"/>
                <w:lang w:eastAsia="ru-RU"/>
              </w:rPr>
            </w:pPr>
          </w:p>
        </w:tc>
      </w:tr>
      <w:tr w:rsidR="003B493C" w:rsidRPr="00796C1F" w14:paraId="6FFDF04C"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4802E6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4807C0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Aparat tefonic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241B1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0106</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4306B3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2021</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508E14B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5BDA2B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599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718C95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F197C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599,00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B58807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599,00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4D452088" w14:textId="77777777" w:rsidR="003B493C" w:rsidRPr="00A17F0A" w:rsidRDefault="003B493C" w:rsidP="008E72BC">
            <w:pPr>
              <w:rPr>
                <w:rFonts w:eastAsia="Arial Unicode MS"/>
                <w:color w:val="000000"/>
                <w:sz w:val="20"/>
                <w:lang w:eastAsia="ru-RU"/>
              </w:rPr>
            </w:pPr>
          </w:p>
        </w:tc>
      </w:tr>
      <w:tr w:rsidR="003B493C" w:rsidRPr="00796C1F" w14:paraId="5FF874E1"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BF88D3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94E6FB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Boiler Eldom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1FA4C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0107</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600569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6065D2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D2FB46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2530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27843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9090F4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2530,00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B9CA91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506,00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64104A1F" w14:textId="77777777" w:rsidR="003B493C" w:rsidRPr="00A17F0A" w:rsidRDefault="003B493C" w:rsidP="008E72BC">
            <w:pPr>
              <w:rPr>
                <w:rFonts w:eastAsia="Arial Unicode MS"/>
                <w:color w:val="000000"/>
                <w:sz w:val="20"/>
                <w:lang w:eastAsia="ru-RU"/>
              </w:rPr>
            </w:pPr>
          </w:p>
        </w:tc>
      </w:tr>
      <w:tr w:rsidR="003B493C" w:rsidRPr="00796C1F" w14:paraId="5A5C6FC2"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9A8D1F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C8C2F6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Boiler electric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0426A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0108</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F4B245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0BDF16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1E1CC8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717E3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04C06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1560,00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8560BF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1560,00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81575FF" w14:textId="77777777" w:rsidR="003B493C" w:rsidRPr="00A17F0A" w:rsidRDefault="003B493C" w:rsidP="008E72BC">
            <w:pPr>
              <w:rPr>
                <w:rFonts w:eastAsia="Arial Unicode MS"/>
                <w:color w:val="000000"/>
                <w:sz w:val="20"/>
                <w:lang w:eastAsia="ru-RU"/>
              </w:rPr>
            </w:pPr>
          </w:p>
        </w:tc>
      </w:tr>
      <w:tr w:rsidR="003B493C" w:rsidRPr="00796C1F" w14:paraId="29EAD737"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738413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429B4D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Calculator 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0C67B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0109</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9F4954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170E9F0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6F897A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11900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DECB0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1F412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11900,00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1125F5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1190,00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78DF4F1C" w14:textId="77777777" w:rsidR="003B493C" w:rsidRPr="00A17F0A" w:rsidRDefault="003B493C" w:rsidP="008E72BC">
            <w:pPr>
              <w:rPr>
                <w:rFonts w:eastAsia="Arial Unicode MS"/>
                <w:color w:val="000000"/>
                <w:sz w:val="20"/>
                <w:lang w:eastAsia="ru-RU"/>
              </w:rPr>
            </w:pPr>
          </w:p>
        </w:tc>
      </w:tr>
      <w:tr w:rsidR="003B493C" w:rsidRPr="00796C1F" w14:paraId="4DFCD37A"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14F1E2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34417A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Cîntar electronic p.u copii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4C53E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0110</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93CD1B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D47184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B7C173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3960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94741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37B7E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3960,00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8980A2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3960,00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BCACBE5" w14:textId="77777777" w:rsidR="003B493C" w:rsidRPr="00A17F0A" w:rsidRDefault="003B493C" w:rsidP="008E72BC">
            <w:pPr>
              <w:rPr>
                <w:rFonts w:eastAsia="Arial Unicode MS"/>
                <w:color w:val="000000"/>
                <w:sz w:val="20"/>
                <w:lang w:eastAsia="ru-RU"/>
              </w:rPr>
            </w:pPr>
          </w:p>
        </w:tc>
      </w:tr>
      <w:tr w:rsidR="003B493C" w:rsidRPr="00796C1F" w14:paraId="74D2E202"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749CD8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55DB41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Cîntar medical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D1C0B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7DB5D2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4591D39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66E748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74,02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79863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F1E825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74,02</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079EF7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74,02</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00E53946" w14:textId="77777777" w:rsidR="003B493C" w:rsidRPr="00A17F0A" w:rsidRDefault="003B493C" w:rsidP="008E72BC">
            <w:pPr>
              <w:rPr>
                <w:rFonts w:eastAsia="Arial Unicode MS"/>
                <w:color w:val="000000"/>
                <w:sz w:val="20"/>
                <w:lang w:eastAsia="ru-RU"/>
              </w:rPr>
            </w:pPr>
          </w:p>
        </w:tc>
      </w:tr>
      <w:tr w:rsidR="003B493C" w:rsidRPr="00796C1F" w14:paraId="5F951D56"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9354DA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CF1E14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Cîntar medical cu rostomer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5B5AA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0112</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9B24D3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5849949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9D7567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4200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1D616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2FB45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4200,00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8275A4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1680,00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78BF57B8" w14:textId="77777777" w:rsidR="003B493C" w:rsidRPr="00A17F0A" w:rsidRDefault="003B493C" w:rsidP="008E72BC">
            <w:pPr>
              <w:rPr>
                <w:rFonts w:eastAsia="Arial Unicode MS"/>
                <w:color w:val="000000"/>
                <w:sz w:val="20"/>
                <w:lang w:eastAsia="ru-RU"/>
              </w:rPr>
            </w:pPr>
          </w:p>
        </w:tc>
      </w:tr>
      <w:tr w:rsidR="003B493C" w:rsidRPr="00796C1F" w14:paraId="6615D15D"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69350D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C9252A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Contor electric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7AA4C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00FDEF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BE8F1C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28F856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490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FCB54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7C332D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490,00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68369D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490,00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0A7FDB89" w14:textId="77777777" w:rsidR="003B493C" w:rsidRPr="00A17F0A" w:rsidRDefault="003B493C" w:rsidP="008E72BC">
            <w:pPr>
              <w:rPr>
                <w:rFonts w:eastAsia="Arial Unicode MS"/>
                <w:color w:val="000000"/>
                <w:sz w:val="20"/>
                <w:lang w:eastAsia="ru-RU"/>
              </w:rPr>
            </w:pPr>
          </w:p>
        </w:tc>
      </w:tr>
      <w:tr w:rsidR="003B493C" w:rsidRPr="00796C1F" w14:paraId="6D1E0F4D"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E0DB84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F6326F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Contor p.u apa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DA2A1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0114</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18DB13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3D3497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BB5471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746CC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7DA10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B974CC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300,00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06685F56" w14:textId="77777777" w:rsidR="003B493C" w:rsidRPr="00A17F0A" w:rsidRDefault="003B493C" w:rsidP="008E72BC">
            <w:pPr>
              <w:rPr>
                <w:rFonts w:eastAsia="Arial Unicode MS"/>
                <w:color w:val="000000"/>
                <w:sz w:val="20"/>
                <w:lang w:eastAsia="ru-RU"/>
              </w:rPr>
            </w:pPr>
          </w:p>
        </w:tc>
      </w:tr>
      <w:tr w:rsidR="003B493C" w:rsidRPr="00796C1F" w14:paraId="7D81827C"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53DEB7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380179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Convector electric Zanussi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416CFE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0115</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A31CF8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2021</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3F2E08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9D8D1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1593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3B701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482B8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1593,00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04BB8A2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1274,40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9B0C4FA" w14:textId="77777777" w:rsidR="003B493C" w:rsidRPr="00A17F0A" w:rsidRDefault="003B493C" w:rsidP="008E72BC">
            <w:pPr>
              <w:rPr>
                <w:rFonts w:eastAsia="Arial Unicode MS"/>
                <w:color w:val="000000"/>
                <w:sz w:val="20"/>
                <w:lang w:eastAsia="ru-RU"/>
              </w:rPr>
            </w:pPr>
          </w:p>
        </w:tc>
      </w:tr>
      <w:tr w:rsidR="003B493C" w:rsidRPr="00796C1F" w14:paraId="7FA3E595"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C77BCD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8937BD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Cuier V-18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01A4F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0116</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3227FB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D8B074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9A2AFD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40B9E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B29856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1250,00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2EE8A4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1250,00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43B3D1A" w14:textId="77777777" w:rsidR="003B493C" w:rsidRPr="00A17F0A" w:rsidRDefault="003B493C" w:rsidP="008E72BC">
            <w:pPr>
              <w:rPr>
                <w:rFonts w:eastAsia="Arial Unicode MS"/>
                <w:color w:val="000000"/>
                <w:sz w:val="20"/>
                <w:lang w:eastAsia="ru-RU"/>
              </w:rPr>
            </w:pPr>
          </w:p>
        </w:tc>
      </w:tr>
      <w:tr w:rsidR="003B493C" w:rsidRPr="00796C1F" w14:paraId="2F356A6F"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DAB8ED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993EF4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Cuptor cu microunde Gorenje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4F457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0117</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B28DBC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2984D45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7D3B08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1392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28F6F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197A1E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1392,00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12BB10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1392,00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4342328" w14:textId="77777777" w:rsidR="003B493C" w:rsidRPr="00A17F0A" w:rsidRDefault="003B493C" w:rsidP="008E72BC">
            <w:pPr>
              <w:rPr>
                <w:rFonts w:eastAsia="Arial Unicode MS"/>
                <w:color w:val="000000"/>
                <w:sz w:val="20"/>
                <w:lang w:eastAsia="ru-RU"/>
              </w:rPr>
            </w:pPr>
          </w:p>
        </w:tc>
      </w:tr>
      <w:tr w:rsidR="003B493C" w:rsidRPr="00796C1F" w14:paraId="6EAA1292"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F40E0F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702555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Cușeta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91CC7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0118</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75ED35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BDE9B1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5F02C7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392,50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9E61DF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C18F6B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785,00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4BE47E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785,00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2D8B525" w14:textId="77777777" w:rsidR="003B493C" w:rsidRPr="00A17F0A" w:rsidRDefault="003B493C" w:rsidP="008E72BC">
            <w:pPr>
              <w:rPr>
                <w:rFonts w:eastAsia="Arial Unicode MS"/>
                <w:color w:val="000000"/>
                <w:sz w:val="20"/>
                <w:lang w:eastAsia="ru-RU"/>
              </w:rPr>
            </w:pPr>
          </w:p>
        </w:tc>
      </w:tr>
      <w:tr w:rsidR="003B493C" w:rsidRPr="00796C1F" w14:paraId="01E575F3"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D976BD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510FA3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Dispozitiv electric pu încălzirea ap.</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5CB58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0119</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AADAF5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42BD98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14593E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5478F5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52933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750,00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BE7391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750,00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0860E76" w14:textId="77777777" w:rsidR="003B493C" w:rsidRPr="00A17F0A" w:rsidRDefault="003B493C" w:rsidP="008E72BC">
            <w:pPr>
              <w:rPr>
                <w:rFonts w:eastAsia="Arial Unicode MS"/>
                <w:color w:val="000000"/>
                <w:sz w:val="20"/>
                <w:lang w:eastAsia="ru-RU"/>
              </w:rPr>
            </w:pPr>
          </w:p>
        </w:tc>
      </w:tr>
      <w:tr w:rsidR="003B493C" w:rsidRPr="00796C1F" w14:paraId="23F07E59"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AEA9DC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5B3C57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Mobilier Dulap Stelaj Conmettal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AB65D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0120</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66E831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2021</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8A87DC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2EDDC0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4786,37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1F2DA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26EDD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4786,37</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57EC48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4786,37</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B45E85F" w14:textId="77777777" w:rsidR="003B493C" w:rsidRPr="00A17F0A" w:rsidRDefault="003B493C" w:rsidP="008E72BC">
            <w:pPr>
              <w:rPr>
                <w:rFonts w:eastAsia="Arial Unicode MS"/>
                <w:color w:val="000000"/>
                <w:sz w:val="20"/>
                <w:lang w:eastAsia="ru-RU"/>
              </w:rPr>
            </w:pPr>
          </w:p>
        </w:tc>
      </w:tr>
      <w:tr w:rsidR="003B493C" w:rsidRPr="00796C1F" w14:paraId="1CE9E345"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C2BDD2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9CFB2D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Mobilier Dulap închis Conmetal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0D29F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40EC6B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2021</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5EAFF6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353E0F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3300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EB1EF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0F56B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3300,00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D7DFCA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3300,00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055159AD" w14:textId="77777777" w:rsidR="003B493C" w:rsidRPr="00A17F0A" w:rsidRDefault="003B493C" w:rsidP="008E72BC">
            <w:pPr>
              <w:rPr>
                <w:rFonts w:eastAsia="Arial Unicode MS"/>
                <w:color w:val="000000"/>
                <w:sz w:val="20"/>
                <w:lang w:eastAsia="ru-RU"/>
              </w:rPr>
            </w:pPr>
          </w:p>
        </w:tc>
      </w:tr>
      <w:tr w:rsidR="003B493C" w:rsidRPr="00796C1F" w14:paraId="244E53D5"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3C081F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B47C26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Mobilier Dulap închis-1Conmetal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F95D5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0122</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B7F3C8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2021</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1B420A6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F95882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1700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941FB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92C05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1700,00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7E9E7A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1700,00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6367E879" w14:textId="77777777" w:rsidR="003B493C" w:rsidRPr="00A17F0A" w:rsidRDefault="003B493C" w:rsidP="008E72BC">
            <w:pPr>
              <w:rPr>
                <w:rFonts w:eastAsia="Arial Unicode MS"/>
                <w:color w:val="000000"/>
                <w:sz w:val="20"/>
                <w:lang w:eastAsia="ru-RU"/>
              </w:rPr>
            </w:pPr>
          </w:p>
        </w:tc>
      </w:tr>
      <w:tr w:rsidR="003B493C" w:rsidRPr="00796C1F" w14:paraId="524EB3BB"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BF2DF1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F65E8A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Dulap medical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9AFA0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B77A51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4804E0B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E2E586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03160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871E37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58,00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042F1D0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58,00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E7A3BA4" w14:textId="77777777" w:rsidR="003B493C" w:rsidRPr="00A17F0A" w:rsidRDefault="003B493C" w:rsidP="008E72BC">
            <w:pPr>
              <w:rPr>
                <w:rFonts w:eastAsia="Arial Unicode MS"/>
                <w:color w:val="000000"/>
                <w:sz w:val="20"/>
                <w:lang w:eastAsia="ru-RU"/>
              </w:rPr>
            </w:pPr>
          </w:p>
        </w:tc>
      </w:tr>
      <w:tr w:rsidR="003B493C" w:rsidRPr="00796C1F" w14:paraId="3F3104BE"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051ECC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1F5014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Dulap cărți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3E039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0124</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91C7DB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50EADD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F30EAD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AD7DF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C53F9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1540,00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E24A6A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1540,00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F19E348" w14:textId="77777777" w:rsidR="003B493C" w:rsidRPr="00A17F0A" w:rsidRDefault="003B493C" w:rsidP="008E72BC">
            <w:pPr>
              <w:rPr>
                <w:rFonts w:eastAsia="Arial Unicode MS"/>
                <w:color w:val="000000"/>
                <w:sz w:val="20"/>
                <w:lang w:eastAsia="ru-RU"/>
              </w:rPr>
            </w:pPr>
          </w:p>
        </w:tc>
      </w:tr>
      <w:tr w:rsidR="003B493C" w:rsidRPr="00796C1F" w14:paraId="33B1F3C3"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68FC0B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3E1288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Fier de calcat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DDEE5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0125</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00E154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75397D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CF5ED4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221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9C772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944CD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221,00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654B22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221,00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3A42E758" w14:textId="77777777" w:rsidR="003B493C" w:rsidRPr="00A17F0A" w:rsidRDefault="003B493C" w:rsidP="008E72BC">
            <w:pPr>
              <w:rPr>
                <w:rFonts w:eastAsia="Arial Unicode MS"/>
                <w:color w:val="000000"/>
                <w:sz w:val="20"/>
                <w:lang w:eastAsia="ru-RU"/>
              </w:rPr>
            </w:pPr>
          </w:p>
        </w:tc>
      </w:tr>
      <w:tr w:rsidR="003B493C" w:rsidRPr="00796C1F" w14:paraId="4113F960"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CE13CA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7E1CBE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Fotoliu pu examen medical ginecol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C5958C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0126</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AB0ADA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703B3B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411723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65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580E9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93553F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65,00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6DE2BD6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65,00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E886192" w14:textId="77777777" w:rsidR="003B493C" w:rsidRPr="00A17F0A" w:rsidRDefault="003B493C" w:rsidP="008E72BC">
            <w:pPr>
              <w:rPr>
                <w:rFonts w:eastAsia="Arial Unicode MS"/>
                <w:color w:val="000000"/>
                <w:sz w:val="20"/>
                <w:lang w:eastAsia="ru-RU"/>
              </w:rPr>
            </w:pPr>
          </w:p>
        </w:tc>
      </w:tr>
      <w:tr w:rsidR="003B493C" w:rsidRPr="00796C1F" w14:paraId="6506A437"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652C1D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FE28F5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Frigider Samsung</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A21F0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0128</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38E07C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ACCE67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1B1104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2332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CB745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83A74E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2332,00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5A2EF0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2332,00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6B97D3F" w14:textId="77777777" w:rsidR="003B493C" w:rsidRPr="00A17F0A" w:rsidRDefault="003B493C" w:rsidP="008E72BC">
            <w:pPr>
              <w:rPr>
                <w:rFonts w:eastAsia="Arial Unicode MS"/>
                <w:color w:val="000000"/>
                <w:sz w:val="20"/>
                <w:lang w:eastAsia="ru-RU"/>
              </w:rPr>
            </w:pPr>
          </w:p>
        </w:tc>
      </w:tr>
      <w:tr w:rsidR="003B493C" w:rsidRPr="00796C1F" w14:paraId="29BC5A82"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AD6B30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99E5C8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Grebla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51344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0129</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54EBA2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2848D69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D5C557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467E9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72EC3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35,00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6CDE301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35,00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2E797EE" w14:textId="77777777" w:rsidR="003B493C" w:rsidRPr="00A17F0A" w:rsidRDefault="003B493C" w:rsidP="008E72BC">
            <w:pPr>
              <w:rPr>
                <w:rFonts w:eastAsia="Arial Unicode MS"/>
                <w:color w:val="000000"/>
                <w:sz w:val="20"/>
                <w:lang w:eastAsia="ru-RU"/>
              </w:rPr>
            </w:pPr>
          </w:p>
        </w:tc>
      </w:tr>
      <w:tr w:rsidR="003B493C" w:rsidRPr="00796C1F" w14:paraId="76FDEBEA" w14:textId="77777777" w:rsidTr="0051531C">
        <w:trPr>
          <w:gridAfter w:val="1"/>
          <w:wAfter w:w="8" w:type="dxa"/>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9E8E6E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6EFC05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Hidrometru psihometru VIT-1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B2332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0130</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D603FF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1082014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677DCE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325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6186A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7738C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650,00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7CA76D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325,00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1D3E382E" w14:textId="77777777" w:rsidR="003B493C" w:rsidRPr="00A17F0A" w:rsidRDefault="003B493C" w:rsidP="008E72BC">
            <w:pPr>
              <w:rPr>
                <w:rFonts w:eastAsia="Arial Unicode MS"/>
                <w:color w:val="000000"/>
                <w:sz w:val="20"/>
                <w:lang w:eastAsia="ru-RU"/>
              </w:rPr>
            </w:pPr>
          </w:p>
        </w:tc>
      </w:tr>
    </w:tbl>
    <w:p w14:paraId="06505A7C" w14:textId="77777777" w:rsidR="003B493C" w:rsidRPr="00796C1F" w:rsidRDefault="003B493C" w:rsidP="003B493C">
      <w:pPr>
        <w:tabs>
          <w:tab w:val="left" w:leader="underscore" w:pos="8198"/>
        </w:tabs>
        <w:spacing w:after="145" w:line="230" w:lineRule="exact"/>
        <w:jc w:val="center"/>
        <w:rPr>
          <w:sz w:val="23"/>
          <w:szCs w:val="23"/>
          <w:lang w:eastAsia="ru-RU"/>
        </w:rPr>
      </w:pPr>
    </w:p>
    <w:p w14:paraId="53ABFEDE" w14:textId="77777777" w:rsidR="003B493C" w:rsidRDefault="003B493C" w:rsidP="003B493C">
      <w:pPr>
        <w:tabs>
          <w:tab w:val="left" w:leader="underscore" w:pos="8198"/>
        </w:tabs>
        <w:spacing w:after="145" w:line="230" w:lineRule="exact"/>
        <w:ind w:firstLine="709"/>
        <w:rPr>
          <w:sz w:val="23"/>
          <w:szCs w:val="23"/>
          <w:lang w:eastAsia="ru-RU"/>
        </w:rPr>
      </w:pPr>
    </w:p>
    <w:p w14:paraId="085D70DB" w14:textId="77777777" w:rsidR="003B493C" w:rsidRDefault="003B493C" w:rsidP="003B493C">
      <w:pPr>
        <w:tabs>
          <w:tab w:val="left" w:leader="underscore" w:pos="8198"/>
        </w:tabs>
        <w:spacing w:after="145" w:line="230" w:lineRule="exact"/>
        <w:ind w:firstLine="709"/>
        <w:rPr>
          <w:sz w:val="23"/>
          <w:szCs w:val="23"/>
          <w:lang w:eastAsia="ru-RU"/>
        </w:rPr>
      </w:pPr>
    </w:p>
    <w:p w14:paraId="03BF2BBF" w14:textId="77777777" w:rsidR="003B493C" w:rsidRPr="006950A2" w:rsidRDefault="003B493C" w:rsidP="003B493C">
      <w:pPr>
        <w:tabs>
          <w:tab w:val="left" w:pos="6445"/>
        </w:tabs>
        <w:rPr>
          <w:b/>
          <w:bCs/>
          <w:lang w:eastAsia="ru-RU"/>
        </w:rPr>
      </w:pPr>
    </w:p>
    <w:tbl>
      <w:tblPr>
        <w:tblW w:w="10490" w:type="dxa"/>
        <w:tblInd w:w="-1124" w:type="dxa"/>
        <w:tblLayout w:type="fixed"/>
        <w:tblCellMar>
          <w:left w:w="10" w:type="dxa"/>
          <w:right w:w="10" w:type="dxa"/>
        </w:tblCellMar>
        <w:tblLook w:val="0000" w:firstRow="0" w:lastRow="0" w:firstColumn="0" w:lastColumn="0" w:noHBand="0" w:noVBand="0"/>
      </w:tblPr>
      <w:tblGrid>
        <w:gridCol w:w="425"/>
        <w:gridCol w:w="2977"/>
        <w:gridCol w:w="709"/>
        <w:gridCol w:w="709"/>
        <w:gridCol w:w="850"/>
        <w:gridCol w:w="993"/>
        <w:gridCol w:w="567"/>
        <w:gridCol w:w="1275"/>
        <w:gridCol w:w="1134"/>
        <w:gridCol w:w="851"/>
      </w:tblGrid>
      <w:tr w:rsidR="003B493C" w:rsidRPr="00796C1F" w14:paraId="777BA051"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7FDFBFA" w14:textId="77777777" w:rsidR="003B493C" w:rsidRPr="00E941E0" w:rsidRDefault="003B493C" w:rsidP="008E72BC">
            <w:pPr>
              <w:rPr>
                <w:rFonts w:eastAsia="Arial Unicode MS"/>
                <w:color w:val="000000"/>
                <w:sz w:val="20"/>
                <w:lang w:eastAsia="ru-RU"/>
              </w:rPr>
            </w:pPr>
            <w:r w:rsidRPr="00E941E0">
              <w:rPr>
                <w:rFonts w:eastAsia="Arial Unicode MS"/>
                <w:color w:val="000000"/>
                <w:sz w:val="20"/>
                <w:lang w:eastAsia="ru-RU"/>
              </w:rPr>
              <w:t xml:space="preserve"> </w:t>
            </w:r>
            <w:r>
              <w:rPr>
                <w:rFonts w:eastAsia="Arial Unicode MS"/>
                <w:color w:val="000000"/>
                <w:sz w:val="20"/>
                <w:lang w:eastAsia="ru-RU"/>
              </w:rPr>
              <w:t>26.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5B88B7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Hidrometru psihometru VIT-2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CC73A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0131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7CE84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3E841F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03672F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325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E58BA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2C682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650,00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A4958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0860EF" w14:textId="77777777" w:rsidR="003B493C" w:rsidRPr="00E941E0" w:rsidRDefault="003B493C" w:rsidP="008E72BC">
            <w:pPr>
              <w:rPr>
                <w:rFonts w:eastAsia="Arial Unicode MS"/>
                <w:color w:val="000000"/>
                <w:sz w:val="20"/>
                <w:lang w:eastAsia="ru-RU"/>
              </w:rPr>
            </w:pPr>
          </w:p>
        </w:tc>
      </w:tr>
      <w:tr w:rsidR="003B493C" w:rsidRPr="00796C1F" w14:paraId="5726B529"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CC2280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F8778D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Jaluzele (15,25 m2.)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332B6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0132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14750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DA048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2ED76D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978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F57D0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6CA951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4890,00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C57BF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4890,00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32E923" w14:textId="77777777" w:rsidR="003B493C" w:rsidRPr="00E941E0" w:rsidRDefault="003B493C" w:rsidP="008E72BC">
            <w:pPr>
              <w:rPr>
                <w:rFonts w:eastAsia="Arial Unicode MS"/>
                <w:color w:val="000000"/>
                <w:sz w:val="20"/>
                <w:lang w:eastAsia="ru-RU"/>
              </w:rPr>
            </w:pPr>
          </w:p>
        </w:tc>
      </w:tr>
      <w:tr w:rsidR="003B493C" w:rsidRPr="00796C1F" w14:paraId="4FE5AEBB"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300D0B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154E39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Lampa bactericidă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ACC8A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0133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9B0F4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AA6EC3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0C1D640"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4512E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FF387A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690,00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CA7FA0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690,00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3052CF" w14:textId="77777777" w:rsidR="003B493C" w:rsidRPr="00E941E0" w:rsidRDefault="003B493C" w:rsidP="008E72BC">
            <w:pPr>
              <w:rPr>
                <w:rFonts w:eastAsia="Arial Unicode MS"/>
                <w:color w:val="000000"/>
                <w:sz w:val="20"/>
                <w:lang w:eastAsia="ru-RU"/>
              </w:rPr>
            </w:pPr>
          </w:p>
        </w:tc>
      </w:tr>
      <w:tr w:rsidR="003B493C" w:rsidRPr="00796C1F" w14:paraId="536283FC"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96D2C7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C50176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Lavuar + mob.tumba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9F283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0134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D645E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A44A826"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6F3B5F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1650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98776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28BC5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1650,00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CE82B0"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1650,00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8788A68" w14:textId="77777777" w:rsidR="003B493C" w:rsidRPr="00E941E0" w:rsidRDefault="003B493C" w:rsidP="008E72BC">
            <w:pPr>
              <w:rPr>
                <w:rFonts w:eastAsia="Arial Unicode MS"/>
                <w:color w:val="000000"/>
                <w:sz w:val="20"/>
                <w:lang w:eastAsia="ru-RU"/>
              </w:rPr>
            </w:pPr>
          </w:p>
        </w:tc>
      </w:tr>
      <w:tr w:rsidR="003B493C" w:rsidRPr="00796C1F" w14:paraId="5F96C66F"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56E29F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E4CFD9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Lopată pu zapadă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AA46C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0135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6B0D8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2F1B7F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E2BA87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E9E0D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63D0F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105,00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53FE9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105,00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5B2B3E" w14:textId="77777777" w:rsidR="003B493C" w:rsidRPr="00E941E0" w:rsidRDefault="003B493C" w:rsidP="008E72BC">
            <w:pPr>
              <w:rPr>
                <w:rFonts w:eastAsia="Arial Unicode MS"/>
                <w:color w:val="000000"/>
                <w:sz w:val="20"/>
                <w:lang w:eastAsia="ru-RU"/>
              </w:rPr>
            </w:pPr>
          </w:p>
        </w:tc>
      </w:tr>
      <w:tr w:rsidR="003B493C" w:rsidRPr="00796C1F" w14:paraId="23C519BA" w14:textId="77777777" w:rsidTr="0051531C">
        <w:trPr>
          <w:trHeight w:val="29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647732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E198F6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Masa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9F8CB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0136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E6B6D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200B52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031DC8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278,40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E6E91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88BEF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835,20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13F37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835,20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70B463" w14:textId="77777777" w:rsidR="003B493C" w:rsidRPr="00E941E0" w:rsidRDefault="003B493C" w:rsidP="008E72BC">
            <w:pPr>
              <w:rPr>
                <w:rFonts w:eastAsia="Arial Unicode MS"/>
                <w:color w:val="000000"/>
                <w:sz w:val="20"/>
                <w:lang w:eastAsia="ru-RU"/>
              </w:rPr>
            </w:pPr>
          </w:p>
        </w:tc>
      </w:tr>
      <w:tr w:rsidR="003B493C" w:rsidRPr="00796C1F" w14:paraId="71F7727F"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B78AD4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F9CDCF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Masa de calcat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D64EA3"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0137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B93D20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ED387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79C634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645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9A900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593936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645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8B188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215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839F1A0" w14:textId="77777777" w:rsidR="003B493C" w:rsidRPr="00E941E0" w:rsidRDefault="003B493C" w:rsidP="008E72BC">
            <w:pPr>
              <w:rPr>
                <w:rFonts w:eastAsia="Arial Unicode MS"/>
                <w:color w:val="000000"/>
                <w:sz w:val="20"/>
                <w:lang w:eastAsia="ru-RU"/>
              </w:rPr>
            </w:pPr>
          </w:p>
        </w:tc>
      </w:tr>
      <w:tr w:rsidR="003B493C" w:rsidRPr="00796C1F" w14:paraId="2CC2EA37"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CF0572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B4BD43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Masa econom</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1967D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0138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4B2B5D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6F7058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D9BA84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1118,88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940B1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79E33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1118,88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0DC256"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1118,88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AE560E4" w14:textId="77777777" w:rsidR="003B493C" w:rsidRPr="00E941E0" w:rsidRDefault="003B493C" w:rsidP="008E72BC">
            <w:pPr>
              <w:rPr>
                <w:rFonts w:eastAsia="Arial Unicode MS"/>
                <w:color w:val="000000"/>
                <w:sz w:val="20"/>
                <w:lang w:eastAsia="ru-RU"/>
              </w:rPr>
            </w:pPr>
          </w:p>
        </w:tc>
      </w:tr>
      <w:tr w:rsidR="003B493C" w:rsidRPr="00796C1F" w14:paraId="3945E28B"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C9FFC3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9BF20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Masa p.u calculator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9A179F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0139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D00C9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280926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7CD86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2900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85B0B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DA490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2900,00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52F9F5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F01206E" w14:textId="77777777" w:rsidR="003B493C" w:rsidRPr="00E941E0" w:rsidRDefault="003B493C" w:rsidP="008E72BC">
            <w:pPr>
              <w:rPr>
                <w:rFonts w:eastAsia="Arial Unicode MS"/>
                <w:color w:val="000000"/>
                <w:sz w:val="20"/>
                <w:lang w:eastAsia="ru-RU"/>
              </w:rPr>
            </w:pPr>
          </w:p>
        </w:tc>
      </w:tr>
      <w:tr w:rsidR="003B493C" w:rsidRPr="00796C1F" w14:paraId="39B1DB21"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910CC62" w14:textId="77777777" w:rsidR="003B493C" w:rsidRPr="00B00DCD" w:rsidRDefault="003B493C" w:rsidP="008E72BC">
            <w:pPr>
              <w:rPr>
                <w:rFonts w:eastAsia="Arial Unicode MS"/>
                <w:color w:val="000000"/>
                <w:sz w:val="20"/>
                <w:lang w:eastAsia="ru-RU"/>
              </w:rPr>
            </w:pPr>
            <w:r w:rsidRPr="00B00DCD">
              <w:rPr>
                <w:rFonts w:eastAsia="Arial Unicode MS"/>
                <w:color w:val="000000"/>
                <w:sz w:val="20"/>
                <w:lang w:eastAsia="ru-RU"/>
              </w:rPr>
              <w:t xml:space="preserve"> </w:t>
            </w:r>
            <w:r>
              <w:rPr>
                <w:rFonts w:eastAsia="Arial Unicode MS"/>
                <w:color w:val="000000"/>
                <w:sz w:val="20"/>
                <w:lang w:eastAsia="ru-RU"/>
              </w:rPr>
              <w:t>35.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47D95EF"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Mașina automat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EDAC7F"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0140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8FF403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34FE4D6"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B0ABD09"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3600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02CD34"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86E995"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3600,00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BBBA9E"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3600,00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AF30FCC" w14:textId="77777777" w:rsidR="003B493C" w:rsidRPr="00B00DCD" w:rsidRDefault="003B493C" w:rsidP="008E72BC">
            <w:pPr>
              <w:rPr>
                <w:rFonts w:eastAsia="Arial Unicode MS"/>
                <w:color w:val="000000"/>
                <w:sz w:val="20"/>
                <w:lang w:eastAsia="ru-RU"/>
              </w:rPr>
            </w:pPr>
          </w:p>
        </w:tc>
      </w:tr>
      <w:tr w:rsidR="003B493C" w:rsidRPr="00796C1F" w14:paraId="69851E10"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730488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5BE83F"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Noptiera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AE97427"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0141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19F003"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3194FAD"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D12563F"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64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8383C8"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6361C6"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256,00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AAEC21"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256,00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3189ED" w14:textId="77777777" w:rsidR="003B493C" w:rsidRPr="00B00DCD" w:rsidRDefault="003B493C" w:rsidP="008E72BC">
            <w:pPr>
              <w:rPr>
                <w:rFonts w:eastAsia="Arial Unicode MS"/>
                <w:color w:val="000000"/>
                <w:sz w:val="20"/>
                <w:lang w:eastAsia="ru-RU"/>
              </w:rPr>
            </w:pPr>
          </w:p>
        </w:tc>
      </w:tr>
      <w:tr w:rsidR="003B493C" w:rsidRPr="00796C1F" w14:paraId="5C6C7736"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2DF4B44"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B57486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Printer Canon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E820D1C"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0142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E3DB5A6"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2016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06E9047"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CA1A7B8"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5000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AC12F6"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604E66"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5000,00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AC493D"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5000,00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5828D1D" w14:textId="77777777" w:rsidR="003B493C" w:rsidRPr="00B00DCD" w:rsidRDefault="003B493C" w:rsidP="008E72BC">
            <w:pPr>
              <w:rPr>
                <w:rFonts w:eastAsia="Arial Unicode MS"/>
                <w:color w:val="000000"/>
                <w:sz w:val="20"/>
                <w:lang w:eastAsia="ru-RU"/>
              </w:rPr>
            </w:pPr>
          </w:p>
        </w:tc>
      </w:tr>
      <w:tr w:rsidR="003B493C" w:rsidRPr="00796C1F" w14:paraId="70078233"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8263F1D"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5015F8"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Printer Canon MF-3010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67D483"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0143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508486"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2025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F8E7D7"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5E2F0CE"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6850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E3CF689"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CACE99"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6850,00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647B7A"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685,00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7E1E47E" w14:textId="77777777" w:rsidR="003B493C" w:rsidRPr="00B00DCD" w:rsidRDefault="003B493C" w:rsidP="008E72BC">
            <w:pPr>
              <w:rPr>
                <w:rFonts w:eastAsia="Arial Unicode MS"/>
                <w:color w:val="000000"/>
                <w:sz w:val="20"/>
                <w:lang w:eastAsia="ru-RU"/>
              </w:rPr>
            </w:pPr>
          </w:p>
        </w:tc>
      </w:tr>
      <w:tr w:rsidR="003B493C" w:rsidRPr="00796C1F" w14:paraId="4F6AE6B0"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B1AC2D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CB22DC9"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Psihometru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937D51"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0144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3B6BA8"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D9E0710"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281D464"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280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9BDE99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B79AA6"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280,00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B4CD1D"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280,00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62DA048" w14:textId="77777777" w:rsidR="003B493C" w:rsidRPr="00B00DCD" w:rsidRDefault="003B493C" w:rsidP="008E72BC">
            <w:pPr>
              <w:rPr>
                <w:rFonts w:eastAsia="Arial Unicode MS"/>
                <w:color w:val="000000"/>
                <w:sz w:val="20"/>
                <w:lang w:eastAsia="ru-RU"/>
              </w:rPr>
            </w:pPr>
          </w:p>
        </w:tc>
      </w:tr>
      <w:tr w:rsidR="003B493C" w:rsidRPr="00796C1F" w14:paraId="5EA3A81D"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320C394"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40.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AFBF635"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Safeu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21293F"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0145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380F22"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FA95C80"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F4E6979"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908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313207"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059260A"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908,00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150BE7"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908,00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D764E39" w14:textId="77777777" w:rsidR="003B493C" w:rsidRPr="00B00DCD" w:rsidRDefault="003B493C" w:rsidP="008E72BC">
            <w:pPr>
              <w:rPr>
                <w:rFonts w:eastAsia="Arial Unicode MS"/>
                <w:color w:val="000000"/>
                <w:sz w:val="20"/>
                <w:lang w:eastAsia="ru-RU"/>
              </w:rPr>
            </w:pPr>
          </w:p>
        </w:tc>
      </w:tr>
      <w:tr w:rsidR="003B493C" w:rsidRPr="00796C1F" w14:paraId="33F3F730"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7753E58"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41.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7E59FB1"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Scaune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2C2E74"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0146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CFEFA60"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CD7ED5E"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2BA2DB5"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235,40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78244A"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14F2D2"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5649,79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DB414C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5649,79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8E738E" w14:textId="77777777" w:rsidR="003B493C" w:rsidRPr="00B00DCD" w:rsidRDefault="003B493C" w:rsidP="008E72BC">
            <w:pPr>
              <w:rPr>
                <w:rFonts w:eastAsia="Arial Unicode MS"/>
                <w:color w:val="000000"/>
                <w:sz w:val="20"/>
                <w:lang w:eastAsia="ru-RU"/>
              </w:rPr>
            </w:pPr>
          </w:p>
        </w:tc>
      </w:tr>
      <w:tr w:rsidR="003B493C" w:rsidRPr="00796C1F" w14:paraId="6B013458"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15EB5C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42.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970FFE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Stîngător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16A5AD"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0147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DEA661"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A1AA7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F162952"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03BF359"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F37EE4"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57B755"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213529" w14:textId="77777777" w:rsidR="003B493C" w:rsidRPr="00B00DCD" w:rsidRDefault="003B493C" w:rsidP="008E72BC">
            <w:pPr>
              <w:rPr>
                <w:rFonts w:eastAsia="Arial Unicode MS"/>
                <w:color w:val="000000"/>
                <w:sz w:val="20"/>
                <w:lang w:eastAsia="ru-RU"/>
              </w:rPr>
            </w:pPr>
          </w:p>
        </w:tc>
      </w:tr>
      <w:tr w:rsidR="003B493C" w:rsidRPr="00796C1F" w14:paraId="3A773966"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841F4A1" w14:textId="77777777" w:rsidR="003B493C" w:rsidRPr="00C470BB" w:rsidRDefault="003B493C" w:rsidP="008E72BC">
            <w:pPr>
              <w:rPr>
                <w:rFonts w:eastAsia="Arial Unicode MS"/>
                <w:color w:val="000000"/>
                <w:sz w:val="20"/>
                <w:lang w:eastAsia="ru-RU"/>
              </w:rPr>
            </w:pPr>
            <w:r w:rsidRPr="00C470BB">
              <w:rPr>
                <w:rFonts w:eastAsia="Arial Unicode MS"/>
                <w:color w:val="000000"/>
                <w:sz w:val="20"/>
                <w:lang w:eastAsia="ru-RU"/>
              </w:rPr>
              <w:t xml:space="preserve"> </w:t>
            </w:r>
            <w:r>
              <w:rPr>
                <w:rFonts w:eastAsia="Arial Unicode MS"/>
                <w:color w:val="000000"/>
                <w:sz w:val="20"/>
                <w:lang w:eastAsia="ru-RU"/>
              </w:rPr>
              <w:t>43.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5528442"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Tablița Visus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A87B3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0148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8AEEE0"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FAECA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85698D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334567"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FA6892"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8A6F1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8D4E58E" w14:textId="77777777" w:rsidR="003B493C" w:rsidRPr="00C470BB" w:rsidRDefault="003B493C" w:rsidP="008E72BC">
            <w:pPr>
              <w:rPr>
                <w:rFonts w:eastAsia="Arial Unicode MS"/>
                <w:color w:val="000000"/>
                <w:sz w:val="20"/>
                <w:lang w:eastAsia="ru-RU"/>
              </w:rPr>
            </w:pPr>
          </w:p>
        </w:tc>
      </w:tr>
      <w:tr w:rsidR="003B493C" w:rsidRPr="00796C1F" w14:paraId="30E26F46"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AE1DC78"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5D395F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Termometru pu frigider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2D5C0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0149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2F7770"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06053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E03D13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270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7F40C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E57C98"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270,00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5E9ACAE"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0928AC5" w14:textId="77777777" w:rsidR="003B493C" w:rsidRPr="00C470BB" w:rsidRDefault="003B493C" w:rsidP="008E72BC">
            <w:pPr>
              <w:rPr>
                <w:rFonts w:eastAsia="Arial Unicode MS"/>
                <w:color w:val="000000"/>
                <w:sz w:val="20"/>
                <w:lang w:eastAsia="ru-RU"/>
              </w:rPr>
            </w:pPr>
          </w:p>
        </w:tc>
      </w:tr>
      <w:tr w:rsidR="003B493C" w:rsidRPr="00796C1F" w14:paraId="70F54666"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9D3A3B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73DD5F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Tonometru</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4731A3"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0150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48152E"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2023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614CD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FCCD63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275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4342E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6AEEA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1100,00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52B98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A59FEE" w14:textId="77777777" w:rsidR="003B493C" w:rsidRPr="00C470BB" w:rsidRDefault="003B493C" w:rsidP="008E72BC">
            <w:pPr>
              <w:rPr>
                <w:rFonts w:eastAsia="Arial Unicode MS"/>
                <w:color w:val="000000"/>
                <w:sz w:val="20"/>
                <w:lang w:eastAsia="ru-RU"/>
              </w:rPr>
            </w:pPr>
          </w:p>
        </w:tc>
      </w:tr>
      <w:tr w:rsidR="003B493C" w:rsidRPr="00796C1F" w14:paraId="61A2D19F"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C9AA833"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4336AC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Topor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94C56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0151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663AE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2018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5EF00D2"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CFF3BA7"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89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A03475"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094E95"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89,00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18A16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89,00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EF53FF1" w14:textId="77777777" w:rsidR="003B493C" w:rsidRPr="00C470BB" w:rsidRDefault="003B493C" w:rsidP="008E72BC">
            <w:pPr>
              <w:rPr>
                <w:rFonts w:eastAsia="Arial Unicode MS"/>
                <w:color w:val="000000"/>
                <w:sz w:val="20"/>
                <w:lang w:eastAsia="ru-RU"/>
              </w:rPr>
            </w:pPr>
          </w:p>
        </w:tc>
      </w:tr>
      <w:tr w:rsidR="003B493C" w:rsidRPr="00796C1F" w14:paraId="482475E3"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E50AF22"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85B742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Trusa medicală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84F7D5"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0152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324682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2014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BCFF88"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BA3C9F0"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1200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86EB9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409770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1200,00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28C3C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8EA8607" w14:textId="77777777" w:rsidR="003B493C" w:rsidRPr="00C470BB" w:rsidRDefault="003B493C" w:rsidP="008E72BC">
            <w:pPr>
              <w:rPr>
                <w:rFonts w:eastAsia="Arial Unicode MS"/>
                <w:color w:val="000000"/>
                <w:sz w:val="20"/>
                <w:lang w:eastAsia="ru-RU"/>
              </w:rPr>
            </w:pPr>
          </w:p>
        </w:tc>
      </w:tr>
      <w:tr w:rsidR="003B493C" w:rsidRPr="00796C1F" w14:paraId="71AFB396"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9CB59E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450E52"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UPS Perfetto - 100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9432EF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0153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6E7987"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2022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638ECD0"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0E1A6F3"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5796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BCEABB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29F6E6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5796,00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95BC2E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3477,6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051156C" w14:textId="77777777" w:rsidR="003B493C" w:rsidRPr="00C470BB" w:rsidRDefault="003B493C" w:rsidP="008E72BC">
            <w:pPr>
              <w:rPr>
                <w:rFonts w:eastAsia="Arial Unicode MS"/>
                <w:color w:val="000000"/>
                <w:sz w:val="20"/>
                <w:lang w:eastAsia="ru-RU"/>
              </w:rPr>
            </w:pPr>
          </w:p>
        </w:tc>
      </w:tr>
      <w:tr w:rsidR="003B493C" w:rsidRPr="00796C1F" w14:paraId="3BA716D2"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C897C4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50.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17264B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Cablu pentru electrocardiograf</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8EE373"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0154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B88F3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35BF68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A0E152E"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4800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4F41B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99695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4800,00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6C0B1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1920,00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3F290BA" w14:textId="77777777" w:rsidR="003B493C" w:rsidRPr="00C470BB" w:rsidRDefault="003B493C" w:rsidP="008E72BC">
            <w:pPr>
              <w:rPr>
                <w:rFonts w:eastAsia="Arial Unicode MS"/>
                <w:color w:val="000000"/>
                <w:sz w:val="20"/>
                <w:lang w:eastAsia="ru-RU"/>
              </w:rPr>
            </w:pPr>
          </w:p>
        </w:tc>
      </w:tr>
      <w:tr w:rsidR="003B493C" w:rsidRPr="00796C1F" w14:paraId="011AB27B"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4235BD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B863F7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Examination lamp.49041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3E5AB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0156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2B73E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D093E3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6A4250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4680,86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2DA38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E698E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4680,86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883C3BD" w14:textId="77777777" w:rsidR="003B493C"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1F8CE9A" w14:textId="77777777" w:rsidR="003B493C" w:rsidRPr="00C470BB" w:rsidRDefault="003B493C" w:rsidP="008E72BC">
            <w:pPr>
              <w:rPr>
                <w:rFonts w:eastAsia="Arial Unicode MS"/>
                <w:color w:val="000000"/>
                <w:sz w:val="20"/>
                <w:lang w:eastAsia="ru-RU"/>
              </w:rPr>
            </w:pPr>
          </w:p>
        </w:tc>
      </w:tr>
      <w:tr w:rsidR="003B493C" w:rsidRPr="00796C1F" w14:paraId="576A43E6"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83DC590" w14:textId="77777777" w:rsidR="003B493C" w:rsidRPr="00C470BB" w:rsidRDefault="003B493C" w:rsidP="008E72BC">
            <w:pPr>
              <w:rPr>
                <w:rFonts w:eastAsia="Arial Unicode MS"/>
                <w:color w:val="000000"/>
                <w:sz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4D11DF2" w14:textId="77777777" w:rsidR="003B493C" w:rsidRPr="00314556" w:rsidRDefault="003B493C" w:rsidP="008E72BC">
            <w:pPr>
              <w:rPr>
                <w:rFonts w:eastAsia="Arial Unicode MS"/>
                <w:b/>
                <w:bCs/>
                <w:color w:val="000000"/>
                <w:sz w:val="20"/>
                <w:lang w:eastAsia="ru-RU"/>
              </w:rPr>
            </w:pPr>
            <w:r w:rsidRPr="00314556">
              <w:rPr>
                <w:rFonts w:eastAsia="Arial Unicode MS"/>
                <w:b/>
                <w:bCs/>
                <w:color w:val="000000"/>
                <w:sz w:val="20"/>
                <w:lang w:eastAsia="ru-RU"/>
              </w:rPr>
              <w:t xml:space="preserve"> TOTAL 213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576C33B" w14:textId="77777777" w:rsidR="003B493C" w:rsidRPr="00314556" w:rsidRDefault="003B493C" w:rsidP="008E72BC">
            <w:pPr>
              <w:rPr>
                <w:rFonts w:eastAsia="Arial Unicode MS"/>
                <w:b/>
                <w:bC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2C5AB8" w14:textId="77777777" w:rsidR="003B493C" w:rsidRPr="00314556" w:rsidRDefault="003B493C" w:rsidP="008E72BC">
            <w:pPr>
              <w:rPr>
                <w:rFonts w:eastAsia="Arial Unicode MS"/>
                <w:b/>
                <w:bC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8A105BC" w14:textId="77777777" w:rsidR="003B493C" w:rsidRPr="00314556" w:rsidRDefault="003B493C" w:rsidP="008E72BC">
            <w:pPr>
              <w:rPr>
                <w:rFonts w:eastAsia="Arial Unicode MS"/>
                <w:b/>
                <w:bC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465BC50" w14:textId="77777777" w:rsidR="003B493C" w:rsidRPr="00314556" w:rsidRDefault="003B493C" w:rsidP="008E72BC">
            <w:pPr>
              <w:rPr>
                <w:rFonts w:eastAsia="Arial Unicode MS"/>
                <w:b/>
                <w:bC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F619B0" w14:textId="77777777" w:rsidR="003B493C" w:rsidRPr="00314556" w:rsidRDefault="003B493C" w:rsidP="008E72BC">
            <w:pPr>
              <w:rPr>
                <w:rFonts w:eastAsia="Arial Unicode MS"/>
                <w:b/>
                <w:bCs/>
                <w:color w:val="000000"/>
                <w:sz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44397F" w14:textId="77777777" w:rsidR="003B493C" w:rsidRPr="00314556" w:rsidRDefault="003B493C" w:rsidP="008E72BC">
            <w:pPr>
              <w:rPr>
                <w:rFonts w:eastAsia="Arial Unicode MS"/>
                <w:b/>
                <w:bCs/>
                <w:color w:val="000000"/>
                <w:sz w:val="20"/>
                <w:lang w:eastAsia="ru-RU"/>
              </w:rPr>
            </w:pPr>
            <w:r w:rsidRPr="00314556">
              <w:rPr>
                <w:rFonts w:eastAsia="Arial Unicode MS"/>
                <w:b/>
                <w:bCs/>
                <w:color w:val="000000"/>
                <w:sz w:val="20"/>
                <w:lang w:eastAsia="ru-RU"/>
              </w:rPr>
              <w:t xml:space="preserve">  10</w:t>
            </w:r>
            <w:r>
              <w:rPr>
                <w:rFonts w:eastAsia="Arial Unicode MS"/>
                <w:b/>
                <w:bCs/>
                <w:color w:val="000000"/>
                <w:sz w:val="20"/>
                <w:lang w:eastAsia="ru-RU"/>
              </w:rPr>
              <w:t>5439,12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5E9EB2" w14:textId="77777777" w:rsidR="003B493C" w:rsidRPr="00314556" w:rsidRDefault="003B493C" w:rsidP="008E72BC">
            <w:pPr>
              <w:rPr>
                <w:rFonts w:eastAsia="Arial Unicode MS"/>
                <w:b/>
                <w:bCs/>
                <w:color w:val="000000"/>
                <w:sz w:val="20"/>
                <w:lang w:eastAsia="ru-RU"/>
              </w:rPr>
            </w:pPr>
            <w:r w:rsidRPr="00314556">
              <w:rPr>
                <w:rFonts w:eastAsia="Arial Unicode MS"/>
                <w:b/>
                <w:bCs/>
                <w:color w:val="000000"/>
                <w:sz w:val="20"/>
                <w:lang w:eastAsia="ru-RU"/>
              </w:rPr>
              <w:t xml:space="preserve"> 72742,26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9FAD92B" w14:textId="77777777" w:rsidR="003B493C" w:rsidRPr="00C470BB" w:rsidRDefault="003B493C" w:rsidP="008E72BC">
            <w:pPr>
              <w:rPr>
                <w:rFonts w:eastAsia="Arial Unicode MS"/>
                <w:color w:val="000000"/>
                <w:sz w:val="20"/>
                <w:lang w:eastAsia="ru-RU"/>
              </w:rPr>
            </w:pPr>
          </w:p>
        </w:tc>
      </w:tr>
      <w:tr w:rsidR="003B493C" w:rsidRPr="00423D2D" w14:paraId="0BA0657A" w14:textId="77777777" w:rsidTr="0051531C">
        <w:trPr>
          <w:trHeight w:val="302"/>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2BBC35F" w14:textId="77777777" w:rsidR="003B493C" w:rsidRPr="00423D2D" w:rsidRDefault="003B493C" w:rsidP="008E72BC">
            <w:pPr>
              <w:rPr>
                <w:rFonts w:ascii="Arial Unicode MS" w:eastAsia="Arial Unicode MS" w:hAnsi="Arial Unicode MS" w:cs="Arial Unicode MS"/>
                <w:color w:val="000000"/>
                <w:sz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842CDCF" w14:textId="77777777" w:rsidR="003B493C" w:rsidRPr="00314556" w:rsidRDefault="003B493C" w:rsidP="008E72BC">
            <w:pPr>
              <w:jc w:val="both"/>
              <w:rPr>
                <w:rFonts w:ascii="Book Antiqua" w:hAnsi="Book Antiqua" w:cs="Book Antiqua"/>
                <w:b/>
                <w:bCs/>
                <w:sz w:val="20"/>
                <w:lang w:eastAsia="ru-RU"/>
              </w:rPr>
            </w:pPr>
            <w:r w:rsidRPr="00314556">
              <w:rPr>
                <w:rFonts w:ascii="Book Antiqua" w:hAnsi="Book Antiqua" w:cs="Book Antiqua"/>
                <w:b/>
                <w:bCs/>
                <w:sz w:val="20"/>
                <w:lang w:eastAsia="ru-RU"/>
              </w:rPr>
              <w:t>TOTAL: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DE3DD0" w14:textId="77777777" w:rsidR="003B493C" w:rsidRPr="00314556" w:rsidRDefault="003B493C" w:rsidP="008E72BC">
            <w:pPr>
              <w:rPr>
                <w:rFonts w:ascii="Arial Unicode MS" w:eastAsia="Arial Unicode MS" w:hAnsi="Arial Unicode MS" w:cs="Arial Unicode MS"/>
                <w:b/>
                <w:bC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F63692" w14:textId="77777777" w:rsidR="003B493C" w:rsidRPr="00314556" w:rsidRDefault="003B493C" w:rsidP="008E72BC">
            <w:pPr>
              <w:rPr>
                <w:rFonts w:ascii="Arial Unicode MS" w:eastAsia="Arial Unicode MS" w:hAnsi="Arial Unicode MS" w:cs="Arial Unicode MS"/>
                <w:b/>
                <w:bC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59848FF" w14:textId="77777777" w:rsidR="003B493C" w:rsidRPr="00314556" w:rsidRDefault="003B493C" w:rsidP="008E72BC">
            <w:pPr>
              <w:ind w:firstLine="320"/>
              <w:rPr>
                <w:b/>
                <w:bCs/>
                <w:sz w:val="20"/>
                <w:lang w:eastAsia="ru-RU"/>
              </w:rPr>
            </w:pPr>
            <w:r w:rsidRPr="00314556">
              <w:rPr>
                <w:b/>
                <w:bCs/>
                <w:sz w:val="20"/>
                <w:lang w:eastAsia="ru-RU"/>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E351CD4" w14:textId="77777777" w:rsidR="003B493C" w:rsidRPr="00314556" w:rsidRDefault="003B493C" w:rsidP="008E72BC">
            <w:pPr>
              <w:rPr>
                <w:b/>
                <w:bCs/>
                <w:sz w:val="20"/>
                <w:lang w:eastAsia="ru-RU"/>
              </w:rPr>
            </w:pPr>
            <w:r w:rsidRPr="00314556">
              <w:rPr>
                <w:b/>
                <w:bCs/>
                <w:sz w:val="20"/>
                <w:lang w:eastAsia="ru-RU"/>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9FC1B7" w14:textId="77777777" w:rsidR="003B493C" w:rsidRPr="00314556" w:rsidRDefault="003B493C" w:rsidP="008E72BC">
            <w:pPr>
              <w:rPr>
                <w:b/>
                <w:bCs/>
                <w:sz w:val="20"/>
                <w:lang w:eastAsia="ru-RU"/>
              </w:rPr>
            </w:pPr>
            <w:r w:rsidRPr="00314556">
              <w:rPr>
                <w:b/>
                <w:bCs/>
                <w:sz w:val="20"/>
                <w:lang w:eastAsia="ru-RU"/>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D75503" w14:textId="77777777" w:rsidR="003B493C" w:rsidRPr="00314556" w:rsidRDefault="003B493C" w:rsidP="008E72BC">
            <w:pPr>
              <w:rPr>
                <w:rFonts w:ascii="Arial Unicode MS" w:eastAsia="Arial Unicode MS" w:hAnsi="Arial Unicode MS" w:cs="Arial Unicode MS"/>
                <w:b/>
                <w:bCs/>
                <w:color w:val="000000"/>
                <w:sz w:val="20"/>
                <w:lang w:eastAsia="ru-RU"/>
              </w:rPr>
            </w:pPr>
            <w:r w:rsidRPr="00314556">
              <w:rPr>
                <w:rFonts w:ascii="Arial Unicode MS" w:eastAsia="Arial Unicode MS" w:hAnsi="Arial Unicode MS" w:cs="Arial Unicode MS"/>
                <w:b/>
                <w:bCs/>
                <w:color w:val="000000"/>
                <w:sz w:val="20"/>
                <w:lang w:eastAsia="ru-RU"/>
              </w:rPr>
              <w:t xml:space="preserve">  3</w:t>
            </w:r>
            <w:r>
              <w:rPr>
                <w:rFonts w:ascii="Arial Unicode MS" w:eastAsia="Arial Unicode MS" w:hAnsi="Arial Unicode MS" w:cs="Arial Unicode MS"/>
                <w:b/>
                <w:bCs/>
                <w:color w:val="000000"/>
                <w:sz w:val="20"/>
                <w:lang w:eastAsia="ru-RU"/>
              </w:rPr>
              <w:t>26790,96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E50B2A" w14:textId="77777777" w:rsidR="003B493C" w:rsidRPr="00314556" w:rsidRDefault="003B493C" w:rsidP="008E72BC">
            <w:pPr>
              <w:rPr>
                <w:rFonts w:ascii="Arial Unicode MS" w:eastAsia="Arial Unicode MS" w:hAnsi="Arial Unicode MS" w:cs="Arial Unicode MS"/>
                <w:b/>
                <w:bCs/>
                <w:color w:val="000000"/>
                <w:sz w:val="20"/>
                <w:lang w:eastAsia="ru-RU"/>
              </w:rPr>
            </w:pPr>
            <w:r w:rsidRPr="00314556">
              <w:rPr>
                <w:rFonts w:ascii="Arial Unicode MS" w:eastAsia="Arial Unicode MS" w:hAnsi="Arial Unicode MS" w:cs="Arial Unicode MS"/>
                <w:b/>
                <w:bCs/>
                <w:color w:val="000000"/>
                <w:sz w:val="20"/>
                <w:lang w:eastAsia="ru-RU"/>
              </w:rPr>
              <w:t xml:space="preserve"> 234716,69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1EA1125" w14:textId="77777777" w:rsidR="003B493C" w:rsidRPr="00423D2D" w:rsidRDefault="003B493C" w:rsidP="008E72BC">
            <w:pPr>
              <w:rPr>
                <w:sz w:val="20"/>
                <w:lang w:eastAsia="ru-RU"/>
              </w:rPr>
            </w:pPr>
            <w:r w:rsidRPr="00423D2D">
              <w:rPr>
                <w:sz w:val="20"/>
                <w:lang w:eastAsia="ru-RU"/>
              </w:rPr>
              <w:t>X</w:t>
            </w:r>
          </w:p>
        </w:tc>
      </w:tr>
    </w:tbl>
    <w:p w14:paraId="2361B32B" w14:textId="77777777" w:rsidR="003B493C" w:rsidRPr="00423D2D" w:rsidRDefault="003B493C" w:rsidP="003B493C">
      <w:pPr>
        <w:rPr>
          <w:b/>
          <w:sz w:val="20"/>
          <w:lang w:eastAsia="ru-RU"/>
        </w:rPr>
      </w:pPr>
    </w:p>
    <w:p w14:paraId="76234BC7" w14:textId="77777777" w:rsidR="003B493C" w:rsidRDefault="003B493C" w:rsidP="003B493C">
      <w:pPr>
        <w:jc w:val="right"/>
        <w:rPr>
          <w:i/>
          <w:iCs/>
        </w:rPr>
      </w:pPr>
    </w:p>
    <w:p w14:paraId="431F1A13" w14:textId="77777777" w:rsidR="003B493C" w:rsidRDefault="003B493C" w:rsidP="003B493C">
      <w:pPr>
        <w:jc w:val="right"/>
        <w:rPr>
          <w:i/>
          <w:iCs/>
        </w:rPr>
      </w:pPr>
    </w:p>
    <w:p w14:paraId="1B38280A" w14:textId="77777777" w:rsidR="003B493C" w:rsidRDefault="003B493C" w:rsidP="003B493C">
      <w:pPr>
        <w:jc w:val="right"/>
        <w:rPr>
          <w:i/>
          <w:iCs/>
        </w:rPr>
      </w:pPr>
    </w:p>
    <w:p w14:paraId="5464D901" w14:textId="77777777" w:rsidR="003B493C" w:rsidRDefault="003B493C" w:rsidP="003B493C">
      <w:pPr>
        <w:jc w:val="right"/>
        <w:rPr>
          <w:i/>
          <w:iCs/>
        </w:rPr>
      </w:pPr>
    </w:p>
    <w:p w14:paraId="3BE5DF3E" w14:textId="77777777" w:rsidR="003B493C" w:rsidRDefault="003B493C" w:rsidP="003B493C">
      <w:pPr>
        <w:jc w:val="right"/>
        <w:rPr>
          <w:i/>
          <w:iCs/>
        </w:rPr>
      </w:pPr>
    </w:p>
    <w:p w14:paraId="7CB22C3B" w14:textId="77777777" w:rsidR="003B493C" w:rsidRDefault="003B493C" w:rsidP="003B493C">
      <w:pPr>
        <w:jc w:val="right"/>
        <w:rPr>
          <w:i/>
          <w:iCs/>
        </w:rPr>
      </w:pPr>
    </w:p>
    <w:p w14:paraId="5A57C40D"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t>Gobjilă Vasile</w:t>
      </w:r>
    </w:p>
    <w:p w14:paraId="740900DC" w14:textId="77777777" w:rsidR="003B493C" w:rsidRDefault="003B493C" w:rsidP="003B493C">
      <w:pPr>
        <w:rPr>
          <w:rFonts w:eastAsia="Calibri"/>
          <w:b/>
          <w:bCs/>
          <w:sz w:val="28"/>
          <w:szCs w:val="28"/>
        </w:rPr>
      </w:pPr>
    </w:p>
    <w:p w14:paraId="1872E578" w14:textId="77777777" w:rsidR="003B493C" w:rsidRDefault="003B493C" w:rsidP="003B493C">
      <w:pPr>
        <w:rPr>
          <w:rFonts w:eastAsia="Calibri"/>
          <w:b/>
          <w:bCs/>
          <w:sz w:val="28"/>
          <w:szCs w:val="28"/>
        </w:rPr>
      </w:pPr>
    </w:p>
    <w:p w14:paraId="0AD9F5A7" w14:textId="77777777" w:rsidR="003B493C" w:rsidRDefault="003B493C" w:rsidP="003B493C">
      <w:pPr>
        <w:rPr>
          <w:rFonts w:eastAsia="Calibri"/>
          <w:b/>
          <w:bCs/>
          <w:sz w:val="28"/>
          <w:szCs w:val="28"/>
        </w:rPr>
      </w:pPr>
    </w:p>
    <w:p w14:paraId="66B1BEF7" w14:textId="77777777" w:rsidR="003B493C" w:rsidRDefault="003B493C" w:rsidP="003B493C">
      <w:pPr>
        <w:rPr>
          <w:rFonts w:eastAsia="Calibri"/>
          <w:b/>
          <w:bCs/>
          <w:sz w:val="28"/>
          <w:szCs w:val="28"/>
        </w:rPr>
      </w:pPr>
    </w:p>
    <w:p w14:paraId="4BF7E584" w14:textId="77777777" w:rsidR="003B493C" w:rsidRDefault="003B493C" w:rsidP="003B493C">
      <w:pPr>
        <w:rPr>
          <w:rFonts w:eastAsia="Calibri"/>
          <w:b/>
          <w:bCs/>
          <w:sz w:val="28"/>
          <w:szCs w:val="28"/>
        </w:rPr>
      </w:pPr>
    </w:p>
    <w:p w14:paraId="002CE65A" w14:textId="77777777" w:rsidR="003B493C" w:rsidRDefault="003B493C" w:rsidP="003B493C">
      <w:pPr>
        <w:rPr>
          <w:rFonts w:eastAsia="Calibri"/>
          <w:b/>
          <w:bCs/>
          <w:sz w:val="28"/>
          <w:szCs w:val="28"/>
        </w:rPr>
      </w:pPr>
    </w:p>
    <w:p w14:paraId="558DC5AA" w14:textId="77777777" w:rsidR="003B493C" w:rsidRDefault="003B493C" w:rsidP="003B493C">
      <w:pPr>
        <w:rPr>
          <w:rFonts w:eastAsia="Calibri"/>
          <w:b/>
          <w:bCs/>
          <w:sz w:val="28"/>
          <w:szCs w:val="28"/>
        </w:rPr>
      </w:pPr>
    </w:p>
    <w:p w14:paraId="3AE4E2BA" w14:textId="77777777" w:rsidR="003B493C" w:rsidRDefault="003B493C" w:rsidP="003B493C">
      <w:pPr>
        <w:rPr>
          <w:rFonts w:eastAsia="Calibri"/>
          <w:b/>
          <w:bCs/>
          <w:sz w:val="28"/>
          <w:szCs w:val="28"/>
        </w:rPr>
      </w:pPr>
    </w:p>
    <w:p w14:paraId="79DAC4DF" w14:textId="77777777" w:rsidR="003B493C" w:rsidRDefault="003B493C" w:rsidP="003B493C">
      <w:pPr>
        <w:rPr>
          <w:rFonts w:eastAsia="Calibri"/>
          <w:b/>
          <w:bCs/>
          <w:sz w:val="28"/>
          <w:szCs w:val="28"/>
        </w:rPr>
      </w:pPr>
    </w:p>
    <w:p w14:paraId="58BF8DE8" w14:textId="77777777" w:rsidR="003B493C" w:rsidRDefault="003B493C" w:rsidP="003B493C">
      <w:pPr>
        <w:rPr>
          <w:rFonts w:eastAsia="Calibri"/>
          <w:b/>
          <w:bCs/>
          <w:sz w:val="28"/>
          <w:szCs w:val="28"/>
        </w:rPr>
      </w:pPr>
    </w:p>
    <w:p w14:paraId="47B3D087" w14:textId="77777777" w:rsidR="003B493C" w:rsidRDefault="003B493C" w:rsidP="003B493C">
      <w:pPr>
        <w:rPr>
          <w:rFonts w:eastAsia="Calibri"/>
          <w:b/>
          <w:bCs/>
          <w:sz w:val="28"/>
          <w:szCs w:val="28"/>
          <w:lang w:val="ru-RU"/>
        </w:rPr>
      </w:pPr>
    </w:p>
    <w:p w14:paraId="58539D50" w14:textId="77777777" w:rsidR="003B493C" w:rsidRPr="00945ECF" w:rsidRDefault="003B493C" w:rsidP="003B493C">
      <w:pPr>
        <w:rPr>
          <w:rFonts w:eastAsia="Calibri"/>
          <w:b/>
          <w:bCs/>
          <w:sz w:val="28"/>
          <w:szCs w:val="28"/>
          <w:lang w:val="ru-RU"/>
        </w:rPr>
      </w:pPr>
    </w:p>
    <w:p w14:paraId="1AC6F0D7" w14:textId="77777777" w:rsidR="003B493C" w:rsidRDefault="003B493C" w:rsidP="003B493C">
      <w:pPr>
        <w:jc w:val="right"/>
        <w:rPr>
          <w:i/>
          <w:iCs/>
        </w:rPr>
      </w:pPr>
    </w:p>
    <w:p w14:paraId="5D12155C" w14:textId="06A21D95" w:rsidR="003B493C" w:rsidRDefault="003B493C" w:rsidP="003B493C">
      <w:pPr>
        <w:jc w:val="right"/>
        <w:rPr>
          <w:i/>
          <w:iCs/>
        </w:rPr>
      </w:pPr>
      <w:r w:rsidRPr="005F5D2A">
        <w:rPr>
          <w:i/>
          <w:iCs/>
        </w:rPr>
        <w:t xml:space="preserve">Anexa nr. </w:t>
      </w:r>
      <w:r w:rsidR="00C86ACC">
        <w:rPr>
          <w:i/>
          <w:iCs/>
        </w:rPr>
        <w:t>2.2.</w:t>
      </w:r>
      <w:r>
        <w:rPr>
          <w:i/>
          <w:iCs/>
        </w:rPr>
        <w:t>3</w:t>
      </w:r>
      <w:r w:rsidRPr="005F5D2A">
        <w:rPr>
          <w:i/>
          <w:iCs/>
        </w:rPr>
        <w:t xml:space="preserve"> la decizia nr. ____din ____  ______ 2026</w:t>
      </w:r>
    </w:p>
    <w:p w14:paraId="19CA5F8A" w14:textId="77777777" w:rsidR="003B493C" w:rsidRDefault="003B493C" w:rsidP="003B493C">
      <w:pPr>
        <w:jc w:val="center"/>
        <w:rPr>
          <w:b/>
          <w:sz w:val="20"/>
          <w:lang w:eastAsia="ru-RU"/>
        </w:rPr>
      </w:pPr>
      <w:r w:rsidRPr="00796C1F">
        <w:rPr>
          <w:b/>
          <w:sz w:val="20"/>
          <w:lang w:eastAsia="ru-RU"/>
        </w:rPr>
        <w:t>LISTA</w:t>
      </w:r>
    </w:p>
    <w:p w14:paraId="03BFE0F1" w14:textId="2A8A44DA" w:rsidR="003B493C" w:rsidRPr="008D1E4D" w:rsidRDefault="003B493C" w:rsidP="003B493C">
      <w:pPr>
        <w:keepNext/>
        <w:keepLines/>
        <w:jc w:val="center"/>
        <w:outlineLvl w:val="0"/>
        <w:rPr>
          <w:b/>
          <w:sz w:val="20"/>
          <w:lang w:val="pt-BR" w:eastAsia="ru-RU"/>
        </w:rPr>
      </w:pPr>
      <w:r w:rsidRPr="00796C1F">
        <w:rPr>
          <w:b/>
          <w:sz w:val="20"/>
          <w:lang w:eastAsia="ru-RU"/>
        </w:rPr>
        <w:t>MIJLOACELOR FIXE ŞI ALTOR ACTIVE TRANSMISE/PRIMITE</w:t>
      </w:r>
      <w:r>
        <w:rPr>
          <w:b/>
          <w:sz w:val="20"/>
          <w:lang w:eastAsia="ru-RU"/>
        </w:rPr>
        <w:t xml:space="preserve"> </w:t>
      </w:r>
    </w:p>
    <w:tbl>
      <w:tblPr>
        <w:tblW w:w="10498" w:type="dxa"/>
        <w:jc w:val="center"/>
        <w:tblLayout w:type="fixed"/>
        <w:tblCellMar>
          <w:left w:w="10" w:type="dxa"/>
          <w:right w:w="10" w:type="dxa"/>
        </w:tblCellMar>
        <w:tblLook w:val="0000" w:firstRow="0" w:lastRow="0" w:firstColumn="0" w:lastColumn="0" w:noHBand="0" w:noVBand="0"/>
      </w:tblPr>
      <w:tblGrid>
        <w:gridCol w:w="426"/>
        <w:gridCol w:w="2976"/>
        <w:gridCol w:w="709"/>
        <w:gridCol w:w="725"/>
        <w:gridCol w:w="834"/>
        <w:gridCol w:w="993"/>
        <w:gridCol w:w="567"/>
        <w:gridCol w:w="1275"/>
        <w:gridCol w:w="1157"/>
        <w:gridCol w:w="828"/>
        <w:gridCol w:w="8"/>
      </w:tblGrid>
      <w:tr w:rsidR="003B493C" w:rsidRPr="00796C1F" w14:paraId="742FF2B6" w14:textId="77777777" w:rsidTr="0051531C">
        <w:trPr>
          <w:trHeight w:val="302"/>
          <w:jc w:val="center"/>
        </w:trPr>
        <w:tc>
          <w:tcPr>
            <w:tcW w:w="10498" w:type="dxa"/>
            <w:gridSpan w:val="11"/>
            <w:tcBorders>
              <w:top w:val="single" w:sz="4" w:space="0" w:color="auto"/>
              <w:left w:val="single" w:sz="4" w:space="0" w:color="auto"/>
              <w:bottom w:val="single" w:sz="4" w:space="0" w:color="auto"/>
              <w:right w:val="single" w:sz="4" w:space="0" w:color="auto"/>
            </w:tcBorders>
            <w:shd w:val="clear" w:color="auto" w:fill="FFFFFF"/>
          </w:tcPr>
          <w:p w14:paraId="73252CAE" w14:textId="77777777" w:rsidR="003B493C" w:rsidRPr="006950A2" w:rsidRDefault="003B493C" w:rsidP="008E72BC">
            <w:pPr>
              <w:rPr>
                <w:b/>
                <w:sz w:val="20"/>
                <w:lang w:eastAsia="ru-RU"/>
              </w:rPr>
            </w:pPr>
            <w:r w:rsidRPr="00796C1F">
              <w:rPr>
                <w:b/>
                <w:sz w:val="20"/>
                <w:lang w:eastAsia="ru-RU"/>
              </w:rPr>
              <w:t>Entitatea care transmite</w:t>
            </w:r>
            <w:r>
              <w:rPr>
                <w:b/>
                <w:sz w:val="20"/>
                <w:lang w:eastAsia="ru-RU"/>
              </w:rPr>
              <w:t xml:space="preserve">   IMSP CS Ciniseuți,  OMF Echimauți</w:t>
            </w:r>
          </w:p>
        </w:tc>
      </w:tr>
      <w:tr w:rsidR="003B493C" w:rsidRPr="00796C1F" w14:paraId="21AF7D0E" w14:textId="77777777" w:rsidTr="0051531C">
        <w:trPr>
          <w:trHeight w:val="278"/>
          <w:jc w:val="center"/>
        </w:trPr>
        <w:tc>
          <w:tcPr>
            <w:tcW w:w="10498" w:type="dxa"/>
            <w:gridSpan w:val="11"/>
            <w:tcBorders>
              <w:top w:val="single" w:sz="4" w:space="0" w:color="auto"/>
              <w:left w:val="single" w:sz="4" w:space="0" w:color="auto"/>
              <w:bottom w:val="single" w:sz="4" w:space="0" w:color="auto"/>
              <w:right w:val="single" w:sz="4" w:space="0" w:color="auto"/>
            </w:tcBorders>
            <w:shd w:val="clear" w:color="auto" w:fill="FFFFFF"/>
          </w:tcPr>
          <w:p w14:paraId="6E7F38B5" w14:textId="77777777" w:rsidR="003B493C" w:rsidRPr="00796C1F" w:rsidRDefault="003B493C" w:rsidP="008E72BC">
            <w:pPr>
              <w:rPr>
                <w:b/>
                <w:sz w:val="20"/>
                <w:lang w:eastAsia="ru-RU"/>
              </w:rPr>
            </w:pPr>
            <w:r w:rsidRPr="00796C1F">
              <w:rPr>
                <w:b/>
                <w:sz w:val="20"/>
                <w:lang w:eastAsia="ru-RU"/>
              </w:rPr>
              <w:t>Entitatea care primeşte</w:t>
            </w:r>
            <w:r>
              <w:rPr>
                <w:b/>
                <w:sz w:val="20"/>
                <w:lang w:eastAsia="ru-RU"/>
              </w:rPr>
              <w:t xml:space="preserve">   IMSP CS Rezina</w:t>
            </w:r>
          </w:p>
        </w:tc>
      </w:tr>
      <w:tr w:rsidR="003B493C" w:rsidRPr="00796C1F" w14:paraId="7A762900" w14:textId="77777777" w:rsidTr="0051531C">
        <w:trPr>
          <w:gridAfter w:val="1"/>
          <w:wAfter w:w="8" w:type="dxa"/>
          <w:trHeight w:val="53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45D3AF4" w14:textId="77777777" w:rsidR="003B493C" w:rsidRPr="00796C1F" w:rsidRDefault="003B493C" w:rsidP="008E72BC">
            <w:pPr>
              <w:spacing w:line="283" w:lineRule="exact"/>
              <w:jc w:val="center"/>
              <w:rPr>
                <w:sz w:val="20"/>
                <w:lang w:eastAsia="ru-RU"/>
              </w:rPr>
            </w:pPr>
            <w:r w:rsidRPr="00796C1F">
              <w:rPr>
                <w:sz w:val="20"/>
                <w:lang w:eastAsia="ru-RU"/>
              </w:rPr>
              <w:t>Nr. d/o</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67AB9DAC" w14:textId="77777777" w:rsidR="003B493C" w:rsidRPr="00796C1F" w:rsidRDefault="003B493C" w:rsidP="008E72BC">
            <w:pPr>
              <w:spacing w:line="278" w:lineRule="exact"/>
              <w:jc w:val="center"/>
              <w:rPr>
                <w:sz w:val="20"/>
                <w:lang w:eastAsia="ru-RU"/>
              </w:rPr>
            </w:pPr>
            <w:r w:rsidRPr="00796C1F">
              <w:rPr>
                <w:sz w:val="20"/>
                <w:lang w:eastAsia="ru-RU"/>
              </w:rPr>
              <w:t>Denumirea bunului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DCCB311" w14:textId="77777777" w:rsidR="003B493C" w:rsidRPr="00796C1F" w:rsidRDefault="003B493C" w:rsidP="008E72BC">
            <w:pPr>
              <w:spacing w:line="283" w:lineRule="exact"/>
              <w:jc w:val="center"/>
              <w:rPr>
                <w:sz w:val="20"/>
                <w:lang w:eastAsia="ru-RU"/>
              </w:rPr>
            </w:pPr>
            <w:r w:rsidRPr="00796C1F">
              <w:rPr>
                <w:sz w:val="20"/>
                <w:lang w:eastAsia="ru-RU"/>
              </w:rPr>
              <w:t>Numărul</w:t>
            </w:r>
          </w:p>
          <w:p w14:paraId="70FE5602" w14:textId="77777777" w:rsidR="003B493C" w:rsidRPr="00796C1F" w:rsidRDefault="003B493C" w:rsidP="008E72BC">
            <w:pPr>
              <w:spacing w:line="283" w:lineRule="exact"/>
              <w:ind w:hanging="94"/>
              <w:jc w:val="center"/>
              <w:rPr>
                <w:sz w:val="20"/>
                <w:lang w:eastAsia="ru-RU"/>
              </w:rPr>
            </w:pPr>
            <w:r w:rsidRPr="00796C1F">
              <w:rPr>
                <w:sz w:val="20"/>
                <w:lang w:eastAsia="ru-RU"/>
              </w:rPr>
              <w:t>de inventar</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68368BD3" w14:textId="77777777" w:rsidR="003B493C" w:rsidRPr="00796C1F" w:rsidRDefault="003B493C" w:rsidP="008E72BC">
            <w:pPr>
              <w:jc w:val="center"/>
              <w:rPr>
                <w:sz w:val="20"/>
                <w:lang w:eastAsia="ru-RU"/>
              </w:rPr>
            </w:pPr>
            <w:r w:rsidRPr="00796C1F">
              <w:rPr>
                <w:sz w:val="20"/>
                <w:lang w:eastAsia="ru-RU"/>
              </w:rPr>
              <w:t>Anul</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14:paraId="0F9F1CA9" w14:textId="77777777" w:rsidR="003B493C" w:rsidRPr="00796C1F" w:rsidRDefault="003B493C" w:rsidP="008E72BC">
            <w:pPr>
              <w:spacing w:line="278" w:lineRule="exact"/>
              <w:jc w:val="center"/>
              <w:rPr>
                <w:sz w:val="20"/>
                <w:lang w:eastAsia="ru-RU"/>
              </w:rPr>
            </w:pPr>
            <w:r w:rsidRPr="00796C1F">
              <w:rPr>
                <w:sz w:val="20"/>
                <w:lang w:eastAsia="ru-RU"/>
              </w:rPr>
              <w:t>Unitatea</w:t>
            </w:r>
          </w:p>
          <w:p w14:paraId="661B2E4C" w14:textId="77777777" w:rsidR="003B493C" w:rsidRPr="00796C1F" w:rsidRDefault="003B493C" w:rsidP="008E72BC">
            <w:pPr>
              <w:spacing w:line="278" w:lineRule="exact"/>
              <w:ind w:hanging="12"/>
              <w:jc w:val="center"/>
              <w:rPr>
                <w:sz w:val="20"/>
                <w:lang w:eastAsia="ru-RU"/>
              </w:rPr>
            </w:pPr>
            <w:r w:rsidRPr="00796C1F">
              <w:rPr>
                <w:sz w:val="20"/>
                <w:lang w:eastAsia="ru-RU"/>
              </w:rPr>
              <w:t>de măsură</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BCC0E93" w14:textId="77777777" w:rsidR="003B493C" w:rsidRPr="00796C1F" w:rsidRDefault="003B493C" w:rsidP="008E72BC">
            <w:pPr>
              <w:jc w:val="center"/>
              <w:rPr>
                <w:sz w:val="20"/>
                <w:lang w:eastAsia="ru-RU"/>
              </w:rPr>
            </w:pPr>
            <w:r w:rsidRPr="00796C1F">
              <w:rPr>
                <w:sz w:val="20"/>
                <w:lang w:eastAsia="ru-RU"/>
              </w:rPr>
              <w:t>Preţul</w:t>
            </w:r>
          </w:p>
          <w:p w14:paraId="1E57E5A3"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115597" w14:textId="77777777" w:rsidR="003B493C" w:rsidRPr="00796C1F" w:rsidRDefault="003B493C" w:rsidP="008E72BC">
            <w:pPr>
              <w:jc w:val="center"/>
              <w:rPr>
                <w:sz w:val="20"/>
                <w:lang w:eastAsia="ru-RU"/>
              </w:rPr>
            </w:pPr>
            <w:r w:rsidRPr="00796C1F">
              <w:rPr>
                <w:sz w:val="20"/>
                <w:lang w:eastAsia="ru-RU"/>
              </w:rPr>
              <w:t>Cantitatea</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D0D3E40" w14:textId="77777777" w:rsidR="003B493C" w:rsidRPr="00796C1F" w:rsidRDefault="003B493C" w:rsidP="008E72BC">
            <w:pPr>
              <w:jc w:val="center"/>
              <w:rPr>
                <w:sz w:val="20"/>
                <w:lang w:eastAsia="ru-RU"/>
              </w:rPr>
            </w:pPr>
            <w:r w:rsidRPr="00796C1F">
              <w:rPr>
                <w:sz w:val="20"/>
                <w:lang w:eastAsia="ru-RU"/>
              </w:rPr>
              <w:t>Suma</w:t>
            </w:r>
          </w:p>
          <w:p w14:paraId="5019E029"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0BB9669B" w14:textId="77777777" w:rsidR="003B493C" w:rsidRPr="00796C1F" w:rsidRDefault="003B493C" w:rsidP="008E72BC">
            <w:pPr>
              <w:spacing w:line="278" w:lineRule="exact"/>
              <w:jc w:val="center"/>
              <w:rPr>
                <w:sz w:val="20"/>
                <w:lang w:eastAsia="ru-RU"/>
              </w:rPr>
            </w:pPr>
            <w:r w:rsidRPr="00796C1F">
              <w:rPr>
                <w:sz w:val="20"/>
                <w:lang w:eastAsia="ru-RU"/>
              </w:rPr>
              <w:t>Valoarea uzurii (</w:t>
            </w:r>
            <w:r>
              <w:rPr>
                <w:sz w:val="20"/>
                <w:lang w:eastAsia="ru-RU"/>
              </w:rPr>
              <w:t>lei</w:t>
            </w:r>
            <w:r w:rsidRPr="00796C1F">
              <w:rPr>
                <w:sz w:val="20"/>
                <w:lang w:eastAsia="ru-RU"/>
              </w:rPr>
              <w:t>)</w:t>
            </w: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14:paraId="62A1F663" w14:textId="77777777" w:rsidR="003B493C" w:rsidRPr="00796C1F" w:rsidRDefault="003B493C" w:rsidP="008E72BC">
            <w:pPr>
              <w:jc w:val="center"/>
              <w:rPr>
                <w:sz w:val="20"/>
                <w:lang w:eastAsia="ru-RU"/>
              </w:rPr>
            </w:pPr>
            <w:r w:rsidRPr="00796C1F">
              <w:rPr>
                <w:sz w:val="20"/>
                <w:lang w:eastAsia="ru-RU"/>
              </w:rPr>
              <w:t>Menţiuni</w:t>
            </w:r>
          </w:p>
        </w:tc>
      </w:tr>
      <w:tr w:rsidR="003B493C" w:rsidRPr="00796C1F" w14:paraId="023F80AA" w14:textId="77777777" w:rsidTr="0051531C">
        <w:trPr>
          <w:gridAfter w:val="1"/>
          <w:wAfter w:w="8"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20FDA91" w14:textId="77777777" w:rsidR="003B493C" w:rsidRPr="00796C1F" w:rsidRDefault="003B493C" w:rsidP="008E72BC">
            <w:pPr>
              <w:jc w:val="center"/>
              <w:rPr>
                <w:b/>
                <w:sz w:val="20"/>
                <w:lang w:eastAsia="ru-RU"/>
              </w:rPr>
            </w:pPr>
            <w:r w:rsidRPr="00796C1F">
              <w:rPr>
                <w:b/>
                <w:sz w:val="20"/>
                <w:lang w:eastAsia="ru-RU"/>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540A000" w14:textId="77777777" w:rsidR="003B493C" w:rsidRPr="00796C1F" w:rsidRDefault="003B493C" w:rsidP="008E72BC">
            <w:pPr>
              <w:jc w:val="center"/>
              <w:rPr>
                <w:b/>
                <w:sz w:val="20"/>
                <w:lang w:eastAsia="ru-RU"/>
              </w:rPr>
            </w:pPr>
            <w:r w:rsidRPr="00796C1F">
              <w:rPr>
                <w:b/>
                <w:sz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470A1A"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F5B42B6"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4B1B33F5" w14:textId="77777777" w:rsidR="003B493C" w:rsidRPr="00796C1F" w:rsidRDefault="003B493C" w:rsidP="008E72BC">
            <w:pPr>
              <w:ind w:firstLine="320"/>
              <w:jc w:val="center"/>
              <w:rPr>
                <w:b/>
                <w:sz w:val="20"/>
                <w:lang w:eastAsia="ru-RU"/>
              </w:rPr>
            </w:pPr>
            <w:r w:rsidRPr="00796C1F">
              <w:rPr>
                <w:b/>
                <w:sz w:val="20"/>
                <w:lang w:eastAsia="ru-RU"/>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DA510CC"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082574B" w14:textId="77777777" w:rsidR="003B493C" w:rsidRPr="00796C1F" w:rsidRDefault="003B493C" w:rsidP="008E72BC">
            <w:pPr>
              <w:jc w:val="center"/>
              <w:rPr>
                <w:b/>
                <w:sz w:val="20"/>
                <w:lang w:eastAsia="ru-RU"/>
              </w:rPr>
            </w:pPr>
            <w:r w:rsidRPr="00796C1F">
              <w:rPr>
                <w:b/>
                <w:sz w:val="20"/>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35BDBBF" w14:textId="77777777" w:rsidR="003B493C" w:rsidRPr="00796C1F" w:rsidRDefault="003B493C" w:rsidP="008E72BC">
            <w:pPr>
              <w:jc w:val="center"/>
              <w:rPr>
                <w:b/>
                <w:sz w:val="20"/>
                <w:lang w:eastAsia="ru-RU"/>
              </w:rPr>
            </w:pPr>
            <w:r w:rsidRPr="00796C1F">
              <w:rPr>
                <w:b/>
                <w:sz w:val="20"/>
                <w:lang w:eastAsia="ru-RU"/>
              </w:rPr>
              <w:t>8</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0609FFD6" w14:textId="77777777" w:rsidR="003B493C" w:rsidRPr="00796C1F" w:rsidRDefault="003B493C" w:rsidP="008E72BC">
            <w:pPr>
              <w:jc w:val="center"/>
              <w:rPr>
                <w:b/>
                <w:sz w:val="20"/>
                <w:lang w:eastAsia="ru-RU"/>
              </w:rPr>
            </w:pPr>
            <w:r w:rsidRPr="00796C1F">
              <w:rPr>
                <w:b/>
                <w:sz w:val="20"/>
                <w:lang w:eastAsia="ru-RU"/>
              </w:rPr>
              <w:t>9</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48A8793A" w14:textId="77777777" w:rsidR="003B493C" w:rsidRPr="00796C1F" w:rsidRDefault="003B493C" w:rsidP="008E72BC">
            <w:pPr>
              <w:jc w:val="center"/>
              <w:rPr>
                <w:b/>
                <w:sz w:val="20"/>
                <w:lang w:eastAsia="ru-RU"/>
              </w:rPr>
            </w:pPr>
            <w:r w:rsidRPr="00796C1F">
              <w:rPr>
                <w:b/>
                <w:sz w:val="20"/>
                <w:lang w:eastAsia="ru-RU"/>
              </w:rPr>
              <w:t>10</w:t>
            </w:r>
          </w:p>
        </w:tc>
      </w:tr>
      <w:tr w:rsidR="003B493C" w:rsidRPr="00796C1F" w14:paraId="2F394C22"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9379E0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5B622B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Povidon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5EFC2E"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1FD5CE9"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FE2153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F5485C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46,44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9D9A0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138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12B043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6408,72</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A4D8D9E"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1C3EC5DC" w14:textId="77777777" w:rsidR="003B493C" w:rsidRPr="00A17F0A" w:rsidRDefault="003B493C" w:rsidP="008E72BC">
            <w:pPr>
              <w:rPr>
                <w:rFonts w:eastAsia="Arial Unicode MS"/>
                <w:color w:val="000000"/>
                <w:sz w:val="20"/>
                <w:lang w:eastAsia="ru-RU"/>
              </w:rPr>
            </w:pPr>
          </w:p>
        </w:tc>
      </w:tr>
      <w:tr w:rsidR="003B493C" w:rsidRPr="00796C1F" w14:paraId="32509FDF"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42A8B9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F39240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Alcool 96%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26E42C"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50C5375"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4EAA9C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9806EA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10,33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2175B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122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1AD31F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1260,92</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C63885C"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0172F5E9" w14:textId="77777777" w:rsidR="003B493C" w:rsidRPr="00A17F0A" w:rsidRDefault="003B493C" w:rsidP="008E72BC">
            <w:pPr>
              <w:rPr>
                <w:rFonts w:eastAsia="Arial Unicode MS"/>
                <w:color w:val="000000"/>
                <w:sz w:val="20"/>
                <w:lang w:eastAsia="ru-RU"/>
              </w:rPr>
            </w:pPr>
          </w:p>
        </w:tc>
      </w:tr>
      <w:tr w:rsidR="003B493C" w:rsidRPr="00796C1F" w14:paraId="3E6E9C18"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A11F8A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E7C8D9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Alcool 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51ED6C"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10E07FF"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255B19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C8A62D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7,02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FEB77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D1E0A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2653,56</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7A4EB0C"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2CD9E68E" w14:textId="77777777" w:rsidR="003B493C" w:rsidRPr="00A17F0A" w:rsidRDefault="003B493C" w:rsidP="008E72BC">
            <w:pPr>
              <w:rPr>
                <w:rFonts w:eastAsia="Arial Unicode MS"/>
                <w:color w:val="000000"/>
                <w:sz w:val="20"/>
                <w:lang w:eastAsia="ru-RU"/>
              </w:rPr>
            </w:pPr>
          </w:p>
        </w:tc>
      </w:tr>
      <w:tr w:rsidR="003B493C" w:rsidRPr="00796C1F" w14:paraId="38255B19"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4671BA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29C0AA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Nacl 0,9%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51FC6A"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F4D54A2"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4B4BAC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46EE5D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4,72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738E9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80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3226E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377,26</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00A280F"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10AF8245" w14:textId="77777777" w:rsidR="003B493C" w:rsidRPr="00A17F0A" w:rsidRDefault="003B493C" w:rsidP="008E72BC">
            <w:pPr>
              <w:rPr>
                <w:rFonts w:eastAsia="Arial Unicode MS"/>
                <w:color w:val="000000"/>
                <w:sz w:val="20"/>
                <w:lang w:eastAsia="ru-RU"/>
              </w:rPr>
            </w:pPr>
          </w:p>
        </w:tc>
      </w:tr>
      <w:tr w:rsidR="003B493C" w:rsidRPr="00796C1F" w14:paraId="1145F64C"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C24933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2317E1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Ketavel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BF7758"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F526B53"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7EC0879"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50DE21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12,17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A6BDC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55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CA80A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669,42</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EB5B9CA"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1CA56CA7" w14:textId="77777777" w:rsidR="003B493C" w:rsidRPr="00A17F0A" w:rsidRDefault="003B493C" w:rsidP="008E72BC">
            <w:pPr>
              <w:rPr>
                <w:rFonts w:eastAsia="Arial Unicode MS"/>
                <w:color w:val="000000"/>
                <w:sz w:val="20"/>
                <w:lang w:eastAsia="ru-RU"/>
              </w:rPr>
            </w:pPr>
          </w:p>
        </w:tc>
      </w:tr>
      <w:tr w:rsidR="003B493C" w:rsidRPr="00796C1F" w14:paraId="6903B87C"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4067AD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7A3F4B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Ketoprofen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7EF92BA"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CDCD4A5"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ED6872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70B820B"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225,5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888D2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9CE57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676,5</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621CED0F"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0ABF53EF" w14:textId="77777777" w:rsidR="003B493C" w:rsidRPr="00A17F0A" w:rsidRDefault="003B493C" w:rsidP="008E72BC">
            <w:pPr>
              <w:rPr>
                <w:rFonts w:eastAsia="Arial Unicode MS"/>
                <w:color w:val="000000"/>
                <w:sz w:val="20"/>
                <w:lang w:eastAsia="ru-RU"/>
              </w:rPr>
            </w:pPr>
          </w:p>
        </w:tc>
      </w:tr>
      <w:tr w:rsidR="003B493C" w:rsidRPr="00796C1F" w14:paraId="59E26451"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EC963E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F09B217"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Seringa 5ml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201DFCA"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CF33481"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93216D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1A26DF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0,38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60E031"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600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857445"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226,80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4CA44F2"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1EC3D580" w14:textId="77777777" w:rsidR="003B493C" w:rsidRPr="00A17F0A" w:rsidRDefault="003B493C" w:rsidP="008E72BC">
            <w:pPr>
              <w:rPr>
                <w:rFonts w:eastAsia="Arial Unicode MS"/>
                <w:color w:val="000000"/>
                <w:sz w:val="20"/>
                <w:lang w:eastAsia="ru-RU"/>
              </w:rPr>
            </w:pPr>
          </w:p>
        </w:tc>
      </w:tr>
      <w:tr w:rsidR="003B493C" w:rsidRPr="00796C1F" w14:paraId="0A00B698"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D2F68F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ED9C68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Seringa 20ml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A144B8"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CD5F213"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16B4BBB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E91214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0,86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0B6B8E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E01F0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172,34</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D142B36"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19CA8944" w14:textId="77777777" w:rsidR="003B493C" w:rsidRPr="00A17F0A" w:rsidRDefault="003B493C" w:rsidP="008E72BC">
            <w:pPr>
              <w:rPr>
                <w:rFonts w:eastAsia="Arial Unicode MS"/>
                <w:color w:val="000000"/>
                <w:sz w:val="20"/>
                <w:lang w:eastAsia="ru-RU"/>
              </w:rPr>
            </w:pPr>
          </w:p>
        </w:tc>
      </w:tr>
      <w:tr w:rsidR="003B493C" w:rsidRPr="00796C1F" w14:paraId="4EA0ED40"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869A43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7CE626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Seringa 3ml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3A28DCA"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E26864E"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6FB24F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BC7092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0,34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B5FD3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1000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BF489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340,10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A4FE7F8"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66831A9D" w14:textId="77777777" w:rsidR="003B493C" w:rsidRPr="00A17F0A" w:rsidRDefault="003B493C" w:rsidP="008E72BC">
            <w:pPr>
              <w:rPr>
                <w:rFonts w:eastAsia="Arial Unicode MS"/>
                <w:color w:val="000000"/>
                <w:sz w:val="20"/>
                <w:lang w:eastAsia="ru-RU"/>
              </w:rPr>
            </w:pPr>
          </w:p>
        </w:tc>
      </w:tr>
      <w:tr w:rsidR="003B493C" w:rsidRPr="00796C1F" w14:paraId="4EACAD1B"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EBA7F87" w14:textId="77777777" w:rsidR="003B493C" w:rsidRPr="000F190C" w:rsidRDefault="003B493C" w:rsidP="008E72BC">
            <w:pPr>
              <w:rPr>
                <w:rFonts w:eastAsia="Arial Unicode MS"/>
                <w:color w:val="000000"/>
                <w:sz w:val="20"/>
                <w:lang w:eastAsia="ru-RU"/>
              </w:rPr>
            </w:pPr>
            <w:r w:rsidRPr="000F190C">
              <w:rPr>
                <w:rFonts w:eastAsia="Arial Unicode MS"/>
                <w:color w:val="000000"/>
                <w:sz w:val="20"/>
                <w:lang w:eastAsia="ru-RU"/>
              </w:rPr>
              <w:t>10.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3BB1844" w14:textId="77777777" w:rsidR="003B493C" w:rsidRPr="000F190C" w:rsidRDefault="003B493C" w:rsidP="008E72BC">
            <w:pPr>
              <w:rPr>
                <w:rFonts w:eastAsia="Arial Unicode MS"/>
                <w:color w:val="000000"/>
                <w:sz w:val="20"/>
                <w:lang w:eastAsia="ru-RU"/>
              </w:rPr>
            </w:pPr>
            <w:r w:rsidRPr="000F190C">
              <w:rPr>
                <w:rFonts w:eastAsia="Arial Unicode MS"/>
                <w:color w:val="000000"/>
                <w:sz w:val="20"/>
                <w:lang w:eastAsia="ru-RU"/>
              </w:rPr>
              <w:t xml:space="preserve"> Mănuși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B9EA159" w14:textId="77777777" w:rsidR="003B493C" w:rsidRPr="000F190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FA0B975" w14:textId="77777777" w:rsidR="003B493C" w:rsidRPr="000F190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3F7AD73" w14:textId="77777777" w:rsidR="003B493C" w:rsidRPr="000F190C" w:rsidRDefault="003B493C" w:rsidP="008E72BC">
            <w:pPr>
              <w:rPr>
                <w:rFonts w:eastAsia="Arial Unicode MS"/>
                <w:color w:val="000000"/>
                <w:sz w:val="20"/>
                <w:lang w:eastAsia="ru-RU"/>
              </w:rPr>
            </w:pPr>
            <w:r w:rsidRPr="000F190C">
              <w:rPr>
                <w:rFonts w:eastAsia="Arial Unicode MS"/>
                <w:color w:val="000000"/>
                <w:sz w:val="20"/>
                <w:lang w:eastAsia="ru-RU"/>
              </w:rPr>
              <w:t xml:space="preserve"> </w:t>
            </w:r>
            <w:r>
              <w:rPr>
                <w:rFonts w:eastAsia="Arial Unicode MS"/>
                <w:color w:val="000000"/>
                <w:sz w:val="20"/>
                <w:lang w:eastAsia="ru-RU"/>
              </w:rPr>
              <w:t>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FC5D6A4" w14:textId="77777777" w:rsidR="003B493C" w:rsidRPr="000F190C" w:rsidRDefault="003B493C" w:rsidP="008E72BC">
            <w:pPr>
              <w:rPr>
                <w:rFonts w:eastAsia="Arial Unicode MS"/>
                <w:color w:val="000000"/>
                <w:sz w:val="20"/>
                <w:lang w:eastAsia="ru-RU"/>
              </w:rPr>
            </w:pPr>
            <w:r w:rsidRPr="000F190C">
              <w:rPr>
                <w:rFonts w:eastAsia="Arial Unicode MS"/>
                <w:color w:val="000000"/>
                <w:sz w:val="20"/>
                <w:lang w:eastAsia="ru-RU"/>
              </w:rPr>
              <w:t xml:space="preserve">  0,66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C81E74" w14:textId="77777777" w:rsidR="003B493C" w:rsidRPr="000F190C" w:rsidRDefault="003B493C" w:rsidP="008E72BC">
            <w:pPr>
              <w:rPr>
                <w:rFonts w:eastAsia="Arial Unicode MS"/>
                <w:color w:val="000000"/>
                <w:sz w:val="20"/>
                <w:lang w:eastAsia="ru-RU"/>
              </w:rPr>
            </w:pPr>
            <w:r w:rsidRPr="000F190C">
              <w:rPr>
                <w:rFonts w:eastAsia="Arial Unicode MS"/>
                <w:color w:val="000000"/>
                <w:sz w:val="20"/>
                <w:lang w:eastAsia="ru-RU"/>
              </w:rPr>
              <w:t xml:space="preserve"> 1000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F452FEA" w14:textId="77777777" w:rsidR="003B493C" w:rsidRPr="000F190C" w:rsidRDefault="003B493C" w:rsidP="008E72BC">
            <w:pPr>
              <w:rPr>
                <w:rFonts w:eastAsia="Arial Unicode MS"/>
                <w:color w:val="000000"/>
                <w:sz w:val="20"/>
                <w:lang w:eastAsia="ru-RU"/>
              </w:rPr>
            </w:pPr>
            <w:r w:rsidRPr="000F190C">
              <w:rPr>
                <w:rFonts w:eastAsia="Arial Unicode MS"/>
                <w:color w:val="000000"/>
                <w:sz w:val="20"/>
                <w:lang w:eastAsia="ru-RU"/>
              </w:rPr>
              <w:t xml:space="preserve"> </w:t>
            </w:r>
            <w:r>
              <w:rPr>
                <w:rFonts w:eastAsia="Arial Unicode MS"/>
                <w:color w:val="000000"/>
                <w:sz w:val="20"/>
                <w:lang w:eastAsia="ru-RU"/>
              </w:rPr>
              <w:t xml:space="preserve"> </w:t>
            </w:r>
            <w:r w:rsidRPr="000F190C">
              <w:rPr>
                <w:rFonts w:eastAsia="Arial Unicode MS"/>
                <w:color w:val="000000"/>
                <w:sz w:val="20"/>
                <w:lang w:eastAsia="ru-RU"/>
              </w:rPr>
              <w:t>665,00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C4C13DF" w14:textId="77777777" w:rsidR="003B493C" w:rsidRPr="000F190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0DA3597C" w14:textId="77777777" w:rsidR="003B493C" w:rsidRPr="000F190C" w:rsidRDefault="003B493C" w:rsidP="008E72BC">
            <w:pPr>
              <w:rPr>
                <w:rFonts w:eastAsia="Arial Unicode MS"/>
                <w:color w:val="000000"/>
                <w:sz w:val="20"/>
                <w:lang w:eastAsia="ru-RU"/>
              </w:rPr>
            </w:pPr>
          </w:p>
        </w:tc>
      </w:tr>
      <w:tr w:rsidR="003B493C" w:rsidRPr="00796C1F" w14:paraId="43783BC9"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179D473" w14:textId="77777777" w:rsidR="003B493C" w:rsidRDefault="003B493C" w:rsidP="008E72BC">
            <w:pPr>
              <w:rPr>
                <w:rFonts w:eastAsia="Arial Unicode MS"/>
                <w:color w:val="000000"/>
                <w:sz w:val="20"/>
                <w:lang w:eastAsia="ru-RU"/>
              </w:rPr>
            </w:pPr>
            <w:r>
              <w:rPr>
                <w:rFonts w:eastAsia="Arial Unicode MS"/>
                <w:color w:val="000000"/>
                <w:sz w:val="20"/>
                <w:lang w:eastAsia="ru-RU"/>
              </w:rPr>
              <w:t>11.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9D8325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Na CL 0,9%-5ml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102966"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510CFD9"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1028E9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A256A7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4,15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71F36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6939BA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16,63</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7C6F1FD"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263E6A14" w14:textId="77777777" w:rsidR="003B493C" w:rsidRPr="00A17F0A" w:rsidRDefault="003B493C" w:rsidP="008E72BC">
            <w:pPr>
              <w:rPr>
                <w:rFonts w:eastAsia="Arial Unicode MS"/>
                <w:color w:val="000000"/>
                <w:sz w:val="20"/>
                <w:lang w:eastAsia="ru-RU"/>
              </w:rPr>
            </w:pPr>
          </w:p>
        </w:tc>
      </w:tr>
      <w:tr w:rsidR="003B493C" w:rsidRPr="00796C1F" w14:paraId="3D993EA3"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69A6289" w14:textId="77777777" w:rsidR="003B493C" w:rsidRDefault="003B493C" w:rsidP="008E72BC">
            <w:pPr>
              <w:rPr>
                <w:rFonts w:eastAsia="Arial Unicode MS"/>
                <w:color w:val="000000"/>
                <w:sz w:val="20"/>
                <w:lang w:eastAsia="ru-RU"/>
              </w:rPr>
            </w:pPr>
            <w:r>
              <w:rPr>
                <w:rFonts w:eastAsia="Arial Unicode MS"/>
                <w:color w:val="000000"/>
                <w:sz w:val="20"/>
                <w:lang w:eastAsia="ru-RU"/>
              </w:rPr>
              <w:t>12.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BC31DC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Na CL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75A2673"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881C45F"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5574C0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10B6D8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4,15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E75792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B4E3E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24,95</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5979A2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w:t>
            </w: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64020C28" w14:textId="77777777" w:rsidR="003B493C" w:rsidRPr="00A17F0A" w:rsidRDefault="003B493C" w:rsidP="008E72BC">
            <w:pPr>
              <w:rPr>
                <w:rFonts w:eastAsia="Arial Unicode MS"/>
                <w:color w:val="000000"/>
                <w:sz w:val="20"/>
                <w:lang w:eastAsia="ru-RU"/>
              </w:rPr>
            </w:pPr>
          </w:p>
        </w:tc>
      </w:tr>
      <w:tr w:rsidR="003B493C" w:rsidRPr="00796C1F" w14:paraId="2C2996C0"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B04C077" w14:textId="77777777" w:rsidR="003B493C" w:rsidRDefault="003B493C" w:rsidP="008E72BC">
            <w:pPr>
              <w:rPr>
                <w:rFonts w:eastAsia="Arial Unicode MS"/>
                <w:color w:val="000000"/>
                <w:sz w:val="20"/>
                <w:lang w:eastAsia="ru-RU"/>
              </w:rPr>
            </w:pPr>
            <w:r>
              <w:rPr>
                <w:rFonts w:eastAsia="Arial Unicode MS"/>
                <w:color w:val="000000"/>
                <w:sz w:val="20"/>
                <w:lang w:eastAsia="ru-RU"/>
              </w:rPr>
              <w:t>13.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058797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Hidrogeni peroxydi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39653D"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DED8ACF"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5CF3032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1CC2AA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5,26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08E54A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96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52D68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504,92</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7FD9C11"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7758FE88" w14:textId="77777777" w:rsidR="003B493C" w:rsidRPr="00A17F0A" w:rsidRDefault="003B493C" w:rsidP="008E72BC">
            <w:pPr>
              <w:rPr>
                <w:rFonts w:eastAsia="Arial Unicode MS"/>
                <w:color w:val="000000"/>
                <w:sz w:val="20"/>
                <w:lang w:eastAsia="ru-RU"/>
              </w:rPr>
            </w:pPr>
          </w:p>
        </w:tc>
      </w:tr>
      <w:tr w:rsidR="003B493C" w:rsidRPr="00796C1F" w14:paraId="0BA88773"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2891A97" w14:textId="77777777" w:rsidR="003B493C" w:rsidRDefault="003B493C" w:rsidP="008E72BC">
            <w:pPr>
              <w:rPr>
                <w:rFonts w:eastAsia="Arial Unicode MS"/>
                <w:color w:val="000000"/>
                <w:sz w:val="20"/>
                <w:lang w:eastAsia="ru-RU"/>
              </w:rPr>
            </w:pPr>
            <w:r>
              <w:rPr>
                <w:rFonts w:eastAsia="Arial Unicode MS"/>
                <w:color w:val="000000"/>
                <w:sz w:val="20"/>
                <w:lang w:eastAsia="ru-RU"/>
              </w:rPr>
              <w:t>14.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0CE00B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Betadini 1l.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FDB7CF"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5813F84"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4A6E711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F5336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34,90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C2E60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FF063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837,48</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39F2363"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5B1D3C8B" w14:textId="77777777" w:rsidR="003B493C" w:rsidRPr="00A17F0A" w:rsidRDefault="003B493C" w:rsidP="008E72BC">
            <w:pPr>
              <w:rPr>
                <w:rFonts w:eastAsia="Arial Unicode MS"/>
                <w:color w:val="000000"/>
                <w:sz w:val="20"/>
                <w:lang w:eastAsia="ru-RU"/>
              </w:rPr>
            </w:pPr>
          </w:p>
        </w:tc>
      </w:tr>
      <w:tr w:rsidR="003B493C" w:rsidRPr="00796C1F" w14:paraId="3FF1DCF3"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B611048" w14:textId="77777777" w:rsidR="003B493C" w:rsidRDefault="003B493C" w:rsidP="008E72BC">
            <w:pPr>
              <w:rPr>
                <w:rFonts w:eastAsia="Arial Unicode MS"/>
                <w:color w:val="000000"/>
                <w:sz w:val="20"/>
                <w:lang w:eastAsia="ru-RU"/>
              </w:rPr>
            </w:pPr>
            <w:r>
              <w:rPr>
                <w:rFonts w:eastAsia="Arial Unicode MS"/>
                <w:color w:val="000000"/>
                <w:sz w:val="20"/>
                <w:lang w:eastAsia="ru-RU"/>
              </w:rPr>
              <w:t>15.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5BA7B4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Sisteme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17A2C3"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BCC027B"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5C881B3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C8A35B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3CD5E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E5C50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67,20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6C43812"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00A7C9B5" w14:textId="77777777" w:rsidR="003B493C" w:rsidRPr="00A17F0A" w:rsidRDefault="003B493C" w:rsidP="008E72BC">
            <w:pPr>
              <w:rPr>
                <w:rFonts w:eastAsia="Arial Unicode MS"/>
                <w:color w:val="000000"/>
                <w:sz w:val="20"/>
                <w:lang w:eastAsia="ru-RU"/>
              </w:rPr>
            </w:pPr>
          </w:p>
        </w:tc>
      </w:tr>
      <w:tr w:rsidR="003B493C" w:rsidRPr="00796C1F" w14:paraId="36E1BC9B"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CB638F6" w14:textId="77777777" w:rsidR="003B493C" w:rsidRDefault="003B493C" w:rsidP="008E72BC">
            <w:pPr>
              <w:rPr>
                <w:rFonts w:eastAsia="Arial Unicode MS"/>
                <w:color w:val="000000"/>
                <w:sz w:val="20"/>
                <w:lang w:eastAsia="ru-RU"/>
              </w:rPr>
            </w:pPr>
            <w:r>
              <w:rPr>
                <w:rFonts w:eastAsia="Arial Unicode MS"/>
                <w:color w:val="000000"/>
                <w:sz w:val="20"/>
                <w:lang w:eastAsia="ru-RU"/>
              </w:rPr>
              <w:t>16.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5B3FCC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Furasemid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4F515BD"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94FDD62"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7ECDDC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04173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8,47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FAAA1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5BEE6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101,74</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8D69CAB"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6C453A7D" w14:textId="77777777" w:rsidR="003B493C" w:rsidRPr="00A17F0A" w:rsidRDefault="003B493C" w:rsidP="008E72BC">
            <w:pPr>
              <w:rPr>
                <w:rFonts w:eastAsia="Arial Unicode MS"/>
                <w:color w:val="000000"/>
                <w:sz w:val="20"/>
                <w:lang w:eastAsia="ru-RU"/>
              </w:rPr>
            </w:pPr>
          </w:p>
        </w:tc>
      </w:tr>
      <w:tr w:rsidR="003B493C" w:rsidRPr="00796C1F" w14:paraId="40388706"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D0D4F11" w14:textId="77777777" w:rsidR="003B493C" w:rsidRDefault="003B493C" w:rsidP="008E72BC">
            <w:pPr>
              <w:rPr>
                <w:rFonts w:eastAsia="Arial Unicode MS"/>
                <w:color w:val="000000"/>
                <w:sz w:val="20"/>
                <w:lang w:eastAsia="ru-RU"/>
              </w:rPr>
            </w:pPr>
            <w:r>
              <w:rPr>
                <w:rFonts w:eastAsia="Arial Unicode MS"/>
                <w:color w:val="000000"/>
                <w:sz w:val="20"/>
                <w:lang w:eastAsia="ru-RU"/>
              </w:rPr>
              <w:t>18.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29F00F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Ca gluconat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8F4C9A4"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1E85E1D"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A6F479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A1A498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24,30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8328B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BEC80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243,00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10DA26B"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431CBAD6" w14:textId="77777777" w:rsidR="003B493C" w:rsidRPr="00A17F0A" w:rsidRDefault="003B493C" w:rsidP="008E72BC">
            <w:pPr>
              <w:rPr>
                <w:rFonts w:eastAsia="Arial Unicode MS"/>
                <w:color w:val="000000"/>
                <w:sz w:val="20"/>
                <w:lang w:eastAsia="ru-RU"/>
              </w:rPr>
            </w:pPr>
          </w:p>
        </w:tc>
      </w:tr>
      <w:tr w:rsidR="003B493C" w:rsidRPr="00796C1F" w14:paraId="0D9039E8"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3A0BE81" w14:textId="77777777" w:rsidR="003B493C" w:rsidRDefault="003B493C" w:rsidP="008E72BC">
            <w:pPr>
              <w:rPr>
                <w:rFonts w:eastAsia="Arial Unicode MS"/>
                <w:color w:val="000000"/>
                <w:sz w:val="20"/>
                <w:lang w:eastAsia="ru-RU"/>
              </w:rPr>
            </w:pPr>
            <w:r>
              <w:rPr>
                <w:rFonts w:eastAsia="Arial Unicode MS"/>
                <w:color w:val="000000"/>
                <w:sz w:val="20"/>
                <w:lang w:eastAsia="ru-RU"/>
              </w:rPr>
              <w:t>19.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8B9461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Hidroreg</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C2910F"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143C8D7"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207C922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5FFEF4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92,00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68A9D7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C6CDC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1104,00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BD0D09E"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34DFECE7" w14:textId="77777777" w:rsidR="003B493C" w:rsidRPr="00A17F0A" w:rsidRDefault="003B493C" w:rsidP="008E72BC">
            <w:pPr>
              <w:rPr>
                <w:rFonts w:eastAsia="Arial Unicode MS"/>
                <w:color w:val="000000"/>
                <w:sz w:val="20"/>
                <w:lang w:eastAsia="ru-RU"/>
              </w:rPr>
            </w:pPr>
          </w:p>
        </w:tc>
      </w:tr>
      <w:tr w:rsidR="003B493C" w:rsidRPr="00796C1F" w14:paraId="22B3D9FD"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10A208A" w14:textId="77777777" w:rsidR="003B493C" w:rsidRDefault="003B493C" w:rsidP="008E72BC">
            <w:pPr>
              <w:rPr>
                <w:rFonts w:eastAsia="Arial Unicode MS"/>
                <w:color w:val="000000"/>
                <w:sz w:val="20"/>
                <w:lang w:eastAsia="ru-RU"/>
              </w:rPr>
            </w:pPr>
            <w:r>
              <w:rPr>
                <w:rFonts w:eastAsia="Arial Unicode MS"/>
                <w:color w:val="000000"/>
                <w:sz w:val="20"/>
                <w:lang w:eastAsia="ru-RU"/>
              </w:rPr>
              <w:t>20.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C8F553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Dexametazon 1ml.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C57F18"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0A97A35"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0C22FD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4B1931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11,20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63856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00DFC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593,60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09509B1"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10A19A94" w14:textId="77777777" w:rsidR="003B493C" w:rsidRPr="00A17F0A" w:rsidRDefault="003B493C" w:rsidP="008E72BC">
            <w:pPr>
              <w:rPr>
                <w:rFonts w:eastAsia="Arial Unicode MS"/>
                <w:color w:val="000000"/>
                <w:sz w:val="20"/>
                <w:lang w:eastAsia="ru-RU"/>
              </w:rPr>
            </w:pPr>
          </w:p>
        </w:tc>
      </w:tr>
      <w:tr w:rsidR="003B493C" w:rsidRPr="00796C1F" w14:paraId="0777ABEF"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8BE778E" w14:textId="77777777" w:rsidR="003B493C" w:rsidRDefault="003B493C" w:rsidP="008E72BC">
            <w:pPr>
              <w:rPr>
                <w:rFonts w:eastAsia="Arial Unicode MS"/>
                <w:color w:val="000000"/>
                <w:sz w:val="20"/>
                <w:lang w:eastAsia="ru-RU"/>
              </w:rPr>
            </w:pPr>
            <w:r>
              <w:rPr>
                <w:rFonts w:eastAsia="Arial Unicode MS"/>
                <w:color w:val="000000"/>
                <w:sz w:val="20"/>
                <w:lang w:eastAsia="ru-RU"/>
              </w:rPr>
              <w:t>21.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DFD68B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Dexametazol 2 ml.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A6FE10"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A6D6DAC"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531552B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4136B2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15,33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801CEB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8643AE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490,75</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683412B2"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30BE16A6" w14:textId="77777777" w:rsidR="003B493C" w:rsidRPr="00A17F0A" w:rsidRDefault="003B493C" w:rsidP="008E72BC">
            <w:pPr>
              <w:rPr>
                <w:rFonts w:eastAsia="Arial Unicode MS"/>
                <w:color w:val="000000"/>
                <w:sz w:val="20"/>
                <w:lang w:eastAsia="ru-RU"/>
              </w:rPr>
            </w:pPr>
          </w:p>
        </w:tc>
      </w:tr>
      <w:tr w:rsidR="003B493C" w:rsidRPr="00796C1F" w14:paraId="67BBC60F"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50BAA32" w14:textId="77777777" w:rsidR="003B493C" w:rsidRDefault="003B493C" w:rsidP="008E72BC">
            <w:pPr>
              <w:rPr>
                <w:rFonts w:eastAsia="Arial Unicode MS"/>
                <w:color w:val="000000"/>
                <w:sz w:val="20"/>
                <w:lang w:eastAsia="ru-RU"/>
              </w:rPr>
            </w:pPr>
            <w:r>
              <w:rPr>
                <w:rFonts w:eastAsia="Arial Unicode MS"/>
                <w:color w:val="000000"/>
                <w:sz w:val="20"/>
                <w:lang w:eastAsia="ru-RU"/>
              </w:rPr>
              <w:t>22.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B8D06B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Clemastin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48AB45"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ADF66D6"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2778E17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36E047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105,30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EAD531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58A23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4738,50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5541F87"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274A4813" w14:textId="77777777" w:rsidR="003B493C" w:rsidRPr="00A17F0A" w:rsidRDefault="003B493C" w:rsidP="008E72BC">
            <w:pPr>
              <w:rPr>
                <w:rFonts w:eastAsia="Arial Unicode MS"/>
                <w:color w:val="000000"/>
                <w:sz w:val="20"/>
                <w:lang w:eastAsia="ru-RU"/>
              </w:rPr>
            </w:pPr>
          </w:p>
        </w:tc>
      </w:tr>
      <w:tr w:rsidR="003B493C" w:rsidRPr="00796C1F" w14:paraId="5E72BF0F"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9AA2064" w14:textId="77777777" w:rsidR="003B493C" w:rsidRDefault="003B493C" w:rsidP="008E72BC">
            <w:pPr>
              <w:rPr>
                <w:rFonts w:eastAsia="Arial Unicode MS"/>
                <w:color w:val="000000"/>
                <w:sz w:val="20"/>
                <w:lang w:eastAsia="ru-RU"/>
              </w:rPr>
            </w:pPr>
            <w:r>
              <w:rPr>
                <w:rFonts w:eastAsia="Arial Unicode MS"/>
                <w:color w:val="000000"/>
                <w:sz w:val="20"/>
                <w:lang w:eastAsia="ru-RU"/>
              </w:rPr>
              <w:t>23.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EA9683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Magnezii sulf</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4107959"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70C23F9"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7CCDCB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93C9A2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67,00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F3523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5A5E5B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1608,00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86A803C"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28C66739" w14:textId="77777777" w:rsidR="003B493C" w:rsidRPr="00A17F0A" w:rsidRDefault="003B493C" w:rsidP="008E72BC">
            <w:pPr>
              <w:rPr>
                <w:rFonts w:eastAsia="Arial Unicode MS"/>
                <w:color w:val="000000"/>
                <w:sz w:val="20"/>
                <w:lang w:eastAsia="ru-RU"/>
              </w:rPr>
            </w:pPr>
          </w:p>
        </w:tc>
      </w:tr>
      <w:tr w:rsidR="003B493C" w:rsidRPr="00796C1F" w14:paraId="6D0F2952"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3189BFB" w14:textId="77777777" w:rsidR="003B493C" w:rsidRDefault="003B493C" w:rsidP="008E72BC">
            <w:pPr>
              <w:rPr>
                <w:rFonts w:eastAsia="Arial Unicode MS"/>
                <w:color w:val="000000"/>
                <w:sz w:val="20"/>
                <w:lang w:eastAsia="ru-RU"/>
              </w:rPr>
            </w:pPr>
            <w:r>
              <w:rPr>
                <w:rFonts w:eastAsia="Arial Unicode MS"/>
                <w:color w:val="000000"/>
                <w:sz w:val="20"/>
                <w:lang w:eastAsia="ru-RU"/>
              </w:rPr>
              <w:t>24.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224DDDA"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Analgin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5FBCCD"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2DADEB0"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19DD41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EDE3B2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11,77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8FA45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9FF29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529,74</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E2AA762"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05641F3D" w14:textId="77777777" w:rsidR="003B493C" w:rsidRPr="00A17F0A" w:rsidRDefault="003B493C" w:rsidP="008E72BC">
            <w:pPr>
              <w:rPr>
                <w:rFonts w:eastAsia="Arial Unicode MS"/>
                <w:color w:val="000000"/>
                <w:sz w:val="20"/>
                <w:lang w:eastAsia="ru-RU"/>
              </w:rPr>
            </w:pPr>
          </w:p>
        </w:tc>
      </w:tr>
      <w:tr w:rsidR="003B493C" w:rsidRPr="00796C1F" w14:paraId="3D942AA0"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9B11789" w14:textId="77777777" w:rsidR="003B493C" w:rsidRDefault="003B493C" w:rsidP="008E72BC">
            <w:pPr>
              <w:rPr>
                <w:rFonts w:eastAsia="Arial Unicode MS"/>
                <w:color w:val="000000"/>
                <w:sz w:val="20"/>
                <w:lang w:eastAsia="ru-RU"/>
              </w:rPr>
            </w:pPr>
            <w:r>
              <w:rPr>
                <w:rFonts w:eastAsia="Arial Unicode MS"/>
                <w:color w:val="000000"/>
                <w:sz w:val="20"/>
                <w:lang w:eastAsia="ru-RU"/>
              </w:rPr>
              <w:t>25.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9E0E094"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Dimedrol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144057"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AF53AC0"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4CDB95D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112F6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8,20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536BE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5EC08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213,41</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60CC598"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43054E28" w14:textId="77777777" w:rsidR="003B493C" w:rsidRPr="00A17F0A" w:rsidRDefault="003B493C" w:rsidP="008E72BC">
            <w:pPr>
              <w:rPr>
                <w:rFonts w:eastAsia="Arial Unicode MS"/>
                <w:color w:val="000000"/>
                <w:sz w:val="20"/>
                <w:lang w:eastAsia="ru-RU"/>
              </w:rPr>
            </w:pPr>
          </w:p>
        </w:tc>
      </w:tr>
      <w:tr w:rsidR="003B493C" w:rsidRPr="00796C1F" w14:paraId="7AA4D4EF"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8340AA6" w14:textId="77777777" w:rsidR="003B493C" w:rsidRDefault="003B493C" w:rsidP="008E72BC">
            <w:pPr>
              <w:rPr>
                <w:rFonts w:eastAsia="Arial Unicode MS"/>
                <w:color w:val="000000"/>
                <w:sz w:val="20"/>
                <w:lang w:eastAsia="ru-RU"/>
              </w:rPr>
            </w:pPr>
            <w:r>
              <w:rPr>
                <w:rFonts w:eastAsia="Arial Unicode MS"/>
                <w:color w:val="000000"/>
                <w:sz w:val="20"/>
                <w:lang w:eastAsia="ru-RU"/>
              </w:rPr>
              <w:t>26.</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F8969E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Reosorbilact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B1B164"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CEF32C1"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1F7ADF6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7D8F1E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36,00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C4AD9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C454E8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1656,37</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69E3745A"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55F38792" w14:textId="77777777" w:rsidR="003B493C" w:rsidRPr="00A17F0A" w:rsidRDefault="003B493C" w:rsidP="008E72BC">
            <w:pPr>
              <w:rPr>
                <w:rFonts w:eastAsia="Arial Unicode MS"/>
                <w:color w:val="000000"/>
                <w:sz w:val="20"/>
                <w:lang w:eastAsia="ru-RU"/>
              </w:rPr>
            </w:pPr>
          </w:p>
        </w:tc>
      </w:tr>
      <w:tr w:rsidR="003B493C" w:rsidRPr="00796C1F" w14:paraId="60285F01"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089E06B" w14:textId="77777777" w:rsidR="003B493C" w:rsidRDefault="003B493C" w:rsidP="008E72BC">
            <w:pPr>
              <w:rPr>
                <w:rFonts w:eastAsia="Arial Unicode MS"/>
                <w:color w:val="000000"/>
                <w:sz w:val="20"/>
                <w:lang w:eastAsia="ru-RU"/>
              </w:rPr>
            </w:pPr>
            <w:r>
              <w:rPr>
                <w:rFonts w:eastAsia="Arial Unicode MS"/>
                <w:color w:val="000000"/>
                <w:sz w:val="20"/>
                <w:lang w:eastAsia="ru-RU"/>
              </w:rPr>
              <w:t>27.</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4732BA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Acid amonocapronici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15DB99F"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3A6E572"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4BD3AB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A81E1A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19,26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3B9E04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DF3C7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173,34</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B1EC418"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4655AF06" w14:textId="77777777" w:rsidR="003B493C" w:rsidRPr="00A17F0A" w:rsidRDefault="003B493C" w:rsidP="008E72BC">
            <w:pPr>
              <w:rPr>
                <w:rFonts w:eastAsia="Arial Unicode MS"/>
                <w:color w:val="000000"/>
                <w:sz w:val="20"/>
                <w:lang w:eastAsia="ru-RU"/>
              </w:rPr>
            </w:pPr>
          </w:p>
        </w:tc>
      </w:tr>
      <w:tr w:rsidR="003B493C" w:rsidRPr="00796C1F" w14:paraId="289323BB"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07D1A3CD" w14:textId="77777777" w:rsidR="003B493C" w:rsidRDefault="003B493C" w:rsidP="008E72BC">
            <w:pPr>
              <w:rPr>
                <w:rFonts w:eastAsia="Arial Unicode MS"/>
                <w:color w:val="000000"/>
                <w:sz w:val="20"/>
                <w:lang w:eastAsia="ru-RU"/>
              </w:rPr>
            </w:pPr>
            <w:r>
              <w:rPr>
                <w:rFonts w:eastAsia="Arial Unicode MS"/>
                <w:color w:val="000000"/>
                <w:sz w:val="20"/>
                <w:lang w:eastAsia="ru-RU"/>
              </w:rPr>
              <w:t>28</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0859B4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Metoclopramid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A3E323"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A4DB3D1"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1F84DB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DCB2C5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12,85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70058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291E22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436,97</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19E4D55"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41099B2F" w14:textId="77777777" w:rsidR="003B493C" w:rsidRPr="00A17F0A" w:rsidRDefault="003B493C" w:rsidP="008E72BC">
            <w:pPr>
              <w:rPr>
                <w:rFonts w:eastAsia="Arial Unicode MS"/>
                <w:color w:val="000000"/>
                <w:sz w:val="20"/>
                <w:lang w:eastAsia="ru-RU"/>
              </w:rPr>
            </w:pPr>
          </w:p>
        </w:tc>
      </w:tr>
      <w:tr w:rsidR="003B493C" w:rsidRPr="00796C1F" w14:paraId="10243563"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2FCE859E" w14:textId="77777777" w:rsidR="003B493C" w:rsidRDefault="003B493C" w:rsidP="008E72BC">
            <w:pPr>
              <w:rPr>
                <w:rFonts w:eastAsia="Arial Unicode MS"/>
                <w:color w:val="000000"/>
                <w:sz w:val="20"/>
                <w:lang w:eastAsia="ru-RU"/>
              </w:rPr>
            </w:pPr>
            <w:r>
              <w:rPr>
                <w:rFonts w:eastAsia="Arial Unicode MS"/>
                <w:color w:val="000000"/>
                <w:sz w:val="20"/>
                <w:lang w:eastAsia="ru-RU"/>
              </w:rPr>
              <w:t>29.</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0E8B938" w14:textId="77777777" w:rsidR="003B493C" w:rsidRDefault="003B493C" w:rsidP="008E72BC">
            <w:pPr>
              <w:rPr>
                <w:rFonts w:eastAsia="Arial Unicode MS"/>
                <w:color w:val="000000"/>
                <w:sz w:val="20"/>
                <w:lang w:eastAsia="ru-RU"/>
              </w:rPr>
            </w:pPr>
            <w:r>
              <w:rPr>
                <w:sz w:val="20"/>
              </w:rPr>
              <w:t xml:space="preserve"> </w:t>
            </w:r>
            <w:r w:rsidRPr="0009058B">
              <w:rPr>
                <w:sz w:val="20"/>
              </w:rPr>
              <w:t>Papaverin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B166360"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4EF1F09"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248668D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37118B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9,63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CEBE36"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63F641" w14:textId="77777777" w:rsidR="003B493C" w:rsidRDefault="003B493C" w:rsidP="008E72BC">
            <w:pPr>
              <w:rPr>
                <w:rFonts w:eastAsia="Arial Unicode MS"/>
                <w:color w:val="000000"/>
                <w:sz w:val="20"/>
                <w:lang w:eastAsia="ru-RU"/>
              </w:rPr>
            </w:pPr>
            <w:r>
              <w:rPr>
                <w:rFonts w:eastAsia="Arial Unicode MS"/>
                <w:color w:val="000000"/>
                <w:sz w:val="20"/>
                <w:lang w:eastAsia="ru-RU"/>
              </w:rPr>
              <w:t>558,77</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67EB173E"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40E79AA3" w14:textId="77777777" w:rsidR="003B493C" w:rsidRPr="00A17F0A" w:rsidRDefault="003B493C" w:rsidP="008E72BC">
            <w:pPr>
              <w:rPr>
                <w:rFonts w:eastAsia="Arial Unicode MS"/>
                <w:color w:val="000000"/>
                <w:sz w:val="20"/>
                <w:lang w:eastAsia="ru-RU"/>
              </w:rPr>
            </w:pPr>
          </w:p>
        </w:tc>
      </w:tr>
      <w:tr w:rsidR="003B493C" w:rsidRPr="00796C1F" w14:paraId="4205EBE7"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820C618" w14:textId="77777777" w:rsidR="003B493C" w:rsidRDefault="003B493C" w:rsidP="008E72BC">
            <w:pPr>
              <w:rPr>
                <w:rFonts w:eastAsia="Arial Unicode MS"/>
                <w:color w:val="000000"/>
                <w:sz w:val="20"/>
                <w:lang w:eastAsia="ru-RU"/>
              </w:rPr>
            </w:pPr>
            <w:r>
              <w:rPr>
                <w:rFonts w:eastAsia="Arial Unicode MS"/>
                <w:color w:val="000000"/>
                <w:sz w:val="20"/>
                <w:lang w:eastAsia="ru-RU"/>
              </w:rPr>
              <w:t>30.</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C5C6A3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KCL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63EEF1"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4D24C20"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2BF206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94BAB4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3,89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6F793B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2EBDA0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11,68</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D174D7A"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1204177E" w14:textId="77777777" w:rsidR="003B493C" w:rsidRPr="00A17F0A" w:rsidRDefault="003B493C" w:rsidP="008E72BC">
            <w:pPr>
              <w:rPr>
                <w:rFonts w:eastAsia="Arial Unicode MS"/>
                <w:color w:val="000000"/>
                <w:sz w:val="20"/>
                <w:lang w:eastAsia="ru-RU"/>
              </w:rPr>
            </w:pPr>
          </w:p>
        </w:tc>
      </w:tr>
      <w:tr w:rsidR="003B493C" w:rsidRPr="00796C1F" w14:paraId="135E2770"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837E06B" w14:textId="77777777" w:rsidR="003B493C" w:rsidRDefault="003B493C" w:rsidP="008E72BC">
            <w:pPr>
              <w:rPr>
                <w:rFonts w:eastAsia="Arial Unicode MS"/>
                <w:color w:val="000000"/>
                <w:sz w:val="20"/>
                <w:lang w:eastAsia="ru-RU"/>
              </w:rPr>
            </w:pPr>
            <w:r>
              <w:rPr>
                <w:rFonts w:eastAsia="Arial Unicode MS"/>
                <w:color w:val="000000"/>
                <w:sz w:val="20"/>
                <w:lang w:eastAsia="ru-RU"/>
              </w:rPr>
              <w:t>31.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2A9717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Pentoxifilin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972C12B"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269476B"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BE5A192"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37445B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19,37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A44C7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170F50"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213,09</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0FB310A9"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6392D765" w14:textId="77777777" w:rsidR="003B493C" w:rsidRPr="00A17F0A" w:rsidRDefault="003B493C" w:rsidP="008E72BC">
            <w:pPr>
              <w:rPr>
                <w:rFonts w:eastAsia="Arial Unicode MS"/>
                <w:color w:val="000000"/>
                <w:sz w:val="20"/>
                <w:lang w:eastAsia="ru-RU"/>
              </w:rPr>
            </w:pPr>
          </w:p>
        </w:tc>
      </w:tr>
      <w:tr w:rsidR="003B493C" w:rsidRPr="00796C1F" w14:paraId="4B442FA4"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E1BAA9D" w14:textId="77777777" w:rsidR="003B493C" w:rsidRDefault="003B493C" w:rsidP="008E72BC">
            <w:pPr>
              <w:rPr>
                <w:rFonts w:eastAsia="Arial Unicode MS"/>
                <w:color w:val="000000"/>
                <w:sz w:val="20"/>
                <w:lang w:eastAsia="ru-RU"/>
              </w:rPr>
            </w:pPr>
            <w:r>
              <w:rPr>
                <w:rFonts w:eastAsia="Arial Unicode MS"/>
                <w:color w:val="000000"/>
                <w:sz w:val="20"/>
                <w:lang w:eastAsia="ru-RU"/>
              </w:rPr>
              <w:t>32.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66D01F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Salbutamol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F1D5D2"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EA4B8BF"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05060F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6A4949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23,50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E50275"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69BEC5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46,99</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6C5A08A"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26ACB90F" w14:textId="77777777" w:rsidR="003B493C" w:rsidRPr="00A17F0A" w:rsidRDefault="003B493C" w:rsidP="008E72BC">
            <w:pPr>
              <w:rPr>
                <w:rFonts w:eastAsia="Arial Unicode MS"/>
                <w:color w:val="000000"/>
                <w:sz w:val="20"/>
                <w:lang w:eastAsia="ru-RU"/>
              </w:rPr>
            </w:pPr>
          </w:p>
        </w:tc>
      </w:tr>
      <w:tr w:rsidR="003B493C" w:rsidRPr="00796C1F" w14:paraId="3ABBD749"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1E49374" w14:textId="77777777" w:rsidR="003B493C" w:rsidRDefault="003B493C" w:rsidP="008E72BC">
            <w:pPr>
              <w:rPr>
                <w:rFonts w:eastAsia="Arial Unicode MS"/>
                <w:color w:val="000000"/>
                <w:sz w:val="20"/>
                <w:lang w:eastAsia="ru-RU"/>
              </w:rPr>
            </w:pPr>
            <w:r>
              <w:rPr>
                <w:rFonts w:eastAsia="Arial Unicode MS"/>
                <w:color w:val="000000"/>
                <w:sz w:val="20"/>
                <w:lang w:eastAsia="ru-RU"/>
              </w:rPr>
              <w:t>33.</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08F979B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Vata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BE701D"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5DFE931"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A01E2C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65CE4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2,21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A829E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5D4DA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22,10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178D05E"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52DE71AD" w14:textId="77777777" w:rsidR="003B493C" w:rsidRPr="00A17F0A" w:rsidRDefault="003B493C" w:rsidP="008E72BC">
            <w:pPr>
              <w:rPr>
                <w:rFonts w:eastAsia="Arial Unicode MS"/>
                <w:color w:val="000000"/>
                <w:sz w:val="20"/>
                <w:lang w:eastAsia="ru-RU"/>
              </w:rPr>
            </w:pPr>
          </w:p>
        </w:tc>
      </w:tr>
      <w:tr w:rsidR="003B493C" w:rsidRPr="00796C1F" w14:paraId="6A06BB04"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33ED267" w14:textId="77777777" w:rsidR="003B493C" w:rsidRDefault="003B493C" w:rsidP="008E72BC">
            <w:pPr>
              <w:rPr>
                <w:rFonts w:eastAsia="Arial Unicode MS"/>
                <w:color w:val="000000"/>
                <w:sz w:val="20"/>
                <w:lang w:eastAsia="ru-RU"/>
              </w:rPr>
            </w:pPr>
            <w:r>
              <w:rPr>
                <w:rFonts w:eastAsia="Arial Unicode MS"/>
                <w:color w:val="000000"/>
                <w:sz w:val="20"/>
                <w:lang w:eastAsia="ru-RU"/>
              </w:rPr>
              <w:t>34.</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C1A8CD1"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Vitamina 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98E7C6"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2005319"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5180BA73"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27DBBD9"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6,53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9C472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2627C68"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52,30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74B886F"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17BDDE52" w14:textId="77777777" w:rsidR="003B493C" w:rsidRPr="00A17F0A" w:rsidRDefault="003B493C" w:rsidP="008E72BC">
            <w:pPr>
              <w:rPr>
                <w:rFonts w:eastAsia="Arial Unicode MS"/>
                <w:color w:val="000000"/>
                <w:sz w:val="20"/>
                <w:lang w:eastAsia="ru-RU"/>
              </w:rPr>
            </w:pPr>
          </w:p>
        </w:tc>
      </w:tr>
      <w:tr w:rsidR="003B493C" w:rsidRPr="00796C1F" w14:paraId="4A656CA9"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F417062" w14:textId="77777777" w:rsidR="003B493C" w:rsidRDefault="003B493C" w:rsidP="008E72BC">
            <w:pPr>
              <w:rPr>
                <w:rFonts w:eastAsia="Arial Unicode MS"/>
                <w:color w:val="000000"/>
                <w:sz w:val="20"/>
                <w:lang w:eastAsia="ru-RU"/>
              </w:rPr>
            </w:pPr>
            <w:r>
              <w:rPr>
                <w:rFonts w:eastAsia="Arial Unicode MS"/>
                <w:color w:val="000000"/>
                <w:sz w:val="20"/>
                <w:lang w:eastAsia="ru-RU"/>
              </w:rPr>
              <w:t>35.</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C81109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Glucosa 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E66DC34" w14:textId="77777777" w:rsidR="003B493C"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B1AA52F" w14:textId="77777777" w:rsidR="003B493C"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483FE44D"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6262AE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35,26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498E7B"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EBC9FE"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70,53</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69B0EFC9" w14:textId="77777777" w:rsidR="003B493C"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43EBDC0B" w14:textId="77777777" w:rsidR="003B493C" w:rsidRPr="00A17F0A" w:rsidRDefault="003B493C" w:rsidP="008E72BC">
            <w:pPr>
              <w:rPr>
                <w:rFonts w:eastAsia="Arial Unicode MS"/>
                <w:color w:val="000000"/>
                <w:sz w:val="20"/>
                <w:lang w:eastAsia="ru-RU"/>
              </w:rPr>
            </w:pPr>
          </w:p>
        </w:tc>
      </w:tr>
    </w:tbl>
    <w:p w14:paraId="300660FE" w14:textId="77777777" w:rsidR="003B493C" w:rsidRDefault="003B493C" w:rsidP="003B493C">
      <w:pPr>
        <w:tabs>
          <w:tab w:val="left" w:leader="underscore" w:pos="8198"/>
        </w:tabs>
        <w:spacing w:after="145" w:line="230" w:lineRule="exact"/>
        <w:rPr>
          <w:sz w:val="23"/>
          <w:szCs w:val="23"/>
          <w:lang w:eastAsia="ru-RU"/>
        </w:rPr>
      </w:pPr>
    </w:p>
    <w:p w14:paraId="7FC3C2B1" w14:textId="77777777" w:rsidR="003B493C" w:rsidRDefault="003B493C" w:rsidP="003B493C">
      <w:pPr>
        <w:tabs>
          <w:tab w:val="left" w:leader="underscore" w:pos="8198"/>
        </w:tabs>
        <w:spacing w:after="145" w:line="230" w:lineRule="exact"/>
        <w:rPr>
          <w:sz w:val="23"/>
          <w:szCs w:val="23"/>
          <w:lang w:eastAsia="ru-RU"/>
        </w:rPr>
      </w:pPr>
    </w:p>
    <w:p w14:paraId="1410F903" w14:textId="77777777" w:rsidR="003B493C" w:rsidRDefault="003B493C" w:rsidP="003B493C">
      <w:pPr>
        <w:tabs>
          <w:tab w:val="left" w:leader="underscore" w:pos="8198"/>
        </w:tabs>
        <w:spacing w:after="145" w:line="230" w:lineRule="exact"/>
        <w:rPr>
          <w:sz w:val="23"/>
          <w:szCs w:val="23"/>
          <w:lang w:eastAsia="ru-RU"/>
        </w:rPr>
      </w:pPr>
    </w:p>
    <w:p w14:paraId="6A2DB38A" w14:textId="77777777" w:rsidR="003B493C" w:rsidRDefault="003B493C" w:rsidP="003B493C">
      <w:pPr>
        <w:tabs>
          <w:tab w:val="left" w:leader="underscore" w:pos="8198"/>
        </w:tabs>
        <w:spacing w:after="145" w:line="230" w:lineRule="exact"/>
        <w:rPr>
          <w:sz w:val="23"/>
          <w:szCs w:val="23"/>
          <w:lang w:eastAsia="ru-RU"/>
        </w:rPr>
      </w:pPr>
    </w:p>
    <w:p w14:paraId="764DB1F6" w14:textId="77777777" w:rsidR="003B493C" w:rsidRPr="006950A2" w:rsidRDefault="003B493C" w:rsidP="003B493C">
      <w:pPr>
        <w:tabs>
          <w:tab w:val="left" w:pos="6445"/>
        </w:tabs>
        <w:jc w:val="center"/>
        <w:rPr>
          <w:b/>
          <w:bCs/>
          <w:lang w:eastAsia="ru-RU"/>
        </w:rPr>
      </w:pPr>
    </w:p>
    <w:tbl>
      <w:tblPr>
        <w:tblW w:w="10490" w:type="dxa"/>
        <w:tblInd w:w="-1124" w:type="dxa"/>
        <w:tblLayout w:type="fixed"/>
        <w:tblCellMar>
          <w:left w:w="10" w:type="dxa"/>
          <w:right w:w="10" w:type="dxa"/>
        </w:tblCellMar>
        <w:tblLook w:val="0000" w:firstRow="0" w:lastRow="0" w:firstColumn="0" w:lastColumn="0" w:noHBand="0" w:noVBand="0"/>
      </w:tblPr>
      <w:tblGrid>
        <w:gridCol w:w="425"/>
        <w:gridCol w:w="2977"/>
        <w:gridCol w:w="709"/>
        <w:gridCol w:w="709"/>
        <w:gridCol w:w="850"/>
        <w:gridCol w:w="993"/>
        <w:gridCol w:w="567"/>
        <w:gridCol w:w="1275"/>
        <w:gridCol w:w="1134"/>
        <w:gridCol w:w="851"/>
      </w:tblGrid>
      <w:tr w:rsidR="003B493C" w:rsidRPr="00796C1F" w14:paraId="2C8B4BFB"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DB11BB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36.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81CE6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Set ginecologic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4D7BD07" w14:textId="77777777" w:rsidR="003B493C" w:rsidRPr="00E941E0"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37B8232" w14:textId="77777777" w:rsidR="003B493C" w:rsidRPr="00E941E0"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43E8B0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E68AE0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8,28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0EA74D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250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90BAC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59AB34" w14:textId="77777777" w:rsidR="003B493C" w:rsidRPr="00E941E0"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F098DA1" w14:textId="77777777" w:rsidR="003B493C" w:rsidRPr="00E941E0" w:rsidRDefault="003B493C" w:rsidP="008E72BC">
            <w:pPr>
              <w:rPr>
                <w:rFonts w:eastAsia="Arial Unicode MS"/>
                <w:color w:val="000000"/>
                <w:sz w:val="20"/>
                <w:lang w:eastAsia="ru-RU"/>
              </w:rPr>
            </w:pPr>
          </w:p>
        </w:tc>
      </w:tr>
      <w:tr w:rsidR="003B493C" w:rsidRPr="00796C1F" w14:paraId="79D81C25"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6EEA4A3"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37.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C2EF3D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Măști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4DEF19" w14:textId="77777777" w:rsidR="003B493C" w:rsidRPr="00E941E0"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8DA8A6A" w14:textId="77777777" w:rsidR="003B493C" w:rsidRPr="00E941E0"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2FCF9E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E0C9E7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13,47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28ED76"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2AAFC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309,93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A6D631" w14:textId="77777777" w:rsidR="003B493C" w:rsidRPr="00E941E0"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73C84D" w14:textId="77777777" w:rsidR="003B493C" w:rsidRPr="00E941E0" w:rsidRDefault="003B493C" w:rsidP="008E72BC">
            <w:pPr>
              <w:rPr>
                <w:rFonts w:eastAsia="Arial Unicode MS"/>
                <w:color w:val="000000"/>
                <w:sz w:val="20"/>
                <w:lang w:eastAsia="ru-RU"/>
              </w:rPr>
            </w:pPr>
          </w:p>
        </w:tc>
      </w:tr>
      <w:tr w:rsidR="003B493C" w:rsidRPr="00796C1F" w14:paraId="67829D60"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2BCA00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38.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548F5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Tifon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0C42F1" w14:textId="77777777" w:rsidR="003B493C" w:rsidRPr="00E941E0"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70E9D3" w14:textId="77777777" w:rsidR="003B493C" w:rsidRPr="00E941E0"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FC70810"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18D216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0,47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486E13"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70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B3A512"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33,00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D07909" w14:textId="77777777" w:rsidR="003B493C" w:rsidRPr="00E941E0"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9C00B69" w14:textId="77777777" w:rsidR="003B493C" w:rsidRPr="00E941E0" w:rsidRDefault="003B493C" w:rsidP="008E72BC">
            <w:pPr>
              <w:rPr>
                <w:rFonts w:eastAsia="Arial Unicode MS"/>
                <w:color w:val="000000"/>
                <w:sz w:val="20"/>
                <w:lang w:eastAsia="ru-RU"/>
              </w:rPr>
            </w:pPr>
          </w:p>
        </w:tc>
      </w:tr>
      <w:tr w:rsidR="003B493C" w:rsidRPr="00796C1F" w14:paraId="0CD9D1B7"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8DC4AB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39.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62BE67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Seringa 2ml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D361B3B" w14:textId="77777777" w:rsidR="003B493C" w:rsidRPr="00E941E0"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BF8DC2" w14:textId="77777777" w:rsidR="003B493C" w:rsidRPr="00E941E0"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AE37E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0A34606"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0,32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C23B5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4000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06C0779"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1312,4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6778A3" w14:textId="77777777" w:rsidR="003B493C" w:rsidRPr="00E941E0"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B8BCA3A" w14:textId="77777777" w:rsidR="003B493C" w:rsidRPr="00E941E0" w:rsidRDefault="003B493C" w:rsidP="008E72BC">
            <w:pPr>
              <w:rPr>
                <w:rFonts w:eastAsia="Arial Unicode MS"/>
                <w:color w:val="000000"/>
                <w:sz w:val="20"/>
                <w:lang w:eastAsia="ru-RU"/>
              </w:rPr>
            </w:pPr>
          </w:p>
        </w:tc>
      </w:tr>
      <w:tr w:rsidR="003B493C" w:rsidRPr="00796C1F" w14:paraId="4A989DBA"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B4F0744"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40.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1D66E8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Glucosa 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A5A2A8C" w14:textId="77777777" w:rsidR="003B493C" w:rsidRPr="00E941E0"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1F14F9" w14:textId="77777777" w:rsidR="003B493C" w:rsidRPr="00E941E0"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7485A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83902E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32506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50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44825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54,61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4969DF" w14:textId="77777777" w:rsidR="003B493C" w:rsidRPr="00E941E0"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6F6C40" w14:textId="77777777" w:rsidR="003B493C" w:rsidRPr="00E941E0" w:rsidRDefault="003B493C" w:rsidP="008E72BC">
            <w:pPr>
              <w:rPr>
                <w:rFonts w:eastAsia="Arial Unicode MS"/>
                <w:color w:val="000000"/>
                <w:sz w:val="20"/>
                <w:lang w:eastAsia="ru-RU"/>
              </w:rPr>
            </w:pPr>
          </w:p>
        </w:tc>
      </w:tr>
      <w:tr w:rsidR="003B493C" w:rsidRPr="00796C1F" w14:paraId="008A019F" w14:textId="77777777" w:rsidTr="0051531C">
        <w:trPr>
          <w:trHeight w:val="29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BE7D78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41.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844A35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Famotidin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C3B5B7C" w14:textId="77777777" w:rsidR="003B493C" w:rsidRPr="00E941E0"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3168D4" w14:textId="77777777" w:rsidR="003B493C" w:rsidRPr="00E941E0"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8F837B"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2B3BFE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184,8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D5DFE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FC6D3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924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F713A6" w14:textId="77777777" w:rsidR="003B493C" w:rsidRPr="00E941E0"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AB9AF61" w14:textId="77777777" w:rsidR="003B493C" w:rsidRPr="00E941E0" w:rsidRDefault="003B493C" w:rsidP="008E72BC">
            <w:pPr>
              <w:rPr>
                <w:rFonts w:eastAsia="Arial Unicode MS"/>
                <w:color w:val="000000"/>
                <w:sz w:val="20"/>
                <w:lang w:eastAsia="ru-RU"/>
              </w:rPr>
            </w:pPr>
          </w:p>
        </w:tc>
      </w:tr>
      <w:tr w:rsidR="003B493C" w:rsidRPr="00796C1F" w14:paraId="01B4E677"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96CDB0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42.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01B39B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Etamzilat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F82F4AE" w14:textId="77777777" w:rsidR="003B493C" w:rsidRPr="00E941E0"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DF19C24" w14:textId="77777777" w:rsidR="003B493C" w:rsidRPr="00E941E0"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8FFDE40"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AFE40E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27,28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70C96F0"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20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90757C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545,59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BFE215" w14:textId="77777777" w:rsidR="003B493C" w:rsidRPr="00E941E0"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1512993" w14:textId="77777777" w:rsidR="003B493C" w:rsidRPr="00E941E0" w:rsidRDefault="003B493C" w:rsidP="008E72BC">
            <w:pPr>
              <w:rPr>
                <w:rFonts w:eastAsia="Arial Unicode MS"/>
                <w:color w:val="000000"/>
                <w:sz w:val="20"/>
                <w:lang w:eastAsia="ru-RU"/>
              </w:rPr>
            </w:pPr>
          </w:p>
        </w:tc>
      </w:tr>
      <w:tr w:rsidR="003B493C" w:rsidRPr="00796C1F" w14:paraId="61C04BBF"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3FA1297"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43.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BA7D68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Ringer</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0DE5900" w14:textId="77777777" w:rsidR="003B493C" w:rsidRPr="00E941E0"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09525C" w14:textId="77777777" w:rsidR="003B493C" w:rsidRPr="00E941E0"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9A9428E"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D6AFEBA"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8,86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CBB07C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272255"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88,56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5CEF11" w14:textId="77777777" w:rsidR="003B493C" w:rsidRPr="00E941E0"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4C575C" w14:textId="77777777" w:rsidR="003B493C" w:rsidRPr="00E941E0" w:rsidRDefault="003B493C" w:rsidP="008E72BC">
            <w:pPr>
              <w:rPr>
                <w:rFonts w:eastAsia="Arial Unicode MS"/>
                <w:color w:val="000000"/>
                <w:sz w:val="20"/>
                <w:lang w:eastAsia="ru-RU"/>
              </w:rPr>
            </w:pPr>
          </w:p>
        </w:tc>
      </w:tr>
      <w:tr w:rsidR="003B493C" w:rsidRPr="00796C1F" w14:paraId="295ED6CD"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926CAB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44.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3C5ACC"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Furasimid pastile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6742F68" w14:textId="77777777" w:rsidR="003B493C" w:rsidRPr="00E941E0"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4B86D2" w14:textId="77777777" w:rsidR="003B493C" w:rsidRPr="00E941E0"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67FD831"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195A898"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7,01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718C0F"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12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017082D" w14:textId="77777777" w:rsidR="003B493C" w:rsidRPr="00E941E0" w:rsidRDefault="003B493C" w:rsidP="008E72BC">
            <w:pPr>
              <w:rPr>
                <w:rFonts w:eastAsia="Arial Unicode MS"/>
                <w:color w:val="000000"/>
                <w:sz w:val="20"/>
                <w:lang w:eastAsia="ru-RU"/>
              </w:rPr>
            </w:pPr>
            <w:r>
              <w:rPr>
                <w:rFonts w:eastAsia="Arial Unicode MS"/>
                <w:color w:val="000000"/>
                <w:sz w:val="20"/>
                <w:lang w:eastAsia="ru-RU"/>
              </w:rPr>
              <w:t xml:space="preserve"> 84,12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A148F8" w14:textId="77777777" w:rsidR="003B493C" w:rsidRPr="00E941E0"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C79026C" w14:textId="77777777" w:rsidR="003B493C" w:rsidRPr="00E941E0" w:rsidRDefault="003B493C" w:rsidP="008E72BC">
            <w:pPr>
              <w:rPr>
                <w:rFonts w:eastAsia="Arial Unicode MS"/>
                <w:color w:val="000000"/>
                <w:sz w:val="20"/>
                <w:lang w:eastAsia="ru-RU"/>
              </w:rPr>
            </w:pPr>
          </w:p>
        </w:tc>
      </w:tr>
      <w:tr w:rsidR="003B493C" w:rsidRPr="00796C1F" w14:paraId="2AC22F52"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6633783"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45.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755698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Captopril 25mg</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BEC1E1" w14:textId="77777777" w:rsidR="003B493C" w:rsidRPr="00B00DCD"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B209A0C" w14:textId="77777777" w:rsidR="003B493C" w:rsidRPr="00B00DCD"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C298E0"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06F8D08"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5,62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2826CF0"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099DE92"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84,24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9FC6767" w14:textId="77777777" w:rsidR="003B493C" w:rsidRPr="00B00DCD"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17952A" w14:textId="77777777" w:rsidR="003B493C" w:rsidRPr="00B00DCD" w:rsidRDefault="003B493C" w:rsidP="008E72BC">
            <w:pPr>
              <w:rPr>
                <w:rFonts w:eastAsia="Arial Unicode MS"/>
                <w:color w:val="000000"/>
                <w:sz w:val="20"/>
                <w:lang w:eastAsia="ru-RU"/>
              </w:rPr>
            </w:pPr>
          </w:p>
        </w:tc>
      </w:tr>
      <w:tr w:rsidR="003B493C" w:rsidRPr="00796C1F" w14:paraId="4169D84B"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69E2611"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46.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C274CBE"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Captopril 50 mg</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B7E485" w14:textId="77777777" w:rsidR="003B493C" w:rsidRPr="00B00DCD"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BC6B7CD" w14:textId="77777777" w:rsidR="003B493C" w:rsidRPr="00B00DCD"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1862C7C"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cutii</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3655202"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2,77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1080313"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6ABC67"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16,65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8CAA6B6" w14:textId="77777777" w:rsidR="003B493C" w:rsidRPr="00B00DCD"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16A9885" w14:textId="77777777" w:rsidR="003B493C" w:rsidRPr="00B00DCD" w:rsidRDefault="003B493C" w:rsidP="008E72BC">
            <w:pPr>
              <w:rPr>
                <w:rFonts w:eastAsia="Arial Unicode MS"/>
                <w:color w:val="000000"/>
                <w:sz w:val="20"/>
                <w:lang w:eastAsia="ru-RU"/>
              </w:rPr>
            </w:pPr>
          </w:p>
        </w:tc>
      </w:tr>
      <w:tr w:rsidR="003B493C" w:rsidRPr="00796C1F" w14:paraId="2F71BE3D"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49B9502"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47.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FB02673"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Egilok</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3BFD083" w14:textId="77777777" w:rsidR="003B493C" w:rsidRPr="00B00DCD"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AEF70C" w14:textId="77777777" w:rsidR="003B493C" w:rsidRPr="00B00DCD"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3486FD0"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CF639F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32,04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1B2D98"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B11123"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32,04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EB3B5E" w14:textId="77777777" w:rsidR="003B493C" w:rsidRPr="00B00DCD"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8513BDA" w14:textId="77777777" w:rsidR="003B493C" w:rsidRPr="00B00DCD" w:rsidRDefault="003B493C" w:rsidP="008E72BC">
            <w:pPr>
              <w:rPr>
                <w:rFonts w:eastAsia="Arial Unicode MS"/>
                <w:color w:val="000000"/>
                <w:sz w:val="20"/>
                <w:lang w:eastAsia="ru-RU"/>
              </w:rPr>
            </w:pPr>
          </w:p>
        </w:tc>
      </w:tr>
      <w:tr w:rsidR="003B493C" w:rsidRPr="00796C1F" w14:paraId="7FA3A1ED"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99BEBCC"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48.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DB1CF72"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Nitromint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701631" w14:textId="77777777" w:rsidR="003B493C" w:rsidRPr="00B00DCD"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C101E1A" w14:textId="77777777" w:rsidR="003B493C" w:rsidRPr="00B00DCD"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15FD684"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fl</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4B53E3A"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44,22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20FA5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431533F"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88,44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5357B9" w14:textId="77777777" w:rsidR="003B493C" w:rsidRPr="00B00DCD"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F594B1E" w14:textId="77777777" w:rsidR="003B493C" w:rsidRPr="00B00DCD" w:rsidRDefault="003B493C" w:rsidP="008E72BC">
            <w:pPr>
              <w:rPr>
                <w:rFonts w:eastAsia="Arial Unicode MS"/>
                <w:color w:val="000000"/>
                <w:sz w:val="20"/>
                <w:lang w:eastAsia="ru-RU"/>
              </w:rPr>
            </w:pPr>
          </w:p>
        </w:tc>
      </w:tr>
      <w:tr w:rsidR="003B493C" w:rsidRPr="00796C1F" w14:paraId="5056652C"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387EDBE"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49.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B87A8C"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Paracitamol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042359C" w14:textId="77777777" w:rsidR="003B493C" w:rsidRPr="00B00DCD"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0F78F7" w14:textId="77777777" w:rsidR="003B493C" w:rsidRPr="00B00DCD"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7A066A9"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blister</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F8F2D72"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2,29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2CF5643"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2D3F40"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22,9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DE05E35" w14:textId="77777777" w:rsidR="003B493C" w:rsidRPr="00B00DCD"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38AD692" w14:textId="77777777" w:rsidR="003B493C" w:rsidRPr="00B00DCD" w:rsidRDefault="003B493C" w:rsidP="008E72BC">
            <w:pPr>
              <w:rPr>
                <w:rFonts w:eastAsia="Arial Unicode MS"/>
                <w:color w:val="000000"/>
                <w:sz w:val="20"/>
                <w:lang w:eastAsia="ru-RU"/>
              </w:rPr>
            </w:pPr>
          </w:p>
        </w:tc>
      </w:tr>
      <w:tr w:rsidR="003B493C" w:rsidRPr="00796C1F" w14:paraId="5BC95E85" w14:textId="77777777" w:rsidTr="0051531C">
        <w:trPr>
          <w:trHeight w:val="283"/>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D74236D"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50.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B7FC94B"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Ibuprofen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59FAAB" w14:textId="77777777" w:rsidR="003B493C" w:rsidRPr="00B00DCD"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F24358" w14:textId="77777777" w:rsidR="003B493C" w:rsidRPr="00B00DCD"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0E5CEA"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D0F3D98"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9,18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BAE015"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8338D2D"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9,18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BBC173" w14:textId="77777777" w:rsidR="003B493C" w:rsidRPr="00B00DCD"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9F94B45" w14:textId="77777777" w:rsidR="003B493C" w:rsidRPr="00B00DCD" w:rsidRDefault="003B493C" w:rsidP="008E72BC">
            <w:pPr>
              <w:rPr>
                <w:rFonts w:eastAsia="Arial Unicode MS"/>
                <w:color w:val="000000"/>
                <w:sz w:val="20"/>
                <w:lang w:eastAsia="ru-RU"/>
              </w:rPr>
            </w:pPr>
          </w:p>
        </w:tc>
      </w:tr>
      <w:tr w:rsidR="003B493C" w:rsidRPr="00796C1F" w14:paraId="366C065A"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73C06F5"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51.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4E3BB66"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Carbolen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98FC18" w14:textId="77777777" w:rsidR="003B493C" w:rsidRPr="00B00DCD"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0BD57F" w14:textId="77777777" w:rsidR="003B493C" w:rsidRPr="00B00DCD"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00A4C7E"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blister</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6255211"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2,04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CA3D48"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9DA43D"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30,71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B26AA9" w14:textId="77777777" w:rsidR="003B493C" w:rsidRPr="00B00DCD"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AB2BF91" w14:textId="77777777" w:rsidR="003B493C" w:rsidRPr="00B00DCD" w:rsidRDefault="003B493C" w:rsidP="008E72BC">
            <w:pPr>
              <w:rPr>
                <w:rFonts w:eastAsia="Arial Unicode MS"/>
                <w:color w:val="000000"/>
                <w:sz w:val="20"/>
                <w:lang w:eastAsia="ru-RU"/>
              </w:rPr>
            </w:pPr>
          </w:p>
        </w:tc>
      </w:tr>
      <w:tr w:rsidR="003B493C" w:rsidRPr="00796C1F" w14:paraId="3514FD87"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93C7B17"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52.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4B1DBC"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Oxid zinc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CC0A337" w14:textId="77777777" w:rsidR="003B493C" w:rsidRPr="00B00DCD"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54260BA" w14:textId="77777777" w:rsidR="003B493C" w:rsidRPr="00B00DCD"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E85A134"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amb</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786155D"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29,18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DEE89F1"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32ED7D0" w14:textId="77777777" w:rsidR="003B493C" w:rsidRPr="00B00DCD" w:rsidRDefault="003B493C" w:rsidP="008E72BC">
            <w:pPr>
              <w:rPr>
                <w:rFonts w:eastAsia="Arial Unicode MS"/>
                <w:color w:val="000000"/>
                <w:sz w:val="20"/>
                <w:lang w:eastAsia="ru-RU"/>
              </w:rPr>
            </w:pPr>
            <w:r>
              <w:rPr>
                <w:rFonts w:eastAsia="Arial Unicode MS"/>
                <w:color w:val="000000"/>
                <w:sz w:val="20"/>
                <w:lang w:eastAsia="ru-RU"/>
              </w:rPr>
              <w:t xml:space="preserve">  145,94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71A2ABD" w14:textId="77777777" w:rsidR="003B493C" w:rsidRPr="00B00DCD"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1E68F51" w14:textId="77777777" w:rsidR="003B493C" w:rsidRPr="00B00DCD" w:rsidRDefault="003B493C" w:rsidP="008E72BC">
            <w:pPr>
              <w:rPr>
                <w:rFonts w:eastAsia="Arial Unicode MS"/>
                <w:color w:val="000000"/>
                <w:sz w:val="20"/>
                <w:lang w:eastAsia="ru-RU"/>
              </w:rPr>
            </w:pPr>
          </w:p>
        </w:tc>
      </w:tr>
      <w:tr w:rsidR="003B493C" w:rsidRPr="00796C1F" w14:paraId="43FBB901"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14EFB7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53.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129CE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Hidrocortizon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1A80D2"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CCC5FE"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D4629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amb</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2D7E37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22,62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3F7465"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60F52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45,24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A97DF4"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B5200F5" w14:textId="77777777" w:rsidR="003B493C" w:rsidRPr="00C470BB" w:rsidRDefault="003B493C" w:rsidP="008E72BC">
            <w:pPr>
              <w:rPr>
                <w:rFonts w:eastAsia="Arial Unicode MS"/>
                <w:color w:val="000000"/>
                <w:sz w:val="20"/>
                <w:lang w:eastAsia="ru-RU"/>
              </w:rPr>
            </w:pPr>
          </w:p>
        </w:tc>
      </w:tr>
      <w:tr w:rsidR="003B493C" w:rsidRPr="00796C1F" w14:paraId="1C580349"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AF53AE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54.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E153B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Indometacina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562665"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0BB508"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32C9A3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amb</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124430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13,95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72C9D24"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9544F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55,81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A84B917"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0BD61A7" w14:textId="77777777" w:rsidR="003B493C" w:rsidRPr="00C470BB" w:rsidRDefault="003B493C" w:rsidP="008E72BC">
            <w:pPr>
              <w:rPr>
                <w:rFonts w:eastAsia="Arial Unicode MS"/>
                <w:color w:val="000000"/>
                <w:sz w:val="20"/>
                <w:lang w:eastAsia="ru-RU"/>
              </w:rPr>
            </w:pPr>
          </w:p>
        </w:tc>
      </w:tr>
      <w:tr w:rsidR="003B493C" w:rsidRPr="00796C1F" w14:paraId="5D7382E4"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782C32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55.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E85EC3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Cordaron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C3B83F"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8020A1"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708ED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0258DF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42,12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BC4738E"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91F038"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42,12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B961D1"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1EA8816" w14:textId="77777777" w:rsidR="003B493C" w:rsidRPr="00C470BB" w:rsidRDefault="003B493C" w:rsidP="008E72BC">
            <w:pPr>
              <w:rPr>
                <w:rFonts w:eastAsia="Arial Unicode MS"/>
                <w:color w:val="000000"/>
                <w:sz w:val="20"/>
                <w:lang w:eastAsia="ru-RU"/>
              </w:rPr>
            </w:pPr>
          </w:p>
        </w:tc>
      </w:tr>
      <w:tr w:rsidR="003B493C" w:rsidRPr="00796C1F" w14:paraId="5CAC91D7"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37148E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56.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07C614"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Clexane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146AB27"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F20F8B8"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EF286EE"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buc</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92F3B5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214,60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0555F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C0F11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429,19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EE47A3"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73F2649" w14:textId="77777777" w:rsidR="003B493C" w:rsidRPr="00C470BB" w:rsidRDefault="003B493C" w:rsidP="008E72BC">
            <w:pPr>
              <w:rPr>
                <w:rFonts w:eastAsia="Arial Unicode MS"/>
                <w:color w:val="000000"/>
                <w:sz w:val="20"/>
                <w:lang w:eastAsia="ru-RU"/>
              </w:rPr>
            </w:pPr>
          </w:p>
        </w:tc>
      </w:tr>
      <w:tr w:rsidR="003B493C" w:rsidRPr="00796C1F" w14:paraId="72E18A0B"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363BE58"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57.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48A1CA0"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Diclofenac sup.</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78D3C2"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6084B4"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8CFD55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8375BC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27,94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C94CA5"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8E1DE0"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27,94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1CDC3E"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C39DD0A" w14:textId="77777777" w:rsidR="003B493C" w:rsidRPr="00C470BB" w:rsidRDefault="003B493C" w:rsidP="008E72BC">
            <w:pPr>
              <w:rPr>
                <w:rFonts w:eastAsia="Arial Unicode MS"/>
                <w:color w:val="000000"/>
                <w:sz w:val="20"/>
                <w:lang w:eastAsia="ru-RU"/>
              </w:rPr>
            </w:pPr>
          </w:p>
        </w:tc>
      </w:tr>
      <w:tr w:rsidR="003B493C" w:rsidRPr="00796C1F" w14:paraId="1940164E"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5179B7C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58.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58C9A8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Diclofenac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10CDDD"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5B66031"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095078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04E83B5"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12,93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F1FA36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BCC686E"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38,78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BCF1ED9"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DF5156" w14:textId="77777777" w:rsidR="003B493C" w:rsidRPr="00C470BB" w:rsidRDefault="003B493C" w:rsidP="008E72BC">
            <w:pPr>
              <w:rPr>
                <w:rFonts w:eastAsia="Arial Unicode MS"/>
                <w:color w:val="000000"/>
                <w:sz w:val="20"/>
                <w:lang w:eastAsia="ru-RU"/>
              </w:rPr>
            </w:pPr>
          </w:p>
        </w:tc>
      </w:tr>
      <w:tr w:rsidR="003B493C" w:rsidRPr="00796C1F" w14:paraId="59C071D8"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AA45B7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59.</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E54E53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Oxitocin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9EAC07B"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E7036D"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27B572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0CB0BA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30,00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8B882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BF3CCE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30,00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09DB92"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C39355A" w14:textId="77777777" w:rsidR="003B493C" w:rsidRPr="00C470BB" w:rsidRDefault="003B493C" w:rsidP="008E72BC">
            <w:pPr>
              <w:rPr>
                <w:rFonts w:eastAsia="Arial Unicode MS"/>
                <w:color w:val="000000"/>
                <w:sz w:val="20"/>
                <w:lang w:eastAsia="ru-RU"/>
              </w:rPr>
            </w:pPr>
          </w:p>
        </w:tc>
      </w:tr>
      <w:tr w:rsidR="003B493C" w:rsidRPr="00796C1F" w14:paraId="0854390D"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6DC557E"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60.</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DC89D7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Gentamicin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4CA348"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20F9F0"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B2164E5"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B28970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30,33</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35FE44"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686F1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60,66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7B8168"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202C66" w14:textId="77777777" w:rsidR="003B493C" w:rsidRPr="00C470BB" w:rsidRDefault="003B493C" w:rsidP="008E72BC">
            <w:pPr>
              <w:rPr>
                <w:rFonts w:eastAsia="Arial Unicode MS"/>
                <w:color w:val="000000"/>
                <w:sz w:val="20"/>
                <w:lang w:eastAsia="ru-RU"/>
              </w:rPr>
            </w:pPr>
          </w:p>
        </w:tc>
      </w:tr>
      <w:tr w:rsidR="003B493C" w:rsidRPr="00796C1F" w14:paraId="05DCD210"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221D52B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61.</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9FBB3D0"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Sulfacil de Na</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2E1146"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5974B0"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4DE37A4"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amb</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C094EC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15,50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208EC7"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8121147"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30,99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2DB858"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D05E2DC" w14:textId="77777777" w:rsidR="003B493C" w:rsidRPr="00C470BB" w:rsidRDefault="003B493C" w:rsidP="008E72BC">
            <w:pPr>
              <w:rPr>
                <w:rFonts w:eastAsia="Arial Unicode MS"/>
                <w:color w:val="000000"/>
                <w:sz w:val="20"/>
                <w:lang w:eastAsia="ru-RU"/>
              </w:rPr>
            </w:pPr>
          </w:p>
        </w:tc>
      </w:tr>
      <w:tr w:rsidR="003B493C" w:rsidRPr="00796C1F" w14:paraId="6CF428A2"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037375E0"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62.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F7DBF7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Dopamin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27B8DD"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EBAE69"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88EA77E"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3BC7334"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143,32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9C50F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ADB84C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143,32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8186BB"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E1A95DD" w14:textId="77777777" w:rsidR="003B493C" w:rsidRPr="00C470BB" w:rsidRDefault="003B493C" w:rsidP="008E72BC">
            <w:pPr>
              <w:rPr>
                <w:rFonts w:eastAsia="Arial Unicode MS"/>
                <w:color w:val="000000"/>
                <w:sz w:val="20"/>
                <w:lang w:eastAsia="ru-RU"/>
              </w:rPr>
            </w:pPr>
          </w:p>
        </w:tc>
      </w:tr>
      <w:tr w:rsidR="003B493C" w:rsidRPr="00796C1F" w14:paraId="26B1E7CC"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DC7B78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63.</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1D8867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Lidocain sol.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AA7326"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1020F7"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CD8B5C"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16803EA"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12,85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E6B0A63"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7A64C2"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25,69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785CCA"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8C8408" w14:textId="77777777" w:rsidR="003B493C" w:rsidRPr="00C470BB" w:rsidRDefault="003B493C" w:rsidP="008E72BC">
            <w:pPr>
              <w:rPr>
                <w:rFonts w:eastAsia="Arial Unicode MS"/>
                <w:color w:val="000000"/>
                <w:sz w:val="20"/>
                <w:lang w:eastAsia="ru-RU"/>
              </w:rPr>
            </w:pPr>
          </w:p>
        </w:tc>
      </w:tr>
      <w:tr w:rsidR="003B493C" w:rsidRPr="00796C1F" w14:paraId="493FE296"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12163C2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64.</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A0D683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Adrinalin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6523CF"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1B9DD5"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C82C1EE"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F56A139"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27,68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73F8C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11BA184"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415,14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C1019C7"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B98C15" w14:textId="77777777" w:rsidR="003B493C" w:rsidRPr="00C470BB" w:rsidRDefault="003B493C" w:rsidP="008E72BC">
            <w:pPr>
              <w:rPr>
                <w:rFonts w:eastAsia="Arial Unicode MS"/>
                <w:color w:val="000000"/>
                <w:sz w:val="20"/>
                <w:lang w:eastAsia="ru-RU"/>
              </w:rPr>
            </w:pPr>
          </w:p>
        </w:tc>
      </w:tr>
      <w:tr w:rsidR="003B493C" w:rsidRPr="00796C1F" w14:paraId="55243E47"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2E46FF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65.</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0A8C1B6"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Strofantin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1C0834"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73AFB8"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42922A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24120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13,22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D36AF5"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4BB147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171,93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0DF74B"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AD4EA0F" w14:textId="77777777" w:rsidR="003B493C" w:rsidRPr="00C470BB" w:rsidRDefault="003B493C" w:rsidP="008E72BC">
            <w:pPr>
              <w:rPr>
                <w:rFonts w:eastAsia="Arial Unicode MS"/>
                <w:color w:val="000000"/>
                <w:sz w:val="20"/>
                <w:lang w:eastAsia="ru-RU"/>
              </w:rPr>
            </w:pPr>
          </w:p>
        </w:tc>
      </w:tr>
      <w:tr w:rsidR="003B493C" w:rsidRPr="00796C1F" w14:paraId="66124C17"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A761B4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66.</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00286A8"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Verapamil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F4B686"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0ADDD7"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9ED4C8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F9EE06B"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29,87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1433D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16EB65"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29,87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51656B"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2ACB114" w14:textId="77777777" w:rsidR="003B493C" w:rsidRPr="00C470BB" w:rsidRDefault="003B493C" w:rsidP="008E72BC">
            <w:pPr>
              <w:rPr>
                <w:rFonts w:eastAsia="Arial Unicode MS"/>
                <w:color w:val="000000"/>
                <w:sz w:val="20"/>
                <w:lang w:eastAsia="ru-RU"/>
              </w:rPr>
            </w:pPr>
          </w:p>
        </w:tc>
      </w:tr>
      <w:tr w:rsidR="003B493C" w:rsidRPr="00796C1F" w14:paraId="7088241E"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66FE0A0F"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67.</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D4DD62"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Atropin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33DBCB7" w14:textId="77777777" w:rsidR="003B493C" w:rsidRPr="00C470BB"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7D703A" w14:textId="77777777" w:rsidR="003B493C" w:rsidRPr="00C470BB"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147404D"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7AC502"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13,82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E49AF1"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18F8C0" w14:textId="77777777" w:rsidR="003B493C" w:rsidRPr="00C470BB" w:rsidRDefault="003B493C" w:rsidP="008E72BC">
            <w:pPr>
              <w:rPr>
                <w:rFonts w:eastAsia="Arial Unicode MS"/>
                <w:color w:val="000000"/>
                <w:sz w:val="20"/>
                <w:lang w:eastAsia="ru-RU"/>
              </w:rPr>
            </w:pPr>
            <w:r>
              <w:rPr>
                <w:rFonts w:eastAsia="Arial Unicode MS"/>
                <w:color w:val="000000"/>
                <w:sz w:val="20"/>
                <w:lang w:eastAsia="ru-RU"/>
              </w:rPr>
              <w:t xml:space="preserve"> 41,46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0BB87D" w14:textId="77777777" w:rsidR="003B493C" w:rsidRPr="00C470BB"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BB16BFA" w14:textId="77777777" w:rsidR="003B493C" w:rsidRPr="00C470BB" w:rsidRDefault="003B493C" w:rsidP="008E72BC">
            <w:pPr>
              <w:rPr>
                <w:rFonts w:eastAsia="Arial Unicode MS"/>
                <w:color w:val="000000"/>
                <w:sz w:val="20"/>
                <w:lang w:eastAsia="ru-RU"/>
              </w:rPr>
            </w:pPr>
          </w:p>
        </w:tc>
      </w:tr>
      <w:tr w:rsidR="003B493C" w:rsidRPr="00796C1F" w14:paraId="77F146EA"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31DE8BFC" w14:textId="77777777" w:rsidR="003B493C" w:rsidRDefault="003B493C" w:rsidP="008E72BC">
            <w:pPr>
              <w:rPr>
                <w:rFonts w:eastAsia="Arial Unicode MS"/>
                <w:color w:val="000000"/>
                <w:sz w:val="20"/>
                <w:lang w:eastAsia="ru-RU"/>
              </w:rPr>
            </w:pPr>
            <w:r>
              <w:rPr>
                <w:rFonts w:eastAsia="Arial Unicode MS"/>
                <w:color w:val="000000"/>
                <w:sz w:val="20"/>
                <w:lang w:eastAsia="ru-RU"/>
              </w:rPr>
              <w:t>68.</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1AD0A6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Digoxin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674F2AD" w14:textId="77777777" w:rsidR="003B493C"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8EA7D8" w14:textId="77777777" w:rsidR="003B493C" w:rsidRDefault="003B493C" w:rsidP="008E72BC">
            <w:pPr>
              <w:rPr>
                <w:rFonts w:eastAsia="Arial Unicode M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EC9F0DF"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cutie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42A67F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7,97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E3371C"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C618D7" w14:textId="77777777" w:rsidR="003B493C" w:rsidRDefault="003B493C" w:rsidP="008E72BC">
            <w:pPr>
              <w:rPr>
                <w:rFonts w:eastAsia="Arial Unicode MS"/>
                <w:color w:val="000000"/>
                <w:sz w:val="20"/>
                <w:lang w:eastAsia="ru-RU"/>
              </w:rPr>
            </w:pPr>
            <w:r>
              <w:rPr>
                <w:rFonts w:eastAsia="Arial Unicode MS"/>
                <w:color w:val="000000"/>
                <w:sz w:val="20"/>
                <w:lang w:eastAsia="ru-RU"/>
              </w:rPr>
              <w:t xml:space="preserve"> 103,61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B3F0FB" w14:textId="77777777" w:rsidR="003B493C" w:rsidRDefault="003B493C" w:rsidP="008E72BC">
            <w:pPr>
              <w:rPr>
                <w:rFonts w:eastAsia="Arial Unicode M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030B735" w14:textId="77777777" w:rsidR="003B493C" w:rsidRPr="00C470BB" w:rsidRDefault="003B493C" w:rsidP="008E72BC">
            <w:pPr>
              <w:rPr>
                <w:rFonts w:eastAsia="Arial Unicode MS"/>
                <w:color w:val="000000"/>
                <w:sz w:val="20"/>
                <w:lang w:eastAsia="ru-RU"/>
              </w:rPr>
            </w:pPr>
          </w:p>
        </w:tc>
      </w:tr>
      <w:tr w:rsidR="003B493C" w:rsidRPr="00796C1F" w14:paraId="2F9A2D95" w14:textId="77777777" w:rsidTr="0051531C">
        <w:trPr>
          <w:trHeight w:val="288"/>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7E3A76F7" w14:textId="77777777" w:rsidR="003B493C" w:rsidRPr="00C470BB" w:rsidRDefault="003B493C" w:rsidP="008E72BC">
            <w:pPr>
              <w:rPr>
                <w:rFonts w:eastAsia="Arial Unicode MS"/>
                <w:color w:val="000000"/>
                <w:sz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3F2DA98" w14:textId="77777777" w:rsidR="003B493C" w:rsidRPr="00314556" w:rsidRDefault="003B493C" w:rsidP="008E72BC">
            <w:pPr>
              <w:rPr>
                <w:rFonts w:eastAsia="Arial Unicode MS"/>
                <w:b/>
                <w:bCs/>
                <w:color w:val="000000"/>
                <w:sz w:val="20"/>
                <w:lang w:eastAsia="ru-RU"/>
              </w:rPr>
            </w:pPr>
            <w:r w:rsidRPr="00314556">
              <w:rPr>
                <w:rFonts w:eastAsia="Arial Unicode MS"/>
                <w:b/>
                <w:bCs/>
                <w:color w:val="000000"/>
                <w:sz w:val="20"/>
                <w:lang w:eastAsia="ru-RU"/>
              </w:rPr>
              <w:t xml:space="preserve"> TOTAL 2</w:t>
            </w:r>
            <w:r>
              <w:rPr>
                <w:rFonts w:eastAsia="Arial Unicode MS"/>
                <w:b/>
                <w:bCs/>
                <w:color w:val="000000"/>
                <w:sz w:val="20"/>
                <w:lang w:eastAsia="ru-RU"/>
              </w:rPr>
              <w:t>11.1 medicamente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6B8AC3F" w14:textId="77777777" w:rsidR="003B493C" w:rsidRPr="00314556" w:rsidRDefault="003B493C" w:rsidP="008E72BC">
            <w:pPr>
              <w:rPr>
                <w:rFonts w:eastAsia="Arial Unicode MS"/>
                <w:b/>
                <w:bC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B4BB1C" w14:textId="77777777" w:rsidR="003B493C" w:rsidRPr="00314556" w:rsidRDefault="003B493C" w:rsidP="008E72BC">
            <w:pPr>
              <w:rPr>
                <w:rFonts w:eastAsia="Arial Unicode MS"/>
                <w:b/>
                <w:bC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17B1349" w14:textId="77777777" w:rsidR="003B493C" w:rsidRPr="00314556" w:rsidRDefault="003B493C" w:rsidP="008E72BC">
            <w:pPr>
              <w:rPr>
                <w:rFonts w:eastAsia="Arial Unicode MS"/>
                <w:b/>
                <w:bC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99FC9DC" w14:textId="77777777" w:rsidR="003B493C" w:rsidRPr="00314556" w:rsidRDefault="003B493C" w:rsidP="008E72BC">
            <w:pPr>
              <w:rPr>
                <w:rFonts w:eastAsia="Arial Unicode MS"/>
                <w:b/>
                <w:bC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0FDDCF" w14:textId="77777777" w:rsidR="003B493C" w:rsidRPr="00314556" w:rsidRDefault="003B493C" w:rsidP="008E72BC">
            <w:pPr>
              <w:rPr>
                <w:rFonts w:eastAsia="Arial Unicode MS"/>
                <w:b/>
                <w:bCs/>
                <w:color w:val="000000"/>
                <w:sz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BCFC5C" w14:textId="77777777" w:rsidR="003B493C" w:rsidRPr="00314556" w:rsidRDefault="003B493C" w:rsidP="008E72BC">
            <w:pPr>
              <w:rPr>
                <w:rFonts w:eastAsia="Arial Unicode MS"/>
                <w:b/>
                <w:bCs/>
                <w:color w:val="000000"/>
                <w:sz w:val="20"/>
                <w:lang w:eastAsia="ru-RU"/>
              </w:rPr>
            </w:pPr>
            <w:r>
              <w:rPr>
                <w:rFonts w:eastAsia="Arial Unicode MS"/>
                <w:b/>
                <w:bCs/>
                <w:color w:val="000000"/>
                <w:sz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2A04B4" w14:textId="77777777" w:rsidR="003B493C" w:rsidRPr="00314556" w:rsidRDefault="003B493C" w:rsidP="008E72BC">
            <w:pPr>
              <w:rPr>
                <w:rFonts w:eastAsia="Arial Unicode MS"/>
                <w:b/>
                <w:bC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D033877" w14:textId="77777777" w:rsidR="003B493C" w:rsidRPr="00C470BB" w:rsidRDefault="003B493C" w:rsidP="008E72BC">
            <w:pPr>
              <w:rPr>
                <w:rFonts w:eastAsia="Arial Unicode MS"/>
                <w:color w:val="000000"/>
                <w:sz w:val="20"/>
                <w:lang w:eastAsia="ru-RU"/>
              </w:rPr>
            </w:pPr>
          </w:p>
        </w:tc>
      </w:tr>
      <w:tr w:rsidR="003B493C" w:rsidRPr="00423D2D" w14:paraId="2C77D9F5" w14:textId="77777777" w:rsidTr="0051531C">
        <w:trPr>
          <w:trHeight w:val="302"/>
        </w:trPr>
        <w:tc>
          <w:tcPr>
            <w:tcW w:w="425" w:type="dxa"/>
            <w:tcBorders>
              <w:top w:val="single" w:sz="4" w:space="0" w:color="auto"/>
              <w:left w:val="single" w:sz="4" w:space="0" w:color="auto"/>
              <w:bottom w:val="single" w:sz="4" w:space="0" w:color="auto"/>
              <w:right w:val="single" w:sz="4" w:space="0" w:color="auto"/>
            </w:tcBorders>
            <w:shd w:val="clear" w:color="auto" w:fill="FFFFFF"/>
          </w:tcPr>
          <w:p w14:paraId="48D38CD0" w14:textId="77777777" w:rsidR="003B493C" w:rsidRPr="00423D2D" w:rsidRDefault="003B493C" w:rsidP="008E72BC">
            <w:pPr>
              <w:rPr>
                <w:rFonts w:ascii="Arial Unicode MS" w:eastAsia="Arial Unicode MS" w:hAnsi="Arial Unicode MS" w:cs="Arial Unicode MS"/>
                <w:color w:val="000000"/>
                <w:sz w:val="20"/>
                <w:lang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6CDDFAD" w14:textId="77777777" w:rsidR="003B493C" w:rsidRPr="00314556" w:rsidRDefault="003B493C" w:rsidP="008E72BC">
            <w:pPr>
              <w:jc w:val="both"/>
              <w:rPr>
                <w:rFonts w:ascii="Book Antiqua" w:hAnsi="Book Antiqua" w:cs="Book Antiqua"/>
                <w:b/>
                <w:bCs/>
                <w:sz w:val="20"/>
                <w:lang w:eastAsia="ru-RU"/>
              </w:rPr>
            </w:pPr>
            <w:r w:rsidRPr="00314556">
              <w:rPr>
                <w:rFonts w:ascii="Book Antiqua" w:hAnsi="Book Antiqua" w:cs="Book Antiqua"/>
                <w:b/>
                <w:bCs/>
                <w:sz w:val="20"/>
                <w:lang w:eastAsia="ru-RU"/>
              </w:rPr>
              <w:t>TOTAL: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30AE110" w14:textId="77777777" w:rsidR="003B493C" w:rsidRPr="00314556" w:rsidRDefault="003B493C" w:rsidP="008E72BC">
            <w:pPr>
              <w:rPr>
                <w:rFonts w:ascii="Arial Unicode MS" w:eastAsia="Arial Unicode MS" w:hAnsi="Arial Unicode MS" w:cs="Arial Unicode MS"/>
                <w:b/>
                <w:bC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3690E55" w14:textId="77777777" w:rsidR="003B493C" w:rsidRPr="00314556" w:rsidRDefault="003B493C" w:rsidP="008E72BC">
            <w:pPr>
              <w:rPr>
                <w:rFonts w:ascii="Arial Unicode MS" w:eastAsia="Arial Unicode MS" w:hAnsi="Arial Unicode MS" w:cs="Arial Unicode MS"/>
                <w:b/>
                <w:bCs/>
                <w:color w:val="000000"/>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057C5D1" w14:textId="77777777" w:rsidR="003B493C" w:rsidRPr="00314556" w:rsidRDefault="003B493C" w:rsidP="008E72BC">
            <w:pPr>
              <w:ind w:firstLine="320"/>
              <w:rPr>
                <w:b/>
                <w:bCs/>
                <w:sz w:val="20"/>
                <w:lang w:eastAsia="ru-RU"/>
              </w:rPr>
            </w:pPr>
            <w:r w:rsidRPr="00314556">
              <w:rPr>
                <w:b/>
                <w:bCs/>
                <w:sz w:val="20"/>
                <w:lang w:eastAsia="ru-RU"/>
              </w:rPr>
              <w:t>X</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24CD531" w14:textId="77777777" w:rsidR="003B493C" w:rsidRPr="00314556" w:rsidRDefault="003B493C" w:rsidP="008E72BC">
            <w:pPr>
              <w:rPr>
                <w:b/>
                <w:bCs/>
                <w:sz w:val="20"/>
                <w:lang w:eastAsia="ru-RU"/>
              </w:rPr>
            </w:pPr>
            <w:r w:rsidRPr="00314556">
              <w:rPr>
                <w:b/>
                <w:bCs/>
                <w:sz w:val="20"/>
                <w:lang w:eastAsia="ru-RU"/>
              </w:rPr>
              <w:t>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9B92B6" w14:textId="77777777" w:rsidR="003B493C" w:rsidRPr="00314556" w:rsidRDefault="003B493C" w:rsidP="008E72BC">
            <w:pPr>
              <w:rPr>
                <w:b/>
                <w:bCs/>
                <w:sz w:val="20"/>
                <w:lang w:eastAsia="ru-RU"/>
              </w:rPr>
            </w:pPr>
            <w:r w:rsidRPr="00314556">
              <w:rPr>
                <w:b/>
                <w:bCs/>
                <w:sz w:val="20"/>
                <w:lang w:eastAsia="ru-RU"/>
              </w:rPr>
              <w:t>X</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3584F1F" w14:textId="77777777" w:rsidR="003B493C" w:rsidRPr="00314556" w:rsidRDefault="003B493C" w:rsidP="008E72BC">
            <w:pPr>
              <w:rPr>
                <w:rFonts w:ascii="Arial Unicode MS" w:eastAsia="Arial Unicode MS" w:hAnsi="Arial Unicode MS" w:cs="Arial Unicode MS"/>
                <w:b/>
                <w:bCs/>
                <w:color w:val="000000"/>
                <w:sz w:val="20"/>
                <w:lang w:eastAsia="ru-RU"/>
              </w:rPr>
            </w:pPr>
            <w:r>
              <w:rPr>
                <w:rFonts w:ascii="Arial Unicode MS" w:eastAsia="Arial Unicode MS" w:hAnsi="Arial Unicode MS" w:cs="Arial Unicode MS"/>
                <w:b/>
                <w:bCs/>
                <w:color w:val="000000"/>
                <w:sz w:val="20"/>
                <w:lang w:eastAsia="ru-RU"/>
              </w:rPr>
              <w:t xml:space="preserve"> 35310,74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E02D87" w14:textId="77777777" w:rsidR="003B493C" w:rsidRPr="00314556" w:rsidRDefault="003B493C" w:rsidP="008E72BC">
            <w:pPr>
              <w:rPr>
                <w:rFonts w:ascii="Arial Unicode MS" w:eastAsia="Arial Unicode MS" w:hAnsi="Arial Unicode MS" w:cs="Arial Unicode MS"/>
                <w:b/>
                <w:bCs/>
                <w:color w:val="000000"/>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C3F8901" w14:textId="77777777" w:rsidR="003B493C" w:rsidRPr="00423D2D" w:rsidRDefault="003B493C" w:rsidP="008E72BC">
            <w:pPr>
              <w:rPr>
                <w:sz w:val="20"/>
                <w:lang w:eastAsia="ru-RU"/>
              </w:rPr>
            </w:pPr>
            <w:r w:rsidRPr="00423D2D">
              <w:rPr>
                <w:sz w:val="20"/>
                <w:lang w:eastAsia="ru-RU"/>
              </w:rPr>
              <w:t>X</w:t>
            </w:r>
          </w:p>
        </w:tc>
      </w:tr>
    </w:tbl>
    <w:p w14:paraId="0CF169BE" w14:textId="77777777" w:rsidR="003B493C" w:rsidRPr="005F5D2A" w:rsidRDefault="003B493C" w:rsidP="003B493C">
      <w:pPr>
        <w:jc w:val="right"/>
        <w:rPr>
          <w:i/>
          <w:iCs/>
        </w:rPr>
      </w:pPr>
    </w:p>
    <w:p w14:paraId="24725A6B" w14:textId="77777777" w:rsidR="003B493C" w:rsidRDefault="003B493C" w:rsidP="003B493C"/>
    <w:p w14:paraId="52037DC8" w14:textId="77777777" w:rsidR="003B493C" w:rsidRDefault="003B493C" w:rsidP="003B493C"/>
    <w:p w14:paraId="6AFD435C" w14:textId="77777777" w:rsidR="003B493C" w:rsidRDefault="003B493C" w:rsidP="003B493C">
      <w:pPr>
        <w:rPr>
          <w:b/>
          <w:bCs/>
        </w:rPr>
      </w:pPr>
      <w:r w:rsidRPr="005F5D2A">
        <w:rPr>
          <w:b/>
          <w:bCs/>
        </w:rPr>
        <w:t xml:space="preserve">Secretarul Consiliului raional </w:t>
      </w:r>
      <w:r w:rsidRPr="005F5D2A">
        <w:rPr>
          <w:b/>
          <w:bCs/>
        </w:rPr>
        <w:tab/>
      </w:r>
      <w:r w:rsidRPr="005F5D2A">
        <w:rPr>
          <w:b/>
          <w:bCs/>
        </w:rPr>
        <w:tab/>
      </w:r>
      <w:r w:rsidRPr="005F5D2A">
        <w:rPr>
          <w:b/>
          <w:bCs/>
        </w:rPr>
        <w:tab/>
      </w:r>
      <w:r w:rsidRPr="005F5D2A">
        <w:rPr>
          <w:b/>
          <w:bCs/>
        </w:rPr>
        <w:tab/>
      </w:r>
      <w:r w:rsidRPr="005F5D2A">
        <w:rPr>
          <w:b/>
          <w:bCs/>
        </w:rPr>
        <w:tab/>
      </w:r>
      <w:r w:rsidRPr="005F5D2A">
        <w:rPr>
          <w:b/>
          <w:bCs/>
        </w:rPr>
        <w:tab/>
        <w:t>Gobjilă Vasile</w:t>
      </w:r>
    </w:p>
    <w:p w14:paraId="110E1B3C" w14:textId="77777777" w:rsidR="003B493C" w:rsidRDefault="003B493C" w:rsidP="003B493C">
      <w:pPr>
        <w:rPr>
          <w:b/>
          <w:bCs/>
        </w:rPr>
      </w:pPr>
    </w:p>
    <w:p w14:paraId="6537752E" w14:textId="77777777" w:rsidR="003B493C" w:rsidRDefault="003B493C" w:rsidP="003B493C">
      <w:pPr>
        <w:rPr>
          <w:b/>
          <w:bCs/>
        </w:rPr>
      </w:pPr>
    </w:p>
    <w:p w14:paraId="1B97623F" w14:textId="77777777" w:rsidR="003B493C" w:rsidRDefault="003B493C" w:rsidP="003B493C">
      <w:pPr>
        <w:rPr>
          <w:b/>
          <w:bCs/>
        </w:rPr>
      </w:pPr>
    </w:p>
    <w:p w14:paraId="19A0BA05" w14:textId="77777777" w:rsidR="003B493C" w:rsidRDefault="003B493C" w:rsidP="003B493C">
      <w:pPr>
        <w:rPr>
          <w:b/>
          <w:bCs/>
        </w:rPr>
      </w:pPr>
    </w:p>
    <w:p w14:paraId="460D0EF5" w14:textId="77777777" w:rsidR="003B493C" w:rsidRDefault="003B493C" w:rsidP="003B493C">
      <w:pPr>
        <w:rPr>
          <w:b/>
          <w:bCs/>
        </w:rPr>
      </w:pPr>
    </w:p>
    <w:p w14:paraId="7E03AF3B" w14:textId="77777777" w:rsidR="003B493C" w:rsidRDefault="003B493C" w:rsidP="003B493C">
      <w:pPr>
        <w:rPr>
          <w:b/>
          <w:bCs/>
        </w:rPr>
      </w:pPr>
    </w:p>
    <w:p w14:paraId="6E666FA7" w14:textId="77777777" w:rsidR="003B493C" w:rsidRDefault="003B493C" w:rsidP="003B493C">
      <w:pPr>
        <w:rPr>
          <w:b/>
          <w:bCs/>
        </w:rPr>
      </w:pPr>
    </w:p>
    <w:p w14:paraId="6AD6585F" w14:textId="77777777" w:rsidR="003B493C" w:rsidRDefault="003B493C" w:rsidP="003B493C">
      <w:pPr>
        <w:rPr>
          <w:b/>
          <w:bCs/>
        </w:rPr>
      </w:pPr>
    </w:p>
    <w:p w14:paraId="3C091458" w14:textId="77777777" w:rsidR="003B493C" w:rsidRDefault="003B493C" w:rsidP="003B493C">
      <w:pPr>
        <w:rPr>
          <w:b/>
          <w:bCs/>
        </w:rPr>
      </w:pPr>
    </w:p>
    <w:p w14:paraId="435E5A19" w14:textId="77777777" w:rsidR="003B493C" w:rsidRDefault="003B493C" w:rsidP="003B493C">
      <w:pPr>
        <w:rPr>
          <w:b/>
          <w:bCs/>
        </w:rPr>
      </w:pPr>
    </w:p>
    <w:p w14:paraId="5A0A1635" w14:textId="12A34FE7" w:rsidR="003B493C" w:rsidRPr="005F5D2A" w:rsidRDefault="003B493C" w:rsidP="003B493C">
      <w:pPr>
        <w:jc w:val="right"/>
        <w:rPr>
          <w:i/>
          <w:iCs/>
        </w:rPr>
      </w:pPr>
      <w:r w:rsidRPr="005F5D2A">
        <w:rPr>
          <w:i/>
          <w:iCs/>
        </w:rPr>
        <w:lastRenderedPageBreak/>
        <w:t xml:space="preserve">Anexa nr. </w:t>
      </w:r>
      <w:r w:rsidR="00C86ACC">
        <w:rPr>
          <w:i/>
          <w:iCs/>
        </w:rPr>
        <w:t>2.2.</w:t>
      </w:r>
      <w:r>
        <w:rPr>
          <w:i/>
          <w:iCs/>
        </w:rPr>
        <w:t>4</w:t>
      </w:r>
      <w:r w:rsidRPr="005F5D2A">
        <w:rPr>
          <w:i/>
          <w:iCs/>
        </w:rPr>
        <w:t xml:space="preserve"> la decizia </w:t>
      </w:r>
    </w:p>
    <w:p w14:paraId="5002DE4C" w14:textId="77777777" w:rsidR="003B493C" w:rsidRDefault="003B493C" w:rsidP="003B493C">
      <w:pPr>
        <w:jc w:val="right"/>
        <w:rPr>
          <w:i/>
          <w:iCs/>
        </w:rPr>
      </w:pPr>
      <w:r w:rsidRPr="005F5D2A">
        <w:rPr>
          <w:i/>
          <w:iCs/>
        </w:rPr>
        <w:t>nr. ____din ____  ______ 2026</w:t>
      </w:r>
    </w:p>
    <w:p w14:paraId="1916EACB" w14:textId="77777777" w:rsidR="003B493C" w:rsidRDefault="003B493C" w:rsidP="003B493C"/>
    <w:p w14:paraId="1F3A37C7" w14:textId="77777777" w:rsidR="003B493C" w:rsidRDefault="003B493C" w:rsidP="003B493C"/>
    <w:p w14:paraId="177A9274" w14:textId="77777777" w:rsidR="003B493C" w:rsidRDefault="003B493C" w:rsidP="003B493C"/>
    <w:p w14:paraId="545138B7" w14:textId="77777777" w:rsidR="003B493C" w:rsidRDefault="003B493C" w:rsidP="003B493C"/>
    <w:p w14:paraId="4AF9B6BF" w14:textId="77777777" w:rsidR="003B493C" w:rsidRDefault="003B493C" w:rsidP="003B493C">
      <w:pPr>
        <w:keepNext/>
        <w:keepLines/>
        <w:jc w:val="center"/>
        <w:outlineLvl w:val="0"/>
        <w:rPr>
          <w:b/>
          <w:sz w:val="20"/>
          <w:lang w:eastAsia="ru-RU"/>
        </w:rPr>
      </w:pPr>
      <w:r w:rsidRPr="00796C1F">
        <w:rPr>
          <w:b/>
          <w:sz w:val="20"/>
          <w:lang w:eastAsia="ru-RU"/>
        </w:rPr>
        <w:t xml:space="preserve">LISTA </w:t>
      </w:r>
    </w:p>
    <w:p w14:paraId="68E4974C" w14:textId="0A821016" w:rsidR="003B493C" w:rsidRPr="008D1E4D" w:rsidRDefault="003B493C" w:rsidP="003B493C">
      <w:pPr>
        <w:keepNext/>
        <w:keepLines/>
        <w:jc w:val="center"/>
        <w:outlineLvl w:val="0"/>
        <w:rPr>
          <w:b/>
          <w:sz w:val="20"/>
          <w:lang w:val="pt-BR" w:eastAsia="ru-RU"/>
        </w:rPr>
      </w:pPr>
      <w:r w:rsidRPr="00796C1F">
        <w:rPr>
          <w:b/>
          <w:sz w:val="20"/>
          <w:lang w:eastAsia="ru-RU"/>
        </w:rPr>
        <w:t>MIJLOACELOR FIXE ŞI ALTOR ACTIVE TRANSMISE/PRIMITE</w:t>
      </w:r>
      <w:r>
        <w:rPr>
          <w:b/>
          <w:sz w:val="20"/>
          <w:lang w:eastAsia="ru-RU"/>
        </w:rPr>
        <w:t xml:space="preserve"> </w:t>
      </w:r>
    </w:p>
    <w:p w14:paraId="248D3D9D" w14:textId="77777777" w:rsidR="003B493C" w:rsidRPr="00B45F9B" w:rsidRDefault="003B493C" w:rsidP="003B493C">
      <w:pPr>
        <w:keepNext/>
        <w:keepLines/>
        <w:tabs>
          <w:tab w:val="left" w:pos="3686"/>
          <w:tab w:val="left" w:pos="6096"/>
        </w:tabs>
        <w:jc w:val="center"/>
        <w:outlineLvl w:val="0"/>
        <w:rPr>
          <w:b/>
          <w:sz w:val="20"/>
          <w:lang w:eastAsia="ru-RU"/>
        </w:rPr>
      </w:pPr>
    </w:p>
    <w:tbl>
      <w:tblPr>
        <w:tblW w:w="10060" w:type="dxa"/>
        <w:jc w:val="center"/>
        <w:tblLayout w:type="fixed"/>
        <w:tblCellMar>
          <w:left w:w="10" w:type="dxa"/>
          <w:right w:w="10" w:type="dxa"/>
        </w:tblCellMar>
        <w:tblLook w:val="0000" w:firstRow="0" w:lastRow="0" w:firstColumn="0" w:lastColumn="0" w:noHBand="0" w:noVBand="0"/>
      </w:tblPr>
      <w:tblGrid>
        <w:gridCol w:w="988"/>
        <w:gridCol w:w="2414"/>
        <w:gridCol w:w="709"/>
        <w:gridCol w:w="725"/>
        <w:gridCol w:w="834"/>
        <w:gridCol w:w="993"/>
        <w:gridCol w:w="567"/>
        <w:gridCol w:w="845"/>
        <w:gridCol w:w="992"/>
        <w:gridCol w:w="993"/>
      </w:tblGrid>
      <w:tr w:rsidR="003B493C" w:rsidRPr="00796C1F" w14:paraId="58E3CFEF" w14:textId="77777777" w:rsidTr="000F0CFC">
        <w:trPr>
          <w:trHeight w:val="302"/>
          <w:jc w:val="center"/>
        </w:trPr>
        <w:tc>
          <w:tcPr>
            <w:tcW w:w="10060" w:type="dxa"/>
            <w:gridSpan w:val="10"/>
            <w:tcBorders>
              <w:top w:val="single" w:sz="4" w:space="0" w:color="auto"/>
              <w:left w:val="single" w:sz="4" w:space="0" w:color="auto"/>
              <w:bottom w:val="single" w:sz="4" w:space="0" w:color="auto"/>
              <w:right w:val="single" w:sz="4" w:space="0" w:color="auto"/>
            </w:tcBorders>
            <w:shd w:val="clear" w:color="auto" w:fill="FFFFFF"/>
          </w:tcPr>
          <w:p w14:paraId="5981854D" w14:textId="77777777" w:rsidR="003B493C" w:rsidRPr="006950A2" w:rsidRDefault="003B493C" w:rsidP="008E72BC">
            <w:pPr>
              <w:rPr>
                <w:b/>
                <w:sz w:val="20"/>
                <w:lang w:eastAsia="ru-RU"/>
              </w:rPr>
            </w:pPr>
            <w:r w:rsidRPr="00796C1F">
              <w:rPr>
                <w:b/>
                <w:sz w:val="20"/>
                <w:lang w:eastAsia="ru-RU"/>
              </w:rPr>
              <w:t>Entitatea care transmite</w:t>
            </w:r>
            <w:r>
              <w:rPr>
                <w:b/>
                <w:sz w:val="20"/>
                <w:lang w:eastAsia="ru-RU"/>
              </w:rPr>
              <w:t xml:space="preserve">   IMSP CS Ciniseuți,  OMF Echimauți</w:t>
            </w:r>
          </w:p>
        </w:tc>
      </w:tr>
      <w:tr w:rsidR="003B493C" w:rsidRPr="00796C1F" w14:paraId="23DCD09C" w14:textId="77777777" w:rsidTr="000F0CFC">
        <w:trPr>
          <w:trHeight w:val="278"/>
          <w:jc w:val="center"/>
        </w:trPr>
        <w:tc>
          <w:tcPr>
            <w:tcW w:w="10060" w:type="dxa"/>
            <w:gridSpan w:val="10"/>
            <w:tcBorders>
              <w:top w:val="single" w:sz="4" w:space="0" w:color="auto"/>
              <w:left w:val="single" w:sz="4" w:space="0" w:color="auto"/>
              <w:bottom w:val="single" w:sz="4" w:space="0" w:color="auto"/>
              <w:right w:val="single" w:sz="4" w:space="0" w:color="auto"/>
            </w:tcBorders>
            <w:shd w:val="clear" w:color="auto" w:fill="FFFFFF"/>
          </w:tcPr>
          <w:p w14:paraId="36ACF26B" w14:textId="77777777" w:rsidR="003B493C" w:rsidRPr="00796C1F" w:rsidRDefault="003B493C" w:rsidP="008E72BC">
            <w:pPr>
              <w:rPr>
                <w:b/>
                <w:sz w:val="20"/>
                <w:lang w:eastAsia="ru-RU"/>
              </w:rPr>
            </w:pPr>
            <w:r w:rsidRPr="00796C1F">
              <w:rPr>
                <w:b/>
                <w:sz w:val="20"/>
                <w:lang w:eastAsia="ru-RU"/>
              </w:rPr>
              <w:t>Entitatea care primeşte</w:t>
            </w:r>
            <w:r>
              <w:rPr>
                <w:b/>
                <w:sz w:val="20"/>
                <w:lang w:eastAsia="ru-RU"/>
              </w:rPr>
              <w:t xml:space="preserve">   IMSP CS Rezina</w:t>
            </w:r>
          </w:p>
        </w:tc>
      </w:tr>
      <w:tr w:rsidR="003B493C" w:rsidRPr="00796C1F" w14:paraId="4B3606FC" w14:textId="77777777" w:rsidTr="000F0CFC">
        <w:trPr>
          <w:trHeight w:val="53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93BAD10" w14:textId="77777777" w:rsidR="003B493C" w:rsidRPr="00796C1F" w:rsidRDefault="003B493C" w:rsidP="008E72BC">
            <w:pPr>
              <w:spacing w:line="283" w:lineRule="exact"/>
              <w:jc w:val="center"/>
              <w:rPr>
                <w:sz w:val="20"/>
                <w:lang w:eastAsia="ru-RU"/>
              </w:rPr>
            </w:pPr>
            <w:r w:rsidRPr="00796C1F">
              <w:rPr>
                <w:sz w:val="20"/>
                <w:lang w:eastAsia="ru-RU"/>
              </w:rPr>
              <w:t>Nr. d/o</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center"/>
          </w:tcPr>
          <w:p w14:paraId="316B2817" w14:textId="77777777" w:rsidR="003B493C" w:rsidRPr="00796C1F" w:rsidRDefault="003B493C" w:rsidP="008E72BC">
            <w:pPr>
              <w:spacing w:line="278" w:lineRule="exact"/>
              <w:jc w:val="center"/>
              <w:rPr>
                <w:sz w:val="20"/>
                <w:lang w:eastAsia="ru-RU"/>
              </w:rPr>
            </w:pPr>
            <w:r w:rsidRPr="00796C1F">
              <w:rPr>
                <w:sz w:val="20"/>
                <w:lang w:eastAsia="ru-RU"/>
              </w:rPr>
              <w:t>Denumirea bunului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6EDB5B2" w14:textId="77777777" w:rsidR="003B493C" w:rsidRPr="00796C1F" w:rsidRDefault="003B493C" w:rsidP="008E72BC">
            <w:pPr>
              <w:spacing w:line="283" w:lineRule="exact"/>
              <w:jc w:val="center"/>
              <w:rPr>
                <w:sz w:val="20"/>
                <w:lang w:eastAsia="ru-RU"/>
              </w:rPr>
            </w:pPr>
            <w:r w:rsidRPr="00796C1F">
              <w:rPr>
                <w:sz w:val="20"/>
                <w:lang w:eastAsia="ru-RU"/>
              </w:rPr>
              <w:t>Numărul</w:t>
            </w:r>
          </w:p>
          <w:p w14:paraId="18606879" w14:textId="77777777" w:rsidR="003B493C" w:rsidRPr="00796C1F" w:rsidRDefault="003B493C" w:rsidP="008E72BC">
            <w:pPr>
              <w:spacing w:line="283" w:lineRule="exact"/>
              <w:ind w:hanging="94"/>
              <w:jc w:val="center"/>
              <w:rPr>
                <w:sz w:val="20"/>
                <w:lang w:eastAsia="ru-RU"/>
              </w:rPr>
            </w:pPr>
            <w:r w:rsidRPr="00796C1F">
              <w:rPr>
                <w:sz w:val="20"/>
                <w:lang w:eastAsia="ru-RU"/>
              </w:rPr>
              <w:t>de inventar</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4594B8B5" w14:textId="77777777" w:rsidR="003B493C" w:rsidRPr="00796C1F" w:rsidRDefault="003B493C" w:rsidP="008E72BC">
            <w:pPr>
              <w:jc w:val="center"/>
              <w:rPr>
                <w:sz w:val="20"/>
                <w:lang w:eastAsia="ru-RU"/>
              </w:rPr>
            </w:pPr>
            <w:r w:rsidRPr="00796C1F">
              <w:rPr>
                <w:sz w:val="20"/>
                <w:lang w:eastAsia="ru-RU"/>
              </w:rPr>
              <w:t>Anul</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14:paraId="757ECDEB" w14:textId="77777777" w:rsidR="003B493C" w:rsidRPr="00796C1F" w:rsidRDefault="003B493C" w:rsidP="008E72BC">
            <w:pPr>
              <w:spacing w:line="278" w:lineRule="exact"/>
              <w:jc w:val="center"/>
              <w:rPr>
                <w:sz w:val="20"/>
                <w:lang w:eastAsia="ru-RU"/>
              </w:rPr>
            </w:pPr>
            <w:r w:rsidRPr="00796C1F">
              <w:rPr>
                <w:sz w:val="20"/>
                <w:lang w:eastAsia="ru-RU"/>
              </w:rPr>
              <w:t>Unitatea</w:t>
            </w:r>
          </w:p>
          <w:p w14:paraId="1CAEAC3B" w14:textId="77777777" w:rsidR="003B493C" w:rsidRPr="00796C1F" w:rsidRDefault="003B493C" w:rsidP="008E72BC">
            <w:pPr>
              <w:spacing w:line="278" w:lineRule="exact"/>
              <w:ind w:hanging="12"/>
              <w:jc w:val="center"/>
              <w:rPr>
                <w:sz w:val="20"/>
                <w:lang w:eastAsia="ru-RU"/>
              </w:rPr>
            </w:pPr>
            <w:r w:rsidRPr="00796C1F">
              <w:rPr>
                <w:sz w:val="20"/>
                <w:lang w:eastAsia="ru-RU"/>
              </w:rPr>
              <w:t>de măsură</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41210A6" w14:textId="77777777" w:rsidR="003B493C" w:rsidRPr="00796C1F" w:rsidRDefault="003B493C" w:rsidP="008E72BC">
            <w:pPr>
              <w:jc w:val="center"/>
              <w:rPr>
                <w:sz w:val="20"/>
                <w:lang w:eastAsia="ru-RU"/>
              </w:rPr>
            </w:pPr>
            <w:r w:rsidRPr="00796C1F">
              <w:rPr>
                <w:sz w:val="20"/>
                <w:lang w:eastAsia="ru-RU"/>
              </w:rPr>
              <w:t>Preţul</w:t>
            </w:r>
          </w:p>
          <w:p w14:paraId="74159980"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BAEC499" w14:textId="77777777" w:rsidR="003B493C" w:rsidRPr="00796C1F" w:rsidRDefault="003B493C" w:rsidP="008E72BC">
            <w:pPr>
              <w:jc w:val="center"/>
              <w:rPr>
                <w:sz w:val="20"/>
                <w:lang w:eastAsia="ru-RU"/>
              </w:rPr>
            </w:pPr>
            <w:r w:rsidRPr="00796C1F">
              <w:rPr>
                <w:sz w:val="20"/>
                <w:lang w:eastAsia="ru-RU"/>
              </w:rPr>
              <w:t>Cantitatea</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14:paraId="7AB92095" w14:textId="77777777" w:rsidR="003B493C" w:rsidRPr="00796C1F" w:rsidRDefault="003B493C" w:rsidP="008E72BC">
            <w:pPr>
              <w:jc w:val="center"/>
              <w:rPr>
                <w:sz w:val="20"/>
                <w:lang w:eastAsia="ru-RU"/>
              </w:rPr>
            </w:pPr>
            <w:r w:rsidRPr="00796C1F">
              <w:rPr>
                <w:sz w:val="20"/>
                <w:lang w:eastAsia="ru-RU"/>
              </w:rPr>
              <w:t>Suma</w:t>
            </w:r>
          </w:p>
          <w:p w14:paraId="2B23EFD6"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B4BA63" w14:textId="77777777" w:rsidR="003B493C" w:rsidRPr="00796C1F" w:rsidRDefault="003B493C" w:rsidP="008E72BC">
            <w:pPr>
              <w:spacing w:line="278" w:lineRule="exact"/>
              <w:jc w:val="center"/>
              <w:rPr>
                <w:sz w:val="20"/>
                <w:lang w:eastAsia="ru-RU"/>
              </w:rPr>
            </w:pPr>
            <w:r w:rsidRPr="00796C1F">
              <w:rPr>
                <w:sz w:val="20"/>
                <w:lang w:eastAsia="ru-RU"/>
              </w:rPr>
              <w:t>Valoarea uzurii (</w:t>
            </w:r>
            <w:r>
              <w:rPr>
                <w:sz w:val="20"/>
                <w:lang w:eastAsia="ru-RU"/>
              </w:rPr>
              <w:t>lei</w:t>
            </w:r>
            <w:r w:rsidRPr="00796C1F">
              <w:rPr>
                <w:sz w:val="20"/>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C5F330B" w14:textId="77777777" w:rsidR="003B493C" w:rsidRPr="00796C1F" w:rsidRDefault="003B493C" w:rsidP="008E72BC">
            <w:pPr>
              <w:jc w:val="center"/>
              <w:rPr>
                <w:sz w:val="20"/>
                <w:lang w:eastAsia="ru-RU"/>
              </w:rPr>
            </w:pPr>
            <w:r w:rsidRPr="00796C1F">
              <w:rPr>
                <w:sz w:val="20"/>
                <w:lang w:eastAsia="ru-RU"/>
              </w:rPr>
              <w:t>Menţiuni</w:t>
            </w:r>
          </w:p>
        </w:tc>
      </w:tr>
      <w:tr w:rsidR="003B493C" w:rsidRPr="00796C1F" w14:paraId="48D514CE" w14:textId="77777777" w:rsidTr="000F0CFC">
        <w:trPr>
          <w:trHeight w:val="283"/>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2B6D127" w14:textId="77777777" w:rsidR="003B493C" w:rsidRPr="00796C1F" w:rsidRDefault="003B493C" w:rsidP="008E72BC">
            <w:pPr>
              <w:jc w:val="center"/>
              <w:rPr>
                <w:b/>
                <w:sz w:val="20"/>
                <w:lang w:eastAsia="ru-RU"/>
              </w:rPr>
            </w:pPr>
            <w:r w:rsidRPr="00796C1F">
              <w:rPr>
                <w:b/>
                <w:sz w:val="20"/>
                <w:lang w:eastAsia="ru-RU"/>
              </w:rPr>
              <w:t>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6A82BCAD" w14:textId="77777777" w:rsidR="003B493C" w:rsidRPr="00796C1F" w:rsidRDefault="003B493C" w:rsidP="008E72BC">
            <w:pPr>
              <w:jc w:val="center"/>
              <w:rPr>
                <w:b/>
                <w:sz w:val="20"/>
                <w:lang w:eastAsia="ru-RU"/>
              </w:rPr>
            </w:pPr>
            <w:r w:rsidRPr="00796C1F">
              <w:rPr>
                <w:b/>
                <w:sz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8D2E43"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7348C05"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25EC60D4" w14:textId="77777777" w:rsidR="003B493C" w:rsidRPr="00796C1F" w:rsidRDefault="003B493C" w:rsidP="008E72BC">
            <w:pPr>
              <w:ind w:firstLine="320"/>
              <w:jc w:val="center"/>
              <w:rPr>
                <w:b/>
                <w:sz w:val="20"/>
                <w:lang w:eastAsia="ru-RU"/>
              </w:rPr>
            </w:pPr>
            <w:r w:rsidRPr="00796C1F">
              <w:rPr>
                <w:b/>
                <w:sz w:val="20"/>
                <w:lang w:eastAsia="ru-RU"/>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84B63A7"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3AF82C" w14:textId="77777777" w:rsidR="003B493C" w:rsidRPr="00796C1F" w:rsidRDefault="003B493C" w:rsidP="008E72BC">
            <w:pPr>
              <w:jc w:val="center"/>
              <w:rPr>
                <w:b/>
                <w:sz w:val="20"/>
                <w:lang w:eastAsia="ru-RU"/>
              </w:rPr>
            </w:pPr>
            <w:r w:rsidRPr="00796C1F">
              <w:rPr>
                <w:b/>
                <w:sz w:val="20"/>
                <w:lang w:eastAsia="ru-RU"/>
              </w:rPr>
              <w:t>7</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44FAF97" w14:textId="77777777" w:rsidR="003B493C" w:rsidRPr="00796C1F" w:rsidRDefault="003B493C" w:rsidP="008E72BC">
            <w:pPr>
              <w:jc w:val="center"/>
              <w:rPr>
                <w:b/>
                <w:sz w:val="20"/>
                <w:lang w:eastAsia="ru-RU"/>
              </w:rPr>
            </w:pPr>
            <w:r w:rsidRPr="00796C1F">
              <w:rPr>
                <w:b/>
                <w:sz w:val="20"/>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0FF438" w14:textId="77777777" w:rsidR="003B493C" w:rsidRPr="00796C1F" w:rsidRDefault="003B493C" w:rsidP="008E72BC">
            <w:pPr>
              <w:jc w:val="center"/>
              <w:rPr>
                <w:b/>
                <w:sz w:val="20"/>
                <w:lang w:eastAsia="ru-RU"/>
              </w:rPr>
            </w:pPr>
            <w:r w:rsidRPr="00796C1F">
              <w:rPr>
                <w:b/>
                <w:sz w:val="20"/>
                <w:lang w:eastAsia="ru-RU"/>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F18E34F" w14:textId="77777777" w:rsidR="003B493C" w:rsidRPr="00796C1F" w:rsidRDefault="003B493C" w:rsidP="008E72BC">
            <w:pPr>
              <w:jc w:val="center"/>
              <w:rPr>
                <w:b/>
                <w:sz w:val="20"/>
                <w:lang w:eastAsia="ru-RU"/>
              </w:rPr>
            </w:pPr>
            <w:r w:rsidRPr="00796C1F">
              <w:rPr>
                <w:b/>
                <w:sz w:val="20"/>
                <w:lang w:eastAsia="ru-RU"/>
              </w:rPr>
              <w:t>10</w:t>
            </w:r>
          </w:p>
        </w:tc>
      </w:tr>
      <w:tr w:rsidR="003B493C" w:rsidRPr="00796C1F" w14:paraId="4F543EFA" w14:textId="77777777" w:rsidTr="000F0CFC">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8C0B2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1.</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6494118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Lemne de foc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727E9B"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66FCA1E"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9A99128"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m\st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9325E1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1700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5122F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FB6A8C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3400.00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74E434"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86394E7" w14:textId="77777777" w:rsidR="003B493C" w:rsidRPr="00A17F0A" w:rsidRDefault="003B493C" w:rsidP="008E72BC">
            <w:pPr>
              <w:rPr>
                <w:rFonts w:eastAsia="Arial Unicode MS"/>
                <w:color w:val="000000"/>
                <w:sz w:val="20"/>
                <w:lang w:eastAsia="ru-RU"/>
              </w:rPr>
            </w:pPr>
          </w:p>
        </w:tc>
      </w:tr>
      <w:tr w:rsidR="003B493C" w:rsidRPr="00796C1F" w14:paraId="2DDC67F1" w14:textId="77777777" w:rsidTr="000F0CFC">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E00ED96" w14:textId="77777777" w:rsidR="003B493C" w:rsidRPr="00A17F0A" w:rsidRDefault="003B493C" w:rsidP="008E72BC">
            <w:pPr>
              <w:rPr>
                <w:rFonts w:eastAsia="Arial Unicode MS"/>
                <w:color w:val="000000"/>
                <w:sz w:val="20"/>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34A77B7E"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8396F1C"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E6852F2"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342FC96"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BE0C4E9"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8EEDDE2" w14:textId="77777777" w:rsidR="003B493C" w:rsidRPr="00A17F0A" w:rsidRDefault="003B493C" w:rsidP="008E72BC">
            <w:pPr>
              <w:rPr>
                <w:rFonts w:eastAsia="Arial Unicode MS"/>
                <w:color w:val="000000"/>
                <w:sz w:val="20"/>
                <w:lang w:eastAsia="ru-RU"/>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EC30CA1" w14:textId="77777777" w:rsidR="003B493C" w:rsidRPr="00A17F0A" w:rsidRDefault="003B493C" w:rsidP="008E72BC">
            <w:pPr>
              <w:rPr>
                <w:rFonts w:eastAsia="Arial Unicode M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C85B0D"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059BE0B" w14:textId="77777777" w:rsidR="003B493C" w:rsidRPr="00A17F0A" w:rsidRDefault="003B493C" w:rsidP="008E72BC">
            <w:pPr>
              <w:rPr>
                <w:rFonts w:eastAsia="Arial Unicode MS"/>
                <w:color w:val="000000"/>
                <w:sz w:val="20"/>
                <w:lang w:eastAsia="ru-RU"/>
              </w:rPr>
            </w:pPr>
          </w:p>
        </w:tc>
      </w:tr>
      <w:tr w:rsidR="003B493C" w:rsidRPr="00796C1F" w14:paraId="58A8CF11" w14:textId="77777777" w:rsidTr="000F0CFC">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B8C4803" w14:textId="77777777" w:rsidR="003B493C" w:rsidRPr="00A17F0A" w:rsidRDefault="003B493C" w:rsidP="008E72BC">
            <w:pPr>
              <w:rPr>
                <w:rFonts w:eastAsia="Arial Unicode MS"/>
                <w:color w:val="000000"/>
                <w:sz w:val="20"/>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4FB39586"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7C0807"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C4CBFEC"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176B903C"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4891CED"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B275C61" w14:textId="77777777" w:rsidR="003B493C" w:rsidRPr="00A17F0A" w:rsidRDefault="003B493C" w:rsidP="008E72BC">
            <w:pPr>
              <w:rPr>
                <w:rFonts w:eastAsia="Arial Unicode MS"/>
                <w:color w:val="000000"/>
                <w:sz w:val="20"/>
                <w:lang w:eastAsia="ru-RU"/>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00FDC7D" w14:textId="77777777" w:rsidR="003B493C" w:rsidRPr="00A17F0A" w:rsidRDefault="003B493C" w:rsidP="008E72BC">
            <w:pPr>
              <w:rPr>
                <w:rFonts w:eastAsia="Arial Unicode M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8A8CF0"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D4DB1BF" w14:textId="77777777" w:rsidR="003B493C" w:rsidRPr="00A17F0A" w:rsidRDefault="003B493C" w:rsidP="008E72BC">
            <w:pPr>
              <w:rPr>
                <w:rFonts w:eastAsia="Arial Unicode MS"/>
                <w:color w:val="000000"/>
                <w:sz w:val="20"/>
                <w:lang w:eastAsia="ru-RU"/>
              </w:rPr>
            </w:pPr>
          </w:p>
        </w:tc>
      </w:tr>
      <w:tr w:rsidR="003B493C" w:rsidRPr="00796C1F" w14:paraId="2603FCA3" w14:textId="77777777" w:rsidTr="000F0CFC">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F1CA18E" w14:textId="77777777" w:rsidR="003B493C" w:rsidRPr="00A17F0A" w:rsidRDefault="003B493C" w:rsidP="008E72BC">
            <w:pPr>
              <w:rPr>
                <w:rFonts w:eastAsia="Arial Unicode MS"/>
                <w:color w:val="000000"/>
                <w:sz w:val="20"/>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686EB161"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997CC8C"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F8F0FCB"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E5DBF2E"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D7C18C9"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CF9F07" w14:textId="77777777" w:rsidR="003B493C" w:rsidRPr="00A17F0A" w:rsidRDefault="003B493C" w:rsidP="008E72BC">
            <w:pPr>
              <w:rPr>
                <w:rFonts w:eastAsia="Arial Unicode MS"/>
                <w:color w:val="000000"/>
                <w:sz w:val="20"/>
                <w:lang w:eastAsia="ru-RU"/>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4149860" w14:textId="77777777" w:rsidR="003B493C" w:rsidRPr="00A17F0A" w:rsidRDefault="003B493C" w:rsidP="008E72BC">
            <w:pPr>
              <w:rPr>
                <w:rFonts w:eastAsia="Arial Unicode M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2663A1"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CC8FFA3" w14:textId="77777777" w:rsidR="003B493C" w:rsidRPr="00A17F0A" w:rsidRDefault="003B493C" w:rsidP="008E72BC">
            <w:pPr>
              <w:rPr>
                <w:rFonts w:eastAsia="Arial Unicode MS"/>
                <w:color w:val="000000"/>
                <w:sz w:val="20"/>
                <w:lang w:eastAsia="ru-RU"/>
              </w:rPr>
            </w:pPr>
          </w:p>
        </w:tc>
      </w:tr>
      <w:tr w:rsidR="003B493C" w:rsidRPr="00796C1F" w14:paraId="55F6F773" w14:textId="77777777" w:rsidTr="000F0CFC">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1FFCCB0" w14:textId="77777777" w:rsidR="003B493C" w:rsidRPr="00A17F0A" w:rsidRDefault="003B493C" w:rsidP="008E72BC">
            <w:pPr>
              <w:rPr>
                <w:rFonts w:eastAsia="Arial Unicode MS"/>
                <w:color w:val="000000"/>
                <w:sz w:val="20"/>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4D5C3CC0"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6937029"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142C0A4"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8E53510"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C31665A"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3065BC" w14:textId="77777777" w:rsidR="003B493C" w:rsidRPr="00A17F0A" w:rsidRDefault="003B493C" w:rsidP="008E72BC">
            <w:pPr>
              <w:rPr>
                <w:rFonts w:eastAsia="Arial Unicode MS"/>
                <w:color w:val="000000"/>
                <w:sz w:val="20"/>
                <w:lang w:eastAsia="ru-RU"/>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1BBAB5F" w14:textId="77777777" w:rsidR="003B493C" w:rsidRPr="00A17F0A" w:rsidRDefault="003B493C" w:rsidP="008E72BC">
            <w:pPr>
              <w:rPr>
                <w:rFonts w:eastAsia="Arial Unicode M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AA3FB1"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5A3D85" w14:textId="77777777" w:rsidR="003B493C" w:rsidRPr="00A17F0A" w:rsidRDefault="003B493C" w:rsidP="008E72BC">
            <w:pPr>
              <w:rPr>
                <w:rFonts w:eastAsia="Arial Unicode MS"/>
                <w:color w:val="000000"/>
                <w:sz w:val="20"/>
                <w:lang w:eastAsia="ru-RU"/>
              </w:rPr>
            </w:pPr>
          </w:p>
        </w:tc>
      </w:tr>
      <w:tr w:rsidR="003B493C" w:rsidRPr="00796C1F" w14:paraId="7FDFBA94" w14:textId="77777777" w:rsidTr="000F0CFC">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E7FD256" w14:textId="77777777" w:rsidR="003B493C" w:rsidRPr="00A17F0A" w:rsidRDefault="003B493C" w:rsidP="008E72BC">
            <w:pPr>
              <w:rPr>
                <w:rFonts w:eastAsia="Arial Unicode MS"/>
                <w:color w:val="000000"/>
                <w:sz w:val="20"/>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08B52C19"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69827E"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FBFD338"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D16F512"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4C47254"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62E299" w14:textId="77777777" w:rsidR="003B493C" w:rsidRPr="00A17F0A" w:rsidRDefault="003B493C" w:rsidP="008E72BC">
            <w:pPr>
              <w:rPr>
                <w:rFonts w:eastAsia="Arial Unicode MS"/>
                <w:color w:val="000000"/>
                <w:sz w:val="20"/>
                <w:lang w:eastAsia="ru-RU"/>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F9BD881" w14:textId="77777777" w:rsidR="003B493C" w:rsidRPr="00A17F0A" w:rsidRDefault="003B493C" w:rsidP="008E72BC">
            <w:pPr>
              <w:rPr>
                <w:rFonts w:eastAsia="Arial Unicode M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CDAD4C"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57E0DAE" w14:textId="77777777" w:rsidR="003B493C" w:rsidRPr="00A17F0A" w:rsidRDefault="003B493C" w:rsidP="008E72BC">
            <w:pPr>
              <w:rPr>
                <w:rFonts w:eastAsia="Arial Unicode MS"/>
                <w:color w:val="000000"/>
                <w:sz w:val="20"/>
                <w:lang w:eastAsia="ru-RU"/>
              </w:rPr>
            </w:pPr>
          </w:p>
        </w:tc>
      </w:tr>
      <w:tr w:rsidR="003B493C" w:rsidRPr="00796C1F" w14:paraId="681368CC" w14:textId="77777777" w:rsidTr="000F0CFC">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505AF09" w14:textId="77777777" w:rsidR="003B493C" w:rsidRPr="00A17F0A" w:rsidRDefault="003B493C" w:rsidP="008E72BC">
            <w:pPr>
              <w:rPr>
                <w:rFonts w:eastAsia="Arial Unicode MS"/>
                <w:color w:val="000000"/>
                <w:sz w:val="20"/>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0618BC12"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F3C32C"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B935783"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2E90FF0D"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B9573FC"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8F515A" w14:textId="77777777" w:rsidR="003B493C" w:rsidRPr="00A17F0A" w:rsidRDefault="003B493C" w:rsidP="008E72BC">
            <w:pPr>
              <w:rPr>
                <w:rFonts w:eastAsia="Arial Unicode MS"/>
                <w:color w:val="000000"/>
                <w:sz w:val="20"/>
                <w:lang w:eastAsia="ru-RU"/>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830DC7C" w14:textId="77777777" w:rsidR="003B493C" w:rsidRPr="00A17F0A" w:rsidRDefault="003B493C" w:rsidP="008E72BC">
            <w:pPr>
              <w:rPr>
                <w:rFonts w:eastAsia="Arial Unicode M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876560"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648F607" w14:textId="77777777" w:rsidR="003B493C" w:rsidRPr="00A17F0A" w:rsidRDefault="003B493C" w:rsidP="008E72BC">
            <w:pPr>
              <w:rPr>
                <w:rFonts w:eastAsia="Arial Unicode MS"/>
                <w:color w:val="000000"/>
                <w:sz w:val="20"/>
                <w:lang w:eastAsia="ru-RU"/>
              </w:rPr>
            </w:pPr>
          </w:p>
        </w:tc>
      </w:tr>
      <w:tr w:rsidR="003B493C" w:rsidRPr="00796C1F" w14:paraId="500A14B6" w14:textId="77777777" w:rsidTr="000F0CFC">
        <w:trPr>
          <w:trHeight w:val="28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BA8367F" w14:textId="77777777" w:rsidR="003B493C" w:rsidRPr="00863154" w:rsidRDefault="003B493C" w:rsidP="008E72BC">
            <w:pPr>
              <w:rPr>
                <w:rFonts w:eastAsia="Arial Unicode MS"/>
                <w:b/>
                <w:bCs/>
                <w:color w:val="000000"/>
                <w:sz w:val="20"/>
                <w:lang w:eastAsia="ru-RU"/>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0F3F7E8E" w14:textId="77777777" w:rsidR="003B493C" w:rsidRPr="00863154" w:rsidRDefault="003B493C" w:rsidP="008E72BC">
            <w:pPr>
              <w:rPr>
                <w:rFonts w:eastAsia="Arial Unicode MS"/>
                <w:b/>
                <w:bCs/>
                <w:color w:val="000000"/>
                <w:sz w:val="20"/>
                <w:lang w:eastAsia="ru-RU"/>
              </w:rPr>
            </w:pPr>
            <w:r w:rsidRPr="00863154">
              <w:rPr>
                <w:rFonts w:eastAsia="Arial Unicode MS"/>
                <w:b/>
                <w:bCs/>
                <w:color w:val="000000"/>
                <w:sz w:val="20"/>
                <w:lang w:eastAsia="ru-RU"/>
              </w:rPr>
              <w:t xml:space="preserve">  TOTAL: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E6CDF4" w14:textId="77777777" w:rsidR="003B493C" w:rsidRPr="00863154" w:rsidRDefault="003B493C" w:rsidP="008E72BC">
            <w:pPr>
              <w:rPr>
                <w:rFonts w:eastAsia="Arial Unicode MS"/>
                <w:b/>
                <w:bC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E77BE3D" w14:textId="77777777" w:rsidR="003B493C" w:rsidRPr="00863154" w:rsidRDefault="003B493C" w:rsidP="008E72BC">
            <w:pPr>
              <w:rPr>
                <w:rFonts w:eastAsia="Arial Unicode MS"/>
                <w:b/>
                <w:bC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2CA17A2" w14:textId="77777777" w:rsidR="003B493C" w:rsidRPr="00863154" w:rsidRDefault="003B493C" w:rsidP="008E72BC">
            <w:pPr>
              <w:rPr>
                <w:rFonts w:eastAsia="Arial Unicode MS"/>
                <w:b/>
                <w:bCs/>
                <w:color w:val="000000"/>
                <w:sz w:val="20"/>
                <w:lang w:eastAsia="ru-RU"/>
              </w:rPr>
            </w:pPr>
            <w:r w:rsidRPr="00863154">
              <w:rPr>
                <w:rFonts w:eastAsia="Arial Unicode MS"/>
                <w:b/>
                <w:bCs/>
                <w:color w:val="000000"/>
                <w:sz w:val="20"/>
                <w:lang w:eastAsia="ru-RU"/>
              </w:rPr>
              <w:t xml:space="preserve">    X</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DF963CB" w14:textId="77777777" w:rsidR="003B493C" w:rsidRPr="00863154" w:rsidRDefault="003B493C" w:rsidP="008E72BC">
            <w:pPr>
              <w:rPr>
                <w:rFonts w:eastAsia="Arial Unicode MS"/>
                <w:b/>
                <w:bCs/>
                <w:color w:val="000000"/>
                <w:sz w:val="20"/>
                <w:lang w:eastAsia="ru-RU"/>
              </w:rPr>
            </w:pPr>
            <w:r w:rsidRPr="00863154">
              <w:rPr>
                <w:rFonts w:eastAsia="Arial Unicode MS"/>
                <w:b/>
                <w:bCs/>
                <w:color w:val="000000"/>
                <w:sz w:val="20"/>
                <w:lang w:eastAsia="ru-RU"/>
              </w:rPr>
              <w:t xml:space="preserve">    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76103B" w14:textId="77777777" w:rsidR="003B493C" w:rsidRPr="00863154" w:rsidRDefault="003B493C" w:rsidP="008E72BC">
            <w:pPr>
              <w:rPr>
                <w:rFonts w:eastAsia="Arial Unicode MS"/>
                <w:b/>
                <w:bCs/>
                <w:color w:val="000000"/>
                <w:sz w:val="20"/>
                <w:lang w:eastAsia="ru-RU"/>
              </w:rPr>
            </w:pPr>
            <w:r w:rsidRPr="00863154">
              <w:rPr>
                <w:rFonts w:eastAsia="Arial Unicode MS"/>
                <w:b/>
                <w:bCs/>
                <w:color w:val="000000"/>
                <w:sz w:val="20"/>
                <w:lang w:eastAsia="ru-RU"/>
              </w:rPr>
              <w:t xml:space="preserve">   X</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35964B9" w14:textId="77777777" w:rsidR="003B493C" w:rsidRPr="00863154" w:rsidRDefault="003B493C" w:rsidP="008E72BC">
            <w:pPr>
              <w:rPr>
                <w:rFonts w:eastAsia="Arial Unicode MS"/>
                <w:b/>
                <w:bCs/>
                <w:color w:val="000000"/>
                <w:sz w:val="20"/>
                <w:lang w:eastAsia="ru-RU"/>
              </w:rPr>
            </w:pPr>
            <w:r>
              <w:rPr>
                <w:rFonts w:eastAsia="Arial Unicode MS"/>
                <w:b/>
                <w:bCs/>
                <w:color w:val="000000"/>
                <w:sz w:val="20"/>
                <w:lang w:eastAsia="ru-RU"/>
              </w:rPr>
              <w:t xml:space="preserve">  3400.00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9FD60" w14:textId="77777777" w:rsidR="003B493C" w:rsidRPr="00863154" w:rsidRDefault="003B493C" w:rsidP="008E72BC">
            <w:pPr>
              <w:rPr>
                <w:rFonts w:eastAsia="Arial Unicode MS"/>
                <w:b/>
                <w:bC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DFA227F" w14:textId="77777777" w:rsidR="003B493C" w:rsidRPr="00863154" w:rsidRDefault="003B493C" w:rsidP="008E72BC">
            <w:pPr>
              <w:rPr>
                <w:rFonts w:eastAsia="Arial Unicode MS"/>
                <w:b/>
                <w:bCs/>
                <w:color w:val="000000"/>
                <w:sz w:val="20"/>
                <w:lang w:eastAsia="ru-RU"/>
              </w:rPr>
            </w:pPr>
          </w:p>
        </w:tc>
      </w:tr>
    </w:tbl>
    <w:p w14:paraId="2DC97B43" w14:textId="77777777" w:rsidR="003B493C" w:rsidRDefault="003B493C" w:rsidP="003B493C"/>
    <w:p w14:paraId="258A7775" w14:textId="77777777" w:rsidR="003B493C" w:rsidRDefault="003B493C" w:rsidP="003B493C"/>
    <w:p w14:paraId="4C158D3C" w14:textId="77777777" w:rsidR="003B493C" w:rsidRDefault="003B493C" w:rsidP="003B493C">
      <w:pPr>
        <w:rPr>
          <w:b/>
          <w:bCs/>
        </w:rPr>
      </w:pPr>
    </w:p>
    <w:p w14:paraId="71D80671" w14:textId="77777777" w:rsidR="003B493C" w:rsidRDefault="003B493C" w:rsidP="003B493C">
      <w:pPr>
        <w:rPr>
          <w:b/>
          <w:bCs/>
        </w:rPr>
      </w:pPr>
    </w:p>
    <w:p w14:paraId="077C207B" w14:textId="77777777" w:rsidR="003B493C" w:rsidRDefault="003B493C" w:rsidP="003B493C">
      <w:pPr>
        <w:rPr>
          <w:b/>
          <w:bCs/>
        </w:rPr>
      </w:pPr>
    </w:p>
    <w:p w14:paraId="3FF6B2E0" w14:textId="77777777" w:rsidR="003B493C" w:rsidRDefault="003B493C" w:rsidP="003B493C">
      <w:pPr>
        <w:rPr>
          <w:b/>
          <w:bCs/>
        </w:rPr>
      </w:pPr>
      <w:r w:rsidRPr="005F5D2A">
        <w:rPr>
          <w:b/>
          <w:bCs/>
        </w:rPr>
        <w:t xml:space="preserve">Secretarul Consiliului raional </w:t>
      </w:r>
      <w:r w:rsidRPr="005F5D2A">
        <w:rPr>
          <w:b/>
          <w:bCs/>
        </w:rPr>
        <w:tab/>
      </w:r>
      <w:r w:rsidRPr="005F5D2A">
        <w:rPr>
          <w:b/>
          <w:bCs/>
        </w:rPr>
        <w:tab/>
      </w:r>
      <w:r w:rsidRPr="005F5D2A">
        <w:rPr>
          <w:b/>
          <w:bCs/>
        </w:rPr>
        <w:tab/>
      </w:r>
      <w:r w:rsidRPr="005F5D2A">
        <w:rPr>
          <w:b/>
          <w:bCs/>
        </w:rPr>
        <w:tab/>
      </w:r>
      <w:r w:rsidRPr="005F5D2A">
        <w:rPr>
          <w:b/>
          <w:bCs/>
        </w:rPr>
        <w:tab/>
      </w:r>
      <w:r w:rsidRPr="005F5D2A">
        <w:rPr>
          <w:b/>
          <w:bCs/>
        </w:rPr>
        <w:tab/>
        <w:t>Gobjilă Vasile</w:t>
      </w:r>
    </w:p>
    <w:p w14:paraId="76390AF2" w14:textId="77777777" w:rsidR="003B493C" w:rsidRDefault="003B493C" w:rsidP="003B493C">
      <w:pPr>
        <w:rPr>
          <w:b/>
          <w:bCs/>
        </w:rPr>
      </w:pPr>
    </w:p>
    <w:p w14:paraId="0565E260" w14:textId="77777777" w:rsidR="003B493C" w:rsidRDefault="003B493C" w:rsidP="003B493C">
      <w:pPr>
        <w:rPr>
          <w:b/>
          <w:bCs/>
        </w:rPr>
      </w:pPr>
    </w:p>
    <w:p w14:paraId="30AA251D" w14:textId="77777777" w:rsidR="003B493C" w:rsidRDefault="003B493C" w:rsidP="003B493C">
      <w:pPr>
        <w:rPr>
          <w:b/>
          <w:bCs/>
        </w:rPr>
      </w:pPr>
    </w:p>
    <w:p w14:paraId="0A5E91C5" w14:textId="77777777" w:rsidR="003B493C" w:rsidRDefault="003B493C" w:rsidP="003B493C">
      <w:pPr>
        <w:rPr>
          <w:b/>
          <w:bCs/>
        </w:rPr>
      </w:pPr>
    </w:p>
    <w:p w14:paraId="690AE9F0" w14:textId="77777777" w:rsidR="003B493C" w:rsidRDefault="003B493C" w:rsidP="003B493C">
      <w:pPr>
        <w:rPr>
          <w:b/>
          <w:bCs/>
        </w:rPr>
      </w:pPr>
    </w:p>
    <w:p w14:paraId="62BD7EF1" w14:textId="77777777" w:rsidR="003B493C" w:rsidRDefault="003B493C" w:rsidP="003B493C">
      <w:pPr>
        <w:rPr>
          <w:b/>
          <w:bCs/>
        </w:rPr>
      </w:pPr>
    </w:p>
    <w:p w14:paraId="1ABBCCD4" w14:textId="77777777" w:rsidR="003B493C" w:rsidRDefault="003B493C" w:rsidP="003B493C">
      <w:pPr>
        <w:rPr>
          <w:b/>
          <w:bCs/>
        </w:rPr>
      </w:pPr>
    </w:p>
    <w:p w14:paraId="31AD9C5C" w14:textId="77777777" w:rsidR="003B493C" w:rsidRDefault="003B493C" w:rsidP="003B493C">
      <w:pPr>
        <w:rPr>
          <w:b/>
          <w:bCs/>
        </w:rPr>
      </w:pPr>
    </w:p>
    <w:p w14:paraId="6C5449DD" w14:textId="77777777" w:rsidR="003B493C" w:rsidRDefault="003B493C" w:rsidP="003B493C">
      <w:pPr>
        <w:rPr>
          <w:b/>
          <w:bCs/>
        </w:rPr>
      </w:pPr>
    </w:p>
    <w:p w14:paraId="78A29852" w14:textId="77777777" w:rsidR="003B493C" w:rsidRDefault="003B493C" w:rsidP="003B493C">
      <w:pPr>
        <w:rPr>
          <w:b/>
          <w:bCs/>
        </w:rPr>
      </w:pPr>
    </w:p>
    <w:p w14:paraId="10BA7781" w14:textId="77777777" w:rsidR="003B493C" w:rsidRDefault="003B493C" w:rsidP="003B493C">
      <w:pPr>
        <w:rPr>
          <w:b/>
          <w:bCs/>
        </w:rPr>
      </w:pPr>
    </w:p>
    <w:p w14:paraId="5C875120" w14:textId="77777777" w:rsidR="003B493C" w:rsidRDefault="003B493C" w:rsidP="003B493C">
      <w:pPr>
        <w:rPr>
          <w:b/>
          <w:bCs/>
        </w:rPr>
      </w:pPr>
    </w:p>
    <w:p w14:paraId="4E401A7B" w14:textId="77777777" w:rsidR="003B493C" w:rsidRDefault="003B493C" w:rsidP="003B493C">
      <w:pPr>
        <w:rPr>
          <w:b/>
          <w:bCs/>
        </w:rPr>
      </w:pPr>
    </w:p>
    <w:p w14:paraId="0C44C311" w14:textId="77777777" w:rsidR="003B493C" w:rsidRDefault="003B493C" w:rsidP="003B493C">
      <w:pPr>
        <w:rPr>
          <w:b/>
          <w:bCs/>
        </w:rPr>
      </w:pPr>
    </w:p>
    <w:p w14:paraId="44FC299C" w14:textId="77777777" w:rsidR="003B493C" w:rsidRDefault="003B493C" w:rsidP="003B493C">
      <w:pPr>
        <w:rPr>
          <w:b/>
          <w:bCs/>
        </w:rPr>
      </w:pPr>
    </w:p>
    <w:p w14:paraId="18D515A0" w14:textId="77777777" w:rsidR="003B493C" w:rsidRDefault="003B493C" w:rsidP="003B493C">
      <w:pPr>
        <w:rPr>
          <w:b/>
          <w:bCs/>
        </w:rPr>
      </w:pPr>
    </w:p>
    <w:p w14:paraId="41AB4755" w14:textId="77777777" w:rsidR="003B493C" w:rsidRDefault="003B493C" w:rsidP="003B493C">
      <w:pPr>
        <w:rPr>
          <w:b/>
          <w:bCs/>
        </w:rPr>
      </w:pPr>
    </w:p>
    <w:p w14:paraId="26D2BD5F" w14:textId="77777777" w:rsidR="00C86ACC" w:rsidRDefault="00C86ACC" w:rsidP="003B493C">
      <w:pPr>
        <w:rPr>
          <w:b/>
          <w:bCs/>
        </w:rPr>
      </w:pPr>
    </w:p>
    <w:p w14:paraId="0C62DAD0" w14:textId="77777777" w:rsidR="00C86ACC" w:rsidRDefault="00C86ACC" w:rsidP="003B493C">
      <w:pPr>
        <w:rPr>
          <w:b/>
          <w:bCs/>
        </w:rPr>
      </w:pPr>
    </w:p>
    <w:p w14:paraId="62DC6829" w14:textId="77777777" w:rsidR="003B493C" w:rsidRDefault="003B493C" w:rsidP="003B493C">
      <w:pPr>
        <w:rPr>
          <w:b/>
          <w:bCs/>
          <w:lang w:val="ru-RU"/>
        </w:rPr>
      </w:pPr>
    </w:p>
    <w:p w14:paraId="3C94D665" w14:textId="77777777" w:rsidR="003B493C" w:rsidRPr="00945ECF" w:rsidRDefault="003B493C" w:rsidP="003B493C">
      <w:pPr>
        <w:rPr>
          <w:b/>
          <w:bCs/>
          <w:lang w:val="ru-RU"/>
        </w:rPr>
      </w:pPr>
    </w:p>
    <w:p w14:paraId="34F1B0F1" w14:textId="77777777" w:rsidR="003B493C" w:rsidRDefault="003B493C" w:rsidP="003B493C">
      <w:pPr>
        <w:rPr>
          <w:b/>
          <w:bCs/>
        </w:rPr>
      </w:pPr>
    </w:p>
    <w:p w14:paraId="371DD5A2" w14:textId="784D6F5B" w:rsidR="003B493C" w:rsidRPr="005F5D2A" w:rsidRDefault="003B493C" w:rsidP="003B493C">
      <w:pPr>
        <w:jc w:val="right"/>
        <w:rPr>
          <w:i/>
          <w:iCs/>
        </w:rPr>
      </w:pPr>
      <w:r w:rsidRPr="005F5D2A">
        <w:rPr>
          <w:i/>
          <w:iCs/>
        </w:rPr>
        <w:lastRenderedPageBreak/>
        <w:t xml:space="preserve">Anexa nr. </w:t>
      </w:r>
      <w:r w:rsidR="00C86ACC">
        <w:rPr>
          <w:i/>
          <w:iCs/>
        </w:rPr>
        <w:t>2.2.</w:t>
      </w:r>
      <w:r>
        <w:rPr>
          <w:i/>
          <w:iCs/>
        </w:rPr>
        <w:t>5</w:t>
      </w:r>
      <w:r w:rsidRPr="005F5D2A">
        <w:rPr>
          <w:i/>
          <w:iCs/>
        </w:rPr>
        <w:t xml:space="preserve"> la decizia </w:t>
      </w:r>
    </w:p>
    <w:p w14:paraId="0E9977A7" w14:textId="77777777" w:rsidR="003B493C" w:rsidRDefault="003B493C" w:rsidP="003B493C">
      <w:pPr>
        <w:jc w:val="right"/>
        <w:rPr>
          <w:i/>
          <w:iCs/>
        </w:rPr>
      </w:pPr>
      <w:r w:rsidRPr="005F5D2A">
        <w:rPr>
          <w:i/>
          <w:iCs/>
        </w:rPr>
        <w:t>nr. ____din ____  ______ 2026</w:t>
      </w:r>
    </w:p>
    <w:p w14:paraId="3090064E" w14:textId="77777777" w:rsidR="003B493C" w:rsidRPr="005F5D2A" w:rsidRDefault="003B493C" w:rsidP="003B493C">
      <w:pPr>
        <w:rPr>
          <w:b/>
          <w:bCs/>
        </w:rPr>
      </w:pPr>
    </w:p>
    <w:p w14:paraId="204EA080" w14:textId="77777777" w:rsidR="003B493C" w:rsidRDefault="003B493C" w:rsidP="003B493C">
      <w:pPr>
        <w:rPr>
          <w:b/>
          <w:bCs/>
        </w:rPr>
      </w:pPr>
    </w:p>
    <w:p w14:paraId="037010E4" w14:textId="77777777" w:rsidR="003B493C" w:rsidRDefault="003B493C" w:rsidP="003B493C">
      <w:pPr>
        <w:rPr>
          <w:b/>
          <w:bCs/>
        </w:rPr>
      </w:pPr>
    </w:p>
    <w:p w14:paraId="7D44ABC1" w14:textId="77777777" w:rsidR="003B493C" w:rsidRDefault="003B493C" w:rsidP="003B493C">
      <w:pPr>
        <w:rPr>
          <w:b/>
          <w:bCs/>
        </w:rPr>
      </w:pPr>
    </w:p>
    <w:p w14:paraId="4E7DFC68" w14:textId="77777777" w:rsidR="003B493C" w:rsidRDefault="003B493C" w:rsidP="003B493C">
      <w:pPr>
        <w:keepNext/>
        <w:keepLines/>
        <w:jc w:val="center"/>
        <w:outlineLvl w:val="0"/>
        <w:rPr>
          <w:b/>
          <w:sz w:val="20"/>
          <w:lang w:eastAsia="ru-RU"/>
        </w:rPr>
      </w:pPr>
      <w:r w:rsidRPr="00796C1F">
        <w:rPr>
          <w:b/>
          <w:sz w:val="20"/>
          <w:lang w:eastAsia="ru-RU"/>
        </w:rPr>
        <w:t xml:space="preserve">LISTA </w:t>
      </w:r>
    </w:p>
    <w:p w14:paraId="5248EDD5" w14:textId="6A2C9CFC" w:rsidR="003B493C" w:rsidRPr="008D1E4D" w:rsidRDefault="003B493C" w:rsidP="003B493C">
      <w:pPr>
        <w:keepNext/>
        <w:keepLines/>
        <w:jc w:val="center"/>
        <w:outlineLvl w:val="0"/>
        <w:rPr>
          <w:b/>
          <w:sz w:val="20"/>
          <w:lang w:val="pt-BR" w:eastAsia="ru-RU"/>
        </w:rPr>
      </w:pPr>
      <w:r w:rsidRPr="00796C1F">
        <w:rPr>
          <w:b/>
          <w:sz w:val="20"/>
          <w:lang w:eastAsia="ru-RU"/>
        </w:rPr>
        <w:t>MIJLOACELOR FIXE ŞI ALTOR ACTIVE TRANSMISE/PRIMITE</w:t>
      </w:r>
      <w:r>
        <w:rPr>
          <w:b/>
          <w:sz w:val="20"/>
          <w:lang w:eastAsia="ru-RU"/>
        </w:rPr>
        <w:t xml:space="preserve"> </w:t>
      </w:r>
    </w:p>
    <w:p w14:paraId="52D8EC3B" w14:textId="77777777" w:rsidR="003B493C" w:rsidRPr="00B45F9B" w:rsidRDefault="003B493C" w:rsidP="003B493C">
      <w:pPr>
        <w:keepNext/>
        <w:keepLines/>
        <w:tabs>
          <w:tab w:val="left" w:pos="3686"/>
          <w:tab w:val="left" w:pos="6096"/>
        </w:tabs>
        <w:jc w:val="center"/>
        <w:outlineLvl w:val="0"/>
        <w:rPr>
          <w:b/>
          <w:sz w:val="20"/>
          <w:lang w:eastAsia="ru-RU"/>
        </w:rPr>
      </w:pPr>
    </w:p>
    <w:tbl>
      <w:tblPr>
        <w:tblW w:w="10498" w:type="dxa"/>
        <w:jc w:val="center"/>
        <w:tblLayout w:type="fixed"/>
        <w:tblCellMar>
          <w:left w:w="10" w:type="dxa"/>
          <w:right w:w="10" w:type="dxa"/>
        </w:tblCellMar>
        <w:tblLook w:val="0000" w:firstRow="0" w:lastRow="0" w:firstColumn="0" w:lastColumn="0" w:noHBand="0" w:noVBand="0"/>
      </w:tblPr>
      <w:tblGrid>
        <w:gridCol w:w="426"/>
        <w:gridCol w:w="2976"/>
        <w:gridCol w:w="709"/>
        <w:gridCol w:w="725"/>
        <w:gridCol w:w="834"/>
        <w:gridCol w:w="993"/>
        <w:gridCol w:w="567"/>
        <w:gridCol w:w="1275"/>
        <w:gridCol w:w="1157"/>
        <w:gridCol w:w="828"/>
        <w:gridCol w:w="8"/>
      </w:tblGrid>
      <w:tr w:rsidR="003B493C" w:rsidRPr="00796C1F" w14:paraId="6F61B865" w14:textId="77777777" w:rsidTr="0051531C">
        <w:trPr>
          <w:trHeight w:val="302"/>
          <w:jc w:val="center"/>
        </w:trPr>
        <w:tc>
          <w:tcPr>
            <w:tcW w:w="10498" w:type="dxa"/>
            <w:gridSpan w:val="11"/>
            <w:tcBorders>
              <w:top w:val="single" w:sz="4" w:space="0" w:color="auto"/>
              <w:left w:val="single" w:sz="4" w:space="0" w:color="auto"/>
              <w:bottom w:val="single" w:sz="4" w:space="0" w:color="auto"/>
              <w:right w:val="single" w:sz="4" w:space="0" w:color="auto"/>
            </w:tcBorders>
            <w:shd w:val="clear" w:color="auto" w:fill="FFFFFF"/>
          </w:tcPr>
          <w:p w14:paraId="66EB63D4" w14:textId="77777777" w:rsidR="003B493C" w:rsidRPr="006950A2" w:rsidRDefault="003B493C" w:rsidP="008E72BC">
            <w:pPr>
              <w:rPr>
                <w:b/>
                <w:sz w:val="20"/>
                <w:lang w:eastAsia="ru-RU"/>
              </w:rPr>
            </w:pPr>
            <w:r w:rsidRPr="00796C1F">
              <w:rPr>
                <w:b/>
                <w:sz w:val="20"/>
                <w:lang w:eastAsia="ru-RU"/>
              </w:rPr>
              <w:t>Entitatea care transmite</w:t>
            </w:r>
            <w:r>
              <w:rPr>
                <w:b/>
                <w:sz w:val="20"/>
                <w:lang w:eastAsia="ru-RU"/>
              </w:rPr>
              <w:t xml:space="preserve">   IMSP CS Ciniseuți, </w:t>
            </w:r>
          </w:p>
        </w:tc>
      </w:tr>
      <w:tr w:rsidR="003B493C" w:rsidRPr="00796C1F" w14:paraId="7F47947D" w14:textId="77777777" w:rsidTr="0051531C">
        <w:trPr>
          <w:trHeight w:val="278"/>
          <w:jc w:val="center"/>
        </w:trPr>
        <w:tc>
          <w:tcPr>
            <w:tcW w:w="10498" w:type="dxa"/>
            <w:gridSpan w:val="11"/>
            <w:tcBorders>
              <w:top w:val="single" w:sz="4" w:space="0" w:color="auto"/>
              <w:left w:val="single" w:sz="4" w:space="0" w:color="auto"/>
              <w:bottom w:val="single" w:sz="4" w:space="0" w:color="auto"/>
              <w:right w:val="single" w:sz="4" w:space="0" w:color="auto"/>
            </w:tcBorders>
            <w:shd w:val="clear" w:color="auto" w:fill="FFFFFF"/>
          </w:tcPr>
          <w:p w14:paraId="12EBE89D" w14:textId="77777777" w:rsidR="003B493C" w:rsidRPr="00796C1F" w:rsidRDefault="003B493C" w:rsidP="008E72BC">
            <w:pPr>
              <w:rPr>
                <w:b/>
                <w:sz w:val="20"/>
                <w:lang w:eastAsia="ru-RU"/>
              </w:rPr>
            </w:pPr>
            <w:r w:rsidRPr="00796C1F">
              <w:rPr>
                <w:b/>
                <w:sz w:val="20"/>
                <w:lang w:eastAsia="ru-RU"/>
              </w:rPr>
              <w:t>Entitatea care primeşte</w:t>
            </w:r>
            <w:r>
              <w:rPr>
                <w:b/>
                <w:sz w:val="20"/>
                <w:lang w:eastAsia="ru-RU"/>
              </w:rPr>
              <w:t xml:space="preserve">   IMSP CS Rezina</w:t>
            </w:r>
          </w:p>
        </w:tc>
      </w:tr>
      <w:tr w:rsidR="003B493C" w:rsidRPr="00796C1F" w14:paraId="0B1D5343" w14:textId="77777777" w:rsidTr="0051531C">
        <w:trPr>
          <w:gridAfter w:val="1"/>
          <w:wAfter w:w="8" w:type="dxa"/>
          <w:trHeight w:val="53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8188E38" w14:textId="77777777" w:rsidR="003B493C" w:rsidRPr="00796C1F" w:rsidRDefault="003B493C" w:rsidP="008E72BC">
            <w:pPr>
              <w:spacing w:line="283" w:lineRule="exact"/>
              <w:jc w:val="center"/>
              <w:rPr>
                <w:sz w:val="20"/>
                <w:lang w:eastAsia="ru-RU"/>
              </w:rPr>
            </w:pPr>
            <w:r w:rsidRPr="00796C1F">
              <w:rPr>
                <w:sz w:val="20"/>
                <w:lang w:eastAsia="ru-RU"/>
              </w:rPr>
              <w:t>Nr. d/o</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611502A3" w14:textId="77777777" w:rsidR="003B493C" w:rsidRPr="00796C1F" w:rsidRDefault="003B493C" w:rsidP="008E72BC">
            <w:pPr>
              <w:spacing w:line="278" w:lineRule="exact"/>
              <w:jc w:val="center"/>
              <w:rPr>
                <w:sz w:val="20"/>
                <w:lang w:eastAsia="ru-RU"/>
              </w:rPr>
            </w:pPr>
            <w:r w:rsidRPr="00796C1F">
              <w:rPr>
                <w:sz w:val="20"/>
                <w:lang w:eastAsia="ru-RU"/>
              </w:rPr>
              <w:t>Denumirea bunului</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E1310A3" w14:textId="77777777" w:rsidR="003B493C" w:rsidRPr="00796C1F" w:rsidRDefault="003B493C" w:rsidP="008E72BC">
            <w:pPr>
              <w:spacing w:line="283" w:lineRule="exact"/>
              <w:jc w:val="center"/>
              <w:rPr>
                <w:sz w:val="20"/>
                <w:lang w:eastAsia="ru-RU"/>
              </w:rPr>
            </w:pPr>
            <w:r w:rsidRPr="00796C1F">
              <w:rPr>
                <w:sz w:val="20"/>
                <w:lang w:eastAsia="ru-RU"/>
              </w:rPr>
              <w:t>Numărul</w:t>
            </w:r>
          </w:p>
          <w:p w14:paraId="3C722CDC" w14:textId="77777777" w:rsidR="003B493C" w:rsidRPr="00796C1F" w:rsidRDefault="003B493C" w:rsidP="008E72BC">
            <w:pPr>
              <w:spacing w:line="283" w:lineRule="exact"/>
              <w:ind w:hanging="94"/>
              <w:jc w:val="center"/>
              <w:rPr>
                <w:sz w:val="20"/>
                <w:lang w:eastAsia="ru-RU"/>
              </w:rPr>
            </w:pPr>
            <w:r w:rsidRPr="00796C1F">
              <w:rPr>
                <w:sz w:val="20"/>
                <w:lang w:eastAsia="ru-RU"/>
              </w:rPr>
              <w:t>de inventar</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032FC047" w14:textId="77777777" w:rsidR="003B493C" w:rsidRPr="00796C1F" w:rsidRDefault="003B493C" w:rsidP="008E72BC">
            <w:pPr>
              <w:jc w:val="center"/>
              <w:rPr>
                <w:sz w:val="20"/>
                <w:lang w:eastAsia="ru-RU"/>
              </w:rPr>
            </w:pPr>
            <w:r w:rsidRPr="00796C1F">
              <w:rPr>
                <w:sz w:val="20"/>
                <w:lang w:eastAsia="ru-RU"/>
              </w:rPr>
              <w:t>Anul</w:t>
            </w: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14:paraId="59F01ACA" w14:textId="77777777" w:rsidR="003B493C" w:rsidRPr="00796C1F" w:rsidRDefault="003B493C" w:rsidP="008E72BC">
            <w:pPr>
              <w:spacing w:line="278" w:lineRule="exact"/>
              <w:jc w:val="center"/>
              <w:rPr>
                <w:sz w:val="20"/>
                <w:lang w:eastAsia="ru-RU"/>
              </w:rPr>
            </w:pPr>
            <w:r w:rsidRPr="00796C1F">
              <w:rPr>
                <w:sz w:val="20"/>
                <w:lang w:eastAsia="ru-RU"/>
              </w:rPr>
              <w:t>Unitatea</w:t>
            </w:r>
          </w:p>
          <w:p w14:paraId="6B409DA9" w14:textId="77777777" w:rsidR="003B493C" w:rsidRPr="00796C1F" w:rsidRDefault="003B493C" w:rsidP="008E72BC">
            <w:pPr>
              <w:spacing w:line="278" w:lineRule="exact"/>
              <w:ind w:hanging="12"/>
              <w:jc w:val="center"/>
              <w:rPr>
                <w:sz w:val="20"/>
                <w:lang w:eastAsia="ru-RU"/>
              </w:rPr>
            </w:pPr>
            <w:r w:rsidRPr="00796C1F">
              <w:rPr>
                <w:sz w:val="20"/>
                <w:lang w:eastAsia="ru-RU"/>
              </w:rPr>
              <w:t>de măsură</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8ED4AEA" w14:textId="77777777" w:rsidR="003B493C" w:rsidRPr="00796C1F" w:rsidRDefault="003B493C" w:rsidP="008E72BC">
            <w:pPr>
              <w:jc w:val="center"/>
              <w:rPr>
                <w:sz w:val="20"/>
                <w:lang w:eastAsia="ru-RU"/>
              </w:rPr>
            </w:pPr>
            <w:r w:rsidRPr="00796C1F">
              <w:rPr>
                <w:sz w:val="20"/>
                <w:lang w:eastAsia="ru-RU"/>
              </w:rPr>
              <w:t>Preţul</w:t>
            </w:r>
          </w:p>
          <w:p w14:paraId="325FC9DA"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FCF77AE" w14:textId="77777777" w:rsidR="003B493C" w:rsidRPr="00796C1F" w:rsidRDefault="003B493C" w:rsidP="008E72BC">
            <w:pPr>
              <w:jc w:val="center"/>
              <w:rPr>
                <w:sz w:val="20"/>
                <w:lang w:eastAsia="ru-RU"/>
              </w:rPr>
            </w:pPr>
            <w:r w:rsidRPr="00796C1F">
              <w:rPr>
                <w:sz w:val="20"/>
                <w:lang w:eastAsia="ru-RU"/>
              </w:rPr>
              <w:t>Cantitatea</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52F0CA0" w14:textId="77777777" w:rsidR="003B493C" w:rsidRPr="00796C1F" w:rsidRDefault="003B493C" w:rsidP="008E72BC">
            <w:pPr>
              <w:jc w:val="center"/>
              <w:rPr>
                <w:sz w:val="20"/>
                <w:lang w:eastAsia="ru-RU"/>
              </w:rPr>
            </w:pPr>
            <w:r w:rsidRPr="00796C1F">
              <w:rPr>
                <w:sz w:val="20"/>
                <w:lang w:eastAsia="ru-RU"/>
              </w:rPr>
              <w:t>Suma</w:t>
            </w:r>
          </w:p>
          <w:p w14:paraId="29043BBB" w14:textId="77777777" w:rsidR="003B493C" w:rsidRPr="00796C1F" w:rsidRDefault="003B493C" w:rsidP="008E72BC">
            <w:pPr>
              <w:jc w:val="center"/>
              <w:rPr>
                <w:sz w:val="20"/>
                <w:lang w:eastAsia="ru-RU"/>
              </w:rPr>
            </w:pPr>
            <w:r w:rsidRPr="00796C1F">
              <w:rPr>
                <w:sz w:val="20"/>
                <w:lang w:eastAsia="ru-RU"/>
              </w:rPr>
              <w:t>(</w:t>
            </w:r>
            <w:r>
              <w:rPr>
                <w:sz w:val="20"/>
                <w:lang w:eastAsia="ru-RU"/>
              </w:rPr>
              <w:t>lei</w:t>
            </w:r>
            <w:r w:rsidRPr="00796C1F">
              <w:rPr>
                <w:sz w:val="20"/>
                <w:lang w:eastAsia="ru-RU"/>
              </w:rPr>
              <w:t>)</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2274341A" w14:textId="77777777" w:rsidR="003B493C" w:rsidRPr="00796C1F" w:rsidRDefault="003B493C" w:rsidP="008E72BC">
            <w:pPr>
              <w:spacing w:line="278" w:lineRule="exact"/>
              <w:jc w:val="center"/>
              <w:rPr>
                <w:sz w:val="20"/>
                <w:lang w:eastAsia="ru-RU"/>
              </w:rPr>
            </w:pPr>
            <w:r w:rsidRPr="00796C1F">
              <w:rPr>
                <w:sz w:val="20"/>
                <w:lang w:eastAsia="ru-RU"/>
              </w:rPr>
              <w:t>Valoarea uzurii (</w:t>
            </w:r>
            <w:r>
              <w:rPr>
                <w:sz w:val="20"/>
                <w:lang w:eastAsia="ru-RU"/>
              </w:rPr>
              <w:t>lei</w:t>
            </w:r>
            <w:r w:rsidRPr="00796C1F">
              <w:rPr>
                <w:sz w:val="20"/>
                <w:lang w:eastAsia="ru-RU"/>
              </w:rPr>
              <w:t>)</w:t>
            </w:r>
          </w:p>
        </w:tc>
        <w:tc>
          <w:tcPr>
            <w:tcW w:w="828" w:type="dxa"/>
            <w:tcBorders>
              <w:top w:val="single" w:sz="4" w:space="0" w:color="auto"/>
              <w:left w:val="single" w:sz="4" w:space="0" w:color="auto"/>
              <w:bottom w:val="single" w:sz="4" w:space="0" w:color="auto"/>
              <w:right w:val="single" w:sz="4" w:space="0" w:color="auto"/>
            </w:tcBorders>
            <w:shd w:val="clear" w:color="auto" w:fill="FFFFFF"/>
            <w:vAlign w:val="center"/>
          </w:tcPr>
          <w:p w14:paraId="5EFF81A4" w14:textId="77777777" w:rsidR="003B493C" w:rsidRPr="00796C1F" w:rsidRDefault="003B493C" w:rsidP="008E72BC">
            <w:pPr>
              <w:jc w:val="center"/>
              <w:rPr>
                <w:sz w:val="20"/>
                <w:lang w:eastAsia="ru-RU"/>
              </w:rPr>
            </w:pPr>
            <w:r w:rsidRPr="00796C1F">
              <w:rPr>
                <w:sz w:val="20"/>
                <w:lang w:eastAsia="ru-RU"/>
              </w:rPr>
              <w:t>Menţiuni</w:t>
            </w:r>
          </w:p>
        </w:tc>
      </w:tr>
      <w:tr w:rsidR="003B493C" w:rsidRPr="00796C1F" w14:paraId="397C96EC" w14:textId="77777777" w:rsidTr="0051531C">
        <w:trPr>
          <w:gridAfter w:val="1"/>
          <w:wAfter w:w="8" w:type="dxa"/>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F0FED47" w14:textId="77777777" w:rsidR="003B493C" w:rsidRPr="00796C1F" w:rsidRDefault="003B493C" w:rsidP="008E72BC">
            <w:pPr>
              <w:jc w:val="center"/>
              <w:rPr>
                <w:b/>
                <w:sz w:val="20"/>
                <w:lang w:eastAsia="ru-RU"/>
              </w:rPr>
            </w:pPr>
            <w:r w:rsidRPr="00796C1F">
              <w:rPr>
                <w:b/>
                <w:sz w:val="20"/>
                <w:lang w:eastAsia="ru-RU"/>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10EC8FC" w14:textId="77777777" w:rsidR="003B493C" w:rsidRPr="00796C1F" w:rsidRDefault="003B493C" w:rsidP="008E72BC">
            <w:pPr>
              <w:jc w:val="center"/>
              <w:rPr>
                <w:b/>
                <w:sz w:val="20"/>
                <w:lang w:eastAsia="ru-RU"/>
              </w:rPr>
            </w:pPr>
            <w:r w:rsidRPr="00796C1F">
              <w:rPr>
                <w:b/>
                <w:sz w:val="20"/>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F413FB1"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5354278"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4</w:t>
            </w: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3743AEEA" w14:textId="77777777" w:rsidR="003B493C" w:rsidRPr="00796C1F" w:rsidRDefault="003B493C" w:rsidP="008E72BC">
            <w:pPr>
              <w:ind w:firstLine="320"/>
              <w:jc w:val="center"/>
              <w:rPr>
                <w:b/>
                <w:sz w:val="20"/>
                <w:lang w:eastAsia="ru-RU"/>
              </w:rPr>
            </w:pPr>
            <w:r w:rsidRPr="00796C1F">
              <w:rPr>
                <w:b/>
                <w:sz w:val="20"/>
                <w:lang w:eastAsia="ru-RU"/>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A9A1F20" w14:textId="77777777" w:rsidR="003B493C" w:rsidRPr="00796C1F" w:rsidRDefault="003B493C" w:rsidP="008E72BC">
            <w:pPr>
              <w:jc w:val="center"/>
              <w:rPr>
                <w:rFonts w:eastAsia="Arial Unicode MS"/>
                <w:b/>
                <w:color w:val="000000"/>
                <w:sz w:val="20"/>
                <w:lang w:eastAsia="ru-RU"/>
              </w:rPr>
            </w:pPr>
            <w:r w:rsidRPr="00796C1F">
              <w:rPr>
                <w:rFonts w:eastAsia="Arial Unicode MS"/>
                <w:b/>
                <w:color w:val="000000"/>
                <w:sz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5A8D97A" w14:textId="77777777" w:rsidR="003B493C" w:rsidRPr="00796C1F" w:rsidRDefault="003B493C" w:rsidP="008E72BC">
            <w:pPr>
              <w:jc w:val="center"/>
              <w:rPr>
                <w:b/>
                <w:sz w:val="20"/>
                <w:lang w:eastAsia="ru-RU"/>
              </w:rPr>
            </w:pPr>
            <w:r w:rsidRPr="00796C1F">
              <w:rPr>
                <w:b/>
                <w:sz w:val="20"/>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AC08C4" w14:textId="77777777" w:rsidR="003B493C" w:rsidRPr="00796C1F" w:rsidRDefault="003B493C" w:rsidP="008E72BC">
            <w:pPr>
              <w:jc w:val="center"/>
              <w:rPr>
                <w:b/>
                <w:sz w:val="20"/>
                <w:lang w:eastAsia="ru-RU"/>
              </w:rPr>
            </w:pPr>
            <w:r w:rsidRPr="00796C1F">
              <w:rPr>
                <w:b/>
                <w:sz w:val="20"/>
                <w:lang w:eastAsia="ru-RU"/>
              </w:rPr>
              <w:t>8</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7D9332C" w14:textId="77777777" w:rsidR="003B493C" w:rsidRPr="00796C1F" w:rsidRDefault="003B493C" w:rsidP="008E72BC">
            <w:pPr>
              <w:jc w:val="center"/>
              <w:rPr>
                <w:b/>
                <w:sz w:val="20"/>
                <w:lang w:eastAsia="ru-RU"/>
              </w:rPr>
            </w:pPr>
            <w:r w:rsidRPr="00796C1F">
              <w:rPr>
                <w:b/>
                <w:sz w:val="20"/>
                <w:lang w:eastAsia="ru-RU"/>
              </w:rPr>
              <w:t>9</w:t>
            </w: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428D1572" w14:textId="77777777" w:rsidR="003B493C" w:rsidRPr="00796C1F" w:rsidRDefault="003B493C" w:rsidP="008E72BC">
            <w:pPr>
              <w:jc w:val="center"/>
              <w:rPr>
                <w:b/>
                <w:sz w:val="20"/>
                <w:lang w:eastAsia="ru-RU"/>
              </w:rPr>
            </w:pPr>
            <w:r w:rsidRPr="00796C1F">
              <w:rPr>
                <w:b/>
                <w:sz w:val="20"/>
                <w:lang w:eastAsia="ru-RU"/>
              </w:rPr>
              <w:t>10</w:t>
            </w:r>
          </w:p>
        </w:tc>
      </w:tr>
      <w:tr w:rsidR="003B493C" w:rsidRPr="00796C1F" w14:paraId="711FC093"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BB6B3C6"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B1B9D2E"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Lemne de foc</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69B710"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BA0DA59"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24E553A3"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m\st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CC65CC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1700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E0DEA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DC9BF20"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1700,00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FB5F308"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023973E5" w14:textId="77777777" w:rsidR="003B493C" w:rsidRPr="00A17F0A" w:rsidRDefault="003B493C" w:rsidP="008E72BC">
            <w:pPr>
              <w:rPr>
                <w:rFonts w:eastAsia="Arial Unicode MS"/>
                <w:color w:val="000000"/>
                <w:sz w:val="20"/>
                <w:lang w:eastAsia="ru-RU"/>
              </w:rPr>
            </w:pPr>
          </w:p>
        </w:tc>
      </w:tr>
      <w:tr w:rsidR="003B493C" w:rsidRPr="00796C1F" w14:paraId="031B69D5"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A2BC3EF"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C089466" w14:textId="77777777" w:rsidR="003B493C" w:rsidRPr="00884F26" w:rsidRDefault="003B493C" w:rsidP="008E72BC">
            <w:pPr>
              <w:rPr>
                <w:rFonts w:eastAsia="Arial Unicode MS"/>
                <w:color w:val="000000"/>
                <w:sz w:val="20"/>
                <w:lang w:eastAsia="ru-RU"/>
              </w:rPr>
            </w:pPr>
            <w:r>
              <w:rPr>
                <w:rFonts w:eastAsia="Arial Unicode MS"/>
                <w:color w:val="000000"/>
                <w:sz w:val="20"/>
                <w:lang w:eastAsia="ru-RU"/>
              </w:rPr>
              <w:t xml:space="preserve">  Cărbune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031C819"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0D64603"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6748E69C"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t.</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2C3E2E2"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2000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E3EDBD"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0,5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244C64" w14:textId="77777777" w:rsidR="003B493C" w:rsidRPr="00A17F0A" w:rsidRDefault="003B493C" w:rsidP="008E72BC">
            <w:pPr>
              <w:rPr>
                <w:rFonts w:eastAsia="Arial Unicode MS"/>
                <w:color w:val="000000"/>
                <w:sz w:val="20"/>
                <w:lang w:eastAsia="ru-RU"/>
              </w:rPr>
            </w:pPr>
            <w:r>
              <w:rPr>
                <w:rFonts w:eastAsia="Arial Unicode MS"/>
                <w:color w:val="000000"/>
                <w:sz w:val="20"/>
                <w:lang w:eastAsia="ru-RU"/>
              </w:rPr>
              <w:t xml:space="preserve">  1000,00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9938545"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2B6CAC51" w14:textId="77777777" w:rsidR="003B493C" w:rsidRPr="00A17F0A" w:rsidRDefault="003B493C" w:rsidP="008E72BC">
            <w:pPr>
              <w:rPr>
                <w:rFonts w:eastAsia="Arial Unicode MS"/>
                <w:color w:val="000000"/>
                <w:sz w:val="20"/>
                <w:lang w:eastAsia="ru-RU"/>
              </w:rPr>
            </w:pPr>
          </w:p>
        </w:tc>
      </w:tr>
      <w:tr w:rsidR="003B493C" w:rsidRPr="00796C1F" w14:paraId="2B43CAC2"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4DB7D204" w14:textId="77777777" w:rsidR="003B493C" w:rsidRPr="00A17F0A" w:rsidRDefault="003B493C" w:rsidP="008E72BC">
            <w:pPr>
              <w:rPr>
                <w:rFonts w:eastAsia="Arial Unicode MS"/>
                <w:color w:val="000000"/>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000C1CB"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8174729"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011D580"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17384EAB"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62EAE51"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E23C1C" w14:textId="77777777" w:rsidR="003B493C" w:rsidRPr="00A17F0A" w:rsidRDefault="003B493C" w:rsidP="008E72BC">
            <w:pPr>
              <w:rPr>
                <w:rFonts w:eastAsia="Arial Unicode MS"/>
                <w:color w:val="000000"/>
                <w:sz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28BA1E" w14:textId="77777777" w:rsidR="003B493C" w:rsidRPr="00A17F0A" w:rsidRDefault="003B493C" w:rsidP="008E72BC">
            <w:pPr>
              <w:rPr>
                <w:rFonts w:eastAsia="Arial Unicode MS"/>
                <w:color w:val="000000"/>
                <w:sz w:val="20"/>
                <w:lang w:eastAsia="ru-RU"/>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0E78D05E"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4BDE53DB" w14:textId="77777777" w:rsidR="003B493C" w:rsidRPr="00A17F0A" w:rsidRDefault="003B493C" w:rsidP="008E72BC">
            <w:pPr>
              <w:rPr>
                <w:rFonts w:eastAsia="Arial Unicode MS"/>
                <w:color w:val="000000"/>
                <w:sz w:val="20"/>
                <w:lang w:eastAsia="ru-RU"/>
              </w:rPr>
            </w:pPr>
          </w:p>
        </w:tc>
      </w:tr>
      <w:tr w:rsidR="003B493C" w:rsidRPr="00796C1F" w14:paraId="68A9F19F"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62C631EA" w14:textId="77777777" w:rsidR="003B493C" w:rsidRPr="00A17F0A" w:rsidRDefault="003B493C" w:rsidP="008E72BC">
            <w:pPr>
              <w:rPr>
                <w:rFonts w:eastAsia="Arial Unicode MS"/>
                <w:color w:val="000000"/>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6875DC1C"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C8A12EA"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8044E56"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483DFCFA"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D1EE475"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2F039D" w14:textId="77777777" w:rsidR="003B493C" w:rsidRPr="00A17F0A" w:rsidRDefault="003B493C" w:rsidP="008E72BC">
            <w:pPr>
              <w:rPr>
                <w:rFonts w:eastAsia="Arial Unicode MS"/>
                <w:color w:val="000000"/>
                <w:sz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AA9732" w14:textId="77777777" w:rsidR="003B493C" w:rsidRPr="00A17F0A" w:rsidRDefault="003B493C" w:rsidP="008E72BC">
            <w:pPr>
              <w:rPr>
                <w:rFonts w:eastAsia="Arial Unicode MS"/>
                <w:color w:val="000000"/>
                <w:sz w:val="20"/>
                <w:lang w:eastAsia="ru-RU"/>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6772810"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3448D1EB" w14:textId="77777777" w:rsidR="003B493C" w:rsidRPr="00A17F0A" w:rsidRDefault="003B493C" w:rsidP="008E72BC">
            <w:pPr>
              <w:rPr>
                <w:rFonts w:eastAsia="Arial Unicode MS"/>
                <w:color w:val="000000"/>
                <w:sz w:val="20"/>
                <w:lang w:eastAsia="ru-RU"/>
              </w:rPr>
            </w:pPr>
          </w:p>
        </w:tc>
      </w:tr>
      <w:tr w:rsidR="003B493C" w:rsidRPr="00796C1F" w14:paraId="722BD5DA"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5AA74504" w14:textId="77777777" w:rsidR="003B493C" w:rsidRPr="00A17F0A" w:rsidRDefault="003B493C" w:rsidP="008E72BC">
            <w:pPr>
              <w:rPr>
                <w:rFonts w:eastAsia="Arial Unicode MS"/>
                <w:color w:val="000000"/>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5E0F85A4"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486C098"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0973CCC"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15040CB8"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768A192"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0B36C1" w14:textId="77777777" w:rsidR="003B493C" w:rsidRPr="00A17F0A" w:rsidRDefault="003B493C" w:rsidP="008E72BC">
            <w:pPr>
              <w:rPr>
                <w:rFonts w:eastAsia="Arial Unicode MS"/>
                <w:color w:val="000000"/>
                <w:sz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D40665A" w14:textId="77777777" w:rsidR="003B493C" w:rsidRPr="00A17F0A" w:rsidRDefault="003B493C" w:rsidP="008E72BC">
            <w:pPr>
              <w:rPr>
                <w:rFonts w:eastAsia="Arial Unicode MS"/>
                <w:color w:val="000000"/>
                <w:sz w:val="20"/>
                <w:lang w:eastAsia="ru-RU"/>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AA3552C"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770767F3" w14:textId="77777777" w:rsidR="003B493C" w:rsidRPr="00A17F0A" w:rsidRDefault="003B493C" w:rsidP="008E72BC">
            <w:pPr>
              <w:rPr>
                <w:rFonts w:eastAsia="Arial Unicode MS"/>
                <w:color w:val="000000"/>
                <w:sz w:val="20"/>
                <w:lang w:eastAsia="ru-RU"/>
              </w:rPr>
            </w:pPr>
          </w:p>
        </w:tc>
      </w:tr>
      <w:tr w:rsidR="003B493C" w:rsidRPr="00796C1F" w14:paraId="5D8AF070"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16B800B6" w14:textId="77777777" w:rsidR="003B493C" w:rsidRPr="00A17F0A" w:rsidRDefault="003B493C" w:rsidP="008E72BC">
            <w:pPr>
              <w:rPr>
                <w:rFonts w:eastAsia="Arial Unicode MS"/>
                <w:color w:val="000000"/>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C000AFA"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8B1EFE4"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D4CB3D9"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029C8A9D"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A7E6966"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E9E4904" w14:textId="77777777" w:rsidR="003B493C" w:rsidRPr="00A17F0A" w:rsidRDefault="003B493C" w:rsidP="008E72BC">
            <w:pPr>
              <w:rPr>
                <w:rFonts w:eastAsia="Arial Unicode MS"/>
                <w:color w:val="000000"/>
                <w:sz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6422ED" w14:textId="77777777" w:rsidR="003B493C" w:rsidRPr="00A17F0A" w:rsidRDefault="003B493C" w:rsidP="008E72BC">
            <w:pPr>
              <w:rPr>
                <w:rFonts w:eastAsia="Arial Unicode MS"/>
                <w:color w:val="000000"/>
                <w:sz w:val="20"/>
                <w:lang w:eastAsia="ru-RU"/>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19CBD55"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15183A8D" w14:textId="77777777" w:rsidR="003B493C" w:rsidRPr="00A17F0A" w:rsidRDefault="003B493C" w:rsidP="008E72BC">
            <w:pPr>
              <w:rPr>
                <w:rFonts w:eastAsia="Arial Unicode MS"/>
                <w:color w:val="000000"/>
                <w:sz w:val="20"/>
                <w:lang w:eastAsia="ru-RU"/>
              </w:rPr>
            </w:pPr>
          </w:p>
        </w:tc>
      </w:tr>
      <w:tr w:rsidR="003B493C" w:rsidRPr="00796C1F" w14:paraId="24FC40AF"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3636E1E3" w14:textId="77777777" w:rsidR="003B493C" w:rsidRPr="00A17F0A" w:rsidRDefault="003B493C" w:rsidP="008E72BC">
            <w:pPr>
              <w:rPr>
                <w:rFonts w:eastAsia="Arial Unicode MS"/>
                <w:color w:val="000000"/>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2849C33" w14:textId="77777777" w:rsidR="003B493C" w:rsidRPr="00A17F0A" w:rsidRDefault="003B493C" w:rsidP="008E72BC">
            <w:pPr>
              <w:rPr>
                <w:rFonts w:eastAsia="Arial Unicode MS"/>
                <w:color w:val="000000"/>
                <w:sz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4694F74" w14:textId="77777777" w:rsidR="003B493C" w:rsidRPr="00A17F0A" w:rsidRDefault="003B493C" w:rsidP="008E72BC">
            <w:pPr>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71A09F4" w14:textId="77777777" w:rsidR="003B493C" w:rsidRPr="00A17F0A" w:rsidRDefault="003B493C" w:rsidP="008E72BC">
            <w:pPr>
              <w:rPr>
                <w:rFonts w:eastAsia="Arial Unicode M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7CFCB64B" w14:textId="77777777" w:rsidR="003B493C" w:rsidRPr="00A17F0A" w:rsidRDefault="003B493C" w:rsidP="008E72BC">
            <w:pPr>
              <w:rPr>
                <w:rFonts w:eastAsia="Arial Unicode MS"/>
                <w:color w:val="000000"/>
                <w:sz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EA6797" w14:textId="77777777" w:rsidR="003B493C" w:rsidRPr="00A17F0A" w:rsidRDefault="003B493C" w:rsidP="008E72BC">
            <w:pPr>
              <w:rPr>
                <w:rFonts w:eastAsia="Arial Unicode MS"/>
                <w:color w:val="000000"/>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94C794" w14:textId="77777777" w:rsidR="003B493C" w:rsidRPr="00A17F0A" w:rsidRDefault="003B493C" w:rsidP="008E72BC">
            <w:pPr>
              <w:rPr>
                <w:rFonts w:eastAsia="Arial Unicode MS"/>
                <w:color w:val="000000"/>
                <w:sz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2B92353" w14:textId="77777777" w:rsidR="003B493C" w:rsidRPr="00A17F0A" w:rsidRDefault="003B493C" w:rsidP="008E72BC">
            <w:pPr>
              <w:rPr>
                <w:rFonts w:eastAsia="Arial Unicode MS"/>
                <w:color w:val="000000"/>
                <w:sz w:val="20"/>
                <w:lang w:eastAsia="ru-RU"/>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38D0796" w14:textId="77777777" w:rsidR="003B493C" w:rsidRPr="00A17F0A" w:rsidRDefault="003B493C" w:rsidP="008E72BC">
            <w:pPr>
              <w:rPr>
                <w:rFonts w:eastAsia="Arial Unicode M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6468D690" w14:textId="77777777" w:rsidR="003B493C" w:rsidRPr="00A17F0A" w:rsidRDefault="003B493C" w:rsidP="008E72BC">
            <w:pPr>
              <w:rPr>
                <w:rFonts w:eastAsia="Arial Unicode MS"/>
                <w:color w:val="000000"/>
                <w:sz w:val="20"/>
                <w:lang w:eastAsia="ru-RU"/>
              </w:rPr>
            </w:pPr>
          </w:p>
        </w:tc>
      </w:tr>
      <w:tr w:rsidR="003B493C" w:rsidRPr="00796C1F" w14:paraId="0A5E68EC" w14:textId="77777777" w:rsidTr="0051531C">
        <w:trPr>
          <w:trHeight w:val="288"/>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14:paraId="7C4A4267" w14:textId="77777777" w:rsidR="003B493C" w:rsidRPr="00863154" w:rsidRDefault="003B493C" w:rsidP="008E72BC">
            <w:pPr>
              <w:rPr>
                <w:rFonts w:eastAsia="Arial Unicode MS"/>
                <w:b/>
                <w:bCs/>
                <w:color w:val="000000"/>
                <w:sz w:val="20"/>
                <w:lang w:eastAsia="ru-RU"/>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7E25889" w14:textId="77777777" w:rsidR="003B493C" w:rsidRPr="00863154" w:rsidRDefault="003B493C" w:rsidP="008E72BC">
            <w:pPr>
              <w:rPr>
                <w:rFonts w:eastAsia="Arial Unicode MS"/>
                <w:b/>
                <w:bCs/>
                <w:color w:val="000000"/>
                <w:sz w:val="20"/>
                <w:lang w:eastAsia="ru-RU"/>
              </w:rPr>
            </w:pPr>
            <w:r w:rsidRPr="00863154">
              <w:rPr>
                <w:rFonts w:eastAsia="Arial Unicode MS"/>
                <w:b/>
                <w:bCs/>
                <w:color w:val="000000"/>
                <w:sz w:val="20"/>
                <w:lang w:eastAsia="ru-RU"/>
              </w:rPr>
              <w:t xml:space="preserve">  TOTAL:</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16B67FE" w14:textId="77777777" w:rsidR="003B493C" w:rsidRPr="00863154" w:rsidRDefault="003B493C" w:rsidP="008E72BC">
            <w:pPr>
              <w:rPr>
                <w:rFonts w:eastAsia="Arial Unicode MS"/>
                <w:b/>
                <w:bC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0816E84" w14:textId="77777777" w:rsidR="003B493C" w:rsidRPr="00863154" w:rsidRDefault="003B493C" w:rsidP="008E72BC">
            <w:pPr>
              <w:rPr>
                <w:rFonts w:eastAsia="Arial Unicode MS"/>
                <w:b/>
                <w:bCs/>
                <w:color w:val="000000"/>
                <w:sz w:val="20"/>
                <w:lang w:eastAsia="ru-RU"/>
              </w:rPr>
            </w:pPr>
          </w:p>
        </w:tc>
        <w:tc>
          <w:tcPr>
            <w:tcW w:w="834" w:type="dxa"/>
            <w:tcBorders>
              <w:top w:val="single" w:sz="4" w:space="0" w:color="auto"/>
              <w:left w:val="single" w:sz="4" w:space="0" w:color="auto"/>
              <w:bottom w:val="single" w:sz="4" w:space="0" w:color="auto"/>
              <w:right w:val="single" w:sz="4" w:space="0" w:color="auto"/>
            </w:tcBorders>
            <w:shd w:val="clear" w:color="auto" w:fill="FFFFFF"/>
          </w:tcPr>
          <w:p w14:paraId="20797F5E" w14:textId="77777777" w:rsidR="003B493C" w:rsidRPr="00863154" w:rsidRDefault="003B493C" w:rsidP="008E72BC">
            <w:pPr>
              <w:rPr>
                <w:rFonts w:eastAsia="Arial Unicode MS"/>
                <w:b/>
                <w:bCs/>
                <w:color w:val="000000"/>
                <w:sz w:val="20"/>
                <w:lang w:eastAsia="ru-RU"/>
              </w:rPr>
            </w:pPr>
            <w:r w:rsidRPr="00863154">
              <w:rPr>
                <w:rFonts w:eastAsia="Arial Unicode MS"/>
                <w:b/>
                <w:bCs/>
                <w:color w:val="000000"/>
                <w:sz w:val="20"/>
                <w:lang w:eastAsia="ru-RU"/>
              </w:rPr>
              <w:t xml:space="preserve">    X</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0180293" w14:textId="77777777" w:rsidR="003B493C" w:rsidRPr="00863154" w:rsidRDefault="003B493C" w:rsidP="008E72BC">
            <w:pPr>
              <w:rPr>
                <w:rFonts w:eastAsia="Arial Unicode MS"/>
                <w:b/>
                <w:bCs/>
                <w:color w:val="000000"/>
                <w:sz w:val="20"/>
                <w:lang w:eastAsia="ru-RU"/>
              </w:rPr>
            </w:pPr>
            <w:r w:rsidRPr="00863154">
              <w:rPr>
                <w:rFonts w:eastAsia="Arial Unicode MS"/>
                <w:b/>
                <w:bCs/>
                <w:color w:val="000000"/>
                <w:sz w:val="20"/>
                <w:lang w:eastAsia="ru-RU"/>
              </w:rPr>
              <w:t xml:space="preserve">    X</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427C1E7" w14:textId="77777777" w:rsidR="003B493C" w:rsidRPr="00863154" w:rsidRDefault="003B493C" w:rsidP="008E72BC">
            <w:pPr>
              <w:rPr>
                <w:rFonts w:eastAsia="Arial Unicode MS"/>
                <w:b/>
                <w:bCs/>
                <w:color w:val="000000"/>
                <w:sz w:val="20"/>
                <w:lang w:eastAsia="ru-RU"/>
              </w:rPr>
            </w:pPr>
            <w:r w:rsidRPr="00863154">
              <w:rPr>
                <w:rFonts w:eastAsia="Arial Unicode MS"/>
                <w:b/>
                <w:bCs/>
                <w:color w:val="000000"/>
                <w:sz w:val="20"/>
                <w:lang w:eastAsia="ru-RU"/>
              </w:rPr>
              <w:t xml:space="preserve">   X</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446A889" w14:textId="77777777" w:rsidR="003B493C" w:rsidRPr="00863154" w:rsidRDefault="003B493C" w:rsidP="008E72BC">
            <w:pPr>
              <w:rPr>
                <w:rFonts w:eastAsia="Arial Unicode MS"/>
                <w:b/>
                <w:bCs/>
                <w:color w:val="000000"/>
                <w:sz w:val="20"/>
                <w:lang w:eastAsia="ru-RU"/>
              </w:rPr>
            </w:pPr>
            <w:r>
              <w:rPr>
                <w:rFonts w:eastAsia="Arial Unicode MS"/>
                <w:b/>
                <w:bCs/>
                <w:color w:val="000000"/>
                <w:sz w:val="20"/>
                <w:lang w:eastAsia="ru-RU"/>
              </w:rPr>
              <w:t xml:space="preserve">  2700.00</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05BC8603" w14:textId="77777777" w:rsidR="003B493C" w:rsidRPr="00863154" w:rsidRDefault="003B493C" w:rsidP="008E72BC">
            <w:pPr>
              <w:rPr>
                <w:rFonts w:eastAsia="Arial Unicode MS"/>
                <w:b/>
                <w:bCs/>
                <w:color w:val="000000"/>
                <w:sz w:val="20"/>
                <w:lang w:eastAsia="ru-RU"/>
              </w:rPr>
            </w:pPr>
          </w:p>
        </w:tc>
        <w:tc>
          <w:tcPr>
            <w:tcW w:w="836" w:type="dxa"/>
            <w:gridSpan w:val="2"/>
            <w:tcBorders>
              <w:top w:val="single" w:sz="4" w:space="0" w:color="auto"/>
              <w:left w:val="single" w:sz="4" w:space="0" w:color="auto"/>
              <w:bottom w:val="single" w:sz="4" w:space="0" w:color="auto"/>
              <w:right w:val="single" w:sz="4" w:space="0" w:color="auto"/>
            </w:tcBorders>
            <w:shd w:val="clear" w:color="auto" w:fill="FFFFFF"/>
          </w:tcPr>
          <w:p w14:paraId="2C6DC655" w14:textId="77777777" w:rsidR="003B493C" w:rsidRPr="00863154" w:rsidRDefault="003B493C" w:rsidP="008E72BC">
            <w:pPr>
              <w:rPr>
                <w:rFonts w:eastAsia="Arial Unicode MS"/>
                <w:b/>
                <w:bCs/>
                <w:color w:val="000000"/>
                <w:sz w:val="20"/>
                <w:lang w:eastAsia="ru-RU"/>
              </w:rPr>
            </w:pPr>
          </w:p>
        </w:tc>
      </w:tr>
    </w:tbl>
    <w:p w14:paraId="62EBE87E" w14:textId="77777777" w:rsidR="003B493C" w:rsidRDefault="003B493C" w:rsidP="003B493C">
      <w:pPr>
        <w:tabs>
          <w:tab w:val="left" w:leader="underscore" w:pos="8198"/>
        </w:tabs>
        <w:spacing w:after="145" w:line="230" w:lineRule="exact"/>
        <w:rPr>
          <w:sz w:val="23"/>
          <w:szCs w:val="23"/>
          <w:lang w:eastAsia="ru-RU"/>
        </w:rPr>
      </w:pPr>
    </w:p>
    <w:p w14:paraId="0F4323E9" w14:textId="77777777" w:rsidR="003B493C" w:rsidRDefault="003B493C" w:rsidP="003B493C">
      <w:pPr>
        <w:rPr>
          <w:b/>
          <w:bCs/>
        </w:rPr>
      </w:pPr>
    </w:p>
    <w:p w14:paraId="1DC557F8" w14:textId="77777777" w:rsidR="003B493C" w:rsidRDefault="003B493C" w:rsidP="003B493C">
      <w:pPr>
        <w:rPr>
          <w:b/>
          <w:bCs/>
        </w:rPr>
      </w:pPr>
    </w:p>
    <w:p w14:paraId="36CC9305" w14:textId="77777777" w:rsidR="003B493C" w:rsidRDefault="003B493C" w:rsidP="003B493C">
      <w:pPr>
        <w:rPr>
          <w:b/>
          <w:bCs/>
        </w:rPr>
      </w:pPr>
    </w:p>
    <w:p w14:paraId="6130FD0F" w14:textId="77777777" w:rsidR="003B493C" w:rsidRDefault="003B493C" w:rsidP="003B493C">
      <w:pPr>
        <w:rPr>
          <w:b/>
          <w:bCs/>
        </w:rPr>
      </w:pPr>
    </w:p>
    <w:p w14:paraId="2F6904E9" w14:textId="77777777" w:rsidR="003B493C" w:rsidRDefault="003B493C" w:rsidP="003B493C">
      <w:pPr>
        <w:rPr>
          <w:b/>
          <w:bCs/>
        </w:rPr>
      </w:pPr>
      <w:r w:rsidRPr="005F5D2A">
        <w:rPr>
          <w:b/>
          <w:bCs/>
        </w:rPr>
        <w:t xml:space="preserve">Secretarul Consiliului raional </w:t>
      </w:r>
      <w:r w:rsidRPr="005F5D2A">
        <w:rPr>
          <w:b/>
          <w:bCs/>
        </w:rPr>
        <w:tab/>
      </w:r>
      <w:r w:rsidRPr="005F5D2A">
        <w:rPr>
          <w:b/>
          <w:bCs/>
        </w:rPr>
        <w:tab/>
      </w:r>
      <w:r w:rsidRPr="005F5D2A">
        <w:rPr>
          <w:b/>
          <w:bCs/>
        </w:rPr>
        <w:tab/>
      </w:r>
      <w:r w:rsidRPr="005F5D2A">
        <w:rPr>
          <w:b/>
          <w:bCs/>
        </w:rPr>
        <w:tab/>
      </w:r>
      <w:r w:rsidRPr="005F5D2A">
        <w:rPr>
          <w:b/>
          <w:bCs/>
        </w:rPr>
        <w:tab/>
      </w:r>
      <w:r w:rsidRPr="005F5D2A">
        <w:rPr>
          <w:b/>
          <w:bCs/>
        </w:rPr>
        <w:tab/>
        <w:t>Gobjilă Vasile</w:t>
      </w:r>
    </w:p>
    <w:p w14:paraId="3245599F" w14:textId="77777777" w:rsidR="008D4DCF" w:rsidRDefault="008D4DCF" w:rsidP="00007BED"/>
    <w:p w14:paraId="6DF6D035" w14:textId="77777777" w:rsidR="003B493C" w:rsidRDefault="003B493C" w:rsidP="00007BED"/>
    <w:p w14:paraId="47B766D8" w14:textId="77777777" w:rsidR="003B493C" w:rsidRDefault="003B493C" w:rsidP="00007BED"/>
    <w:p w14:paraId="7E6B4A28" w14:textId="77777777" w:rsidR="003B493C" w:rsidRDefault="003B493C" w:rsidP="00007BED"/>
    <w:p w14:paraId="6D52641E" w14:textId="77777777" w:rsidR="003B493C" w:rsidRDefault="003B493C" w:rsidP="00007BED"/>
    <w:p w14:paraId="4CF2F367" w14:textId="77777777" w:rsidR="003B493C" w:rsidRDefault="003B493C" w:rsidP="00007BED"/>
    <w:p w14:paraId="3B21B3BF" w14:textId="77777777" w:rsidR="003B493C" w:rsidRDefault="003B493C" w:rsidP="00007BED"/>
    <w:p w14:paraId="7AFB76C9" w14:textId="77777777" w:rsidR="003B493C" w:rsidRDefault="003B493C" w:rsidP="00007BED"/>
    <w:p w14:paraId="1DD37D75" w14:textId="77777777" w:rsidR="003B493C" w:rsidRDefault="003B493C" w:rsidP="00007BED"/>
    <w:p w14:paraId="449093FC" w14:textId="77777777" w:rsidR="003B493C" w:rsidRDefault="003B493C" w:rsidP="00007BED"/>
    <w:p w14:paraId="3CBD93D2" w14:textId="77777777" w:rsidR="003B493C" w:rsidRDefault="003B493C" w:rsidP="00007BED"/>
    <w:p w14:paraId="6229F37C" w14:textId="77777777" w:rsidR="003B493C" w:rsidRDefault="003B493C" w:rsidP="00007BED"/>
    <w:p w14:paraId="7C3E295A" w14:textId="77777777" w:rsidR="003B493C" w:rsidRDefault="003B493C" w:rsidP="00007BED"/>
    <w:p w14:paraId="6A1008E3" w14:textId="77777777" w:rsidR="003B493C" w:rsidRDefault="003B493C" w:rsidP="00007BED"/>
    <w:p w14:paraId="0668DACD" w14:textId="77777777" w:rsidR="003B493C" w:rsidRDefault="003B493C" w:rsidP="00007BED"/>
    <w:p w14:paraId="05406C62" w14:textId="77777777" w:rsidR="003B493C" w:rsidRDefault="003B493C" w:rsidP="00007BED"/>
    <w:p w14:paraId="55FD9962" w14:textId="77777777" w:rsidR="00C86ACC" w:rsidRDefault="00C86ACC" w:rsidP="00007BED"/>
    <w:p w14:paraId="4598AFDF" w14:textId="77777777" w:rsidR="003B493C" w:rsidRDefault="003B493C" w:rsidP="00007BED"/>
    <w:p w14:paraId="49424B31" w14:textId="77777777" w:rsidR="003B493C" w:rsidRDefault="003B493C" w:rsidP="00007BED"/>
    <w:p w14:paraId="5ED376BA" w14:textId="77777777" w:rsidR="003B493C" w:rsidRDefault="003B493C" w:rsidP="00007BED"/>
    <w:p w14:paraId="242C7EA8" w14:textId="77777777" w:rsidR="003B493C" w:rsidRDefault="003B493C" w:rsidP="00007BED"/>
    <w:p w14:paraId="1C3EF3D7" w14:textId="2E7BFE03" w:rsidR="003B493C" w:rsidRPr="00A7496B" w:rsidRDefault="003B493C" w:rsidP="003B493C">
      <w:pPr>
        <w:jc w:val="right"/>
        <w:rPr>
          <w:bCs/>
          <w:i/>
          <w:iCs/>
          <w:szCs w:val="28"/>
          <w:lang w:val="pt-BR"/>
        </w:rPr>
      </w:pPr>
      <w:r w:rsidRPr="00A7496B">
        <w:rPr>
          <w:bCs/>
          <w:i/>
          <w:iCs/>
          <w:szCs w:val="28"/>
          <w:lang w:val="pt-BR"/>
        </w:rPr>
        <w:lastRenderedPageBreak/>
        <w:t>Anexa nr.</w:t>
      </w:r>
      <w:r w:rsidR="00C86ACC">
        <w:rPr>
          <w:bCs/>
          <w:i/>
          <w:iCs/>
          <w:szCs w:val="28"/>
          <w:lang w:val="pt-BR"/>
        </w:rPr>
        <w:t>2.3.</w:t>
      </w:r>
      <w:r w:rsidRPr="00A7496B">
        <w:rPr>
          <w:bCs/>
          <w:i/>
          <w:iCs/>
          <w:szCs w:val="28"/>
          <w:lang w:val="pt-BR"/>
        </w:rPr>
        <w:t xml:space="preserve"> 1 la decizia </w:t>
      </w:r>
    </w:p>
    <w:p w14:paraId="361D4C0F" w14:textId="77777777" w:rsidR="003B493C" w:rsidRPr="00A7496B" w:rsidRDefault="003B493C" w:rsidP="003B493C">
      <w:pPr>
        <w:jc w:val="right"/>
        <w:rPr>
          <w:bCs/>
          <w:i/>
          <w:iCs/>
          <w:lang w:eastAsia="ru-RU"/>
        </w:rPr>
      </w:pPr>
      <w:r w:rsidRPr="00A7496B">
        <w:rPr>
          <w:bCs/>
          <w:i/>
          <w:iCs/>
          <w:szCs w:val="28"/>
          <w:lang w:val="pt-BR"/>
        </w:rPr>
        <w:t>nr. ___din ____  _______2026</w:t>
      </w:r>
    </w:p>
    <w:p w14:paraId="1CFBA3D5" w14:textId="77777777" w:rsidR="003B493C" w:rsidRDefault="003B493C" w:rsidP="003B493C">
      <w:pPr>
        <w:ind w:left="142"/>
        <w:jc w:val="right"/>
        <w:rPr>
          <w:b/>
          <w:bCs/>
          <w:lang w:eastAsia="ru-RU"/>
        </w:rPr>
      </w:pPr>
      <w:r>
        <w:rPr>
          <w:b/>
          <w:bCs/>
          <w:lang w:eastAsia="ru-RU"/>
        </w:rPr>
        <w:t xml:space="preserve"> </w:t>
      </w:r>
    </w:p>
    <w:p w14:paraId="7CC8E7AF" w14:textId="77777777" w:rsidR="003B493C" w:rsidRPr="00A7496B" w:rsidRDefault="003B493C" w:rsidP="003B493C">
      <w:pPr>
        <w:ind w:left="142"/>
        <w:jc w:val="right"/>
        <w:rPr>
          <w:i/>
          <w:lang w:val="pt-BR"/>
        </w:rPr>
      </w:pPr>
    </w:p>
    <w:p w14:paraId="426D2573" w14:textId="77777777" w:rsidR="003B493C" w:rsidRPr="00A7496B" w:rsidRDefault="003B493C" w:rsidP="003B493C">
      <w:pPr>
        <w:tabs>
          <w:tab w:val="left" w:pos="993"/>
        </w:tabs>
        <w:jc w:val="right"/>
        <w:rPr>
          <w:i/>
          <w:lang w:val="pt-BR"/>
        </w:rPr>
      </w:pPr>
    </w:p>
    <w:p w14:paraId="704296CC" w14:textId="6A9B915D" w:rsidR="003B493C" w:rsidRPr="00A7496B" w:rsidRDefault="003B493C" w:rsidP="003B493C">
      <w:pPr>
        <w:tabs>
          <w:tab w:val="left" w:pos="993"/>
        </w:tabs>
        <w:jc w:val="center"/>
        <w:rPr>
          <w:b/>
          <w:szCs w:val="28"/>
          <w:lang w:val="pt-BR"/>
        </w:rPr>
      </w:pPr>
      <w:r w:rsidRPr="00A7496B">
        <w:rPr>
          <w:b/>
          <w:szCs w:val="28"/>
          <w:lang w:val="pt-BR"/>
        </w:rPr>
        <w:t xml:space="preserve">Lista   mijloacelor fixe și altor active  transmise/primite   </w:t>
      </w:r>
    </w:p>
    <w:p w14:paraId="45A01123" w14:textId="77777777" w:rsidR="003B493C" w:rsidRPr="00A7496B" w:rsidRDefault="003B493C" w:rsidP="003B493C">
      <w:pPr>
        <w:tabs>
          <w:tab w:val="left" w:pos="993"/>
        </w:tabs>
        <w:jc w:val="both"/>
        <w:rPr>
          <w:b/>
          <w:szCs w:val="28"/>
          <w:lang w:val="pt-BR"/>
        </w:rPr>
      </w:pPr>
    </w:p>
    <w:tbl>
      <w:tblPr>
        <w:tblW w:w="9966" w:type="dxa"/>
        <w:tblInd w:w="93" w:type="dxa"/>
        <w:tblLayout w:type="fixed"/>
        <w:tblLook w:val="04A0" w:firstRow="1" w:lastRow="0" w:firstColumn="1" w:lastColumn="0" w:noHBand="0" w:noVBand="1"/>
      </w:tblPr>
      <w:tblGrid>
        <w:gridCol w:w="469"/>
        <w:gridCol w:w="1985"/>
        <w:gridCol w:w="709"/>
        <w:gridCol w:w="1134"/>
        <w:gridCol w:w="708"/>
        <w:gridCol w:w="993"/>
        <w:gridCol w:w="992"/>
        <w:gridCol w:w="992"/>
        <w:gridCol w:w="992"/>
        <w:gridCol w:w="992"/>
      </w:tblGrid>
      <w:tr w:rsidR="003B493C" w:rsidRPr="008E09A1" w14:paraId="2548B83A" w14:textId="77777777" w:rsidTr="008E72BC">
        <w:trPr>
          <w:trHeight w:val="300"/>
        </w:trPr>
        <w:tc>
          <w:tcPr>
            <w:tcW w:w="9966"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E3D77" w14:textId="77777777" w:rsidR="003B493C" w:rsidRPr="008E09A1" w:rsidRDefault="003B493C" w:rsidP="008E72BC">
            <w:pPr>
              <w:rPr>
                <w:color w:val="000000"/>
                <w:sz w:val="20"/>
              </w:rPr>
            </w:pPr>
            <w:r w:rsidRPr="008E09A1">
              <w:rPr>
                <w:color w:val="000000"/>
                <w:sz w:val="20"/>
              </w:rPr>
              <w:t>Entitatea care transmite -.</w:t>
            </w:r>
            <w:r>
              <w:rPr>
                <w:color w:val="000000"/>
                <w:sz w:val="20"/>
              </w:rPr>
              <w:t>IMSP  CS  IGNATEI</w:t>
            </w:r>
          </w:p>
        </w:tc>
      </w:tr>
      <w:tr w:rsidR="003B493C" w:rsidRPr="008E09A1" w14:paraId="6013B179" w14:textId="77777777" w:rsidTr="008E72BC">
        <w:trPr>
          <w:trHeight w:val="338"/>
        </w:trPr>
        <w:tc>
          <w:tcPr>
            <w:tcW w:w="9966" w:type="dxa"/>
            <w:gridSpan w:val="10"/>
            <w:tcBorders>
              <w:top w:val="single" w:sz="4" w:space="0" w:color="auto"/>
              <w:left w:val="single" w:sz="4" w:space="0" w:color="auto"/>
              <w:bottom w:val="single" w:sz="4" w:space="0" w:color="auto"/>
              <w:right w:val="single" w:sz="4" w:space="0" w:color="000000"/>
            </w:tcBorders>
            <w:shd w:val="clear" w:color="000000" w:fill="FFFFFF"/>
            <w:vAlign w:val="bottom"/>
            <w:hideMark/>
          </w:tcPr>
          <w:p w14:paraId="71D0532C" w14:textId="77777777" w:rsidR="003B493C" w:rsidRPr="008E09A1" w:rsidRDefault="003B493C" w:rsidP="008E72BC">
            <w:pPr>
              <w:rPr>
                <w:color w:val="000000"/>
                <w:sz w:val="20"/>
              </w:rPr>
            </w:pPr>
            <w:r w:rsidRPr="008E09A1">
              <w:rPr>
                <w:color w:val="000000"/>
                <w:sz w:val="20"/>
              </w:rPr>
              <w:t>Entitatea care primest</w:t>
            </w:r>
            <w:r>
              <w:rPr>
                <w:color w:val="000000"/>
                <w:sz w:val="20"/>
              </w:rPr>
              <w:t>e – IMSP CS REZINA</w:t>
            </w:r>
          </w:p>
        </w:tc>
      </w:tr>
      <w:tr w:rsidR="003B493C" w:rsidRPr="008E09A1" w14:paraId="336F0832" w14:textId="77777777" w:rsidTr="008E72BC">
        <w:trPr>
          <w:trHeight w:val="1035"/>
        </w:trPr>
        <w:tc>
          <w:tcPr>
            <w:tcW w:w="46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8C5DC6" w14:textId="77777777" w:rsidR="003B493C" w:rsidRPr="008E09A1" w:rsidRDefault="003B493C" w:rsidP="008E72BC">
            <w:pPr>
              <w:jc w:val="center"/>
              <w:rPr>
                <w:color w:val="000000"/>
                <w:sz w:val="20"/>
                <w:lang w:val="ru-RU"/>
              </w:rPr>
            </w:pPr>
            <w:r w:rsidRPr="008E09A1">
              <w:rPr>
                <w:color w:val="000000"/>
                <w:sz w:val="20"/>
                <w:lang w:val="ru-RU"/>
              </w:rPr>
              <w:t>Nr.d/o</w:t>
            </w:r>
          </w:p>
        </w:tc>
        <w:tc>
          <w:tcPr>
            <w:tcW w:w="1985" w:type="dxa"/>
            <w:tcBorders>
              <w:top w:val="single" w:sz="4" w:space="0" w:color="auto"/>
              <w:left w:val="nil"/>
              <w:bottom w:val="single" w:sz="4" w:space="0" w:color="auto"/>
              <w:right w:val="single" w:sz="4" w:space="0" w:color="auto"/>
            </w:tcBorders>
            <w:shd w:val="clear" w:color="000000" w:fill="FFFFFF"/>
            <w:vAlign w:val="bottom"/>
            <w:hideMark/>
          </w:tcPr>
          <w:p w14:paraId="19F66793" w14:textId="77777777" w:rsidR="003B493C" w:rsidRDefault="003B493C" w:rsidP="008E72BC">
            <w:pPr>
              <w:jc w:val="center"/>
              <w:rPr>
                <w:color w:val="000000"/>
                <w:sz w:val="20"/>
              </w:rPr>
            </w:pPr>
            <w:r w:rsidRPr="008E09A1">
              <w:rPr>
                <w:color w:val="000000"/>
                <w:sz w:val="20"/>
                <w:lang w:val="ru-RU"/>
              </w:rPr>
              <w:t>Denumirea bunului</w:t>
            </w:r>
          </w:p>
          <w:p w14:paraId="1CF02295" w14:textId="77777777" w:rsidR="003B493C" w:rsidRDefault="003B493C" w:rsidP="008E72BC">
            <w:pPr>
              <w:jc w:val="center"/>
              <w:rPr>
                <w:color w:val="000000"/>
                <w:sz w:val="20"/>
              </w:rPr>
            </w:pPr>
          </w:p>
          <w:p w14:paraId="436B801A" w14:textId="77777777" w:rsidR="003B493C" w:rsidRPr="00A7496B" w:rsidRDefault="003B493C" w:rsidP="008E72BC">
            <w:pPr>
              <w:jc w:val="center"/>
              <w:rPr>
                <w:color w:val="000000"/>
                <w:sz w:val="20"/>
              </w:rPr>
            </w:pP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0E1E3459" w14:textId="77777777" w:rsidR="003B493C" w:rsidRPr="008E09A1" w:rsidRDefault="003B493C" w:rsidP="008E72BC">
            <w:pPr>
              <w:jc w:val="center"/>
              <w:rPr>
                <w:color w:val="000000"/>
                <w:sz w:val="20"/>
                <w:lang w:val="ru-RU"/>
              </w:rPr>
            </w:pPr>
            <w:r w:rsidRPr="008E09A1">
              <w:rPr>
                <w:color w:val="000000"/>
                <w:sz w:val="20"/>
                <w:lang w:val="ru-RU"/>
              </w:rPr>
              <w:t>Numărul de inventar</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37CAF813" w14:textId="77777777" w:rsidR="003B493C" w:rsidRDefault="003B493C" w:rsidP="008E72BC">
            <w:pPr>
              <w:jc w:val="center"/>
              <w:rPr>
                <w:color w:val="000000"/>
                <w:sz w:val="20"/>
              </w:rPr>
            </w:pPr>
            <w:r w:rsidRPr="008E09A1">
              <w:rPr>
                <w:color w:val="000000"/>
                <w:sz w:val="20"/>
                <w:lang w:val="ru-RU"/>
              </w:rPr>
              <w:t>Anul</w:t>
            </w:r>
          </w:p>
          <w:p w14:paraId="009BBE28" w14:textId="77777777" w:rsidR="003B493C" w:rsidRDefault="003B493C" w:rsidP="008E72BC">
            <w:pPr>
              <w:jc w:val="center"/>
              <w:rPr>
                <w:color w:val="000000"/>
                <w:sz w:val="20"/>
              </w:rPr>
            </w:pPr>
          </w:p>
          <w:p w14:paraId="71DAC26B" w14:textId="77777777" w:rsidR="003B493C" w:rsidRPr="00A7496B" w:rsidRDefault="003B493C" w:rsidP="008E72BC">
            <w:pPr>
              <w:jc w:val="center"/>
              <w:rPr>
                <w:color w:val="000000"/>
                <w:sz w:val="20"/>
              </w:rPr>
            </w:pPr>
          </w:p>
        </w:tc>
        <w:tc>
          <w:tcPr>
            <w:tcW w:w="708" w:type="dxa"/>
            <w:tcBorders>
              <w:top w:val="single" w:sz="4" w:space="0" w:color="auto"/>
              <w:left w:val="nil"/>
              <w:bottom w:val="single" w:sz="4" w:space="0" w:color="auto"/>
              <w:right w:val="single" w:sz="4" w:space="0" w:color="auto"/>
            </w:tcBorders>
            <w:shd w:val="clear" w:color="000000" w:fill="FFFFFF"/>
            <w:vAlign w:val="bottom"/>
            <w:hideMark/>
          </w:tcPr>
          <w:p w14:paraId="7061846C" w14:textId="77777777" w:rsidR="003B493C" w:rsidRPr="008E09A1" w:rsidRDefault="003B493C" w:rsidP="008E72BC">
            <w:pPr>
              <w:jc w:val="center"/>
              <w:rPr>
                <w:color w:val="000000"/>
                <w:sz w:val="20"/>
                <w:lang w:val="ru-RU"/>
              </w:rPr>
            </w:pPr>
            <w:r w:rsidRPr="008E09A1">
              <w:rPr>
                <w:color w:val="000000"/>
                <w:sz w:val="20"/>
                <w:lang w:val="ru-RU"/>
              </w:rPr>
              <w:t>Unitate d/masură</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14:paraId="68220ADC" w14:textId="77777777" w:rsidR="003B493C" w:rsidRDefault="003B493C" w:rsidP="008E72BC">
            <w:pPr>
              <w:jc w:val="center"/>
              <w:rPr>
                <w:color w:val="000000"/>
                <w:sz w:val="20"/>
              </w:rPr>
            </w:pPr>
            <w:r w:rsidRPr="008E09A1">
              <w:rPr>
                <w:color w:val="000000"/>
                <w:sz w:val="20"/>
                <w:lang w:val="ru-RU"/>
              </w:rPr>
              <w:t>Prețul (lei)</w:t>
            </w:r>
          </w:p>
          <w:p w14:paraId="7D077BDA" w14:textId="77777777" w:rsidR="003B493C" w:rsidRDefault="003B493C" w:rsidP="008E72BC">
            <w:pPr>
              <w:jc w:val="center"/>
              <w:rPr>
                <w:color w:val="000000"/>
                <w:sz w:val="20"/>
              </w:rPr>
            </w:pPr>
          </w:p>
          <w:p w14:paraId="2327438C" w14:textId="77777777" w:rsidR="003B493C" w:rsidRPr="00A7496B" w:rsidRDefault="003B493C" w:rsidP="008E72BC">
            <w:pPr>
              <w:jc w:val="center"/>
              <w:rPr>
                <w:color w:val="000000"/>
                <w:sz w:val="20"/>
              </w:rPr>
            </w:pP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4571452" w14:textId="77777777" w:rsidR="003B493C" w:rsidRDefault="003B493C" w:rsidP="008E72BC">
            <w:pPr>
              <w:jc w:val="center"/>
              <w:rPr>
                <w:color w:val="000000"/>
                <w:sz w:val="20"/>
              </w:rPr>
            </w:pPr>
            <w:r w:rsidRPr="008E09A1">
              <w:rPr>
                <w:color w:val="000000"/>
                <w:sz w:val="20"/>
                <w:lang w:val="ru-RU"/>
              </w:rPr>
              <w:t>Cantitatea</w:t>
            </w:r>
          </w:p>
          <w:p w14:paraId="0BB36C0D" w14:textId="77777777" w:rsidR="003B493C" w:rsidRDefault="003B493C" w:rsidP="008E72BC">
            <w:pPr>
              <w:jc w:val="center"/>
              <w:rPr>
                <w:color w:val="000000"/>
                <w:sz w:val="20"/>
              </w:rPr>
            </w:pPr>
          </w:p>
          <w:p w14:paraId="7D44F587" w14:textId="77777777" w:rsidR="003B493C" w:rsidRPr="00A7496B" w:rsidRDefault="003B493C" w:rsidP="008E72BC">
            <w:pPr>
              <w:jc w:val="center"/>
              <w:rPr>
                <w:color w:val="000000"/>
                <w:sz w:val="20"/>
              </w:rPr>
            </w:pP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98C2ED5" w14:textId="77777777" w:rsidR="003B493C" w:rsidRDefault="003B493C" w:rsidP="008E72BC">
            <w:pPr>
              <w:jc w:val="center"/>
              <w:rPr>
                <w:color w:val="000000"/>
                <w:sz w:val="20"/>
              </w:rPr>
            </w:pPr>
            <w:r w:rsidRPr="008E09A1">
              <w:rPr>
                <w:color w:val="000000"/>
                <w:sz w:val="20"/>
                <w:lang w:val="ru-RU"/>
              </w:rPr>
              <w:t>Suma (lei)</w:t>
            </w:r>
          </w:p>
          <w:p w14:paraId="71ED85B5" w14:textId="77777777" w:rsidR="003B493C" w:rsidRPr="00A7496B" w:rsidRDefault="003B493C" w:rsidP="008E72BC">
            <w:pPr>
              <w:jc w:val="center"/>
              <w:rPr>
                <w:color w:val="000000"/>
                <w:sz w:val="20"/>
              </w:rPr>
            </w:pP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402F52E9" w14:textId="77777777" w:rsidR="003B493C" w:rsidRDefault="003B493C" w:rsidP="008E72BC">
            <w:pPr>
              <w:jc w:val="center"/>
              <w:rPr>
                <w:color w:val="000000"/>
                <w:sz w:val="20"/>
              </w:rPr>
            </w:pPr>
            <w:r w:rsidRPr="008E09A1">
              <w:rPr>
                <w:color w:val="000000"/>
                <w:sz w:val="20"/>
                <w:lang w:val="ru-RU"/>
              </w:rPr>
              <w:t>Valoarea uzurii (lei)</w:t>
            </w:r>
          </w:p>
          <w:p w14:paraId="728C8CAF" w14:textId="77777777" w:rsidR="003B493C" w:rsidRDefault="003B493C" w:rsidP="008E72BC">
            <w:pPr>
              <w:jc w:val="center"/>
              <w:rPr>
                <w:color w:val="000000"/>
                <w:sz w:val="20"/>
              </w:rPr>
            </w:pPr>
          </w:p>
          <w:p w14:paraId="14FDFFD3" w14:textId="77777777" w:rsidR="003B493C" w:rsidRPr="00A7496B" w:rsidRDefault="003B493C" w:rsidP="008E72BC">
            <w:pPr>
              <w:jc w:val="center"/>
              <w:rPr>
                <w:color w:val="000000"/>
                <w:sz w:val="20"/>
              </w:rPr>
            </w:pP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6F4C0B01" w14:textId="77777777" w:rsidR="003B493C" w:rsidRDefault="003B493C" w:rsidP="008E72BC">
            <w:pPr>
              <w:jc w:val="center"/>
              <w:rPr>
                <w:color w:val="000000"/>
                <w:sz w:val="20"/>
              </w:rPr>
            </w:pPr>
            <w:r w:rsidRPr="008E09A1">
              <w:rPr>
                <w:color w:val="000000"/>
                <w:sz w:val="20"/>
                <w:lang w:val="ru-RU"/>
              </w:rPr>
              <w:t>Mențiuni</w:t>
            </w:r>
          </w:p>
          <w:p w14:paraId="534F1EE5" w14:textId="77777777" w:rsidR="003B493C" w:rsidRDefault="003B493C" w:rsidP="008E72BC">
            <w:pPr>
              <w:jc w:val="center"/>
              <w:rPr>
                <w:color w:val="000000"/>
                <w:sz w:val="20"/>
              </w:rPr>
            </w:pPr>
          </w:p>
          <w:p w14:paraId="1D612903" w14:textId="77777777" w:rsidR="003B493C" w:rsidRPr="00A7496B" w:rsidRDefault="003B493C" w:rsidP="008E72BC">
            <w:pPr>
              <w:jc w:val="center"/>
              <w:rPr>
                <w:color w:val="000000"/>
                <w:sz w:val="20"/>
              </w:rPr>
            </w:pPr>
          </w:p>
        </w:tc>
      </w:tr>
      <w:tr w:rsidR="003B493C" w:rsidRPr="008E09A1" w14:paraId="0890C14F"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14:paraId="459A312B" w14:textId="77777777" w:rsidR="003B493C" w:rsidRPr="008E09A1" w:rsidRDefault="003B493C" w:rsidP="008E72BC">
            <w:pPr>
              <w:jc w:val="center"/>
              <w:rPr>
                <w:color w:val="000000"/>
                <w:sz w:val="20"/>
                <w:lang w:val="ru-RU"/>
              </w:rPr>
            </w:pPr>
            <w:r w:rsidRPr="008E09A1">
              <w:rPr>
                <w:color w:val="000000"/>
                <w:sz w:val="20"/>
                <w:lang w:val="ru-RU"/>
              </w:rPr>
              <w:t>1</w:t>
            </w:r>
          </w:p>
        </w:tc>
        <w:tc>
          <w:tcPr>
            <w:tcW w:w="1985" w:type="dxa"/>
            <w:tcBorders>
              <w:top w:val="nil"/>
              <w:left w:val="nil"/>
              <w:bottom w:val="single" w:sz="4" w:space="0" w:color="auto"/>
              <w:right w:val="single" w:sz="4" w:space="0" w:color="auto"/>
            </w:tcBorders>
            <w:shd w:val="clear" w:color="000000" w:fill="FFFFFF"/>
            <w:noWrap/>
            <w:vAlign w:val="bottom"/>
            <w:hideMark/>
          </w:tcPr>
          <w:p w14:paraId="475D11A4" w14:textId="77777777" w:rsidR="003B493C" w:rsidRPr="008E09A1" w:rsidRDefault="003B493C" w:rsidP="008E72BC">
            <w:pPr>
              <w:jc w:val="center"/>
              <w:rPr>
                <w:color w:val="000000"/>
                <w:sz w:val="20"/>
                <w:lang w:val="ru-RU"/>
              </w:rPr>
            </w:pPr>
            <w:r w:rsidRPr="008E09A1">
              <w:rPr>
                <w:color w:val="000000"/>
                <w:sz w:val="20"/>
                <w:lang w:val="ru-RU"/>
              </w:rPr>
              <w:t>2</w:t>
            </w:r>
          </w:p>
        </w:tc>
        <w:tc>
          <w:tcPr>
            <w:tcW w:w="709" w:type="dxa"/>
            <w:tcBorders>
              <w:top w:val="nil"/>
              <w:left w:val="nil"/>
              <w:bottom w:val="single" w:sz="4" w:space="0" w:color="auto"/>
              <w:right w:val="single" w:sz="4" w:space="0" w:color="auto"/>
            </w:tcBorders>
            <w:shd w:val="clear" w:color="000000" w:fill="FFFFFF"/>
            <w:noWrap/>
            <w:vAlign w:val="bottom"/>
            <w:hideMark/>
          </w:tcPr>
          <w:p w14:paraId="587AA44E" w14:textId="77777777" w:rsidR="003B493C" w:rsidRPr="008E09A1" w:rsidRDefault="003B493C" w:rsidP="008E72BC">
            <w:pPr>
              <w:jc w:val="center"/>
              <w:rPr>
                <w:color w:val="000000"/>
                <w:sz w:val="20"/>
                <w:lang w:val="ru-RU"/>
              </w:rPr>
            </w:pPr>
            <w:r w:rsidRPr="008E09A1">
              <w:rPr>
                <w:color w:val="000000"/>
                <w:sz w:val="20"/>
                <w:lang w:val="ru-RU"/>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73FE3B78" w14:textId="77777777" w:rsidR="003B493C" w:rsidRPr="008E09A1" w:rsidRDefault="003B493C" w:rsidP="008E72BC">
            <w:pPr>
              <w:jc w:val="center"/>
              <w:rPr>
                <w:color w:val="000000"/>
                <w:sz w:val="20"/>
                <w:lang w:val="ru-RU"/>
              </w:rPr>
            </w:pPr>
            <w:r w:rsidRPr="008E09A1">
              <w:rPr>
                <w:color w:val="000000"/>
                <w:sz w:val="20"/>
                <w:lang w:val="ru-RU"/>
              </w:rPr>
              <w:t>4</w:t>
            </w:r>
          </w:p>
        </w:tc>
        <w:tc>
          <w:tcPr>
            <w:tcW w:w="708" w:type="dxa"/>
            <w:tcBorders>
              <w:top w:val="nil"/>
              <w:left w:val="nil"/>
              <w:bottom w:val="single" w:sz="4" w:space="0" w:color="auto"/>
              <w:right w:val="single" w:sz="4" w:space="0" w:color="auto"/>
            </w:tcBorders>
            <w:shd w:val="clear" w:color="000000" w:fill="FFFFFF"/>
            <w:noWrap/>
            <w:vAlign w:val="bottom"/>
            <w:hideMark/>
          </w:tcPr>
          <w:p w14:paraId="7B3C6373" w14:textId="77777777" w:rsidR="003B493C" w:rsidRPr="008E09A1" w:rsidRDefault="003B493C" w:rsidP="008E72BC">
            <w:pPr>
              <w:jc w:val="center"/>
              <w:rPr>
                <w:color w:val="000000"/>
                <w:sz w:val="20"/>
                <w:lang w:val="ru-RU"/>
              </w:rPr>
            </w:pPr>
            <w:r w:rsidRPr="008E09A1">
              <w:rPr>
                <w:color w:val="000000"/>
                <w:sz w:val="20"/>
                <w:lang w:val="ru-RU"/>
              </w:rPr>
              <w:t>5</w:t>
            </w:r>
          </w:p>
        </w:tc>
        <w:tc>
          <w:tcPr>
            <w:tcW w:w="993" w:type="dxa"/>
            <w:tcBorders>
              <w:top w:val="nil"/>
              <w:left w:val="nil"/>
              <w:bottom w:val="single" w:sz="4" w:space="0" w:color="auto"/>
              <w:right w:val="single" w:sz="4" w:space="0" w:color="auto"/>
            </w:tcBorders>
            <w:shd w:val="clear" w:color="000000" w:fill="FFFFFF"/>
            <w:noWrap/>
            <w:vAlign w:val="bottom"/>
            <w:hideMark/>
          </w:tcPr>
          <w:p w14:paraId="56C03287" w14:textId="77777777" w:rsidR="003B493C" w:rsidRPr="008E09A1" w:rsidRDefault="003B493C" w:rsidP="008E72BC">
            <w:pPr>
              <w:jc w:val="center"/>
              <w:rPr>
                <w:color w:val="000000"/>
                <w:sz w:val="20"/>
                <w:lang w:val="ru-RU"/>
              </w:rPr>
            </w:pPr>
            <w:r w:rsidRPr="008E09A1">
              <w:rPr>
                <w:color w:val="000000"/>
                <w:sz w:val="20"/>
                <w:lang w:val="ru-RU"/>
              </w:rPr>
              <w:t>6</w:t>
            </w:r>
          </w:p>
        </w:tc>
        <w:tc>
          <w:tcPr>
            <w:tcW w:w="992" w:type="dxa"/>
            <w:tcBorders>
              <w:top w:val="nil"/>
              <w:left w:val="nil"/>
              <w:bottom w:val="single" w:sz="4" w:space="0" w:color="auto"/>
              <w:right w:val="single" w:sz="4" w:space="0" w:color="auto"/>
            </w:tcBorders>
            <w:shd w:val="clear" w:color="000000" w:fill="FFFFFF"/>
            <w:noWrap/>
            <w:vAlign w:val="bottom"/>
            <w:hideMark/>
          </w:tcPr>
          <w:p w14:paraId="265F59B5" w14:textId="77777777" w:rsidR="003B493C" w:rsidRPr="008E09A1" w:rsidRDefault="003B493C" w:rsidP="008E72BC">
            <w:pPr>
              <w:jc w:val="center"/>
              <w:rPr>
                <w:color w:val="000000"/>
                <w:sz w:val="20"/>
                <w:lang w:val="ru-RU"/>
              </w:rPr>
            </w:pPr>
            <w:r w:rsidRPr="008E09A1">
              <w:rPr>
                <w:color w:val="000000"/>
                <w:sz w:val="20"/>
                <w:lang w:val="ru-RU"/>
              </w:rPr>
              <w:t>7</w:t>
            </w:r>
          </w:p>
        </w:tc>
        <w:tc>
          <w:tcPr>
            <w:tcW w:w="992" w:type="dxa"/>
            <w:tcBorders>
              <w:top w:val="nil"/>
              <w:left w:val="nil"/>
              <w:bottom w:val="single" w:sz="4" w:space="0" w:color="auto"/>
              <w:right w:val="single" w:sz="4" w:space="0" w:color="auto"/>
            </w:tcBorders>
            <w:shd w:val="clear" w:color="000000" w:fill="FFFFFF"/>
            <w:noWrap/>
            <w:vAlign w:val="bottom"/>
            <w:hideMark/>
          </w:tcPr>
          <w:p w14:paraId="3301477A" w14:textId="77777777" w:rsidR="003B493C" w:rsidRPr="008E09A1" w:rsidRDefault="003B493C" w:rsidP="008E72BC">
            <w:pPr>
              <w:jc w:val="center"/>
              <w:rPr>
                <w:color w:val="000000"/>
                <w:sz w:val="20"/>
                <w:lang w:val="ru-RU"/>
              </w:rPr>
            </w:pPr>
            <w:r w:rsidRPr="008E09A1">
              <w:rPr>
                <w:color w:val="000000"/>
                <w:sz w:val="20"/>
                <w:lang w:val="ru-RU"/>
              </w:rPr>
              <w:t>8</w:t>
            </w:r>
          </w:p>
        </w:tc>
        <w:tc>
          <w:tcPr>
            <w:tcW w:w="992" w:type="dxa"/>
            <w:tcBorders>
              <w:top w:val="nil"/>
              <w:left w:val="nil"/>
              <w:bottom w:val="single" w:sz="4" w:space="0" w:color="auto"/>
              <w:right w:val="single" w:sz="4" w:space="0" w:color="auto"/>
            </w:tcBorders>
            <w:shd w:val="clear" w:color="000000" w:fill="FFFFFF"/>
            <w:noWrap/>
            <w:vAlign w:val="bottom"/>
            <w:hideMark/>
          </w:tcPr>
          <w:p w14:paraId="531FDB2D" w14:textId="77777777" w:rsidR="003B493C" w:rsidRPr="008E09A1" w:rsidRDefault="003B493C" w:rsidP="008E72BC">
            <w:pPr>
              <w:jc w:val="center"/>
              <w:rPr>
                <w:color w:val="000000"/>
                <w:sz w:val="20"/>
                <w:lang w:val="ru-RU"/>
              </w:rPr>
            </w:pPr>
            <w:r w:rsidRPr="008E09A1">
              <w:rPr>
                <w:color w:val="000000"/>
                <w:sz w:val="20"/>
                <w:lang w:val="ru-RU"/>
              </w:rPr>
              <w:t>9</w:t>
            </w:r>
          </w:p>
        </w:tc>
        <w:tc>
          <w:tcPr>
            <w:tcW w:w="992" w:type="dxa"/>
            <w:tcBorders>
              <w:top w:val="nil"/>
              <w:left w:val="nil"/>
              <w:bottom w:val="single" w:sz="4" w:space="0" w:color="auto"/>
              <w:right w:val="single" w:sz="4" w:space="0" w:color="auto"/>
            </w:tcBorders>
            <w:shd w:val="clear" w:color="000000" w:fill="FFFFFF"/>
            <w:noWrap/>
            <w:vAlign w:val="bottom"/>
            <w:hideMark/>
          </w:tcPr>
          <w:p w14:paraId="08282E9C" w14:textId="77777777" w:rsidR="003B493C" w:rsidRPr="008E09A1" w:rsidRDefault="003B493C" w:rsidP="008E72BC">
            <w:pPr>
              <w:jc w:val="center"/>
              <w:rPr>
                <w:color w:val="000000"/>
                <w:sz w:val="20"/>
                <w:lang w:val="ru-RU"/>
              </w:rPr>
            </w:pPr>
            <w:r w:rsidRPr="008E09A1">
              <w:rPr>
                <w:color w:val="000000"/>
                <w:sz w:val="20"/>
                <w:lang w:val="ru-RU"/>
              </w:rPr>
              <w:t>10</w:t>
            </w:r>
          </w:p>
        </w:tc>
      </w:tr>
      <w:tr w:rsidR="003B493C" w:rsidRPr="008E09A1" w14:paraId="4E26418F" w14:textId="77777777" w:rsidTr="008E72BC">
        <w:trPr>
          <w:trHeight w:val="204"/>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454B4BD" w14:textId="77777777" w:rsidR="003B493C" w:rsidRPr="007E59E7" w:rsidRDefault="003B493C" w:rsidP="008E72BC">
            <w:pPr>
              <w:jc w:val="center"/>
              <w:rPr>
                <w:color w:val="000000"/>
                <w:sz w:val="20"/>
              </w:rPr>
            </w:pPr>
            <w:r>
              <w:rPr>
                <w:color w:val="000000"/>
                <w:sz w:val="20"/>
              </w:rPr>
              <w:t>1</w:t>
            </w:r>
          </w:p>
        </w:tc>
        <w:tc>
          <w:tcPr>
            <w:tcW w:w="1985" w:type="dxa"/>
            <w:tcBorders>
              <w:top w:val="nil"/>
              <w:left w:val="nil"/>
              <w:bottom w:val="single" w:sz="4" w:space="0" w:color="auto"/>
              <w:right w:val="single" w:sz="4" w:space="0" w:color="auto"/>
            </w:tcBorders>
            <w:shd w:val="clear" w:color="000000" w:fill="FFFFFF"/>
            <w:noWrap/>
            <w:vAlign w:val="bottom"/>
          </w:tcPr>
          <w:p w14:paraId="30A6839D" w14:textId="77777777" w:rsidR="003B493C" w:rsidRPr="008E09A1" w:rsidRDefault="003B493C" w:rsidP="008E72BC">
            <w:pPr>
              <w:rPr>
                <w:color w:val="000000"/>
                <w:sz w:val="20"/>
              </w:rPr>
            </w:pPr>
            <w:r>
              <w:rPr>
                <w:color w:val="000000"/>
                <w:sz w:val="20"/>
              </w:rPr>
              <w:t>Cladire terapie</w:t>
            </w:r>
          </w:p>
        </w:tc>
        <w:tc>
          <w:tcPr>
            <w:tcW w:w="709" w:type="dxa"/>
            <w:tcBorders>
              <w:top w:val="nil"/>
              <w:left w:val="nil"/>
              <w:bottom w:val="single" w:sz="4" w:space="0" w:color="auto"/>
              <w:right w:val="single" w:sz="4" w:space="0" w:color="auto"/>
            </w:tcBorders>
            <w:shd w:val="clear" w:color="000000" w:fill="FFFFFF"/>
            <w:noWrap/>
            <w:vAlign w:val="bottom"/>
          </w:tcPr>
          <w:p w14:paraId="7F13E66A" w14:textId="77777777" w:rsidR="003B493C" w:rsidRPr="00C52EBA" w:rsidRDefault="003B493C" w:rsidP="008E72BC">
            <w:pPr>
              <w:jc w:val="center"/>
              <w:rPr>
                <w:color w:val="000000"/>
                <w:sz w:val="20"/>
              </w:rPr>
            </w:pPr>
            <w:r>
              <w:rPr>
                <w:color w:val="000000"/>
                <w:sz w:val="20"/>
              </w:rPr>
              <w:t>36</w:t>
            </w:r>
          </w:p>
        </w:tc>
        <w:tc>
          <w:tcPr>
            <w:tcW w:w="1134" w:type="dxa"/>
            <w:tcBorders>
              <w:top w:val="nil"/>
              <w:left w:val="nil"/>
              <w:bottom w:val="single" w:sz="4" w:space="0" w:color="auto"/>
              <w:right w:val="single" w:sz="4" w:space="0" w:color="auto"/>
            </w:tcBorders>
            <w:shd w:val="clear" w:color="000000" w:fill="FFFFFF"/>
            <w:noWrap/>
            <w:vAlign w:val="bottom"/>
          </w:tcPr>
          <w:p w14:paraId="397B5C2E" w14:textId="77777777" w:rsidR="003B493C" w:rsidRPr="00625894" w:rsidRDefault="003B493C" w:rsidP="008E72BC">
            <w:pPr>
              <w:rPr>
                <w:color w:val="000000"/>
                <w:sz w:val="20"/>
              </w:rPr>
            </w:pPr>
            <w:r>
              <w:rPr>
                <w:color w:val="000000"/>
                <w:sz w:val="20"/>
              </w:rPr>
              <w:t>1924</w:t>
            </w:r>
          </w:p>
        </w:tc>
        <w:tc>
          <w:tcPr>
            <w:tcW w:w="708" w:type="dxa"/>
            <w:tcBorders>
              <w:top w:val="nil"/>
              <w:left w:val="nil"/>
              <w:bottom w:val="single" w:sz="4" w:space="0" w:color="auto"/>
              <w:right w:val="single" w:sz="4" w:space="0" w:color="auto"/>
            </w:tcBorders>
            <w:shd w:val="clear" w:color="000000" w:fill="FFFFFF"/>
            <w:noWrap/>
            <w:vAlign w:val="bottom"/>
          </w:tcPr>
          <w:p w14:paraId="4C8C2B4C" w14:textId="77777777" w:rsidR="003B493C" w:rsidRPr="00F66C81" w:rsidRDefault="003B493C" w:rsidP="008E72BC">
            <w:pPr>
              <w:rPr>
                <w:color w:val="000000"/>
                <w:sz w:val="20"/>
              </w:rPr>
            </w:pPr>
            <w:r>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3865F39A" w14:textId="77777777" w:rsidR="003B493C" w:rsidRPr="00F66C81" w:rsidRDefault="003B493C" w:rsidP="008E72BC">
            <w:pPr>
              <w:jc w:val="right"/>
              <w:rPr>
                <w:color w:val="000000"/>
                <w:sz w:val="20"/>
              </w:rPr>
            </w:pPr>
            <w:r>
              <w:rPr>
                <w:color w:val="000000"/>
                <w:sz w:val="20"/>
              </w:rPr>
              <w:t>57357</w:t>
            </w:r>
          </w:p>
        </w:tc>
        <w:tc>
          <w:tcPr>
            <w:tcW w:w="992" w:type="dxa"/>
            <w:tcBorders>
              <w:top w:val="nil"/>
              <w:left w:val="nil"/>
              <w:bottom w:val="single" w:sz="4" w:space="0" w:color="auto"/>
              <w:right w:val="single" w:sz="4" w:space="0" w:color="auto"/>
            </w:tcBorders>
            <w:shd w:val="clear" w:color="000000" w:fill="FFFFFF"/>
            <w:noWrap/>
            <w:vAlign w:val="bottom"/>
          </w:tcPr>
          <w:p w14:paraId="3A3F317D" w14:textId="77777777" w:rsidR="003B493C" w:rsidRPr="00F66C81"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255A5A62" w14:textId="77777777" w:rsidR="003B493C" w:rsidRPr="00F66C81" w:rsidRDefault="003B493C" w:rsidP="008E72BC">
            <w:pPr>
              <w:jc w:val="right"/>
              <w:rPr>
                <w:color w:val="000000"/>
                <w:sz w:val="20"/>
              </w:rPr>
            </w:pPr>
            <w:r>
              <w:rPr>
                <w:color w:val="000000"/>
                <w:sz w:val="20"/>
              </w:rPr>
              <w:t>57357</w:t>
            </w:r>
          </w:p>
        </w:tc>
        <w:tc>
          <w:tcPr>
            <w:tcW w:w="992" w:type="dxa"/>
            <w:tcBorders>
              <w:top w:val="nil"/>
              <w:left w:val="nil"/>
              <w:bottom w:val="single" w:sz="4" w:space="0" w:color="auto"/>
              <w:right w:val="single" w:sz="4" w:space="0" w:color="auto"/>
            </w:tcBorders>
            <w:shd w:val="clear" w:color="000000" w:fill="FFFFFF"/>
            <w:noWrap/>
            <w:vAlign w:val="bottom"/>
          </w:tcPr>
          <w:p w14:paraId="164A3081" w14:textId="77777777" w:rsidR="003B493C" w:rsidRPr="00F66C81" w:rsidRDefault="003B493C" w:rsidP="008E72BC">
            <w:pPr>
              <w:jc w:val="right"/>
              <w:rPr>
                <w:color w:val="000000"/>
                <w:sz w:val="20"/>
              </w:rPr>
            </w:pPr>
            <w:r>
              <w:rPr>
                <w:color w:val="000000"/>
                <w:sz w:val="20"/>
              </w:rPr>
              <w:t>57357</w:t>
            </w:r>
          </w:p>
        </w:tc>
        <w:tc>
          <w:tcPr>
            <w:tcW w:w="992" w:type="dxa"/>
            <w:tcBorders>
              <w:top w:val="nil"/>
              <w:left w:val="nil"/>
              <w:bottom w:val="single" w:sz="4" w:space="0" w:color="auto"/>
              <w:right w:val="single" w:sz="4" w:space="0" w:color="auto"/>
            </w:tcBorders>
            <w:shd w:val="clear" w:color="000000" w:fill="FFFFFF"/>
            <w:noWrap/>
            <w:vAlign w:val="bottom"/>
          </w:tcPr>
          <w:p w14:paraId="3733829B" w14:textId="77777777" w:rsidR="003B493C" w:rsidRPr="008E09A1" w:rsidRDefault="003B493C" w:rsidP="008E72BC">
            <w:pPr>
              <w:jc w:val="right"/>
              <w:rPr>
                <w:color w:val="000000"/>
                <w:sz w:val="20"/>
                <w:lang w:val="ru-RU"/>
              </w:rPr>
            </w:pPr>
          </w:p>
        </w:tc>
      </w:tr>
      <w:tr w:rsidR="003B493C" w:rsidRPr="008E09A1" w14:paraId="35399D95"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CADEF34" w14:textId="77777777" w:rsidR="003B493C" w:rsidRPr="007E59E7" w:rsidRDefault="003B493C" w:rsidP="008E72BC">
            <w:pPr>
              <w:jc w:val="center"/>
              <w:rPr>
                <w:color w:val="000000"/>
                <w:sz w:val="20"/>
              </w:rPr>
            </w:pPr>
            <w:r>
              <w:rPr>
                <w:color w:val="000000"/>
                <w:sz w:val="20"/>
              </w:rPr>
              <w:t>2</w:t>
            </w:r>
          </w:p>
        </w:tc>
        <w:tc>
          <w:tcPr>
            <w:tcW w:w="1985" w:type="dxa"/>
            <w:tcBorders>
              <w:top w:val="nil"/>
              <w:left w:val="nil"/>
              <w:bottom w:val="single" w:sz="4" w:space="0" w:color="auto"/>
              <w:right w:val="single" w:sz="4" w:space="0" w:color="auto"/>
            </w:tcBorders>
            <w:shd w:val="clear" w:color="000000" w:fill="FFFFFF"/>
            <w:noWrap/>
            <w:vAlign w:val="bottom"/>
          </w:tcPr>
          <w:p w14:paraId="27BE7915" w14:textId="77777777" w:rsidR="003B493C" w:rsidRPr="007E59E7" w:rsidRDefault="003B493C" w:rsidP="008E72BC">
            <w:pPr>
              <w:rPr>
                <w:color w:val="000000"/>
                <w:sz w:val="20"/>
              </w:rPr>
            </w:pPr>
            <w:r>
              <w:rPr>
                <w:color w:val="000000"/>
                <w:sz w:val="20"/>
              </w:rPr>
              <w:t>Cladire fizioproceduri</w:t>
            </w:r>
          </w:p>
        </w:tc>
        <w:tc>
          <w:tcPr>
            <w:tcW w:w="709" w:type="dxa"/>
            <w:tcBorders>
              <w:top w:val="nil"/>
              <w:left w:val="nil"/>
              <w:bottom w:val="single" w:sz="4" w:space="0" w:color="auto"/>
              <w:right w:val="single" w:sz="4" w:space="0" w:color="auto"/>
            </w:tcBorders>
            <w:shd w:val="clear" w:color="000000" w:fill="FFFFFF"/>
            <w:noWrap/>
            <w:vAlign w:val="bottom"/>
          </w:tcPr>
          <w:p w14:paraId="5137D047" w14:textId="77777777" w:rsidR="003B493C" w:rsidRPr="00C52EBA" w:rsidRDefault="003B493C" w:rsidP="008E72BC">
            <w:pPr>
              <w:jc w:val="center"/>
              <w:rPr>
                <w:color w:val="000000"/>
                <w:sz w:val="20"/>
              </w:rPr>
            </w:pPr>
            <w:r>
              <w:rPr>
                <w:color w:val="000000"/>
                <w:sz w:val="20"/>
              </w:rPr>
              <w:t>37</w:t>
            </w:r>
          </w:p>
        </w:tc>
        <w:tc>
          <w:tcPr>
            <w:tcW w:w="1134" w:type="dxa"/>
            <w:tcBorders>
              <w:top w:val="nil"/>
              <w:left w:val="nil"/>
              <w:bottom w:val="single" w:sz="4" w:space="0" w:color="auto"/>
              <w:right w:val="single" w:sz="4" w:space="0" w:color="auto"/>
            </w:tcBorders>
            <w:shd w:val="clear" w:color="000000" w:fill="FFFFFF"/>
            <w:noWrap/>
            <w:vAlign w:val="bottom"/>
          </w:tcPr>
          <w:p w14:paraId="653E0FBA" w14:textId="77777777" w:rsidR="003B493C" w:rsidRPr="00625894" w:rsidRDefault="003B493C" w:rsidP="008E72BC">
            <w:pPr>
              <w:rPr>
                <w:color w:val="000000"/>
                <w:sz w:val="20"/>
              </w:rPr>
            </w:pPr>
            <w:r>
              <w:rPr>
                <w:color w:val="000000"/>
                <w:sz w:val="20"/>
              </w:rPr>
              <w:t>1974</w:t>
            </w:r>
          </w:p>
        </w:tc>
        <w:tc>
          <w:tcPr>
            <w:tcW w:w="708" w:type="dxa"/>
            <w:tcBorders>
              <w:top w:val="nil"/>
              <w:left w:val="nil"/>
              <w:bottom w:val="single" w:sz="4" w:space="0" w:color="auto"/>
              <w:right w:val="single" w:sz="4" w:space="0" w:color="auto"/>
            </w:tcBorders>
            <w:shd w:val="clear" w:color="000000" w:fill="FFFFFF"/>
            <w:noWrap/>
            <w:vAlign w:val="bottom"/>
          </w:tcPr>
          <w:p w14:paraId="18EE4DE8" w14:textId="77777777" w:rsidR="003B493C" w:rsidRPr="00F66C81" w:rsidRDefault="003B493C" w:rsidP="008E72BC">
            <w:pPr>
              <w:rPr>
                <w:color w:val="000000"/>
                <w:sz w:val="20"/>
              </w:rPr>
            </w:pPr>
            <w:r>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092F7003" w14:textId="77777777" w:rsidR="003B493C" w:rsidRPr="00F66C81" w:rsidRDefault="003B493C" w:rsidP="008E72BC">
            <w:pPr>
              <w:jc w:val="right"/>
              <w:rPr>
                <w:color w:val="000000"/>
                <w:sz w:val="20"/>
              </w:rPr>
            </w:pPr>
            <w:r>
              <w:rPr>
                <w:color w:val="000000"/>
                <w:sz w:val="20"/>
              </w:rPr>
              <w:t>63730</w:t>
            </w:r>
          </w:p>
        </w:tc>
        <w:tc>
          <w:tcPr>
            <w:tcW w:w="992" w:type="dxa"/>
            <w:tcBorders>
              <w:top w:val="nil"/>
              <w:left w:val="nil"/>
              <w:bottom w:val="single" w:sz="4" w:space="0" w:color="auto"/>
              <w:right w:val="single" w:sz="4" w:space="0" w:color="auto"/>
            </w:tcBorders>
            <w:shd w:val="clear" w:color="000000" w:fill="FFFFFF"/>
            <w:noWrap/>
            <w:vAlign w:val="bottom"/>
          </w:tcPr>
          <w:p w14:paraId="7BE8D570" w14:textId="77777777" w:rsidR="003B493C" w:rsidRPr="00F66C81"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2E512C4A" w14:textId="77777777" w:rsidR="003B493C" w:rsidRPr="00F66C81" w:rsidRDefault="003B493C" w:rsidP="008E72BC">
            <w:pPr>
              <w:jc w:val="right"/>
              <w:rPr>
                <w:color w:val="000000"/>
                <w:sz w:val="20"/>
              </w:rPr>
            </w:pPr>
            <w:r>
              <w:rPr>
                <w:color w:val="000000"/>
                <w:sz w:val="20"/>
              </w:rPr>
              <w:t>63730</w:t>
            </w:r>
          </w:p>
        </w:tc>
        <w:tc>
          <w:tcPr>
            <w:tcW w:w="992" w:type="dxa"/>
            <w:tcBorders>
              <w:top w:val="nil"/>
              <w:left w:val="nil"/>
              <w:bottom w:val="single" w:sz="4" w:space="0" w:color="auto"/>
              <w:right w:val="single" w:sz="4" w:space="0" w:color="auto"/>
            </w:tcBorders>
            <w:shd w:val="clear" w:color="000000" w:fill="FFFFFF"/>
            <w:noWrap/>
            <w:vAlign w:val="bottom"/>
          </w:tcPr>
          <w:p w14:paraId="7B1CDD6F" w14:textId="77777777" w:rsidR="003B493C" w:rsidRPr="00F66C81" w:rsidRDefault="003B493C" w:rsidP="008E72BC">
            <w:pPr>
              <w:jc w:val="right"/>
              <w:rPr>
                <w:color w:val="000000"/>
                <w:sz w:val="20"/>
              </w:rPr>
            </w:pPr>
            <w:r>
              <w:rPr>
                <w:color w:val="000000"/>
                <w:sz w:val="20"/>
              </w:rPr>
              <w:t>63730</w:t>
            </w:r>
          </w:p>
        </w:tc>
        <w:tc>
          <w:tcPr>
            <w:tcW w:w="992" w:type="dxa"/>
            <w:tcBorders>
              <w:top w:val="nil"/>
              <w:left w:val="nil"/>
              <w:bottom w:val="single" w:sz="4" w:space="0" w:color="auto"/>
              <w:right w:val="single" w:sz="4" w:space="0" w:color="auto"/>
            </w:tcBorders>
            <w:shd w:val="clear" w:color="000000" w:fill="FFFFFF"/>
            <w:noWrap/>
            <w:vAlign w:val="bottom"/>
          </w:tcPr>
          <w:p w14:paraId="1D67E144" w14:textId="77777777" w:rsidR="003B493C" w:rsidRPr="008E09A1" w:rsidRDefault="003B493C" w:rsidP="008E72BC">
            <w:pPr>
              <w:rPr>
                <w:color w:val="000000"/>
                <w:sz w:val="20"/>
                <w:lang w:val="ru-RU"/>
              </w:rPr>
            </w:pPr>
          </w:p>
        </w:tc>
      </w:tr>
      <w:tr w:rsidR="003B493C" w:rsidRPr="008E09A1" w14:paraId="72804F91"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E5F3996" w14:textId="77777777" w:rsidR="003B493C" w:rsidRPr="007E59E7" w:rsidRDefault="003B493C" w:rsidP="008E72BC">
            <w:pPr>
              <w:jc w:val="center"/>
              <w:rPr>
                <w:color w:val="000000"/>
                <w:sz w:val="20"/>
              </w:rPr>
            </w:pPr>
            <w:r>
              <w:rPr>
                <w:color w:val="000000"/>
                <w:sz w:val="20"/>
              </w:rPr>
              <w:t>3</w:t>
            </w:r>
          </w:p>
        </w:tc>
        <w:tc>
          <w:tcPr>
            <w:tcW w:w="1985" w:type="dxa"/>
            <w:tcBorders>
              <w:top w:val="nil"/>
              <w:left w:val="nil"/>
              <w:bottom w:val="single" w:sz="4" w:space="0" w:color="auto"/>
              <w:right w:val="single" w:sz="4" w:space="0" w:color="auto"/>
            </w:tcBorders>
            <w:noWrap/>
            <w:vAlign w:val="bottom"/>
          </w:tcPr>
          <w:p w14:paraId="2631353E" w14:textId="77777777" w:rsidR="003B493C" w:rsidRPr="007E59E7" w:rsidRDefault="003B493C" w:rsidP="008E72BC">
            <w:pPr>
              <w:rPr>
                <w:sz w:val="20"/>
              </w:rPr>
            </w:pPr>
            <w:r>
              <w:rPr>
                <w:sz w:val="20"/>
              </w:rPr>
              <w:t>Cladire CS Ignatei</w:t>
            </w:r>
          </w:p>
        </w:tc>
        <w:tc>
          <w:tcPr>
            <w:tcW w:w="709" w:type="dxa"/>
            <w:tcBorders>
              <w:top w:val="nil"/>
              <w:left w:val="nil"/>
              <w:bottom w:val="single" w:sz="4" w:space="0" w:color="auto"/>
              <w:right w:val="single" w:sz="4" w:space="0" w:color="auto"/>
            </w:tcBorders>
            <w:noWrap/>
            <w:vAlign w:val="bottom"/>
          </w:tcPr>
          <w:p w14:paraId="48D447D7" w14:textId="77777777" w:rsidR="003B493C" w:rsidRPr="00C52EBA" w:rsidRDefault="003B493C" w:rsidP="008E72BC">
            <w:pPr>
              <w:jc w:val="center"/>
              <w:rPr>
                <w:sz w:val="20"/>
              </w:rPr>
            </w:pPr>
            <w:r>
              <w:rPr>
                <w:sz w:val="20"/>
              </w:rPr>
              <w:t>39</w:t>
            </w:r>
          </w:p>
        </w:tc>
        <w:tc>
          <w:tcPr>
            <w:tcW w:w="1134" w:type="dxa"/>
            <w:tcBorders>
              <w:top w:val="nil"/>
              <w:left w:val="nil"/>
              <w:bottom w:val="single" w:sz="4" w:space="0" w:color="auto"/>
              <w:right w:val="single" w:sz="4" w:space="0" w:color="auto"/>
            </w:tcBorders>
            <w:noWrap/>
            <w:vAlign w:val="bottom"/>
          </w:tcPr>
          <w:p w14:paraId="12D4E56A" w14:textId="77777777" w:rsidR="003B493C" w:rsidRPr="00625894" w:rsidRDefault="003B493C" w:rsidP="008E72BC">
            <w:pPr>
              <w:rPr>
                <w:sz w:val="20"/>
              </w:rPr>
            </w:pPr>
            <w:r>
              <w:rPr>
                <w:sz w:val="20"/>
              </w:rPr>
              <w:t>1985</w:t>
            </w:r>
          </w:p>
        </w:tc>
        <w:tc>
          <w:tcPr>
            <w:tcW w:w="708" w:type="dxa"/>
            <w:tcBorders>
              <w:top w:val="nil"/>
              <w:left w:val="nil"/>
              <w:bottom w:val="single" w:sz="4" w:space="0" w:color="auto"/>
              <w:right w:val="single" w:sz="4" w:space="0" w:color="auto"/>
            </w:tcBorders>
            <w:noWrap/>
            <w:vAlign w:val="bottom"/>
          </w:tcPr>
          <w:p w14:paraId="0C71D2FA" w14:textId="77777777" w:rsidR="003B493C" w:rsidRPr="00F66C81" w:rsidRDefault="003B493C" w:rsidP="008E72BC">
            <w:pPr>
              <w:rPr>
                <w:color w:val="000000"/>
                <w:sz w:val="20"/>
              </w:rPr>
            </w:pPr>
            <w:r>
              <w:rPr>
                <w:color w:val="000000"/>
                <w:sz w:val="20"/>
              </w:rPr>
              <w:t>buc</w:t>
            </w:r>
          </w:p>
        </w:tc>
        <w:tc>
          <w:tcPr>
            <w:tcW w:w="993" w:type="dxa"/>
            <w:tcBorders>
              <w:top w:val="nil"/>
              <w:left w:val="nil"/>
              <w:bottom w:val="single" w:sz="4" w:space="0" w:color="auto"/>
              <w:right w:val="single" w:sz="4" w:space="0" w:color="auto"/>
            </w:tcBorders>
            <w:noWrap/>
            <w:vAlign w:val="bottom"/>
          </w:tcPr>
          <w:p w14:paraId="05B76E88" w14:textId="77777777" w:rsidR="003B493C" w:rsidRPr="00F66C81" w:rsidRDefault="003B493C" w:rsidP="008E72BC">
            <w:pPr>
              <w:jc w:val="right"/>
              <w:rPr>
                <w:sz w:val="20"/>
              </w:rPr>
            </w:pPr>
            <w:r>
              <w:rPr>
                <w:sz w:val="20"/>
              </w:rPr>
              <w:t>379193</w:t>
            </w:r>
          </w:p>
        </w:tc>
        <w:tc>
          <w:tcPr>
            <w:tcW w:w="992" w:type="dxa"/>
            <w:tcBorders>
              <w:top w:val="nil"/>
              <w:left w:val="nil"/>
              <w:bottom w:val="single" w:sz="4" w:space="0" w:color="auto"/>
              <w:right w:val="single" w:sz="4" w:space="0" w:color="auto"/>
            </w:tcBorders>
            <w:noWrap/>
            <w:vAlign w:val="bottom"/>
          </w:tcPr>
          <w:p w14:paraId="6918033D" w14:textId="77777777" w:rsidR="003B493C" w:rsidRPr="00F66C81" w:rsidRDefault="003B493C" w:rsidP="008E72BC">
            <w:pPr>
              <w:jc w:val="right"/>
              <w:rPr>
                <w:sz w:val="20"/>
              </w:rPr>
            </w:pPr>
            <w:r>
              <w:rPr>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59411EF7" w14:textId="77777777" w:rsidR="003B493C" w:rsidRPr="00F66C81" w:rsidRDefault="003B493C" w:rsidP="008E72BC">
            <w:pPr>
              <w:jc w:val="right"/>
              <w:rPr>
                <w:color w:val="000000"/>
                <w:sz w:val="20"/>
              </w:rPr>
            </w:pPr>
            <w:r>
              <w:rPr>
                <w:color w:val="000000"/>
                <w:sz w:val="20"/>
              </w:rPr>
              <w:t>379193</w:t>
            </w:r>
          </w:p>
        </w:tc>
        <w:tc>
          <w:tcPr>
            <w:tcW w:w="992" w:type="dxa"/>
            <w:tcBorders>
              <w:top w:val="single" w:sz="4" w:space="0" w:color="auto"/>
              <w:left w:val="single" w:sz="4" w:space="0" w:color="auto"/>
              <w:bottom w:val="single" w:sz="4" w:space="0" w:color="auto"/>
              <w:right w:val="nil"/>
            </w:tcBorders>
            <w:noWrap/>
            <w:vAlign w:val="bottom"/>
          </w:tcPr>
          <w:p w14:paraId="324DC179" w14:textId="77777777" w:rsidR="003B493C" w:rsidRPr="00F66C81" w:rsidRDefault="003B493C" w:rsidP="008E72BC">
            <w:pPr>
              <w:jc w:val="right"/>
              <w:rPr>
                <w:sz w:val="20"/>
              </w:rPr>
            </w:pPr>
            <w:r>
              <w:rPr>
                <w:sz w:val="20"/>
              </w:rPr>
              <w:t>144244</w:t>
            </w:r>
          </w:p>
        </w:tc>
        <w:tc>
          <w:tcPr>
            <w:tcW w:w="992" w:type="dxa"/>
            <w:tcBorders>
              <w:top w:val="nil"/>
              <w:left w:val="single" w:sz="4" w:space="0" w:color="auto"/>
              <w:bottom w:val="single" w:sz="4" w:space="0" w:color="auto"/>
              <w:right w:val="single" w:sz="4" w:space="0" w:color="auto"/>
            </w:tcBorders>
            <w:noWrap/>
            <w:vAlign w:val="bottom"/>
          </w:tcPr>
          <w:p w14:paraId="6C040D54" w14:textId="77777777" w:rsidR="003B493C" w:rsidRPr="008E09A1" w:rsidRDefault="003B493C" w:rsidP="008E72BC">
            <w:pPr>
              <w:rPr>
                <w:sz w:val="20"/>
                <w:lang w:val="ru-RU"/>
              </w:rPr>
            </w:pPr>
          </w:p>
        </w:tc>
      </w:tr>
      <w:tr w:rsidR="003B493C" w:rsidRPr="008E09A1" w14:paraId="6626AB70"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F7957D9" w14:textId="77777777" w:rsidR="003B493C" w:rsidRPr="007E59E7" w:rsidRDefault="003B493C" w:rsidP="008E72BC">
            <w:pPr>
              <w:jc w:val="center"/>
              <w:rPr>
                <w:color w:val="000000"/>
                <w:sz w:val="20"/>
              </w:rPr>
            </w:pPr>
            <w:r>
              <w:rPr>
                <w:color w:val="000000"/>
                <w:sz w:val="20"/>
              </w:rPr>
              <w:t>4</w:t>
            </w:r>
          </w:p>
        </w:tc>
        <w:tc>
          <w:tcPr>
            <w:tcW w:w="1985" w:type="dxa"/>
            <w:tcBorders>
              <w:top w:val="nil"/>
              <w:left w:val="nil"/>
              <w:bottom w:val="single" w:sz="4" w:space="0" w:color="auto"/>
              <w:right w:val="single" w:sz="4" w:space="0" w:color="auto"/>
            </w:tcBorders>
            <w:shd w:val="clear" w:color="000000" w:fill="FFFFFF"/>
            <w:noWrap/>
            <w:vAlign w:val="bottom"/>
          </w:tcPr>
          <w:p w14:paraId="2D2C0882" w14:textId="77777777" w:rsidR="003B493C" w:rsidRPr="008E09A1" w:rsidRDefault="003B493C" w:rsidP="008E72BC">
            <w:pPr>
              <w:rPr>
                <w:color w:val="000000"/>
                <w:sz w:val="20"/>
              </w:rPr>
            </w:pPr>
            <w:r>
              <w:rPr>
                <w:color w:val="000000"/>
                <w:sz w:val="20"/>
              </w:rPr>
              <w:t>UAZ-39629-016</w:t>
            </w:r>
          </w:p>
        </w:tc>
        <w:tc>
          <w:tcPr>
            <w:tcW w:w="709" w:type="dxa"/>
            <w:tcBorders>
              <w:top w:val="nil"/>
              <w:left w:val="nil"/>
              <w:bottom w:val="single" w:sz="4" w:space="0" w:color="auto"/>
              <w:right w:val="single" w:sz="4" w:space="0" w:color="auto"/>
            </w:tcBorders>
            <w:shd w:val="clear" w:color="000000" w:fill="FFFFFF"/>
            <w:noWrap/>
            <w:vAlign w:val="bottom"/>
          </w:tcPr>
          <w:p w14:paraId="0D4F338E" w14:textId="77777777" w:rsidR="003B493C" w:rsidRPr="00C52EBA" w:rsidRDefault="003B493C" w:rsidP="008E72BC">
            <w:pPr>
              <w:jc w:val="center"/>
              <w:rPr>
                <w:color w:val="000000"/>
                <w:sz w:val="20"/>
              </w:rPr>
            </w:pPr>
            <w:r>
              <w:rPr>
                <w:color w:val="000000"/>
                <w:sz w:val="20"/>
              </w:rPr>
              <w:t>42</w:t>
            </w:r>
          </w:p>
        </w:tc>
        <w:tc>
          <w:tcPr>
            <w:tcW w:w="1134" w:type="dxa"/>
            <w:tcBorders>
              <w:top w:val="nil"/>
              <w:left w:val="nil"/>
              <w:bottom w:val="single" w:sz="4" w:space="0" w:color="auto"/>
              <w:right w:val="single" w:sz="4" w:space="0" w:color="auto"/>
            </w:tcBorders>
            <w:shd w:val="clear" w:color="000000" w:fill="FFFFFF"/>
            <w:noWrap/>
            <w:vAlign w:val="bottom"/>
          </w:tcPr>
          <w:p w14:paraId="32797746" w14:textId="77777777" w:rsidR="003B493C" w:rsidRPr="008E09A1" w:rsidRDefault="003B493C" w:rsidP="008E72BC">
            <w:pPr>
              <w:rPr>
                <w:color w:val="000000"/>
                <w:sz w:val="20"/>
                <w:lang w:val="ru-RU"/>
              </w:rPr>
            </w:pPr>
          </w:p>
        </w:tc>
        <w:tc>
          <w:tcPr>
            <w:tcW w:w="708" w:type="dxa"/>
            <w:tcBorders>
              <w:top w:val="nil"/>
              <w:left w:val="nil"/>
              <w:bottom w:val="single" w:sz="4" w:space="0" w:color="auto"/>
              <w:right w:val="single" w:sz="4" w:space="0" w:color="auto"/>
            </w:tcBorders>
            <w:shd w:val="clear" w:color="000000" w:fill="FFFFFF"/>
            <w:noWrap/>
            <w:vAlign w:val="bottom"/>
          </w:tcPr>
          <w:p w14:paraId="78E1841B" w14:textId="77777777" w:rsidR="003B493C" w:rsidRPr="00F66C81" w:rsidRDefault="003B493C" w:rsidP="008E72BC">
            <w:pPr>
              <w:rPr>
                <w:color w:val="000000"/>
                <w:sz w:val="20"/>
              </w:rPr>
            </w:pPr>
            <w:r>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7E95EB2D" w14:textId="77777777" w:rsidR="003B493C" w:rsidRPr="00403DC4" w:rsidRDefault="003B493C" w:rsidP="008E72BC">
            <w:pPr>
              <w:jc w:val="right"/>
              <w:rPr>
                <w:color w:val="000000"/>
                <w:sz w:val="20"/>
              </w:rPr>
            </w:pPr>
            <w:r>
              <w:rPr>
                <w:color w:val="000000"/>
                <w:sz w:val="20"/>
              </w:rPr>
              <w:t>99500</w:t>
            </w:r>
          </w:p>
        </w:tc>
        <w:tc>
          <w:tcPr>
            <w:tcW w:w="992" w:type="dxa"/>
            <w:tcBorders>
              <w:top w:val="nil"/>
              <w:left w:val="nil"/>
              <w:bottom w:val="single" w:sz="4" w:space="0" w:color="auto"/>
              <w:right w:val="single" w:sz="4" w:space="0" w:color="auto"/>
            </w:tcBorders>
            <w:shd w:val="clear" w:color="000000" w:fill="FFFFFF"/>
            <w:noWrap/>
            <w:vAlign w:val="bottom"/>
          </w:tcPr>
          <w:p w14:paraId="586C28CA" w14:textId="77777777" w:rsidR="003B493C" w:rsidRPr="00403DC4"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4865A892" w14:textId="77777777" w:rsidR="003B493C" w:rsidRPr="00403DC4" w:rsidRDefault="003B493C" w:rsidP="008E72BC">
            <w:pPr>
              <w:jc w:val="right"/>
              <w:rPr>
                <w:color w:val="000000"/>
                <w:sz w:val="20"/>
              </w:rPr>
            </w:pPr>
            <w:r>
              <w:rPr>
                <w:color w:val="000000"/>
                <w:sz w:val="20"/>
              </w:rPr>
              <w:t>99500</w:t>
            </w:r>
          </w:p>
        </w:tc>
        <w:tc>
          <w:tcPr>
            <w:tcW w:w="992" w:type="dxa"/>
            <w:tcBorders>
              <w:top w:val="nil"/>
              <w:left w:val="nil"/>
              <w:bottom w:val="single" w:sz="4" w:space="0" w:color="auto"/>
              <w:right w:val="single" w:sz="4" w:space="0" w:color="auto"/>
            </w:tcBorders>
            <w:shd w:val="clear" w:color="000000" w:fill="FFFFFF"/>
            <w:noWrap/>
            <w:vAlign w:val="bottom"/>
          </w:tcPr>
          <w:p w14:paraId="7F00C50C" w14:textId="77777777" w:rsidR="003B493C" w:rsidRPr="00403DC4" w:rsidRDefault="003B493C" w:rsidP="008E72BC">
            <w:pPr>
              <w:jc w:val="right"/>
              <w:rPr>
                <w:color w:val="000000"/>
                <w:sz w:val="20"/>
              </w:rPr>
            </w:pPr>
            <w:r>
              <w:rPr>
                <w:color w:val="000000"/>
                <w:sz w:val="20"/>
              </w:rPr>
              <w:t>99500</w:t>
            </w:r>
          </w:p>
        </w:tc>
        <w:tc>
          <w:tcPr>
            <w:tcW w:w="992" w:type="dxa"/>
            <w:tcBorders>
              <w:top w:val="nil"/>
              <w:left w:val="nil"/>
              <w:bottom w:val="single" w:sz="4" w:space="0" w:color="auto"/>
              <w:right w:val="single" w:sz="4" w:space="0" w:color="auto"/>
            </w:tcBorders>
            <w:shd w:val="clear" w:color="000000" w:fill="FFFFFF"/>
            <w:noWrap/>
            <w:vAlign w:val="bottom"/>
          </w:tcPr>
          <w:p w14:paraId="5B945FA9" w14:textId="77777777" w:rsidR="003B493C" w:rsidRPr="008E09A1" w:rsidRDefault="003B493C" w:rsidP="008E72BC">
            <w:pPr>
              <w:rPr>
                <w:color w:val="000000"/>
                <w:sz w:val="20"/>
                <w:lang w:val="ru-RU"/>
              </w:rPr>
            </w:pPr>
          </w:p>
        </w:tc>
      </w:tr>
      <w:tr w:rsidR="003B493C" w:rsidRPr="008E09A1" w14:paraId="09D39185"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48BC7BE" w14:textId="77777777" w:rsidR="003B493C" w:rsidRPr="007E59E7" w:rsidRDefault="003B493C" w:rsidP="008E72BC">
            <w:pPr>
              <w:jc w:val="center"/>
              <w:rPr>
                <w:color w:val="000000"/>
                <w:sz w:val="20"/>
              </w:rPr>
            </w:pPr>
            <w:r>
              <w:rPr>
                <w:color w:val="000000"/>
                <w:sz w:val="20"/>
              </w:rPr>
              <w:t>5</w:t>
            </w:r>
          </w:p>
        </w:tc>
        <w:tc>
          <w:tcPr>
            <w:tcW w:w="1985" w:type="dxa"/>
            <w:tcBorders>
              <w:top w:val="nil"/>
              <w:left w:val="nil"/>
              <w:bottom w:val="single" w:sz="4" w:space="0" w:color="auto"/>
              <w:right w:val="single" w:sz="4" w:space="0" w:color="auto"/>
            </w:tcBorders>
            <w:shd w:val="clear" w:color="000000" w:fill="FFFFFF"/>
            <w:vAlign w:val="bottom"/>
          </w:tcPr>
          <w:p w14:paraId="317ABEFB" w14:textId="77777777" w:rsidR="003B493C" w:rsidRPr="005F3D58" w:rsidRDefault="003B493C" w:rsidP="008E72BC">
            <w:pPr>
              <w:rPr>
                <w:color w:val="000000"/>
                <w:sz w:val="20"/>
              </w:rPr>
            </w:pPr>
            <w:r>
              <w:rPr>
                <w:color w:val="000000"/>
                <w:sz w:val="20"/>
              </w:rPr>
              <w:t>Analizator urina-a/u</w:t>
            </w:r>
          </w:p>
        </w:tc>
        <w:tc>
          <w:tcPr>
            <w:tcW w:w="709" w:type="dxa"/>
            <w:tcBorders>
              <w:top w:val="nil"/>
              <w:left w:val="nil"/>
              <w:bottom w:val="single" w:sz="4" w:space="0" w:color="auto"/>
              <w:right w:val="single" w:sz="4" w:space="0" w:color="auto"/>
            </w:tcBorders>
            <w:shd w:val="clear" w:color="000000" w:fill="FFFFFF"/>
            <w:noWrap/>
            <w:vAlign w:val="bottom"/>
          </w:tcPr>
          <w:p w14:paraId="4CFD7FDF" w14:textId="77777777" w:rsidR="003B493C" w:rsidRPr="00C52EBA" w:rsidRDefault="003B493C" w:rsidP="008E72BC">
            <w:pPr>
              <w:jc w:val="center"/>
              <w:rPr>
                <w:color w:val="000000"/>
                <w:sz w:val="20"/>
              </w:rPr>
            </w:pPr>
            <w:r>
              <w:rPr>
                <w:color w:val="000000"/>
                <w:sz w:val="20"/>
              </w:rPr>
              <w:t>43</w:t>
            </w:r>
          </w:p>
        </w:tc>
        <w:tc>
          <w:tcPr>
            <w:tcW w:w="1134" w:type="dxa"/>
            <w:tcBorders>
              <w:top w:val="nil"/>
              <w:left w:val="nil"/>
              <w:bottom w:val="single" w:sz="4" w:space="0" w:color="auto"/>
              <w:right w:val="single" w:sz="4" w:space="0" w:color="auto"/>
            </w:tcBorders>
            <w:shd w:val="clear" w:color="000000" w:fill="FFFFFF"/>
            <w:noWrap/>
            <w:vAlign w:val="bottom"/>
          </w:tcPr>
          <w:p w14:paraId="341F5BF0" w14:textId="77777777" w:rsidR="003B493C" w:rsidRPr="00F66C81"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3216DC6E" w14:textId="77777777" w:rsidR="003B493C" w:rsidRPr="00F66C81" w:rsidRDefault="003B493C" w:rsidP="008E72BC">
            <w:pPr>
              <w:rPr>
                <w:color w:val="000000"/>
                <w:sz w:val="20"/>
              </w:rPr>
            </w:pPr>
            <w:r>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3213446C" w14:textId="77777777" w:rsidR="003B493C" w:rsidRPr="001C201E" w:rsidRDefault="003B493C" w:rsidP="008E72BC">
            <w:pPr>
              <w:jc w:val="right"/>
              <w:rPr>
                <w:color w:val="000000"/>
                <w:sz w:val="20"/>
              </w:rPr>
            </w:pPr>
            <w:r>
              <w:rPr>
                <w:color w:val="000000"/>
                <w:sz w:val="20"/>
              </w:rPr>
              <w:t>12000</w:t>
            </w:r>
          </w:p>
        </w:tc>
        <w:tc>
          <w:tcPr>
            <w:tcW w:w="992" w:type="dxa"/>
            <w:tcBorders>
              <w:top w:val="nil"/>
              <w:left w:val="nil"/>
              <w:bottom w:val="single" w:sz="4" w:space="0" w:color="auto"/>
              <w:right w:val="single" w:sz="4" w:space="0" w:color="auto"/>
            </w:tcBorders>
            <w:shd w:val="clear" w:color="000000" w:fill="FFFFFF"/>
            <w:noWrap/>
            <w:vAlign w:val="bottom"/>
          </w:tcPr>
          <w:p w14:paraId="2834C29F" w14:textId="77777777" w:rsidR="003B493C" w:rsidRPr="001C201E"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0B1B0A02" w14:textId="77777777" w:rsidR="003B493C" w:rsidRPr="001C201E" w:rsidRDefault="003B493C" w:rsidP="008E72BC">
            <w:pPr>
              <w:jc w:val="right"/>
              <w:rPr>
                <w:color w:val="000000"/>
                <w:sz w:val="20"/>
              </w:rPr>
            </w:pPr>
            <w:r>
              <w:rPr>
                <w:color w:val="000000"/>
                <w:sz w:val="20"/>
              </w:rPr>
              <w:t>12000</w:t>
            </w:r>
          </w:p>
        </w:tc>
        <w:tc>
          <w:tcPr>
            <w:tcW w:w="992" w:type="dxa"/>
            <w:tcBorders>
              <w:top w:val="nil"/>
              <w:left w:val="nil"/>
              <w:bottom w:val="single" w:sz="4" w:space="0" w:color="auto"/>
              <w:right w:val="single" w:sz="4" w:space="0" w:color="auto"/>
            </w:tcBorders>
            <w:shd w:val="clear" w:color="000000" w:fill="FFFFFF"/>
            <w:noWrap/>
            <w:vAlign w:val="bottom"/>
          </w:tcPr>
          <w:p w14:paraId="275BA3B4" w14:textId="77777777" w:rsidR="003B493C" w:rsidRPr="008E09A1" w:rsidRDefault="003B493C" w:rsidP="008E72BC">
            <w:pPr>
              <w:jc w:val="right"/>
              <w:rPr>
                <w:color w:val="000000"/>
                <w:sz w:val="20"/>
                <w:lang w:val="ru-RU"/>
              </w:rPr>
            </w:pPr>
          </w:p>
        </w:tc>
        <w:tc>
          <w:tcPr>
            <w:tcW w:w="992" w:type="dxa"/>
            <w:tcBorders>
              <w:top w:val="nil"/>
              <w:left w:val="nil"/>
              <w:bottom w:val="single" w:sz="4" w:space="0" w:color="auto"/>
              <w:right w:val="single" w:sz="4" w:space="0" w:color="auto"/>
            </w:tcBorders>
            <w:shd w:val="clear" w:color="000000" w:fill="FFFFFF"/>
            <w:noWrap/>
            <w:vAlign w:val="bottom"/>
          </w:tcPr>
          <w:p w14:paraId="01A3F3FB" w14:textId="77777777" w:rsidR="003B493C" w:rsidRPr="008E09A1" w:rsidRDefault="003B493C" w:rsidP="008E72BC">
            <w:pPr>
              <w:rPr>
                <w:color w:val="000000"/>
                <w:sz w:val="20"/>
                <w:lang w:val="ru-RU"/>
              </w:rPr>
            </w:pPr>
          </w:p>
        </w:tc>
      </w:tr>
      <w:tr w:rsidR="003B493C" w:rsidRPr="008E09A1" w14:paraId="27B0460F"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4824AAD" w14:textId="77777777" w:rsidR="003B493C" w:rsidRPr="007E59E7" w:rsidRDefault="003B493C" w:rsidP="008E72BC">
            <w:pPr>
              <w:jc w:val="center"/>
              <w:rPr>
                <w:color w:val="000000"/>
                <w:sz w:val="20"/>
              </w:rPr>
            </w:pPr>
            <w:r>
              <w:rPr>
                <w:color w:val="000000"/>
                <w:sz w:val="20"/>
              </w:rPr>
              <w:t>6</w:t>
            </w:r>
          </w:p>
        </w:tc>
        <w:tc>
          <w:tcPr>
            <w:tcW w:w="1985" w:type="dxa"/>
            <w:tcBorders>
              <w:top w:val="nil"/>
              <w:left w:val="nil"/>
              <w:bottom w:val="single" w:sz="4" w:space="0" w:color="auto"/>
              <w:right w:val="single" w:sz="4" w:space="0" w:color="auto"/>
            </w:tcBorders>
            <w:shd w:val="clear" w:color="000000" w:fill="FFFFFF"/>
            <w:vAlign w:val="bottom"/>
          </w:tcPr>
          <w:p w14:paraId="65778608" w14:textId="77777777" w:rsidR="003B493C" w:rsidRPr="001C201E" w:rsidRDefault="003B493C" w:rsidP="008E72BC">
            <w:pPr>
              <w:rPr>
                <w:color w:val="000000"/>
                <w:sz w:val="20"/>
              </w:rPr>
            </w:pPr>
            <w:r>
              <w:rPr>
                <w:color w:val="000000"/>
                <w:sz w:val="20"/>
              </w:rPr>
              <w:t>Microscop binocularXJS301</w:t>
            </w:r>
          </w:p>
        </w:tc>
        <w:tc>
          <w:tcPr>
            <w:tcW w:w="709" w:type="dxa"/>
            <w:tcBorders>
              <w:top w:val="nil"/>
              <w:left w:val="nil"/>
              <w:bottom w:val="single" w:sz="4" w:space="0" w:color="auto"/>
              <w:right w:val="single" w:sz="4" w:space="0" w:color="auto"/>
            </w:tcBorders>
            <w:shd w:val="clear" w:color="000000" w:fill="FFFFFF"/>
            <w:noWrap/>
            <w:vAlign w:val="bottom"/>
          </w:tcPr>
          <w:p w14:paraId="355DC56C" w14:textId="77777777" w:rsidR="003B493C" w:rsidRPr="00C52EBA" w:rsidRDefault="003B493C" w:rsidP="008E72BC">
            <w:pPr>
              <w:jc w:val="center"/>
              <w:rPr>
                <w:color w:val="000000"/>
                <w:sz w:val="20"/>
              </w:rPr>
            </w:pPr>
            <w:r>
              <w:rPr>
                <w:color w:val="000000"/>
                <w:sz w:val="20"/>
              </w:rPr>
              <w:t>45</w:t>
            </w:r>
          </w:p>
        </w:tc>
        <w:tc>
          <w:tcPr>
            <w:tcW w:w="1134" w:type="dxa"/>
            <w:tcBorders>
              <w:top w:val="nil"/>
              <w:left w:val="nil"/>
              <w:bottom w:val="single" w:sz="4" w:space="0" w:color="auto"/>
              <w:right w:val="single" w:sz="4" w:space="0" w:color="auto"/>
            </w:tcBorders>
            <w:shd w:val="clear" w:color="000000" w:fill="FFFFFF"/>
            <w:noWrap/>
            <w:vAlign w:val="bottom"/>
          </w:tcPr>
          <w:p w14:paraId="696BA097" w14:textId="77777777" w:rsidR="003B493C" w:rsidRPr="001C201E" w:rsidRDefault="003B493C" w:rsidP="008E72BC">
            <w:pPr>
              <w:rPr>
                <w:color w:val="000000"/>
                <w:sz w:val="20"/>
              </w:rPr>
            </w:pPr>
            <w:r>
              <w:rPr>
                <w:color w:val="000000"/>
                <w:sz w:val="20"/>
              </w:rPr>
              <w:t>12.2015</w:t>
            </w:r>
          </w:p>
        </w:tc>
        <w:tc>
          <w:tcPr>
            <w:tcW w:w="708" w:type="dxa"/>
            <w:tcBorders>
              <w:top w:val="nil"/>
              <w:left w:val="nil"/>
              <w:bottom w:val="single" w:sz="4" w:space="0" w:color="auto"/>
              <w:right w:val="single" w:sz="4" w:space="0" w:color="auto"/>
            </w:tcBorders>
            <w:shd w:val="clear" w:color="000000" w:fill="FFFFFF"/>
            <w:noWrap/>
            <w:vAlign w:val="bottom"/>
          </w:tcPr>
          <w:p w14:paraId="60FCB152" w14:textId="77777777" w:rsidR="003B493C" w:rsidRPr="00F66C81" w:rsidRDefault="003B493C" w:rsidP="008E72BC">
            <w:pPr>
              <w:rPr>
                <w:color w:val="000000"/>
                <w:sz w:val="20"/>
              </w:rPr>
            </w:pPr>
            <w:r>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592B8947" w14:textId="77777777" w:rsidR="003B493C" w:rsidRPr="001C201E" w:rsidRDefault="003B493C" w:rsidP="008E72BC">
            <w:pPr>
              <w:jc w:val="right"/>
              <w:rPr>
                <w:color w:val="000000"/>
                <w:sz w:val="20"/>
              </w:rPr>
            </w:pPr>
            <w:r>
              <w:rPr>
                <w:color w:val="000000"/>
                <w:sz w:val="20"/>
              </w:rPr>
              <w:t>10200</w:t>
            </w:r>
          </w:p>
        </w:tc>
        <w:tc>
          <w:tcPr>
            <w:tcW w:w="992" w:type="dxa"/>
            <w:tcBorders>
              <w:top w:val="nil"/>
              <w:left w:val="nil"/>
              <w:bottom w:val="single" w:sz="4" w:space="0" w:color="auto"/>
              <w:right w:val="single" w:sz="4" w:space="0" w:color="auto"/>
            </w:tcBorders>
            <w:shd w:val="clear" w:color="000000" w:fill="FFFFFF"/>
            <w:noWrap/>
            <w:vAlign w:val="bottom"/>
          </w:tcPr>
          <w:p w14:paraId="763E579C" w14:textId="77777777" w:rsidR="003B493C" w:rsidRPr="001C201E"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50B3EE50" w14:textId="77777777" w:rsidR="003B493C" w:rsidRPr="001C201E" w:rsidRDefault="003B493C" w:rsidP="008E72BC">
            <w:pPr>
              <w:jc w:val="right"/>
              <w:rPr>
                <w:color w:val="000000"/>
                <w:sz w:val="20"/>
              </w:rPr>
            </w:pPr>
            <w:r>
              <w:rPr>
                <w:color w:val="000000"/>
                <w:sz w:val="20"/>
              </w:rPr>
              <w:t>10200</w:t>
            </w:r>
          </w:p>
        </w:tc>
        <w:tc>
          <w:tcPr>
            <w:tcW w:w="992" w:type="dxa"/>
            <w:tcBorders>
              <w:top w:val="nil"/>
              <w:left w:val="nil"/>
              <w:bottom w:val="single" w:sz="4" w:space="0" w:color="auto"/>
              <w:right w:val="single" w:sz="4" w:space="0" w:color="auto"/>
            </w:tcBorders>
            <w:shd w:val="clear" w:color="000000" w:fill="FFFFFF"/>
            <w:noWrap/>
            <w:vAlign w:val="bottom"/>
          </w:tcPr>
          <w:p w14:paraId="21CA499B" w14:textId="77777777" w:rsidR="003B493C" w:rsidRPr="008B6980" w:rsidRDefault="003B493C" w:rsidP="008E72BC">
            <w:pPr>
              <w:jc w:val="right"/>
              <w:rPr>
                <w:color w:val="000000"/>
                <w:sz w:val="20"/>
              </w:rPr>
            </w:pPr>
            <w:r>
              <w:rPr>
                <w:color w:val="000000"/>
                <w:sz w:val="20"/>
              </w:rPr>
              <w:t>5100</w:t>
            </w:r>
          </w:p>
        </w:tc>
        <w:tc>
          <w:tcPr>
            <w:tcW w:w="992" w:type="dxa"/>
            <w:tcBorders>
              <w:top w:val="nil"/>
              <w:left w:val="nil"/>
              <w:bottom w:val="single" w:sz="4" w:space="0" w:color="auto"/>
              <w:right w:val="single" w:sz="4" w:space="0" w:color="auto"/>
            </w:tcBorders>
            <w:shd w:val="clear" w:color="000000" w:fill="FFFFFF"/>
            <w:noWrap/>
            <w:vAlign w:val="bottom"/>
          </w:tcPr>
          <w:p w14:paraId="68769147" w14:textId="77777777" w:rsidR="003B493C" w:rsidRPr="008E09A1" w:rsidRDefault="003B493C" w:rsidP="008E72BC">
            <w:pPr>
              <w:rPr>
                <w:color w:val="000000"/>
                <w:sz w:val="20"/>
                <w:lang w:val="ru-RU"/>
              </w:rPr>
            </w:pPr>
          </w:p>
        </w:tc>
      </w:tr>
      <w:tr w:rsidR="003B493C" w:rsidRPr="008E09A1" w14:paraId="41DAA4E3"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07C6B31" w14:textId="77777777" w:rsidR="003B493C" w:rsidRPr="007E59E7" w:rsidRDefault="003B493C" w:rsidP="008E72BC">
            <w:pPr>
              <w:jc w:val="center"/>
              <w:rPr>
                <w:color w:val="000000"/>
                <w:sz w:val="20"/>
              </w:rPr>
            </w:pPr>
            <w:r>
              <w:rPr>
                <w:color w:val="000000"/>
                <w:sz w:val="20"/>
              </w:rPr>
              <w:t>7</w:t>
            </w:r>
          </w:p>
        </w:tc>
        <w:tc>
          <w:tcPr>
            <w:tcW w:w="1985" w:type="dxa"/>
            <w:tcBorders>
              <w:top w:val="nil"/>
              <w:left w:val="nil"/>
              <w:bottom w:val="single" w:sz="4" w:space="0" w:color="auto"/>
              <w:right w:val="single" w:sz="4" w:space="0" w:color="auto"/>
            </w:tcBorders>
            <w:shd w:val="clear" w:color="000000" w:fill="FFFFFF"/>
            <w:noWrap/>
            <w:vAlign w:val="bottom"/>
          </w:tcPr>
          <w:p w14:paraId="3029040E" w14:textId="77777777" w:rsidR="003B493C" w:rsidRPr="00A7496B" w:rsidRDefault="003B493C" w:rsidP="008E72BC">
            <w:pPr>
              <w:rPr>
                <w:bCs/>
                <w:color w:val="000000"/>
                <w:sz w:val="20"/>
                <w:lang w:val="pt-BR"/>
              </w:rPr>
            </w:pPr>
            <w:r w:rsidRPr="00A7496B">
              <w:rPr>
                <w:bCs/>
                <w:color w:val="000000"/>
                <w:sz w:val="20"/>
                <w:lang w:val="pt-BR"/>
              </w:rPr>
              <w:t>Dulap evacuare pe carcasa metalica 1960x750x700</w:t>
            </w:r>
          </w:p>
        </w:tc>
        <w:tc>
          <w:tcPr>
            <w:tcW w:w="709" w:type="dxa"/>
            <w:tcBorders>
              <w:top w:val="nil"/>
              <w:left w:val="nil"/>
              <w:bottom w:val="single" w:sz="4" w:space="0" w:color="auto"/>
              <w:right w:val="single" w:sz="4" w:space="0" w:color="auto"/>
            </w:tcBorders>
            <w:shd w:val="clear" w:color="000000" w:fill="FFFFFF"/>
            <w:noWrap/>
            <w:vAlign w:val="bottom"/>
          </w:tcPr>
          <w:p w14:paraId="308D4AFA" w14:textId="77777777" w:rsidR="003B493C" w:rsidRPr="00414968" w:rsidRDefault="003B493C" w:rsidP="008E72BC">
            <w:pPr>
              <w:jc w:val="center"/>
              <w:rPr>
                <w:bCs/>
                <w:color w:val="000000"/>
                <w:sz w:val="20"/>
              </w:rPr>
            </w:pPr>
            <w:r>
              <w:rPr>
                <w:bCs/>
                <w:color w:val="000000"/>
                <w:sz w:val="20"/>
              </w:rPr>
              <w:t>46</w:t>
            </w:r>
          </w:p>
        </w:tc>
        <w:tc>
          <w:tcPr>
            <w:tcW w:w="1134" w:type="dxa"/>
            <w:tcBorders>
              <w:top w:val="nil"/>
              <w:left w:val="nil"/>
              <w:bottom w:val="single" w:sz="4" w:space="0" w:color="auto"/>
              <w:right w:val="single" w:sz="4" w:space="0" w:color="auto"/>
            </w:tcBorders>
            <w:shd w:val="clear" w:color="000000" w:fill="FFFFFF"/>
            <w:noWrap/>
            <w:vAlign w:val="bottom"/>
          </w:tcPr>
          <w:p w14:paraId="37823402" w14:textId="77777777" w:rsidR="003B493C" w:rsidRPr="00414968" w:rsidRDefault="003B493C" w:rsidP="008E72BC">
            <w:pPr>
              <w:rPr>
                <w:bCs/>
                <w:color w:val="000000"/>
                <w:sz w:val="20"/>
              </w:rPr>
            </w:pPr>
            <w:r>
              <w:rPr>
                <w:bCs/>
                <w:color w:val="000000"/>
                <w:sz w:val="20"/>
              </w:rPr>
              <w:t>12.2015</w:t>
            </w:r>
          </w:p>
        </w:tc>
        <w:tc>
          <w:tcPr>
            <w:tcW w:w="708" w:type="dxa"/>
            <w:tcBorders>
              <w:top w:val="nil"/>
              <w:left w:val="nil"/>
              <w:bottom w:val="single" w:sz="4" w:space="0" w:color="auto"/>
              <w:right w:val="single" w:sz="4" w:space="0" w:color="auto"/>
            </w:tcBorders>
            <w:shd w:val="clear" w:color="000000" w:fill="FFFFFF"/>
            <w:noWrap/>
            <w:vAlign w:val="bottom"/>
          </w:tcPr>
          <w:p w14:paraId="19120CBE"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647F8A98" w14:textId="77777777" w:rsidR="003B493C" w:rsidRPr="00414968" w:rsidRDefault="003B493C" w:rsidP="008E72BC">
            <w:pPr>
              <w:jc w:val="right"/>
              <w:rPr>
                <w:bCs/>
                <w:color w:val="000000"/>
                <w:sz w:val="20"/>
              </w:rPr>
            </w:pPr>
            <w:r>
              <w:rPr>
                <w:bCs/>
                <w:color w:val="000000"/>
                <w:sz w:val="20"/>
              </w:rPr>
              <w:t>10800</w:t>
            </w:r>
          </w:p>
        </w:tc>
        <w:tc>
          <w:tcPr>
            <w:tcW w:w="992" w:type="dxa"/>
            <w:tcBorders>
              <w:top w:val="nil"/>
              <w:left w:val="nil"/>
              <w:bottom w:val="single" w:sz="4" w:space="0" w:color="auto"/>
              <w:right w:val="single" w:sz="4" w:space="0" w:color="auto"/>
            </w:tcBorders>
            <w:shd w:val="clear" w:color="000000" w:fill="FFFFFF"/>
            <w:noWrap/>
            <w:vAlign w:val="bottom"/>
          </w:tcPr>
          <w:p w14:paraId="0BF4E48E" w14:textId="77777777" w:rsidR="003B493C" w:rsidRPr="00414968" w:rsidRDefault="003B493C" w:rsidP="008E72BC">
            <w:pPr>
              <w:jc w:val="right"/>
              <w:rPr>
                <w:bCs/>
                <w:color w:val="000000"/>
                <w:sz w:val="20"/>
              </w:rPr>
            </w:pPr>
            <w:r>
              <w:rPr>
                <w:bCs/>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4CF0CE50" w14:textId="77777777" w:rsidR="003B493C" w:rsidRPr="00414968" w:rsidRDefault="003B493C" w:rsidP="008E72BC">
            <w:pPr>
              <w:jc w:val="right"/>
              <w:rPr>
                <w:bCs/>
                <w:color w:val="000000"/>
                <w:sz w:val="20"/>
              </w:rPr>
            </w:pPr>
            <w:r>
              <w:rPr>
                <w:bCs/>
                <w:color w:val="000000"/>
                <w:sz w:val="20"/>
              </w:rPr>
              <w:t>10800</w:t>
            </w:r>
          </w:p>
        </w:tc>
        <w:tc>
          <w:tcPr>
            <w:tcW w:w="992" w:type="dxa"/>
            <w:tcBorders>
              <w:top w:val="nil"/>
              <w:left w:val="nil"/>
              <w:bottom w:val="single" w:sz="4" w:space="0" w:color="auto"/>
              <w:right w:val="single" w:sz="4" w:space="0" w:color="auto"/>
            </w:tcBorders>
            <w:shd w:val="clear" w:color="000000" w:fill="FFFFFF"/>
            <w:noWrap/>
            <w:vAlign w:val="bottom"/>
          </w:tcPr>
          <w:p w14:paraId="4D27ABC7" w14:textId="77777777" w:rsidR="003B493C" w:rsidRPr="00414968" w:rsidRDefault="003B493C" w:rsidP="008E72BC">
            <w:pPr>
              <w:jc w:val="right"/>
              <w:rPr>
                <w:bCs/>
                <w:color w:val="000000"/>
                <w:sz w:val="20"/>
              </w:rPr>
            </w:pPr>
            <w:r>
              <w:rPr>
                <w:bCs/>
                <w:color w:val="000000"/>
                <w:sz w:val="20"/>
              </w:rPr>
              <w:t>5400</w:t>
            </w:r>
          </w:p>
        </w:tc>
        <w:tc>
          <w:tcPr>
            <w:tcW w:w="992" w:type="dxa"/>
            <w:tcBorders>
              <w:top w:val="nil"/>
              <w:left w:val="nil"/>
              <w:bottom w:val="single" w:sz="4" w:space="0" w:color="auto"/>
              <w:right w:val="single" w:sz="4" w:space="0" w:color="auto"/>
            </w:tcBorders>
            <w:shd w:val="clear" w:color="000000" w:fill="FFFFFF"/>
            <w:noWrap/>
            <w:vAlign w:val="bottom"/>
          </w:tcPr>
          <w:p w14:paraId="05F5CD89" w14:textId="77777777" w:rsidR="003B493C" w:rsidRPr="00414968" w:rsidRDefault="003B493C" w:rsidP="008E72BC">
            <w:pPr>
              <w:rPr>
                <w:color w:val="000000"/>
                <w:sz w:val="20"/>
                <w:lang w:val="ru-RU"/>
              </w:rPr>
            </w:pPr>
          </w:p>
        </w:tc>
      </w:tr>
      <w:tr w:rsidR="003B493C" w:rsidRPr="008E09A1" w14:paraId="24943F6B" w14:textId="77777777" w:rsidTr="008E72BC">
        <w:trPr>
          <w:trHeight w:val="322"/>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BF46111" w14:textId="77777777" w:rsidR="003B493C" w:rsidRPr="007E59E7" w:rsidRDefault="003B493C" w:rsidP="008E72BC">
            <w:pPr>
              <w:jc w:val="center"/>
              <w:rPr>
                <w:color w:val="000000"/>
                <w:sz w:val="20"/>
              </w:rPr>
            </w:pPr>
            <w:r>
              <w:rPr>
                <w:color w:val="000000"/>
                <w:sz w:val="20"/>
              </w:rPr>
              <w:t>8</w:t>
            </w:r>
          </w:p>
        </w:tc>
        <w:tc>
          <w:tcPr>
            <w:tcW w:w="1985" w:type="dxa"/>
            <w:tcBorders>
              <w:top w:val="nil"/>
              <w:left w:val="nil"/>
              <w:bottom w:val="single" w:sz="4" w:space="0" w:color="auto"/>
              <w:right w:val="single" w:sz="4" w:space="0" w:color="auto"/>
            </w:tcBorders>
            <w:shd w:val="clear" w:color="000000" w:fill="FFFFFF"/>
            <w:vAlign w:val="bottom"/>
          </w:tcPr>
          <w:p w14:paraId="693CC9C0" w14:textId="77777777" w:rsidR="003B493C" w:rsidRPr="00414968" w:rsidRDefault="003B493C" w:rsidP="008E72BC">
            <w:pPr>
              <w:rPr>
                <w:color w:val="000000"/>
                <w:sz w:val="20"/>
              </w:rPr>
            </w:pPr>
            <w:r>
              <w:rPr>
                <w:color w:val="000000"/>
                <w:sz w:val="20"/>
              </w:rPr>
              <w:t>Analizator biochimic  SA20</w:t>
            </w:r>
          </w:p>
        </w:tc>
        <w:tc>
          <w:tcPr>
            <w:tcW w:w="709" w:type="dxa"/>
            <w:tcBorders>
              <w:top w:val="nil"/>
              <w:left w:val="nil"/>
              <w:bottom w:val="single" w:sz="4" w:space="0" w:color="auto"/>
              <w:right w:val="single" w:sz="4" w:space="0" w:color="auto"/>
            </w:tcBorders>
            <w:shd w:val="clear" w:color="000000" w:fill="FFFFFF"/>
            <w:noWrap/>
            <w:vAlign w:val="bottom"/>
          </w:tcPr>
          <w:p w14:paraId="5C14BF43" w14:textId="77777777" w:rsidR="003B493C" w:rsidRPr="00C52EBA" w:rsidRDefault="003B493C" w:rsidP="008E72BC">
            <w:pPr>
              <w:jc w:val="center"/>
              <w:rPr>
                <w:color w:val="000000"/>
                <w:sz w:val="20"/>
              </w:rPr>
            </w:pPr>
            <w:r>
              <w:rPr>
                <w:color w:val="000000"/>
                <w:sz w:val="20"/>
              </w:rPr>
              <w:t>47</w:t>
            </w:r>
          </w:p>
        </w:tc>
        <w:tc>
          <w:tcPr>
            <w:tcW w:w="1134" w:type="dxa"/>
            <w:tcBorders>
              <w:top w:val="nil"/>
              <w:left w:val="nil"/>
              <w:bottom w:val="single" w:sz="4" w:space="0" w:color="auto"/>
              <w:right w:val="single" w:sz="4" w:space="0" w:color="auto"/>
            </w:tcBorders>
            <w:shd w:val="clear" w:color="000000" w:fill="FFFFFF"/>
            <w:noWrap/>
            <w:vAlign w:val="bottom"/>
          </w:tcPr>
          <w:p w14:paraId="22FA587D" w14:textId="77777777" w:rsidR="003B493C" w:rsidRPr="00414968" w:rsidRDefault="003B493C" w:rsidP="008E72BC">
            <w:pPr>
              <w:rPr>
                <w:color w:val="000000"/>
                <w:sz w:val="20"/>
              </w:rPr>
            </w:pPr>
            <w:r>
              <w:rPr>
                <w:color w:val="000000"/>
                <w:sz w:val="20"/>
              </w:rPr>
              <w:t>2014</w:t>
            </w:r>
          </w:p>
        </w:tc>
        <w:tc>
          <w:tcPr>
            <w:tcW w:w="708" w:type="dxa"/>
            <w:tcBorders>
              <w:top w:val="nil"/>
              <w:left w:val="nil"/>
              <w:bottom w:val="single" w:sz="4" w:space="0" w:color="auto"/>
              <w:right w:val="single" w:sz="4" w:space="0" w:color="auto"/>
            </w:tcBorders>
            <w:shd w:val="clear" w:color="000000" w:fill="FFFFFF"/>
            <w:noWrap/>
            <w:vAlign w:val="bottom"/>
          </w:tcPr>
          <w:p w14:paraId="79218381"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15BEF2BD" w14:textId="77777777" w:rsidR="003B493C" w:rsidRPr="00414968" w:rsidRDefault="003B493C" w:rsidP="008E72BC">
            <w:pPr>
              <w:jc w:val="right"/>
              <w:rPr>
                <w:color w:val="000000"/>
                <w:sz w:val="20"/>
              </w:rPr>
            </w:pPr>
            <w:r>
              <w:rPr>
                <w:color w:val="000000"/>
                <w:sz w:val="20"/>
              </w:rPr>
              <w:t>37416</w:t>
            </w:r>
          </w:p>
        </w:tc>
        <w:tc>
          <w:tcPr>
            <w:tcW w:w="992" w:type="dxa"/>
            <w:tcBorders>
              <w:top w:val="nil"/>
              <w:left w:val="nil"/>
              <w:bottom w:val="single" w:sz="4" w:space="0" w:color="auto"/>
              <w:right w:val="single" w:sz="4" w:space="0" w:color="auto"/>
            </w:tcBorders>
            <w:shd w:val="clear" w:color="000000" w:fill="FFFFFF"/>
            <w:noWrap/>
            <w:vAlign w:val="bottom"/>
          </w:tcPr>
          <w:p w14:paraId="5972EE56" w14:textId="77777777" w:rsidR="003B493C" w:rsidRPr="00414968"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292E437E" w14:textId="77777777" w:rsidR="003B493C" w:rsidRPr="00414968" w:rsidRDefault="003B493C" w:rsidP="008E72BC">
            <w:pPr>
              <w:jc w:val="right"/>
              <w:rPr>
                <w:color w:val="000000"/>
                <w:sz w:val="20"/>
              </w:rPr>
            </w:pPr>
            <w:r>
              <w:rPr>
                <w:color w:val="000000"/>
                <w:sz w:val="20"/>
              </w:rPr>
              <w:t>37416</w:t>
            </w:r>
          </w:p>
        </w:tc>
        <w:tc>
          <w:tcPr>
            <w:tcW w:w="992" w:type="dxa"/>
            <w:tcBorders>
              <w:top w:val="nil"/>
              <w:left w:val="nil"/>
              <w:bottom w:val="single" w:sz="4" w:space="0" w:color="auto"/>
              <w:right w:val="single" w:sz="4" w:space="0" w:color="auto"/>
            </w:tcBorders>
            <w:shd w:val="clear" w:color="000000" w:fill="FFFFFF"/>
            <w:noWrap/>
            <w:vAlign w:val="bottom"/>
          </w:tcPr>
          <w:p w14:paraId="6EE001FA" w14:textId="77777777" w:rsidR="003B493C" w:rsidRPr="00414968" w:rsidRDefault="003B493C" w:rsidP="008E72BC">
            <w:pPr>
              <w:jc w:val="right"/>
              <w:rPr>
                <w:color w:val="000000"/>
                <w:sz w:val="20"/>
              </w:rPr>
            </w:pPr>
            <w:r>
              <w:rPr>
                <w:color w:val="000000"/>
                <w:sz w:val="20"/>
              </w:rPr>
              <w:t>20570</w:t>
            </w:r>
          </w:p>
        </w:tc>
        <w:tc>
          <w:tcPr>
            <w:tcW w:w="992" w:type="dxa"/>
            <w:tcBorders>
              <w:top w:val="nil"/>
              <w:left w:val="nil"/>
              <w:bottom w:val="single" w:sz="4" w:space="0" w:color="auto"/>
              <w:right w:val="single" w:sz="4" w:space="0" w:color="auto"/>
            </w:tcBorders>
            <w:shd w:val="clear" w:color="000000" w:fill="FFFFFF"/>
            <w:noWrap/>
            <w:vAlign w:val="bottom"/>
          </w:tcPr>
          <w:p w14:paraId="22B8BF6B" w14:textId="77777777" w:rsidR="003B493C" w:rsidRPr="00414968" w:rsidRDefault="003B493C" w:rsidP="008E72BC">
            <w:pPr>
              <w:rPr>
                <w:color w:val="000000"/>
                <w:sz w:val="20"/>
                <w:lang w:val="ru-RU"/>
              </w:rPr>
            </w:pPr>
          </w:p>
        </w:tc>
      </w:tr>
      <w:tr w:rsidR="003B493C" w:rsidRPr="008E09A1" w14:paraId="10333161"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651B3A6" w14:textId="77777777" w:rsidR="003B493C" w:rsidRPr="007E59E7" w:rsidRDefault="003B493C" w:rsidP="008E72BC">
            <w:pPr>
              <w:jc w:val="center"/>
              <w:rPr>
                <w:color w:val="000000"/>
                <w:sz w:val="20"/>
              </w:rPr>
            </w:pPr>
            <w:r>
              <w:rPr>
                <w:color w:val="000000"/>
                <w:sz w:val="20"/>
              </w:rPr>
              <w:t>9</w:t>
            </w:r>
          </w:p>
        </w:tc>
        <w:tc>
          <w:tcPr>
            <w:tcW w:w="1985" w:type="dxa"/>
            <w:tcBorders>
              <w:top w:val="nil"/>
              <w:left w:val="nil"/>
              <w:bottom w:val="single" w:sz="4" w:space="0" w:color="auto"/>
              <w:right w:val="single" w:sz="4" w:space="0" w:color="auto"/>
            </w:tcBorders>
            <w:shd w:val="clear" w:color="000000" w:fill="FFFFFF"/>
            <w:vAlign w:val="bottom"/>
          </w:tcPr>
          <w:p w14:paraId="6765E7F4" w14:textId="77777777" w:rsidR="003B493C" w:rsidRPr="00414968" w:rsidRDefault="003B493C" w:rsidP="008E72BC">
            <w:pPr>
              <w:rPr>
                <w:color w:val="000000"/>
                <w:sz w:val="20"/>
              </w:rPr>
            </w:pPr>
            <w:r>
              <w:rPr>
                <w:color w:val="000000"/>
                <w:sz w:val="20"/>
              </w:rPr>
              <w:t>Electrocardiograf MAC-600GE</w:t>
            </w:r>
          </w:p>
        </w:tc>
        <w:tc>
          <w:tcPr>
            <w:tcW w:w="709" w:type="dxa"/>
            <w:tcBorders>
              <w:top w:val="nil"/>
              <w:left w:val="nil"/>
              <w:bottom w:val="single" w:sz="4" w:space="0" w:color="auto"/>
              <w:right w:val="single" w:sz="4" w:space="0" w:color="auto"/>
            </w:tcBorders>
            <w:shd w:val="clear" w:color="000000" w:fill="FFFFFF"/>
            <w:noWrap/>
            <w:vAlign w:val="bottom"/>
          </w:tcPr>
          <w:p w14:paraId="4B80771F" w14:textId="77777777" w:rsidR="003B493C" w:rsidRPr="00C52EBA" w:rsidRDefault="003B493C" w:rsidP="008E72BC">
            <w:pPr>
              <w:jc w:val="center"/>
              <w:rPr>
                <w:color w:val="000000"/>
                <w:sz w:val="20"/>
              </w:rPr>
            </w:pPr>
            <w:r>
              <w:rPr>
                <w:color w:val="000000"/>
                <w:sz w:val="20"/>
              </w:rPr>
              <w:t>48</w:t>
            </w:r>
          </w:p>
        </w:tc>
        <w:tc>
          <w:tcPr>
            <w:tcW w:w="1134" w:type="dxa"/>
            <w:tcBorders>
              <w:top w:val="nil"/>
              <w:left w:val="nil"/>
              <w:bottom w:val="single" w:sz="4" w:space="0" w:color="auto"/>
              <w:right w:val="single" w:sz="4" w:space="0" w:color="auto"/>
            </w:tcBorders>
            <w:shd w:val="clear" w:color="000000" w:fill="FFFFFF"/>
            <w:noWrap/>
            <w:vAlign w:val="bottom"/>
          </w:tcPr>
          <w:p w14:paraId="1A66C74A" w14:textId="77777777" w:rsidR="003B493C" w:rsidRPr="00414968" w:rsidRDefault="003B493C" w:rsidP="008E72BC">
            <w:pPr>
              <w:rPr>
                <w:color w:val="000000"/>
                <w:sz w:val="20"/>
              </w:rPr>
            </w:pPr>
            <w:r>
              <w:rPr>
                <w:color w:val="000000"/>
                <w:sz w:val="20"/>
              </w:rPr>
              <w:t>03.2017</w:t>
            </w:r>
          </w:p>
        </w:tc>
        <w:tc>
          <w:tcPr>
            <w:tcW w:w="708" w:type="dxa"/>
            <w:tcBorders>
              <w:top w:val="nil"/>
              <w:left w:val="nil"/>
              <w:bottom w:val="single" w:sz="4" w:space="0" w:color="auto"/>
              <w:right w:val="single" w:sz="4" w:space="0" w:color="auto"/>
            </w:tcBorders>
            <w:shd w:val="clear" w:color="000000" w:fill="FFFFFF"/>
            <w:noWrap/>
            <w:vAlign w:val="bottom"/>
          </w:tcPr>
          <w:p w14:paraId="73F8325A"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13B0AA0C" w14:textId="77777777" w:rsidR="003B493C" w:rsidRPr="00414968" w:rsidRDefault="003B493C" w:rsidP="008E72BC">
            <w:pPr>
              <w:jc w:val="right"/>
              <w:rPr>
                <w:color w:val="000000"/>
                <w:sz w:val="20"/>
              </w:rPr>
            </w:pPr>
            <w:r>
              <w:rPr>
                <w:color w:val="000000"/>
                <w:sz w:val="20"/>
              </w:rPr>
              <w:t>17376</w:t>
            </w:r>
          </w:p>
        </w:tc>
        <w:tc>
          <w:tcPr>
            <w:tcW w:w="992" w:type="dxa"/>
            <w:tcBorders>
              <w:top w:val="nil"/>
              <w:left w:val="nil"/>
              <w:bottom w:val="single" w:sz="4" w:space="0" w:color="auto"/>
              <w:right w:val="single" w:sz="4" w:space="0" w:color="auto"/>
            </w:tcBorders>
            <w:shd w:val="clear" w:color="000000" w:fill="FFFFFF"/>
            <w:noWrap/>
            <w:vAlign w:val="bottom"/>
          </w:tcPr>
          <w:p w14:paraId="7B7851DE" w14:textId="77777777" w:rsidR="003B493C" w:rsidRPr="00414968"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51E9A4BD" w14:textId="77777777" w:rsidR="003B493C" w:rsidRPr="00414968" w:rsidRDefault="003B493C" w:rsidP="008E72BC">
            <w:pPr>
              <w:jc w:val="right"/>
              <w:rPr>
                <w:color w:val="000000"/>
                <w:sz w:val="20"/>
              </w:rPr>
            </w:pPr>
            <w:r>
              <w:rPr>
                <w:color w:val="000000"/>
                <w:sz w:val="20"/>
              </w:rPr>
              <w:t>17376</w:t>
            </w:r>
          </w:p>
        </w:tc>
        <w:tc>
          <w:tcPr>
            <w:tcW w:w="992" w:type="dxa"/>
            <w:tcBorders>
              <w:top w:val="nil"/>
              <w:left w:val="nil"/>
              <w:bottom w:val="single" w:sz="4" w:space="0" w:color="auto"/>
              <w:right w:val="single" w:sz="4" w:space="0" w:color="auto"/>
            </w:tcBorders>
            <w:shd w:val="clear" w:color="000000" w:fill="FFFFFF"/>
            <w:noWrap/>
            <w:vAlign w:val="bottom"/>
          </w:tcPr>
          <w:p w14:paraId="0B61C081" w14:textId="77777777" w:rsidR="003B493C" w:rsidRPr="00414968" w:rsidRDefault="003B493C" w:rsidP="008E72BC">
            <w:pPr>
              <w:jc w:val="right"/>
              <w:rPr>
                <w:color w:val="000000"/>
                <w:sz w:val="20"/>
              </w:rPr>
            </w:pPr>
            <w:r>
              <w:rPr>
                <w:color w:val="000000"/>
                <w:sz w:val="20"/>
              </w:rPr>
              <w:t>7674</w:t>
            </w:r>
          </w:p>
        </w:tc>
        <w:tc>
          <w:tcPr>
            <w:tcW w:w="992" w:type="dxa"/>
            <w:tcBorders>
              <w:top w:val="nil"/>
              <w:left w:val="nil"/>
              <w:bottom w:val="single" w:sz="4" w:space="0" w:color="auto"/>
              <w:right w:val="single" w:sz="4" w:space="0" w:color="auto"/>
            </w:tcBorders>
            <w:shd w:val="clear" w:color="000000" w:fill="FFFFFF"/>
            <w:noWrap/>
            <w:vAlign w:val="bottom"/>
          </w:tcPr>
          <w:p w14:paraId="4022C02C" w14:textId="77777777" w:rsidR="003B493C" w:rsidRPr="00414968" w:rsidRDefault="003B493C" w:rsidP="008E72BC">
            <w:pPr>
              <w:rPr>
                <w:color w:val="000000"/>
                <w:sz w:val="20"/>
                <w:lang w:val="ru-RU"/>
              </w:rPr>
            </w:pPr>
          </w:p>
        </w:tc>
      </w:tr>
      <w:tr w:rsidR="003B493C" w:rsidRPr="008E09A1" w14:paraId="6EDA223D"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6F9FE1A" w14:textId="77777777" w:rsidR="003B493C" w:rsidRPr="007E59E7" w:rsidRDefault="003B493C" w:rsidP="008E72BC">
            <w:pPr>
              <w:jc w:val="center"/>
              <w:rPr>
                <w:color w:val="000000"/>
                <w:sz w:val="20"/>
              </w:rPr>
            </w:pPr>
            <w:r>
              <w:rPr>
                <w:color w:val="000000"/>
                <w:sz w:val="20"/>
              </w:rPr>
              <w:t>10</w:t>
            </w:r>
          </w:p>
        </w:tc>
        <w:tc>
          <w:tcPr>
            <w:tcW w:w="1985" w:type="dxa"/>
            <w:tcBorders>
              <w:top w:val="nil"/>
              <w:left w:val="nil"/>
              <w:bottom w:val="single" w:sz="4" w:space="0" w:color="auto"/>
              <w:right w:val="single" w:sz="4" w:space="0" w:color="auto"/>
            </w:tcBorders>
            <w:shd w:val="clear" w:color="000000" w:fill="FFFFFF"/>
            <w:vAlign w:val="bottom"/>
          </w:tcPr>
          <w:p w14:paraId="0F95F733" w14:textId="77777777" w:rsidR="003B493C" w:rsidRDefault="003B493C" w:rsidP="008E72BC">
            <w:pPr>
              <w:rPr>
                <w:color w:val="000000"/>
                <w:sz w:val="20"/>
              </w:rPr>
            </w:pPr>
            <w:r>
              <w:rPr>
                <w:color w:val="000000"/>
                <w:sz w:val="20"/>
              </w:rPr>
              <w:t>Electrocardiograf BTL-08 SD3 SN071</w:t>
            </w:r>
          </w:p>
        </w:tc>
        <w:tc>
          <w:tcPr>
            <w:tcW w:w="709" w:type="dxa"/>
            <w:tcBorders>
              <w:top w:val="nil"/>
              <w:left w:val="nil"/>
              <w:bottom w:val="single" w:sz="4" w:space="0" w:color="auto"/>
              <w:right w:val="single" w:sz="4" w:space="0" w:color="auto"/>
            </w:tcBorders>
            <w:shd w:val="clear" w:color="000000" w:fill="FFFFFF"/>
            <w:noWrap/>
            <w:vAlign w:val="bottom"/>
          </w:tcPr>
          <w:p w14:paraId="07392B82" w14:textId="77777777" w:rsidR="003B493C" w:rsidRPr="00C52EBA" w:rsidRDefault="003B493C" w:rsidP="008E72BC">
            <w:pPr>
              <w:jc w:val="center"/>
              <w:rPr>
                <w:color w:val="000000"/>
                <w:sz w:val="20"/>
              </w:rPr>
            </w:pPr>
            <w:r>
              <w:rPr>
                <w:color w:val="000000"/>
                <w:sz w:val="20"/>
              </w:rPr>
              <w:t>49</w:t>
            </w:r>
          </w:p>
        </w:tc>
        <w:tc>
          <w:tcPr>
            <w:tcW w:w="1134" w:type="dxa"/>
            <w:tcBorders>
              <w:top w:val="nil"/>
              <w:left w:val="nil"/>
              <w:bottom w:val="single" w:sz="4" w:space="0" w:color="auto"/>
              <w:right w:val="single" w:sz="4" w:space="0" w:color="auto"/>
            </w:tcBorders>
            <w:shd w:val="clear" w:color="000000" w:fill="FFFFFF"/>
            <w:noWrap/>
            <w:vAlign w:val="bottom"/>
          </w:tcPr>
          <w:p w14:paraId="3746D4BF" w14:textId="77777777" w:rsidR="003B493C" w:rsidRDefault="003B493C" w:rsidP="008E72BC">
            <w:pPr>
              <w:rPr>
                <w:color w:val="000000"/>
                <w:sz w:val="20"/>
              </w:rPr>
            </w:pPr>
            <w:r>
              <w:rPr>
                <w:color w:val="000000"/>
                <w:sz w:val="20"/>
              </w:rPr>
              <w:t>03.2017</w:t>
            </w:r>
          </w:p>
        </w:tc>
        <w:tc>
          <w:tcPr>
            <w:tcW w:w="708" w:type="dxa"/>
            <w:tcBorders>
              <w:top w:val="nil"/>
              <w:left w:val="nil"/>
              <w:bottom w:val="single" w:sz="4" w:space="0" w:color="auto"/>
              <w:right w:val="single" w:sz="4" w:space="0" w:color="auto"/>
            </w:tcBorders>
            <w:shd w:val="clear" w:color="000000" w:fill="FFFFFF"/>
            <w:noWrap/>
            <w:vAlign w:val="bottom"/>
          </w:tcPr>
          <w:p w14:paraId="335C77E8"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7D70D4EC" w14:textId="77777777" w:rsidR="003B493C" w:rsidRDefault="003B493C" w:rsidP="008E72BC">
            <w:pPr>
              <w:jc w:val="right"/>
              <w:rPr>
                <w:color w:val="000000"/>
                <w:sz w:val="20"/>
              </w:rPr>
            </w:pPr>
            <w:r>
              <w:rPr>
                <w:color w:val="000000"/>
                <w:sz w:val="20"/>
              </w:rPr>
              <w:t>23200</w:t>
            </w:r>
          </w:p>
        </w:tc>
        <w:tc>
          <w:tcPr>
            <w:tcW w:w="992" w:type="dxa"/>
            <w:tcBorders>
              <w:top w:val="nil"/>
              <w:left w:val="nil"/>
              <w:bottom w:val="single" w:sz="4" w:space="0" w:color="auto"/>
              <w:right w:val="single" w:sz="4" w:space="0" w:color="auto"/>
            </w:tcBorders>
            <w:shd w:val="clear" w:color="000000" w:fill="FFFFFF"/>
            <w:noWrap/>
            <w:vAlign w:val="bottom"/>
          </w:tcPr>
          <w:p w14:paraId="6CA5532C" w14:textId="77777777" w:rsidR="003B493C" w:rsidRDefault="003B493C" w:rsidP="008E72BC">
            <w:pPr>
              <w:jc w:val="right"/>
              <w:rPr>
                <w:color w:val="000000"/>
                <w:sz w:val="20"/>
              </w:rPr>
            </w:pPr>
            <w:r>
              <w:rPr>
                <w:color w:val="000000"/>
                <w:sz w:val="20"/>
              </w:rPr>
              <w:t xml:space="preserve">1 </w:t>
            </w:r>
          </w:p>
        </w:tc>
        <w:tc>
          <w:tcPr>
            <w:tcW w:w="992" w:type="dxa"/>
            <w:tcBorders>
              <w:top w:val="nil"/>
              <w:left w:val="nil"/>
              <w:bottom w:val="single" w:sz="4" w:space="0" w:color="auto"/>
              <w:right w:val="single" w:sz="4" w:space="0" w:color="auto"/>
            </w:tcBorders>
            <w:shd w:val="clear" w:color="000000" w:fill="FFFFFF"/>
            <w:noWrap/>
            <w:vAlign w:val="bottom"/>
          </w:tcPr>
          <w:p w14:paraId="1D74BF7D" w14:textId="77777777" w:rsidR="003B493C" w:rsidRDefault="003B493C" w:rsidP="008E72BC">
            <w:pPr>
              <w:jc w:val="right"/>
              <w:rPr>
                <w:color w:val="000000"/>
                <w:sz w:val="20"/>
              </w:rPr>
            </w:pPr>
            <w:r>
              <w:rPr>
                <w:color w:val="000000"/>
                <w:sz w:val="20"/>
              </w:rPr>
              <w:t>23200</w:t>
            </w:r>
          </w:p>
        </w:tc>
        <w:tc>
          <w:tcPr>
            <w:tcW w:w="992" w:type="dxa"/>
            <w:tcBorders>
              <w:top w:val="nil"/>
              <w:left w:val="nil"/>
              <w:bottom w:val="single" w:sz="4" w:space="0" w:color="auto"/>
              <w:right w:val="single" w:sz="4" w:space="0" w:color="auto"/>
            </w:tcBorders>
            <w:shd w:val="clear" w:color="000000" w:fill="FFFFFF"/>
            <w:noWrap/>
            <w:vAlign w:val="bottom"/>
          </w:tcPr>
          <w:p w14:paraId="22E2E5AB" w14:textId="77777777" w:rsidR="003B493C" w:rsidRDefault="003B493C" w:rsidP="008E72BC">
            <w:pPr>
              <w:jc w:val="right"/>
              <w:rPr>
                <w:color w:val="000000"/>
                <w:sz w:val="20"/>
              </w:rPr>
            </w:pPr>
            <w:r>
              <w:rPr>
                <w:color w:val="000000"/>
                <w:sz w:val="20"/>
              </w:rPr>
              <w:t>10247</w:t>
            </w:r>
          </w:p>
        </w:tc>
        <w:tc>
          <w:tcPr>
            <w:tcW w:w="992" w:type="dxa"/>
            <w:tcBorders>
              <w:top w:val="nil"/>
              <w:left w:val="nil"/>
              <w:bottom w:val="single" w:sz="4" w:space="0" w:color="auto"/>
              <w:right w:val="single" w:sz="4" w:space="0" w:color="auto"/>
            </w:tcBorders>
            <w:shd w:val="clear" w:color="000000" w:fill="FFFFFF"/>
            <w:noWrap/>
            <w:vAlign w:val="bottom"/>
          </w:tcPr>
          <w:p w14:paraId="7591A0FE" w14:textId="77777777" w:rsidR="003B493C" w:rsidRPr="00414968" w:rsidRDefault="003B493C" w:rsidP="008E72BC">
            <w:pPr>
              <w:rPr>
                <w:color w:val="000000"/>
                <w:sz w:val="20"/>
                <w:lang w:val="ru-RU"/>
              </w:rPr>
            </w:pPr>
          </w:p>
        </w:tc>
      </w:tr>
      <w:tr w:rsidR="003B493C" w:rsidRPr="008E09A1" w14:paraId="49A7658E"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16062A4" w14:textId="77777777" w:rsidR="003B493C" w:rsidRPr="007E59E7" w:rsidRDefault="003B493C" w:rsidP="008E72BC">
            <w:pPr>
              <w:jc w:val="center"/>
              <w:rPr>
                <w:color w:val="000000"/>
                <w:sz w:val="20"/>
              </w:rPr>
            </w:pPr>
            <w:r>
              <w:rPr>
                <w:color w:val="000000"/>
                <w:sz w:val="20"/>
              </w:rPr>
              <w:t>11</w:t>
            </w:r>
          </w:p>
        </w:tc>
        <w:tc>
          <w:tcPr>
            <w:tcW w:w="1985" w:type="dxa"/>
            <w:tcBorders>
              <w:top w:val="nil"/>
              <w:left w:val="nil"/>
              <w:bottom w:val="single" w:sz="4" w:space="0" w:color="auto"/>
              <w:right w:val="single" w:sz="4" w:space="0" w:color="auto"/>
            </w:tcBorders>
            <w:shd w:val="clear" w:color="000000" w:fill="FFFFFF"/>
            <w:vAlign w:val="bottom"/>
          </w:tcPr>
          <w:p w14:paraId="29B4F762" w14:textId="77777777" w:rsidR="003B493C" w:rsidRDefault="003B493C" w:rsidP="008E72BC">
            <w:pPr>
              <w:rPr>
                <w:color w:val="000000"/>
                <w:sz w:val="20"/>
              </w:rPr>
            </w:pPr>
            <w:r>
              <w:rPr>
                <w:color w:val="000000"/>
                <w:sz w:val="20"/>
              </w:rPr>
              <w:t>Electrocardiograf  ECG FG</w:t>
            </w:r>
          </w:p>
        </w:tc>
        <w:tc>
          <w:tcPr>
            <w:tcW w:w="709" w:type="dxa"/>
            <w:tcBorders>
              <w:top w:val="nil"/>
              <w:left w:val="nil"/>
              <w:bottom w:val="single" w:sz="4" w:space="0" w:color="auto"/>
              <w:right w:val="single" w:sz="4" w:space="0" w:color="auto"/>
            </w:tcBorders>
            <w:shd w:val="clear" w:color="000000" w:fill="FFFFFF"/>
            <w:noWrap/>
            <w:vAlign w:val="bottom"/>
          </w:tcPr>
          <w:p w14:paraId="1E834139" w14:textId="77777777" w:rsidR="003B493C" w:rsidRPr="00C52EBA" w:rsidRDefault="003B493C" w:rsidP="008E72BC">
            <w:pPr>
              <w:jc w:val="center"/>
              <w:rPr>
                <w:color w:val="000000"/>
                <w:sz w:val="20"/>
              </w:rPr>
            </w:pPr>
            <w:r>
              <w:rPr>
                <w:color w:val="000000"/>
                <w:sz w:val="20"/>
              </w:rPr>
              <w:t>50</w:t>
            </w:r>
          </w:p>
        </w:tc>
        <w:tc>
          <w:tcPr>
            <w:tcW w:w="1134" w:type="dxa"/>
            <w:tcBorders>
              <w:top w:val="nil"/>
              <w:left w:val="nil"/>
              <w:bottom w:val="single" w:sz="4" w:space="0" w:color="auto"/>
              <w:right w:val="single" w:sz="4" w:space="0" w:color="auto"/>
            </w:tcBorders>
            <w:shd w:val="clear" w:color="000000" w:fill="FFFFFF"/>
            <w:noWrap/>
            <w:vAlign w:val="bottom"/>
          </w:tcPr>
          <w:p w14:paraId="2C69DA49" w14:textId="77777777" w:rsidR="003B493C" w:rsidRDefault="003B493C" w:rsidP="008E72BC">
            <w:pPr>
              <w:rPr>
                <w:color w:val="000000"/>
                <w:sz w:val="20"/>
              </w:rPr>
            </w:pPr>
            <w:r>
              <w:rPr>
                <w:color w:val="000000"/>
                <w:sz w:val="20"/>
              </w:rPr>
              <w:t>19.12.2019</w:t>
            </w:r>
          </w:p>
        </w:tc>
        <w:tc>
          <w:tcPr>
            <w:tcW w:w="708" w:type="dxa"/>
            <w:tcBorders>
              <w:top w:val="nil"/>
              <w:left w:val="nil"/>
              <w:bottom w:val="single" w:sz="4" w:space="0" w:color="auto"/>
              <w:right w:val="single" w:sz="4" w:space="0" w:color="auto"/>
            </w:tcBorders>
            <w:shd w:val="clear" w:color="000000" w:fill="FFFFFF"/>
            <w:noWrap/>
            <w:vAlign w:val="bottom"/>
          </w:tcPr>
          <w:p w14:paraId="73E7ED4C"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23876117" w14:textId="77777777" w:rsidR="003B493C" w:rsidRDefault="003B493C" w:rsidP="008E72BC">
            <w:pPr>
              <w:jc w:val="right"/>
              <w:rPr>
                <w:color w:val="000000"/>
                <w:sz w:val="20"/>
              </w:rPr>
            </w:pPr>
            <w:r>
              <w:rPr>
                <w:color w:val="000000"/>
                <w:sz w:val="20"/>
              </w:rPr>
              <w:t>20700</w:t>
            </w:r>
          </w:p>
        </w:tc>
        <w:tc>
          <w:tcPr>
            <w:tcW w:w="992" w:type="dxa"/>
            <w:tcBorders>
              <w:top w:val="nil"/>
              <w:left w:val="nil"/>
              <w:bottom w:val="single" w:sz="4" w:space="0" w:color="auto"/>
              <w:right w:val="single" w:sz="4" w:space="0" w:color="auto"/>
            </w:tcBorders>
            <w:shd w:val="clear" w:color="000000" w:fill="FFFFFF"/>
            <w:noWrap/>
            <w:vAlign w:val="bottom"/>
          </w:tcPr>
          <w:p w14:paraId="1BA4792A" w14:textId="77777777" w:rsidR="003B493C"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0FC8F084" w14:textId="77777777" w:rsidR="003B493C" w:rsidRDefault="003B493C" w:rsidP="008E72BC">
            <w:pPr>
              <w:jc w:val="right"/>
              <w:rPr>
                <w:color w:val="000000"/>
                <w:sz w:val="20"/>
              </w:rPr>
            </w:pPr>
            <w:r>
              <w:rPr>
                <w:color w:val="000000"/>
                <w:sz w:val="20"/>
              </w:rPr>
              <w:t>20700</w:t>
            </w:r>
          </w:p>
        </w:tc>
        <w:tc>
          <w:tcPr>
            <w:tcW w:w="992" w:type="dxa"/>
            <w:tcBorders>
              <w:top w:val="nil"/>
              <w:left w:val="nil"/>
              <w:bottom w:val="single" w:sz="4" w:space="0" w:color="auto"/>
              <w:right w:val="single" w:sz="4" w:space="0" w:color="auto"/>
            </w:tcBorders>
            <w:shd w:val="clear" w:color="000000" w:fill="FFFFFF"/>
            <w:noWrap/>
            <w:vAlign w:val="bottom"/>
          </w:tcPr>
          <w:p w14:paraId="2ABFAA88" w14:textId="77777777" w:rsidR="003B493C" w:rsidRDefault="003B493C" w:rsidP="008E72BC">
            <w:pPr>
              <w:jc w:val="right"/>
              <w:rPr>
                <w:color w:val="000000"/>
                <w:sz w:val="20"/>
              </w:rPr>
            </w:pPr>
            <w:r>
              <w:rPr>
                <w:color w:val="000000"/>
                <w:sz w:val="20"/>
              </w:rPr>
              <w:t>6210</w:t>
            </w:r>
          </w:p>
        </w:tc>
        <w:tc>
          <w:tcPr>
            <w:tcW w:w="992" w:type="dxa"/>
            <w:tcBorders>
              <w:top w:val="nil"/>
              <w:left w:val="nil"/>
              <w:bottom w:val="single" w:sz="4" w:space="0" w:color="auto"/>
              <w:right w:val="single" w:sz="4" w:space="0" w:color="auto"/>
            </w:tcBorders>
            <w:shd w:val="clear" w:color="000000" w:fill="FFFFFF"/>
            <w:noWrap/>
            <w:vAlign w:val="bottom"/>
          </w:tcPr>
          <w:p w14:paraId="15FDEE30" w14:textId="77777777" w:rsidR="003B493C" w:rsidRPr="00414968" w:rsidRDefault="003B493C" w:rsidP="008E72BC">
            <w:pPr>
              <w:rPr>
                <w:color w:val="000000"/>
                <w:sz w:val="20"/>
                <w:lang w:val="ru-RU"/>
              </w:rPr>
            </w:pPr>
          </w:p>
        </w:tc>
      </w:tr>
      <w:tr w:rsidR="003B493C" w:rsidRPr="008E09A1" w14:paraId="1056503A"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5EFC251" w14:textId="77777777" w:rsidR="003B493C" w:rsidRPr="007E59E7" w:rsidRDefault="003B493C" w:rsidP="008E72BC">
            <w:pPr>
              <w:jc w:val="center"/>
              <w:rPr>
                <w:color w:val="000000"/>
                <w:sz w:val="20"/>
              </w:rPr>
            </w:pPr>
            <w:r>
              <w:rPr>
                <w:color w:val="000000"/>
                <w:sz w:val="20"/>
              </w:rPr>
              <w:t>12</w:t>
            </w:r>
          </w:p>
        </w:tc>
        <w:tc>
          <w:tcPr>
            <w:tcW w:w="1985" w:type="dxa"/>
            <w:tcBorders>
              <w:top w:val="nil"/>
              <w:left w:val="nil"/>
              <w:bottom w:val="single" w:sz="4" w:space="0" w:color="auto"/>
              <w:right w:val="single" w:sz="4" w:space="0" w:color="auto"/>
            </w:tcBorders>
            <w:shd w:val="clear" w:color="000000" w:fill="FFFFFF"/>
            <w:vAlign w:val="bottom"/>
          </w:tcPr>
          <w:p w14:paraId="49FE6D13" w14:textId="77777777" w:rsidR="003B493C" w:rsidRDefault="003B493C" w:rsidP="008E72BC">
            <w:pPr>
              <w:rPr>
                <w:color w:val="000000"/>
                <w:sz w:val="20"/>
              </w:rPr>
            </w:pPr>
            <w:r>
              <w:rPr>
                <w:color w:val="000000"/>
                <w:sz w:val="20"/>
              </w:rPr>
              <w:t>Lenovo Idea Pad 320</w:t>
            </w:r>
          </w:p>
        </w:tc>
        <w:tc>
          <w:tcPr>
            <w:tcW w:w="709" w:type="dxa"/>
            <w:tcBorders>
              <w:top w:val="nil"/>
              <w:left w:val="nil"/>
              <w:bottom w:val="single" w:sz="4" w:space="0" w:color="auto"/>
              <w:right w:val="single" w:sz="4" w:space="0" w:color="auto"/>
            </w:tcBorders>
            <w:shd w:val="clear" w:color="000000" w:fill="FFFFFF"/>
            <w:noWrap/>
            <w:vAlign w:val="bottom"/>
          </w:tcPr>
          <w:p w14:paraId="40AB4EF7" w14:textId="77777777" w:rsidR="003B493C" w:rsidRPr="00C52EBA" w:rsidRDefault="003B493C" w:rsidP="008E72BC">
            <w:pPr>
              <w:jc w:val="center"/>
              <w:rPr>
                <w:color w:val="000000"/>
                <w:sz w:val="20"/>
              </w:rPr>
            </w:pPr>
            <w:r>
              <w:rPr>
                <w:color w:val="000000"/>
                <w:sz w:val="20"/>
              </w:rPr>
              <w:t>51</w:t>
            </w:r>
          </w:p>
        </w:tc>
        <w:tc>
          <w:tcPr>
            <w:tcW w:w="1134" w:type="dxa"/>
            <w:tcBorders>
              <w:top w:val="nil"/>
              <w:left w:val="nil"/>
              <w:bottom w:val="single" w:sz="4" w:space="0" w:color="auto"/>
              <w:right w:val="single" w:sz="4" w:space="0" w:color="auto"/>
            </w:tcBorders>
            <w:shd w:val="clear" w:color="000000" w:fill="FFFFFF"/>
            <w:noWrap/>
            <w:vAlign w:val="bottom"/>
          </w:tcPr>
          <w:p w14:paraId="07012423" w14:textId="77777777" w:rsidR="003B493C" w:rsidRDefault="003B493C" w:rsidP="008E72BC">
            <w:pPr>
              <w:rPr>
                <w:color w:val="000000"/>
                <w:sz w:val="20"/>
              </w:rPr>
            </w:pPr>
            <w:r>
              <w:rPr>
                <w:color w:val="000000"/>
                <w:sz w:val="20"/>
              </w:rPr>
              <w:t>19.09.2019</w:t>
            </w:r>
          </w:p>
        </w:tc>
        <w:tc>
          <w:tcPr>
            <w:tcW w:w="708" w:type="dxa"/>
            <w:tcBorders>
              <w:top w:val="nil"/>
              <w:left w:val="nil"/>
              <w:bottom w:val="single" w:sz="4" w:space="0" w:color="auto"/>
              <w:right w:val="single" w:sz="4" w:space="0" w:color="auto"/>
            </w:tcBorders>
            <w:shd w:val="clear" w:color="000000" w:fill="FFFFFF"/>
            <w:noWrap/>
            <w:vAlign w:val="bottom"/>
          </w:tcPr>
          <w:p w14:paraId="51D4145A"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501D9F08" w14:textId="77777777" w:rsidR="003B493C" w:rsidRDefault="003B493C" w:rsidP="008E72BC">
            <w:pPr>
              <w:jc w:val="right"/>
              <w:rPr>
                <w:color w:val="000000"/>
                <w:sz w:val="20"/>
              </w:rPr>
            </w:pPr>
            <w:r>
              <w:rPr>
                <w:color w:val="000000"/>
                <w:sz w:val="20"/>
              </w:rPr>
              <w:t>6790</w:t>
            </w:r>
          </w:p>
        </w:tc>
        <w:tc>
          <w:tcPr>
            <w:tcW w:w="992" w:type="dxa"/>
            <w:tcBorders>
              <w:top w:val="nil"/>
              <w:left w:val="nil"/>
              <w:bottom w:val="single" w:sz="4" w:space="0" w:color="auto"/>
              <w:right w:val="single" w:sz="4" w:space="0" w:color="auto"/>
            </w:tcBorders>
            <w:shd w:val="clear" w:color="000000" w:fill="FFFFFF"/>
            <w:noWrap/>
            <w:vAlign w:val="bottom"/>
          </w:tcPr>
          <w:p w14:paraId="1B6AC3AF" w14:textId="77777777" w:rsidR="003B493C"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69E1D8E1" w14:textId="77777777" w:rsidR="003B493C" w:rsidRDefault="003B493C" w:rsidP="008E72BC">
            <w:pPr>
              <w:jc w:val="right"/>
              <w:rPr>
                <w:color w:val="000000"/>
                <w:sz w:val="20"/>
              </w:rPr>
            </w:pPr>
            <w:r>
              <w:rPr>
                <w:color w:val="000000"/>
                <w:sz w:val="20"/>
              </w:rPr>
              <w:t>6790</w:t>
            </w:r>
          </w:p>
        </w:tc>
        <w:tc>
          <w:tcPr>
            <w:tcW w:w="992" w:type="dxa"/>
            <w:tcBorders>
              <w:top w:val="nil"/>
              <w:left w:val="nil"/>
              <w:bottom w:val="single" w:sz="4" w:space="0" w:color="auto"/>
              <w:right w:val="single" w:sz="4" w:space="0" w:color="auto"/>
            </w:tcBorders>
            <w:shd w:val="clear" w:color="000000" w:fill="FFFFFF"/>
            <w:noWrap/>
            <w:vAlign w:val="bottom"/>
          </w:tcPr>
          <w:p w14:paraId="184A1472" w14:textId="77777777" w:rsidR="003B493C" w:rsidRDefault="003B493C" w:rsidP="008E72BC">
            <w:pPr>
              <w:jc w:val="right"/>
              <w:rPr>
                <w:color w:val="000000"/>
                <w:sz w:val="20"/>
              </w:rPr>
            </w:pPr>
            <w:r>
              <w:rPr>
                <w:color w:val="000000"/>
                <w:sz w:val="20"/>
              </w:rPr>
              <w:t>2037</w:t>
            </w:r>
          </w:p>
        </w:tc>
        <w:tc>
          <w:tcPr>
            <w:tcW w:w="992" w:type="dxa"/>
            <w:tcBorders>
              <w:top w:val="nil"/>
              <w:left w:val="nil"/>
              <w:bottom w:val="single" w:sz="4" w:space="0" w:color="auto"/>
              <w:right w:val="single" w:sz="4" w:space="0" w:color="auto"/>
            </w:tcBorders>
            <w:shd w:val="clear" w:color="000000" w:fill="FFFFFF"/>
            <w:noWrap/>
            <w:vAlign w:val="bottom"/>
          </w:tcPr>
          <w:p w14:paraId="6CFF11AF" w14:textId="77777777" w:rsidR="003B493C" w:rsidRPr="00414968" w:rsidRDefault="003B493C" w:rsidP="008E72BC">
            <w:pPr>
              <w:rPr>
                <w:color w:val="000000"/>
                <w:sz w:val="20"/>
                <w:lang w:val="ru-RU"/>
              </w:rPr>
            </w:pPr>
          </w:p>
        </w:tc>
      </w:tr>
      <w:tr w:rsidR="003B493C" w:rsidRPr="008E09A1" w14:paraId="3D6CD8A1"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5A50790A" w14:textId="77777777" w:rsidR="003B493C" w:rsidRPr="007E59E7" w:rsidRDefault="003B493C" w:rsidP="008E72BC">
            <w:pPr>
              <w:jc w:val="center"/>
              <w:rPr>
                <w:color w:val="000000"/>
                <w:sz w:val="20"/>
              </w:rPr>
            </w:pPr>
            <w:r>
              <w:rPr>
                <w:color w:val="000000"/>
                <w:sz w:val="20"/>
              </w:rPr>
              <w:t>13</w:t>
            </w:r>
          </w:p>
        </w:tc>
        <w:tc>
          <w:tcPr>
            <w:tcW w:w="1985" w:type="dxa"/>
            <w:tcBorders>
              <w:top w:val="nil"/>
              <w:left w:val="nil"/>
              <w:bottom w:val="single" w:sz="4" w:space="0" w:color="auto"/>
              <w:right w:val="single" w:sz="4" w:space="0" w:color="auto"/>
            </w:tcBorders>
            <w:shd w:val="clear" w:color="000000" w:fill="FFFFFF"/>
            <w:vAlign w:val="bottom"/>
          </w:tcPr>
          <w:p w14:paraId="5C4068C5" w14:textId="77777777" w:rsidR="003B493C" w:rsidRDefault="003B493C" w:rsidP="008E72BC">
            <w:pPr>
              <w:rPr>
                <w:color w:val="000000"/>
                <w:sz w:val="20"/>
              </w:rPr>
            </w:pPr>
            <w:r>
              <w:rPr>
                <w:color w:val="000000"/>
                <w:sz w:val="20"/>
              </w:rPr>
              <w:t>Masina Lada   21150</w:t>
            </w:r>
          </w:p>
        </w:tc>
        <w:tc>
          <w:tcPr>
            <w:tcW w:w="709" w:type="dxa"/>
            <w:tcBorders>
              <w:top w:val="nil"/>
              <w:left w:val="nil"/>
              <w:bottom w:val="single" w:sz="4" w:space="0" w:color="auto"/>
              <w:right w:val="single" w:sz="4" w:space="0" w:color="auto"/>
            </w:tcBorders>
            <w:shd w:val="clear" w:color="000000" w:fill="FFFFFF"/>
            <w:noWrap/>
            <w:vAlign w:val="bottom"/>
          </w:tcPr>
          <w:p w14:paraId="2E003C3D" w14:textId="77777777" w:rsidR="003B493C" w:rsidRPr="00C52EBA" w:rsidRDefault="003B493C" w:rsidP="008E72BC">
            <w:pPr>
              <w:jc w:val="center"/>
              <w:rPr>
                <w:color w:val="000000"/>
                <w:sz w:val="20"/>
              </w:rPr>
            </w:pPr>
            <w:r>
              <w:rPr>
                <w:color w:val="000000"/>
                <w:sz w:val="20"/>
              </w:rPr>
              <w:t>52</w:t>
            </w:r>
          </w:p>
        </w:tc>
        <w:tc>
          <w:tcPr>
            <w:tcW w:w="1134" w:type="dxa"/>
            <w:tcBorders>
              <w:top w:val="nil"/>
              <w:left w:val="nil"/>
              <w:bottom w:val="single" w:sz="4" w:space="0" w:color="auto"/>
              <w:right w:val="single" w:sz="4" w:space="0" w:color="auto"/>
            </w:tcBorders>
            <w:shd w:val="clear" w:color="000000" w:fill="FFFFFF"/>
            <w:noWrap/>
            <w:vAlign w:val="bottom"/>
          </w:tcPr>
          <w:p w14:paraId="5A13AE80" w14:textId="77777777" w:rsidR="003B493C" w:rsidRDefault="003B493C" w:rsidP="008E72BC">
            <w:pPr>
              <w:rPr>
                <w:color w:val="000000"/>
                <w:sz w:val="20"/>
              </w:rPr>
            </w:pPr>
            <w:r>
              <w:rPr>
                <w:color w:val="000000"/>
                <w:sz w:val="20"/>
              </w:rPr>
              <w:t>28.10.2020</w:t>
            </w:r>
          </w:p>
        </w:tc>
        <w:tc>
          <w:tcPr>
            <w:tcW w:w="708" w:type="dxa"/>
            <w:tcBorders>
              <w:top w:val="nil"/>
              <w:left w:val="nil"/>
              <w:bottom w:val="single" w:sz="4" w:space="0" w:color="auto"/>
              <w:right w:val="single" w:sz="4" w:space="0" w:color="auto"/>
            </w:tcBorders>
            <w:shd w:val="clear" w:color="000000" w:fill="FFFFFF"/>
            <w:noWrap/>
            <w:vAlign w:val="bottom"/>
          </w:tcPr>
          <w:p w14:paraId="401A4322"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4A8E5900" w14:textId="77777777" w:rsidR="003B493C" w:rsidRDefault="003B493C" w:rsidP="008E72BC">
            <w:pPr>
              <w:jc w:val="right"/>
              <w:rPr>
                <w:color w:val="000000"/>
                <w:sz w:val="20"/>
              </w:rPr>
            </w:pPr>
            <w:r>
              <w:rPr>
                <w:color w:val="000000"/>
                <w:sz w:val="20"/>
              </w:rPr>
              <w:t>87314</w:t>
            </w:r>
          </w:p>
        </w:tc>
        <w:tc>
          <w:tcPr>
            <w:tcW w:w="992" w:type="dxa"/>
            <w:tcBorders>
              <w:top w:val="nil"/>
              <w:left w:val="nil"/>
              <w:bottom w:val="single" w:sz="4" w:space="0" w:color="auto"/>
              <w:right w:val="single" w:sz="4" w:space="0" w:color="auto"/>
            </w:tcBorders>
            <w:shd w:val="clear" w:color="000000" w:fill="FFFFFF"/>
            <w:noWrap/>
            <w:vAlign w:val="bottom"/>
          </w:tcPr>
          <w:p w14:paraId="51F9332F" w14:textId="77777777" w:rsidR="003B493C"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602D7846" w14:textId="77777777" w:rsidR="003B493C" w:rsidRDefault="003B493C" w:rsidP="008E72BC">
            <w:pPr>
              <w:jc w:val="right"/>
              <w:rPr>
                <w:color w:val="000000"/>
                <w:sz w:val="20"/>
              </w:rPr>
            </w:pPr>
            <w:r>
              <w:rPr>
                <w:color w:val="000000"/>
                <w:sz w:val="20"/>
              </w:rPr>
              <w:t>87314</w:t>
            </w:r>
          </w:p>
        </w:tc>
        <w:tc>
          <w:tcPr>
            <w:tcW w:w="992" w:type="dxa"/>
            <w:tcBorders>
              <w:top w:val="nil"/>
              <w:left w:val="nil"/>
              <w:bottom w:val="single" w:sz="4" w:space="0" w:color="auto"/>
              <w:right w:val="single" w:sz="4" w:space="0" w:color="auto"/>
            </w:tcBorders>
            <w:shd w:val="clear" w:color="000000" w:fill="FFFFFF"/>
            <w:noWrap/>
            <w:vAlign w:val="bottom"/>
          </w:tcPr>
          <w:p w14:paraId="4B6C0C57" w14:textId="77777777" w:rsidR="003B493C" w:rsidRDefault="003B493C" w:rsidP="008E72BC">
            <w:pPr>
              <w:rPr>
                <w:color w:val="000000"/>
                <w:sz w:val="20"/>
              </w:rPr>
            </w:pPr>
            <w:r>
              <w:rPr>
                <w:color w:val="000000"/>
                <w:sz w:val="20"/>
              </w:rPr>
              <w:t xml:space="preserve">Cu titlu  </w:t>
            </w:r>
          </w:p>
        </w:tc>
        <w:tc>
          <w:tcPr>
            <w:tcW w:w="992" w:type="dxa"/>
            <w:tcBorders>
              <w:top w:val="nil"/>
              <w:left w:val="nil"/>
              <w:bottom w:val="single" w:sz="4" w:space="0" w:color="auto"/>
              <w:right w:val="single" w:sz="4" w:space="0" w:color="auto"/>
            </w:tcBorders>
            <w:shd w:val="clear" w:color="000000" w:fill="FFFFFF"/>
            <w:noWrap/>
            <w:vAlign w:val="bottom"/>
          </w:tcPr>
          <w:p w14:paraId="0B224990" w14:textId="77777777" w:rsidR="003B493C" w:rsidRPr="00AA3523" w:rsidRDefault="003B493C" w:rsidP="008E72BC">
            <w:pPr>
              <w:rPr>
                <w:color w:val="000000"/>
                <w:sz w:val="20"/>
              </w:rPr>
            </w:pPr>
            <w:r>
              <w:rPr>
                <w:color w:val="000000"/>
                <w:sz w:val="20"/>
              </w:rPr>
              <w:t>gratuit</w:t>
            </w:r>
          </w:p>
        </w:tc>
      </w:tr>
      <w:tr w:rsidR="003B493C" w:rsidRPr="008E09A1" w14:paraId="57CE7AAC"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13BF5EA0" w14:textId="77777777" w:rsidR="003B493C" w:rsidRPr="007E59E7" w:rsidRDefault="003B493C" w:rsidP="008E72BC">
            <w:pPr>
              <w:jc w:val="center"/>
              <w:rPr>
                <w:color w:val="000000"/>
                <w:sz w:val="20"/>
              </w:rPr>
            </w:pPr>
            <w:r>
              <w:rPr>
                <w:color w:val="000000"/>
                <w:sz w:val="20"/>
              </w:rPr>
              <w:t>14</w:t>
            </w:r>
          </w:p>
        </w:tc>
        <w:tc>
          <w:tcPr>
            <w:tcW w:w="1985" w:type="dxa"/>
            <w:tcBorders>
              <w:top w:val="nil"/>
              <w:left w:val="nil"/>
              <w:bottom w:val="single" w:sz="4" w:space="0" w:color="auto"/>
              <w:right w:val="single" w:sz="4" w:space="0" w:color="auto"/>
            </w:tcBorders>
            <w:shd w:val="clear" w:color="000000" w:fill="FFFFFF"/>
            <w:vAlign w:val="bottom"/>
          </w:tcPr>
          <w:p w14:paraId="2F9DD434" w14:textId="77777777" w:rsidR="003B493C" w:rsidRDefault="003B493C" w:rsidP="008E72BC">
            <w:pPr>
              <w:rPr>
                <w:color w:val="000000"/>
                <w:sz w:val="20"/>
              </w:rPr>
            </w:pPr>
            <w:r>
              <w:rPr>
                <w:color w:val="000000"/>
                <w:sz w:val="20"/>
              </w:rPr>
              <w:t>Printer Canon  i-ssensys MF-443dw</w:t>
            </w:r>
          </w:p>
        </w:tc>
        <w:tc>
          <w:tcPr>
            <w:tcW w:w="709" w:type="dxa"/>
            <w:tcBorders>
              <w:top w:val="nil"/>
              <w:left w:val="nil"/>
              <w:bottom w:val="single" w:sz="4" w:space="0" w:color="auto"/>
              <w:right w:val="single" w:sz="4" w:space="0" w:color="auto"/>
            </w:tcBorders>
            <w:shd w:val="clear" w:color="000000" w:fill="FFFFFF"/>
            <w:noWrap/>
            <w:vAlign w:val="bottom"/>
          </w:tcPr>
          <w:p w14:paraId="54E28B95" w14:textId="77777777" w:rsidR="003B493C" w:rsidRPr="00AA3523" w:rsidRDefault="003B493C" w:rsidP="008E72BC">
            <w:pPr>
              <w:jc w:val="center"/>
              <w:rPr>
                <w:color w:val="000000"/>
                <w:sz w:val="20"/>
              </w:rPr>
            </w:pPr>
            <w:r>
              <w:rPr>
                <w:color w:val="000000"/>
                <w:sz w:val="20"/>
              </w:rPr>
              <w:t>53</w:t>
            </w:r>
          </w:p>
        </w:tc>
        <w:tc>
          <w:tcPr>
            <w:tcW w:w="1134" w:type="dxa"/>
            <w:tcBorders>
              <w:top w:val="nil"/>
              <w:left w:val="nil"/>
              <w:bottom w:val="single" w:sz="4" w:space="0" w:color="auto"/>
              <w:right w:val="single" w:sz="4" w:space="0" w:color="auto"/>
            </w:tcBorders>
            <w:shd w:val="clear" w:color="000000" w:fill="FFFFFF"/>
            <w:noWrap/>
            <w:vAlign w:val="bottom"/>
          </w:tcPr>
          <w:p w14:paraId="1211B1EB" w14:textId="77777777" w:rsidR="003B493C" w:rsidRDefault="003B493C" w:rsidP="008E72BC">
            <w:pPr>
              <w:rPr>
                <w:color w:val="000000"/>
                <w:sz w:val="20"/>
              </w:rPr>
            </w:pPr>
            <w:r>
              <w:rPr>
                <w:color w:val="000000"/>
                <w:sz w:val="20"/>
              </w:rPr>
              <w:t>29.05.2020</w:t>
            </w:r>
          </w:p>
        </w:tc>
        <w:tc>
          <w:tcPr>
            <w:tcW w:w="708" w:type="dxa"/>
            <w:tcBorders>
              <w:top w:val="nil"/>
              <w:left w:val="nil"/>
              <w:bottom w:val="single" w:sz="4" w:space="0" w:color="auto"/>
              <w:right w:val="single" w:sz="4" w:space="0" w:color="auto"/>
            </w:tcBorders>
            <w:shd w:val="clear" w:color="000000" w:fill="FFFFFF"/>
            <w:noWrap/>
            <w:vAlign w:val="bottom"/>
          </w:tcPr>
          <w:p w14:paraId="4BE32F3B"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6597C060" w14:textId="77777777" w:rsidR="003B493C" w:rsidRDefault="003B493C" w:rsidP="008E72BC">
            <w:pPr>
              <w:jc w:val="right"/>
              <w:rPr>
                <w:color w:val="000000"/>
                <w:sz w:val="20"/>
              </w:rPr>
            </w:pPr>
            <w:r>
              <w:rPr>
                <w:color w:val="000000"/>
                <w:sz w:val="20"/>
              </w:rPr>
              <w:t>9480</w:t>
            </w:r>
          </w:p>
        </w:tc>
        <w:tc>
          <w:tcPr>
            <w:tcW w:w="992" w:type="dxa"/>
            <w:tcBorders>
              <w:top w:val="nil"/>
              <w:left w:val="nil"/>
              <w:bottom w:val="single" w:sz="4" w:space="0" w:color="auto"/>
              <w:right w:val="single" w:sz="4" w:space="0" w:color="auto"/>
            </w:tcBorders>
            <w:shd w:val="clear" w:color="000000" w:fill="FFFFFF"/>
            <w:noWrap/>
            <w:vAlign w:val="bottom"/>
          </w:tcPr>
          <w:p w14:paraId="09BC09D5" w14:textId="77777777" w:rsidR="003B493C"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0DD1D386" w14:textId="77777777" w:rsidR="003B493C" w:rsidRDefault="003B493C" w:rsidP="008E72BC">
            <w:pPr>
              <w:jc w:val="right"/>
              <w:rPr>
                <w:color w:val="000000"/>
                <w:sz w:val="20"/>
              </w:rPr>
            </w:pPr>
            <w:r>
              <w:rPr>
                <w:color w:val="000000"/>
                <w:sz w:val="20"/>
              </w:rPr>
              <w:t>9480</w:t>
            </w:r>
          </w:p>
        </w:tc>
        <w:tc>
          <w:tcPr>
            <w:tcW w:w="992" w:type="dxa"/>
            <w:tcBorders>
              <w:top w:val="nil"/>
              <w:left w:val="nil"/>
              <w:bottom w:val="single" w:sz="4" w:space="0" w:color="auto"/>
              <w:right w:val="single" w:sz="4" w:space="0" w:color="auto"/>
            </w:tcBorders>
            <w:shd w:val="clear" w:color="000000" w:fill="FFFFFF"/>
            <w:noWrap/>
            <w:vAlign w:val="bottom"/>
          </w:tcPr>
          <w:p w14:paraId="45AC766C" w14:textId="77777777" w:rsidR="003B493C" w:rsidRDefault="003B493C" w:rsidP="008E72BC">
            <w:pPr>
              <w:jc w:val="right"/>
              <w:rPr>
                <w:color w:val="000000"/>
                <w:sz w:val="20"/>
              </w:rPr>
            </w:pPr>
            <w:r>
              <w:rPr>
                <w:color w:val="000000"/>
                <w:sz w:val="20"/>
              </w:rPr>
              <w:t>2370</w:t>
            </w:r>
          </w:p>
        </w:tc>
        <w:tc>
          <w:tcPr>
            <w:tcW w:w="992" w:type="dxa"/>
            <w:tcBorders>
              <w:top w:val="nil"/>
              <w:left w:val="nil"/>
              <w:bottom w:val="single" w:sz="4" w:space="0" w:color="auto"/>
              <w:right w:val="single" w:sz="4" w:space="0" w:color="auto"/>
            </w:tcBorders>
            <w:shd w:val="clear" w:color="000000" w:fill="FFFFFF"/>
            <w:noWrap/>
            <w:vAlign w:val="bottom"/>
          </w:tcPr>
          <w:p w14:paraId="0447F6AA" w14:textId="77777777" w:rsidR="003B493C" w:rsidRPr="004E60EE" w:rsidRDefault="003B493C" w:rsidP="008E72BC">
            <w:pPr>
              <w:rPr>
                <w:color w:val="000000"/>
                <w:sz w:val="20"/>
              </w:rPr>
            </w:pPr>
          </w:p>
        </w:tc>
      </w:tr>
      <w:tr w:rsidR="003B493C" w:rsidRPr="008E09A1" w14:paraId="2BB4841D"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7450B0D" w14:textId="77777777" w:rsidR="003B493C" w:rsidRPr="007E59E7" w:rsidRDefault="003B493C" w:rsidP="008E72BC">
            <w:pPr>
              <w:jc w:val="center"/>
              <w:rPr>
                <w:color w:val="000000"/>
                <w:sz w:val="20"/>
              </w:rPr>
            </w:pPr>
            <w:r>
              <w:rPr>
                <w:color w:val="000000"/>
                <w:sz w:val="20"/>
              </w:rPr>
              <w:t>15</w:t>
            </w:r>
          </w:p>
        </w:tc>
        <w:tc>
          <w:tcPr>
            <w:tcW w:w="1985" w:type="dxa"/>
            <w:tcBorders>
              <w:top w:val="nil"/>
              <w:left w:val="nil"/>
              <w:bottom w:val="single" w:sz="4" w:space="0" w:color="auto"/>
              <w:right w:val="single" w:sz="4" w:space="0" w:color="auto"/>
            </w:tcBorders>
            <w:shd w:val="clear" w:color="000000" w:fill="FFFFFF"/>
            <w:vAlign w:val="bottom"/>
          </w:tcPr>
          <w:p w14:paraId="1EC5C126" w14:textId="77777777" w:rsidR="003B493C" w:rsidRDefault="003B493C" w:rsidP="008E72BC">
            <w:pPr>
              <w:rPr>
                <w:color w:val="000000"/>
                <w:sz w:val="20"/>
              </w:rPr>
            </w:pPr>
            <w:r>
              <w:rPr>
                <w:color w:val="000000"/>
                <w:sz w:val="20"/>
              </w:rPr>
              <w:t>Analizator hematologic BC -20s</w:t>
            </w:r>
          </w:p>
        </w:tc>
        <w:tc>
          <w:tcPr>
            <w:tcW w:w="709" w:type="dxa"/>
            <w:tcBorders>
              <w:top w:val="nil"/>
              <w:left w:val="nil"/>
              <w:bottom w:val="single" w:sz="4" w:space="0" w:color="auto"/>
              <w:right w:val="single" w:sz="4" w:space="0" w:color="auto"/>
            </w:tcBorders>
            <w:shd w:val="clear" w:color="000000" w:fill="FFFFFF"/>
            <w:noWrap/>
            <w:vAlign w:val="bottom"/>
          </w:tcPr>
          <w:p w14:paraId="238F96F6" w14:textId="77777777" w:rsidR="003B493C" w:rsidRPr="008522B1" w:rsidRDefault="003B493C" w:rsidP="008E72BC">
            <w:pPr>
              <w:jc w:val="center"/>
              <w:rPr>
                <w:color w:val="000000"/>
                <w:sz w:val="20"/>
              </w:rPr>
            </w:pPr>
            <w:r>
              <w:rPr>
                <w:color w:val="000000"/>
                <w:sz w:val="20"/>
              </w:rPr>
              <w:t>54</w:t>
            </w:r>
          </w:p>
        </w:tc>
        <w:tc>
          <w:tcPr>
            <w:tcW w:w="1134" w:type="dxa"/>
            <w:tcBorders>
              <w:top w:val="nil"/>
              <w:left w:val="nil"/>
              <w:bottom w:val="single" w:sz="4" w:space="0" w:color="auto"/>
              <w:right w:val="single" w:sz="4" w:space="0" w:color="auto"/>
            </w:tcBorders>
            <w:shd w:val="clear" w:color="000000" w:fill="FFFFFF"/>
            <w:noWrap/>
            <w:vAlign w:val="bottom"/>
          </w:tcPr>
          <w:p w14:paraId="569F3222" w14:textId="77777777" w:rsidR="003B493C" w:rsidRDefault="003B493C" w:rsidP="008E72BC">
            <w:pPr>
              <w:rPr>
                <w:color w:val="000000"/>
                <w:sz w:val="20"/>
              </w:rPr>
            </w:pPr>
            <w:r>
              <w:rPr>
                <w:color w:val="000000"/>
                <w:sz w:val="20"/>
              </w:rPr>
              <w:t>12.01.2021</w:t>
            </w:r>
          </w:p>
        </w:tc>
        <w:tc>
          <w:tcPr>
            <w:tcW w:w="708" w:type="dxa"/>
            <w:tcBorders>
              <w:top w:val="nil"/>
              <w:left w:val="nil"/>
              <w:bottom w:val="single" w:sz="4" w:space="0" w:color="auto"/>
              <w:right w:val="single" w:sz="4" w:space="0" w:color="auto"/>
            </w:tcBorders>
            <w:shd w:val="clear" w:color="000000" w:fill="FFFFFF"/>
            <w:noWrap/>
            <w:vAlign w:val="bottom"/>
          </w:tcPr>
          <w:p w14:paraId="3453293B"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75617EF8" w14:textId="77777777" w:rsidR="003B493C" w:rsidRDefault="003B493C" w:rsidP="008E72BC">
            <w:pPr>
              <w:jc w:val="right"/>
              <w:rPr>
                <w:color w:val="000000"/>
                <w:sz w:val="20"/>
              </w:rPr>
            </w:pPr>
            <w:r>
              <w:rPr>
                <w:color w:val="000000"/>
                <w:sz w:val="20"/>
              </w:rPr>
              <w:t>48000.00</w:t>
            </w:r>
          </w:p>
        </w:tc>
        <w:tc>
          <w:tcPr>
            <w:tcW w:w="992" w:type="dxa"/>
            <w:tcBorders>
              <w:top w:val="nil"/>
              <w:left w:val="nil"/>
              <w:bottom w:val="single" w:sz="4" w:space="0" w:color="auto"/>
              <w:right w:val="single" w:sz="4" w:space="0" w:color="auto"/>
            </w:tcBorders>
            <w:shd w:val="clear" w:color="000000" w:fill="FFFFFF"/>
            <w:noWrap/>
            <w:vAlign w:val="bottom"/>
          </w:tcPr>
          <w:p w14:paraId="3850D553" w14:textId="77777777" w:rsidR="003B493C"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101493EB" w14:textId="77777777" w:rsidR="003B493C" w:rsidRDefault="003B493C" w:rsidP="008E72BC">
            <w:pPr>
              <w:jc w:val="right"/>
              <w:rPr>
                <w:color w:val="000000"/>
                <w:sz w:val="20"/>
              </w:rPr>
            </w:pPr>
            <w:r>
              <w:rPr>
                <w:color w:val="000000"/>
                <w:sz w:val="20"/>
              </w:rPr>
              <w:t>48000.00</w:t>
            </w:r>
          </w:p>
        </w:tc>
        <w:tc>
          <w:tcPr>
            <w:tcW w:w="992" w:type="dxa"/>
            <w:tcBorders>
              <w:top w:val="nil"/>
              <w:left w:val="nil"/>
              <w:bottom w:val="single" w:sz="4" w:space="0" w:color="auto"/>
              <w:right w:val="single" w:sz="4" w:space="0" w:color="auto"/>
            </w:tcBorders>
            <w:shd w:val="clear" w:color="000000" w:fill="FFFFFF"/>
            <w:noWrap/>
            <w:vAlign w:val="bottom"/>
          </w:tcPr>
          <w:p w14:paraId="007B4BC8" w14:textId="77777777" w:rsidR="003B493C" w:rsidRDefault="003B493C" w:rsidP="008E72BC">
            <w:pPr>
              <w:jc w:val="right"/>
              <w:rPr>
                <w:color w:val="000000"/>
                <w:sz w:val="20"/>
              </w:rPr>
            </w:pPr>
            <w:r>
              <w:rPr>
                <w:color w:val="000000"/>
                <w:sz w:val="20"/>
              </w:rPr>
              <w:t>12000.00</w:t>
            </w:r>
          </w:p>
        </w:tc>
        <w:tc>
          <w:tcPr>
            <w:tcW w:w="992" w:type="dxa"/>
            <w:tcBorders>
              <w:top w:val="nil"/>
              <w:left w:val="nil"/>
              <w:bottom w:val="single" w:sz="4" w:space="0" w:color="auto"/>
              <w:right w:val="single" w:sz="4" w:space="0" w:color="auto"/>
            </w:tcBorders>
            <w:shd w:val="clear" w:color="000000" w:fill="FFFFFF"/>
            <w:noWrap/>
            <w:vAlign w:val="bottom"/>
          </w:tcPr>
          <w:p w14:paraId="1516EDFB" w14:textId="77777777" w:rsidR="003B493C" w:rsidRPr="00414968" w:rsidRDefault="003B493C" w:rsidP="008E72BC">
            <w:pPr>
              <w:rPr>
                <w:color w:val="000000"/>
                <w:sz w:val="20"/>
                <w:lang w:val="ru-RU"/>
              </w:rPr>
            </w:pPr>
          </w:p>
        </w:tc>
      </w:tr>
      <w:tr w:rsidR="003B493C" w:rsidRPr="008E09A1" w14:paraId="448680B9"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473D07EA" w14:textId="77777777" w:rsidR="003B493C" w:rsidRPr="007E59E7" w:rsidRDefault="003B493C" w:rsidP="008E72BC">
            <w:pPr>
              <w:jc w:val="center"/>
              <w:rPr>
                <w:color w:val="000000"/>
                <w:sz w:val="20"/>
              </w:rPr>
            </w:pPr>
            <w:r>
              <w:rPr>
                <w:color w:val="000000"/>
                <w:sz w:val="20"/>
              </w:rPr>
              <w:t>16</w:t>
            </w:r>
          </w:p>
        </w:tc>
        <w:tc>
          <w:tcPr>
            <w:tcW w:w="1985" w:type="dxa"/>
            <w:tcBorders>
              <w:top w:val="nil"/>
              <w:left w:val="nil"/>
              <w:bottom w:val="single" w:sz="4" w:space="0" w:color="auto"/>
              <w:right w:val="single" w:sz="4" w:space="0" w:color="auto"/>
            </w:tcBorders>
            <w:shd w:val="clear" w:color="000000" w:fill="FFFFFF"/>
            <w:vAlign w:val="bottom"/>
          </w:tcPr>
          <w:p w14:paraId="0B65871F" w14:textId="77777777" w:rsidR="003B493C" w:rsidRPr="00A7496B" w:rsidRDefault="003B493C" w:rsidP="008E72BC">
            <w:pPr>
              <w:rPr>
                <w:color w:val="000000"/>
                <w:sz w:val="20"/>
                <w:lang w:val="pt-BR"/>
              </w:rPr>
            </w:pPr>
            <w:r w:rsidRPr="00A7496B">
              <w:rPr>
                <w:color w:val="000000"/>
                <w:sz w:val="20"/>
                <w:lang w:val="pt-BR"/>
              </w:rPr>
              <w:t>Frigider cu compresie Lada 60 litri</w:t>
            </w:r>
          </w:p>
        </w:tc>
        <w:tc>
          <w:tcPr>
            <w:tcW w:w="709" w:type="dxa"/>
            <w:tcBorders>
              <w:top w:val="nil"/>
              <w:left w:val="nil"/>
              <w:bottom w:val="single" w:sz="4" w:space="0" w:color="auto"/>
              <w:right w:val="single" w:sz="4" w:space="0" w:color="auto"/>
            </w:tcBorders>
            <w:shd w:val="clear" w:color="000000" w:fill="FFFFFF"/>
            <w:noWrap/>
            <w:vAlign w:val="bottom"/>
          </w:tcPr>
          <w:p w14:paraId="50FD69A8" w14:textId="77777777" w:rsidR="003B493C" w:rsidRPr="00AA3523" w:rsidRDefault="003B493C" w:rsidP="008E72BC">
            <w:pPr>
              <w:jc w:val="center"/>
              <w:rPr>
                <w:color w:val="000000"/>
                <w:sz w:val="20"/>
              </w:rPr>
            </w:pPr>
            <w:r>
              <w:rPr>
                <w:color w:val="000000"/>
                <w:sz w:val="20"/>
              </w:rPr>
              <w:t>55</w:t>
            </w:r>
          </w:p>
        </w:tc>
        <w:tc>
          <w:tcPr>
            <w:tcW w:w="1134" w:type="dxa"/>
            <w:tcBorders>
              <w:top w:val="nil"/>
              <w:left w:val="nil"/>
              <w:bottom w:val="single" w:sz="4" w:space="0" w:color="auto"/>
              <w:right w:val="single" w:sz="4" w:space="0" w:color="auto"/>
            </w:tcBorders>
            <w:shd w:val="clear" w:color="000000" w:fill="FFFFFF"/>
            <w:noWrap/>
            <w:vAlign w:val="bottom"/>
          </w:tcPr>
          <w:p w14:paraId="24CB311E" w14:textId="77777777" w:rsidR="003B493C" w:rsidRDefault="003B493C" w:rsidP="008E72BC">
            <w:pPr>
              <w:rPr>
                <w:color w:val="000000"/>
                <w:sz w:val="20"/>
              </w:rPr>
            </w:pPr>
            <w:r>
              <w:rPr>
                <w:color w:val="000000"/>
                <w:sz w:val="20"/>
              </w:rPr>
              <w:t>08.02.2021</w:t>
            </w:r>
          </w:p>
        </w:tc>
        <w:tc>
          <w:tcPr>
            <w:tcW w:w="708" w:type="dxa"/>
            <w:tcBorders>
              <w:top w:val="nil"/>
              <w:left w:val="nil"/>
              <w:bottom w:val="single" w:sz="4" w:space="0" w:color="auto"/>
              <w:right w:val="single" w:sz="4" w:space="0" w:color="auto"/>
            </w:tcBorders>
            <w:shd w:val="clear" w:color="000000" w:fill="FFFFFF"/>
            <w:noWrap/>
            <w:vAlign w:val="bottom"/>
          </w:tcPr>
          <w:p w14:paraId="222812A2"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765F964F" w14:textId="77777777" w:rsidR="003B493C" w:rsidRDefault="003B493C" w:rsidP="008E72BC">
            <w:pPr>
              <w:jc w:val="right"/>
              <w:rPr>
                <w:color w:val="000000"/>
                <w:sz w:val="20"/>
              </w:rPr>
            </w:pPr>
            <w:r>
              <w:rPr>
                <w:color w:val="000000"/>
                <w:sz w:val="20"/>
              </w:rPr>
              <w:t>52731.60</w:t>
            </w:r>
          </w:p>
        </w:tc>
        <w:tc>
          <w:tcPr>
            <w:tcW w:w="992" w:type="dxa"/>
            <w:tcBorders>
              <w:top w:val="nil"/>
              <w:left w:val="nil"/>
              <w:bottom w:val="single" w:sz="4" w:space="0" w:color="auto"/>
              <w:right w:val="single" w:sz="4" w:space="0" w:color="auto"/>
            </w:tcBorders>
            <w:shd w:val="clear" w:color="000000" w:fill="FFFFFF"/>
            <w:noWrap/>
            <w:vAlign w:val="bottom"/>
          </w:tcPr>
          <w:p w14:paraId="4C163D26" w14:textId="77777777" w:rsidR="003B493C"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0C34BCBD" w14:textId="77777777" w:rsidR="003B493C" w:rsidRDefault="003B493C" w:rsidP="008E72BC">
            <w:pPr>
              <w:jc w:val="right"/>
              <w:rPr>
                <w:color w:val="000000"/>
                <w:sz w:val="20"/>
              </w:rPr>
            </w:pPr>
            <w:r>
              <w:rPr>
                <w:color w:val="000000"/>
                <w:sz w:val="20"/>
              </w:rPr>
              <w:t>52731.60</w:t>
            </w:r>
          </w:p>
        </w:tc>
        <w:tc>
          <w:tcPr>
            <w:tcW w:w="992" w:type="dxa"/>
            <w:tcBorders>
              <w:top w:val="nil"/>
              <w:left w:val="nil"/>
              <w:bottom w:val="single" w:sz="4" w:space="0" w:color="auto"/>
              <w:right w:val="single" w:sz="4" w:space="0" w:color="auto"/>
            </w:tcBorders>
            <w:shd w:val="clear" w:color="000000" w:fill="FFFFFF"/>
            <w:noWrap/>
            <w:vAlign w:val="bottom"/>
          </w:tcPr>
          <w:p w14:paraId="5E3961A5" w14:textId="77777777" w:rsidR="003B493C" w:rsidRDefault="003B493C" w:rsidP="008E72BC">
            <w:pPr>
              <w:jc w:val="right"/>
              <w:rPr>
                <w:color w:val="000000"/>
                <w:sz w:val="20"/>
              </w:rPr>
            </w:pPr>
            <w:r>
              <w:rPr>
                <w:color w:val="000000"/>
                <w:sz w:val="20"/>
              </w:rPr>
              <w:t>Cu titlu</w:t>
            </w:r>
          </w:p>
        </w:tc>
        <w:tc>
          <w:tcPr>
            <w:tcW w:w="992" w:type="dxa"/>
            <w:tcBorders>
              <w:top w:val="nil"/>
              <w:left w:val="nil"/>
              <w:bottom w:val="single" w:sz="4" w:space="0" w:color="auto"/>
              <w:right w:val="single" w:sz="4" w:space="0" w:color="auto"/>
            </w:tcBorders>
            <w:shd w:val="clear" w:color="000000" w:fill="FFFFFF"/>
            <w:noWrap/>
            <w:vAlign w:val="bottom"/>
          </w:tcPr>
          <w:p w14:paraId="5A63DF9D" w14:textId="77777777" w:rsidR="003B493C" w:rsidRPr="00AA3523" w:rsidRDefault="003B493C" w:rsidP="008E72BC">
            <w:pPr>
              <w:rPr>
                <w:color w:val="000000"/>
                <w:sz w:val="20"/>
              </w:rPr>
            </w:pPr>
            <w:r>
              <w:rPr>
                <w:color w:val="000000"/>
                <w:sz w:val="20"/>
              </w:rPr>
              <w:t>gratuit</w:t>
            </w:r>
          </w:p>
        </w:tc>
      </w:tr>
      <w:tr w:rsidR="003B493C" w:rsidRPr="008E09A1" w14:paraId="09324864"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7050841" w14:textId="77777777" w:rsidR="003B493C" w:rsidRPr="007E59E7" w:rsidRDefault="003B493C" w:rsidP="008E72BC">
            <w:pPr>
              <w:jc w:val="center"/>
              <w:rPr>
                <w:color w:val="000000"/>
                <w:sz w:val="20"/>
              </w:rPr>
            </w:pPr>
            <w:r>
              <w:rPr>
                <w:color w:val="000000"/>
                <w:sz w:val="20"/>
              </w:rPr>
              <w:t>17</w:t>
            </w:r>
          </w:p>
        </w:tc>
        <w:tc>
          <w:tcPr>
            <w:tcW w:w="1985" w:type="dxa"/>
            <w:tcBorders>
              <w:top w:val="nil"/>
              <w:left w:val="nil"/>
              <w:bottom w:val="single" w:sz="4" w:space="0" w:color="auto"/>
              <w:right w:val="single" w:sz="4" w:space="0" w:color="auto"/>
            </w:tcBorders>
            <w:shd w:val="clear" w:color="000000" w:fill="FFFFFF"/>
            <w:vAlign w:val="bottom"/>
          </w:tcPr>
          <w:p w14:paraId="171A97A8" w14:textId="77777777" w:rsidR="003B493C" w:rsidRDefault="003B493C" w:rsidP="008E72BC">
            <w:pPr>
              <w:rPr>
                <w:color w:val="000000"/>
                <w:sz w:val="20"/>
              </w:rPr>
            </w:pPr>
            <w:r>
              <w:rPr>
                <w:color w:val="000000"/>
                <w:sz w:val="20"/>
              </w:rPr>
              <w:t>Conditioner Midea-AF-6</w:t>
            </w:r>
          </w:p>
        </w:tc>
        <w:tc>
          <w:tcPr>
            <w:tcW w:w="709" w:type="dxa"/>
            <w:tcBorders>
              <w:top w:val="nil"/>
              <w:left w:val="nil"/>
              <w:bottom w:val="single" w:sz="4" w:space="0" w:color="auto"/>
              <w:right w:val="single" w:sz="4" w:space="0" w:color="auto"/>
            </w:tcBorders>
            <w:shd w:val="clear" w:color="000000" w:fill="FFFFFF"/>
            <w:noWrap/>
            <w:vAlign w:val="bottom"/>
          </w:tcPr>
          <w:p w14:paraId="7238CD30" w14:textId="77777777" w:rsidR="003B493C" w:rsidRPr="00C52EBA" w:rsidRDefault="003B493C" w:rsidP="008E72BC">
            <w:pPr>
              <w:jc w:val="center"/>
              <w:rPr>
                <w:color w:val="000000"/>
                <w:sz w:val="20"/>
              </w:rPr>
            </w:pPr>
            <w:r>
              <w:rPr>
                <w:color w:val="000000"/>
                <w:sz w:val="20"/>
              </w:rPr>
              <w:t>56,57,58</w:t>
            </w:r>
          </w:p>
        </w:tc>
        <w:tc>
          <w:tcPr>
            <w:tcW w:w="1134" w:type="dxa"/>
            <w:tcBorders>
              <w:top w:val="nil"/>
              <w:left w:val="nil"/>
              <w:bottom w:val="single" w:sz="4" w:space="0" w:color="auto"/>
              <w:right w:val="single" w:sz="4" w:space="0" w:color="auto"/>
            </w:tcBorders>
            <w:shd w:val="clear" w:color="000000" w:fill="FFFFFF"/>
            <w:noWrap/>
            <w:vAlign w:val="bottom"/>
          </w:tcPr>
          <w:p w14:paraId="08249D62" w14:textId="77777777" w:rsidR="003B493C" w:rsidRDefault="003B493C" w:rsidP="008E72BC">
            <w:pPr>
              <w:rPr>
                <w:color w:val="000000"/>
                <w:sz w:val="20"/>
              </w:rPr>
            </w:pPr>
            <w:r>
              <w:rPr>
                <w:color w:val="000000"/>
                <w:sz w:val="20"/>
              </w:rPr>
              <w:t>09.08.2021</w:t>
            </w:r>
          </w:p>
        </w:tc>
        <w:tc>
          <w:tcPr>
            <w:tcW w:w="708" w:type="dxa"/>
            <w:tcBorders>
              <w:top w:val="nil"/>
              <w:left w:val="nil"/>
              <w:bottom w:val="single" w:sz="4" w:space="0" w:color="auto"/>
              <w:right w:val="single" w:sz="4" w:space="0" w:color="auto"/>
            </w:tcBorders>
            <w:shd w:val="clear" w:color="000000" w:fill="FFFFFF"/>
            <w:noWrap/>
            <w:vAlign w:val="bottom"/>
          </w:tcPr>
          <w:p w14:paraId="7FB65E49"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124C24BD" w14:textId="77777777" w:rsidR="003B493C" w:rsidRDefault="003B493C" w:rsidP="008E72BC">
            <w:pPr>
              <w:jc w:val="right"/>
              <w:rPr>
                <w:color w:val="000000"/>
                <w:sz w:val="20"/>
              </w:rPr>
            </w:pPr>
            <w:r>
              <w:rPr>
                <w:color w:val="000000"/>
                <w:sz w:val="20"/>
              </w:rPr>
              <w:t>10318.67</w:t>
            </w:r>
          </w:p>
        </w:tc>
        <w:tc>
          <w:tcPr>
            <w:tcW w:w="992" w:type="dxa"/>
            <w:tcBorders>
              <w:top w:val="nil"/>
              <w:left w:val="nil"/>
              <w:bottom w:val="single" w:sz="4" w:space="0" w:color="auto"/>
              <w:right w:val="single" w:sz="4" w:space="0" w:color="auto"/>
            </w:tcBorders>
            <w:shd w:val="clear" w:color="000000" w:fill="FFFFFF"/>
            <w:noWrap/>
            <w:vAlign w:val="bottom"/>
          </w:tcPr>
          <w:p w14:paraId="0E2A10D9" w14:textId="77777777" w:rsidR="003B493C" w:rsidRDefault="003B493C" w:rsidP="008E72BC">
            <w:pPr>
              <w:jc w:val="right"/>
              <w:rPr>
                <w:color w:val="000000"/>
                <w:sz w:val="20"/>
              </w:rPr>
            </w:pPr>
            <w:r>
              <w:rPr>
                <w:color w:val="000000"/>
                <w:sz w:val="20"/>
              </w:rPr>
              <w:t>3</w:t>
            </w:r>
          </w:p>
        </w:tc>
        <w:tc>
          <w:tcPr>
            <w:tcW w:w="992" w:type="dxa"/>
            <w:tcBorders>
              <w:top w:val="nil"/>
              <w:left w:val="nil"/>
              <w:bottom w:val="single" w:sz="4" w:space="0" w:color="auto"/>
              <w:right w:val="single" w:sz="4" w:space="0" w:color="auto"/>
            </w:tcBorders>
            <w:shd w:val="clear" w:color="000000" w:fill="FFFFFF"/>
            <w:noWrap/>
            <w:vAlign w:val="bottom"/>
          </w:tcPr>
          <w:p w14:paraId="7ED5126B" w14:textId="77777777" w:rsidR="003B493C" w:rsidRDefault="003B493C" w:rsidP="008E72BC">
            <w:pPr>
              <w:jc w:val="right"/>
              <w:rPr>
                <w:color w:val="000000"/>
                <w:sz w:val="20"/>
              </w:rPr>
            </w:pPr>
            <w:r>
              <w:rPr>
                <w:color w:val="000000"/>
                <w:sz w:val="20"/>
              </w:rPr>
              <w:t>30956</w:t>
            </w:r>
          </w:p>
        </w:tc>
        <w:tc>
          <w:tcPr>
            <w:tcW w:w="992" w:type="dxa"/>
            <w:tcBorders>
              <w:top w:val="nil"/>
              <w:left w:val="nil"/>
              <w:bottom w:val="single" w:sz="4" w:space="0" w:color="auto"/>
              <w:right w:val="single" w:sz="4" w:space="0" w:color="auto"/>
            </w:tcBorders>
            <w:shd w:val="clear" w:color="000000" w:fill="FFFFFF"/>
            <w:noWrap/>
            <w:vAlign w:val="bottom"/>
          </w:tcPr>
          <w:p w14:paraId="4F309EE9" w14:textId="77777777" w:rsidR="003B493C" w:rsidRDefault="003B493C" w:rsidP="008E72BC">
            <w:pPr>
              <w:jc w:val="right"/>
              <w:rPr>
                <w:color w:val="000000"/>
                <w:sz w:val="20"/>
              </w:rPr>
            </w:pPr>
            <w:r>
              <w:rPr>
                <w:color w:val="000000"/>
                <w:sz w:val="20"/>
              </w:rPr>
              <w:t>6190</w:t>
            </w:r>
          </w:p>
        </w:tc>
        <w:tc>
          <w:tcPr>
            <w:tcW w:w="992" w:type="dxa"/>
            <w:tcBorders>
              <w:top w:val="nil"/>
              <w:left w:val="nil"/>
              <w:bottom w:val="single" w:sz="4" w:space="0" w:color="auto"/>
              <w:right w:val="single" w:sz="4" w:space="0" w:color="auto"/>
            </w:tcBorders>
            <w:shd w:val="clear" w:color="000000" w:fill="FFFFFF"/>
            <w:noWrap/>
            <w:vAlign w:val="bottom"/>
          </w:tcPr>
          <w:p w14:paraId="174D3D38" w14:textId="77777777" w:rsidR="003B493C" w:rsidRPr="00414968" w:rsidRDefault="003B493C" w:rsidP="008E72BC">
            <w:pPr>
              <w:rPr>
                <w:color w:val="000000"/>
                <w:sz w:val="20"/>
                <w:lang w:val="ru-RU"/>
              </w:rPr>
            </w:pPr>
          </w:p>
        </w:tc>
      </w:tr>
      <w:tr w:rsidR="003B493C" w:rsidRPr="008E09A1" w14:paraId="4F3B4CF3"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690FDCE6" w14:textId="77777777" w:rsidR="003B493C" w:rsidRPr="007E59E7" w:rsidRDefault="003B493C" w:rsidP="008E72BC">
            <w:pPr>
              <w:jc w:val="center"/>
              <w:rPr>
                <w:color w:val="000000"/>
                <w:sz w:val="20"/>
              </w:rPr>
            </w:pPr>
            <w:r>
              <w:rPr>
                <w:color w:val="000000"/>
                <w:sz w:val="20"/>
              </w:rPr>
              <w:t>18</w:t>
            </w:r>
          </w:p>
        </w:tc>
        <w:tc>
          <w:tcPr>
            <w:tcW w:w="1985" w:type="dxa"/>
            <w:tcBorders>
              <w:top w:val="nil"/>
              <w:left w:val="nil"/>
              <w:bottom w:val="single" w:sz="4" w:space="0" w:color="auto"/>
              <w:right w:val="single" w:sz="4" w:space="0" w:color="auto"/>
            </w:tcBorders>
            <w:shd w:val="clear" w:color="000000" w:fill="FFFFFF"/>
            <w:vAlign w:val="bottom"/>
          </w:tcPr>
          <w:p w14:paraId="209A42B7" w14:textId="77777777" w:rsidR="003B493C" w:rsidRPr="00A7496B" w:rsidRDefault="003B493C" w:rsidP="008E72BC">
            <w:pPr>
              <w:rPr>
                <w:color w:val="000000"/>
                <w:sz w:val="20"/>
                <w:lang w:val="pt-BR"/>
              </w:rPr>
            </w:pPr>
            <w:r w:rsidRPr="00A7496B">
              <w:rPr>
                <w:color w:val="000000"/>
                <w:sz w:val="20"/>
                <w:lang w:val="pt-BR"/>
              </w:rPr>
              <w:t>Cazan Demir Docum ATRON H-28 KW</w:t>
            </w:r>
          </w:p>
        </w:tc>
        <w:tc>
          <w:tcPr>
            <w:tcW w:w="709" w:type="dxa"/>
            <w:tcBorders>
              <w:top w:val="nil"/>
              <w:left w:val="nil"/>
              <w:bottom w:val="single" w:sz="4" w:space="0" w:color="auto"/>
              <w:right w:val="single" w:sz="4" w:space="0" w:color="auto"/>
            </w:tcBorders>
            <w:shd w:val="clear" w:color="000000" w:fill="FFFFFF"/>
            <w:noWrap/>
            <w:vAlign w:val="bottom"/>
          </w:tcPr>
          <w:p w14:paraId="58FE342E" w14:textId="77777777" w:rsidR="003B493C" w:rsidRPr="00F40738" w:rsidRDefault="003B493C" w:rsidP="008E72BC">
            <w:pPr>
              <w:jc w:val="center"/>
              <w:rPr>
                <w:color w:val="000000"/>
                <w:sz w:val="20"/>
              </w:rPr>
            </w:pPr>
            <w:r>
              <w:rPr>
                <w:color w:val="000000"/>
                <w:sz w:val="20"/>
              </w:rPr>
              <w:t>59,60</w:t>
            </w:r>
          </w:p>
        </w:tc>
        <w:tc>
          <w:tcPr>
            <w:tcW w:w="1134" w:type="dxa"/>
            <w:tcBorders>
              <w:top w:val="nil"/>
              <w:left w:val="nil"/>
              <w:bottom w:val="single" w:sz="4" w:space="0" w:color="auto"/>
              <w:right w:val="single" w:sz="4" w:space="0" w:color="auto"/>
            </w:tcBorders>
            <w:shd w:val="clear" w:color="000000" w:fill="FFFFFF"/>
            <w:noWrap/>
            <w:vAlign w:val="bottom"/>
          </w:tcPr>
          <w:p w14:paraId="2B24B06A" w14:textId="77777777" w:rsidR="003B493C" w:rsidRDefault="003B493C" w:rsidP="008E72BC">
            <w:pPr>
              <w:rPr>
                <w:color w:val="000000"/>
                <w:sz w:val="20"/>
              </w:rPr>
            </w:pPr>
            <w:r>
              <w:rPr>
                <w:color w:val="000000"/>
                <w:sz w:val="20"/>
              </w:rPr>
              <w:t>26.01.2022</w:t>
            </w:r>
          </w:p>
        </w:tc>
        <w:tc>
          <w:tcPr>
            <w:tcW w:w="708" w:type="dxa"/>
            <w:tcBorders>
              <w:top w:val="nil"/>
              <w:left w:val="nil"/>
              <w:bottom w:val="single" w:sz="4" w:space="0" w:color="auto"/>
              <w:right w:val="single" w:sz="4" w:space="0" w:color="auto"/>
            </w:tcBorders>
            <w:shd w:val="clear" w:color="000000" w:fill="FFFFFF"/>
            <w:noWrap/>
            <w:vAlign w:val="bottom"/>
          </w:tcPr>
          <w:p w14:paraId="399094F8" w14:textId="77777777" w:rsidR="003B493C" w:rsidRPr="00414968" w:rsidRDefault="003B493C" w:rsidP="008E72BC">
            <w:pPr>
              <w:rPr>
                <w:color w:val="000000"/>
                <w:sz w:val="20"/>
              </w:rPr>
            </w:pPr>
            <w:r w:rsidRPr="00414968">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7AAFCC5A" w14:textId="77777777" w:rsidR="003B493C" w:rsidRDefault="003B493C" w:rsidP="008E72BC">
            <w:pPr>
              <w:jc w:val="right"/>
              <w:rPr>
                <w:color w:val="000000"/>
                <w:sz w:val="20"/>
              </w:rPr>
            </w:pPr>
            <w:r>
              <w:rPr>
                <w:color w:val="000000"/>
                <w:sz w:val="20"/>
              </w:rPr>
              <w:t>11700.00</w:t>
            </w:r>
          </w:p>
        </w:tc>
        <w:tc>
          <w:tcPr>
            <w:tcW w:w="992" w:type="dxa"/>
            <w:tcBorders>
              <w:top w:val="nil"/>
              <w:left w:val="nil"/>
              <w:bottom w:val="single" w:sz="4" w:space="0" w:color="auto"/>
              <w:right w:val="single" w:sz="4" w:space="0" w:color="auto"/>
            </w:tcBorders>
            <w:shd w:val="clear" w:color="000000" w:fill="FFFFFF"/>
            <w:noWrap/>
            <w:vAlign w:val="bottom"/>
          </w:tcPr>
          <w:p w14:paraId="453F85DE" w14:textId="77777777" w:rsidR="003B493C" w:rsidRDefault="003B493C" w:rsidP="008E72BC">
            <w:pPr>
              <w:jc w:val="right"/>
              <w:rPr>
                <w:color w:val="000000"/>
                <w:sz w:val="20"/>
              </w:rPr>
            </w:pPr>
            <w:r>
              <w:rPr>
                <w:color w:val="000000"/>
                <w:sz w:val="20"/>
              </w:rPr>
              <w:t>2</w:t>
            </w:r>
          </w:p>
        </w:tc>
        <w:tc>
          <w:tcPr>
            <w:tcW w:w="992" w:type="dxa"/>
            <w:tcBorders>
              <w:top w:val="nil"/>
              <w:left w:val="nil"/>
              <w:bottom w:val="single" w:sz="4" w:space="0" w:color="auto"/>
              <w:right w:val="single" w:sz="4" w:space="0" w:color="auto"/>
            </w:tcBorders>
            <w:shd w:val="clear" w:color="000000" w:fill="FFFFFF"/>
            <w:noWrap/>
            <w:vAlign w:val="bottom"/>
          </w:tcPr>
          <w:p w14:paraId="30FF6227" w14:textId="77777777" w:rsidR="003B493C" w:rsidRDefault="003B493C" w:rsidP="008E72BC">
            <w:pPr>
              <w:jc w:val="right"/>
              <w:rPr>
                <w:color w:val="000000"/>
                <w:sz w:val="20"/>
              </w:rPr>
            </w:pPr>
            <w:r>
              <w:rPr>
                <w:color w:val="000000"/>
                <w:sz w:val="20"/>
              </w:rPr>
              <w:t>23400</w:t>
            </w:r>
          </w:p>
        </w:tc>
        <w:tc>
          <w:tcPr>
            <w:tcW w:w="992" w:type="dxa"/>
            <w:tcBorders>
              <w:top w:val="nil"/>
              <w:left w:val="nil"/>
              <w:bottom w:val="single" w:sz="4" w:space="0" w:color="auto"/>
              <w:right w:val="single" w:sz="4" w:space="0" w:color="auto"/>
            </w:tcBorders>
            <w:shd w:val="clear" w:color="000000" w:fill="FFFFFF"/>
            <w:noWrap/>
            <w:vAlign w:val="bottom"/>
          </w:tcPr>
          <w:p w14:paraId="5065371A" w14:textId="77777777" w:rsidR="003B493C" w:rsidRDefault="003B493C" w:rsidP="008E72BC">
            <w:pPr>
              <w:jc w:val="right"/>
              <w:rPr>
                <w:color w:val="000000"/>
                <w:sz w:val="20"/>
              </w:rPr>
            </w:pPr>
            <w:r>
              <w:rPr>
                <w:color w:val="000000"/>
                <w:sz w:val="20"/>
              </w:rPr>
              <w:t>0</w:t>
            </w:r>
          </w:p>
        </w:tc>
        <w:tc>
          <w:tcPr>
            <w:tcW w:w="992" w:type="dxa"/>
            <w:tcBorders>
              <w:top w:val="nil"/>
              <w:left w:val="nil"/>
              <w:bottom w:val="single" w:sz="4" w:space="0" w:color="auto"/>
              <w:right w:val="single" w:sz="4" w:space="0" w:color="auto"/>
            </w:tcBorders>
            <w:shd w:val="clear" w:color="000000" w:fill="FFFFFF"/>
            <w:noWrap/>
            <w:vAlign w:val="bottom"/>
          </w:tcPr>
          <w:p w14:paraId="55FFBE7B" w14:textId="77777777" w:rsidR="003B493C" w:rsidRPr="00414968" w:rsidRDefault="003B493C" w:rsidP="008E72BC">
            <w:pPr>
              <w:rPr>
                <w:color w:val="000000"/>
                <w:sz w:val="20"/>
                <w:lang w:val="ru-RU"/>
              </w:rPr>
            </w:pPr>
          </w:p>
        </w:tc>
      </w:tr>
      <w:tr w:rsidR="003B493C" w:rsidRPr="008E09A1" w14:paraId="69562E48"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3103DF12" w14:textId="77777777" w:rsidR="003B493C" w:rsidRPr="007E59E7" w:rsidRDefault="003B493C" w:rsidP="008E72BC">
            <w:pPr>
              <w:jc w:val="center"/>
              <w:rPr>
                <w:color w:val="000000"/>
                <w:sz w:val="20"/>
              </w:rPr>
            </w:pPr>
            <w:r>
              <w:rPr>
                <w:color w:val="000000"/>
                <w:sz w:val="20"/>
              </w:rPr>
              <w:t>19</w:t>
            </w:r>
          </w:p>
        </w:tc>
        <w:tc>
          <w:tcPr>
            <w:tcW w:w="1985" w:type="dxa"/>
            <w:tcBorders>
              <w:top w:val="nil"/>
              <w:left w:val="nil"/>
              <w:bottom w:val="single" w:sz="4" w:space="0" w:color="auto"/>
              <w:right w:val="single" w:sz="4" w:space="0" w:color="auto"/>
            </w:tcBorders>
            <w:shd w:val="clear" w:color="000000" w:fill="FFFFFF"/>
            <w:vAlign w:val="bottom"/>
          </w:tcPr>
          <w:p w14:paraId="7C917261" w14:textId="77777777" w:rsidR="003B493C" w:rsidRDefault="003B493C" w:rsidP="008E72BC">
            <w:pPr>
              <w:rPr>
                <w:color w:val="000000"/>
                <w:sz w:val="20"/>
              </w:rPr>
            </w:pPr>
            <w:r>
              <w:rPr>
                <w:color w:val="000000"/>
                <w:sz w:val="20"/>
              </w:rPr>
              <w:t>Calculator Lenovo AIO V50a214MB</w:t>
            </w:r>
          </w:p>
        </w:tc>
        <w:tc>
          <w:tcPr>
            <w:tcW w:w="709" w:type="dxa"/>
            <w:tcBorders>
              <w:top w:val="nil"/>
              <w:left w:val="nil"/>
              <w:bottom w:val="single" w:sz="4" w:space="0" w:color="auto"/>
              <w:right w:val="single" w:sz="4" w:space="0" w:color="auto"/>
            </w:tcBorders>
            <w:shd w:val="clear" w:color="000000" w:fill="FFFFFF"/>
            <w:noWrap/>
            <w:vAlign w:val="bottom"/>
          </w:tcPr>
          <w:p w14:paraId="72DDDFF5" w14:textId="77777777" w:rsidR="003B493C" w:rsidRPr="00F40738" w:rsidRDefault="003B493C" w:rsidP="008E72BC">
            <w:pPr>
              <w:jc w:val="center"/>
              <w:rPr>
                <w:color w:val="000000"/>
                <w:sz w:val="20"/>
              </w:rPr>
            </w:pPr>
            <w:r>
              <w:rPr>
                <w:color w:val="000000"/>
                <w:sz w:val="20"/>
              </w:rPr>
              <w:t>63</w:t>
            </w:r>
          </w:p>
        </w:tc>
        <w:tc>
          <w:tcPr>
            <w:tcW w:w="1134" w:type="dxa"/>
            <w:tcBorders>
              <w:top w:val="nil"/>
              <w:left w:val="nil"/>
              <w:bottom w:val="single" w:sz="4" w:space="0" w:color="auto"/>
              <w:right w:val="single" w:sz="4" w:space="0" w:color="auto"/>
            </w:tcBorders>
            <w:shd w:val="clear" w:color="000000" w:fill="FFFFFF"/>
            <w:noWrap/>
            <w:vAlign w:val="bottom"/>
          </w:tcPr>
          <w:p w14:paraId="44E5A96C" w14:textId="77777777" w:rsidR="003B493C" w:rsidRDefault="003B493C" w:rsidP="008E72BC">
            <w:pPr>
              <w:rPr>
                <w:color w:val="000000"/>
                <w:sz w:val="20"/>
              </w:rPr>
            </w:pPr>
            <w:r>
              <w:rPr>
                <w:color w:val="000000"/>
                <w:sz w:val="20"/>
              </w:rPr>
              <w:t>22.03.2023</w:t>
            </w:r>
          </w:p>
        </w:tc>
        <w:tc>
          <w:tcPr>
            <w:tcW w:w="708" w:type="dxa"/>
            <w:tcBorders>
              <w:top w:val="nil"/>
              <w:left w:val="nil"/>
              <w:bottom w:val="single" w:sz="4" w:space="0" w:color="auto"/>
              <w:right w:val="single" w:sz="4" w:space="0" w:color="auto"/>
            </w:tcBorders>
            <w:shd w:val="clear" w:color="000000" w:fill="FFFFFF"/>
            <w:noWrap/>
            <w:vAlign w:val="bottom"/>
          </w:tcPr>
          <w:p w14:paraId="39A171F8" w14:textId="77777777" w:rsidR="003B493C" w:rsidRPr="00414968" w:rsidRDefault="003B493C" w:rsidP="008E72BC">
            <w:pPr>
              <w:rPr>
                <w:color w:val="000000"/>
                <w:sz w:val="20"/>
              </w:rPr>
            </w:pPr>
            <w:r>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019E19DA" w14:textId="77777777" w:rsidR="003B493C" w:rsidRDefault="003B493C" w:rsidP="008E72BC">
            <w:pPr>
              <w:jc w:val="right"/>
              <w:rPr>
                <w:color w:val="000000"/>
                <w:sz w:val="20"/>
              </w:rPr>
            </w:pPr>
            <w:r>
              <w:rPr>
                <w:color w:val="000000"/>
                <w:sz w:val="20"/>
              </w:rPr>
              <w:t>15786.60</w:t>
            </w:r>
          </w:p>
        </w:tc>
        <w:tc>
          <w:tcPr>
            <w:tcW w:w="992" w:type="dxa"/>
            <w:tcBorders>
              <w:top w:val="nil"/>
              <w:left w:val="nil"/>
              <w:bottom w:val="single" w:sz="4" w:space="0" w:color="auto"/>
              <w:right w:val="single" w:sz="4" w:space="0" w:color="auto"/>
            </w:tcBorders>
            <w:shd w:val="clear" w:color="000000" w:fill="FFFFFF"/>
            <w:noWrap/>
            <w:vAlign w:val="bottom"/>
          </w:tcPr>
          <w:p w14:paraId="2952831C" w14:textId="77777777" w:rsidR="003B493C"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5D7C8484" w14:textId="77777777" w:rsidR="003B493C" w:rsidRDefault="003B493C" w:rsidP="008E72BC">
            <w:pPr>
              <w:jc w:val="right"/>
              <w:rPr>
                <w:color w:val="000000"/>
                <w:sz w:val="20"/>
              </w:rPr>
            </w:pPr>
            <w:r>
              <w:rPr>
                <w:color w:val="000000"/>
                <w:sz w:val="20"/>
              </w:rPr>
              <w:t>15786.60</w:t>
            </w:r>
          </w:p>
        </w:tc>
        <w:tc>
          <w:tcPr>
            <w:tcW w:w="992" w:type="dxa"/>
            <w:tcBorders>
              <w:top w:val="nil"/>
              <w:left w:val="nil"/>
              <w:bottom w:val="single" w:sz="4" w:space="0" w:color="auto"/>
              <w:right w:val="single" w:sz="4" w:space="0" w:color="auto"/>
            </w:tcBorders>
            <w:shd w:val="clear" w:color="000000" w:fill="FFFFFF"/>
            <w:noWrap/>
            <w:vAlign w:val="bottom"/>
          </w:tcPr>
          <w:p w14:paraId="0CF49BE7" w14:textId="77777777" w:rsidR="003B493C" w:rsidRDefault="003B493C" w:rsidP="008E72BC">
            <w:pPr>
              <w:jc w:val="right"/>
              <w:rPr>
                <w:color w:val="000000"/>
                <w:sz w:val="20"/>
              </w:rPr>
            </w:pPr>
            <w:r>
              <w:rPr>
                <w:color w:val="000000"/>
                <w:sz w:val="20"/>
              </w:rPr>
              <w:t>Cu titlu</w:t>
            </w:r>
          </w:p>
        </w:tc>
        <w:tc>
          <w:tcPr>
            <w:tcW w:w="992" w:type="dxa"/>
            <w:tcBorders>
              <w:top w:val="nil"/>
              <w:left w:val="nil"/>
              <w:bottom w:val="single" w:sz="4" w:space="0" w:color="auto"/>
              <w:right w:val="single" w:sz="4" w:space="0" w:color="auto"/>
            </w:tcBorders>
            <w:shd w:val="clear" w:color="000000" w:fill="FFFFFF"/>
            <w:noWrap/>
            <w:vAlign w:val="bottom"/>
          </w:tcPr>
          <w:p w14:paraId="1F0DA3EB" w14:textId="77777777" w:rsidR="003B493C" w:rsidRPr="00F40738" w:rsidRDefault="003B493C" w:rsidP="008E72BC">
            <w:pPr>
              <w:rPr>
                <w:color w:val="000000"/>
                <w:sz w:val="20"/>
              </w:rPr>
            </w:pPr>
            <w:r>
              <w:rPr>
                <w:color w:val="000000"/>
                <w:sz w:val="20"/>
              </w:rPr>
              <w:t>Gratuit</w:t>
            </w:r>
          </w:p>
        </w:tc>
      </w:tr>
      <w:tr w:rsidR="003B493C" w:rsidRPr="008E09A1" w14:paraId="6027E745"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A3A7E0A" w14:textId="77777777" w:rsidR="003B493C" w:rsidRPr="007E59E7" w:rsidRDefault="003B493C" w:rsidP="008E72BC">
            <w:pPr>
              <w:jc w:val="center"/>
              <w:rPr>
                <w:color w:val="000000"/>
                <w:sz w:val="20"/>
              </w:rPr>
            </w:pPr>
            <w:r>
              <w:rPr>
                <w:color w:val="000000"/>
                <w:sz w:val="20"/>
              </w:rPr>
              <w:t>20</w:t>
            </w:r>
          </w:p>
        </w:tc>
        <w:tc>
          <w:tcPr>
            <w:tcW w:w="1985" w:type="dxa"/>
            <w:tcBorders>
              <w:top w:val="nil"/>
              <w:left w:val="nil"/>
              <w:bottom w:val="single" w:sz="4" w:space="0" w:color="auto"/>
              <w:right w:val="single" w:sz="4" w:space="0" w:color="auto"/>
            </w:tcBorders>
            <w:shd w:val="clear" w:color="000000" w:fill="FFFFFF"/>
            <w:vAlign w:val="bottom"/>
          </w:tcPr>
          <w:p w14:paraId="2101FF1B" w14:textId="77777777" w:rsidR="003B493C" w:rsidRPr="00A7496B" w:rsidRDefault="003B493C" w:rsidP="008E72BC">
            <w:pPr>
              <w:rPr>
                <w:color w:val="000000"/>
                <w:sz w:val="20"/>
                <w:lang w:val="pt-BR"/>
              </w:rPr>
            </w:pPr>
            <w:r w:rsidRPr="00A7496B">
              <w:rPr>
                <w:color w:val="000000"/>
                <w:sz w:val="20"/>
                <w:lang w:val="pt-BR"/>
              </w:rPr>
              <w:t>Electrocardiograf  EURO ECG120 Limed  Italia</w:t>
            </w:r>
          </w:p>
        </w:tc>
        <w:tc>
          <w:tcPr>
            <w:tcW w:w="709" w:type="dxa"/>
            <w:tcBorders>
              <w:top w:val="nil"/>
              <w:left w:val="nil"/>
              <w:bottom w:val="single" w:sz="4" w:space="0" w:color="auto"/>
              <w:right w:val="single" w:sz="4" w:space="0" w:color="auto"/>
            </w:tcBorders>
            <w:shd w:val="clear" w:color="000000" w:fill="FFFFFF"/>
            <w:noWrap/>
            <w:vAlign w:val="bottom"/>
          </w:tcPr>
          <w:p w14:paraId="64A46E7F" w14:textId="77777777" w:rsidR="003B493C" w:rsidRPr="00F40738" w:rsidRDefault="003B493C" w:rsidP="008E72BC">
            <w:pPr>
              <w:jc w:val="center"/>
              <w:rPr>
                <w:color w:val="000000"/>
                <w:sz w:val="20"/>
              </w:rPr>
            </w:pPr>
            <w:r>
              <w:rPr>
                <w:color w:val="000000"/>
                <w:sz w:val="20"/>
              </w:rPr>
              <w:t>64</w:t>
            </w:r>
          </w:p>
        </w:tc>
        <w:tc>
          <w:tcPr>
            <w:tcW w:w="1134" w:type="dxa"/>
            <w:tcBorders>
              <w:top w:val="nil"/>
              <w:left w:val="nil"/>
              <w:bottom w:val="single" w:sz="4" w:space="0" w:color="auto"/>
              <w:right w:val="single" w:sz="4" w:space="0" w:color="auto"/>
            </w:tcBorders>
            <w:shd w:val="clear" w:color="000000" w:fill="FFFFFF"/>
            <w:noWrap/>
            <w:vAlign w:val="bottom"/>
          </w:tcPr>
          <w:p w14:paraId="132FE71D" w14:textId="77777777" w:rsidR="003B493C" w:rsidRDefault="003B493C" w:rsidP="008E72BC">
            <w:pPr>
              <w:rPr>
                <w:color w:val="000000"/>
                <w:sz w:val="20"/>
              </w:rPr>
            </w:pPr>
            <w:r>
              <w:rPr>
                <w:color w:val="000000"/>
                <w:sz w:val="20"/>
              </w:rPr>
              <w:t>30.09.2024</w:t>
            </w:r>
          </w:p>
        </w:tc>
        <w:tc>
          <w:tcPr>
            <w:tcW w:w="708" w:type="dxa"/>
            <w:tcBorders>
              <w:top w:val="nil"/>
              <w:left w:val="nil"/>
              <w:bottom w:val="single" w:sz="4" w:space="0" w:color="auto"/>
              <w:right w:val="single" w:sz="4" w:space="0" w:color="auto"/>
            </w:tcBorders>
            <w:shd w:val="clear" w:color="000000" w:fill="FFFFFF"/>
            <w:noWrap/>
            <w:vAlign w:val="bottom"/>
          </w:tcPr>
          <w:p w14:paraId="2FC2095F" w14:textId="77777777" w:rsidR="003B493C" w:rsidRPr="00414968" w:rsidRDefault="003B493C" w:rsidP="008E72BC">
            <w:pPr>
              <w:rPr>
                <w:color w:val="000000"/>
                <w:sz w:val="20"/>
              </w:rPr>
            </w:pPr>
            <w:r>
              <w:rPr>
                <w:color w:val="000000"/>
                <w:sz w:val="20"/>
              </w:rPr>
              <w:t>buc</w:t>
            </w:r>
          </w:p>
        </w:tc>
        <w:tc>
          <w:tcPr>
            <w:tcW w:w="993" w:type="dxa"/>
            <w:tcBorders>
              <w:top w:val="nil"/>
              <w:left w:val="nil"/>
              <w:bottom w:val="single" w:sz="4" w:space="0" w:color="auto"/>
              <w:right w:val="single" w:sz="4" w:space="0" w:color="auto"/>
            </w:tcBorders>
            <w:shd w:val="clear" w:color="000000" w:fill="FFFFFF"/>
            <w:noWrap/>
            <w:vAlign w:val="bottom"/>
          </w:tcPr>
          <w:p w14:paraId="41EE4014" w14:textId="77777777" w:rsidR="003B493C" w:rsidRDefault="003B493C" w:rsidP="008E72BC">
            <w:pPr>
              <w:jc w:val="right"/>
              <w:rPr>
                <w:color w:val="000000"/>
                <w:sz w:val="20"/>
              </w:rPr>
            </w:pPr>
            <w:r>
              <w:rPr>
                <w:color w:val="000000"/>
                <w:sz w:val="20"/>
              </w:rPr>
              <w:t>22476.16</w:t>
            </w:r>
          </w:p>
        </w:tc>
        <w:tc>
          <w:tcPr>
            <w:tcW w:w="992" w:type="dxa"/>
            <w:tcBorders>
              <w:top w:val="nil"/>
              <w:left w:val="nil"/>
              <w:bottom w:val="single" w:sz="4" w:space="0" w:color="auto"/>
              <w:right w:val="single" w:sz="4" w:space="0" w:color="auto"/>
            </w:tcBorders>
            <w:shd w:val="clear" w:color="000000" w:fill="FFFFFF"/>
            <w:noWrap/>
            <w:vAlign w:val="bottom"/>
          </w:tcPr>
          <w:p w14:paraId="6C1D0C70" w14:textId="77777777" w:rsidR="003B493C" w:rsidRDefault="003B493C" w:rsidP="008E72BC">
            <w:pPr>
              <w:jc w:val="right"/>
              <w:rPr>
                <w:color w:val="000000"/>
                <w:sz w:val="20"/>
              </w:rPr>
            </w:pPr>
            <w:r>
              <w:rPr>
                <w:color w:val="000000"/>
                <w:sz w:val="20"/>
              </w:rPr>
              <w:t>1</w:t>
            </w:r>
          </w:p>
        </w:tc>
        <w:tc>
          <w:tcPr>
            <w:tcW w:w="992" w:type="dxa"/>
            <w:tcBorders>
              <w:top w:val="nil"/>
              <w:left w:val="nil"/>
              <w:bottom w:val="single" w:sz="4" w:space="0" w:color="auto"/>
              <w:right w:val="single" w:sz="4" w:space="0" w:color="auto"/>
            </w:tcBorders>
            <w:shd w:val="clear" w:color="000000" w:fill="FFFFFF"/>
            <w:noWrap/>
            <w:vAlign w:val="bottom"/>
          </w:tcPr>
          <w:p w14:paraId="31732856" w14:textId="77777777" w:rsidR="003B493C" w:rsidRDefault="003B493C" w:rsidP="008E72BC">
            <w:pPr>
              <w:jc w:val="right"/>
              <w:rPr>
                <w:color w:val="000000"/>
                <w:sz w:val="20"/>
              </w:rPr>
            </w:pPr>
            <w:r>
              <w:rPr>
                <w:color w:val="000000"/>
                <w:sz w:val="20"/>
              </w:rPr>
              <w:t>22476.16</w:t>
            </w:r>
          </w:p>
        </w:tc>
        <w:tc>
          <w:tcPr>
            <w:tcW w:w="992" w:type="dxa"/>
            <w:tcBorders>
              <w:top w:val="nil"/>
              <w:left w:val="nil"/>
              <w:bottom w:val="single" w:sz="4" w:space="0" w:color="auto"/>
              <w:right w:val="single" w:sz="4" w:space="0" w:color="auto"/>
            </w:tcBorders>
            <w:shd w:val="clear" w:color="000000" w:fill="FFFFFF"/>
            <w:noWrap/>
            <w:vAlign w:val="bottom"/>
          </w:tcPr>
          <w:p w14:paraId="29DF4AA1" w14:textId="77777777" w:rsidR="003B493C" w:rsidRDefault="003B493C" w:rsidP="008E72BC">
            <w:pPr>
              <w:jc w:val="right"/>
              <w:rPr>
                <w:color w:val="000000"/>
                <w:sz w:val="20"/>
              </w:rPr>
            </w:pPr>
            <w:r>
              <w:rPr>
                <w:color w:val="000000"/>
                <w:sz w:val="20"/>
              </w:rPr>
              <w:t>Cu  titlu</w:t>
            </w:r>
          </w:p>
        </w:tc>
        <w:tc>
          <w:tcPr>
            <w:tcW w:w="992" w:type="dxa"/>
            <w:tcBorders>
              <w:top w:val="nil"/>
              <w:left w:val="nil"/>
              <w:bottom w:val="single" w:sz="4" w:space="0" w:color="auto"/>
              <w:right w:val="single" w:sz="4" w:space="0" w:color="auto"/>
            </w:tcBorders>
            <w:shd w:val="clear" w:color="000000" w:fill="FFFFFF"/>
            <w:noWrap/>
            <w:vAlign w:val="bottom"/>
          </w:tcPr>
          <w:p w14:paraId="763EBEBA" w14:textId="77777777" w:rsidR="003B493C" w:rsidRPr="00F40738" w:rsidRDefault="003B493C" w:rsidP="008E72BC">
            <w:pPr>
              <w:rPr>
                <w:color w:val="000000"/>
                <w:sz w:val="20"/>
              </w:rPr>
            </w:pPr>
            <w:r>
              <w:rPr>
                <w:color w:val="000000"/>
                <w:sz w:val="20"/>
              </w:rPr>
              <w:t>gratuit</w:t>
            </w:r>
          </w:p>
        </w:tc>
      </w:tr>
      <w:tr w:rsidR="003B493C" w:rsidRPr="008E09A1" w14:paraId="1DD8D9EB"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75E02C16" w14:textId="77777777" w:rsidR="003B493C" w:rsidRPr="007E59E7" w:rsidRDefault="003B493C" w:rsidP="008E72BC">
            <w:pPr>
              <w:jc w:val="center"/>
              <w:rPr>
                <w:color w:val="000000"/>
                <w:sz w:val="20"/>
              </w:rPr>
            </w:pPr>
          </w:p>
        </w:tc>
        <w:tc>
          <w:tcPr>
            <w:tcW w:w="1985" w:type="dxa"/>
            <w:tcBorders>
              <w:top w:val="nil"/>
              <w:left w:val="nil"/>
              <w:bottom w:val="single" w:sz="4" w:space="0" w:color="auto"/>
              <w:right w:val="single" w:sz="4" w:space="0" w:color="auto"/>
            </w:tcBorders>
            <w:shd w:val="clear" w:color="000000" w:fill="FFFFFF"/>
            <w:vAlign w:val="bottom"/>
          </w:tcPr>
          <w:p w14:paraId="34084905" w14:textId="77777777" w:rsidR="003B493C"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CE61690" w14:textId="77777777" w:rsidR="003B493C" w:rsidRPr="00F40738" w:rsidRDefault="003B493C" w:rsidP="008E72BC">
            <w:pPr>
              <w:rPr>
                <w:color w:val="000000"/>
                <w:sz w:val="20"/>
              </w:rPr>
            </w:pPr>
          </w:p>
        </w:tc>
        <w:tc>
          <w:tcPr>
            <w:tcW w:w="1134" w:type="dxa"/>
            <w:tcBorders>
              <w:top w:val="nil"/>
              <w:left w:val="nil"/>
              <w:bottom w:val="single" w:sz="4" w:space="0" w:color="auto"/>
              <w:right w:val="single" w:sz="4" w:space="0" w:color="auto"/>
            </w:tcBorders>
            <w:shd w:val="clear" w:color="000000" w:fill="FFFFFF"/>
            <w:noWrap/>
            <w:vAlign w:val="bottom"/>
          </w:tcPr>
          <w:p w14:paraId="61FC72AB" w14:textId="77777777" w:rsidR="003B493C"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2CC7FA97" w14:textId="77777777" w:rsidR="003B493C" w:rsidRPr="0041496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EE53EFC" w14:textId="77777777" w:rsidR="003B493C" w:rsidRDefault="003B493C" w:rsidP="008E72BC">
            <w:pPr>
              <w:jc w:val="right"/>
              <w:rPr>
                <w:color w:val="000000"/>
                <w:sz w:val="20"/>
              </w:rPr>
            </w:pPr>
          </w:p>
        </w:tc>
        <w:tc>
          <w:tcPr>
            <w:tcW w:w="992" w:type="dxa"/>
            <w:tcBorders>
              <w:top w:val="nil"/>
              <w:left w:val="nil"/>
              <w:bottom w:val="single" w:sz="4" w:space="0" w:color="auto"/>
              <w:right w:val="single" w:sz="4" w:space="0" w:color="auto"/>
            </w:tcBorders>
            <w:shd w:val="clear" w:color="000000" w:fill="FFFFFF"/>
            <w:noWrap/>
            <w:vAlign w:val="bottom"/>
          </w:tcPr>
          <w:p w14:paraId="0BAE1202" w14:textId="77777777" w:rsidR="003B493C" w:rsidRDefault="003B493C" w:rsidP="008E72BC">
            <w:pPr>
              <w:jc w:val="right"/>
              <w:rPr>
                <w:color w:val="000000"/>
                <w:sz w:val="20"/>
              </w:rPr>
            </w:pPr>
          </w:p>
        </w:tc>
        <w:tc>
          <w:tcPr>
            <w:tcW w:w="992" w:type="dxa"/>
            <w:tcBorders>
              <w:top w:val="nil"/>
              <w:left w:val="nil"/>
              <w:bottom w:val="single" w:sz="4" w:space="0" w:color="auto"/>
              <w:right w:val="single" w:sz="4" w:space="0" w:color="auto"/>
            </w:tcBorders>
            <w:shd w:val="clear" w:color="000000" w:fill="FFFFFF"/>
            <w:noWrap/>
            <w:vAlign w:val="bottom"/>
          </w:tcPr>
          <w:p w14:paraId="2FF57CA4" w14:textId="77777777" w:rsidR="003B493C" w:rsidRDefault="003B493C" w:rsidP="008E72BC">
            <w:pPr>
              <w:jc w:val="right"/>
              <w:rPr>
                <w:color w:val="000000"/>
                <w:sz w:val="20"/>
              </w:rPr>
            </w:pPr>
          </w:p>
        </w:tc>
        <w:tc>
          <w:tcPr>
            <w:tcW w:w="992" w:type="dxa"/>
            <w:tcBorders>
              <w:top w:val="nil"/>
              <w:left w:val="nil"/>
              <w:bottom w:val="single" w:sz="4" w:space="0" w:color="auto"/>
              <w:right w:val="single" w:sz="4" w:space="0" w:color="auto"/>
            </w:tcBorders>
            <w:shd w:val="clear" w:color="000000" w:fill="FFFFFF"/>
            <w:noWrap/>
            <w:vAlign w:val="bottom"/>
          </w:tcPr>
          <w:p w14:paraId="77BB75F8" w14:textId="77777777" w:rsidR="003B493C" w:rsidRDefault="003B493C" w:rsidP="008E72BC">
            <w:pPr>
              <w:jc w:val="right"/>
              <w:rPr>
                <w:color w:val="000000"/>
                <w:sz w:val="20"/>
              </w:rPr>
            </w:pPr>
          </w:p>
        </w:tc>
        <w:tc>
          <w:tcPr>
            <w:tcW w:w="992" w:type="dxa"/>
            <w:tcBorders>
              <w:top w:val="nil"/>
              <w:left w:val="nil"/>
              <w:bottom w:val="single" w:sz="4" w:space="0" w:color="auto"/>
              <w:right w:val="single" w:sz="4" w:space="0" w:color="auto"/>
            </w:tcBorders>
            <w:shd w:val="clear" w:color="000000" w:fill="FFFFFF"/>
            <w:noWrap/>
            <w:vAlign w:val="bottom"/>
          </w:tcPr>
          <w:p w14:paraId="6DA9957D" w14:textId="77777777" w:rsidR="003B493C" w:rsidRPr="00F40738" w:rsidRDefault="003B493C" w:rsidP="008E72BC">
            <w:pPr>
              <w:rPr>
                <w:color w:val="000000"/>
                <w:sz w:val="20"/>
              </w:rPr>
            </w:pPr>
          </w:p>
        </w:tc>
      </w:tr>
      <w:tr w:rsidR="003B493C" w:rsidRPr="008E09A1" w14:paraId="3B87F933" w14:textId="77777777" w:rsidTr="008E72BC">
        <w:trPr>
          <w:trHeight w:val="300"/>
        </w:trPr>
        <w:tc>
          <w:tcPr>
            <w:tcW w:w="469" w:type="dxa"/>
            <w:tcBorders>
              <w:top w:val="nil"/>
              <w:left w:val="single" w:sz="4" w:space="0" w:color="auto"/>
              <w:bottom w:val="single" w:sz="4" w:space="0" w:color="auto"/>
              <w:right w:val="single" w:sz="4" w:space="0" w:color="auto"/>
            </w:tcBorders>
            <w:shd w:val="clear" w:color="000000" w:fill="FFFFFF"/>
            <w:noWrap/>
            <w:vAlign w:val="bottom"/>
          </w:tcPr>
          <w:p w14:paraId="232CC971" w14:textId="77777777" w:rsidR="003B493C" w:rsidRPr="007E59E7" w:rsidRDefault="003B493C" w:rsidP="008E72BC">
            <w:pPr>
              <w:jc w:val="center"/>
              <w:rPr>
                <w:color w:val="000000"/>
                <w:sz w:val="20"/>
              </w:rPr>
            </w:pPr>
          </w:p>
        </w:tc>
        <w:tc>
          <w:tcPr>
            <w:tcW w:w="1985" w:type="dxa"/>
            <w:tcBorders>
              <w:top w:val="nil"/>
              <w:left w:val="nil"/>
              <w:bottom w:val="single" w:sz="4" w:space="0" w:color="auto"/>
              <w:right w:val="single" w:sz="4" w:space="0" w:color="auto"/>
            </w:tcBorders>
            <w:shd w:val="clear" w:color="000000" w:fill="FFFFFF"/>
            <w:vAlign w:val="bottom"/>
          </w:tcPr>
          <w:p w14:paraId="0838A8F4" w14:textId="77777777" w:rsidR="003B493C" w:rsidRPr="00A7496B" w:rsidRDefault="003B493C" w:rsidP="008E72BC">
            <w:pPr>
              <w:rPr>
                <w:b/>
                <w:color w:val="000000"/>
                <w:lang w:val="pt-BR"/>
              </w:rPr>
            </w:pPr>
            <w:r w:rsidRPr="00A7496B">
              <w:rPr>
                <w:b/>
                <w:color w:val="000000"/>
                <w:lang w:val="pt-BR"/>
              </w:rPr>
              <w:t>T O T A L   CS  IGNATEI-cont 123</w:t>
            </w:r>
          </w:p>
        </w:tc>
        <w:tc>
          <w:tcPr>
            <w:tcW w:w="709" w:type="dxa"/>
            <w:tcBorders>
              <w:top w:val="nil"/>
              <w:left w:val="nil"/>
              <w:bottom w:val="single" w:sz="4" w:space="0" w:color="auto"/>
              <w:right w:val="single" w:sz="4" w:space="0" w:color="auto"/>
            </w:tcBorders>
            <w:shd w:val="clear" w:color="000000" w:fill="FFFFFF"/>
            <w:noWrap/>
            <w:vAlign w:val="bottom"/>
          </w:tcPr>
          <w:p w14:paraId="00B65543" w14:textId="77777777" w:rsidR="003B493C" w:rsidRPr="00A7496B" w:rsidRDefault="003B493C" w:rsidP="008E72BC">
            <w:pPr>
              <w:rPr>
                <w:b/>
                <w:color w:val="000000"/>
                <w:lang w:val="pt-BR"/>
              </w:rPr>
            </w:pPr>
          </w:p>
        </w:tc>
        <w:tc>
          <w:tcPr>
            <w:tcW w:w="1134" w:type="dxa"/>
            <w:tcBorders>
              <w:top w:val="nil"/>
              <w:left w:val="nil"/>
              <w:bottom w:val="single" w:sz="4" w:space="0" w:color="auto"/>
              <w:right w:val="single" w:sz="4" w:space="0" w:color="auto"/>
            </w:tcBorders>
            <w:shd w:val="clear" w:color="000000" w:fill="FFFFFF"/>
            <w:noWrap/>
            <w:vAlign w:val="bottom"/>
          </w:tcPr>
          <w:p w14:paraId="6DF19CCA" w14:textId="77777777" w:rsidR="003B493C" w:rsidRPr="00A7496B" w:rsidRDefault="003B493C" w:rsidP="008E72BC">
            <w:pPr>
              <w:rPr>
                <w:b/>
                <w:color w:val="000000"/>
                <w:lang w:val="pt-BR"/>
              </w:rPr>
            </w:pPr>
          </w:p>
        </w:tc>
        <w:tc>
          <w:tcPr>
            <w:tcW w:w="708" w:type="dxa"/>
            <w:tcBorders>
              <w:top w:val="nil"/>
              <w:left w:val="nil"/>
              <w:bottom w:val="single" w:sz="4" w:space="0" w:color="auto"/>
              <w:right w:val="single" w:sz="4" w:space="0" w:color="auto"/>
            </w:tcBorders>
            <w:shd w:val="clear" w:color="000000" w:fill="FFFFFF"/>
            <w:noWrap/>
            <w:vAlign w:val="bottom"/>
          </w:tcPr>
          <w:p w14:paraId="6918ED17" w14:textId="77777777" w:rsidR="003B493C" w:rsidRPr="00A7496B" w:rsidRDefault="003B493C" w:rsidP="008E72BC">
            <w:pPr>
              <w:rPr>
                <w:b/>
                <w:color w:val="000000"/>
                <w:lang w:val="pt-BR"/>
              </w:rPr>
            </w:pPr>
          </w:p>
        </w:tc>
        <w:tc>
          <w:tcPr>
            <w:tcW w:w="993" w:type="dxa"/>
            <w:tcBorders>
              <w:top w:val="nil"/>
              <w:left w:val="nil"/>
              <w:bottom w:val="single" w:sz="4" w:space="0" w:color="auto"/>
              <w:right w:val="single" w:sz="4" w:space="0" w:color="auto"/>
            </w:tcBorders>
            <w:shd w:val="clear" w:color="000000" w:fill="FFFFFF"/>
            <w:noWrap/>
            <w:vAlign w:val="bottom"/>
          </w:tcPr>
          <w:p w14:paraId="7C4C6C89" w14:textId="77777777" w:rsidR="003B493C" w:rsidRPr="00A7496B" w:rsidRDefault="003B493C" w:rsidP="008E72BC">
            <w:pPr>
              <w:jc w:val="right"/>
              <w:rPr>
                <w:b/>
                <w:color w:val="000000"/>
                <w:lang w:val="pt-BR"/>
              </w:rPr>
            </w:pPr>
          </w:p>
        </w:tc>
        <w:tc>
          <w:tcPr>
            <w:tcW w:w="992" w:type="dxa"/>
            <w:tcBorders>
              <w:top w:val="nil"/>
              <w:left w:val="nil"/>
              <w:bottom w:val="single" w:sz="4" w:space="0" w:color="auto"/>
              <w:right w:val="single" w:sz="4" w:space="0" w:color="auto"/>
            </w:tcBorders>
            <w:shd w:val="clear" w:color="000000" w:fill="FFFFFF"/>
            <w:noWrap/>
            <w:vAlign w:val="bottom"/>
          </w:tcPr>
          <w:p w14:paraId="1AECB42A" w14:textId="77777777" w:rsidR="003B493C" w:rsidRPr="00A7496B" w:rsidRDefault="003B493C" w:rsidP="008E72BC">
            <w:pPr>
              <w:jc w:val="right"/>
              <w:rPr>
                <w:b/>
                <w:color w:val="000000"/>
                <w:lang w:val="pt-BR"/>
              </w:rPr>
            </w:pPr>
          </w:p>
        </w:tc>
        <w:tc>
          <w:tcPr>
            <w:tcW w:w="992" w:type="dxa"/>
            <w:tcBorders>
              <w:top w:val="nil"/>
              <w:left w:val="nil"/>
              <w:bottom w:val="single" w:sz="4" w:space="0" w:color="auto"/>
              <w:right w:val="single" w:sz="4" w:space="0" w:color="auto"/>
            </w:tcBorders>
            <w:shd w:val="clear" w:color="000000" w:fill="FFFFFF"/>
            <w:noWrap/>
            <w:vAlign w:val="bottom"/>
          </w:tcPr>
          <w:p w14:paraId="05C8746C" w14:textId="77777777" w:rsidR="003B493C" w:rsidRPr="007239F2" w:rsidRDefault="003B493C" w:rsidP="008E72BC">
            <w:pPr>
              <w:jc w:val="right"/>
              <w:rPr>
                <w:b/>
                <w:color w:val="000000"/>
                <w:sz w:val="22"/>
                <w:szCs w:val="22"/>
              </w:rPr>
            </w:pPr>
            <w:r>
              <w:rPr>
                <w:b/>
                <w:color w:val="000000"/>
                <w:sz w:val="22"/>
                <w:szCs w:val="22"/>
              </w:rPr>
              <w:t>1028406,36</w:t>
            </w:r>
          </w:p>
        </w:tc>
        <w:tc>
          <w:tcPr>
            <w:tcW w:w="992" w:type="dxa"/>
            <w:tcBorders>
              <w:top w:val="nil"/>
              <w:left w:val="nil"/>
              <w:bottom w:val="single" w:sz="4" w:space="0" w:color="auto"/>
              <w:right w:val="single" w:sz="4" w:space="0" w:color="auto"/>
            </w:tcBorders>
            <w:shd w:val="clear" w:color="000000" w:fill="FFFFFF"/>
            <w:noWrap/>
            <w:vAlign w:val="bottom"/>
          </w:tcPr>
          <w:p w14:paraId="7626F972" w14:textId="77777777" w:rsidR="003B493C" w:rsidRPr="007239F2" w:rsidRDefault="003B493C" w:rsidP="008E72BC">
            <w:pPr>
              <w:jc w:val="right"/>
              <w:rPr>
                <w:b/>
                <w:color w:val="000000"/>
                <w:sz w:val="20"/>
              </w:rPr>
            </w:pPr>
            <w:r>
              <w:rPr>
                <w:b/>
                <w:color w:val="000000"/>
                <w:sz w:val="20"/>
              </w:rPr>
              <w:t>442629,00</w:t>
            </w:r>
          </w:p>
        </w:tc>
        <w:tc>
          <w:tcPr>
            <w:tcW w:w="992" w:type="dxa"/>
            <w:tcBorders>
              <w:top w:val="nil"/>
              <w:left w:val="nil"/>
              <w:bottom w:val="single" w:sz="4" w:space="0" w:color="auto"/>
              <w:right w:val="single" w:sz="4" w:space="0" w:color="auto"/>
            </w:tcBorders>
            <w:shd w:val="clear" w:color="000000" w:fill="FFFFFF"/>
            <w:noWrap/>
            <w:vAlign w:val="bottom"/>
          </w:tcPr>
          <w:p w14:paraId="503C7CAE" w14:textId="77777777" w:rsidR="003B493C" w:rsidRPr="007239F2" w:rsidRDefault="003B493C" w:rsidP="008E72BC">
            <w:pPr>
              <w:rPr>
                <w:b/>
                <w:color w:val="000000"/>
              </w:rPr>
            </w:pPr>
          </w:p>
        </w:tc>
      </w:tr>
    </w:tbl>
    <w:p w14:paraId="6A6FF922" w14:textId="77777777" w:rsidR="003B493C" w:rsidRDefault="003B493C" w:rsidP="003B493C">
      <w:pPr>
        <w:ind w:firstLine="708"/>
        <w:rPr>
          <w:b/>
          <w:bCs/>
          <w:lang w:val="pt-BR"/>
        </w:rPr>
      </w:pPr>
    </w:p>
    <w:p w14:paraId="64B584DC" w14:textId="77777777" w:rsidR="003B493C" w:rsidRDefault="003B493C" w:rsidP="003B493C">
      <w:pPr>
        <w:ind w:firstLine="708"/>
        <w:rPr>
          <w:b/>
          <w:bCs/>
          <w:lang w:val="pt-BR"/>
        </w:rPr>
      </w:pPr>
      <w:r w:rsidRPr="00A7496B">
        <w:rPr>
          <w:b/>
          <w:bCs/>
          <w:lang w:val="pt-BR"/>
        </w:rPr>
        <w:t xml:space="preserve">Secretarul Consiliului raional </w:t>
      </w:r>
      <w:r w:rsidRPr="00A7496B">
        <w:rPr>
          <w:b/>
          <w:bCs/>
          <w:lang w:val="pt-BR"/>
        </w:rPr>
        <w:tab/>
      </w:r>
      <w:r w:rsidRPr="00A7496B">
        <w:rPr>
          <w:b/>
          <w:bCs/>
          <w:lang w:val="pt-BR"/>
        </w:rPr>
        <w:tab/>
      </w:r>
      <w:r w:rsidRPr="00A7496B">
        <w:rPr>
          <w:b/>
          <w:bCs/>
          <w:lang w:val="pt-BR"/>
        </w:rPr>
        <w:tab/>
        <w:t>Gobjilă Vasile</w:t>
      </w:r>
    </w:p>
    <w:p w14:paraId="22B6E143" w14:textId="77777777" w:rsidR="003B493C" w:rsidRDefault="003B493C" w:rsidP="003B493C">
      <w:pPr>
        <w:ind w:firstLine="708"/>
        <w:rPr>
          <w:b/>
          <w:bCs/>
          <w:lang w:val="pt-BR"/>
        </w:rPr>
      </w:pPr>
    </w:p>
    <w:p w14:paraId="5CEC8C0C" w14:textId="77777777" w:rsidR="003B493C" w:rsidRDefault="003B493C" w:rsidP="003B493C">
      <w:pPr>
        <w:ind w:firstLine="708"/>
        <w:rPr>
          <w:b/>
          <w:bCs/>
          <w:lang w:val="pt-BR"/>
        </w:rPr>
      </w:pPr>
    </w:p>
    <w:p w14:paraId="79C597D9" w14:textId="77777777" w:rsidR="003B493C" w:rsidRPr="00A7496B" w:rsidRDefault="003B493C" w:rsidP="003B493C">
      <w:pPr>
        <w:ind w:firstLine="708"/>
        <w:rPr>
          <w:b/>
          <w:bCs/>
          <w:lang w:val="pt-BR"/>
        </w:rPr>
      </w:pPr>
    </w:p>
    <w:p w14:paraId="2C5F6AD3" w14:textId="10540498" w:rsidR="003B493C" w:rsidRPr="00A7496B" w:rsidRDefault="003B493C" w:rsidP="003B493C">
      <w:pPr>
        <w:jc w:val="right"/>
        <w:rPr>
          <w:bCs/>
          <w:i/>
          <w:iCs/>
          <w:szCs w:val="28"/>
          <w:lang w:val="pt-BR"/>
        </w:rPr>
      </w:pPr>
      <w:r w:rsidRPr="00A7496B">
        <w:rPr>
          <w:bCs/>
          <w:i/>
          <w:iCs/>
          <w:szCs w:val="28"/>
          <w:lang w:val="pt-BR"/>
        </w:rPr>
        <w:t xml:space="preserve">Anexa nr. </w:t>
      </w:r>
      <w:r w:rsidR="00C86ACC">
        <w:rPr>
          <w:bCs/>
          <w:i/>
          <w:iCs/>
          <w:szCs w:val="28"/>
          <w:lang w:val="pt-BR"/>
        </w:rPr>
        <w:t>2.3.</w:t>
      </w:r>
      <w:r w:rsidRPr="00A7496B">
        <w:rPr>
          <w:bCs/>
          <w:i/>
          <w:iCs/>
          <w:szCs w:val="28"/>
          <w:lang w:val="pt-BR"/>
        </w:rPr>
        <w:t xml:space="preserve">2 la decizia </w:t>
      </w:r>
    </w:p>
    <w:p w14:paraId="6391F864" w14:textId="77777777" w:rsidR="003B493C" w:rsidRPr="00A7496B" w:rsidRDefault="003B493C" w:rsidP="003B493C">
      <w:pPr>
        <w:jc w:val="right"/>
        <w:rPr>
          <w:bCs/>
          <w:i/>
          <w:iCs/>
          <w:szCs w:val="28"/>
          <w:lang w:val="pt-BR"/>
        </w:rPr>
      </w:pPr>
      <w:r w:rsidRPr="00A7496B">
        <w:rPr>
          <w:bCs/>
          <w:i/>
          <w:iCs/>
          <w:szCs w:val="28"/>
          <w:lang w:val="pt-BR"/>
        </w:rPr>
        <w:t>nr. ____  din ___  ________2026</w:t>
      </w:r>
    </w:p>
    <w:p w14:paraId="71F30910" w14:textId="77777777" w:rsidR="003B493C" w:rsidRPr="00A7496B" w:rsidRDefault="003B493C" w:rsidP="003B493C">
      <w:pPr>
        <w:ind w:left="142"/>
        <w:jc w:val="right"/>
        <w:rPr>
          <w:i/>
          <w:lang w:val="pt-BR"/>
        </w:rPr>
      </w:pPr>
    </w:p>
    <w:p w14:paraId="13AFAADE" w14:textId="77777777" w:rsidR="003B493C" w:rsidRPr="00A7496B" w:rsidRDefault="003B493C" w:rsidP="003B493C">
      <w:pPr>
        <w:tabs>
          <w:tab w:val="left" w:pos="993"/>
        </w:tabs>
        <w:jc w:val="right"/>
        <w:rPr>
          <w:i/>
          <w:lang w:val="pt-BR"/>
        </w:rPr>
      </w:pPr>
    </w:p>
    <w:p w14:paraId="553ACA75" w14:textId="77777777" w:rsidR="003B493C" w:rsidRDefault="003B493C" w:rsidP="003B493C">
      <w:pPr>
        <w:tabs>
          <w:tab w:val="left" w:pos="993"/>
        </w:tabs>
        <w:jc w:val="center"/>
        <w:rPr>
          <w:b/>
          <w:szCs w:val="28"/>
          <w:lang w:val="pt-BR"/>
        </w:rPr>
      </w:pPr>
    </w:p>
    <w:p w14:paraId="4B75D31A" w14:textId="6E60FC3D" w:rsidR="003B493C" w:rsidRPr="00A7496B" w:rsidRDefault="003B493C" w:rsidP="003B493C">
      <w:pPr>
        <w:tabs>
          <w:tab w:val="left" w:pos="993"/>
        </w:tabs>
        <w:jc w:val="center"/>
        <w:rPr>
          <w:b/>
          <w:szCs w:val="28"/>
          <w:lang w:val="pt-BR"/>
        </w:rPr>
      </w:pPr>
      <w:r w:rsidRPr="00A7496B">
        <w:rPr>
          <w:b/>
          <w:szCs w:val="28"/>
          <w:lang w:val="pt-BR"/>
        </w:rPr>
        <w:t xml:space="preserve">Lista   mijloacelor fixe și altor active  transmise/primite    </w:t>
      </w:r>
    </w:p>
    <w:p w14:paraId="02307C2B" w14:textId="77777777" w:rsidR="003B493C" w:rsidRPr="00B958B8" w:rsidRDefault="003B493C" w:rsidP="003B493C">
      <w:pPr>
        <w:tabs>
          <w:tab w:val="left" w:pos="993"/>
        </w:tabs>
        <w:jc w:val="center"/>
        <w:rPr>
          <w:b/>
        </w:rPr>
      </w:pPr>
      <w:r w:rsidRPr="00B958B8">
        <w:rPr>
          <w:b/>
          <w:color w:val="000000"/>
        </w:rPr>
        <w:t>OMF   PECISTE</w:t>
      </w:r>
    </w:p>
    <w:p w14:paraId="19182A6E" w14:textId="77777777" w:rsidR="003B493C" w:rsidRPr="008E09A1" w:rsidRDefault="003B493C" w:rsidP="003B493C">
      <w:pPr>
        <w:tabs>
          <w:tab w:val="left" w:pos="993"/>
        </w:tabs>
        <w:jc w:val="both"/>
        <w:rPr>
          <w:b/>
          <w:szCs w:val="28"/>
        </w:rPr>
      </w:pPr>
    </w:p>
    <w:tbl>
      <w:tblPr>
        <w:tblW w:w="9513" w:type="dxa"/>
        <w:tblInd w:w="-20" w:type="dxa"/>
        <w:tblLayout w:type="fixed"/>
        <w:tblLook w:val="04A0" w:firstRow="1" w:lastRow="0" w:firstColumn="1" w:lastColumn="0" w:noHBand="0" w:noVBand="1"/>
      </w:tblPr>
      <w:tblGrid>
        <w:gridCol w:w="15"/>
        <w:gridCol w:w="567"/>
        <w:gridCol w:w="1843"/>
        <w:gridCol w:w="851"/>
        <w:gridCol w:w="1275"/>
        <w:gridCol w:w="709"/>
        <w:gridCol w:w="1276"/>
        <w:gridCol w:w="425"/>
        <w:gridCol w:w="1276"/>
        <w:gridCol w:w="1276"/>
      </w:tblGrid>
      <w:tr w:rsidR="003B493C" w:rsidRPr="00A7496B" w14:paraId="3B874F57" w14:textId="77777777" w:rsidTr="008E72BC">
        <w:trPr>
          <w:gridBefore w:val="1"/>
          <w:wBefore w:w="15" w:type="dxa"/>
          <w:trHeight w:val="300"/>
        </w:trPr>
        <w:tc>
          <w:tcPr>
            <w:tcW w:w="9498"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208944" w14:textId="77777777" w:rsidR="003B493C" w:rsidRPr="00A7496B" w:rsidRDefault="003B493C" w:rsidP="008E72BC">
            <w:pPr>
              <w:rPr>
                <w:b/>
                <w:color w:val="000000"/>
                <w:sz w:val="22"/>
                <w:szCs w:val="22"/>
              </w:rPr>
            </w:pPr>
            <w:r w:rsidRPr="00A7496B">
              <w:rPr>
                <w:color w:val="000000"/>
                <w:sz w:val="22"/>
                <w:szCs w:val="22"/>
              </w:rPr>
              <w:t>Entitatea care transmite -.IMSP  CS  IGNATEI,</w:t>
            </w:r>
            <w:r w:rsidRPr="00A7496B">
              <w:rPr>
                <w:b/>
                <w:color w:val="000000"/>
                <w:sz w:val="22"/>
                <w:szCs w:val="22"/>
              </w:rPr>
              <w:t xml:space="preserve"> </w:t>
            </w:r>
            <w:r w:rsidRPr="00A7496B">
              <w:rPr>
                <w:color w:val="000000"/>
                <w:sz w:val="22"/>
                <w:szCs w:val="22"/>
              </w:rPr>
              <w:t>OMF   PECISTE</w:t>
            </w:r>
          </w:p>
          <w:p w14:paraId="2E3ED53D" w14:textId="77777777" w:rsidR="003B493C" w:rsidRPr="00A7496B" w:rsidRDefault="003B493C" w:rsidP="008E72BC">
            <w:pPr>
              <w:jc w:val="both"/>
              <w:rPr>
                <w:color w:val="000000"/>
                <w:sz w:val="22"/>
                <w:szCs w:val="22"/>
              </w:rPr>
            </w:pPr>
          </w:p>
        </w:tc>
      </w:tr>
      <w:tr w:rsidR="003B493C" w:rsidRPr="00A7496B" w14:paraId="5DC4B0B9" w14:textId="77777777" w:rsidTr="008E72BC">
        <w:trPr>
          <w:gridBefore w:val="1"/>
          <w:wBefore w:w="15" w:type="dxa"/>
          <w:trHeight w:val="338"/>
        </w:trPr>
        <w:tc>
          <w:tcPr>
            <w:tcW w:w="9498"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14:paraId="50FB8FB3" w14:textId="77777777" w:rsidR="003B493C" w:rsidRPr="00A7496B" w:rsidRDefault="003B493C" w:rsidP="008E72BC">
            <w:pPr>
              <w:rPr>
                <w:color w:val="000000"/>
                <w:sz w:val="22"/>
                <w:szCs w:val="22"/>
              </w:rPr>
            </w:pPr>
            <w:r w:rsidRPr="00A7496B">
              <w:rPr>
                <w:color w:val="000000"/>
                <w:sz w:val="22"/>
                <w:szCs w:val="22"/>
              </w:rPr>
              <w:t>Entitatea care primeste – IMSP CS REZINA</w:t>
            </w:r>
          </w:p>
        </w:tc>
      </w:tr>
      <w:tr w:rsidR="003B493C" w:rsidRPr="00A7496B" w14:paraId="07F9D147" w14:textId="77777777" w:rsidTr="008E72BC">
        <w:trPr>
          <w:trHeight w:val="300"/>
        </w:trPr>
        <w:tc>
          <w:tcPr>
            <w:tcW w:w="582" w:type="dxa"/>
            <w:gridSpan w:val="2"/>
            <w:tcBorders>
              <w:top w:val="nil"/>
              <w:left w:val="single" w:sz="4" w:space="0" w:color="auto"/>
              <w:bottom w:val="single" w:sz="4" w:space="0" w:color="auto"/>
              <w:right w:val="single" w:sz="4" w:space="0" w:color="auto"/>
            </w:tcBorders>
            <w:shd w:val="clear" w:color="000000" w:fill="FFFFFF"/>
            <w:noWrap/>
            <w:vAlign w:val="bottom"/>
          </w:tcPr>
          <w:p w14:paraId="5DBC9C38" w14:textId="77777777" w:rsidR="003B493C" w:rsidRPr="00A7496B" w:rsidRDefault="003B493C" w:rsidP="008E72BC">
            <w:pPr>
              <w:jc w:val="center"/>
              <w:rPr>
                <w:color w:val="000000"/>
                <w:sz w:val="22"/>
                <w:szCs w:val="22"/>
              </w:rPr>
            </w:pPr>
            <w:r w:rsidRPr="00A7496B">
              <w:rPr>
                <w:color w:val="000000"/>
                <w:sz w:val="22"/>
                <w:szCs w:val="22"/>
              </w:rPr>
              <w:t>1</w:t>
            </w:r>
          </w:p>
        </w:tc>
        <w:tc>
          <w:tcPr>
            <w:tcW w:w="1843" w:type="dxa"/>
            <w:tcBorders>
              <w:top w:val="nil"/>
              <w:left w:val="nil"/>
              <w:bottom w:val="single" w:sz="4" w:space="0" w:color="auto"/>
              <w:right w:val="single" w:sz="4" w:space="0" w:color="auto"/>
            </w:tcBorders>
            <w:shd w:val="clear" w:color="000000" w:fill="FFFFFF"/>
            <w:vAlign w:val="bottom"/>
          </w:tcPr>
          <w:p w14:paraId="27C20994" w14:textId="77777777" w:rsidR="003B493C" w:rsidRPr="00A7496B" w:rsidRDefault="003B493C" w:rsidP="008E72BC">
            <w:pPr>
              <w:rPr>
                <w:color w:val="000000"/>
                <w:sz w:val="22"/>
                <w:szCs w:val="22"/>
              </w:rPr>
            </w:pPr>
            <w:r w:rsidRPr="00A7496B">
              <w:rPr>
                <w:color w:val="000000"/>
                <w:sz w:val="22"/>
                <w:szCs w:val="22"/>
              </w:rPr>
              <w:t>Conditioner Neoclima-09 EHX-1W, Terminator-3.2</w:t>
            </w:r>
          </w:p>
        </w:tc>
        <w:tc>
          <w:tcPr>
            <w:tcW w:w="851" w:type="dxa"/>
            <w:tcBorders>
              <w:top w:val="nil"/>
              <w:left w:val="nil"/>
              <w:bottom w:val="single" w:sz="4" w:space="0" w:color="auto"/>
              <w:right w:val="single" w:sz="4" w:space="0" w:color="auto"/>
            </w:tcBorders>
            <w:shd w:val="clear" w:color="000000" w:fill="FFFFFF"/>
            <w:noWrap/>
            <w:vAlign w:val="bottom"/>
          </w:tcPr>
          <w:p w14:paraId="59F6488F" w14:textId="77777777" w:rsidR="003B493C" w:rsidRPr="00A7496B" w:rsidRDefault="003B493C" w:rsidP="008E72BC">
            <w:pPr>
              <w:jc w:val="center"/>
              <w:rPr>
                <w:color w:val="000000"/>
                <w:sz w:val="22"/>
                <w:szCs w:val="22"/>
              </w:rPr>
            </w:pPr>
            <w:r w:rsidRPr="00A7496B">
              <w:rPr>
                <w:color w:val="000000"/>
                <w:sz w:val="22"/>
                <w:szCs w:val="22"/>
              </w:rPr>
              <w:t>61,62</w:t>
            </w:r>
          </w:p>
        </w:tc>
        <w:tc>
          <w:tcPr>
            <w:tcW w:w="1275" w:type="dxa"/>
            <w:tcBorders>
              <w:top w:val="nil"/>
              <w:left w:val="nil"/>
              <w:bottom w:val="single" w:sz="4" w:space="0" w:color="auto"/>
              <w:right w:val="single" w:sz="4" w:space="0" w:color="auto"/>
            </w:tcBorders>
            <w:shd w:val="clear" w:color="000000" w:fill="FFFFFF"/>
            <w:noWrap/>
            <w:vAlign w:val="bottom"/>
          </w:tcPr>
          <w:p w14:paraId="584A6EF6" w14:textId="77777777" w:rsidR="003B493C" w:rsidRPr="00A7496B" w:rsidRDefault="003B493C" w:rsidP="008E72BC">
            <w:pPr>
              <w:rPr>
                <w:color w:val="000000"/>
                <w:sz w:val="22"/>
                <w:szCs w:val="22"/>
              </w:rPr>
            </w:pPr>
            <w:r w:rsidRPr="00A7496B">
              <w:rPr>
                <w:color w:val="000000"/>
                <w:sz w:val="22"/>
                <w:szCs w:val="22"/>
              </w:rPr>
              <w:t>28.07.2022</w:t>
            </w:r>
          </w:p>
        </w:tc>
        <w:tc>
          <w:tcPr>
            <w:tcW w:w="709" w:type="dxa"/>
            <w:tcBorders>
              <w:top w:val="nil"/>
              <w:left w:val="nil"/>
              <w:bottom w:val="single" w:sz="4" w:space="0" w:color="auto"/>
              <w:right w:val="single" w:sz="4" w:space="0" w:color="auto"/>
            </w:tcBorders>
            <w:shd w:val="clear" w:color="000000" w:fill="FFFFFF"/>
            <w:noWrap/>
            <w:vAlign w:val="bottom"/>
          </w:tcPr>
          <w:p w14:paraId="3A8FCB7A" w14:textId="77777777" w:rsidR="003B493C" w:rsidRPr="00A7496B" w:rsidRDefault="003B493C" w:rsidP="008E72BC">
            <w:pPr>
              <w:rPr>
                <w:color w:val="000000"/>
                <w:sz w:val="22"/>
                <w:szCs w:val="22"/>
              </w:rPr>
            </w:pPr>
            <w:r w:rsidRPr="00A7496B">
              <w:rPr>
                <w:color w:val="000000"/>
                <w:sz w:val="22"/>
                <w:szCs w:val="22"/>
              </w:rPr>
              <w:t>buc</w:t>
            </w:r>
          </w:p>
        </w:tc>
        <w:tc>
          <w:tcPr>
            <w:tcW w:w="1276" w:type="dxa"/>
            <w:tcBorders>
              <w:top w:val="nil"/>
              <w:left w:val="nil"/>
              <w:bottom w:val="single" w:sz="4" w:space="0" w:color="auto"/>
              <w:right w:val="single" w:sz="4" w:space="0" w:color="auto"/>
            </w:tcBorders>
            <w:shd w:val="clear" w:color="000000" w:fill="FFFFFF"/>
            <w:noWrap/>
            <w:vAlign w:val="bottom"/>
          </w:tcPr>
          <w:p w14:paraId="397DE7AE" w14:textId="77777777" w:rsidR="003B493C" w:rsidRPr="00A7496B" w:rsidRDefault="003B493C" w:rsidP="008E72BC">
            <w:pPr>
              <w:jc w:val="right"/>
              <w:rPr>
                <w:color w:val="000000"/>
                <w:sz w:val="22"/>
                <w:szCs w:val="22"/>
              </w:rPr>
            </w:pPr>
            <w:r w:rsidRPr="00A7496B">
              <w:rPr>
                <w:color w:val="000000"/>
                <w:sz w:val="22"/>
                <w:szCs w:val="22"/>
              </w:rPr>
              <w:t>11182.75</w:t>
            </w:r>
          </w:p>
        </w:tc>
        <w:tc>
          <w:tcPr>
            <w:tcW w:w="425" w:type="dxa"/>
            <w:tcBorders>
              <w:top w:val="nil"/>
              <w:left w:val="nil"/>
              <w:bottom w:val="single" w:sz="4" w:space="0" w:color="auto"/>
              <w:right w:val="single" w:sz="4" w:space="0" w:color="auto"/>
            </w:tcBorders>
            <w:shd w:val="clear" w:color="000000" w:fill="FFFFFF"/>
            <w:noWrap/>
            <w:vAlign w:val="bottom"/>
          </w:tcPr>
          <w:p w14:paraId="2E2DC851" w14:textId="77777777" w:rsidR="003B493C" w:rsidRPr="00A7496B" w:rsidRDefault="003B493C" w:rsidP="008E72BC">
            <w:pPr>
              <w:jc w:val="right"/>
              <w:rPr>
                <w:color w:val="000000"/>
                <w:sz w:val="22"/>
                <w:szCs w:val="22"/>
              </w:rPr>
            </w:pPr>
            <w:r w:rsidRPr="00A7496B">
              <w:rPr>
                <w:color w:val="000000"/>
                <w:sz w:val="22"/>
                <w:szCs w:val="22"/>
              </w:rPr>
              <w:t>2</w:t>
            </w:r>
          </w:p>
        </w:tc>
        <w:tc>
          <w:tcPr>
            <w:tcW w:w="1276" w:type="dxa"/>
            <w:tcBorders>
              <w:top w:val="nil"/>
              <w:left w:val="nil"/>
              <w:bottom w:val="single" w:sz="4" w:space="0" w:color="auto"/>
              <w:right w:val="single" w:sz="4" w:space="0" w:color="auto"/>
            </w:tcBorders>
            <w:shd w:val="clear" w:color="000000" w:fill="FFFFFF"/>
            <w:noWrap/>
            <w:vAlign w:val="bottom"/>
          </w:tcPr>
          <w:p w14:paraId="2D6A978E" w14:textId="77777777" w:rsidR="003B493C" w:rsidRPr="00A7496B" w:rsidRDefault="003B493C" w:rsidP="008E72BC">
            <w:pPr>
              <w:jc w:val="right"/>
              <w:rPr>
                <w:color w:val="000000"/>
                <w:sz w:val="22"/>
                <w:szCs w:val="22"/>
              </w:rPr>
            </w:pPr>
            <w:r w:rsidRPr="00A7496B">
              <w:rPr>
                <w:color w:val="000000"/>
                <w:sz w:val="22"/>
                <w:szCs w:val="22"/>
              </w:rPr>
              <w:t>22365.50</w:t>
            </w:r>
          </w:p>
        </w:tc>
        <w:tc>
          <w:tcPr>
            <w:tcW w:w="1276" w:type="dxa"/>
            <w:tcBorders>
              <w:top w:val="nil"/>
              <w:left w:val="nil"/>
              <w:bottom w:val="single" w:sz="4" w:space="0" w:color="auto"/>
              <w:right w:val="single" w:sz="4" w:space="0" w:color="auto"/>
            </w:tcBorders>
            <w:shd w:val="clear" w:color="000000" w:fill="FFFFFF"/>
            <w:noWrap/>
            <w:vAlign w:val="bottom"/>
          </w:tcPr>
          <w:p w14:paraId="6D44EB0A" w14:textId="77777777" w:rsidR="003B493C" w:rsidRPr="00A7496B" w:rsidRDefault="003B493C" w:rsidP="008E72BC">
            <w:pPr>
              <w:rPr>
                <w:color w:val="000000"/>
                <w:sz w:val="22"/>
                <w:szCs w:val="22"/>
              </w:rPr>
            </w:pPr>
            <w:r w:rsidRPr="00A7496B">
              <w:rPr>
                <w:color w:val="000000"/>
                <w:sz w:val="22"/>
                <w:szCs w:val="22"/>
              </w:rPr>
              <w:t>3355.00</w:t>
            </w:r>
          </w:p>
        </w:tc>
      </w:tr>
      <w:tr w:rsidR="003B493C" w:rsidRPr="00A7496B" w14:paraId="2A1E7D73" w14:textId="77777777" w:rsidTr="008E72BC">
        <w:trPr>
          <w:trHeight w:val="300"/>
        </w:trPr>
        <w:tc>
          <w:tcPr>
            <w:tcW w:w="582" w:type="dxa"/>
            <w:gridSpan w:val="2"/>
            <w:tcBorders>
              <w:top w:val="nil"/>
              <w:left w:val="single" w:sz="4" w:space="0" w:color="auto"/>
              <w:bottom w:val="single" w:sz="4" w:space="0" w:color="auto"/>
              <w:right w:val="single" w:sz="4" w:space="0" w:color="auto"/>
            </w:tcBorders>
            <w:shd w:val="clear" w:color="000000" w:fill="FFFFFF"/>
            <w:noWrap/>
            <w:vAlign w:val="bottom"/>
          </w:tcPr>
          <w:p w14:paraId="15DE40FA" w14:textId="77777777" w:rsidR="003B493C" w:rsidRPr="00A7496B" w:rsidRDefault="003B493C" w:rsidP="008E72BC">
            <w:pPr>
              <w:jc w:val="center"/>
              <w:rPr>
                <w:color w:val="000000"/>
                <w:sz w:val="22"/>
                <w:szCs w:val="22"/>
              </w:rPr>
            </w:pPr>
            <w:r w:rsidRPr="00A7496B">
              <w:rPr>
                <w:color w:val="000000"/>
                <w:sz w:val="22"/>
                <w:szCs w:val="22"/>
              </w:rPr>
              <w:t>2</w:t>
            </w:r>
          </w:p>
        </w:tc>
        <w:tc>
          <w:tcPr>
            <w:tcW w:w="1843" w:type="dxa"/>
            <w:tcBorders>
              <w:top w:val="nil"/>
              <w:left w:val="nil"/>
              <w:bottom w:val="single" w:sz="4" w:space="0" w:color="auto"/>
              <w:right w:val="single" w:sz="4" w:space="0" w:color="auto"/>
            </w:tcBorders>
            <w:shd w:val="clear" w:color="000000" w:fill="FFFFFF"/>
            <w:vAlign w:val="bottom"/>
          </w:tcPr>
          <w:p w14:paraId="0A6F626F" w14:textId="77777777" w:rsidR="003B493C" w:rsidRPr="00A7496B" w:rsidRDefault="003B493C" w:rsidP="008E72BC">
            <w:pPr>
              <w:rPr>
                <w:color w:val="000000"/>
                <w:sz w:val="22"/>
                <w:szCs w:val="22"/>
              </w:rPr>
            </w:pPr>
            <w:r w:rsidRPr="00A7496B">
              <w:rPr>
                <w:color w:val="000000"/>
                <w:sz w:val="22"/>
                <w:szCs w:val="22"/>
              </w:rPr>
              <w:t>Cladire Peciste</w:t>
            </w:r>
          </w:p>
        </w:tc>
        <w:tc>
          <w:tcPr>
            <w:tcW w:w="851" w:type="dxa"/>
            <w:tcBorders>
              <w:top w:val="nil"/>
              <w:left w:val="nil"/>
              <w:bottom w:val="single" w:sz="4" w:space="0" w:color="auto"/>
              <w:right w:val="single" w:sz="4" w:space="0" w:color="auto"/>
            </w:tcBorders>
            <w:shd w:val="clear" w:color="000000" w:fill="FFFFFF"/>
            <w:noWrap/>
            <w:vAlign w:val="bottom"/>
          </w:tcPr>
          <w:p w14:paraId="6E1FE4DC" w14:textId="77777777" w:rsidR="003B493C" w:rsidRPr="00A7496B" w:rsidRDefault="003B493C" w:rsidP="008E72BC">
            <w:pPr>
              <w:jc w:val="center"/>
              <w:rPr>
                <w:color w:val="000000"/>
                <w:sz w:val="22"/>
                <w:szCs w:val="22"/>
              </w:rPr>
            </w:pPr>
            <w:r w:rsidRPr="00A7496B">
              <w:rPr>
                <w:color w:val="000000"/>
                <w:sz w:val="22"/>
                <w:szCs w:val="22"/>
              </w:rPr>
              <w:t>41</w:t>
            </w:r>
          </w:p>
        </w:tc>
        <w:tc>
          <w:tcPr>
            <w:tcW w:w="1275" w:type="dxa"/>
            <w:tcBorders>
              <w:top w:val="nil"/>
              <w:left w:val="nil"/>
              <w:bottom w:val="single" w:sz="4" w:space="0" w:color="auto"/>
              <w:right w:val="single" w:sz="4" w:space="0" w:color="auto"/>
            </w:tcBorders>
            <w:shd w:val="clear" w:color="000000" w:fill="FFFFFF"/>
            <w:noWrap/>
            <w:vAlign w:val="bottom"/>
          </w:tcPr>
          <w:p w14:paraId="589BB006" w14:textId="77777777" w:rsidR="003B493C" w:rsidRPr="00A7496B" w:rsidRDefault="003B493C" w:rsidP="008E72BC">
            <w:pPr>
              <w:rPr>
                <w:color w:val="000000"/>
                <w:sz w:val="22"/>
                <w:szCs w:val="22"/>
              </w:rPr>
            </w:pPr>
            <w:r w:rsidRPr="00A7496B">
              <w:rPr>
                <w:color w:val="000000"/>
                <w:sz w:val="22"/>
                <w:szCs w:val="22"/>
              </w:rPr>
              <w:t xml:space="preserve"> 1994                                                                                                                                                                                                                                                                                                                                                                                                                                                                                                                                                                                                                                                                                                                                                                                                                                                                                                                                                                                                                                                                                                                                                                                                                                                                                                                                                                                                                                                                                                                                                                                                                                                                                                                                                                                                                                                                                                                                                                                                                                                                                                                                                                                                                                                                                                                                                                                                                                                                                                                                                                                                                                                                                                                                                                                                                                                                                                                                                                                                                                                                                                                                                                                                                                                                                                                                                                                                                                                                                                                                                                                                                                                                                                                                                                                                                                                                                                                                                                                                                                                                                                                                                                                                                                                                                                                                                                                                                                                                                                                                                                                                                                                                                                                                                                                                                                                                                                                                                                                                                                                                                                                                                                                                                                                                                                                                                                                                                                                                                                                                                                                                                                                                                                                                                                                                                                                                                                                                                                                                                                                                                                                                                                                                                                                                                                                                                                                                                                                                                                                                                                                                                                                                                                                                                                                                                                                                                                                                                                                                                                                                                                                                                                                                                                                                                                                                                                                                                                                                                                                                                                                                                                                                                                                                                                                                                                                                                                                                                                                                                                                                                                                                                                                                                                                                                                                                                                                                                                                                                                                                                                                                                                                                                                                                                                                                                                                                                                                                                                                                                                                                                                                                                                                                                                                                                                                                                                                                                                                                                                                                                                                                                                                                                                                                                                                                                                                                                                                                                                                                                                                                                                                                                                                                                                                                                                                                                                                                                                                                                                                                                                                                                                                                                                                                                                                                                                                                                                                                                                                                                                                                                                                                                                                                                                                                                                                                                                                                                                                                                                                                                                                                                                                                                                                                                                                                                                                                                                                                                                                                                                                                                                                                                                                                                                                                                                                                                                                                                                                      </w:t>
            </w:r>
          </w:p>
        </w:tc>
        <w:tc>
          <w:tcPr>
            <w:tcW w:w="709" w:type="dxa"/>
            <w:tcBorders>
              <w:top w:val="nil"/>
              <w:left w:val="nil"/>
              <w:bottom w:val="single" w:sz="4" w:space="0" w:color="auto"/>
              <w:right w:val="single" w:sz="4" w:space="0" w:color="auto"/>
            </w:tcBorders>
            <w:shd w:val="clear" w:color="000000" w:fill="FFFFFF"/>
            <w:noWrap/>
            <w:vAlign w:val="bottom"/>
          </w:tcPr>
          <w:p w14:paraId="67BCC9CB" w14:textId="77777777" w:rsidR="003B493C" w:rsidRPr="00A7496B" w:rsidRDefault="003B493C" w:rsidP="008E72BC">
            <w:pPr>
              <w:rPr>
                <w:color w:val="000000"/>
                <w:sz w:val="22"/>
                <w:szCs w:val="22"/>
              </w:rPr>
            </w:pPr>
            <w:r w:rsidRPr="00A7496B">
              <w:rPr>
                <w:color w:val="000000"/>
                <w:sz w:val="22"/>
                <w:szCs w:val="22"/>
              </w:rPr>
              <w:t>buc</w:t>
            </w:r>
          </w:p>
        </w:tc>
        <w:tc>
          <w:tcPr>
            <w:tcW w:w="1276" w:type="dxa"/>
            <w:tcBorders>
              <w:top w:val="nil"/>
              <w:left w:val="nil"/>
              <w:bottom w:val="single" w:sz="4" w:space="0" w:color="auto"/>
              <w:right w:val="single" w:sz="4" w:space="0" w:color="auto"/>
            </w:tcBorders>
            <w:shd w:val="clear" w:color="000000" w:fill="FFFFFF"/>
            <w:noWrap/>
            <w:vAlign w:val="bottom"/>
          </w:tcPr>
          <w:p w14:paraId="50965500" w14:textId="77777777" w:rsidR="003B493C" w:rsidRPr="00A7496B" w:rsidRDefault="003B493C" w:rsidP="008E72BC">
            <w:pPr>
              <w:jc w:val="right"/>
              <w:rPr>
                <w:color w:val="000000"/>
                <w:sz w:val="22"/>
                <w:szCs w:val="22"/>
              </w:rPr>
            </w:pPr>
            <w:r w:rsidRPr="00A7496B">
              <w:rPr>
                <w:color w:val="000000"/>
                <w:sz w:val="22"/>
                <w:szCs w:val="22"/>
              </w:rPr>
              <w:t>146008.00</w:t>
            </w:r>
          </w:p>
        </w:tc>
        <w:tc>
          <w:tcPr>
            <w:tcW w:w="425" w:type="dxa"/>
            <w:tcBorders>
              <w:top w:val="nil"/>
              <w:left w:val="nil"/>
              <w:bottom w:val="single" w:sz="4" w:space="0" w:color="auto"/>
              <w:right w:val="single" w:sz="4" w:space="0" w:color="auto"/>
            </w:tcBorders>
            <w:shd w:val="clear" w:color="000000" w:fill="FFFFFF"/>
            <w:noWrap/>
            <w:vAlign w:val="bottom"/>
          </w:tcPr>
          <w:p w14:paraId="3247BC30" w14:textId="77777777" w:rsidR="003B493C" w:rsidRPr="00A7496B" w:rsidRDefault="003B493C" w:rsidP="008E72BC">
            <w:pPr>
              <w:jc w:val="right"/>
              <w:rPr>
                <w:color w:val="000000"/>
                <w:sz w:val="22"/>
                <w:szCs w:val="22"/>
              </w:rPr>
            </w:pPr>
            <w:r w:rsidRPr="00A7496B">
              <w:rPr>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bottom"/>
          </w:tcPr>
          <w:p w14:paraId="050B5974" w14:textId="77777777" w:rsidR="003B493C" w:rsidRPr="00A7496B" w:rsidRDefault="003B493C" w:rsidP="008E72BC">
            <w:pPr>
              <w:jc w:val="right"/>
              <w:rPr>
                <w:color w:val="000000"/>
                <w:sz w:val="22"/>
                <w:szCs w:val="22"/>
              </w:rPr>
            </w:pPr>
            <w:r w:rsidRPr="00A7496B">
              <w:rPr>
                <w:color w:val="000000"/>
                <w:sz w:val="22"/>
                <w:szCs w:val="22"/>
              </w:rPr>
              <w:t>146008.00</w:t>
            </w:r>
          </w:p>
        </w:tc>
        <w:tc>
          <w:tcPr>
            <w:tcW w:w="1276" w:type="dxa"/>
            <w:tcBorders>
              <w:top w:val="nil"/>
              <w:left w:val="nil"/>
              <w:bottom w:val="single" w:sz="4" w:space="0" w:color="auto"/>
              <w:right w:val="single" w:sz="4" w:space="0" w:color="auto"/>
            </w:tcBorders>
            <w:shd w:val="clear" w:color="000000" w:fill="FFFFFF"/>
            <w:noWrap/>
            <w:vAlign w:val="bottom"/>
          </w:tcPr>
          <w:p w14:paraId="1F736CB7" w14:textId="77777777" w:rsidR="003B493C" w:rsidRPr="00A7496B" w:rsidRDefault="003B493C" w:rsidP="008E72BC">
            <w:pPr>
              <w:rPr>
                <w:color w:val="000000"/>
                <w:sz w:val="22"/>
                <w:szCs w:val="22"/>
              </w:rPr>
            </w:pPr>
            <w:r w:rsidRPr="00A7496B">
              <w:rPr>
                <w:color w:val="000000"/>
                <w:sz w:val="22"/>
                <w:szCs w:val="22"/>
              </w:rPr>
              <w:t>98028.00</w:t>
            </w:r>
          </w:p>
        </w:tc>
      </w:tr>
      <w:tr w:rsidR="003B493C" w:rsidRPr="00A7496B" w14:paraId="2386BAD0" w14:textId="77777777" w:rsidTr="008E72BC">
        <w:trPr>
          <w:trHeight w:val="300"/>
        </w:trPr>
        <w:tc>
          <w:tcPr>
            <w:tcW w:w="582" w:type="dxa"/>
            <w:gridSpan w:val="2"/>
            <w:tcBorders>
              <w:top w:val="nil"/>
              <w:left w:val="single" w:sz="4" w:space="0" w:color="auto"/>
              <w:bottom w:val="single" w:sz="4" w:space="0" w:color="auto"/>
              <w:right w:val="single" w:sz="4" w:space="0" w:color="auto"/>
            </w:tcBorders>
            <w:shd w:val="clear" w:color="000000" w:fill="FFFFFF"/>
            <w:noWrap/>
            <w:vAlign w:val="bottom"/>
          </w:tcPr>
          <w:p w14:paraId="6EBF7DDD" w14:textId="77777777" w:rsidR="003B493C" w:rsidRPr="00A7496B" w:rsidRDefault="003B493C" w:rsidP="008E72BC">
            <w:pPr>
              <w:jc w:val="center"/>
              <w:rPr>
                <w:color w:val="000000"/>
                <w:sz w:val="22"/>
                <w:szCs w:val="22"/>
              </w:rPr>
            </w:pPr>
            <w:r w:rsidRPr="00A7496B">
              <w:rPr>
                <w:color w:val="000000"/>
                <w:sz w:val="22"/>
                <w:szCs w:val="22"/>
              </w:rPr>
              <w:t>3</w:t>
            </w:r>
          </w:p>
        </w:tc>
        <w:tc>
          <w:tcPr>
            <w:tcW w:w="1843" w:type="dxa"/>
            <w:tcBorders>
              <w:top w:val="nil"/>
              <w:left w:val="nil"/>
              <w:bottom w:val="single" w:sz="4" w:space="0" w:color="auto"/>
              <w:right w:val="single" w:sz="4" w:space="0" w:color="auto"/>
            </w:tcBorders>
            <w:shd w:val="clear" w:color="000000" w:fill="FFFFFF"/>
            <w:vAlign w:val="bottom"/>
          </w:tcPr>
          <w:p w14:paraId="434C865D" w14:textId="77777777" w:rsidR="003B493C" w:rsidRPr="00A7496B" w:rsidRDefault="003B493C" w:rsidP="008E72BC">
            <w:pPr>
              <w:rPr>
                <w:color w:val="000000"/>
                <w:sz w:val="22"/>
                <w:szCs w:val="22"/>
              </w:rPr>
            </w:pPr>
            <w:r w:rsidRPr="00A7496B">
              <w:rPr>
                <w:color w:val="000000"/>
                <w:sz w:val="22"/>
                <w:szCs w:val="22"/>
              </w:rPr>
              <w:t>Electrocardiograf  MAC-600</w:t>
            </w:r>
          </w:p>
        </w:tc>
        <w:tc>
          <w:tcPr>
            <w:tcW w:w="851" w:type="dxa"/>
            <w:tcBorders>
              <w:top w:val="nil"/>
              <w:left w:val="nil"/>
              <w:bottom w:val="single" w:sz="4" w:space="0" w:color="auto"/>
              <w:right w:val="single" w:sz="4" w:space="0" w:color="auto"/>
            </w:tcBorders>
            <w:shd w:val="clear" w:color="000000" w:fill="FFFFFF"/>
            <w:noWrap/>
            <w:vAlign w:val="bottom"/>
          </w:tcPr>
          <w:p w14:paraId="69CB7A05" w14:textId="77777777" w:rsidR="003B493C" w:rsidRPr="00A7496B" w:rsidRDefault="003B493C" w:rsidP="008E72BC">
            <w:pPr>
              <w:jc w:val="center"/>
              <w:rPr>
                <w:color w:val="000000"/>
                <w:sz w:val="22"/>
                <w:szCs w:val="22"/>
              </w:rPr>
            </w:pPr>
            <w:r w:rsidRPr="00A7496B">
              <w:rPr>
                <w:color w:val="000000"/>
                <w:sz w:val="22"/>
                <w:szCs w:val="22"/>
              </w:rPr>
              <w:t>44</w:t>
            </w:r>
          </w:p>
        </w:tc>
        <w:tc>
          <w:tcPr>
            <w:tcW w:w="1275" w:type="dxa"/>
            <w:tcBorders>
              <w:top w:val="nil"/>
              <w:left w:val="nil"/>
              <w:bottom w:val="single" w:sz="4" w:space="0" w:color="auto"/>
              <w:right w:val="single" w:sz="4" w:space="0" w:color="auto"/>
            </w:tcBorders>
            <w:shd w:val="clear" w:color="000000" w:fill="FFFFFF"/>
            <w:noWrap/>
            <w:vAlign w:val="bottom"/>
          </w:tcPr>
          <w:p w14:paraId="3E1502A9" w14:textId="77777777" w:rsidR="003B493C" w:rsidRPr="00A7496B" w:rsidRDefault="003B493C" w:rsidP="008E72BC">
            <w:pPr>
              <w:rPr>
                <w:color w:val="000000"/>
                <w:sz w:val="22"/>
                <w:szCs w:val="22"/>
              </w:rPr>
            </w:pPr>
            <w:r w:rsidRPr="00A7496B">
              <w:rPr>
                <w:color w:val="000000"/>
                <w:sz w:val="22"/>
                <w:szCs w:val="22"/>
              </w:rPr>
              <w:t>02.2015</w:t>
            </w:r>
          </w:p>
        </w:tc>
        <w:tc>
          <w:tcPr>
            <w:tcW w:w="709" w:type="dxa"/>
            <w:tcBorders>
              <w:top w:val="nil"/>
              <w:left w:val="nil"/>
              <w:bottom w:val="single" w:sz="4" w:space="0" w:color="auto"/>
              <w:right w:val="single" w:sz="4" w:space="0" w:color="auto"/>
            </w:tcBorders>
            <w:shd w:val="clear" w:color="000000" w:fill="FFFFFF"/>
            <w:noWrap/>
            <w:vAlign w:val="bottom"/>
          </w:tcPr>
          <w:p w14:paraId="4713D600" w14:textId="77777777" w:rsidR="003B493C" w:rsidRPr="00A7496B" w:rsidRDefault="003B493C" w:rsidP="008E72BC">
            <w:pPr>
              <w:rPr>
                <w:color w:val="000000"/>
                <w:sz w:val="22"/>
                <w:szCs w:val="22"/>
              </w:rPr>
            </w:pPr>
            <w:r w:rsidRPr="00A7496B">
              <w:rPr>
                <w:color w:val="000000"/>
                <w:sz w:val="22"/>
                <w:szCs w:val="22"/>
              </w:rPr>
              <w:t>buc</w:t>
            </w:r>
          </w:p>
        </w:tc>
        <w:tc>
          <w:tcPr>
            <w:tcW w:w="1276" w:type="dxa"/>
            <w:tcBorders>
              <w:top w:val="nil"/>
              <w:left w:val="nil"/>
              <w:bottom w:val="single" w:sz="4" w:space="0" w:color="auto"/>
              <w:right w:val="single" w:sz="4" w:space="0" w:color="auto"/>
            </w:tcBorders>
            <w:shd w:val="clear" w:color="000000" w:fill="FFFFFF"/>
            <w:noWrap/>
            <w:vAlign w:val="bottom"/>
          </w:tcPr>
          <w:p w14:paraId="5F059836" w14:textId="77777777" w:rsidR="003B493C" w:rsidRPr="00A7496B" w:rsidRDefault="003B493C" w:rsidP="008E72BC">
            <w:pPr>
              <w:jc w:val="right"/>
              <w:rPr>
                <w:color w:val="000000"/>
                <w:sz w:val="22"/>
                <w:szCs w:val="22"/>
              </w:rPr>
            </w:pPr>
            <w:r w:rsidRPr="00A7496B">
              <w:rPr>
                <w:color w:val="000000"/>
                <w:sz w:val="22"/>
                <w:szCs w:val="22"/>
              </w:rPr>
              <w:t>25560.00</w:t>
            </w:r>
          </w:p>
        </w:tc>
        <w:tc>
          <w:tcPr>
            <w:tcW w:w="425" w:type="dxa"/>
            <w:tcBorders>
              <w:top w:val="nil"/>
              <w:left w:val="nil"/>
              <w:bottom w:val="single" w:sz="4" w:space="0" w:color="auto"/>
              <w:right w:val="single" w:sz="4" w:space="0" w:color="auto"/>
            </w:tcBorders>
            <w:shd w:val="clear" w:color="000000" w:fill="FFFFFF"/>
            <w:noWrap/>
            <w:vAlign w:val="bottom"/>
          </w:tcPr>
          <w:p w14:paraId="74AD4421" w14:textId="77777777" w:rsidR="003B493C" w:rsidRPr="00A7496B" w:rsidRDefault="003B493C" w:rsidP="008E72BC">
            <w:pPr>
              <w:jc w:val="right"/>
              <w:rPr>
                <w:color w:val="000000"/>
                <w:sz w:val="22"/>
                <w:szCs w:val="22"/>
              </w:rPr>
            </w:pPr>
            <w:r w:rsidRPr="00A7496B">
              <w:rPr>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bottom"/>
          </w:tcPr>
          <w:p w14:paraId="361B9123" w14:textId="77777777" w:rsidR="003B493C" w:rsidRPr="00A7496B" w:rsidRDefault="003B493C" w:rsidP="008E72BC">
            <w:pPr>
              <w:jc w:val="right"/>
              <w:rPr>
                <w:color w:val="000000"/>
                <w:sz w:val="22"/>
                <w:szCs w:val="22"/>
              </w:rPr>
            </w:pPr>
            <w:r w:rsidRPr="00A7496B">
              <w:rPr>
                <w:color w:val="000000"/>
                <w:sz w:val="22"/>
                <w:szCs w:val="22"/>
              </w:rPr>
              <w:t>25560</w:t>
            </w:r>
          </w:p>
        </w:tc>
        <w:tc>
          <w:tcPr>
            <w:tcW w:w="1276" w:type="dxa"/>
            <w:tcBorders>
              <w:top w:val="nil"/>
              <w:left w:val="nil"/>
              <w:bottom w:val="single" w:sz="4" w:space="0" w:color="auto"/>
              <w:right w:val="single" w:sz="4" w:space="0" w:color="auto"/>
            </w:tcBorders>
            <w:shd w:val="clear" w:color="000000" w:fill="FFFFFF"/>
            <w:noWrap/>
            <w:vAlign w:val="bottom"/>
          </w:tcPr>
          <w:p w14:paraId="5A9BBBF6" w14:textId="77777777" w:rsidR="003B493C" w:rsidRPr="00A7496B" w:rsidRDefault="003B493C" w:rsidP="008E72BC">
            <w:pPr>
              <w:rPr>
                <w:color w:val="000000"/>
                <w:sz w:val="22"/>
                <w:szCs w:val="22"/>
              </w:rPr>
            </w:pPr>
            <w:r w:rsidRPr="00A7496B">
              <w:rPr>
                <w:color w:val="000000"/>
                <w:sz w:val="22"/>
                <w:szCs w:val="22"/>
              </w:rPr>
              <w:t>12780.00</w:t>
            </w:r>
          </w:p>
        </w:tc>
      </w:tr>
      <w:tr w:rsidR="003B493C" w:rsidRPr="00A7496B" w14:paraId="18D35B8C" w14:textId="77777777" w:rsidTr="008E72BC">
        <w:trPr>
          <w:trHeight w:val="300"/>
        </w:trPr>
        <w:tc>
          <w:tcPr>
            <w:tcW w:w="582" w:type="dxa"/>
            <w:gridSpan w:val="2"/>
            <w:tcBorders>
              <w:top w:val="nil"/>
              <w:left w:val="single" w:sz="4" w:space="0" w:color="auto"/>
              <w:bottom w:val="single" w:sz="4" w:space="0" w:color="auto"/>
              <w:right w:val="single" w:sz="4" w:space="0" w:color="auto"/>
            </w:tcBorders>
            <w:shd w:val="clear" w:color="000000" w:fill="FFFFFF"/>
            <w:noWrap/>
            <w:vAlign w:val="bottom"/>
          </w:tcPr>
          <w:p w14:paraId="02B98D5D" w14:textId="77777777" w:rsidR="003B493C" w:rsidRPr="00A7496B" w:rsidRDefault="003B493C" w:rsidP="008E72BC">
            <w:pPr>
              <w:jc w:val="center"/>
              <w:rPr>
                <w:color w:val="000000"/>
                <w:sz w:val="22"/>
                <w:szCs w:val="22"/>
              </w:rPr>
            </w:pPr>
          </w:p>
        </w:tc>
        <w:tc>
          <w:tcPr>
            <w:tcW w:w="1843" w:type="dxa"/>
            <w:tcBorders>
              <w:top w:val="nil"/>
              <w:left w:val="nil"/>
              <w:bottom w:val="single" w:sz="4" w:space="0" w:color="auto"/>
              <w:right w:val="single" w:sz="4" w:space="0" w:color="auto"/>
            </w:tcBorders>
            <w:shd w:val="clear" w:color="000000" w:fill="FFFFFF"/>
            <w:vAlign w:val="bottom"/>
          </w:tcPr>
          <w:p w14:paraId="2370ED6C" w14:textId="77777777" w:rsidR="003B493C" w:rsidRPr="00A7496B" w:rsidRDefault="003B493C" w:rsidP="008E72BC">
            <w:pPr>
              <w:rPr>
                <w:b/>
                <w:color w:val="000000"/>
                <w:sz w:val="22"/>
                <w:szCs w:val="22"/>
              </w:rPr>
            </w:pPr>
            <w:r w:rsidRPr="00A7496B">
              <w:rPr>
                <w:b/>
                <w:color w:val="000000"/>
                <w:sz w:val="22"/>
                <w:szCs w:val="22"/>
              </w:rPr>
              <w:t>TOTAL OMF PECISTE-cont 123</w:t>
            </w:r>
          </w:p>
        </w:tc>
        <w:tc>
          <w:tcPr>
            <w:tcW w:w="851" w:type="dxa"/>
            <w:tcBorders>
              <w:top w:val="nil"/>
              <w:left w:val="nil"/>
              <w:bottom w:val="single" w:sz="4" w:space="0" w:color="auto"/>
              <w:right w:val="single" w:sz="4" w:space="0" w:color="auto"/>
            </w:tcBorders>
            <w:shd w:val="clear" w:color="000000" w:fill="FFFFFF"/>
            <w:noWrap/>
            <w:vAlign w:val="bottom"/>
          </w:tcPr>
          <w:p w14:paraId="3E510A66" w14:textId="77777777" w:rsidR="003B493C" w:rsidRPr="00A7496B" w:rsidRDefault="003B493C" w:rsidP="008E72BC">
            <w:pPr>
              <w:rPr>
                <w:b/>
                <w:color w:val="000000"/>
                <w:sz w:val="22"/>
                <w:szCs w:val="22"/>
              </w:rPr>
            </w:pPr>
          </w:p>
        </w:tc>
        <w:tc>
          <w:tcPr>
            <w:tcW w:w="1275" w:type="dxa"/>
            <w:tcBorders>
              <w:top w:val="nil"/>
              <w:left w:val="nil"/>
              <w:bottom w:val="single" w:sz="4" w:space="0" w:color="auto"/>
              <w:right w:val="single" w:sz="4" w:space="0" w:color="auto"/>
            </w:tcBorders>
            <w:shd w:val="clear" w:color="000000" w:fill="FFFFFF"/>
            <w:noWrap/>
            <w:vAlign w:val="bottom"/>
          </w:tcPr>
          <w:p w14:paraId="4608C472" w14:textId="77777777" w:rsidR="003B493C" w:rsidRPr="00A7496B" w:rsidRDefault="003B493C" w:rsidP="008E72BC">
            <w:pPr>
              <w:rPr>
                <w:b/>
                <w:color w:val="000000"/>
                <w:sz w:val="22"/>
                <w:szCs w:val="22"/>
              </w:rPr>
            </w:pPr>
          </w:p>
        </w:tc>
        <w:tc>
          <w:tcPr>
            <w:tcW w:w="709" w:type="dxa"/>
            <w:tcBorders>
              <w:top w:val="nil"/>
              <w:left w:val="nil"/>
              <w:bottom w:val="single" w:sz="4" w:space="0" w:color="auto"/>
              <w:right w:val="single" w:sz="4" w:space="0" w:color="auto"/>
            </w:tcBorders>
            <w:shd w:val="clear" w:color="000000" w:fill="FFFFFF"/>
            <w:noWrap/>
            <w:vAlign w:val="bottom"/>
          </w:tcPr>
          <w:p w14:paraId="596517A3" w14:textId="77777777" w:rsidR="003B493C" w:rsidRPr="00A7496B" w:rsidRDefault="003B493C" w:rsidP="008E72BC">
            <w:pPr>
              <w:rPr>
                <w:b/>
                <w:color w:val="000000"/>
                <w:sz w:val="22"/>
                <w:szCs w:val="22"/>
              </w:rPr>
            </w:pPr>
          </w:p>
        </w:tc>
        <w:tc>
          <w:tcPr>
            <w:tcW w:w="1276" w:type="dxa"/>
            <w:tcBorders>
              <w:top w:val="nil"/>
              <w:left w:val="nil"/>
              <w:bottom w:val="single" w:sz="4" w:space="0" w:color="auto"/>
              <w:right w:val="single" w:sz="4" w:space="0" w:color="auto"/>
            </w:tcBorders>
            <w:shd w:val="clear" w:color="000000" w:fill="FFFFFF"/>
            <w:noWrap/>
            <w:vAlign w:val="bottom"/>
          </w:tcPr>
          <w:p w14:paraId="1648BA55" w14:textId="77777777" w:rsidR="003B493C" w:rsidRPr="00A7496B" w:rsidRDefault="003B493C" w:rsidP="008E72BC">
            <w:pPr>
              <w:jc w:val="right"/>
              <w:rPr>
                <w:b/>
                <w:color w:val="000000"/>
                <w:sz w:val="22"/>
                <w:szCs w:val="22"/>
              </w:rPr>
            </w:pPr>
          </w:p>
        </w:tc>
        <w:tc>
          <w:tcPr>
            <w:tcW w:w="425" w:type="dxa"/>
            <w:tcBorders>
              <w:top w:val="nil"/>
              <w:left w:val="nil"/>
              <w:bottom w:val="single" w:sz="4" w:space="0" w:color="auto"/>
              <w:right w:val="single" w:sz="4" w:space="0" w:color="auto"/>
            </w:tcBorders>
            <w:shd w:val="clear" w:color="000000" w:fill="FFFFFF"/>
            <w:noWrap/>
            <w:vAlign w:val="bottom"/>
          </w:tcPr>
          <w:p w14:paraId="7F211ADA" w14:textId="77777777" w:rsidR="003B493C" w:rsidRPr="00A7496B" w:rsidRDefault="003B493C" w:rsidP="008E72BC">
            <w:pPr>
              <w:jc w:val="right"/>
              <w:rPr>
                <w:b/>
                <w:color w:val="000000"/>
                <w:sz w:val="22"/>
                <w:szCs w:val="22"/>
              </w:rPr>
            </w:pPr>
          </w:p>
        </w:tc>
        <w:tc>
          <w:tcPr>
            <w:tcW w:w="1276" w:type="dxa"/>
            <w:tcBorders>
              <w:top w:val="nil"/>
              <w:left w:val="nil"/>
              <w:bottom w:val="single" w:sz="4" w:space="0" w:color="auto"/>
              <w:right w:val="single" w:sz="4" w:space="0" w:color="auto"/>
            </w:tcBorders>
            <w:shd w:val="clear" w:color="000000" w:fill="FFFFFF"/>
            <w:noWrap/>
            <w:vAlign w:val="bottom"/>
          </w:tcPr>
          <w:p w14:paraId="34102471" w14:textId="77777777" w:rsidR="003B493C" w:rsidRPr="00A7496B" w:rsidRDefault="003B493C" w:rsidP="008E72BC">
            <w:pPr>
              <w:jc w:val="right"/>
              <w:rPr>
                <w:b/>
                <w:color w:val="000000"/>
                <w:sz w:val="22"/>
                <w:szCs w:val="22"/>
              </w:rPr>
            </w:pPr>
            <w:r w:rsidRPr="00A7496B">
              <w:rPr>
                <w:b/>
                <w:color w:val="000000"/>
                <w:sz w:val="22"/>
                <w:szCs w:val="22"/>
              </w:rPr>
              <w:t>193933.50</w:t>
            </w:r>
          </w:p>
        </w:tc>
        <w:tc>
          <w:tcPr>
            <w:tcW w:w="1276" w:type="dxa"/>
            <w:tcBorders>
              <w:top w:val="nil"/>
              <w:left w:val="nil"/>
              <w:bottom w:val="single" w:sz="4" w:space="0" w:color="auto"/>
              <w:right w:val="single" w:sz="4" w:space="0" w:color="auto"/>
            </w:tcBorders>
            <w:shd w:val="clear" w:color="000000" w:fill="FFFFFF"/>
            <w:noWrap/>
            <w:vAlign w:val="bottom"/>
          </w:tcPr>
          <w:p w14:paraId="6A52D7A4" w14:textId="77777777" w:rsidR="003B493C" w:rsidRPr="00A7496B" w:rsidRDefault="003B493C" w:rsidP="008E72BC">
            <w:pPr>
              <w:rPr>
                <w:b/>
                <w:color w:val="000000"/>
                <w:sz w:val="22"/>
                <w:szCs w:val="22"/>
              </w:rPr>
            </w:pPr>
            <w:r w:rsidRPr="00A7496B">
              <w:rPr>
                <w:b/>
                <w:color w:val="000000"/>
                <w:sz w:val="22"/>
                <w:szCs w:val="22"/>
              </w:rPr>
              <w:t>114163.00</w:t>
            </w:r>
          </w:p>
          <w:p w14:paraId="0727B18E" w14:textId="77777777" w:rsidR="003B493C" w:rsidRPr="00A7496B" w:rsidRDefault="003B493C" w:rsidP="008E72BC">
            <w:pPr>
              <w:rPr>
                <w:b/>
                <w:color w:val="000000"/>
                <w:sz w:val="22"/>
                <w:szCs w:val="22"/>
              </w:rPr>
            </w:pPr>
          </w:p>
        </w:tc>
      </w:tr>
    </w:tbl>
    <w:p w14:paraId="7F6BBDDB" w14:textId="77777777" w:rsidR="003B493C" w:rsidRDefault="003B493C" w:rsidP="003B493C"/>
    <w:p w14:paraId="635F7D02" w14:textId="77777777" w:rsidR="003B493C" w:rsidRDefault="003B493C" w:rsidP="003B493C">
      <w:pPr>
        <w:rPr>
          <w:b/>
          <w:bCs/>
          <w:lang w:val="pt-BR"/>
        </w:rPr>
      </w:pPr>
    </w:p>
    <w:p w14:paraId="614B98B5" w14:textId="77777777" w:rsidR="003B493C" w:rsidRDefault="003B493C" w:rsidP="003B493C">
      <w:pPr>
        <w:rPr>
          <w:b/>
          <w:bCs/>
          <w:lang w:val="pt-BR"/>
        </w:rPr>
      </w:pPr>
    </w:p>
    <w:p w14:paraId="2C2E2F92" w14:textId="77777777" w:rsidR="003B493C" w:rsidRDefault="003B493C" w:rsidP="003B493C">
      <w:pPr>
        <w:rPr>
          <w:b/>
          <w:bCs/>
          <w:lang w:val="pt-BR"/>
        </w:rPr>
      </w:pPr>
    </w:p>
    <w:p w14:paraId="02E3C963" w14:textId="77777777" w:rsidR="003B493C" w:rsidRDefault="003B493C" w:rsidP="003B493C">
      <w:pPr>
        <w:rPr>
          <w:b/>
          <w:bCs/>
          <w:lang w:val="pt-BR"/>
        </w:rPr>
      </w:pPr>
    </w:p>
    <w:p w14:paraId="77B18A2B" w14:textId="77777777" w:rsidR="003B493C" w:rsidRDefault="003B493C" w:rsidP="003B493C">
      <w:pPr>
        <w:rPr>
          <w:b/>
          <w:bCs/>
          <w:lang w:val="pt-BR"/>
        </w:rPr>
      </w:pPr>
    </w:p>
    <w:p w14:paraId="710E7E18" w14:textId="77777777" w:rsidR="003B493C" w:rsidRPr="00A7496B" w:rsidRDefault="003B493C" w:rsidP="003B493C">
      <w:pPr>
        <w:rPr>
          <w:b/>
          <w:bCs/>
          <w:lang w:val="pt-BR"/>
        </w:rPr>
      </w:pPr>
      <w:r w:rsidRPr="00A7496B">
        <w:rPr>
          <w:b/>
          <w:bCs/>
          <w:lang w:val="pt-BR"/>
        </w:rPr>
        <w:t xml:space="preserve">Secretarul Consiliului raional </w:t>
      </w:r>
      <w:r w:rsidRPr="00A7496B">
        <w:rPr>
          <w:b/>
          <w:bCs/>
          <w:lang w:val="pt-BR"/>
        </w:rPr>
        <w:tab/>
      </w:r>
      <w:r w:rsidRPr="00A7496B">
        <w:rPr>
          <w:b/>
          <w:bCs/>
          <w:lang w:val="pt-BR"/>
        </w:rPr>
        <w:tab/>
      </w:r>
      <w:r w:rsidRPr="00A7496B">
        <w:rPr>
          <w:b/>
          <w:bCs/>
          <w:lang w:val="pt-BR"/>
        </w:rPr>
        <w:tab/>
        <w:t>Gobjilă Vasile</w:t>
      </w:r>
    </w:p>
    <w:p w14:paraId="540853D5" w14:textId="77777777" w:rsidR="003B493C" w:rsidRPr="00A7496B" w:rsidRDefault="003B493C" w:rsidP="003B493C">
      <w:pPr>
        <w:rPr>
          <w:lang w:val="pt-BR"/>
        </w:rPr>
      </w:pPr>
    </w:p>
    <w:p w14:paraId="5E84E89F" w14:textId="77777777" w:rsidR="003B493C" w:rsidRDefault="003B493C" w:rsidP="003B493C">
      <w:pPr>
        <w:rPr>
          <w:lang w:val="pt-BR"/>
        </w:rPr>
      </w:pPr>
    </w:p>
    <w:p w14:paraId="2BDCF83A" w14:textId="77777777" w:rsidR="003B493C" w:rsidRDefault="003B493C" w:rsidP="003B493C">
      <w:pPr>
        <w:rPr>
          <w:lang w:val="pt-BR"/>
        </w:rPr>
      </w:pPr>
    </w:p>
    <w:p w14:paraId="572B8217" w14:textId="77777777" w:rsidR="003B493C" w:rsidRDefault="003B493C" w:rsidP="003B493C">
      <w:pPr>
        <w:rPr>
          <w:lang w:val="pt-BR"/>
        </w:rPr>
      </w:pPr>
    </w:p>
    <w:p w14:paraId="3B2A8EF6" w14:textId="77777777" w:rsidR="003B493C" w:rsidRDefault="003B493C" w:rsidP="003B493C">
      <w:pPr>
        <w:rPr>
          <w:lang w:val="pt-BR"/>
        </w:rPr>
      </w:pPr>
    </w:p>
    <w:p w14:paraId="6ABB4EB4" w14:textId="77777777" w:rsidR="003B493C" w:rsidRDefault="003B493C" w:rsidP="003B493C">
      <w:pPr>
        <w:rPr>
          <w:lang w:val="pt-BR"/>
        </w:rPr>
      </w:pPr>
    </w:p>
    <w:p w14:paraId="2EC73957" w14:textId="77777777" w:rsidR="003B493C" w:rsidRDefault="003B493C" w:rsidP="003B493C">
      <w:pPr>
        <w:rPr>
          <w:lang w:val="pt-BR"/>
        </w:rPr>
      </w:pPr>
    </w:p>
    <w:p w14:paraId="2BEF924D" w14:textId="77777777" w:rsidR="003B493C" w:rsidRDefault="003B493C" w:rsidP="003B493C">
      <w:pPr>
        <w:rPr>
          <w:lang w:val="pt-BR"/>
        </w:rPr>
      </w:pPr>
    </w:p>
    <w:p w14:paraId="20CC69B1" w14:textId="77777777" w:rsidR="003B493C" w:rsidRDefault="003B493C" w:rsidP="003B493C">
      <w:pPr>
        <w:rPr>
          <w:lang w:val="pt-BR"/>
        </w:rPr>
      </w:pPr>
    </w:p>
    <w:p w14:paraId="5CFF7D59" w14:textId="77777777" w:rsidR="003B493C" w:rsidRDefault="003B493C" w:rsidP="003B493C">
      <w:pPr>
        <w:rPr>
          <w:lang w:val="pt-BR"/>
        </w:rPr>
      </w:pPr>
    </w:p>
    <w:p w14:paraId="50789533" w14:textId="77777777" w:rsidR="003B493C" w:rsidRDefault="003B493C" w:rsidP="003B493C">
      <w:pPr>
        <w:rPr>
          <w:lang w:val="pt-BR"/>
        </w:rPr>
      </w:pPr>
    </w:p>
    <w:p w14:paraId="3D00A583" w14:textId="77777777" w:rsidR="003B493C" w:rsidRDefault="003B493C" w:rsidP="003B493C">
      <w:pPr>
        <w:rPr>
          <w:lang w:val="pt-BR"/>
        </w:rPr>
      </w:pPr>
    </w:p>
    <w:p w14:paraId="5CDA6037" w14:textId="77777777" w:rsidR="003B493C" w:rsidRDefault="003B493C" w:rsidP="003B493C">
      <w:pPr>
        <w:rPr>
          <w:lang w:val="pt-BR"/>
        </w:rPr>
      </w:pPr>
    </w:p>
    <w:p w14:paraId="40A9FEB7" w14:textId="77777777" w:rsidR="003B493C" w:rsidRDefault="003B493C" w:rsidP="003B493C">
      <w:pPr>
        <w:rPr>
          <w:lang w:val="pt-BR"/>
        </w:rPr>
      </w:pPr>
    </w:p>
    <w:p w14:paraId="549D7910" w14:textId="77777777" w:rsidR="003B493C" w:rsidRDefault="003B493C" w:rsidP="003B493C">
      <w:pPr>
        <w:rPr>
          <w:lang w:val="pt-BR"/>
        </w:rPr>
      </w:pPr>
    </w:p>
    <w:p w14:paraId="383A38B3" w14:textId="77777777" w:rsidR="003B493C" w:rsidRDefault="003B493C" w:rsidP="003B493C">
      <w:pPr>
        <w:rPr>
          <w:lang w:val="pt-BR"/>
        </w:rPr>
      </w:pPr>
    </w:p>
    <w:p w14:paraId="2C9DF55C" w14:textId="77777777" w:rsidR="003B493C" w:rsidRDefault="003B493C" w:rsidP="003B493C">
      <w:pPr>
        <w:rPr>
          <w:lang w:val="pt-BR"/>
        </w:rPr>
      </w:pPr>
    </w:p>
    <w:p w14:paraId="42DA8517" w14:textId="77777777" w:rsidR="003B493C" w:rsidRDefault="003B493C" w:rsidP="003B493C">
      <w:pPr>
        <w:rPr>
          <w:lang w:val="pt-BR"/>
        </w:rPr>
      </w:pPr>
    </w:p>
    <w:p w14:paraId="5430A5CF" w14:textId="77777777" w:rsidR="003B493C" w:rsidRDefault="003B493C" w:rsidP="003B493C">
      <w:pPr>
        <w:rPr>
          <w:lang w:val="pt-BR"/>
        </w:rPr>
      </w:pPr>
    </w:p>
    <w:p w14:paraId="6955E9F6" w14:textId="77777777" w:rsidR="003B493C" w:rsidRDefault="003B493C" w:rsidP="003B493C">
      <w:pPr>
        <w:rPr>
          <w:lang w:val="pt-BR"/>
        </w:rPr>
      </w:pPr>
    </w:p>
    <w:p w14:paraId="1FFD748F" w14:textId="77777777" w:rsidR="003B493C" w:rsidRDefault="003B493C" w:rsidP="003B493C">
      <w:pPr>
        <w:rPr>
          <w:lang w:val="pt-BR"/>
        </w:rPr>
      </w:pPr>
    </w:p>
    <w:p w14:paraId="596D64E5" w14:textId="77777777" w:rsidR="003B493C" w:rsidRDefault="003B493C" w:rsidP="003B493C">
      <w:pPr>
        <w:rPr>
          <w:lang w:val="pt-BR"/>
        </w:rPr>
      </w:pPr>
    </w:p>
    <w:p w14:paraId="54C481F4" w14:textId="77777777" w:rsidR="003B493C" w:rsidRDefault="003B493C" w:rsidP="003B493C">
      <w:pPr>
        <w:rPr>
          <w:lang w:val="pt-BR"/>
        </w:rPr>
      </w:pPr>
    </w:p>
    <w:p w14:paraId="11BA428A" w14:textId="77777777" w:rsidR="003B493C" w:rsidRPr="00A7496B" w:rsidRDefault="003B493C" w:rsidP="003B493C">
      <w:pPr>
        <w:rPr>
          <w:lang w:val="pt-BR"/>
        </w:rPr>
      </w:pPr>
    </w:p>
    <w:p w14:paraId="319753E4" w14:textId="740FB79E" w:rsidR="003B493C" w:rsidRPr="00A7496B" w:rsidRDefault="003B493C" w:rsidP="003B493C">
      <w:pPr>
        <w:jc w:val="right"/>
        <w:rPr>
          <w:bCs/>
          <w:i/>
          <w:iCs/>
          <w:szCs w:val="28"/>
          <w:lang w:val="pt-BR"/>
        </w:rPr>
      </w:pPr>
      <w:r w:rsidRPr="00A7496B">
        <w:rPr>
          <w:bCs/>
          <w:i/>
          <w:iCs/>
          <w:szCs w:val="28"/>
          <w:lang w:val="pt-BR"/>
        </w:rPr>
        <w:t xml:space="preserve">Anexa nr. </w:t>
      </w:r>
      <w:r w:rsidR="009805F4">
        <w:rPr>
          <w:bCs/>
          <w:i/>
          <w:iCs/>
          <w:szCs w:val="28"/>
          <w:lang w:val="pt-BR"/>
        </w:rPr>
        <w:t>2.3.</w:t>
      </w:r>
      <w:r>
        <w:rPr>
          <w:bCs/>
          <w:i/>
          <w:iCs/>
          <w:szCs w:val="28"/>
          <w:lang w:val="pt-BR"/>
        </w:rPr>
        <w:t>3</w:t>
      </w:r>
      <w:r w:rsidRPr="00A7496B">
        <w:rPr>
          <w:bCs/>
          <w:i/>
          <w:iCs/>
          <w:szCs w:val="28"/>
          <w:lang w:val="pt-BR"/>
        </w:rPr>
        <w:t xml:space="preserve"> la decizia </w:t>
      </w:r>
    </w:p>
    <w:p w14:paraId="157A2EAB" w14:textId="77777777" w:rsidR="003B493C" w:rsidRPr="00A7496B" w:rsidRDefault="003B493C" w:rsidP="003B493C">
      <w:pPr>
        <w:jc w:val="right"/>
        <w:rPr>
          <w:bCs/>
          <w:i/>
          <w:iCs/>
          <w:szCs w:val="28"/>
          <w:lang w:val="pt-BR"/>
        </w:rPr>
      </w:pPr>
      <w:r w:rsidRPr="00A7496B">
        <w:rPr>
          <w:bCs/>
          <w:i/>
          <w:iCs/>
          <w:szCs w:val="28"/>
          <w:lang w:val="pt-BR"/>
        </w:rPr>
        <w:t>nr. ____  din ___  ________2026</w:t>
      </w:r>
    </w:p>
    <w:p w14:paraId="0B5D0BA0" w14:textId="77777777" w:rsidR="003B493C" w:rsidRPr="00161B86" w:rsidRDefault="003B493C" w:rsidP="003B493C"/>
    <w:p w14:paraId="0B93A0C4" w14:textId="341F93AC" w:rsidR="003B493C" w:rsidRPr="00070BBC" w:rsidRDefault="003B493C" w:rsidP="003B493C">
      <w:pPr>
        <w:tabs>
          <w:tab w:val="left" w:pos="993"/>
        </w:tabs>
        <w:jc w:val="center"/>
        <w:rPr>
          <w:b/>
          <w:lang w:val="pt-BR"/>
        </w:rPr>
      </w:pPr>
      <w:r w:rsidRPr="00070BBC">
        <w:rPr>
          <w:b/>
          <w:lang w:val="pt-BR"/>
        </w:rPr>
        <w:t xml:space="preserve">Lista   mijloacelor fixe și altor active  transmise/primite   </w:t>
      </w:r>
    </w:p>
    <w:p w14:paraId="398B360D" w14:textId="77777777" w:rsidR="003B493C" w:rsidRPr="00070BBC" w:rsidRDefault="003B493C" w:rsidP="003B493C">
      <w:pPr>
        <w:jc w:val="center"/>
        <w:rPr>
          <w:b/>
          <w:color w:val="000000"/>
        </w:rPr>
      </w:pPr>
      <w:r w:rsidRPr="00070BBC">
        <w:rPr>
          <w:b/>
          <w:color w:val="000000"/>
        </w:rPr>
        <w:t>OMF  MESENI</w:t>
      </w:r>
    </w:p>
    <w:p w14:paraId="2CA56911" w14:textId="77777777" w:rsidR="003B493C" w:rsidRDefault="003B493C" w:rsidP="003B493C">
      <w:pPr>
        <w:jc w:val="center"/>
        <w:rPr>
          <w:b/>
          <w:color w:val="000000"/>
          <w:sz w:val="20"/>
        </w:rPr>
      </w:pPr>
    </w:p>
    <w:tbl>
      <w:tblPr>
        <w:tblW w:w="9551" w:type="dxa"/>
        <w:tblInd w:w="83" w:type="dxa"/>
        <w:tblLayout w:type="fixed"/>
        <w:tblLook w:val="04A0" w:firstRow="1" w:lastRow="0" w:firstColumn="1" w:lastColumn="0" w:noHBand="0" w:noVBand="1"/>
      </w:tblPr>
      <w:tblGrid>
        <w:gridCol w:w="2606"/>
        <w:gridCol w:w="708"/>
        <w:gridCol w:w="709"/>
        <w:gridCol w:w="851"/>
        <w:gridCol w:w="1559"/>
        <w:gridCol w:w="567"/>
        <w:gridCol w:w="1276"/>
        <w:gridCol w:w="1275"/>
      </w:tblGrid>
      <w:tr w:rsidR="003B493C" w:rsidRPr="00F40738" w14:paraId="36AF6AE2" w14:textId="77777777" w:rsidTr="008E72BC">
        <w:trPr>
          <w:trHeight w:val="300"/>
        </w:trPr>
        <w:tc>
          <w:tcPr>
            <w:tcW w:w="9551"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0BC6A92" w14:textId="77777777" w:rsidR="003B493C" w:rsidRDefault="003B493C" w:rsidP="008E72BC">
            <w:pPr>
              <w:rPr>
                <w:b/>
                <w:color w:val="000000"/>
                <w:sz w:val="20"/>
              </w:rPr>
            </w:pPr>
            <w:r w:rsidRPr="00317D17">
              <w:rPr>
                <w:color w:val="000000"/>
                <w:sz w:val="20"/>
              </w:rPr>
              <w:t>Entitatea care transmite -.IMSP  CS  IGNATEI</w:t>
            </w:r>
            <w:r>
              <w:rPr>
                <w:color w:val="000000"/>
                <w:sz w:val="20"/>
              </w:rPr>
              <w:t xml:space="preserve">, </w:t>
            </w:r>
            <w:r w:rsidRPr="00161B86">
              <w:rPr>
                <w:color w:val="000000"/>
                <w:sz w:val="20"/>
              </w:rPr>
              <w:t>OMF  MESENI</w:t>
            </w:r>
          </w:p>
          <w:p w14:paraId="37514220" w14:textId="77777777" w:rsidR="003B493C" w:rsidRPr="00317D17" w:rsidRDefault="003B493C" w:rsidP="008E72BC">
            <w:pPr>
              <w:rPr>
                <w:color w:val="000000"/>
                <w:sz w:val="20"/>
              </w:rPr>
            </w:pPr>
          </w:p>
          <w:p w14:paraId="43628C5C" w14:textId="77777777" w:rsidR="003B493C" w:rsidRPr="00F40738" w:rsidRDefault="003B493C" w:rsidP="008E72BC">
            <w:pPr>
              <w:rPr>
                <w:color w:val="000000"/>
                <w:sz w:val="20"/>
              </w:rPr>
            </w:pPr>
            <w:r w:rsidRPr="00317D17">
              <w:rPr>
                <w:color w:val="000000"/>
                <w:sz w:val="20"/>
              </w:rPr>
              <w:t>Entitatea care primeste – IMSP CS REZINA</w:t>
            </w:r>
          </w:p>
        </w:tc>
      </w:tr>
      <w:tr w:rsidR="003B493C" w:rsidRPr="00F40738" w14:paraId="5A45FF28" w14:textId="77777777" w:rsidTr="008E72BC">
        <w:trPr>
          <w:trHeight w:val="300"/>
        </w:trPr>
        <w:tc>
          <w:tcPr>
            <w:tcW w:w="2606" w:type="dxa"/>
            <w:tcBorders>
              <w:top w:val="nil"/>
              <w:left w:val="single" w:sz="4" w:space="0" w:color="auto"/>
              <w:bottom w:val="single" w:sz="4" w:space="0" w:color="auto"/>
              <w:right w:val="single" w:sz="4" w:space="0" w:color="auto"/>
            </w:tcBorders>
            <w:shd w:val="clear" w:color="000000" w:fill="FFFFFF"/>
            <w:vAlign w:val="bottom"/>
          </w:tcPr>
          <w:p w14:paraId="02A42231" w14:textId="77777777" w:rsidR="003B493C" w:rsidRPr="00F10949" w:rsidRDefault="003B493C" w:rsidP="008E72BC">
            <w:pPr>
              <w:rPr>
                <w:color w:val="000000"/>
                <w:sz w:val="22"/>
                <w:szCs w:val="22"/>
              </w:rPr>
            </w:pPr>
            <w:r w:rsidRPr="00F10949">
              <w:rPr>
                <w:color w:val="000000"/>
                <w:sz w:val="22"/>
                <w:szCs w:val="22"/>
              </w:rPr>
              <w:t>Cladire  Meseni</w:t>
            </w:r>
          </w:p>
        </w:tc>
        <w:tc>
          <w:tcPr>
            <w:tcW w:w="708" w:type="dxa"/>
            <w:tcBorders>
              <w:top w:val="nil"/>
              <w:left w:val="nil"/>
              <w:bottom w:val="single" w:sz="4" w:space="0" w:color="auto"/>
              <w:right w:val="single" w:sz="4" w:space="0" w:color="auto"/>
            </w:tcBorders>
            <w:shd w:val="clear" w:color="000000" w:fill="FFFFFF"/>
            <w:noWrap/>
            <w:vAlign w:val="bottom"/>
          </w:tcPr>
          <w:p w14:paraId="6DC06D37" w14:textId="77777777" w:rsidR="003B493C" w:rsidRPr="00F10949" w:rsidRDefault="003B493C" w:rsidP="008E72BC">
            <w:pPr>
              <w:jc w:val="center"/>
              <w:rPr>
                <w:color w:val="000000"/>
                <w:sz w:val="22"/>
                <w:szCs w:val="22"/>
              </w:rPr>
            </w:pPr>
            <w:r w:rsidRPr="00F10949">
              <w:rPr>
                <w:color w:val="000000"/>
                <w:sz w:val="22"/>
                <w:szCs w:val="22"/>
              </w:rPr>
              <w:t>40</w:t>
            </w:r>
          </w:p>
        </w:tc>
        <w:tc>
          <w:tcPr>
            <w:tcW w:w="709" w:type="dxa"/>
            <w:tcBorders>
              <w:top w:val="nil"/>
              <w:left w:val="nil"/>
              <w:bottom w:val="single" w:sz="4" w:space="0" w:color="auto"/>
              <w:right w:val="single" w:sz="4" w:space="0" w:color="auto"/>
            </w:tcBorders>
            <w:shd w:val="clear" w:color="000000" w:fill="FFFFFF"/>
            <w:noWrap/>
            <w:vAlign w:val="bottom"/>
          </w:tcPr>
          <w:p w14:paraId="0A2AD8C3" w14:textId="77777777" w:rsidR="003B493C" w:rsidRPr="00F10949" w:rsidRDefault="003B493C" w:rsidP="008E72BC">
            <w:pPr>
              <w:rPr>
                <w:color w:val="000000"/>
                <w:sz w:val="22"/>
                <w:szCs w:val="22"/>
              </w:rPr>
            </w:pPr>
            <w:r w:rsidRPr="00F10949">
              <w:rPr>
                <w:color w:val="000000"/>
                <w:sz w:val="22"/>
                <w:szCs w:val="22"/>
              </w:rPr>
              <w:t>1988</w:t>
            </w:r>
          </w:p>
        </w:tc>
        <w:tc>
          <w:tcPr>
            <w:tcW w:w="851" w:type="dxa"/>
            <w:tcBorders>
              <w:top w:val="nil"/>
              <w:left w:val="nil"/>
              <w:bottom w:val="single" w:sz="4" w:space="0" w:color="auto"/>
              <w:right w:val="single" w:sz="4" w:space="0" w:color="auto"/>
            </w:tcBorders>
            <w:shd w:val="clear" w:color="000000" w:fill="FFFFFF"/>
            <w:noWrap/>
            <w:vAlign w:val="bottom"/>
          </w:tcPr>
          <w:p w14:paraId="28CA6C1C" w14:textId="77777777" w:rsidR="003B493C" w:rsidRPr="00F10949" w:rsidRDefault="003B493C" w:rsidP="008E72BC">
            <w:pPr>
              <w:rPr>
                <w:color w:val="000000"/>
                <w:sz w:val="22"/>
                <w:szCs w:val="22"/>
              </w:rPr>
            </w:pPr>
            <w:r w:rsidRPr="00F10949">
              <w:rPr>
                <w:color w:val="000000"/>
                <w:sz w:val="22"/>
                <w:szCs w:val="22"/>
              </w:rPr>
              <w:t>buc</w:t>
            </w:r>
          </w:p>
        </w:tc>
        <w:tc>
          <w:tcPr>
            <w:tcW w:w="1559" w:type="dxa"/>
            <w:tcBorders>
              <w:top w:val="nil"/>
              <w:left w:val="nil"/>
              <w:bottom w:val="single" w:sz="4" w:space="0" w:color="auto"/>
              <w:right w:val="single" w:sz="4" w:space="0" w:color="auto"/>
            </w:tcBorders>
            <w:shd w:val="clear" w:color="000000" w:fill="FFFFFF"/>
            <w:noWrap/>
            <w:vAlign w:val="bottom"/>
          </w:tcPr>
          <w:p w14:paraId="78A23BA5" w14:textId="77777777" w:rsidR="003B493C" w:rsidRPr="00F10949" w:rsidRDefault="003B493C" w:rsidP="008E72BC">
            <w:pPr>
              <w:jc w:val="right"/>
              <w:rPr>
                <w:color w:val="000000"/>
                <w:sz w:val="22"/>
                <w:szCs w:val="22"/>
              </w:rPr>
            </w:pPr>
            <w:r w:rsidRPr="00F10949">
              <w:rPr>
                <w:color w:val="000000"/>
                <w:sz w:val="22"/>
                <w:szCs w:val="22"/>
              </w:rPr>
              <w:t>348465.00</w:t>
            </w:r>
          </w:p>
        </w:tc>
        <w:tc>
          <w:tcPr>
            <w:tcW w:w="567" w:type="dxa"/>
            <w:tcBorders>
              <w:top w:val="nil"/>
              <w:left w:val="nil"/>
              <w:bottom w:val="single" w:sz="4" w:space="0" w:color="auto"/>
              <w:right w:val="single" w:sz="4" w:space="0" w:color="auto"/>
            </w:tcBorders>
            <w:shd w:val="clear" w:color="000000" w:fill="FFFFFF"/>
            <w:noWrap/>
            <w:vAlign w:val="bottom"/>
          </w:tcPr>
          <w:p w14:paraId="02D7221B" w14:textId="77777777" w:rsidR="003B493C" w:rsidRPr="00F10949" w:rsidRDefault="003B493C" w:rsidP="008E72BC">
            <w:pPr>
              <w:jc w:val="right"/>
              <w:rPr>
                <w:color w:val="000000"/>
                <w:sz w:val="22"/>
                <w:szCs w:val="22"/>
              </w:rPr>
            </w:pPr>
            <w:r w:rsidRPr="00F10949">
              <w:rPr>
                <w:color w:val="000000"/>
                <w:sz w:val="22"/>
                <w:szCs w:val="22"/>
              </w:rPr>
              <w:t>1</w:t>
            </w:r>
          </w:p>
        </w:tc>
        <w:tc>
          <w:tcPr>
            <w:tcW w:w="1276" w:type="dxa"/>
            <w:tcBorders>
              <w:top w:val="nil"/>
              <w:left w:val="nil"/>
              <w:bottom w:val="single" w:sz="4" w:space="0" w:color="auto"/>
              <w:right w:val="single" w:sz="4" w:space="0" w:color="auto"/>
            </w:tcBorders>
            <w:shd w:val="clear" w:color="000000" w:fill="FFFFFF"/>
            <w:noWrap/>
            <w:vAlign w:val="bottom"/>
          </w:tcPr>
          <w:p w14:paraId="12440E59" w14:textId="77777777" w:rsidR="003B493C" w:rsidRPr="00F10949" w:rsidRDefault="003B493C" w:rsidP="008E72BC">
            <w:pPr>
              <w:jc w:val="right"/>
              <w:rPr>
                <w:b/>
                <w:color w:val="000000"/>
                <w:sz w:val="22"/>
                <w:szCs w:val="22"/>
              </w:rPr>
            </w:pPr>
            <w:r w:rsidRPr="00F10949">
              <w:rPr>
                <w:b/>
                <w:color w:val="000000"/>
                <w:sz w:val="22"/>
                <w:szCs w:val="22"/>
              </w:rPr>
              <w:t>348465.00</w:t>
            </w:r>
          </w:p>
        </w:tc>
        <w:tc>
          <w:tcPr>
            <w:tcW w:w="1275" w:type="dxa"/>
            <w:tcBorders>
              <w:top w:val="nil"/>
              <w:left w:val="nil"/>
              <w:bottom w:val="single" w:sz="4" w:space="0" w:color="auto"/>
              <w:right w:val="single" w:sz="4" w:space="0" w:color="auto"/>
            </w:tcBorders>
            <w:shd w:val="clear" w:color="000000" w:fill="FFFFFF"/>
            <w:noWrap/>
            <w:vAlign w:val="bottom"/>
          </w:tcPr>
          <w:p w14:paraId="57E72A13" w14:textId="77777777" w:rsidR="003B493C" w:rsidRPr="00F10949" w:rsidRDefault="003B493C" w:rsidP="008E72BC">
            <w:pPr>
              <w:rPr>
                <w:color w:val="000000"/>
                <w:sz w:val="22"/>
                <w:szCs w:val="22"/>
              </w:rPr>
            </w:pPr>
            <w:r w:rsidRPr="00F10949">
              <w:rPr>
                <w:b/>
                <w:color w:val="000000"/>
                <w:sz w:val="22"/>
                <w:szCs w:val="22"/>
              </w:rPr>
              <w:t>256475.0</w:t>
            </w:r>
          </w:p>
        </w:tc>
      </w:tr>
      <w:tr w:rsidR="003B493C" w:rsidRPr="00F40738" w14:paraId="2499AB89" w14:textId="77777777" w:rsidTr="008E72BC">
        <w:trPr>
          <w:trHeight w:val="300"/>
        </w:trPr>
        <w:tc>
          <w:tcPr>
            <w:tcW w:w="2606" w:type="dxa"/>
            <w:tcBorders>
              <w:top w:val="nil"/>
              <w:left w:val="single" w:sz="4" w:space="0" w:color="auto"/>
              <w:bottom w:val="single" w:sz="4" w:space="0" w:color="auto"/>
              <w:right w:val="single" w:sz="4" w:space="0" w:color="auto"/>
            </w:tcBorders>
            <w:shd w:val="clear" w:color="000000" w:fill="FFFFFF"/>
            <w:vAlign w:val="bottom"/>
          </w:tcPr>
          <w:p w14:paraId="4A5A7CB8" w14:textId="77777777" w:rsidR="003B493C"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0C6F7ADC" w14:textId="77777777" w:rsidR="003B493C" w:rsidRPr="00F40738"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BC8FF7F" w14:textId="77777777" w:rsidR="003B493C" w:rsidRDefault="003B493C" w:rsidP="008E72BC">
            <w:pPr>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58FE801B" w14:textId="77777777" w:rsidR="003B493C" w:rsidRPr="00414968" w:rsidRDefault="003B493C" w:rsidP="008E72BC">
            <w:pPr>
              <w:rPr>
                <w:color w:val="000000"/>
                <w:sz w:val="20"/>
              </w:rPr>
            </w:pPr>
          </w:p>
        </w:tc>
        <w:tc>
          <w:tcPr>
            <w:tcW w:w="1559" w:type="dxa"/>
            <w:tcBorders>
              <w:top w:val="nil"/>
              <w:left w:val="nil"/>
              <w:bottom w:val="single" w:sz="4" w:space="0" w:color="auto"/>
              <w:right w:val="single" w:sz="4" w:space="0" w:color="auto"/>
            </w:tcBorders>
            <w:shd w:val="clear" w:color="000000" w:fill="FFFFFF"/>
            <w:noWrap/>
            <w:vAlign w:val="bottom"/>
          </w:tcPr>
          <w:p w14:paraId="368564E6" w14:textId="77777777" w:rsidR="003B493C"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67CA445" w14:textId="77777777" w:rsidR="003B493C" w:rsidRDefault="003B493C" w:rsidP="008E72BC">
            <w:pPr>
              <w:jc w:val="right"/>
              <w:rPr>
                <w:color w:val="000000"/>
                <w:sz w:val="20"/>
              </w:rPr>
            </w:pPr>
          </w:p>
        </w:tc>
        <w:tc>
          <w:tcPr>
            <w:tcW w:w="1276" w:type="dxa"/>
            <w:tcBorders>
              <w:top w:val="nil"/>
              <w:left w:val="nil"/>
              <w:bottom w:val="single" w:sz="4" w:space="0" w:color="auto"/>
              <w:right w:val="single" w:sz="4" w:space="0" w:color="auto"/>
            </w:tcBorders>
            <w:shd w:val="clear" w:color="000000" w:fill="FFFFFF"/>
            <w:noWrap/>
            <w:vAlign w:val="bottom"/>
          </w:tcPr>
          <w:p w14:paraId="66B6C74D" w14:textId="77777777" w:rsidR="003B493C" w:rsidRDefault="003B493C" w:rsidP="008E72BC">
            <w:pPr>
              <w:jc w:val="right"/>
              <w:rPr>
                <w:color w:val="000000"/>
                <w:sz w:val="20"/>
              </w:rPr>
            </w:pPr>
          </w:p>
        </w:tc>
        <w:tc>
          <w:tcPr>
            <w:tcW w:w="1275" w:type="dxa"/>
            <w:tcBorders>
              <w:top w:val="nil"/>
              <w:left w:val="nil"/>
              <w:bottom w:val="single" w:sz="4" w:space="0" w:color="auto"/>
              <w:right w:val="single" w:sz="4" w:space="0" w:color="auto"/>
            </w:tcBorders>
            <w:shd w:val="clear" w:color="000000" w:fill="FFFFFF"/>
            <w:noWrap/>
            <w:vAlign w:val="bottom"/>
          </w:tcPr>
          <w:p w14:paraId="0D08C5D1" w14:textId="77777777" w:rsidR="003B493C" w:rsidRPr="00F40738" w:rsidRDefault="003B493C" w:rsidP="008E72BC">
            <w:pPr>
              <w:rPr>
                <w:color w:val="000000"/>
                <w:sz w:val="20"/>
              </w:rPr>
            </w:pPr>
          </w:p>
        </w:tc>
      </w:tr>
      <w:tr w:rsidR="003B493C" w:rsidRPr="00780F82" w14:paraId="77D70267" w14:textId="77777777" w:rsidTr="008E72BC">
        <w:trPr>
          <w:trHeight w:val="300"/>
        </w:trPr>
        <w:tc>
          <w:tcPr>
            <w:tcW w:w="2606" w:type="dxa"/>
            <w:tcBorders>
              <w:top w:val="nil"/>
              <w:left w:val="single" w:sz="4" w:space="0" w:color="auto"/>
              <w:bottom w:val="single" w:sz="4" w:space="0" w:color="auto"/>
              <w:right w:val="single" w:sz="4" w:space="0" w:color="auto"/>
            </w:tcBorders>
            <w:shd w:val="clear" w:color="000000" w:fill="FFFFFF"/>
            <w:vAlign w:val="bottom"/>
          </w:tcPr>
          <w:p w14:paraId="36565A9F" w14:textId="77777777" w:rsidR="003B493C" w:rsidRPr="00A7496B" w:rsidRDefault="003B493C" w:rsidP="008E72BC">
            <w:pPr>
              <w:rPr>
                <w:b/>
                <w:color w:val="000000"/>
                <w:lang w:val="pt-BR"/>
              </w:rPr>
            </w:pPr>
            <w:r w:rsidRPr="00A7496B">
              <w:rPr>
                <w:b/>
                <w:color w:val="000000"/>
                <w:lang w:val="pt-BR"/>
              </w:rPr>
              <w:t>T O T A L   mijloace  fixe  cont  123</w:t>
            </w:r>
          </w:p>
        </w:tc>
        <w:tc>
          <w:tcPr>
            <w:tcW w:w="708" w:type="dxa"/>
            <w:tcBorders>
              <w:top w:val="nil"/>
              <w:left w:val="nil"/>
              <w:bottom w:val="single" w:sz="4" w:space="0" w:color="auto"/>
              <w:right w:val="single" w:sz="4" w:space="0" w:color="auto"/>
            </w:tcBorders>
            <w:shd w:val="clear" w:color="000000" w:fill="FFFFFF"/>
            <w:noWrap/>
            <w:vAlign w:val="bottom"/>
          </w:tcPr>
          <w:p w14:paraId="29DF53EA" w14:textId="77777777" w:rsidR="003B493C" w:rsidRPr="00A7496B" w:rsidRDefault="003B493C" w:rsidP="008E72BC">
            <w:pPr>
              <w:rPr>
                <w:b/>
                <w:color w:val="000000"/>
                <w:lang w:val="pt-BR"/>
              </w:rPr>
            </w:pPr>
          </w:p>
        </w:tc>
        <w:tc>
          <w:tcPr>
            <w:tcW w:w="709" w:type="dxa"/>
            <w:tcBorders>
              <w:top w:val="nil"/>
              <w:left w:val="nil"/>
              <w:bottom w:val="single" w:sz="4" w:space="0" w:color="auto"/>
              <w:right w:val="single" w:sz="4" w:space="0" w:color="auto"/>
            </w:tcBorders>
            <w:shd w:val="clear" w:color="000000" w:fill="FFFFFF"/>
            <w:noWrap/>
            <w:vAlign w:val="bottom"/>
          </w:tcPr>
          <w:p w14:paraId="77A2FCCA" w14:textId="77777777" w:rsidR="003B493C" w:rsidRPr="00A7496B" w:rsidRDefault="003B493C" w:rsidP="008E72BC">
            <w:pPr>
              <w:rPr>
                <w:b/>
                <w:color w:val="000000"/>
                <w:lang w:val="pt-BR"/>
              </w:rPr>
            </w:pPr>
          </w:p>
        </w:tc>
        <w:tc>
          <w:tcPr>
            <w:tcW w:w="851" w:type="dxa"/>
            <w:tcBorders>
              <w:top w:val="nil"/>
              <w:left w:val="nil"/>
              <w:bottom w:val="single" w:sz="4" w:space="0" w:color="auto"/>
              <w:right w:val="single" w:sz="4" w:space="0" w:color="auto"/>
            </w:tcBorders>
            <w:shd w:val="clear" w:color="000000" w:fill="FFFFFF"/>
            <w:noWrap/>
            <w:vAlign w:val="bottom"/>
          </w:tcPr>
          <w:p w14:paraId="42C8C7D8" w14:textId="77777777" w:rsidR="003B493C" w:rsidRPr="00A7496B" w:rsidRDefault="003B493C" w:rsidP="008E72BC">
            <w:pPr>
              <w:rPr>
                <w:b/>
                <w:color w:val="000000"/>
                <w:lang w:val="pt-BR"/>
              </w:rPr>
            </w:pPr>
          </w:p>
        </w:tc>
        <w:tc>
          <w:tcPr>
            <w:tcW w:w="1559" w:type="dxa"/>
            <w:tcBorders>
              <w:top w:val="nil"/>
              <w:left w:val="nil"/>
              <w:bottom w:val="single" w:sz="4" w:space="0" w:color="auto"/>
              <w:right w:val="single" w:sz="4" w:space="0" w:color="auto"/>
            </w:tcBorders>
            <w:shd w:val="clear" w:color="000000" w:fill="FFFFFF"/>
            <w:noWrap/>
          </w:tcPr>
          <w:p w14:paraId="2BA78A0E" w14:textId="77777777" w:rsidR="003B493C" w:rsidRPr="00F10949" w:rsidRDefault="003B493C" w:rsidP="008E72BC">
            <w:pPr>
              <w:jc w:val="right"/>
              <w:rPr>
                <w:b/>
                <w:bCs/>
                <w:color w:val="000000"/>
                <w:sz w:val="22"/>
                <w:szCs w:val="16"/>
              </w:rPr>
            </w:pPr>
            <w:r w:rsidRPr="00F10949">
              <w:rPr>
                <w:b/>
                <w:bCs/>
                <w:sz w:val="22"/>
                <w:szCs w:val="16"/>
              </w:rPr>
              <w:t>348465.00</w:t>
            </w:r>
          </w:p>
        </w:tc>
        <w:tc>
          <w:tcPr>
            <w:tcW w:w="567" w:type="dxa"/>
            <w:tcBorders>
              <w:top w:val="nil"/>
              <w:left w:val="nil"/>
              <w:bottom w:val="single" w:sz="4" w:space="0" w:color="auto"/>
              <w:right w:val="single" w:sz="4" w:space="0" w:color="auto"/>
            </w:tcBorders>
            <w:shd w:val="clear" w:color="000000" w:fill="FFFFFF"/>
            <w:noWrap/>
          </w:tcPr>
          <w:p w14:paraId="5567F3BB" w14:textId="77777777" w:rsidR="003B493C" w:rsidRPr="00F10949" w:rsidRDefault="003B493C" w:rsidP="008E72BC">
            <w:pPr>
              <w:jc w:val="right"/>
              <w:rPr>
                <w:b/>
                <w:bCs/>
                <w:color w:val="000000"/>
                <w:sz w:val="22"/>
                <w:szCs w:val="16"/>
              </w:rPr>
            </w:pPr>
          </w:p>
        </w:tc>
        <w:tc>
          <w:tcPr>
            <w:tcW w:w="1276" w:type="dxa"/>
            <w:tcBorders>
              <w:top w:val="nil"/>
              <w:left w:val="nil"/>
              <w:bottom w:val="single" w:sz="4" w:space="0" w:color="auto"/>
              <w:right w:val="single" w:sz="4" w:space="0" w:color="auto"/>
            </w:tcBorders>
            <w:shd w:val="clear" w:color="000000" w:fill="FFFFFF"/>
            <w:noWrap/>
          </w:tcPr>
          <w:p w14:paraId="0FFE3310" w14:textId="77777777" w:rsidR="003B493C" w:rsidRPr="00F10949" w:rsidRDefault="003B493C" w:rsidP="008E72BC">
            <w:pPr>
              <w:jc w:val="right"/>
              <w:rPr>
                <w:b/>
                <w:bCs/>
                <w:color w:val="000000"/>
                <w:sz w:val="22"/>
                <w:szCs w:val="16"/>
              </w:rPr>
            </w:pPr>
            <w:r w:rsidRPr="00F10949">
              <w:rPr>
                <w:b/>
                <w:bCs/>
                <w:sz w:val="22"/>
                <w:szCs w:val="16"/>
              </w:rPr>
              <w:t>348465.00</w:t>
            </w:r>
          </w:p>
        </w:tc>
        <w:tc>
          <w:tcPr>
            <w:tcW w:w="1275" w:type="dxa"/>
            <w:tcBorders>
              <w:top w:val="nil"/>
              <w:left w:val="nil"/>
              <w:bottom w:val="single" w:sz="4" w:space="0" w:color="auto"/>
              <w:right w:val="single" w:sz="4" w:space="0" w:color="auto"/>
            </w:tcBorders>
            <w:shd w:val="clear" w:color="000000" w:fill="FFFFFF"/>
            <w:noWrap/>
          </w:tcPr>
          <w:p w14:paraId="25F9B665" w14:textId="77777777" w:rsidR="003B493C" w:rsidRPr="00780F82" w:rsidRDefault="003B493C" w:rsidP="008E72BC">
            <w:pPr>
              <w:rPr>
                <w:b/>
                <w:color w:val="000000"/>
              </w:rPr>
            </w:pPr>
            <w:r w:rsidRPr="00F10949">
              <w:rPr>
                <w:b/>
                <w:bCs/>
                <w:sz w:val="22"/>
                <w:szCs w:val="16"/>
              </w:rPr>
              <w:t>256475.0</w:t>
            </w:r>
          </w:p>
        </w:tc>
      </w:tr>
    </w:tbl>
    <w:p w14:paraId="0E840EB9" w14:textId="77777777" w:rsidR="003B493C" w:rsidRDefault="003B493C" w:rsidP="003B493C">
      <w:pPr>
        <w:jc w:val="center"/>
        <w:rPr>
          <w:b/>
          <w:color w:val="000000"/>
          <w:sz w:val="20"/>
        </w:rPr>
      </w:pPr>
    </w:p>
    <w:p w14:paraId="7B3598DC" w14:textId="77777777" w:rsidR="003B493C" w:rsidRDefault="003B493C" w:rsidP="003B493C">
      <w:pPr>
        <w:jc w:val="center"/>
        <w:rPr>
          <w:b/>
          <w:color w:val="000000"/>
          <w:sz w:val="20"/>
        </w:rPr>
      </w:pPr>
    </w:p>
    <w:p w14:paraId="52361EF7" w14:textId="77777777" w:rsidR="003B493C" w:rsidRDefault="003B493C" w:rsidP="003B493C">
      <w:pPr>
        <w:jc w:val="center"/>
        <w:rPr>
          <w:b/>
          <w:color w:val="000000"/>
          <w:sz w:val="20"/>
        </w:rPr>
      </w:pPr>
    </w:p>
    <w:p w14:paraId="014ECB11" w14:textId="77777777" w:rsidR="003B493C" w:rsidRDefault="003B493C" w:rsidP="003B493C">
      <w:pPr>
        <w:jc w:val="center"/>
        <w:rPr>
          <w:b/>
          <w:color w:val="000000"/>
          <w:sz w:val="20"/>
        </w:rPr>
      </w:pPr>
    </w:p>
    <w:p w14:paraId="46D0FCC7" w14:textId="77777777" w:rsidR="003B493C" w:rsidRDefault="003B493C" w:rsidP="003B493C">
      <w:pPr>
        <w:jc w:val="center"/>
        <w:rPr>
          <w:b/>
          <w:color w:val="000000"/>
          <w:sz w:val="20"/>
        </w:rPr>
      </w:pPr>
    </w:p>
    <w:p w14:paraId="5A7E4193" w14:textId="77777777" w:rsidR="003B493C" w:rsidRDefault="003B493C" w:rsidP="003B493C">
      <w:pPr>
        <w:jc w:val="center"/>
        <w:rPr>
          <w:b/>
          <w:color w:val="000000"/>
          <w:sz w:val="20"/>
        </w:rPr>
      </w:pPr>
    </w:p>
    <w:p w14:paraId="38A67D31" w14:textId="77777777" w:rsidR="003B493C" w:rsidRDefault="003B493C" w:rsidP="003B493C">
      <w:pPr>
        <w:jc w:val="center"/>
        <w:rPr>
          <w:b/>
          <w:color w:val="000000"/>
          <w:sz w:val="20"/>
        </w:rPr>
      </w:pPr>
    </w:p>
    <w:p w14:paraId="661DA401" w14:textId="77777777" w:rsidR="003B493C" w:rsidRPr="00A7496B" w:rsidRDefault="003B493C" w:rsidP="003B493C">
      <w:pPr>
        <w:rPr>
          <w:b/>
          <w:bCs/>
          <w:lang w:val="pt-BR"/>
        </w:rPr>
      </w:pPr>
      <w:r w:rsidRPr="00A7496B">
        <w:rPr>
          <w:b/>
          <w:bCs/>
          <w:lang w:val="pt-BR"/>
        </w:rPr>
        <w:t xml:space="preserve">Secretarul Consiliului raional </w:t>
      </w:r>
      <w:r w:rsidRPr="00A7496B">
        <w:rPr>
          <w:b/>
          <w:bCs/>
          <w:lang w:val="pt-BR"/>
        </w:rPr>
        <w:tab/>
      </w:r>
      <w:r w:rsidRPr="00A7496B">
        <w:rPr>
          <w:b/>
          <w:bCs/>
          <w:lang w:val="pt-BR"/>
        </w:rPr>
        <w:tab/>
      </w:r>
      <w:r w:rsidRPr="00A7496B">
        <w:rPr>
          <w:b/>
          <w:bCs/>
          <w:lang w:val="pt-BR"/>
        </w:rPr>
        <w:tab/>
      </w:r>
      <w:r>
        <w:rPr>
          <w:b/>
          <w:bCs/>
          <w:lang w:val="pt-BR"/>
        </w:rPr>
        <w:tab/>
      </w:r>
      <w:r w:rsidRPr="00A7496B">
        <w:rPr>
          <w:b/>
          <w:bCs/>
          <w:lang w:val="pt-BR"/>
        </w:rPr>
        <w:t>Gobjilă Vasile</w:t>
      </w:r>
    </w:p>
    <w:p w14:paraId="1A29A716" w14:textId="77777777" w:rsidR="003B493C" w:rsidRDefault="003B493C" w:rsidP="003B493C">
      <w:pPr>
        <w:jc w:val="center"/>
        <w:rPr>
          <w:b/>
          <w:color w:val="000000"/>
          <w:sz w:val="20"/>
        </w:rPr>
      </w:pPr>
    </w:p>
    <w:p w14:paraId="4AFBBFF9" w14:textId="77777777" w:rsidR="003B493C" w:rsidRDefault="003B493C" w:rsidP="003B493C">
      <w:pPr>
        <w:jc w:val="center"/>
        <w:rPr>
          <w:b/>
          <w:color w:val="000000"/>
          <w:sz w:val="20"/>
        </w:rPr>
      </w:pPr>
    </w:p>
    <w:p w14:paraId="37008A26" w14:textId="77777777" w:rsidR="003B493C" w:rsidRDefault="003B493C" w:rsidP="003B493C">
      <w:pPr>
        <w:jc w:val="center"/>
        <w:rPr>
          <w:b/>
          <w:color w:val="000000"/>
          <w:sz w:val="20"/>
        </w:rPr>
      </w:pPr>
    </w:p>
    <w:p w14:paraId="2AC0B3B7" w14:textId="77777777" w:rsidR="003B493C" w:rsidRDefault="003B493C" w:rsidP="003B493C">
      <w:pPr>
        <w:jc w:val="center"/>
        <w:rPr>
          <w:b/>
          <w:color w:val="000000"/>
          <w:sz w:val="20"/>
        </w:rPr>
      </w:pPr>
    </w:p>
    <w:p w14:paraId="3DBB3A23" w14:textId="77777777" w:rsidR="003B493C" w:rsidRDefault="003B493C" w:rsidP="003B493C">
      <w:pPr>
        <w:jc w:val="center"/>
        <w:rPr>
          <w:b/>
          <w:color w:val="000000"/>
          <w:sz w:val="20"/>
        </w:rPr>
      </w:pPr>
    </w:p>
    <w:p w14:paraId="52B23591" w14:textId="77777777" w:rsidR="003B493C" w:rsidRDefault="003B493C" w:rsidP="003B493C">
      <w:pPr>
        <w:jc w:val="center"/>
        <w:rPr>
          <w:b/>
          <w:color w:val="000000"/>
          <w:sz w:val="20"/>
        </w:rPr>
      </w:pPr>
    </w:p>
    <w:p w14:paraId="19BDE840" w14:textId="77777777" w:rsidR="003B493C" w:rsidRDefault="003B493C" w:rsidP="003B493C">
      <w:pPr>
        <w:jc w:val="center"/>
        <w:rPr>
          <w:b/>
          <w:color w:val="000000"/>
          <w:sz w:val="20"/>
        </w:rPr>
      </w:pPr>
    </w:p>
    <w:p w14:paraId="25839A4C" w14:textId="77777777" w:rsidR="003B493C" w:rsidRDefault="003B493C" w:rsidP="003B493C">
      <w:pPr>
        <w:jc w:val="center"/>
        <w:rPr>
          <w:b/>
          <w:color w:val="000000"/>
          <w:sz w:val="20"/>
        </w:rPr>
      </w:pPr>
    </w:p>
    <w:p w14:paraId="44C30E2E" w14:textId="77777777" w:rsidR="003B493C" w:rsidRDefault="003B493C" w:rsidP="003B493C">
      <w:pPr>
        <w:jc w:val="center"/>
        <w:rPr>
          <w:b/>
          <w:color w:val="000000"/>
          <w:sz w:val="20"/>
        </w:rPr>
      </w:pPr>
    </w:p>
    <w:p w14:paraId="0A03D9E0" w14:textId="77777777" w:rsidR="003B493C" w:rsidRDefault="003B493C" w:rsidP="003B493C">
      <w:pPr>
        <w:jc w:val="center"/>
        <w:rPr>
          <w:b/>
          <w:color w:val="000000"/>
          <w:sz w:val="20"/>
        </w:rPr>
      </w:pPr>
    </w:p>
    <w:p w14:paraId="50CA0DB6" w14:textId="77777777" w:rsidR="003B493C" w:rsidRDefault="003B493C" w:rsidP="003B493C">
      <w:pPr>
        <w:jc w:val="center"/>
        <w:rPr>
          <w:b/>
          <w:color w:val="000000"/>
          <w:sz w:val="20"/>
        </w:rPr>
      </w:pPr>
    </w:p>
    <w:p w14:paraId="727CE6D1" w14:textId="77777777" w:rsidR="003B493C" w:rsidRDefault="003B493C" w:rsidP="003B493C">
      <w:pPr>
        <w:jc w:val="center"/>
        <w:rPr>
          <w:b/>
          <w:color w:val="000000"/>
          <w:sz w:val="20"/>
        </w:rPr>
      </w:pPr>
    </w:p>
    <w:p w14:paraId="3CAFC8C0" w14:textId="77777777" w:rsidR="003B493C" w:rsidRDefault="003B493C" w:rsidP="003B493C">
      <w:pPr>
        <w:jc w:val="center"/>
        <w:rPr>
          <w:b/>
          <w:color w:val="000000"/>
          <w:sz w:val="20"/>
        </w:rPr>
      </w:pPr>
    </w:p>
    <w:p w14:paraId="3EB54C16" w14:textId="77777777" w:rsidR="003B493C" w:rsidRDefault="003B493C" w:rsidP="003B493C">
      <w:pPr>
        <w:jc w:val="center"/>
        <w:rPr>
          <w:b/>
          <w:color w:val="000000"/>
          <w:sz w:val="20"/>
        </w:rPr>
      </w:pPr>
    </w:p>
    <w:p w14:paraId="4C34B5C4" w14:textId="77777777" w:rsidR="003B493C" w:rsidRDefault="003B493C" w:rsidP="003B493C">
      <w:pPr>
        <w:jc w:val="center"/>
        <w:rPr>
          <w:b/>
          <w:color w:val="000000"/>
          <w:sz w:val="20"/>
        </w:rPr>
      </w:pPr>
    </w:p>
    <w:p w14:paraId="1D2E0EE0" w14:textId="77777777" w:rsidR="003B493C" w:rsidRDefault="003B493C" w:rsidP="003B493C">
      <w:pPr>
        <w:jc w:val="center"/>
        <w:rPr>
          <w:b/>
          <w:color w:val="000000"/>
          <w:sz w:val="20"/>
        </w:rPr>
      </w:pPr>
    </w:p>
    <w:p w14:paraId="0AFD65B8" w14:textId="77777777" w:rsidR="003B493C" w:rsidRDefault="003B493C" w:rsidP="003B493C">
      <w:pPr>
        <w:jc w:val="center"/>
        <w:rPr>
          <w:b/>
          <w:color w:val="000000"/>
          <w:sz w:val="20"/>
        </w:rPr>
      </w:pPr>
    </w:p>
    <w:p w14:paraId="3633FC1E" w14:textId="77777777" w:rsidR="003B493C" w:rsidRDefault="003B493C" w:rsidP="003B493C">
      <w:pPr>
        <w:jc w:val="center"/>
        <w:rPr>
          <w:b/>
          <w:color w:val="000000"/>
          <w:sz w:val="20"/>
        </w:rPr>
      </w:pPr>
    </w:p>
    <w:p w14:paraId="035BCE30" w14:textId="77777777" w:rsidR="003B493C" w:rsidRDefault="003B493C" w:rsidP="003B493C">
      <w:pPr>
        <w:jc w:val="center"/>
        <w:rPr>
          <w:b/>
          <w:color w:val="000000"/>
          <w:sz w:val="20"/>
        </w:rPr>
      </w:pPr>
    </w:p>
    <w:p w14:paraId="7401BF42" w14:textId="77777777" w:rsidR="003B493C" w:rsidRDefault="003B493C" w:rsidP="003B493C">
      <w:pPr>
        <w:jc w:val="center"/>
        <w:rPr>
          <w:b/>
          <w:color w:val="000000"/>
          <w:sz w:val="20"/>
        </w:rPr>
      </w:pPr>
    </w:p>
    <w:p w14:paraId="02132D2F" w14:textId="77777777" w:rsidR="003B493C" w:rsidRDefault="003B493C" w:rsidP="003B493C">
      <w:pPr>
        <w:jc w:val="center"/>
        <w:rPr>
          <w:b/>
          <w:color w:val="000000"/>
          <w:sz w:val="20"/>
        </w:rPr>
      </w:pPr>
    </w:p>
    <w:p w14:paraId="34B90E43" w14:textId="77777777" w:rsidR="003B493C" w:rsidRDefault="003B493C" w:rsidP="003B493C">
      <w:pPr>
        <w:jc w:val="center"/>
        <w:rPr>
          <w:b/>
          <w:color w:val="000000"/>
          <w:sz w:val="20"/>
        </w:rPr>
      </w:pPr>
    </w:p>
    <w:p w14:paraId="3A64DDEF" w14:textId="77777777" w:rsidR="003B493C" w:rsidRDefault="003B493C" w:rsidP="003B493C">
      <w:pPr>
        <w:jc w:val="center"/>
        <w:rPr>
          <w:b/>
          <w:color w:val="000000"/>
          <w:sz w:val="20"/>
        </w:rPr>
      </w:pPr>
    </w:p>
    <w:p w14:paraId="4AA2F024" w14:textId="77777777" w:rsidR="003B493C" w:rsidRDefault="003B493C" w:rsidP="003B493C">
      <w:pPr>
        <w:jc w:val="center"/>
        <w:rPr>
          <w:b/>
          <w:color w:val="000000"/>
          <w:sz w:val="20"/>
        </w:rPr>
      </w:pPr>
    </w:p>
    <w:p w14:paraId="67E37881" w14:textId="77777777" w:rsidR="003B493C" w:rsidRDefault="003B493C" w:rsidP="003B493C">
      <w:pPr>
        <w:jc w:val="center"/>
        <w:rPr>
          <w:b/>
          <w:color w:val="000000"/>
          <w:sz w:val="20"/>
        </w:rPr>
      </w:pPr>
    </w:p>
    <w:p w14:paraId="1C92EE7E" w14:textId="77777777" w:rsidR="003B493C" w:rsidRDefault="003B493C" w:rsidP="003B493C">
      <w:pPr>
        <w:jc w:val="center"/>
        <w:rPr>
          <w:b/>
          <w:color w:val="000000"/>
          <w:sz w:val="20"/>
        </w:rPr>
      </w:pPr>
    </w:p>
    <w:p w14:paraId="4BD41464" w14:textId="77777777" w:rsidR="003B493C" w:rsidRDefault="003B493C" w:rsidP="003B493C">
      <w:pPr>
        <w:jc w:val="center"/>
        <w:rPr>
          <w:b/>
          <w:color w:val="000000"/>
          <w:sz w:val="20"/>
        </w:rPr>
      </w:pPr>
    </w:p>
    <w:p w14:paraId="221F1825" w14:textId="77777777" w:rsidR="003B493C" w:rsidRDefault="003B493C" w:rsidP="003B493C">
      <w:pPr>
        <w:jc w:val="center"/>
        <w:rPr>
          <w:b/>
          <w:color w:val="000000"/>
          <w:sz w:val="20"/>
        </w:rPr>
      </w:pPr>
    </w:p>
    <w:p w14:paraId="1DEE18CA" w14:textId="77777777" w:rsidR="003B493C" w:rsidRDefault="003B493C" w:rsidP="003B493C">
      <w:pPr>
        <w:jc w:val="center"/>
        <w:rPr>
          <w:b/>
          <w:color w:val="000000"/>
          <w:sz w:val="20"/>
        </w:rPr>
      </w:pPr>
    </w:p>
    <w:p w14:paraId="5239AC96" w14:textId="77777777" w:rsidR="003B493C" w:rsidRDefault="003B493C" w:rsidP="003B493C">
      <w:pPr>
        <w:jc w:val="center"/>
        <w:rPr>
          <w:b/>
          <w:color w:val="000000"/>
          <w:sz w:val="20"/>
        </w:rPr>
      </w:pPr>
    </w:p>
    <w:p w14:paraId="099EE0F8" w14:textId="77777777" w:rsidR="003B493C" w:rsidRDefault="003B493C" w:rsidP="003B493C">
      <w:pPr>
        <w:jc w:val="center"/>
        <w:rPr>
          <w:b/>
          <w:color w:val="000000"/>
          <w:sz w:val="20"/>
        </w:rPr>
      </w:pPr>
    </w:p>
    <w:p w14:paraId="2F2941D7" w14:textId="77777777" w:rsidR="003B493C" w:rsidRDefault="003B493C" w:rsidP="003B493C">
      <w:pPr>
        <w:jc w:val="center"/>
        <w:rPr>
          <w:b/>
          <w:color w:val="000000"/>
          <w:sz w:val="20"/>
        </w:rPr>
      </w:pPr>
    </w:p>
    <w:p w14:paraId="5CCFB457" w14:textId="77777777" w:rsidR="003B493C" w:rsidRDefault="003B493C" w:rsidP="003B493C">
      <w:pPr>
        <w:jc w:val="center"/>
        <w:rPr>
          <w:b/>
          <w:color w:val="000000"/>
          <w:sz w:val="20"/>
        </w:rPr>
      </w:pPr>
    </w:p>
    <w:p w14:paraId="27464247" w14:textId="77777777" w:rsidR="003B493C" w:rsidRDefault="003B493C" w:rsidP="003B493C">
      <w:pPr>
        <w:jc w:val="center"/>
        <w:rPr>
          <w:b/>
          <w:color w:val="000000"/>
          <w:sz w:val="20"/>
        </w:rPr>
      </w:pPr>
    </w:p>
    <w:p w14:paraId="4D695B02" w14:textId="77777777" w:rsidR="003B493C" w:rsidRDefault="003B493C" w:rsidP="003B493C">
      <w:pPr>
        <w:jc w:val="center"/>
        <w:rPr>
          <w:b/>
          <w:color w:val="000000"/>
          <w:sz w:val="20"/>
        </w:rPr>
      </w:pPr>
    </w:p>
    <w:p w14:paraId="5DD544ED" w14:textId="77777777" w:rsidR="003B493C" w:rsidRDefault="003B493C" w:rsidP="003B493C">
      <w:pPr>
        <w:jc w:val="center"/>
        <w:rPr>
          <w:b/>
          <w:color w:val="000000"/>
          <w:sz w:val="20"/>
        </w:rPr>
      </w:pPr>
    </w:p>
    <w:p w14:paraId="59C212D6" w14:textId="77777777" w:rsidR="003B493C" w:rsidRDefault="003B493C" w:rsidP="003B493C">
      <w:pPr>
        <w:jc w:val="center"/>
        <w:rPr>
          <w:b/>
          <w:color w:val="000000"/>
          <w:sz w:val="20"/>
        </w:rPr>
      </w:pPr>
    </w:p>
    <w:p w14:paraId="05597450" w14:textId="77777777" w:rsidR="003B493C" w:rsidRDefault="003B493C" w:rsidP="003B493C">
      <w:pPr>
        <w:jc w:val="center"/>
        <w:rPr>
          <w:b/>
          <w:color w:val="000000"/>
          <w:sz w:val="20"/>
        </w:rPr>
      </w:pPr>
    </w:p>
    <w:p w14:paraId="53CFC900" w14:textId="5D18F442" w:rsidR="003B493C" w:rsidRPr="00A7496B" w:rsidRDefault="003B493C" w:rsidP="003B493C">
      <w:pPr>
        <w:jc w:val="right"/>
        <w:rPr>
          <w:bCs/>
          <w:i/>
          <w:iCs/>
          <w:szCs w:val="28"/>
          <w:lang w:val="pt-BR"/>
        </w:rPr>
      </w:pPr>
      <w:r w:rsidRPr="00A7496B">
        <w:rPr>
          <w:bCs/>
          <w:i/>
          <w:iCs/>
          <w:szCs w:val="28"/>
          <w:lang w:val="pt-BR"/>
        </w:rPr>
        <w:t xml:space="preserve">Anexa nr. </w:t>
      </w:r>
      <w:r w:rsidR="009805F4">
        <w:rPr>
          <w:bCs/>
          <w:i/>
          <w:iCs/>
          <w:szCs w:val="28"/>
          <w:lang w:val="pt-BR"/>
        </w:rPr>
        <w:t>2.3.</w:t>
      </w:r>
      <w:r>
        <w:rPr>
          <w:bCs/>
          <w:i/>
          <w:iCs/>
          <w:szCs w:val="28"/>
          <w:lang w:val="pt-BR"/>
        </w:rPr>
        <w:t>4</w:t>
      </w:r>
      <w:r w:rsidRPr="00A7496B">
        <w:rPr>
          <w:bCs/>
          <w:i/>
          <w:iCs/>
          <w:szCs w:val="28"/>
          <w:lang w:val="pt-BR"/>
        </w:rPr>
        <w:t xml:space="preserve"> la decizia </w:t>
      </w:r>
    </w:p>
    <w:p w14:paraId="655ED7B8" w14:textId="77777777" w:rsidR="003B493C" w:rsidRPr="00A7496B" w:rsidRDefault="003B493C" w:rsidP="003B493C">
      <w:pPr>
        <w:jc w:val="right"/>
        <w:rPr>
          <w:bCs/>
          <w:i/>
          <w:iCs/>
          <w:szCs w:val="28"/>
          <w:lang w:val="pt-BR"/>
        </w:rPr>
      </w:pPr>
      <w:r w:rsidRPr="00A7496B">
        <w:rPr>
          <w:bCs/>
          <w:i/>
          <w:iCs/>
          <w:szCs w:val="28"/>
          <w:lang w:val="pt-BR"/>
        </w:rPr>
        <w:t>nr. ____  din ___  ________2026</w:t>
      </w:r>
    </w:p>
    <w:p w14:paraId="02869C11" w14:textId="77777777" w:rsidR="003B493C" w:rsidRPr="00A7496B" w:rsidRDefault="003B493C" w:rsidP="003B493C">
      <w:pPr>
        <w:rPr>
          <w:lang w:val="pt-BR"/>
        </w:rPr>
      </w:pPr>
    </w:p>
    <w:p w14:paraId="011DF313" w14:textId="4E3DCA9D" w:rsidR="003B493C" w:rsidRPr="00A7496B" w:rsidRDefault="003B493C" w:rsidP="003B493C">
      <w:pPr>
        <w:tabs>
          <w:tab w:val="left" w:pos="993"/>
        </w:tabs>
        <w:jc w:val="center"/>
        <w:rPr>
          <w:b/>
          <w:szCs w:val="28"/>
          <w:lang w:val="pt-BR"/>
        </w:rPr>
      </w:pPr>
      <w:r w:rsidRPr="00A7496B">
        <w:rPr>
          <w:b/>
          <w:szCs w:val="28"/>
          <w:lang w:val="pt-BR"/>
        </w:rPr>
        <w:t xml:space="preserve">Lista   mijloacelor fixe și altor active  transmise/primite   </w:t>
      </w:r>
    </w:p>
    <w:p w14:paraId="7502CA89" w14:textId="77777777" w:rsidR="003B493C" w:rsidRDefault="003B493C" w:rsidP="003B493C">
      <w:pPr>
        <w:jc w:val="center"/>
        <w:rPr>
          <w:b/>
          <w:color w:val="000000"/>
          <w:sz w:val="20"/>
        </w:rPr>
      </w:pPr>
      <w:r w:rsidRPr="00A7496B">
        <w:rPr>
          <w:b/>
          <w:color w:val="000000"/>
          <w:sz w:val="20"/>
          <w:lang w:val="pt-BR"/>
        </w:rPr>
        <w:t xml:space="preserve">  </w:t>
      </w:r>
      <w:r w:rsidRPr="00C62F9A">
        <w:rPr>
          <w:b/>
          <w:color w:val="000000"/>
          <w:sz w:val="20"/>
        </w:rPr>
        <w:t>CS  IGNATEI</w:t>
      </w:r>
    </w:p>
    <w:p w14:paraId="0720E82C" w14:textId="77777777" w:rsidR="003B493C" w:rsidRPr="00C62F9A" w:rsidRDefault="003B493C" w:rsidP="003B493C">
      <w:pPr>
        <w:jc w:val="center"/>
        <w:rPr>
          <w:b/>
          <w:color w:val="000000"/>
          <w:sz w:val="20"/>
        </w:rPr>
      </w:pPr>
    </w:p>
    <w:tbl>
      <w:tblPr>
        <w:tblW w:w="9513" w:type="dxa"/>
        <w:tblInd w:w="-20" w:type="dxa"/>
        <w:tblLayout w:type="fixed"/>
        <w:tblLook w:val="04A0" w:firstRow="1" w:lastRow="0" w:firstColumn="1" w:lastColumn="0" w:noHBand="0" w:noVBand="1"/>
      </w:tblPr>
      <w:tblGrid>
        <w:gridCol w:w="15"/>
        <w:gridCol w:w="993"/>
        <w:gridCol w:w="2835"/>
        <w:gridCol w:w="708"/>
        <w:gridCol w:w="993"/>
        <w:gridCol w:w="567"/>
        <w:gridCol w:w="1134"/>
        <w:gridCol w:w="992"/>
        <w:gridCol w:w="1276"/>
      </w:tblGrid>
      <w:tr w:rsidR="003B493C" w:rsidRPr="00F40738" w14:paraId="433E059B" w14:textId="77777777" w:rsidTr="008E72BC">
        <w:trPr>
          <w:gridBefore w:val="1"/>
          <w:wBefore w:w="15" w:type="dxa"/>
          <w:trHeight w:val="300"/>
        </w:trPr>
        <w:tc>
          <w:tcPr>
            <w:tcW w:w="9498"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47790C4" w14:textId="77777777" w:rsidR="003B493C" w:rsidRDefault="003B493C" w:rsidP="008E72BC">
            <w:pPr>
              <w:rPr>
                <w:b/>
                <w:color w:val="000000"/>
                <w:sz w:val="20"/>
              </w:rPr>
            </w:pPr>
            <w:r w:rsidRPr="00317D17">
              <w:rPr>
                <w:color w:val="000000"/>
                <w:sz w:val="20"/>
              </w:rPr>
              <w:t>Entitatea care transmite -.IMSP  CS  IGNATEI</w:t>
            </w:r>
            <w:r>
              <w:rPr>
                <w:color w:val="000000"/>
                <w:sz w:val="20"/>
              </w:rPr>
              <w:t xml:space="preserve">, </w:t>
            </w:r>
          </w:p>
          <w:p w14:paraId="49F96C32" w14:textId="77777777" w:rsidR="003B493C" w:rsidRPr="00317D17" w:rsidRDefault="003B493C" w:rsidP="008E72BC">
            <w:pPr>
              <w:rPr>
                <w:color w:val="000000"/>
                <w:sz w:val="20"/>
              </w:rPr>
            </w:pPr>
          </w:p>
          <w:p w14:paraId="00B88E76" w14:textId="77777777" w:rsidR="003B493C" w:rsidRPr="00F40738" w:rsidRDefault="003B493C" w:rsidP="008E72BC">
            <w:pPr>
              <w:rPr>
                <w:color w:val="000000"/>
                <w:sz w:val="20"/>
              </w:rPr>
            </w:pPr>
            <w:r w:rsidRPr="00317D17">
              <w:rPr>
                <w:color w:val="000000"/>
                <w:sz w:val="20"/>
              </w:rPr>
              <w:t>Entitatea care primeste – IMSP CS REZINA</w:t>
            </w:r>
          </w:p>
        </w:tc>
      </w:tr>
      <w:tr w:rsidR="003B493C" w:rsidRPr="00F40738" w14:paraId="7BF39119"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D69E2C0" w14:textId="77777777" w:rsidR="003B493C" w:rsidRPr="007E59E7" w:rsidRDefault="003B493C" w:rsidP="008E72BC">
            <w:pPr>
              <w:jc w:val="center"/>
              <w:rPr>
                <w:color w:val="000000"/>
                <w:sz w:val="20"/>
              </w:rPr>
            </w:pPr>
          </w:p>
        </w:tc>
        <w:tc>
          <w:tcPr>
            <w:tcW w:w="2835" w:type="dxa"/>
            <w:tcBorders>
              <w:top w:val="nil"/>
              <w:left w:val="nil"/>
              <w:bottom w:val="single" w:sz="4" w:space="0" w:color="auto"/>
              <w:right w:val="single" w:sz="4" w:space="0" w:color="auto"/>
            </w:tcBorders>
            <w:shd w:val="clear" w:color="000000" w:fill="FFFFFF"/>
            <w:vAlign w:val="bottom"/>
          </w:tcPr>
          <w:p w14:paraId="222CC415" w14:textId="77777777" w:rsidR="003B493C" w:rsidRPr="00080F31" w:rsidRDefault="003B493C" w:rsidP="008E72BC">
            <w:pPr>
              <w:rPr>
                <w:b/>
                <w:color w:val="000000"/>
                <w:sz w:val="20"/>
              </w:rPr>
            </w:pPr>
            <w:r w:rsidRPr="00080F31">
              <w:rPr>
                <w:b/>
                <w:color w:val="000000"/>
                <w:sz w:val="20"/>
              </w:rPr>
              <w:t>CONTUL  213   -  CS  IGNATEI</w:t>
            </w:r>
          </w:p>
        </w:tc>
        <w:tc>
          <w:tcPr>
            <w:tcW w:w="708" w:type="dxa"/>
            <w:tcBorders>
              <w:top w:val="nil"/>
              <w:left w:val="nil"/>
              <w:bottom w:val="single" w:sz="4" w:space="0" w:color="auto"/>
              <w:right w:val="single" w:sz="4" w:space="0" w:color="auto"/>
            </w:tcBorders>
            <w:shd w:val="clear" w:color="000000" w:fill="FFFFFF"/>
            <w:noWrap/>
            <w:vAlign w:val="bottom"/>
          </w:tcPr>
          <w:p w14:paraId="2A6B156C"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921A820"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B3BAFF0" w14:textId="77777777" w:rsidR="003B493C" w:rsidRPr="00414968" w:rsidRDefault="003B493C" w:rsidP="008E72BC">
            <w:pPr>
              <w:rPr>
                <w:color w:val="000000"/>
                <w:sz w:val="20"/>
              </w:rPr>
            </w:pPr>
          </w:p>
        </w:tc>
        <w:tc>
          <w:tcPr>
            <w:tcW w:w="1134" w:type="dxa"/>
            <w:tcBorders>
              <w:top w:val="nil"/>
              <w:left w:val="nil"/>
              <w:bottom w:val="single" w:sz="4" w:space="0" w:color="auto"/>
              <w:right w:val="single" w:sz="4" w:space="0" w:color="auto"/>
            </w:tcBorders>
            <w:shd w:val="clear" w:color="000000" w:fill="FFFFFF"/>
            <w:noWrap/>
            <w:vAlign w:val="bottom"/>
          </w:tcPr>
          <w:p w14:paraId="4BD95BA2" w14:textId="77777777" w:rsidR="003B493C" w:rsidRDefault="003B493C" w:rsidP="008E72BC">
            <w:pPr>
              <w:jc w:val="right"/>
              <w:rPr>
                <w:color w:val="000000"/>
                <w:sz w:val="20"/>
              </w:rPr>
            </w:pPr>
          </w:p>
        </w:tc>
        <w:tc>
          <w:tcPr>
            <w:tcW w:w="992" w:type="dxa"/>
            <w:tcBorders>
              <w:top w:val="nil"/>
              <w:left w:val="nil"/>
              <w:bottom w:val="single" w:sz="4" w:space="0" w:color="auto"/>
              <w:right w:val="single" w:sz="4" w:space="0" w:color="auto"/>
            </w:tcBorders>
            <w:shd w:val="clear" w:color="000000" w:fill="FFFFFF"/>
            <w:noWrap/>
            <w:vAlign w:val="bottom"/>
          </w:tcPr>
          <w:p w14:paraId="6C9D40B2" w14:textId="77777777" w:rsidR="003B493C" w:rsidRDefault="003B493C" w:rsidP="008E72BC">
            <w:pPr>
              <w:jc w:val="right"/>
              <w:rPr>
                <w:color w:val="000000"/>
                <w:sz w:val="20"/>
              </w:rPr>
            </w:pPr>
          </w:p>
        </w:tc>
        <w:tc>
          <w:tcPr>
            <w:tcW w:w="1276" w:type="dxa"/>
            <w:tcBorders>
              <w:top w:val="nil"/>
              <w:left w:val="nil"/>
              <w:bottom w:val="single" w:sz="4" w:space="0" w:color="auto"/>
              <w:right w:val="single" w:sz="4" w:space="0" w:color="auto"/>
            </w:tcBorders>
            <w:shd w:val="clear" w:color="000000" w:fill="FFFFFF"/>
            <w:noWrap/>
            <w:vAlign w:val="bottom"/>
          </w:tcPr>
          <w:p w14:paraId="67C7ED9D" w14:textId="77777777" w:rsidR="003B493C" w:rsidRPr="00F40738" w:rsidRDefault="003B493C" w:rsidP="008E72BC">
            <w:pPr>
              <w:rPr>
                <w:color w:val="000000"/>
                <w:sz w:val="20"/>
              </w:rPr>
            </w:pPr>
          </w:p>
        </w:tc>
      </w:tr>
      <w:tr w:rsidR="003B493C" w:rsidRPr="00F40738" w14:paraId="3F149A00"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4A126FF5" w14:textId="77777777" w:rsidR="003B493C" w:rsidRPr="007E59E7" w:rsidRDefault="003B493C" w:rsidP="008E72BC">
            <w:pPr>
              <w:jc w:val="center"/>
              <w:rPr>
                <w:color w:val="000000"/>
                <w:sz w:val="20"/>
              </w:rPr>
            </w:pPr>
            <w:r>
              <w:rPr>
                <w:color w:val="000000"/>
                <w:sz w:val="20"/>
              </w:rPr>
              <w:t>1</w:t>
            </w:r>
          </w:p>
        </w:tc>
        <w:tc>
          <w:tcPr>
            <w:tcW w:w="2835" w:type="dxa"/>
            <w:tcBorders>
              <w:top w:val="nil"/>
              <w:left w:val="nil"/>
              <w:bottom w:val="single" w:sz="4" w:space="0" w:color="auto"/>
              <w:right w:val="single" w:sz="4" w:space="0" w:color="auto"/>
            </w:tcBorders>
            <w:shd w:val="clear" w:color="000000" w:fill="FFFFFF"/>
            <w:vAlign w:val="bottom"/>
          </w:tcPr>
          <w:p w14:paraId="405DD7DB" w14:textId="77777777" w:rsidR="003B493C" w:rsidRDefault="003B493C" w:rsidP="008E72BC">
            <w:pPr>
              <w:rPr>
                <w:color w:val="000000"/>
                <w:sz w:val="20"/>
              </w:rPr>
            </w:pPr>
            <w:r>
              <w:rPr>
                <w:color w:val="000000"/>
                <w:sz w:val="20"/>
              </w:rPr>
              <w:t>Scutece</w:t>
            </w:r>
          </w:p>
        </w:tc>
        <w:tc>
          <w:tcPr>
            <w:tcW w:w="708" w:type="dxa"/>
            <w:tcBorders>
              <w:top w:val="nil"/>
              <w:left w:val="nil"/>
              <w:bottom w:val="single" w:sz="4" w:space="0" w:color="auto"/>
              <w:right w:val="single" w:sz="4" w:space="0" w:color="auto"/>
            </w:tcBorders>
            <w:shd w:val="clear" w:color="000000" w:fill="FFFFFF"/>
            <w:noWrap/>
            <w:vAlign w:val="bottom"/>
          </w:tcPr>
          <w:p w14:paraId="6B2EBBD5"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AE8BAF5"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D594E73"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6237EF2" w14:textId="77777777" w:rsidR="003B493C" w:rsidRDefault="003B493C" w:rsidP="008E72BC">
            <w:pPr>
              <w:jc w:val="right"/>
              <w:rPr>
                <w:color w:val="000000"/>
                <w:sz w:val="20"/>
              </w:rPr>
            </w:pPr>
            <w:r>
              <w:rPr>
                <w:color w:val="000000"/>
                <w:sz w:val="20"/>
              </w:rPr>
              <w:t>9.47</w:t>
            </w:r>
          </w:p>
        </w:tc>
        <w:tc>
          <w:tcPr>
            <w:tcW w:w="992" w:type="dxa"/>
            <w:tcBorders>
              <w:top w:val="nil"/>
              <w:left w:val="nil"/>
              <w:bottom w:val="single" w:sz="4" w:space="0" w:color="auto"/>
              <w:right w:val="single" w:sz="4" w:space="0" w:color="auto"/>
            </w:tcBorders>
            <w:shd w:val="clear" w:color="000000" w:fill="FFFFFF"/>
            <w:noWrap/>
            <w:vAlign w:val="bottom"/>
          </w:tcPr>
          <w:p w14:paraId="4AC9FCB4" w14:textId="77777777" w:rsidR="003B493C" w:rsidRDefault="003B493C" w:rsidP="008E72BC">
            <w:pPr>
              <w:jc w:val="right"/>
              <w:rPr>
                <w:color w:val="000000"/>
                <w:sz w:val="20"/>
              </w:rPr>
            </w:pPr>
            <w:r>
              <w:rPr>
                <w:color w:val="000000"/>
                <w:sz w:val="20"/>
              </w:rPr>
              <w:t>6</w:t>
            </w:r>
          </w:p>
        </w:tc>
        <w:tc>
          <w:tcPr>
            <w:tcW w:w="1276" w:type="dxa"/>
            <w:tcBorders>
              <w:top w:val="nil"/>
              <w:left w:val="nil"/>
              <w:bottom w:val="single" w:sz="4" w:space="0" w:color="auto"/>
              <w:right w:val="single" w:sz="4" w:space="0" w:color="auto"/>
            </w:tcBorders>
            <w:shd w:val="clear" w:color="000000" w:fill="FFFFFF"/>
            <w:noWrap/>
            <w:vAlign w:val="bottom"/>
          </w:tcPr>
          <w:p w14:paraId="41F069B8" w14:textId="77777777" w:rsidR="003B493C" w:rsidRPr="00F40738" w:rsidRDefault="003B493C" w:rsidP="008E72BC">
            <w:pPr>
              <w:rPr>
                <w:color w:val="000000"/>
                <w:sz w:val="20"/>
              </w:rPr>
            </w:pPr>
            <w:r>
              <w:rPr>
                <w:color w:val="000000"/>
                <w:sz w:val="20"/>
              </w:rPr>
              <w:t>56.80</w:t>
            </w:r>
          </w:p>
        </w:tc>
      </w:tr>
      <w:tr w:rsidR="003B493C" w:rsidRPr="00F40738" w14:paraId="03224ACE"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464C9E5" w14:textId="77777777" w:rsidR="003B493C" w:rsidRPr="007E59E7" w:rsidRDefault="003B493C" w:rsidP="008E72BC">
            <w:pPr>
              <w:jc w:val="center"/>
              <w:rPr>
                <w:color w:val="000000"/>
                <w:sz w:val="20"/>
              </w:rPr>
            </w:pPr>
            <w:r>
              <w:rPr>
                <w:color w:val="000000"/>
                <w:sz w:val="20"/>
              </w:rPr>
              <w:t>2</w:t>
            </w:r>
          </w:p>
        </w:tc>
        <w:tc>
          <w:tcPr>
            <w:tcW w:w="2835" w:type="dxa"/>
            <w:tcBorders>
              <w:top w:val="nil"/>
              <w:left w:val="nil"/>
              <w:bottom w:val="single" w:sz="4" w:space="0" w:color="auto"/>
              <w:right w:val="single" w:sz="4" w:space="0" w:color="auto"/>
            </w:tcBorders>
            <w:shd w:val="clear" w:color="000000" w:fill="FFFFFF"/>
            <w:vAlign w:val="bottom"/>
          </w:tcPr>
          <w:p w14:paraId="79A20C23" w14:textId="77777777" w:rsidR="003B493C" w:rsidRDefault="003B493C" w:rsidP="008E72BC">
            <w:pPr>
              <w:rPr>
                <w:color w:val="000000"/>
                <w:sz w:val="20"/>
              </w:rPr>
            </w:pPr>
            <w:r>
              <w:rPr>
                <w:color w:val="000000"/>
                <w:sz w:val="20"/>
              </w:rPr>
              <w:t>Cearsaf</w:t>
            </w:r>
          </w:p>
        </w:tc>
        <w:tc>
          <w:tcPr>
            <w:tcW w:w="708" w:type="dxa"/>
            <w:tcBorders>
              <w:top w:val="nil"/>
              <w:left w:val="nil"/>
              <w:bottom w:val="single" w:sz="4" w:space="0" w:color="auto"/>
              <w:right w:val="single" w:sz="4" w:space="0" w:color="auto"/>
            </w:tcBorders>
            <w:shd w:val="clear" w:color="000000" w:fill="FFFFFF"/>
            <w:noWrap/>
            <w:vAlign w:val="bottom"/>
          </w:tcPr>
          <w:p w14:paraId="58B89286"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BDA099A"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6AF3A81"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B642D5E" w14:textId="77777777" w:rsidR="003B493C" w:rsidRDefault="003B493C" w:rsidP="008E72BC">
            <w:pPr>
              <w:jc w:val="right"/>
              <w:rPr>
                <w:color w:val="000000"/>
                <w:sz w:val="20"/>
              </w:rPr>
            </w:pPr>
            <w:r>
              <w:rPr>
                <w:color w:val="000000"/>
                <w:sz w:val="20"/>
              </w:rPr>
              <w:t>28.93</w:t>
            </w:r>
          </w:p>
        </w:tc>
        <w:tc>
          <w:tcPr>
            <w:tcW w:w="992" w:type="dxa"/>
            <w:tcBorders>
              <w:top w:val="nil"/>
              <w:left w:val="nil"/>
              <w:bottom w:val="single" w:sz="4" w:space="0" w:color="auto"/>
              <w:right w:val="single" w:sz="4" w:space="0" w:color="auto"/>
            </w:tcBorders>
            <w:shd w:val="clear" w:color="000000" w:fill="FFFFFF"/>
            <w:noWrap/>
            <w:vAlign w:val="bottom"/>
          </w:tcPr>
          <w:p w14:paraId="4D2D6C6E" w14:textId="77777777" w:rsidR="003B493C" w:rsidRDefault="003B493C" w:rsidP="008E72BC">
            <w:pPr>
              <w:jc w:val="right"/>
              <w:rPr>
                <w:color w:val="000000"/>
                <w:sz w:val="20"/>
              </w:rPr>
            </w:pPr>
            <w:r>
              <w:rPr>
                <w:color w:val="000000"/>
                <w:sz w:val="20"/>
              </w:rPr>
              <w:t>12</w:t>
            </w:r>
          </w:p>
        </w:tc>
        <w:tc>
          <w:tcPr>
            <w:tcW w:w="1276" w:type="dxa"/>
            <w:tcBorders>
              <w:top w:val="nil"/>
              <w:left w:val="nil"/>
              <w:bottom w:val="single" w:sz="4" w:space="0" w:color="auto"/>
              <w:right w:val="single" w:sz="4" w:space="0" w:color="auto"/>
            </w:tcBorders>
            <w:shd w:val="clear" w:color="000000" w:fill="FFFFFF"/>
            <w:noWrap/>
            <w:vAlign w:val="bottom"/>
          </w:tcPr>
          <w:p w14:paraId="62A58669" w14:textId="77777777" w:rsidR="003B493C" w:rsidRPr="00F40738" w:rsidRDefault="003B493C" w:rsidP="008E72BC">
            <w:pPr>
              <w:rPr>
                <w:color w:val="000000"/>
                <w:sz w:val="20"/>
              </w:rPr>
            </w:pPr>
            <w:r>
              <w:rPr>
                <w:color w:val="000000"/>
                <w:sz w:val="20"/>
              </w:rPr>
              <w:t>347.72</w:t>
            </w:r>
          </w:p>
        </w:tc>
      </w:tr>
      <w:tr w:rsidR="003B493C" w:rsidRPr="00F40738" w14:paraId="03746BA0"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559C8073" w14:textId="77777777" w:rsidR="003B493C" w:rsidRPr="007E59E7" w:rsidRDefault="003B493C" w:rsidP="008E72BC">
            <w:pPr>
              <w:jc w:val="center"/>
              <w:rPr>
                <w:color w:val="000000"/>
                <w:sz w:val="20"/>
              </w:rPr>
            </w:pPr>
            <w:r>
              <w:rPr>
                <w:color w:val="000000"/>
                <w:sz w:val="20"/>
              </w:rPr>
              <w:t>3</w:t>
            </w:r>
          </w:p>
        </w:tc>
        <w:tc>
          <w:tcPr>
            <w:tcW w:w="2835" w:type="dxa"/>
            <w:tcBorders>
              <w:top w:val="nil"/>
              <w:left w:val="nil"/>
              <w:bottom w:val="single" w:sz="4" w:space="0" w:color="auto"/>
              <w:right w:val="single" w:sz="4" w:space="0" w:color="auto"/>
            </w:tcBorders>
            <w:shd w:val="clear" w:color="000000" w:fill="FFFFFF"/>
            <w:vAlign w:val="bottom"/>
          </w:tcPr>
          <w:p w14:paraId="6FF89DC9" w14:textId="77777777" w:rsidR="003B493C" w:rsidRDefault="003B493C" w:rsidP="008E72BC">
            <w:pPr>
              <w:rPr>
                <w:color w:val="000000"/>
                <w:sz w:val="20"/>
              </w:rPr>
            </w:pPr>
            <w:r>
              <w:rPr>
                <w:color w:val="000000"/>
                <w:sz w:val="20"/>
              </w:rPr>
              <w:t>Plapuma</w:t>
            </w:r>
          </w:p>
        </w:tc>
        <w:tc>
          <w:tcPr>
            <w:tcW w:w="708" w:type="dxa"/>
            <w:tcBorders>
              <w:top w:val="nil"/>
              <w:left w:val="nil"/>
              <w:bottom w:val="single" w:sz="4" w:space="0" w:color="auto"/>
              <w:right w:val="single" w:sz="4" w:space="0" w:color="auto"/>
            </w:tcBorders>
            <w:shd w:val="clear" w:color="000000" w:fill="FFFFFF"/>
            <w:noWrap/>
            <w:vAlign w:val="bottom"/>
          </w:tcPr>
          <w:p w14:paraId="2FCA08F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4C73A74"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A1A79F7"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4C5BC18" w14:textId="77777777" w:rsidR="003B493C" w:rsidRDefault="003B493C" w:rsidP="008E72BC">
            <w:pPr>
              <w:jc w:val="right"/>
              <w:rPr>
                <w:color w:val="000000"/>
                <w:sz w:val="20"/>
              </w:rPr>
            </w:pPr>
            <w:r>
              <w:rPr>
                <w:color w:val="000000"/>
                <w:sz w:val="20"/>
              </w:rPr>
              <w:t>48.05</w:t>
            </w:r>
          </w:p>
        </w:tc>
        <w:tc>
          <w:tcPr>
            <w:tcW w:w="992" w:type="dxa"/>
            <w:tcBorders>
              <w:top w:val="nil"/>
              <w:left w:val="nil"/>
              <w:bottom w:val="single" w:sz="4" w:space="0" w:color="auto"/>
              <w:right w:val="single" w:sz="4" w:space="0" w:color="auto"/>
            </w:tcBorders>
            <w:shd w:val="clear" w:color="000000" w:fill="FFFFFF"/>
            <w:noWrap/>
            <w:vAlign w:val="bottom"/>
          </w:tcPr>
          <w:p w14:paraId="30CDA383" w14:textId="77777777" w:rsidR="003B493C" w:rsidRDefault="003B493C" w:rsidP="008E72BC">
            <w:pPr>
              <w:jc w:val="right"/>
              <w:rPr>
                <w:color w:val="000000"/>
                <w:sz w:val="20"/>
              </w:rPr>
            </w:pPr>
            <w:r>
              <w:rPr>
                <w:color w:val="000000"/>
                <w:sz w:val="20"/>
              </w:rPr>
              <w:t>2</w:t>
            </w:r>
          </w:p>
        </w:tc>
        <w:tc>
          <w:tcPr>
            <w:tcW w:w="1276" w:type="dxa"/>
            <w:tcBorders>
              <w:top w:val="nil"/>
              <w:left w:val="nil"/>
              <w:bottom w:val="single" w:sz="4" w:space="0" w:color="auto"/>
              <w:right w:val="single" w:sz="4" w:space="0" w:color="auto"/>
            </w:tcBorders>
            <w:shd w:val="clear" w:color="000000" w:fill="FFFFFF"/>
            <w:noWrap/>
            <w:vAlign w:val="bottom"/>
          </w:tcPr>
          <w:p w14:paraId="5C06944E" w14:textId="77777777" w:rsidR="003B493C" w:rsidRPr="00F40738" w:rsidRDefault="003B493C" w:rsidP="008E72BC">
            <w:pPr>
              <w:rPr>
                <w:color w:val="000000"/>
                <w:sz w:val="20"/>
              </w:rPr>
            </w:pPr>
            <w:r>
              <w:rPr>
                <w:color w:val="000000"/>
                <w:sz w:val="20"/>
              </w:rPr>
              <w:t>96.11</w:t>
            </w:r>
          </w:p>
        </w:tc>
      </w:tr>
      <w:tr w:rsidR="003B493C" w:rsidRPr="00F40738" w14:paraId="7EC12F6D"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4519332" w14:textId="77777777" w:rsidR="003B493C" w:rsidRPr="007E59E7" w:rsidRDefault="003B493C" w:rsidP="008E72BC">
            <w:pPr>
              <w:jc w:val="center"/>
              <w:rPr>
                <w:color w:val="000000"/>
                <w:sz w:val="20"/>
              </w:rPr>
            </w:pPr>
            <w:r>
              <w:rPr>
                <w:color w:val="000000"/>
                <w:sz w:val="20"/>
              </w:rPr>
              <w:t>4</w:t>
            </w:r>
          </w:p>
        </w:tc>
        <w:tc>
          <w:tcPr>
            <w:tcW w:w="2835" w:type="dxa"/>
            <w:tcBorders>
              <w:top w:val="nil"/>
              <w:left w:val="nil"/>
              <w:bottom w:val="single" w:sz="4" w:space="0" w:color="auto"/>
              <w:right w:val="single" w:sz="4" w:space="0" w:color="auto"/>
            </w:tcBorders>
            <w:shd w:val="clear" w:color="000000" w:fill="FFFFFF"/>
            <w:vAlign w:val="bottom"/>
          </w:tcPr>
          <w:p w14:paraId="6888B63C" w14:textId="77777777" w:rsidR="003B493C" w:rsidRDefault="003B493C" w:rsidP="008E72BC">
            <w:pPr>
              <w:rPr>
                <w:color w:val="000000"/>
                <w:sz w:val="20"/>
              </w:rPr>
            </w:pPr>
            <w:r>
              <w:rPr>
                <w:color w:val="000000"/>
                <w:sz w:val="20"/>
              </w:rPr>
              <w:t>Scaune</w:t>
            </w:r>
          </w:p>
        </w:tc>
        <w:tc>
          <w:tcPr>
            <w:tcW w:w="708" w:type="dxa"/>
            <w:tcBorders>
              <w:top w:val="nil"/>
              <w:left w:val="nil"/>
              <w:bottom w:val="single" w:sz="4" w:space="0" w:color="auto"/>
              <w:right w:val="single" w:sz="4" w:space="0" w:color="auto"/>
            </w:tcBorders>
            <w:shd w:val="clear" w:color="000000" w:fill="FFFFFF"/>
            <w:noWrap/>
            <w:vAlign w:val="bottom"/>
          </w:tcPr>
          <w:p w14:paraId="5FC40A2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EC6DC73"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E0416E6"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DEF376A" w14:textId="77777777" w:rsidR="003B493C" w:rsidRDefault="003B493C" w:rsidP="008E72BC">
            <w:pPr>
              <w:jc w:val="right"/>
              <w:rPr>
                <w:color w:val="000000"/>
                <w:sz w:val="20"/>
              </w:rPr>
            </w:pPr>
            <w:r>
              <w:rPr>
                <w:color w:val="000000"/>
                <w:sz w:val="20"/>
              </w:rPr>
              <w:t>223.00</w:t>
            </w:r>
          </w:p>
        </w:tc>
        <w:tc>
          <w:tcPr>
            <w:tcW w:w="992" w:type="dxa"/>
            <w:tcBorders>
              <w:top w:val="nil"/>
              <w:left w:val="nil"/>
              <w:bottom w:val="single" w:sz="4" w:space="0" w:color="auto"/>
              <w:right w:val="single" w:sz="4" w:space="0" w:color="auto"/>
            </w:tcBorders>
            <w:shd w:val="clear" w:color="000000" w:fill="FFFFFF"/>
            <w:noWrap/>
            <w:vAlign w:val="bottom"/>
          </w:tcPr>
          <w:p w14:paraId="0D2DD0C0" w14:textId="77777777" w:rsidR="003B493C" w:rsidRDefault="003B493C" w:rsidP="008E72BC">
            <w:pPr>
              <w:jc w:val="right"/>
              <w:rPr>
                <w:color w:val="000000"/>
                <w:sz w:val="20"/>
              </w:rPr>
            </w:pPr>
            <w:r>
              <w:rPr>
                <w:color w:val="000000"/>
                <w:sz w:val="20"/>
              </w:rPr>
              <w:t>25</w:t>
            </w:r>
          </w:p>
        </w:tc>
        <w:tc>
          <w:tcPr>
            <w:tcW w:w="1276" w:type="dxa"/>
            <w:tcBorders>
              <w:top w:val="nil"/>
              <w:left w:val="nil"/>
              <w:bottom w:val="single" w:sz="4" w:space="0" w:color="auto"/>
              <w:right w:val="single" w:sz="4" w:space="0" w:color="auto"/>
            </w:tcBorders>
            <w:shd w:val="clear" w:color="000000" w:fill="FFFFFF"/>
            <w:noWrap/>
            <w:vAlign w:val="bottom"/>
          </w:tcPr>
          <w:p w14:paraId="31AE1750" w14:textId="77777777" w:rsidR="003B493C" w:rsidRPr="00F40738" w:rsidRDefault="003B493C" w:rsidP="008E72BC">
            <w:pPr>
              <w:rPr>
                <w:color w:val="000000"/>
                <w:sz w:val="20"/>
              </w:rPr>
            </w:pPr>
            <w:r>
              <w:rPr>
                <w:color w:val="000000"/>
                <w:sz w:val="20"/>
              </w:rPr>
              <w:t>5575.00</w:t>
            </w:r>
          </w:p>
        </w:tc>
      </w:tr>
      <w:tr w:rsidR="003B493C" w:rsidRPr="00F40738" w14:paraId="74FC2BC6"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544560DB" w14:textId="77777777" w:rsidR="003B493C" w:rsidRPr="007E59E7" w:rsidRDefault="003B493C" w:rsidP="008E72BC">
            <w:pPr>
              <w:jc w:val="center"/>
              <w:rPr>
                <w:color w:val="000000"/>
                <w:sz w:val="20"/>
              </w:rPr>
            </w:pPr>
            <w:r>
              <w:rPr>
                <w:color w:val="000000"/>
                <w:sz w:val="20"/>
              </w:rPr>
              <w:t>5</w:t>
            </w:r>
          </w:p>
        </w:tc>
        <w:tc>
          <w:tcPr>
            <w:tcW w:w="2835" w:type="dxa"/>
            <w:tcBorders>
              <w:top w:val="nil"/>
              <w:left w:val="nil"/>
              <w:bottom w:val="single" w:sz="4" w:space="0" w:color="auto"/>
              <w:right w:val="single" w:sz="4" w:space="0" w:color="auto"/>
            </w:tcBorders>
            <w:shd w:val="clear" w:color="000000" w:fill="FFFFFF"/>
            <w:vAlign w:val="bottom"/>
          </w:tcPr>
          <w:p w14:paraId="04A19FEF" w14:textId="77777777" w:rsidR="003B493C" w:rsidRDefault="003B493C" w:rsidP="008E72BC">
            <w:pPr>
              <w:rPr>
                <w:color w:val="000000"/>
                <w:sz w:val="20"/>
              </w:rPr>
            </w:pPr>
            <w:r>
              <w:rPr>
                <w:color w:val="000000"/>
                <w:sz w:val="20"/>
              </w:rPr>
              <w:t>Masa cu  2  tumbe</w:t>
            </w:r>
          </w:p>
        </w:tc>
        <w:tc>
          <w:tcPr>
            <w:tcW w:w="708" w:type="dxa"/>
            <w:tcBorders>
              <w:top w:val="nil"/>
              <w:left w:val="nil"/>
              <w:bottom w:val="single" w:sz="4" w:space="0" w:color="auto"/>
              <w:right w:val="single" w:sz="4" w:space="0" w:color="auto"/>
            </w:tcBorders>
            <w:shd w:val="clear" w:color="000000" w:fill="FFFFFF"/>
            <w:noWrap/>
            <w:vAlign w:val="bottom"/>
          </w:tcPr>
          <w:p w14:paraId="4781364B"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30CA400"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6FC7C26"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F33AA14" w14:textId="77777777" w:rsidR="003B493C" w:rsidRDefault="003B493C" w:rsidP="008E72BC">
            <w:pPr>
              <w:jc w:val="right"/>
              <w:rPr>
                <w:color w:val="000000"/>
                <w:sz w:val="20"/>
              </w:rPr>
            </w:pPr>
            <w:r>
              <w:rPr>
                <w:color w:val="000000"/>
                <w:sz w:val="20"/>
              </w:rPr>
              <w:t>481.00</w:t>
            </w:r>
          </w:p>
        </w:tc>
        <w:tc>
          <w:tcPr>
            <w:tcW w:w="992" w:type="dxa"/>
            <w:tcBorders>
              <w:top w:val="nil"/>
              <w:left w:val="nil"/>
              <w:bottom w:val="single" w:sz="4" w:space="0" w:color="auto"/>
              <w:right w:val="single" w:sz="4" w:space="0" w:color="auto"/>
            </w:tcBorders>
            <w:shd w:val="clear" w:color="000000" w:fill="FFFFFF"/>
            <w:noWrap/>
            <w:vAlign w:val="bottom"/>
          </w:tcPr>
          <w:p w14:paraId="6C1086CC" w14:textId="77777777" w:rsidR="003B493C" w:rsidRDefault="003B493C" w:rsidP="008E72BC">
            <w:pPr>
              <w:jc w:val="right"/>
              <w:rPr>
                <w:color w:val="000000"/>
                <w:sz w:val="20"/>
              </w:rPr>
            </w:pPr>
            <w:r>
              <w:rPr>
                <w:color w:val="000000"/>
                <w:sz w:val="20"/>
              </w:rPr>
              <w:t>2</w:t>
            </w:r>
          </w:p>
        </w:tc>
        <w:tc>
          <w:tcPr>
            <w:tcW w:w="1276" w:type="dxa"/>
            <w:tcBorders>
              <w:top w:val="nil"/>
              <w:left w:val="nil"/>
              <w:bottom w:val="single" w:sz="4" w:space="0" w:color="auto"/>
              <w:right w:val="single" w:sz="4" w:space="0" w:color="auto"/>
            </w:tcBorders>
            <w:shd w:val="clear" w:color="000000" w:fill="FFFFFF"/>
            <w:noWrap/>
            <w:vAlign w:val="bottom"/>
          </w:tcPr>
          <w:p w14:paraId="51102F87" w14:textId="77777777" w:rsidR="003B493C" w:rsidRPr="00F40738" w:rsidRDefault="003B493C" w:rsidP="008E72BC">
            <w:pPr>
              <w:rPr>
                <w:color w:val="000000"/>
                <w:sz w:val="20"/>
              </w:rPr>
            </w:pPr>
            <w:r>
              <w:rPr>
                <w:color w:val="000000"/>
                <w:sz w:val="20"/>
              </w:rPr>
              <w:t>962.00</w:t>
            </w:r>
          </w:p>
        </w:tc>
      </w:tr>
      <w:tr w:rsidR="003B493C" w:rsidRPr="00F40738" w14:paraId="66B36668"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928540D" w14:textId="77777777" w:rsidR="003B493C" w:rsidRPr="007E59E7" w:rsidRDefault="003B493C" w:rsidP="008E72BC">
            <w:pPr>
              <w:jc w:val="center"/>
              <w:rPr>
                <w:color w:val="000000"/>
                <w:sz w:val="20"/>
              </w:rPr>
            </w:pPr>
            <w:r>
              <w:rPr>
                <w:color w:val="000000"/>
                <w:sz w:val="20"/>
              </w:rPr>
              <w:t>6</w:t>
            </w:r>
          </w:p>
        </w:tc>
        <w:tc>
          <w:tcPr>
            <w:tcW w:w="2835" w:type="dxa"/>
            <w:tcBorders>
              <w:top w:val="nil"/>
              <w:left w:val="nil"/>
              <w:bottom w:val="single" w:sz="4" w:space="0" w:color="auto"/>
              <w:right w:val="single" w:sz="4" w:space="0" w:color="auto"/>
            </w:tcBorders>
            <w:shd w:val="clear" w:color="000000" w:fill="FFFFFF"/>
            <w:vAlign w:val="bottom"/>
          </w:tcPr>
          <w:p w14:paraId="6B2D39C8" w14:textId="77777777" w:rsidR="003B493C" w:rsidRDefault="003B493C" w:rsidP="008E72BC">
            <w:pPr>
              <w:rPr>
                <w:color w:val="000000"/>
                <w:sz w:val="20"/>
              </w:rPr>
            </w:pPr>
            <w:r>
              <w:rPr>
                <w:color w:val="000000"/>
                <w:sz w:val="20"/>
              </w:rPr>
              <w:t>Masa  calculator</w:t>
            </w:r>
          </w:p>
        </w:tc>
        <w:tc>
          <w:tcPr>
            <w:tcW w:w="708" w:type="dxa"/>
            <w:tcBorders>
              <w:top w:val="nil"/>
              <w:left w:val="nil"/>
              <w:bottom w:val="single" w:sz="4" w:space="0" w:color="auto"/>
              <w:right w:val="single" w:sz="4" w:space="0" w:color="auto"/>
            </w:tcBorders>
            <w:shd w:val="clear" w:color="000000" w:fill="FFFFFF"/>
            <w:noWrap/>
            <w:vAlign w:val="bottom"/>
          </w:tcPr>
          <w:p w14:paraId="410E9D4D"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8B55F53"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116D084"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34A17DE" w14:textId="77777777" w:rsidR="003B493C" w:rsidRDefault="003B493C" w:rsidP="008E72BC">
            <w:pPr>
              <w:jc w:val="right"/>
              <w:rPr>
                <w:color w:val="000000"/>
                <w:sz w:val="20"/>
              </w:rPr>
            </w:pPr>
            <w:r>
              <w:rPr>
                <w:color w:val="000000"/>
                <w:sz w:val="20"/>
              </w:rPr>
              <w:t>1255.00</w:t>
            </w:r>
          </w:p>
        </w:tc>
        <w:tc>
          <w:tcPr>
            <w:tcW w:w="992" w:type="dxa"/>
            <w:tcBorders>
              <w:top w:val="nil"/>
              <w:left w:val="nil"/>
              <w:bottom w:val="single" w:sz="4" w:space="0" w:color="auto"/>
              <w:right w:val="single" w:sz="4" w:space="0" w:color="auto"/>
            </w:tcBorders>
            <w:shd w:val="clear" w:color="000000" w:fill="FFFFFF"/>
            <w:noWrap/>
            <w:vAlign w:val="bottom"/>
          </w:tcPr>
          <w:p w14:paraId="3C82772A"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4226617" w14:textId="77777777" w:rsidR="003B493C" w:rsidRPr="00F40738" w:rsidRDefault="003B493C" w:rsidP="008E72BC">
            <w:pPr>
              <w:rPr>
                <w:color w:val="000000"/>
                <w:sz w:val="20"/>
              </w:rPr>
            </w:pPr>
            <w:r>
              <w:rPr>
                <w:color w:val="000000"/>
                <w:sz w:val="20"/>
              </w:rPr>
              <w:t>1255.00</w:t>
            </w:r>
          </w:p>
        </w:tc>
      </w:tr>
      <w:tr w:rsidR="003B493C" w:rsidRPr="00F40738" w14:paraId="01DE5C76"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B6C8CE9" w14:textId="77777777" w:rsidR="003B493C" w:rsidRPr="007E59E7" w:rsidRDefault="003B493C" w:rsidP="008E72BC">
            <w:pPr>
              <w:jc w:val="center"/>
              <w:rPr>
                <w:color w:val="000000"/>
                <w:sz w:val="20"/>
              </w:rPr>
            </w:pPr>
            <w:r>
              <w:rPr>
                <w:color w:val="000000"/>
                <w:sz w:val="20"/>
              </w:rPr>
              <w:t>7</w:t>
            </w:r>
          </w:p>
        </w:tc>
        <w:tc>
          <w:tcPr>
            <w:tcW w:w="2835" w:type="dxa"/>
            <w:tcBorders>
              <w:top w:val="nil"/>
              <w:left w:val="nil"/>
              <w:bottom w:val="single" w:sz="4" w:space="0" w:color="auto"/>
              <w:right w:val="single" w:sz="4" w:space="0" w:color="auto"/>
            </w:tcBorders>
            <w:shd w:val="clear" w:color="000000" w:fill="FFFFFF"/>
            <w:vAlign w:val="bottom"/>
          </w:tcPr>
          <w:p w14:paraId="5E66740D" w14:textId="77777777" w:rsidR="003B493C" w:rsidRDefault="003B493C" w:rsidP="008E72BC">
            <w:pPr>
              <w:rPr>
                <w:color w:val="000000"/>
                <w:sz w:val="20"/>
              </w:rPr>
            </w:pPr>
            <w:r>
              <w:rPr>
                <w:color w:val="000000"/>
                <w:sz w:val="20"/>
              </w:rPr>
              <w:t>Masa econom</w:t>
            </w:r>
          </w:p>
        </w:tc>
        <w:tc>
          <w:tcPr>
            <w:tcW w:w="708" w:type="dxa"/>
            <w:tcBorders>
              <w:top w:val="nil"/>
              <w:left w:val="nil"/>
              <w:bottom w:val="single" w:sz="4" w:space="0" w:color="auto"/>
              <w:right w:val="single" w:sz="4" w:space="0" w:color="auto"/>
            </w:tcBorders>
            <w:shd w:val="clear" w:color="000000" w:fill="FFFFFF"/>
            <w:noWrap/>
            <w:vAlign w:val="bottom"/>
          </w:tcPr>
          <w:p w14:paraId="1B7EF369"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04CD111"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DFD75C8"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F9C5632" w14:textId="77777777" w:rsidR="003B493C" w:rsidRDefault="003B493C" w:rsidP="008E72BC">
            <w:pPr>
              <w:jc w:val="right"/>
              <w:rPr>
                <w:color w:val="000000"/>
                <w:sz w:val="20"/>
              </w:rPr>
            </w:pPr>
            <w:r>
              <w:rPr>
                <w:color w:val="000000"/>
                <w:sz w:val="20"/>
              </w:rPr>
              <w:t>1118.88</w:t>
            </w:r>
          </w:p>
        </w:tc>
        <w:tc>
          <w:tcPr>
            <w:tcW w:w="992" w:type="dxa"/>
            <w:tcBorders>
              <w:top w:val="nil"/>
              <w:left w:val="nil"/>
              <w:bottom w:val="single" w:sz="4" w:space="0" w:color="auto"/>
              <w:right w:val="single" w:sz="4" w:space="0" w:color="auto"/>
            </w:tcBorders>
            <w:shd w:val="clear" w:color="000000" w:fill="FFFFFF"/>
            <w:noWrap/>
            <w:vAlign w:val="bottom"/>
          </w:tcPr>
          <w:p w14:paraId="7BA37C26"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49DEC2A7" w14:textId="77777777" w:rsidR="003B493C" w:rsidRPr="00F40738" w:rsidRDefault="003B493C" w:rsidP="008E72BC">
            <w:pPr>
              <w:rPr>
                <w:color w:val="000000"/>
                <w:sz w:val="20"/>
              </w:rPr>
            </w:pPr>
            <w:r>
              <w:rPr>
                <w:color w:val="000000"/>
                <w:sz w:val="20"/>
              </w:rPr>
              <w:t>1118.88</w:t>
            </w:r>
          </w:p>
        </w:tc>
      </w:tr>
      <w:tr w:rsidR="003B493C" w:rsidRPr="00F40738" w14:paraId="162B623B"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4A8DBB89" w14:textId="77777777" w:rsidR="003B493C" w:rsidRPr="007E59E7" w:rsidRDefault="003B493C" w:rsidP="008E72BC">
            <w:pPr>
              <w:jc w:val="center"/>
              <w:rPr>
                <w:color w:val="000000"/>
                <w:sz w:val="20"/>
              </w:rPr>
            </w:pPr>
            <w:r>
              <w:rPr>
                <w:color w:val="000000"/>
                <w:sz w:val="20"/>
              </w:rPr>
              <w:t>8</w:t>
            </w:r>
          </w:p>
        </w:tc>
        <w:tc>
          <w:tcPr>
            <w:tcW w:w="2835" w:type="dxa"/>
            <w:tcBorders>
              <w:top w:val="nil"/>
              <w:left w:val="nil"/>
              <w:bottom w:val="single" w:sz="4" w:space="0" w:color="auto"/>
              <w:right w:val="single" w:sz="4" w:space="0" w:color="auto"/>
            </w:tcBorders>
            <w:shd w:val="clear" w:color="000000" w:fill="FFFFFF"/>
            <w:vAlign w:val="bottom"/>
          </w:tcPr>
          <w:p w14:paraId="3A60581B" w14:textId="77777777" w:rsidR="003B493C" w:rsidRDefault="003B493C" w:rsidP="008E72BC">
            <w:pPr>
              <w:rPr>
                <w:color w:val="000000"/>
                <w:sz w:val="20"/>
              </w:rPr>
            </w:pPr>
            <w:r>
              <w:rPr>
                <w:color w:val="000000"/>
                <w:sz w:val="20"/>
              </w:rPr>
              <w:t>Dulap</w:t>
            </w:r>
          </w:p>
        </w:tc>
        <w:tc>
          <w:tcPr>
            <w:tcW w:w="708" w:type="dxa"/>
            <w:tcBorders>
              <w:top w:val="nil"/>
              <w:left w:val="nil"/>
              <w:bottom w:val="single" w:sz="4" w:space="0" w:color="auto"/>
              <w:right w:val="single" w:sz="4" w:space="0" w:color="auto"/>
            </w:tcBorders>
            <w:shd w:val="clear" w:color="000000" w:fill="FFFFFF"/>
            <w:noWrap/>
            <w:vAlign w:val="bottom"/>
          </w:tcPr>
          <w:p w14:paraId="1D20CC6B"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E4ED8BA"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1DCFF5D"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163D3135" w14:textId="77777777" w:rsidR="003B493C" w:rsidRDefault="003B493C" w:rsidP="008E72BC">
            <w:pPr>
              <w:jc w:val="right"/>
              <w:rPr>
                <w:color w:val="000000"/>
                <w:sz w:val="20"/>
              </w:rPr>
            </w:pPr>
            <w:r>
              <w:rPr>
                <w:color w:val="000000"/>
                <w:sz w:val="20"/>
              </w:rPr>
              <w:t>1650.00</w:t>
            </w:r>
          </w:p>
        </w:tc>
        <w:tc>
          <w:tcPr>
            <w:tcW w:w="992" w:type="dxa"/>
            <w:tcBorders>
              <w:top w:val="nil"/>
              <w:left w:val="nil"/>
              <w:bottom w:val="single" w:sz="4" w:space="0" w:color="auto"/>
              <w:right w:val="single" w:sz="4" w:space="0" w:color="auto"/>
            </w:tcBorders>
            <w:shd w:val="clear" w:color="000000" w:fill="FFFFFF"/>
            <w:noWrap/>
            <w:vAlign w:val="bottom"/>
          </w:tcPr>
          <w:p w14:paraId="44958E5B" w14:textId="77777777" w:rsidR="003B493C" w:rsidRDefault="003B493C" w:rsidP="008E72BC">
            <w:pPr>
              <w:jc w:val="right"/>
              <w:rPr>
                <w:color w:val="000000"/>
                <w:sz w:val="20"/>
              </w:rPr>
            </w:pPr>
            <w:r>
              <w:rPr>
                <w:color w:val="000000"/>
                <w:sz w:val="20"/>
              </w:rPr>
              <w:t>5</w:t>
            </w:r>
          </w:p>
        </w:tc>
        <w:tc>
          <w:tcPr>
            <w:tcW w:w="1276" w:type="dxa"/>
            <w:tcBorders>
              <w:top w:val="nil"/>
              <w:left w:val="nil"/>
              <w:bottom w:val="single" w:sz="4" w:space="0" w:color="auto"/>
              <w:right w:val="single" w:sz="4" w:space="0" w:color="auto"/>
            </w:tcBorders>
            <w:shd w:val="clear" w:color="000000" w:fill="FFFFFF"/>
            <w:noWrap/>
            <w:vAlign w:val="bottom"/>
          </w:tcPr>
          <w:p w14:paraId="38830A35" w14:textId="77777777" w:rsidR="003B493C" w:rsidRPr="00F40738" w:rsidRDefault="003B493C" w:rsidP="008E72BC">
            <w:pPr>
              <w:rPr>
                <w:color w:val="000000"/>
                <w:sz w:val="20"/>
              </w:rPr>
            </w:pPr>
            <w:r>
              <w:rPr>
                <w:color w:val="000000"/>
                <w:sz w:val="20"/>
              </w:rPr>
              <w:t>8250.00</w:t>
            </w:r>
          </w:p>
        </w:tc>
      </w:tr>
      <w:tr w:rsidR="003B493C" w:rsidRPr="00F40738" w14:paraId="54A2089C"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9643625" w14:textId="77777777" w:rsidR="003B493C" w:rsidRPr="007E59E7" w:rsidRDefault="003B493C" w:rsidP="008E72BC">
            <w:pPr>
              <w:jc w:val="center"/>
              <w:rPr>
                <w:color w:val="000000"/>
                <w:sz w:val="20"/>
              </w:rPr>
            </w:pPr>
            <w:r>
              <w:rPr>
                <w:color w:val="000000"/>
                <w:sz w:val="20"/>
              </w:rPr>
              <w:t>9</w:t>
            </w:r>
          </w:p>
        </w:tc>
        <w:tc>
          <w:tcPr>
            <w:tcW w:w="2835" w:type="dxa"/>
            <w:tcBorders>
              <w:top w:val="nil"/>
              <w:left w:val="nil"/>
              <w:bottom w:val="single" w:sz="4" w:space="0" w:color="auto"/>
              <w:right w:val="single" w:sz="4" w:space="0" w:color="auto"/>
            </w:tcBorders>
            <w:shd w:val="clear" w:color="000000" w:fill="FFFFFF"/>
            <w:vAlign w:val="bottom"/>
          </w:tcPr>
          <w:p w14:paraId="347DF293" w14:textId="77777777" w:rsidR="003B493C" w:rsidRDefault="003B493C" w:rsidP="008E72BC">
            <w:pPr>
              <w:rPr>
                <w:color w:val="000000"/>
                <w:sz w:val="20"/>
              </w:rPr>
            </w:pPr>
            <w:r>
              <w:rPr>
                <w:color w:val="000000"/>
                <w:sz w:val="20"/>
              </w:rPr>
              <w:t>Dulap  cartoteca</w:t>
            </w:r>
          </w:p>
        </w:tc>
        <w:tc>
          <w:tcPr>
            <w:tcW w:w="708" w:type="dxa"/>
            <w:tcBorders>
              <w:top w:val="nil"/>
              <w:left w:val="nil"/>
              <w:bottom w:val="single" w:sz="4" w:space="0" w:color="auto"/>
              <w:right w:val="single" w:sz="4" w:space="0" w:color="auto"/>
            </w:tcBorders>
            <w:shd w:val="clear" w:color="000000" w:fill="FFFFFF"/>
            <w:noWrap/>
            <w:vAlign w:val="bottom"/>
          </w:tcPr>
          <w:p w14:paraId="5ECFAFAB"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0930AC9"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411AECB"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56B5932" w14:textId="77777777" w:rsidR="003B493C" w:rsidRDefault="003B493C" w:rsidP="008E72BC">
            <w:pPr>
              <w:jc w:val="right"/>
              <w:rPr>
                <w:color w:val="000000"/>
                <w:sz w:val="20"/>
              </w:rPr>
            </w:pPr>
            <w:r>
              <w:rPr>
                <w:color w:val="000000"/>
                <w:sz w:val="20"/>
              </w:rPr>
              <w:t>1540.00</w:t>
            </w:r>
          </w:p>
        </w:tc>
        <w:tc>
          <w:tcPr>
            <w:tcW w:w="992" w:type="dxa"/>
            <w:tcBorders>
              <w:top w:val="nil"/>
              <w:left w:val="nil"/>
              <w:bottom w:val="single" w:sz="4" w:space="0" w:color="auto"/>
              <w:right w:val="single" w:sz="4" w:space="0" w:color="auto"/>
            </w:tcBorders>
            <w:shd w:val="clear" w:color="000000" w:fill="FFFFFF"/>
            <w:noWrap/>
            <w:vAlign w:val="bottom"/>
          </w:tcPr>
          <w:p w14:paraId="72499686"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0C2077D6" w14:textId="77777777" w:rsidR="003B493C" w:rsidRPr="00F40738" w:rsidRDefault="003B493C" w:rsidP="008E72BC">
            <w:pPr>
              <w:rPr>
                <w:color w:val="000000"/>
                <w:sz w:val="20"/>
              </w:rPr>
            </w:pPr>
            <w:r>
              <w:rPr>
                <w:color w:val="000000"/>
                <w:sz w:val="20"/>
              </w:rPr>
              <w:t>1540.00</w:t>
            </w:r>
          </w:p>
        </w:tc>
      </w:tr>
      <w:tr w:rsidR="003B493C" w:rsidRPr="00F40738" w14:paraId="05EB2545"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67312787" w14:textId="77777777" w:rsidR="003B493C" w:rsidRPr="007E59E7" w:rsidRDefault="003B493C" w:rsidP="008E72BC">
            <w:pPr>
              <w:jc w:val="center"/>
              <w:rPr>
                <w:color w:val="000000"/>
                <w:sz w:val="20"/>
              </w:rPr>
            </w:pPr>
            <w:r>
              <w:rPr>
                <w:color w:val="000000"/>
                <w:sz w:val="20"/>
              </w:rPr>
              <w:t>10</w:t>
            </w:r>
          </w:p>
        </w:tc>
        <w:tc>
          <w:tcPr>
            <w:tcW w:w="2835" w:type="dxa"/>
            <w:tcBorders>
              <w:top w:val="nil"/>
              <w:left w:val="nil"/>
              <w:bottom w:val="single" w:sz="4" w:space="0" w:color="auto"/>
              <w:right w:val="single" w:sz="4" w:space="0" w:color="auto"/>
            </w:tcBorders>
            <w:shd w:val="clear" w:color="000000" w:fill="FFFFFF"/>
            <w:vAlign w:val="bottom"/>
          </w:tcPr>
          <w:p w14:paraId="63C66498" w14:textId="77777777" w:rsidR="003B493C" w:rsidRDefault="003B493C" w:rsidP="008E72BC">
            <w:pPr>
              <w:rPr>
                <w:color w:val="000000"/>
                <w:sz w:val="20"/>
              </w:rPr>
            </w:pPr>
            <w:r>
              <w:rPr>
                <w:color w:val="000000"/>
                <w:sz w:val="20"/>
              </w:rPr>
              <w:t>Dulap  haine</w:t>
            </w:r>
          </w:p>
        </w:tc>
        <w:tc>
          <w:tcPr>
            <w:tcW w:w="708" w:type="dxa"/>
            <w:tcBorders>
              <w:top w:val="nil"/>
              <w:left w:val="nil"/>
              <w:bottom w:val="single" w:sz="4" w:space="0" w:color="auto"/>
              <w:right w:val="single" w:sz="4" w:space="0" w:color="auto"/>
            </w:tcBorders>
            <w:shd w:val="clear" w:color="000000" w:fill="FFFFFF"/>
            <w:noWrap/>
            <w:vAlign w:val="bottom"/>
          </w:tcPr>
          <w:p w14:paraId="4D0E1367"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00B3DBF"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A4C8E5F"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5FE9F04" w14:textId="77777777" w:rsidR="003B493C" w:rsidRDefault="003B493C" w:rsidP="008E72BC">
            <w:pPr>
              <w:jc w:val="right"/>
              <w:rPr>
                <w:color w:val="000000"/>
                <w:sz w:val="20"/>
              </w:rPr>
            </w:pPr>
            <w:r>
              <w:rPr>
                <w:color w:val="000000"/>
                <w:sz w:val="20"/>
              </w:rPr>
              <w:t>1430.00</w:t>
            </w:r>
          </w:p>
        </w:tc>
        <w:tc>
          <w:tcPr>
            <w:tcW w:w="992" w:type="dxa"/>
            <w:tcBorders>
              <w:top w:val="nil"/>
              <w:left w:val="nil"/>
              <w:bottom w:val="single" w:sz="4" w:space="0" w:color="auto"/>
              <w:right w:val="single" w:sz="4" w:space="0" w:color="auto"/>
            </w:tcBorders>
            <w:shd w:val="clear" w:color="000000" w:fill="FFFFFF"/>
            <w:noWrap/>
            <w:vAlign w:val="bottom"/>
          </w:tcPr>
          <w:p w14:paraId="34272163"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5C38B100" w14:textId="77777777" w:rsidR="003B493C" w:rsidRPr="00F40738" w:rsidRDefault="003B493C" w:rsidP="008E72BC">
            <w:pPr>
              <w:rPr>
                <w:color w:val="000000"/>
                <w:sz w:val="20"/>
              </w:rPr>
            </w:pPr>
            <w:r>
              <w:rPr>
                <w:color w:val="000000"/>
                <w:sz w:val="20"/>
              </w:rPr>
              <w:t>1430.00</w:t>
            </w:r>
          </w:p>
        </w:tc>
      </w:tr>
      <w:tr w:rsidR="003B493C" w:rsidRPr="00F40738" w14:paraId="7C032CAF"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9017A7F" w14:textId="77777777" w:rsidR="003B493C" w:rsidRPr="007E59E7" w:rsidRDefault="003B493C" w:rsidP="008E72BC">
            <w:pPr>
              <w:jc w:val="center"/>
              <w:rPr>
                <w:color w:val="000000"/>
                <w:sz w:val="20"/>
              </w:rPr>
            </w:pPr>
            <w:r>
              <w:rPr>
                <w:color w:val="000000"/>
                <w:sz w:val="20"/>
              </w:rPr>
              <w:t>11</w:t>
            </w:r>
          </w:p>
        </w:tc>
        <w:tc>
          <w:tcPr>
            <w:tcW w:w="2835" w:type="dxa"/>
            <w:tcBorders>
              <w:top w:val="nil"/>
              <w:left w:val="nil"/>
              <w:bottom w:val="single" w:sz="4" w:space="0" w:color="auto"/>
              <w:right w:val="single" w:sz="4" w:space="0" w:color="auto"/>
            </w:tcBorders>
            <w:shd w:val="clear" w:color="000000" w:fill="FFFFFF"/>
            <w:vAlign w:val="bottom"/>
          </w:tcPr>
          <w:p w14:paraId="38C516FB" w14:textId="77777777" w:rsidR="003B493C" w:rsidRDefault="003B493C" w:rsidP="008E72BC">
            <w:pPr>
              <w:rPr>
                <w:color w:val="000000"/>
                <w:sz w:val="20"/>
              </w:rPr>
            </w:pPr>
            <w:r>
              <w:rPr>
                <w:color w:val="000000"/>
                <w:sz w:val="20"/>
              </w:rPr>
              <w:t>Cuseta</w:t>
            </w:r>
          </w:p>
        </w:tc>
        <w:tc>
          <w:tcPr>
            <w:tcW w:w="708" w:type="dxa"/>
            <w:tcBorders>
              <w:top w:val="nil"/>
              <w:left w:val="nil"/>
              <w:bottom w:val="single" w:sz="4" w:space="0" w:color="auto"/>
              <w:right w:val="single" w:sz="4" w:space="0" w:color="auto"/>
            </w:tcBorders>
            <w:shd w:val="clear" w:color="000000" w:fill="FFFFFF"/>
            <w:noWrap/>
            <w:vAlign w:val="bottom"/>
          </w:tcPr>
          <w:p w14:paraId="7C0F618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51DDA79"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553512A"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85D7FD1" w14:textId="77777777" w:rsidR="003B493C" w:rsidRDefault="003B493C" w:rsidP="008E72BC">
            <w:pPr>
              <w:jc w:val="right"/>
              <w:rPr>
                <w:color w:val="000000"/>
                <w:sz w:val="20"/>
              </w:rPr>
            </w:pPr>
            <w:r>
              <w:rPr>
                <w:color w:val="000000"/>
                <w:sz w:val="20"/>
              </w:rPr>
              <w:t>1122.00</w:t>
            </w:r>
          </w:p>
        </w:tc>
        <w:tc>
          <w:tcPr>
            <w:tcW w:w="992" w:type="dxa"/>
            <w:tcBorders>
              <w:top w:val="nil"/>
              <w:left w:val="nil"/>
              <w:bottom w:val="single" w:sz="4" w:space="0" w:color="auto"/>
              <w:right w:val="single" w:sz="4" w:space="0" w:color="auto"/>
            </w:tcBorders>
            <w:shd w:val="clear" w:color="000000" w:fill="FFFFFF"/>
            <w:noWrap/>
            <w:vAlign w:val="bottom"/>
          </w:tcPr>
          <w:p w14:paraId="75FD3A4E" w14:textId="77777777" w:rsidR="003B493C" w:rsidRDefault="003B493C" w:rsidP="008E72BC">
            <w:pPr>
              <w:jc w:val="right"/>
              <w:rPr>
                <w:color w:val="000000"/>
                <w:sz w:val="20"/>
              </w:rPr>
            </w:pPr>
            <w:r>
              <w:rPr>
                <w:color w:val="000000"/>
                <w:sz w:val="20"/>
              </w:rPr>
              <w:t>8</w:t>
            </w:r>
          </w:p>
        </w:tc>
        <w:tc>
          <w:tcPr>
            <w:tcW w:w="1276" w:type="dxa"/>
            <w:tcBorders>
              <w:top w:val="nil"/>
              <w:left w:val="nil"/>
              <w:bottom w:val="single" w:sz="4" w:space="0" w:color="auto"/>
              <w:right w:val="single" w:sz="4" w:space="0" w:color="auto"/>
            </w:tcBorders>
            <w:shd w:val="clear" w:color="000000" w:fill="FFFFFF"/>
            <w:noWrap/>
            <w:vAlign w:val="bottom"/>
          </w:tcPr>
          <w:p w14:paraId="0EB2CA2F" w14:textId="77777777" w:rsidR="003B493C" w:rsidRPr="00F40738" w:rsidRDefault="003B493C" w:rsidP="008E72BC">
            <w:pPr>
              <w:rPr>
                <w:color w:val="000000"/>
                <w:sz w:val="20"/>
              </w:rPr>
            </w:pPr>
            <w:r>
              <w:rPr>
                <w:color w:val="000000"/>
                <w:sz w:val="20"/>
              </w:rPr>
              <w:t>8976.00</w:t>
            </w:r>
          </w:p>
        </w:tc>
      </w:tr>
      <w:tr w:rsidR="003B493C" w:rsidRPr="00F40738" w14:paraId="7CE51647"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0D63DF2" w14:textId="77777777" w:rsidR="003B493C" w:rsidRPr="007E59E7" w:rsidRDefault="003B493C" w:rsidP="008E72BC">
            <w:pPr>
              <w:jc w:val="center"/>
              <w:rPr>
                <w:color w:val="000000"/>
                <w:sz w:val="20"/>
              </w:rPr>
            </w:pPr>
            <w:r>
              <w:rPr>
                <w:color w:val="000000"/>
                <w:sz w:val="20"/>
              </w:rPr>
              <w:t>12</w:t>
            </w:r>
          </w:p>
        </w:tc>
        <w:tc>
          <w:tcPr>
            <w:tcW w:w="2835" w:type="dxa"/>
            <w:tcBorders>
              <w:top w:val="nil"/>
              <w:left w:val="nil"/>
              <w:bottom w:val="single" w:sz="4" w:space="0" w:color="auto"/>
              <w:right w:val="single" w:sz="4" w:space="0" w:color="auto"/>
            </w:tcBorders>
            <w:shd w:val="clear" w:color="000000" w:fill="FFFFFF"/>
            <w:vAlign w:val="bottom"/>
          </w:tcPr>
          <w:p w14:paraId="561336DE" w14:textId="77777777" w:rsidR="003B493C" w:rsidRDefault="003B493C" w:rsidP="008E72BC">
            <w:pPr>
              <w:rPr>
                <w:color w:val="000000"/>
                <w:sz w:val="20"/>
              </w:rPr>
            </w:pPr>
            <w:r>
              <w:rPr>
                <w:color w:val="000000"/>
                <w:sz w:val="20"/>
              </w:rPr>
              <w:t>Frigider</w:t>
            </w:r>
          </w:p>
        </w:tc>
        <w:tc>
          <w:tcPr>
            <w:tcW w:w="708" w:type="dxa"/>
            <w:tcBorders>
              <w:top w:val="nil"/>
              <w:left w:val="nil"/>
              <w:bottom w:val="single" w:sz="4" w:space="0" w:color="auto"/>
              <w:right w:val="single" w:sz="4" w:space="0" w:color="auto"/>
            </w:tcBorders>
            <w:shd w:val="clear" w:color="000000" w:fill="FFFFFF"/>
            <w:noWrap/>
            <w:vAlign w:val="bottom"/>
          </w:tcPr>
          <w:p w14:paraId="3A2CC734"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2E2E696"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5B4FA62"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AF65F09" w14:textId="77777777" w:rsidR="003B493C" w:rsidRDefault="003B493C" w:rsidP="008E72BC">
            <w:pPr>
              <w:jc w:val="right"/>
              <w:rPr>
                <w:color w:val="000000"/>
                <w:sz w:val="20"/>
              </w:rPr>
            </w:pPr>
            <w:r>
              <w:rPr>
                <w:color w:val="000000"/>
                <w:sz w:val="20"/>
              </w:rPr>
              <w:t>2332.00</w:t>
            </w:r>
          </w:p>
        </w:tc>
        <w:tc>
          <w:tcPr>
            <w:tcW w:w="992" w:type="dxa"/>
            <w:tcBorders>
              <w:top w:val="nil"/>
              <w:left w:val="nil"/>
              <w:bottom w:val="single" w:sz="4" w:space="0" w:color="auto"/>
              <w:right w:val="single" w:sz="4" w:space="0" w:color="auto"/>
            </w:tcBorders>
            <w:shd w:val="clear" w:color="000000" w:fill="FFFFFF"/>
            <w:noWrap/>
            <w:vAlign w:val="bottom"/>
          </w:tcPr>
          <w:p w14:paraId="58A8C984"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5E47A07F" w14:textId="77777777" w:rsidR="003B493C" w:rsidRPr="00F40738" w:rsidRDefault="003B493C" w:rsidP="008E72BC">
            <w:pPr>
              <w:rPr>
                <w:color w:val="000000"/>
                <w:sz w:val="20"/>
              </w:rPr>
            </w:pPr>
            <w:r>
              <w:rPr>
                <w:color w:val="000000"/>
                <w:sz w:val="20"/>
              </w:rPr>
              <w:t>2332.00</w:t>
            </w:r>
          </w:p>
        </w:tc>
      </w:tr>
      <w:tr w:rsidR="003B493C" w:rsidRPr="00F40738" w14:paraId="1A2C9DAA"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B94A271" w14:textId="77777777" w:rsidR="003B493C" w:rsidRPr="007E59E7" w:rsidRDefault="003B493C" w:rsidP="008E72BC">
            <w:pPr>
              <w:jc w:val="center"/>
              <w:rPr>
                <w:color w:val="000000"/>
                <w:sz w:val="20"/>
              </w:rPr>
            </w:pPr>
            <w:r>
              <w:rPr>
                <w:color w:val="000000"/>
                <w:sz w:val="20"/>
              </w:rPr>
              <w:t>13</w:t>
            </w:r>
          </w:p>
        </w:tc>
        <w:tc>
          <w:tcPr>
            <w:tcW w:w="2835" w:type="dxa"/>
            <w:tcBorders>
              <w:top w:val="nil"/>
              <w:left w:val="nil"/>
              <w:bottom w:val="single" w:sz="4" w:space="0" w:color="auto"/>
              <w:right w:val="single" w:sz="4" w:space="0" w:color="auto"/>
            </w:tcBorders>
            <w:shd w:val="clear" w:color="000000" w:fill="FFFFFF"/>
            <w:vAlign w:val="bottom"/>
          </w:tcPr>
          <w:p w14:paraId="1028C49C" w14:textId="77777777" w:rsidR="003B493C" w:rsidRDefault="003B493C" w:rsidP="008E72BC">
            <w:pPr>
              <w:rPr>
                <w:color w:val="000000"/>
                <w:sz w:val="20"/>
              </w:rPr>
            </w:pPr>
            <w:r>
              <w:rPr>
                <w:color w:val="000000"/>
                <w:sz w:val="20"/>
              </w:rPr>
              <w:t>Safeu</w:t>
            </w:r>
          </w:p>
        </w:tc>
        <w:tc>
          <w:tcPr>
            <w:tcW w:w="708" w:type="dxa"/>
            <w:tcBorders>
              <w:top w:val="nil"/>
              <w:left w:val="nil"/>
              <w:bottom w:val="single" w:sz="4" w:space="0" w:color="auto"/>
              <w:right w:val="single" w:sz="4" w:space="0" w:color="auto"/>
            </w:tcBorders>
            <w:shd w:val="clear" w:color="000000" w:fill="FFFFFF"/>
            <w:noWrap/>
            <w:vAlign w:val="bottom"/>
          </w:tcPr>
          <w:p w14:paraId="070B5C62"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59E3C88F"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291EF31"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391EB18" w14:textId="77777777" w:rsidR="003B493C" w:rsidRDefault="003B493C" w:rsidP="008E72BC">
            <w:pPr>
              <w:jc w:val="right"/>
              <w:rPr>
                <w:color w:val="000000"/>
                <w:sz w:val="20"/>
              </w:rPr>
            </w:pPr>
            <w:r>
              <w:rPr>
                <w:color w:val="000000"/>
                <w:sz w:val="20"/>
              </w:rPr>
              <w:t>908.00</w:t>
            </w:r>
          </w:p>
        </w:tc>
        <w:tc>
          <w:tcPr>
            <w:tcW w:w="992" w:type="dxa"/>
            <w:tcBorders>
              <w:top w:val="nil"/>
              <w:left w:val="nil"/>
              <w:bottom w:val="single" w:sz="4" w:space="0" w:color="auto"/>
              <w:right w:val="single" w:sz="4" w:space="0" w:color="auto"/>
            </w:tcBorders>
            <w:shd w:val="clear" w:color="000000" w:fill="FFFFFF"/>
            <w:noWrap/>
            <w:vAlign w:val="bottom"/>
          </w:tcPr>
          <w:p w14:paraId="0FF4A55A"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377838ED" w14:textId="77777777" w:rsidR="003B493C" w:rsidRPr="00F40738" w:rsidRDefault="003B493C" w:rsidP="008E72BC">
            <w:pPr>
              <w:rPr>
                <w:color w:val="000000"/>
                <w:sz w:val="20"/>
              </w:rPr>
            </w:pPr>
            <w:r>
              <w:rPr>
                <w:color w:val="000000"/>
                <w:sz w:val="20"/>
              </w:rPr>
              <w:t>908.00</w:t>
            </w:r>
          </w:p>
        </w:tc>
      </w:tr>
      <w:tr w:rsidR="003B493C" w:rsidRPr="00F40738" w14:paraId="551AE0D4"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CA933C3" w14:textId="77777777" w:rsidR="003B493C" w:rsidRPr="007E59E7" w:rsidRDefault="003B493C" w:rsidP="008E72BC">
            <w:pPr>
              <w:jc w:val="center"/>
              <w:rPr>
                <w:color w:val="000000"/>
                <w:sz w:val="20"/>
              </w:rPr>
            </w:pPr>
            <w:r>
              <w:rPr>
                <w:color w:val="000000"/>
                <w:sz w:val="20"/>
              </w:rPr>
              <w:t>14</w:t>
            </w:r>
          </w:p>
        </w:tc>
        <w:tc>
          <w:tcPr>
            <w:tcW w:w="2835" w:type="dxa"/>
            <w:tcBorders>
              <w:top w:val="nil"/>
              <w:left w:val="nil"/>
              <w:bottom w:val="single" w:sz="4" w:space="0" w:color="auto"/>
              <w:right w:val="single" w:sz="4" w:space="0" w:color="auto"/>
            </w:tcBorders>
            <w:shd w:val="clear" w:color="000000" w:fill="FFFFFF"/>
            <w:vAlign w:val="bottom"/>
          </w:tcPr>
          <w:p w14:paraId="423391BD" w14:textId="77777777" w:rsidR="003B493C" w:rsidRDefault="003B493C" w:rsidP="008E72BC">
            <w:pPr>
              <w:rPr>
                <w:color w:val="000000"/>
                <w:sz w:val="20"/>
              </w:rPr>
            </w:pPr>
            <w:r>
              <w:rPr>
                <w:color w:val="000000"/>
                <w:sz w:val="20"/>
              </w:rPr>
              <w:t>Stingator</w:t>
            </w:r>
          </w:p>
        </w:tc>
        <w:tc>
          <w:tcPr>
            <w:tcW w:w="708" w:type="dxa"/>
            <w:tcBorders>
              <w:top w:val="nil"/>
              <w:left w:val="nil"/>
              <w:bottom w:val="single" w:sz="4" w:space="0" w:color="auto"/>
              <w:right w:val="single" w:sz="4" w:space="0" w:color="auto"/>
            </w:tcBorders>
            <w:shd w:val="clear" w:color="000000" w:fill="FFFFFF"/>
            <w:noWrap/>
            <w:vAlign w:val="bottom"/>
          </w:tcPr>
          <w:p w14:paraId="4F6AC797"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E77D415"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60FF681"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D709AA4" w14:textId="77777777" w:rsidR="003B493C" w:rsidRDefault="003B493C" w:rsidP="008E72BC">
            <w:pPr>
              <w:jc w:val="right"/>
              <w:rPr>
                <w:color w:val="000000"/>
                <w:sz w:val="20"/>
              </w:rPr>
            </w:pPr>
            <w:r>
              <w:rPr>
                <w:color w:val="000000"/>
                <w:sz w:val="20"/>
              </w:rPr>
              <w:t>194.00</w:t>
            </w:r>
          </w:p>
        </w:tc>
        <w:tc>
          <w:tcPr>
            <w:tcW w:w="992" w:type="dxa"/>
            <w:tcBorders>
              <w:top w:val="nil"/>
              <w:left w:val="nil"/>
              <w:bottom w:val="single" w:sz="4" w:space="0" w:color="auto"/>
              <w:right w:val="single" w:sz="4" w:space="0" w:color="auto"/>
            </w:tcBorders>
            <w:shd w:val="clear" w:color="000000" w:fill="FFFFFF"/>
            <w:noWrap/>
            <w:vAlign w:val="bottom"/>
          </w:tcPr>
          <w:p w14:paraId="33E94F02" w14:textId="77777777" w:rsidR="003B493C" w:rsidRDefault="003B493C" w:rsidP="008E72BC">
            <w:pPr>
              <w:jc w:val="right"/>
              <w:rPr>
                <w:color w:val="000000"/>
                <w:sz w:val="20"/>
              </w:rPr>
            </w:pPr>
            <w:r>
              <w:rPr>
                <w:color w:val="000000"/>
                <w:sz w:val="20"/>
              </w:rPr>
              <w:t>4</w:t>
            </w:r>
          </w:p>
        </w:tc>
        <w:tc>
          <w:tcPr>
            <w:tcW w:w="1276" w:type="dxa"/>
            <w:tcBorders>
              <w:top w:val="nil"/>
              <w:left w:val="nil"/>
              <w:bottom w:val="single" w:sz="4" w:space="0" w:color="auto"/>
              <w:right w:val="single" w:sz="4" w:space="0" w:color="auto"/>
            </w:tcBorders>
            <w:shd w:val="clear" w:color="000000" w:fill="FFFFFF"/>
            <w:noWrap/>
            <w:vAlign w:val="bottom"/>
          </w:tcPr>
          <w:p w14:paraId="1888D9DE" w14:textId="77777777" w:rsidR="003B493C" w:rsidRPr="00F40738" w:rsidRDefault="003B493C" w:rsidP="008E72BC">
            <w:pPr>
              <w:rPr>
                <w:color w:val="000000"/>
                <w:sz w:val="20"/>
              </w:rPr>
            </w:pPr>
            <w:r>
              <w:rPr>
                <w:color w:val="000000"/>
                <w:sz w:val="20"/>
              </w:rPr>
              <w:t>776.00</w:t>
            </w:r>
          </w:p>
        </w:tc>
      </w:tr>
      <w:tr w:rsidR="003B493C" w:rsidRPr="00F40738" w14:paraId="17D0CA9D"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330144A" w14:textId="77777777" w:rsidR="003B493C" w:rsidRPr="007E59E7" w:rsidRDefault="003B493C" w:rsidP="008E72BC">
            <w:pPr>
              <w:jc w:val="center"/>
              <w:rPr>
                <w:color w:val="000000"/>
                <w:sz w:val="20"/>
              </w:rPr>
            </w:pPr>
            <w:r>
              <w:rPr>
                <w:color w:val="000000"/>
                <w:sz w:val="20"/>
              </w:rPr>
              <w:t>15</w:t>
            </w:r>
          </w:p>
        </w:tc>
        <w:tc>
          <w:tcPr>
            <w:tcW w:w="2835" w:type="dxa"/>
            <w:tcBorders>
              <w:top w:val="nil"/>
              <w:left w:val="nil"/>
              <w:bottom w:val="single" w:sz="4" w:space="0" w:color="auto"/>
              <w:right w:val="single" w:sz="4" w:space="0" w:color="auto"/>
            </w:tcBorders>
            <w:shd w:val="clear" w:color="000000" w:fill="FFFFFF"/>
            <w:vAlign w:val="bottom"/>
          </w:tcPr>
          <w:p w14:paraId="6687043E" w14:textId="77777777" w:rsidR="003B493C" w:rsidRDefault="003B493C" w:rsidP="008E72BC">
            <w:pPr>
              <w:rPr>
                <w:color w:val="000000"/>
                <w:sz w:val="20"/>
              </w:rPr>
            </w:pPr>
            <w:r>
              <w:rPr>
                <w:color w:val="000000"/>
                <w:sz w:val="20"/>
              </w:rPr>
              <w:t>Oglinda</w:t>
            </w:r>
          </w:p>
        </w:tc>
        <w:tc>
          <w:tcPr>
            <w:tcW w:w="708" w:type="dxa"/>
            <w:tcBorders>
              <w:top w:val="nil"/>
              <w:left w:val="nil"/>
              <w:bottom w:val="single" w:sz="4" w:space="0" w:color="auto"/>
              <w:right w:val="single" w:sz="4" w:space="0" w:color="auto"/>
            </w:tcBorders>
            <w:shd w:val="clear" w:color="000000" w:fill="FFFFFF"/>
            <w:noWrap/>
            <w:vAlign w:val="bottom"/>
          </w:tcPr>
          <w:p w14:paraId="64BAA28E"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6FAFEDF"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6109052"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47D756E" w14:textId="77777777" w:rsidR="003B493C" w:rsidRDefault="003B493C" w:rsidP="008E72BC">
            <w:pPr>
              <w:jc w:val="right"/>
              <w:rPr>
                <w:color w:val="000000"/>
                <w:sz w:val="20"/>
              </w:rPr>
            </w:pPr>
            <w:r>
              <w:rPr>
                <w:color w:val="000000"/>
                <w:sz w:val="20"/>
              </w:rPr>
              <w:t>135.00</w:t>
            </w:r>
          </w:p>
        </w:tc>
        <w:tc>
          <w:tcPr>
            <w:tcW w:w="992" w:type="dxa"/>
            <w:tcBorders>
              <w:top w:val="nil"/>
              <w:left w:val="nil"/>
              <w:bottom w:val="single" w:sz="4" w:space="0" w:color="auto"/>
              <w:right w:val="single" w:sz="4" w:space="0" w:color="auto"/>
            </w:tcBorders>
            <w:shd w:val="clear" w:color="000000" w:fill="FFFFFF"/>
            <w:noWrap/>
            <w:vAlign w:val="bottom"/>
          </w:tcPr>
          <w:p w14:paraId="5C0EB60E"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3B6B20A9" w14:textId="77777777" w:rsidR="003B493C" w:rsidRPr="00F40738" w:rsidRDefault="003B493C" w:rsidP="008E72BC">
            <w:pPr>
              <w:rPr>
                <w:color w:val="000000"/>
                <w:sz w:val="20"/>
              </w:rPr>
            </w:pPr>
            <w:r>
              <w:rPr>
                <w:color w:val="000000"/>
                <w:sz w:val="20"/>
              </w:rPr>
              <w:t>135.00</w:t>
            </w:r>
          </w:p>
        </w:tc>
      </w:tr>
      <w:tr w:rsidR="003B493C" w:rsidRPr="00F40738" w14:paraId="7C753654"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FF9ACFF" w14:textId="77777777" w:rsidR="003B493C" w:rsidRPr="007E59E7" w:rsidRDefault="003B493C" w:rsidP="008E72BC">
            <w:pPr>
              <w:jc w:val="center"/>
              <w:rPr>
                <w:color w:val="000000"/>
                <w:sz w:val="20"/>
              </w:rPr>
            </w:pPr>
            <w:r>
              <w:rPr>
                <w:color w:val="000000"/>
                <w:sz w:val="20"/>
              </w:rPr>
              <w:t>16</w:t>
            </w:r>
          </w:p>
        </w:tc>
        <w:tc>
          <w:tcPr>
            <w:tcW w:w="2835" w:type="dxa"/>
            <w:tcBorders>
              <w:top w:val="nil"/>
              <w:left w:val="nil"/>
              <w:bottom w:val="single" w:sz="4" w:space="0" w:color="auto"/>
              <w:right w:val="single" w:sz="4" w:space="0" w:color="auto"/>
            </w:tcBorders>
            <w:shd w:val="clear" w:color="000000" w:fill="FFFFFF"/>
            <w:vAlign w:val="bottom"/>
          </w:tcPr>
          <w:p w14:paraId="686E82CF" w14:textId="77777777" w:rsidR="003B493C" w:rsidRDefault="003B493C" w:rsidP="008E72BC">
            <w:pPr>
              <w:rPr>
                <w:color w:val="000000"/>
                <w:sz w:val="20"/>
              </w:rPr>
            </w:pPr>
            <w:r>
              <w:rPr>
                <w:color w:val="000000"/>
                <w:sz w:val="20"/>
              </w:rPr>
              <w:t>Cratita</w:t>
            </w:r>
          </w:p>
        </w:tc>
        <w:tc>
          <w:tcPr>
            <w:tcW w:w="708" w:type="dxa"/>
            <w:tcBorders>
              <w:top w:val="nil"/>
              <w:left w:val="nil"/>
              <w:bottom w:val="single" w:sz="4" w:space="0" w:color="auto"/>
              <w:right w:val="single" w:sz="4" w:space="0" w:color="auto"/>
            </w:tcBorders>
            <w:shd w:val="clear" w:color="000000" w:fill="FFFFFF"/>
            <w:noWrap/>
            <w:vAlign w:val="bottom"/>
          </w:tcPr>
          <w:p w14:paraId="729D26AC"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1E18EC5"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52EDFD4"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24D8DB3" w14:textId="77777777" w:rsidR="003B493C" w:rsidRDefault="003B493C" w:rsidP="008E72BC">
            <w:pPr>
              <w:jc w:val="right"/>
              <w:rPr>
                <w:color w:val="000000"/>
                <w:sz w:val="20"/>
              </w:rPr>
            </w:pPr>
            <w:r>
              <w:rPr>
                <w:color w:val="000000"/>
                <w:sz w:val="20"/>
              </w:rPr>
              <w:t>125.7\0</w:t>
            </w:r>
          </w:p>
        </w:tc>
        <w:tc>
          <w:tcPr>
            <w:tcW w:w="992" w:type="dxa"/>
            <w:tcBorders>
              <w:top w:val="nil"/>
              <w:left w:val="nil"/>
              <w:bottom w:val="single" w:sz="4" w:space="0" w:color="auto"/>
              <w:right w:val="single" w:sz="4" w:space="0" w:color="auto"/>
            </w:tcBorders>
            <w:shd w:val="clear" w:color="000000" w:fill="FFFFFF"/>
            <w:noWrap/>
            <w:vAlign w:val="bottom"/>
          </w:tcPr>
          <w:p w14:paraId="3441E305" w14:textId="77777777" w:rsidR="003B493C" w:rsidRDefault="003B493C" w:rsidP="008E72BC">
            <w:pPr>
              <w:jc w:val="right"/>
              <w:rPr>
                <w:color w:val="000000"/>
                <w:sz w:val="20"/>
              </w:rPr>
            </w:pPr>
            <w:r>
              <w:rPr>
                <w:color w:val="000000"/>
                <w:sz w:val="20"/>
              </w:rPr>
              <w:t>3</w:t>
            </w:r>
          </w:p>
        </w:tc>
        <w:tc>
          <w:tcPr>
            <w:tcW w:w="1276" w:type="dxa"/>
            <w:tcBorders>
              <w:top w:val="nil"/>
              <w:left w:val="nil"/>
              <w:bottom w:val="single" w:sz="4" w:space="0" w:color="auto"/>
              <w:right w:val="single" w:sz="4" w:space="0" w:color="auto"/>
            </w:tcBorders>
            <w:shd w:val="clear" w:color="000000" w:fill="FFFFFF"/>
            <w:noWrap/>
            <w:vAlign w:val="bottom"/>
          </w:tcPr>
          <w:p w14:paraId="5EAF0C3C" w14:textId="77777777" w:rsidR="003B493C" w:rsidRPr="00F40738" w:rsidRDefault="003B493C" w:rsidP="008E72BC">
            <w:pPr>
              <w:rPr>
                <w:color w:val="000000"/>
                <w:sz w:val="20"/>
              </w:rPr>
            </w:pPr>
            <w:r>
              <w:rPr>
                <w:color w:val="000000"/>
                <w:sz w:val="20"/>
              </w:rPr>
              <w:t>377.10</w:t>
            </w:r>
          </w:p>
        </w:tc>
      </w:tr>
      <w:tr w:rsidR="003B493C" w:rsidRPr="00F40738" w14:paraId="6EEB4598"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7B2413B" w14:textId="77777777" w:rsidR="003B493C" w:rsidRPr="007E59E7" w:rsidRDefault="003B493C" w:rsidP="008E72BC">
            <w:pPr>
              <w:jc w:val="center"/>
              <w:rPr>
                <w:color w:val="000000"/>
                <w:sz w:val="20"/>
              </w:rPr>
            </w:pPr>
            <w:r>
              <w:rPr>
                <w:color w:val="000000"/>
                <w:sz w:val="20"/>
              </w:rPr>
              <w:t>17</w:t>
            </w:r>
          </w:p>
        </w:tc>
        <w:tc>
          <w:tcPr>
            <w:tcW w:w="2835" w:type="dxa"/>
            <w:tcBorders>
              <w:top w:val="nil"/>
              <w:left w:val="nil"/>
              <w:bottom w:val="single" w:sz="4" w:space="0" w:color="auto"/>
              <w:right w:val="single" w:sz="4" w:space="0" w:color="auto"/>
            </w:tcBorders>
            <w:shd w:val="clear" w:color="000000" w:fill="FFFFFF"/>
            <w:vAlign w:val="bottom"/>
          </w:tcPr>
          <w:p w14:paraId="4C7D5311" w14:textId="77777777" w:rsidR="003B493C" w:rsidRDefault="003B493C" w:rsidP="008E72BC">
            <w:pPr>
              <w:rPr>
                <w:color w:val="000000"/>
                <w:sz w:val="20"/>
              </w:rPr>
            </w:pPr>
            <w:r>
              <w:rPr>
                <w:color w:val="000000"/>
                <w:sz w:val="20"/>
              </w:rPr>
              <w:t>Cos cu pedala</w:t>
            </w:r>
          </w:p>
        </w:tc>
        <w:tc>
          <w:tcPr>
            <w:tcW w:w="708" w:type="dxa"/>
            <w:tcBorders>
              <w:top w:val="nil"/>
              <w:left w:val="nil"/>
              <w:bottom w:val="single" w:sz="4" w:space="0" w:color="auto"/>
              <w:right w:val="single" w:sz="4" w:space="0" w:color="auto"/>
            </w:tcBorders>
            <w:shd w:val="clear" w:color="000000" w:fill="FFFFFF"/>
            <w:noWrap/>
            <w:vAlign w:val="bottom"/>
          </w:tcPr>
          <w:p w14:paraId="7EE89CD2"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CD528D6"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88C8005"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1181756" w14:textId="77777777" w:rsidR="003B493C" w:rsidRDefault="003B493C" w:rsidP="008E72BC">
            <w:pPr>
              <w:jc w:val="right"/>
              <w:rPr>
                <w:color w:val="000000"/>
                <w:sz w:val="20"/>
              </w:rPr>
            </w:pPr>
            <w:r>
              <w:rPr>
                <w:color w:val="000000"/>
                <w:sz w:val="20"/>
              </w:rPr>
              <w:t>98.90</w:t>
            </w:r>
          </w:p>
        </w:tc>
        <w:tc>
          <w:tcPr>
            <w:tcW w:w="992" w:type="dxa"/>
            <w:tcBorders>
              <w:top w:val="nil"/>
              <w:left w:val="nil"/>
              <w:bottom w:val="single" w:sz="4" w:space="0" w:color="auto"/>
              <w:right w:val="single" w:sz="4" w:space="0" w:color="auto"/>
            </w:tcBorders>
            <w:shd w:val="clear" w:color="000000" w:fill="FFFFFF"/>
            <w:noWrap/>
            <w:vAlign w:val="bottom"/>
          </w:tcPr>
          <w:p w14:paraId="3443F7B7" w14:textId="77777777" w:rsidR="003B493C" w:rsidRDefault="003B493C" w:rsidP="008E72BC">
            <w:pPr>
              <w:jc w:val="right"/>
              <w:rPr>
                <w:color w:val="000000"/>
                <w:sz w:val="20"/>
              </w:rPr>
            </w:pPr>
            <w:r>
              <w:rPr>
                <w:color w:val="000000"/>
                <w:sz w:val="20"/>
              </w:rPr>
              <w:t>8</w:t>
            </w:r>
          </w:p>
        </w:tc>
        <w:tc>
          <w:tcPr>
            <w:tcW w:w="1276" w:type="dxa"/>
            <w:tcBorders>
              <w:top w:val="nil"/>
              <w:left w:val="nil"/>
              <w:bottom w:val="single" w:sz="4" w:space="0" w:color="auto"/>
              <w:right w:val="single" w:sz="4" w:space="0" w:color="auto"/>
            </w:tcBorders>
            <w:shd w:val="clear" w:color="000000" w:fill="FFFFFF"/>
            <w:noWrap/>
            <w:vAlign w:val="bottom"/>
          </w:tcPr>
          <w:p w14:paraId="2E82E72C" w14:textId="77777777" w:rsidR="003B493C" w:rsidRPr="00F40738" w:rsidRDefault="003B493C" w:rsidP="008E72BC">
            <w:pPr>
              <w:rPr>
                <w:color w:val="000000"/>
                <w:sz w:val="20"/>
              </w:rPr>
            </w:pPr>
            <w:r>
              <w:rPr>
                <w:color w:val="000000"/>
                <w:sz w:val="20"/>
              </w:rPr>
              <w:t>791.20</w:t>
            </w:r>
          </w:p>
        </w:tc>
      </w:tr>
      <w:tr w:rsidR="003B493C" w:rsidRPr="00F40738" w14:paraId="404F5454"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52D9C46A" w14:textId="77777777" w:rsidR="003B493C" w:rsidRPr="007E59E7" w:rsidRDefault="003B493C" w:rsidP="008E72BC">
            <w:pPr>
              <w:jc w:val="center"/>
              <w:rPr>
                <w:color w:val="000000"/>
                <w:sz w:val="20"/>
              </w:rPr>
            </w:pPr>
            <w:r>
              <w:rPr>
                <w:color w:val="000000"/>
                <w:sz w:val="20"/>
              </w:rPr>
              <w:t>18</w:t>
            </w:r>
          </w:p>
        </w:tc>
        <w:tc>
          <w:tcPr>
            <w:tcW w:w="2835" w:type="dxa"/>
            <w:tcBorders>
              <w:top w:val="nil"/>
              <w:left w:val="nil"/>
              <w:bottom w:val="single" w:sz="4" w:space="0" w:color="auto"/>
              <w:right w:val="single" w:sz="4" w:space="0" w:color="auto"/>
            </w:tcBorders>
            <w:shd w:val="clear" w:color="000000" w:fill="FFFFFF"/>
            <w:vAlign w:val="bottom"/>
          </w:tcPr>
          <w:p w14:paraId="0750FB71" w14:textId="77777777" w:rsidR="003B493C" w:rsidRDefault="003B493C" w:rsidP="008E72BC">
            <w:pPr>
              <w:rPr>
                <w:color w:val="000000"/>
                <w:sz w:val="20"/>
              </w:rPr>
            </w:pPr>
            <w:r>
              <w:rPr>
                <w:color w:val="000000"/>
                <w:sz w:val="20"/>
              </w:rPr>
              <w:t>Windovs Premium</w:t>
            </w:r>
          </w:p>
        </w:tc>
        <w:tc>
          <w:tcPr>
            <w:tcW w:w="708" w:type="dxa"/>
            <w:tcBorders>
              <w:top w:val="nil"/>
              <w:left w:val="nil"/>
              <w:bottom w:val="single" w:sz="4" w:space="0" w:color="auto"/>
              <w:right w:val="single" w:sz="4" w:space="0" w:color="auto"/>
            </w:tcBorders>
            <w:shd w:val="clear" w:color="000000" w:fill="FFFFFF"/>
            <w:noWrap/>
            <w:vAlign w:val="bottom"/>
          </w:tcPr>
          <w:p w14:paraId="48CAC4DD"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5EF2F93"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400D359"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EB8D8F9" w14:textId="77777777" w:rsidR="003B493C" w:rsidRDefault="003B493C" w:rsidP="008E72BC">
            <w:pPr>
              <w:jc w:val="right"/>
              <w:rPr>
                <w:color w:val="000000"/>
                <w:sz w:val="20"/>
              </w:rPr>
            </w:pPr>
            <w:r>
              <w:rPr>
                <w:color w:val="000000"/>
                <w:sz w:val="20"/>
              </w:rPr>
              <w:t>1720.00</w:t>
            </w:r>
          </w:p>
        </w:tc>
        <w:tc>
          <w:tcPr>
            <w:tcW w:w="992" w:type="dxa"/>
            <w:tcBorders>
              <w:top w:val="nil"/>
              <w:left w:val="nil"/>
              <w:bottom w:val="single" w:sz="4" w:space="0" w:color="auto"/>
              <w:right w:val="single" w:sz="4" w:space="0" w:color="auto"/>
            </w:tcBorders>
            <w:shd w:val="clear" w:color="000000" w:fill="FFFFFF"/>
            <w:noWrap/>
            <w:vAlign w:val="bottom"/>
          </w:tcPr>
          <w:p w14:paraId="6468818D"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183EE7CD" w14:textId="77777777" w:rsidR="003B493C" w:rsidRPr="00F40738" w:rsidRDefault="003B493C" w:rsidP="008E72BC">
            <w:pPr>
              <w:rPr>
                <w:color w:val="000000"/>
                <w:sz w:val="20"/>
              </w:rPr>
            </w:pPr>
            <w:r>
              <w:rPr>
                <w:color w:val="000000"/>
                <w:sz w:val="20"/>
              </w:rPr>
              <w:t>1720.00</w:t>
            </w:r>
          </w:p>
        </w:tc>
      </w:tr>
      <w:tr w:rsidR="003B493C" w:rsidRPr="00F40738" w14:paraId="1F865F99"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E62DE7A" w14:textId="77777777" w:rsidR="003B493C" w:rsidRPr="007E59E7" w:rsidRDefault="003B493C" w:rsidP="008E72BC">
            <w:pPr>
              <w:jc w:val="center"/>
              <w:rPr>
                <w:color w:val="000000"/>
                <w:sz w:val="20"/>
              </w:rPr>
            </w:pPr>
            <w:r>
              <w:rPr>
                <w:color w:val="000000"/>
                <w:sz w:val="20"/>
              </w:rPr>
              <w:t>19</w:t>
            </w:r>
          </w:p>
        </w:tc>
        <w:tc>
          <w:tcPr>
            <w:tcW w:w="2835" w:type="dxa"/>
            <w:tcBorders>
              <w:top w:val="nil"/>
              <w:left w:val="nil"/>
              <w:bottom w:val="single" w:sz="4" w:space="0" w:color="auto"/>
              <w:right w:val="single" w:sz="4" w:space="0" w:color="auto"/>
            </w:tcBorders>
            <w:shd w:val="clear" w:color="000000" w:fill="FFFFFF"/>
            <w:vAlign w:val="bottom"/>
          </w:tcPr>
          <w:p w14:paraId="71FDBE7E" w14:textId="77777777" w:rsidR="003B493C" w:rsidRDefault="003B493C" w:rsidP="008E72BC">
            <w:pPr>
              <w:rPr>
                <w:color w:val="000000"/>
                <w:sz w:val="20"/>
              </w:rPr>
            </w:pPr>
            <w:r>
              <w:rPr>
                <w:color w:val="000000"/>
                <w:sz w:val="20"/>
              </w:rPr>
              <w:t>Oficce</w:t>
            </w:r>
          </w:p>
        </w:tc>
        <w:tc>
          <w:tcPr>
            <w:tcW w:w="708" w:type="dxa"/>
            <w:tcBorders>
              <w:top w:val="nil"/>
              <w:left w:val="nil"/>
              <w:bottom w:val="single" w:sz="4" w:space="0" w:color="auto"/>
              <w:right w:val="single" w:sz="4" w:space="0" w:color="auto"/>
            </w:tcBorders>
            <w:shd w:val="clear" w:color="000000" w:fill="FFFFFF"/>
            <w:noWrap/>
            <w:vAlign w:val="bottom"/>
          </w:tcPr>
          <w:p w14:paraId="2E81CF40"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4F89E3F"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0DBA21E"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4E71A76" w14:textId="77777777" w:rsidR="003B493C" w:rsidRDefault="003B493C" w:rsidP="008E72BC">
            <w:pPr>
              <w:jc w:val="right"/>
              <w:rPr>
                <w:color w:val="000000"/>
                <w:sz w:val="20"/>
              </w:rPr>
            </w:pPr>
            <w:r>
              <w:rPr>
                <w:color w:val="000000"/>
                <w:sz w:val="20"/>
              </w:rPr>
              <w:t>2708.00</w:t>
            </w:r>
          </w:p>
        </w:tc>
        <w:tc>
          <w:tcPr>
            <w:tcW w:w="992" w:type="dxa"/>
            <w:tcBorders>
              <w:top w:val="nil"/>
              <w:left w:val="nil"/>
              <w:bottom w:val="single" w:sz="4" w:space="0" w:color="auto"/>
              <w:right w:val="single" w:sz="4" w:space="0" w:color="auto"/>
            </w:tcBorders>
            <w:shd w:val="clear" w:color="000000" w:fill="FFFFFF"/>
            <w:noWrap/>
            <w:vAlign w:val="bottom"/>
          </w:tcPr>
          <w:p w14:paraId="40EEF83C"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2AB5E7B2" w14:textId="77777777" w:rsidR="003B493C" w:rsidRPr="00F40738" w:rsidRDefault="003B493C" w:rsidP="008E72BC">
            <w:pPr>
              <w:rPr>
                <w:color w:val="000000"/>
                <w:sz w:val="20"/>
              </w:rPr>
            </w:pPr>
            <w:r>
              <w:rPr>
                <w:color w:val="000000"/>
                <w:sz w:val="20"/>
              </w:rPr>
              <w:t>2708.00</w:t>
            </w:r>
          </w:p>
        </w:tc>
      </w:tr>
      <w:tr w:rsidR="003B493C" w:rsidRPr="00F40738" w14:paraId="49D2A861"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10E3273" w14:textId="77777777" w:rsidR="003B493C" w:rsidRPr="007E59E7" w:rsidRDefault="003B493C" w:rsidP="008E72BC">
            <w:pPr>
              <w:jc w:val="center"/>
              <w:rPr>
                <w:color w:val="000000"/>
                <w:sz w:val="20"/>
              </w:rPr>
            </w:pPr>
            <w:r>
              <w:rPr>
                <w:color w:val="000000"/>
                <w:sz w:val="20"/>
              </w:rPr>
              <w:t>20</w:t>
            </w:r>
          </w:p>
        </w:tc>
        <w:tc>
          <w:tcPr>
            <w:tcW w:w="2835" w:type="dxa"/>
            <w:tcBorders>
              <w:top w:val="nil"/>
              <w:left w:val="nil"/>
              <w:bottom w:val="single" w:sz="4" w:space="0" w:color="auto"/>
              <w:right w:val="single" w:sz="4" w:space="0" w:color="auto"/>
            </w:tcBorders>
            <w:shd w:val="clear" w:color="000000" w:fill="FFFFFF"/>
            <w:vAlign w:val="bottom"/>
          </w:tcPr>
          <w:p w14:paraId="18B20C4B" w14:textId="77777777" w:rsidR="003B493C" w:rsidRDefault="003B493C" w:rsidP="008E72BC">
            <w:pPr>
              <w:rPr>
                <w:color w:val="000000"/>
                <w:sz w:val="20"/>
              </w:rPr>
            </w:pPr>
            <w:r>
              <w:rPr>
                <w:color w:val="000000"/>
                <w:sz w:val="20"/>
              </w:rPr>
              <w:t>Antivirus</w:t>
            </w:r>
          </w:p>
        </w:tc>
        <w:tc>
          <w:tcPr>
            <w:tcW w:w="708" w:type="dxa"/>
            <w:tcBorders>
              <w:top w:val="nil"/>
              <w:left w:val="nil"/>
              <w:bottom w:val="single" w:sz="4" w:space="0" w:color="auto"/>
              <w:right w:val="single" w:sz="4" w:space="0" w:color="auto"/>
            </w:tcBorders>
            <w:shd w:val="clear" w:color="000000" w:fill="FFFFFF"/>
            <w:noWrap/>
            <w:vAlign w:val="bottom"/>
          </w:tcPr>
          <w:p w14:paraId="018E5AA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D38DA53"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91C8AF2"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70B12A5" w14:textId="77777777" w:rsidR="003B493C" w:rsidRDefault="003B493C" w:rsidP="008E72BC">
            <w:pPr>
              <w:jc w:val="right"/>
              <w:rPr>
                <w:color w:val="000000"/>
                <w:sz w:val="20"/>
              </w:rPr>
            </w:pPr>
            <w:r>
              <w:rPr>
                <w:color w:val="000000"/>
                <w:sz w:val="20"/>
              </w:rPr>
              <w:t>281.00</w:t>
            </w:r>
          </w:p>
        </w:tc>
        <w:tc>
          <w:tcPr>
            <w:tcW w:w="992" w:type="dxa"/>
            <w:tcBorders>
              <w:top w:val="nil"/>
              <w:left w:val="nil"/>
              <w:bottom w:val="single" w:sz="4" w:space="0" w:color="auto"/>
              <w:right w:val="single" w:sz="4" w:space="0" w:color="auto"/>
            </w:tcBorders>
            <w:shd w:val="clear" w:color="000000" w:fill="FFFFFF"/>
            <w:noWrap/>
            <w:vAlign w:val="bottom"/>
          </w:tcPr>
          <w:p w14:paraId="7ED72EA3"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2025163B" w14:textId="77777777" w:rsidR="003B493C" w:rsidRPr="00F40738" w:rsidRDefault="003B493C" w:rsidP="008E72BC">
            <w:pPr>
              <w:rPr>
                <w:color w:val="000000"/>
                <w:sz w:val="20"/>
              </w:rPr>
            </w:pPr>
            <w:r>
              <w:rPr>
                <w:color w:val="000000"/>
                <w:sz w:val="20"/>
              </w:rPr>
              <w:t>281.00</w:t>
            </w:r>
          </w:p>
        </w:tc>
      </w:tr>
      <w:tr w:rsidR="003B493C" w:rsidRPr="00F40738" w14:paraId="0834D57E"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1926E00" w14:textId="77777777" w:rsidR="003B493C" w:rsidRPr="007E59E7" w:rsidRDefault="003B493C" w:rsidP="008E72BC">
            <w:pPr>
              <w:jc w:val="center"/>
              <w:rPr>
                <w:color w:val="000000"/>
                <w:sz w:val="20"/>
              </w:rPr>
            </w:pPr>
            <w:r>
              <w:rPr>
                <w:color w:val="000000"/>
                <w:sz w:val="20"/>
              </w:rPr>
              <w:t>21</w:t>
            </w:r>
          </w:p>
        </w:tc>
        <w:tc>
          <w:tcPr>
            <w:tcW w:w="2835" w:type="dxa"/>
            <w:tcBorders>
              <w:top w:val="nil"/>
              <w:left w:val="nil"/>
              <w:bottom w:val="single" w:sz="4" w:space="0" w:color="auto"/>
              <w:right w:val="single" w:sz="4" w:space="0" w:color="auto"/>
            </w:tcBorders>
            <w:shd w:val="clear" w:color="000000" w:fill="FFFFFF"/>
            <w:vAlign w:val="bottom"/>
          </w:tcPr>
          <w:p w14:paraId="5992CAE4" w14:textId="77777777" w:rsidR="003B493C" w:rsidRDefault="003B493C" w:rsidP="008E72BC">
            <w:pPr>
              <w:rPr>
                <w:color w:val="000000"/>
                <w:sz w:val="20"/>
              </w:rPr>
            </w:pPr>
            <w:r>
              <w:rPr>
                <w:color w:val="000000"/>
                <w:sz w:val="20"/>
              </w:rPr>
              <w:t>UPS   LBP</w:t>
            </w:r>
          </w:p>
        </w:tc>
        <w:tc>
          <w:tcPr>
            <w:tcW w:w="708" w:type="dxa"/>
            <w:tcBorders>
              <w:top w:val="nil"/>
              <w:left w:val="nil"/>
              <w:bottom w:val="single" w:sz="4" w:space="0" w:color="auto"/>
              <w:right w:val="single" w:sz="4" w:space="0" w:color="auto"/>
            </w:tcBorders>
            <w:shd w:val="clear" w:color="000000" w:fill="FFFFFF"/>
            <w:noWrap/>
            <w:vAlign w:val="bottom"/>
          </w:tcPr>
          <w:p w14:paraId="6F7E854F"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3CD2AE6"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0F3957E"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BBAD7BE" w14:textId="77777777" w:rsidR="003B493C" w:rsidRDefault="003B493C" w:rsidP="008E72BC">
            <w:pPr>
              <w:jc w:val="right"/>
              <w:rPr>
                <w:color w:val="000000"/>
                <w:sz w:val="20"/>
              </w:rPr>
            </w:pPr>
            <w:r>
              <w:rPr>
                <w:color w:val="000000"/>
                <w:sz w:val="20"/>
              </w:rPr>
              <w:t>622.00</w:t>
            </w:r>
          </w:p>
        </w:tc>
        <w:tc>
          <w:tcPr>
            <w:tcW w:w="992" w:type="dxa"/>
            <w:tcBorders>
              <w:top w:val="nil"/>
              <w:left w:val="nil"/>
              <w:bottom w:val="single" w:sz="4" w:space="0" w:color="auto"/>
              <w:right w:val="single" w:sz="4" w:space="0" w:color="auto"/>
            </w:tcBorders>
            <w:shd w:val="clear" w:color="000000" w:fill="FFFFFF"/>
            <w:noWrap/>
            <w:vAlign w:val="bottom"/>
          </w:tcPr>
          <w:p w14:paraId="39F36D1D"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4AADCA40" w14:textId="77777777" w:rsidR="003B493C" w:rsidRPr="00F40738" w:rsidRDefault="003B493C" w:rsidP="008E72BC">
            <w:pPr>
              <w:rPr>
                <w:color w:val="000000"/>
                <w:sz w:val="20"/>
              </w:rPr>
            </w:pPr>
            <w:r>
              <w:rPr>
                <w:color w:val="000000"/>
                <w:sz w:val="20"/>
              </w:rPr>
              <w:t>622.00</w:t>
            </w:r>
          </w:p>
        </w:tc>
      </w:tr>
      <w:tr w:rsidR="003B493C" w:rsidRPr="00F40738" w14:paraId="7C2B15BA"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6DEEE6E3" w14:textId="77777777" w:rsidR="003B493C" w:rsidRPr="007E59E7" w:rsidRDefault="003B493C" w:rsidP="008E72BC">
            <w:pPr>
              <w:jc w:val="center"/>
              <w:rPr>
                <w:color w:val="000000"/>
                <w:sz w:val="20"/>
              </w:rPr>
            </w:pPr>
            <w:r>
              <w:rPr>
                <w:color w:val="000000"/>
                <w:sz w:val="20"/>
              </w:rPr>
              <w:t>22</w:t>
            </w:r>
          </w:p>
        </w:tc>
        <w:tc>
          <w:tcPr>
            <w:tcW w:w="2835" w:type="dxa"/>
            <w:tcBorders>
              <w:top w:val="nil"/>
              <w:left w:val="nil"/>
              <w:bottom w:val="single" w:sz="4" w:space="0" w:color="auto"/>
              <w:right w:val="single" w:sz="4" w:space="0" w:color="auto"/>
            </w:tcBorders>
            <w:shd w:val="clear" w:color="000000" w:fill="FFFFFF"/>
            <w:vAlign w:val="bottom"/>
          </w:tcPr>
          <w:p w14:paraId="011C8170" w14:textId="77777777" w:rsidR="003B493C" w:rsidRDefault="003B493C" w:rsidP="008E72BC">
            <w:pPr>
              <w:rPr>
                <w:color w:val="000000"/>
                <w:sz w:val="20"/>
              </w:rPr>
            </w:pPr>
            <w:r>
              <w:rPr>
                <w:color w:val="000000"/>
                <w:sz w:val="20"/>
              </w:rPr>
              <w:t>Printer</w:t>
            </w:r>
          </w:p>
        </w:tc>
        <w:tc>
          <w:tcPr>
            <w:tcW w:w="708" w:type="dxa"/>
            <w:tcBorders>
              <w:top w:val="nil"/>
              <w:left w:val="nil"/>
              <w:bottom w:val="single" w:sz="4" w:space="0" w:color="auto"/>
              <w:right w:val="single" w:sz="4" w:space="0" w:color="auto"/>
            </w:tcBorders>
            <w:shd w:val="clear" w:color="000000" w:fill="FFFFFF"/>
            <w:noWrap/>
            <w:vAlign w:val="bottom"/>
          </w:tcPr>
          <w:p w14:paraId="3D9E599D"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EE0B127"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CF917A9"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B0D76DA" w14:textId="77777777" w:rsidR="003B493C" w:rsidRDefault="003B493C" w:rsidP="008E72BC">
            <w:pPr>
              <w:jc w:val="right"/>
              <w:rPr>
                <w:color w:val="000000"/>
                <w:sz w:val="20"/>
              </w:rPr>
            </w:pPr>
            <w:r>
              <w:rPr>
                <w:color w:val="000000"/>
                <w:sz w:val="20"/>
              </w:rPr>
              <w:t>1525.00</w:t>
            </w:r>
          </w:p>
        </w:tc>
        <w:tc>
          <w:tcPr>
            <w:tcW w:w="992" w:type="dxa"/>
            <w:tcBorders>
              <w:top w:val="nil"/>
              <w:left w:val="nil"/>
              <w:bottom w:val="single" w:sz="4" w:space="0" w:color="auto"/>
              <w:right w:val="single" w:sz="4" w:space="0" w:color="auto"/>
            </w:tcBorders>
            <w:shd w:val="clear" w:color="000000" w:fill="FFFFFF"/>
            <w:noWrap/>
            <w:vAlign w:val="bottom"/>
          </w:tcPr>
          <w:p w14:paraId="5E955579"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21FCD95A" w14:textId="77777777" w:rsidR="003B493C" w:rsidRPr="00F40738" w:rsidRDefault="003B493C" w:rsidP="008E72BC">
            <w:pPr>
              <w:rPr>
                <w:color w:val="000000"/>
                <w:sz w:val="20"/>
              </w:rPr>
            </w:pPr>
            <w:r>
              <w:rPr>
                <w:color w:val="000000"/>
                <w:sz w:val="20"/>
              </w:rPr>
              <w:t>1525.00</w:t>
            </w:r>
          </w:p>
        </w:tc>
      </w:tr>
      <w:tr w:rsidR="003B493C" w:rsidRPr="00F40738" w14:paraId="37B02830"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BED7E14" w14:textId="77777777" w:rsidR="003B493C" w:rsidRPr="007E59E7" w:rsidRDefault="003B493C" w:rsidP="008E72BC">
            <w:pPr>
              <w:jc w:val="center"/>
              <w:rPr>
                <w:color w:val="000000"/>
                <w:sz w:val="20"/>
              </w:rPr>
            </w:pPr>
            <w:r>
              <w:rPr>
                <w:color w:val="000000"/>
                <w:sz w:val="20"/>
              </w:rPr>
              <w:t>23</w:t>
            </w:r>
          </w:p>
        </w:tc>
        <w:tc>
          <w:tcPr>
            <w:tcW w:w="2835" w:type="dxa"/>
            <w:tcBorders>
              <w:top w:val="nil"/>
              <w:left w:val="nil"/>
              <w:bottom w:val="single" w:sz="4" w:space="0" w:color="auto"/>
              <w:right w:val="single" w:sz="4" w:space="0" w:color="auto"/>
            </w:tcBorders>
            <w:shd w:val="clear" w:color="000000" w:fill="FFFFFF"/>
            <w:vAlign w:val="bottom"/>
          </w:tcPr>
          <w:p w14:paraId="010A8256" w14:textId="77777777" w:rsidR="003B493C" w:rsidRDefault="003B493C" w:rsidP="008E72BC">
            <w:pPr>
              <w:rPr>
                <w:color w:val="000000"/>
                <w:sz w:val="20"/>
              </w:rPr>
            </w:pPr>
            <w:r>
              <w:rPr>
                <w:color w:val="000000"/>
                <w:sz w:val="20"/>
              </w:rPr>
              <w:t>Fotoliu pentru maturi</w:t>
            </w:r>
          </w:p>
        </w:tc>
        <w:tc>
          <w:tcPr>
            <w:tcW w:w="708" w:type="dxa"/>
            <w:tcBorders>
              <w:top w:val="nil"/>
              <w:left w:val="nil"/>
              <w:bottom w:val="single" w:sz="4" w:space="0" w:color="auto"/>
              <w:right w:val="single" w:sz="4" w:space="0" w:color="auto"/>
            </w:tcBorders>
            <w:shd w:val="clear" w:color="000000" w:fill="FFFFFF"/>
            <w:noWrap/>
            <w:vAlign w:val="bottom"/>
          </w:tcPr>
          <w:p w14:paraId="0B36D225"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5128920F"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C782CC5"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95A3F28" w14:textId="77777777" w:rsidR="003B493C" w:rsidRDefault="003B493C" w:rsidP="008E72BC">
            <w:pPr>
              <w:jc w:val="right"/>
              <w:rPr>
                <w:color w:val="000000"/>
                <w:sz w:val="20"/>
              </w:rPr>
            </w:pPr>
            <w:r>
              <w:rPr>
                <w:color w:val="000000"/>
                <w:sz w:val="20"/>
              </w:rPr>
              <w:t>400.00</w:t>
            </w:r>
          </w:p>
        </w:tc>
        <w:tc>
          <w:tcPr>
            <w:tcW w:w="992" w:type="dxa"/>
            <w:tcBorders>
              <w:top w:val="nil"/>
              <w:left w:val="nil"/>
              <w:bottom w:val="single" w:sz="4" w:space="0" w:color="auto"/>
              <w:right w:val="single" w:sz="4" w:space="0" w:color="auto"/>
            </w:tcBorders>
            <w:shd w:val="clear" w:color="000000" w:fill="FFFFFF"/>
            <w:noWrap/>
            <w:vAlign w:val="bottom"/>
          </w:tcPr>
          <w:p w14:paraId="2635C736"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82828BF" w14:textId="77777777" w:rsidR="003B493C" w:rsidRPr="00F40738" w:rsidRDefault="003B493C" w:rsidP="008E72BC">
            <w:pPr>
              <w:rPr>
                <w:color w:val="000000"/>
                <w:sz w:val="20"/>
              </w:rPr>
            </w:pPr>
            <w:r>
              <w:rPr>
                <w:color w:val="000000"/>
                <w:sz w:val="20"/>
              </w:rPr>
              <w:t>400.00</w:t>
            </w:r>
          </w:p>
        </w:tc>
      </w:tr>
      <w:tr w:rsidR="003B493C" w:rsidRPr="00F40738" w14:paraId="27C51B51"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C029C90" w14:textId="77777777" w:rsidR="003B493C" w:rsidRPr="007E59E7" w:rsidRDefault="003B493C" w:rsidP="008E72BC">
            <w:pPr>
              <w:jc w:val="center"/>
              <w:rPr>
                <w:color w:val="000000"/>
                <w:sz w:val="20"/>
              </w:rPr>
            </w:pPr>
            <w:r>
              <w:rPr>
                <w:color w:val="000000"/>
                <w:sz w:val="20"/>
              </w:rPr>
              <w:t>24</w:t>
            </w:r>
          </w:p>
        </w:tc>
        <w:tc>
          <w:tcPr>
            <w:tcW w:w="2835" w:type="dxa"/>
            <w:tcBorders>
              <w:top w:val="nil"/>
              <w:left w:val="nil"/>
              <w:bottom w:val="single" w:sz="4" w:space="0" w:color="auto"/>
              <w:right w:val="single" w:sz="4" w:space="0" w:color="auto"/>
            </w:tcBorders>
            <w:shd w:val="clear" w:color="000000" w:fill="FFFFFF"/>
            <w:vAlign w:val="bottom"/>
          </w:tcPr>
          <w:p w14:paraId="0B3D4C6F" w14:textId="77777777" w:rsidR="003B493C" w:rsidRDefault="003B493C" w:rsidP="008E72BC">
            <w:pPr>
              <w:rPr>
                <w:color w:val="000000"/>
                <w:sz w:val="20"/>
              </w:rPr>
            </w:pPr>
            <w:r>
              <w:rPr>
                <w:color w:val="000000"/>
                <w:sz w:val="20"/>
              </w:rPr>
              <w:t>Tonometru ocular</w:t>
            </w:r>
          </w:p>
        </w:tc>
        <w:tc>
          <w:tcPr>
            <w:tcW w:w="708" w:type="dxa"/>
            <w:tcBorders>
              <w:top w:val="nil"/>
              <w:left w:val="nil"/>
              <w:bottom w:val="single" w:sz="4" w:space="0" w:color="auto"/>
              <w:right w:val="single" w:sz="4" w:space="0" w:color="auto"/>
            </w:tcBorders>
            <w:shd w:val="clear" w:color="000000" w:fill="FFFFFF"/>
            <w:noWrap/>
            <w:vAlign w:val="bottom"/>
          </w:tcPr>
          <w:p w14:paraId="49A9E536"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5CB2CE0"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E854233"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9497A8A" w14:textId="77777777" w:rsidR="003B493C" w:rsidRDefault="003B493C" w:rsidP="008E72BC">
            <w:pPr>
              <w:jc w:val="right"/>
              <w:rPr>
                <w:color w:val="000000"/>
                <w:sz w:val="20"/>
              </w:rPr>
            </w:pPr>
            <w:r>
              <w:rPr>
                <w:color w:val="000000"/>
                <w:sz w:val="20"/>
              </w:rPr>
              <w:t>350.00</w:t>
            </w:r>
          </w:p>
        </w:tc>
        <w:tc>
          <w:tcPr>
            <w:tcW w:w="992" w:type="dxa"/>
            <w:tcBorders>
              <w:top w:val="nil"/>
              <w:left w:val="nil"/>
              <w:bottom w:val="single" w:sz="4" w:space="0" w:color="auto"/>
              <w:right w:val="single" w:sz="4" w:space="0" w:color="auto"/>
            </w:tcBorders>
            <w:shd w:val="clear" w:color="000000" w:fill="FFFFFF"/>
            <w:noWrap/>
            <w:vAlign w:val="bottom"/>
          </w:tcPr>
          <w:p w14:paraId="22EEDC12"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407D7382" w14:textId="77777777" w:rsidR="003B493C" w:rsidRPr="00F40738" w:rsidRDefault="003B493C" w:rsidP="008E72BC">
            <w:pPr>
              <w:rPr>
                <w:color w:val="000000"/>
                <w:sz w:val="20"/>
              </w:rPr>
            </w:pPr>
            <w:r>
              <w:rPr>
                <w:color w:val="000000"/>
                <w:sz w:val="20"/>
              </w:rPr>
              <w:t>350.00</w:t>
            </w:r>
          </w:p>
        </w:tc>
      </w:tr>
      <w:tr w:rsidR="003B493C" w:rsidRPr="00F40738" w14:paraId="47FED856"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4FB5CB24" w14:textId="77777777" w:rsidR="003B493C" w:rsidRPr="007E59E7" w:rsidRDefault="003B493C" w:rsidP="008E72BC">
            <w:pPr>
              <w:jc w:val="center"/>
              <w:rPr>
                <w:color w:val="000000"/>
                <w:sz w:val="20"/>
              </w:rPr>
            </w:pPr>
            <w:r>
              <w:rPr>
                <w:color w:val="000000"/>
                <w:sz w:val="20"/>
              </w:rPr>
              <w:t>25</w:t>
            </w:r>
          </w:p>
        </w:tc>
        <w:tc>
          <w:tcPr>
            <w:tcW w:w="2835" w:type="dxa"/>
            <w:tcBorders>
              <w:top w:val="nil"/>
              <w:left w:val="nil"/>
              <w:bottom w:val="single" w:sz="4" w:space="0" w:color="auto"/>
              <w:right w:val="single" w:sz="4" w:space="0" w:color="auto"/>
            </w:tcBorders>
            <w:shd w:val="clear" w:color="000000" w:fill="FFFFFF"/>
            <w:vAlign w:val="bottom"/>
          </w:tcPr>
          <w:p w14:paraId="0C3F0051" w14:textId="77777777" w:rsidR="003B493C" w:rsidRDefault="003B493C" w:rsidP="008E72BC">
            <w:pPr>
              <w:rPr>
                <w:color w:val="000000"/>
                <w:sz w:val="20"/>
              </w:rPr>
            </w:pPr>
            <w:r>
              <w:rPr>
                <w:color w:val="000000"/>
                <w:sz w:val="20"/>
              </w:rPr>
              <w:t>Lampa bactericida</w:t>
            </w:r>
          </w:p>
        </w:tc>
        <w:tc>
          <w:tcPr>
            <w:tcW w:w="708" w:type="dxa"/>
            <w:tcBorders>
              <w:top w:val="nil"/>
              <w:left w:val="nil"/>
              <w:bottom w:val="single" w:sz="4" w:space="0" w:color="auto"/>
              <w:right w:val="single" w:sz="4" w:space="0" w:color="auto"/>
            </w:tcBorders>
            <w:shd w:val="clear" w:color="000000" w:fill="FFFFFF"/>
            <w:noWrap/>
            <w:vAlign w:val="bottom"/>
          </w:tcPr>
          <w:p w14:paraId="67FBEDE7"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6E2A5E3"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002CFAF"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6E6145D" w14:textId="77777777" w:rsidR="003B493C" w:rsidRDefault="003B493C" w:rsidP="008E72BC">
            <w:pPr>
              <w:jc w:val="right"/>
              <w:rPr>
                <w:color w:val="000000"/>
                <w:sz w:val="20"/>
              </w:rPr>
            </w:pPr>
            <w:r>
              <w:rPr>
                <w:color w:val="000000"/>
                <w:sz w:val="20"/>
              </w:rPr>
              <w:t>230.00</w:t>
            </w:r>
          </w:p>
        </w:tc>
        <w:tc>
          <w:tcPr>
            <w:tcW w:w="992" w:type="dxa"/>
            <w:tcBorders>
              <w:top w:val="nil"/>
              <w:left w:val="nil"/>
              <w:bottom w:val="single" w:sz="4" w:space="0" w:color="auto"/>
              <w:right w:val="single" w:sz="4" w:space="0" w:color="auto"/>
            </w:tcBorders>
            <w:shd w:val="clear" w:color="000000" w:fill="FFFFFF"/>
            <w:noWrap/>
            <w:vAlign w:val="bottom"/>
          </w:tcPr>
          <w:p w14:paraId="43A7F892"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1DF7D6F9" w14:textId="77777777" w:rsidR="003B493C" w:rsidRPr="00F40738" w:rsidRDefault="003B493C" w:rsidP="008E72BC">
            <w:pPr>
              <w:rPr>
                <w:color w:val="000000"/>
                <w:sz w:val="20"/>
              </w:rPr>
            </w:pPr>
            <w:r>
              <w:rPr>
                <w:color w:val="000000"/>
                <w:sz w:val="20"/>
              </w:rPr>
              <w:t>230.00</w:t>
            </w:r>
          </w:p>
        </w:tc>
      </w:tr>
      <w:tr w:rsidR="003B493C" w:rsidRPr="00F40738" w14:paraId="79E5C085"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6BE38D5" w14:textId="77777777" w:rsidR="003B493C" w:rsidRPr="007E59E7" w:rsidRDefault="003B493C" w:rsidP="008E72BC">
            <w:pPr>
              <w:jc w:val="center"/>
              <w:rPr>
                <w:color w:val="000000"/>
                <w:sz w:val="20"/>
              </w:rPr>
            </w:pPr>
            <w:r>
              <w:rPr>
                <w:color w:val="000000"/>
                <w:sz w:val="20"/>
              </w:rPr>
              <w:t>26</w:t>
            </w:r>
          </w:p>
        </w:tc>
        <w:tc>
          <w:tcPr>
            <w:tcW w:w="2835" w:type="dxa"/>
            <w:tcBorders>
              <w:top w:val="nil"/>
              <w:left w:val="nil"/>
              <w:bottom w:val="single" w:sz="4" w:space="0" w:color="auto"/>
              <w:right w:val="single" w:sz="4" w:space="0" w:color="auto"/>
            </w:tcBorders>
            <w:shd w:val="clear" w:color="000000" w:fill="FFFFFF"/>
            <w:vAlign w:val="bottom"/>
          </w:tcPr>
          <w:p w14:paraId="1A96F1D6" w14:textId="77777777" w:rsidR="003B493C" w:rsidRDefault="003B493C" w:rsidP="008E72BC">
            <w:pPr>
              <w:rPr>
                <w:color w:val="000000"/>
                <w:sz w:val="20"/>
              </w:rPr>
            </w:pPr>
            <w:r>
              <w:rPr>
                <w:color w:val="000000"/>
                <w:sz w:val="20"/>
              </w:rPr>
              <w:t>Stativ pentru perfuzii</w:t>
            </w:r>
          </w:p>
        </w:tc>
        <w:tc>
          <w:tcPr>
            <w:tcW w:w="708" w:type="dxa"/>
            <w:tcBorders>
              <w:top w:val="nil"/>
              <w:left w:val="nil"/>
              <w:bottom w:val="single" w:sz="4" w:space="0" w:color="auto"/>
              <w:right w:val="single" w:sz="4" w:space="0" w:color="auto"/>
            </w:tcBorders>
            <w:shd w:val="clear" w:color="000000" w:fill="FFFFFF"/>
            <w:noWrap/>
            <w:vAlign w:val="bottom"/>
          </w:tcPr>
          <w:p w14:paraId="2BC869E6"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2935726"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983284B"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7AD96C5" w14:textId="77777777" w:rsidR="003B493C" w:rsidRDefault="003B493C" w:rsidP="008E72BC">
            <w:pPr>
              <w:jc w:val="right"/>
              <w:rPr>
                <w:color w:val="000000"/>
                <w:sz w:val="20"/>
              </w:rPr>
            </w:pPr>
            <w:r>
              <w:rPr>
                <w:color w:val="000000"/>
                <w:sz w:val="20"/>
              </w:rPr>
              <w:t>580.00</w:t>
            </w:r>
          </w:p>
        </w:tc>
        <w:tc>
          <w:tcPr>
            <w:tcW w:w="992" w:type="dxa"/>
            <w:tcBorders>
              <w:top w:val="nil"/>
              <w:left w:val="nil"/>
              <w:bottom w:val="single" w:sz="4" w:space="0" w:color="auto"/>
              <w:right w:val="single" w:sz="4" w:space="0" w:color="auto"/>
            </w:tcBorders>
            <w:shd w:val="clear" w:color="000000" w:fill="FFFFFF"/>
            <w:noWrap/>
            <w:vAlign w:val="bottom"/>
          </w:tcPr>
          <w:p w14:paraId="497DCF05"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A7BC948" w14:textId="77777777" w:rsidR="003B493C" w:rsidRPr="00F40738" w:rsidRDefault="003B493C" w:rsidP="008E72BC">
            <w:pPr>
              <w:rPr>
                <w:color w:val="000000"/>
                <w:sz w:val="20"/>
              </w:rPr>
            </w:pPr>
            <w:r>
              <w:rPr>
                <w:color w:val="000000"/>
                <w:sz w:val="20"/>
              </w:rPr>
              <w:t>580.00</w:t>
            </w:r>
          </w:p>
        </w:tc>
      </w:tr>
      <w:tr w:rsidR="003B493C" w:rsidRPr="00F40738" w14:paraId="7B4EA452"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E17A7C6" w14:textId="77777777" w:rsidR="003B493C" w:rsidRPr="007E59E7" w:rsidRDefault="003B493C" w:rsidP="008E72BC">
            <w:pPr>
              <w:jc w:val="center"/>
              <w:rPr>
                <w:color w:val="000000"/>
                <w:sz w:val="20"/>
              </w:rPr>
            </w:pPr>
            <w:r>
              <w:rPr>
                <w:color w:val="000000"/>
                <w:sz w:val="20"/>
              </w:rPr>
              <w:t>27</w:t>
            </w:r>
          </w:p>
        </w:tc>
        <w:tc>
          <w:tcPr>
            <w:tcW w:w="2835" w:type="dxa"/>
            <w:tcBorders>
              <w:top w:val="nil"/>
              <w:left w:val="nil"/>
              <w:bottom w:val="single" w:sz="4" w:space="0" w:color="auto"/>
              <w:right w:val="single" w:sz="4" w:space="0" w:color="auto"/>
            </w:tcBorders>
            <w:shd w:val="clear" w:color="000000" w:fill="FFFFFF"/>
            <w:vAlign w:val="bottom"/>
          </w:tcPr>
          <w:p w14:paraId="6C8C41B3" w14:textId="77777777" w:rsidR="003B493C" w:rsidRDefault="003B493C" w:rsidP="008E72BC">
            <w:pPr>
              <w:rPr>
                <w:color w:val="000000"/>
                <w:sz w:val="20"/>
              </w:rPr>
            </w:pPr>
            <w:r>
              <w:rPr>
                <w:color w:val="000000"/>
                <w:sz w:val="20"/>
              </w:rPr>
              <w:t>Stativ pentru picuratori</w:t>
            </w:r>
          </w:p>
        </w:tc>
        <w:tc>
          <w:tcPr>
            <w:tcW w:w="708" w:type="dxa"/>
            <w:tcBorders>
              <w:top w:val="nil"/>
              <w:left w:val="nil"/>
              <w:bottom w:val="single" w:sz="4" w:space="0" w:color="auto"/>
              <w:right w:val="single" w:sz="4" w:space="0" w:color="auto"/>
            </w:tcBorders>
            <w:shd w:val="clear" w:color="000000" w:fill="FFFFFF"/>
            <w:noWrap/>
            <w:vAlign w:val="bottom"/>
          </w:tcPr>
          <w:p w14:paraId="5BC16A16"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60FA3C9"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10B2F09"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5183E04" w14:textId="77777777" w:rsidR="003B493C" w:rsidRDefault="003B493C" w:rsidP="008E72BC">
            <w:pPr>
              <w:jc w:val="right"/>
              <w:rPr>
                <w:color w:val="000000"/>
                <w:sz w:val="20"/>
              </w:rPr>
            </w:pPr>
            <w:r>
              <w:rPr>
                <w:color w:val="000000"/>
                <w:sz w:val="20"/>
              </w:rPr>
              <w:t>693.18</w:t>
            </w:r>
          </w:p>
        </w:tc>
        <w:tc>
          <w:tcPr>
            <w:tcW w:w="992" w:type="dxa"/>
            <w:tcBorders>
              <w:top w:val="nil"/>
              <w:left w:val="nil"/>
              <w:bottom w:val="single" w:sz="4" w:space="0" w:color="auto"/>
              <w:right w:val="single" w:sz="4" w:space="0" w:color="auto"/>
            </w:tcBorders>
            <w:shd w:val="clear" w:color="000000" w:fill="FFFFFF"/>
            <w:noWrap/>
            <w:vAlign w:val="bottom"/>
          </w:tcPr>
          <w:p w14:paraId="6E0FFFCF" w14:textId="77777777" w:rsidR="003B493C" w:rsidRDefault="003B493C" w:rsidP="008E72BC">
            <w:pPr>
              <w:jc w:val="right"/>
              <w:rPr>
                <w:color w:val="000000"/>
                <w:sz w:val="20"/>
              </w:rPr>
            </w:pPr>
            <w:r>
              <w:rPr>
                <w:color w:val="000000"/>
                <w:sz w:val="20"/>
              </w:rPr>
              <w:t>2</w:t>
            </w:r>
          </w:p>
        </w:tc>
        <w:tc>
          <w:tcPr>
            <w:tcW w:w="1276" w:type="dxa"/>
            <w:tcBorders>
              <w:top w:val="nil"/>
              <w:left w:val="nil"/>
              <w:bottom w:val="single" w:sz="4" w:space="0" w:color="auto"/>
              <w:right w:val="single" w:sz="4" w:space="0" w:color="auto"/>
            </w:tcBorders>
            <w:shd w:val="clear" w:color="000000" w:fill="FFFFFF"/>
            <w:noWrap/>
            <w:vAlign w:val="bottom"/>
          </w:tcPr>
          <w:p w14:paraId="76D598AA" w14:textId="77777777" w:rsidR="003B493C" w:rsidRPr="00F40738" w:rsidRDefault="003B493C" w:rsidP="008E72BC">
            <w:pPr>
              <w:rPr>
                <w:color w:val="000000"/>
                <w:sz w:val="20"/>
              </w:rPr>
            </w:pPr>
            <w:r>
              <w:rPr>
                <w:color w:val="000000"/>
                <w:sz w:val="20"/>
              </w:rPr>
              <w:t>1386.36</w:t>
            </w:r>
          </w:p>
        </w:tc>
      </w:tr>
      <w:tr w:rsidR="003B493C" w:rsidRPr="00F40738" w14:paraId="6D0EDE22"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302D3A8" w14:textId="77777777" w:rsidR="003B493C" w:rsidRPr="007E59E7" w:rsidRDefault="003B493C" w:rsidP="008E72BC">
            <w:pPr>
              <w:jc w:val="center"/>
              <w:rPr>
                <w:color w:val="000000"/>
                <w:sz w:val="20"/>
              </w:rPr>
            </w:pPr>
            <w:r>
              <w:rPr>
                <w:color w:val="000000"/>
                <w:sz w:val="20"/>
              </w:rPr>
              <w:t>28</w:t>
            </w:r>
          </w:p>
        </w:tc>
        <w:tc>
          <w:tcPr>
            <w:tcW w:w="2835" w:type="dxa"/>
            <w:tcBorders>
              <w:top w:val="nil"/>
              <w:left w:val="nil"/>
              <w:bottom w:val="single" w:sz="4" w:space="0" w:color="auto"/>
              <w:right w:val="single" w:sz="4" w:space="0" w:color="auto"/>
            </w:tcBorders>
            <w:shd w:val="clear" w:color="000000" w:fill="FFFFFF"/>
            <w:vAlign w:val="bottom"/>
          </w:tcPr>
          <w:p w14:paraId="6E7E7CDD" w14:textId="77777777" w:rsidR="003B493C" w:rsidRDefault="003B493C" w:rsidP="008E72BC">
            <w:pPr>
              <w:rPr>
                <w:color w:val="000000"/>
                <w:sz w:val="20"/>
              </w:rPr>
            </w:pPr>
            <w:r>
              <w:rPr>
                <w:color w:val="000000"/>
                <w:sz w:val="20"/>
              </w:rPr>
              <w:t>Dispozitiv pentru masurare</w:t>
            </w:r>
          </w:p>
        </w:tc>
        <w:tc>
          <w:tcPr>
            <w:tcW w:w="708" w:type="dxa"/>
            <w:tcBorders>
              <w:top w:val="nil"/>
              <w:left w:val="nil"/>
              <w:bottom w:val="single" w:sz="4" w:space="0" w:color="auto"/>
              <w:right w:val="single" w:sz="4" w:space="0" w:color="auto"/>
            </w:tcBorders>
            <w:shd w:val="clear" w:color="000000" w:fill="FFFFFF"/>
            <w:noWrap/>
            <w:vAlign w:val="bottom"/>
          </w:tcPr>
          <w:p w14:paraId="05892A44"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A272F77"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C54F459"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22EC795" w14:textId="77777777" w:rsidR="003B493C" w:rsidRDefault="003B493C" w:rsidP="008E72BC">
            <w:pPr>
              <w:jc w:val="right"/>
              <w:rPr>
                <w:color w:val="000000"/>
                <w:sz w:val="20"/>
              </w:rPr>
            </w:pPr>
            <w:r>
              <w:rPr>
                <w:color w:val="000000"/>
                <w:sz w:val="20"/>
              </w:rPr>
              <w:t>430.28</w:t>
            </w:r>
          </w:p>
        </w:tc>
        <w:tc>
          <w:tcPr>
            <w:tcW w:w="992" w:type="dxa"/>
            <w:tcBorders>
              <w:top w:val="nil"/>
              <w:left w:val="nil"/>
              <w:bottom w:val="single" w:sz="4" w:space="0" w:color="auto"/>
              <w:right w:val="single" w:sz="4" w:space="0" w:color="auto"/>
            </w:tcBorders>
            <w:shd w:val="clear" w:color="000000" w:fill="FFFFFF"/>
            <w:noWrap/>
            <w:vAlign w:val="bottom"/>
          </w:tcPr>
          <w:p w14:paraId="07AB8363"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59DC21F0" w14:textId="77777777" w:rsidR="003B493C" w:rsidRPr="00F40738" w:rsidRDefault="003B493C" w:rsidP="008E72BC">
            <w:pPr>
              <w:rPr>
                <w:color w:val="000000"/>
                <w:sz w:val="20"/>
              </w:rPr>
            </w:pPr>
            <w:r>
              <w:rPr>
                <w:color w:val="000000"/>
                <w:sz w:val="20"/>
              </w:rPr>
              <w:t>430.28</w:t>
            </w:r>
          </w:p>
        </w:tc>
      </w:tr>
      <w:tr w:rsidR="003B493C" w:rsidRPr="00F40738" w14:paraId="0AF73D63"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6E6CB868" w14:textId="77777777" w:rsidR="003B493C" w:rsidRPr="007E59E7" w:rsidRDefault="003B493C" w:rsidP="008E72BC">
            <w:pPr>
              <w:jc w:val="center"/>
              <w:rPr>
                <w:color w:val="000000"/>
                <w:sz w:val="20"/>
              </w:rPr>
            </w:pPr>
            <w:r>
              <w:rPr>
                <w:color w:val="000000"/>
                <w:sz w:val="20"/>
              </w:rPr>
              <w:t>29</w:t>
            </w:r>
          </w:p>
        </w:tc>
        <w:tc>
          <w:tcPr>
            <w:tcW w:w="2835" w:type="dxa"/>
            <w:tcBorders>
              <w:top w:val="nil"/>
              <w:left w:val="nil"/>
              <w:bottom w:val="single" w:sz="4" w:space="0" w:color="auto"/>
              <w:right w:val="single" w:sz="4" w:space="0" w:color="auto"/>
            </w:tcBorders>
            <w:shd w:val="clear" w:color="000000" w:fill="FFFFFF"/>
            <w:vAlign w:val="bottom"/>
          </w:tcPr>
          <w:p w14:paraId="5BEB69F0" w14:textId="77777777" w:rsidR="003B493C" w:rsidRDefault="003B493C" w:rsidP="008E72BC">
            <w:pPr>
              <w:rPr>
                <w:color w:val="000000"/>
                <w:sz w:val="20"/>
              </w:rPr>
            </w:pPr>
            <w:r>
              <w:rPr>
                <w:color w:val="000000"/>
                <w:sz w:val="20"/>
              </w:rPr>
              <w:t>Tablita Visus</w:t>
            </w:r>
          </w:p>
        </w:tc>
        <w:tc>
          <w:tcPr>
            <w:tcW w:w="708" w:type="dxa"/>
            <w:tcBorders>
              <w:top w:val="nil"/>
              <w:left w:val="nil"/>
              <w:bottom w:val="single" w:sz="4" w:space="0" w:color="auto"/>
              <w:right w:val="single" w:sz="4" w:space="0" w:color="auto"/>
            </w:tcBorders>
            <w:shd w:val="clear" w:color="000000" w:fill="FFFFFF"/>
            <w:noWrap/>
            <w:vAlign w:val="bottom"/>
          </w:tcPr>
          <w:p w14:paraId="714BF546"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A0D7D83"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294C077"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FA85FB5" w14:textId="77777777" w:rsidR="003B493C" w:rsidRDefault="003B493C" w:rsidP="008E72BC">
            <w:pPr>
              <w:jc w:val="right"/>
              <w:rPr>
                <w:color w:val="000000"/>
                <w:sz w:val="20"/>
              </w:rPr>
            </w:pPr>
            <w:r>
              <w:rPr>
                <w:color w:val="000000"/>
                <w:sz w:val="20"/>
              </w:rPr>
              <w:t>812.71</w:t>
            </w:r>
          </w:p>
        </w:tc>
        <w:tc>
          <w:tcPr>
            <w:tcW w:w="992" w:type="dxa"/>
            <w:tcBorders>
              <w:top w:val="nil"/>
              <w:left w:val="nil"/>
              <w:bottom w:val="single" w:sz="4" w:space="0" w:color="auto"/>
              <w:right w:val="single" w:sz="4" w:space="0" w:color="auto"/>
            </w:tcBorders>
            <w:shd w:val="clear" w:color="000000" w:fill="FFFFFF"/>
            <w:noWrap/>
            <w:vAlign w:val="bottom"/>
          </w:tcPr>
          <w:p w14:paraId="596C91B9"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351F406C" w14:textId="77777777" w:rsidR="003B493C" w:rsidRPr="00F40738" w:rsidRDefault="003B493C" w:rsidP="008E72BC">
            <w:pPr>
              <w:rPr>
                <w:color w:val="000000"/>
                <w:sz w:val="20"/>
              </w:rPr>
            </w:pPr>
            <w:r>
              <w:rPr>
                <w:color w:val="000000"/>
                <w:sz w:val="20"/>
              </w:rPr>
              <w:t>812.71</w:t>
            </w:r>
          </w:p>
        </w:tc>
      </w:tr>
      <w:tr w:rsidR="003B493C" w:rsidRPr="00F40738" w14:paraId="243FBB16"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49FAC3C0" w14:textId="77777777" w:rsidR="003B493C" w:rsidRPr="007E59E7" w:rsidRDefault="003B493C" w:rsidP="008E72BC">
            <w:pPr>
              <w:jc w:val="center"/>
              <w:rPr>
                <w:color w:val="000000"/>
                <w:sz w:val="20"/>
              </w:rPr>
            </w:pPr>
            <w:r>
              <w:rPr>
                <w:color w:val="000000"/>
                <w:sz w:val="20"/>
              </w:rPr>
              <w:t>30</w:t>
            </w:r>
          </w:p>
        </w:tc>
        <w:tc>
          <w:tcPr>
            <w:tcW w:w="2835" w:type="dxa"/>
            <w:tcBorders>
              <w:top w:val="nil"/>
              <w:left w:val="nil"/>
              <w:bottom w:val="single" w:sz="4" w:space="0" w:color="auto"/>
              <w:right w:val="single" w:sz="4" w:space="0" w:color="auto"/>
            </w:tcBorders>
            <w:shd w:val="clear" w:color="000000" w:fill="FFFFFF"/>
            <w:vAlign w:val="bottom"/>
          </w:tcPr>
          <w:p w14:paraId="34346CD9" w14:textId="77777777" w:rsidR="003B493C" w:rsidRDefault="003B493C" w:rsidP="008E72BC">
            <w:pPr>
              <w:rPr>
                <w:color w:val="000000"/>
                <w:sz w:val="20"/>
              </w:rPr>
            </w:pPr>
            <w:r>
              <w:rPr>
                <w:color w:val="000000"/>
                <w:sz w:val="20"/>
              </w:rPr>
              <w:t>Set microchirurgical</w:t>
            </w:r>
          </w:p>
        </w:tc>
        <w:tc>
          <w:tcPr>
            <w:tcW w:w="708" w:type="dxa"/>
            <w:tcBorders>
              <w:top w:val="nil"/>
              <w:left w:val="nil"/>
              <w:bottom w:val="single" w:sz="4" w:space="0" w:color="auto"/>
              <w:right w:val="single" w:sz="4" w:space="0" w:color="auto"/>
            </w:tcBorders>
            <w:shd w:val="clear" w:color="000000" w:fill="FFFFFF"/>
            <w:noWrap/>
            <w:vAlign w:val="bottom"/>
          </w:tcPr>
          <w:p w14:paraId="5A40A157"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C7A5EA5"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D8DCA30"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3928328" w14:textId="77777777" w:rsidR="003B493C" w:rsidRDefault="003B493C" w:rsidP="008E72BC">
            <w:pPr>
              <w:jc w:val="right"/>
              <w:rPr>
                <w:color w:val="000000"/>
                <w:sz w:val="20"/>
              </w:rPr>
            </w:pPr>
            <w:r>
              <w:rPr>
                <w:color w:val="000000"/>
                <w:sz w:val="20"/>
              </w:rPr>
              <w:t>358.59</w:t>
            </w:r>
          </w:p>
        </w:tc>
        <w:tc>
          <w:tcPr>
            <w:tcW w:w="992" w:type="dxa"/>
            <w:tcBorders>
              <w:top w:val="nil"/>
              <w:left w:val="nil"/>
              <w:bottom w:val="single" w:sz="4" w:space="0" w:color="auto"/>
              <w:right w:val="single" w:sz="4" w:space="0" w:color="auto"/>
            </w:tcBorders>
            <w:shd w:val="clear" w:color="000000" w:fill="FFFFFF"/>
            <w:noWrap/>
            <w:vAlign w:val="bottom"/>
          </w:tcPr>
          <w:p w14:paraId="66BE68C6"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31C66C91" w14:textId="77777777" w:rsidR="003B493C" w:rsidRPr="00F40738" w:rsidRDefault="003B493C" w:rsidP="008E72BC">
            <w:pPr>
              <w:rPr>
                <w:color w:val="000000"/>
                <w:sz w:val="20"/>
              </w:rPr>
            </w:pPr>
            <w:r>
              <w:rPr>
                <w:color w:val="000000"/>
                <w:sz w:val="20"/>
              </w:rPr>
              <w:t>358.59</w:t>
            </w:r>
          </w:p>
        </w:tc>
      </w:tr>
      <w:tr w:rsidR="003B493C" w:rsidRPr="00F40738" w14:paraId="72331529"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BF90E9D" w14:textId="77777777" w:rsidR="003B493C" w:rsidRPr="007E59E7" w:rsidRDefault="003B493C" w:rsidP="008E72BC">
            <w:pPr>
              <w:jc w:val="center"/>
              <w:rPr>
                <w:color w:val="000000"/>
                <w:sz w:val="20"/>
              </w:rPr>
            </w:pPr>
            <w:r>
              <w:rPr>
                <w:color w:val="000000"/>
                <w:sz w:val="20"/>
              </w:rPr>
              <w:t>31</w:t>
            </w:r>
          </w:p>
        </w:tc>
        <w:tc>
          <w:tcPr>
            <w:tcW w:w="2835" w:type="dxa"/>
            <w:tcBorders>
              <w:top w:val="nil"/>
              <w:left w:val="nil"/>
              <w:bottom w:val="single" w:sz="4" w:space="0" w:color="auto"/>
              <w:right w:val="single" w:sz="4" w:space="0" w:color="auto"/>
            </w:tcBorders>
            <w:shd w:val="clear" w:color="000000" w:fill="FFFFFF"/>
            <w:vAlign w:val="bottom"/>
          </w:tcPr>
          <w:p w14:paraId="5CB26BC9" w14:textId="77777777" w:rsidR="003B493C" w:rsidRDefault="003B493C" w:rsidP="008E72BC">
            <w:pPr>
              <w:rPr>
                <w:color w:val="000000"/>
                <w:sz w:val="20"/>
              </w:rPr>
            </w:pPr>
            <w:r>
              <w:rPr>
                <w:color w:val="000000"/>
                <w:sz w:val="20"/>
              </w:rPr>
              <w:t>Termos</w:t>
            </w:r>
          </w:p>
        </w:tc>
        <w:tc>
          <w:tcPr>
            <w:tcW w:w="708" w:type="dxa"/>
            <w:tcBorders>
              <w:top w:val="nil"/>
              <w:left w:val="nil"/>
              <w:bottom w:val="single" w:sz="4" w:space="0" w:color="auto"/>
              <w:right w:val="single" w:sz="4" w:space="0" w:color="auto"/>
            </w:tcBorders>
            <w:shd w:val="clear" w:color="000000" w:fill="FFFFFF"/>
            <w:noWrap/>
            <w:vAlign w:val="bottom"/>
          </w:tcPr>
          <w:p w14:paraId="43DDD430"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0220AEF"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50A2FF8"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12DEF8F7" w14:textId="77777777" w:rsidR="003B493C" w:rsidRDefault="003B493C" w:rsidP="008E72BC">
            <w:pPr>
              <w:jc w:val="right"/>
              <w:rPr>
                <w:color w:val="000000"/>
                <w:sz w:val="20"/>
              </w:rPr>
            </w:pPr>
            <w:r>
              <w:rPr>
                <w:color w:val="000000"/>
                <w:sz w:val="20"/>
              </w:rPr>
              <w:t>334.59</w:t>
            </w:r>
          </w:p>
        </w:tc>
        <w:tc>
          <w:tcPr>
            <w:tcW w:w="992" w:type="dxa"/>
            <w:tcBorders>
              <w:top w:val="nil"/>
              <w:left w:val="nil"/>
              <w:bottom w:val="single" w:sz="4" w:space="0" w:color="auto"/>
              <w:right w:val="single" w:sz="4" w:space="0" w:color="auto"/>
            </w:tcBorders>
            <w:shd w:val="clear" w:color="000000" w:fill="FFFFFF"/>
            <w:noWrap/>
            <w:vAlign w:val="bottom"/>
          </w:tcPr>
          <w:p w14:paraId="0F01D43B"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54378D43" w14:textId="77777777" w:rsidR="003B493C" w:rsidRPr="00F40738" w:rsidRDefault="003B493C" w:rsidP="008E72BC">
            <w:pPr>
              <w:rPr>
                <w:color w:val="000000"/>
                <w:sz w:val="20"/>
              </w:rPr>
            </w:pPr>
            <w:r>
              <w:rPr>
                <w:color w:val="000000"/>
                <w:sz w:val="20"/>
              </w:rPr>
              <w:t>334.59</w:t>
            </w:r>
          </w:p>
        </w:tc>
      </w:tr>
      <w:tr w:rsidR="003B493C" w:rsidRPr="00F40738" w14:paraId="7A121A30"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CBFAD39" w14:textId="77777777" w:rsidR="003B493C" w:rsidRPr="007E59E7" w:rsidRDefault="003B493C" w:rsidP="008E72BC">
            <w:pPr>
              <w:jc w:val="center"/>
              <w:rPr>
                <w:color w:val="000000"/>
                <w:sz w:val="20"/>
              </w:rPr>
            </w:pPr>
            <w:r>
              <w:rPr>
                <w:color w:val="000000"/>
                <w:sz w:val="20"/>
              </w:rPr>
              <w:t>32</w:t>
            </w:r>
          </w:p>
        </w:tc>
        <w:tc>
          <w:tcPr>
            <w:tcW w:w="2835" w:type="dxa"/>
            <w:tcBorders>
              <w:top w:val="nil"/>
              <w:left w:val="nil"/>
              <w:bottom w:val="single" w:sz="4" w:space="0" w:color="auto"/>
              <w:right w:val="single" w:sz="4" w:space="0" w:color="auto"/>
            </w:tcBorders>
            <w:shd w:val="clear" w:color="000000" w:fill="FFFFFF"/>
            <w:vAlign w:val="bottom"/>
          </w:tcPr>
          <w:p w14:paraId="506529C4" w14:textId="77777777" w:rsidR="003B493C" w:rsidRDefault="003B493C" w:rsidP="008E72BC">
            <w:pPr>
              <w:rPr>
                <w:color w:val="000000"/>
                <w:sz w:val="20"/>
              </w:rPr>
            </w:pPr>
            <w:r>
              <w:rPr>
                <w:color w:val="000000"/>
                <w:sz w:val="20"/>
              </w:rPr>
              <w:t>Glucometru</w:t>
            </w:r>
          </w:p>
        </w:tc>
        <w:tc>
          <w:tcPr>
            <w:tcW w:w="708" w:type="dxa"/>
            <w:tcBorders>
              <w:top w:val="nil"/>
              <w:left w:val="nil"/>
              <w:bottom w:val="single" w:sz="4" w:space="0" w:color="auto"/>
              <w:right w:val="single" w:sz="4" w:space="0" w:color="auto"/>
            </w:tcBorders>
            <w:shd w:val="clear" w:color="000000" w:fill="FFFFFF"/>
            <w:noWrap/>
            <w:vAlign w:val="bottom"/>
          </w:tcPr>
          <w:p w14:paraId="540017AC"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29908AA"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3EE19CD"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060C895" w14:textId="77777777" w:rsidR="003B493C" w:rsidRDefault="003B493C" w:rsidP="008E72BC">
            <w:pPr>
              <w:jc w:val="right"/>
              <w:rPr>
                <w:color w:val="000000"/>
                <w:sz w:val="20"/>
              </w:rPr>
            </w:pPr>
            <w:r>
              <w:rPr>
                <w:color w:val="000000"/>
                <w:sz w:val="20"/>
              </w:rPr>
              <w:t>400.00</w:t>
            </w:r>
          </w:p>
        </w:tc>
        <w:tc>
          <w:tcPr>
            <w:tcW w:w="992" w:type="dxa"/>
            <w:tcBorders>
              <w:top w:val="nil"/>
              <w:left w:val="nil"/>
              <w:bottom w:val="single" w:sz="4" w:space="0" w:color="auto"/>
              <w:right w:val="single" w:sz="4" w:space="0" w:color="auto"/>
            </w:tcBorders>
            <w:shd w:val="clear" w:color="000000" w:fill="FFFFFF"/>
            <w:noWrap/>
            <w:vAlign w:val="bottom"/>
          </w:tcPr>
          <w:p w14:paraId="5BFBC050"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640DA224" w14:textId="77777777" w:rsidR="003B493C" w:rsidRPr="00F40738" w:rsidRDefault="003B493C" w:rsidP="008E72BC">
            <w:pPr>
              <w:rPr>
                <w:color w:val="000000"/>
                <w:sz w:val="20"/>
              </w:rPr>
            </w:pPr>
            <w:r>
              <w:rPr>
                <w:color w:val="000000"/>
                <w:sz w:val="20"/>
              </w:rPr>
              <w:t>400.00</w:t>
            </w:r>
          </w:p>
        </w:tc>
      </w:tr>
      <w:tr w:rsidR="003B493C" w:rsidRPr="00F40738" w14:paraId="49C1486D"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3839ED9" w14:textId="77777777" w:rsidR="003B493C" w:rsidRPr="007E59E7" w:rsidRDefault="003B493C" w:rsidP="008E72BC">
            <w:pPr>
              <w:jc w:val="center"/>
              <w:rPr>
                <w:color w:val="000000"/>
                <w:sz w:val="20"/>
              </w:rPr>
            </w:pPr>
            <w:r>
              <w:rPr>
                <w:color w:val="000000"/>
                <w:sz w:val="20"/>
              </w:rPr>
              <w:t>33</w:t>
            </w:r>
          </w:p>
        </w:tc>
        <w:tc>
          <w:tcPr>
            <w:tcW w:w="2835" w:type="dxa"/>
            <w:tcBorders>
              <w:top w:val="nil"/>
              <w:left w:val="nil"/>
              <w:bottom w:val="single" w:sz="4" w:space="0" w:color="auto"/>
              <w:right w:val="single" w:sz="4" w:space="0" w:color="auto"/>
            </w:tcBorders>
            <w:shd w:val="clear" w:color="000000" w:fill="FFFFFF"/>
            <w:vAlign w:val="bottom"/>
          </w:tcPr>
          <w:p w14:paraId="0B71A49B" w14:textId="77777777" w:rsidR="003B493C" w:rsidRDefault="003B493C" w:rsidP="008E72BC">
            <w:pPr>
              <w:rPr>
                <w:color w:val="000000"/>
                <w:sz w:val="20"/>
              </w:rPr>
            </w:pPr>
            <w:r>
              <w:rPr>
                <w:color w:val="000000"/>
                <w:sz w:val="20"/>
              </w:rPr>
              <w:t>Fotoliu ginecologic</w:t>
            </w:r>
          </w:p>
        </w:tc>
        <w:tc>
          <w:tcPr>
            <w:tcW w:w="708" w:type="dxa"/>
            <w:tcBorders>
              <w:top w:val="nil"/>
              <w:left w:val="nil"/>
              <w:bottom w:val="single" w:sz="4" w:space="0" w:color="auto"/>
              <w:right w:val="single" w:sz="4" w:space="0" w:color="auto"/>
            </w:tcBorders>
            <w:shd w:val="clear" w:color="000000" w:fill="FFFFFF"/>
            <w:noWrap/>
            <w:vAlign w:val="bottom"/>
          </w:tcPr>
          <w:p w14:paraId="21C48383"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AF5EAB8"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73A5C2E"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4EF0131" w14:textId="77777777" w:rsidR="003B493C" w:rsidRDefault="003B493C" w:rsidP="008E72BC">
            <w:pPr>
              <w:jc w:val="right"/>
              <w:rPr>
                <w:color w:val="000000"/>
                <w:sz w:val="20"/>
              </w:rPr>
            </w:pPr>
            <w:r>
              <w:rPr>
                <w:color w:val="000000"/>
                <w:sz w:val="20"/>
              </w:rPr>
              <w:t>4881.00</w:t>
            </w:r>
          </w:p>
        </w:tc>
        <w:tc>
          <w:tcPr>
            <w:tcW w:w="992" w:type="dxa"/>
            <w:tcBorders>
              <w:top w:val="nil"/>
              <w:left w:val="nil"/>
              <w:bottom w:val="single" w:sz="4" w:space="0" w:color="auto"/>
              <w:right w:val="single" w:sz="4" w:space="0" w:color="auto"/>
            </w:tcBorders>
            <w:shd w:val="clear" w:color="000000" w:fill="FFFFFF"/>
            <w:noWrap/>
            <w:vAlign w:val="bottom"/>
          </w:tcPr>
          <w:p w14:paraId="500D7C48"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3065BAF0" w14:textId="77777777" w:rsidR="003B493C" w:rsidRPr="00F40738" w:rsidRDefault="003B493C" w:rsidP="008E72BC">
            <w:pPr>
              <w:rPr>
                <w:color w:val="000000"/>
                <w:sz w:val="20"/>
              </w:rPr>
            </w:pPr>
            <w:r>
              <w:rPr>
                <w:color w:val="000000"/>
                <w:sz w:val="20"/>
              </w:rPr>
              <w:t>4881.00</w:t>
            </w:r>
          </w:p>
        </w:tc>
      </w:tr>
      <w:tr w:rsidR="003B493C" w:rsidRPr="00F40738" w14:paraId="482D9398"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7046321" w14:textId="77777777" w:rsidR="003B493C" w:rsidRPr="007E59E7" w:rsidRDefault="003B493C" w:rsidP="008E72BC">
            <w:pPr>
              <w:jc w:val="center"/>
              <w:rPr>
                <w:color w:val="000000"/>
                <w:sz w:val="20"/>
              </w:rPr>
            </w:pPr>
            <w:r>
              <w:rPr>
                <w:color w:val="000000"/>
                <w:sz w:val="20"/>
              </w:rPr>
              <w:t>34</w:t>
            </w:r>
          </w:p>
        </w:tc>
        <w:tc>
          <w:tcPr>
            <w:tcW w:w="2835" w:type="dxa"/>
            <w:tcBorders>
              <w:top w:val="nil"/>
              <w:left w:val="nil"/>
              <w:bottom w:val="single" w:sz="4" w:space="0" w:color="auto"/>
              <w:right w:val="single" w:sz="4" w:space="0" w:color="auto"/>
            </w:tcBorders>
            <w:shd w:val="clear" w:color="000000" w:fill="FFFFFF"/>
            <w:vAlign w:val="bottom"/>
          </w:tcPr>
          <w:p w14:paraId="1E5BA130" w14:textId="77777777" w:rsidR="003B493C" w:rsidRDefault="003B493C" w:rsidP="008E72BC">
            <w:pPr>
              <w:rPr>
                <w:color w:val="000000"/>
                <w:sz w:val="20"/>
              </w:rPr>
            </w:pPr>
            <w:r>
              <w:rPr>
                <w:color w:val="000000"/>
                <w:sz w:val="20"/>
              </w:rPr>
              <w:t>Pilviometru</w:t>
            </w:r>
          </w:p>
        </w:tc>
        <w:tc>
          <w:tcPr>
            <w:tcW w:w="708" w:type="dxa"/>
            <w:tcBorders>
              <w:top w:val="nil"/>
              <w:left w:val="nil"/>
              <w:bottom w:val="single" w:sz="4" w:space="0" w:color="auto"/>
              <w:right w:val="single" w:sz="4" w:space="0" w:color="auto"/>
            </w:tcBorders>
            <w:shd w:val="clear" w:color="000000" w:fill="FFFFFF"/>
            <w:noWrap/>
            <w:vAlign w:val="bottom"/>
          </w:tcPr>
          <w:p w14:paraId="3C436AC1"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163506C"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A10FEB3"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907ED19" w14:textId="77777777" w:rsidR="003B493C" w:rsidRDefault="003B493C" w:rsidP="008E72BC">
            <w:pPr>
              <w:jc w:val="right"/>
              <w:rPr>
                <w:color w:val="000000"/>
                <w:sz w:val="20"/>
              </w:rPr>
            </w:pPr>
            <w:r>
              <w:rPr>
                <w:color w:val="000000"/>
                <w:sz w:val="20"/>
              </w:rPr>
              <w:t>191.22</w:t>
            </w:r>
          </w:p>
        </w:tc>
        <w:tc>
          <w:tcPr>
            <w:tcW w:w="992" w:type="dxa"/>
            <w:tcBorders>
              <w:top w:val="nil"/>
              <w:left w:val="nil"/>
              <w:bottom w:val="single" w:sz="4" w:space="0" w:color="auto"/>
              <w:right w:val="single" w:sz="4" w:space="0" w:color="auto"/>
            </w:tcBorders>
            <w:shd w:val="clear" w:color="000000" w:fill="FFFFFF"/>
            <w:noWrap/>
            <w:vAlign w:val="bottom"/>
          </w:tcPr>
          <w:p w14:paraId="201FB5BF"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B8C15CF" w14:textId="77777777" w:rsidR="003B493C" w:rsidRPr="00F40738" w:rsidRDefault="003B493C" w:rsidP="008E72BC">
            <w:pPr>
              <w:rPr>
                <w:color w:val="000000"/>
                <w:sz w:val="20"/>
              </w:rPr>
            </w:pPr>
            <w:r>
              <w:rPr>
                <w:color w:val="000000"/>
                <w:sz w:val="20"/>
              </w:rPr>
              <w:t>191.22</w:t>
            </w:r>
          </w:p>
        </w:tc>
      </w:tr>
      <w:tr w:rsidR="003B493C" w:rsidRPr="00F40738" w14:paraId="1DEE1593"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7840F8E" w14:textId="77777777" w:rsidR="003B493C" w:rsidRPr="007E59E7" w:rsidRDefault="003B493C" w:rsidP="008E72BC">
            <w:pPr>
              <w:jc w:val="center"/>
              <w:rPr>
                <w:color w:val="000000"/>
                <w:sz w:val="20"/>
              </w:rPr>
            </w:pPr>
            <w:r>
              <w:rPr>
                <w:color w:val="000000"/>
                <w:sz w:val="20"/>
              </w:rPr>
              <w:t>35</w:t>
            </w:r>
          </w:p>
        </w:tc>
        <w:tc>
          <w:tcPr>
            <w:tcW w:w="2835" w:type="dxa"/>
            <w:tcBorders>
              <w:top w:val="nil"/>
              <w:left w:val="nil"/>
              <w:bottom w:val="single" w:sz="4" w:space="0" w:color="auto"/>
              <w:right w:val="single" w:sz="4" w:space="0" w:color="auto"/>
            </w:tcBorders>
            <w:shd w:val="clear" w:color="000000" w:fill="FFFFFF"/>
            <w:vAlign w:val="bottom"/>
          </w:tcPr>
          <w:p w14:paraId="40556C30" w14:textId="77777777" w:rsidR="003B493C" w:rsidRDefault="003B493C" w:rsidP="008E72BC">
            <w:pPr>
              <w:rPr>
                <w:color w:val="000000"/>
                <w:sz w:val="20"/>
              </w:rPr>
            </w:pPr>
            <w:r>
              <w:rPr>
                <w:color w:val="000000"/>
                <w:sz w:val="20"/>
              </w:rPr>
              <w:t>Masa pentru nou nascuti</w:t>
            </w:r>
          </w:p>
        </w:tc>
        <w:tc>
          <w:tcPr>
            <w:tcW w:w="708" w:type="dxa"/>
            <w:tcBorders>
              <w:top w:val="nil"/>
              <w:left w:val="nil"/>
              <w:bottom w:val="single" w:sz="4" w:space="0" w:color="auto"/>
              <w:right w:val="single" w:sz="4" w:space="0" w:color="auto"/>
            </w:tcBorders>
            <w:shd w:val="clear" w:color="000000" w:fill="FFFFFF"/>
            <w:noWrap/>
            <w:vAlign w:val="bottom"/>
          </w:tcPr>
          <w:p w14:paraId="282450B8"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439702C"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A910CD7"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9A6918A" w14:textId="77777777" w:rsidR="003B493C" w:rsidRDefault="003B493C" w:rsidP="008E72BC">
            <w:pPr>
              <w:jc w:val="right"/>
              <w:rPr>
                <w:color w:val="000000"/>
                <w:sz w:val="20"/>
              </w:rPr>
            </w:pPr>
            <w:r>
              <w:rPr>
                <w:color w:val="000000"/>
                <w:sz w:val="20"/>
              </w:rPr>
              <w:t>2867.00</w:t>
            </w:r>
          </w:p>
        </w:tc>
        <w:tc>
          <w:tcPr>
            <w:tcW w:w="992" w:type="dxa"/>
            <w:tcBorders>
              <w:top w:val="nil"/>
              <w:left w:val="nil"/>
              <w:bottom w:val="single" w:sz="4" w:space="0" w:color="auto"/>
              <w:right w:val="single" w:sz="4" w:space="0" w:color="auto"/>
            </w:tcBorders>
            <w:shd w:val="clear" w:color="000000" w:fill="FFFFFF"/>
            <w:noWrap/>
            <w:vAlign w:val="bottom"/>
          </w:tcPr>
          <w:p w14:paraId="762A114E"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46E6C3B0" w14:textId="77777777" w:rsidR="003B493C" w:rsidRPr="00F40738" w:rsidRDefault="003B493C" w:rsidP="008E72BC">
            <w:pPr>
              <w:rPr>
                <w:color w:val="000000"/>
                <w:sz w:val="20"/>
              </w:rPr>
            </w:pPr>
            <w:r>
              <w:rPr>
                <w:color w:val="000000"/>
                <w:sz w:val="20"/>
              </w:rPr>
              <w:t>2867.00</w:t>
            </w:r>
          </w:p>
        </w:tc>
      </w:tr>
      <w:tr w:rsidR="003B493C" w:rsidRPr="00F40738" w14:paraId="2759362A"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51BE6BB0" w14:textId="77777777" w:rsidR="003B493C" w:rsidRPr="007E59E7" w:rsidRDefault="003B493C" w:rsidP="008E72BC">
            <w:pPr>
              <w:jc w:val="center"/>
              <w:rPr>
                <w:color w:val="000000"/>
                <w:sz w:val="20"/>
              </w:rPr>
            </w:pPr>
            <w:r>
              <w:rPr>
                <w:color w:val="000000"/>
                <w:sz w:val="20"/>
              </w:rPr>
              <w:t>36</w:t>
            </w:r>
          </w:p>
        </w:tc>
        <w:tc>
          <w:tcPr>
            <w:tcW w:w="2835" w:type="dxa"/>
            <w:tcBorders>
              <w:top w:val="nil"/>
              <w:left w:val="nil"/>
              <w:bottom w:val="single" w:sz="4" w:space="0" w:color="auto"/>
              <w:right w:val="single" w:sz="4" w:space="0" w:color="auto"/>
            </w:tcBorders>
            <w:shd w:val="clear" w:color="000000" w:fill="FFFFFF"/>
            <w:vAlign w:val="bottom"/>
          </w:tcPr>
          <w:p w14:paraId="11361D20" w14:textId="77777777" w:rsidR="003B493C" w:rsidRDefault="003B493C" w:rsidP="008E72BC">
            <w:pPr>
              <w:rPr>
                <w:color w:val="000000"/>
                <w:sz w:val="20"/>
              </w:rPr>
            </w:pPr>
            <w:r>
              <w:rPr>
                <w:color w:val="000000"/>
                <w:sz w:val="20"/>
              </w:rPr>
              <w:t>Masa pentru nou nascuti</w:t>
            </w:r>
          </w:p>
        </w:tc>
        <w:tc>
          <w:tcPr>
            <w:tcW w:w="708" w:type="dxa"/>
            <w:tcBorders>
              <w:top w:val="nil"/>
              <w:left w:val="nil"/>
              <w:bottom w:val="single" w:sz="4" w:space="0" w:color="auto"/>
              <w:right w:val="single" w:sz="4" w:space="0" w:color="auto"/>
            </w:tcBorders>
            <w:shd w:val="clear" w:color="000000" w:fill="FFFFFF"/>
            <w:noWrap/>
            <w:vAlign w:val="bottom"/>
          </w:tcPr>
          <w:p w14:paraId="64081476"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505E9C8"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EE65B3F"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16476591" w14:textId="77777777" w:rsidR="003B493C" w:rsidRDefault="003B493C" w:rsidP="008E72BC">
            <w:pPr>
              <w:jc w:val="right"/>
              <w:rPr>
                <w:color w:val="000000"/>
                <w:sz w:val="20"/>
              </w:rPr>
            </w:pPr>
            <w:r>
              <w:rPr>
                <w:color w:val="000000"/>
                <w:sz w:val="20"/>
              </w:rPr>
              <w:t>200.00</w:t>
            </w:r>
          </w:p>
        </w:tc>
        <w:tc>
          <w:tcPr>
            <w:tcW w:w="992" w:type="dxa"/>
            <w:tcBorders>
              <w:top w:val="nil"/>
              <w:left w:val="nil"/>
              <w:bottom w:val="single" w:sz="4" w:space="0" w:color="auto"/>
              <w:right w:val="single" w:sz="4" w:space="0" w:color="auto"/>
            </w:tcBorders>
            <w:shd w:val="clear" w:color="000000" w:fill="FFFFFF"/>
            <w:noWrap/>
            <w:vAlign w:val="bottom"/>
          </w:tcPr>
          <w:p w14:paraId="4C1031E2"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24568C83" w14:textId="77777777" w:rsidR="003B493C" w:rsidRPr="00F40738" w:rsidRDefault="003B493C" w:rsidP="008E72BC">
            <w:pPr>
              <w:rPr>
                <w:color w:val="000000"/>
                <w:sz w:val="20"/>
              </w:rPr>
            </w:pPr>
            <w:r>
              <w:rPr>
                <w:color w:val="000000"/>
                <w:sz w:val="20"/>
              </w:rPr>
              <w:t>200.00</w:t>
            </w:r>
          </w:p>
        </w:tc>
      </w:tr>
      <w:tr w:rsidR="003B493C" w:rsidRPr="00F40738" w14:paraId="11AAB24F"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47FA20E" w14:textId="77777777" w:rsidR="003B493C" w:rsidRPr="007E59E7" w:rsidRDefault="003B493C" w:rsidP="008E72BC">
            <w:pPr>
              <w:jc w:val="center"/>
              <w:rPr>
                <w:color w:val="000000"/>
                <w:sz w:val="20"/>
              </w:rPr>
            </w:pPr>
            <w:r>
              <w:rPr>
                <w:color w:val="000000"/>
                <w:sz w:val="20"/>
              </w:rPr>
              <w:t>37</w:t>
            </w:r>
          </w:p>
        </w:tc>
        <w:tc>
          <w:tcPr>
            <w:tcW w:w="2835" w:type="dxa"/>
            <w:tcBorders>
              <w:top w:val="nil"/>
              <w:left w:val="nil"/>
              <w:bottom w:val="single" w:sz="4" w:space="0" w:color="auto"/>
              <w:right w:val="single" w:sz="4" w:space="0" w:color="auto"/>
            </w:tcBorders>
            <w:shd w:val="clear" w:color="000000" w:fill="FFFFFF"/>
            <w:vAlign w:val="bottom"/>
          </w:tcPr>
          <w:p w14:paraId="4F78C0C9" w14:textId="77777777" w:rsidR="003B493C" w:rsidRDefault="003B493C" w:rsidP="008E72BC">
            <w:pPr>
              <w:rPr>
                <w:color w:val="000000"/>
                <w:sz w:val="20"/>
              </w:rPr>
            </w:pPr>
            <w:r>
              <w:rPr>
                <w:color w:val="000000"/>
                <w:sz w:val="20"/>
              </w:rPr>
              <w:t>Ceas pentru proceduri</w:t>
            </w:r>
          </w:p>
        </w:tc>
        <w:tc>
          <w:tcPr>
            <w:tcW w:w="708" w:type="dxa"/>
            <w:tcBorders>
              <w:top w:val="nil"/>
              <w:left w:val="nil"/>
              <w:bottom w:val="single" w:sz="4" w:space="0" w:color="auto"/>
              <w:right w:val="single" w:sz="4" w:space="0" w:color="auto"/>
            </w:tcBorders>
            <w:shd w:val="clear" w:color="000000" w:fill="FFFFFF"/>
            <w:noWrap/>
            <w:vAlign w:val="bottom"/>
          </w:tcPr>
          <w:p w14:paraId="6688C6B8"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83C69AC"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0AEA362"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6BEAD69" w14:textId="77777777" w:rsidR="003B493C" w:rsidRDefault="003B493C" w:rsidP="008E72BC">
            <w:pPr>
              <w:jc w:val="right"/>
              <w:rPr>
                <w:color w:val="000000"/>
                <w:sz w:val="20"/>
              </w:rPr>
            </w:pPr>
            <w:r>
              <w:rPr>
                <w:color w:val="000000"/>
                <w:sz w:val="20"/>
              </w:rPr>
              <w:t>840.00</w:t>
            </w:r>
          </w:p>
        </w:tc>
        <w:tc>
          <w:tcPr>
            <w:tcW w:w="992" w:type="dxa"/>
            <w:tcBorders>
              <w:top w:val="nil"/>
              <w:left w:val="nil"/>
              <w:bottom w:val="single" w:sz="4" w:space="0" w:color="auto"/>
              <w:right w:val="single" w:sz="4" w:space="0" w:color="auto"/>
            </w:tcBorders>
            <w:shd w:val="clear" w:color="000000" w:fill="FFFFFF"/>
            <w:noWrap/>
            <w:vAlign w:val="bottom"/>
          </w:tcPr>
          <w:p w14:paraId="4C0F6192"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051F025F" w14:textId="77777777" w:rsidR="003B493C" w:rsidRPr="00F40738" w:rsidRDefault="003B493C" w:rsidP="008E72BC">
            <w:pPr>
              <w:rPr>
                <w:color w:val="000000"/>
                <w:sz w:val="20"/>
              </w:rPr>
            </w:pPr>
            <w:r>
              <w:rPr>
                <w:color w:val="000000"/>
                <w:sz w:val="20"/>
              </w:rPr>
              <w:t>840.00</w:t>
            </w:r>
          </w:p>
        </w:tc>
      </w:tr>
      <w:tr w:rsidR="003B493C" w:rsidRPr="00F40738" w14:paraId="504E35FB"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C87323A" w14:textId="77777777" w:rsidR="003B493C" w:rsidRPr="007E59E7" w:rsidRDefault="003B493C" w:rsidP="008E72BC">
            <w:pPr>
              <w:jc w:val="center"/>
              <w:rPr>
                <w:color w:val="000000"/>
                <w:sz w:val="20"/>
              </w:rPr>
            </w:pPr>
            <w:r>
              <w:rPr>
                <w:color w:val="000000"/>
                <w:sz w:val="20"/>
              </w:rPr>
              <w:lastRenderedPageBreak/>
              <w:t>38</w:t>
            </w:r>
          </w:p>
        </w:tc>
        <w:tc>
          <w:tcPr>
            <w:tcW w:w="2835" w:type="dxa"/>
            <w:tcBorders>
              <w:top w:val="single" w:sz="4" w:space="0" w:color="auto"/>
              <w:left w:val="nil"/>
              <w:bottom w:val="single" w:sz="4" w:space="0" w:color="auto"/>
              <w:right w:val="single" w:sz="4" w:space="0" w:color="auto"/>
            </w:tcBorders>
            <w:shd w:val="clear" w:color="000000" w:fill="FFFFFF"/>
            <w:vAlign w:val="bottom"/>
          </w:tcPr>
          <w:p w14:paraId="499EB762" w14:textId="77777777" w:rsidR="003B493C" w:rsidRDefault="003B493C" w:rsidP="008E72BC">
            <w:pPr>
              <w:rPr>
                <w:color w:val="000000"/>
                <w:sz w:val="20"/>
              </w:rPr>
            </w:pPr>
            <w:r>
              <w:rPr>
                <w:color w:val="000000"/>
                <w:sz w:val="20"/>
              </w:rPr>
              <w:t>Ceas cu nisip 3 minute</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14:paraId="68EDFC0C" w14:textId="77777777" w:rsidR="003B493C" w:rsidRPr="00F40738" w:rsidRDefault="003B493C" w:rsidP="008E72BC">
            <w:pPr>
              <w:rPr>
                <w:color w:val="000000"/>
                <w:sz w:val="20"/>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0CEB4336" w14:textId="77777777" w:rsidR="003B493C" w:rsidRDefault="003B493C" w:rsidP="008E72BC">
            <w:pPr>
              <w:rPr>
                <w:color w:val="000000"/>
                <w:sz w:val="20"/>
              </w:rPr>
            </w:pPr>
          </w:p>
        </w:tc>
        <w:tc>
          <w:tcPr>
            <w:tcW w:w="567" w:type="dxa"/>
            <w:tcBorders>
              <w:top w:val="single" w:sz="4" w:space="0" w:color="auto"/>
              <w:left w:val="nil"/>
              <w:bottom w:val="single" w:sz="4" w:space="0" w:color="auto"/>
              <w:right w:val="single" w:sz="4" w:space="0" w:color="auto"/>
            </w:tcBorders>
            <w:shd w:val="clear" w:color="000000" w:fill="FFFFFF"/>
            <w:noWrap/>
            <w:vAlign w:val="bottom"/>
          </w:tcPr>
          <w:p w14:paraId="387E22D8" w14:textId="77777777" w:rsidR="003B493C" w:rsidRPr="00414968" w:rsidRDefault="003B493C" w:rsidP="008E72BC">
            <w:pPr>
              <w:rPr>
                <w:color w:val="000000"/>
                <w:sz w:val="20"/>
              </w:rPr>
            </w:pPr>
            <w:r>
              <w:rPr>
                <w:color w:val="000000"/>
                <w:sz w:val="20"/>
              </w:rPr>
              <w:t>buc</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0B8319" w14:textId="77777777" w:rsidR="003B493C" w:rsidRDefault="003B493C" w:rsidP="008E72BC">
            <w:pPr>
              <w:jc w:val="right"/>
              <w:rPr>
                <w:color w:val="000000"/>
                <w:sz w:val="20"/>
              </w:rPr>
            </w:pPr>
            <w:r>
              <w:rPr>
                <w:color w:val="000000"/>
                <w:sz w:val="20"/>
              </w:rPr>
              <w:t>36.00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6B12CA1" w14:textId="77777777" w:rsidR="003B493C" w:rsidRDefault="003B493C" w:rsidP="008E72BC">
            <w:pPr>
              <w:jc w:val="right"/>
              <w:rPr>
                <w:color w:val="000000"/>
                <w:sz w:val="20"/>
              </w:rPr>
            </w:pPr>
            <w:r>
              <w:rPr>
                <w:color w:val="000000"/>
                <w:sz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609C818" w14:textId="77777777" w:rsidR="003B493C" w:rsidRPr="00F40738" w:rsidRDefault="003B493C" w:rsidP="008E72BC">
            <w:pPr>
              <w:rPr>
                <w:color w:val="000000"/>
                <w:sz w:val="20"/>
              </w:rPr>
            </w:pPr>
            <w:r>
              <w:rPr>
                <w:color w:val="000000"/>
                <w:sz w:val="20"/>
              </w:rPr>
              <w:t>36.00</w:t>
            </w:r>
          </w:p>
        </w:tc>
      </w:tr>
      <w:tr w:rsidR="003B493C" w:rsidRPr="00F40738" w14:paraId="5CEFF464"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379C249" w14:textId="77777777" w:rsidR="003B493C" w:rsidRPr="007E59E7" w:rsidRDefault="003B493C" w:rsidP="008E72BC">
            <w:pPr>
              <w:jc w:val="center"/>
              <w:rPr>
                <w:color w:val="000000"/>
                <w:sz w:val="20"/>
              </w:rPr>
            </w:pPr>
            <w:r>
              <w:rPr>
                <w:color w:val="000000"/>
                <w:sz w:val="20"/>
              </w:rPr>
              <w:t>39</w:t>
            </w:r>
          </w:p>
        </w:tc>
        <w:tc>
          <w:tcPr>
            <w:tcW w:w="2835" w:type="dxa"/>
            <w:tcBorders>
              <w:top w:val="single" w:sz="4" w:space="0" w:color="auto"/>
              <w:left w:val="nil"/>
              <w:bottom w:val="single" w:sz="4" w:space="0" w:color="auto"/>
              <w:right w:val="single" w:sz="4" w:space="0" w:color="auto"/>
            </w:tcBorders>
            <w:shd w:val="clear" w:color="000000" w:fill="FFFFFF"/>
            <w:vAlign w:val="bottom"/>
          </w:tcPr>
          <w:p w14:paraId="511F5E22" w14:textId="77777777" w:rsidR="003B493C" w:rsidRDefault="003B493C" w:rsidP="008E72BC">
            <w:pPr>
              <w:rPr>
                <w:color w:val="000000"/>
                <w:sz w:val="20"/>
              </w:rPr>
            </w:pPr>
            <w:r>
              <w:rPr>
                <w:color w:val="000000"/>
                <w:sz w:val="20"/>
              </w:rPr>
              <w:t>Ceas cu nisip 5 minute</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14:paraId="3B6B229B" w14:textId="77777777" w:rsidR="003B493C" w:rsidRPr="00F40738" w:rsidRDefault="003B493C" w:rsidP="008E72BC">
            <w:pPr>
              <w:rPr>
                <w:color w:val="000000"/>
                <w:sz w:val="20"/>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181B6F80" w14:textId="77777777" w:rsidR="003B493C" w:rsidRDefault="003B493C" w:rsidP="008E72BC">
            <w:pPr>
              <w:rPr>
                <w:color w:val="000000"/>
                <w:sz w:val="20"/>
              </w:rPr>
            </w:pPr>
          </w:p>
        </w:tc>
        <w:tc>
          <w:tcPr>
            <w:tcW w:w="567" w:type="dxa"/>
            <w:tcBorders>
              <w:top w:val="single" w:sz="4" w:space="0" w:color="auto"/>
              <w:left w:val="nil"/>
              <w:bottom w:val="single" w:sz="4" w:space="0" w:color="auto"/>
              <w:right w:val="single" w:sz="4" w:space="0" w:color="auto"/>
            </w:tcBorders>
            <w:shd w:val="clear" w:color="000000" w:fill="FFFFFF"/>
            <w:noWrap/>
            <w:vAlign w:val="bottom"/>
          </w:tcPr>
          <w:p w14:paraId="6F913725" w14:textId="77777777" w:rsidR="003B493C" w:rsidRPr="00414968" w:rsidRDefault="003B493C" w:rsidP="008E72BC">
            <w:pPr>
              <w:rPr>
                <w:color w:val="000000"/>
                <w:sz w:val="20"/>
              </w:rPr>
            </w:pPr>
            <w:r>
              <w:rPr>
                <w:color w:val="000000"/>
                <w:sz w:val="20"/>
              </w:rPr>
              <w:t>buc</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FD88BE" w14:textId="77777777" w:rsidR="003B493C" w:rsidRDefault="003B493C" w:rsidP="008E72BC">
            <w:pPr>
              <w:jc w:val="right"/>
              <w:rPr>
                <w:color w:val="000000"/>
                <w:sz w:val="20"/>
              </w:rPr>
            </w:pPr>
            <w:r>
              <w:rPr>
                <w:color w:val="000000"/>
                <w:sz w:val="20"/>
              </w:rPr>
              <w:t>36.00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973B612" w14:textId="77777777" w:rsidR="003B493C" w:rsidRDefault="003B493C" w:rsidP="008E72BC">
            <w:pPr>
              <w:jc w:val="right"/>
              <w:rPr>
                <w:color w:val="000000"/>
                <w:sz w:val="20"/>
              </w:rPr>
            </w:pPr>
            <w:r>
              <w:rPr>
                <w:color w:val="000000"/>
                <w:sz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71C8A3C" w14:textId="77777777" w:rsidR="003B493C" w:rsidRPr="00F40738" w:rsidRDefault="003B493C" w:rsidP="008E72BC">
            <w:pPr>
              <w:rPr>
                <w:color w:val="000000"/>
                <w:sz w:val="20"/>
              </w:rPr>
            </w:pPr>
            <w:r>
              <w:rPr>
                <w:color w:val="000000"/>
                <w:sz w:val="20"/>
              </w:rPr>
              <w:t>36.00</w:t>
            </w:r>
          </w:p>
        </w:tc>
      </w:tr>
      <w:tr w:rsidR="003B493C" w:rsidRPr="00F40738" w14:paraId="77BFD84A"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C7F7CF0" w14:textId="77777777" w:rsidR="003B493C" w:rsidRPr="007E59E7" w:rsidRDefault="003B493C" w:rsidP="008E72BC">
            <w:pPr>
              <w:jc w:val="center"/>
              <w:rPr>
                <w:color w:val="000000"/>
                <w:sz w:val="20"/>
              </w:rPr>
            </w:pPr>
            <w:r>
              <w:rPr>
                <w:color w:val="000000"/>
                <w:sz w:val="20"/>
              </w:rPr>
              <w:t>40</w:t>
            </w:r>
          </w:p>
        </w:tc>
        <w:tc>
          <w:tcPr>
            <w:tcW w:w="2835" w:type="dxa"/>
            <w:tcBorders>
              <w:top w:val="nil"/>
              <w:left w:val="nil"/>
              <w:bottom w:val="single" w:sz="4" w:space="0" w:color="auto"/>
              <w:right w:val="single" w:sz="4" w:space="0" w:color="auto"/>
            </w:tcBorders>
            <w:shd w:val="clear" w:color="000000" w:fill="FFFFFF"/>
            <w:vAlign w:val="bottom"/>
          </w:tcPr>
          <w:p w14:paraId="41E8F082" w14:textId="77777777" w:rsidR="003B493C" w:rsidRDefault="003B493C" w:rsidP="008E72BC">
            <w:pPr>
              <w:rPr>
                <w:color w:val="000000"/>
                <w:sz w:val="20"/>
              </w:rPr>
            </w:pPr>
            <w:r>
              <w:rPr>
                <w:color w:val="000000"/>
                <w:sz w:val="20"/>
              </w:rPr>
              <w:t>Ceas cu nisip 10 minute</w:t>
            </w:r>
          </w:p>
        </w:tc>
        <w:tc>
          <w:tcPr>
            <w:tcW w:w="708" w:type="dxa"/>
            <w:tcBorders>
              <w:top w:val="nil"/>
              <w:left w:val="nil"/>
              <w:bottom w:val="single" w:sz="4" w:space="0" w:color="auto"/>
              <w:right w:val="single" w:sz="4" w:space="0" w:color="auto"/>
            </w:tcBorders>
            <w:shd w:val="clear" w:color="000000" w:fill="FFFFFF"/>
            <w:noWrap/>
            <w:vAlign w:val="bottom"/>
          </w:tcPr>
          <w:p w14:paraId="205F85AB"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B97ADD1"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4F3E359"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B659E8E" w14:textId="77777777" w:rsidR="003B493C" w:rsidRDefault="003B493C" w:rsidP="008E72BC">
            <w:pPr>
              <w:jc w:val="right"/>
              <w:rPr>
                <w:color w:val="000000"/>
                <w:sz w:val="20"/>
              </w:rPr>
            </w:pPr>
            <w:r>
              <w:rPr>
                <w:color w:val="000000"/>
                <w:sz w:val="20"/>
              </w:rPr>
              <w:t>42.00</w:t>
            </w:r>
          </w:p>
        </w:tc>
        <w:tc>
          <w:tcPr>
            <w:tcW w:w="992" w:type="dxa"/>
            <w:tcBorders>
              <w:top w:val="nil"/>
              <w:left w:val="nil"/>
              <w:bottom w:val="single" w:sz="4" w:space="0" w:color="auto"/>
              <w:right w:val="single" w:sz="4" w:space="0" w:color="auto"/>
            </w:tcBorders>
            <w:shd w:val="clear" w:color="000000" w:fill="FFFFFF"/>
            <w:noWrap/>
            <w:vAlign w:val="bottom"/>
          </w:tcPr>
          <w:p w14:paraId="74808387"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0142B900" w14:textId="77777777" w:rsidR="003B493C" w:rsidRPr="00F40738" w:rsidRDefault="003B493C" w:rsidP="008E72BC">
            <w:pPr>
              <w:rPr>
                <w:color w:val="000000"/>
                <w:sz w:val="20"/>
              </w:rPr>
            </w:pPr>
            <w:r>
              <w:rPr>
                <w:color w:val="000000"/>
                <w:sz w:val="20"/>
              </w:rPr>
              <w:t>42.00</w:t>
            </w:r>
          </w:p>
        </w:tc>
      </w:tr>
      <w:tr w:rsidR="003B493C" w:rsidRPr="00F40738" w14:paraId="01988776"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5D97DEE" w14:textId="77777777" w:rsidR="003B493C" w:rsidRDefault="003B493C" w:rsidP="008E72BC">
            <w:pPr>
              <w:jc w:val="center"/>
              <w:rPr>
                <w:color w:val="000000"/>
                <w:sz w:val="20"/>
              </w:rPr>
            </w:pPr>
            <w:r>
              <w:rPr>
                <w:color w:val="000000"/>
                <w:sz w:val="20"/>
              </w:rPr>
              <w:t>41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14:paraId="53C0D9D1" w14:textId="77777777" w:rsidR="003B493C" w:rsidRDefault="003B493C" w:rsidP="008E72BC">
            <w:pPr>
              <w:rPr>
                <w:color w:val="000000"/>
                <w:sz w:val="20"/>
              </w:rPr>
            </w:pPr>
            <w:r>
              <w:rPr>
                <w:color w:val="000000"/>
                <w:sz w:val="20"/>
              </w:rPr>
              <w:t>Psihometru</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711645" w14:textId="77777777" w:rsidR="003B493C" w:rsidRPr="00F40738" w:rsidRDefault="003B493C" w:rsidP="008E72BC">
            <w:pPr>
              <w:rPr>
                <w:color w:val="000000"/>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702BC3" w14:textId="77777777" w:rsidR="003B493C" w:rsidRDefault="003B493C" w:rsidP="008E72BC">
            <w:pPr>
              <w:rPr>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4B9163" w14:textId="77777777" w:rsidR="003B493C" w:rsidRPr="00414968" w:rsidRDefault="003B493C" w:rsidP="008E72BC">
            <w:pPr>
              <w:rPr>
                <w:color w:val="000000"/>
                <w:sz w:val="20"/>
              </w:rPr>
            </w:pPr>
            <w:r>
              <w:rPr>
                <w:color w:val="000000"/>
                <w:sz w:val="20"/>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D15499F" w14:textId="77777777" w:rsidR="003B493C" w:rsidRDefault="003B493C" w:rsidP="008E72BC">
            <w:pPr>
              <w:jc w:val="right"/>
              <w:rPr>
                <w:color w:val="000000"/>
                <w:sz w:val="20"/>
              </w:rPr>
            </w:pPr>
            <w:r>
              <w:rPr>
                <w:color w:val="000000"/>
                <w:sz w:val="20"/>
              </w:rPr>
              <w:t>280.00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B63D9D" w14:textId="77777777" w:rsidR="003B493C" w:rsidRDefault="003B493C" w:rsidP="008E72BC">
            <w:pPr>
              <w:jc w:val="right"/>
              <w:rPr>
                <w:color w:val="000000"/>
                <w:sz w:val="20"/>
              </w:rPr>
            </w:pPr>
            <w:r>
              <w:rPr>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669CC2" w14:textId="77777777" w:rsidR="003B493C" w:rsidRPr="00F40738" w:rsidRDefault="003B493C" w:rsidP="008E72BC">
            <w:pPr>
              <w:rPr>
                <w:color w:val="000000"/>
                <w:sz w:val="20"/>
              </w:rPr>
            </w:pPr>
            <w:r>
              <w:rPr>
                <w:color w:val="000000"/>
                <w:sz w:val="20"/>
              </w:rPr>
              <w:t>280.00</w:t>
            </w:r>
          </w:p>
        </w:tc>
      </w:tr>
      <w:tr w:rsidR="003B493C" w:rsidRPr="00F40738" w14:paraId="6C83ECE4"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3916A32" w14:textId="77777777" w:rsidR="003B493C" w:rsidRDefault="003B493C" w:rsidP="008E72BC">
            <w:pPr>
              <w:jc w:val="center"/>
              <w:rPr>
                <w:color w:val="000000"/>
                <w:sz w:val="20"/>
              </w:rPr>
            </w:pPr>
            <w:r>
              <w:rPr>
                <w:color w:val="000000"/>
                <w:sz w:val="20"/>
              </w:rPr>
              <w:t>42</w:t>
            </w:r>
          </w:p>
        </w:tc>
        <w:tc>
          <w:tcPr>
            <w:tcW w:w="2835" w:type="dxa"/>
            <w:tcBorders>
              <w:top w:val="single" w:sz="4" w:space="0" w:color="auto"/>
              <w:left w:val="nil"/>
              <w:bottom w:val="single" w:sz="4" w:space="0" w:color="auto"/>
              <w:right w:val="single" w:sz="4" w:space="0" w:color="auto"/>
            </w:tcBorders>
            <w:shd w:val="clear" w:color="000000" w:fill="FFFFFF"/>
            <w:vAlign w:val="bottom"/>
          </w:tcPr>
          <w:p w14:paraId="0CA3E014" w14:textId="77777777" w:rsidR="003B493C" w:rsidRDefault="003B493C" w:rsidP="008E72BC">
            <w:pPr>
              <w:rPr>
                <w:color w:val="000000"/>
                <w:sz w:val="20"/>
              </w:rPr>
            </w:pPr>
            <w:r>
              <w:rPr>
                <w:color w:val="000000"/>
                <w:sz w:val="20"/>
              </w:rPr>
              <w:t>Masa mobile pentru instrumente</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14:paraId="05D80B07" w14:textId="77777777" w:rsidR="003B493C" w:rsidRPr="00F40738" w:rsidRDefault="003B493C" w:rsidP="008E72BC">
            <w:pPr>
              <w:rPr>
                <w:color w:val="000000"/>
                <w:sz w:val="20"/>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4C2BC204" w14:textId="77777777" w:rsidR="003B493C" w:rsidRDefault="003B493C" w:rsidP="008E72BC">
            <w:pPr>
              <w:rPr>
                <w:color w:val="000000"/>
                <w:sz w:val="20"/>
              </w:rPr>
            </w:pPr>
          </w:p>
        </w:tc>
        <w:tc>
          <w:tcPr>
            <w:tcW w:w="567" w:type="dxa"/>
            <w:tcBorders>
              <w:top w:val="single" w:sz="4" w:space="0" w:color="auto"/>
              <w:left w:val="nil"/>
              <w:bottom w:val="single" w:sz="4" w:space="0" w:color="auto"/>
              <w:right w:val="single" w:sz="4" w:space="0" w:color="auto"/>
            </w:tcBorders>
            <w:shd w:val="clear" w:color="000000" w:fill="FFFFFF"/>
            <w:noWrap/>
            <w:vAlign w:val="bottom"/>
          </w:tcPr>
          <w:p w14:paraId="45BEEF51" w14:textId="77777777" w:rsidR="003B493C" w:rsidRPr="00414968" w:rsidRDefault="003B493C" w:rsidP="008E72BC">
            <w:pPr>
              <w:rPr>
                <w:color w:val="000000"/>
                <w:sz w:val="20"/>
              </w:rPr>
            </w:pPr>
            <w:r>
              <w:rPr>
                <w:color w:val="000000"/>
                <w:sz w:val="20"/>
              </w:rPr>
              <w:t>buc</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EFC46D" w14:textId="77777777" w:rsidR="003B493C" w:rsidRDefault="003B493C" w:rsidP="008E72BC">
            <w:pPr>
              <w:jc w:val="right"/>
              <w:rPr>
                <w:color w:val="000000"/>
                <w:sz w:val="20"/>
              </w:rPr>
            </w:pPr>
            <w:r>
              <w:rPr>
                <w:color w:val="000000"/>
                <w:sz w:val="20"/>
              </w:rPr>
              <w:t>1912.00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314F66CF" w14:textId="77777777" w:rsidR="003B493C" w:rsidRDefault="003B493C" w:rsidP="008E72BC">
            <w:pPr>
              <w:jc w:val="right"/>
              <w:rPr>
                <w:color w:val="000000"/>
                <w:sz w:val="20"/>
              </w:rPr>
            </w:pPr>
            <w:r>
              <w:rPr>
                <w:color w:val="000000"/>
                <w:sz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E27EB8A" w14:textId="77777777" w:rsidR="003B493C" w:rsidRPr="00F40738" w:rsidRDefault="003B493C" w:rsidP="008E72BC">
            <w:pPr>
              <w:rPr>
                <w:color w:val="000000"/>
                <w:sz w:val="20"/>
              </w:rPr>
            </w:pPr>
            <w:r>
              <w:rPr>
                <w:color w:val="000000"/>
                <w:sz w:val="20"/>
              </w:rPr>
              <w:t>1912.00</w:t>
            </w:r>
          </w:p>
        </w:tc>
      </w:tr>
      <w:tr w:rsidR="003B493C" w:rsidRPr="00F40738" w14:paraId="76995B24"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C23C5EA" w14:textId="77777777" w:rsidR="003B493C" w:rsidRDefault="003B493C" w:rsidP="008E72BC">
            <w:pPr>
              <w:jc w:val="center"/>
              <w:rPr>
                <w:color w:val="000000"/>
                <w:sz w:val="20"/>
              </w:rPr>
            </w:pPr>
            <w:r>
              <w:rPr>
                <w:color w:val="000000"/>
                <w:sz w:val="20"/>
              </w:rPr>
              <w:t>43</w:t>
            </w:r>
          </w:p>
        </w:tc>
        <w:tc>
          <w:tcPr>
            <w:tcW w:w="2835" w:type="dxa"/>
            <w:tcBorders>
              <w:top w:val="nil"/>
              <w:left w:val="nil"/>
              <w:bottom w:val="single" w:sz="4" w:space="0" w:color="auto"/>
              <w:right w:val="single" w:sz="4" w:space="0" w:color="auto"/>
            </w:tcBorders>
            <w:shd w:val="clear" w:color="000000" w:fill="FFFFFF"/>
            <w:vAlign w:val="bottom"/>
          </w:tcPr>
          <w:p w14:paraId="236C68D1" w14:textId="77777777" w:rsidR="003B493C" w:rsidRDefault="003B493C" w:rsidP="008E72BC">
            <w:pPr>
              <w:rPr>
                <w:color w:val="000000"/>
                <w:sz w:val="20"/>
              </w:rPr>
            </w:pPr>
            <w:r>
              <w:rPr>
                <w:color w:val="000000"/>
                <w:sz w:val="20"/>
              </w:rPr>
              <w:t>Pompa</w:t>
            </w:r>
          </w:p>
        </w:tc>
        <w:tc>
          <w:tcPr>
            <w:tcW w:w="708" w:type="dxa"/>
            <w:tcBorders>
              <w:top w:val="nil"/>
              <w:left w:val="nil"/>
              <w:bottom w:val="single" w:sz="4" w:space="0" w:color="auto"/>
              <w:right w:val="single" w:sz="4" w:space="0" w:color="auto"/>
            </w:tcBorders>
            <w:shd w:val="clear" w:color="000000" w:fill="FFFFFF"/>
            <w:noWrap/>
            <w:vAlign w:val="bottom"/>
          </w:tcPr>
          <w:p w14:paraId="10FDE65B"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77AEF05"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2309B56"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DC40A48" w14:textId="77777777" w:rsidR="003B493C" w:rsidRDefault="003B493C" w:rsidP="008E72BC">
            <w:pPr>
              <w:jc w:val="right"/>
              <w:rPr>
                <w:color w:val="000000"/>
                <w:sz w:val="20"/>
              </w:rPr>
            </w:pPr>
            <w:r>
              <w:rPr>
                <w:color w:val="000000"/>
                <w:sz w:val="20"/>
              </w:rPr>
              <w:t>3800.00</w:t>
            </w:r>
          </w:p>
        </w:tc>
        <w:tc>
          <w:tcPr>
            <w:tcW w:w="992" w:type="dxa"/>
            <w:tcBorders>
              <w:top w:val="nil"/>
              <w:left w:val="nil"/>
              <w:bottom w:val="single" w:sz="4" w:space="0" w:color="auto"/>
              <w:right w:val="single" w:sz="4" w:space="0" w:color="auto"/>
            </w:tcBorders>
            <w:shd w:val="clear" w:color="000000" w:fill="FFFFFF"/>
            <w:noWrap/>
            <w:vAlign w:val="bottom"/>
          </w:tcPr>
          <w:p w14:paraId="44CB5668"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47BE9CFC" w14:textId="77777777" w:rsidR="003B493C" w:rsidRPr="00F40738" w:rsidRDefault="003B493C" w:rsidP="008E72BC">
            <w:pPr>
              <w:rPr>
                <w:color w:val="000000"/>
                <w:sz w:val="20"/>
              </w:rPr>
            </w:pPr>
            <w:r>
              <w:rPr>
                <w:color w:val="000000"/>
                <w:sz w:val="20"/>
              </w:rPr>
              <w:t>3800.00</w:t>
            </w:r>
          </w:p>
        </w:tc>
      </w:tr>
      <w:tr w:rsidR="003B493C" w:rsidRPr="00F40738" w14:paraId="4FABABC4"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44A6DFC" w14:textId="77777777" w:rsidR="003B493C" w:rsidRDefault="003B493C" w:rsidP="008E72BC">
            <w:pPr>
              <w:jc w:val="center"/>
              <w:rPr>
                <w:color w:val="000000"/>
                <w:sz w:val="20"/>
              </w:rPr>
            </w:pPr>
            <w:r>
              <w:rPr>
                <w:color w:val="000000"/>
                <w:sz w:val="20"/>
              </w:rPr>
              <w:t>44</w:t>
            </w:r>
          </w:p>
        </w:tc>
        <w:tc>
          <w:tcPr>
            <w:tcW w:w="2835" w:type="dxa"/>
            <w:tcBorders>
              <w:top w:val="nil"/>
              <w:left w:val="nil"/>
              <w:bottom w:val="single" w:sz="4" w:space="0" w:color="auto"/>
              <w:right w:val="single" w:sz="4" w:space="0" w:color="auto"/>
            </w:tcBorders>
            <w:shd w:val="clear" w:color="000000" w:fill="FFFFFF"/>
            <w:vAlign w:val="bottom"/>
          </w:tcPr>
          <w:p w14:paraId="666A4AC4" w14:textId="77777777" w:rsidR="003B493C" w:rsidRDefault="003B493C" w:rsidP="008E72BC">
            <w:pPr>
              <w:rPr>
                <w:color w:val="000000"/>
                <w:sz w:val="20"/>
              </w:rPr>
            </w:pPr>
            <w:r>
              <w:rPr>
                <w:color w:val="000000"/>
                <w:sz w:val="20"/>
              </w:rPr>
              <w:t>Canon  MF-4410 Laser-Printer</w:t>
            </w:r>
          </w:p>
        </w:tc>
        <w:tc>
          <w:tcPr>
            <w:tcW w:w="708" w:type="dxa"/>
            <w:tcBorders>
              <w:top w:val="nil"/>
              <w:left w:val="nil"/>
              <w:bottom w:val="single" w:sz="4" w:space="0" w:color="auto"/>
              <w:right w:val="single" w:sz="4" w:space="0" w:color="auto"/>
            </w:tcBorders>
            <w:shd w:val="clear" w:color="000000" w:fill="FFFFFF"/>
            <w:noWrap/>
            <w:vAlign w:val="bottom"/>
          </w:tcPr>
          <w:p w14:paraId="16C3228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5710B9BC" w14:textId="77777777" w:rsidR="003B493C" w:rsidRDefault="003B493C" w:rsidP="008E72BC">
            <w:pPr>
              <w:rPr>
                <w:color w:val="000000"/>
                <w:sz w:val="20"/>
              </w:rPr>
            </w:pPr>
            <w:r>
              <w:rPr>
                <w:color w:val="000000"/>
                <w:sz w:val="20"/>
              </w:rPr>
              <w:t>09.2014</w:t>
            </w:r>
          </w:p>
        </w:tc>
        <w:tc>
          <w:tcPr>
            <w:tcW w:w="567" w:type="dxa"/>
            <w:tcBorders>
              <w:top w:val="nil"/>
              <w:left w:val="nil"/>
              <w:bottom w:val="single" w:sz="4" w:space="0" w:color="auto"/>
              <w:right w:val="single" w:sz="4" w:space="0" w:color="auto"/>
            </w:tcBorders>
            <w:shd w:val="clear" w:color="000000" w:fill="FFFFFF"/>
            <w:noWrap/>
            <w:vAlign w:val="bottom"/>
          </w:tcPr>
          <w:p w14:paraId="37B24494"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CFDAF17" w14:textId="77777777" w:rsidR="003B493C" w:rsidRDefault="003B493C" w:rsidP="008E72BC">
            <w:pPr>
              <w:jc w:val="right"/>
              <w:rPr>
                <w:color w:val="000000"/>
                <w:sz w:val="20"/>
              </w:rPr>
            </w:pPr>
            <w:r>
              <w:rPr>
                <w:color w:val="000000"/>
                <w:sz w:val="20"/>
              </w:rPr>
              <w:t>3390.00</w:t>
            </w:r>
          </w:p>
        </w:tc>
        <w:tc>
          <w:tcPr>
            <w:tcW w:w="992" w:type="dxa"/>
            <w:tcBorders>
              <w:top w:val="nil"/>
              <w:left w:val="nil"/>
              <w:bottom w:val="single" w:sz="4" w:space="0" w:color="auto"/>
              <w:right w:val="single" w:sz="4" w:space="0" w:color="auto"/>
            </w:tcBorders>
            <w:shd w:val="clear" w:color="000000" w:fill="FFFFFF"/>
            <w:noWrap/>
            <w:vAlign w:val="bottom"/>
          </w:tcPr>
          <w:p w14:paraId="3B32F094"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2C4434D5" w14:textId="77777777" w:rsidR="003B493C" w:rsidRPr="00F40738" w:rsidRDefault="003B493C" w:rsidP="008E72BC">
            <w:pPr>
              <w:rPr>
                <w:color w:val="000000"/>
                <w:sz w:val="20"/>
              </w:rPr>
            </w:pPr>
            <w:r>
              <w:rPr>
                <w:color w:val="000000"/>
                <w:sz w:val="20"/>
              </w:rPr>
              <w:t>3390.00</w:t>
            </w:r>
          </w:p>
        </w:tc>
      </w:tr>
      <w:tr w:rsidR="003B493C" w:rsidRPr="00F40738" w14:paraId="6C025D2E"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7E9569F" w14:textId="77777777" w:rsidR="003B493C" w:rsidRDefault="003B493C" w:rsidP="008E72BC">
            <w:pPr>
              <w:jc w:val="center"/>
              <w:rPr>
                <w:color w:val="000000"/>
                <w:sz w:val="20"/>
              </w:rPr>
            </w:pPr>
            <w:r>
              <w:rPr>
                <w:color w:val="000000"/>
                <w:sz w:val="20"/>
              </w:rPr>
              <w:t>45</w:t>
            </w:r>
          </w:p>
        </w:tc>
        <w:tc>
          <w:tcPr>
            <w:tcW w:w="2835" w:type="dxa"/>
            <w:tcBorders>
              <w:top w:val="nil"/>
              <w:left w:val="nil"/>
              <w:bottom w:val="single" w:sz="4" w:space="0" w:color="auto"/>
              <w:right w:val="single" w:sz="4" w:space="0" w:color="auto"/>
            </w:tcBorders>
            <w:shd w:val="clear" w:color="000000" w:fill="FFFFFF"/>
            <w:vAlign w:val="bottom"/>
          </w:tcPr>
          <w:p w14:paraId="1DACD221" w14:textId="77777777" w:rsidR="003B493C" w:rsidRDefault="003B493C" w:rsidP="008E72BC">
            <w:pPr>
              <w:rPr>
                <w:color w:val="000000"/>
                <w:sz w:val="20"/>
              </w:rPr>
            </w:pPr>
            <w:r>
              <w:rPr>
                <w:color w:val="000000"/>
                <w:sz w:val="20"/>
              </w:rPr>
              <w:t>Fax-Panasonic KX FT 982 UAB</w:t>
            </w:r>
          </w:p>
        </w:tc>
        <w:tc>
          <w:tcPr>
            <w:tcW w:w="708" w:type="dxa"/>
            <w:tcBorders>
              <w:top w:val="nil"/>
              <w:left w:val="nil"/>
              <w:bottom w:val="single" w:sz="4" w:space="0" w:color="auto"/>
              <w:right w:val="single" w:sz="4" w:space="0" w:color="auto"/>
            </w:tcBorders>
            <w:shd w:val="clear" w:color="000000" w:fill="FFFFFF"/>
            <w:noWrap/>
            <w:vAlign w:val="bottom"/>
          </w:tcPr>
          <w:p w14:paraId="0A05F097"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0EB97F7" w14:textId="77777777" w:rsidR="003B493C" w:rsidRDefault="003B493C" w:rsidP="008E72BC">
            <w:pPr>
              <w:rPr>
                <w:color w:val="000000"/>
                <w:sz w:val="20"/>
              </w:rPr>
            </w:pPr>
            <w:r>
              <w:rPr>
                <w:color w:val="000000"/>
                <w:sz w:val="20"/>
              </w:rPr>
              <w:t>09.2014</w:t>
            </w:r>
          </w:p>
        </w:tc>
        <w:tc>
          <w:tcPr>
            <w:tcW w:w="567" w:type="dxa"/>
            <w:tcBorders>
              <w:top w:val="nil"/>
              <w:left w:val="nil"/>
              <w:bottom w:val="single" w:sz="4" w:space="0" w:color="auto"/>
              <w:right w:val="single" w:sz="4" w:space="0" w:color="auto"/>
            </w:tcBorders>
            <w:shd w:val="clear" w:color="000000" w:fill="FFFFFF"/>
            <w:noWrap/>
            <w:vAlign w:val="bottom"/>
          </w:tcPr>
          <w:p w14:paraId="0931A0AC"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FED93F7" w14:textId="77777777" w:rsidR="003B493C" w:rsidRDefault="003B493C" w:rsidP="008E72BC">
            <w:pPr>
              <w:jc w:val="right"/>
              <w:rPr>
                <w:color w:val="000000"/>
                <w:sz w:val="20"/>
              </w:rPr>
            </w:pPr>
            <w:r>
              <w:rPr>
                <w:color w:val="000000"/>
                <w:sz w:val="20"/>
              </w:rPr>
              <w:t>2230.00</w:t>
            </w:r>
          </w:p>
        </w:tc>
        <w:tc>
          <w:tcPr>
            <w:tcW w:w="992" w:type="dxa"/>
            <w:tcBorders>
              <w:top w:val="nil"/>
              <w:left w:val="nil"/>
              <w:bottom w:val="single" w:sz="4" w:space="0" w:color="auto"/>
              <w:right w:val="single" w:sz="4" w:space="0" w:color="auto"/>
            </w:tcBorders>
            <w:shd w:val="clear" w:color="000000" w:fill="FFFFFF"/>
            <w:noWrap/>
            <w:vAlign w:val="bottom"/>
          </w:tcPr>
          <w:p w14:paraId="68524E62"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3895F5C5" w14:textId="77777777" w:rsidR="003B493C" w:rsidRPr="00F40738" w:rsidRDefault="003B493C" w:rsidP="008E72BC">
            <w:pPr>
              <w:rPr>
                <w:color w:val="000000"/>
                <w:sz w:val="20"/>
              </w:rPr>
            </w:pPr>
            <w:r>
              <w:rPr>
                <w:color w:val="000000"/>
                <w:sz w:val="20"/>
              </w:rPr>
              <w:t>2230.00</w:t>
            </w:r>
          </w:p>
        </w:tc>
      </w:tr>
      <w:tr w:rsidR="003B493C" w:rsidRPr="00F40738" w14:paraId="34273BC1"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1BDAD04" w14:textId="77777777" w:rsidR="003B493C" w:rsidRDefault="003B493C" w:rsidP="008E72BC">
            <w:pPr>
              <w:jc w:val="center"/>
              <w:rPr>
                <w:color w:val="000000"/>
                <w:sz w:val="20"/>
              </w:rPr>
            </w:pPr>
            <w:r>
              <w:rPr>
                <w:color w:val="000000"/>
                <w:sz w:val="20"/>
              </w:rPr>
              <w:t>46</w:t>
            </w:r>
          </w:p>
        </w:tc>
        <w:tc>
          <w:tcPr>
            <w:tcW w:w="2835" w:type="dxa"/>
            <w:tcBorders>
              <w:top w:val="nil"/>
              <w:left w:val="nil"/>
              <w:bottom w:val="single" w:sz="4" w:space="0" w:color="auto"/>
              <w:right w:val="single" w:sz="4" w:space="0" w:color="auto"/>
            </w:tcBorders>
            <w:shd w:val="clear" w:color="000000" w:fill="FFFFFF"/>
            <w:vAlign w:val="bottom"/>
          </w:tcPr>
          <w:p w14:paraId="54A33D4E" w14:textId="77777777" w:rsidR="003B493C" w:rsidRDefault="003B493C" w:rsidP="008E72BC">
            <w:pPr>
              <w:rPr>
                <w:color w:val="000000"/>
                <w:sz w:val="20"/>
              </w:rPr>
            </w:pPr>
            <w:r>
              <w:rPr>
                <w:color w:val="000000"/>
                <w:sz w:val="20"/>
              </w:rPr>
              <w:t>Aparat apa WBF-1000 La Blue</w:t>
            </w:r>
          </w:p>
        </w:tc>
        <w:tc>
          <w:tcPr>
            <w:tcW w:w="708" w:type="dxa"/>
            <w:tcBorders>
              <w:top w:val="nil"/>
              <w:left w:val="nil"/>
              <w:bottom w:val="single" w:sz="4" w:space="0" w:color="auto"/>
              <w:right w:val="single" w:sz="4" w:space="0" w:color="auto"/>
            </w:tcBorders>
            <w:shd w:val="clear" w:color="000000" w:fill="FFFFFF"/>
            <w:noWrap/>
            <w:vAlign w:val="bottom"/>
          </w:tcPr>
          <w:p w14:paraId="1573C4C9"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55118A1" w14:textId="77777777" w:rsidR="003B493C" w:rsidRDefault="003B493C" w:rsidP="008E72BC">
            <w:pPr>
              <w:rPr>
                <w:color w:val="000000"/>
                <w:sz w:val="20"/>
              </w:rPr>
            </w:pPr>
            <w:r>
              <w:rPr>
                <w:color w:val="000000"/>
                <w:sz w:val="20"/>
              </w:rPr>
              <w:t>03.2015</w:t>
            </w:r>
          </w:p>
        </w:tc>
        <w:tc>
          <w:tcPr>
            <w:tcW w:w="567" w:type="dxa"/>
            <w:tcBorders>
              <w:top w:val="nil"/>
              <w:left w:val="nil"/>
              <w:bottom w:val="single" w:sz="4" w:space="0" w:color="auto"/>
              <w:right w:val="single" w:sz="4" w:space="0" w:color="auto"/>
            </w:tcBorders>
            <w:shd w:val="clear" w:color="000000" w:fill="FFFFFF"/>
            <w:noWrap/>
            <w:vAlign w:val="bottom"/>
          </w:tcPr>
          <w:p w14:paraId="632AA883"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68F8320" w14:textId="77777777" w:rsidR="003B493C" w:rsidRDefault="003B493C" w:rsidP="008E72BC">
            <w:pPr>
              <w:jc w:val="right"/>
              <w:rPr>
                <w:color w:val="000000"/>
                <w:sz w:val="20"/>
              </w:rPr>
            </w:pPr>
            <w:r>
              <w:rPr>
                <w:color w:val="000000"/>
                <w:sz w:val="20"/>
              </w:rPr>
              <w:t>4150.00</w:t>
            </w:r>
          </w:p>
        </w:tc>
        <w:tc>
          <w:tcPr>
            <w:tcW w:w="992" w:type="dxa"/>
            <w:tcBorders>
              <w:top w:val="nil"/>
              <w:left w:val="nil"/>
              <w:bottom w:val="single" w:sz="4" w:space="0" w:color="auto"/>
              <w:right w:val="single" w:sz="4" w:space="0" w:color="auto"/>
            </w:tcBorders>
            <w:shd w:val="clear" w:color="000000" w:fill="FFFFFF"/>
            <w:noWrap/>
            <w:vAlign w:val="bottom"/>
          </w:tcPr>
          <w:p w14:paraId="7AA66526"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5C834CD4" w14:textId="77777777" w:rsidR="003B493C" w:rsidRPr="00F40738" w:rsidRDefault="003B493C" w:rsidP="008E72BC">
            <w:pPr>
              <w:rPr>
                <w:color w:val="000000"/>
                <w:sz w:val="20"/>
              </w:rPr>
            </w:pPr>
            <w:r>
              <w:rPr>
                <w:color w:val="000000"/>
                <w:sz w:val="20"/>
              </w:rPr>
              <w:t>4150.00</w:t>
            </w:r>
          </w:p>
        </w:tc>
      </w:tr>
      <w:tr w:rsidR="003B493C" w:rsidRPr="00F40738" w14:paraId="705C68D9"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602C33AD" w14:textId="77777777" w:rsidR="003B493C" w:rsidRDefault="003B493C" w:rsidP="008E72BC">
            <w:pPr>
              <w:jc w:val="center"/>
              <w:rPr>
                <w:color w:val="000000"/>
                <w:sz w:val="20"/>
              </w:rPr>
            </w:pPr>
            <w:r>
              <w:rPr>
                <w:color w:val="000000"/>
                <w:sz w:val="20"/>
              </w:rPr>
              <w:t>47</w:t>
            </w:r>
          </w:p>
        </w:tc>
        <w:tc>
          <w:tcPr>
            <w:tcW w:w="2835" w:type="dxa"/>
            <w:tcBorders>
              <w:top w:val="nil"/>
              <w:left w:val="nil"/>
              <w:bottom w:val="single" w:sz="4" w:space="0" w:color="auto"/>
              <w:right w:val="single" w:sz="4" w:space="0" w:color="auto"/>
            </w:tcBorders>
            <w:shd w:val="clear" w:color="000000" w:fill="FFFFFF"/>
            <w:vAlign w:val="bottom"/>
          </w:tcPr>
          <w:p w14:paraId="1AC76883" w14:textId="77777777" w:rsidR="003B493C" w:rsidRDefault="003B493C" w:rsidP="008E72BC">
            <w:pPr>
              <w:rPr>
                <w:color w:val="000000"/>
                <w:sz w:val="20"/>
              </w:rPr>
            </w:pPr>
            <w:r>
              <w:rPr>
                <w:color w:val="000000"/>
                <w:sz w:val="20"/>
              </w:rPr>
              <w:t>Distalator de apa Dinamic</w:t>
            </w:r>
          </w:p>
        </w:tc>
        <w:tc>
          <w:tcPr>
            <w:tcW w:w="708" w:type="dxa"/>
            <w:tcBorders>
              <w:top w:val="nil"/>
              <w:left w:val="nil"/>
              <w:bottom w:val="single" w:sz="4" w:space="0" w:color="auto"/>
              <w:right w:val="single" w:sz="4" w:space="0" w:color="auto"/>
            </w:tcBorders>
            <w:shd w:val="clear" w:color="000000" w:fill="FFFFFF"/>
            <w:noWrap/>
            <w:vAlign w:val="bottom"/>
          </w:tcPr>
          <w:p w14:paraId="6F013C4F"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D7390EC" w14:textId="77777777" w:rsidR="003B493C" w:rsidRDefault="003B493C" w:rsidP="008E72BC">
            <w:pPr>
              <w:rPr>
                <w:color w:val="000000"/>
                <w:sz w:val="20"/>
              </w:rPr>
            </w:pPr>
            <w:r>
              <w:rPr>
                <w:color w:val="000000"/>
                <w:sz w:val="20"/>
              </w:rPr>
              <w:t>11.2015</w:t>
            </w:r>
          </w:p>
        </w:tc>
        <w:tc>
          <w:tcPr>
            <w:tcW w:w="567" w:type="dxa"/>
            <w:tcBorders>
              <w:top w:val="nil"/>
              <w:left w:val="nil"/>
              <w:bottom w:val="single" w:sz="4" w:space="0" w:color="auto"/>
              <w:right w:val="single" w:sz="4" w:space="0" w:color="auto"/>
            </w:tcBorders>
            <w:shd w:val="clear" w:color="000000" w:fill="FFFFFF"/>
            <w:noWrap/>
            <w:vAlign w:val="bottom"/>
          </w:tcPr>
          <w:p w14:paraId="758B68B3"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03C995C" w14:textId="77777777" w:rsidR="003B493C" w:rsidRDefault="003B493C" w:rsidP="008E72BC">
            <w:pPr>
              <w:jc w:val="right"/>
              <w:rPr>
                <w:color w:val="000000"/>
                <w:sz w:val="20"/>
              </w:rPr>
            </w:pPr>
            <w:r>
              <w:rPr>
                <w:color w:val="000000"/>
                <w:sz w:val="20"/>
              </w:rPr>
              <w:t>4560.00</w:t>
            </w:r>
          </w:p>
        </w:tc>
        <w:tc>
          <w:tcPr>
            <w:tcW w:w="992" w:type="dxa"/>
            <w:tcBorders>
              <w:top w:val="nil"/>
              <w:left w:val="nil"/>
              <w:bottom w:val="single" w:sz="4" w:space="0" w:color="auto"/>
              <w:right w:val="single" w:sz="4" w:space="0" w:color="auto"/>
            </w:tcBorders>
            <w:shd w:val="clear" w:color="000000" w:fill="FFFFFF"/>
            <w:noWrap/>
            <w:vAlign w:val="bottom"/>
          </w:tcPr>
          <w:p w14:paraId="2FD41B7D"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72F65AC" w14:textId="77777777" w:rsidR="003B493C" w:rsidRPr="00F40738" w:rsidRDefault="003B493C" w:rsidP="008E72BC">
            <w:pPr>
              <w:rPr>
                <w:color w:val="000000"/>
                <w:sz w:val="20"/>
              </w:rPr>
            </w:pPr>
            <w:r>
              <w:rPr>
                <w:color w:val="000000"/>
                <w:sz w:val="20"/>
              </w:rPr>
              <w:t>4560.00</w:t>
            </w:r>
          </w:p>
        </w:tc>
      </w:tr>
      <w:tr w:rsidR="003B493C" w:rsidRPr="00F40738" w14:paraId="3251B234"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42F464B" w14:textId="77777777" w:rsidR="003B493C" w:rsidRDefault="003B493C" w:rsidP="008E72BC">
            <w:pPr>
              <w:jc w:val="center"/>
              <w:rPr>
                <w:color w:val="000000"/>
                <w:sz w:val="20"/>
              </w:rPr>
            </w:pPr>
            <w:r>
              <w:rPr>
                <w:color w:val="000000"/>
                <w:sz w:val="20"/>
              </w:rPr>
              <w:t>48</w:t>
            </w:r>
          </w:p>
        </w:tc>
        <w:tc>
          <w:tcPr>
            <w:tcW w:w="2835" w:type="dxa"/>
            <w:tcBorders>
              <w:top w:val="nil"/>
              <w:left w:val="nil"/>
              <w:bottom w:val="single" w:sz="4" w:space="0" w:color="auto"/>
              <w:right w:val="single" w:sz="4" w:space="0" w:color="auto"/>
            </w:tcBorders>
            <w:shd w:val="clear" w:color="000000" w:fill="FFFFFF"/>
            <w:vAlign w:val="bottom"/>
          </w:tcPr>
          <w:p w14:paraId="44A86FA8" w14:textId="77777777" w:rsidR="003B493C" w:rsidRDefault="003B493C" w:rsidP="008E72BC">
            <w:pPr>
              <w:rPr>
                <w:color w:val="000000"/>
                <w:sz w:val="20"/>
              </w:rPr>
            </w:pPr>
            <w:r>
              <w:rPr>
                <w:color w:val="000000"/>
                <w:sz w:val="20"/>
              </w:rPr>
              <w:t>Calculator Asus-X553MAXX092D</w:t>
            </w:r>
          </w:p>
        </w:tc>
        <w:tc>
          <w:tcPr>
            <w:tcW w:w="708" w:type="dxa"/>
            <w:tcBorders>
              <w:top w:val="nil"/>
              <w:left w:val="nil"/>
              <w:bottom w:val="single" w:sz="4" w:space="0" w:color="auto"/>
              <w:right w:val="single" w:sz="4" w:space="0" w:color="auto"/>
            </w:tcBorders>
            <w:shd w:val="clear" w:color="000000" w:fill="FFFFFF"/>
            <w:noWrap/>
            <w:vAlign w:val="bottom"/>
          </w:tcPr>
          <w:p w14:paraId="0CD053A8"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F25FC6B" w14:textId="77777777" w:rsidR="003B493C" w:rsidRDefault="003B493C" w:rsidP="008E72BC">
            <w:pPr>
              <w:rPr>
                <w:color w:val="000000"/>
                <w:sz w:val="20"/>
              </w:rPr>
            </w:pPr>
            <w:r>
              <w:rPr>
                <w:color w:val="000000"/>
                <w:sz w:val="20"/>
              </w:rPr>
              <w:t>05.2015</w:t>
            </w:r>
          </w:p>
        </w:tc>
        <w:tc>
          <w:tcPr>
            <w:tcW w:w="567" w:type="dxa"/>
            <w:tcBorders>
              <w:top w:val="nil"/>
              <w:left w:val="nil"/>
              <w:bottom w:val="single" w:sz="4" w:space="0" w:color="auto"/>
              <w:right w:val="single" w:sz="4" w:space="0" w:color="auto"/>
            </w:tcBorders>
            <w:shd w:val="clear" w:color="000000" w:fill="FFFFFF"/>
            <w:noWrap/>
            <w:vAlign w:val="bottom"/>
          </w:tcPr>
          <w:p w14:paraId="5F516B09"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1843420" w14:textId="77777777" w:rsidR="003B493C" w:rsidRDefault="003B493C" w:rsidP="008E72BC">
            <w:pPr>
              <w:jc w:val="right"/>
              <w:rPr>
                <w:color w:val="000000"/>
                <w:sz w:val="20"/>
              </w:rPr>
            </w:pPr>
            <w:r>
              <w:rPr>
                <w:color w:val="000000"/>
                <w:sz w:val="20"/>
              </w:rPr>
              <w:t>6490.00</w:t>
            </w:r>
          </w:p>
        </w:tc>
        <w:tc>
          <w:tcPr>
            <w:tcW w:w="992" w:type="dxa"/>
            <w:tcBorders>
              <w:top w:val="nil"/>
              <w:left w:val="nil"/>
              <w:bottom w:val="single" w:sz="4" w:space="0" w:color="auto"/>
              <w:right w:val="single" w:sz="4" w:space="0" w:color="auto"/>
            </w:tcBorders>
            <w:shd w:val="clear" w:color="000000" w:fill="FFFFFF"/>
            <w:noWrap/>
            <w:vAlign w:val="bottom"/>
          </w:tcPr>
          <w:p w14:paraId="57D09321"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7A93B37" w14:textId="77777777" w:rsidR="003B493C" w:rsidRPr="00F40738" w:rsidRDefault="003B493C" w:rsidP="008E72BC">
            <w:pPr>
              <w:rPr>
                <w:color w:val="000000"/>
                <w:sz w:val="20"/>
              </w:rPr>
            </w:pPr>
            <w:r>
              <w:rPr>
                <w:color w:val="000000"/>
                <w:sz w:val="20"/>
              </w:rPr>
              <w:t>6490.00</w:t>
            </w:r>
          </w:p>
        </w:tc>
      </w:tr>
      <w:tr w:rsidR="003B493C" w:rsidRPr="00F40738" w14:paraId="7693F8C1"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32E4D3C" w14:textId="77777777" w:rsidR="003B493C" w:rsidRDefault="003B493C" w:rsidP="008E72BC">
            <w:pPr>
              <w:jc w:val="center"/>
              <w:rPr>
                <w:color w:val="000000"/>
                <w:sz w:val="20"/>
              </w:rPr>
            </w:pPr>
            <w:r>
              <w:rPr>
                <w:color w:val="000000"/>
                <w:sz w:val="20"/>
              </w:rPr>
              <w:t>49</w:t>
            </w:r>
          </w:p>
        </w:tc>
        <w:tc>
          <w:tcPr>
            <w:tcW w:w="2835" w:type="dxa"/>
            <w:tcBorders>
              <w:top w:val="nil"/>
              <w:left w:val="nil"/>
              <w:bottom w:val="single" w:sz="4" w:space="0" w:color="auto"/>
              <w:right w:val="single" w:sz="4" w:space="0" w:color="auto"/>
            </w:tcBorders>
            <w:shd w:val="clear" w:color="000000" w:fill="FFFFFF"/>
            <w:vAlign w:val="bottom"/>
          </w:tcPr>
          <w:p w14:paraId="2255B032" w14:textId="77777777" w:rsidR="003B493C" w:rsidRPr="00A7496B" w:rsidRDefault="003B493C" w:rsidP="008E72BC">
            <w:pPr>
              <w:rPr>
                <w:color w:val="000000"/>
                <w:sz w:val="20"/>
                <w:lang w:val="pt-BR"/>
              </w:rPr>
            </w:pPr>
            <w:r w:rsidRPr="00A7496B">
              <w:rPr>
                <w:color w:val="000000"/>
                <w:sz w:val="20"/>
                <w:lang w:val="pt-BR"/>
              </w:rPr>
              <w:t>Distrugator de ace si seringi –SND-015</w:t>
            </w:r>
          </w:p>
        </w:tc>
        <w:tc>
          <w:tcPr>
            <w:tcW w:w="708" w:type="dxa"/>
            <w:tcBorders>
              <w:top w:val="nil"/>
              <w:left w:val="nil"/>
              <w:bottom w:val="single" w:sz="4" w:space="0" w:color="auto"/>
              <w:right w:val="single" w:sz="4" w:space="0" w:color="auto"/>
            </w:tcBorders>
            <w:shd w:val="clear" w:color="000000" w:fill="FFFFFF"/>
            <w:noWrap/>
            <w:vAlign w:val="bottom"/>
          </w:tcPr>
          <w:p w14:paraId="4C5526E3" w14:textId="77777777" w:rsidR="003B493C" w:rsidRPr="00A7496B" w:rsidRDefault="003B493C" w:rsidP="008E72BC">
            <w:pPr>
              <w:rPr>
                <w:color w:val="000000"/>
                <w:sz w:val="20"/>
                <w:lang w:val="pt-BR"/>
              </w:rPr>
            </w:pPr>
          </w:p>
        </w:tc>
        <w:tc>
          <w:tcPr>
            <w:tcW w:w="993" w:type="dxa"/>
            <w:tcBorders>
              <w:top w:val="nil"/>
              <w:left w:val="nil"/>
              <w:bottom w:val="single" w:sz="4" w:space="0" w:color="auto"/>
              <w:right w:val="single" w:sz="4" w:space="0" w:color="auto"/>
            </w:tcBorders>
            <w:shd w:val="clear" w:color="000000" w:fill="FFFFFF"/>
            <w:noWrap/>
            <w:vAlign w:val="bottom"/>
          </w:tcPr>
          <w:p w14:paraId="79C1B032" w14:textId="77777777" w:rsidR="003B493C" w:rsidRDefault="003B493C" w:rsidP="008E72BC">
            <w:pPr>
              <w:rPr>
                <w:color w:val="000000"/>
                <w:sz w:val="20"/>
              </w:rPr>
            </w:pPr>
            <w:r>
              <w:rPr>
                <w:color w:val="000000"/>
                <w:sz w:val="20"/>
              </w:rPr>
              <w:t>06.2015</w:t>
            </w:r>
          </w:p>
        </w:tc>
        <w:tc>
          <w:tcPr>
            <w:tcW w:w="567" w:type="dxa"/>
            <w:tcBorders>
              <w:top w:val="nil"/>
              <w:left w:val="nil"/>
              <w:bottom w:val="single" w:sz="4" w:space="0" w:color="auto"/>
              <w:right w:val="single" w:sz="4" w:space="0" w:color="auto"/>
            </w:tcBorders>
            <w:shd w:val="clear" w:color="000000" w:fill="FFFFFF"/>
            <w:noWrap/>
            <w:vAlign w:val="bottom"/>
          </w:tcPr>
          <w:p w14:paraId="16917749"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599EE94" w14:textId="77777777" w:rsidR="003B493C" w:rsidRDefault="003B493C" w:rsidP="008E72BC">
            <w:pPr>
              <w:jc w:val="right"/>
              <w:rPr>
                <w:color w:val="000000"/>
                <w:sz w:val="20"/>
              </w:rPr>
            </w:pPr>
            <w:r>
              <w:rPr>
                <w:color w:val="000000"/>
                <w:sz w:val="20"/>
              </w:rPr>
              <w:t>1540.80</w:t>
            </w:r>
          </w:p>
        </w:tc>
        <w:tc>
          <w:tcPr>
            <w:tcW w:w="992" w:type="dxa"/>
            <w:tcBorders>
              <w:top w:val="nil"/>
              <w:left w:val="nil"/>
              <w:bottom w:val="single" w:sz="4" w:space="0" w:color="auto"/>
              <w:right w:val="single" w:sz="4" w:space="0" w:color="auto"/>
            </w:tcBorders>
            <w:shd w:val="clear" w:color="000000" w:fill="FFFFFF"/>
            <w:noWrap/>
            <w:vAlign w:val="bottom"/>
          </w:tcPr>
          <w:p w14:paraId="5D629368"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29BDEF59" w14:textId="77777777" w:rsidR="003B493C" w:rsidRPr="00F40738" w:rsidRDefault="003B493C" w:rsidP="008E72BC">
            <w:pPr>
              <w:rPr>
                <w:color w:val="000000"/>
                <w:sz w:val="20"/>
              </w:rPr>
            </w:pPr>
            <w:r>
              <w:rPr>
                <w:color w:val="000000"/>
                <w:sz w:val="20"/>
              </w:rPr>
              <w:t>1540.80</w:t>
            </w:r>
          </w:p>
        </w:tc>
      </w:tr>
      <w:tr w:rsidR="003B493C" w:rsidRPr="00F40738" w14:paraId="18E767BF"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5BAF2A2" w14:textId="77777777" w:rsidR="003B493C" w:rsidRDefault="003B493C" w:rsidP="008E72BC">
            <w:pPr>
              <w:jc w:val="center"/>
              <w:rPr>
                <w:color w:val="000000"/>
                <w:sz w:val="20"/>
              </w:rPr>
            </w:pPr>
            <w:r>
              <w:rPr>
                <w:color w:val="000000"/>
                <w:sz w:val="20"/>
              </w:rPr>
              <w:t>50</w:t>
            </w:r>
          </w:p>
        </w:tc>
        <w:tc>
          <w:tcPr>
            <w:tcW w:w="2835" w:type="dxa"/>
            <w:tcBorders>
              <w:top w:val="nil"/>
              <w:left w:val="nil"/>
              <w:bottom w:val="single" w:sz="4" w:space="0" w:color="auto"/>
              <w:right w:val="single" w:sz="4" w:space="0" w:color="auto"/>
            </w:tcBorders>
            <w:shd w:val="clear" w:color="000000" w:fill="FFFFFF"/>
            <w:vAlign w:val="bottom"/>
          </w:tcPr>
          <w:p w14:paraId="0FFB07B2" w14:textId="77777777" w:rsidR="003B493C" w:rsidRDefault="003B493C" w:rsidP="008E72BC">
            <w:pPr>
              <w:rPr>
                <w:color w:val="000000"/>
                <w:sz w:val="20"/>
              </w:rPr>
            </w:pPr>
            <w:r>
              <w:rPr>
                <w:color w:val="000000"/>
                <w:sz w:val="20"/>
              </w:rPr>
              <w:t>Frigider Delfa-DMF-85</w:t>
            </w:r>
          </w:p>
        </w:tc>
        <w:tc>
          <w:tcPr>
            <w:tcW w:w="708" w:type="dxa"/>
            <w:tcBorders>
              <w:top w:val="nil"/>
              <w:left w:val="nil"/>
              <w:bottom w:val="single" w:sz="4" w:space="0" w:color="auto"/>
              <w:right w:val="single" w:sz="4" w:space="0" w:color="auto"/>
            </w:tcBorders>
            <w:shd w:val="clear" w:color="000000" w:fill="FFFFFF"/>
            <w:noWrap/>
            <w:vAlign w:val="bottom"/>
          </w:tcPr>
          <w:p w14:paraId="2C62FF26"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CE31338" w14:textId="77777777" w:rsidR="003B493C" w:rsidRDefault="003B493C" w:rsidP="008E72BC">
            <w:pPr>
              <w:rPr>
                <w:color w:val="000000"/>
                <w:sz w:val="20"/>
              </w:rPr>
            </w:pPr>
            <w:r>
              <w:rPr>
                <w:color w:val="000000"/>
                <w:sz w:val="20"/>
              </w:rPr>
              <w:t>11.2015</w:t>
            </w:r>
          </w:p>
        </w:tc>
        <w:tc>
          <w:tcPr>
            <w:tcW w:w="567" w:type="dxa"/>
            <w:tcBorders>
              <w:top w:val="nil"/>
              <w:left w:val="nil"/>
              <w:bottom w:val="single" w:sz="4" w:space="0" w:color="auto"/>
              <w:right w:val="single" w:sz="4" w:space="0" w:color="auto"/>
            </w:tcBorders>
            <w:shd w:val="clear" w:color="000000" w:fill="FFFFFF"/>
            <w:noWrap/>
            <w:vAlign w:val="bottom"/>
          </w:tcPr>
          <w:p w14:paraId="5E6530F2"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B139971" w14:textId="77777777" w:rsidR="003B493C" w:rsidRDefault="003B493C" w:rsidP="008E72BC">
            <w:pPr>
              <w:jc w:val="right"/>
              <w:rPr>
                <w:color w:val="000000"/>
                <w:sz w:val="20"/>
              </w:rPr>
            </w:pPr>
            <w:r>
              <w:rPr>
                <w:color w:val="000000"/>
                <w:sz w:val="20"/>
              </w:rPr>
              <w:t>2836.00</w:t>
            </w:r>
          </w:p>
        </w:tc>
        <w:tc>
          <w:tcPr>
            <w:tcW w:w="992" w:type="dxa"/>
            <w:tcBorders>
              <w:top w:val="nil"/>
              <w:left w:val="nil"/>
              <w:bottom w:val="single" w:sz="4" w:space="0" w:color="auto"/>
              <w:right w:val="single" w:sz="4" w:space="0" w:color="auto"/>
            </w:tcBorders>
            <w:shd w:val="clear" w:color="000000" w:fill="FFFFFF"/>
            <w:noWrap/>
            <w:vAlign w:val="bottom"/>
          </w:tcPr>
          <w:p w14:paraId="69F2629C"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12BDDD81" w14:textId="77777777" w:rsidR="003B493C" w:rsidRPr="00F40738" w:rsidRDefault="003B493C" w:rsidP="008E72BC">
            <w:pPr>
              <w:rPr>
                <w:color w:val="000000"/>
                <w:sz w:val="20"/>
              </w:rPr>
            </w:pPr>
            <w:r>
              <w:rPr>
                <w:color w:val="000000"/>
                <w:sz w:val="20"/>
              </w:rPr>
              <w:t>2836.00</w:t>
            </w:r>
          </w:p>
        </w:tc>
      </w:tr>
      <w:tr w:rsidR="003B493C" w:rsidRPr="00F40738" w14:paraId="29B3B13E"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083C19D" w14:textId="77777777" w:rsidR="003B493C" w:rsidRDefault="003B493C" w:rsidP="008E72BC">
            <w:pPr>
              <w:jc w:val="center"/>
              <w:rPr>
                <w:color w:val="000000"/>
                <w:sz w:val="20"/>
              </w:rPr>
            </w:pPr>
            <w:r>
              <w:rPr>
                <w:color w:val="000000"/>
                <w:sz w:val="20"/>
              </w:rPr>
              <w:t>51</w:t>
            </w:r>
          </w:p>
        </w:tc>
        <w:tc>
          <w:tcPr>
            <w:tcW w:w="2835" w:type="dxa"/>
            <w:tcBorders>
              <w:top w:val="nil"/>
              <w:left w:val="nil"/>
              <w:bottom w:val="single" w:sz="4" w:space="0" w:color="auto"/>
              <w:right w:val="single" w:sz="4" w:space="0" w:color="auto"/>
            </w:tcBorders>
            <w:shd w:val="clear" w:color="000000" w:fill="FFFFFF"/>
            <w:vAlign w:val="bottom"/>
          </w:tcPr>
          <w:p w14:paraId="59A7527D" w14:textId="77777777" w:rsidR="003B493C" w:rsidRDefault="003B493C" w:rsidP="008E72BC">
            <w:pPr>
              <w:rPr>
                <w:color w:val="000000"/>
                <w:sz w:val="20"/>
              </w:rPr>
            </w:pPr>
            <w:r>
              <w:rPr>
                <w:color w:val="000000"/>
                <w:sz w:val="20"/>
              </w:rPr>
              <w:t>Masurator tensiune arteriala</w:t>
            </w:r>
          </w:p>
        </w:tc>
        <w:tc>
          <w:tcPr>
            <w:tcW w:w="708" w:type="dxa"/>
            <w:tcBorders>
              <w:top w:val="nil"/>
              <w:left w:val="nil"/>
              <w:bottom w:val="single" w:sz="4" w:space="0" w:color="auto"/>
              <w:right w:val="single" w:sz="4" w:space="0" w:color="auto"/>
            </w:tcBorders>
            <w:shd w:val="clear" w:color="000000" w:fill="FFFFFF"/>
            <w:noWrap/>
            <w:vAlign w:val="bottom"/>
          </w:tcPr>
          <w:p w14:paraId="031476EF"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3234E85" w14:textId="77777777" w:rsidR="003B493C" w:rsidRDefault="003B493C" w:rsidP="008E72BC">
            <w:pPr>
              <w:rPr>
                <w:color w:val="000000"/>
                <w:sz w:val="20"/>
              </w:rPr>
            </w:pPr>
            <w:r>
              <w:rPr>
                <w:color w:val="000000"/>
                <w:sz w:val="20"/>
              </w:rPr>
              <w:t>12.2015</w:t>
            </w:r>
          </w:p>
        </w:tc>
        <w:tc>
          <w:tcPr>
            <w:tcW w:w="567" w:type="dxa"/>
            <w:tcBorders>
              <w:top w:val="nil"/>
              <w:left w:val="nil"/>
              <w:bottom w:val="single" w:sz="4" w:space="0" w:color="auto"/>
              <w:right w:val="single" w:sz="4" w:space="0" w:color="auto"/>
            </w:tcBorders>
            <w:shd w:val="clear" w:color="000000" w:fill="FFFFFF"/>
            <w:noWrap/>
            <w:vAlign w:val="bottom"/>
          </w:tcPr>
          <w:p w14:paraId="3C8817CA"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C057833" w14:textId="77777777" w:rsidR="003B493C" w:rsidRDefault="003B493C" w:rsidP="008E72BC">
            <w:pPr>
              <w:jc w:val="right"/>
              <w:rPr>
                <w:color w:val="000000"/>
                <w:sz w:val="20"/>
              </w:rPr>
            </w:pPr>
            <w:r>
              <w:rPr>
                <w:color w:val="000000"/>
                <w:sz w:val="20"/>
              </w:rPr>
              <w:t>355.68</w:t>
            </w:r>
          </w:p>
        </w:tc>
        <w:tc>
          <w:tcPr>
            <w:tcW w:w="992" w:type="dxa"/>
            <w:tcBorders>
              <w:top w:val="nil"/>
              <w:left w:val="nil"/>
              <w:bottom w:val="single" w:sz="4" w:space="0" w:color="auto"/>
              <w:right w:val="single" w:sz="4" w:space="0" w:color="auto"/>
            </w:tcBorders>
            <w:shd w:val="clear" w:color="000000" w:fill="FFFFFF"/>
            <w:noWrap/>
            <w:vAlign w:val="bottom"/>
          </w:tcPr>
          <w:p w14:paraId="08E111E0" w14:textId="77777777" w:rsidR="003B493C" w:rsidRDefault="003B493C" w:rsidP="008E72BC">
            <w:pPr>
              <w:jc w:val="right"/>
              <w:rPr>
                <w:color w:val="000000"/>
                <w:sz w:val="20"/>
              </w:rPr>
            </w:pPr>
            <w:r>
              <w:rPr>
                <w:color w:val="000000"/>
                <w:sz w:val="20"/>
              </w:rPr>
              <w:t>2</w:t>
            </w:r>
          </w:p>
        </w:tc>
        <w:tc>
          <w:tcPr>
            <w:tcW w:w="1276" w:type="dxa"/>
            <w:tcBorders>
              <w:top w:val="nil"/>
              <w:left w:val="nil"/>
              <w:bottom w:val="single" w:sz="4" w:space="0" w:color="auto"/>
              <w:right w:val="single" w:sz="4" w:space="0" w:color="auto"/>
            </w:tcBorders>
            <w:shd w:val="clear" w:color="000000" w:fill="FFFFFF"/>
            <w:noWrap/>
            <w:vAlign w:val="bottom"/>
          </w:tcPr>
          <w:p w14:paraId="3D776D95" w14:textId="77777777" w:rsidR="003B493C" w:rsidRPr="00F40738" w:rsidRDefault="003B493C" w:rsidP="008E72BC">
            <w:pPr>
              <w:rPr>
                <w:color w:val="000000"/>
                <w:sz w:val="20"/>
              </w:rPr>
            </w:pPr>
            <w:r>
              <w:rPr>
                <w:color w:val="000000"/>
                <w:sz w:val="20"/>
              </w:rPr>
              <w:t>711.36</w:t>
            </w:r>
          </w:p>
        </w:tc>
      </w:tr>
      <w:tr w:rsidR="003B493C" w:rsidRPr="00F40738" w14:paraId="310A88CB"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6DA34F45" w14:textId="77777777" w:rsidR="003B493C" w:rsidRDefault="003B493C" w:rsidP="008E72BC">
            <w:pPr>
              <w:jc w:val="center"/>
              <w:rPr>
                <w:color w:val="000000"/>
                <w:sz w:val="20"/>
              </w:rPr>
            </w:pPr>
            <w:r>
              <w:rPr>
                <w:color w:val="000000"/>
                <w:sz w:val="20"/>
              </w:rPr>
              <w:t>52</w:t>
            </w:r>
          </w:p>
        </w:tc>
        <w:tc>
          <w:tcPr>
            <w:tcW w:w="2835" w:type="dxa"/>
            <w:tcBorders>
              <w:top w:val="nil"/>
              <w:left w:val="nil"/>
              <w:bottom w:val="single" w:sz="4" w:space="0" w:color="auto"/>
              <w:right w:val="single" w:sz="4" w:space="0" w:color="auto"/>
            </w:tcBorders>
            <w:shd w:val="clear" w:color="000000" w:fill="FFFFFF"/>
            <w:vAlign w:val="bottom"/>
          </w:tcPr>
          <w:p w14:paraId="2D24E94D" w14:textId="77777777" w:rsidR="003B493C" w:rsidRDefault="003B493C" w:rsidP="008E72BC">
            <w:pPr>
              <w:rPr>
                <w:color w:val="000000"/>
                <w:sz w:val="20"/>
              </w:rPr>
            </w:pPr>
            <w:r>
              <w:rPr>
                <w:color w:val="000000"/>
                <w:sz w:val="20"/>
              </w:rPr>
              <w:t>Ventilator centrifuga 200MK-4K</w:t>
            </w:r>
          </w:p>
        </w:tc>
        <w:tc>
          <w:tcPr>
            <w:tcW w:w="708" w:type="dxa"/>
            <w:tcBorders>
              <w:top w:val="nil"/>
              <w:left w:val="nil"/>
              <w:bottom w:val="single" w:sz="4" w:space="0" w:color="auto"/>
              <w:right w:val="single" w:sz="4" w:space="0" w:color="auto"/>
            </w:tcBorders>
            <w:shd w:val="clear" w:color="000000" w:fill="FFFFFF"/>
            <w:noWrap/>
            <w:vAlign w:val="bottom"/>
          </w:tcPr>
          <w:p w14:paraId="7C1703B7"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9F66E08" w14:textId="77777777" w:rsidR="003B493C" w:rsidRDefault="003B493C" w:rsidP="008E72BC">
            <w:pPr>
              <w:rPr>
                <w:color w:val="000000"/>
                <w:sz w:val="20"/>
              </w:rPr>
            </w:pPr>
            <w:r>
              <w:rPr>
                <w:color w:val="000000"/>
                <w:sz w:val="20"/>
              </w:rPr>
              <w:t>02.2016</w:t>
            </w:r>
          </w:p>
        </w:tc>
        <w:tc>
          <w:tcPr>
            <w:tcW w:w="567" w:type="dxa"/>
            <w:tcBorders>
              <w:top w:val="nil"/>
              <w:left w:val="nil"/>
              <w:bottom w:val="single" w:sz="4" w:space="0" w:color="auto"/>
              <w:right w:val="single" w:sz="4" w:space="0" w:color="auto"/>
            </w:tcBorders>
            <w:shd w:val="clear" w:color="000000" w:fill="FFFFFF"/>
            <w:noWrap/>
            <w:vAlign w:val="bottom"/>
          </w:tcPr>
          <w:p w14:paraId="1DE7E7C6"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4B3599D" w14:textId="77777777" w:rsidR="003B493C" w:rsidRDefault="003B493C" w:rsidP="008E72BC">
            <w:pPr>
              <w:jc w:val="right"/>
              <w:rPr>
                <w:color w:val="000000"/>
                <w:sz w:val="20"/>
              </w:rPr>
            </w:pPr>
            <w:r>
              <w:rPr>
                <w:color w:val="000000"/>
                <w:sz w:val="20"/>
              </w:rPr>
              <w:t>3000.00</w:t>
            </w:r>
          </w:p>
        </w:tc>
        <w:tc>
          <w:tcPr>
            <w:tcW w:w="992" w:type="dxa"/>
            <w:tcBorders>
              <w:top w:val="nil"/>
              <w:left w:val="nil"/>
              <w:bottom w:val="single" w:sz="4" w:space="0" w:color="auto"/>
              <w:right w:val="single" w:sz="4" w:space="0" w:color="auto"/>
            </w:tcBorders>
            <w:shd w:val="clear" w:color="000000" w:fill="FFFFFF"/>
            <w:noWrap/>
            <w:vAlign w:val="bottom"/>
          </w:tcPr>
          <w:p w14:paraId="4F81CF33"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41F6B856" w14:textId="77777777" w:rsidR="003B493C" w:rsidRPr="00F40738" w:rsidRDefault="003B493C" w:rsidP="008E72BC">
            <w:pPr>
              <w:rPr>
                <w:color w:val="000000"/>
                <w:sz w:val="20"/>
              </w:rPr>
            </w:pPr>
            <w:r>
              <w:rPr>
                <w:color w:val="000000"/>
                <w:sz w:val="20"/>
              </w:rPr>
              <w:t>3000.00</w:t>
            </w:r>
          </w:p>
        </w:tc>
      </w:tr>
      <w:tr w:rsidR="003B493C" w:rsidRPr="00F40738" w14:paraId="4FBA5A1E"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C2EAD82" w14:textId="77777777" w:rsidR="003B493C" w:rsidRDefault="003B493C" w:rsidP="008E72BC">
            <w:pPr>
              <w:jc w:val="center"/>
              <w:rPr>
                <w:color w:val="000000"/>
                <w:sz w:val="20"/>
              </w:rPr>
            </w:pPr>
            <w:r>
              <w:rPr>
                <w:color w:val="000000"/>
                <w:sz w:val="20"/>
              </w:rPr>
              <w:t>53</w:t>
            </w:r>
          </w:p>
        </w:tc>
        <w:tc>
          <w:tcPr>
            <w:tcW w:w="2835" w:type="dxa"/>
            <w:tcBorders>
              <w:top w:val="nil"/>
              <w:left w:val="nil"/>
              <w:bottom w:val="single" w:sz="4" w:space="0" w:color="auto"/>
              <w:right w:val="single" w:sz="4" w:space="0" w:color="auto"/>
            </w:tcBorders>
            <w:shd w:val="clear" w:color="000000" w:fill="FFFFFF"/>
            <w:vAlign w:val="bottom"/>
          </w:tcPr>
          <w:p w14:paraId="25C3454C" w14:textId="77777777" w:rsidR="003B493C" w:rsidRDefault="003B493C" w:rsidP="008E72BC">
            <w:pPr>
              <w:rPr>
                <w:color w:val="000000"/>
                <w:sz w:val="20"/>
              </w:rPr>
            </w:pPr>
            <w:r>
              <w:rPr>
                <w:color w:val="000000"/>
                <w:sz w:val="20"/>
              </w:rPr>
              <w:t>Procesor    ATOL-A46300</w:t>
            </w:r>
          </w:p>
        </w:tc>
        <w:tc>
          <w:tcPr>
            <w:tcW w:w="708" w:type="dxa"/>
            <w:tcBorders>
              <w:top w:val="nil"/>
              <w:left w:val="nil"/>
              <w:bottom w:val="single" w:sz="4" w:space="0" w:color="auto"/>
              <w:right w:val="single" w:sz="4" w:space="0" w:color="auto"/>
            </w:tcBorders>
            <w:shd w:val="clear" w:color="000000" w:fill="FFFFFF"/>
            <w:noWrap/>
            <w:vAlign w:val="bottom"/>
          </w:tcPr>
          <w:p w14:paraId="4F462BD5"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520C5F32" w14:textId="77777777" w:rsidR="003B493C" w:rsidRDefault="003B493C" w:rsidP="008E72BC">
            <w:pPr>
              <w:rPr>
                <w:color w:val="000000"/>
                <w:sz w:val="20"/>
              </w:rPr>
            </w:pPr>
            <w:r>
              <w:rPr>
                <w:color w:val="000000"/>
                <w:sz w:val="20"/>
              </w:rPr>
              <w:t>01.2016</w:t>
            </w:r>
          </w:p>
        </w:tc>
        <w:tc>
          <w:tcPr>
            <w:tcW w:w="567" w:type="dxa"/>
            <w:tcBorders>
              <w:top w:val="nil"/>
              <w:left w:val="nil"/>
              <w:bottom w:val="single" w:sz="4" w:space="0" w:color="auto"/>
              <w:right w:val="single" w:sz="4" w:space="0" w:color="auto"/>
            </w:tcBorders>
            <w:shd w:val="clear" w:color="000000" w:fill="FFFFFF"/>
            <w:noWrap/>
            <w:vAlign w:val="bottom"/>
          </w:tcPr>
          <w:p w14:paraId="3FACF2AE"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8E6DE2A" w14:textId="77777777" w:rsidR="003B493C" w:rsidRDefault="003B493C" w:rsidP="008E72BC">
            <w:pPr>
              <w:jc w:val="right"/>
              <w:rPr>
                <w:color w:val="000000"/>
                <w:sz w:val="20"/>
              </w:rPr>
            </w:pPr>
            <w:r>
              <w:rPr>
                <w:color w:val="000000"/>
                <w:sz w:val="20"/>
              </w:rPr>
              <w:t>7060.00</w:t>
            </w:r>
          </w:p>
        </w:tc>
        <w:tc>
          <w:tcPr>
            <w:tcW w:w="992" w:type="dxa"/>
            <w:tcBorders>
              <w:top w:val="nil"/>
              <w:left w:val="nil"/>
              <w:bottom w:val="single" w:sz="4" w:space="0" w:color="auto"/>
              <w:right w:val="single" w:sz="4" w:space="0" w:color="auto"/>
            </w:tcBorders>
            <w:shd w:val="clear" w:color="000000" w:fill="FFFFFF"/>
            <w:noWrap/>
            <w:vAlign w:val="bottom"/>
          </w:tcPr>
          <w:p w14:paraId="7BE5F31B" w14:textId="77777777" w:rsidR="003B493C" w:rsidRDefault="003B493C" w:rsidP="008E72BC">
            <w:pPr>
              <w:jc w:val="right"/>
              <w:rPr>
                <w:color w:val="000000"/>
                <w:sz w:val="20"/>
              </w:rPr>
            </w:pPr>
            <w:r>
              <w:rPr>
                <w:color w:val="000000"/>
                <w:sz w:val="20"/>
              </w:rPr>
              <w:t>2</w:t>
            </w:r>
          </w:p>
        </w:tc>
        <w:tc>
          <w:tcPr>
            <w:tcW w:w="1276" w:type="dxa"/>
            <w:tcBorders>
              <w:top w:val="nil"/>
              <w:left w:val="nil"/>
              <w:bottom w:val="single" w:sz="4" w:space="0" w:color="auto"/>
              <w:right w:val="single" w:sz="4" w:space="0" w:color="auto"/>
            </w:tcBorders>
            <w:shd w:val="clear" w:color="000000" w:fill="FFFFFF"/>
            <w:noWrap/>
            <w:vAlign w:val="bottom"/>
          </w:tcPr>
          <w:p w14:paraId="3FAC4AB2" w14:textId="77777777" w:rsidR="003B493C" w:rsidRPr="00F40738" w:rsidRDefault="003B493C" w:rsidP="008E72BC">
            <w:pPr>
              <w:rPr>
                <w:color w:val="000000"/>
                <w:sz w:val="20"/>
              </w:rPr>
            </w:pPr>
            <w:r>
              <w:rPr>
                <w:color w:val="000000"/>
                <w:sz w:val="20"/>
              </w:rPr>
              <w:t>14120.00</w:t>
            </w:r>
          </w:p>
        </w:tc>
      </w:tr>
      <w:tr w:rsidR="003B493C" w:rsidRPr="00F40738" w14:paraId="7CA19862"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B20075E" w14:textId="77777777" w:rsidR="003B493C" w:rsidRDefault="003B493C" w:rsidP="008E72BC">
            <w:pPr>
              <w:jc w:val="center"/>
              <w:rPr>
                <w:color w:val="000000"/>
                <w:sz w:val="20"/>
              </w:rPr>
            </w:pPr>
            <w:r>
              <w:rPr>
                <w:color w:val="000000"/>
                <w:sz w:val="20"/>
              </w:rPr>
              <w:t>54</w:t>
            </w:r>
          </w:p>
        </w:tc>
        <w:tc>
          <w:tcPr>
            <w:tcW w:w="2835" w:type="dxa"/>
            <w:tcBorders>
              <w:top w:val="nil"/>
              <w:left w:val="nil"/>
              <w:bottom w:val="single" w:sz="4" w:space="0" w:color="auto"/>
              <w:right w:val="single" w:sz="4" w:space="0" w:color="auto"/>
            </w:tcBorders>
            <w:shd w:val="clear" w:color="000000" w:fill="FFFFFF"/>
            <w:vAlign w:val="bottom"/>
          </w:tcPr>
          <w:p w14:paraId="56C76C27" w14:textId="77777777" w:rsidR="003B493C" w:rsidRDefault="003B493C" w:rsidP="008E72BC">
            <w:pPr>
              <w:rPr>
                <w:color w:val="000000"/>
                <w:sz w:val="20"/>
              </w:rPr>
            </w:pPr>
            <w:r>
              <w:rPr>
                <w:color w:val="000000"/>
                <w:sz w:val="20"/>
              </w:rPr>
              <w:t>Container pentru deseuri medicale</w:t>
            </w:r>
          </w:p>
        </w:tc>
        <w:tc>
          <w:tcPr>
            <w:tcW w:w="708" w:type="dxa"/>
            <w:tcBorders>
              <w:top w:val="nil"/>
              <w:left w:val="nil"/>
              <w:bottom w:val="single" w:sz="4" w:space="0" w:color="auto"/>
              <w:right w:val="single" w:sz="4" w:space="0" w:color="auto"/>
            </w:tcBorders>
            <w:shd w:val="clear" w:color="000000" w:fill="FFFFFF"/>
            <w:noWrap/>
            <w:vAlign w:val="bottom"/>
          </w:tcPr>
          <w:p w14:paraId="3B8CE730"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78E002B"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DA94266"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164EF30" w14:textId="77777777" w:rsidR="003B493C" w:rsidRDefault="003B493C" w:rsidP="008E72BC">
            <w:pPr>
              <w:jc w:val="right"/>
              <w:rPr>
                <w:color w:val="000000"/>
                <w:sz w:val="20"/>
              </w:rPr>
            </w:pPr>
            <w:r>
              <w:rPr>
                <w:color w:val="000000"/>
                <w:sz w:val="20"/>
              </w:rPr>
              <w:t>260.00</w:t>
            </w:r>
          </w:p>
        </w:tc>
        <w:tc>
          <w:tcPr>
            <w:tcW w:w="992" w:type="dxa"/>
            <w:tcBorders>
              <w:top w:val="nil"/>
              <w:left w:val="nil"/>
              <w:bottom w:val="single" w:sz="4" w:space="0" w:color="auto"/>
              <w:right w:val="single" w:sz="4" w:space="0" w:color="auto"/>
            </w:tcBorders>
            <w:shd w:val="clear" w:color="000000" w:fill="FFFFFF"/>
            <w:noWrap/>
            <w:vAlign w:val="bottom"/>
          </w:tcPr>
          <w:p w14:paraId="0838DDC1"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089FFC60" w14:textId="77777777" w:rsidR="003B493C" w:rsidRPr="00F40738" w:rsidRDefault="003B493C" w:rsidP="008E72BC">
            <w:pPr>
              <w:rPr>
                <w:color w:val="000000"/>
                <w:sz w:val="20"/>
              </w:rPr>
            </w:pPr>
            <w:r>
              <w:rPr>
                <w:color w:val="000000"/>
                <w:sz w:val="20"/>
              </w:rPr>
              <w:t>260.00</w:t>
            </w:r>
          </w:p>
        </w:tc>
      </w:tr>
      <w:tr w:rsidR="003B493C" w:rsidRPr="00F40738" w14:paraId="72AC7C50"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5E5FD991" w14:textId="77777777" w:rsidR="003B493C" w:rsidRDefault="003B493C" w:rsidP="008E72BC">
            <w:pPr>
              <w:jc w:val="center"/>
              <w:rPr>
                <w:color w:val="000000"/>
                <w:sz w:val="20"/>
              </w:rPr>
            </w:pPr>
            <w:r>
              <w:rPr>
                <w:color w:val="000000"/>
                <w:sz w:val="20"/>
              </w:rPr>
              <w:t>55</w:t>
            </w:r>
          </w:p>
        </w:tc>
        <w:tc>
          <w:tcPr>
            <w:tcW w:w="2835" w:type="dxa"/>
            <w:tcBorders>
              <w:top w:val="nil"/>
              <w:left w:val="nil"/>
              <w:bottom w:val="single" w:sz="4" w:space="0" w:color="auto"/>
              <w:right w:val="single" w:sz="4" w:space="0" w:color="auto"/>
            </w:tcBorders>
            <w:shd w:val="clear" w:color="000000" w:fill="FFFFFF"/>
            <w:vAlign w:val="bottom"/>
          </w:tcPr>
          <w:p w14:paraId="1E2A7428" w14:textId="77777777" w:rsidR="003B493C" w:rsidRDefault="003B493C" w:rsidP="008E72BC">
            <w:pPr>
              <w:rPr>
                <w:color w:val="000000"/>
                <w:sz w:val="20"/>
              </w:rPr>
            </w:pPr>
            <w:r>
              <w:rPr>
                <w:color w:val="000000"/>
                <w:sz w:val="20"/>
              </w:rPr>
              <w:t>Fier de calcat</w:t>
            </w:r>
          </w:p>
        </w:tc>
        <w:tc>
          <w:tcPr>
            <w:tcW w:w="708" w:type="dxa"/>
            <w:tcBorders>
              <w:top w:val="nil"/>
              <w:left w:val="nil"/>
              <w:bottom w:val="single" w:sz="4" w:space="0" w:color="auto"/>
              <w:right w:val="single" w:sz="4" w:space="0" w:color="auto"/>
            </w:tcBorders>
            <w:shd w:val="clear" w:color="000000" w:fill="FFFFFF"/>
            <w:noWrap/>
            <w:vAlign w:val="bottom"/>
          </w:tcPr>
          <w:p w14:paraId="5DB6EC42"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D9295FD"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B90E7FA"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12005DC" w14:textId="77777777" w:rsidR="003B493C" w:rsidRDefault="003B493C" w:rsidP="008E72BC">
            <w:pPr>
              <w:jc w:val="right"/>
              <w:rPr>
                <w:color w:val="000000"/>
                <w:sz w:val="20"/>
              </w:rPr>
            </w:pPr>
            <w:r>
              <w:rPr>
                <w:color w:val="000000"/>
                <w:sz w:val="20"/>
              </w:rPr>
              <w:t>300.00</w:t>
            </w:r>
          </w:p>
        </w:tc>
        <w:tc>
          <w:tcPr>
            <w:tcW w:w="992" w:type="dxa"/>
            <w:tcBorders>
              <w:top w:val="nil"/>
              <w:left w:val="nil"/>
              <w:bottom w:val="single" w:sz="4" w:space="0" w:color="auto"/>
              <w:right w:val="single" w:sz="4" w:space="0" w:color="auto"/>
            </w:tcBorders>
            <w:shd w:val="clear" w:color="000000" w:fill="FFFFFF"/>
            <w:noWrap/>
            <w:vAlign w:val="bottom"/>
          </w:tcPr>
          <w:p w14:paraId="548DB0EC"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5AC92C11" w14:textId="77777777" w:rsidR="003B493C" w:rsidRPr="00F40738" w:rsidRDefault="003B493C" w:rsidP="008E72BC">
            <w:pPr>
              <w:rPr>
                <w:color w:val="000000"/>
                <w:sz w:val="20"/>
              </w:rPr>
            </w:pPr>
            <w:r>
              <w:rPr>
                <w:color w:val="000000"/>
                <w:sz w:val="20"/>
              </w:rPr>
              <w:t>300.00</w:t>
            </w:r>
          </w:p>
        </w:tc>
      </w:tr>
      <w:tr w:rsidR="003B493C" w:rsidRPr="00F40738" w14:paraId="1915986C"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5E29F7BB" w14:textId="77777777" w:rsidR="003B493C" w:rsidRDefault="003B493C" w:rsidP="008E72BC">
            <w:pPr>
              <w:jc w:val="center"/>
              <w:rPr>
                <w:color w:val="000000"/>
                <w:sz w:val="20"/>
              </w:rPr>
            </w:pPr>
            <w:r>
              <w:rPr>
                <w:color w:val="000000"/>
                <w:sz w:val="20"/>
              </w:rPr>
              <w:t>56</w:t>
            </w:r>
          </w:p>
        </w:tc>
        <w:tc>
          <w:tcPr>
            <w:tcW w:w="2835" w:type="dxa"/>
            <w:tcBorders>
              <w:top w:val="nil"/>
              <w:left w:val="nil"/>
              <w:bottom w:val="single" w:sz="4" w:space="0" w:color="auto"/>
              <w:right w:val="single" w:sz="4" w:space="0" w:color="auto"/>
            </w:tcBorders>
            <w:shd w:val="clear" w:color="000000" w:fill="FFFFFF"/>
            <w:vAlign w:val="bottom"/>
          </w:tcPr>
          <w:p w14:paraId="0B11A5B7" w14:textId="77777777" w:rsidR="003B493C" w:rsidRDefault="003B493C" w:rsidP="008E72BC">
            <w:pPr>
              <w:rPr>
                <w:color w:val="000000"/>
                <w:sz w:val="20"/>
              </w:rPr>
            </w:pPr>
            <w:r>
              <w:rPr>
                <w:color w:val="000000"/>
                <w:sz w:val="20"/>
              </w:rPr>
              <w:t>Ciainic electric</w:t>
            </w:r>
          </w:p>
        </w:tc>
        <w:tc>
          <w:tcPr>
            <w:tcW w:w="708" w:type="dxa"/>
            <w:tcBorders>
              <w:top w:val="nil"/>
              <w:left w:val="nil"/>
              <w:bottom w:val="single" w:sz="4" w:space="0" w:color="auto"/>
              <w:right w:val="single" w:sz="4" w:space="0" w:color="auto"/>
            </w:tcBorders>
            <w:shd w:val="clear" w:color="000000" w:fill="FFFFFF"/>
            <w:noWrap/>
            <w:vAlign w:val="bottom"/>
          </w:tcPr>
          <w:p w14:paraId="3F0F1CB8"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1CDA45F"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927AF13"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2742838" w14:textId="77777777" w:rsidR="003B493C" w:rsidRDefault="003B493C" w:rsidP="008E72BC">
            <w:pPr>
              <w:jc w:val="right"/>
              <w:rPr>
                <w:color w:val="000000"/>
                <w:sz w:val="20"/>
              </w:rPr>
            </w:pPr>
            <w:r>
              <w:rPr>
                <w:color w:val="000000"/>
                <w:sz w:val="20"/>
              </w:rPr>
              <w:t>230.00</w:t>
            </w:r>
          </w:p>
        </w:tc>
        <w:tc>
          <w:tcPr>
            <w:tcW w:w="992" w:type="dxa"/>
            <w:tcBorders>
              <w:top w:val="nil"/>
              <w:left w:val="nil"/>
              <w:bottom w:val="single" w:sz="4" w:space="0" w:color="auto"/>
              <w:right w:val="single" w:sz="4" w:space="0" w:color="auto"/>
            </w:tcBorders>
            <w:shd w:val="clear" w:color="000000" w:fill="FFFFFF"/>
            <w:noWrap/>
            <w:vAlign w:val="bottom"/>
          </w:tcPr>
          <w:p w14:paraId="4D37CEA6"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0FF9C21" w14:textId="77777777" w:rsidR="003B493C" w:rsidRPr="00F40738" w:rsidRDefault="003B493C" w:rsidP="008E72BC">
            <w:pPr>
              <w:rPr>
                <w:color w:val="000000"/>
                <w:sz w:val="20"/>
              </w:rPr>
            </w:pPr>
            <w:r>
              <w:rPr>
                <w:color w:val="000000"/>
                <w:sz w:val="20"/>
              </w:rPr>
              <w:t>230.00</w:t>
            </w:r>
          </w:p>
        </w:tc>
      </w:tr>
      <w:tr w:rsidR="003B493C" w:rsidRPr="00F40738" w14:paraId="7B3E55D8"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6C853994" w14:textId="77777777" w:rsidR="003B493C" w:rsidRDefault="003B493C" w:rsidP="008E72BC">
            <w:pPr>
              <w:jc w:val="center"/>
              <w:rPr>
                <w:color w:val="000000"/>
                <w:sz w:val="20"/>
              </w:rPr>
            </w:pPr>
            <w:r>
              <w:rPr>
                <w:color w:val="000000"/>
                <w:sz w:val="20"/>
              </w:rPr>
              <w:t>57</w:t>
            </w:r>
          </w:p>
        </w:tc>
        <w:tc>
          <w:tcPr>
            <w:tcW w:w="2835" w:type="dxa"/>
            <w:tcBorders>
              <w:top w:val="nil"/>
              <w:left w:val="nil"/>
              <w:bottom w:val="single" w:sz="4" w:space="0" w:color="auto"/>
              <w:right w:val="single" w:sz="4" w:space="0" w:color="auto"/>
            </w:tcBorders>
            <w:shd w:val="clear" w:color="000000" w:fill="FFFFFF"/>
            <w:vAlign w:val="bottom"/>
          </w:tcPr>
          <w:p w14:paraId="4DFED482" w14:textId="77777777" w:rsidR="003B493C" w:rsidRDefault="003B493C" w:rsidP="008E72BC">
            <w:pPr>
              <w:rPr>
                <w:color w:val="000000"/>
                <w:sz w:val="20"/>
              </w:rPr>
            </w:pPr>
            <w:r>
              <w:rPr>
                <w:color w:val="000000"/>
                <w:sz w:val="20"/>
              </w:rPr>
              <w:t>Lavuar</w:t>
            </w:r>
          </w:p>
        </w:tc>
        <w:tc>
          <w:tcPr>
            <w:tcW w:w="708" w:type="dxa"/>
            <w:tcBorders>
              <w:top w:val="nil"/>
              <w:left w:val="nil"/>
              <w:bottom w:val="single" w:sz="4" w:space="0" w:color="auto"/>
              <w:right w:val="single" w:sz="4" w:space="0" w:color="auto"/>
            </w:tcBorders>
            <w:shd w:val="clear" w:color="000000" w:fill="FFFFFF"/>
            <w:noWrap/>
            <w:vAlign w:val="bottom"/>
          </w:tcPr>
          <w:p w14:paraId="442B4EE0"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C7DC46F" w14:textId="77777777" w:rsidR="003B493C" w:rsidRDefault="003B493C" w:rsidP="008E72BC">
            <w:pPr>
              <w:rPr>
                <w:color w:val="000000"/>
                <w:sz w:val="20"/>
              </w:rPr>
            </w:pPr>
            <w:r>
              <w:rPr>
                <w:color w:val="000000"/>
                <w:sz w:val="20"/>
              </w:rPr>
              <w:t>2019</w:t>
            </w:r>
          </w:p>
        </w:tc>
        <w:tc>
          <w:tcPr>
            <w:tcW w:w="567" w:type="dxa"/>
            <w:tcBorders>
              <w:top w:val="nil"/>
              <w:left w:val="nil"/>
              <w:bottom w:val="single" w:sz="4" w:space="0" w:color="auto"/>
              <w:right w:val="single" w:sz="4" w:space="0" w:color="auto"/>
            </w:tcBorders>
            <w:shd w:val="clear" w:color="000000" w:fill="FFFFFF"/>
            <w:noWrap/>
            <w:vAlign w:val="bottom"/>
          </w:tcPr>
          <w:p w14:paraId="0FE5C718"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D13A55A" w14:textId="77777777" w:rsidR="003B493C" w:rsidRDefault="003B493C" w:rsidP="008E72BC">
            <w:pPr>
              <w:jc w:val="right"/>
              <w:rPr>
                <w:color w:val="000000"/>
                <w:sz w:val="20"/>
              </w:rPr>
            </w:pPr>
            <w:r>
              <w:rPr>
                <w:color w:val="000000"/>
                <w:sz w:val="20"/>
              </w:rPr>
              <w:t>472.50</w:t>
            </w:r>
          </w:p>
        </w:tc>
        <w:tc>
          <w:tcPr>
            <w:tcW w:w="992" w:type="dxa"/>
            <w:tcBorders>
              <w:top w:val="nil"/>
              <w:left w:val="nil"/>
              <w:bottom w:val="single" w:sz="4" w:space="0" w:color="auto"/>
              <w:right w:val="single" w:sz="4" w:space="0" w:color="auto"/>
            </w:tcBorders>
            <w:shd w:val="clear" w:color="000000" w:fill="FFFFFF"/>
            <w:noWrap/>
            <w:vAlign w:val="bottom"/>
          </w:tcPr>
          <w:p w14:paraId="75BB7264"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33205A8B" w14:textId="77777777" w:rsidR="003B493C" w:rsidRPr="00F40738" w:rsidRDefault="003B493C" w:rsidP="008E72BC">
            <w:pPr>
              <w:rPr>
                <w:color w:val="000000"/>
                <w:sz w:val="20"/>
              </w:rPr>
            </w:pPr>
            <w:r>
              <w:rPr>
                <w:color w:val="000000"/>
                <w:sz w:val="20"/>
              </w:rPr>
              <w:t>472.50</w:t>
            </w:r>
          </w:p>
        </w:tc>
      </w:tr>
      <w:tr w:rsidR="003B493C" w:rsidRPr="00F40738" w14:paraId="68E3F5F4"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1702706" w14:textId="77777777" w:rsidR="003B493C" w:rsidRDefault="003B493C" w:rsidP="008E72BC">
            <w:pPr>
              <w:jc w:val="center"/>
              <w:rPr>
                <w:color w:val="000000"/>
                <w:sz w:val="20"/>
              </w:rPr>
            </w:pPr>
            <w:r>
              <w:rPr>
                <w:color w:val="000000"/>
                <w:sz w:val="20"/>
              </w:rPr>
              <w:t>58</w:t>
            </w:r>
          </w:p>
        </w:tc>
        <w:tc>
          <w:tcPr>
            <w:tcW w:w="2835" w:type="dxa"/>
            <w:tcBorders>
              <w:top w:val="nil"/>
              <w:left w:val="nil"/>
              <w:bottom w:val="single" w:sz="4" w:space="0" w:color="auto"/>
              <w:right w:val="single" w:sz="4" w:space="0" w:color="auto"/>
            </w:tcBorders>
            <w:shd w:val="clear" w:color="000000" w:fill="FFFFFF"/>
            <w:vAlign w:val="bottom"/>
          </w:tcPr>
          <w:p w14:paraId="6695C5DA" w14:textId="77777777" w:rsidR="003B493C" w:rsidRDefault="003B493C" w:rsidP="008E72BC">
            <w:pPr>
              <w:rPr>
                <w:color w:val="000000"/>
                <w:sz w:val="20"/>
              </w:rPr>
            </w:pPr>
            <w:r>
              <w:rPr>
                <w:color w:val="000000"/>
                <w:sz w:val="20"/>
              </w:rPr>
              <w:t>Compact Stil Lux</w:t>
            </w:r>
          </w:p>
        </w:tc>
        <w:tc>
          <w:tcPr>
            <w:tcW w:w="708" w:type="dxa"/>
            <w:tcBorders>
              <w:top w:val="nil"/>
              <w:left w:val="nil"/>
              <w:bottom w:val="single" w:sz="4" w:space="0" w:color="auto"/>
              <w:right w:val="single" w:sz="4" w:space="0" w:color="auto"/>
            </w:tcBorders>
            <w:shd w:val="clear" w:color="000000" w:fill="FFFFFF"/>
            <w:noWrap/>
            <w:vAlign w:val="bottom"/>
          </w:tcPr>
          <w:p w14:paraId="1AD430A3"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595A9B08" w14:textId="77777777" w:rsidR="003B493C" w:rsidRDefault="003B493C" w:rsidP="008E72BC">
            <w:pPr>
              <w:rPr>
                <w:color w:val="000000"/>
                <w:sz w:val="20"/>
              </w:rPr>
            </w:pPr>
            <w:r>
              <w:rPr>
                <w:color w:val="000000"/>
                <w:sz w:val="20"/>
              </w:rPr>
              <w:t>2019</w:t>
            </w:r>
          </w:p>
        </w:tc>
        <w:tc>
          <w:tcPr>
            <w:tcW w:w="567" w:type="dxa"/>
            <w:tcBorders>
              <w:top w:val="nil"/>
              <w:left w:val="nil"/>
              <w:bottom w:val="single" w:sz="4" w:space="0" w:color="auto"/>
              <w:right w:val="single" w:sz="4" w:space="0" w:color="auto"/>
            </w:tcBorders>
            <w:shd w:val="clear" w:color="000000" w:fill="FFFFFF"/>
            <w:noWrap/>
            <w:vAlign w:val="bottom"/>
          </w:tcPr>
          <w:p w14:paraId="03FA5621"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5C6E9C2" w14:textId="77777777" w:rsidR="003B493C" w:rsidRDefault="003B493C" w:rsidP="008E72BC">
            <w:pPr>
              <w:jc w:val="right"/>
              <w:rPr>
                <w:color w:val="000000"/>
                <w:sz w:val="20"/>
              </w:rPr>
            </w:pPr>
            <w:r>
              <w:rPr>
                <w:color w:val="000000"/>
                <w:sz w:val="20"/>
              </w:rPr>
              <w:t>1195.00</w:t>
            </w:r>
          </w:p>
        </w:tc>
        <w:tc>
          <w:tcPr>
            <w:tcW w:w="992" w:type="dxa"/>
            <w:tcBorders>
              <w:top w:val="nil"/>
              <w:left w:val="nil"/>
              <w:bottom w:val="single" w:sz="4" w:space="0" w:color="auto"/>
              <w:right w:val="single" w:sz="4" w:space="0" w:color="auto"/>
            </w:tcBorders>
            <w:shd w:val="clear" w:color="000000" w:fill="FFFFFF"/>
            <w:noWrap/>
            <w:vAlign w:val="bottom"/>
          </w:tcPr>
          <w:p w14:paraId="2B02930A"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1CCFBF20" w14:textId="77777777" w:rsidR="003B493C" w:rsidRPr="00F40738" w:rsidRDefault="003B493C" w:rsidP="008E72BC">
            <w:pPr>
              <w:rPr>
                <w:color w:val="000000"/>
                <w:sz w:val="20"/>
              </w:rPr>
            </w:pPr>
            <w:r>
              <w:rPr>
                <w:color w:val="000000"/>
                <w:sz w:val="20"/>
              </w:rPr>
              <w:t>1195.00</w:t>
            </w:r>
          </w:p>
        </w:tc>
      </w:tr>
      <w:tr w:rsidR="003B493C" w:rsidRPr="00F40738" w14:paraId="66C7D55A"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C5F8ED9" w14:textId="77777777" w:rsidR="003B493C" w:rsidRDefault="003B493C" w:rsidP="008E72BC">
            <w:pPr>
              <w:jc w:val="center"/>
              <w:rPr>
                <w:color w:val="000000"/>
                <w:sz w:val="20"/>
              </w:rPr>
            </w:pPr>
            <w:r>
              <w:rPr>
                <w:color w:val="000000"/>
                <w:sz w:val="20"/>
              </w:rPr>
              <w:t>59</w:t>
            </w:r>
          </w:p>
        </w:tc>
        <w:tc>
          <w:tcPr>
            <w:tcW w:w="2835" w:type="dxa"/>
            <w:tcBorders>
              <w:top w:val="nil"/>
              <w:left w:val="nil"/>
              <w:bottom w:val="single" w:sz="4" w:space="0" w:color="auto"/>
              <w:right w:val="single" w:sz="4" w:space="0" w:color="auto"/>
            </w:tcBorders>
            <w:shd w:val="clear" w:color="000000" w:fill="FFFFFF"/>
            <w:vAlign w:val="bottom"/>
          </w:tcPr>
          <w:p w14:paraId="48F7E250" w14:textId="77777777" w:rsidR="003B493C" w:rsidRDefault="003B493C" w:rsidP="008E72BC">
            <w:pPr>
              <w:rPr>
                <w:color w:val="000000"/>
                <w:sz w:val="20"/>
              </w:rPr>
            </w:pPr>
            <w:r>
              <w:rPr>
                <w:color w:val="000000"/>
                <w:sz w:val="20"/>
              </w:rPr>
              <w:t>Aeroterma portabila</w:t>
            </w:r>
          </w:p>
        </w:tc>
        <w:tc>
          <w:tcPr>
            <w:tcW w:w="708" w:type="dxa"/>
            <w:tcBorders>
              <w:top w:val="nil"/>
              <w:left w:val="nil"/>
              <w:bottom w:val="single" w:sz="4" w:space="0" w:color="auto"/>
              <w:right w:val="single" w:sz="4" w:space="0" w:color="auto"/>
            </w:tcBorders>
            <w:shd w:val="clear" w:color="000000" w:fill="FFFFFF"/>
            <w:noWrap/>
            <w:vAlign w:val="bottom"/>
          </w:tcPr>
          <w:p w14:paraId="68B1FBD7"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F174CB6" w14:textId="77777777" w:rsidR="003B493C" w:rsidRDefault="003B493C" w:rsidP="008E72BC">
            <w:pPr>
              <w:rPr>
                <w:color w:val="000000"/>
                <w:sz w:val="20"/>
              </w:rPr>
            </w:pPr>
            <w:r>
              <w:rPr>
                <w:color w:val="000000"/>
                <w:sz w:val="20"/>
              </w:rPr>
              <w:t>2019</w:t>
            </w:r>
          </w:p>
        </w:tc>
        <w:tc>
          <w:tcPr>
            <w:tcW w:w="567" w:type="dxa"/>
            <w:tcBorders>
              <w:top w:val="nil"/>
              <w:left w:val="nil"/>
              <w:bottom w:val="single" w:sz="4" w:space="0" w:color="auto"/>
              <w:right w:val="single" w:sz="4" w:space="0" w:color="auto"/>
            </w:tcBorders>
            <w:shd w:val="clear" w:color="000000" w:fill="FFFFFF"/>
            <w:noWrap/>
            <w:vAlign w:val="bottom"/>
          </w:tcPr>
          <w:p w14:paraId="0BE6A149"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9C625B8" w14:textId="77777777" w:rsidR="003B493C" w:rsidRDefault="003B493C" w:rsidP="008E72BC">
            <w:pPr>
              <w:jc w:val="right"/>
              <w:rPr>
                <w:color w:val="000000"/>
                <w:sz w:val="20"/>
              </w:rPr>
            </w:pPr>
            <w:r>
              <w:rPr>
                <w:color w:val="000000"/>
                <w:sz w:val="20"/>
              </w:rPr>
              <w:t>210.00</w:t>
            </w:r>
          </w:p>
        </w:tc>
        <w:tc>
          <w:tcPr>
            <w:tcW w:w="992" w:type="dxa"/>
            <w:tcBorders>
              <w:top w:val="nil"/>
              <w:left w:val="nil"/>
              <w:bottom w:val="single" w:sz="4" w:space="0" w:color="auto"/>
              <w:right w:val="single" w:sz="4" w:space="0" w:color="auto"/>
            </w:tcBorders>
            <w:shd w:val="clear" w:color="000000" w:fill="FFFFFF"/>
            <w:noWrap/>
            <w:vAlign w:val="bottom"/>
          </w:tcPr>
          <w:p w14:paraId="31A1C02A"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2555C734" w14:textId="77777777" w:rsidR="003B493C" w:rsidRPr="00F40738" w:rsidRDefault="003B493C" w:rsidP="008E72BC">
            <w:pPr>
              <w:rPr>
                <w:color w:val="000000"/>
                <w:sz w:val="20"/>
              </w:rPr>
            </w:pPr>
            <w:r>
              <w:rPr>
                <w:color w:val="000000"/>
                <w:sz w:val="20"/>
              </w:rPr>
              <w:t>210.00</w:t>
            </w:r>
          </w:p>
        </w:tc>
      </w:tr>
      <w:tr w:rsidR="003B493C" w:rsidRPr="00F40738" w14:paraId="022543A5"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B50D821" w14:textId="77777777" w:rsidR="003B493C" w:rsidRDefault="003B493C" w:rsidP="008E72BC">
            <w:pPr>
              <w:jc w:val="center"/>
              <w:rPr>
                <w:color w:val="000000"/>
                <w:sz w:val="20"/>
              </w:rPr>
            </w:pPr>
            <w:r>
              <w:rPr>
                <w:color w:val="000000"/>
                <w:sz w:val="20"/>
              </w:rPr>
              <w:t>60</w:t>
            </w:r>
          </w:p>
        </w:tc>
        <w:tc>
          <w:tcPr>
            <w:tcW w:w="2835" w:type="dxa"/>
            <w:tcBorders>
              <w:top w:val="nil"/>
              <w:left w:val="nil"/>
              <w:bottom w:val="single" w:sz="4" w:space="0" w:color="auto"/>
              <w:right w:val="single" w:sz="4" w:space="0" w:color="auto"/>
            </w:tcBorders>
            <w:shd w:val="clear" w:color="000000" w:fill="FFFFFF"/>
            <w:vAlign w:val="bottom"/>
          </w:tcPr>
          <w:p w14:paraId="07803C30" w14:textId="77777777" w:rsidR="003B493C" w:rsidRDefault="003B493C" w:rsidP="008E72BC">
            <w:pPr>
              <w:rPr>
                <w:color w:val="000000"/>
                <w:sz w:val="20"/>
              </w:rPr>
            </w:pPr>
            <w:r>
              <w:rPr>
                <w:color w:val="000000"/>
                <w:sz w:val="20"/>
              </w:rPr>
              <w:t>Pompa  A-80/180XM 220V</w:t>
            </w:r>
          </w:p>
        </w:tc>
        <w:tc>
          <w:tcPr>
            <w:tcW w:w="708" w:type="dxa"/>
            <w:tcBorders>
              <w:top w:val="nil"/>
              <w:left w:val="nil"/>
              <w:bottom w:val="single" w:sz="4" w:space="0" w:color="auto"/>
              <w:right w:val="single" w:sz="4" w:space="0" w:color="auto"/>
            </w:tcBorders>
            <w:shd w:val="clear" w:color="000000" w:fill="FFFFFF"/>
            <w:noWrap/>
            <w:vAlign w:val="bottom"/>
          </w:tcPr>
          <w:p w14:paraId="5D91BAE1"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ABB217B"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8003A0F"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BC02B23" w14:textId="77777777" w:rsidR="003B493C" w:rsidRDefault="003B493C" w:rsidP="008E72BC">
            <w:pPr>
              <w:jc w:val="right"/>
              <w:rPr>
                <w:color w:val="000000"/>
                <w:sz w:val="20"/>
              </w:rPr>
            </w:pPr>
            <w:r>
              <w:rPr>
                <w:color w:val="000000"/>
                <w:sz w:val="20"/>
              </w:rPr>
              <w:t>6456.78</w:t>
            </w:r>
          </w:p>
        </w:tc>
        <w:tc>
          <w:tcPr>
            <w:tcW w:w="992" w:type="dxa"/>
            <w:tcBorders>
              <w:top w:val="nil"/>
              <w:left w:val="nil"/>
              <w:bottom w:val="single" w:sz="4" w:space="0" w:color="auto"/>
              <w:right w:val="single" w:sz="4" w:space="0" w:color="auto"/>
            </w:tcBorders>
            <w:shd w:val="clear" w:color="000000" w:fill="FFFFFF"/>
            <w:noWrap/>
            <w:vAlign w:val="bottom"/>
          </w:tcPr>
          <w:p w14:paraId="1643C7D1"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41555832" w14:textId="77777777" w:rsidR="003B493C" w:rsidRPr="00F40738" w:rsidRDefault="003B493C" w:rsidP="008E72BC">
            <w:pPr>
              <w:rPr>
                <w:color w:val="000000"/>
                <w:sz w:val="20"/>
              </w:rPr>
            </w:pPr>
            <w:r>
              <w:rPr>
                <w:color w:val="000000"/>
                <w:sz w:val="20"/>
              </w:rPr>
              <w:t>6456.78</w:t>
            </w:r>
          </w:p>
        </w:tc>
      </w:tr>
      <w:tr w:rsidR="003B493C" w:rsidRPr="00F40738" w14:paraId="77200C07"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6AA0BD5F" w14:textId="77777777" w:rsidR="003B493C" w:rsidRDefault="003B493C" w:rsidP="008E72BC">
            <w:pPr>
              <w:jc w:val="center"/>
              <w:rPr>
                <w:color w:val="000000"/>
                <w:sz w:val="20"/>
              </w:rPr>
            </w:pPr>
            <w:r>
              <w:rPr>
                <w:color w:val="000000"/>
                <w:sz w:val="20"/>
              </w:rPr>
              <w:t>61</w:t>
            </w:r>
          </w:p>
        </w:tc>
        <w:tc>
          <w:tcPr>
            <w:tcW w:w="2835" w:type="dxa"/>
            <w:tcBorders>
              <w:top w:val="nil"/>
              <w:left w:val="nil"/>
              <w:bottom w:val="single" w:sz="4" w:space="0" w:color="auto"/>
              <w:right w:val="single" w:sz="4" w:space="0" w:color="auto"/>
            </w:tcBorders>
            <w:shd w:val="clear" w:color="000000" w:fill="FFFFFF"/>
            <w:vAlign w:val="bottom"/>
          </w:tcPr>
          <w:p w14:paraId="338DDAB4" w14:textId="77777777" w:rsidR="003B493C" w:rsidRDefault="003B493C" w:rsidP="008E72BC">
            <w:pPr>
              <w:rPr>
                <w:color w:val="000000"/>
                <w:sz w:val="20"/>
              </w:rPr>
            </w:pPr>
            <w:r>
              <w:rPr>
                <w:color w:val="000000"/>
                <w:sz w:val="20"/>
              </w:rPr>
              <w:t>Jaluzele</w:t>
            </w:r>
          </w:p>
        </w:tc>
        <w:tc>
          <w:tcPr>
            <w:tcW w:w="708" w:type="dxa"/>
            <w:tcBorders>
              <w:top w:val="nil"/>
              <w:left w:val="nil"/>
              <w:bottom w:val="single" w:sz="4" w:space="0" w:color="auto"/>
              <w:right w:val="single" w:sz="4" w:space="0" w:color="auto"/>
            </w:tcBorders>
            <w:shd w:val="clear" w:color="000000" w:fill="FFFFFF"/>
            <w:noWrap/>
            <w:vAlign w:val="bottom"/>
          </w:tcPr>
          <w:p w14:paraId="640BF92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A62AEED" w14:textId="77777777" w:rsidR="003B493C" w:rsidRDefault="003B493C" w:rsidP="008E72BC">
            <w:pPr>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6DD9ECC" w14:textId="77777777" w:rsidR="003B493C" w:rsidRPr="00414968" w:rsidRDefault="003B493C" w:rsidP="008E72BC">
            <w:pPr>
              <w:rPr>
                <w:color w:val="000000"/>
                <w:sz w:val="20"/>
              </w:rPr>
            </w:pPr>
            <w:r>
              <w:rPr>
                <w:color w:val="000000"/>
                <w:sz w:val="20"/>
              </w:rPr>
              <w:t>m.p.</w:t>
            </w:r>
          </w:p>
        </w:tc>
        <w:tc>
          <w:tcPr>
            <w:tcW w:w="1134" w:type="dxa"/>
            <w:tcBorders>
              <w:top w:val="nil"/>
              <w:left w:val="nil"/>
              <w:bottom w:val="single" w:sz="4" w:space="0" w:color="auto"/>
              <w:right w:val="single" w:sz="4" w:space="0" w:color="auto"/>
            </w:tcBorders>
            <w:shd w:val="clear" w:color="000000" w:fill="FFFFFF"/>
            <w:noWrap/>
            <w:vAlign w:val="bottom"/>
          </w:tcPr>
          <w:p w14:paraId="2F21FD1C" w14:textId="77777777" w:rsidR="003B493C" w:rsidRDefault="003B493C" w:rsidP="008E72BC">
            <w:pPr>
              <w:jc w:val="right"/>
              <w:rPr>
                <w:color w:val="000000"/>
                <w:sz w:val="20"/>
              </w:rPr>
            </w:pPr>
            <w:r>
              <w:rPr>
                <w:color w:val="000000"/>
                <w:sz w:val="20"/>
              </w:rPr>
              <w:t>250.00</w:t>
            </w:r>
          </w:p>
        </w:tc>
        <w:tc>
          <w:tcPr>
            <w:tcW w:w="992" w:type="dxa"/>
            <w:tcBorders>
              <w:top w:val="nil"/>
              <w:left w:val="nil"/>
              <w:bottom w:val="single" w:sz="4" w:space="0" w:color="auto"/>
              <w:right w:val="single" w:sz="4" w:space="0" w:color="auto"/>
            </w:tcBorders>
            <w:shd w:val="clear" w:color="000000" w:fill="FFFFFF"/>
            <w:noWrap/>
            <w:vAlign w:val="bottom"/>
          </w:tcPr>
          <w:p w14:paraId="45F7DE88" w14:textId="77777777" w:rsidR="003B493C" w:rsidRDefault="003B493C" w:rsidP="008E72BC">
            <w:pPr>
              <w:jc w:val="right"/>
              <w:rPr>
                <w:color w:val="000000"/>
                <w:sz w:val="20"/>
              </w:rPr>
            </w:pPr>
            <w:r>
              <w:rPr>
                <w:color w:val="000000"/>
                <w:sz w:val="20"/>
              </w:rPr>
              <w:t>23.9</w:t>
            </w:r>
          </w:p>
        </w:tc>
        <w:tc>
          <w:tcPr>
            <w:tcW w:w="1276" w:type="dxa"/>
            <w:tcBorders>
              <w:top w:val="nil"/>
              <w:left w:val="nil"/>
              <w:bottom w:val="single" w:sz="4" w:space="0" w:color="auto"/>
              <w:right w:val="single" w:sz="4" w:space="0" w:color="auto"/>
            </w:tcBorders>
            <w:shd w:val="clear" w:color="000000" w:fill="FFFFFF"/>
            <w:noWrap/>
            <w:vAlign w:val="bottom"/>
          </w:tcPr>
          <w:p w14:paraId="5120EC8F" w14:textId="77777777" w:rsidR="003B493C" w:rsidRPr="00F40738" w:rsidRDefault="003B493C" w:rsidP="008E72BC">
            <w:pPr>
              <w:rPr>
                <w:color w:val="000000"/>
                <w:sz w:val="20"/>
              </w:rPr>
            </w:pPr>
            <w:r>
              <w:rPr>
                <w:color w:val="000000"/>
                <w:sz w:val="20"/>
              </w:rPr>
              <w:t>5975.00</w:t>
            </w:r>
          </w:p>
        </w:tc>
      </w:tr>
      <w:tr w:rsidR="003B493C" w:rsidRPr="00F40738" w14:paraId="3E9FFA9B"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37A5FD5" w14:textId="77777777" w:rsidR="003B493C" w:rsidRDefault="003B493C" w:rsidP="008E72BC">
            <w:pPr>
              <w:jc w:val="center"/>
              <w:rPr>
                <w:color w:val="000000"/>
                <w:sz w:val="20"/>
              </w:rPr>
            </w:pPr>
            <w:r>
              <w:rPr>
                <w:color w:val="000000"/>
                <w:sz w:val="20"/>
              </w:rPr>
              <w:t>62</w:t>
            </w:r>
          </w:p>
        </w:tc>
        <w:tc>
          <w:tcPr>
            <w:tcW w:w="2835" w:type="dxa"/>
            <w:tcBorders>
              <w:top w:val="nil"/>
              <w:left w:val="nil"/>
              <w:bottom w:val="single" w:sz="4" w:space="0" w:color="auto"/>
              <w:right w:val="single" w:sz="4" w:space="0" w:color="auto"/>
            </w:tcBorders>
            <w:shd w:val="clear" w:color="000000" w:fill="FFFFFF"/>
            <w:vAlign w:val="bottom"/>
          </w:tcPr>
          <w:p w14:paraId="28BB2873" w14:textId="77777777" w:rsidR="003B493C" w:rsidRDefault="003B493C" w:rsidP="008E72BC">
            <w:pPr>
              <w:rPr>
                <w:color w:val="000000"/>
                <w:sz w:val="20"/>
              </w:rPr>
            </w:pPr>
            <w:r>
              <w:rPr>
                <w:color w:val="000000"/>
                <w:sz w:val="20"/>
              </w:rPr>
              <w:t>Pompa circulatie Mayier GPD-25-5</w:t>
            </w:r>
          </w:p>
        </w:tc>
        <w:tc>
          <w:tcPr>
            <w:tcW w:w="708" w:type="dxa"/>
            <w:tcBorders>
              <w:top w:val="nil"/>
              <w:left w:val="nil"/>
              <w:bottom w:val="single" w:sz="4" w:space="0" w:color="auto"/>
              <w:right w:val="single" w:sz="4" w:space="0" w:color="auto"/>
            </w:tcBorders>
            <w:shd w:val="clear" w:color="000000" w:fill="FFFFFF"/>
            <w:noWrap/>
            <w:vAlign w:val="bottom"/>
          </w:tcPr>
          <w:p w14:paraId="2F0B94D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A5A3733" w14:textId="77777777" w:rsidR="003B493C" w:rsidRDefault="003B493C" w:rsidP="008E72BC">
            <w:pPr>
              <w:rPr>
                <w:color w:val="000000"/>
                <w:sz w:val="20"/>
              </w:rPr>
            </w:pPr>
            <w:r>
              <w:rPr>
                <w:color w:val="000000"/>
                <w:sz w:val="20"/>
              </w:rPr>
              <w:t>2018.tr.4</w:t>
            </w:r>
          </w:p>
        </w:tc>
        <w:tc>
          <w:tcPr>
            <w:tcW w:w="567" w:type="dxa"/>
            <w:tcBorders>
              <w:top w:val="nil"/>
              <w:left w:val="nil"/>
              <w:bottom w:val="single" w:sz="4" w:space="0" w:color="auto"/>
              <w:right w:val="single" w:sz="4" w:space="0" w:color="auto"/>
            </w:tcBorders>
            <w:shd w:val="clear" w:color="000000" w:fill="FFFFFF"/>
            <w:noWrap/>
            <w:vAlign w:val="bottom"/>
          </w:tcPr>
          <w:p w14:paraId="22048EB9"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3E417F7" w14:textId="77777777" w:rsidR="003B493C" w:rsidRDefault="003B493C" w:rsidP="008E72BC">
            <w:pPr>
              <w:jc w:val="right"/>
              <w:rPr>
                <w:color w:val="000000"/>
                <w:sz w:val="20"/>
              </w:rPr>
            </w:pPr>
            <w:r>
              <w:rPr>
                <w:color w:val="000000"/>
                <w:sz w:val="20"/>
              </w:rPr>
              <w:t>1056.00</w:t>
            </w:r>
          </w:p>
        </w:tc>
        <w:tc>
          <w:tcPr>
            <w:tcW w:w="992" w:type="dxa"/>
            <w:tcBorders>
              <w:top w:val="nil"/>
              <w:left w:val="nil"/>
              <w:bottom w:val="single" w:sz="4" w:space="0" w:color="auto"/>
              <w:right w:val="single" w:sz="4" w:space="0" w:color="auto"/>
            </w:tcBorders>
            <w:shd w:val="clear" w:color="000000" w:fill="FFFFFF"/>
            <w:noWrap/>
            <w:vAlign w:val="bottom"/>
          </w:tcPr>
          <w:p w14:paraId="00782086"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1B84543A" w14:textId="77777777" w:rsidR="003B493C" w:rsidRPr="00F40738" w:rsidRDefault="003B493C" w:rsidP="008E72BC">
            <w:pPr>
              <w:rPr>
                <w:color w:val="000000"/>
                <w:sz w:val="20"/>
              </w:rPr>
            </w:pPr>
            <w:r>
              <w:rPr>
                <w:color w:val="000000"/>
                <w:sz w:val="20"/>
              </w:rPr>
              <w:t>1056.00</w:t>
            </w:r>
          </w:p>
        </w:tc>
      </w:tr>
      <w:tr w:rsidR="003B493C" w:rsidRPr="00F40738" w14:paraId="0A71200A"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A5DE0DE" w14:textId="77777777" w:rsidR="003B493C" w:rsidRDefault="003B493C" w:rsidP="008E72BC">
            <w:pPr>
              <w:jc w:val="center"/>
              <w:rPr>
                <w:color w:val="000000"/>
                <w:sz w:val="20"/>
              </w:rPr>
            </w:pPr>
            <w:r>
              <w:rPr>
                <w:color w:val="000000"/>
                <w:sz w:val="20"/>
              </w:rPr>
              <w:t>63</w:t>
            </w:r>
          </w:p>
        </w:tc>
        <w:tc>
          <w:tcPr>
            <w:tcW w:w="2835" w:type="dxa"/>
            <w:tcBorders>
              <w:top w:val="nil"/>
              <w:left w:val="nil"/>
              <w:bottom w:val="single" w:sz="4" w:space="0" w:color="auto"/>
              <w:right w:val="single" w:sz="4" w:space="0" w:color="auto"/>
            </w:tcBorders>
            <w:shd w:val="clear" w:color="000000" w:fill="FFFFFF"/>
            <w:vAlign w:val="bottom"/>
          </w:tcPr>
          <w:p w14:paraId="1E886AA2" w14:textId="77777777" w:rsidR="003B493C" w:rsidRDefault="003B493C" w:rsidP="008E72BC">
            <w:pPr>
              <w:rPr>
                <w:color w:val="000000"/>
                <w:sz w:val="20"/>
              </w:rPr>
            </w:pPr>
            <w:r>
              <w:rPr>
                <w:color w:val="000000"/>
                <w:sz w:val="20"/>
              </w:rPr>
              <w:t>Foarfece  gard viu</w:t>
            </w:r>
          </w:p>
        </w:tc>
        <w:tc>
          <w:tcPr>
            <w:tcW w:w="708" w:type="dxa"/>
            <w:tcBorders>
              <w:top w:val="nil"/>
              <w:left w:val="nil"/>
              <w:bottom w:val="single" w:sz="4" w:space="0" w:color="auto"/>
              <w:right w:val="single" w:sz="4" w:space="0" w:color="auto"/>
            </w:tcBorders>
            <w:shd w:val="clear" w:color="000000" w:fill="FFFFFF"/>
            <w:noWrap/>
            <w:vAlign w:val="bottom"/>
          </w:tcPr>
          <w:p w14:paraId="726F955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DC188FE" w14:textId="77777777" w:rsidR="003B493C" w:rsidRDefault="003B493C" w:rsidP="008E72BC">
            <w:pPr>
              <w:rPr>
                <w:color w:val="000000"/>
                <w:sz w:val="20"/>
              </w:rPr>
            </w:pPr>
            <w:r>
              <w:rPr>
                <w:color w:val="000000"/>
                <w:sz w:val="20"/>
              </w:rPr>
              <w:t>21.05.2019</w:t>
            </w:r>
          </w:p>
        </w:tc>
        <w:tc>
          <w:tcPr>
            <w:tcW w:w="567" w:type="dxa"/>
            <w:tcBorders>
              <w:top w:val="nil"/>
              <w:left w:val="nil"/>
              <w:bottom w:val="single" w:sz="4" w:space="0" w:color="auto"/>
              <w:right w:val="single" w:sz="4" w:space="0" w:color="auto"/>
            </w:tcBorders>
            <w:shd w:val="clear" w:color="000000" w:fill="FFFFFF"/>
            <w:noWrap/>
            <w:vAlign w:val="bottom"/>
          </w:tcPr>
          <w:p w14:paraId="44B1564F"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248ECF7" w14:textId="77777777" w:rsidR="003B493C" w:rsidRDefault="003B493C" w:rsidP="008E72BC">
            <w:pPr>
              <w:jc w:val="right"/>
              <w:rPr>
                <w:color w:val="000000"/>
                <w:sz w:val="20"/>
              </w:rPr>
            </w:pPr>
            <w:r>
              <w:rPr>
                <w:color w:val="000000"/>
                <w:sz w:val="20"/>
              </w:rPr>
              <w:t>199.00</w:t>
            </w:r>
          </w:p>
        </w:tc>
        <w:tc>
          <w:tcPr>
            <w:tcW w:w="992" w:type="dxa"/>
            <w:tcBorders>
              <w:top w:val="nil"/>
              <w:left w:val="nil"/>
              <w:bottom w:val="single" w:sz="4" w:space="0" w:color="auto"/>
              <w:right w:val="single" w:sz="4" w:space="0" w:color="auto"/>
            </w:tcBorders>
            <w:shd w:val="clear" w:color="000000" w:fill="FFFFFF"/>
            <w:noWrap/>
            <w:vAlign w:val="bottom"/>
          </w:tcPr>
          <w:p w14:paraId="22B79886"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8630985" w14:textId="77777777" w:rsidR="003B493C" w:rsidRPr="00F40738" w:rsidRDefault="003B493C" w:rsidP="008E72BC">
            <w:pPr>
              <w:rPr>
                <w:color w:val="000000"/>
                <w:sz w:val="20"/>
              </w:rPr>
            </w:pPr>
            <w:r>
              <w:rPr>
                <w:color w:val="000000"/>
                <w:sz w:val="20"/>
              </w:rPr>
              <w:t>199.00</w:t>
            </w:r>
          </w:p>
        </w:tc>
      </w:tr>
      <w:tr w:rsidR="003B493C" w:rsidRPr="00F40738" w14:paraId="7F2082BC"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0E6E8B0" w14:textId="77777777" w:rsidR="003B493C" w:rsidRDefault="003B493C" w:rsidP="008E72BC">
            <w:pPr>
              <w:jc w:val="center"/>
              <w:rPr>
                <w:color w:val="000000"/>
                <w:sz w:val="20"/>
              </w:rPr>
            </w:pPr>
            <w:r>
              <w:rPr>
                <w:color w:val="000000"/>
                <w:sz w:val="20"/>
              </w:rPr>
              <w:t>64</w:t>
            </w:r>
          </w:p>
        </w:tc>
        <w:tc>
          <w:tcPr>
            <w:tcW w:w="2835" w:type="dxa"/>
            <w:tcBorders>
              <w:top w:val="nil"/>
              <w:left w:val="nil"/>
              <w:bottom w:val="single" w:sz="4" w:space="0" w:color="auto"/>
              <w:right w:val="single" w:sz="4" w:space="0" w:color="auto"/>
            </w:tcBorders>
            <w:shd w:val="clear" w:color="000000" w:fill="FFFFFF"/>
            <w:vAlign w:val="bottom"/>
          </w:tcPr>
          <w:p w14:paraId="2579859A" w14:textId="77777777" w:rsidR="003B493C" w:rsidRDefault="003B493C" w:rsidP="008E72BC">
            <w:pPr>
              <w:rPr>
                <w:color w:val="000000"/>
                <w:sz w:val="20"/>
              </w:rPr>
            </w:pPr>
            <w:r>
              <w:rPr>
                <w:color w:val="000000"/>
                <w:sz w:val="20"/>
              </w:rPr>
              <w:t>Higrometru VIT-2</w:t>
            </w:r>
          </w:p>
        </w:tc>
        <w:tc>
          <w:tcPr>
            <w:tcW w:w="708" w:type="dxa"/>
            <w:tcBorders>
              <w:top w:val="nil"/>
              <w:left w:val="nil"/>
              <w:bottom w:val="single" w:sz="4" w:space="0" w:color="auto"/>
              <w:right w:val="single" w:sz="4" w:space="0" w:color="auto"/>
            </w:tcBorders>
            <w:shd w:val="clear" w:color="000000" w:fill="FFFFFF"/>
            <w:noWrap/>
            <w:vAlign w:val="bottom"/>
          </w:tcPr>
          <w:p w14:paraId="42071A5F"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58B758C" w14:textId="77777777" w:rsidR="003B493C" w:rsidRDefault="003B493C" w:rsidP="008E72BC">
            <w:pPr>
              <w:rPr>
                <w:color w:val="000000"/>
                <w:sz w:val="20"/>
              </w:rPr>
            </w:pPr>
            <w:r>
              <w:rPr>
                <w:color w:val="000000"/>
                <w:sz w:val="20"/>
              </w:rPr>
              <w:t>2019</w:t>
            </w:r>
          </w:p>
        </w:tc>
        <w:tc>
          <w:tcPr>
            <w:tcW w:w="567" w:type="dxa"/>
            <w:tcBorders>
              <w:top w:val="nil"/>
              <w:left w:val="nil"/>
              <w:bottom w:val="single" w:sz="4" w:space="0" w:color="auto"/>
              <w:right w:val="single" w:sz="4" w:space="0" w:color="auto"/>
            </w:tcBorders>
            <w:shd w:val="clear" w:color="000000" w:fill="FFFFFF"/>
            <w:noWrap/>
            <w:vAlign w:val="bottom"/>
          </w:tcPr>
          <w:p w14:paraId="722936D3"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2293AFC" w14:textId="77777777" w:rsidR="003B493C" w:rsidRDefault="003B493C" w:rsidP="008E72BC">
            <w:pPr>
              <w:jc w:val="right"/>
              <w:rPr>
                <w:color w:val="000000"/>
                <w:sz w:val="20"/>
              </w:rPr>
            </w:pPr>
            <w:r>
              <w:rPr>
                <w:color w:val="000000"/>
                <w:sz w:val="20"/>
              </w:rPr>
              <w:t>270.00</w:t>
            </w:r>
          </w:p>
        </w:tc>
        <w:tc>
          <w:tcPr>
            <w:tcW w:w="992" w:type="dxa"/>
            <w:tcBorders>
              <w:top w:val="nil"/>
              <w:left w:val="nil"/>
              <w:bottom w:val="single" w:sz="4" w:space="0" w:color="auto"/>
              <w:right w:val="single" w:sz="4" w:space="0" w:color="auto"/>
            </w:tcBorders>
            <w:shd w:val="clear" w:color="000000" w:fill="FFFFFF"/>
            <w:noWrap/>
            <w:vAlign w:val="bottom"/>
          </w:tcPr>
          <w:p w14:paraId="72C8929C" w14:textId="77777777" w:rsidR="003B493C" w:rsidRDefault="003B493C" w:rsidP="008E72BC">
            <w:pPr>
              <w:jc w:val="right"/>
              <w:rPr>
                <w:color w:val="000000"/>
                <w:sz w:val="20"/>
              </w:rPr>
            </w:pPr>
            <w:r>
              <w:rPr>
                <w:color w:val="000000"/>
                <w:sz w:val="20"/>
              </w:rPr>
              <w:t>3</w:t>
            </w:r>
          </w:p>
        </w:tc>
        <w:tc>
          <w:tcPr>
            <w:tcW w:w="1276" w:type="dxa"/>
            <w:tcBorders>
              <w:top w:val="nil"/>
              <w:left w:val="nil"/>
              <w:bottom w:val="single" w:sz="4" w:space="0" w:color="auto"/>
              <w:right w:val="single" w:sz="4" w:space="0" w:color="auto"/>
            </w:tcBorders>
            <w:shd w:val="clear" w:color="000000" w:fill="FFFFFF"/>
            <w:noWrap/>
            <w:vAlign w:val="bottom"/>
          </w:tcPr>
          <w:p w14:paraId="13AD6C4D" w14:textId="77777777" w:rsidR="003B493C" w:rsidRPr="00F40738" w:rsidRDefault="003B493C" w:rsidP="008E72BC">
            <w:pPr>
              <w:rPr>
                <w:color w:val="000000"/>
                <w:sz w:val="20"/>
              </w:rPr>
            </w:pPr>
            <w:r>
              <w:rPr>
                <w:color w:val="000000"/>
                <w:sz w:val="20"/>
              </w:rPr>
              <w:t>810.00</w:t>
            </w:r>
          </w:p>
        </w:tc>
      </w:tr>
      <w:tr w:rsidR="003B493C" w:rsidRPr="00F40738" w14:paraId="66DD4EA0"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D44726A" w14:textId="77777777" w:rsidR="003B493C" w:rsidRDefault="003B493C" w:rsidP="008E72BC">
            <w:pPr>
              <w:jc w:val="center"/>
              <w:rPr>
                <w:color w:val="000000"/>
                <w:sz w:val="20"/>
              </w:rPr>
            </w:pPr>
            <w:r>
              <w:rPr>
                <w:color w:val="000000"/>
                <w:sz w:val="20"/>
              </w:rPr>
              <w:t>65</w:t>
            </w:r>
          </w:p>
        </w:tc>
        <w:tc>
          <w:tcPr>
            <w:tcW w:w="2835" w:type="dxa"/>
            <w:tcBorders>
              <w:top w:val="nil"/>
              <w:left w:val="nil"/>
              <w:bottom w:val="single" w:sz="4" w:space="0" w:color="auto"/>
              <w:right w:val="single" w:sz="4" w:space="0" w:color="auto"/>
            </w:tcBorders>
            <w:shd w:val="clear" w:color="000000" w:fill="FFFFFF"/>
            <w:vAlign w:val="bottom"/>
          </w:tcPr>
          <w:p w14:paraId="65E619C2" w14:textId="77777777" w:rsidR="003B493C" w:rsidRDefault="003B493C" w:rsidP="008E72BC">
            <w:pPr>
              <w:rPr>
                <w:color w:val="000000"/>
                <w:sz w:val="20"/>
              </w:rPr>
            </w:pPr>
            <w:r>
              <w:rPr>
                <w:color w:val="000000"/>
                <w:sz w:val="20"/>
              </w:rPr>
              <w:t>Lampa germichida</w:t>
            </w:r>
          </w:p>
        </w:tc>
        <w:tc>
          <w:tcPr>
            <w:tcW w:w="708" w:type="dxa"/>
            <w:tcBorders>
              <w:top w:val="nil"/>
              <w:left w:val="nil"/>
              <w:bottom w:val="single" w:sz="4" w:space="0" w:color="auto"/>
              <w:right w:val="single" w:sz="4" w:space="0" w:color="auto"/>
            </w:tcBorders>
            <w:shd w:val="clear" w:color="000000" w:fill="FFFFFF"/>
            <w:noWrap/>
            <w:vAlign w:val="bottom"/>
          </w:tcPr>
          <w:p w14:paraId="47770BBB"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D09E01F" w14:textId="77777777" w:rsidR="003B493C" w:rsidRDefault="003B493C" w:rsidP="008E72BC">
            <w:pPr>
              <w:rPr>
                <w:color w:val="000000"/>
                <w:sz w:val="20"/>
              </w:rPr>
            </w:pPr>
            <w:r>
              <w:rPr>
                <w:color w:val="000000"/>
                <w:sz w:val="20"/>
              </w:rPr>
              <w:t>2019</w:t>
            </w:r>
          </w:p>
        </w:tc>
        <w:tc>
          <w:tcPr>
            <w:tcW w:w="567" w:type="dxa"/>
            <w:tcBorders>
              <w:top w:val="nil"/>
              <w:left w:val="nil"/>
              <w:bottom w:val="single" w:sz="4" w:space="0" w:color="auto"/>
              <w:right w:val="single" w:sz="4" w:space="0" w:color="auto"/>
            </w:tcBorders>
            <w:shd w:val="clear" w:color="000000" w:fill="FFFFFF"/>
            <w:noWrap/>
            <w:vAlign w:val="bottom"/>
          </w:tcPr>
          <w:p w14:paraId="3EE7E146"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0BA165D" w14:textId="77777777" w:rsidR="003B493C" w:rsidRDefault="003B493C" w:rsidP="008E72BC">
            <w:pPr>
              <w:jc w:val="right"/>
              <w:rPr>
                <w:color w:val="000000"/>
                <w:sz w:val="20"/>
              </w:rPr>
            </w:pPr>
            <w:r>
              <w:rPr>
                <w:color w:val="000000"/>
                <w:sz w:val="20"/>
              </w:rPr>
              <w:t>2306.40</w:t>
            </w:r>
          </w:p>
        </w:tc>
        <w:tc>
          <w:tcPr>
            <w:tcW w:w="992" w:type="dxa"/>
            <w:tcBorders>
              <w:top w:val="nil"/>
              <w:left w:val="nil"/>
              <w:bottom w:val="single" w:sz="4" w:space="0" w:color="auto"/>
              <w:right w:val="single" w:sz="4" w:space="0" w:color="auto"/>
            </w:tcBorders>
            <w:shd w:val="clear" w:color="000000" w:fill="FFFFFF"/>
            <w:noWrap/>
            <w:vAlign w:val="bottom"/>
          </w:tcPr>
          <w:p w14:paraId="5DF8E91E" w14:textId="77777777" w:rsidR="003B493C" w:rsidRDefault="003B493C" w:rsidP="008E72BC">
            <w:pPr>
              <w:jc w:val="right"/>
              <w:rPr>
                <w:color w:val="000000"/>
                <w:sz w:val="20"/>
              </w:rPr>
            </w:pPr>
            <w:r>
              <w:rPr>
                <w:color w:val="000000"/>
                <w:sz w:val="20"/>
              </w:rPr>
              <w:t>4</w:t>
            </w:r>
          </w:p>
        </w:tc>
        <w:tc>
          <w:tcPr>
            <w:tcW w:w="1276" w:type="dxa"/>
            <w:tcBorders>
              <w:top w:val="nil"/>
              <w:left w:val="nil"/>
              <w:bottom w:val="single" w:sz="4" w:space="0" w:color="auto"/>
              <w:right w:val="single" w:sz="4" w:space="0" w:color="auto"/>
            </w:tcBorders>
            <w:shd w:val="clear" w:color="000000" w:fill="FFFFFF"/>
            <w:noWrap/>
            <w:vAlign w:val="bottom"/>
          </w:tcPr>
          <w:p w14:paraId="3113FCFD" w14:textId="77777777" w:rsidR="003B493C" w:rsidRPr="00F40738" w:rsidRDefault="003B493C" w:rsidP="008E72BC">
            <w:pPr>
              <w:rPr>
                <w:color w:val="000000"/>
                <w:sz w:val="20"/>
              </w:rPr>
            </w:pPr>
            <w:r>
              <w:rPr>
                <w:color w:val="000000"/>
                <w:sz w:val="20"/>
              </w:rPr>
              <w:t>9225.60</w:t>
            </w:r>
          </w:p>
        </w:tc>
      </w:tr>
      <w:tr w:rsidR="003B493C" w:rsidRPr="00F40738" w14:paraId="32E74A4C"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531E2C5C" w14:textId="77777777" w:rsidR="003B493C" w:rsidRDefault="003B493C" w:rsidP="008E72BC">
            <w:pPr>
              <w:jc w:val="center"/>
              <w:rPr>
                <w:color w:val="000000"/>
                <w:sz w:val="20"/>
              </w:rPr>
            </w:pPr>
            <w:r>
              <w:rPr>
                <w:color w:val="000000"/>
                <w:sz w:val="20"/>
              </w:rPr>
              <w:t>66</w:t>
            </w:r>
          </w:p>
        </w:tc>
        <w:tc>
          <w:tcPr>
            <w:tcW w:w="2835" w:type="dxa"/>
            <w:tcBorders>
              <w:top w:val="nil"/>
              <w:left w:val="nil"/>
              <w:bottom w:val="single" w:sz="4" w:space="0" w:color="auto"/>
              <w:right w:val="single" w:sz="4" w:space="0" w:color="auto"/>
            </w:tcBorders>
            <w:shd w:val="clear" w:color="000000" w:fill="FFFFFF"/>
            <w:vAlign w:val="bottom"/>
          </w:tcPr>
          <w:p w14:paraId="4798B644" w14:textId="77777777" w:rsidR="003B493C" w:rsidRDefault="003B493C" w:rsidP="008E72BC">
            <w:pPr>
              <w:rPr>
                <w:color w:val="000000"/>
                <w:sz w:val="20"/>
              </w:rPr>
            </w:pPr>
            <w:r>
              <w:rPr>
                <w:color w:val="000000"/>
                <w:sz w:val="20"/>
              </w:rPr>
              <w:t>Masina de spalat</w:t>
            </w:r>
          </w:p>
        </w:tc>
        <w:tc>
          <w:tcPr>
            <w:tcW w:w="708" w:type="dxa"/>
            <w:tcBorders>
              <w:top w:val="nil"/>
              <w:left w:val="nil"/>
              <w:bottom w:val="single" w:sz="4" w:space="0" w:color="auto"/>
              <w:right w:val="single" w:sz="4" w:space="0" w:color="auto"/>
            </w:tcBorders>
            <w:shd w:val="clear" w:color="000000" w:fill="FFFFFF"/>
            <w:noWrap/>
            <w:vAlign w:val="bottom"/>
          </w:tcPr>
          <w:p w14:paraId="4895174F"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AAC0BEA" w14:textId="77777777" w:rsidR="003B493C" w:rsidRDefault="003B493C" w:rsidP="008E72BC">
            <w:pPr>
              <w:rPr>
                <w:color w:val="000000"/>
                <w:sz w:val="20"/>
              </w:rPr>
            </w:pPr>
            <w:r>
              <w:rPr>
                <w:color w:val="000000"/>
                <w:sz w:val="20"/>
              </w:rPr>
              <w:t>08.08.2019</w:t>
            </w:r>
          </w:p>
        </w:tc>
        <w:tc>
          <w:tcPr>
            <w:tcW w:w="567" w:type="dxa"/>
            <w:tcBorders>
              <w:top w:val="nil"/>
              <w:left w:val="nil"/>
              <w:bottom w:val="single" w:sz="4" w:space="0" w:color="auto"/>
              <w:right w:val="single" w:sz="4" w:space="0" w:color="auto"/>
            </w:tcBorders>
            <w:shd w:val="clear" w:color="000000" w:fill="FFFFFF"/>
            <w:noWrap/>
            <w:vAlign w:val="bottom"/>
          </w:tcPr>
          <w:p w14:paraId="5551DE28" w14:textId="77777777" w:rsidR="003B493C" w:rsidRPr="00414968"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0C48FAE" w14:textId="77777777" w:rsidR="003B493C" w:rsidRDefault="003B493C" w:rsidP="008E72BC">
            <w:pPr>
              <w:jc w:val="right"/>
              <w:rPr>
                <w:color w:val="000000"/>
                <w:sz w:val="20"/>
              </w:rPr>
            </w:pPr>
            <w:r>
              <w:rPr>
                <w:color w:val="000000"/>
                <w:sz w:val="20"/>
              </w:rPr>
              <w:t>3999.00</w:t>
            </w:r>
          </w:p>
        </w:tc>
        <w:tc>
          <w:tcPr>
            <w:tcW w:w="992" w:type="dxa"/>
            <w:tcBorders>
              <w:top w:val="nil"/>
              <w:left w:val="nil"/>
              <w:bottom w:val="single" w:sz="4" w:space="0" w:color="auto"/>
              <w:right w:val="single" w:sz="4" w:space="0" w:color="auto"/>
            </w:tcBorders>
            <w:shd w:val="clear" w:color="000000" w:fill="FFFFFF"/>
            <w:noWrap/>
            <w:vAlign w:val="bottom"/>
          </w:tcPr>
          <w:p w14:paraId="4FC8D64F"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66D27534" w14:textId="77777777" w:rsidR="003B493C" w:rsidRPr="00F40738" w:rsidRDefault="003B493C" w:rsidP="008E72BC">
            <w:pPr>
              <w:rPr>
                <w:color w:val="000000"/>
                <w:sz w:val="20"/>
              </w:rPr>
            </w:pPr>
            <w:r>
              <w:rPr>
                <w:color w:val="000000"/>
                <w:sz w:val="20"/>
              </w:rPr>
              <w:t>3999.00</w:t>
            </w:r>
          </w:p>
        </w:tc>
      </w:tr>
      <w:tr w:rsidR="003B493C" w:rsidRPr="00F40738" w14:paraId="7424940B"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6E1A097E" w14:textId="77777777" w:rsidR="003B493C" w:rsidRDefault="003B493C" w:rsidP="008E72BC">
            <w:pPr>
              <w:jc w:val="center"/>
              <w:rPr>
                <w:color w:val="000000"/>
                <w:sz w:val="20"/>
              </w:rPr>
            </w:pPr>
            <w:r>
              <w:rPr>
                <w:color w:val="000000"/>
                <w:sz w:val="20"/>
              </w:rPr>
              <w:t>67</w:t>
            </w:r>
          </w:p>
        </w:tc>
        <w:tc>
          <w:tcPr>
            <w:tcW w:w="2835" w:type="dxa"/>
            <w:tcBorders>
              <w:top w:val="nil"/>
              <w:left w:val="nil"/>
              <w:bottom w:val="single" w:sz="4" w:space="0" w:color="auto"/>
              <w:right w:val="single" w:sz="4" w:space="0" w:color="auto"/>
            </w:tcBorders>
            <w:shd w:val="clear" w:color="000000" w:fill="FFFFFF"/>
            <w:vAlign w:val="bottom"/>
          </w:tcPr>
          <w:p w14:paraId="77EB1657" w14:textId="77777777" w:rsidR="003B493C" w:rsidRDefault="003B493C" w:rsidP="008E72BC">
            <w:pPr>
              <w:rPr>
                <w:color w:val="000000"/>
                <w:sz w:val="20"/>
              </w:rPr>
            </w:pPr>
            <w:r>
              <w:rPr>
                <w:color w:val="000000"/>
                <w:sz w:val="20"/>
              </w:rPr>
              <w:t>Termometru TS7-M1</w:t>
            </w:r>
          </w:p>
        </w:tc>
        <w:tc>
          <w:tcPr>
            <w:tcW w:w="708" w:type="dxa"/>
            <w:tcBorders>
              <w:top w:val="nil"/>
              <w:left w:val="nil"/>
              <w:bottom w:val="single" w:sz="4" w:space="0" w:color="auto"/>
              <w:right w:val="single" w:sz="4" w:space="0" w:color="auto"/>
            </w:tcBorders>
            <w:shd w:val="clear" w:color="000000" w:fill="FFFFFF"/>
            <w:noWrap/>
            <w:vAlign w:val="bottom"/>
          </w:tcPr>
          <w:p w14:paraId="10C4F348"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EB5C561" w14:textId="77777777" w:rsidR="003B493C" w:rsidRDefault="003B493C" w:rsidP="008E72BC">
            <w:pPr>
              <w:rPr>
                <w:color w:val="000000"/>
                <w:sz w:val="20"/>
              </w:rPr>
            </w:pPr>
            <w:r>
              <w:rPr>
                <w:color w:val="000000"/>
                <w:sz w:val="20"/>
              </w:rPr>
              <w:t>2019</w:t>
            </w:r>
          </w:p>
        </w:tc>
        <w:tc>
          <w:tcPr>
            <w:tcW w:w="567" w:type="dxa"/>
            <w:tcBorders>
              <w:top w:val="nil"/>
              <w:left w:val="nil"/>
              <w:bottom w:val="single" w:sz="4" w:space="0" w:color="auto"/>
              <w:right w:val="single" w:sz="4" w:space="0" w:color="auto"/>
            </w:tcBorders>
            <w:shd w:val="clear" w:color="000000" w:fill="FFFFFF"/>
            <w:noWrap/>
            <w:vAlign w:val="bottom"/>
          </w:tcPr>
          <w:p w14:paraId="4E620B3B"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255ACFA" w14:textId="77777777" w:rsidR="003B493C" w:rsidRDefault="003B493C" w:rsidP="008E72BC">
            <w:pPr>
              <w:jc w:val="right"/>
              <w:rPr>
                <w:color w:val="000000"/>
                <w:sz w:val="20"/>
              </w:rPr>
            </w:pPr>
            <w:r>
              <w:rPr>
                <w:color w:val="000000"/>
                <w:sz w:val="20"/>
              </w:rPr>
              <w:t>180.00</w:t>
            </w:r>
          </w:p>
        </w:tc>
        <w:tc>
          <w:tcPr>
            <w:tcW w:w="992" w:type="dxa"/>
            <w:tcBorders>
              <w:top w:val="nil"/>
              <w:left w:val="nil"/>
              <w:bottom w:val="single" w:sz="4" w:space="0" w:color="auto"/>
              <w:right w:val="single" w:sz="4" w:space="0" w:color="auto"/>
            </w:tcBorders>
            <w:shd w:val="clear" w:color="000000" w:fill="FFFFFF"/>
            <w:noWrap/>
            <w:vAlign w:val="bottom"/>
          </w:tcPr>
          <w:p w14:paraId="4BD9C4CB" w14:textId="77777777" w:rsidR="003B493C" w:rsidRDefault="003B493C" w:rsidP="008E72BC">
            <w:pPr>
              <w:jc w:val="right"/>
              <w:rPr>
                <w:color w:val="000000"/>
                <w:sz w:val="20"/>
              </w:rPr>
            </w:pPr>
            <w:r>
              <w:rPr>
                <w:color w:val="000000"/>
                <w:sz w:val="20"/>
              </w:rPr>
              <w:t>6</w:t>
            </w:r>
          </w:p>
        </w:tc>
        <w:tc>
          <w:tcPr>
            <w:tcW w:w="1276" w:type="dxa"/>
            <w:tcBorders>
              <w:top w:val="nil"/>
              <w:left w:val="nil"/>
              <w:bottom w:val="single" w:sz="4" w:space="0" w:color="auto"/>
              <w:right w:val="single" w:sz="4" w:space="0" w:color="auto"/>
            </w:tcBorders>
            <w:shd w:val="clear" w:color="000000" w:fill="FFFFFF"/>
            <w:noWrap/>
            <w:vAlign w:val="bottom"/>
          </w:tcPr>
          <w:p w14:paraId="7C5F6EA4" w14:textId="77777777" w:rsidR="003B493C" w:rsidRPr="00F40738" w:rsidRDefault="003B493C" w:rsidP="008E72BC">
            <w:pPr>
              <w:rPr>
                <w:color w:val="000000"/>
                <w:sz w:val="20"/>
              </w:rPr>
            </w:pPr>
            <w:r>
              <w:rPr>
                <w:color w:val="000000"/>
                <w:sz w:val="20"/>
              </w:rPr>
              <w:t>1080.00</w:t>
            </w:r>
          </w:p>
        </w:tc>
      </w:tr>
      <w:tr w:rsidR="003B493C" w:rsidRPr="00F40738" w14:paraId="5B0C7563"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A505D9C" w14:textId="77777777" w:rsidR="003B493C" w:rsidRDefault="003B493C" w:rsidP="008E72BC">
            <w:pPr>
              <w:jc w:val="center"/>
              <w:rPr>
                <w:color w:val="000000"/>
                <w:sz w:val="20"/>
              </w:rPr>
            </w:pPr>
            <w:r>
              <w:rPr>
                <w:color w:val="000000"/>
                <w:sz w:val="20"/>
              </w:rPr>
              <w:t>68</w:t>
            </w:r>
          </w:p>
        </w:tc>
        <w:tc>
          <w:tcPr>
            <w:tcW w:w="2835" w:type="dxa"/>
            <w:tcBorders>
              <w:top w:val="nil"/>
              <w:left w:val="nil"/>
              <w:bottom w:val="single" w:sz="4" w:space="0" w:color="auto"/>
              <w:right w:val="single" w:sz="4" w:space="0" w:color="auto"/>
            </w:tcBorders>
            <w:shd w:val="clear" w:color="000000" w:fill="FFFFFF"/>
            <w:vAlign w:val="bottom"/>
          </w:tcPr>
          <w:p w14:paraId="38240E00" w14:textId="77777777" w:rsidR="003B493C" w:rsidRDefault="003B493C" w:rsidP="008E72BC">
            <w:pPr>
              <w:rPr>
                <w:color w:val="000000"/>
                <w:sz w:val="20"/>
              </w:rPr>
            </w:pPr>
            <w:r>
              <w:rPr>
                <w:color w:val="000000"/>
                <w:sz w:val="20"/>
              </w:rPr>
              <w:t>Lampa bactericida</w:t>
            </w:r>
          </w:p>
        </w:tc>
        <w:tc>
          <w:tcPr>
            <w:tcW w:w="708" w:type="dxa"/>
            <w:tcBorders>
              <w:top w:val="nil"/>
              <w:left w:val="nil"/>
              <w:bottom w:val="single" w:sz="4" w:space="0" w:color="auto"/>
              <w:right w:val="single" w:sz="4" w:space="0" w:color="auto"/>
            </w:tcBorders>
            <w:shd w:val="clear" w:color="000000" w:fill="FFFFFF"/>
            <w:noWrap/>
            <w:vAlign w:val="bottom"/>
          </w:tcPr>
          <w:p w14:paraId="5A39F828"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CF1EE6B" w14:textId="77777777" w:rsidR="003B493C" w:rsidRDefault="003B493C" w:rsidP="008E72BC">
            <w:pPr>
              <w:rPr>
                <w:color w:val="000000"/>
                <w:sz w:val="20"/>
              </w:rPr>
            </w:pPr>
            <w:r>
              <w:rPr>
                <w:color w:val="000000"/>
                <w:sz w:val="20"/>
              </w:rPr>
              <w:t>12.04.2019</w:t>
            </w:r>
          </w:p>
        </w:tc>
        <w:tc>
          <w:tcPr>
            <w:tcW w:w="567" w:type="dxa"/>
            <w:tcBorders>
              <w:top w:val="nil"/>
              <w:left w:val="nil"/>
              <w:bottom w:val="single" w:sz="4" w:space="0" w:color="auto"/>
              <w:right w:val="single" w:sz="4" w:space="0" w:color="auto"/>
            </w:tcBorders>
            <w:shd w:val="clear" w:color="000000" w:fill="FFFFFF"/>
            <w:noWrap/>
            <w:vAlign w:val="bottom"/>
          </w:tcPr>
          <w:p w14:paraId="6854818B"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CFAA94F" w14:textId="77777777" w:rsidR="003B493C" w:rsidRDefault="003B493C" w:rsidP="008E72BC">
            <w:pPr>
              <w:jc w:val="right"/>
              <w:rPr>
                <w:color w:val="000000"/>
                <w:sz w:val="20"/>
              </w:rPr>
            </w:pPr>
            <w:r>
              <w:rPr>
                <w:color w:val="000000"/>
                <w:sz w:val="20"/>
              </w:rPr>
              <w:t>390.00</w:t>
            </w:r>
          </w:p>
        </w:tc>
        <w:tc>
          <w:tcPr>
            <w:tcW w:w="992" w:type="dxa"/>
            <w:tcBorders>
              <w:top w:val="nil"/>
              <w:left w:val="nil"/>
              <w:bottom w:val="single" w:sz="4" w:space="0" w:color="auto"/>
              <w:right w:val="single" w:sz="4" w:space="0" w:color="auto"/>
            </w:tcBorders>
            <w:shd w:val="clear" w:color="000000" w:fill="FFFFFF"/>
            <w:noWrap/>
            <w:vAlign w:val="bottom"/>
          </w:tcPr>
          <w:p w14:paraId="073E0030" w14:textId="77777777" w:rsidR="003B493C" w:rsidRDefault="003B493C" w:rsidP="008E72BC">
            <w:pPr>
              <w:jc w:val="right"/>
              <w:rPr>
                <w:color w:val="000000"/>
                <w:sz w:val="20"/>
              </w:rPr>
            </w:pPr>
            <w:r>
              <w:rPr>
                <w:color w:val="000000"/>
                <w:sz w:val="20"/>
              </w:rPr>
              <w:t>3</w:t>
            </w:r>
          </w:p>
        </w:tc>
        <w:tc>
          <w:tcPr>
            <w:tcW w:w="1276" w:type="dxa"/>
            <w:tcBorders>
              <w:top w:val="nil"/>
              <w:left w:val="nil"/>
              <w:bottom w:val="single" w:sz="4" w:space="0" w:color="auto"/>
              <w:right w:val="single" w:sz="4" w:space="0" w:color="auto"/>
            </w:tcBorders>
            <w:shd w:val="clear" w:color="000000" w:fill="FFFFFF"/>
            <w:noWrap/>
            <w:vAlign w:val="bottom"/>
          </w:tcPr>
          <w:p w14:paraId="7099E5A9" w14:textId="77777777" w:rsidR="003B493C" w:rsidRPr="00F40738" w:rsidRDefault="003B493C" w:rsidP="008E72BC">
            <w:pPr>
              <w:rPr>
                <w:color w:val="000000"/>
                <w:sz w:val="20"/>
              </w:rPr>
            </w:pPr>
            <w:r>
              <w:rPr>
                <w:color w:val="000000"/>
                <w:sz w:val="20"/>
              </w:rPr>
              <w:t>1170.00</w:t>
            </w:r>
          </w:p>
        </w:tc>
      </w:tr>
      <w:tr w:rsidR="003B493C" w:rsidRPr="00F40738" w14:paraId="5C4FD6E4"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8002D83" w14:textId="77777777" w:rsidR="003B493C" w:rsidRDefault="003B493C" w:rsidP="008E72BC">
            <w:pPr>
              <w:jc w:val="center"/>
              <w:rPr>
                <w:color w:val="000000"/>
                <w:sz w:val="20"/>
              </w:rPr>
            </w:pPr>
            <w:r>
              <w:rPr>
                <w:color w:val="000000"/>
                <w:sz w:val="20"/>
              </w:rPr>
              <w:t>69</w:t>
            </w:r>
          </w:p>
        </w:tc>
        <w:tc>
          <w:tcPr>
            <w:tcW w:w="2835" w:type="dxa"/>
            <w:tcBorders>
              <w:top w:val="nil"/>
              <w:left w:val="nil"/>
              <w:bottom w:val="single" w:sz="4" w:space="0" w:color="auto"/>
              <w:right w:val="single" w:sz="4" w:space="0" w:color="auto"/>
            </w:tcBorders>
            <w:shd w:val="clear" w:color="000000" w:fill="FFFFFF"/>
            <w:vAlign w:val="bottom"/>
          </w:tcPr>
          <w:p w14:paraId="09DEA634" w14:textId="77777777" w:rsidR="003B493C" w:rsidRDefault="003B493C" w:rsidP="008E72BC">
            <w:pPr>
              <w:rPr>
                <w:color w:val="000000"/>
                <w:sz w:val="20"/>
              </w:rPr>
            </w:pPr>
            <w:r>
              <w:rPr>
                <w:color w:val="000000"/>
                <w:sz w:val="20"/>
              </w:rPr>
              <w:t>Higrometru psihometric</w:t>
            </w:r>
          </w:p>
        </w:tc>
        <w:tc>
          <w:tcPr>
            <w:tcW w:w="708" w:type="dxa"/>
            <w:tcBorders>
              <w:top w:val="nil"/>
              <w:left w:val="nil"/>
              <w:bottom w:val="single" w:sz="4" w:space="0" w:color="auto"/>
              <w:right w:val="single" w:sz="4" w:space="0" w:color="auto"/>
            </w:tcBorders>
            <w:shd w:val="clear" w:color="000000" w:fill="FFFFFF"/>
            <w:noWrap/>
            <w:vAlign w:val="bottom"/>
          </w:tcPr>
          <w:p w14:paraId="3D9AC16D"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4FB56B3" w14:textId="77777777" w:rsidR="003B493C" w:rsidRDefault="003B493C" w:rsidP="008E72BC">
            <w:pPr>
              <w:rPr>
                <w:color w:val="000000"/>
                <w:sz w:val="20"/>
              </w:rPr>
            </w:pPr>
            <w:r>
              <w:rPr>
                <w:color w:val="000000"/>
                <w:sz w:val="20"/>
              </w:rPr>
              <w:t>26.04.2019</w:t>
            </w:r>
          </w:p>
        </w:tc>
        <w:tc>
          <w:tcPr>
            <w:tcW w:w="567" w:type="dxa"/>
            <w:tcBorders>
              <w:top w:val="nil"/>
              <w:left w:val="nil"/>
              <w:bottom w:val="single" w:sz="4" w:space="0" w:color="auto"/>
              <w:right w:val="single" w:sz="4" w:space="0" w:color="auto"/>
            </w:tcBorders>
            <w:shd w:val="clear" w:color="000000" w:fill="FFFFFF"/>
            <w:noWrap/>
            <w:vAlign w:val="bottom"/>
          </w:tcPr>
          <w:p w14:paraId="693A04A4"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1D0EBE8" w14:textId="77777777" w:rsidR="003B493C" w:rsidRDefault="003B493C" w:rsidP="008E72BC">
            <w:pPr>
              <w:jc w:val="right"/>
              <w:rPr>
                <w:color w:val="000000"/>
                <w:sz w:val="20"/>
              </w:rPr>
            </w:pPr>
            <w:r>
              <w:rPr>
                <w:color w:val="000000"/>
                <w:sz w:val="20"/>
              </w:rPr>
              <w:t>300.00</w:t>
            </w:r>
          </w:p>
        </w:tc>
        <w:tc>
          <w:tcPr>
            <w:tcW w:w="992" w:type="dxa"/>
            <w:tcBorders>
              <w:top w:val="nil"/>
              <w:left w:val="nil"/>
              <w:bottom w:val="single" w:sz="4" w:space="0" w:color="auto"/>
              <w:right w:val="single" w:sz="4" w:space="0" w:color="auto"/>
            </w:tcBorders>
            <w:shd w:val="clear" w:color="000000" w:fill="FFFFFF"/>
            <w:noWrap/>
            <w:vAlign w:val="bottom"/>
          </w:tcPr>
          <w:p w14:paraId="76F7056F" w14:textId="77777777" w:rsidR="003B493C" w:rsidRDefault="003B493C" w:rsidP="008E72BC">
            <w:pPr>
              <w:jc w:val="right"/>
              <w:rPr>
                <w:color w:val="000000"/>
                <w:sz w:val="20"/>
              </w:rPr>
            </w:pPr>
            <w:r>
              <w:rPr>
                <w:color w:val="000000"/>
                <w:sz w:val="20"/>
              </w:rPr>
              <w:t>2</w:t>
            </w:r>
          </w:p>
        </w:tc>
        <w:tc>
          <w:tcPr>
            <w:tcW w:w="1276" w:type="dxa"/>
            <w:tcBorders>
              <w:top w:val="nil"/>
              <w:left w:val="nil"/>
              <w:bottom w:val="single" w:sz="4" w:space="0" w:color="auto"/>
              <w:right w:val="single" w:sz="4" w:space="0" w:color="auto"/>
            </w:tcBorders>
            <w:shd w:val="clear" w:color="000000" w:fill="FFFFFF"/>
            <w:noWrap/>
            <w:vAlign w:val="bottom"/>
          </w:tcPr>
          <w:p w14:paraId="7D9871BA" w14:textId="77777777" w:rsidR="003B493C" w:rsidRPr="00F40738" w:rsidRDefault="003B493C" w:rsidP="008E72BC">
            <w:pPr>
              <w:rPr>
                <w:color w:val="000000"/>
                <w:sz w:val="20"/>
              </w:rPr>
            </w:pPr>
            <w:r>
              <w:rPr>
                <w:color w:val="000000"/>
                <w:sz w:val="20"/>
              </w:rPr>
              <w:t>600.000</w:t>
            </w:r>
          </w:p>
        </w:tc>
      </w:tr>
      <w:tr w:rsidR="003B493C" w:rsidRPr="00F40738" w14:paraId="348DACA5"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DF3DF70" w14:textId="77777777" w:rsidR="003B493C" w:rsidRDefault="003B493C" w:rsidP="008E72BC">
            <w:pPr>
              <w:jc w:val="center"/>
              <w:rPr>
                <w:color w:val="000000"/>
                <w:sz w:val="20"/>
              </w:rPr>
            </w:pPr>
            <w:r>
              <w:rPr>
                <w:color w:val="000000"/>
                <w:sz w:val="20"/>
              </w:rPr>
              <w:t>70</w:t>
            </w:r>
          </w:p>
        </w:tc>
        <w:tc>
          <w:tcPr>
            <w:tcW w:w="2835" w:type="dxa"/>
            <w:tcBorders>
              <w:top w:val="nil"/>
              <w:left w:val="nil"/>
              <w:bottom w:val="single" w:sz="4" w:space="0" w:color="auto"/>
              <w:right w:val="single" w:sz="4" w:space="0" w:color="auto"/>
            </w:tcBorders>
            <w:shd w:val="clear" w:color="000000" w:fill="FFFFFF"/>
            <w:vAlign w:val="bottom"/>
          </w:tcPr>
          <w:p w14:paraId="0FCFBA23" w14:textId="77777777" w:rsidR="003B493C" w:rsidRDefault="003B493C" w:rsidP="008E72BC">
            <w:pPr>
              <w:rPr>
                <w:color w:val="000000"/>
                <w:sz w:val="20"/>
              </w:rPr>
            </w:pPr>
            <w:r>
              <w:rPr>
                <w:color w:val="000000"/>
                <w:sz w:val="20"/>
              </w:rPr>
              <w:t>Pulsoximetru pentru adulti</w:t>
            </w:r>
          </w:p>
        </w:tc>
        <w:tc>
          <w:tcPr>
            <w:tcW w:w="708" w:type="dxa"/>
            <w:tcBorders>
              <w:top w:val="nil"/>
              <w:left w:val="nil"/>
              <w:bottom w:val="single" w:sz="4" w:space="0" w:color="auto"/>
              <w:right w:val="single" w:sz="4" w:space="0" w:color="auto"/>
            </w:tcBorders>
            <w:shd w:val="clear" w:color="000000" w:fill="FFFFFF"/>
            <w:noWrap/>
            <w:vAlign w:val="bottom"/>
          </w:tcPr>
          <w:p w14:paraId="2F247A4D"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574AE8C" w14:textId="77777777" w:rsidR="003B493C" w:rsidRDefault="003B493C" w:rsidP="008E72BC">
            <w:pPr>
              <w:rPr>
                <w:color w:val="000000"/>
                <w:sz w:val="20"/>
              </w:rPr>
            </w:pPr>
            <w:r>
              <w:rPr>
                <w:color w:val="000000"/>
                <w:sz w:val="20"/>
              </w:rPr>
              <w:t>2019</w:t>
            </w:r>
          </w:p>
        </w:tc>
        <w:tc>
          <w:tcPr>
            <w:tcW w:w="567" w:type="dxa"/>
            <w:tcBorders>
              <w:top w:val="nil"/>
              <w:left w:val="nil"/>
              <w:bottom w:val="single" w:sz="4" w:space="0" w:color="auto"/>
              <w:right w:val="single" w:sz="4" w:space="0" w:color="auto"/>
            </w:tcBorders>
            <w:shd w:val="clear" w:color="000000" w:fill="FFFFFF"/>
            <w:noWrap/>
            <w:vAlign w:val="bottom"/>
          </w:tcPr>
          <w:p w14:paraId="0858EAC8"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633BDCA" w14:textId="77777777" w:rsidR="003B493C" w:rsidRDefault="003B493C" w:rsidP="008E72BC">
            <w:pPr>
              <w:jc w:val="right"/>
              <w:rPr>
                <w:color w:val="000000"/>
                <w:sz w:val="20"/>
              </w:rPr>
            </w:pPr>
            <w:r>
              <w:rPr>
                <w:color w:val="000000"/>
                <w:sz w:val="20"/>
              </w:rPr>
              <w:t>690.00</w:t>
            </w:r>
          </w:p>
        </w:tc>
        <w:tc>
          <w:tcPr>
            <w:tcW w:w="992" w:type="dxa"/>
            <w:tcBorders>
              <w:top w:val="nil"/>
              <w:left w:val="nil"/>
              <w:bottom w:val="single" w:sz="4" w:space="0" w:color="auto"/>
              <w:right w:val="single" w:sz="4" w:space="0" w:color="auto"/>
            </w:tcBorders>
            <w:shd w:val="clear" w:color="000000" w:fill="FFFFFF"/>
            <w:noWrap/>
            <w:vAlign w:val="bottom"/>
          </w:tcPr>
          <w:p w14:paraId="1A04E4FF"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48D1D2B8" w14:textId="77777777" w:rsidR="003B493C" w:rsidRPr="00F40738" w:rsidRDefault="003B493C" w:rsidP="008E72BC">
            <w:pPr>
              <w:rPr>
                <w:color w:val="000000"/>
                <w:sz w:val="20"/>
              </w:rPr>
            </w:pPr>
            <w:r>
              <w:rPr>
                <w:color w:val="000000"/>
                <w:sz w:val="20"/>
              </w:rPr>
              <w:t>690.00</w:t>
            </w:r>
          </w:p>
        </w:tc>
      </w:tr>
      <w:tr w:rsidR="003B493C" w:rsidRPr="00F40738" w14:paraId="0A806880"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A24FA94" w14:textId="77777777" w:rsidR="003B493C" w:rsidRDefault="003B493C" w:rsidP="008E72BC">
            <w:pPr>
              <w:jc w:val="center"/>
              <w:rPr>
                <w:color w:val="000000"/>
                <w:sz w:val="20"/>
              </w:rPr>
            </w:pPr>
            <w:r>
              <w:rPr>
                <w:color w:val="000000"/>
                <w:sz w:val="20"/>
              </w:rPr>
              <w:t>71</w:t>
            </w:r>
          </w:p>
        </w:tc>
        <w:tc>
          <w:tcPr>
            <w:tcW w:w="2835" w:type="dxa"/>
            <w:tcBorders>
              <w:top w:val="nil"/>
              <w:left w:val="nil"/>
              <w:bottom w:val="single" w:sz="4" w:space="0" w:color="auto"/>
              <w:right w:val="single" w:sz="4" w:space="0" w:color="auto"/>
            </w:tcBorders>
            <w:shd w:val="clear" w:color="000000" w:fill="FFFFFF"/>
            <w:vAlign w:val="bottom"/>
          </w:tcPr>
          <w:p w14:paraId="37ADC1EE" w14:textId="77777777" w:rsidR="003B493C" w:rsidRDefault="003B493C" w:rsidP="008E72BC">
            <w:pPr>
              <w:rPr>
                <w:color w:val="000000"/>
                <w:sz w:val="20"/>
              </w:rPr>
            </w:pPr>
            <w:r>
              <w:rPr>
                <w:color w:val="000000"/>
                <w:sz w:val="20"/>
              </w:rPr>
              <w:t>Termometru non-contact</w:t>
            </w:r>
          </w:p>
        </w:tc>
        <w:tc>
          <w:tcPr>
            <w:tcW w:w="708" w:type="dxa"/>
            <w:tcBorders>
              <w:top w:val="nil"/>
              <w:left w:val="nil"/>
              <w:bottom w:val="single" w:sz="4" w:space="0" w:color="auto"/>
              <w:right w:val="single" w:sz="4" w:space="0" w:color="auto"/>
            </w:tcBorders>
            <w:shd w:val="clear" w:color="000000" w:fill="FFFFFF"/>
            <w:noWrap/>
            <w:vAlign w:val="bottom"/>
          </w:tcPr>
          <w:p w14:paraId="1FF589D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9B62120" w14:textId="77777777" w:rsidR="003B493C" w:rsidRDefault="003B493C" w:rsidP="008E72BC">
            <w:pPr>
              <w:rPr>
                <w:color w:val="000000"/>
                <w:sz w:val="20"/>
              </w:rPr>
            </w:pPr>
            <w:r>
              <w:rPr>
                <w:color w:val="000000"/>
                <w:sz w:val="20"/>
              </w:rPr>
              <w:t>2020</w:t>
            </w:r>
          </w:p>
        </w:tc>
        <w:tc>
          <w:tcPr>
            <w:tcW w:w="567" w:type="dxa"/>
            <w:tcBorders>
              <w:top w:val="nil"/>
              <w:left w:val="nil"/>
              <w:bottom w:val="single" w:sz="4" w:space="0" w:color="auto"/>
              <w:right w:val="single" w:sz="4" w:space="0" w:color="auto"/>
            </w:tcBorders>
            <w:shd w:val="clear" w:color="000000" w:fill="FFFFFF"/>
            <w:noWrap/>
            <w:vAlign w:val="bottom"/>
          </w:tcPr>
          <w:p w14:paraId="4B21938E"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2267AA3" w14:textId="77777777" w:rsidR="003B493C" w:rsidRDefault="003B493C" w:rsidP="008E72BC">
            <w:pPr>
              <w:jc w:val="right"/>
              <w:rPr>
                <w:color w:val="000000"/>
                <w:sz w:val="20"/>
              </w:rPr>
            </w:pPr>
            <w:r>
              <w:rPr>
                <w:color w:val="000000"/>
                <w:sz w:val="20"/>
              </w:rPr>
              <w:t>1300.00</w:t>
            </w:r>
          </w:p>
        </w:tc>
        <w:tc>
          <w:tcPr>
            <w:tcW w:w="992" w:type="dxa"/>
            <w:tcBorders>
              <w:top w:val="nil"/>
              <w:left w:val="nil"/>
              <w:bottom w:val="single" w:sz="4" w:space="0" w:color="auto"/>
              <w:right w:val="single" w:sz="4" w:space="0" w:color="auto"/>
            </w:tcBorders>
            <w:shd w:val="clear" w:color="000000" w:fill="FFFFFF"/>
            <w:noWrap/>
            <w:vAlign w:val="bottom"/>
          </w:tcPr>
          <w:p w14:paraId="793BA710" w14:textId="77777777" w:rsidR="003B493C" w:rsidRDefault="003B493C" w:rsidP="008E72BC">
            <w:pPr>
              <w:jc w:val="right"/>
              <w:rPr>
                <w:color w:val="000000"/>
                <w:sz w:val="20"/>
              </w:rPr>
            </w:pPr>
            <w:r>
              <w:rPr>
                <w:color w:val="000000"/>
                <w:sz w:val="20"/>
              </w:rPr>
              <w:t>3</w:t>
            </w:r>
          </w:p>
        </w:tc>
        <w:tc>
          <w:tcPr>
            <w:tcW w:w="1276" w:type="dxa"/>
            <w:tcBorders>
              <w:top w:val="nil"/>
              <w:left w:val="nil"/>
              <w:bottom w:val="single" w:sz="4" w:space="0" w:color="auto"/>
              <w:right w:val="single" w:sz="4" w:space="0" w:color="auto"/>
            </w:tcBorders>
            <w:shd w:val="clear" w:color="000000" w:fill="FFFFFF"/>
            <w:noWrap/>
            <w:vAlign w:val="bottom"/>
          </w:tcPr>
          <w:p w14:paraId="00850794" w14:textId="77777777" w:rsidR="003B493C" w:rsidRPr="00F40738" w:rsidRDefault="003B493C" w:rsidP="008E72BC">
            <w:pPr>
              <w:rPr>
                <w:color w:val="000000"/>
                <w:sz w:val="20"/>
              </w:rPr>
            </w:pPr>
            <w:r>
              <w:rPr>
                <w:color w:val="000000"/>
                <w:sz w:val="20"/>
              </w:rPr>
              <w:t>3900.00</w:t>
            </w:r>
          </w:p>
        </w:tc>
      </w:tr>
      <w:tr w:rsidR="003B493C" w:rsidRPr="00F40738" w14:paraId="2BD95F1C"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B359EA9" w14:textId="77777777" w:rsidR="003B493C" w:rsidRDefault="003B493C" w:rsidP="008E72BC">
            <w:pPr>
              <w:jc w:val="center"/>
              <w:rPr>
                <w:color w:val="000000"/>
                <w:sz w:val="20"/>
              </w:rPr>
            </w:pPr>
            <w:r>
              <w:rPr>
                <w:color w:val="000000"/>
                <w:sz w:val="20"/>
              </w:rPr>
              <w:t>72</w:t>
            </w:r>
          </w:p>
        </w:tc>
        <w:tc>
          <w:tcPr>
            <w:tcW w:w="2835" w:type="dxa"/>
            <w:tcBorders>
              <w:top w:val="nil"/>
              <w:left w:val="nil"/>
              <w:bottom w:val="single" w:sz="4" w:space="0" w:color="auto"/>
              <w:right w:val="single" w:sz="4" w:space="0" w:color="auto"/>
            </w:tcBorders>
            <w:shd w:val="clear" w:color="000000" w:fill="FFFFFF"/>
            <w:vAlign w:val="bottom"/>
          </w:tcPr>
          <w:p w14:paraId="5314AC85" w14:textId="77777777" w:rsidR="003B493C" w:rsidRDefault="003B493C" w:rsidP="008E72BC">
            <w:pPr>
              <w:rPr>
                <w:color w:val="000000"/>
                <w:sz w:val="20"/>
              </w:rPr>
            </w:pPr>
            <w:r>
              <w:rPr>
                <w:color w:val="000000"/>
                <w:sz w:val="20"/>
              </w:rPr>
              <w:t>Termometru medical</w:t>
            </w:r>
          </w:p>
        </w:tc>
        <w:tc>
          <w:tcPr>
            <w:tcW w:w="708" w:type="dxa"/>
            <w:tcBorders>
              <w:top w:val="nil"/>
              <w:left w:val="nil"/>
              <w:bottom w:val="single" w:sz="4" w:space="0" w:color="auto"/>
              <w:right w:val="single" w:sz="4" w:space="0" w:color="auto"/>
            </w:tcBorders>
            <w:shd w:val="clear" w:color="000000" w:fill="FFFFFF"/>
            <w:noWrap/>
            <w:vAlign w:val="bottom"/>
          </w:tcPr>
          <w:p w14:paraId="5B2B5AEF"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94C5CE4" w14:textId="77777777" w:rsidR="003B493C" w:rsidRDefault="003B493C" w:rsidP="008E72BC">
            <w:pPr>
              <w:rPr>
                <w:color w:val="000000"/>
                <w:sz w:val="20"/>
              </w:rPr>
            </w:pPr>
            <w:r>
              <w:rPr>
                <w:color w:val="000000"/>
                <w:sz w:val="20"/>
              </w:rPr>
              <w:t>2020</w:t>
            </w:r>
          </w:p>
        </w:tc>
        <w:tc>
          <w:tcPr>
            <w:tcW w:w="567" w:type="dxa"/>
            <w:tcBorders>
              <w:top w:val="nil"/>
              <w:left w:val="nil"/>
              <w:bottom w:val="single" w:sz="4" w:space="0" w:color="auto"/>
              <w:right w:val="single" w:sz="4" w:space="0" w:color="auto"/>
            </w:tcBorders>
            <w:shd w:val="clear" w:color="000000" w:fill="FFFFFF"/>
            <w:noWrap/>
            <w:vAlign w:val="bottom"/>
          </w:tcPr>
          <w:p w14:paraId="7194570A"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2DC0E05" w14:textId="77777777" w:rsidR="003B493C" w:rsidRDefault="003B493C" w:rsidP="008E72BC">
            <w:pPr>
              <w:jc w:val="right"/>
              <w:rPr>
                <w:color w:val="000000"/>
                <w:sz w:val="20"/>
              </w:rPr>
            </w:pPr>
            <w:r>
              <w:rPr>
                <w:color w:val="000000"/>
                <w:sz w:val="20"/>
              </w:rPr>
              <w:t>30.00</w:t>
            </w:r>
          </w:p>
        </w:tc>
        <w:tc>
          <w:tcPr>
            <w:tcW w:w="992" w:type="dxa"/>
            <w:tcBorders>
              <w:top w:val="nil"/>
              <w:left w:val="nil"/>
              <w:bottom w:val="single" w:sz="4" w:space="0" w:color="auto"/>
              <w:right w:val="single" w:sz="4" w:space="0" w:color="auto"/>
            </w:tcBorders>
            <w:shd w:val="clear" w:color="000000" w:fill="FFFFFF"/>
            <w:noWrap/>
            <w:vAlign w:val="bottom"/>
          </w:tcPr>
          <w:p w14:paraId="2F12CB88" w14:textId="77777777" w:rsidR="003B493C" w:rsidRDefault="003B493C" w:rsidP="008E72BC">
            <w:pPr>
              <w:jc w:val="right"/>
              <w:rPr>
                <w:color w:val="000000"/>
                <w:sz w:val="20"/>
              </w:rPr>
            </w:pPr>
            <w:r>
              <w:rPr>
                <w:color w:val="000000"/>
                <w:sz w:val="20"/>
              </w:rPr>
              <w:t>6</w:t>
            </w:r>
          </w:p>
        </w:tc>
        <w:tc>
          <w:tcPr>
            <w:tcW w:w="1276" w:type="dxa"/>
            <w:tcBorders>
              <w:top w:val="nil"/>
              <w:left w:val="nil"/>
              <w:bottom w:val="single" w:sz="4" w:space="0" w:color="auto"/>
              <w:right w:val="single" w:sz="4" w:space="0" w:color="auto"/>
            </w:tcBorders>
            <w:shd w:val="clear" w:color="000000" w:fill="FFFFFF"/>
            <w:noWrap/>
            <w:vAlign w:val="bottom"/>
          </w:tcPr>
          <w:p w14:paraId="7F16E197" w14:textId="77777777" w:rsidR="003B493C" w:rsidRPr="00F40738" w:rsidRDefault="003B493C" w:rsidP="008E72BC">
            <w:pPr>
              <w:rPr>
                <w:color w:val="000000"/>
                <w:sz w:val="20"/>
              </w:rPr>
            </w:pPr>
            <w:r>
              <w:rPr>
                <w:color w:val="000000"/>
                <w:sz w:val="20"/>
              </w:rPr>
              <w:t>180.00</w:t>
            </w:r>
          </w:p>
        </w:tc>
      </w:tr>
      <w:tr w:rsidR="003B493C" w:rsidRPr="00F40738" w14:paraId="25AD8EA9"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4D227563" w14:textId="77777777" w:rsidR="003B493C" w:rsidRDefault="003B493C" w:rsidP="008E72BC">
            <w:pPr>
              <w:jc w:val="center"/>
              <w:rPr>
                <w:color w:val="000000"/>
                <w:sz w:val="20"/>
              </w:rPr>
            </w:pPr>
            <w:r>
              <w:rPr>
                <w:color w:val="000000"/>
                <w:sz w:val="20"/>
              </w:rPr>
              <w:t>73</w:t>
            </w:r>
          </w:p>
        </w:tc>
        <w:tc>
          <w:tcPr>
            <w:tcW w:w="2835" w:type="dxa"/>
            <w:tcBorders>
              <w:top w:val="nil"/>
              <w:left w:val="nil"/>
              <w:bottom w:val="single" w:sz="4" w:space="0" w:color="auto"/>
              <w:right w:val="single" w:sz="4" w:space="0" w:color="auto"/>
            </w:tcBorders>
            <w:shd w:val="clear" w:color="000000" w:fill="FFFFFF"/>
            <w:vAlign w:val="bottom"/>
          </w:tcPr>
          <w:p w14:paraId="3DFE23FE" w14:textId="77777777" w:rsidR="003B493C" w:rsidRDefault="003B493C" w:rsidP="008E72BC">
            <w:pPr>
              <w:rPr>
                <w:color w:val="000000"/>
                <w:sz w:val="20"/>
              </w:rPr>
            </w:pPr>
            <w:r>
              <w:rPr>
                <w:color w:val="000000"/>
                <w:sz w:val="20"/>
              </w:rPr>
              <w:t>Urna  24  l</w:t>
            </w:r>
          </w:p>
        </w:tc>
        <w:tc>
          <w:tcPr>
            <w:tcW w:w="708" w:type="dxa"/>
            <w:tcBorders>
              <w:top w:val="nil"/>
              <w:left w:val="nil"/>
              <w:bottom w:val="single" w:sz="4" w:space="0" w:color="auto"/>
              <w:right w:val="single" w:sz="4" w:space="0" w:color="auto"/>
            </w:tcBorders>
            <w:shd w:val="clear" w:color="000000" w:fill="FFFFFF"/>
            <w:noWrap/>
            <w:vAlign w:val="bottom"/>
          </w:tcPr>
          <w:p w14:paraId="59B7969F"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31A394F" w14:textId="77777777" w:rsidR="003B493C" w:rsidRDefault="003B493C" w:rsidP="008E72BC">
            <w:pPr>
              <w:rPr>
                <w:color w:val="000000"/>
                <w:sz w:val="20"/>
              </w:rPr>
            </w:pPr>
            <w:r>
              <w:rPr>
                <w:color w:val="000000"/>
                <w:sz w:val="20"/>
              </w:rPr>
              <w:t>2020</w:t>
            </w:r>
          </w:p>
        </w:tc>
        <w:tc>
          <w:tcPr>
            <w:tcW w:w="567" w:type="dxa"/>
            <w:tcBorders>
              <w:top w:val="nil"/>
              <w:left w:val="nil"/>
              <w:bottom w:val="single" w:sz="4" w:space="0" w:color="auto"/>
              <w:right w:val="single" w:sz="4" w:space="0" w:color="auto"/>
            </w:tcBorders>
            <w:shd w:val="clear" w:color="000000" w:fill="FFFFFF"/>
            <w:noWrap/>
            <w:vAlign w:val="bottom"/>
          </w:tcPr>
          <w:p w14:paraId="50158CF3"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5CD2CDA" w14:textId="77777777" w:rsidR="003B493C" w:rsidRDefault="003B493C" w:rsidP="008E72BC">
            <w:pPr>
              <w:jc w:val="right"/>
              <w:rPr>
                <w:color w:val="000000"/>
                <w:sz w:val="20"/>
              </w:rPr>
            </w:pPr>
            <w:r>
              <w:rPr>
                <w:color w:val="000000"/>
                <w:sz w:val="20"/>
              </w:rPr>
              <w:t>142.00</w:t>
            </w:r>
          </w:p>
        </w:tc>
        <w:tc>
          <w:tcPr>
            <w:tcW w:w="992" w:type="dxa"/>
            <w:tcBorders>
              <w:top w:val="nil"/>
              <w:left w:val="nil"/>
              <w:bottom w:val="single" w:sz="4" w:space="0" w:color="auto"/>
              <w:right w:val="single" w:sz="4" w:space="0" w:color="auto"/>
            </w:tcBorders>
            <w:shd w:val="clear" w:color="000000" w:fill="FFFFFF"/>
            <w:noWrap/>
            <w:vAlign w:val="bottom"/>
          </w:tcPr>
          <w:p w14:paraId="0B3E9A97"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BBD3BD7" w14:textId="77777777" w:rsidR="003B493C" w:rsidRPr="00F40738" w:rsidRDefault="003B493C" w:rsidP="008E72BC">
            <w:pPr>
              <w:rPr>
                <w:color w:val="000000"/>
                <w:sz w:val="20"/>
              </w:rPr>
            </w:pPr>
            <w:r>
              <w:rPr>
                <w:color w:val="000000"/>
                <w:sz w:val="20"/>
              </w:rPr>
              <w:t>142.00</w:t>
            </w:r>
          </w:p>
        </w:tc>
      </w:tr>
      <w:tr w:rsidR="003B493C" w:rsidRPr="00F40738" w14:paraId="0D24F170"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E469E13" w14:textId="77777777" w:rsidR="003B493C" w:rsidRDefault="003B493C" w:rsidP="008E72BC">
            <w:pPr>
              <w:jc w:val="center"/>
              <w:rPr>
                <w:color w:val="000000"/>
                <w:sz w:val="20"/>
              </w:rPr>
            </w:pPr>
            <w:r>
              <w:rPr>
                <w:color w:val="000000"/>
                <w:sz w:val="20"/>
              </w:rPr>
              <w:t>74</w:t>
            </w:r>
          </w:p>
        </w:tc>
        <w:tc>
          <w:tcPr>
            <w:tcW w:w="2835" w:type="dxa"/>
            <w:tcBorders>
              <w:top w:val="nil"/>
              <w:left w:val="nil"/>
              <w:bottom w:val="single" w:sz="4" w:space="0" w:color="auto"/>
              <w:right w:val="single" w:sz="4" w:space="0" w:color="auto"/>
            </w:tcBorders>
            <w:shd w:val="clear" w:color="000000" w:fill="FFFFFF"/>
            <w:vAlign w:val="bottom"/>
          </w:tcPr>
          <w:p w14:paraId="462AE69D" w14:textId="77777777" w:rsidR="003B493C" w:rsidRDefault="003B493C" w:rsidP="008E72BC">
            <w:pPr>
              <w:rPr>
                <w:color w:val="000000"/>
                <w:sz w:val="20"/>
              </w:rPr>
            </w:pPr>
            <w:r>
              <w:rPr>
                <w:color w:val="000000"/>
                <w:sz w:val="20"/>
              </w:rPr>
              <w:t>Urna metal+capac</w:t>
            </w:r>
          </w:p>
        </w:tc>
        <w:tc>
          <w:tcPr>
            <w:tcW w:w="708" w:type="dxa"/>
            <w:tcBorders>
              <w:top w:val="nil"/>
              <w:left w:val="nil"/>
              <w:bottom w:val="single" w:sz="4" w:space="0" w:color="auto"/>
              <w:right w:val="single" w:sz="4" w:space="0" w:color="auto"/>
            </w:tcBorders>
            <w:shd w:val="clear" w:color="000000" w:fill="FFFFFF"/>
            <w:noWrap/>
            <w:vAlign w:val="bottom"/>
          </w:tcPr>
          <w:p w14:paraId="76DDF936"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CAE8733" w14:textId="77777777" w:rsidR="003B493C" w:rsidRDefault="003B493C" w:rsidP="008E72BC">
            <w:pPr>
              <w:rPr>
                <w:color w:val="000000"/>
                <w:sz w:val="20"/>
              </w:rPr>
            </w:pPr>
            <w:r>
              <w:rPr>
                <w:color w:val="000000"/>
                <w:sz w:val="20"/>
              </w:rPr>
              <w:t>2020</w:t>
            </w:r>
          </w:p>
        </w:tc>
        <w:tc>
          <w:tcPr>
            <w:tcW w:w="567" w:type="dxa"/>
            <w:tcBorders>
              <w:top w:val="nil"/>
              <w:left w:val="nil"/>
              <w:bottom w:val="single" w:sz="4" w:space="0" w:color="auto"/>
              <w:right w:val="single" w:sz="4" w:space="0" w:color="auto"/>
            </w:tcBorders>
            <w:shd w:val="clear" w:color="000000" w:fill="FFFFFF"/>
            <w:noWrap/>
            <w:vAlign w:val="bottom"/>
          </w:tcPr>
          <w:p w14:paraId="0E858FAA"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4E521F5" w14:textId="77777777" w:rsidR="003B493C" w:rsidRDefault="003B493C" w:rsidP="008E72BC">
            <w:pPr>
              <w:jc w:val="right"/>
              <w:rPr>
                <w:color w:val="000000"/>
                <w:sz w:val="20"/>
              </w:rPr>
            </w:pPr>
            <w:r>
              <w:rPr>
                <w:color w:val="000000"/>
                <w:sz w:val="20"/>
              </w:rPr>
              <w:t>705.00</w:t>
            </w:r>
          </w:p>
        </w:tc>
        <w:tc>
          <w:tcPr>
            <w:tcW w:w="992" w:type="dxa"/>
            <w:tcBorders>
              <w:top w:val="nil"/>
              <w:left w:val="nil"/>
              <w:bottom w:val="single" w:sz="4" w:space="0" w:color="auto"/>
              <w:right w:val="single" w:sz="4" w:space="0" w:color="auto"/>
            </w:tcBorders>
            <w:shd w:val="clear" w:color="000000" w:fill="FFFFFF"/>
            <w:noWrap/>
            <w:vAlign w:val="bottom"/>
          </w:tcPr>
          <w:p w14:paraId="55548C7E"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279EAB78" w14:textId="77777777" w:rsidR="003B493C" w:rsidRPr="00F40738" w:rsidRDefault="003B493C" w:rsidP="008E72BC">
            <w:pPr>
              <w:rPr>
                <w:color w:val="000000"/>
                <w:sz w:val="20"/>
              </w:rPr>
            </w:pPr>
            <w:r>
              <w:rPr>
                <w:color w:val="000000"/>
                <w:sz w:val="20"/>
              </w:rPr>
              <w:t>705.00</w:t>
            </w:r>
          </w:p>
        </w:tc>
      </w:tr>
      <w:tr w:rsidR="003B493C" w:rsidRPr="00F40738" w14:paraId="7AF8A3DB"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5D4F1D2B" w14:textId="77777777" w:rsidR="003B493C" w:rsidRDefault="003B493C" w:rsidP="008E72BC">
            <w:pPr>
              <w:jc w:val="center"/>
              <w:rPr>
                <w:color w:val="000000"/>
                <w:sz w:val="20"/>
              </w:rPr>
            </w:pPr>
            <w:r>
              <w:rPr>
                <w:color w:val="000000"/>
                <w:sz w:val="20"/>
              </w:rPr>
              <w:t>75</w:t>
            </w:r>
          </w:p>
        </w:tc>
        <w:tc>
          <w:tcPr>
            <w:tcW w:w="2835" w:type="dxa"/>
            <w:tcBorders>
              <w:top w:val="nil"/>
              <w:left w:val="nil"/>
              <w:bottom w:val="single" w:sz="4" w:space="0" w:color="auto"/>
              <w:right w:val="single" w:sz="4" w:space="0" w:color="auto"/>
            </w:tcBorders>
            <w:shd w:val="clear" w:color="000000" w:fill="FFFFFF"/>
            <w:vAlign w:val="bottom"/>
          </w:tcPr>
          <w:p w14:paraId="3F1EDF66" w14:textId="77777777" w:rsidR="003B493C" w:rsidRDefault="003B493C" w:rsidP="008E72BC">
            <w:pPr>
              <w:rPr>
                <w:color w:val="000000"/>
                <w:sz w:val="20"/>
              </w:rPr>
            </w:pPr>
            <w:r>
              <w:rPr>
                <w:color w:val="000000"/>
                <w:sz w:val="20"/>
              </w:rPr>
              <w:t>Set  dulap pentru documente</w:t>
            </w:r>
          </w:p>
        </w:tc>
        <w:tc>
          <w:tcPr>
            <w:tcW w:w="708" w:type="dxa"/>
            <w:tcBorders>
              <w:top w:val="nil"/>
              <w:left w:val="nil"/>
              <w:bottom w:val="single" w:sz="4" w:space="0" w:color="auto"/>
              <w:right w:val="single" w:sz="4" w:space="0" w:color="auto"/>
            </w:tcBorders>
            <w:shd w:val="clear" w:color="000000" w:fill="FFFFFF"/>
            <w:noWrap/>
            <w:vAlign w:val="bottom"/>
          </w:tcPr>
          <w:p w14:paraId="1E6D31A9"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5E16DF8F" w14:textId="77777777" w:rsidR="003B493C" w:rsidRDefault="003B493C" w:rsidP="008E72BC">
            <w:pPr>
              <w:rPr>
                <w:color w:val="000000"/>
                <w:sz w:val="20"/>
              </w:rPr>
            </w:pPr>
            <w:r>
              <w:rPr>
                <w:color w:val="000000"/>
                <w:sz w:val="20"/>
              </w:rPr>
              <w:t>2020</w:t>
            </w:r>
          </w:p>
        </w:tc>
        <w:tc>
          <w:tcPr>
            <w:tcW w:w="567" w:type="dxa"/>
            <w:tcBorders>
              <w:top w:val="nil"/>
              <w:left w:val="nil"/>
              <w:bottom w:val="single" w:sz="4" w:space="0" w:color="auto"/>
              <w:right w:val="single" w:sz="4" w:space="0" w:color="auto"/>
            </w:tcBorders>
            <w:shd w:val="clear" w:color="000000" w:fill="FFFFFF"/>
            <w:noWrap/>
            <w:vAlign w:val="bottom"/>
          </w:tcPr>
          <w:p w14:paraId="2E8B4F83" w14:textId="77777777" w:rsidR="003B493C" w:rsidRDefault="003B493C" w:rsidP="008E72BC">
            <w:pPr>
              <w:rPr>
                <w:color w:val="000000"/>
                <w:sz w:val="20"/>
              </w:rPr>
            </w:pPr>
            <w:r>
              <w:rPr>
                <w:color w:val="000000"/>
                <w:sz w:val="20"/>
              </w:rPr>
              <w:t>set</w:t>
            </w:r>
          </w:p>
        </w:tc>
        <w:tc>
          <w:tcPr>
            <w:tcW w:w="1134" w:type="dxa"/>
            <w:tcBorders>
              <w:top w:val="nil"/>
              <w:left w:val="nil"/>
              <w:bottom w:val="single" w:sz="4" w:space="0" w:color="auto"/>
              <w:right w:val="single" w:sz="4" w:space="0" w:color="auto"/>
            </w:tcBorders>
            <w:shd w:val="clear" w:color="000000" w:fill="FFFFFF"/>
            <w:noWrap/>
            <w:vAlign w:val="bottom"/>
          </w:tcPr>
          <w:p w14:paraId="317610E9" w14:textId="77777777" w:rsidR="003B493C" w:rsidRDefault="003B493C" w:rsidP="008E72BC">
            <w:pPr>
              <w:jc w:val="right"/>
              <w:rPr>
                <w:color w:val="000000"/>
                <w:sz w:val="20"/>
              </w:rPr>
            </w:pPr>
            <w:r>
              <w:rPr>
                <w:color w:val="000000"/>
                <w:sz w:val="20"/>
              </w:rPr>
              <w:t>2650.00</w:t>
            </w:r>
          </w:p>
        </w:tc>
        <w:tc>
          <w:tcPr>
            <w:tcW w:w="992" w:type="dxa"/>
            <w:tcBorders>
              <w:top w:val="nil"/>
              <w:left w:val="nil"/>
              <w:bottom w:val="single" w:sz="4" w:space="0" w:color="auto"/>
              <w:right w:val="single" w:sz="4" w:space="0" w:color="auto"/>
            </w:tcBorders>
            <w:shd w:val="clear" w:color="000000" w:fill="FFFFFF"/>
            <w:noWrap/>
            <w:vAlign w:val="bottom"/>
          </w:tcPr>
          <w:p w14:paraId="19737697"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D993E51" w14:textId="77777777" w:rsidR="003B493C" w:rsidRPr="00F40738" w:rsidRDefault="003B493C" w:rsidP="008E72BC">
            <w:pPr>
              <w:rPr>
                <w:color w:val="000000"/>
                <w:sz w:val="20"/>
              </w:rPr>
            </w:pPr>
            <w:r>
              <w:rPr>
                <w:color w:val="000000"/>
                <w:sz w:val="20"/>
              </w:rPr>
              <w:t>2650.00</w:t>
            </w:r>
          </w:p>
        </w:tc>
      </w:tr>
      <w:tr w:rsidR="003B493C" w:rsidRPr="00F40738" w14:paraId="62B96FA8"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FB30145" w14:textId="77777777" w:rsidR="003B493C" w:rsidRDefault="003B493C" w:rsidP="008E72BC">
            <w:pPr>
              <w:jc w:val="center"/>
              <w:rPr>
                <w:color w:val="000000"/>
                <w:sz w:val="20"/>
              </w:rPr>
            </w:pPr>
            <w:r>
              <w:rPr>
                <w:color w:val="000000"/>
                <w:sz w:val="20"/>
              </w:rPr>
              <w:t>76</w:t>
            </w:r>
          </w:p>
        </w:tc>
        <w:tc>
          <w:tcPr>
            <w:tcW w:w="2835" w:type="dxa"/>
            <w:tcBorders>
              <w:top w:val="nil"/>
              <w:left w:val="nil"/>
              <w:bottom w:val="single" w:sz="4" w:space="0" w:color="auto"/>
              <w:right w:val="single" w:sz="4" w:space="0" w:color="auto"/>
            </w:tcBorders>
            <w:shd w:val="clear" w:color="000000" w:fill="FFFFFF"/>
            <w:vAlign w:val="bottom"/>
          </w:tcPr>
          <w:p w14:paraId="01447F86" w14:textId="77777777" w:rsidR="003B493C" w:rsidRDefault="003B493C" w:rsidP="008E72BC">
            <w:pPr>
              <w:rPr>
                <w:color w:val="000000"/>
                <w:sz w:val="20"/>
              </w:rPr>
            </w:pPr>
            <w:r>
              <w:rPr>
                <w:color w:val="000000"/>
                <w:sz w:val="20"/>
              </w:rPr>
              <w:t>Camere video+accesorii</w:t>
            </w:r>
          </w:p>
        </w:tc>
        <w:tc>
          <w:tcPr>
            <w:tcW w:w="708" w:type="dxa"/>
            <w:tcBorders>
              <w:top w:val="nil"/>
              <w:left w:val="nil"/>
              <w:bottom w:val="single" w:sz="4" w:space="0" w:color="auto"/>
              <w:right w:val="single" w:sz="4" w:space="0" w:color="auto"/>
            </w:tcBorders>
            <w:shd w:val="clear" w:color="000000" w:fill="FFFFFF"/>
            <w:noWrap/>
            <w:vAlign w:val="bottom"/>
          </w:tcPr>
          <w:p w14:paraId="3BDCE7C9"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4B4D507" w14:textId="77777777" w:rsidR="003B493C" w:rsidRDefault="003B493C" w:rsidP="008E72BC">
            <w:pPr>
              <w:rPr>
                <w:color w:val="000000"/>
                <w:sz w:val="20"/>
              </w:rPr>
            </w:pPr>
            <w:r>
              <w:rPr>
                <w:color w:val="000000"/>
                <w:sz w:val="20"/>
              </w:rPr>
              <w:t>2020</w:t>
            </w:r>
          </w:p>
        </w:tc>
        <w:tc>
          <w:tcPr>
            <w:tcW w:w="567" w:type="dxa"/>
            <w:tcBorders>
              <w:top w:val="nil"/>
              <w:left w:val="nil"/>
              <w:bottom w:val="single" w:sz="4" w:space="0" w:color="auto"/>
              <w:right w:val="single" w:sz="4" w:space="0" w:color="auto"/>
            </w:tcBorders>
            <w:shd w:val="clear" w:color="000000" w:fill="FFFFFF"/>
            <w:noWrap/>
            <w:vAlign w:val="bottom"/>
          </w:tcPr>
          <w:p w14:paraId="485D25AA"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87AC679" w14:textId="77777777" w:rsidR="003B493C" w:rsidRDefault="003B493C" w:rsidP="008E72BC">
            <w:pPr>
              <w:jc w:val="right"/>
              <w:rPr>
                <w:color w:val="000000"/>
                <w:sz w:val="20"/>
              </w:rPr>
            </w:pPr>
            <w:r>
              <w:rPr>
                <w:color w:val="000000"/>
                <w:sz w:val="20"/>
              </w:rPr>
              <w:t>1625.00</w:t>
            </w:r>
          </w:p>
        </w:tc>
        <w:tc>
          <w:tcPr>
            <w:tcW w:w="992" w:type="dxa"/>
            <w:tcBorders>
              <w:top w:val="nil"/>
              <w:left w:val="nil"/>
              <w:bottom w:val="single" w:sz="4" w:space="0" w:color="auto"/>
              <w:right w:val="single" w:sz="4" w:space="0" w:color="auto"/>
            </w:tcBorders>
            <w:shd w:val="clear" w:color="000000" w:fill="FFFFFF"/>
            <w:noWrap/>
            <w:vAlign w:val="bottom"/>
          </w:tcPr>
          <w:p w14:paraId="591CD005" w14:textId="77777777" w:rsidR="003B493C" w:rsidRDefault="003B493C" w:rsidP="008E72BC">
            <w:pPr>
              <w:jc w:val="right"/>
              <w:rPr>
                <w:color w:val="000000"/>
                <w:sz w:val="20"/>
              </w:rPr>
            </w:pPr>
            <w:r>
              <w:rPr>
                <w:color w:val="000000"/>
                <w:sz w:val="20"/>
              </w:rPr>
              <w:t>4</w:t>
            </w:r>
          </w:p>
        </w:tc>
        <w:tc>
          <w:tcPr>
            <w:tcW w:w="1276" w:type="dxa"/>
            <w:tcBorders>
              <w:top w:val="nil"/>
              <w:left w:val="nil"/>
              <w:bottom w:val="single" w:sz="4" w:space="0" w:color="auto"/>
              <w:right w:val="single" w:sz="4" w:space="0" w:color="auto"/>
            </w:tcBorders>
            <w:shd w:val="clear" w:color="000000" w:fill="FFFFFF"/>
            <w:noWrap/>
            <w:vAlign w:val="bottom"/>
          </w:tcPr>
          <w:p w14:paraId="41653545" w14:textId="77777777" w:rsidR="003B493C" w:rsidRPr="00F40738" w:rsidRDefault="003B493C" w:rsidP="008E72BC">
            <w:pPr>
              <w:rPr>
                <w:color w:val="000000"/>
                <w:sz w:val="20"/>
              </w:rPr>
            </w:pPr>
            <w:r>
              <w:rPr>
                <w:color w:val="000000"/>
                <w:sz w:val="20"/>
              </w:rPr>
              <w:t>1625.00</w:t>
            </w:r>
          </w:p>
        </w:tc>
      </w:tr>
      <w:tr w:rsidR="003B493C" w:rsidRPr="00F40738" w14:paraId="28ACC61F"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EFD66D4" w14:textId="77777777" w:rsidR="003B493C" w:rsidRDefault="003B493C" w:rsidP="008E72BC">
            <w:pPr>
              <w:jc w:val="center"/>
              <w:rPr>
                <w:color w:val="000000"/>
                <w:sz w:val="20"/>
              </w:rPr>
            </w:pPr>
            <w:r>
              <w:rPr>
                <w:color w:val="000000"/>
                <w:sz w:val="20"/>
              </w:rPr>
              <w:t>77</w:t>
            </w:r>
          </w:p>
        </w:tc>
        <w:tc>
          <w:tcPr>
            <w:tcW w:w="2835" w:type="dxa"/>
            <w:tcBorders>
              <w:top w:val="nil"/>
              <w:left w:val="nil"/>
              <w:bottom w:val="single" w:sz="4" w:space="0" w:color="auto"/>
              <w:right w:val="single" w:sz="4" w:space="0" w:color="auto"/>
            </w:tcBorders>
            <w:shd w:val="clear" w:color="000000" w:fill="FFFFFF"/>
            <w:vAlign w:val="bottom"/>
          </w:tcPr>
          <w:p w14:paraId="5A5EDB4F" w14:textId="77777777" w:rsidR="003B493C" w:rsidRDefault="003B493C" w:rsidP="008E72BC">
            <w:pPr>
              <w:rPr>
                <w:color w:val="000000"/>
                <w:sz w:val="20"/>
              </w:rPr>
            </w:pPr>
            <w:r>
              <w:rPr>
                <w:color w:val="000000"/>
                <w:sz w:val="20"/>
              </w:rPr>
              <w:t>Scaune fara speteaza</w:t>
            </w:r>
          </w:p>
        </w:tc>
        <w:tc>
          <w:tcPr>
            <w:tcW w:w="708" w:type="dxa"/>
            <w:tcBorders>
              <w:top w:val="nil"/>
              <w:left w:val="nil"/>
              <w:bottom w:val="single" w:sz="4" w:space="0" w:color="auto"/>
              <w:right w:val="single" w:sz="4" w:space="0" w:color="auto"/>
            </w:tcBorders>
            <w:shd w:val="clear" w:color="000000" w:fill="FFFFFF"/>
            <w:noWrap/>
            <w:vAlign w:val="bottom"/>
          </w:tcPr>
          <w:p w14:paraId="04104F21"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0B847E9" w14:textId="77777777" w:rsidR="003B493C" w:rsidRDefault="003B493C" w:rsidP="008E72BC">
            <w:pPr>
              <w:rPr>
                <w:color w:val="000000"/>
                <w:sz w:val="20"/>
              </w:rPr>
            </w:pPr>
            <w:r>
              <w:rPr>
                <w:color w:val="000000"/>
                <w:sz w:val="20"/>
              </w:rPr>
              <w:t>2021</w:t>
            </w:r>
          </w:p>
        </w:tc>
        <w:tc>
          <w:tcPr>
            <w:tcW w:w="567" w:type="dxa"/>
            <w:tcBorders>
              <w:top w:val="nil"/>
              <w:left w:val="nil"/>
              <w:bottom w:val="single" w:sz="4" w:space="0" w:color="auto"/>
              <w:right w:val="single" w:sz="4" w:space="0" w:color="auto"/>
            </w:tcBorders>
            <w:shd w:val="clear" w:color="000000" w:fill="FFFFFF"/>
            <w:noWrap/>
            <w:vAlign w:val="bottom"/>
          </w:tcPr>
          <w:p w14:paraId="38AB5B7C"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0E17379" w14:textId="77777777" w:rsidR="003B493C" w:rsidRDefault="003B493C" w:rsidP="008E72BC">
            <w:pPr>
              <w:jc w:val="right"/>
              <w:rPr>
                <w:color w:val="000000"/>
                <w:sz w:val="20"/>
              </w:rPr>
            </w:pPr>
            <w:r>
              <w:rPr>
                <w:color w:val="000000"/>
                <w:sz w:val="20"/>
              </w:rPr>
              <w:t>1197.00</w:t>
            </w:r>
          </w:p>
        </w:tc>
        <w:tc>
          <w:tcPr>
            <w:tcW w:w="992" w:type="dxa"/>
            <w:tcBorders>
              <w:top w:val="nil"/>
              <w:left w:val="nil"/>
              <w:bottom w:val="single" w:sz="4" w:space="0" w:color="auto"/>
              <w:right w:val="single" w:sz="4" w:space="0" w:color="auto"/>
            </w:tcBorders>
            <w:shd w:val="clear" w:color="000000" w:fill="FFFFFF"/>
            <w:noWrap/>
            <w:vAlign w:val="bottom"/>
          </w:tcPr>
          <w:p w14:paraId="0417BC95"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1DAA4885" w14:textId="77777777" w:rsidR="003B493C" w:rsidRPr="00F40738" w:rsidRDefault="003B493C" w:rsidP="008E72BC">
            <w:pPr>
              <w:rPr>
                <w:color w:val="000000"/>
                <w:sz w:val="20"/>
              </w:rPr>
            </w:pPr>
            <w:r>
              <w:rPr>
                <w:color w:val="000000"/>
                <w:sz w:val="20"/>
              </w:rPr>
              <w:t>1197.00</w:t>
            </w:r>
          </w:p>
        </w:tc>
      </w:tr>
      <w:tr w:rsidR="003B493C" w:rsidRPr="00F40738" w14:paraId="7C344180"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73968C2" w14:textId="77777777" w:rsidR="003B493C" w:rsidRDefault="003B493C" w:rsidP="008E72BC">
            <w:pPr>
              <w:jc w:val="center"/>
              <w:rPr>
                <w:color w:val="000000"/>
                <w:sz w:val="20"/>
              </w:rPr>
            </w:pPr>
            <w:r>
              <w:rPr>
                <w:color w:val="000000"/>
                <w:sz w:val="20"/>
              </w:rPr>
              <w:lastRenderedPageBreak/>
              <w:t>78</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14:paraId="4074979E" w14:textId="77777777" w:rsidR="003B493C" w:rsidRDefault="003B493C" w:rsidP="008E72BC">
            <w:pPr>
              <w:rPr>
                <w:color w:val="000000"/>
                <w:sz w:val="20"/>
              </w:rPr>
            </w:pPr>
            <w:r>
              <w:rPr>
                <w:color w:val="000000"/>
                <w:sz w:val="20"/>
              </w:rPr>
              <w:t>Tonometru semiautomat UA 705</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E96AA1" w14:textId="77777777" w:rsidR="003B493C" w:rsidRPr="00F40738" w:rsidRDefault="003B493C" w:rsidP="008E72BC">
            <w:pPr>
              <w:rPr>
                <w:color w:val="000000"/>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AC8159" w14:textId="77777777" w:rsidR="003B493C" w:rsidRDefault="003B493C" w:rsidP="008E72BC">
            <w:pPr>
              <w:rPr>
                <w:color w:val="000000"/>
                <w:sz w:val="20"/>
              </w:rPr>
            </w:pPr>
            <w:r>
              <w:rPr>
                <w:color w:val="000000"/>
                <w:sz w:val="20"/>
              </w:rPr>
              <w:t>2021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EB0B86" w14:textId="77777777" w:rsidR="003B493C" w:rsidRDefault="003B493C" w:rsidP="008E72BC">
            <w:pPr>
              <w:rPr>
                <w:color w:val="000000"/>
                <w:sz w:val="20"/>
              </w:rPr>
            </w:pPr>
            <w:r>
              <w:rPr>
                <w:color w:val="000000"/>
                <w:sz w:val="20"/>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25E581" w14:textId="77777777" w:rsidR="003B493C" w:rsidRDefault="003B493C" w:rsidP="008E72BC">
            <w:pPr>
              <w:jc w:val="right"/>
              <w:rPr>
                <w:color w:val="000000"/>
                <w:sz w:val="20"/>
              </w:rPr>
            </w:pPr>
            <w:r>
              <w:rPr>
                <w:color w:val="000000"/>
                <w:sz w:val="20"/>
              </w:rPr>
              <w:t>450.00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E246D4" w14:textId="77777777" w:rsidR="003B493C" w:rsidRDefault="003B493C" w:rsidP="008E72BC">
            <w:pPr>
              <w:jc w:val="right"/>
              <w:rPr>
                <w:color w:val="000000"/>
                <w:sz w:val="20"/>
              </w:rPr>
            </w:pPr>
            <w:r>
              <w:rPr>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C3F8FF" w14:textId="77777777" w:rsidR="003B493C" w:rsidRPr="00F40738" w:rsidRDefault="003B493C" w:rsidP="008E72BC">
            <w:pPr>
              <w:rPr>
                <w:color w:val="000000"/>
                <w:sz w:val="20"/>
              </w:rPr>
            </w:pPr>
            <w:r>
              <w:rPr>
                <w:color w:val="000000"/>
                <w:sz w:val="20"/>
              </w:rPr>
              <w:t>450.00</w:t>
            </w:r>
          </w:p>
        </w:tc>
      </w:tr>
      <w:tr w:rsidR="003B493C" w:rsidRPr="00F40738" w14:paraId="52360F30"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BC1B6CB" w14:textId="77777777" w:rsidR="003B493C" w:rsidRDefault="003B493C" w:rsidP="008E72BC">
            <w:pPr>
              <w:jc w:val="center"/>
              <w:rPr>
                <w:color w:val="000000"/>
                <w:sz w:val="20"/>
              </w:rPr>
            </w:pPr>
            <w:r>
              <w:rPr>
                <w:color w:val="000000"/>
                <w:sz w:val="20"/>
              </w:rPr>
              <w:t>79</w:t>
            </w:r>
          </w:p>
        </w:tc>
        <w:tc>
          <w:tcPr>
            <w:tcW w:w="2835" w:type="dxa"/>
            <w:tcBorders>
              <w:top w:val="single" w:sz="4" w:space="0" w:color="auto"/>
              <w:left w:val="nil"/>
              <w:bottom w:val="single" w:sz="4" w:space="0" w:color="auto"/>
              <w:right w:val="single" w:sz="4" w:space="0" w:color="auto"/>
            </w:tcBorders>
            <w:shd w:val="clear" w:color="000000" w:fill="FFFFFF"/>
            <w:vAlign w:val="bottom"/>
          </w:tcPr>
          <w:p w14:paraId="518E8E25" w14:textId="77777777" w:rsidR="003B493C" w:rsidRDefault="003B493C" w:rsidP="008E72BC">
            <w:pPr>
              <w:rPr>
                <w:color w:val="000000"/>
                <w:sz w:val="20"/>
              </w:rPr>
            </w:pPr>
            <w:r>
              <w:rPr>
                <w:color w:val="000000"/>
                <w:sz w:val="20"/>
              </w:rPr>
              <w:t>Tonometru automat  UA 651</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14:paraId="64EFF9C8" w14:textId="77777777" w:rsidR="003B493C" w:rsidRPr="00F40738" w:rsidRDefault="003B493C" w:rsidP="008E72BC">
            <w:pPr>
              <w:rPr>
                <w:color w:val="000000"/>
                <w:sz w:val="20"/>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654E4D6A" w14:textId="77777777" w:rsidR="003B493C" w:rsidRDefault="003B493C" w:rsidP="008E72BC">
            <w:pPr>
              <w:rPr>
                <w:color w:val="000000"/>
                <w:sz w:val="20"/>
              </w:rPr>
            </w:pPr>
            <w:r>
              <w:rPr>
                <w:color w:val="000000"/>
                <w:sz w:val="20"/>
              </w:rPr>
              <w:t>2021</w:t>
            </w:r>
          </w:p>
        </w:tc>
        <w:tc>
          <w:tcPr>
            <w:tcW w:w="567" w:type="dxa"/>
            <w:tcBorders>
              <w:top w:val="single" w:sz="4" w:space="0" w:color="auto"/>
              <w:left w:val="nil"/>
              <w:bottom w:val="single" w:sz="4" w:space="0" w:color="auto"/>
              <w:right w:val="single" w:sz="4" w:space="0" w:color="auto"/>
            </w:tcBorders>
            <w:shd w:val="clear" w:color="000000" w:fill="FFFFFF"/>
            <w:noWrap/>
            <w:vAlign w:val="bottom"/>
          </w:tcPr>
          <w:p w14:paraId="07FCBA98" w14:textId="77777777" w:rsidR="003B493C" w:rsidRDefault="003B493C" w:rsidP="008E72BC">
            <w:pPr>
              <w:rPr>
                <w:color w:val="000000"/>
                <w:sz w:val="20"/>
              </w:rPr>
            </w:pPr>
            <w:r>
              <w:rPr>
                <w:color w:val="000000"/>
                <w:sz w:val="20"/>
              </w:rPr>
              <w:t>buc</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8F1FF4" w14:textId="77777777" w:rsidR="003B493C" w:rsidRDefault="003B493C" w:rsidP="008E72BC">
            <w:pPr>
              <w:jc w:val="right"/>
              <w:rPr>
                <w:color w:val="000000"/>
                <w:sz w:val="20"/>
              </w:rPr>
            </w:pPr>
            <w:r>
              <w:rPr>
                <w:color w:val="000000"/>
                <w:sz w:val="20"/>
              </w:rPr>
              <w:t>451.00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5EC99919" w14:textId="77777777" w:rsidR="003B493C" w:rsidRDefault="003B493C" w:rsidP="008E72BC">
            <w:pPr>
              <w:jc w:val="right"/>
              <w:rPr>
                <w:color w:val="000000"/>
                <w:sz w:val="20"/>
              </w:rPr>
            </w:pPr>
            <w:r>
              <w:rPr>
                <w:color w:val="000000"/>
                <w:sz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77033C87" w14:textId="77777777" w:rsidR="003B493C" w:rsidRPr="00F40738" w:rsidRDefault="003B493C" w:rsidP="008E72BC">
            <w:pPr>
              <w:rPr>
                <w:color w:val="000000"/>
                <w:sz w:val="20"/>
              </w:rPr>
            </w:pPr>
            <w:r>
              <w:rPr>
                <w:color w:val="000000"/>
                <w:sz w:val="20"/>
              </w:rPr>
              <w:t>451.00</w:t>
            </w:r>
          </w:p>
        </w:tc>
      </w:tr>
      <w:tr w:rsidR="003B493C" w:rsidRPr="00F40738" w14:paraId="1E21D6A2"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7EF17FEC" w14:textId="77777777" w:rsidR="003B493C" w:rsidRDefault="003B493C" w:rsidP="008E72BC">
            <w:pPr>
              <w:jc w:val="center"/>
              <w:rPr>
                <w:color w:val="000000"/>
                <w:sz w:val="20"/>
              </w:rPr>
            </w:pPr>
            <w:r>
              <w:rPr>
                <w:color w:val="000000"/>
                <w:sz w:val="20"/>
              </w:rPr>
              <w:t>80</w:t>
            </w:r>
          </w:p>
        </w:tc>
        <w:tc>
          <w:tcPr>
            <w:tcW w:w="2835" w:type="dxa"/>
            <w:tcBorders>
              <w:top w:val="nil"/>
              <w:left w:val="nil"/>
              <w:bottom w:val="single" w:sz="4" w:space="0" w:color="auto"/>
              <w:right w:val="single" w:sz="4" w:space="0" w:color="auto"/>
            </w:tcBorders>
            <w:shd w:val="clear" w:color="000000" w:fill="FFFFFF"/>
            <w:vAlign w:val="bottom"/>
          </w:tcPr>
          <w:p w14:paraId="11C5789F" w14:textId="77777777" w:rsidR="003B493C" w:rsidRDefault="003B493C" w:rsidP="008E72BC">
            <w:pPr>
              <w:rPr>
                <w:color w:val="000000"/>
                <w:sz w:val="20"/>
              </w:rPr>
            </w:pPr>
            <w:r>
              <w:rPr>
                <w:color w:val="000000"/>
                <w:sz w:val="20"/>
              </w:rPr>
              <w:t>Calculator Samsung</w:t>
            </w:r>
          </w:p>
        </w:tc>
        <w:tc>
          <w:tcPr>
            <w:tcW w:w="708" w:type="dxa"/>
            <w:tcBorders>
              <w:top w:val="nil"/>
              <w:left w:val="nil"/>
              <w:bottom w:val="single" w:sz="4" w:space="0" w:color="auto"/>
              <w:right w:val="single" w:sz="4" w:space="0" w:color="auto"/>
            </w:tcBorders>
            <w:shd w:val="clear" w:color="000000" w:fill="FFFFFF"/>
            <w:noWrap/>
            <w:vAlign w:val="bottom"/>
          </w:tcPr>
          <w:p w14:paraId="5FB13737"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CA00F73" w14:textId="77777777" w:rsidR="003B493C" w:rsidRDefault="003B493C" w:rsidP="008E72BC">
            <w:pPr>
              <w:rPr>
                <w:color w:val="000000"/>
                <w:sz w:val="20"/>
              </w:rPr>
            </w:pPr>
            <w:r>
              <w:rPr>
                <w:color w:val="000000"/>
                <w:sz w:val="20"/>
              </w:rPr>
              <w:t>2021</w:t>
            </w:r>
          </w:p>
        </w:tc>
        <w:tc>
          <w:tcPr>
            <w:tcW w:w="567" w:type="dxa"/>
            <w:tcBorders>
              <w:top w:val="nil"/>
              <w:left w:val="nil"/>
              <w:bottom w:val="single" w:sz="4" w:space="0" w:color="auto"/>
              <w:right w:val="single" w:sz="4" w:space="0" w:color="auto"/>
            </w:tcBorders>
            <w:shd w:val="clear" w:color="000000" w:fill="FFFFFF"/>
            <w:noWrap/>
            <w:vAlign w:val="bottom"/>
          </w:tcPr>
          <w:p w14:paraId="137D79C9"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FB5C0AD" w14:textId="77777777" w:rsidR="003B493C" w:rsidRDefault="003B493C" w:rsidP="008E72BC">
            <w:pPr>
              <w:jc w:val="right"/>
              <w:rPr>
                <w:color w:val="000000"/>
                <w:sz w:val="20"/>
              </w:rPr>
            </w:pPr>
            <w:r>
              <w:rPr>
                <w:color w:val="000000"/>
                <w:sz w:val="20"/>
              </w:rPr>
              <w:t>4800.00</w:t>
            </w:r>
          </w:p>
        </w:tc>
        <w:tc>
          <w:tcPr>
            <w:tcW w:w="992" w:type="dxa"/>
            <w:tcBorders>
              <w:top w:val="nil"/>
              <w:left w:val="nil"/>
              <w:bottom w:val="single" w:sz="4" w:space="0" w:color="auto"/>
              <w:right w:val="single" w:sz="4" w:space="0" w:color="auto"/>
            </w:tcBorders>
            <w:shd w:val="clear" w:color="000000" w:fill="FFFFFF"/>
            <w:noWrap/>
            <w:vAlign w:val="bottom"/>
          </w:tcPr>
          <w:p w14:paraId="0AAD9095"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3F904E8A" w14:textId="77777777" w:rsidR="003B493C" w:rsidRPr="00F40738" w:rsidRDefault="003B493C" w:rsidP="008E72BC">
            <w:pPr>
              <w:rPr>
                <w:color w:val="000000"/>
                <w:sz w:val="20"/>
              </w:rPr>
            </w:pPr>
            <w:r>
              <w:rPr>
                <w:color w:val="000000"/>
                <w:sz w:val="20"/>
              </w:rPr>
              <w:t>4800.00</w:t>
            </w:r>
          </w:p>
        </w:tc>
      </w:tr>
      <w:tr w:rsidR="003B493C" w:rsidRPr="00F40738" w14:paraId="3F34C0F7"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333B7CE" w14:textId="77777777" w:rsidR="003B493C" w:rsidRDefault="003B493C" w:rsidP="008E72BC">
            <w:pPr>
              <w:jc w:val="center"/>
              <w:rPr>
                <w:color w:val="000000"/>
                <w:sz w:val="20"/>
              </w:rPr>
            </w:pPr>
            <w:r>
              <w:rPr>
                <w:color w:val="000000"/>
                <w:sz w:val="20"/>
              </w:rPr>
              <w:t>81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14:paraId="421F2118" w14:textId="77777777" w:rsidR="003B493C" w:rsidRDefault="003B493C" w:rsidP="008E72BC">
            <w:pPr>
              <w:rPr>
                <w:color w:val="000000"/>
                <w:sz w:val="20"/>
              </w:rPr>
            </w:pPr>
            <w:r>
              <w:rPr>
                <w:color w:val="000000"/>
                <w:sz w:val="20"/>
              </w:rPr>
              <w:t>Procesor PC Atehno Intel@ Premium</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456598" w14:textId="77777777" w:rsidR="003B493C" w:rsidRPr="00F40738" w:rsidRDefault="003B493C" w:rsidP="008E72BC">
            <w:pPr>
              <w:rPr>
                <w:color w:val="000000"/>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5743D2" w14:textId="77777777" w:rsidR="003B493C" w:rsidRDefault="003B493C" w:rsidP="008E72BC">
            <w:pPr>
              <w:rPr>
                <w:color w:val="000000"/>
                <w:sz w:val="20"/>
              </w:rPr>
            </w:pPr>
            <w:r>
              <w:rPr>
                <w:color w:val="000000"/>
                <w:sz w:val="20"/>
              </w:rPr>
              <w:t>2021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D1B3B2" w14:textId="77777777" w:rsidR="003B493C" w:rsidRDefault="003B493C" w:rsidP="008E72BC">
            <w:pPr>
              <w:rPr>
                <w:color w:val="000000"/>
                <w:sz w:val="20"/>
              </w:rPr>
            </w:pPr>
            <w:r>
              <w:rPr>
                <w:color w:val="000000"/>
                <w:sz w:val="20"/>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E7766D" w14:textId="77777777" w:rsidR="003B493C" w:rsidRDefault="003B493C" w:rsidP="008E72BC">
            <w:pPr>
              <w:jc w:val="right"/>
              <w:rPr>
                <w:color w:val="000000"/>
                <w:sz w:val="20"/>
              </w:rPr>
            </w:pPr>
            <w:r>
              <w:rPr>
                <w:color w:val="000000"/>
                <w:sz w:val="20"/>
              </w:rPr>
              <w:t>5295.00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B7075E" w14:textId="77777777" w:rsidR="003B493C" w:rsidRDefault="003B493C" w:rsidP="008E72BC">
            <w:pPr>
              <w:jc w:val="right"/>
              <w:rPr>
                <w:color w:val="000000"/>
                <w:sz w:val="20"/>
              </w:rPr>
            </w:pPr>
            <w:r>
              <w:rPr>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A294D6" w14:textId="77777777" w:rsidR="003B493C" w:rsidRPr="00F40738" w:rsidRDefault="003B493C" w:rsidP="008E72BC">
            <w:pPr>
              <w:rPr>
                <w:color w:val="000000"/>
                <w:sz w:val="20"/>
              </w:rPr>
            </w:pPr>
            <w:r>
              <w:rPr>
                <w:color w:val="000000"/>
                <w:sz w:val="20"/>
              </w:rPr>
              <w:t>5295.00</w:t>
            </w:r>
          </w:p>
        </w:tc>
      </w:tr>
      <w:tr w:rsidR="003B493C" w:rsidRPr="00F40738" w14:paraId="52D09C78"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5DB9ADF" w14:textId="77777777" w:rsidR="003B493C" w:rsidRDefault="003B493C" w:rsidP="008E72BC">
            <w:pPr>
              <w:jc w:val="center"/>
              <w:rPr>
                <w:color w:val="000000"/>
                <w:sz w:val="20"/>
              </w:rPr>
            </w:pPr>
            <w:r>
              <w:rPr>
                <w:color w:val="000000"/>
                <w:sz w:val="20"/>
              </w:rPr>
              <w:t>82</w:t>
            </w:r>
          </w:p>
        </w:tc>
        <w:tc>
          <w:tcPr>
            <w:tcW w:w="2835" w:type="dxa"/>
            <w:tcBorders>
              <w:top w:val="single" w:sz="4" w:space="0" w:color="auto"/>
              <w:left w:val="nil"/>
              <w:bottom w:val="single" w:sz="4" w:space="0" w:color="auto"/>
              <w:right w:val="single" w:sz="4" w:space="0" w:color="auto"/>
            </w:tcBorders>
            <w:shd w:val="clear" w:color="000000" w:fill="FFFFFF"/>
            <w:vAlign w:val="bottom"/>
          </w:tcPr>
          <w:p w14:paraId="34D1405E" w14:textId="77777777" w:rsidR="003B493C" w:rsidRDefault="003B493C" w:rsidP="008E72BC">
            <w:pPr>
              <w:rPr>
                <w:color w:val="000000"/>
                <w:sz w:val="20"/>
              </w:rPr>
            </w:pPr>
            <w:r>
              <w:rPr>
                <w:color w:val="000000"/>
                <w:sz w:val="20"/>
              </w:rPr>
              <w:t>Pulsoximetru pentru adulti Lepu</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14:paraId="5A9F2A71" w14:textId="77777777" w:rsidR="003B493C" w:rsidRPr="00F40738" w:rsidRDefault="003B493C" w:rsidP="008E72BC">
            <w:pPr>
              <w:rPr>
                <w:color w:val="000000"/>
                <w:sz w:val="20"/>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272C1827" w14:textId="77777777" w:rsidR="003B493C" w:rsidRDefault="003B493C" w:rsidP="008E72BC">
            <w:pPr>
              <w:rPr>
                <w:color w:val="000000"/>
                <w:sz w:val="20"/>
              </w:rPr>
            </w:pPr>
            <w:r>
              <w:rPr>
                <w:color w:val="000000"/>
                <w:sz w:val="20"/>
              </w:rPr>
              <w:t>2021</w:t>
            </w:r>
          </w:p>
        </w:tc>
        <w:tc>
          <w:tcPr>
            <w:tcW w:w="567" w:type="dxa"/>
            <w:tcBorders>
              <w:top w:val="single" w:sz="4" w:space="0" w:color="auto"/>
              <w:left w:val="nil"/>
              <w:bottom w:val="single" w:sz="4" w:space="0" w:color="auto"/>
              <w:right w:val="single" w:sz="4" w:space="0" w:color="auto"/>
            </w:tcBorders>
            <w:shd w:val="clear" w:color="000000" w:fill="FFFFFF"/>
            <w:noWrap/>
            <w:vAlign w:val="bottom"/>
          </w:tcPr>
          <w:p w14:paraId="61A7679C" w14:textId="77777777" w:rsidR="003B493C" w:rsidRDefault="003B493C" w:rsidP="008E72BC">
            <w:pPr>
              <w:rPr>
                <w:color w:val="000000"/>
                <w:sz w:val="20"/>
              </w:rPr>
            </w:pPr>
            <w:r>
              <w:rPr>
                <w:color w:val="000000"/>
                <w:sz w:val="20"/>
              </w:rPr>
              <w:t>buc</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3EA489" w14:textId="77777777" w:rsidR="003B493C" w:rsidRDefault="003B493C" w:rsidP="008E72BC">
            <w:pPr>
              <w:jc w:val="right"/>
              <w:rPr>
                <w:color w:val="000000"/>
                <w:sz w:val="20"/>
              </w:rPr>
            </w:pPr>
            <w:r>
              <w:rPr>
                <w:color w:val="000000"/>
                <w:sz w:val="20"/>
              </w:rPr>
              <w:t>580.00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743B05F1" w14:textId="77777777" w:rsidR="003B493C" w:rsidRDefault="003B493C" w:rsidP="008E72BC">
            <w:pPr>
              <w:jc w:val="right"/>
              <w:rPr>
                <w:color w:val="000000"/>
                <w:sz w:val="20"/>
              </w:rPr>
            </w:pPr>
            <w:r>
              <w:rPr>
                <w:color w:val="000000"/>
                <w:sz w:val="20"/>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75FD73A" w14:textId="77777777" w:rsidR="003B493C" w:rsidRPr="00F40738" w:rsidRDefault="003B493C" w:rsidP="008E72BC">
            <w:pPr>
              <w:rPr>
                <w:color w:val="000000"/>
                <w:sz w:val="20"/>
              </w:rPr>
            </w:pPr>
            <w:r>
              <w:rPr>
                <w:color w:val="000000"/>
                <w:sz w:val="20"/>
              </w:rPr>
              <w:t>1160.00</w:t>
            </w:r>
          </w:p>
        </w:tc>
      </w:tr>
      <w:tr w:rsidR="003B493C" w:rsidRPr="00F40738" w14:paraId="57D09053"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80F7D9D" w14:textId="77777777" w:rsidR="003B493C" w:rsidRDefault="003B493C" w:rsidP="008E72BC">
            <w:pPr>
              <w:jc w:val="center"/>
              <w:rPr>
                <w:color w:val="000000"/>
                <w:sz w:val="20"/>
              </w:rPr>
            </w:pPr>
            <w:r>
              <w:rPr>
                <w:color w:val="000000"/>
                <w:sz w:val="20"/>
              </w:rPr>
              <w:t>83</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14:paraId="7552B797" w14:textId="77777777" w:rsidR="003B493C" w:rsidRDefault="003B493C" w:rsidP="008E72BC">
            <w:pPr>
              <w:rPr>
                <w:color w:val="000000"/>
                <w:sz w:val="20"/>
              </w:rPr>
            </w:pPr>
            <w:r>
              <w:rPr>
                <w:color w:val="000000"/>
                <w:sz w:val="20"/>
              </w:rPr>
              <w:t>Pulsoximetru pentru copii CONTEC</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5A079B" w14:textId="77777777" w:rsidR="003B493C" w:rsidRPr="00F40738" w:rsidRDefault="003B493C" w:rsidP="008E72BC">
            <w:pPr>
              <w:rPr>
                <w:color w:val="000000"/>
                <w:sz w:val="20"/>
              </w:rPr>
            </w:pP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E28093" w14:textId="77777777" w:rsidR="003B493C" w:rsidRDefault="003B493C" w:rsidP="008E72BC">
            <w:pPr>
              <w:rPr>
                <w:color w:val="000000"/>
                <w:sz w:val="20"/>
              </w:rPr>
            </w:pPr>
            <w:r>
              <w:rPr>
                <w:color w:val="000000"/>
                <w:sz w:val="20"/>
              </w:rPr>
              <w:t>2021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6B7B3F" w14:textId="77777777" w:rsidR="003B493C" w:rsidRDefault="003B493C" w:rsidP="008E72BC">
            <w:pPr>
              <w:rPr>
                <w:color w:val="000000"/>
                <w:sz w:val="20"/>
              </w:rPr>
            </w:pPr>
            <w:r>
              <w:rPr>
                <w:color w:val="000000"/>
                <w:sz w:val="20"/>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F63D7DB" w14:textId="77777777" w:rsidR="003B493C" w:rsidRDefault="003B493C" w:rsidP="008E72BC">
            <w:pPr>
              <w:jc w:val="right"/>
              <w:rPr>
                <w:color w:val="000000"/>
                <w:sz w:val="20"/>
              </w:rPr>
            </w:pPr>
            <w:r>
              <w:rPr>
                <w:color w:val="000000"/>
                <w:sz w:val="20"/>
              </w:rPr>
              <w:t>900.00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5CE0B2" w14:textId="77777777" w:rsidR="003B493C" w:rsidRDefault="003B493C" w:rsidP="008E72BC">
            <w:pPr>
              <w:jc w:val="right"/>
              <w:rPr>
                <w:color w:val="000000"/>
                <w:sz w:val="20"/>
              </w:rPr>
            </w:pPr>
            <w:r>
              <w:rPr>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24FB7B" w14:textId="77777777" w:rsidR="003B493C" w:rsidRPr="00F40738" w:rsidRDefault="003B493C" w:rsidP="008E72BC">
            <w:pPr>
              <w:rPr>
                <w:color w:val="000000"/>
                <w:sz w:val="20"/>
              </w:rPr>
            </w:pPr>
            <w:r>
              <w:rPr>
                <w:color w:val="000000"/>
                <w:sz w:val="20"/>
              </w:rPr>
              <w:t>900.00</w:t>
            </w:r>
          </w:p>
        </w:tc>
      </w:tr>
      <w:tr w:rsidR="003B493C" w:rsidRPr="00F40738" w14:paraId="5D955134" w14:textId="77777777" w:rsidTr="008E72BC">
        <w:trPr>
          <w:trHeight w:val="300"/>
        </w:trPr>
        <w:tc>
          <w:tcPr>
            <w:tcW w:w="10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73D968B" w14:textId="77777777" w:rsidR="003B493C" w:rsidRDefault="003B493C" w:rsidP="008E72BC">
            <w:pPr>
              <w:jc w:val="center"/>
              <w:rPr>
                <w:color w:val="000000"/>
                <w:sz w:val="20"/>
              </w:rPr>
            </w:pPr>
            <w:r>
              <w:rPr>
                <w:color w:val="000000"/>
                <w:sz w:val="20"/>
              </w:rPr>
              <w:t>84</w:t>
            </w:r>
          </w:p>
        </w:tc>
        <w:tc>
          <w:tcPr>
            <w:tcW w:w="2835" w:type="dxa"/>
            <w:tcBorders>
              <w:top w:val="single" w:sz="4" w:space="0" w:color="auto"/>
              <w:left w:val="nil"/>
              <w:bottom w:val="single" w:sz="4" w:space="0" w:color="auto"/>
              <w:right w:val="single" w:sz="4" w:space="0" w:color="auto"/>
            </w:tcBorders>
            <w:shd w:val="clear" w:color="000000" w:fill="FFFFFF"/>
            <w:vAlign w:val="bottom"/>
          </w:tcPr>
          <w:p w14:paraId="10C53CE6" w14:textId="77777777" w:rsidR="003B493C" w:rsidRDefault="003B493C" w:rsidP="008E72BC">
            <w:pPr>
              <w:rPr>
                <w:color w:val="000000"/>
                <w:sz w:val="20"/>
              </w:rPr>
            </w:pPr>
            <w:r>
              <w:rPr>
                <w:color w:val="000000"/>
                <w:sz w:val="20"/>
              </w:rPr>
              <w:t>Dispenser sevetele Interfold H 2</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14:paraId="79BDF454" w14:textId="77777777" w:rsidR="003B493C" w:rsidRPr="00F40738" w:rsidRDefault="003B493C" w:rsidP="008E72BC">
            <w:pPr>
              <w:rPr>
                <w:color w:val="000000"/>
                <w:sz w:val="20"/>
              </w:rPr>
            </w:pPr>
          </w:p>
        </w:tc>
        <w:tc>
          <w:tcPr>
            <w:tcW w:w="993" w:type="dxa"/>
            <w:tcBorders>
              <w:top w:val="single" w:sz="4" w:space="0" w:color="auto"/>
              <w:left w:val="nil"/>
              <w:bottom w:val="single" w:sz="4" w:space="0" w:color="auto"/>
              <w:right w:val="single" w:sz="4" w:space="0" w:color="auto"/>
            </w:tcBorders>
            <w:shd w:val="clear" w:color="000000" w:fill="FFFFFF"/>
            <w:noWrap/>
            <w:vAlign w:val="bottom"/>
          </w:tcPr>
          <w:p w14:paraId="0753443D" w14:textId="77777777" w:rsidR="003B493C" w:rsidRDefault="003B493C" w:rsidP="008E72BC">
            <w:pPr>
              <w:rPr>
                <w:color w:val="000000"/>
                <w:sz w:val="20"/>
              </w:rPr>
            </w:pPr>
            <w:r>
              <w:rPr>
                <w:color w:val="000000"/>
                <w:sz w:val="20"/>
              </w:rPr>
              <w:t>2022</w:t>
            </w:r>
          </w:p>
        </w:tc>
        <w:tc>
          <w:tcPr>
            <w:tcW w:w="567" w:type="dxa"/>
            <w:tcBorders>
              <w:top w:val="single" w:sz="4" w:space="0" w:color="auto"/>
              <w:left w:val="nil"/>
              <w:bottom w:val="single" w:sz="4" w:space="0" w:color="auto"/>
              <w:right w:val="single" w:sz="4" w:space="0" w:color="auto"/>
            </w:tcBorders>
            <w:shd w:val="clear" w:color="000000" w:fill="FFFFFF"/>
            <w:noWrap/>
            <w:vAlign w:val="bottom"/>
          </w:tcPr>
          <w:p w14:paraId="206D863E" w14:textId="77777777" w:rsidR="003B493C" w:rsidRDefault="003B493C" w:rsidP="008E72BC">
            <w:pPr>
              <w:rPr>
                <w:color w:val="000000"/>
                <w:sz w:val="20"/>
              </w:rPr>
            </w:pPr>
            <w:r>
              <w:rPr>
                <w:color w:val="000000"/>
                <w:sz w:val="20"/>
              </w:rPr>
              <w:t>buc</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C3C733" w14:textId="77777777" w:rsidR="003B493C" w:rsidRDefault="003B493C" w:rsidP="008E72BC">
            <w:pPr>
              <w:jc w:val="right"/>
              <w:rPr>
                <w:color w:val="000000"/>
                <w:sz w:val="20"/>
              </w:rPr>
            </w:pPr>
            <w:r>
              <w:rPr>
                <w:color w:val="000000"/>
                <w:sz w:val="20"/>
              </w:rPr>
              <w:t>834.00</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05BDBEBB" w14:textId="77777777" w:rsidR="003B493C" w:rsidRDefault="003B493C" w:rsidP="008E72BC">
            <w:pPr>
              <w:jc w:val="right"/>
              <w:rPr>
                <w:color w:val="000000"/>
                <w:sz w:val="20"/>
              </w:rPr>
            </w:pPr>
            <w:r>
              <w:rPr>
                <w:color w:val="000000"/>
                <w:sz w:val="20"/>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B4ABF2F" w14:textId="77777777" w:rsidR="003B493C" w:rsidRPr="00F40738" w:rsidRDefault="003B493C" w:rsidP="008E72BC">
            <w:pPr>
              <w:rPr>
                <w:color w:val="000000"/>
                <w:sz w:val="20"/>
              </w:rPr>
            </w:pPr>
            <w:r>
              <w:rPr>
                <w:color w:val="000000"/>
                <w:sz w:val="20"/>
              </w:rPr>
              <w:t>5838.00</w:t>
            </w:r>
          </w:p>
        </w:tc>
      </w:tr>
      <w:tr w:rsidR="003B493C" w:rsidRPr="00F40738" w14:paraId="7000D6C6"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44591DA5" w14:textId="77777777" w:rsidR="003B493C" w:rsidRDefault="003B493C" w:rsidP="008E72BC">
            <w:pPr>
              <w:jc w:val="center"/>
              <w:rPr>
                <w:color w:val="000000"/>
                <w:sz w:val="20"/>
              </w:rPr>
            </w:pPr>
            <w:r>
              <w:rPr>
                <w:color w:val="000000"/>
                <w:sz w:val="20"/>
              </w:rPr>
              <w:t>85</w:t>
            </w:r>
          </w:p>
        </w:tc>
        <w:tc>
          <w:tcPr>
            <w:tcW w:w="2835" w:type="dxa"/>
            <w:tcBorders>
              <w:top w:val="nil"/>
              <w:left w:val="nil"/>
              <w:bottom w:val="single" w:sz="4" w:space="0" w:color="auto"/>
              <w:right w:val="single" w:sz="4" w:space="0" w:color="auto"/>
            </w:tcBorders>
            <w:shd w:val="clear" w:color="000000" w:fill="FFFFFF"/>
            <w:vAlign w:val="bottom"/>
          </w:tcPr>
          <w:p w14:paraId="29D3100B" w14:textId="77777777" w:rsidR="003B493C" w:rsidRDefault="003B493C" w:rsidP="008E72BC">
            <w:pPr>
              <w:rPr>
                <w:color w:val="000000"/>
                <w:sz w:val="20"/>
              </w:rPr>
            </w:pPr>
            <w:r>
              <w:rPr>
                <w:color w:val="000000"/>
                <w:sz w:val="20"/>
              </w:rPr>
              <w:t>Plase antiinsecte</w:t>
            </w:r>
          </w:p>
        </w:tc>
        <w:tc>
          <w:tcPr>
            <w:tcW w:w="708" w:type="dxa"/>
            <w:tcBorders>
              <w:top w:val="nil"/>
              <w:left w:val="nil"/>
              <w:bottom w:val="single" w:sz="4" w:space="0" w:color="auto"/>
              <w:right w:val="single" w:sz="4" w:space="0" w:color="auto"/>
            </w:tcBorders>
            <w:shd w:val="clear" w:color="000000" w:fill="FFFFFF"/>
            <w:noWrap/>
            <w:vAlign w:val="bottom"/>
          </w:tcPr>
          <w:p w14:paraId="211B4C51"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F4B7C7E" w14:textId="77777777" w:rsidR="003B493C" w:rsidRDefault="003B493C" w:rsidP="008E72BC">
            <w:pPr>
              <w:rPr>
                <w:color w:val="000000"/>
                <w:sz w:val="20"/>
              </w:rPr>
            </w:pPr>
            <w:r>
              <w:rPr>
                <w:color w:val="000000"/>
                <w:sz w:val="20"/>
              </w:rPr>
              <w:t>2022</w:t>
            </w:r>
          </w:p>
        </w:tc>
        <w:tc>
          <w:tcPr>
            <w:tcW w:w="567" w:type="dxa"/>
            <w:tcBorders>
              <w:top w:val="nil"/>
              <w:left w:val="nil"/>
              <w:bottom w:val="single" w:sz="4" w:space="0" w:color="auto"/>
              <w:right w:val="single" w:sz="4" w:space="0" w:color="auto"/>
            </w:tcBorders>
            <w:shd w:val="clear" w:color="000000" w:fill="FFFFFF"/>
            <w:noWrap/>
            <w:vAlign w:val="bottom"/>
          </w:tcPr>
          <w:p w14:paraId="7DF3C908"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C744141" w14:textId="77777777" w:rsidR="003B493C" w:rsidRDefault="003B493C" w:rsidP="008E72BC">
            <w:pPr>
              <w:jc w:val="right"/>
              <w:rPr>
                <w:color w:val="000000"/>
                <w:sz w:val="20"/>
              </w:rPr>
            </w:pPr>
            <w:r>
              <w:rPr>
                <w:color w:val="000000"/>
                <w:sz w:val="20"/>
              </w:rPr>
              <w:t>428.57</w:t>
            </w:r>
          </w:p>
        </w:tc>
        <w:tc>
          <w:tcPr>
            <w:tcW w:w="992" w:type="dxa"/>
            <w:tcBorders>
              <w:top w:val="nil"/>
              <w:left w:val="nil"/>
              <w:bottom w:val="single" w:sz="4" w:space="0" w:color="auto"/>
              <w:right w:val="single" w:sz="4" w:space="0" w:color="auto"/>
            </w:tcBorders>
            <w:shd w:val="clear" w:color="000000" w:fill="FFFFFF"/>
            <w:noWrap/>
            <w:vAlign w:val="bottom"/>
          </w:tcPr>
          <w:p w14:paraId="62F80C24" w14:textId="77777777" w:rsidR="003B493C" w:rsidRDefault="003B493C" w:rsidP="008E72BC">
            <w:pPr>
              <w:jc w:val="right"/>
              <w:rPr>
                <w:color w:val="000000"/>
                <w:sz w:val="20"/>
              </w:rPr>
            </w:pPr>
            <w:r>
              <w:rPr>
                <w:color w:val="000000"/>
                <w:sz w:val="20"/>
              </w:rPr>
              <w:t>7</w:t>
            </w:r>
          </w:p>
        </w:tc>
        <w:tc>
          <w:tcPr>
            <w:tcW w:w="1276" w:type="dxa"/>
            <w:tcBorders>
              <w:top w:val="nil"/>
              <w:left w:val="nil"/>
              <w:bottom w:val="single" w:sz="4" w:space="0" w:color="auto"/>
              <w:right w:val="single" w:sz="4" w:space="0" w:color="auto"/>
            </w:tcBorders>
            <w:shd w:val="clear" w:color="000000" w:fill="FFFFFF"/>
            <w:noWrap/>
            <w:vAlign w:val="bottom"/>
          </w:tcPr>
          <w:p w14:paraId="60F69D63" w14:textId="77777777" w:rsidR="003B493C" w:rsidRPr="00F40738" w:rsidRDefault="003B493C" w:rsidP="008E72BC">
            <w:pPr>
              <w:rPr>
                <w:color w:val="000000"/>
                <w:sz w:val="20"/>
              </w:rPr>
            </w:pPr>
            <w:r>
              <w:rPr>
                <w:color w:val="000000"/>
                <w:sz w:val="20"/>
              </w:rPr>
              <w:t>3000.00</w:t>
            </w:r>
          </w:p>
        </w:tc>
      </w:tr>
      <w:tr w:rsidR="003B493C" w:rsidRPr="00F40738" w14:paraId="4E30796D"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6B3C54C6" w14:textId="77777777" w:rsidR="003B493C" w:rsidRDefault="003B493C" w:rsidP="008E72BC">
            <w:pPr>
              <w:jc w:val="center"/>
              <w:rPr>
                <w:color w:val="000000"/>
                <w:sz w:val="20"/>
              </w:rPr>
            </w:pPr>
            <w:r>
              <w:rPr>
                <w:color w:val="000000"/>
                <w:sz w:val="20"/>
              </w:rPr>
              <w:t>86</w:t>
            </w:r>
          </w:p>
        </w:tc>
        <w:tc>
          <w:tcPr>
            <w:tcW w:w="2835" w:type="dxa"/>
            <w:tcBorders>
              <w:top w:val="nil"/>
              <w:left w:val="nil"/>
              <w:bottom w:val="single" w:sz="4" w:space="0" w:color="auto"/>
              <w:right w:val="single" w:sz="4" w:space="0" w:color="auto"/>
            </w:tcBorders>
            <w:shd w:val="clear" w:color="000000" w:fill="FFFFFF"/>
            <w:vAlign w:val="bottom"/>
          </w:tcPr>
          <w:p w14:paraId="048D3109" w14:textId="77777777" w:rsidR="003B493C" w:rsidRDefault="003B493C" w:rsidP="008E72BC">
            <w:pPr>
              <w:rPr>
                <w:color w:val="000000"/>
                <w:sz w:val="20"/>
              </w:rPr>
            </w:pPr>
            <w:r>
              <w:rPr>
                <w:color w:val="000000"/>
                <w:sz w:val="20"/>
              </w:rPr>
              <w:t>Stabilizator de tensiune</w:t>
            </w:r>
          </w:p>
        </w:tc>
        <w:tc>
          <w:tcPr>
            <w:tcW w:w="708" w:type="dxa"/>
            <w:tcBorders>
              <w:top w:val="nil"/>
              <w:left w:val="nil"/>
              <w:bottom w:val="single" w:sz="4" w:space="0" w:color="auto"/>
              <w:right w:val="single" w:sz="4" w:space="0" w:color="auto"/>
            </w:tcBorders>
            <w:shd w:val="clear" w:color="000000" w:fill="FFFFFF"/>
            <w:noWrap/>
            <w:vAlign w:val="bottom"/>
          </w:tcPr>
          <w:p w14:paraId="379ED88C"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3E64820" w14:textId="77777777" w:rsidR="003B493C" w:rsidRDefault="003B493C" w:rsidP="008E72BC">
            <w:pPr>
              <w:rPr>
                <w:color w:val="000000"/>
                <w:sz w:val="20"/>
              </w:rPr>
            </w:pPr>
            <w:r>
              <w:rPr>
                <w:color w:val="000000"/>
                <w:sz w:val="20"/>
              </w:rPr>
              <w:t>2024</w:t>
            </w:r>
          </w:p>
        </w:tc>
        <w:tc>
          <w:tcPr>
            <w:tcW w:w="567" w:type="dxa"/>
            <w:tcBorders>
              <w:top w:val="nil"/>
              <w:left w:val="nil"/>
              <w:bottom w:val="single" w:sz="4" w:space="0" w:color="auto"/>
              <w:right w:val="single" w:sz="4" w:space="0" w:color="auto"/>
            </w:tcBorders>
            <w:shd w:val="clear" w:color="000000" w:fill="FFFFFF"/>
            <w:noWrap/>
            <w:vAlign w:val="bottom"/>
          </w:tcPr>
          <w:p w14:paraId="1469E897"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3E0CB116" w14:textId="77777777" w:rsidR="003B493C" w:rsidRDefault="003B493C" w:rsidP="008E72BC">
            <w:pPr>
              <w:jc w:val="right"/>
              <w:rPr>
                <w:color w:val="000000"/>
                <w:sz w:val="20"/>
              </w:rPr>
            </w:pPr>
            <w:r>
              <w:rPr>
                <w:color w:val="000000"/>
                <w:sz w:val="20"/>
              </w:rPr>
              <w:t>2149.42</w:t>
            </w:r>
          </w:p>
        </w:tc>
        <w:tc>
          <w:tcPr>
            <w:tcW w:w="992" w:type="dxa"/>
            <w:tcBorders>
              <w:top w:val="nil"/>
              <w:left w:val="nil"/>
              <w:bottom w:val="single" w:sz="4" w:space="0" w:color="auto"/>
              <w:right w:val="single" w:sz="4" w:space="0" w:color="auto"/>
            </w:tcBorders>
            <w:shd w:val="clear" w:color="000000" w:fill="FFFFFF"/>
            <w:noWrap/>
            <w:vAlign w:val="bottom"/>
          </w:tcPr>
          <w:p w14:paraId="07F276BB"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BC1A053" w14:textId="77777777" w:rsidR="003B493C" w:rsidRPr="00F40738" w:rsidRDefault="003B493C" w:rsidP="008E72BC">
            <w:pPr>
              <w:rPr>
                <w:color w:val="000000"/>
                <w:sz w:val="20"/>
              </w:rPr>
            </w:pPr>
            <w:r>
              <w:rPr>
                <w:color w:val="000000"/>
                <w:sz w:val="20"/>
              </w:rPr>
              <w:t>2149.42</w:t>
            </w:r>
          </w:p>
        </w:tc>
      </w:tr>
      <w:tr w:rsidR="003B493C" w:rsidRPr="00F40738" w14:paraId="2859354E"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34AF2C61" w14:textId="77777777" w:rsidR="003B493C" w:rsidRDefault="003B493C" w:rsidP="008E72BC">
            <w:pPr>
              <w:jc w:val="center"/>
              <w:rPr>
                <w:color w:val="000000"/>
                <w:sz w:val="20"/>
              </w:rPr>
            </w:pPr>
            <w:r>
              <w:rPr>
                <w:color w:val="000000"/>
                <w:sz w:val="20"/>
              </w:rPr>
              <w:t>87</w:t>
            </w:r>
          </w:p>
        </w:tc>
        <w:tc>
          <w:tcPr>
            <w:tcW w:w="2835" w:type="dxa"/>
            <w:tcBorders>
              <w:top w:val="nil"/>
              <w:left w:val="nil"/>
              <w:bottom w:val="single" w:sz="4" w:space="0" w:color="auto"/>
              <w:right w:val="single" w:sz="4" w:space="0" w:color="auto"/>
            </w:tcBorders>
            <w:shd w:val="clear" w:color="000000" w:fill="FFFFFF"/>
            <w:vAlign w:val="bottom"/>
          </w:tcPr>
          <w:p w14:paraId="3F4660A7" w14:textId="77777777" w:rsidR="003B493C" w:rsidRDefault="003B493C" w:rsidP="008E72BC">
            <w:pPr>
              <w:rPr>
                <w:color w:val="000000"/>
                <w:sz w:val="20"/>
              </w:rPr>
            </w:pPr>
            <w:r>
              <w:rPr>
                <w:color w:val="000000"/>
                <w:sz w:val="20"/>
              </w:rPr>
              <w:t>Pulsoximetru Edan H 100v</w:t>
            </w:r>
          </w:p>
        </w:tc>
        <w:tc>
          <w:tcPr>
            <w:tcW w:w="708" w:type="dxa"/>
            <w:tcBorders>
              <w:top w:val="nil"/>
              <w:left w:val="nil"/>
              <w:bottom w:val="single" w:sz="4" w:space="0" w:color="auto"/>
              <w:right w:val="single" w:sz="4" w:space="0" w:color="auto"/>
            </w:tcBorders>
            <w:shd w:val="clear" w:color="000000" w:fill="FFFFFF"/>
            <w:noWrap/>
            <w:vAlign w:val="bottom"/>
          </w:tcPr>
          <w:p w14:paraId="09F6B13A"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57F9A748" w14:textId="77777777" w:rsidR="003B493C" w:rsidRDefault="003B493C" w:rsidP="008E72BC">
            <w:pPr>
              <w:rPr>
                <w:color w:val="000000"/>
                <w:sz w:val="20"/>
              </w:rPr>
            </w:pPr>
            <w:r>
              <w:rPr>
                <w:color w:val="000000"/>
                <w:sz w:val="20"/>
              </w:rPr>
              <w:t>2024</w:t>
            </w:r>
          </w:p>
        </w:tc>
        <w:tc>
          <w:tcPr>
            <w:tcW w:w="567" w:type="dxa"/>
            <w:tcBorders>
              <w:top w:val="nil"/>
              <w:left w:val="nil"/>
              <w:bottom w:val="single" w:sz="4" w:space="0" w:color="auto"/>
              <w:right w:val="single" w:sz="4" w:space="0" w:color="auto"/>
            </w:tcBorders>
            <w:shd w:val="clear" w:color="000000" w:fill="FFFFFF"/>
            <w:noWrap/>
            <w:vAlign w:val="bottom"/>
          </w:tcPr>
          <w:p w14:paraId="1F934B40"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0BAA4C6" w14:textId="77777777" w:rsidR="003B493C" w:rsidRDefault="003B493C" w:rsidP="008E72BC">
            <w:pPr>
              <w:jc w:val="right"/>
              <w:rPr>
                <w:color w:val="000000"/>
                <w:sz w:val="20"/>
              </w:rPr>
            </w:pPr>
            <w:r>
              <w:rPr>
                <w:color w:val="000000"/>
                <w:sz w:val="20"/>
              </w:rPr>
              <w:t>3080.78</w:t>
            </w:r>
          </w:p>
        </w:tc>
        <w:tc>
          <w:tcPr>
            <w:tcW w:w="992" w:type="dxa"/>
            <w:tcBorders>
              <w:top w:val="nil"/>
              <w:left w:val="nil"/>
              <w:bottom w:val="single" w:sz="4" w:space="0" w:color="auto"/>
              <w:right w:val="single" w:sz="4" w:space="0" w:color="auto"/>
            </w:tcBorders>
            <w:shd w:val="clear" w:color="000000" w:fill="FFFFFF"/>
            <w:noWrap/>
            <w:vAlign w:val="bottom"/>
          </w:tcPr>
          <w:p w14:paraId="4350278E"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750A5484" w14:textId="77777777" w:rsidR="003B493C" w:rsidRPr="00F40738" w:rsidRDefault="003B493C" w:rsidP="008E72BC">
            <w:pPr>
              <w:rPr>
                <w:color w:val="000000"/>
                <w:sz w:val="20"/>
              </w:rPr>
            </w:pPr>
            <w:r>
              <w:rPr>
                <w:color w:val="000000"/>
                <w:sz w:val="20"/>
              </w:rPr>
              <w:t>3080.78</w:t>
            </w:r>
          </w:p>
        </w:tc>
      </w:tr>
      <w:tr w:rsidR="003B493C" w:rsidRPr="00F40738" w14:paraId="1A714CD5"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15EB3CD" w14:textId="77777777" w:rsidR="003B493C" w:rsidRDefault="003B493C" w:rsidP="008E72BC">
            <w:pPr>
              <w:jc w:val="center"/>
              <w:rPr>
                <w:color w:val="000000"/>
                <w:sz w:val="20"/>
              </w:rPr>
            </w:pPr>
            <w:r>
              <w:rPr>
                <w:color w:val="000000"/>
                <w:sz w:val="20"/>
              </w:rPr>
              <w:t>88</w:t>
            </w:r>
          </w:p>
        </w:tc>
        <w:tc>
          <w:tcPr>
            <w:tcW w:w="2835" w:type="dxa"/>
            <w:tcBorders>
              <w:top w:val="nil"/>
              <w:left w:val="nil"/>
              <w:bottom w:val="single" w:sz="4" w:space="0" w:color="auto"/>
              <w:right w:val="single" w:sz="4" w:space="0" w:color="auto"/>
            </w:tcBorders>
            <w:shd w:val="clear" w:color="000000" w:fill="FFFFFF"/>
            <w:vAlign w:val="bottom"/>
          </w:tcPr>
          <w:p w14:paraId="2924775F" w14:textId="77777777" w:rsidR="003B493C" w:rsidRDefault="003B493C" w:rsidP="008E72BC">
            <w:pPr>
              <w:rPr>
                <w:color w:val="000000"/>
                <w:sz w:val="20"/>
              </w:rPr>
            </w:pPr>
            <w:r>
              <w:rPr>
                <w:color w:val="000000"/>
                <w:sz w:val="20"/>
              </w:rPr>
              <w:t>Tonometru  Leo Gima Italia</w:t>
            </w:r>
          </w:p>
        </w:tc>
        <w:tc>
          <w:tcPr>
            <w:tcW w:w="708" w:type="dxa"/>
            <w:tcBorders>
              <w:top w:val="nil"/>
              <w:left w:val="nil"/>
              <w:bottom w:val="single" w:sz="4" w:space="0" w:color="auto"/>
              <w:right w:val="single" w:sz="4" w:space="0" w:color="auto"/>
            </w:tcBorders>
            <w:shd w:val="clear" w:color="000000" w:fill="FFFFFF"/>
            <w:noWrap/>
            <w:vAlign w:val="bottom"/>
          </w:tcPr>
          <w:p w14:paraId="77043E51"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8D7A7B7" w14:textId="77777777" w:rsidR="003B493C" w:rsidRDefault="003B493C" w:rsidP="008E72BC">
            <w:pPr>
              <w:rPr>
                <w:color w:val="000000"/>
                <w:sz w:val="20"/>
              </w:rPr>
            </w:pPr>
            <w:r>
              <w:rPr>
                <w:color w:val="000000"/>
                <w:sz w:val="20"/>
              </w:rPr>
              <w:t>2024</w:t>
            </w:r>
          </w:p>
        </w:tc>
        <w:tc>
          <w:tcPr>
            <w:tcW w:w="567" w:type="dxa"/>
            <w:tcBorders>
              <w:top w:val="nil"/>
              <w:left w:val="nil"/>
              <w:bottom w:val="single" w:sz="4" w:space="0" w:color="auto"/>
              <w:right w:val="single" w:sz="4" w:space="0" w:color="auto"/>
            </w:tcBorders>
            <w:shd w:val="clear" w:color="000000" w:fill="FFFFFF"/>
            <w:noWrap/>
            <w:vAlign w:val="bottom"/>
          </w:tcPr>
          <w:p w14:paraId="044A0A80"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7817D16" w14:textId="77777777" w:rsidR="003B493C" w:rsidRDefault="003B493C" w:rsidP="008E72BC">
            <w:pPr>
              <w:jc w:val="right"/>
              <w:rPr>
                <w:color w:val="000000"/>
                <w:sz w:val="20"/>
              </w:rPr>
            </w:pPr>
            <w:r>
              <w:rPr>
                <w:color w:val="000000"/>
                <w:sz w:val="20"/>
              </w:rPr>
              <w:t>1453.20</w:t>
            </w:r>
          </w:p>
        </w:tc>
        <w:tc>
          <w:tcPr>
            <w:tcW w:w="992" w:type="dxa"/>
            <w:tcBorders>
              <w:top w:val="nil"/>
              <w:left w:val="nil"/>
              <w:bottom w:val="single" w:sz="4" w:space="0" w:color="auto"/>
              <w:right w:val="single" w:sz="4" w:space="0" w:color="auto"/>
            </w:tcBorders>
            <w:shd w:val="clear" w:color="000000" w:fill="FFFFFF"/>
            <w:noWrap/>
            <w:vAlign w:val="bottom"/>
          </w:tcPr>
          <w:p w14:paraId="2DA86B64" w14:textId="77777777" w:rsidR="003B493C" w:rsidRDefault="003B493C" w:rsidP="008E72BC">
            <w:pPr>
              <w:jc w:val="right"/>
              <w:rPr>
                <w:color w:val="000000"/>
                <w:sz w:val="20"/>
              </w:rPr>
            </w:pPr>
            <w:r>
              <w:rPr>
                <w:color w:val="000000"/>
                <w:sz w:val="20"/>
              </w:rPr>
              <w:t>2</w:t>
            </w:r>
          </w:p>
        </w:tc>
        <w:tc>
          <w:tcPr>
            <w:tcW w:w="1276" w:type="dxa"/>
            <w:tcBorders>
              <w:top w:val="nil"/>
              <w:left w:val="nil"/>
              <w:bottom w:val="single" w:sz="4" w:space="0" w:color="auto"/>
              <w:right w:val="single" w:sz="4" w:space="0" w:color="auto"/>
            </w:tcBorders>
            <w:shd w:val="clear" w:color="000000" w:fill="FFFFFF"/>
            <w:noWrap/>
            <w:vAlign w:val="bottom"/>
          </w:tcPr>
          <w:p w14:paraId="312CB039" w14:textId="77777777" w:rsidR="003B493C" w:rsidRPr="00F40738" w:rsidRDefault="003B493C" w:rsidP="008E72BC">
            <w:pPr>
              <w:rPr>
                <w:color w:val="000000"/>
                <w:sz w:val="20"/>
              </w:rPr>
            </w:pPr>
            <w:r>
              <w:rPr>
                <w:color w:val="000000"/>
                <w:sz w:val="20"/>
              </w:rPr>
              <w:t>2906.40</w:t>
            </w:r>
          </w:p>
        </w:tc>
      </w:tr>
      <w:tr w:rsidR="003B493C" w:rsidRPr="00F40738" w14:paraId="07C94C01"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079D3DDB" w14:textId="77777777" w:rsidR="003B493C" w:rsidRDefault="003B493C" w:rsidP="008E72BC">
            <w:pPr>
              <w:jc w:val="center"/>
              <w:rPr>
                <w:color w:val="000000"/>
                <w:sz w:val="20"/>
              </w:rPr>
            </w:pPr>
            <w:r>
              <w:rPr>
                <w:color w:val="000000"/>
                <w:sz w:val="20"/>
              </w:rPr>
              <w:t>89</w:t>
            </w:r>
          </w:p>
        </w:tc>
        <w:tc>
          <w:tcPr>
            <w:tcW w:w="2835" w:type="dxa"/>
            <w:tcBorders>
              <w:top w:val="nil"/>
              <w:left w:val="nil"/>
              <w:bottom w:val="single" w:sz="4" w:space="0" w:color="auto"/>
              <w:right w:val="single" w:sz="4" w:space="0" w:color="auto"/>
            </w:tcBorders>
            <w:shd w:val="clear" w:color="000000" w:fill="FFFFFF"/>
            <w:vAlign w:val="bottom"/>
          </w:tcPr>
          <w:p w14:paraId="365AB00F" w14:textId="77777777" w:rsidR="003B493C" w:rsidRDefault="003B493C" w:rsidP="008E72BC">
            <w:pPr>
              <w:rPr>
                <w:color w:val="000000"/>
                <w:sz w:val="20"/>
              </w:rPr>
            </w:pPr>
            <w:r>
              <w:rPr>
                <w:color w:val="000000"/>
                <w:sz w:val="20"/>
              </w:rPr>
              <w:t>Tonometru automat Gima Italia</w:t>
            </w:r>
          </w:p>
        </w:tc>
        <w:tc>
          <w:tcPr>
            <w:tcW w:w="708" w:type="dxa"/>
            <w:tcBorders>
              <w:top w:val="nil"/>
              <w:left w:val="nil"/>
              <w:bottom w:val="single" w:sz="4" w:space="0" w:color="auto"/>
              <w:right w:val="single" w:sz="4" w:space="0" w:color="auto"/>
            </w:tcBorders>
            <w:shd w:val="clear" w:color="000000" w:fill="FFFFFF"/>
            <w:noWrap/>
            <w:vAlign w:val="bottom"/>
          </w:tcPr>
          <w:p w14:paraId="5020FD73"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CA801FE" w14:textId="77777777" w:rsidR="003B493C" w:rsidRDefault="003B493C" w:rsidP="008E72BC">
            <w:pPr>
              <w:rPr>
                <w:color w:val="000000"/>
                <w:sz w:val="20"/>
              </w:rPr>
            </w:pPr>
            <w:r>
              <w:rPr>
                <w:color w:val="000000"/>
                <w:sz w:val="20"/>
              </w:rPr>
              <w:t>2024</w:t>
            </w:r>
          </w:p>
        </w:tc>
        <w:tc>
          <w:tcPr>
            <w:tcW w:w="567" w:type="dxa"/>
            <w:tcBorders>
              <w:top w:val="nil"/>
              <w:left w:val="nil"/>
              <w:bottom w:val="single" w:sz="4" w:space="0" w:color="auto"/>
              <w:right w:val="single" w:sz="4" w:space="0" w:color="auto"/>
            </w:tcBorders>
            <w:shd w:val="clear" w:color="000000" w:fill="FFFFFF"/>
            <w:noWrap/>
            <w:vAlign w:val="bottom"/>
          </w:tcPr>
          <w:p w14:paraId="74611F3F"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CF8BA02" w14:textId="77777777" w:rsidR="003B493C" w:rsidRDefault="003B493C" w:rsidP="008E72BC">
            <w:pPr>
              <w:jc w:val="right"/>
              <w:rPr>
                <w:color w:val="000000"/>
                <w:sz w:val="20"/>
              </w:rPr>
            </w:pPr>
            <w:r>
              <w:rPr>
                <w:color w:val="000000"/>
                <w:sz w:val="20"/>
              </w:rPr>
              <w:t>1453.20</w:t>
            </w:r>
          </w:p>
        </w:tc>
        <w:tc>
          <w:tcPr>
            <w:tcW w:w="992" w:type="dxa"/>
            <w:tcBorders>
              <w:top w:val="nil"/>
              <w:left w:val="nil"/>
              <w:bottom w:val="single" w:sz="4" w:space="0" w:color="auto"/>
              <w:right w:val="single" w:sz="4" w:space="0" w:color="auto"/>
            </w:tcBorders>
            <w:shd w:val="clear" w:color="000000" w:fill="FFFFFF"/>
            <w:noWrap/>
            <w:vAlign w:val="bottom"/>
          </w:tcPr>
          <w:p w14:paraId="7D04BDF5" w14:textId="77777777" w:rsidR="003B493C" w:rsidRDefault="003B493C" w:rsidP="008E72BC">
            <w:pPr>
              <w:jc w:val="right"/>
              <w:rPr>
                <w:color w:val="000000"/>
                <w:sz w:val="20"/>
              </w:rPr>
            </w:pPr>
            <w:r>
              <w:rPr>
                <w:color w:val="000000"/>
                <w:sz w:val="20"/>
              </w:rPr>
              <w:t>2</w:t>
            </w:r>
          </w:p>
        </w:tc>
        <w:tc>
          <w:tcPr>
            <w:tcW w:w="1276" w:type="dxa"/>
            <w:tcBorders>
              <w:top w:val="nil"/>
              <w:left w:val="nil"/>
              <w:bottom w:val="single" w:sz="4" w:space="0" w:color="auto"/>
              <w:right w:val="single" w:sz="4" w:space="0" w:color="auto"/>
            </w:tcBorders>
            <w:shd w:val="clear" w:color="000000" w:fill="FFFFFF"/>
            <w:noWrap/>
            <w:vAlign w:val="bottom"/>
          </w:tcPr>
          <w:p w14:paraId="39F85B09" w14:textId="77777777" w:rsidR="003B493C" w:rsidRPr="00F40738" w:rsidRDefault="003B493C" w:rsidP="008E72BC">
            <w:pPr>
              <w:rPr>
                <w:color w:val="000000"/>
                <w:sz w:val="20"/>
              </w:rPr>
            </w:pPr>
            <w:r>
              <w:rPr>
                <w:color w:val="000000"/>
                <w:sz w:val="20"/>
              </w:rPr>
              <w:t>2906.40</w:t>
            </w:r>
          </w:p>
        </w:tc>
      </w:tr>
      <w:tr w:rsidR="003B493C" w:rsidRPr="00F40738" w14:paraId="202DAB1B"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50756CC6" w14:textId="77777777" w:rsidR="003B493C" w:rsidRDefault="003B493C" w:rsidP="008E72BC">
            <w:pPr>
              <w:jc w:val="center"/>
              <w:rPr>
                <w:color w:val="000000"/>
                <w:sz w:val="20"/>
              </w:rPr>
            </w:pPr>
            <w:r>
              <w:rPr>
                <w:color w:val="000000"/>
                <w:sz w:val="20"/>
              </w:rPr>
              <w:t>90</w:t>
            </w:r>
          </w:p>
        </w:tc>
        <w:tc>
          <w:tcPr>
            <w:tcW w:w="2835" w:type="dxa"/>
            <w:tcBorders>
              <w:top w:val="nil"/>
              <w:left w:val="nil"/>
              <w:bottom w:val="single" w:sz="4" w:space="0" w:color="auto"/>
              <w:right w:val="single" w:sz="4" w:space="0" w:color="auto"/>
            </w:tcBorders>
            <w:shd w:val="clear" w:color="000000" w:fill="FFFFFF"/>
            <w:vAlign w:val="bottom"/>
          </w:tcPr>
          <w:p w14:paraId="43DABA6D" w14:textId="77777777" w:rsidR="003B493C" w:rsidRPr="00A7496B" w:rsidRDefault="003B493C" w:rsidP="008E72BC">
            <w:pPr>
              <w:rPr>
                <w:color w:val="000000"/>
                <w:sz w:val="20"/>
                <w:lang w:val="pt-BR"/>
              </w:rPr>
            </w:pPr>
            <w:r w:rsidRPr="00A7496B">
              <w:rPr>
                <w:color w:val="000000"/>
                <w:sz w:val="20"/>
                <w:lang w:val="pt-BR"/>
              </w:rPr>
              <w:t>Lampa pentru examinare 49041 Gima Italia</w:t>
            </w:r>
          </w:p>
        </w:tc>
        <w:tc>
          <w:tcPr>
            <w:tcW w:w="708" w:type="dxa"/>
            <w:tcBorders>
              <w:top w:val="nil"/>
              <w:left w:val="nil"/>
              <w:bottom w:val="single" w:sz="4" w:space="0" w:color="auto"/>
              <w:right w:val="single" w:sz="4" w:space="0" w:color="auto"/>
            </w:tcBorders>
            <w:shd w:val="clear" w:color="000000" w:fill="FFFFFF"/>
            <w:noWrap/>
            <w:vAlign w:val="bottom"/>
          </w:tcPr>
          <w:p w14:paraId="392EC0EA" w14:textId="77777777" w:rsidR="003B493C" w:rsidRPr="00A7496B" w:rsidRDefault="003B493C" w:rsidP="008E72BC">
            <w:pPr>
              <w:rPr>
                <w:color w:val="000000"/>
                <w:sz w:val="20"/>
                <w:lang w:val="pt-BR"/>
              </w:rPr>
            </w:pPr>
          </w:p>
        </w:tc>
        <w:tc>
          <w:tcPr>
            <w:tcW w:w="993" w:type="dxa"/>
            <w:tcBorders>
              <w:top w:val="nil"/>
              <w:left w:val="nil"/>
              <w:bottom w:val="single" w:sz="4" w:space="0" w:color="auto"/>
              <w:right w:val="single" w:sz="4" w:space="0" w:color="auto"/>
            </w:tcBorders>
            <w:shd w:val="clear" w:color="000000" w:fill="FFFFFF"/>
            <w:noWrap/>
            <w:vAlign w:val="bottom"/>
          </w:tcPr>
          <w:p w14:paraId="51AB9844" w14:textId="77777777" w:rsidR="003B493C" w:rsidRDefault="003B493C" w:rsidP="008E72BC">
            <w:pPr>
              <w:rPr>
                <w:color w:val="000000"/>
                <w:sz w:val="20"/>
              </w:rPr>
            </w:pPr>
            <w:r>
              <w:rPr>
                <w:color w:val="000000"/>
                <w:sz w:val="20"/>
              </w:rPr>
              <w:t>2024</w:t>
            </w:r>
          </w:p>
        </w:tc>
        <w:tc>
          <w:tcPr>
            <w:tcW w:w="567" w:type="dxa"/>
            <w:tcBorders>
              <w:top w:val="nil"/>
              <w:left w:val="nil"/>
              <w:bottom w:val="single" w:sz="4" w:space="0" w:color="auto"/>
              <w:right w:val="single" w:sz="4" w:space="0" w:color="auto"/>
            </w:tcBorders>
            <w:shd w:val="clear" w:color="000000" w:fill="FFFFFF"/>
            <w:noWrap/>
            <w:vAlign w:val="bottom"/>
          </w:tcPr>
          <w:p w14:paraId="3EFD3894"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1370515F" w14:textId="77777777" w:rsidR="003B493C" w:rsidRDefault="003B493C" w:rsidP="008E72BC">
            <w:pPr>
              <w:jc w:val="right"/>
              <w:rPr>
                <w:color w:val="000000"/>
                <w:sz w:val="20"/>
              </w:rPr>
            </w:pPr>
            <w:r>
              <w:rPr>
                <w:color w:val="000000"/>
                <w:sz w:val="20"/>
              </w:rPr>
              <w:t>4630.53</w:t>
            </w:r>
          </w:p>
        </w:tc>
        <w:tc>
          <w:tcPr>
            <w:tcW w:w="992" w:type="dxa"/>
            <w:tcBorders>
              <w:top w:val="nil"/>
              <w:left w:val="nil"/>
              <w:bottom w:val="single" w:sz="4" w:space="0" w:color="auto"/>
              <w:right w:val="single" w:sz="4" w:space="0" w:color="auto"/>
            </w:tcBorders>
            <w:shd w:val="clear" w:color="000000" w:fill="FFFFFF"/>
            <w:noWrap/>
            <w:vAlign w:val="bottom"/>
          </w:tcPr>
          <w:p w14:paraId="56EE678D" w14:textId="77777777" w:rsidR="003B493C" w:rsidRDefault="003B493C" w:rsidP="008E72BC">
            <w:pPr>
              <w:jc w:val="right"/>
              <w:rPr>
                <w:color w:val="000000"/>
                <w:sz w:val="20"/>
              </w:rPr>
            </w:pPr>
            <w:r>
              <w:rPr>
                <w:color w:val="000000"/>
                <w:sz w:val="20"/>
              </w:rPr>
              <w:t>2</w:t>
            </w:r>
          </w:p>
        </w:tc>
        <w:tc>
          <w:tcPr>
            <w:tcW w:w="1276" w:type="dxa"/>
            <w:tcBorders>
              <w:top w:val="nil"/>
              <w:left w:val="nil"/>
              <w:bottom w:val="single" w:sz="4" w:space="0" w:color="auto"/>
              <w:right w:val="single" w:sz="4" w:space="0" w:color="auto"/>
            </w:tcBorders>
            <w:shd w:val="clear" w:color="000000" w:fill="FFFFFF"/>
            <w:noWrap/>
            <w:vAlign w:val="bottom"/>
          </w:tcPr>
          <w:p w14:paraId="1307755A" w14:textId="77777777" w:rsidR="003B493C" w:rsidRPr="00F40738" w:rsidRDefault="003B493C" w:rsidP="008E72BC">
            <w:pPr>
              <w:rPr>
                <w:color w:val="000000"/>
                <w:sz w:val="20"/>
              </w:rPr>
            </w:pPr>
            <w:r>
              <w:rPr>
                <w:color w:val="000000"/>
                <w:sz w:val="20"/>
              </w:rPr>
              <w:t>9261.06</w:t>
            </w:r>
          </w:p>
        </w:tc>
      </w:tr>
      <w:tr w:rsidR="003B493C" w:rsidRPr="00F40738" w14:paraId="3F5E87A2"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1309E122" w14:textId="77777777" w:rsidR="003B493C" w:rsidRDefault="003B493C" w:rsidP="008E72BC">
            <w:pPr>
              <w:jc w:val="center"/>
              <w:rPr>
                <w:color w:val="000000"/>
                <w:sz w:val="20"/>
              </w:rPr>
            </w:pPr>
            <w:r>
              <w:rPr>
                <w:color w:val="000000"/>
                <w:sz w:val="20"/>
              </w:rPr>
              <w:t>91</w:t>
            </w:r>
          </w:p>
        </w:tc>
        <w:tc>
          <w:tcPr>
            <w:tcW w:w="2835" w:type="dxa"/>
            <w:tcBorders>
              <w:top w:val="nil"/>
              <w:left w:val="nil"/>
              <w:bottom w:val="single" w:sz="4" w:space="0" w:color="auto"/>
              <w:right w:val="single" w:sz="4" w:space="0" w:color="auto"/>
            </w:tcBorders>
            <w:shd w:val="clear" w:color="000000" w:fill="FFFFFF"/>
            <w:vAlign w:val="bottom"/>
          </w:tcPr>
          <w:p w14:paraId="7D0EA346" w14:textId="77777777" w:rsidR="003B493C" w:rsidRDefault="003B493C" w:rsidP="008E72BC">
            <w:pPr>
              <w:rPr>
                <w:color w:val="000000"/>
                <w:sz w:val="20"/>
              </w:rPr>
            </w:pPr>
            <w:r>
              <w:rPr>
                <w:color w:val="000000"/>
                <w:sz w:val="20"/>
              </w:rPr>
              <w:t>Termometru digital</w:t>
            </w:r>
          </w:p>
        </w:tc>
        <w:tc>
          <w:tcPr>
            <w:tcW w:w="708" w:type="dxa"/>
            <w:tcBorders>
              <w:top w:val="nil"/>
              <w:left w:val="nil"/>
              <w:bottom w:val="single" w:sz="4" w:space="0" w:color="auto"/>
              <w:right w:val="single" w:sz="4" w:space="0" w:color="auto"/>
            </w:tcBorders>
            <w:shd w:val="clear" w:color="000000" w:fill="FFFFFF"/>
            <w:noWrap/>
            <w:vAlign w:val="bottom"/>
          </w:tcPr>
          <w:p w14:paraId="359AB109"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A8682CF" w14:textId="77777777" w:rsidR="003B493C" w:rsidRDefault="003B493C" w:rsidP="008E72BC">
            <w:pPr>
              <w:rPr>
                <w:color w:val="000000"/>
                <w:sz w:val="20"/>
              </w:rPr>
            </w:pPr>
            <w:r>
              <w:rPr>
                <w:color w:val="000000"/>
                <w:sz w:val="20"/>
              </w:rPr>
              <w:t>2024</w:t>
            </w:r>
          </w:p>
        </w:tc>
        <w:tc>
          <w:tcPr>
            <w:tcW w:w="567" w:type="dxa"/>
            <w:tcBorders>
              <w:top w:val="nil"/>
              <w:left w:val="nil"/>
              <w:bottom w:val="single" w:sz="4" w:space="0" w:color="auto"/>
              <w:right w:val="single" w:sz="4" w:space="0" w:color="auto"/>
            </w:tcBorders>
            <w:shd w:val="clear" w:color="000000" w:fill="FFFFFF"/>
            <w:noWrap/>
            <w:vAlign w:val="bottom"/>
          </w:tcPr>
          <w:p w14:paraId="6554FF30"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8CEB2ED" w14:textId="77777777" w:rsidR="003B493C" w:rsidRDefault="003B493C" w:rsidP="008E72BC">
            <w:pPr>
              <w:jc w:val="right"/>
              <w:rPr>
                <w:color w:val="000000"/>
                <w:sz w:val="20"/>
              </w:rPr>
            </w:pPr>
            <w:r>
              <w:rPr>
                <w:color w:val="000000"/>
                <w:sz w:val="20"/>
              </w:rPr>
              <w:t>80.00</w:t>
            </w:r>
          </w:p>
        </w:tc>
        <w:tc>
          <w:tcPr>
            <w:tcW w:w="992" w:type="dxa"/>
            <w:tcBorders>
              <w:top w:val="nil"/>
              <w:left w:val="nil"/>
              <w:bottom w:val="single" w:sz="4" w:space="0" w:color="auto"/>
              <w:right w:val="single" w:sz="4" w:space="0" w:color="auto"/>
            </w:tcBorders>
            <w:shd w:val="clear" w:color="000000" w:fill="FFFFFF"/>
            <w:noWrap/>
            <w:vAlign w:val="bottom"/>
          </w:tcPr>
          <w:p w14:paraId="7CB2E371" w14:textId="77777777" w:rsidR="003B493C" w:rsidRDefault="003B493C" w:rsidP="008E72BC">
            <w:pPr>
              <w:jc w:val="right"/>
              <w:rPr>
                <w:color w:val="000000"/>
                <w:sz w:val="20"/>
              </w:rPr>
            </w:pPr>
            <w:r>
              <w:rPr>
                <w:color w:val="000000"/>
                <w:sz w:val="20"/>
              </w:rPr>
              <w:t>3</w:t>
            </w:r>
          </w:p>
        </w:tc>
        <w:tc>
          <w:tcPr>
            <w:tcW w:w="1276" w:type="dxa"/>
            <w:tcBorders>
              <w:top w:val="nil"/>
              <w:left w:val="nil"/>
              <w:bottom w:val="single" w:sz="4" w:space="0" w:color="auto"/>
              <w:right w:val="single" w:sz="4" w:space="0" w:color="auto"/>
            </w:tcBorders>
            <w:shd w:val="clear" w:color="000000" w:fill="FFFFFF"/>
            <w:noWrap/>
            <w:vAlign w:val="bottom"/>
          </w:tcPr>
          <w:p w14:paraId="75CC72D7" w14:textId="77777777" w:rsidR="003B493C" w:rsidRPr="00F40738" w:rsidRDefault="003B493C" w:rsidP="008E72BC">
            <w:pPr>
              <w:rPr>
                <w:color w:val="000000"/>
                <w:sz w:val="20"/>
              </w:rPr>
            </w:pPr>
            <w:r>
              <w:rPr>
                <w:color w:val="000000"/>
                <w:sz w:val="20"/>
              </w:rPr>
              <w:t>240.00</w:t>
            </w:r>
          </w:p>
        </w:tc>
      </w:tr>
      <w:tr w:rsidR="003B493C" w:rsidRPr="00F40738" w14:paraId="560C09CD"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886307D" w14:textId="77777777" w:rsidR="003B493C" w:rsidRDefault="003B493C" w:rsidP="008E72BC">
            <w:pPr>
              <w:jc w:val="center"/>
              <w:rPr>
                <w:color w:val="000000"/>
                <w:sz w:val="20"/>
              </w:rPr>
            </w:pPr>
            <w:r>
              <w:rPr>
                <w:color w:val="000000"/>
                <w:sz w:val="20"/>
              </w:rPr>
              <w:t>92</w:t>
            </w:r>
          </w:p>
        </w:tc>
        <w:tc>
          <w:tcPr>
            <w:tcW w:w="2835" w:type="dxa"/>
            <w:tcBorders>
              <w:top w:val="nil"/>
              <w:left w:val="nil"/>
              <w:bottom w:val="single" w:sz="4" w:space="0" w:color="auto"/>
              <w:right w:val="single" w:sz="4" w:space="0" w:color="auto"/>
            </w:tcBorders>
            <w:shd w:val="clear" w:color="000000" w:fill="FFFFFF"/>
            <w:vAlign w:val="bottom"/>
          </w:tcPr>
          <w:p w14:paraId="3EFEEEB2" w14:textId="77777777" w:rsidR="003B493C" w:rsidRDefault="003B493C" w:rsidP="008E72BC">
            <w:pPr>
              <w:rPr>
                <w:color w:val="000000"/>
                <w:sz w:val="20"/>
              </w:rPr>
            </w:pPr>
            <w:r>
              <w:rPr>
                <w:color w:val="000000"/>
                <w:sz w:val="20"/>
              </w:rPr>
              <w:t>Cintar electronic pentru copii</w:t>
            </w:r>
          </w:p>
        </w:tc>
        <w:tc>
          <w:tcPr>
            <w:tcW w:w="708" w:type="dxa"/>
            <w:tcBorders>
              <w:top w:val="nil"/>
              <w:left w:val="nil"/>
              <w:bottom w:val="single" w:sz="4" w:space="0" w:color="auto"/>
              <w:right w:val="single" w:sz="4" w:space="0" w:color="auto"/>
            </w:tcBorders>
            <w:shd w:val="clear" w:color="000000" w:fill="FFFFFF"/>
            <w:noWrap/>
            <w:vAlign w:val="bottom"/>
          </w:tcPr>
          <w:p w14:paraId="551800D9" w14:textId="77777777" w:rsidR="003B493C" w:rsidRPr="00F40738"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4E56B0A" w14:textId="77777777" w:rsidR="003B493C" w:rsidRDefault="003B493C" w:rsidP="008E72BC">
            <w:pPr>
              <w:rPr>
                <w:color w:val="000000"/>
                <w:sz w:val="20"/>
              </w:rPr>
            </w:pPr>
            <w:r>
              <w:rPr>
                <w:color w:val="000000"/>
                <w:sz w:val="20"/>
              </w:rPr>
              <w:t>01.2025</w:t>
            </w:r>
          </w:p>
        </w:tc>
        <w:tc>
          <w:tcPr>
            <w:tcW w:w="567" w:type="dxa"/>
            <w:tcBorders>
              <w:top w:val="nil"/>
              <w:left w:val="nil"/>
              <w:bottom w:val="single" w:sz="4" w:space="0" w:color="auto"/>
              <w:right w:val="single" w:sz="4" w:space="0" w:color="auto"/>
            </w:tcBorders>
            <w:shd w:val="clear" w:color="000000" w:fill="FFFFFF"/>
            <w:noWrap/>
            <w:vAlign w:val="bottom"/>
          </w:tcPr>
          <w:p w14:paraId="404808D1"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6871DE2" w14:textId="77777777" w:rsidR="003B493C" w:rsidRDefault="003B493C" w:rsidP="008E72BC">
            <w:pPr>
              <w:jc w:val="right"/>
              <w:rPr>
                <w:color w:val="000000"/>
                <w:sz w:val="20"/>
              </w:rPr>
            </w:pPr>
            <w:r>
              <w:rPr>
                <w:color w:val="000000"/>
                <w:sz w:val="20"/>
              </w:rPr>
              <w:t>3300.00</w:t>
            </w:r>
          </w:p>
        </w:tc>
        <w:tc>
          <w:tcPr>
            <w:tcW w:w="992" w:type="dxa"/>
            <w:tcBorders>
              <w:top w:val="nil"/>
              <w:left w:val="nil"/>
              <w:bottom w:val="single" w:sz="4" w:space="0" w:color="auto"/>
              <w:right w:val="single" w:sz="4" w:space="0" w:color="auto"/>
            </w:tcBorders>
            <w:shd w:val="clear" w:color="000000" w:fill="FFFFFF"/>
            <w:noWrap/>
            <w:vAlign w:val="bottom"/>
          </w:tcPr>
          <w:p w14:paraId="2892266B" w14:textId="77777777" w:rsidR="003B493C" w:rsidRDefault="003B493C" w:rsidP="008E72BC">
            <w:pPr>
              <w:jc w:val="right"/>
              <w:rPr>
                <w:color w:val="000000"/>
                <w:sz w:val="20"/>
              </w:rPr>
            </w:pPr>
            <w:r>
              <w:rPr>
                <w:color w:val="000000"/>
                <w:sz w:val="20"/>
              </w:rPr>
              <w:t>1</w:t>
            </w:r>
          </w:p>
        </w:tc>
        <w:tc>
          <w:tcPr>
            <w:tcW w:w="1276" w:type="dxa"/>
            <w:tcBorders>
              <w:top w:val="nil"/>
              <w:left w:val="nil"/>
              <w:bottom w:val="single" w:sz="4" w:space="0" w:color="auto"/>
              <w:right w:val="single" w:sz="4" w:space="0" w:color="auto"/>
            </w:tcBorders>
            <w:shd w:val="clear" w:color="000000" w:fill="FFFFFF"/>
            <w:noWrap/>
            <w:vAlign w:val="bottom"/>
          </w:tcPr>
          <w:p w14:paraId="09D89D02" w14:textId="77777777" w:rsidR="003B493C" w:rsidRPr="00F40738" w:rsidRDefault="003B493C" w:rsidP="008E72BC">
            <w:pPr>
              <w:rPr>
                <w:color w:val="000000"/>
                <w:sz w:val="20"/>
              </w:rPr>
            </w:pPr>
            <w:r>
              <w:rPr>
                <w:color w:val="000000"/>
                <w:sz w:val="20"/>
              </w:rPr>
              <w:t>3300.00</w:t>
            </w:r>
          </w:p>
        </w:tc>
      </w:tr>
      <w:tr w:rsidR="003B493C" w:rsidRPr="00DA3344" w14:paraId="569016DE" w14:textId="77777777" w:rsidTr="008E72BC">
        <w:trPr>
          <w:trHeight w:val="300"/>
        </w:trPr>
        <w:tc>
          <w:tcPr>
            <w:tcW w:w="1008" w:type="dxa"/>
            <w:gridSpan w:val="2"/>
            <w:tcBorders>
              <w:top w:val="nil"/>
              <w:left w:val="single" w:sz="4" w:space="0" w:color="auto"/>
              <w:bottom w:val="single" w:sz="4" w:space="0" w:color="auto"/>
              <w:right w:val="single" w:sz="4" w:space="0" w:color="auto"/>
            </w:tcBorders>
            <w:shd w:val="clear" w:color="000000" w:fill="FFFFFF"/>
            <w:noWrap/>
            <w:vAlign w:val="bottom"/>
          </w:tcPr>
          <w:p w14:paraId="26E0E088" w14:textId="77777777" w:rsidR="003B493C" w:rsidRDefault="003B493C" w:rsidP="008E72BC">
            <w:pPr>
              <w:jc w:val="center"/>
              <w:rPr>
                <w:color w:val="000000"/>
                <w:sz w:val="20"/>
              </w:rPr>
            </w:pPr>
          </w:p>
        </w:tc>
        <w:tc>
          <w:tcPr>
            <w:tcW w:w="2835" w:type="dxa"/>
            <w:tcBorders>
              <w:top w:val="nil"/>
              <w:left w:val="nil"/>
              <w:bottom w:val="single" w:sz="4" w:space="0" w:color="auto"/>
              <w:right w:val="single" w:sz="4" w:space="0" w:color="auto"/>
            </w:tcBorders>
            <w:shd w:val="clear" w:color="000000" w:fill="FFFFFF"/>
            <w:vAlign w:val="bottom"/>
          </w:tcPr>
          <w:p w14:paraId="1C1279D4" w14:textId="77777777" w:rsidR="003B493C" w:rsidRPr="00A7496B" w:rsidRDefault="003B493C" w:rsidP="008E72BC">
            <w:pPr>
              <w:rPr>
                <w:b/>
                <w:color w:val="000000"/>
                <w:lang w:val="pt-BR"/>
              </w:rPr>
            </w:pPr>
            <w:r w:rsidRPr="00A7496B">
              <w:rPr>
                <w:b/>
                <w:color w:val="000000"/>
                <w:lang w:val="pt-BR"/>
              </w:rPr>
              <w:t>T O T A L     CS  IGNATEI – cont    213</w:t>
            </w:r>
          </w:p>
        </w:tc>
        <w:tc>
          <w:tcPr>
            <w:tcW w:w="708" w:type="dxa"/>
            <w:tcBorders>
              <w:top w:val="nil"/>
              <w:left w:val="nil"/>
              <w:bottom w:val="single" w:sz="4" w:space="0" w:color="auto"/>
              <w:right w:val="single" w:sz="4" w:space="0" w:color="auto"/>
            </w:tcBorders>
            <w:shd w:val="clear" w:color="000000" w:fill="FFFFFF"/>
            <w:noWrap/>
            <w:vAlign w:val="bottom"/>
          </w:tcPr>
          <w:p w14:paraId="0BD88B3E" w14:textId="77777777" w:rsidR="003B493C" w:rsidRPr="00A7496B" w:rsidRDefault="003B493C" w:rsidP="008E72BC">
            <w:pPr>
              <w:rPr>
                <w:b/>
                <w:color w:val="000000"/>
                <w:lang w:val="pt-BR"/>
              </w:rPr>
            </w:pPr>
          </w:p>
        </w:tc>
        <w:tc>
          <w:tcPr>
            <w:tcW w:w="993" w:type="dxa"/>
            <w:tcBorders>
              <w:top w:val="nil"/>
              <w:left w:val="nil"/>
              <w:bottom w:val="single" w:sz="4" w:space="0" w:color="auto"/>
              <w:right w:val="single" w:sz="4" w:space="0" w:color="auto"/>
            </w:tcBorders>
            <w:shd w:val="clear" w:color="000000" w:fill="FFFFFF"/>
            <w:noWrap/>
            <w:vAlign w:val="bottom"/>
          </w:tcPr>
          <w:p w14:paraId="0D62791B" w14:textId="77777777" w:rsidR="003B493C" w:rsidRPr="00A7496B" w:rsidRDefault="003B493C" w:rsidP="008E72BC">
            <w:pPr>
              <w:rPr>
                <w:b/>
                <w:color w:val="000000"/>
                <w:lang w:val="pt-BR"/>
              </w:rPr>
            </w:pPr>
          </w:p>
        </w:tc>
        <w:tc>
          <w:tcPr>
            <w:tcW w:w="567" w:type="dxa"/>
            <w:tcBorders>
              <w:top w:val="nil"/>
              <w:left w:val="nil"/>
              <w:bottom w:val="single" w:sz="4" w:space="0" w:color="auto"/>
              <w:right w:val="single" w:sz="4" w:space="0" w:color="auto"/>
            </w:tcBorders>
            <w:shd w:val="clear" w:color="000000" w:fill="FFFFFF"/>
            <w:noWrap/>
            <w:vAlign w:val="bottom"/>
          </w:tcPr>
          <w:p w14:paraId="15CCC166" w14:textId="77777777" w:rsidR="003B493C" w:rsidRPr="00A7496B" w:rsidRDefault="003B493C" w:rsidP="008E72BC">
            <w:pPr>
              <w:rPr>
                <w:b/>
                <w:color w:val="000000"/>
                <w:lang w:val="pt-BR"/>
              </w:rPr>
            </w:pPr>
          </w:p>
        </w:tc>
        <w:tc>
          <w:tcPr>
            <w:tcW w:w="1134" w:type="dxa"/>
            <w:tcBorders>
              <w:top w:val="nil"/>
              <w:left w:val="nil"/>
              <w:bottom w:val="single" w:sz="4" w:space="0" w:color="auto"/>
              <w:right w:val="single" w:sz="4" w:space="0" w:color="auto"/>
            </w:tcBorders>
            <w:shd w:val="clear" w:color="000000" w:fill="FFFFFF"/>
            <w:noWrap/>
            <w:vAlign w:val="bottom"/>
          </w:tcPr>
          <w:p w14:paraId="6B242F8F" w14:textId="77777777" w:rsidR="003B493C" w:rsidRPr="00A7496B" w:rsidRDefault="003B493C" w:rsidP="008E72BC">
            <w:pPr>
              <w:jc w:val="right"/>
              <w:rPr>
                <w:b/>
                <w:color w:val="000000"/>
                <w:lang w:val="pt-BR"/>
              </w:rPr>
            </w:pPr>
          </w:p>
        </w:tc>
        <w:tc>
          <w:tcPr>
            <w:tcW w:w="992" w:type="dxa"/>
            <w:tcBorders>
              <w:top w:val="nil"/>
              <w:left w:val="nil"/>
              <w:bottom w:val="single" w:sz="4" w:space="0" w:color="auto"/>
              <w:right w:val="single" w:sz="4" w:space="0" w:color="auto"/>
            </w:tcBorders>
            <w:shd w:val="clear" w:color="000000" w:fill="FFFFFF"/>
            <w:noWrap/>
            <w:vAlign w:val="bottom"/>
          </w:tcPr>
          <w:p w14:paraId="6641620E" w14:textId="77777777" w:rsidR="003B493C" w:rsidRPr="00A7496B" w:rsidRDefault="003B493C" w:rsidP="008E72BC">
            <w:pPr>
              <w:jc w:val="right"/>
              <w:rPr>
                <w:b/>
                <w:color w:val="000000"/>
                <w:lang w:val="pt-BR"/>
              </w:rPr>
            </w:pPr>
          </w:p>
        </w:tc>
        <w:tc>
          <w:tcPr>
            <w:tcW w:w="1276" w:type="dxa"/>
            <w:tcBorders>
              <w:top w:val="nil"/>
              <w:left w:val="nil"/>
              <w:bottom w:val="single" w:sz="4" w:space="0" w:color="auto"/>
              <w:right w:val="single" w:sz="4" w:space="0" w:color="auto"/>
            </w:tcBorders>
            <w:shd w:val="clear" w:color="000000" w:fill="FFFFFF"/>
            <w:noWrap/>
            <w:vAlign w:val="bottom"/>
          </w:tcPr>
          <w:p w14:paraId="755B9C82" w14:textId="77777777" w:rsidR="003B493C" w:rsidRPr="00DA3344" w:rsidRDefault="003B493C" w:rsidP="008E72BC">
            <w:pPr>
              <w:rPr>
                <w:b/>
                <w:color w:val="000000"/>
              </w:rPr>
            </w:pPr>
            <w:r>
              <w:rPr>
                <w:b/>
                <w:color w:val="000000"/>
              </w:rPr>
              <w:t>195244.66</w:t>
            </w:r>
          </w:p>
        </w:tc>
      </w:tr>
    </w:tbl>
    <w:p w14:paraId="70CA355C" w14:textId="77777777" w:rsidR="003B493C" w:rsidRDefault="003B493C" w:rsidP="003B493C">
      <w:pPr>
        <w:pStyle w:val="ad"/>
        <w:spacing w:before="120"/>
        <w:rPr>
          <w:lang w:val="en-US"/>
        </w:rPr>
      </w:pPr>
    </w:p>
    <w:p w14:paraId="186E0E26" w14:textId="77777777" w:rsidR="003B493C" w:rsidRDefault="003B493C" w:rsidP="003B493C">
      <w:pPr>
        <w:pStyle w:val="ad"/>
        <w:spacing w:before="120"/>
        <w:rPr>
          <w:lang w:val="en-US"/>
        </w:rPr>
      </w:pPr>
    </w:p>
    <w:p w14:paraId="512187DE" w14:textId="77777777" w:rsidR="003B493C" w:rsidRDefault="003B493C" w:rsidP="003B493C">
      <w:pPr>
        <w:pStyle w:val="ad"/>
        <w:spacing w:before="120"/>
        <w:rPr>
          <w:lang w:val="en-US"/>
        </w:rPr>
      </w:pPr>
    </w:p>
    <w:p w14:paraId="0E66351B" w14:textId="77777777" w:rsidR="003B493C" w:rsidRDefault="003B493C" w:rsidP="003B493C"/>
    <w:p w14:paraId="020FFE0A" w14:textId="77777777" w:rsidR="003B493C" w:rsidRPr="00A7496B" w:rsidRDefault="003B493C" w:rsidP="003B493C">
      <w:pPr>
        <w:rPr>
          <w:b/>
          <w:bCs/>
          <w:lang w:val="pt-BR"/>
        </w:rPr>
      </w:pPr>
      <w:r w:rsidRPr="00A7496B">
        <w:rPr>
          <w:b/>
          <w:bCs/>
          <w:lang w:val="pt-BR"/>
        </w:rPr>
        <w:t xml:space="preserve">Secretarul Consiliului raional </w:t>
      </w:r>
      <w:r w:rsidRPr="00A7496B">
        <w:rPr>
          <w:b/>
          <w:bCs/>
          <w:lang w:val="pt-BR"/>
        </w:rPr>
        <w:tab/>
      </w:r>
      <w:r w:rsidRPr="00A7496B">
        <w:rPr>
          <w:b/>
          <w:bCs/>
          <w:lang w:val="pt-BR"/>
        </w:rPr>
        <w:tab/>
      </w:r>
      <w:r w:rsidRPr="00A7496B">
        <w:rPr>
          <w:b/>
          <w:bCs/>
          <w:lang w:val="pt-BR"/>
        </w:rPr>
        <w:tab/>
        <w:t>Gobjilă Vasile</w:t>
      </w:r>
    </w:p>
    <w:p w14:paraId="3A918612" w14:textId="77777777" w:rsidR="003B493C" w:rsidRDefault="003B493C" w:rsidP="003B493C"/>
    <w:p w14:paraId="7BD14278" w14:textId="77777777" w:rsidR="003B493C" w:rsidRDefault="003B493C" w:rsidP="003B493C"/>
    <w:p w14:paraId="25EFF5F3" w14:textId="77777777" w:rsidR="003B493C" w:rsidRDefault="003B493C" w:rsidP="003B493C"/>
    <w:p w14:paraId="01BB249A" w14:textId="77777777" w:rsidR="003B493C" w:rsidRDefault="003B493C" w:rsidP="003B493C"/>
    <w:p w14:paraId="0377D9B4" w14:textId="77777777" w:rsidR="003B493C" w:rsidRDefault="003B493C" w:rsidP="003B493C"/>
    <w:p w14:paraId="27E772E3" w14:textId="77777777" w:rsidR="003B493C" w:rsidRDefault="003B493C" w:rsidP="003B493C"/>
    <w:p w14:paraId="752F242D" w14:textId="77777777" w:rsidR="003B493C" w:rsidRDefault="003B493C" w:rsidP="003B493C"/>
    <w:p w14:paraId="2C8BCC5F" w14:textId="77777777" w:rsidR="003B493C" w:rsidRDefault="003B493C" w:rsidP="003B493C"/>
    <w:p w14:paraId="0A2C17AE" w14:textId="77777777" w:rsidR="003B493C" w:rsidRDefault="003B493C" w:rsidP="003B493C"/>
    <w:p w14:paraId="58952668" w14:textId="77777777" w:rsidR="003B493C" w:rsidRDefault="003B493C" w:rsidP="003B493C"/>
    <w:p w14:paraId="6CEF4676" w14:textId="77777777" w:rsidR="003B493C" w:rsidRDefault="003B493C" w:rsidP="003B493C"/>
    <w:p w14:paraId="326EFF2D" w14:textId="77777777" w:rsidR="003B493C" w:rsidRDefault="003B493C" w:rsidP="003B493C"/>
    <w:p w14:paraId="674020CF" w14:textId="77777777" w:rsidR="003B493C" w:rsidRDefault="003B493C" w:rsidP="003B493C"/>
    <w:p w14:paraId="22379FA2" w14:textId="77777777" w:rsidR="003B493C" w:rsidRDefault="003B493C" w:rsidP="003B493C"/>
    <w:p w14:paraId="4AF3DC0C" w14:textId="77777777" w:rsidR="003B493C" w:rsidRDefault="003B493C" w:rsidP="003B493C"/>
    <w:p w14:paraId="084D9C2B" w14:textId="77777777" w:rsidR="003B493C" w:rsidRDefault="003B493C" w:rsidP="003B493C"/>
    <w:p w14:paraId="246CCF00" w14:textId="77777777" w:rsidR="003B493C" w:rsidRDefault="003B493C" w:rsidP="003B493C"/>
    <w:p w14:paraId="7D4E015F" w14:textId="77777777" w:rsidR="003B493C" w:rsidRDefault="003B493C" w:rsidP="003B493C"/>
    <w:p w14:paraId="34979991" w14:textId="77777777" w:rsidR="003B493C" w:rsidRDefault="003B493C" w:rsidP="003B493C"/>
    <w:p w14:paraId="36EB137D" w14:textId="77777777" w:rsidR="003B493C" w:rsidRDefault="003B493C" w:rsidP="003B493C"/>
    <w:p w14:paraId="735764A5" w14:textId="77777777" w:rsidR="003B493C" w:rsidRDefault="003B493C" w:rsidP="003B493C"/>
    <w:p w14:paraId="7ABCFDA8" w14:textId="77777777" w:rsidR="003B493C" w:rsidRDefault="003B493C" w:rsidP="003B493C"/>
    <w:p w14:paraId="3F5C0FA4" w14:textId="77777777" w:rsidR="003B493C" w:rsidRDefault="003B493C" w:rsidP="003B493C"/>
    <w:p w14:paraId="49D0D8ED" w14:textId="77777777" w:rsidR="003B493C" w:rsidRDefault="003B493C" w:rsidP="003B493C"/>
    <w:p w14:paraId="6C1EC779" w14:textId="77777777" w:rsidR="003B493C" w:rsidRDefault="003B493C" w:rsidP="003B493C"/>
    <w:p w14:paraId="73D762D1" w14:textId="77DDCD1A" w:rsidR="003B493C" w:rsidRPr="00A7496B" w:rsidRDefault="003B493C" w:rsidP="003B493C">
      <w:pPr>
        <w:jc w:val="right"/>
        <w:rPr>
          <w:bCs/>
          <w:i/>
          <w:iCs/>
          <w:szCs w:val="28"/>
          <w:lang w:val="pt-BR"/>
        </w:rPr>
      </w:pPr>
      <w:r w:rsidRPr="00A7496B">
        <w:rPr>
          <w:bCs/>
          <w:i/>
          <w:iCs/>
          <w:szCs w:val="28"/>
          <w:lang w:val="pt-BR"/>
        </w:rPr>
        <w:lastRenderedPageBreak/>
        <w:t xml:space="preserve">Anexa nr. </w:t>
      </w:r>
      <w:r w:rsidR="009805F4">
        <w:rPr>
          <w:bCs/>
          <w:i/>
          <w:iCs/>
          <w:szCs w:val="28"/>
          <w:lang w:val="pt-BR"/>
        </w:rPr>
        <w:t>2.3.</w:t>
      </w:r>
      <w:r>
        <w:rPr>
          <w:bCs/>
          <w:i/>
          <w:iCs/>
          <w:szCs w:val="28"/>
          <w:lang w:val="pt-BR"/>
        </w:rPr>
        <w:t>5</w:t>
      </w:r>
      <w:r w:rsidRPr="00A7496B">
        <w:rPr>
          <w:bCs/>
          <w:i/>
          <w:iCs/>
          <w:szCs w:val="28"/>
          <w:lang w:val="pt-BR"/>
        </w:rPr>
        <w:t xml:space="preserve"> la decizia </w:t>
      </w:r>
    </w:p>
    <w:p w14:paraId="28F6E17D" w14:textId="77777777" w:rsidR="003B493C" w:rsidRPr="00A7496B" w:rsidRDefault="003B493C" w:rsidP="003B493C">
      <w:pPr>
        <w:jc w:val="right"/>
        <w:rPr>
          <w:bCs/>
          <w:i/>
          <w:iCs/>
          <w:szCs w:val="28"/>
          <w:lang w:val="pt-BR"/>
        </w:rPr>
      </w:pPr>
      <w:r w:rsidRPr="00A7496B">
        <w:rPr>
          <w:bCs/>
          <w:i/>
          <w:iCs/>
          <w:szCs w:val="28"/>
          <w:lang w:val="pt-BR"/>
        </w:rPr>
        <w:t>nr. ____  din ___  ________2026</w:t>
      </w:r>
    </w:p>
    <w:p w14:paraId="2235521A" w14:textId="12F4D7B2" w:rsidR="003B493C" w:rsidRPr="00C62F9A" w:rsidRDefault="003B493C" w:rsidP="003B493C">
      <w:pPr>
        <w:tabs>
          <w:tab w:val="left" w:pos="993"/>
        </w:tabs>
        <w:jc w:val="center"/>
        <w:rPr>
          <w:b/>
          <w:color w:val="000000"/>
          <w:sz w:val="20"/>
        </w:rPr>
      </w:pPr>
      <w:r w:rsidRPr="00A7496B">
        <w:rPr>
          <w:b/>
          <w:szCs w:val="28"/>
          <w:lang w:val="pt-BR"/>
        </w:rPr>
        <w:t xml:space="preserve">Lista   mijloacelor fixe și altor active  transmise/primite  </w:t>
      </w:r>
      <w:r w:rsidRPr="00A7496B">
        <w:rPr>
          <w:b/>
          <w:color w:val="000000"/>
          <w:sz w:val="20"/>
          <w:lang w:val="pt-BR"/>
        </w:rPr>
        <w:t xml:space="preserve">  </w:t>
      </w:r>
      <w:r w:rsidRPr="00DA3344">
        <w:rPr>
          <w:b/>
          <w:color w:val="000000"/>
        </w:rPr>
        <w:t>OMF      PECISTE</w:t>
      </w:r>
    </w:p>
    <w:tbl>
      <w:tblPr>
        <w:tblW w:w="9654" w:type="dxa"/>
        <w:tblInd w:w="-20" w:type="dxa"/>
        <w:tblLayout w:type="fixed"/>
        <w:tblLook w:val="04A0" w:firstRow="1" w:lastRow="0" w:firstColumn="1" w:lastColumn="0" w:noHBand="0" w:noVBand="1"/>
      </w:tblPr>
      <w:tblGrid>
        <w:gridCol w:w="724"/>
        <w:gridCol w:w="3969"/>
        <w:gridCol w:w="1134"/>
        <w:gridCol w:w="709"/>
        <w:gridCol w:w="1134"/>
        <w:gridCol w:w="709"/>
        <w:gridCol w:w="1275"/>
      </w:tblGrid>
      <w:tr w:rsidR="003B493C" w:rsidRPr="00907B32" w14:paraId="6DA13684" w14:textId="77777777" w:rsidTr="008E72BC">
        <w:trPr>
          <w:trHeight w:val="300"/>
        </w:trPr>
        <w:tc>
          <w:tcPr>
            <w:tcW w:w="9654"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tcPr>
          <w:p w14:paraId="729B732D" w14:textId="77777777" w:rsidR="003B493C" w:rsidRPr="00907B32" w:rsidRDefault="003B493C" w:rsidP="008E72BC">
            <w:pPr>
              <w:pStyle w:val="ad"/>
              <w:rPr>
                <w:rFonts w:ascii="Times New Roman" w:hAnsi="Times New Roman"/>
                <w:b/>
              </w:rPr>
            </w:pPr>
            <w:r w:rsidRPr="00907B32">
              <w:rPr>
                <w:rFonts w:ascii="Times New Roman" w:hAnsi="Times New Roman"/>
              </w:rPr>
              <w:t>Entitatea care transmite -.IMSP  CS  IGNATEI, OMF      PECISTE</w:t>
            </w:r>
          </w:p>
          <w:p w14:paraId="509E8D58" w14:textId="77777777" w:rsidR="003B493C" w:rsidRPr="00907B32" w:rsidRDefault="003B493C" w:rsidP="008E72BC">
            <w:pPr>
              <w:pStyle w:val="ad"/>
              <w:rPr>
                <w:rFonts w:ascii="Times New Roman" w:hAnsi="Times New Roman"/>
              </w:rPr>
            </w:pPr>
            <w:r w:rsidRPr="00907B32">
              <w:rPr>
                <w:rFonts w:ascii="Times New Roman" w:hAnsi="Times New Roman"/>
              </w:rPr>
              <w:t>Entitatea care primeste – IMSP CS REZINA</w:t>
            </w:r>
          </w:p>
        </w:tc>
      </w:tr>
      <w:tr w:rsidR="003B493C" w:rsidRPr="00907B32" w14:paraId="1671BA13"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5CB56614"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3969" w:type="dxa"/>
            <w:tcBorders>
              <w:top w:val="nil"/>
              <w:left w:val="nil"/>
              <w:bottom w:val="single" w:sz="4" w:space="0" w:color="auto"/>
              <w:right w:val="single" w:sz="4" w:space="0" w:color="auto"/>
            </w:tcBorders>
            <w:shd w:val="clear" w:color="000000" w:fill="FFFFFF"/>
            <w:vAlign w:val="bottom"/>
          </w:tcPr>
          <w:p w14:paraId="3619FE7C" w14:textId="77777777" w:rsidR="003B493C" w:rsidRPr="00907B32" w:rsidRDefault="003B493C" w:rsidP="008E72BC">
            <w:pPr>
              <w:pStyle w:val="ad"/>
              <w:rPr>
                <w:rFonts w:ascii="Times New Roman" w:hAnsi="Times New Roman"/>
                <w:lang w:val="en-US"/>
              </w:rPr>
            </w:pPr>
            <w:r w:rsidRPr="00907B32">
              <w:rPr>
                <w:rFonts w:ascii="Times New Roman" w:hAnsi="Times New Roman"/>
                <w:lang w:val="en-US"/>
              </w:rPr>
              <w:t>Coler de apa Dafi Water Coler Floor White</w:t>
            </w:r>
          </w:p>
        </w:tc>
        <w:tc>
          <w:tcPr>
            <w:tcW w:w="1134" w:type="dxa"/>
            <w:tcBorders>
              <w:top w:val="nil"/>
              <w:left w:val="nil"/>
              <w:bottom w:val="single" w:sz="4" w:space="0" w:color="auto"/>
              <w:right w:val="single" w:sz="4" w:space="0" w:color="auto"/>
            </w:tcBorders>
            <w:shd w:val="clear" w:color="000000" w:fill="FFFFFF"/>
            <w:noWrap/>
            <w:vAlign w:val="bottom"/>
          </w:tcPr>
          <w:p w14:paraId="1E44A022" w14:textId="77777777" w:rsidR="003B493C" w:rsidRPr="00907B32" w:rsidRDefault="003B493C" w:rsidP="008E72BC">
            <w:pPr>
              <w:pStyle w:val="ad"/>
              <w:rPr>
                <w:rFonts w:ascii="Times New Roman" w:hAnsi="Times New Roman"/>
              </w:rPr>
            </w:pPr>
            <w:r w:rsidRPr="00907B32">
              <w:rPr>
                <w:rFonts w:ascii="Times New Roman" w:hAnsi="Times New Roman"/>
              </w:rPr>
              <w:t>2022</w:t>
            </w:r>
          </w:p>
        </w:tc>
        <w:tc>
          <w:tcPr>
            <w:tcW w:w="709" w:type="dxa"/>
            <w:tcBorders>
              <w:top w:val="nil"/>
              <w:left w:val="nil"/>
              <w:bottom w:val="single" w:sz="4" w:space="0" w:color="auto"/>
              <w:right w:val="single" w:sz="4" w:space="0" w:color="auto"/>
            </w:tcBorders>
            <w:shd w:val="clear" w:color="000000" w:fill="FFFFFF"/>
            <w:noWrap/>
            <w:vAlign w:val="bottom"/>
          </w:tcPr>
          <w:p w14:paraId="49BFFDF6"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657E9663" w14:textId="77777777" w:rsidR="003B493C" w:rsidRPr="00907B32" w:rsidRDefault="003B493C" w:rsidP="008E72BC">
            <w:pPr>
              <w:pStyle w:val="ad"/>
              <w:rPr>
                <w:rFonts w:ascii="Times New Roman" w:hAnsi="Times New Roman"/>
              </w:rPr>
            </w:pPr>
            <w:r w:rsidRPr="00907B32">
              <w:rPr>
                <w:rFonts w:ascii="Times New Roman" w:hAnsi="Times New Roman"/>
              </w:rPr>
              <w:t>2670.00</w:t>
            </w:r>
          </w:p>
        </w:tc>
        <w:tc>
          <w:tcPr>
            <w:tcW w:w="709" w:type="dxa"/>
            <w:tcBorders>
              <w:top w:val="nil"/>
              <w:left w:val="nil"/>
              <w:bottom w:val="single" w:sz="4" w:space="0" w:color="auto"/>
              <w:right w:val="single" w:sz="4" w:space="0" w:color="auto"/>
            </w:tcBorders>
            <w:shd w:val="clear" w:color="000000" w:fill="FFFFFF"/>
            <w:noWrap/>
            <w:vAlign w:val="bottom"/>
          </w:tcPr>
          <w:p w14:paraId="445C53DE"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250A47D0" w14:textId="77777777" w:rsidR="003B493C" w:rsidRPr="00907B32" w:rsidRDefault="003B493C" w:rsidP="008E72BC">
            <w:pPr>
              <w:pStyle w:val="ad"/>
              <w:rPr>
                <w:rFonts w:ascii="Times New Roman" w:hAnsi="Times New Roman"/>
              </w:rPr>
            </w:pPr>
            <w:r w:rsidRPr="00907B32">
              <w:rPr>
                <w:rFonts w:ascii="Times New Roman" w:hAnsi="Times New Roman"/>
              </w:rPr>
              <w:t>2670.00</w:t>
            </w:r>
          </w:p>
        </w:tc>
      </w:tr>
      <w:tr w:rsidR="003B493C" w:rsidRPr="00907B32" w14:paraId="15B3F78C"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23FC37A2" w14:textId="77777777" w:rsidR="003B493C" w:rsidRPr="00907B32" w:rsidRDefault="003B493C" w:rsidP="008E72BC">
            <w:pPr>
              <w:pStyle w:val="ad"/>
              <w:rPr>
                <w:rFonts w:ascii="Times New Roman" w:hAnsi="Times New Roman"/>
              </w:rPr>
            </w:pPr>
            <w:r w:rsidRPr="00907B32">
              <w:rPr>
                <w:rFonts w:ascii="Times New Roman" w:hAnsi="Times New Roman"/>
              </w:rPr>
              <w:t>2</w:t>
            </w:r>
          </w:p>
        </w:tc>
        <w:tc>
          <w:tcPr>
            <w:tcW w:w="3969" w:type="dxa"/>
            <w:tcBorders>
              <w:top w:val="nil"/>
              <w:left w:val="nil"/>
              <w:bottom w:val="single" w:sz="4" w:space="0" w:color="auto"/>
              <w:right w:val="single" w:sz="4" w:space="0" w:color="auto"/>
            </w:tcBorders>
            <w:shd w:val="clear" w:color="000000" w:fill="FFFFFF"/>
            <w:vAlign w:val="bottom"/>
          </w:tcPr>
          <w:p w14:paraId="1DEEF554" w14:textId="77777777" w:rsidR="003B493C" w:rsidRPr="00907B32" w:rsidRDefault="003B493C" w:rsidP="008E72BC">
            <w:pPr>
              <w:pStyle w:val="ad"/>
              <w:rPr>
                <w:rFonts w:ascii="Times New Roman" w:hAnsi="Times New Roman"/>
              </w:rPr>
            </w:pPr>
            <w:r w:rsidRPr="00907B32">
              <w:rPr>
                <w:rFonts w:ascii="Times New Roman" w:hAnsi="Times New Roman"/>
              </w:rPr>
              <w:t>Cearsaf</w:t>
            </w:r>
          </w:p>
        </w:tc>
        <w:tc>
          <w:tcPr>
            <w:tcW w:w="1134" w:type="dxa"/>
            <w:tcBorders>
              <w:top w:val="nil"/>
              <w:left w:val="nil"/>
              <w:bottom w:val="single" w:sz="4" w:space="0" w:color="auto"/>
              <w:right w:val="single" w:sz="4" w:space="0" w:color="auto"/>
            </w:tcBorders>
            <w:shd w:val="clear" w:color="000000" w:fill="FFFFFF"/>
            <w:noWrap/>
            <w:vAlign w:val="bottom"/>
          </w:tcPr>
          <w:p w14:paraId="7346692F"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6F3E2FD3"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3FBDA651" w14:textId="77777777" w:rsidR="003B493C" w:rsidRPr="00907B32" w:rsidRDefault="003B493C" w:rsidP="008E72BC">
            <w:pPr>
              <w:pStyle w:val="ad"/>
              <w:rPr>
                <w:rFonts w:ascii="Times New Roman" w:hAnsi="Times New Roman"/>
              </w:rPr>
            </w:pPr>
            <w:r w:rsidRPr="00907B32">
              <w:rPr>
                <w:rFonts w:ascii="Times New Roman" w:hAnsi="Times New Roman"/>
              </w:rPr>
              <w:t>30.55</w:t>
            </w:r>
          </w:p>
        </w:tc>
        <w:tc>
          <w:tcPr>
            <w:tcW w:w="709" w:type="dxa"/>
            <w:tcBorders>
              <w:top w:val="nil"/>
              <w:left w:val="nil"/>
              <w:bottom w:val="single" w:sz="4" w:space="0" w:color="auto"/>
              <w:right w:val="single" w:sz="4" w:space="0" w:color="auto"/>
            </w:tcBorders>
            <w:shd w:val="clear" w:color="000000" w:fill="FFFFFF"/>
            <w:noWrap/>
            <w:vAlign w:val="bottom"/>
          </w:tcPr>
          <w:p w14:paraId="69A24438" w14:textId="77777777" w:rsidR="003B493C" w:rsidRPr="00907B32" w:rsidRDefault="003B493C" w:rsidP="008E72BC">
            <w:pPr>
              <w:pStyle w:val="ad"/>
              <w:rPr>
                <w:rFonts w:ascii="Times New Roman" w:hAnsi="Times New Roman"/>
              </w:rPr>
            </w:pPr>
            <w:r w:rsidRPr="00907B32">
              <w:rPr>
                <w:rFonts w:ascii="Times New Roman" w:hAnsi="Times New Roman"/>
              </w:rPr>
              <w:t>4</w:t>
            </w:r>
          </w:p>
        </w:tc>
        <w:tc>
          <w:tcPr>
            <w:tcW w:w="1275" w:type="dxa"/>
            <w:tcBorders>
              <w:top w:val="nil"/>
              <w:left w:val="nil"/>
              <w:bottom w:val="single" w:sz="4" w:space="0" w:color="auto"/>
              <w:right w:val="single" w:sz="4" w:space="0" w:color="auto"/>
            </w:tcBorders>
            <w:shd w:val="clear" w:color="000000" w:fill="FFFFFF"/>
            <w:noWrap/>
            <w:vAlign w:val="bottom"/>
          </w:tcPr>
          <w:p w14:paraId="11200D89" w14:textId="77777777" w:rsidR="003B493C" w:rsidRPr="00907B32" w:rsidRDefault="003B493C" w:rsidP="008E72BC">
            <w:pPr>
              <w:pStyle w:val="ad"/>
              <w:rPr>
                <w:rFonts w:ascii="Times New Roman" w:hAnsi="Times New Roman"/>
              </w:rPr>
            </w:pPr>
            <w:r w:rsidRPr="00907B32">
              <w:rPr>
                <w:rFonts w:ascii="Times New Roman" w:hAnsi="Times New Roman"/>
              </w:rPr>
              <w:t>122.20</w:t>
            </w:r>
          </w:p>
        </w:tc>
      </w:tr>
      <w:tr w:rsidR="003B493C" w:rsidRPr="00907B32" w14:paraId="01B7DAEF"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342C60DF" w14:textId="77777777" w:rsidR="003B493C" w:rsidRPr="00907B32" w:rsidRDefault="003B493C" w:rsidP="008E72BC">
            <w:pPr>
              <w:pStyle w:val="ad"/>
              <w:rPr>
                <w:rFonts w:ascii="Times New Roman" w:hAnsi="Times New Roman"/>
              </w:rPr>
            </w:pPr>
            <w:r w:rsidRPr="00907B32">
              <w:rPr>
                <w:rFonts w:ascii="Times New Roman" w:hAnsi="Times New Roman"/>
              </w:rPr>
              <w:t>3</w:t>
            </w:r>
          </w:p>
        </w:tc>
        <w:tc>
          <w:tcPr>
            <w:tcW w:w="3969" w:type="dxa"/>
            <w:tcBorders>
              <w:top w:val="nil"/>
              <w:left w:val="nil"/>
              <w:bottom w:val="single" w:sz="4" w:space="0" w:color="auto"/>
              <w:right w:val="single" w:sz="4" w:space="0" w:color="auto"/>
            </w:tcBorders>
            <w:shd w:val="clear" w:color="000000" w:fill="FFFFFF"/>
            <w:vAlign w:val="bottom"/>
          </w:tcPr>
          <w:p w14:paraId="258D0888" w14:textId="77777777" w:rsidR="003B493C" w:rsidRPr="00907B32" w:rsidRDefault="003B493C" w:rsidP="008E72BC">
            <w:pPr>
              <w:pStyle w:val="ad"/>
              <w:rPr>
                <w:rFonts w:ascii="Times New Roman" w:hAnsi="Times New Roman"/>
              </w:rPr>
            </w:pPr>
            <w:r w:rsidRPr="00907B32">
              <w:rPr>
                <w:rFonts w:ascii="Times New Roman" w:hAnsi="Times New Roman"/>
              </w:rPr>
              <w:t>Plapuma</w:t>
            </w:r>
          </w:p>
        </w:tc>
        <w:tc>
          <w:tcPr>
            <w:tcW w:w="1134" w:type="dxa"/>
            <w:tcBorders>
              <w:top w:val="nil"/>
              <w:left w:val="nil"/>
              <w:bottom w:val="single" w:sz="4" w:space="0" w:color="auto"/>
              <w:right w:val="single" w:sz="4" w:space="0" w:color="auto"/>
            </w:tcBorders>
            <w:shd w:val="clear" w:color="000000" w:fill="FFFFFF"/>
            <w:noWrap/>
            <w:vAlign w:val="bottom"/>
          </w:tcPr>
          <w:p w14:paraId="2E8D01C1"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7289135D"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0FB8D737" w14:textId="77777777" w:rsidR="003B493C" w:rsidRPr="00907B32" w:rsidRDefault="003B493C" w:rsidP="008E72BC">
            <w:pPr>
              <w:pStyle w:val="ad"/>
              <w:rPr>
                <w:rFonts w:ascii="Times New Roman" w:hAnsi="Times New Roman"/>
              </w:rPr>
            </w:pPr>
            <w:r w:rsidRPr="00907B32">
              <w:rPr>
                <w:rFonts w:ascii="Times New Roman" w:hAnsi="Times New Roman"/>
              </w:rPr>
              <w:t>48.28</w:t>
            </w:r>
          </w:p>
        </w:tc>
        <w:tc>
          <w:tcPr>
            <w:tcW w:w="709" w:type="dxa"/>
            <w:tcBorders>
              <w:top w:val="nil"/>
              <w:left w:val="nil"/>
              <w:bottom w:val="single" w:sz="4" w:space="0" w:color="auto"/>
              <w:right w:val="single" w:sz="4" w:space="0" w:color="auto"/>
            </w:tcBorders>
            <w:shd w:val="clear" w:color="000000" w:fill="FFFFFF"/>
            <w:noWrap/>
            <w:vAlign w:val="bottom"/>
          </w:tcPr>
          <w:p w14:paraId="41251958" w14:textId="77777777" w:rsidR="003B493C" w:rsidRPr="00907B32" w:rsidRDefault="003B493C" w:rsidP="008E72BC">
            <w:pPr>
              <w:pStyle w:val="ad"/>
              <w:rPr>
                <w:rFonts w:ascii="Times New Roman" w:hAnsi="Times New Roman"/>
              </w:rPr>
            </w:pPr>
            <w:r w:rsidRPr="00907B32">
              <w:rPr>
                <w:rFonts w:ascii="Times New Roman" w:hAnsi="Times New Roman"/>
              </w:rPr>
              <w:t>3</w:t>
            </w:r>
          </w:p>
        </w:tc>
        <w:tc>
          <w:tcPr>
            <w:tcW w:w="1275" w:type="dxa"/>
            <w:tcBorders>
              <w:top w:val="nil"/>
              <w:left w:val="nil"/>
              <w:bottom w:val="single" w:sz="4" w:space="0" w:color="auto"/>
              <w:right w:val="single" w:sz="4" w:space="0" w:color="auto"/>
            </w:tcBorders>
            <w:shd w:val="clear" w:color="000000" w:fill="FFFFFF"/>
            <w:noWrap/>
            <w:vAlign w:val="bottom"/>
          </w:tcPr>
          <w:p w14:paraId="474A1FEE" w14:textId="77777777" w:rsidR="003B493C" w:rsidRPr="00907B32" w:rsidRDefault="003B493C" w:rsidP="008E72BC">
            <w:pPr>
              <w:pStyle w:val="ad"/>
              <w:rPr>
                <w:rFonts w:ascii="Times New Roman" w:hAnsi="Times New Roman"/>
              </w:rPr>
            </w:pPr>
            <w:r w:rsidRPr="00907B32">
              <w:rPr>
                <w:rFonts w:ascii="Times New Roman" w:hAnsi="Times New Roman"/>
              </w:rPr>
              <w:t>144.84</w:t>
            </w:r>
          </w:p>
        </w:tc>
      </w:tr>
      <w:tr w:rsidR="003B493C" w:rsidRPr="00907B32" w14:paraId="2C5A3D8D"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0556C4C4" w14:textId="77777777" w:rsidR="003B493C" w:rsidRPr="00907B32" w:rsidRDefault="003B493C" w:rsidP="008E72BC">
            <w:pPr>
              <w:pStyle w:val="ad"/>
              <w:rPr>
                <w:rFonts w:ascii="Times New Roman" w:hAnsi="Times New Roman"/>
              </w:rPr>
            </w:pPr>
            <w:r w:rsidRPr="00907B32">
              <w:rPr>
                <w:rFonts w:ascii="Times New Roman" w:hAnsi="Times New Roman"/>
              </w:rPr>
              <w:t>4</w:t>
            </w:r>
          </w:p>
        </w:tc>
        <w:tc>
          <w:tcPr>
            <w:tcW w:w="3969" w:type="dxa"/>
            <w:tcBorders>
              <w:top w:val="nil"/>
              <w:left w:val="nil"/>
              <w:bottom w:val="single" w:sz="4" w:space="0" w:color="auto"/>
              <w:right w:val="single" w:sz="4" w:space="0" w:color="auto"/>
            </w:tcBorders>
            <w:shd w:val="clear" w:color="000000" w:fill="FFFFFF"/>
            <w:vAlign w:val="bottom"/>
          </w:tcPr>
          <w:p w14:paraId="6CC740AF" w14:textId="77777777" w:rsidR="003B493C" w:rsidRPr="00907B32" w:rsidRDefault="003B493C" w:rsidP="008E72BC">
            <w:pPr>
              <w:pStyle w:val="ad"/>
              <w:rPr>
                <w:rFonts w:ascii="Times New Roman" w:hAnsi="Times New Roman"/>
              </w:rPr>
            </w:pPr>
            <w:r w:rsidRPr="00907B32">
              <w:rPr>
                <w:rFonts w:ascii="Times New Roman" w:hAnsi="Times New Roman"/>
              </w:rPr>
              <w:t>Halat medical</w:t>
            </w:r>
          </w:p>
        </w:tc>
        <w:tc>
          <w:tcPr>
            <w:tcW w:w="1134" w:type="dxa"/>
            <w:tcBorders>
              <w:top w:val="nil"/>
              <w:left w:val="nil"/>
              <w:bottom w:val="single" w:sz="4" w:space="0" w:color="auto"/>
              <w:right w:val="single" w:sz="4" w:space="0" w:color="auto"/>
            </w:tcBorders>
            <w:shd w:val="clear" w:color="000000" w:fill="FFFFFF"/>
            <w:noWrap/>
            <w:vAlign w:val="bottom"/>
          </w:tcPr>
          <w:p w14:paraId="33097439"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0CBC869A"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378477E5" w14:textId="77777777" w:rsidR="003B493C" w:rsidRPr="00907B32" w:rsidRDefault="003B493C" w:rsidP="008E72BC">
            <w:pPr>
              <w:pStyle w:val="ad"/>
              <w:rPr>
                <w:rFonts w:ascii="Times New Roman" w:hAnsi="Times New Roman"/>
              </w:rPr>
            </w:pPr>
            <w:r w:rsidRPr="00907B32">
              <w:rPr>
                <w:rFonts w:ascii="Times New Roman" w:hAnsi="Times New Roman"/>
              </w:rPr>
              <w:t>67.94</w:t>
            </w:r>
          </w:p>
        </w:tc>
        <w:tc>
          <w:tcPr>
            <w:tcW w:w="709" w:type="dxa"/>
            <w:tcBorders>
              <w:top w:val="nil"/>
              <w:left w:val="nil"/>
              <w:bottom w:val="single" w:sz="4" w:space="0" w:color="auto"/>
              <w:right w:val="single" w:sz="4" w:space="0" w:color="auto"/>
            </w:tcBorders>
            <w:shd w:val="clear" w:color="000000" w:fill="FFFFFF"/>
            <w:noWrap/>
            <w:vAlign w:val="bottom"/>
          </w:tcPr>
          <w:p w14:paraId="6FF85DA3" w14:textId="77777777" w:rsidR="003B493C" w:rsidRPr="00907B32" w:rsidRDefault="003B493C" w:rsidP="008E72BC">
            <w:pPr>
              <w:pStyle w:val="ad"/>
              <w:rPr>
                <w:rFonts w:ascii="Times New Roman" w:hAnsi="Times New Roman"/>
              </w:rPr>
            </w:pPr>
            <w:r w:rsidRPr="00907B32">
              <w:rPr>
                <w:rFonts w:ascii="Times New Roman" w:hAnsi="Times New Roman"/>
              </w:rPr>
              <w:t>5</w:t>
            </w:r>
          </w:p>
        </w:tc>
        <w:tc>
          <w:tcPr>
            <w:tcW w:w="1275" w:type="dxa"/>
            <w:tcBorders>
              <w:top w:val="nil"/>
              <w:left w:val="nil"/>
              <w:bottom w:val="single" w:sz="4" w:space="0" w:color="auto"/>
              <w:right w:val="single" w:sz="4" w:space="0" w:color="auto"/>
            </w:tcBorders>
            <w:shd w:val="clear" w:color="000000" w:fill="FFFFFF"/>
            <w:noWrap/>
            <w:vAlign w:val="bottom"/>
          </w:tcPr>
          <w:p w14:paraId="262D2111" w14:textId="77777777" w:rsidR="003B493C" w:rsidRPr="00907B32" w:rsidRDefault="003B493C" w:rsidP="008E72BC">
            <w:pPr>
              <w:pStyle w:val="ad"/>
              <w:rPr>
                <w:rFonts w:ascii="Times New Roman" w:hAnsi="Times New Roman"/>
              </w:rPr>
            </w:pPr>
            <w:r w:rsidRPr="00907B32">
              <w:rPr>
                <w:rFonts w:ascii="Times New Roman" w:hAnsi="Times New Roman"/>
              </w:rPr>
              <w:t>339.70</w:t>
            </w:r>
          </w:p>
        </w:tc>
      </w:tr>
      <w:tr w:rsidR="003B493C" w:rsidRPr="00907B32" w14:paraId="69619706"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1CF822CA" w14:textId="77777777" w:rsidR="003B493C" w:rsidRPr="00907B32" w:rsidRDefault="003B493C" w:rsidP="008E72BC">
            <w:pPr>
              <w:pStyle w:val="ad"/>
              <w:rPr>
                <w:rFonts w:ascii="Times New Roman" w:hAnsi="Times New Roman"/>
              </w:rPr>
            </w:pPr>
            <w:r w:rsidRPr="00907B32">
              <w:rPr>
                <w:rFonts w:ascii="Times New Roman" w:hAnsi="Times New Roman"/>
              </w:rPr>
              <w:t>5</w:t>
            </w:r>
          </w:p>
        </w:tc>
        <w:tc>
          <w:tcPr>
            <w:tcW w:w="3969" w:type="dxa"/>
            <w:tcBorders>
              <w:top w:val="nil"/>
              <w:left w:val="nil"/>
              <w:bottom w:val="single" w:sz="4" w:space="0" w:color="auto"/>
              <w:right w:val="single" w:sz="4" w:space="0" w:color="auto"/>
            </w:tcBorders>
            <w:shd w:val="clear" w:color="000000" w:fill="FFFFFF"/>
            <w:vAlign w:val="bottom"/>
          </w:tcPr>
          <w:p w14:paraId="765B6DAE" w14:textId="77777777" w:rsidR="003B493C" w:rsidRPr="00907B32" w:rsidRDefault="003B493C" w:rsidP="008E72BC">
            <w:pPr>
              <w:pStyle w:val="ad"/>
              <w:rPr>
                <w:rFonts w:ascii="Times New Roman" w:hAnsi="Times New Roman"/>
              </w:rPr>
            </w:pPr>
            <w:r w:rsidRPr="00907B32">
              <w:rPr>
                <w:rFonts w:ascii="Times New Roman" w:hAnsi="Times New Roman"/>
              </w:rPr>
              <w:t>Scaune</w:t>
            </w:r>
          </w:p>
        </w:tc>
        <w:tc>
          <w:tcPr>
            <w:tcW w:w="1134" w:type="dxa"/>
            <w:tcBorders>
              <w:top w:val="nil"/>
              <w:left w:val="nil"/>
              <w:bottom w:val="single" w:sz="4" w:space="0" w:color="auto"/>
              <w:right w:val="single" w:sz="4" w:space="0" w:color="auto"/>
            </w:tcBorders>
            <w:shd w:val="clear" w:color="000000" w:fill="FFFFFF"/>
            <w:noWrap/>
            <w:vAlign w:val="bottom"/>
          </w:tcPr>
          <w:p w14:paraId="2C8BA54C"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04511C78"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36BDE27D" w14:textId="77777777" w:rsidR="003B493C" w:rsidRPr="00907B32" w:rsidRDefault="003B493C" w:rsidP="008E72BC">
            <w:pPr>
              <w:pStyle w:val="ad"/>
              <w:rPr>
                <w:rFonts w:ascii="Times New Roman" w:hAnsi="Times New Roman"/>
              </w:rPr>
            </w:pPr>
            <w:r w:rsidRPr="00907B32">
              <w:rPr>
                <w:rFonts w:ascii="Times New Roman" w:hAnsi="Times New Roman"/>
              </w:rPr>
              <w:t>177.16</w:t>
            </w:r>
          </w:p>
        </w:tc>
        <w:tc>
          <w:tcPr>
            <w:tcW w:w="709" w:type="dxa"/>
            <w:tcBorders>
              <w:top w:val="nil"/>
              <w:left w:val="nil"/>
              <w:bottom w:val="single" w:sz="4" w:space="0" w:color="auto"/>
              <w:right w:val="single" w:sz="4" w:space="0" w:color="auto"/>
            </w:tcBorders>
            <w:shd w:val="clear" w:color="000000" w:fill="FFFFFF"/>
            <w:noWrap/>
            <w:vAlign w:val="bottom"/>
          </w:tcPr>
          <w:p w14:paraId="2DA6A669" w14:textId="77777777" w:rsidR="003B493C" w:rsidRPr="00907B32" w:rsidRDefault="003B493C" w:rsidP="008E72BC">
            <w:pPr>
              <w:pStyle w:val="ad"/>
              <w:rPr>
                <w:rFonts w:ascii="Times New Roman" w:hAnsi="Times New Roman"/>
              </w:rPr>
            </w:pPr>
            <w:r w:rsidRPr="00907B32">
              <w:rPr>
                <w:rFonts w:ascii="Times New Roman" w:hAnsi="Times New Roman"/>
              </w:rPr>
              <w:t>8</w:t>
            </w:r>
          </w:p>
        </w:tc>
        <w:tc>
          <w:tcPr>
            <w:tcW w:w="1275" w:type="dxa"/>
            <w:tcBorders>
              <w:top w:val="nil"/>
              <w:left w:val="nil"/>
              <w:bottom w:val="single" w:sz="4" w:space="0" w:color="auto"/>
              <w:right w:val="single" w:sz="4" w:space="0" w:color="auto"/>
            </w:tcBorders>
            <w:shd w:val="clear" w:color="000000" w:fill="FFFFFF"/>
            <w:noWrap/>
            <w:vAlign w:val="bottom"/>
          </w:tcPr>
          <w:p w14:paraId="6D4ACB2E" w14:textId="77777777" w:rsidR="003B493C" w:rsidRPr="00907B32" w:rsidRDefault="003B493C" w:rsidP="008E72BC">
            <w:pPr>
              <w:pStyle w:val="ad"/>
              <w:rPr>
                <w:rFonts w:ascii="Times New Roman" w:hAnsi="Times New Roman"/>
              </w:rPr>
            </w:pPr>
            <w:r w:rsidRPr="00907B32">
              <w:rPr>
                <w:rFonts w:ascii="Times New Roman" w:hAnsi="Times New Roman"/>
              </w:rPr>
              <w:t>1417.30</w:t>
            </w:r>
          </w:p>
        </w:tc>
      </w:tr>
      <w:tr w:rsidR="003B493C" w:rsidRPr="00907B32" w14:paraId="5FACB9EE"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5FEBAFFF" w14:textId="77777777" w:rsidR="003B493C" w:rsidRPr="00907B32" w:rsidRDefault="003B493C" w:rsidP="008E72BC">
            <w:pPr>
              <w:pStyle w:val="ad"/>
              <w:rPr>
                <w:rFonts w:ascii="Times New Roman" w:hAnsi="Times New Roman"/>
              </w:rPr>
            </w:pPr>
            <w:r w:rsidRPr="00907B32">
              <w:rPr>
                <w:rFonts w:ascii="Times New Roman" w:hAnsi="Times New Roman"/>
              </w:rPr>
              <w:t>6</w:t>
            </w:r>
          </w:p>
        </w:tc>
        <w:tc>
          <w:tcPr>
            <w:tcW w:w="3969" w:type="dxa"/>
            <w:tcBorders>
              <w:top w:val="nil"/>
              <w:left w:val="nil"/>
              <w:bottom w:val="single" w:sz="4" w:space="0" w:color="auto"/>
              <w:right w:val="single" w:sz="4" w:space="0" w:color="auto"/>
            </w:tcBorders>
            <w:shd w:val="clear" w:color="000000" w:fill="FFFFFF"/>
            <w:vAlign w:val="bottom"/>
          </w:tcPr>
          <w:p w14:paraId="6FCBBC46" w14:textId="77777777" w:rsidR="003B493C" w:rsidRPr="00907B32" w:rsidRDefault="003B493C" w:rsidP="008E72BC">
            <w:pPr>
              <w:pStyle w:val="ad"/>
              <w:rPr>
                <w:rFonts w:ascii="Times New Roman" w:hAnsi="Times New Roman"/>
              </w:rPr>
            </w:pPr>
            <w:r w:rsidRPr="00907B32">
              <w:rPr>
                <w:rFonts w:ascii="Times New Roman" w:hAnsi="Times New Roman"/>
              </w:rPr>
              <w:t>Masa</w:t>
            </w:r>
          </w:p>
        </w:tc>
        <w:tc>
          <w:tcPr>
            <w:tcW w:w="1134" w:type="dxa"/>
            <w:tcBorders>
              <w:top w:val="nil"/>
              <w:left w:val="nil"/>
              <w:bottom w:val="single" w:sz="4" w:space="0" w:color="auto"/>
              <w:right w:val="single" w:sz="4" w:space="0" w:color="auto"/>
            </w:tcBorders>
            <w:shd w:val="clear" w:color="000000" w:fill="FFFFFF"/>
            <w:noWrap/>
            <w:vAlign w:val="bottom"/>
          </w:tcPr>
          <w:p w14:paraId="7602C62F"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6379E38C"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561B500B" w14:textId="77777777" w:rsidR="003B493C" w:rsidRPr="00907B32" w:rsidRDefault="003B493C" w:rsidP="008E72BC">
            <w:pPr>
              <w:pStyle w:val="ad"/>
              <w:rPr>
                <w:rFonts w:ascii="Times New Roman" w:hAnsi="Times New Roman"/>
              </w:rPr>
            </w:pPr>
            <w:r w:rsidRPr="00907B32">
              <w:rPr>
                <w:rFonts w:ascii="Times New Roman" w:hAnsi="Times New Roman"/>
              </w:rPr>
              <w:t>113.65</w:t>
            </w:r>
          </w:p>
        </w:tc>
        <w:tc>
          <w:tcPr>
            <w:tcW w:w="709" w:type="dxa"/>
            <w:tcBorders>
              <w:top w:val="nil"/>
              <w:left w:val="nil"/>
              <w:bottom w:val="single" w:sz="4" w:space="0" w:color="auto"/>
              <w:right w:val="single" w:sz="4" w:space="0" w:color="auto"/>
            </w:tcBorders>
            <w:shd w:val="clear" w:color="000000" w:fill="FFFFFF"/>
            <w:noWrap/>
            <w:vAlign w:val="bottom"/>
          </w:tcPr>
          <w:p w14:paraId="70DA9C32" w14:textId="77777777" w:rsidR="003B493C" w:rsidRPr="00907B32" w:rsidRDefault="003B493C" w:rsidP="008E72BC">
            <w:pPr>
              <w:pStyle w:val="ad"/>
              <w:rPr>
                <w:rFonts w:ascii="Times New Roman" w:hAnsi="Times New Roman"/>
              </w:rPr>
            </w:pPr>
            <w:r w:rsidRPr="00907B32">
              <w:rPr>
                <w:rFonts w:ascii="Times New Roman" w:hAnsi="Times New Roman"/>
              </w:rPr>
              <w:t>2</w:t>
            </w:r>
          </w:p>
        </w:tc>
        <w:tc>
          <w:tcPr>
            <w:tcW w:w="1275" w:type="dxa"/>
            <w:tcBorders>
              <w:top w:val="nil"/>
              <w:left w:val="nil"/>
              <w:bottom w:val="single" w:sz="4" w:space="0" w:color="auto"/>
              <w:right w:val="single" w:sz="4" w:space="0" w:color="auto"/>
            </w:tcBorders>
            <w:shd w:val="clear" w:color="000000" w:fill="FFFFFF"/>
            <w:noWrap/>
            <w:vAlign w:val="bottom"/>
          </w:tcPr>
          <w:p w14:paraId="0DA72114" w14:textId="77777777" w:rsidR="003B493C" w:rsidRPr="00907B32" w:rsidRDefault="003B493C" w:rsidP="008E72BC">
            <w:pPr>
              <w:pStyle w:val="ad"/>
              <w:rPr>
                <w:rFonts w:ascii="Times New Roman" w:hAnsi="Times New Roman"/>
              </w:rPr>
            </w:pPr>
            <w:r w:rsidRPr="00907B32">
              <w:rPr>
                <w:rFonts w:ascii="Times New Roman" w:hAnsi="Times New Roman"/>
              </w:rPr>
              <w:t>227.30</w:t>
            </w:r>
          </w:p>
        </w:tc>
      </w:tr>
      <w:tr w:rsidR="003B493C" w:rsidRPr="00907B32" w14:paraId="52FA1623"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0065CC1C" w14:textId="77777777" w:rsidR="003B493C" w:rsidRPr="00907B32" w:rsidRDefault="003B493C" w:rsidP="008E72BC">
            <w:pPr>
              <w:pStyle w:val="ad"/>
              <w:rPr>
                <w:rFonts w:ascii="Times New Roman" w:hAnsi="Times New Roman"/>
              </w:rPr>
            </w:pPr>
            <w:r w:rsidRPr="00907B32">
              <w:rPr>
                <w:rFonts w:ascii="Times New Roman" w:hAnsi="Times New Roman"/>
              </w:rPr>
              <w:t>7</w:t>
            </w:r>
          </w:p>
        </w:tc>
        <w:tc>
          <w:tcPr>
            <w:tcW w:w="3969" w:type="dxa"/>
            <w:tcBorders>
              <w:top w:val="nil"/>
              <w:left w:val="nil"/>
              <w:bottom w:val="single" w:sz="4" w:space="0" w:color="auto"/>
              <w:right w:val="single" w:sz="4" w:space="0" w:color="auto"/>
            </w:tcBorders>
            <w:shd w:val="clear" w:color="000000" w:fill="FFFFFF"/>
            <w:vAlign w:val="bottom"/>
          </w:tcPr>
          <w:p w14:paraId="5C54102F" w14:textId="77777777" w:rsidR="003B493C" w:rsidRPr="00907B32" w:rsidRDefault="003B493C" w:rsidP="008E72BC">
            <w:pPr>
              <w:pStyle w:val="ad"/>
              <w:rPr>
                <w:rFonts w:ascii="Times New Roman" w:hAnsi="Times New Roman"/>
              </w:rPr>
            </w:pPr>
            <w:r w:rsidRPr="00907B32">
              <w:rPr>
                <w:rFonts w:ascii="Times New Roman" w:hAnsi="Times New Roman"/>
              </w:rPr>
              <w:t>Masa 2  tumbe</w:t>
            </w:r>
          </w:p>
        </w:tc>
        <w:tc>
          <w:tcPr>
            <w:tcW w:w="1134" w:type="dxa"/>
            <w:tcBorders>
              <w:top w:val="nil"/>
              <w:left w:val="nil"/>
              <w:bottom w:val="single" w:sz="4" w:space="0" w:color="auto"/>
              <w:right w:val="single" w:sz="4" w:space="0" w:color="auto"/>
            </w:tcBorders>
            <w:shd w:val="clear" w:color="000000" w:fill="FFFFFF"/>
            <w:noWrap/>
            <w:vAlign w:val="bottom"/>
          </w:tcPr>
          <w:p w14:paraId="1FFDB5E4"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6337B362"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6AE9A259" w14:textId="77777777" w:rsidR="003B493C" w:rsidRPr="00907B32" w:rsidRDefault="003B493C" w:rsidP="008E72BC">
            <w:pPr>
              <w:pStyle w:val="ad"/>
              <w:rPr>
                <w:rFonts w:ascii="Times New Roman" w:hAnsi="Times New Roman"/>
              </w:rPr>
            </w:pPr>
            <w:r w:rsidRPr="00907B32">
              <w:rPr>
                <w:rFonts w:ascii="Times New Roman" w:hAnsi="Times New Roman"/>
              </w:rPr>
              <w:t>112.00</w:t>
            </w:r>
          </w:p>
        </w:tc>
        <w:tc>
          <w:tcPr>
            <w:tcW w:w="709" w:type="dxa"/>
            <w:tcBorders>
              <w:top w:val="nil"/>
              <w:left w:val="nil"/>
              <w:bottom w:val="single" w:sz="4" w:space="0" w:color="auto"/>
              <w:right w:val="single" w:sz="4" w:space="0" w:color="auto"/>
            </w:tcBorders>
            <w:shd w:val="clear" w:color="000000" w:fill="FFFFFF"/>
            <w:noWrap/>
            <w:vAlign w:val="bottom"/>
          </w:tcPr>
          <w:p w14:paraId="200611D1" w14:textId="77777777" w:rsidR="003B493C" w:rsidRPr="00907B32" w:rsidRDefault="003B493C" w:rsidP="008E72BC">
            <w:pPr>
              <w:pStyle w:val="ad"/>
              <w:rPr>
                <w:rFonts w:ascii="Times New Roman" w:hAnsi="Times New Roman"/>
              </w:rPr>
            </w:pPr>
            <w:r w:rsidRPr="00907B32">
              <w:rPr>
                <w:rFonts w:ascii="Times New Roman" w:hAnsi="Times New Roman"/>
              </w:rPr>
              <w:t>2</w:t>
            </w:r>
          </w:p>
        </w:tc>
        <w:tc>
          <w:tcPr>
            <w:tcW w:w="1275" w:type="dxa"/>
            <w:tcBorders>
              <w:top w:val="nil"/>
              <w:left w:val="nil"/>
              <w:bottom w:val="single" w:sz="4" w:space="0" w:color="auto"/>
              <w:right w:val="single" w:sz="4" w:space="0" w:color="auto"/>
            </w:tcBorders>
            <w:shd w:val="clear" w:color="000000" w:fill="FFFFFF"/>
            <w:noWrap/>
            <w:vAlign w:val="bottom"/>
          </w:tcPr>
          <w:p w14:paraId="23E63E8B" w14:textId="77777777" w:rsidR="003B493C" w:rsidRPr="00907B32" w:rsidRDefault="003B493C" w:rsidP="008E72BC">
            <w:pPr>
              <w:pStyle w:val="ad"/>
              <w:rPr>
                <w:rFonts w:ascii="Times New Roman" w:hAnsi="Times New Roman"/>
              </w:rPr>
            </w:pPr>
            <w:r w:rsidRPr="00907B32">
              <w:rPr>
                <w:rFonts w:ascii="Times New Roman" w:hAnsi="Times New Roman"/>
              </w:rPr>
              <w:t>224.00</w:t>
            </w:r>
          </w:p>
        </w:tc>
      </w:tr>
      <w:tr w:rsidR="003B493C" w:rsidRPr="00907B32" w14:paraId="748C0F13" w14:textId="77777777" w:rsidTr="008E72BC">
        <w:trPr>
          <w:trHeight w:val="313"/>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5F302D08" w14:textId="77777777" w:rsidR="003B493C" w:rsidRPr="00907B32" w:rsidRDefault="003B493C" w:rsidP="008E72BC">
            <w:pPr>
              <w:pStyle w:val="ad"/>
              <w:rPr>
                <w:rFonts w:ascii="Times New Roman" w:hAnsi="Times New Roman"/>
              </w:rPr>
            </w:pPr>
            <w:r w:rsidRPr="00907B32">
              <w:rPr>
                <w:rFonts w:ascii="Times New Roman" w:hAnsi="Times New Roman"/>
              </w:rPr>
              <w:t>8</w:t>
            </w:r>
          </w:p>
        </w:tc>
        <w:tc>
          <w:tcPr>
            <w:tcW w:w="3969" w:type="dxa"/>
            <w:tcBorders>
              <w:top w:val="nil"/>
              <w:left w:val="nil"/>
              <w:bottom w:val="single" w:sz="4" w:space="0" w:color="auto"/>
              <w:right w:val="single" w:sz="4" w:space="0" w:color="auto"/>
            </w:tcBorders>
            <w:shd w:val="clear" w:color="000000" w:fill="FFFFFF"/>
            <w:vAlign w:val="bottom"/>
          </w:tcPr>
          <w:p w14:paraId="563C7076" w14:textId="77777777" w:rsidR="003B493C" w:rsidRPr="00907B32" w:rsidRDefault="003B493C" w:rsidP="008E72BC">
            <w:pPr>
              <w:pStyle w:val="ad"/>
              <w:rPr>
                <w:rFonts w:ascii="Times New Roman" w:hAnsi="Times New Roman"/>
              </w:rPr>
            </w:pPr>
            <w:r w:rsidRPr="00907B32">
              <w:rPr>
                <w:rFonts w:ascii="Times New Roman" w:hAnsi="Times New Roman"/>
              </w:rPr>
              <w:t>Masa   1  tumba</w:t>
            </w:r>
          </w:p>
          <w:p w14:paraId="67B32F90" w14:textId="77777777" w:rsidR="003B493C" w:rsidRPr="00907B32" w:rsidRDefault="003B493C" w:rsidP="008E72BC">
            <w:pPr>
              <w:pStyle w:val="ad"/>
              <w:rPr>
                <w:rFonts w:ascii="Times New Roman" w:hAnsi="Times New Roman"/>
              </w:rPr>
            </w:pPr>
          </w:p>
        </w:tc>
        <w:tc>
          <w:tcPr>
            <w:tcW w:w="1134" w:type="dxa"/>
            <w:tcBorders>
              <w:top w:val="nil"/>
              <w:left w:val="nil"/>
              <w:bottom w:val="single" w:sz="4" w:space="0" w:color="auto"/>
              <w:right w:val="single" w:sz="4" w:space="0" w:color="auto"/>
            </w:tcBorders>
            <w:shd w:val="clear" w:color="000000" w:fill="FFFFFF"/>
            <w:noWrap/>
            <w:vAlign w:val="bottom"/>
          </w:tcPr>
          <w:p w14:paraId="60349934"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5CE63D53"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07CB8667" w14:textId="77777777" w:rsidR="003B493C" w:rsidRPr="00907B32" w:rsidRDefault="003B493C" w:rsidP="008E72BC">
            <w:pPr>
              <w:pStyle w:val="ad"/>
              <w:rPr>
                <w:rFonts w:ascii="Times New Roman" w:hAnsi="Times New Roman"/>
              </w:rPr>
            </w:pPr>
            <w:r w:rsidRPr="00907B32">
              <w:rPr>
                <w:rFonts w:ascii="Times New Roman" w:hAnsi="Times New Roman"/>
              </w:rPr>
              <w:t>80.00</w:t>
            </w:r>
          </w:p>
        </w:tc>
        <w:tc>
          <w:tcPr>
            <w:tcW w:w="709" w:type="dxa"/>
            <w:tcBorders>
              <w:top w:val="nil"/>
              <w:left w:val="nil"/>
              <w:bottom w:val="single" w:sz="4" w:space="0" w:color="auto"/>
              <w:right w:val="single" w:sz="4" w:space="0" w:color="auto"/>
            </w:tcBorders>
            <w:shd w:val="clear" w:color="000000" w:fill="FFFFFF"/>
            <w:noWrap/>
            <w:vAlign w:val="bottom"/>
          </w:tcPr>
          <w:p w14:paraId="25EFCA74" w14:textId="77777777" w:rsidR="003B493C" w:rsidRPr="00907B32" w:rsidRDefault="003B493C" w:rsidP="008E72BC">
            <w:pPr>
              <w:pStyle w:val="ad"/>
              <w:rPr>
                <w:rFonts w:ascii="Times New Roman" w:hAnsi="Times New Roman"/>
              </w:rPr>
            </w:pPr>
            <w:r w:rsidRPr="00907B32">
              <w:rPr>
                <w:rFonts w:ascii="Times New Roman" w:hAnsi="Times New Roman"/>
              </w:rPr>
              <w:t>3</w:t>
            </w:r>
          </w:p>
        </w:tc>
        <w:tc>
          <w:tcPr>
            <w:tcW w:w="1275" w:type="dxa"/>
            <w:tcBorders>
              <w:top w:val="nil"/>
              <w:left w:val="nil"/>
              <w:bottom w:val="single" w:sz="4" w:space="0" w:color="auto"/>
              <w:right w:val="single" w:sz="4" w:space="0" w:color="auto"/>
            </w:tcBorders>
            <w:shd w:val="clear" w:color="000000" w:fill="FFFFFF"/>
            <w:noWrap/>
            <w:vAlign w:val="bottom"/>
          </w:tcPr>
          <w:p w14:paraId="7B367DFB" w14:textId="77777777" w:rsidR="003B493C" w:rsidRPr="00907B32" w:rsidRDefault="003B493C" w:rsidP="008E72BC">
            <w:pPr>
              <w:pStyle w:val="ad"/>
              <w:rPr>
                <w:rFonts w:ascii="Times New Roman" w:hAnsi="Times New Roman"/>
              </w:rPr>
            </w:pPr>
            <w:r w:rsidRPr="00907B32">
              <w:rPr>
                <w:rFonts w:ascii="Times New Roman" w:hAnsi="Times New Roman"/>
              </w:rPr>
              <w:t>240.00</w:t>
            </w:r>
          </w:p>
        </w:tc>
      </w:tr>
      <w:tr w:rsidR="003B493C" w:rsidRPr="00907B32" w14:paraId="6525DE4F"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3C2B46B6" w14:textId="77777777" w:rsidR="003B493C" w:rsidRPr="00907B32" w:rsidRDefault="003B493C" w:rsidP="008E72BC">
            <w:pPr>
              <w:pStyle w:val="ad"/>
              <w:rPr>
                <w:rFonts w:ascii="Times New Roman" w:hAnsi="Times New Roman"/>
              </w:rPr>
            </w:pPr>
            <w:r w:rsidRPr="00907B32">
              <w:rPr>
                <w:rFonts w:ascii="Times New Roman" w:hAnsi="Times New Roman"/>
              </w:rPr>
              <w:t>9</w:t>
            </w:r>
          </w:p>
        </w:tc>
        <w:tc>
          <w:tcPr>
            <w:tcW w:w="3969" w:type="dxa"/>
            <w:tcBorders>
              <w:top w:val="nil"/>
              <w:left w:val="nil"/>
              <w:bottom w:val="single" w:sz="4" w:space="0" w:color="auto"/>
              <w:right w:val="single" w:sz="4" w:space="0" w:color="auto"/>
            </w:tcBorders>
            <w:shd w:val="clear" w:color="000000" w:fill="FFFFFF"/>
            <w:vAlign w:val="bottom"/>
          </w:tcPr>
          <w:p w14:paraId="634482DD" w14:textId="77777777" w:rsidR="003B493C" w:rsidRPr="00907B32" w:rsidRDefault="003B493C" w:rsidP="008E72BC">
            <w:pPr>
              <w:pStyle w:val="ad"/>
              <w:rPr>
                <w:rFonts w:ascii="Times New Roman" w:hAnsi="Times New Roman"/>
              </w:rPr>
            </w:pPr>
            <w:r w:rsidRPr="00907B32">
              <w:rPr>
                <w:rFonts w:ascii="Times New Roman" w:hAnsi="Times New Roman"/>
              </w:rPr>
              <w:t>Dulap</w:t>
            </w:r>
          </w:p>
        </w:tc>
        <w:tc>
          <w:tcPr>
            <w:tcW w:w="1134" w:type="dxa"/>
            <w:tcBorders>
              <w:top w:val="nil"/>
              <w:left w:val="nil"/>
              <w:bottom w:val="single" w:sz="4" w:space="0" w:color="auto"/>
              <w:right w:val="single" w:sz="4" w:space="0" w:color="auto"/>
            </w:tcBorders>
            <w:shd w:val="clear" w:color="000000" w:fill="FFFFFF"/>
            <w:noWrap/>
            <w:vAlign w:val="bottom"/>
          </w:tcPr>
          <w:p w14:paraId="565D54D1"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558BAB6B"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6A3C0B60" w14:textId="77777777" w:rsidR="003B493C" w:rsidRPr="00907B32" w:rsidRDefault="003B493C" w:rsidP="008E72BC">
            <w:pPr>
              <w:pStyle w:val="ad"/>
              <w:rPr>
                <w:rFonts w:ascii="Times New Roman" w:hAnsi="Times New Roman"/>
              </w:rPr>
            </w:pPr>
            <w:r w:rsidRPr="00907B32">
              <w:rPr>
                <w:rFonts w:ascii="Times New Roman" w:hAnsi="Times New Roman"/>
              </w:rPr>
              <w:t>91.44</w:t>
            </w:r>
          </w:p>
        </w:tc>
        <w:tc>
          <w:tcPr>
            <w:tcW w:w="709" w:type="dxa"/>
            <w:tcBorders>
              <w:top w:val="nil"/>
              <w:left w:val="nil"/>
              <w:bottom w:val="single" w:sz="4" w:space="0" w:color="auto"/>
              <w:right w:val="single" w:sz="4" w:space="0" w:color="auto"/>
            </w:tcBorders>
            <w:shd w:val="clear" w:color="000000" w:fill="FFFFFF"/>
            <w:noWrap/>
            <w:vAlign w:val="bottom"/>
          </w:tcPr>
          <w:p w14:paraId="1C8D441C" w14:textId="77777777" w:rsidR="003B493C" w:rsidRPr="00907B32" w:rsidRDefault="003B493C" w:rsidP="008E72BC">
            <w:pPr>
              <w:pStyle w:val="ad"/>
              <w:rPr>
                <w:rFonts w:ascii="Times New Roman" w:hAnsi="Times New Roman"/>
              </w:rPr>
            </w:pPr>
            <w:r w:rsidRPr="00907B32">
              <w:rPr>
                <w:rFonts w:ascii="Times New Roman" w:hAnsi="Times New Roman"/>
              </w:rPr>
              <w:t>5</w:t>
            </w:r>
          </w:p>
        </w:tc>
        <w:tc>
          <w:tcPr>
            <w:tcW w:w="1275" w:type="dxa"/>
            <w:tcBorders>
              <w:top w:val="nil"/>
              <w:left w:val="nil"/>
              <w:bottom w:val="single" w:sz="4" w:space="0" w:color="auto"/>
              <w:right w:val="single" w:sz="4" w:space="0" w:color="auto"/>
            </w:tcBorders>
            <w:shd w:val="clear" w:color="000000" w:fill="FFFFFF"/>
            <w:noWrap/>
            <w:vAlign w:val="bottom"/>
          </w:tcPr>
          <w:p w14:paraId="727A9EAA" w14:textId="77777777" w:rsidR="003B493C" w:rsidRPr="00907B32" w:rsidRDefault="003B493C" w:rsidP="008E72BC">
            <w:pPr>
              <w:pStyle w:val="ad"/>
              <w:rPr>
                <w:rFonts w:ascii="Times New Roman" w:hAnsi="Times New Roman"/>
              </w:rPr>
            </w:pPr>
            <w:r w:rsidRPr="00907B32">
              <w:rPr>
                <w:rFonts w:ascii="Times New Roman" w:hAnsi="Times New Roman"/>
              </w:rPr>
              <w:t>457.20</w:t>
            </w:r>
          </w:p>
        </w:tc>
      </w:tr>
      <w:tr w:rsidR="003B493C" w:rsidRPr="00907B32" w14:paraId="47B48566"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78CE74F5" w14:textId="77777777" w:rsidR="003B493C" w:rsidRPr="00907B32" w:rsidRDefault="003B493C" w:rsidP="008E72BC">
            <w:pPr>
              <w:pStyle w:val="ad"/>
              <w:rPr>
                <w:rFonts w:ascii="Times New Roman" w:hAnsi="Times New Roman"/>
              </w:rPr>
            </w:pPr>
            <w:r w:rsidRPr="00907B32">
              <w:rPr>
                <w:rFonts w:ascii="Times New Roman" w:hAnsi="Times New Roman"/>
              </w:rPr>
              <w:t>10</w:t>
            </w:r>
          </w:p>
        </w:tc>
        <w:tc>
          <w:tcPr>
            <w:tcW w:w="3969" w:type="dxa"/>
            <w:tcBorders>
              <w:top w:val="nil"/>
              <w:left w:val="nil"/>
              <w:bottom w:val="single" w:sz="4" w:space="0" w:color="auto"/>
              <w:right w:val="single" w:sz="4" w:space="0" w:color="auto"/>
            </w:tcBorders>
            <w:shd w:val="clear" w:color="000000" w:fill="FFFFFF"/>
            <w:vAlign w:val="bottom"/>
          </w:tcPr>
          <w:p w14:paraId="2369C94D" w14:textId="77777777" w:rsidR="003B493C" w:rsidRPr="00907B32" w:rsidRDefault="003B493C" w:rsidP="008E72BC">
            <w:pPr>
              <w:pStyle w:val="ad"/>
              <w:rPr>
                <w:rFonts w:ascii="Times New Roman" w:hAnsi="Times New Roman"/>
              </w:rPr>
            </w:pPr>
            <w:r w:rsidRPr="00907B32">
              <w:rPr>
                <w:rFonts w:ascii="Times New Roman" w:hAnsi="Times New Roman"/>
              </w:rPr>
              <w:t>Bancheta</w:t>
            </w:r>
          </w:p>
        </w:tc>
        <w:tc>
          <w:tcPr>
            <w:tcW w:w="1134" w:type="dxa"/>
            <w:tcBorders>
              <w:top w:val="nil"/>
              <w:left w:val="nil"/>
              <w:bottom w:val="single" w:sz="4" w:space="0" w:color="auto"/>
              <w:right w:val="single" w:sz="4" w:space="0" w:color="auto"/>
            </w:tcBorders>
            <w:shd w:val="clear" w:color="000000" w:fill="FFFFFF"/>
            <w:noWrap/>
            <w:vAlign w:val="bottom"/>
          </w:tcPr>
          <w:p w14:paraId="2C5C50D6"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6C95EE9E"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4EF00B2C" w14:textId="77777777" w:rsidR="003B493C" w:rsidRPr="00907B32" w:rsidRDefault="003B493C" w:rsidP="008E72BC">
            <w:pPr>
              <w:pStyle w:val="ad"/>
              <w:rPr>
                <w:rFonts w:ascii="Times New Roman" w:hAnsi="Times New Roman"/>
              </w:rPr>
            </w:pPr>
            <w:r w:rsidRPr="00907B32">
              <w:rPr>
                <w:rFonts w:ascii="Times New Roman" w:hAnsi="Times New Roman"/>
              </w:rPr>
              <w:t>69.66</w:t>
            </w:r>
          </w:p>
        </w:tc>
        <w:tc>
          <w:tcPr>
            <w:tcW w:w="709" w:type="dxa"/>
            <w:tcBorders>
              <w:top w:val="nil"/>
              <w:left w:val="nil"/>
              <w:bottom w:val="single" w:sz="4" w:space="0" w:color="auto"/>
              <w:right w:val="single" w:sz="4" w:space="0" w:color="auto"/>
            </w:tcBorders>
            <w:shd w:val="clear" w:color="000000" w:fill="FFFFFF"/>
            <w:noWrap/>
            <w:vAlign w:val="bottom"/>
          </w:tcPr>
          <w:p w14:paraId="69E986DA" w14:textId="77777777" w:rsidR="003B493C" w:rsidRPr="00907B32" w:rsidRDefault="003B493C" w:rsidP="008E72BC">
            <w:pPr>
              <w:pStyle w:val="ad"/>
              <w:rPr>
                <w:rFonts w:ascii="Times New Roman" w:hAnsi="Times New Roman"/>
              </w:rPr>
            </w:pPr>
            <w:r w:rsidRPr="00907B32">
              <w:rPr>
                <w:rFonts w:ascii="Times New Roman" w:hAnsi="Times New Roman"/>
              </w:rPr>
              <w:t>9</w:t>
            </w:r>
          </w:p>
        </w:tc>
        <w:tc>
          <w:tcPr>
            <w:tcW w:w="1275" w:type="dxa"/>
            <w:tcBorders>
              <w:top w:val="nil"/>
              <w:left w:val="nil"/>
              <w:bottom w:val="single" w:sz="4" w:space="0" w:color="auto"/>
              <w:right w:val="single" w:sz="4" w:space="0" w:color="auto"/>
            </w:tcBorders>
            <w:shd w:val="clear" w:color="000000" w:fill="FFFFFF"/>
            <w:noWrap/>
            <w:vAlign w:val="bottom"/>
          </w:tcPr>
          <w:p w14:paraId="3EE73A4E" w14:textId="77777777" w:rsidR="003B493C" w:rsidRPr="00907B32" w:rsidRDefault="003B493C" w:rsidP="008E72BC">
            <w:pPr>
              <w:pStyle w:val="ad"/>
              <w:rPr>
                <w:rFonts w:ascii="Times New Roman" w:hAnsi="Times New Roman"/>
              </w:rPr>
            </w:pPr>
            <w:r w:rsidRPr="00907B32">
              <w:rPr>
                <w:rFonts w:ascii="Times New Roman" w:hAnsi="Times New Roman"/>
              </w:rPr>
              <w:t>626.95</w:t>
            </w:r>
          </w:p>
        </w:tc>
      </w:tr>
      <w:tr w:rsidR="003B493C" w:rsidRPr="00907B32" w14:paraId="09C22C77"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736E6355" w14:textId="77777777" w:rsidR="003B493C" w:rsidRPr="00907B32" w:rsidRDefault="003B493C" w:rsidP="008E72BC">
            <w:pPr>
              <w:pStyle w:val="ad"/>
              <w:rPr>
                <w:rFonts w:ascii="Times New Roman" w:hAnsi="Times New Roman"/>
              </w:rPr>
            </w:pPr>
            <w:r w:rsidRPr="00907B32">
              <w:rPr>
                <w:rFonts w:ascii="Times New Roman" w:hAnsi="Times New Roman"/>
              </w:rPr>
              <w:t>11</w:t>
            </w:r>
          </w:p>
        </w:tc>
        <w:tc>
          <w:tcPr>
            <w:tcW w:w="3969" w:type="dxa"/>
            <w:tcBorders>
              <w:top w:val="nil"/>
              <w:left w:val="nil"/>
              <w:bottom w:val="single" w:sz="4" w:space="0" w:color="auto"/>
              <w:right w:val="single" w:sz="4" w:space="0" w:color="auto"/>
            </w:tcBorders>
            <w:shd w:val="clear" w:color="000000" w:fill="FFFFFF"/>
            <w:vAlign w:val="bottom"/>
          </w:tcPr>
          <w:p w14:paraId="6CE5A671" w14:textId="77777777" w:rsidR="003B493C" w:rsidRPr="00907B32" w:rsidRDefault="003B493C" w:rsidP="008E72BC">
            <w:pPr>
              <w:pStyle w:val="ad"/>
              <w:rPr>
                <w:rFonts w:ascii="Times New Roman" w:hAnsi="Times New Roman"/>
              </w:rPr>
            </w:pPr>
            <w:r w:rsidRPr="00907B32">
              <w:rPr>
                <w:rFonts w:ascii="Times New Roman" w:hAnsi="Times New Roman"/>
              </w:rPr>
              <w:t>Fier de  calcat</w:t>
            </w:r>
          </w:p>
        </w:tc>
        <w:tc>
          <w:tcPr>
            <w:tcW w:w="1134" w:type="dxa"/>
            <w:tcBorders>
              <w:top w:val="nil"/>
              <w:left w:val="nil"/>
              <w:bottom w:val="single" w:sz="4" w:space="0" w:color="auto"/>
              <w:right w:val="single" w:sz="4" w:space="0" w:color="auto"/>
            </w:tcBorders>
            <w:shd w:val="clear" w:color="000000" w:fill="FFFFFF"/>
            <w:noWrap/>
            <w:vAlign w:val="bottom"/>
          </w:tcPr>
          <w:p w14:paraId="412F32EA"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4AC10A35"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6AB16CDE" w14:textId="77777777" w:rsidR="003B493C" w:rsidRPr="00907B32" w:rsidRDefault="003B493C" w:rsidP="008E72BC">
            <w:pPr>
              <w:pStyle w:val="ad"/>
              <w:rPr>
                <w:rFonts w:ascii="Times New Roman" w:hAnsi="Times New Roman"/>
              </w:rPr>
            </w:pPr>
            <w:r w:rsidRPr="00907B32">
              <w:rPr>
                <w:rFonts w:ascii="Times New Roman" w:hAnsi="Times New Roman"/>
              </w:rPr>
              <w:t>172.80</w:t>
            </w:r>
          </w:p>
        </w:tc>
        <w:tc>
          <w:tcPr>
            <w:tcW w:w="709" w:type="dxa"/>
            <w:tcBorders>
              <w:top w:val="nil"/>
              <w:left w:val="nil"/>
              <w:bottom w:val="single" w:sz="4" w:space="0" w:color="auto"/>
              <w:right w:val="single" w:sz="4" w:space="0" w:color="auto"/>
            </w:tcBorders>
            <w:shd w:val="clear" w:color="000000" w:fill="FFFFFF"/>
            <w:noWrap/>
            <w:vAlign w:val="bottom"/>
          </w:tcPr>
          <w:p w14:paraId="33AA63C8"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2AC2AF0C" w14:textId="77777777" w:rsidR="003B493C" w:rsidRPr="00907B32" w:rsidRDefault="003B493C" w:rsidP="008E72BC">
            <w:pPr>
              <w:pStyle w:val="ad"/>
              <w:rPr>
                <w:rFonts w:ascii="Times New Roman" w:hAnsi="Times New Roman"/>
              </w:rPr>
            </w:pPr>
            <w:r w:rsidRPr="00907B32">
              <w:rPr>
                <w:rFonts w:ascii="Times New Roman" w:hAnsi="Times New Roman"/>
              </w:rPr>
              <w:t>172.80</w:t>
            </w:r>
          </w:p>
        </w:tc>
      </w:tr>
      <w:tr w:rsidR="003B493C" w:rsidRPr="00907B32" w14:paraId="1BE46EC7"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7930812E" w14:textId="77777777" w:rsidR="003B493C" w:rsidRPr="00907B32" w:rsidRDefault="003B493C" w:rsidP="008E72BC">
            <w:pPr>
              <w:pStyle w:val="ad"/>
              <w:rPr>
                <w:rFonts w:ascii="Times New Roman" w:hAnsi="Times New Roman"/>
              </w:rPr>
            </w:pPr>
            <w:r w:rsidRPr="00907B32">
              <w:rPr>
                <w:rFonts w:ascii="Times New Roman" w:hAnsi="Times New Roman"/>
              </w:rPr>
              <w:t>12</w:t>
            </w:r>
          </w:p>
        </w:tc>
        <w:tc>
          <w:tcPr>
            <w:tcW w:w="3969" w:type="dxa"/>
            <w:tcBorders>
              <w:top w:val="nil"/>
              <w:left w:val="nil"/>
              <w:bottom w:val="single" w:sz="4" w:space="0" w:color="auto"/>
              <w:right w:val="single" w:sz="4" w:space="0" w:color="auto"/>
            </w:tcBorders>
            <w:shd w:val="clear" w:color="000000" w:fill="FFFFFF"/>
            <w:vAlign w:val="bottom"/>
          </w:tcPr>
          <w:p w14:paraId="54D8CB81" w14:textId="77777777" w:rsidR="003B493C" w:rsidRPr="00907B32" w:rsidRDefault="003B493C" w:rsidP="008E72BC">
            <w:pPr>
              <w:pStyle w:val="ad"/>
              <w:rPr>
                <w:rFonts w:ascii="Times New Roman" w:hAnsi="Times New Roman"/>
              </w:rPr>
            </w:pPr>
            <w:r w:rsidRPr="00907B32">
              <w:rPr>
                <w:rFonts w:ascii="Times New Roman" w:hAnsi="Times New Roman"/>
              </w:rPr>
              <w:t>Contor de apa</w:t>
            </w:r>
          </w:p>
        </w:tc>
        <w:tc>
          <w:tcPr>
            <w:tcW w:w="1134" w:type="dxa"/>
            <w:tcBorders>
              <w:top w:val="nil"/>
              <w:left w:val="nil"/>
              <w:bottom w:val="single" w:sz="4" w:space="0" w:color="auto"/>
              <w:right w:val="single" w:sz="4" w:space="0" w:color="auto"/>
            </w:tcBorders>
            <w:shd w:val="clear" w:color="000000" w:fill="FFFFFF"/>
            <w:noWrap/>
            <w:vAlign w:val="bottom"/>
          </w:tcPr>
          <w:p w14:paraId="1C03EF34"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5DFC6179"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36345904" w14:textId="77777777" w:rsidR="003B493C" w:rsidRPr="00907B32" w:rsidRDefault="003B493C" w:rsidP="008E72BC">
            <w:pPr>
              <w:pStyle w:val="ad"/>
              <w:rPr>
                <w:rFonts w:ascii="Times New Roman" w:hAnsi="Times New Roman"/>
              </w:rPr>
            </w:pPr>
            <w:r w:rsidRPr="00907B32">
              <w:rPr>
                <w:rFonts w:ascii="Times New Roman" w:hAnsi="Times New Roman"/>
              </w:rPr>
              <w:t>300.00</w:t>
            </w:r>
          </w:p>
        </w:tc>
        <w:tc>
          <w:tcPr>
            <w:tcW w:w="709" w:type="dxa"/>
            <w:tcBorders>
              <w:top w:val="nil"/>
              <w:left w:val="nil"/>
              <w:bottom w:val="single" w:sz="4" w:space="0" w:color="auto"/>
              <w:right w:val="single" w:sz="4" w:space="0" w:color="auto"/>
            </w:tcBorders>
            <w:shd w:val="clear" w:color="000000" w:fill="FFFFFF"/>
            <w:noWrap/>
            <w:vAlign w:val="bottom"/>
          </w:tcPr>
          <w:p w14:paraId="1147C42D"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093D9E09" w14:textId="77777777" w:rsidR="003B493C" w:rsidRPr="00907B32" w:rsidRDefault="003B493C" w:rsidP="008E72BC">
            <w:pPr>
              <w:pStyle w:val="ad"/>
              <w:rPr>
                <w:rFonts w:ascii="Times New Roman" w:hAnsi="Times New Roman"/>
              </w:rPr>
            </w:pPr>
            <w:r w:rsidRPr="00907B32">
              <w:rPr>
                <w:rFonts w:ascii="Times New Roman" w:hAnsi="Times New Roman"/>
              </w:rPr>
              <w:t>300.00</w:t>
            </w:r>
          </w:p>
        </w:tc>
      </w:tr>
      <w:tr w:rsidR="003B493C" w:rsidRPr="00907B32" w14:paraId="33B38343"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257A81EA" w14:textId="77777777" w:rsidR="003B493C" w:rsidRPr="00907B32" w:rsidRDefault="003B493C" w:rsidP="008E72BC">
            <w:pPr>
              <w:pStyle w:val="ad"/>
              <w:rPr>
                <w:rFonts w:ascii="Times New Roman" w:hAnsi="Times New Roman"/>
              </w:rPr>
            </w:pPr>
            <w:r w:rsidRPr="00907B32">
              <w:rPr>
                <w:rFonts w:ascii="Times New Roman" w:hAnsi="Times New Roman"/>
              </w:rPr>
              <w:t>13</w:t>
            </w:r>
          </w:p>
        </w:tc>
        <w:tc>
          <w:tcPr>
            <w:tcW w:w="3969" w:type="dxa"/>
            <w:tcBorders>
              <w:top w:val="nil"/>
              <w:left w:val="nil"/>
              <w:bottom w:val="single" w:sz="4" w:space="0" w:color="auto"/>
              <w:right w:val="single" w:sz="4" w:space="0" w:color="auto"/>
            </w:tcBorders>
            <w:shd w:val="clear" w:color="000000" w:fill="FFFFFF"/>
            <w:vAlign w:val="bottom"/>
          </w:tcPr>
          <w:p w14:paraId="67D6BBA2" w14:textId="77777777" w:rsidR="003B493C" w:rsidRPr="00907B32" w:rsidRDefault="003B493C" w:rsidP="008E72BC">
            <w:pPr>
              <w:pStyle w:val="ad"/>
              <w:rPr>
                <w:rFonts w:ascii="Times New Roman" w:hAnsi="Times New Roman"/>
              </w:rPr>
            </w:pPr>
            <w:r w:rsidRPr="00907B32">
              <w:rPr>
                <w:rFonts w:ascii="Times New Roman" w:hAnsi="Times New Roman"/>
              </w:rPr>
              <w:t>Contor electric</w:t>
            </w:r>
          </w:p>
        </w:tc>
        <w:tc>
          <w:tcPr>
            <w:tcW w:w="1134" w:type="dxa"/>
            <w:tcBorders>
              <w:top w:val="nil"/>
              <w:left w:val="nil"/>
              <w:bottom w:val="single" w:sz="4" w:space="0" w:color="auto"/>
              <w:right w:val="single" w:sz="4" w:space="0" w:color="auto"/>
            </w:tcBorders>
            <w:shd w:val="clear" w:color="000000" w:fill="FFFFFF"/>
            <w:noWrap/>
            <w:vAlign w:val="bottom"/>
          </w:tcPr>
          <w:p w14:paraId="33E91696"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10143F14"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73C499C9" w14:textId="77777777" w:rsidR="003B493C" w:rsidRPr="00907B32" w:rsidRDefault="003B493C" w:rsidP="008E72BC">
            <w:pPr>
              <w:pStyle w:val="ad"/>
              <w:rPr>
                <w:rFonts w:ascii="Times New Roman" w:hAnsi="Times New Roman"/>
              </w:rPr>
            </w:pPr>
            <w:r w:rsidRPr="00907B32">
              <w:rPr>
                <w:rFonts w:ascii="Times New Roman" w:hAnsi="Times New Roman"/>
              </w:rPr>
              <w:t>489.96</w:t>
            </w:r>
          </w:p>
        </w:tc>
        <w:tc>
          <w:tcPr>
            <w:tcW w:w="709" w:type="dxa"/>
            <w:tcBorders>
              <w:top w:val="nil"/>
              <w:left w:val="nil"/>
              <w:bottom w:val="single" w:sz="4" w:space="0" w:color="auto"/>
              <w:right w:val="single" w:sz="4" w:space="0" w:color="auto"/>
            </w:tcBorders>
            <w:shd w:val="clear" w:color="000000" w:fill="FFFFFF"/>
            <w:noWrap/>
            <w:vAlign w:val="bottom"/>
          </w:tcPr>
          <w:p w14:paraId="584CA4B6"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0F57BB27" w14:textId="77777777" w:rsidR="003B493C" w:rsidRPr="00907B32" w:rsidRDefault="003B493C" w:rsidP="008E72BC">
            <w:pPr>
              <w:pStyle w:val="ad"/>
              <w:rPr>
                <w:rFonts w:ascii="Times New Roman" w:hAnsi="Times New Roman"/>
              </w:rPr>
            </w:pPr>
            <w:r w:rsidRPr="00907B32">
              <w:rPr>
                <w:rFonts w:ascii="Times New Roman" w:hAnsi="Times New Roman"/>
              </w:rPr>
              <w:t>489.96</w:t>
            </w:r>
          </w:p>
        </w:tc>
      </w:tr>
      <w:tr w:rsidR="003B493C" w:rsidRPr="00907B32" w14:paraId="717E58F1"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08BF6EBF" w14:textId="77777777" w:rsidR="003B493C" w:rsidRPr="00907B32" w:rsidRDefault="003B493C" w:rsidP="008E72BC">
            <w:pPr>
              <w:pStyle w:val="ad"/>
              <w:rPr>
                <w:rFonts w:ascii="Times New Roman" w:hAnsi="Times New Roman"/>
              </w:rPr>
            </w:pPr>
            <w:r w:rsidRPr="00907B32">
              <w:rPr>
                <w:rFonts w:ascii="Times New Roman" w:hAnsi="Times New Roman"/>
              </w:rPr>
              <w:t>14</w:t>
            </w:r>
          </w:p>
        </w:tc>
        <w:tc>
          <w:tcPr>
            <w:tcW w:w="3969" w:type="dxa"/>
            <w:tcBorders>
              <w:top w:val="nil"/>
              <w:left w:val="nil"/>
              <w:bottom w:val="single" w:sz="4" w:space="0" w:color="auto"/>
              <w:right w:val="single" w:sz="4" w:space="0" w:color="auto"/>
            </w:tcBorders>
            <w:shd w:val="clear" w:color="000000" w:fill="FFFFFF"/>
            <w:vAlign w:val="bottom"/>
          </w:tcPr>
          <w:p w14:paraId="33083ADA" w14:textId="77777777" w:rsidR="003B493C" w:rsidRPr="00907B32" w:rsidRDefault="003B493C" w:rsidP="008E72BC">
            <w:pPr>
              <w:pStyle w:val="ad"/>
              <w:rPr>
                <w:rFonts w:ascii="Times New Roman" w:hAnsi="Times New Roman"/>
              </w:rPr>
            </w:pPr>
            <w:r w:rsidRPr="00907B32">
              <w:rPr>
                <w:rFonts w:ascii="Times New Roman" w:hAnsi="Times New Roman"/>
              </w:rPr>
              <w:t>Stingator</w:t>
            </w:r>
          </w:p>
        </w:tc>
        <w:tc>
          <w:tcPr>
            <w:tcW w:w="1134" w:type="dxa"/>
            <w:tcBorders>
              <w:top w:val="nil"/>
              <w:left w:val="nil"/>
              <w:bottom w:val="single" w:sz="4" w:space="0" w:color="auto"/>
              <w:right w:val="single" w:sz="4" w:space="0" w:color="auto"/>
            </w:tcBorders>
            <w:shd w:val="clear" w:color="000000" w:fill="FFFFFF"/>
            <w:noWrap/>
            <w:vAlign w:val="bottom"/>
          </w:tcPr>
          <w:p w14:paraId="5DC69024"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259491D7"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4FABBA00" w14:textId="77777777" w:rsidR="003B493C" w:rsidRPr="00907B32" w:rsidRDefault="003B493C" w:rsidP="008E72BC">
            <w:pPr>
              <w:pStyle w:val="ad"/>
              <w:rPr>
                <w:rFonts w:ascii="Times New Roman" w:hAnsi="Times New Roman"/>
              </w:rPr>
            </w:pPr>
            <w:r w:rsidRPr="00907B32">
              <w:rPr>
                <w:rFonts w:ascii="Times New Roman" w:hAnsi="Times New Roman"/>
              </w:rPr>
              <w:t>194.00</w:t>
            </w:r>
          </w:p>
        </w:tc>
        <w:tc>
          <w:tcPr>
            <w:tcW w:w="709" w:type="dxa"/>
            <w:tcBorders>
              <w:top w:val="nil"/>
              <w:left w:val="nil"/>
              <w:bottom w:val="single" w:sz="4" w:space="0" w:color="auto"/>
              <w:right w:val="single" w:sz="4" w:space="0" w:color="auto"/>
            </w:tcBorders>
            <w:shd w:val="clear" w:color="000000" w:fill="FFFFFF"/>
            <w:noWrap/>
            <w:vAlign w:val="bottom"/>
          </w:tcPr>
          <w:p w14:paraId="0A0B6420"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720CD618" w14:textId="77777777" w:rsidR="003B493C" w:rsidRPr="00907B32" w:rsidRDefault="003B493C" w:rsidP="008E72BC">
            <w:pPr>
              <w:pStyle w:val="ad"/>
              <w:rPr>
                <w:rFonts w:ascii="Times New Roman" w:hAnsi="Times New Roman"/>
              </w:rPr>
            </w:pPr>
            <w:r w:rsidRPr="00907B32">
              <w:rPr>
                <w:rFonts w:ascii="Times New Roman" w:hAnsi="Times New Roman"/>
              </w:rPr>
              <w:t>194.00</w:t>
            </w:r>
          </w:p>
        </w:tc>
      </w:tr>
      <w:tr w:rsidR="003B493C" w:rsidRPr="00907B32" w14:paraId="56E5C542"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17270A11" w14:textId="77777777" w:rsidR="003B493C" w:rsidRPr="00907B32" w:rsidRDefault="003B493C" w:rsidP="008E72BC">
            <w:pPr>
              <w:pStyle w:val="ad"/>
              <w:rPr>
                <w:rFonts w:ascii="Times New Roman" w:hAnsi="Times New Roman"/>
              </w:rPr>
            </w:pPr>
            <w:r w:rsidRPr="00907B32">
              <w:rPr>
                <w:rFonts w:ascii="Times New Roman" w:hAnsi="Times New Roman"/>
              </w:rPr>
              <w:t>15</w:t>
            </w:r>
          </w:p>
        </w:tc>
        <w:tc>
          <w:tcPr>
            <w:tcW w:w="3969" w:type="dxa"/>
            <w:tcBorders>
              <w:top w:val="nil"/>
              <w:left w:val="nil"/>
              <w:bottom w:val="single" w:sz="4" w:space="0" w:color="auto"/>
              <w:right w:val="single" w:sz="4" w:space="0" w:color="auto"/>
            </w:tcBorders>
            <w:shd w:val="clear" w:color="000000" w:fill="FFFFFF"/>
            <w:vAlign w:val="bottom"/>
          </w:tcPr>
          <w:p w14:paraId="4FB9F309" w14:textId="77777777" w:rsidR="003B493C" w:rsidRPr="00907B32" w:rsidRDefault="003B493C" w:rsidP="008E72BC">
            <w:pPr>
              <w:pStyle w:val="ad"/>
              <w:rPr>
                <w:rFonts w:ascii="Times New Roman" w:hAnsi="Times New Roman"/>
              </w:rPr>
            </w:pPr>
            <w:r w:rsidRPr="00907B32">
              <w:rPr>
                <w:rFonts w:ascii="Times New Roman" w:hAnsi="Times New Roman"/>
              </w:rPr>
              <w:t>Safeu</w:t>
            </w:r>
          </w:p>
        </w:tc>
        <w:tc>
          <w:tcPr>
            <w:tcW w:w="1134" w:type="dxa"/>
            <w:tcBorders>
              <w:top w:val="nil"/>
              <w:left w:val="nil"/>
              <w:bottom w:val="single" w:sz="4" w:space="0" w:color="auto"/>
              <w:right w:val="single" w:sz="4" w:space="0" w:color="auto"/>
            </w:tcBorders>
            <w:shd w:val="clear" w:color="000000" w:fill="FFFFFF"/>
            <w:noWrap/>
            <w:vAlign w:val="bottom"/>
          </w:tcPr>
          <w:p w14:paraId="2BAD7756"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38C7FAA1"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6AE6CAE7" w14:textId="77777777" w:rsidR="003B493C" w:rsidRPr="00907B32" w:rsidRDefault="003B493C" w:rsidP="008E72BC">
            <w:pPr>
              <w:pStyle w:val="ad"/>
              <w:rPr>
                <w:rFonts w:ascii="Times New Roman" w:hAnsi="Times New Roman"/>
              </w:rPr>
            </w:pPr>
            <w:r w:rsidRPr="00907B32">
              <w:rPr>
                <w:rFonts w:ascii="Times New Roman" w:hAnsi="Times New Roman"/>
              </w:rPr>
              <w:t>908.00</w:t>
            </w:r>
          </w:p>
        </w:tc>
        <w:tc>
          <w:tcPr>
            <w:tcW w:w="709" w:type="dxa"/>
            <w:tcBorders>
              <w:top w:val="nil"/>
              <w:left w:val="nil"/>
              <w:bottom w:val="single" w:sz="4" w:space="0" w:color="auto"/>
              <w:right w:val="single" w:sz="4" w:space="0" w:color="auto"/>
            </w:tcBorders>
            <w:shd w:val="clear" w:color="000000" w:fill="FFFFFF"/>
            <w:noWrap/>
            <w:vAlign w:val="bottom"/>
          </w:tcPr>
          <w:p w14:paraId="3302E6A5"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115722FC" w14:textId="77777777" w:rsidR="003B493C" w:rsidRPr="00907B32" w:rsidRDefault="003B493C" w:rsidP="008E72BC">
            <w:pPr>
              <w:pStyle w:val="ad"/>
              <w:rPr>
                <w:rFonts w:ascii="Times New Roman" w:hAnsi="Times New Roman"/>
              </w:rPr>
            </w:pPr>
            <w:r w:rsidRPr="00907B32">
              <w:rPr>
                <w:rFonts w:ascii="Times New Roman" w:hAnsi="Times New Roman"/>
              </w:rPr>
              <w:t>908.00</w:t>
            </w:r>
          </w:p>
        </w:tc>
      </w:tr>
      <w:tr w:rsidR="003B493C" w:rsidRPr="00907B32" w14:paraId="710D5AF0"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47CD5928" w14:textId="77777777" w:rsidR="003B493C" w:rsidRPr="00907B32" w:rsidRDefault="003B493C" w:rsidP="008E72BC">
            <w:pPr>
              <w:pStyle w:val="ad"/>
              <w:rPr>
                <w:rFonts w:ascii="Times New Roman" w:hAnsi="Times New Roman"/>
              </w:rPr>
            </w:pPr>
            <w:r w:rsidRPr="00907B32">
              <w:rPr>
                <w:rFonts w:ascii="Times New Roman" w:hAnsi="Times New Roman"/>
              </w:rPr>
              <w:t>16</w:t>
            </w:r>
          </w:p>
        </w:tc>
        <w:tc>
          <w:tcPr>
            <w:tcW w:w="3969" w:type="dxa"/>
            <w:tcBorders>
              <w:top w:val="nil"/>
              <w:left w:val="nil"/>
              <w:bottom w:val="single" w:sz="4" w:space="0" w:color="auto"/>
              <w:right w:val="single" w:sz="4" w:space="0" w:color="auto"/>
            </w:tcBorders>
            <w:shd w:val="clear" w:color="000000" w:fill="FFFFFF"/>
            <w:vAlign w:val="bottom"/>
          </w:tcPr>
          <w:p w14:paraId="2BE227C1" w14:textId="77777777" w:rsidR="003B493C" w:rsidRPr="00907B32" w:rsidRDefault="003B493C" w:rsidP="008E72BC">
            <w:pPr>
              <w:pStyle w:val="ad"/>
              <w:rPr>
                <w:rFonts w:ascii="Times New Roman" w:hAnsi="Times New Roman"/>
              </w:rPr>
            </w:pPr>
            <w:r w:rsidRPr="00907B32">
              <w:rPr>
                <w:rFonts w:ascii="Times New Roman" w:hAnsi="Times New Roman"/>
              </w:rPr>
              <w:t>Aparat telefon</w:t>
            </w:r>
          </w:p>
        </w:tc>
        <w:tc>
          <w:tcPr>
            <w:tcW w:w="1134" w:type="dxa"/>
            <w:tcBorders>
              <w:top w:val="nil"/>
              <w:left w:val="nil"/>
              <w:bottom w:val="single" w:sz="4" w:space="0" w:color="auto"/>
              <w:right w:val="single" w:sz="4" w:space="0" w:color="auto"/>
            </w:tcBorders>
            <w:shd w:val="clear" w:color="000000" w:fill="FFFFFF"/>
            <w:noWrap/>
            <w:vAlign w:val="bottom"/>
          </w:tcPr>
          <w:p w14:paraId="1E1BD0E3"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2C2949AA"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46FBD73F" w14:textId="77777777" w:rsidR="003B493C" w:rsidRPr="00907B32" w:rsidRDefault="003B493C" w:rsidP="008E72BC">
            <w:pPr>
              <w:pStyle w:val="ad"/>
              <w:rPr>
                <w:rFonts w:ascii="Times New Roman" w:hAnsi="Times New Roman"/>
              </w:rPr>
            </w:pPr>
            <w:r w:rsidRPr="00907B32">
              <w:rPr>
                <w:rFonts w:ascii="Times New Roman" w:hAnsi="Times New Roman"/>
              </w:rPr>
              <w:t>165.75</w:t>
            </w:r>
          </w:p>
        </w:tc>
        <w:tc>
          <w:tcPr>
            <w:tcW w:w="709" w:type="dxa"/>
            <w:tcBorders>
              <w:top w:val="nil"/>
              <w:left w:val="nil"/>
              <w:bottom w:val="single" w:sz="4" w:space="0" w:color="auto"/>
              <w:right w:val="single" w:sz="4" w:space="0" w:color="auto"/>
            </w:tcBorders>
            <w:shd w:val="clear" w:color="000000" w:fill="FFFFFF"/>
            <w:noWrap/>
            <w:vAlign w:val="bottom"/>
          </w:tcPr>
          <w:p w14:paraId="467D7995"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56AE1FF8" w14:textId="77777777" w:rsidR="003B493C" w:rsidRPr="00907B32" w:rsidRDefault="003B493C" w:rsidP="008E72BC">
            <w:pPr>
              <w:pStyle w:val="ad"/>
              <w:rPr>
                <w:rFonts w:ascii="Times New Roman" w:hAnsi="Times New Roman"/>
              </w:rPr>
            </w:pPr>
            <w:r w:rsidRPr="00907B32">
              <w:rPr>
                <w:rFonts w:ascii="Times New Roman" w:hAnsi="Times New Roman"/>
              </w:rPr>
              <w:t>165.75</w:t>
            </w:r>
          </w:p>
        </w:tc>
      </w:tr>
      <w:tr w:rsidR="003B493C" w:rsidRPr="00907B32" w14:paraId="2DD0C81D"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28668DF8" w14:textId="77777777" w:rsidR="003B493C" w:rsidRPr="00907B32" w:rsidRDefault="003B493C" w:rsidP="008E72BC">
            <w:pPr>
              <w:pStyle w:val="ad"/>
              <w:rPr>
                <w:rFonts w:ascii="Times New Roman" w:hAnsi="Times New Roman"/>
              </w:rPr>
            </w:pPr>
            <w:r w:rsidRPr="00907B32">
              <w:rPr>
                <w:rFonts w:ascii="Times New Roman" w:hAnsi="Times New Roman"/>
              </w:rPr>
              <w:t>17</w:t>
            </w:r>
          </w:p>
        </w:tc>
        <w:tc>
          <w:tcPr>
            <w:tcW w:w="3969" w:type="dxa"/>
            <w:tcBorders>
              <w:top w:val="nil"/>
              <w:left w:val="nil"/>
              <w:bottom w:val="single" w:sz="4" w:space="0" w:color="auto"/>
              <w:right w:val="single" w:sz="4" w:space="0" w:color="auto"/>
            </w:tcBorders>
            <w:shd w:val="clear" w:color="000000" w:fill="FFFFFF"/>
            <w:vAlign w:val="bottom"/>
          </w:tcPr>
          <w:p w14:paraId="0161226A" w14:textId="77777777" w:rsidR="003B493C" w:rsidRPr="00907B32" w:rsidRDefault="003B493C" w:rsidP="008E72BC">
            <w:pPr>
              <w:pStyle w:val="ad"/>
              <w:rPr>
                <w:rFonts w:ascii="Times New Roman" w:hAnsi="Times New Roman"/>
              </w:rPr>
            </w:pPr>
            <w:r w:rsidRPr="00907B32">
              <w:rPr>
                <w:rFonts w:ascii="Times New Roman" w:hAnsi="Times New Roman"/>
              </w:rPr>
              <w:t>Caldare  email</w:t>
            </w:r>
          </w:p>
        </w:tc>
        <w:tc>
          <w:tcPr>
            <w:tcW w:w="1134" w:type="dxa"/>
            <w:tcBorders>
              <w:top w:val="nil"/>
              <w:left w:val="nil"/>
              <w:bottom w:val="single" w:sz="4" w:space="0" w:color="auto"/>
              <w:right w:val="single" w:sz="4" w:space="0" w:color="auto"/>
            </w:tcBorders>
            <w:shd w:val="clear" w:color="000000" w:fill="FFFFFF"/>
            <w:noWrap/>
            <w:vAlign w:val="bottom"/>
          </w:tcPr>
          <w:p w14:paraId="0671DC48"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591C6A3B"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322447FD" w14:textId="77777777" w:rsidR="003B493C" w:rsidRPr="00907B32" w:rsidRDefault="003B493C" w:rsidP="008E72BC">
            <w:pPr>
              <w:pStyle w:val="ad"/>
              <w:rPr>
                <w:rFonts w:ascii="Times New Roman" w:hAnsi="Times New Roman"/>
              </w:rPr>
            </w:pPr>
            <w:r w:rsidRPr="00907B32">
              <w:rPr>
                <w:rFonts w:ascii="Times New Roman" w:hAnsi="Times New Roman"/>
              </w:rPr>
              <w:t>101.46</w:t>
            </w:r>
          </w:p>
        </w:tc>
        <w:tc>
          <w:tcPr>
            <w:tcW w:w="709" w:type="dxa"/>
            <w:tcBorders>
              <w:top w:val="nil"/>
              <w:left w:val="nil"/>
              <w:bottom w:val="single" w:sz="4" w:space="0" w:color="auto"/>
              <w:right w:val="single" w:sz="4" w:space="0" w:color="auto"/>
            </w:tcBorders>
            <w:shd w:val="clear" w:color="000000" w:fill="FFFFFF"/>
            <w:noWrap/>
            <w:vAlign w:val="bottom"/>
          </w:tcPr>
          <w:p w14:paraId="34EA7460"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217F5AF2" w14:textId="77777777" w:rsidR="003B493C" w:rsidRPr="00907B32" w:rsidRDefault="003B493C" w:rsidP="008E72BC">
            <w:pPr>
              <w:pStyle w:val="ad"/>
              <w:rPr>
                <w:rFonts w:ascii="Times New Roman" w:hAnsi="Times New Roman"/>
              </w:rPr>
            </w:pPr>
            <w:r w:rsidRPr="00907B32">
              <w:rPr>
                <w:rFonts w:ascii="Times New Roman" w:hAnsi="Times New Roman"/>
              </w:rPr>
              <w:t>101.46</w:t>
            </w:r>
          </w:p>
        </w:tc>
      </w:tr>
      <w:tr w:rsidR="003B493C" w:rsidRPr="00907B32" w14:paraId="51C0955F"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3D99BDFA" w14:textId="77777777" w:rsidR="003B493C" w:rsidRPr="00907B32" w:rsidRDefault="003B493C" w:rsidP="008E72BC">
            <w:pPr>
              <w:pStyle w:val="ad"/>
              <w:rPr>
                <w:rFonts w:ascii="Times New Roman" w:hAnsi="Times New Roman"/>
              </w:rPr>
            </w:pPr>
            <w:r w:rsidRPr="00907B32">
              <w:rPr>
                <w:rFonts w:ascii="Times New Roman" w:hAnsi="Times New Roman"/>
              </w:rPr>
              <w:t>18</w:t>
            </w:r>
          </w:p>
        </w:tc>
        <w:tc>
          <w:tcPr>
            <w:tcW w:w="3969" w:type="dxa"/>
            <w:tcBorders>
              <w:top w:val="nil"/>
              <w:left w:val="nil"/>
              <w:bottom w:val="single" w:sz="4" w:space="0" w:color="auto"/>
              <w:right w:val="single" w:sz="4" w:space="0" w:color="auto"/>
            </w:tcBorders>
            <w:shd w:val="clear" w:color="000000" w:fill="FFFFFF"/>
            <w:vAlign w:val="bottom"/>
          </w:tcPr>
          <w:p w14:paraId="4E19F790" w14:textId="77777777" w:rsidR="003B493C" w:rsidRPr="00907B32" w:rsidRDefault="003B493C" w:rsidP="008E72BC">
            <w:pPr>
              <w:pStyle w:val="ad"/>
              <w:rPr>
                <w:rFonts w:ascii="Times New Roman" w:hAnsi="Times New Roman"/>
              </w:rPr>
            </w:pPr>
            <w:r w:rsidRPr="00907B32">
              <w:rPr>
                <w:rFonts w:ascii="Times New Roman" w:hAnsi="Times New Roman"/>
              </w:rPr>
              <w:t>Cazan</w:t>
            </w:r>
          </w:p>
        </w:tc>
        <w:tc>
          <w:tcPr>
            <w:tcW w:w="1134" w:type="dxa"/>
            <w:tcBorders>
              <w:top w:val="nil"/>
              <w:left w:val="nil"/>
              <w:bottom w:val="single" w:sz="4" w:space="0" w:color="auto"/>
              <w:right w:val="single" w:sz="4" w:space="0" w:color="auto"/>
            </w:tcBorders>
            <w:shd w:val="clear" w:color="000000" w:fill="FFFFFF"/>
            <w:noWrap/>
            <w:vAlign w:val="bottom"/>
          </w:tcPr>
          <w:p w14:paraId="553B1DB0"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57EEC2A0"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7DAD5E38" w14:textId="77777777" w:rsidR="003B493C" w:rsidRPr="00907B32" w:rsidRDefault="003B493C" w:rsidP="008E72BC">
            <w:pPr>
              <w:pStyle w:val="ad"/>
              <w:rPr>
                <w:rFonts w:ascii="Times New Roman" w:hAnsi="Times New Roman"/>
              </w:rPr>
            </w:pPr>
            <w:r w:rsidRPr="00907B32">
              <w:rPr>
                <w:rFonts w:ascii="Times New Roman" w:hAnsi="Times New Roman"/>
              </w:rPr>
              <w:t>204.00</w:t>
            </w:r>
          </w:p>
        </w:tc>
        <w:tc>
          <w:tcPr>
            <w:tcW w:w="709" w:type="dxa"/>
            <w:tcBorders>
              <w:top w:val="nil"/>
              <w:left w:val="nil"/>
              <w:bottom w:val="single" w:sz="4" w:space="0" w:color="auto"/>
              <w:right w:val="single" w:sz="4" w:space="0" w:color="auto"/>
            </w:tcBorders>
            <w:shd w:val="clear" w:color="000000" w:fill="FFFFFF"/>
            <w:noWrap/>
            <w:vAlign w:val="bottom"/>
          </w:tcPr>
          <w:p w14:paraId="7F049256"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6D6EE127" w14:textId="77777777" w:rsidR="003B493C" w:rsidRPr="00907B32" w:rsidRDefault="003B493C" w:rsidP="008E72BC">
            <w:pPr>
              <w:pStyle w:val="ad"/>
              <w:rPr>
                <w:rFonts w:ascii="Times New Roman" w:hAnsi="Times New Roman"/>
              </w:rPr>
            </w:pPr>
            <w:r w:rsidRPr="00907B32">
              <w:rPr>
                <w:rFonts w:ascii="Times New Roman" w:hAnsi="Times New Roman"/>
              </w:rPr>
              <w:t>204.00</w:t>
            </w:r>
          </w:p>
        </w:tc>
      </w:tr>
      <w:tr w:rsidR="003B493C" w:rsidRPr="00907B32" w14:paraId="08E3791F"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642F2F42" w14:textId="77777777" w:rsidR="003B493C" w:rsidRPr="00907B32" w:rsidRDefault="003B493C" w:rsidP="008E72BC">
            <w:pPr>
              <w:pStyle w:val="ad"/>
              <w:rPr>
                <w:rFonts w:ascii="Times New Roman" w:hAnsi="Times New Roman"/>
              </w:rPr>
            </w:pPr>
            <w:r w:rsidRPr="00907B32">
              <w:rPr>
                <w:rFonts w:ascii="Times New Roman" w:hAnsi="Times New Roman"/>
              </w:rPr>
              <w:t>19</w:t>
            </w:r>
          </w:p>
        </w:tc>
        <w:tc>
          <w:tcPr>
            <w:tcW w:w="3969" w:type="dxa"/>
            <w:tcBorders>
              <w:top w:val="nil"/>
              <w:left w:val="nil"/>
              <w:bottom w:val="single" w:sz="4" w:space="0" w:color="auto"/>
              <w:right w:val="single" w:sz="4" w:space="0" w:color="auto"/>
            </w:tcBorders>
            <w:shd w:val="clear" w:color="000000" w:fill="FFFFFF"/>
            <w:vAlign w:val="bottom"/>
          </w:tcPr>
          <w:p w14:paraId="0134D757" w14:textId="77777777" w:rsidR="003B493C" w:rsidRPr="00907B32" w:rsidRDefault="003B493C" w:rsidP="008E72BC">
            <w:pPr>
              <w:pStyle w:val="ad"/>
              <w:rPr>
                <w:rFonts w:ascii="Times New Roman" w:hAnsi="Times New Roman"/>
              </w:rPr>
            </w:pPr>
            <w:r w:rsidRPr="00907B32">
              <w:rPr>
                <w:rFonts w:ascii="Times New Roman" w:hAnsi="Times New Roman"/>
              </w:rPr>
              <w:t>Cos pedala</w:t>
            </w:r>
          </w:p>
        </w:tc>
        <w:tc>
          <w:tcPr>
            <w:tcW w:w="1134" w:type="dxa"/>
            <w:tcBorders>
              <w:top w:val="nil"/>
              <w:left w:val="nil"/>
              <w:bottom w:val="single" w:sz="4" w:space="0" w:color="auto"/>
              <w:right w:val="single" w:sz="4" w:space="0" w:color="auto"/>
            </w:tcBorders>
            <w:shd w:val="clear" w:color="000000" w:fill="FFFFFF"/>
            <w:noWrap/>
            <w:vAlign w:val="bottom"/>
          </w:tcPr>
          <w:p w14:paraId="6335C858"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2153CA76"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268AE4CA" w14:textId="77777777" w:rsidR="003B493C" w:rsidRPr="00907B32" w:rsidRDefault="003B493C" w:rsidP="008E72BC">
            <w:pPr>
              <w:pStyle w:val="ad"/>
              <w:rPr>
                <w:rFonts w:ascii="Times New Roman" w:hAnsi="Times New Roman"/>
              </w:rPr>
            </w:pPr>
            <w:r w:rsidRPr="00907B32">
              <w:rPr>
                <w:rFonts w:ascii="Times New Roman" w:hAnsi="Times New Roman"/>
              </w:rPr>
              <w:t>120.00</w:t>
            </w:r>
          </w:p>
        </w:tc>
        <w:tc>
          <w:tcPr>
            <w:tcW w:w="709" w:type="dxa"/>
            <w:tcBorders>
              <w:top w:val="nil"/>
              <w:left w:val="nil"/>
              <w:bottom w:val="single" w:sz="4" w:space="0" w:color="auto"/>
              <w:right w:val="single" w:sz="4" w:space="0" w:color="auto"/>
            </w:tcBorders>
            <w:shd w:val="clear" w:color="000000" w:fill="FFFFFF"/>
            <w:noWrap/>
            <w:vAlign w:val="bottom"/>
          </w:tcPr>
          <w:p w14:paraId="3977DDA5" w14:textId="77777777" w:rsidR="003B493C" w:rsidRPr="00907B32" w:rsidRDefault="003B493C" w:rsidP="008E72BC">
            <w:pPr>
              <w:pStyle w:val="ad"/>
              <w:rPr>
                <w:rFonts w:ascii="Times New Roman" w:hAnsi="Times New Roman"/>
              </w:rPr>
            </w:pPr>
            <w:r w:rsidRPr="00907B32">
              <w:rPr>
                <w:rFonts w:ascii="Times New Roman" w:hAnsi="Times New Roman"/>
              </w:rPr>
              <w:t>2</w:t>
            </w:r>
          </w:p>
        </w:tc>
        <w:tc>
          <w:tcPr>
            <w:tcW w:w="1275" w:type="dxa"/>
            <w:tcBorders>
              <w:top w:val="nil"/>
              <w:left w:val="nil"/>
              <w:bottom w:val="single" w:sz="4" w:space="0" w:color="auto"/>
              <w:right w:val="single" w:sz="4" w:space="0" w:color="auto"/>
            </w:tcBorders>
            <w:shd w:val="clear" w:color="000000" w:fill="FFFFFF"/>
            <w:noWrap/>
            <w:vAlign w:val="bottom"/>
          </w:tcPr>
          <w:p w14:paraId="467EC8A0" w14:textId="77777777" w:rsidR="003B493C" w:rsidRPr="00907B32" w:rsidRDefault="003B493C" w:rsidP="008E72BC">
            <w:pPr>
              <w:pStyle w:val="ad"/>
              <w:rPr>
                <w:rFonts w:ascii="Times New Roman" w:hAnsi="Times New Roman"/>
              </w:rPr>
            </w:pPr>
            <w:r w:rsidRPr="00907B32">
              <w:rPr>
                <w:rFonts w:ascii="Times New Roman" w:hAnsi="Times New Roman"/>
              </w:rPr>
              <w:t>240.00</w:t>
            </w:r>
          </w:p>
        </w:tc>
      </w:tr>
      <w:tr w:rsidR="003B493C" w:rsidRPr="00907B32" w14:paraId="5D1556A6"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19AA4952" w14:textId="77777777" w:rsidR="003B493C" w:rsidRPr="00907B32" w:rsidRDefault="003B493C" w:rsidP="008E72BC">
            <w:pPr>
              <w:pStyle w:val="ad"/>
              <w:rPr>
                <w:rFonts w:ascii="Times New Roman" w:hAnsi="Times New Roman"/>
              </w:rPr>
            </w:pPr>
            <w:r w:rsidRPr="00907B32">
              <w:rPr>
                <w:rFonts w:ascii="Times New Roman" w:hAnsi="Times New Roman"/>
              </w:rPr>
              <w:t>20</w:t>
            </w:r>
          </w:p>
        </w:tc>
        <w:tc>
          <w:tcPr>
            <w:tcW w:w="3969" w:type="dxa"/>
            <w:tcBorders>
              <w:top w:val="nil"/>
              <w:left w:val="nil"/>
              <w:bottom w:val="single" w:sz="4" w:space="0" w:color="auto"/>
              <w:right w:val="single" w:sz="4" w:space="0" w:color="auto"/>
            </w:tcBorders>
            <w:shd w:val="clear" w:color="000000" w:fill="FFFFFF"/>
            <w:vAlign w:val="bottom"/>
          </w:tcPr>
          <w:p w14:paraId="34CB84F7" w14:textId="77777777" w:rsidR="003B493C" w:rsidRPr="00907B32" w:rsidRDefault="003B493C" w:rsidP="008E72BC">
            <w:pPr>
              <w:pStyle w:val="ad"/>
              <w:rPr>
                <w:rFonts w:ascii="Times New Roman" w:hAnsi="Times New Roman"/>
              </w:rPr>
            </w:pPr>
            <w:r w:rsidRPr="00907B32">
              <w:rPr>
                <w:rFonts w:ascii="Times New Roman" w:hAnsi="Times New Roman"/>
              </w:rPr>
              <w:t>Cos gunoi</w:t>
            </w:r>
          </w:p>
        </w:tc>
        <w:tc>
          <w:tcPr>
            <w:tcW w:w="1134" w:type="dxa"/>
            <w:tcBorders>
              <w:top w:val="nil"/>
              <w:left w:val="nil"/>
              <w:bottom w:val="single" w:sz="4" w:space="0" w:color="auto"/>
              <w:right w:val="single" w:sz="4" w:space="0" w:color="auto"/>
            </w:tcBorders>
            <w:shd w:val="clear" w:color="000000" w:fill="FFFFFF"/>
            <w:noWrap/>
            <w:vAlign w:val="bottom"/>
          </w:tcPr>
          <w:p w14:paraId="7EB8B7B7"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0F6CEC55"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60B32E4D" w14:textId="77777777" w:rsidR="003B493C" w:rsidRPr="00907B32" w:rsidRDefault="003B493C" w:rsidP="008E72BC">
            <w:pPr>
              <w:pStyle w:val="ad"/>
              <w:rPr>
                <w:rFonts w:ascii="Times New Roman" w:hAnsi="Times New Roman"/>
              </w:rPr>
            </w:pPr>
            <w:r w:rsidRPr="00907B32">
              <w:rPr>
                <w:rFonts w:ascii="Times New Roman" w:hAnsi="Times New Roman"/>
              </w:rPr>
              <w:t>90.00</w:t>
            </w:r>
          </w:p>
        </w:tc>
        <w:tc>
          <w:tcPr>
            <w:tcW w:w="709" w:type="dxa"/>
            <w:tcBorders>
              <w:top w:val="nil"/>
              <w:left w:val="nil"/>
              <w:bottom w:val="single" w:sz="4" w:space="0" w:color="auto"/>
              <w:right w:val="single" w:sz="4" w:space="0" w:color="auto"/>
            </w:tcBorders>
            <w:shd w:val="clear" w:color="000000" w:fill="FFFFFF"/>
            <w:noWrap/>
            <w:vAlign w:val="bottom"/>
          </w:tcPr>
          <w:p w14:paraId="55042D5E" w14:textId="77777777" w:rsidR="003B493C" w:rsidRPr="00907B32" w:rsidRDefault="003B493C" w:rsidP="008E72BC">
            <w:pPr>
              <w:pStyle w:val="ad"/>
              <w:rPr>
                <w:rFonts w:ascii="Times New Roman" w:hAnsi="Times New Roman"/>
              </w:rPr>
            </w:pPr>
            <w:r w:rsidRPr="00907B32">
              <w:rPr>
                <w:rFonts w:ascii="Times New Roman" w:hAnsi="Times New Roman"/>
              </w:rPr>
              <w:t>2</w:t>
            </w:r>
          </w:p>
        </w:tc>
        <w:tc>
          <w:tcPr>
            <w:tcW w:w="1275" w:type="dxa"/>
            <w:tcBorders>
              <w:top w:val="nil"/>
              <w:left w:val="nil"/>
              <w:bottom w:val="single" w:sz="4" w:space="0" w:color="auto"/>
              <w:right w:val="single" w:sz="4" w:space="0" w:color="auto"/>
            </w:tcBorders>
            <w:shd w:val="clear" w:color="000000" w:fill="FFFFFF"/>
            <w:noWrap/>
            <w:vAlign w:val="bottom"/>
          </w:tcPr>
          <w:p w14:paraId="1C4D507C" w14:textId="77777777" w:rsidR="003B493C" w:rsidRPr="00907B32" w:rsidRDefault="003B493C" w:rsidP="008E72BC">
            <w:pPr>
              <w:pStyle w:val="ad"/>
              <w:rPr>
                <w:rFonts w:ascii="Times New Roman" w:hAnsi="Times New Roman"/>
              </w:rPr>
            </w:pPr>
            <w:r w:rsidRPr="00907B32">
              <w:rPr>
                <w:rFonts w:ascii="Times New Roman" w:hAnsi="Times New Roman"/>
              </w:rPr>
              <w:t>180.00</w:t>
            </w:r>
          </w:p>
        </w:tc>
      </w:tr>
      <w:tr w:rsidR="003B493C" w:rsidRPr="00907B32" w14:paraId="08F279A5"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16AA0196" w14:textId="77777777" w:rsidR="003B493C" w:rsidRPr="00907B32" w:rsidRDefault="003B493C" w:rsidP="008E72BC">
            <w:pPr>
              <w:pStyle w:val="ad"/>
              <w:rPr>
                <w:rFonts w:ascii="Times New Roman" w:hAnsi="Times New Roman"/>
              </w:rPr>
            </w:pPr>
            <w:r w:rsidRPr="00907B32">
              <w:rPr>
                <w:rFonts w:ascii="Times New Roman" w:hAnsi="Times New Roman"/>
              </w:rPr>
              <w:t>21</w:t>
            </w:r>
          </w:p>
        </w:tc>
        <w:tc>
          <w:tcPr>
            <w:tcW w:w="3969" w:type="dxa"/>
            <w:tcBorders>
              <w:top w:val="nil"/>
              <w:left w:val="nil"/>
              <w:bottom w:val="single" w:sz="4" w:space="0" w:color="auto"/>
              <w:right w:val="single" w:sz="4" w:space="0" w:color="auto"/>
            </w:tcBorders>
            <w:shd w:val="clear" w:color="000000" w:fill="FFFFFF"/>
            <w:vAlign w:val="bottom"/>
          </w:tcPr>
          <w:p w14:paraId="130BA4D2" w14:textId="77777777" w:rsidR="003B493C" w:rsidRPr="00907B32" w:rsidRDefault="003B493C" w:rsidP="008E72BC">
            <w:pPr>
              <w:pStyle w:val="ad"/>
              <w:rPr>
                <w:rFonts w:ascii="Times New Roman" w:hAnsi="Times New Roman"/>
              </w:rPr>
            </w:pPr>
            <w:r w:rsidRPr="00907B32">
              <w:rPr>
                <w:rFonts w:ascii="Times New Roman" w:hAnsi="Times New Roman"/>
              </w:rPr>
              <w:t>Grebla</w:t>
            </w:r>
          </w:p>
        </w:tc>
        <w:tc>
          <w:tcPr>
            <w:tcW w:w="1134" w:type="dxa"/>
            <w:tcBorders>
              <w:top w:val="nil"/>
              <w:left w:val="nil"/>
              <w:bottom w:val="single" w:sz="4" w:space="0" w:color="auto"/>
              <w:right w:val="single" w:sz="4" w:space="0" w:color="auto"/>
            </w:tcBorders>
            <w:shd w:val="clear" w:color="000000" w:fill="FFFFFF"/>
            <w:noWrap/>
            <w:vAlign w:val="bottom"/>
          </w:tcPr>
          <w:p w14:paraId="40BED126"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736A75DE"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5638C866" w14:textId="77777777" w:rsidR="003B493C" w:rsidRPr="00907B32" w:rsidRDefault="003B493C" w:rsidP="008E72BC">
            <w:pPr>
              <w:pStyle w:val="ad"/>
              <w:rPr>
                <w:rFonts w:ascii="Times New Roman" w:hAnsi="Times New Roman"/>
              </w:rPr>
            </w:pPr>
            <w:r w:rsidRPr="00907B32">
              <w:rPr>
                <w:rFonts w:ascii="Times New Roman" w:hAnsi="Times New Roman"/>
              </w:rPr>
              <w:t>21.24</w:t>
            </w:r>
          </w:p>
        </w:tc>
        <w:tc>
          <w:tcPr>
            <w:tcW w:w="709" w:type="dxa"/>
            <w:tcBorders>
              <w:top w:val="nil"/>
              <w:left w:val="nil"/>
              <w:bottom w:val="single" w:sz="4" w:space="0" w:color="auto"/>
              <w:right w:val="single" w:sz="4" w:space="0" w:color="auto"/>
            </w:tcBorders>
            <w:shd w:val="clear" w:color="000000" w:fill="FFFFFF"/>
            <w:noWrap/>
            <w:vAlign w:val="bottom"/>
          </w:tcPr>
          <w:p w14:paraId="5B6CC98B"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777CC730" w14:textId="77777777" w:rsidR="003B493C" w:rsidRPr="00907B32" w:rsidRDefault="003B493C" w:rsidP="008E72BC">
            <w:pPr>
              <w:pStyle w:val="ad"/>
              <w:rPr>
                <w:rFonts w:ascii="Times New Roman" w:hAnsi="Times New Roman"/>
              </w:rPr>
            </w:pPr>
            <w:r w:rsidRPr="00907B32">
              <w:rPr>
                <w:rFonts w:ascii="Times New Roman" w:hAnsi="Times New Roman"/>
              </w:rPr>
              <w:t>21.24</w:t>
            </w:r>
          </w:p>
        </w:tc>
      </w:tr>
      <w:tr w:rsidR="003B493C" w:rsidRPr="00907B32" w14:paraId="55454C93"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5931767F" w14:textId="77777777" w:rsidR="003B493C" w:rsidRPr="00907B32" w:rsidRDefault="003B493C" w:rsidP="008E72BC">
            <w:pPr>
              <w:pStyle w:val="ad"/>
              <w:rPr>
                <w:rFonts w:ascii="Times New Roman" w:hAnsi="Times New Roman"/>
              </w:rPr>
            </w:pPr>
            <w:r w:rsidRPr="00907B32">
              <w:rPr>
                <w:rFonts w:ascii="Times New Roman" w:hAnsi="Times New Roman"/>
              </w:rPr>
              <w:t>22</w:t>
            </w:r>
          </w:p>
        </w:tc>
        <w:tc>
          <w:tcPr>
            <w:tcW w:w="3969" w:type="dxa"/>
            <w:tcBorders>
              <w:top w:val="nil"/>
              <w:left w:val="nil"/>
              <w:bottom w:val="single" w:sz="4" w:space="0" w:color="auto"/>
              <w:right w:val="single" w:sz="4" w:space="0" w:color="auto"/>
            </w:tcBorders>
            <w:shd w:val="clear" w:color="000000" w:fill="FFFFFF"/>
            <w:vAlign w:val="bottom"/>
          </w:tcPr>
          <w:p w14:paraId="599BD1E2" w14:textId="77777777" w:rsidR="003B493C" w:rsidRPr="00907B32" w:rsidRDefault="003B493C" w:rsidP="008E72BC">
            <w:pPr>
              <w:pStyle w:val="ad"/>
              <w:rPr>
                <w:rFonts w:ascii="Times New Roman" w:hAnsi="Times New Roman"/>
              </w:rPr>
            </w:pPr>
            <w:r w:rsidRPr="00907B32">
              <w:rPr>
                <w:rFonts w:ascii="Times New Roman" w:hAnsi="Times New Roman"/>
              </w:rPr>
              <w:t>Sapa</w:t>
            </w:r>
          </w:p>
        </w:tc>
        <w:tc>
          <w:tcPr>
            <w:tcW w:w="1134" w:type="dxa"/>
            <w:tcBorders>
              <w:top w:val="nil"/>
              <w:left w:val="nil"/>
              <w:bottom w:val="single" w:sz="4" w:space="0" w:color="auto"/>
              <w:right w:val="single" w:sz="4" w:space="0" w:color="auto"/>
            </w:tcBorders>
            <w:shd w:val="clear" w:color="000000" w:fill="FFFFFF"/>
            <w:noWrap/>
            <w:vAlign w:val="bottom"/>
          </w:tcPr>
          <w:p w14:paraId="49CFAC95"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3F1CB608"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4B802BF2" w14:textId="77777777" w:rsidR="003B493C" w:rsidRPr="00907B32" w:rsidRDefault="003B493C" w:rsidP="008E72BC">
            <w:pPr>
              <w:pStyle w:val="ad"/>
              <w:rPr>
                <w:rFonts w:ascii="Times New Roman" w:hAnsi="Times New Roman"/>
              </w:rPr>
            </w:pPr>
            <w:r w:rsidRPr="00907B32">
              <w:rPr>
                <w:rFonts w:ascii="Times New Roman" w:hAnsi="Times New Roman"/>
              </w:rPr>
              <w:t>15.41</w:t>
            </w:r>
          </w:p>
        </w:tc>
        <w:tc>
          <w:tcPr>
            <w:tcW w:w="709" w:type="dxa"/>
            <w:tcBorders>
              <w:top w:val="nil"/>
              <w:left w:val="nil"/>
              <w:bottom w:val="single" w:sz="4" w:space="0" w:color="auto"/>
              <w:right w:val="single" w:sz="4" w:space="0" w:color="auto"/>
            </w:tcBorders>
            <w:shd w:val="clear" w:color="000000" w:fill="FFFFFF"/>
            <w:noWrap/>
            <w:vAlign w:val="bottom"/>
          </w:tcPr>
          <w:p w14:paraId="0F22B0FE"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40ECBE17" w14:textId="77777777" w:rsidR="003B493C" w:rsidRPr="00907B32" w:rsidRDefault="003B493C" w:rsidP="008E72BC">
            <w:pPr>
              <w:pStyle w:val="ad"/>
              <w:rPr>
                <w:rFonts w:ascii="Times New Roman" w:hAnsi="Times New Roman"/>
              </w:rPr>
            </w:pPr>
            <w:r w:rsidRPr="00907B32">
              <w:rPr>
                <w:rFonts w:ascii="Times New Roman" w:hAnsi="Times New Roman"/>
              </w:rPr>
              <w:t>15.41</w:t>
            </w:r>
          </w:p>
        </w:tc>
      </w:tr>
      <w:tr w:rsidR="003B493C" w:rsidRPr="00907B32" w14:paraId="10C92A68"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5E978389" w14:textId="77777777" w:rsidR="003B493C" w:rsidRPr="00907B32" w:rsidRDefault="003B493C" w:rsidP="008E72BC">
            <w:pPr>
              <w:pStyle w:val="ad"/>
              <w:rPr>
                <w:rFonts w:ascii="Times New Roman" w:hAnsi="Times New Roman"/>
              </w:rPr>
            </w:pPr>
            <w:r w:rsidRPr="00907B32">
              <w:rPr>
                <w:rFonts w:ascii="Times New Roman" w:hAnsi="Times New Roman"/>
              </w:rPr>
              <w:t>23</w:t>
            </w:r>
          </w:p>
        </w:tc>
        <w:tc>
          <w:tcPr>
            <w:tcW w:w="3969" w:type="dxa"/>
            <w:tcBorders>
              <w:top w:val="nil"/>
              <w:left w:val="nil"/>
              <w:bottom w:val="single" w:sz="4" w:space="0" w:color="auto"/>
              <w:right w:val="single" w:sz="4" w:space="0" w:color="auto"/>
            </w:tcBorders>
            <w:shd w:val="clear" w:color="000000" w:fill="FFFFFF"/>
            <w:vAlign w:val="bottom"/>
          </w:tcPr>
          <w:p w14:paraId="759DFA54" w14:textId="77777777" w:rsidR="003B493C" w:rsidRPr="00907B32" w:rsidRDefault="003B493C" w:rsidP="008E72BC">
            <w:pPr>
              <w:pStyle w:val="ad"/>
              <w:rPr>
                <w:rFonts w:ascii="Times New Roman" w:hAnsi="Times New Roman"/>
              </w:rPr>
            </w:pPr>
            <w:r w:rsidRPr="00907B32">
              <w:rPr>
                <w:rFonts w:ascii="Times New Roman" w:hAnsi="Times New Roman"/>
              </w:rPr>
              <w:t>Masa pentru instrumente</w:t>
            </w:r>
          </w:p>
        </w:tc>
        <w:tc>
          <w:tcPr>
            <w:tcW w:w="1134" w:type="dxa"/>
            <w:tcBorders>
              <w:top w:val="nil"/>
              <w:left w:val="nil"/>
              <w:bottom w:val="single" w:sz="4" w:space="0" w:color="auto"/>
              <w:right w:val="single" w:sz="4" w:space="0" w:color="auto"/>
            </w:tcBorders>
            <w:shd w:val="clear" w:color="000000" w:fill="FFFFFF"/>
            <w:noWrap/>
            <w:vAlign w:val="bottom"/>
          </w:tcPr>
          <w:p w14:paraId="4899675E"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401F6EEB"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10EF0B2F" w14:textId="77777777" w:rsidR="003B493C" w:rsidRPr="00907B32" w:rsidRDefault="003B493C" w:rsidP="008E72BC">
            <w:pPr>
              <w:pStyle w:val="ad"/>
              <w:rPr>
                <w:rFonts w:ascii="Times New Roman" w:hAnsi="Times New Roman"/>
              </w:rPr>
            </w:pPr>
            <w:r w:rsidRPr="00907B32">
              <w:rPr>
                <w:rFonts w:ascii="Times New Roman" w:hAnsi="Times New Roman"/>
              </w:rPr>
              <w:t>18.10</w:t>
            </w:r>
          </w:p>
        </w:tc>
        <w:tc>
          <w:tcPr>
            <w:tcW w:w="709" w:type="dxa"/>
            <w:tcBorders>
              <w:top w:val="nil"/>
              <w:left w:val="nil"/>
              <w:bottom w:val="single" w:sz="4" w:space="0" w:color="auto"/>
              <w:right w:val="single" w:sz="4" w:space="0" w:color="auto"/>
            </w:tcBorders>
            <w:shd w:val="clear" w:color="000000" w:fill="FFFFFF"/>
            <w:noWrap/>
            <w:vAlign w:val="bottom"/>
          </w:tcPr>
          <w:p w14:paraId="3D8CCD6F"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5DB2007A" w14:textId="77777777" w:rsidR="003B493C" w:rsidRPr="00907B32" w:rsidRDefault="003B493C" w:rsidP="008E72BC">
            <w:pPr>
              <w:pStyle w:val="ad"/>
              <w:rPr>
                <w:rFonts w:ascii="Times New Roman" w:hAnsi="Times New Roman"/>
              </w:rPr>
            </w:pPr>
            <w:r w:rsidRPr="00907B32">
              <w:rPr>
                <w:rFonts w:ascii="Times New Roman" w:hAnsi="Times New Roman"/>
              </w:rPr>
              <w:t>18.10</w:t>
            </w:r>
          </w:p>
        </w:tc>
      </w:tr>
      <w:tr w:rsidR="003B493C" w:rsidRPr="00907B32" w14:paraId="008795FA"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106C8258" w14:textId="77777777" w:rsidR="003B493C" w:rsidRPr="00907B32" w:rsidRDefault="003B493C" w:rsidP="008E72BC">
            <w:pPr>
              <w:pStyle w:val="ad"/>
              <w:rPr>
                <w:rFonts w:ascii="Times New Roman" w:hAnsi="Times New Roman"/>
              </w:rPr>
            </w:pPr>
            <w:r w:rsidRPr="00907B32">
              <w:rPr>
                <w:rFonts w:ascii="Times New Roman" w:hAnsi="Times New Roman"/>
              </w:rPr>
              <w:t>24</w:t>
            </w:r>
          </w:p>
        </w:tc>
        <w:tc>
          <w:tcPr>
            <w:tcW w:w="3969" w:type="dxa"/>
            <w:tcBorders>
              <w:top w:val="nil"/>
              <w:left w:val="nil"/>
              <w:bottom w:val="single" w:sz="4" w:space="0" w:color="auto"/>
              <w:right w:val="single" w:sz="4" w:space="0" w:color="auto"/>
            </w:tcBorders>
            <w:shd w:val="clear" w:color="000000" w:fill="FFFFFF"/>
            <w:vAlign w:val="bottom"/>
          </w:tcPr>
          <w:p w14:paraId="2DD1240A" w14:textId="77777777" w:rsidR="003B493C" w:rsidRPr="00907B32" w:rsidRDefault="003B493C" w:rsidP="008E72BC">
            <w:pPr>
              <w:pStyle w:val="ad"/>
              <w:rPr>
                <w:rFonts w:ascii="Times New Roman" w:hAnsi="Times New Roman"/>
              </w:rPr>
            </w:pPr>
            <w:r w:rsidRPr="00907B32">
              <w:rPr>
                <w:rFonts w:ascii="Times New Roman" w:hAnsi="Times New Roman"/>
              </w:rPr>
              <w:t>Dulap medical</w:t>
            </w:r>
          </w:p>
        </w:tc>
        <w:tc>
          <w:tcPr>
            <w:tcW w:w="1134" w:type="dxa"/>
            <w:tcBorders>
              <w:top w:val="nil"/>
              <w:left w:val="nil"/>
              <w:bottom w:val="single" w:sz="4" w:space="0" w:color="auto"/>
              <w:right w:val="single" w:sz="4" w:space="0" w:color="auto"/>
            </w:tcBorders>
            <w:shd w:val="clear" w:color="000000" w:fill="FFFFFF"/>
            <w:noWrap/>
            <w:vAlign w:val="bottom"/>
          </w:tcPr>
          <w:p w14:paraId="4B6064B4"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4C043BC2"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597570AB" w14:textId="77777777" w:rsidR="003B493C" w:rsidRPr="00907B32" w:rsidRDefault="003B493C" w:rsidP="008E72BC">
            <w:pPr>
              <w:pStyle w:val="ad"/>
              <w:rPr>
                <w:rFonts w:ascii="Times New Roman" w:hAnsi="Times New Roman"/>
              </w:rPr>
            </w:pPr>
            <w:r w:rsidRPr="00907B32">
              <w:rPr>
                <w:rFonts w:ascii="Times New Roman" w:hAnsi="Times New Roman"/>
              </w:rPr>
              <w:t>64.50</w:t>
            </w:r>
          </w:p>
        </w:tc>
        <w:tc>
          <w:tcPr>
            <w:tcW w:w="709" w:type="dxa"/>
            <w:tcBorders>
              <w:top w:val="nil"/>
              <w:left w:val="nil"/>
              <w:bottom w:val="single" w:sz="4" w:space="0" w:color="auto"/>
              <w:right w:val="single" w:sz="4" w:space="0" w:color="auto"/>
            </w:tcBorders>
            <w:shd w:val="clear" w:color="000000" w:fill="FFFFFF"/>
            <w:noWrap/>
            <w:vAlign w:val="bottom"/>
          </w:tcPr>
          <w:p w14:paraId="09703F3E" w14:textId="77777777" w:rsidR="003B493C" w:rsidRPr="00907B32" w:rsidRDefault="003B493C" w:rsidP="008E72BC">
            <w:pPr>
              <w:pStyle w:val="ad"/>
              <w:rPr>
                <w:rFonts w:ascii="Times New Roman" w:hAnsi="Times New Roman"/>
              </w:rPr>
            </w:pPr>
            <w:r w:rsidRPr="00907B32">
              <w:rPr>
                <w:rFonts w:ascii="Times New Roman" w:hAnsi="Times New Roman"/>
              </w:rPr>
              <w:t>3</w:t>
            </w:r>
          </w:p>
        </w:tc>
        <w:tc>
          <w:tcPr>
            <w:tcW w:w="1275" w:type="dxa"/>
            <w:tcBorders>
              <w:top w:val="nil"/>
              <w:left w:val="nil"/>
              <w:bottom w:val="single" w:sz="4" w:space="0" w:color="auto"/>
              <w:right w:val="single" w:sz="4" w:space="0" w:color="auto"/>
            </w:tcBorders>
            <w:shd w:val="clear" w:color="000000" w:fill="FFFFFF"/>
            <w:noWrap/>
            <w:vAlign w:val="bottom"/>
          </w:tcPr>
          <w:p w14:paraId="3236EF50" w14:textId="77777777" w:rsidR="003B493C" w:rsidRPr="00907B32" w:rsidRDefault="003B493C" w:rsidP="008E72BC">
            <w:pPr>
              <w:pStyle w:val="ad"/>
              <w:rPr>
                <w:rFonts w:ascii="Times New Roman" w:hAnsi="Times New Roman"/>
              </w:rPr>
            </w:pPr>
            <w:r w:rsidRPr="00907B32">
              <w:rPr>
                <w:rFonts w:ascii="Times New Roman" w:hAnsi="Times New Roman"/>
              </w:rPr>
              <w:t>193.50</w:t>
            </w:r>
          </w:p>
        </w:tc>
      </w:tr>
      <w:tr w:rsidR="003B493C" w:rsidRPr="00907B32" w14:paraId="4A6A42FA"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6C9136FD" w14:textId="77777777" w:rsidR="003B493C" w:rsidRPr="00907B32" w:rsidRDefault="003B493C" w:rsidP="008E72BC">
            <w:pPr>
              <w:pStyle w:val="ad"/>
              <w:rPr>
                <w:rFonts w:ascii="Times New Roman" w:hAnsi="Times New Roman"/>
              </w:rPr>
            </w:pPr>
            <w:r w:rsidRPr="00907B32">
              <w:rPr>
                <w:rFonts w:ascii="Times New Roman" w:hAnsi="Times New Roman"/>
              </w:rPr>
              <w:t>25</w:t>
            </w:r>
          </w:p>
        </w:tc>
        <w:tc>
          <w:tcPr>
            <w:tcW w:w="3969" w:type="dxa"/>
            <w:tcBorders>
              <w:top w:val="nil"/>
              <w:left w:val="nil"/>
              <w:bottom w:val="single" w:sz="4" w:space="0" w:color="auto"/>
              <w:right w:val="single" w:sz="4" w:space="0" w:color="auto"/>
            </w:tcBorders>
            <w:shd w:val="clear" w:color="000000" w:fill="FFFFFF"/>
            <w:vAlign w:val="bottom"/>
          </w:tcPr>
          <w:p w14:paraId="19F77755" w14:textId="77777777" w:rsidR="003B493C" w:rsidRPr="00907B32" w:rsidRDefault="003B493C" w:rsidP="008E72BC">
            <w:pPr>
              <w:pStyle w:val="ad"/>
              <w:rPr>
                <w:rFonts w:ascii="Times New Roman" w:hAnsi="Times New Roman"/>
              </w:rPr>
            </w:pPr>
            <w:r w:rsidRPr="00907B32">
              <w:rPr>
                <w:rFonts w:ascii="Times New Roman" w:hAnsi="Times New Roman"/>
              </w:rPr>
              <w:t>Masa chirurgicala</w:t>
            </w:r>
          </w:p>
        </w:tc>
        <w:tc>
          <w:tcPr>
            <w:tcW w:w="1134" w:type="dxa"/>
            <w:tcBorders>
              <w:top w:val="nil"/>
              <w:left w:val="nil"/>
              <w:bottom w:val="single" w:sz="4" w:space="0" w:color="auto"/>
              <w:right w:val="single" w:sz="4" w:space="0" w:color="auto"/>
            </w:tcBorders>
            <w:shd w:val="clear" w:color="000000" w:fill="FFFFFF"/>
            <w:noWrap/>
            <w:vAlign w:val="bottom"/>
          </w:tcPr>
          <w:p w14:paraId="45A9BACA"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1B6FB918"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281C7BCD" w14:textId="77777777" w:rsidR="003B493C" w:rsidRPr="00907B32" w:rsidRDefault="003B493C" w:rsidP="008E72BC">
            <w:pPr>
              <w:pStyle w:val="ad"/>
              <w:rPr>
                <w:rFonts w:ascii="Times New Roman" w:hAnsi="Times New Roman"/>
              </w:rPr>
            </w:pPr>
            <w:r w:rsidRPr="00907B32">
              <w:rPr>
                <w:rFonts w:ascii="Times New Roman" w:hAnsi="Times New Roman"/>
              </w:rPr>
              <w:t>110.00</w:t>
            </w:r>
          </w:p>
        </w:tc>
        <w:tc>
          <w:tcPr>
            <w:tcW w:w="709" w:type="dxa"/>
            <w:tcBorders>
              <w:top w:val="nil"/>
              <w:left w:val="nil"/>
              <w:bottom w:val="single" w:sz="4" w:space="0" w:color="auto"/>
              <w:right w:val="single" w:sz="4" w:space="0" w:color="auto"/>
            </w:tcBorders>
            <w:shd w:val="clear" w:color="000000" w:fill="FFFFFF"/>
            <w:noWrap/>
            <w:vAlign w:val="bottom"/>
          </w:tcPr>
          <w:p w14:paraId="67C63625" w14:textId="77777777" w:rsidR="003B493C" w:rsidRPr="00907B32" w:rsidRDefault="003B493C" w:rsidP="008E72BC">
            <w:pPr>
              <w:pStyle w:val="ad"/>
              <w:rPr>
                <w:rFonts w:ascii="Times New Roman" w:hAnsi="Times New Roman"/>
              </w:rPr>
            </w:pPr>
            <w:r w:rsidRPr="00907B32">
              <w:rPr>
                <w:rFonts w:ascii="Times New Roman" w:hAnsi="Times New Roman"/>
              </w:rPr>
              <w:t>2</w:t>
            </w:r>
          </w:p>
        </w:tc>
        <w:tc>
          <w:tcPr>
            <w:tcW w:w="1275" w:type="dxa"/>
            <w:tcBorders>
              <w:top w:val="nil"/>
              <w:left w:val="nil"/>
              <w:bottom w:val="single" w:sz="4" w:space="0" w:color="auto"/>
              <w:right w:val="single" w:sz="4" w:space="0" w:color="auto"/>
            </w:tcBorders>
            <w:shd w:val="clear" w:color="000000" w:fill="FFFFFF"/>
            <w:noWrap/>
            <w:vAlign w:val="bottom"/>
          </w:tcPr>
          <w:p w14:paraId="3A181F01" w14:textId="77777777" w:rsidR="003B493C" w:rsidRPr="00907B32" w:rsidRDefault="003B493C" w:rsidP="008E72BC">
            <w:pPr>
              <w:pStyle w:val="ad"/>
              <w:rPr>
                <w:rFonts w:ascii="Times New Roman" w:hAnsi="Times New Roman"/>
              </w:rPr>
            </w:pPr>
            <w:r w:rsidRPr="00907B32">
              <w:rPr>
                <w:rFonts w:ascii="Times New Roman" w:hAnsi="Times New Roman"/>
              </w:rPr>
              <w:t>220.00</w:t>
            </w:r>
          </w:p>
        </w:tc>
      </w:tr>
      <w:tr w:rsidR="003B493C" w:rsidRPr="00907B32" w14:paraId="31D6A0A0"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699853F3" w14:textId="77777777" w:rsidR="003B493C" w:rsidRPr="00907B32" w:rsidRDefault="003B493C" w:rsidP="008E72BC">
            <w:pPr>
              <w:pStyle w:val="ad"/>
              <w:rPr>
                <w:rFonts w:ascii="Times New Roman" w:hAnsi="Times New Roman"/>
              </w:rPr>
            </w:pPr>
            <w:r w:rsidRPr="00907B32">
              <w:rPr>
                <w:rFonts w:ascii="Times New Roman" w:hAnsi="Times New Roman"/>
              </w:rPr>
              <w:t>26</w:t>
            </w:r>
          </w:p>
        </w:tc>
        <w:tc>
          <w:tcPr>
            <w:tcW w:w="3969" w:type="dxa"/>
            <w:tcBorders>
              <w:top w:val="nil"/>
              <w:left w:val="nil"/>
              <w:bottom w:val="single" w:sz="4" w:space="0" w:color="auto"/>
              <w:right w:val="single" w:sz="4" w:space="0" w:color="auto"/>
            </w:tcBorders>
            <w:shd w:val="clear" w:color="000000" w:fill="FFFFFF"/>
            <w:vAlign w:val="bottom"/>
          </w:tcPr>
          <w:p w14:paraId="13D97708" w14:textId="77777777" w:rsidR="003B493C" w:rsidRPr="00907B32" w:rsidRDefault="003B493C" w:rsidP="008E72BC">
            <w:pPr>
              <w:pStyle w:val="ad"/>
              <w:rPr>
                <w:rFonts w:ascii="Times New Roman" w:hAnsi="Times New Roman"/>
              </w:rPr>
            </w:pPr>
            <w:r w:rsidRPr="00907B32">
              <w:rPr>
                <w:rFonts w:ascii="Times New Roman" w:hAnsi="Times New Roman"/>
              </w:rPr>
              <w:t>Masa pentru pansament</w:t>
            </w:r>
          </w:p>
        </w:tc>
        <w:tc>
          <w:tcPr>
            <w:tcW w:w="1134" w:type="dxa"/>
            <w:tcBorders>
              <w:top w:val="nil"/>
              <w:left w:val="nil"/>
              <w:bottom w:val="single" w:sz="4" w:space="0" w:color="auto"/>
              <w:right w:val="single" w:sz="4" w:space="0" w:color="auto"/>
            </w:tcBorders>
            <w:shd w:val="clear" w:color="000000" w:fill="FFFFFF"/>
            <w:noWrap/>
            <w:vAlign w:val="bottom"/>
          </w:tcPr>
          <w:p w14:paraId="18B83B03"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6EBC920B"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533B936D" w14:textId="77777777" w:rsidR="003B493C" w:rsidRPr="00907B32" w:rsidRDefault="003B493C" w:rsidP="008E72BC">
            <w:pPr>
              <w:pStyle w:val="ad"/>
              <w:rPr>
                <w:rFonts w:ascii="Times New Roman" w:hAnsi="Times New Roman"/>
              </w:rPr>
            </w:pPr>
            <w:r w:rsidRPr="00907B32">
              <w:rPr>
                <w:rFonts w:ascii="Times New Roman" w:hAnsi="Times New Roman"/>
              </w:rPr>
              <w:t>247.00</w:t>
            </w:r>
          </w:p>
        </w:tc>
        <w:tc>
          <w:tcPr>
            <w:tcW w:w="709" w:type="dxa"/>
            <w:tcBorders>
              <w:top w:val="nil"/>
              <w:left w:val="nil"/>
              <w:bottom w:val="single" w:sz="4" w:space="0" w:color="auto"/>
              <w:right w:val="single" w:sz="4" w:space="0" w:color="auto"/>
            </w:tcBorders>
            <w:shd w:val="clear" w:color="000000" w:fill="FFFFFF"/>
            <w:noWrap/>
            <w:vAlign w:val="bottom"/>
          </w:tcPr>
          <w:p w14:paraId="2F9397F0"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4C3895C6" w14:textId="77777777" w:rsidR="003B493C" w:rsidRPr="00907B32" w:rsidRDefault="003B493C" w:rsidP="008E72BC">
            <w:pPr>
              <w:pStyle w:val="ad"/>
              <w:rPr>
                <w:rFonts w:ascii="Times New Roman" w:hAnsi="Times New Roman"/>
              </w:rPr>
            </w:pPr>
            <w:r w:rsidRPr="00907B32">
              <w:rPr>
                <w:rFonts w:ascii="Times New Roman" w:hAnsi="Times New Roman"/>
              </w:rPr>
              <w:t>247.00</w:t>
            </w:r>
          </w:p>
        </w:tc>
      </w:tr>
      <w:tr w:rsidR="003B493C" w:rsidRPr="00907B32" w14:paraId="6A7B42E5"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11DCEFD9" w14:textId="77777777" w:rsidR="003B493C" w:rsidRPr="00907B32" w:rsidRDefault="003B493C" w:rsidP="008E72BC">
            <w:pPr>
              <w:pStyle w:val="ad"/>
              <w:rPr>
                <w:rFonts w:ascii="Times New Roman" w:hAnsi="Times New Roman"/>
              </w:rPr>
            </w:pPr>
            <w:r w:rsidRPr="00907B32">
              <w:rPr>
                <w:rFonts w:ascii="Times New Roman" w:hAnsi="Times New Roman"/>
              </w:rPr>
              <w:t>27</w:t>
            </w:r>
          </w:p>
        </w:tc>
        <w:tc>
          <w:tcPr>
            <w:tcW w:w="3969" w:type="dxa"/>
            <w:tcBorders>
              <w:top w:val="nil"/>
              <w:left w:val="nil"/>
              <w:bottom w:val="single" w:sz="4" w:space="0" w:color="auto"/>
              <w:right w:val="single" w:sz="4" w:space="0" w:color="auto"/>
            </w:tcBorders>
            <w:shd w:val="clear" w:color="000000" w:fill="FFFFFF"/>
            <w:vAlign w:val="bottom"/>
          </w:tcPr>
          <w:p w14:paraId="63EA0383" w14:textId="77777777" w:rsidR="003B493C" w:rsidRPr="00907B32" w:rsidRDefault="003B493C" w:rsidP="008E72BC">
            <w:pPr>
              <w:pStyle w:val="ad"/>
              <w:rPr>
                <w:rFonts w:ascii="Times New Roman" w:hAnsi="Times New Roman"/>
              </w:rPr>
            </w:pPr>
            <w:r w:rsidRPr="00907B32">
              <w:rPr>
                <w:rFonts w:ascii="Times New Roman" w:hAnsi="Times New Roman"/>
              </w:rPr>
              <w:t>Fotoliu ginecologic</w:t>
            </w:r>
          </w:p>
        </w:tc>
        <w:tc>
          <w:tcPr>
            <w:tcW w:w="1134" w:type="dxa"/>
            <w:tcBorders>
              <w:top w:val="nil"/>
              <w:left w:val="nil"/>
              <w:bottom w:val="single" w:sz="4" w:space="0" w:color="auto"/>
              <w:right w:val="single" w:sz="4" w:space="0" w:color="auto"/>
            </w:tcBorders>
            <w:shd w:val="clear" w:color="000000" w:fill="FFFFFF"/>
            <w:noWrap/>
            <w:vAlign w:val="bottom"/>
          </w:tcPr>
          <w:p w14:paraId="2395B4D3"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4146BC46"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51B1970E" w14:textId="77777777" w:rsidR="003B493C" w:rsidRPr="00907B32" w:rsidRDefault="003B493C" w:rsidP="008E72BC">
            <w:pPr>
              <w:pStyle w:val="ad"/>
              <w:rPr>
                <w:rFonts w:ascii="Times New Roman" w:hAnsi="Times New Roman"/>
              </w:rPr>
            </w:pPr>
            <w:r w:rsidRPr="00907B32">
              <w:rPr>
                <w:rFonts w:ascii="Times New Roman" w:hAnsi="Times New Roman"/>
              </w:rPr>
              <w:t>250.00</w:t>
            </w:r>
          </w:p>
        </w:tc>
        <w:tc>
          <w:tcPr>
            <w:tcW w:w="709" w:type="dxa"/>
            <w:tcBorders>
              <w:top w:val="nil"/>
              <w:left w:val="nil"/>
              <w:bottom w:val="single" w:sz="4" w:space="0" w:color="auto"/>
              <w:right w:val="single" w:sz="4" w:space="0" w:color="auto"/>
            </w:tcBorders>
            <w:shd w:val="clear" w:color="000000" w:fill="FFFFFF"/>
            <w:noWrap/>
            <w:vAlign w:val="bottom"/>
          </w:tcPr>
          <w:p w14:paraId="24FCD4D2"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127D42E0" w14:textId="77777777" w:rsidR="003B493C" w:rsidRPr="00907B32" w:rsidRDefault="003B493C" w:rsidP="008E72BC">
            <w:pPr>
              <w:pStyle w:val="ad"/>
              <w:rPr>
                <w:rFonts w:ascii="Times New Roman" w:hAnsi="Times New Roman"/>
              </w:rPr>
            </w:pPr>
            <w:r w:rsidRPr="00907B32">
              <w:rPr>
                <w:rFonts w:ascii="Times New Roman" w:hAnsi="Times New Roman"/>
              </w:rPr>
              <w:t>250.00</w:t>
            </w:r>
          </w:p>
        </w:tc>
      </w:tr>
      <w:tr w:rsidR="003B493C" w:rsidRPr="00907B32" w14:paraId="494404D0"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15C23BE3" w14:textId="77777777" w:rsidR="003B493C" w:rsidRPr="00907B32" w:rsidRDefault="003B493C" w:rsidP="008E72BC">
            <w:pPr>
              <w:pStyle w:val="ad"/>
              <w:rPr>
                <w:rFonts w:ascii="Times New Roman" w:hAnsi="Times New Roman"/>
              </w:rPr>
            </w:pPr>
            <w:r w:rsidRPr="00907B32">
              <w:rPr>
                <w:rFonts w:ascii="Times New Roman" w:hAnsi="Times New Roman"/>
              </w:rPr>
              <w:t>28</w:t>
            </w:r>
          </w:p>
        </w:tc>
        <w:tc>
          <w:tcPr>
            <w:tcW w:w="3969" w:type="dxa"/>
            <w:tcBorders>
              <w:top w:val="nil"/>
              <w:left w:val="nil"/>
              <w:bottom w:val="single" w:sz="4" w:space="0" w:color="auto"/>
              <w:right w:val="single" w:sz="4" w:space="0" w:color="auto"/>
            </w:tcBorders>
            <w:shd w:val="clear" w:color="000000" w:fill="FFFFFF"/>
            <w:vAlign w:val="bottom"/>
          </w:tcPr>
          <w:p w14:paraId="57802E22" w14:textId="77777777" w:rsidR="003B493C" w:rsidRPr="00907B32" w:rsidRDefault="003B493C" w:rsidP="008E72BC">
            <w:pPr>
              <w:pStyle w:val="ad"/>
              <w:rPr>
                <w:rFonts w:ascii="Times New Roman" w:hAnsi="Times New Roman"/>
              </w:rPr>
            </w:pPr>
            <w:r w:rsidRPr="00907B32">
              <w:rPr>
                <w:rFonts w:ascii="Times New Roman" w:hAnsi="Times New Roman"/>
              </w:rPr>
              <w:t>Stativ pentru infuzii</w:t>
            </w:r>
          </w:p>
        </w:tc>
        <w:tc>
          <w:tcPr>
            <w:tcW w:w="1134" w:type="dxa"/>
            <w:tcBorders>
              <w:top w:val="nil"/>
              <w:left w:val="nil"/>
              <w:bottom w:val="single" w:sz="4" w:space="0" w:color="auto"/>
              <w:right w:val="single" w:sz="4" w:space="0" w:color="auto"/>
            </w:tcBorders>
            <w:shd w:val="clear" w:color="000000" w:fill="FFFFFF"/>
            <w:noWrap/>
            <w:vAlign w:val="bottom"/>
          </w:tcPr>
          <w:p w14:paraId="6B76B0CE"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4369C29A"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4B5B59D9" w14:textId="77777777" w:rsidR="003B493C" w:rsidRPr="00907B32" w:rsidRDefault="003B493C" w:rsidP="008E72BC">
            <w:pPr>
              <w:pStyle w:val="ad"/>
              <w:rPr>
                <w:rFonts w:ascii="Times New Roman" w:hAnsi="Times New Roman"/>
              </w:rPr>
            </w:pPr>
            <w:r w:rsidRPr="00907B32">
              <w:rPr>
                <w:rFonts w:ascii="Times New Roman" w:hAnsi="Times New Roman"/>
              </w:rPr>
              <w:t>290.00</w:t>
            </w:r>
          </w:p>
        </w:tc>
        <w:tc>
          <w:tcPr>
            <w:tcW w:w="709" w:type="dxa"/>
            <w:tcBorders>
              <w:top w:val="nil"/>
              <w:left w:val="nil"/>
              <w:bottom w:val="single" w:sz="4" w:space="0" w:color="auto"/>
              <w:right w:val="single" w:sz="4" w:space="0" w:color="auto"/>
            </w:tcBorders>
            <w:shd w:val="clear" w:color="000000" w:fill="FFFFFF"/>
            <w:noWrap/>
            <w:vAlign w:val="bottom"/>
          </w:tcPr>
          <w:p w14:paraId="0A92B3C0"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39067F07" w14:textId="77777777" w:rsidR="003B493C" w:rsidRPr="00907B32" w:rsidRDefault="003B493C" w:rsidP="008E72BC">
            <w:pPr>
              <w:pStyle w:val="ad"/>
              <w:rPr>
                <w:rFonts w:ascii="Times New Roman" w:hAnsi="Times New Roman"/>
              </w:rPr>
            </w:pPr>
            <w:r w:rsidRPr="00907B32">
              <w:rPr>
                <w:rFonts w:ascii="Times New Roman" w:hAnsi="Times New Roman"/>
              </w:rPr>
              <w:t>290.00</w:t>
            </w:r>
          </w:p>
        </w:tc>
      </w:tr>
      <w:tr w:rsidR="003B493C" w:rsidRPr="00907B32" w14:paraId="434739CC"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51796E29" w14:textId="77777777" w:rsidR="003B493C" w:rsidRPr="00907B32" w:rsidRDefault="003B493C" w:rsidP="008E72BC">
            <w:pPr>
              <w:pStyle w:val="ad"/>
              <w:rPr>
                <w:rFonts w:ascii="Times New Roman" w:hAnsi="Times New Roman"/>
              </w:rPr>
            </w:pPr>
            <w:r w:rsidRPr="00907B32">
              <w:rPr>
                <w:rFonts w:ascii="Times New Roman" w:hAnsi="Times New Roman"/>
              </w:rPr>
              <w:t>29</w:t>
            </w:r>
          </w:p>
        </w:tc>
        <w:tc>
          <w:tcPr>
            <w:tcW w:w="3969" w:type="dxa"/>
            <w:tcBorders>
              <w:top w:val="nil"/>
              <w:left w:val="nil"/>
              <w:bottom w:val="single" w:sz="4" w:space="0" w:color="auto"/>
              <w:right w:val="single" w:sz="4" w:space="0" w:color="auto"/>
            </w:tcBorders>
            <w:shd w:val="clear" w:color="000000" w:fill="FFFFFF"/>
            <w:vAlign w:val="bottom"/>
          </w:tcPr>
          <w:p w14:paraId="3A84097D" w14:textId="77777777" w:rsidR="003B493C" w:rsidRPr="00907B32" w:rsidRDefault="003B493C" w:rsidP="008E72BC">
            <w:pPr>
              <w:pStyle w:val="ad"/>
              <w:rPr>
                <w:rFonts w:ascii="Times New Roman" w:hAnsi="Times New Roman"/>
              </w:rPr>
            </w:pPr>
            <w:r w:rsidRPr="00907B32">
              <w:rPr>
                <w:rFonts w:ascii="Times New Roman" w:hAnsi="Times New Roman"/>
              </w:rPr>
              <w:t>Cintar</w:t>
            </w:r>
          </w:p>
        </w:tc>
        <w:tc>
          <w:tcPr>
            <w:tcW w:w="1134" w:type="dxa"/>
            <w:tcBorders>
              <w:top w:val="nil"/>
              <w:left w:val="nil"/>
              <w:bottom w:val="single" w:sz="4" w:space="0" w:color="auto"/>
              <w:right w:val="single" w:sz="4" w:space="0" w:color="auto"/>
            </w:tcBorders>
            <w:shd w:val="clear" w:color="000000" w:fill="FFFFFF"/>
            <w:noWrap/>
            <w:vAlign w:val="bottom"/>
          </w:tcPr>
          <w:p w14:paraId="766CDE24"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49931432"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2A7AAB97" w14:textId="77777777" w:rsidR="003B493C" w:rsidRPr="00907B32" w:rsidRDefault="003B493C" w:rsidP="008E72BC">
            <w:pPr>
              <w:pStyle w:val="ad"/>
              <w:rPr>
                <w:rFonts w:ascii="Times New Roman" w:hAnsi="Times New Roman"/>
              </w:rPr>
            </w:pPr>
            <w:r w:rsidRPr="00907B32">
              <w:rPr>
                <w:rFonts w:ascii="Times New Roman" w:hAnsi="Times New Roman"/>
              </w:rPr>
              <w:t>67.145</w:t>
            </w:r>
          </w:p>
        </w:tc>
        <w:tc>
          <w:tcPr>
            <w:tcW w:w="709" w:type="dxa"/>
            <w:tcBorders>
              <w:top w:val="nil"/>
              <w:left w:val="nil"/>
              <w:bottom w:val="single" w:sz="4" w:space="0" w:color="auto"/>
              <w:right w:val="single" w:sz="4" w:space="0" w:color="auto"/>
            </w:tcBorders>
            <w:shd w:val="clear" w:color="000000" w:fill="FFFFFF"/>
            <w:noWrap/>
            <w:vAlign w:val="bottom"/>
          </w:tcPr>
          <w:p w14:paraId="3F158923" w14:textId="77777777" w:rsidR="003B493C" w:rsidRPr="00907B32" w:rsidRDefault="003B493C" w:rsidP="008E72BC">
            <w:pPr>
              <w:pStyle w:val="ad"/>
              <w:rPr>
                <w:rFonts w:ascii="Times New Roman" w:hAnsi="Times New Roman"/>
              </w:rPr>
            </w:pPr>
            <w:r w:rsidRPr="00907B32">
              <w:rPr>
                <w:rFonts w:ascii="Times New Roman" w:hAnsi="Times New Roman"/>
              </w:rPr>
              <w:t>2</w:t>
            </w:r>
          </w:p>
        </w:tc>
        <w:tc>
          <w:tcPr>
            <w:tcW w:w="1275" w:type="dxa"/>
            <w:tcBorders>
              <w:top w:val="nil"/>
              <w:left w:val="nil"/>
              <w:bottom w:val="single" w:sz="4" w:space="0" w:color="auto"/>
              <w:right w:val="single" w:sz="4" w:space="0" w:color="auto"/>
            </w:tcBorders>
            <w:shd w:val="clear" w:color="000000" w:fill="FFFFFF"/>
            <w:noWrap/>
            <w:vAlign w:val="bottom"/>
          </w:tcPr>
          <w:p w14:paraId="383ACFEB" w14:textId="77777777" w:rsidR="003B493C" w:rsidRPr="00907B32" w:rsidRDefault="003B493C" w:rsidP="008E72BC">
            <w:pPr>
              <w:pStyle w:val="ad"/>
              <w:rPr>
                <w:rFonts w:ascii="Times New Roman" w:hAnsi="Times New Roman"/>
              </w:rPr>
            </w:pPr>
            <w:r w:rsidRPr="00907B32">
              <w:rPr>
                <w:rFonts w:ascii="Times New Roman" w:hAnsi="Times New Roman"/>
              </w:rPr>
              <w:t>134.29</w:t>
            </w:r>
          </w:p>
        </w:tc>
      </w:tr>
      <w:tr w:rsidR="003B493C" w:rsidRPr="00907B32" w14:paraId="65BF747C"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1E810F45" w14:textId="77777777" w:rsidR="003B493C" w:rsidRPr="00907B32" w:rsidRDefault="003B493C" w:rsidP="008E72BC">
            <w:pPr>
              <w:pStyle w:val="ad"/>
              <w:rPr>
                <w:rFonts w:ascii="Times New Roman" w:hAnsi="Times New Roman"/>
              </w:rPr>
            </w:pPr>
            <w:r w:rsidRPr="00907B32">
              <w:rPr>
                <w:rFonts w:ascii="Times New Roman" w:hAnsi="Times New Roman"/>
              </w:rPr>
              <w:t>30</w:t>
            </w:r>
          </w:p>
        </w:tc>
        <w:tc>
          <w:tcPr>
            <w:tcW w:w="3969" w:type="dxa"/>
            <w:tcBorders>
              <w:top w:val="nil"/>
              <w:left w:val="nil"/>
              <w:bottom w:val="single" w:sz="4" w:space="0" w:color="auto"/>
              <w:right w:val="single" w:sz="4" w:space="0" w:color="auto"/>
            </w:tcBorders>
            <w:shd w:val="clear" w:color="000000" w:fill="FFFFFF"/>
            <w:vAlign w:val="bottom"/>
          </w:tcPr>
          <w:p w14:paraId="58337A78" w14:textId="77777777" w:rsidR="003B493C" w:rsidRPr="00907B32" w:rsidRDefault="003B493C" w:rsidP="008E72BC">
            <w:pPr>
              <w:pStyle w:val="ad"/>
              <w:rPr>
                <w:rFonts w:ascii="Times New Roman" w:hAnsi="Times New Roman"/>
              </w:rPr>
            </w:pPr>
            <w:r w:rsidRPr="00907B32">
              <w:rPr>
                <w:rFonts w:ascii="Times New Roman" w:hAnsi="Times New Roman"/>
              </w:rPr>
              <w:t>Psihometru</w:t>
            </w:r>
          </w:p>
        </w:tc>
        <w:tc>
          <w:tcPr>
            <w:tcW w:w="1134" w:type="dxa"/>
            <w:tcBorders>
              <w:top w:val="nil"/>
              <w:left w:val="nil"/>
              <w:bottom w:val="single" w:sz="4" w:space="0" w:color="auto"/>
              <w:right w:val="single" w:sz="4" w:space="0" w:color="auto"/>
            </w:tcBorders>
            <w:shd w:val="clear" w:color="000000" w:fill="FFFFFF"/>
            <w:noWrap/>
            <w:vAlign w:val="bottom"/>
          </w:tcPr>
          <w:p w14:paraId="49EE3478"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525FC87E"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3F9B6F00" w14:textId="77777777" w:rsidR="003B493C" w:rsidRPr="00907B32" w:rsidRDefault="003B493C" w:rsidP="008E72BC">
            <w:pPr>
              <w:pStyle w:val="ad"/>
              <w:rPr>
                <w:rFonts w:ascii="Times New Roman" w:hAnsi="Times New Roman"/>
              </w:rPr>
            </w:pPr>
            <w:r w:rsidRPr="00907B32">
              <w:rPr>
                <w:rFonts w:ascii="Times New Roman" w:hAnsi="Times New Roman"/>
              </w:rPr>
              <w:t>280.00</w:t>
            </w:r>
          </w:p>
        </w:tc>
        <w:tc>
          <w:tcPr>
            <w:tcW w:w="709" w:type="dxa"/>
            <w:tcBorders>
              <w:top w:val="nil"/>
              <w:left w:val="nil"/>
              <w:bottom w:val="single" w:sz="4" w:space="0" w:color="auto"/>
              <w:right w:val="single" w:sz="4" w:space="0" w:color="auto"/>
            </w:tcBorders>
            <w:shd w:val="clear" w:color="000000" w:fill="FFFFFF"/>
            <w:noWrap/>
            <w:vAlign w:val="bottom"/>
          </w:tcPr>
          <w:p w14:paraId="48FE3C0D"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5C528B86" w14:textId="77777777" w:rsidR="003B493C" w:rsidRPr="00907B32" w:rsidRDefault="003B493C" w:rsidP="008E72BC">
            <w:pPr>
              <w:pStyle w:val="ad"/>
              <w:rPr>
                <w:rFonts w:ascii="Times New Roman" w:hAnsi="Times New Roman"/>
              </w:rPr>
            </w:pPr>
            <w:r w:rsidRPr="00907B32">
              <w:rPr>
                <w:rFonts w:ascii="Times New Roman" w:hAnsi="Times New Roman"/>
              </w:rPr>
              <w:t>280.00</w:t>
            </w:r>
          </w:p>
        </w:tc>
      </w:tr>
      <w:tr w:rsidR="003B493C" w:rsidRPr="00907B32" w14:paraId="0F40CC74"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7CE4ACF5" w14:textId="77777777" w:rsidR="003B493C" w:rsidRPr="00907B32" w:rsidRDefault="003B493C" w:rsidP="008E72BC">
            <w:pPr>
              <w:pStyle w:val="ad"/>
              <w:rPr>
                <w:rFonts w:ascii="Times New Roman" w:hAnsi="Times New Roman"/>
              </w:rPr>
            </w:pPr>
            <w:r w:rsidRPr="00907B32">
              <w:rPr>
                <w:rFonts w:ascii="Times New Roman" w:hAnsi="Times New Roman"/>
              </w:rPr>
              <w:t>31</w:t>
            </w:r>
          </w:p>
        </w:tc>
        <w:tc>
          <w:tcPr>
            <w:tcW w:w="3969" w:type="dxa"/>
            <w:tcBorders>
              <w:top w:val="nil"/>
              <w:left w:val="nil"/>
              <w:bottom w:val="single" w:sz="4" w:space="0" w:color="auto"/>
              <w:right w:val="single" w:sz="4" w:space="0" w:color="auto"/>
            </w:tcBorders>
            <w:shd w:val="clear" w:color="000000" w:fill="FFFFFF"/>
            <w:vAlign w:val="bottom"/>
          </w:tcPr>
          <w:p w14:paraId="6BCC3321" w14:textId="77777777" w:rsidR="003B493C" w:rsidRPr="00907B32" w:rsidRDefault="003B493C" w:rsidP="008E72BC">
            <w:pPr>
              <w:pStyle w:val="ad"/>
              <w:rPr>
                <w:rFonts w:ascii="Times New Roman" w:hAnsi="Times New Roman"/>
              </w:rPr>
            </w:pPr>
            <w:r w:rsidRPr="00907B32">
              <w:rPr>
                <w:rFonts w:ascii="Times New Roman" w:hAnsi="Times New Roman"/>
              </w:rPr>
              <w:t>Frigider Delfa DMF-85</w:t>
            </w:r>
          </w:p>
        </w:tc>
        <w:tc>
          <w:tcPr>
            <w:tcW w:w="1134" w:type="dxa"/>
            <w:tcBorders>
              <w:top w:val="nil"/>
              <w:left w:val="nil"/>
              <w:bottom w:val="single" w:sz="4" w:space="0" w:color="auto"/>
              <w:right w:val="single" w:sz="4" w:space="0" w:color="auto"/>
            </w:tcBorders>
            <w:shd w:val="clear" w:color="000000" w:fill="FFFFFF"/>
            <w:noWrap/>
            <w:vAlign w:val="bottom"/>
          </w:tcPr>
          <w:p w14:paraId="13D26A35"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0A41386B"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031E0717" w14:textId="77777777" w:rsidR="003B493C" w:rsidRPr="00907B32" w:rsidRDefault="003B493C" w:rsidP="008E72BC">
            <w:pPr>
              <w:pStyle w:val="ad"/>
              <w:rPr>
                <w:rFonts w:ascii="Times New Roman" w:hAnsi="Times New Roman"/>
              </w:rPr>
            </w:pPr>
            <w:r w:rsidRPr="00907B32">
              <w:rPr>
                <w:rFonts w:ascii="Times New Roman" w:hAnsi="Times New Roman"/>
              </w:rPr>
              <w:t>28736.00</w:t>
            </w:r>
          </w:p>
        </w:tc>
        <w:tc>
          <w:tcPr>
            <w:tcW w:w="709" w:type="dxa"/>
            <w:tcBorders>
              <w:top w:val="nil"/>
              <w:left w:val="nil"/>
              <w:bottom w:val="single" w:sz="4" w:space="0" w:color="auto"/>
              <w:right w:val="single" w:sz="4" w:space="0" w:color="auto"/>
            </w:tcBorders>
            <w:shd w:val="clear" w:color="000000" w:fill="FFFFFF"/>
            <w:noWrap/>
            <w:vAlign w:val="bottom"/>
          </w:tcPr>
          <w:p w14:paraId="3202A2E5"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2A30051C" w14:textId="77777777" w:rsidR="003B493C" w:rsidRPr="00907B32" w:rsidRDefault="003B493C" w:rsidP="008E72BC">
            <w:pPr>
              <w:pStyle w:val="ad"/>
              <w:rPr>
                <w:rFonts w:ascii="Times New Roman" w:hAnsi="Times New Roman"/>
              </w:rPr>
            </w:pPr>
            <w:r w:rsidRPr="00907B32">
              <w:rPr>
                <w:rFonts w:ascii="Times New Roman" w:hAnsi="Times New Roman"/>
              </w:rPr>
              <w:t>2836.00</w:t>
            </w:r>
          </w:p>
        </w:tc>
      </w:tr>
      <w:tr w:rsidR="003B493C" w:rsidRPr="00907B32" w14:paraId="71C9C15B"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43F04A58" w14:textId="77777777" w:rsidR="003B493C" w:rsidRPr="00907B32" w:rsidRDefault="003B493C" w:rsidP="008E72BC">
            <w:pPr>
              <w:pStyle w:val="ad"/>
              <w:rPr>
                <w:rFonts w:ascii="Times New Roman" w:hAnsi="Times New Roman"/>
              </w:rPr>
            </w:pPr>
            <w:r w:rsidRPr="00907B32">
              <w:rPr>
                <w:rFonts w:ascii="Times New Roman" w:hAnsi="Times New Roman"/>
              </w:rPr>
              <w:t>32</w:t>
            </w:r>
          </w:p>
        </w:tc>
        <w:tc>
          <w:tcPr>
            <w:tcW w:w="3969" w:type="dxa"/>
            <w:tcBorders>
              <w:top w:val="nil"/>
              <w:left w:val="nil"/>
              <w:bottom w:val="single" w:sz="4" w:space="0" w:color="auto"/>
              <w:right w:val="single" w:sz="4" w:space="0" w:color="auto"/>
            </w:tcBorders>
            <w:shd w:val="clear" w:color="000000" w:fill="FFFFFF"/>
            <w:vAlign w:val="bottom"/>
          </w:tcPr>
          <w:p w14:paraId="7460E164" w14:textId="77777777" w:rsidR="003B493C" w:rsidRPr="00907B32" w:rsidRDefault="003B493C" w:rsidP="008E72BC">
            <w:pPr>
              <w:pStyle w:val="ad"/>
              <w:rPr>
                <w:rFonts w:ascii="Times New Roman" w:hAnsi="Times New Roman"/>
              </w:rPr>
            </w:pPr>
            <w:r w:rsidRPr="00907B32">
              <w:rPr>
                <w:rFonts w:ascii="Times New Roman" w:hAnsi="Times New Roman"/>
              </w:rPr>
              <w:t>Frigider MK</w:t>
            </w:r>
          </w:p>
        </w:tc>
        <w:tc>
          <w:tcPr>
            <w:tcW w:w="1134" w:type="dxa"/>
            <w:tcBorders>
              <w:top w:val="nil"/>
              <w:left w:val="nil"/>
              <w:bottom w:val="single" w:sz="4" w:space="0" w:color="auto"/>
              <w:right w:val="single" w:sz="4" w:space="0" w:color="auto"/>
            </w:tcBorders>
            <w:shd w:val="clear" w:color="000000" w:fill="FFFFFF"/>
            <w:noWrap/>
            <w:vAlign w:val="bottom"/>
          </w:tcPr>
          <w:p w14:paraId="43B3A7D9"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5E3B06AC"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197BE255" w14:textId="77777777" w:rsidR="003B493C" w:rsidRPr="00907B32" w:rsidRDefault="003B493C" w:rsidP="008E72BC">
            <w:pPr>
              <w:pStyle w:val="ad"/>
              <w:rPr>
                <w:rFonts w:ascii="Times New Roman" w:hAnsi="Times New Roman"/>
              </w:rPr>
            </w:pPr>
            <w:r w:rsidRPr="00907B32">
              <w:rPr>
                <w:rFonts w:ascii="Times New Roman" w:hAnsi="Times New Roman"/>
              </w:rPr>
              <w:t>1730.00</w:t>
            </w:r>
          </w:p>
        </w:tc>
        <w:tc>
          <w:tcPr>
            <w:tcW w:w="709" w:type="dxa"/>
            <w:tcBorders>
              <w:top w:val="nil"/>
              <w:left w:val="nil"/>
              <w:bottom w:val="single" w:sz="4" w:space="0" w:color="auto"/>
              <w:right w:val="single" w:sz="4" w:space="0" w:color="auto"/>
            </w:tcBorders>
            <w:shd w:val="clear" w:color="000000" w:fill="FFFFFF"/>
            <w:noWrap/>
            <w:vAlign w:val="bottom"/>
          </w:tcPr>
          <w:p w14:paraId="40A6954B"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51BA43D9" w14:textId="77777777" w:rsidR="003B493C" w:rsidRPr="00907B32" w:rsidRDefault="003B493C" w:rsidP="008E72BC">
            <w:pPr>
              <w:pStyle w:val="ad"/>
              <w:rPr>
                <w:rFonts w:ascii="Times New Roman" w:hAnsi="Times New Roman"/>
              </w:rPr>
            </w:pPr>
            <w:r w:rsidRPr="00907B32">
              <w:rPr>
                <w:rFonts w:ascii="Times New Roman" w:hAnsi="Times New Roman"/>
              </w:rPr>
              <w:t>1730.00</w:t>
            </w:r>
          </w:p>
        </w:tc>
      </w:tr>
      <w:tr w:rsidR="003B493C" w:rsidRPr="00907B32" w14:paraId="7E0CFE91"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640BC4FB" w14:textId="77777777" w:rsidR="003B493C" w:rsidRPr="00907B32" w:rsidRDefault="003B493C" w:rsidP="008E72BC">
            <w:pPr>
              <w:pStyle w:val="ad"/>
              <w:rPr>
                <w:rFonts w:ascii="Times New Roman" w:hAnsi="Times New Roman"/>
              </w:rPr>
            </w:pPr>
            <w:r w:rsidRPr="00907B32">
              <w:rPr>
                <w:rFonts w:ascii="Times New Roman" w:hAnsi="Times New Roman"/>
              </w:rPr>
              <w:t>33</w:t>
            </w:r>
          </w:p>
        </w:tc>
        <w:tc>
          <w:tcPr>
            <w:tcW w:w="3969" w:type="dxa"/>
            <w:tcBorders>
              <w:top w:val="nil"/>
              <w:left w:val="nil"/>
              <w:bottom w:val="single" w:sz="4" w:space="0" w:color="auto"/>
              <w:right w:val="single" w:sz="4" w:space="0" w:color="auto"/>
            </w:tcBorders>
            <w:shd w:val="clear" w:color="000000" w:fill="FFFFFF"/>
            <w:vAlign w:val="bottom"/>
          </w:tcPr>
          <w:p w14:paraId="3290B404" w14:textId="77777777" w:rsidR="003B493C" w:rsidRPr="00907B32" w:rsidRDefault="003B493C" w:rsidP="008E72BC">
            <w:pPr>
              <w:pStyle w:val="ad"/>
              <w:rPr>
                <w:rFonts w:ascii="Times New Roman" w:hAnsi="Times New Roman"/>
              </w:rPr>
            </w:pPr>
            <w:r w:rsidRPr="00907B32">
              <w:rPr>
                <w:rFonts w:ascii="Times New Roman" w:hAnsi="Times New Roman"/>
              </w:rPr>
              <w:t>Urna  70 l</w:t>
            </w:r>
          </w:p>
        </w:tc>
        <w:tc>
          <w:tcPr>
            <w:tcW w:w="1134" w:type="dxa"/>
            <w:tcBorders>
              <w:top w:val="nil"/>
              <w:left w:val="nil"/>
              <w:bottom w:val="single" w:sz="4" w:space="0" w:color="auto"/>
              <w:right w:val="single" w:sz="4" w:space="0" w:color="auto"/>
            </w:tcBorders>
            <w:shd w:val="clear" w:color="000000" w:fill="FFFFFF"/>
            <w:noWrap/>
            <w:vAlign w:val="bottom"/>
          </w:tcPr>
          <w:p w14:paraId="7456C754"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4029E577"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2254DB20" w14:textId="77777777" w:rsidR="003B493C" w:rsidRPr="00907B32" w:rsidRDefault="003B493C" w:rsidP="008E72BC">
            <w:pPr>
              <w:pStyle w:val="ad"/>
              <w:rPr>
                <w:rFonts w:ascii="Times New Roman" w:hAnsi="Times New Roman"/>
              </w:rPr>
            </w:pPr>
            <w:r w:rsidRPr="00907B32">
              <w:rPr>
                <w:rFonts w:ascii="Times New Roman" w:hAnsi="Times New Roman"/>
              </w:rPr>
              <w:t>270.00</w:t>
            </w:r>
          </w:p>
        </w:tc>
        <w:tc>
          <w:tcPr>
            <w:tcW w:w="709" w:type="dxa"/>
            <w:tcBorders>
              <w:top w:val="nil"/>
              <w:left w:val="nil"/>
              <w:bottom w:val="single" w:sz="4" w:space="0" w:color="auto"/>
              <w:right w:val="single" w:sz="4" w:space="0" w:color="auto"/>
            </w:tcBorders>
            <w:shd w:val="clear" w:color="000000" w:fill="FFFFFF"/>
            <w:noWrap/>
            <w:vAlign w:val="bottom"/>
          </w:tcPr>
          <w:p w14:paraId="2C672CBF"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0D2C783A" w14:textId="77777777" w:rsidR="003B493C" w:rsidRPr="00907B32" w:rsidRDefault="003B493C" w:rsidP="008E72BC">
            <w:pPr>
              <w:pStyle w:val="ad"/>
              <w:rPr>
                <w:rFonts w:ascii="Times New Roman" w:hAnsi="Times New Roman"/>
              </w:rPr>
            </w:pPr>
            <w:r w:rsidRPr="00907B32">
              <w:rPr>
                <w:rFonts w:ascii="Times New Roman" w:hAnsi="Times New Roman"/>
              </w:rPr>
              <w:t>270.00</w:t>
            </w:r>
          </w:p>
        </w:tc>
      </w:tr>
      <w:tr w:rsidR="003B493C" w:rsidRPr="00907B32" w14:paraId="3549B19A"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538EF50A" w14:textId="77777777" w:rsidR="003B493C" w:rsidRPr="00907B32" w:rsidRDefault="003B493C" w:rsidP="008E72BC">
            <w:pPr>
              <w:pStyle w:val="ad"/>
              <w:rPr>
                <w:rFonts w:ascii="Times New Roman" w:hAnsi="Times New Roman"/>
              </w:rPr>
            </w:pPr>
            <w:r w:rsidRPr="00907B32">
              <w:rPr>
                <w:rFonts w:ascii="Times New Roman" w:hAnsi="Times New Roman"/>
              </w:rPr>
              <w:t>34</w:t>
            </w:r>
          </w:p>
        </w:tc>
        <w:tc>
          <w:tcPr>
            <w:tcW w:w="3969" w:type="dxa"/>
            <w:tcBorders>
              <w:top w:val="nil"/>
              <w:left w:val="nil"/>
              <w:bottom w:val="single" w:sz="4" w:space="0" w:color="auto"/>
              <w:right w:val="single" w:sz="4" w:space="0" w:color="auto"/>
            </w:tcBorders>
            <w:shd w:val="clear" w:color="000000" w:fill="FFFFFF"/>
            <w:vAlign w:val="bottom"/>
          </w:tcPr>
          <w:p w14:paraId="2E5B5DEC" w14:textId="77777777" w:rsidR="003B493C" w:rsidRPr="00907B32" w:rsidRDefault="003B493C" w:rsidP="008E72BC">
            <w:pPr>
              <w:pStyle w:val="ad"/>
              <w:rPr>
                <w:rFonts w:ascii="Times New Roman" w:hAnsi="Times New Roman"/>
              </w:rPr>
            </w:pPr>
            <w:r w:rsidRPr="00907B32">
              <w:rPr>
                <w:rFonts w:ascii="Times New Roman" w:hAnsi="Times New Roman"/>
              </w:rPr>
              <w:t>Urna  metal</w:t>
            </w:r>
          </w:p>
        </w:tc>
        <w:tc>
          <w:tcPr>
            <w:tcW w:w="1134" w:type="dxa"/>
            <w:tcBorders>
              <w:top w:val="nil"/>
              <w:left w:val="nil"/>
              <w:bottom w:val="single" w:sz="4" w:space="0" w:color="auto"/>
              <w:right w:val="single" w:sz="4" w:space="0" w:color="auto"/>
            </w:tcBorders>
            <w:shd w:val="clear" w:color="000000" w:fill="FFFFFF"/>
            <w:noWrap/>
            <w:vAlign w:val="bottom"/>
          </w:tcPr>
          <w:p w14:paraId="022EDFAF"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5B47F1D9"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7215F14A" w14:textId="77777777" w:rsidR="003B493C" w:rsidRPr="00907B32" w:rsidRDefault="003B493C" w:rsidP="008E72BC">
            <w:pPr>
              <w:pStyle w:val="ad"/>
              <w:rPr>
                <w:rFonts w:ascii="Times New Roman" w:hAnsi="Times New Roman"/>
              </w:rPr>
            </w:pPr>
            <w:r w:rsidRPr="00907B32">
              <w:rPr>
                <w:rFonts w:ascii="Times New Roman" w:hAnsi="Times New Roman"/>
              </w:rPr>
              <w:t>650.00</w:t>
            </w:r>
          </w:p>
        </w:tc>
        <w:tc>
          <w:tcPr>
            <w:tcW w:w="709" w:type="dxa"/>
            <w:tcBorders>
              <w:top w:val="nil"/>
              <w:left w:val="nil"/>
              <w:bottom w:val="single" w:sz="4" w:space="0" w:color="auto"/>
              <w:right w:val="single" w:sz="4" w:space="0" w:color="auto"/>
            </w:tcBorders>
            <w:shd w:val="clear" w:color="000000" w:fill="FFFFFF"/>
            <w:noWrap/>
            <w:vAlign w:val="bottom"/>
          </w:tcPr>
          <w:p w14:paraId="4ED6A476"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1B701105" w14:textId="77777777" w:rsidR="003B493C" w:rsidRPr="00907B32" w:rsidRDefault="003B493C" w:rsidP="008E72BC">
            <w:pPr>
              <w:pStyle w:val="ad"/>
              <w:rPr>
                <w:rFonts w:ascii="Times New Roman" w:hAnsi="Times New Roman"/>
              </w:rPr>
            </w:pPr>
            <w:r w:rsidRPr="00907B32">
              <w:rPr>
                <w:rFonts w:ascii="Times New Roman" w:hAnsi="Times New Roman"/>
              </w:rPr>
              <w:t>650.00</w:t>
            </w:r>
          </w:p>
        </w:tc>
      </w:tr>
      <w:tr w:rsidR="003B493C" w:rsidRPr="00907B32" w14:paraId="202053F2"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672F310B" w14:textId="77777777" w:rsidR="003B493C" w:rsidRPr="00907B32" w:rsidRDefault="003B493C" w:rsidP="008E72BC">
            <w:pPr>
              <w:pStyle w:val="ad"/>
              <w:rPr>
                <w:rFonts w:ascii="Times New Roman" w:hAnsi="Times New Roman"/>
              </w:rPr>
            </w:pPr>
            <w:r w:rsidRPr="00907B32">
              <w:rPr>
                <w:rFonts w:ascii="Times New Roman" w:hAnsi="Times New Roman"/>
              </w:rPr>
              <w:t>35</w:t>
            </w:r>
          </w:p>
        </w:tc>
        <w:tc>
          <w:tcPr>
            <w:tcW w:w="3969" w:type="dxa"/>
            <w:tcBorders>
              <w:top w:val="nil"/>
              <w:left w:val="nil"/>
              <w:bottom w:val="single" w:sz="4" w:space="0" w:color="auto"/>
              <w:right w:val="single" w:sz="4" w:space="0" w:color="auto"/>
            </w:tcBorders>
            <w:shd w:val="clear" w:color="000000" w:fill="FFFFFF"/>
            <w:vAlign w:val="bottom"/>
          </w:tcPr>
          <w:p w14:paraId="18795382" w14:textId="77777777" w:rsidR="003B493C" w:rsidRPr="00907B32" w:rsidRDefault="003B493C" w:rsidP="008E72BC">
            <w:pPr>
              <w:pStyle w:val="ad"/>
              <w:rPr>
                <w:rFonts w:ascii="Times New Roman" w:hAnsi="Times New Roman"/>
              </w:rPr>
            </w:pPr>
            <w:r w:rsidRPr="00907B32">
              <w:rPr>
                <w:rFonts w:ascii="Times New Roman" w:hAnsi="Times New Roman"/>
              </w:rPr>
              <w:t>Cintar electronic pentru copii</w:t>
            </w:r>
          </w:p>
        </w:tc>
        <w:tc>
          <w:tcPr>
            <w:tcW w:w="1134" w:type="dxa"/>
            <w:tcBorders>
              <w:top w:val="nil"/>
              <w:left w:val="nil"/>
              <w:bottom w:val="single" w:sz="4" w:space="0" w:color="auto"/>
              <w:right w:val="single" w:sz="4" w:space="0" w:color="auto"/>
            </w:tcBorders>
            <w:shd w:val="clear" w:color="000000" w:fill="FFFFFF"/>
            <w:noWrap/>
            <w:vAlign w:val="bottom"/>
          </w:tcPr>
          <w:p w14:paraId="018553E8" w14:textId="77777777" w:rsidR="003B493C" w:rsidRPr="00907B32" w:rsidRDefault="003B493C" w:rsidP="008E72BC">
            <w:pPr>
              <w:pStyle w:val="ad"/>
              <w:rPr>
                <w:rFonts w:ascii="Times New Roman" w:hAnsi="Times New Roman"/>
              </w:rPr>
            </w:pPr>
          </w:p>
        </w:tc>
        <w:tc>
          <w:tcPr>
            <w:tcW w:w="709" w:type="dxa"/>
            <w:tcBorders>
              <w:top w:val="nil"/>
              <w:left w:val="nil"/>
              <w:bottom w:val="single" w:sz="4" w:space="0" w:color="auto"/>
              <w:right w:val="single" w:sz="4" w:space="0" w:color="auto"/>
            </w:tcBorders>
            <w:shd w:val="clear" w:color="000000" w:fill="FFFFFF"/>
            <w:noWrap/>
            <w:vAlign w:val="bottom"/>
          </w:tcPr>
          <w:p w14:paraId="72F0AF2A"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167CCDD5" w14:textId="77777777" w:rsidR="003B493C" w:rsidRPr="00907B32" w:rsidRDefault="003B493C" w:rsidP="008E72BC">
            <w:pPr>
              <w:pStyle w:val="ad"/>
              <w:rPr>
                <w:rFonts w:ascii="Times New Roman" w:hAnsi="Times New Roman"/>
              </w:rPr>
            </w:pPr>
            <w:r w:rsidRPr="00907B32">
              <w:rPr>
                <w:rFonts w:ascii="Times New Roman" w:hAnsi="Times New Roman"/>
              </w:rPr>
              <w:t>3300.00</w:t>
            </w:r>
          </w:p>
        </w:tc>
        <w:tc>
          <w:tcPr>
            <w:tcW w:w="709" w:type="dxa"/>
            <w:tcBorders>
              <w:top w:val="nil"/>
              <w:left w:val="nil"/>
              <w:bottom w:val="single" w:sz="4" w:space="0" w:color="auto"/>
              <w:right w:val="single" w:sz="4" w:space="0" w:color="auto"/>
            </w:tcBorders>
            <w:shd w:val="clear" w:color="000000" w:fill="FFFFFF"/>
            <w:noWrap/>
            <w:vAlign w:val="bottom"/>
          </w:tcPr>
          <w:p w14:paraId="4CF10EDD"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56D40DC0" w14:textId="77777777" w:rsidR="003B493C" w:rsidRPr="00907B32" w:rsidRDefault="003B493C" w:rsidP="008E72BC">
            <w:pPr>
              <w:pStyle w:val="ad"/>
              <w:rPr>
                <w:rFonts w:ascii="Times New Roman" w:hAnsi="Times New Roman"/>
              </w:rPr>
            </w:pPr>
            <w:r w:rsidRPr="00907B32">
              <w:rPr>
                <w:rFonts w:ascii="Times New Roman" w:hAnsi="Times New Roman"/>
              </w:rPr>
              <w:t>3300.00</w:t>
            </w:r>
          </w:p>
        </w:tc>
      </w:tr>
      <w:tr w:rsidR="003B493C" w:rsidRPr="00907B32" w14:paraId="1C213BED" w14:textId="77777777" w:rsidTr="008E72BC">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41328C" w14:textId="77777777" w:rsidR="003B493C" w:rsidRPr="00907B32" w:rsidRDefault="003B493C" w:rsidP="008E72BC">
            <w:pPr>
              <w:pStyle w:val="ad"/>
              <w:rPr>
                <w:rFonts w:ascii="Times New Roman" w:hAnsi="Times New Roman"/>
              </w:rPr>
            </w:pPr>
            <w:r w:rsidRPr="00907B32">
              <w:rPr>
                <w:rFonts w:ascii="Times New Roman" w:hAnsi="Times New Roman"/>
              </w:rPr>
              <w:t>36</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bottom"/>
          </w:tcPr>
          <w:p w14:paraId="473CF136" w14:textId="77777777" w:rsidR="003B493C" w:rsidRPr="00907B32" w:rsidRDefault="003B493C" w:rsidP="008E72BC">
            <w:pPr>
              <w:pStyle w:val="ad"/>
              <w:rPr>
                <w:rFonts w:ascii="Times New Roman" w:hAnsi="Times New Roman"/>
                <w:lang w:val="pt-BR"/>
              </w:rPr>
            </w:pPr>
            <w:r w:rsidRPr="00907B32">
              <w:rPr>
                <w:rFonts w:ascii="Times New Roman" w:hAnsi="Times New Roman"/>
                <w:lang w:val="pt-BR"/>
              </w:rPr>
              <w:t>Lampa pentru examinare 49041 Gima Italia</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FE81FB" w14:textId="77777777" w:rsidR="003B493C" w:rsidRPr="00907B32" w:rsidRDefault="003B493C" w:rsidP="008E72BC">
            <w:pPr>
              <w:pStyle w:val="ad"/>
              <w:rPr>
                <w:rFonts w:ascii="Times New Roman" w:hAnsi="Times New Roman"/>
                <w:lang w:val="pt-BR"/>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CD3A19"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3AA899" w14:textId="77777777" w:rsidR="003B493C" w:rsidRPr="00907B32" w:rsidRDefault="003B493C" w:rsidP="008E72BC">
            <w:pPr>
              <w:pStyle w:val="ad"/>
              <w:rPr>
                <w:rFonts w:ascii="Times New Roman" w:hAnsi="Times New Roman"/>
              </w:rPr>
            </w:pPr>
            <w:r w:rsidRPr="00907B32">
              <w:rPr>
                <w:rFonts w:ascii="Times New Roman" w:hAnsi="Times New Roman"/>
              </w:rPr>
              <w:t>4631.00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262D56B"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A2298F" w14:textId="77777777" w:rsidR="003B493C" w:rsidRPr="00907B32" w:rsidRDefault="003B493C" w:rsidP="008E72BC">
            <w:pPr>
              <w:pStyle w:val="ad"/>
              <w:rPr>
                <w:rFonts w:ascii="Times New Roman" w:hAnsi="Times New Roman"/>
              </w:rPr>
            </w:pPr>
            <w:r w:rsidRPr="00907B32">
              <w:rPr>
                <w:rFonts w:ascii="Times New Roman" w:hAnsi="Times New Roman"/>
              </w:rPr>
              <w:t>4631.00</w:t>
            </w:r>
          </w:p>
        </w:tc>
      </w:tr>
      <w:tr w:rsidR="003B493C" w:rsidRPr="00907B32" w14:paraId="5E39B2A0" w14:textId="77777777" w:rsidTr="008E72BC">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04B8EE" w14:textId="77777777" w:rsidR="003B493C" w:rsidRPr="00907B32" w:rsidRDefault="003B493C" w:rsidP="008E72BC">
            <w:pPr>
              <w:pStyle w:val="ad"/>
              <w:rPr>
                <w:rFonts w:ascii="Times New Roman" w:hAnsi="Times New Roman"/>
              </w:rPr>
            </w:pPr>
            <w:r w:rsidRPr="00907B32">
              <w:rPr>
                <w:rFonts w:ascii="Times New Roman" w:hAnsi="Times New Roman"/>
              </w:rPr>
              <w:t>37</w:t>
            </w:r>
          </w:p>
        </w:tc>
        <w:tc>
          <w:tcPr>
            <w:tcW w:w="3969" w:type="dxa"/>
            <w:tcBorders>
              <w:top w:val="single" w:sz="4" w:space="0" w:color="auto"/>
              <w:left w:val="nil"/>
              <w:bottom w:val="single" w:sz="4" w:space="0" w:color="auto"/>
              <w:right w:val="single" w:sz="4" w:space="0" w:color="auto"/>
            </w:tcBorders>
            <w:shd w:val="clear" w:color="000000" w:fill="FFFFFF"/>
            <w:vAlign w:val="bottom"/>
          </w:tcPr>
          <w:p w14:paraId="4A376764" w14:textId="77777777" w:rsidR="003B493C" w:rsidRPr="00907B32" w:rsidRDefault="003B493C" w:rsidP="008E72BC">
            <w:pPr>
              <w:pStyle w:val="ad"/>
              <w:rPr>
                <w:rFonts w:ascii="Times New Roman" w:hAnsi="Times New Roman"/>
              </w:rPr>
            </w:pPr>
            <w:r w:rsidRPr="00907B32">
              <w:rPr>
                <w:rFonts w:ascii="Times New Roman" w:hAnsi="Times New Roman"/>
              </w:rPr>
              <w:t>Computer  Acer</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863481" w14:textId="77777777" w:rsidR="003B493C" w:rsidRPr="00907B32" w:rsidRDefault="003B493C" w:rsidP="008E72BC">
            <w:pPr>
              <w:pStyle w:val="ad"/>
              <w:rPr>
                <w:rFonts w:ascii="Times New Roman" w:hAnsi="Times New Roman"/>
              </w:rPr>
            </w:pPr>
            <w:r w:rsidRPr="00907B32">
              <w:rPr>
                <w:rFonts w:ascii="Times New Roman" w:hAnsi="Times New Roman"/>
              </w:rPr>
              <w:t>08.2015</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19991627"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0F38F1E" w14:textId="77777777" w:rsidR="003B493C" w:rsidRPr="00907B32" w:rsidRDefault="003B493C" w:rsidP="008E72BC">
            <w:pPr>
              <w:pStyle w:val="ad"/>
              <w:rPr>
                <w:rFonts w:ascii="Times New Roman" w:hAnsi="Times New Roman"/>
              </w:rPr>
            </w:pPr>
            <w:r w:rsidRPr="00907B32">
              <w:rPr>
                <w:rFonts w:ascii="Times New Roman" w:hAnsi="Times New Roman"/>
              </w:rPr>
              <w:t>5462.00</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3AC6272C"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14:paraId="5ED9A271" w14:textId="77777777" w:rsidR="003B493C" w:rsidRPr="00907B32" w:rsidRDefault="003B493C" w:rsidP="008E72BC">
            <w:pPr>
              <w:pStyle w:val="ad"/>
              <w:rPr>
                <w:rFonts w:ascii="Times New Roman" w:hAnsi="Times New Roman"/>
              </w:rPr>
            </w:pPr>
            <w:r w:rsidRPr="00907B32">
              <w:rPr>
                <w:rFonts w:ascii="Times New Roman" w:hAnsi="Times New Roman"/>
              </w:rPr>
              <w:t>5462.00</w:t>
            </w:r>
          </w:p>
        </w:tc>
      </w:tr>
      <w:tr w:rsidR="003B493C" w:rsidRPr="00907B32" w14:paraId="0B35F74F"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66867B57" w14:textId="77777777" w:rsidR="003B493C" w:rsidRPr="00907B32" w:rsidRDefault="003B493C" w:rsidP="008E72BC">
            <w:pPr>
              <w:pStyle w:val="ad"/>
              <w:rPr>
                <w:rFonts w:ascii="Times New Roman" w:hAnsi="Times New Roman"/>
              </w:rPr>
            </w:pPr>
            <w:r w:rsidRPr="00907B32">
              <w:rPr>
                <w:rFonts w:ascii="Times New Roman" w:hAnsi="Times New Roman"/>
              </w:rPr>
              <w:t>38</w:t>
            </w:r>
          </w:p>
        </w:tc>
        <w:tc>
          <w:tcPr>
            <w:tcW w:w="3969" w:type="dxa"/>
            <w:tcBorders>
              <w:top w:val="nil"/>
              <w:left w:val="nil"/>
              <w:bottom w:val="single" w:sz="4" w:space="0" w:color="auto"/>
              <w:right w:val="single" w:sz="4" w:space="0" w:color="auto"/>
            </w:tcBorders>
            <w:shd w:val="clear" w:color="000000" w:fill="FFFFFF"/>
            <w:vAlign w:val="bottom"/>
          </w:tcPr>
          <w:p w14:paraId="5036A2EE" w14:textId="77777777" w:rsidR="003B493C" w:rsidRPr="00907B32" w:rsidRDefault="003B493C" w:rsidP="008E72BC">
            <w:pPr>
              <w:pStyle w:val="ad"/>
              <w:rPr>
                <w:rFonts w:ascii="Times New Roman" w:hAnsi="Times New Roman"/>
              </w:rPr>
            </w:pPr>
            <w:r w:rsidRPr="00907B32">
              <w:rPr>
                <w:rFonts w:ascii="Times New Roman" w:hAnsi="Times New Roman"/>
              </w:rPr>
              <w:t>Procesor  ATOL A-46300</w:t>
            </w:r>
          </w:p>
        </w:tc>
        <w:tc>
          <w:tcPr>
            <w:tcW w:w="1134" w:type="dxa"/>
            <w:tcBorders>
              <w:top w:val="nil"/>
              <w:left w:val="nil"/>
              <w:bottom w:val="single" w:sz="4" w:space="0" w:color="auto"/>
              <w:right w:val="single" w:sz="4" w:space="0" w:color="auto"/>
            </w:tcBorders>
            <w:shd w:val="clear" w:color="000000" w:fill="FFFFFF"/>
            <w:noWrap/>
            <w:vAlign w:val="bottom"/>
          </w:tcPr>
          <w:p w14:paraId="5B1554A2" w14:textId="77777777" w:rsidR="003B493C" w:rsidRPr="00907B32" w:rsidRDefault="003B493C" w:rsidP="008E72BC">
            <w:pPr>
              <w:pStyle w:val="ad"/>
              <w:rPr>
                <w:rFonts w:ascii="Times New Roman" w:hAnsi="Times New Roman"/>
              </w:rPr>
            </w:pPr>
            <w:r w:rsidRPr="00907B32">
              <w:rPr>
                <w:rFonts w:ascii="Times New Roman" w:hAnsi="Times New Roman"/>
              </w:rPr>
              <w:t>01.2016</w:t>
            </w:r>
          </w:p>
        </w:tc>
        <w:tc>
          <w:tcPr>
            <w:tcW w:w="709" w:type="dxa"/>
            <w:tcBorders>
              <w:top w:val="nil"/>
              <w:left w:val="nil"/>
              <w:bottom w:val="single" w:sz="4" w:space="0" w:color="auto"/>
              <w:right w:val="single" w:sz="4" w:space="0" w:color="auto"/>
            </w:tcBorders>
            <w:shd w:val="clear" w:color="000000" w:fill="FFFFFF"/>
            <w:noWrap/>
            <w:vAlign w:val="bottom"/>
          </w:tcPr>
          <w:p w14:paraId="5C5CB253" w14:textId="77777777" w:rsidR="003B493C" w:rsidRPr="00907B32" w:rsidRDefault="003B493C" w:rsidP="008E72BC">
            <w:pPr>
              <w:pStyle w:val="ad"/>
              <w:rPr>
                <w:rFonts w:ascii="Times New Roman" w:hAnsi="Times New Roman"/>
              </w:rPr>
            </w:pPr>
            <w:r w:rsidRPr="00907B32">
              <w:rPr>
                <w:rFonts w:ascii="Times New Roman" w:hAnsi="Times New Roman"/>
              </w:rPr>
              <w:t>buc</w:t>
            </w:r>
          </w:p>
        </w:tc>
        <w:tc>
          <w:tcPr>
            <w:tcW w:w="1134" w:type="dxa"/>
            <w:tcBorders>
              <w:top w:val="nil"/>
              <w:left w:val="nil"/>
              <w:bottom w:val="single" w:sz="4" w:space="0" w:color="auto"/>
              <w:right w:val="single" w:sz="4" w:space="0" w:color="auto"/>
            </w:tcBorders>
            <w:shd w:val="clear" w:color="000000" w:fill="FFFFFF"/>
            <w:noWrap/>
            <w:vAlign w:val="bottom"/>
          </w:tcPr>
          <w:p w14:paraId="6B32146F" w14:textId="77777777" w:rsidR="003B493C" w:rsidRPr="00907B32" w:rsidRDefault="003B493C" w:rsidP="008E72BC">
            <w:pPr>
              <w:pStyle w:val="ad"/>
              <w:rPr>
                <w:rFonts w:ascii="Times New Roman" w:hAnsi="Times New Roman"/>
              </w:rPr>
            </w:pPr>
            <w:r w:rsidRPr="00907B32">
              <w:rPr>
                <w:rFonts w:ascii="Times New Roman" w:hAnsi="Times New Roman"/>
              </w:rPr>
              <w:t>7065.00</w:t>
            </w:r>
          </w:p>
        </w:tc>
        <w:tc>
          <w:tcPr>
            <w:tcW w:w="709" w:type="dxa"/>
            <w:tcBorders>
              <w:top w:val="nil"/>
              <w:left w:val="nil"/>
              <w:bottom w:val="single" w:sz="4" w:space="0" w:color="auto"/>
              <w:right w:val="single" w:sz="4" w:space="0" w:color="auto"/>
            </w:tcBorders>
            <w:shd w:val="clear" w:color="000000" w:fill="FFFFFF"/>
            <w:noWrap/>
            <w:vAlign w:val="bottom"/>
          </w:tcPr>
          <w:p w14:paraId="7B46D0F2" w14:textId="77777777" w:rsidR="003B493C" w:rsidRPr="00907B32" w:rsidRDefault="003B493C" w:rsidP="008E72BC">
            <w:pPr>
              <w:pStyle w:val="ad"/>
              <w:rPr>
                <w:rFonts w:ascii="Times New Roman" w:hAnsi="Times New Roman"/>
              </w:rPr>
            </w:pPr>
            <w:r w:rsidRPr="00907B32">
              <w:rPr>
                <w:rFonts w:ascii="Times New Roman" w:hAnsi="Times New Roman"/>
              </w:rPr>
              <w:t>1</w:t>
            </w:r>
          </w:p>
        </w:tc>
        <w:tc>
          <w:tcPr>
            <w:tcW w:w="1275" w:type="dxa"/>
            <w:tcBorders>
              <w:top w:val="nil"/>
              <w:left w:val="nil"/>
              <w:bottom w:val="single" w:sz="4" w:space="0" w:color="auto"/>
              <w:right w:val="single" w:sz="4" w:space="0" w:color="auto"/>
            </w:tcBorders>
            <w:shd w:val="clear" w:color="000000" w:fill="FFFFFF"/>
            <w:noWrap/>
            <w:vAlign w:val="bottom"/>
          </w:tcPr>
          <w:p w14:paraId="66CAC009" w14:textId="77777777" w:rsidR="003B493C" w:rsidRPr="00907B32" w:rsidRDefault="003B493C" w:rsidP="008E72BC">
            <w:pPr>
              <w:pStyle w:val="ad"/>
              <w:rPr>
                <w:rFonts w:ascii="Times New Roman" w:hAnsi="Times New Roman"/>
              </w:rPr>
            </w:pPr>
            <w:r w:rsidRPr="00907B32">
              <w:rPr>
                <w:rFonts w:ascii="Times New Roman" w:hAnsi="Times New Roman"/>
              </w:rPr>
              <w:t>7065.00</w:t>
            </w:r>
          </w:p>
        </w:tc>
      </w:tr>
      <w:tr w:rsidR="003B493C" w:rsidRPr="00907B32" w14:paraId="3EDFC9DC" w14:textId="77777777" w:rsidTr="008E72BC">
        <w:trPr>
          <w:trHeight w:val="300"/>
        </w:trPr>
        <w:tc>
          <w:tcPr>
            <w:tcW w:w="724" w:type="dxa"/>
            <w:tcBorders>
              <w:top w:val="nil"/>
              <w:left w:val="single" w:sz="4" w:space="0" w:color="auto"/>
              <w:bottom w:val="single" w:sz="4" w:space="0" w:color="auto"/>
              <w:right w:val="single" w:sz="4" w:space="0" w:color="auto"/>
            </w:tcBorders>
            <w:shd w:val="clear" w:color="000000" w:fill="FFFFFF"/>
            <w:noWrap/>
            <w:vAlign w:val="bottom"/>
          </w:tcPr>
          <w:p w14:paraId="305D439A" w14:textId="77777777" w:rsidR="003B493C" w:rsidRPr="00907B32" w:rsidRDefault="003B493C" w:rsidP="008E72BC">
            <w:pPr>
              <w:pStyle w:val="ad"/>
              <w:rPr>
                <w:rFonts w:ascii="Times New Roman" w:hAnsi="Times New Roman"/>
                <w:b/>
              </w:rPr>
            </w:pPr>
          </w:p>
        </w:tc>
        <w:tc>
          <w:tcPr>
            <w:tcW w:w="3969" w:type="dxa"/>
            <w:tcBorders>
              <w:top w:val="nil"/>
              <w:left w:val="nil"/>
              <w:bottom w:val="single" w:sz="4" w:space="0" w:color="auto"/>
              <w:right w:val="single" w:sz="4" w:space="0" w:color="auto"/>
            </w:tcBorders>
            <w:shd w:val="clear" w:color="000000" w:fill="FFFFFF"/>
            <w:vAlign w:val="bottom"/>
          </w:tcPr>
          <w:p w14:paraId="04F743BD" w14:textId="77777777" w:rsidR="003B493C" w:rsidRPr="00907B32" w:rsidRDefault="003B493C" w:rsidP="008E72BC">
            <w:pPr>
              <w:pStyle w:val="ad"/>
              <w:rPr>
                <w:rFonts w:ascii="Times New Roman" w:hAnsi="Times New Roman"/>
                <w:b/>
                <w:lang w:val="pt-BR"/>
              </w:rPr>
            </w:pPr>
            <w:r w:rsidRPr="00907B32">
              <w:rPr>
                <w:rFonts w:ascii="Times New Roman" w:hAnsi="Times New Roman"/>
                <w:b/>
                <w:lang w:val="pt-BR"/>
              </w:rPr>
              <w:t>T O T A L   OMF  PECISTE-cont  213</w:t>
            </w:r>
          </w:p>
        </w:tc>
        <w:tc>
          <w:tcPr>
            <w:tcW w:w="1134" w:type="dxa"/>
            <w:tcBorders>
              <w:top w:val="nil"/>
              <w:left w:val="nil"/>
              <w:bottom w:val="single" w:sz="4" w:space="0" w:color="auto"/>
              <w:right w:val="single" w:sz="4" w:space="0" w:color="auto"/>
            </w:tcBorders>
            <w:shd w:val="clear" w:color="000000" w:fill="FFFFFF"/>
            <w:noWrap/>
            <w:vAlign w:val="bottom"/>
          </w:tcPr>
          <w:p w14:paraId="1CEE6681" w14:textId="77777777" w:rsidR="003B493C" w:rsidRPr="00907B32" w:rsidRDefault="003B493C" w:rsidP="008E72BC">
            <w:pPr>
              <w:pStyle w:val="ad"/>
              <w:rPr>
                <w:rFonts w:ascii="Times New Roman" w:hAnsi="Times New Roman"/>
                <w:b/>
                <w:lang w:val="pt-BR"/>
              </w:rPr>
            </w:pPr>
          </w:p>
        </w:tc>
        <w:tc>
          <w:tcPr>
            <w:tcW w:w="709" w:type="dxa"/>
            <w:tcBorders>
              <w:top w:val="nil"/>
              <w:left w:val="nil"/>
              <w:bottom w:val="single" w:sz="4" w:space="0" w:color="auto"/>
              <w:right w:val="single" w:sz="4" w:space="0" w:color="auto"/>
            </w:tcBorders>
            <w:shd w:val="clear" w:color="000000" w:fill="FFFFFF"/>
            <w:noWrap/>
            <w:vAlign w:val="bottom"/>
          </w:tcPr>
          <w:p w14:paraId="00DF293A" w14:textId="77777777" w:rsidR="003B493C" w:rsidRPr="00907B32" w:rsidRDefault="003B493C" w:rsidP="008E72BC">
            <w:pPr>
              <w:pStyle w:val="ad"/>
              <w:rPr>
                <w:rFonts w:ascii="Times New Roman" w:hAnsi="Times New Roman"/>
                <w:b/>
                <w:lang w:val="pt-BR"/>
              </w:rPr>
            </w:pPr>
          </w:p>
        </w:tc>
        <w:tc>
          <w:tcPr>
            <w:tcW w:w="1134" w:type="dxa"/>
            <w:tcBorders>
              <w:top w:val="nil"/>
              <w:left w:val="nil"/>
              <w:bottom w:val="single" w:sz="4" w:space="0" w:color="auto"/>
              <w:right w:val="single" w:sz="4" w:space="0" w:color="auto"/>
            </w:tcBorders>
            <w:shd w:val="clear" w:color="000000" w:fill="FFFFFF"/>
            <w:noWrap/>
            <w:vAlign w:val="bottom"/>
          </w:tcPr>
          <w:p w14:paraId="0C3D38B1" w14:textId="77777777" w:rsidR="003B493C" w:rsidRPr="00907B32" w:rsidRDefault="003B493C" w:rsidP="008E72BC">
            <w:pPr>
              <w:pStyle w:val="ad"/>
              <w:rPr>
                <w:rFonts w:ascii="Times New Roman" w:hAnsi="Times New Roman"/>
                <w:b/>
                <w:lang w:val="pt-BR"/>
              </w:rPr>
            </w:pPr>
          </w:p>
        </w:tc>
        <w:tc>
          <w:tcPr>
            <w:tcW w:w="709" w:type="dxa"/>
            <w:tcBorders>
              <w:top w:val="nil"/>
              <w:left w:val="nil"/>
              <w:bottom w:val="single" w:sz="4" w:space="0" w:color="auto"/>
              <w:right w:val="single" w:sz="4" w:space="0" w:color="auto"/>
            </w:tcBorders>
            <w:shd w:val="clear" w:color="000000" w:fill="FFFFFF"/>
            <w:noWrap/>
            <w:vAlign w:val="bottom"/>
          </w:tcPr>
          <w:p w14:paraId="23B48EA2" w14:textId="77777777" w:rsidR="003B493C" w:rsidRPr="00907B32" w:rsidRDefault="003B493C" w:rsidP="008E72BC">
            <w:pPr>
              <w:pStyle w:val="ad"/>
              <w:rPr>
                <w:rFonts w:ascii="Times New Roman" w:hAnsi="Times New Roman"/>
                <w:b/>
                <w:lang w:val="pt-BR"/>
              </w:rPr>
            </w:pPr>
          </w:p>
        </w:tc>
        <w:tc>
          <w:tcPr>
            <w:tcW w:w="1275" w:type="dxa"/>
            <w:tcBorders>
              <w:top w:val="nil"/>
              <w:left w:val="nil"/>
              <w:bottom w:val="single" w:sz="4" w:space="0" w:color="auto"/>
              <w:right w:val="single" w:sz="4" w:space="0" w:color="auto"/>
            </w:tcBorders>
            <w:shd w:val="clear" w:color="000000" w:fill="FFFFFF"/>
            <w:noWrap/>
            <w:vAlign w:val="bottom"/>
          </w:tcPr>
          <w:p w14:paraId="60D0A1E5" w14:textId="77777777" w:rsidR="003B493C" w:rsidRPr="00907B32" w:rsidRDefault="003B493C" w:rsidP="008E72BC">
            <w:pPr>
              <w:pStyle w:val="ad"/>
              <w:rPr>
                <w:rFonts w:ascii="Times New Roman" w:hAnsi="Times New Roman"/>
                <w:b/>
              </w:rPr>
            </w:pPr>
            <w:r w:rsidRPr="00907B32">
              <w:rPr>
                <w:rFonts w:ascii="Times New Roman" w:hAnsi="Times New Roman"/>
                <w:b/>
              </w:rPr>
              <w:t>37039.00</w:t>
            </w:r>
          </w:p>
        </w:tc>
      </w:tr>
    </w:tbl>
    <w:p w14:paraId="2A4FE23A" w14:textId="77777777" w:rsidR="003B493C" w:rsidRPr="00A7496B" w:rsidRDefault="003B493C" w:rsidP="003B493C">
      <w:pPr>
        <w:rPr>
          <w:b/>
          <w:bCs/>
          <w:lang w:val="pt-BR"/>
        </w:rPr>
      </w:pPr>
      <w:r w:rsidRPr="00A7496B">
        <w:rPr>
          <w:b/>
          <w:bCs/>
          <w:lang w:val="pt-BR"/>
        </w:rPr>
        <w:t xml:space="preserve">Secretarul Consiliului raional </w:t>
      </w:r>
      <w:r w:rsidRPr="00A7496B">
        <w:rPr>
          <w:b/>
          <w:bCs/>
          <w:lang w:val="pt-BR"/>
        </w:rPr>
        <w:tab/>
      </w:r>
      <w:r w:rsidRPr="00A7496B">
        <w:rPr>
          <w:b/>
          <w:bCs/>
          <w:lang w:val="pt-BR"/>
        </w:rPr>
        <w:tab/>
      </w:r>
      <w:r w:rsidRPr="00A7496B">
        <w:rPr>
          <w:b/>
          <w:bCs/>
          <w:lang w:val="pt-BR"/>
        </w:rPr>
        <w:tab/>
        <w:t>Gobjilă Vasile</w:t>
      </w:r>
    </w:p>
    <w:p w14:paraId="55A694B9" w14:textId="27686953" w:rsidR="003B493C" w:rsidRPr="00A7496B" w:rsidRDefault="003B493C" w:rsidP="003B493C">
      <w:pPr>
        <w:jc w:val="right"/>
        <w:rPr>
          <w:bCs/>
          <w:i/>
          <w:iCs/>
          <w:szCs w:val="28"/>
          <w:lang w:val="pt-BR"/>
        </w:rPr>
      </w:pPr>
      <w:r w:rsidRPr="00A7496B">
        <w:rPr>
          <w:bCs/>
          <w:i/>
          <w:iCs/>
          <w:szCs w:val="28"/>
          <w:lang w:val="pt-BR"/>
        </w:rPr>
        <w:lastRenderedPageBreak/>
        <w:t xml:space="preserve">Anexa nr. </w:t>
      </w:r>
      <w:r w:rsidR="009805F4">
        <w:rPr>
          <w:bCs/>
          <w:i/>
          <w:iCs/>
          <w:szCs w:val="28"/>
          <w:lang w:val="pt-BR"/>
        </w:rPr>
        <w:t>2.3.</w:t>
      </w:r>
      <w:r>
        <w:rPr>
          <w:bCs/>
          <w:i/>
          <w:iCs/>
          <w:szCs w:val="28"/>
          <w:lang w:val="pt-BR"/>
        </w:rPr>
        <w:t>6</w:t>
      </w:r>
      <w:r w:rsidRPr="00A7496B">
        <w:rPr>
          <w:bCs/>
          <w:i/>
          <w:iCs/>
          <w:szCs w:val="28"/>
          <w:lang w:val="pt-BR"/>
        </w:rPr>
        <w:t xml:space="preserve"> la decizia </w:t>
      </w:r>
    </w:p>
    <w:p w14:paraId="72A46C3F" w14:textId="77777777" w:rsidR="003B493C" w:rsidRPr="00A7496B" w:rsidRDefault="003B493C" w:rsidP="003B493C">
      <w:pPr>
        <w:jc w:val="right"/>
        <w:rPr>
          <w:bCs/>
          <w:i/>
          <w:iCs/>
          <w:szCs w:val="28"/>
          <w:lang w:val="pt-BR"/>
        </w:rPr>
      </w:pPr>
      <w:r w:rsidRPr="00A7496B">
        <w:rPr>
          <w:bCs/>
          <w:i/>
          <w:iCs/>
          <w:szCs w:val="28"/>
          <w:lang w:val="pt-BR"/>
        </w:rPr>
        <w:t>nr. ____  din ___  ________2026</w:t>
      </w:r>
    </w:p>
    <w:p w14:paraId="28D9B46F" w14:textId="5A00FA61" w:rsidR="003B493C" w:rsidRPr="00A7496B" w:rsidRDefault="003B493C" w:rsidP="003B493C">
      <w:pPr>
        <w:tabs>
          <w:tab w:val="left" w:pos="993"/>
        </w:tabs>
        <w:jc w:val="center"/>
        <w:rPr>
          <w:b/>
          <w:szCs w:val="28"/>
          <w:lang w:val="pt-BR"/>
        </w:rPr>
      </w:pPr>
      <w:r w:rsidRPr="00A7496B">
        <w:rPr>
          <w:b/>
          <w:szCs w:val="28"/>
          <w:lang w:val="pt-BR"/>
        </w:rPr>
        <w:t xml:space="preserve">Lista   mijloacelor fixe și altor active  transmise/primite    </w:t>
      </w:r>
    </w:p>
    <w:p w14:paraId="42EBD06E" w14:textId="77777777" w:rsidR="003B493C" w:rsidRDefault="003B493C" w:rsidP="003B493C">
      <w:pPr>
        <w:jc w:val="center"/>
        <w:rPr>
          <w:b/>
          <w:color w:val="000000"/>
        </w:rPr>
      </w:pPr>
      <w:r w:rsidRPr="00B7124C">
        <w:rPr>
          <w:b/>
          <w:color w:val="000000"/>
        </w:rPr>
        <w:t>OMF  MESENI</w:t>
      </w:r>
    </w:p>
    <w:p w14:paraId="6BA7D816" w14:textId="77777777" w:rsidR="003B493C" w:rsidRDefault="003B493C" w:rsidP="003B493C">
      <w:pPr>
        <w:jc w:val="center"/>
        <w:rPr>
          <w:b/>
          <w:color w:val="000000"/>
        </w:rPr>
      </w:pPr>
    </w:p>
    <w:tbl>
      <w:tblPr>
        <w:tblW w:w="9513" w:type="dxa"/>
        <w:tblInd w:w="-20" w:type="dxa"/>
        <w:tblLayout w:type="fixed"/>
        <w:tblLook w:val="04A0" w:firstRow="1" w:lastRow="0" w:firstColumn="1" w:lastColumn="0" w:noHBand="0" w:noVBand="1"/>
      </w:tblPr>
      <w:tblGrid>
        <w:gridCol w:w="1008"/>
        <w:gridCol w:w="2551"/>
        <w:gridCol w:w="851"/>
        <w:gridCol w:w="708"/>
        <w:gridCol w:w="993"/>
        <w:gridCol w:w="1134"/>
        <w:gridCol w:w="708"/>
        <w:gridCol w:w="1560"/>
      </w:tblGrid>
      <w:tr w:rsidR="003B493C" w:rsidRPr="00F40738" w14:paraId="1B48DB94" w14:textId="77777777" w:rsidTr="008E72BC">
        <w:trPr>
          <w:trHeight w:val="300"/>
        </w:trPr>
        <w:tc>
          <w:tcPr>
            <w:tcW w:w="9513"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119B2D0" w14:textId="77777777" w:rsidR="003B493C" w:rsidRDefault="003B493C" w:rsidP="008E72BC">
            <w:pPr>
              <w:rPr>
                <w:b/>
                <w:color w:val="000000"/>
                <w:sz w:val="20"/>
              </w:rPr>
            </w:pPr>
            <w:r w:rsidRPr="00317D17">
              <w:rPr>
                <w:color w:val="000000"/>
                <w:sz w:val="20"/>
              </w:rPr>
              <w:t>Entitatea care transmite -.IMSP  CS  IGNATEI</w:t>
            </w:r>
            <w:r>
              <w:rPr>
                <w:color w:val="000000"/>
                <w:sz w:val="20"/>
              </w:rPr>
              <w:t>, OMF     MESENI</w:t>
            </w:r>
          </w:p>
          <w:p w14:paraId="71EDA1E9" w14:textId="77777777" w:rsidR="003B493C" w:rsidRPr="00317D17" w:rsidRDefault="003B493C" w:rsidP="008E72BC">
            <w:pPr>
              <w:rPr>
                <w:color w:val="000000"/>
                <w:sz w:val="20"/>
              </w:rPr>
            </w:pPr>
          </w:p>
          <w:p w14:paraId="44696B5E" w14:textId="77777777" w:rsidR="003B493C" w:rsidRPr="00F40738" w:rsidRDefault="003B493C" w:rsidP="008E72BC">
            <w:pPr>
              <w:rPr>
                <w:color w:val="000000"/>
                <w:sz w:val="20"/>
              </w:rPr>
            </w:pPr>
            <w:r w:rsidRPr="00317D17">
              <w:rPr>
                <w:color w:val="000000"/>
                <w:sz w:val="20"/>
              </w:rPr>
              <w:t>Entitatea care primeste – IMSP CS REZINA</w:t>
            </w:r>
          </w:p>
        </w:tc>
      </w:tr>
      <w:tr w:rsidR="003B493C" w:rsidRPr="00F40738" w14:paraId="3B6ECE15"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551C7BDB" w14:textId="77777777" w:rsidR="003B493C" w:rsidRDefault="003B493C" w:rsidP="008E72BC">
            <w:pPr>
              <w:jc w:val="center"/>
              <w:rPr>
                <w:color w:val="000000"/>
                <w:sz w:val="20"/>
              </w:rPr>
            </w:pPr>
            <w:r>
              <w:rPr>
                <w:color w:val="000000"/>
                <w:sz w:val="20"/>
              </w:rPr>
              <w:t>1</w:t>
            </w:r>
          </w:p>
        </w:tc>
        <w:tc>
          <w:tcPr>
            <w:tcW w:w="2551" w:type="dxa"/>
            <w:tcBorders>
              <w:top w:val="nil"/>
              <w:left w:val="nil"/>
              <w:bottom w:val="single" w:sz="4" w:space="0" w:color="auto"/>
              <w:right w:val="single" w:sz="4" w:space="0" w:color="auto"/>
            </w:tcBorders>
            <w:shd w:val="clear" w:color="000000" w:fill="FFFFFF"/>
            <w:vAlign w:val="bottom"/>
          </w:tcPr>
          <w:p w14:paraId="40C85826" w14:textId="77777777" w:rsidR="003B493C" w:rsidRDefault="003B493C" w:rsidP="008E72BC">
            <w:pPr>
              <w:rPr>
                <w:color w:val="000000"/>
                <w:sz w:val="20"/>
              </w:rPr>
            </w:pPr>
            <w:r>
              <w:rPr>
                <w:color w:val="000000"/>
                <w:sz w:val="20"/>
              </w:rPr>
              <w:t>Scutece</w:t>
            </w:r>
          </w:p>
        </w:tc>
        <w:tc>
          <w:tcPr>
            <w:tcW w:w="851" w:type="dxa"/>
            <w:tcBorders>
              <w:top w:val="nil"/>
              <w:left w:val="nil"/>
              <w:bottom w:val="single" w:sz="4" w:space="0" w:color="auto"/>
              <w:right w:val="single" w:sz="4" w:space="0" w:color="auto"/>
            </w:tcBorders>
            <w:shd w:val="clear" w:color="000000" w:fill="FFFFFF"/>
            <w:noWrap/>
            <w:vAlign w:val="bottom"/>
          </w:tcPr>
          <w:p w14:paraId="60EA909B"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21BA6C3E"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7D74983"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92BE8E6" w14:textId="77777777" w:rsidR="003B493C" w:rsidRDefault="003B493C" w:rsidP="008E72BC">
            <w:pPr>
              <w:jc w:val="right"/>
              <w:rPr>
                <w:color w:val="000000"/>
                <w:sz w:val="20"/>
              </w:rPr>
            </w:pPr>
            <w:r>
              <w:rPr>
                <w:color w:val="000000"/>
                <w:sz w:val="20"/>
              </w:rPr>
              <w:t>11.75</w:t>
            </w:r>
          </w:p>
        </w:tc>
        <w:tc>
          <w:tcPr>
            <w:tcW w:w="708" w:type="dxa"/>
            <w:tcBorders>
              <w:top w:val="nil"/>
              <w:left w:val="nil"/>
              <w:bottom w:val="single" w:sz="4" w:space="0" w:color="auto"/>
              <w:right w:val="single" w:sz="4" w:space="0" w:color="auto"/>
            </w:tcBorders>
            <w:shd w:val="clear" w:color="000000" w:fill="FFFFFF"/>
            <w:noWrap/>
            <w:vAlign w:val="bottom"/>
          </w:tcPr>
          <w:p w14:paraId="5492B63D" w14:textId="77777777" w:rsidR="003B493C" w:rsidRDefault="003B493C" w:rsidP="008E72BC">
            <w:pPr>
              <w:jc w:val="right"/>
              <w:rPr>
                <w:color w:val="000000"/>
                <w:sz w:val="20"/>
              </w:rPr>
            </w:pPr>
            <w:r>
              <w:rPr>
                <w:color w:val="000000"/>
                <w:sz w:val="20"/>
              </w:rPr>
              <w:t>2</w:t>
            </w:r>
          </w:p>
        </w:tc>
        <w:tc>
          <w:tcPr>
            <w:tcW w:w="1560" w:type="dxa"/>
            <w:tcBorders>
              <w:top w:val="nil"/>
              <w:left w:val="nil"/>
              <w:bottom w:val="single" w:sz="4" w:space="0" w:color="auto"/>
              <w:right w:val="single" w:sz="4" w:space="0" w:color="auto"/>
            </w:tcBorders>
            <w:shd w:val="clear" w:color="000000" w:fill="FFFFFF"/>
            <w:noWrap/>
            <w:vAlign w:val="bottom"/>
          </w:tcPr>
          <w:p w14:paraId="1B663793" w14:textId="77777777" w:rsidR="003B493C" w:rsidRPr="00F40738" w:rsidRDefault="003B493C" w:rsidP="008E72BC">
            <w:pPr>
              <w:rPr>
                <w:color w:val="000000"/>
                <w:sz w:val="20"/>
              </w:rPr>
            </w:pPr>
            <w:r>
              <w:rPr>
                <w:color w:val="000000"/>
                <w:sz w:val="20"/>
              </w:rPr>
              <w:t>23.50</w:t>
            </w:r>
          </w:p>
        </w:tc>
      </w:tr>
      <w:tr w:rsidR="003B493C" w:rsidRPr="00F40738" w14:paraId="484EFC01"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24E4C0A4" w14:textId="77777777" w:rsidR="003B493C" w:rsidRDefault="003B493C" w:rsidP="008E72BC">
            <w:pPr>
              <w:jc w:val="center"/>
              <w:rPr>
                <w:color w:val="000000"/>
                <w:sz w:val="20"/>
              </w:rPr>
            </w:pPr>
            <w:r>
              <w:rPr>
                <w:color w:val="000000"/>
                <w:sz w:val="20"/>
              </w:rPr>
              <w:t>2</w:t>
            </w:r>
          </w:p>
        </w:tc>
        <w:tc>
          <w:tcPr>
            <w:tcW w:w="2551" w:type="dxa"/>
            <w:tcBorders>
              <w:top w:val="nil"/>
              <w:left w:val="nil"/>
              <w:bottom w:val="single" w:sz="4" w:space="0" w:color="auto"/>
              <w:right w:val="single" w:sz="4" w:space="0" w:color="auto"/>
            </w:tcBorders>
            <w:shd w:val="clear" w:color="000000" w:fill="FFFFFF"/>
            <w:vAlign w:val="bottom"/>
          </w:tcPr>
          <w:p w14:paraId="76BF1237" w14:textId="77777777" w:rsidR="003B493C" w:rsidRDefault="003B493C" w:rsidP="008E72BC">
            <w:pPr>
              <w:rPr>
                <w:color w:val="000000"/>
                <w:sz w:val="20"/>
              </w:rPr>
            </w:pPr>
            <w:r>
              <w:rPr>
                <w:color w:val="000000"/>
                <w:sz w:val="20"/>
              </w:rPr>
              <w:t>Cearsaf</w:t>
            </w:r>
          </w:p>
        </w:tc>
        <w:tc>
          <w:tcPr>
            <w:tcW w:w="851" w:type="dxa"/>
            <w:tcBorders>
              <w:top w:val="nil"/>
              <w:left w:val="nil"/>
              <w:bottom w:val="single" w:sz="4" w:space="0" w:color="auto"/>
              <w:right w:val="single" w:sz="4" w:space="0" w:color="auto"/>
            </w:tcBorders>
            <w:shd w:val="clear" w:color="000000" w:fill="FFFFFF"/>
            <w:noWrap/>
            <w:vAlign w:val="bottom"/>
          </w:tcPr>
          <w:p w14:paraId="1B2AC27E"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52740EA6"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962DCF5"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0C376FF" w14:textId="77777777" w:rsidR="003B493C" w:rsidRDefault="003B493C" w:rsidP="008E72BC">
            <w:pPr>
              <w:jc w:val="right"/>
              <w:rPr>
                <w:color w:val="000000"/>
                <w:sz w:val="20"/>
              </w:rPr>
            </w:pPr>
            <w:r>
              <w:rPr>
                <w:color w:val="000000"/>
                <w:sz w:val="20"/>
              </w:rPr>
              <w:t>26.03</w:t>
            </w:r>
          </w:p>
        </w:tc>
        <w:tc>
          <w:tcPr>
            <w:tcW w:w="708" w:type="dxa"/>
            <w:tcBorders>
              <w:top w:val="nil"/>
              <w:left w:val="nil"/>
              <w:bottom w:val="single" w:sz="4" w:space="0" w:color="auto"/>
              <w:right w:val="single" w:sz="4" w:space="0" w:color="auto"/>
            </w:tcBorders>
            <w:shd w:val="clear" w:color="000000" w:fill="FFFFFF"/>
            <w:noWrap/>
            <w:vAlign w:val="bottom"/>
          </w:tcPr>
          <w:p w14:paraId="15B9063B" w14:textId="77777777" w:rsidR="003B493C" w:rsidRDefault="003B493C" w:rsidP="008E72BC">
            <w:pPr>
              <w:jc w:val="right"/>
              <w:rPr>
                <w:color w:val="000000"/>
                <w:sz w:val="20"/>
              </w:rPr>
            </w:pPr>
            <w:r>
              <w:rPr>
                <w:color w:val="000000"/>
                <w:sz w:val="20"/>
              </w:rPr>
              <w:t>6</w:t>
            </w:r>
          </w:p>
        </w:tc>
        <w:tc>
          <w:tcPr>
            <w:tcW w:w="1560" w:type="dxa"/>
            <w:tcBorders>
              <w:top w:val="nil"/>
              <w:left w:val="nil"/>
              <w:bottom w:val="single" w:sz="4" w:space="0" w:color="auto"/>
              <w:right w:val="single" w:sz="4" w:space="0" w:color="auto"/>
            </w:tcBorders>
            <w:shd w:val="clear" w:color="000000" w:fill="FFFFFF"/>
            <w:noWrap/>
            <w:vAlign w:val="bottom"/>
          </w:tcPr>
          <w:p w14:paraId="7630C6FE" w14:textId="77777777" w:rsidR="003B493C" w:rsidRPr="00F40738" w:rsidRDefault="003B493C" w:rsidP="008E72BC">
            <w:pPr>
              <w:rPr>
                <w:color w:val="000000"/>
                <w:sz w:val="20"/>
              </w:rPr>
            </w:pPr>
            <w:r>
              <w:rPr>
                <w:color w:val="000000"/>
                <w:sz w:val="20"/>
              </w:rPr>
              <w:t>156.18</w:t>
            </w:r>
          </w:p>
        </w:tc>
      </w:tr>
      <w:tr w:rsidR="003B493C" w:rsidRPr="00F40738" w14:paraId="209B02D3"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1926846A" w14:textId="77777777" w:rsidR="003B493C" w:rsidRDefault="003B493C" w:rsidP="008E72BC">
            <w:pPr>
              <w:jc w:val="center"/>
              <w:rPr>
                <w:color w:val="000000"/>
                <w:sz w:val="20"/>
              </w:rPr>
            </w:pPr>
            <w:r>
              <w:rPr>
                <w:color w:val="000000"/>
                <w:sz w:val="20"/>
              </w:rPr>
              <w:t>3</w:t>
            </w:r>
          </w:p>
        </w:tc>
        <w:tc>
          <w:tcPr>
            <w:tcW w:w="2551" w:type="dxa"/>
            <w:tcBorders>
              <w:top w:val="nil"/>
              <w:left w:val="nil"/>
              <w:bottom w:val="single" w:sz="4" w:space="0" w:color="auto"/>
              <w:right w:val="single" w:sz="4" w:space="0" w:color="auto"/>
            </w:tcBorders>
            <w:shd w:val="clear" w:color="000000" w:fill="FFFFFF"/>
            <w:vAlign w:val="bottom"/>
          </w:tcPr>
          <w:p w14:paraId="75B28602" w14:textId="77777777" w:rsidR="003B493C" w:rsidRDefault="003B493C" w:rsidP="008E72BC">
            <w:pPr>
              <w:rPr>
                <w:color w:val="000000"/>
                <w:sz w:val="20"/>
              </w:rPr>
            </w:pPr>
            <w:r>
              <w:rPr>
                <w:color w:val="000000"/>
                <w:sz w:val="20"/>
              </w:rPr>
              <w:t>Scaune</w:t>
            </w:r>
          </w:p>
        </w:tc>
        <w:tc>
          <w:tcPr>
            <w:tcW w:w="851" w:type="dxa"/>
            <w:tcBorders>
              <w:top w:val="nil"/>
              <w:left w:val="nil"/>
              <w:bottom w:val="single" w:sz="4" w:space="0" w:color="auto"/>
              <w:right w:val="single" w:sz="4" w:space="0" w:color="auto"/>
            </w:tcBorders>
            <w:shd w:val="clear" w:color="000000" w:fill="FFFFFF"/>
            <w:noWrap/>
            <w:vAlign w:val="bottom"/>
          </w:tcPr>
          <w:p w14:paraId="5CCC0112"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1952039B"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A6112A5"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9152CC3" w14:textId="77777777" w:rsidR="003B493C" w:rsidRDefault="003B493C" w:rsidP="008E72BC">
            <w:pPr>
              <w:jc w:val="right"/>
              <w:rPr>
                <w:color w:val="000000"/>
                <w:sz w:val="20"/>
              </w:rPr>
            </w:pPr>
            <w:r>
              <w:rPr>
                <w:color w:val="000000"/>
                <w:sz w:val="20"/>
              </w:rPr>
              <w:t>334.65</w:t>
            </w:r>
          </w:p>
        </w:tc>
        <w:tc>
          <w:tcPr>
            <w:tcW w:w="708" w:type="dxa"/>
            <w:tcBorders>
              <w:top w:val="nil"/>
              <w:left w:val="nil"/>
              <w:bottom w:val="single" w:sz="4" w:space="0" w:color="auto"/>
              <w:right w:val="single" w:sz="4" w:space="0" w:color="auto"/>
            </w:tcBorders>
            <w:shd w:val="clear" w:color="000000" w:fill="FFFFFF"/>
            <w:noWrap/>
            <w:vAlign w:val="bottom"/>
          </w:tcPr>
          <w:p w14:paraId="3C63398A" w14:textId="77777777" w:rsidR="003B493C" w:rsidRDefault="003B493C" w:rsidP="008E72BC">
            <w:pPr>
              <w:jc w:val="right"/>
              <w:rPr>
                <w:color w:val="000000"/>
                <w:sz w:val="20"/>
              </w:rPr>
            </w:pPr>
            <w:r>
              <w:rPr>
                <w:color w:val="000000"/>
                <w:sz w:val="20"/>
              </w:rPr>
              <w:t>4</w:t>
            </w:r>
          </w:p>
        </w:tc>
        <w:tc>
          <w:tcPr>
            <w:tcW w:w="1560" w:type="dxa"/>
            <w:tcBorders>
              <w:top w:val="nil"/>
              <w:left w:val="nil"/>
              <w:bottom w:val="single" w:sz="4" w:space="0" w:color="auto"/>
              <w:right w:val="single" w:sz="4" w:space="0" w:color="auto"/>
            </w:tcBorders>
            <w:shd w:val="clear" w:color="000000" w:fill="FFFFFF"/>
            <w:noWrap/>
            <w:vAlign w:val="bottom"/>
          </w:tcPr>
          <w:p w14:paraId="45A330FC" w14:textId="77777777" w:rsidR="003B493C" w:rsidRPr="00F40738" w:rsidRDefault="003B493C" w:rsidP="008E72BC">
            <w:pPr>
              <w:rPr>
                <w:color w:val="000000"/>
                <w:sz w:val="20"/>
              </w:rPr>
            </w:pPr>
            <w:r>
              <w:rPr>
                <w:color w:val="000000"/>
                <w:sz w:val="20"/>
              </w:rPr>
              <w:t>1338.60</w:t>
            </w:r>
          </w:p>
        </w:tc>
      </w:tr>
      <w:tr w:rsidR="003B493C" w:rsidRPr="00F40738" w14:paraId="1F79B5B9"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75C812DE" w14:textId="77777777" w:rsidR="003B493C" w:rsidRDefault="003B493C" w:rsidP="008E72BC">
            <w:pPr>
              <w:jc w:val="center"/>
              <w:rPr>
                <w:color w:val="000000"/>
                <w:sz w:val="20"/>
              </w:rPr>
            </w:pPr>
            <w:r>
              <w:rPr>
                <w:color w:val="000000"/>
                <w:sz w:val="20"/>
              </w:rPr>
              <w:t>4</w:t>
            </w:r>
          </w:p>
        </w:tc>
        <w:tc>
          <w:tcPr>
            <w:tcW w:w="2551" w:type="dxa"/>
            <w:tcBorders>
              <w:top w:val="nil"/>
              <w:left w:val="nil"/>
              <w:bottom w:val="single" w:sz="4" w:space="0" w:color="auto"/>
              <w:right w:val="single" w:sz="4" w:space="0" w:color="auto"/>
            </w:tcBorders>
            <w:shd w:val="clear" w:color="000000" w:fill="FFFFFF"/>
            <w:vAlign w:val="bottom"/>
          </w:tcPr>
          <w:p w14:paraId="1788D406" w14:textId="77777777" w:rsidR="003B493C" w:rsidRDefault="003B493C" w:rsidP="008E72BC">
            <w:pPr>
              <w:rPr>
                <w:color w:val="000000"/>
                <w:sz w:val="20"/>
              </w:rPr>
            </w:pPr>
            <w:r>
              <w:rPr>
                <w:color w:val="000000"/>
                <w:sz w:val="20"/>
              </w:rPr>
              <w:t>Masa</w:t>
            </w:r>
          </w:p>
        </w:tc>
        <w:tc>
          <w:tcPr>
            <w:tcW w:w="851" w:type="dxa"/>
            <w:tcBorders>
              <w:top w:val="nil"/>
              <w:left w:val="nil"/>
              <w:bottom w:val="single" w:sz="4" w:space="0" w:color="auto"/>
              <w:right w:val="single" w:sz="4" w:space="0" w:color="auto"/>
            </w:tcBorders>
            <w:shd w:val="clear" w:color="000000" w:fill="FFFFFF"/>
            <w:noWrap/>
            <w:vAlign w:val="bottom"/>
          </w:tcPr>
          <w:p w14:paraId="773AA9F1"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2096727F"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6B33400"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3DEB0E0" w14:textId="77777777" w:rsidR="003B493C" w:rsidRDefault="003B493C" w:rsidP="008E72BC">
            <w:pPr>
              <w:jc w:val="right"/>
              <w:rPr>
                <w:color w:val="000000"/>
                <w:sz w:val="20"/>
              </w:rPr>
            </w:pPr>
            <w:r>
              <w:rPr>
                <w:color w:val="000000"/>
                <w:sz w:val="20"/>
              </w:rPr>
              <w:t>82.32</w:t>
            </w:r>
          </w:p>
        </w:tc>
        <w:tc>
          <w:tcPr>
            <w:tcW w:w="708" w:type="dxa"/>
            <w:tcBorders>
              <w:top w:val="nil"/>
              <w:left w:val="nil"/>
              <w:bottom w:val="single" w:sz="4" w:space="0" w:color="auto"/>
              <w:right w:val="single" w:sz="4" w:space="0" w:color="auto"/>
            </w:tcBorders>
            <w:shd w:val="clear" w:color="000000" w:fill="FFFFFF"/>
            <w:noWrap/>
            <w:vAlign w:val="bottom"/>
          </w:tcPr>
          <w:p w14:paraId="71346926"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02B2C69A" w14:textId="77777777" w:rsidR="003B493C" w:rsidRPr="00F40738" w:rsidRDefault="003B493C" w:rsidP="008E72BC">
            <w:pPr>
              <w:rPr>
                <w:color w:val="000000"/>
                <w:sz w:val="20"/>
              </w:rPr>
            </w:pPr>
            <w:r>
              <w:rPr>
                <w:color w:val="000000"/>
                <w:sz w:val="20"/>
              </w:rPr>
              <w:t>82.32</w:t>
            </w:r>
          </w:p>
        </w:tc>
      </w:tr>
      <w:tr w:rsidR="003B493C" w:rsidRPr="00F40738" w14:paraId="4C239BDB"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1B3D4165" w14:textId="77777777" w:rsidR="003B493C" w:rsidRDefault="003B493C" w:rsidP="008E72BC">
            <w:pPr>
              <w:jc w:val="center"/>
              <w:rPr>
                <w:color w:val="000000"/>
                <w:sz w:val="20"/>
              </w:rPr>
            </w:pPr>
            <w:r>
              <w:rPr>
                <w:color w:val="000000"/>
                <w:sz w:val="20"/>
              </w:rPr>
              <w:t>5</w:t>
            </w:r>
          </w:p>
        </w:tc>
        <w:tc>
          <w:tcPr>
            <w:tcW w:w="2551" w:type="dxa"/>
            <w:tcBorders>
              <w:top w:val="nil"/>
              <w:left w:val="nil"/>
              <w:bottom w:val="single" w:sz="4" w:space="0" w:color="auto"/>
              <w:right w:val="single" w:sz="4" w:space="0" w:color="auto"/>
            </w:tcBorders>
            <w:shd w:val="clear" w:color="000000" w:fill="FFFFFF"/>
            <w:vAlign w:val="bottom"/>
          </w:tcPr>
          <w:p w14:paraId="1802793D" w14:textId="77777777" w:rsidR="003B493C" w:rsidRDefault="003B493C" w:rsidP="008E72BC">
            <w:pPr>
              <w:rPr>
                <w:color w:val="000000"/>
                <w:sz w:val="20"/>
              </w:rPr>
            </w:pPr>
            <w:r>
              <w:rPr>
                <w:color w:val="000000"/>
                <w:sz w:val="20"/>
              </w:rPr>
              <w:t>Dulap</w:t>
            </w:r>
          </w:p>
        </w:tc>
        <w:tc>
          <w:tcPr>
            <w:tcW w:w="851" w:type="dxa"/>
            <w:tcBorders>
              <w:top w:val="nil"/>
              <w:left w:val="nil"/>
              <w:bottom w:val="single" w:sz="4" w:space="0" w:color="auto"/>
              <w:right w:val="single" w:sz="4" w:space="0" w:color="auto"/>
            </w:tcBorders>
            <w:shd w:val="clear" w:color="000000" w:fill="FFFFFF"/>
            <w:noWrap/>
            <w:vAlign w:val="bottom"/>
          </w:tcPr>
          <w:p w14:paraId="31F1DFD2"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272439C8"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3C973DD"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26EC6B1" w14:textId="77777777" w:rsidR="003B493C" w:rsidRDefault="003B493C" w:rsidP="008E72BC">
            <w:pPr>
              <w:jc w:val="right"/>
              <w:rPr>
                <w:color w:val="000000"/>
                <w:sz w:val="20"/>
              </w:rPr>
            </w:pPr>
            <w:r>
              <w:rPr>
                <w:color w:val="000000"/>
                <w:sz w:val="20"/>
              </w:rPr>
              <w:t>155.23</w:t>
            </w:r>
          </w:p>
        </w:tc>
        <w:tc>
          <w:tcPr>
            <w:tcW w:w="708" w:type="dxa"/>
            <w:tcBorders>
              <w:top w:val="nil"/>
              <w:left w:val="nil"/>
              <w:bottom w:val="single" w:sz="4" w:space="0" w:color="auto"/>
              <w:right w:val="single" w:sz="4" w:space="0" w:color="auto"/>
            </w:tcBorders>
            <w:shd w:val="clear" w:color="000000" w:fill="FFFFFF"/>
            <w:noWrap/>
            <w:vAlign w:val="bottom"/>
          </w:tcPr>
          <w:p w14:paraId="7EC9533B" w14:textId="77777777" w:rsidR="003B493C" w:rsidRDefault="003B493C" w:rsidP="008E72BC">
            <w:pPr>
              <w:jc w:val="right"/>
              <w:rPr>
                <w:color w:val="000000"/>
                <w:sz w:val="20"/>
              </w:rPr>
            </w:pPr>
            <w:r>
              <w:rPr>
                <w:color w:val="000000"/>
                <w:sz w:val="20"/>
              </w:rPr>
              <w:t>3</w:t>
            </w:r>
          </w:p>
        </w:tc>
        <w:tc>
          <w:tcPr>
            <w:tcW w:w="1560" w:type="dxa"/>
            <w:tcBorders>
              <w:top w:val="nil"/>
              <w:left w:val="nil"/>
              <w:bottom w:val="single" w:sz="4" w:space="0" w:color="auto"/>
              <w:right w:val="single" w:sz="4" w:space="0" w:color="auto"/>
            </w:tcBorders>
            <w:shd w:val="clear" w:color="000000" w:fill="FFFFFF"/>
            <w:noWrap/>
            <w:vAlign w:val="bottom"/>
          </w:tcPr>
          <w:p w14:paraId="0C8B03F6" w14:textId="77777777" w:rsidR="003B493C" w:rsidRPr="00F40738" w:rsidRDefault="003B493C" w:rsidP="008E72BC">
            <w:pPr>
              <w:rPr>
                <w:color w:val="000000"/>
                <w:sz w:val="20"/>
              </w:rPr>
            </w:pPr>
            <w:r>
              <w:rPr>
                <w:color w:val="000000"/>
                <w:sz w:val="20"/>
              </w:rPr>
              <w:t>465.70</w:t>
            </w:r>
          </w:p>
        </w:tc>
      </w:tr>
      <w:tr w:rsidR="003B493C" w:rsidRPr="00F40738" w14:paraId="4E17BD14"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0D1EEFD6" w14:textId="77777777" w:rsidR="003B493C" w:rsidRDefault="003B493C" w:rsidP="008E72BC">
            <w:pPr>
              <w:jc w:val="center"/>
              <w:rPr>
                <w:color w:val="000000"/>
                <w:sz w:val="20"/>
              </w:rPr>
            </w:pPr>
            <w:r>
              <w:rPr>
                <w:color w:val="000000"/>
                <w:sz w:val="20"/>
              </w:rPr>
              <w:t>6</w:t>
            </w:r>
          </w:p>
        </w:tc>
        <w:tc>
          <w:tcPr>
            <w:tcW w:w="2551" w:type="dxa"/>
            <w:tcBorders>
              <w:top w:val="nil"/>
              <w:left w:val="nil"/>
              <w:bottom w:val="single" w:sz="4" w:space="0" w:color="auto"/>
              <w:right w:val="single" w:sz="4" w:space="0" w:color="auto"/>
            </w:tcBorders>
            <w:shd w:val="clear" w:color="000000" w:fill="FFFFFF"/>
            <w:vAlign w:val="bottom"/>
          </w:tcPr>
          <w:p w14:paraId="76E39EF5" w14:textId="77777777" w:rsidR="003B493C" w:rsidRDefault="003B493C" w:rsidP="008E72BC">
            <w:pPr>
              <w:rPr>
                <w:color w:val="000000"/>
                <w:sz w:val="20"/>
              </w:rPr>
            </w:pPr>
            <w:r>
              <w:rPr>
                <w:color w:val="000000"/>
                <w:sz w:val="20"/>
              </w:rPr>
              <w:t>Cutie pentru contor</w:t>
            </w:r>
          </w:p>
        </w:tc>
        <w:tc>
          <w:tcPr>
            <w:tcW w:w="851" w:type="dxa"/>
            <w:tcBorders>
              <w:top w:val="nil"/>
              <w:left w:val="nil"/>
              <w:bottom w:val="single" w:sz="4" w:space="0" w:color="auto"/>
              <w:right w:val="single" w:sz="4" w:space="0" w:color="auto"/>
            </w:tcBorders>
            <w:shd w:val="clear" w:color="000000" w:fill="FFFFFF"/>
            <w:noWrap/>
            <w:vAlign w:val="bottom"/>
          </w:tcPr>
          <w:p w14:paraId="15562261"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2471A301"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68726F2"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9EDD39F" w14:textId="77777777" w:rsidR="003B493C" w:rsidRDefault="003B493C" w:rsidP="008E72BC">
            <w:pPr>
              <w:jc w:val="right"/>
              <w:rPr>
                <w:color w:val="000000"/>
                <w:sz w:val="20"/>
              </w:rPr>
            </w:pPr>
            <w:r>
              <w:rPr>
                <w:color w:val="000000"/>
                <w:sz w:val="20"/>
              </w:rPr>
              <w:t>131.26</w:t>
            </w:r>
          </w:p>
        </w:tc>
        <w:tc>
          <w:tcPr>
            <w:tcW w:w="708" w:type="dxa"/>
            <w:tcBorders>
              <w:top w:val="nil"/>
              <w:left w:val="nil"/>
              <w:bottom w:val="single" w:sz="4" w:space="0" w:color="auto"/>
              <w:right w:val="single" w:sz="4" w:space="0" w:color="auto"/>
            </w:tcBorders>
            <w:shd w:val="clear" w:color="000000" w:fill="FFFFFF"/>
            <w:noWrap/>
            <w:vAlign w:val="bottom"/>
          </w:tcPr>
          <w:p w14:paraId="33DC866E"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2E1DF39E" w14:textId="77777777" w:rsidR="003B493C" w:rsidRPr="00F40738" w:rsidRDefault="003B493C" w:rsidP="008E72BC">
            <w:pPr>
              <w:rPr>
                <w:color w:val="000000"/>
                <w:sz w:val="20"/>
              </w:rPr>
            </w:pPr>
            <w:r>
              <w:rPr>
                <w:color w:val="000000"/>
                <w:sz w:val="20"/>
              </w:rPr>
              <w:t>131.26</w:t>
            </w:r>
          </w:p>
        </w:tc>
      </w:tr>
      <w:tr w:rsidR="003B493C" w:rsidRPr="00F40738" w14:paraId="7DF35797"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7FBD8972" w14:textId="77777777" w:rsidR="003B493C" w:rsidRDefault="003B493C" w:rsidP="008E72BC">
            <w:pPr>
              <w:jc w:val="center"/>
              <w:rPr>
                <w:color w:val="000000"/>
                <w:sz w:val="20"/>
              </w:rPr>
            </w:pPr>
            <w:r>
              <w:rPr>
                <w:color w:val="000000"/>
                <w:sz w:val="20"/>
              </w:rPr>
              <w:t>7</w:t>
            </w:r>
          </w:p>
        </w:tc>
        <w:tc>
          <w:tcPr>
            <w:tcW w:w="2551" w:type="dxa"/>
            <w:tcBorders>
              <w:top w:val="nil"/>
              <w:left w:val="nil"/>
              <w:bottom w:val="single" w:sz="4" w:space="0" w:color="auto"/>
              <w:right w:val="single" w:sz="4" w:space="0" w:color="auto"/>
            </w:tcBorders>
            <w:shd w:val="clear" w:color="000000" w:fill="FFFFFF"/>
            <w:vAlign w:val="bottom"/>
          </w:tcPr>
          <w:p w14:paraId="254ECACF" w14:textId="77777777" w:rsidR="003B493C" w:rsidRDefault="003B493C" w:rsidP="008E72BC">
            <w:pPr>
              <w:rPr>
                <w:color w:val="000000"/>
                <w:sz w:val="20"/>
              </w:rPr>
            </w:pPr>
            <w:r>
              <w:rPr>
                <w:color w:val="000000"/>
                <w:sz w:val="20"/>
              </w:rPr>
              <w:t>Contor electric</w:t>
            </w:r>
          </w:p>
        </w:tc>
        <w:tc>
          <w:tcPr>
            <w:tcW w:w="851" w:type="dxa"/>
            <w:tcBorders>
              <w:top w:val="nil"/>
              <w:left w:val="nil"/>
              <w:bottom w:val="single" w:sz="4" w:space="0" w:color="auto"/>
              <w:right w:val="single" w:sz="4" w:space="0" w:color="auto"/>
            </w:tcBorders>
            <w:shd w:val="clear" w:color="000000" w:fill="FFFFFF"/>
            <w:noWrap/>
            <w:vAlign w:val="bottom"/>
          </w:tcPr>
          <w:p w14:paraId="5AC72C5B"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25FD9200"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BD6D5E8"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4BD8D8D5" w14:textId="77777777" w:rsidR="003B493C" w:rsidRDefault="003B493C" w:rsidP="008E72BC">
            <w:pPr>
              <w:jc w:val="right"/>
              <w:rPr>
                <w:color w:val="000000"/>
                <w:sz w:val="20"/>
              </w:rPr>
            </w:pPr>
            <w:r>
              <w:rPr>
                <w:color w:val="000000"/>
                <w:sz w:val="20"/>
              </w:rPr>
              <w:t>387.81</w:t>
            </w:r>
          </w:p>
        </w:tc>
        <w:tc>
          <w:tcPr>
            <w:tcW w:w="708" w:type="dxa"/>
            <w:tcBorders>
              <w:top w:val="nil"/>
              <w:left w:val="nil"/>
              <w:bottom w:val="single" w:sz="4" w:space="0" w:color="auto"/>
              <w:right w:val="single" w:sz="4" w:space="0" w:color="auto"/>
            </w:tcBorders>
            <w:shd w:val="clear" w:color="000000" w:fill="FFFFFF"/>
            <w:noWrap/>
            <w:vAlign w:val="bottom"/>
          </w:tcPr>
          <w:p w14:paraId="59033C05"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6C226115" w14:textId="77777777" w:rsidR="003B493C" w:rsidRPr="00F40738" w:rsidRDefault="003B493C" w:rsidP="008E72BC">
            <w:pPr>
              <w:rPr>
                <w:color w:val="000000"/>
                <w:sz w:val="20"/>
              </w:rPr>
            </w:pPr>
            <w:r>
              <w:rPr>
                <w:color w:val="000000"/>
                <w:sz w:val="20"/>
              </w:rPr>
              <w:t>387.81</w:t>
            </w:r>
          </w:p>
        </w:tc>
      </w:tr>
      <w:tr w:rsidR="003B493C" w:rsidRPr="00F40738" w14:paraId="5BB4DC88"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7B742A85" w14:textId="77777777" w:rsidR="003B493C" w:rsidRDefault="003B493C" w:rsidP="008E72BC">
            <w:pPr>
              <w:jc w:val="center"/>
              <w:rPr>
                <w:color w:val="000000"/>
                <w:sz w:val="20"/>
              </w:rPr>
            </w:pPr>
            <w:r>
              <w:rPr>
                <w:color w:val="000000"/>
                <w:sz w:val="20"/>
              </w:rPr>
              <w:t>8</w:t>
            </w:r>
          </w:p>
        </w:tc>
        <w:tc>
          <w:tcPr>
            <w:tcW w:w="2551" w:type="dxa"/>
            <w:tcBorders>
              <w:top w:val="nil"/>
              <w:left w:val="nil"/>
              <w:bottom w:val="single" w:sz="4" w:space="0" w:color="auto"/>
              <w:right w:val="single" w:sz="4" w:space="0" w:color="auto"/>
            </w:tcBorders>
            <w:shd w:val="clear" w:color="000000" w:fill="FFFFFF"/>
            <w:vAlign w:val="bottom"/>
          </w:tcPr>
          <w:p w14:paraId="32903B76" w14:textId="77777777" w:rsidR="003B493C" w:rsidRDefault="003B493C" w:rsidP="008E72BC">
            <w:pPr>
              <w:rPr>
                <w:color w:val="000000"/>
                <w:sz w:val="20"/>
              </w:rPr>
            </w:pPr>
            <w:r>
              <w:rPr>
                <w:color w:val="000000"/>
                <w:sz w:val="20"/>
              </w:rPr>
              <w:t>Resou electric</w:t>
            </w:r>
          </w:p>
        </w:tc>
        <w:tc>
          <w:tcPr>
            <w:tcW w:w="851" w:type="dxa"/>
            <w:tcBorders>
              <w:top w:val="nil"/>
              <w:left w:val="nil"/>
              <w:bottom w:val="single" w:sz="4" w:space="0" w:color="auto"/>
              <w:right w:val="single" w:sz="4" w:space="0" w:color="auto"/>
            </w:tcBorders>
            <w:shd w:val="clear" w:color="000000" w:fill="FFFFFF"/>
            <w:noWrap/>
            <w:vAlign w:val="bottom"/>
          </w:tcPr>
          <w:p w14:paraId="6245DD2E"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2D431A35"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2513DB2"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1B8925C" w14:textId="77777777" w:rsidR="003B493C" w:rsidRDefault="003B493C" w:rsidP="008E72BC">
            <w:pPr>
              <w:jc w:val="right"/>
              <w:rPr>
                <w:color w:val="000000"/>
                <w:sz w:val="20"/>
              </w:rPr>
            </w:pPr>
            <w:r>
              <w:rPr>
                <w:color w:val="000000"/>
                <w:sz w:val="20"/>
              </w:rPr>
              <w:t>225.71</w:t>
            </w:r>
          </w:p>
        </w:tc>
        <w:tc>
          <w:tcPr>
            <w:tcW w:w="708" w:type="dxa"/>
            <w:tcBorders>
              <w:top w:val="nil"/>
              <w:left w:val="nil"/>
              <w:bottom w:val="single" w:sz="4" w:space="0" w:color="auto"/>
              <w:right w:val="single" w:sz="4" w:space="0" w:color="auto"/>
            </w:tcBorders>
            <w:shd w:val="clear" w:color="000000" w:fill="FFFFFF"/>
            <w:noWrap/>
            <w:vAlign w:val="bottom"/>
          </w:tcPr>
          <w:p w14:paraId="20D38BD9"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6EA8C5B0" w14:textId="77777777" w:rsidR="003B493C" w:rsidRPr="00F40738" w:rsidRDefault="003B493C" w:rsidP="008E72BC">
            <w:pPr>
              <w:rPr>
                <w:color w:val="000000"/>
                <w:sz w:val="20"/>
              </w:rPr>
            </w:pPr>
            <w:r>
              <w:rPr>
                <w:color w:val="000000"/>
                <w:sz w:val="20"/>
              </w:rPr>
              <w:t>225.71</w:t>
            </w:r>
          </w:p>
        </w:tc>
      </w:tr>
      <w:tr w:rsidR="003B493C" w:rsidRPr="00F40738" w14:paraId="1B14CC85"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447D4751" w14:textId="77777777" w:rsidR="003B493C" w:rsidRDefault="003B493C" w:rsidP="008E72BC">
            <w:pPr>
              <w:jc w:val="center"/>
              <w:rPr>
                <w:color w:val="000000"/>
                <w:sz w:val="20"/>
              </w:rPr>
            </w:pPr>
            <w:r>
              <w:rPr>
                <w:color w:val="000000"/>
                <w:sz w:val="20"/>
              </w:rPr>
              <w:t>9</w:t>
            </w:r>
          </w:p>
        </w:tc>
        <w:tc>
          <w:tcPr>
            <w:tcW w:w="2551" w:type="dxa"/>
            <w:tcBorders>
              <w:top w:val="nil"/>
              <w:left w:val="nil"/>
              <w:bottom w:val="single" w:sz="4" w:space="0" w:color="auto"/>
              <w:right w:val="single" w:sz="4" w:space="0" w:color="auto"/>
            </w:tcBorders>
            <w:shd w:val="clear" w:color="000000" w:fill="FFFFFF"/>
            <w:vAlign w:val="bottom"/>
          </w:tcPr>
          <w:p w14:paraId="1525B636" w14:textId="77777777" w:rsidR="003B493C" w:rsidRDefault="003B493C" w:rsidP="008E72BC">
            <w:pPr>
              <w:rPr>
                <w:color w:val="000000"/>
                <w:sz w:val="20"/>
              </w:rPr>
            </w:pPr>
            <w:r>
              <w:rPr>
                <w:color w:val="000000"/>
                <w:sz w:val="20"/>
              </w:rPr>
              <w:t>Fier de calcat</w:t>
            </w:r>
          </w:p>
        </w:tc>
        <w:tc>
          <w:tcPr>
            <w:tcW w:w="851" w:type="dxa"/>
            <w:tcBorders>
              <w:top w:val="nil"/>
              <w:left w:val="nil"/>
              <w:bottom w:val="single" w:sz="4" w:space="0" w:color="auto"/>
              <w:right w:val="single" w:sz="4" w:space="0" w:color="auto"/>
            </w:tcBorders>
            <w:shd w:val="clear" w:color="000000" w:fill="FFFFFF"/>
            <w:noWrap/>
            <w:vAlign w:val="bottom"/>
          </w:tcPr>
          <w:p w14:paraId="62CBE98A"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43CB4E9D"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993C40F"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4D56A49" w14:textId="77777777" w:rsidR="003B493C" w:rsidRDefault="003B493C" w:rsidP="008E72BC">
            <w:pPr>
              <w:jc w:val="right"/>
              <w:rPr>
                <w:color w:val="000000"/>
                <w:sz w:val="20"/>
              </w:rPr>
            </w:pPr>
            <w:r>
              <w:rPr>
                <w:color w:val="000000"/>
                <w:sz w:val="20"/>
              </w:rPr>
              <w:t>172.80</w:t>
            </w:r>
          </w:p>
        </w:tc>
        <w:tc>
          <w:tcPr>
            <w:tcW w:w="708" w:type="dxa"/>
            <w:tcBorders>
              <w:top w:val="nil"/>
              <w:left w:val="nil"/>
              <w:bottom w:val="single" w:sz="4" w:space="0" w:color="auto"/>
              <w:right w:val="single" w:sz="4" w:space="0" w:color="auto"/>
            </w:tcBorders>
            <w:shd w:val="clear" w:color="000000" w:fill="FFFFFF"/>
            <w:noWrap/>
            <w:vAlign w:val="bottom"/>
          </w:tcPr>
          <w:p w14:paraId="6A5B4F81"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4C05F1A9" w14:textId="77777777" w:rsidR="003B493C" w:rsidRPr="00F40738" w:rsidRDefault="003B493C" w:rsidP="008E72BC">
            <w:pPr>
              <w:rPr>
                <w:color w:val="000000"/>
                <w:sz w:val="20"/>
              </w:rPr>
            </w:pPr>
            <w:r>
              <w:rPr>
                <w:color w:val="000000"/>
                <w:sz w:val="20"/>
              </w:rPr>
              <w:t>172.80</w:t>
            </w:r>
          </w:p>
        </w:tc>
      </w:tr>
      <w:tr w:rsidR="003B493C" w:rsidRPr="00F40738" w14:paraId="6167F638"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07F6C1EB" w14:textId="77777777" w:rsidR="003B493C" w:rsidRDefault="003B493C" w:rsidP="008E72BC">
            <w:pPr>
              <w:jc w:val="center"/>
              <w:rPr>
                <w:color w:val="000000"/>
                <w:sz w:val="20"/>
              </w:rPr>
            </w:pPr>
            <w:r>
              <w:rPr>
                <w:color w:val="000000"/>
                <w:sz w:val="20"/>
              </w:rPr>
              <w:t>10</w:t>
            </w:r>
          </w:p>
        </w:tc>
        <w:tc>
          <w:tcPr>
            <w:tcW w:w="2551" w:type="dxa"/>
            <w:tcBorders>
              <w:top w:val="nil"/>
              <w:left w:val="nil"/>
              <w:bottom w:val="single" w:sz="4" w:space="0" w:color="auto"/>
              <w:right w:val="single" w:sz="4" w:space="0" w:color="auto"/>
            </w:tcBorders>
            <w:shd w:val="clear" w:color="000000" w:fill="FFFFFF"/>
            <w:vAlign w:val="bottom"/>
          </w:tcPr>
          <w:p w14:paraId="2079FF4F" w14:textId="77777777" w:rsidR="003B493C" w:rsidRDefault="003B493C" w:rsidP="008E72BC">
            <w:pPr>
              <w:rPr>
                <w:color w:val="000000"/>
                <w:sz w:val="20"/>
              </w:rPr>
            </w:pPr>
            <w:r>
              <w:rPr>
                <w:color w:val="000000"/>
                <w:sz w:val="20"/>
              </w:rPr>
              <w:t>Stingator</w:t>
            </w:r>
          </w:p>
        </w:tc>
        <w:tc>
          <w:tcPr>
            <w:tcW w:w="851" w:type="dxa"/>
            <w:tcBorders>
              <w:top w:val="nil"/>
              <w:left w:val="nil"/>
              <w:bottom w:val="single" w:sz="4" w:space="0" w:color="auto"/>
              <w:right w:val="single" w:sz="4" w:space="0" w:color="auto"/>
            </w:tcBorders>
            <w:shd w:val="clear" w:color="000000" w:fill="FFFFFF"/>
            <w:noWrap/>
            <w:vAlign w:val="bottom"/>
          </w:tcPr>
          <w:p w14:paraId="03443040"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69FBC3B7"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7A9033B9"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91D34CD" w14:textId="77777777" w:rsidR="003B493C" w:rsidRDefault="003B493C" w:rsidP="008E72BC">
            <w:pPr>
              <w:jc w:val="right"/>
              <w:rPr>
                <w:color w:val="000000"/>
                <w:sz w:val="20"/>
              </w:rPr>
            </w:pPr>
            <w:r>
              <w:rPr>
                <w:color w:val="000000"/>
                <w:sz w:val="20"/>
              </w:rPr>
              <w:t>194.00</w:t>
            </w:r>
          </w:p>
        </w:tc>
        <w:tc>
          <w:tcPr>
            <w:tcW w:w="708" w:type="dxa"/>
            <w:tcBorders>
              <w:top w:val="nil"/>
              <w:left w:val="nil"/>
              <w:bottom w:val="single" w:sz="4" w:space="0" w:color="auto"/>
              <w:right w:val="single" w:sz="4" w:space="0" w:color="auto"/>
            </w:tcBorders>
            <w:shd w:val="clear" w:color="000000" w:fill="FFFFFF"/>
            <w:noWrap/>
            <w:vAlign w:val="bottom"/>
          </w:tcPr>
          <w:p w14:paraId="407F41DD"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6D0E8743" w14:textId="77777777" w:rsidR="003B493C" w:rsidRPr="00F40738" w:rsidRDefault="003B493C" w:rsidP="008E72BC">
            <w:pPr>
              <w:rPr>
                <w:color w:val="000000"/>
                <w:sz w:val="20"/>
              </w:rPr>
            </w:pPr>
            <w:r>
              <w:rPr>
                <w:color w:val="000000"/>
                <w:sz w:val="20"/>
              </w:rPr>
              <w:t>194.00</w:t>
            </w:r>
          </w:p>
        </w:tc>
      </w:tr>
      <w:tr w:rsidR="003B493C" w:rsidRPr="00F40738" w14:paraId="1E6D68A0"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6C5DBD4C" w14:textId="77777777" w:rsidR="003B493C" w:rsidRDefault="003B493C" w:rsidP="008E72BC">
            <w:pPr>
              <w:jc w:val="center"/>
              <w:rPr>
                <w:color w:val="000000"/>
                <w:sz w:val="20"/>
              </w:rPr>
            </w:pPr>
            <w:r>
              <w:rPr>
                <w:color w:val="000000"/>
                <w:sz w:val="20"/>
              </w:rPr>
              <w:t>11</w:t>
            </w:r>
          </w:p>
        </w:tc>
        <w:tc>
          <w:tcPr>
            <w:tcW w:w="2551" w:type="dxa"/>
            <w:tcBorders>
              <w:top w:val="nil"/>
              <w:left w:val="nil"/>
              <w:bottom w:val="single" w:sz="4" w:space="0" w:color="auto"/>
              <w:right w:val="single" w:sz="4" w:space="0" w:color="auto"/>
            </w:tcBorders>
            <w:shd w:val="clear" w:color="000000" w:fill="FFFFFF"/>
            <w:vAlign w:val="bottom"/>
          </w:tcPr>
          <w:p w14:paraId="63340F95" w14:textId="77777777" w:rsidR="003B493C" w:rsidRDefault="003B493C" w:rsidP="008E72BC">
            <w:pPr>
              <w:rPr>
                <w:color w:val="000000"/>
                <w:sz w:val="20"/>
              </w:rPr>
            </w:pPr>
            <w:r>
              <w:rPr>
                <w:color w:val="000000"/>
                <w:sz w:val="20"/>
              </w:rPr>
              <w:t>Cos gunoi</w:t>
            </w:r>
          </w:p>
        </w:tc>
        <w:tc>
          <w:tcPr>
            <w:tcW w:w="851" w:type="dxa"/>
            <w:tcBorders>
              <w:top w:val="nil"/>
              <w:left w:val="nil"/>
              <w:bottom w:val="single" w:sz="4" w:space="0" w:color="auto"/>
              <w:right w:val="single" w:sz="4" w:space="0" w:color="auto"/>
            </w:tcBorders>
            <w:shd w:val="clear" w:color="000000" w:fill="FFFFFF"/>
            <w:noWrap/>
            <w:vAlign w:val="bottom"/>
          </w:tcPr>
          <w:p w14:paraId="5F46B473"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36857A24"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39AB932A"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639952B" w14:textId="77777777" w:rsidR="003B493C" w:rsidRDefault="003B493C" w:rsidP="008E72BC">
            <w:pPr>
              <w:jc w:val="right"/>
              <w:rPr>
                <w:color w:val="000000"/>
                <w:sz w:val="20"/>
              </w:rPr>
            </w:pPr>
            <w:r>
              <w:rPr>
                <w:color w:val="000000"/>
                <w:sz w:val="20"/>
              </w:rPr>
              <w:t>90.00</w:t>
            </w:r>
          </w:p>
        </w:tc>
        <w:tc>
          <w:tcPr>
            <w:tcW w:w="708" w:type="dxa"/>
            <w:tcBorders>
              <w:top w:val="nil"/>
              <w:left w:val="nil"/>
              <w:bottom w:val="single" w:sz="4" w:space="0" w:color="auto"/>
              <w:right w:val="single" w:sz="4" w:space="0" w:color="auto"/>
            </w:tcBorders>
            <w:shd w:val="clear" w:color="000000" w:fill="FFFFFF"/>
            <w:noWrap/>
            <w:vAlign w:val="bottom"/>
          </w:tcPr>
          <w:p w14:paraId="6A1C3D1A"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58610E46" w14:textId="77777777" w:rsidR="003B493C" w:rsidRPr="00F40738" w:rsidRDefault="003B493C" w:rsidP="008E72BC">
            <w:pPr>
              <w:rPr>
                <w:color w:val="000000"/>
                <w:sz w:val="20"/>
              </w:rPr>
            </w:pPr>
            <w:r>
              <w:rPr>
                <w:color w:val="000000"/>
                <w:sz w:val="20"/>
              </w:rPr>
              <w:t>90.00</w:t>
            </w:r>
          </w:p>
        </w:tc>
      </w:tr>
      <w:tr w:rsidR="003B493C" w:rsidRPr="00F40738" w14:paraId="5C8CD921"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665389C1" w14:textId="77777777" w:rsidR="003B493C" w:rsidRDefault="003B493C" w:rsidP="008E72BC">
            <w:pPr>
              <w:jc w:val="center"/>
              <w:rPr>
                <w:color w:val="000000"/>
                <w:sz w:val="20"/>
              </w:rPr>
            </w:pPr>
            <w:r>
              <w:rPr>
                <w:color w:val="000000"/>
                <w:sz w:val="20"/>
              </w:rPr>
              <w:t>12</w:t>
            </w:r>
          </w:p>
        </w:tc>
        <w:tc>
          <w:tcPr>
            <w:tcW w:w="2551" w:type="dxa"/>
            <w:tcBorders>
              <w:top w:val="nil"/>
              <w:left w:val="nil"/>
              <w:bottom w:val="single" w:sz="4" w:space="0" w:color="auto"/>
              <w:right w:val="single" w:sz="4" w:space="0" w:color="auto"/>
            </w:tcBorders>
            <w:shd w:val="clear" w:color="000000" w:fill="FFFFFF"/>
            <w:vAlign w:val="bottom"/>
          </w:tcPr>
          <w:p w14:paraId="2DD8A3D4" w14:textId="77777777" w:rsidR="003B493C" w:rsidRDefault="003B493C" w:rsidP="008E72BC">
            <w:pPr>
              <w:rPr>
                <w:color w:val="000000"/>
                <w:sz w:val="20"/>
              </w:rPr>
            </w:pPr>
            <w:r>
              <w:rPr>
                <w:color w:val="000000"/>
                <w:sz w:val="20"/>
              </w:rPr>
              <w:t>Topor</w:t>
            </w:r>
          </w:p>
        </w:tc>
        <w:tc>
          <w:tcPr>
            <w:tcW w:w="851" w:type="dxa"/>
            <w:tcBorders>
              <w:top w:val="nil"/>
              <w:left w:val="nil"/>
              <w:bottom w:val="single" w:sz="4" w:space="0" w:color="auto"/>
              <w:right w:val="single" w:sz="4" w:space="0" w:color="auto"/>
            </w:tcBorders>
            <w:shd w:val="clear" w:color="000000" w:fill="FFFFFF"/>
            <w:noWrap/>
            <w:vAlign w:val="bottom"/>
          </w:tcPr>
          <w:p w14:paraId="6B11D960"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26CD1E27"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60A95C3"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F201A46" w14:textId="77777777" w:rsidR="003B493C" w:rsidRDefault="003B493C" w:rsidP="008E72BC">
            <w:pPr>
              <w:jc w:val="right"/>
              <w:rPr>
                <w:color w:val="000000"/>
                <w:sz w:val="20"/>
              </w:rPr>
            </w:pPr>
            <w:r>
              <w:rPr>
                <w:color w:val="000000"/>
                <w:sz w:val="20"/>
              </w:rPr>
              <w:t>110.00</w:t>
            </w:r>
          </w:p>
        </w:tc>
        <w:tc>
          <w:tcPr>
            <w:tcW w:w="708" w:type="dxa"/>
            <w:tcBorders>
              <w:top w:val="nil"/>
              <w:left w:val="nil"/>
              <w:bottom w:val="single" w:sz="4" w:space="0" w:color="auto"/>
              <w:right w:val="single" w:sz="4" w:space="0" w:color="auto"/>
            </w:tcBorders>
            <w:shd w:val="clear" w:color="000000" w:fill="FFFFFF"/>
            <w:noWrap/>
            <w:vAlign w:val="bottom"/>
          </w:tcPr>
          <w:p w14:paraId="0D9CF7BA"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59D85DA1" w14:textId="77777777" w:rsidR="003B493C" w:rsidRPr="00F40738" w:rsidRDefault="003B493C" w:rsidP="008E72BC">
            <w:pPr>
              <w:rPr>
                <w:color w:val="000000"/>
                <w:sz w:val="20"/>
              </w:rPr>
            </w:pPr>
            <w:r>
              <w:rPr>
                <w:color w:val="000000"/>
                <w:sz w:val="20"/>
              </w:rPr>
              <w:t>110.00</w:t>
            </w:r>
          </w:p>
        </w:tc>
      </w:tr>
      <w:tr w:rsidR="003B493C" w:rsidRPr="00F40738" w14:paraId="4D490309"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2272B98E" w14:textId="77777777" w:rsidR="003B493C" w:rsidRDefault="003B493C" w:rsidP="008E72BC">
            <w:pPr>
              <w:jc w:val="center"/>
              <w:rPr>
                <w:color w:val="000000"/>
                <w:sz w:val="20"/>
              </w:rPr>
            </w:pPr>
            <w:r>
              <w:rPr>
                <w:color w:val="000000"/>
                <w:sz w:val="20"/>
              </w:rPr>
              <w:t>13</w:t>
            </w:r>
          </w:p>
        </w:tc>
        <w:tc>
          <w:tcPr>
            <w:tcW w:w="2551" w:type="dxa"/>
            <w:tcBorders>
              <w:top w:val="nil"/>
              <w:left w:val="nil"/>
              <w:bottom w:val="single" w:sz="4" w:space="0" w:color="auto"/>
              <w:right w:val="single" w:sz="4" w:space="0" w:color="auto"/>
            </w:tcBorders>
            <w:shd w:val="clear" w:color="000000" w:fill="FFFFFF"/>
            <w:vAlign w:val="bottom"/>
          </w:tcPr>
          <w:p w14:paraId="26454C03" w14:textId="77777777" w:rsidR="003B493C" w:rsidRDefault="003B493C" w:rsidP="008E72BC">
            <w:pPr>
              <w:rPr>
                <w:color w:val="000000"/>
                <w:sz w:val="20"/>
              </w:rPr>
            </w:pPr>
            <w:r>
              <w:rPr>
                <w:color w:val="000000"/>
                <w:sz w:val="20"/>
              </w:rPr>
              <w:t>Sapa</w:t>
            </w:r>
          </w:p>
        </w:tc>
        <w:tc>
          <w:tcPr>
            <w:tcW w:w="851" w:type="dxa"/>
            <w:tcBorders>
              <w:top w:val="nil"/>
              <w:left w:val="nil"/>
              <w:bottom w:val="single" w:sz="4" w:space="0" w:color="auto"/>
              <w:right w:val="single" w:sz="4" w:space="0" w:color="auto"/>
            </w:tcBorders>
            <w:shd w:val="clear" w:color="000000" w:fill="FFFFFF"/>
            <w:noWrap/>
            <w:vAlign w:val="bottom"/>
          </w:tcPr>
          <w:p w14:paraId="4B81D73F"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4F2B62A7"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E74878B"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780C865" w14:textId="77777777" w:rsidR="003B493C" w:rsidRDefault="003B493C" w:rsidP="008E72BC">
            <w:pPr>
              <w:jc w:val="right"/>
              <w:rPr>
                <w:color w:val="000000"/>
                <w:sz w:val="20"/>
              </w:rPr>
            </w:pPr>
            <w:r>
              <w:rPr>
                <w:color w:val="000000"/>
                <w:sz w:val="20"/>
              </w:rPr>
              <w:t>58.10</w:t>
            </w:r>
          </w:p>
        </w:tc>
        <w:tc>
          <w:tcPr>
            <w:tcW w:w="708" w:type="dxa"/>
            <w:tcBorders>
              <w:top w:val="nil"/>
              <w:left w:val="nil"/>
              <w:bottom w:val="single" w:sz="4" w:space="0" w:color="auto"/>
              <w:right w:val="single" w:sz="4" w:space="0" w:color="auto"/>
            </w:tcBorders>
            <w:shd w:val="clear" w:color="000000" w:fill="FFFFFF"/>
            <w:noWrap/>
            <w:vAlign w:val="bottom"/>
          </w:tcPr>
          <w:p w14:paraId="5294AFEB"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2D2DB36C" w14:textId="77777777" w:rsidR="003B493C" w:rsidRPr="00F40738" w:rsidRDefault="003B493C" w:rsidP="008E72BC">
            <w:pPr>
              <w:rPr>
                <w:color w:val="000000"/>
                <w:sz w:val="20"/>
              </w:rPr>
            </w:pPr>
            <w:r>
              <w:rPr>
                <w:color w:val="000000"/>
                <w:sz w:val="20"/>
              </w:rPr>
              <w:t>58.10</w:t>
            </w:r>
          </w:p>
        </w:tc>
      </w:tr>
      <w:tr w:rsidR="003B493C" w:rsidRPr="00F40738" w14:paraId="67083AF9"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05065115" w14:textId="77777777" w:rsidR="003B493C" w:rsidRDefault="003B493C" w:rsidP="008E72BC">
            <w:pPr>
              <w:jc w:val="center"/>
              <w:rPr>
                <w:color w:val="000000"/>
                <w:sz w:val="20"/>
              </w:rPr>
            </w:pPr>
            <w:r>
              <w:rPr>
                <w:color w:val="000000"/>
                <w:sz w:val="20"/>
              </w:rPr>
              <w:t>14</w:t>
            </w:r>
          </w:p>
        </w:tc>
        <w:tc>
          <w:tcPr>
            <w:tcW w:w="2551" w:type="dxa"/>
            <w:tcBorders>
              <w:top w:val="nil"/>
              <w:left w:val="nil"/>
              <w:bottom w:val="single" w:sz="4" w:space="0" w:color="auto"/>
              <w:right w:val="single" w:sz="4" w:space="0" w:color="auto"/>
            </w:tcBorders>
            <w:shd w:val="clear" w:color="000000" w:fill="FFFFFF"/>
            <w:vAlign w:val="bottom"/>
          </w:tcPr>
          <w:p w14:paraId="5E6139D1" w14:textId="77777777" w:rsidR="003B493C" w:rsidRDefault="003B493C" w:rsidP="008E72BC">
            <w:pPr>
              <w:rPr>
                <w:color w:val="000000"/>
                <w:sz w:val="20"/>
              </w:rPr>
            </w:pPr>
            <w:r>
              <w:rPr>
                <w:color w:val="000000"/>
                <w:sz w:val="20"/>
              </w:rPr>
              <w:t>Dulap medical</w:t>
            </w:r>
          </w:p>
        </w:tc>
        <w:tc>
          <w:tcPr>
            <w:tcW w:w="851" w:type="dxa"/>
            <w:tcBorders>
              <w:top w:val="nil"/>
              <w:left w:val="nil"/>
              <w:bottom w:val="single" w:sz="4" w:space="0" w:color="auto"/>
              <w:right w:val="single" w:sz="4" w:space="0" w:color="auto"/>
            </w:tcBorders>
            <w:shd w:val="clear" w:color="000000" w:fill="FFFFFF"/>
            <w:noWrap/>
            <w:vAlign w:val="bottom"/>
          </w:tcPr>
          <w:p w14:paraId="52F3E0B0"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70FFB100"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C3650E0"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AC96F39" w14:textId="77777777" w:rsidR="003B493C" w:rsidRDefault="003B493C" w:rsidP="008E72BC">
            <w:pPr>
              <w:jc w:val="right"/>
              <w:rPr>
                <w:color w:val="000000"/>
                <w:sz w:val="20"/>
              </w:rPr>
            </w:pPr>
            <w:r>
              <w:rPr>
                <w:color w:val="000000"/>
                <w:sz w:val="20"/>
              </w:rPr>
              <w:t>64.40</w:t>
            </w:r>
          </w:p>
        </w:tc>
        <w:tc>
          <w:tcPr>
            <w:tcW w:w="708" w:type="dxa"/>
            <w:tcBorders>
              <w:top w:val="nil"/>
              <w:left w:val="nil"/>
              <w:bottom w:val="single" w:sz="4" w:space="0" w:color="auto"/>
              <w:right w:val="single" w:sz="4" w:space="0" w:color="auto"/>
            </w:tcBorders>
            <w:shd w:val="clear" w:color="000000" w:fill="FFFFFF"/>
            <w:noWrap/>
            <w:vAlign w:val="bottom"/>
          </w:tcPr>
          <w:p w14:paraId="4CBCD358"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0304B7B5" w14:textId="77777777" w:rsidR="003B493C" w:rsidRPr="00F40738" w:rsidRDefault="003B493C" w:rsidP="008E72BC">
            <w:pPr>
              <w:rPr>
                <w:color w:val="000000"/>
                <w:sz w:val="20"/>
              </w:rPr>
            </w:pPr>
            <w:r>
              <w:rPr>
                <w:color w:val="000000"/>
                <w:sz w:val="20"/>
              </w:rPr>
              <w:t>64.40</w:t>
            </w:r>
          </w:p>
        </w:tc>
      </w:tr>
      <w:tr w:rsidR="003B493C" w:rsidRPr="00F40738" w14:paraId="1B8CA8B3"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41CB4058" w14:textId="77777777" w:rsidR="003B493C" w:rsidRDefault="003B493C" w:rsidP="008E72BC">
            <w:pPr>
              <w:jc w:val="center"/>
              <w:rPr>
                <w:color w:val="000000"/>
                <w:sz w:val="20"/>
              </w:rPr>
            </w:pPr>
            <w:r>
              <w:rPr>
                <w:color w:val="000000"/>
                <w:sz w:val="20"/>
              </w:rPr>
              <w:t>15</w:t>
            </w:r>
          </w:p>
        </w:tc>
        <w:tc>
          <w:tcPr>
            <w:tcW w:w="2551" w:type="dxa"/>
            <w:tcBorders>
              <w:top w:val="nil"/>
              <w:left w:val="nil"/>
              <w:bottom w:val="single" w:sz="4" w:space="0" w:color="auto"/>
              <w:right w:val="single" w:sz="4" w:space="0" w:color="auto"/>
            </w:tcBorders>
            <w:shd w:val="clear" w:color="000000" w:fill="FFFFFF"/>
            <w:vAlign w:val="bottom"/>
          </w:tcPr>
          <w:p w14:paraId="2D70514D" w14:textId="77777777" w:rsidR="003B493C" w:rsidRDefault="003B493C" w:rsidP="008E72BC">
            <w:pPr>
              <w:rPr>
                <w:color w:val="000000"/>
                <w:sz w:val="20"/>
              </w:rPr>
            </w:pPr>
            <w:r>
              <w:rPr>
                <w:color w:val="000000"/>
                <w:sz w:val="20"/>
              </w:rPr>
              <w:t>Cintar pentru copii</w:t>
            </w:r>
          </w:p>
        </w:tc>
        <w:tc>
          <w:tcPr>
            <w:tcW w:w="851" w:type="dxa"/>
            <w:tcBorders>
              <w:top w:val="nil"/>
              <w:left w:val="nil"/>
              <w:bottom w:val="single" w:sz="4" w:space="0" w:color="auto"/>
              <w:right w:val="single" w:sz="4" w:space="0" w:color="auto"/>
            </w:tcBorders>
            <w:shd w:val="clear" w:color="000000" w:fill="FFFFFF"/>
            <w:noWrap/>
            <w:vAlign w:val="bottom"/>
          </w:tcPr>
          <w:p w14:paraId="48EBCEF0"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196EB078"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4674B8EB"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6E6FA99" w14:textId="77777777" w:rsidR="003B493C" w:rsidRDefault="003B493C" w:rsidP="008E72BC">
            <w:pPr>
              <w:jc w:val="right"/>
              <w:rPr>
                <w:color w:val="000000"/>
                <w:sz w:val="20"/>
              </w:rPr>
            </w:pPr>
            <w:r>
              <w:rPr>
                <w:color w:val="000000"/>
                <w:sz w:val="20"/>
              </w:rPr>
              <w:t>71.40</w:t>
            </w:r>
          </w:p>
        </w:tc>
        <w:tc>
          <w:tcPr>
            <w:tcW w:w="708" w:type="dxa"/>
            <w:tcBorders>
              <w:top w:val="nil"/>
              <w:left w:val="nil"/>
              <w:bottom w:val="single" w:sz="4" w:space="0" w:color="auto"/>
              <w:right w:val="single" w:sz="4" w:space="0" w:color="auto"/>
            </w:tcBorders>
            <w:shd w:val="clear" w:color="000000" w:fill="FFFFFF"/>
            <w:noWrap/>
            <w:vAlign w:val="bottom"/>
          </w:tcPr>
          <w:p w14:paraId="66287049"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38687CE8" w14:textId="77777777" w:rsidR="003B493C" w:rsidRPr="00F40738" w:rsidRDefault="003B493C" w:rsidP="008E72BC">
            <w:pPr>
              <w:rPr>
                <w:color w:val="000000"/>
                <w:sz w:val="20"/>
              </w:rPr>
            </w:pPr>
            <w:r>
              <w:rPr>
                <w:color w:val="000000"/>
                <w:sz w:val="20"/>
              </w:rPr>
              <w:t>71.40</w:t>
            </w:r>
          </w:p>
        </w:tc>
      </w:tr>
      <w:tr w:rsidR="003B493C" w:rsidRPr="00F40738" w14:paraId="448A714B"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7E309B63" w14:textId="77777777" w:rsidR="003B493C" w:rsidRDefault="003B493C" w:rsidP="008E72BC">
            <w:pPr>
              <w:jc w:val="center"/>
              <w:rPr>
                <w:color w:val="000000"/>
                <w:sz w:val="20"/>
              </w:rPr>
            </w:pPr>
            <w:r>
              <w:rPr>
                <w:color w:val="000000"/>
                <w:sz w:val="20"/>
              </w:rPr>
              <w:t>16</w:t>
            </w:r>
          </w:p>
        </w:tc>
        <w:tc>
          <w:tcPr>
            <w:tcW w:w="2551" w:type="dxa"/>
            <w:tcBorders>
              <w:top w:val="nil"/>
              <w:left w:val="nil"/>
              <w:bottom w:val="single" w:sz="4" w:space="0" w:color="auto"/>
              <w:right w:val="single" w:sz="4" w:space="0" w:color="auto"/>
            </w:tcBorders>
            <w:shd w:val="clear" w:color="000000" w:fill="FFFFFF"/>
            <w:vAlign w:val="bottom"/>
          </w:tcPr>
          <w:p w14:paraId="29C6264B" w14:textId="77777777" w:rsidR="003B493C" w:rsidRDefault="003B493C" w:rsidP="008E72BC">
            <w:pPr>
              <w:rPr>
                <w:color w:val="000000"/>
                <w:sz w:val="20"/>
              </w:rPr>
            </w:pPr>
            <w:r>
              <w:rPr>
                <w:color w:val="000000"/>
                <w:sz w:val="20"/>
              </w:rPr>
              <w:t>Stativ pentru infuzii</w:t>
            </w:r>
          </w:p>
        </w:tc>
        <w:tc>
          <w:tcPr>
            <w:tcW w:w="851" w:type="dxa"/>
            <w:tcBorders>
              <w:top w:val="nil"/>
              <w:left w:val="nil"/>
              <w:bottom w:val="single" w:sz="4" w:space="0" w:color="auto"/>
              <w:right w:val="single" w:sz="4" w:space="0" w:color="auto"/>
            </w:tcBorders>
            <w:shd w:val="clear" w:color="000000" w:fill="FFFFFF"/>
            <w:noWrap/>
            <w:vAlign w:val="bottom"/>
          </w:tcPr>
          <w:p w14:paraId="31B7D281"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74136EBC"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88C1444"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0F232D2" w14:textId="77777777" w:rsidR="003B493C" w:rsidRDefault="003B493C" w:rsidP="008E72BC">
            <w:pPr>
              <w:jc w:val="right"/>
              <w:rPr>
                <w:color w:val="000000"/>
                <w:sz w:val="20"/>
              </w:rPr>
            </w:pPr>
            <w:r>
              <w:rPr>
                <w:color w:val="000000"/>
                <w:sz w:val="20"/>
              </w:rPr>
              <w:t>290.00</w:t>
            </w:r>
          </w:p>
        </w:tc>
        <w:tc>
          <w:tcPr>
            <w:tcW w:w="708" w:type="dxa"/>
            <w:tcBorders>
              <w:top w:val="nil"/>
              <w:left w:val="nil"/>
              <w:bottom w:val="single" w:sz="4" w:space="0" w:color="auto"/>
              <w:right w:val="single" w:sz="4" w:space="0" w:color="auto"/>
            </w:tcBorders>
            <w:shd w:val="clear" w:color="000000" w:fill="FFFFFF"/>
            <w:noWrap/>
            <w:vAlign w:val="bottom"/>
          </w:tcPr>
          <w:p w14:paraId="06946C06"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0700CB78" w14:textId="77777777" w:rsidR="003B493C" w:rsidRPr="00F40738" w:rsidRDefault="003B493C" w:rsidP="008E72BC">
            <w:pPr>
              <w:rPr>
                <w:color w:val="000000"/>
                <w:sz w:val="20"/>
              </w:rPr>
            </w:pPr>
            <w:r>
              <w:rPr>
                <w:color w:val="000000"/>
                <w:sz w:val="20"/>
              </w:rPr>
              <w:t>290.00</w:t>
            </w:r>
          </w:p>
        </w:tc>
      </w:tr>
      <w:tr w:rsidR="003B493C" w:rsidRPr="00F40738" w14:paraId="3483CAA6"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0E2914A7" w14:textId="77777777" w:rsidR="003B493C" w:rsidRDefault="003B493C" w:rsidP="008E72BC">
            <w:pPr>
              <w:jc w:val="center"/>
              <w:rPr>
                <w:color w:val="000000"/>
                <w:sz w:val="20"/>
              </w:rPr>
            </w:pPr>
            <w:r>
              <w:rPr>
                <w:color w:val="000000"/>
                <w:sz w:val="20"/>
              </w:rPr>
              <w:t>17</w:t>
            </w:r>
          </w:p>
        </w:tc>
        <w:tc>
          <w:tcPr>
            <w:tcW w:w="2551" w:type="dxa"/>
            <w:tcBorders>
              <w:top w:val="nil"/>
              <w:left w:val="nil"/>
              <w:bottom w:val="single" w:sz="4" w:space="0" w:color="auto"/>
              <w:right w:val="single" w:sz="4" w:space="0" w:color="auto"/>
            </w:tcBorders>
            <w:shd w:val="clear" w:color="000000" w:fill="FFFFFF"/>
            <w:vAlign w:val="bottom"/>
          </w:tcPr>
          <w:p w14:paraId="590A0C4E" w14:textId="77777777" w:rsidR="003B493C" w:rsidRDefault="003B493C" w:rsidP="008E72BC">
            <w:pPr>
              <w:rPr>
                <w:color w:val="000000"/>
                <w:sz w:val="20"/>
              </w:rPr>
            </w:pPr>
            <w:r>
              <w:rPr>
                <w:color w:val="000000"/>
                <w:sz w:val="20"/>
              </w:rPr>
              <w:t>Psihometru</w:t>
            </w:r>
          </w:p>
        </w:tc>
        <w:tc>
          <w:tcPr>
            <w:tcW w:w="851" w:type="dxa"/>
            <w:tcBorders>
              <w:top w:val="nil"/>
              <w:left w:val="nil"/>
              <w:bottom w:val="single" w:sz="4" w:space="0" w:color="auto"/>
              <w:right w:val="single" w:sz="4" w:space="0" w:color="auto"/>
            </w:tcBorders>
            <w:shd w:val="clear" w:color="000000" w:fill="FFFFFF"/>
            <w:noWrap/>
            <w:vAlign w:val="bottom"/>
          </w:tcPr>
          <w:p w14:paraId="7186EAAB"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5FE59642"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5C250CD"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0AA26E64" w14:textId="77777777" w:rsidR="003B493C" w:rsidRDefault="003B493C" w:rsidP="008E72BC">
            <w:pPr>
              <w:jc w:val="right"/>
              <w:rPr>
                <w:color w:val="000000"/>
                <w:sz w:val="20"/>
              </w:rPr>
            </w:pPr>
            <w:r>
              <w:rPr>
                <w:color w:val="000000"/>
                <w:sz w:val="20"/>
              </w:rPr>
              <w:t>280.00</w:t>
            </w:r>
          </w:p>
        </w:tc>
        <w:tc>
          <w:tcPr>
            <w:tcW w:w="708" w:type="dxa"/>
            <w:tcBorders>
              <w:top w:val="nil"/>
              <w:left w:val="nil"/>
              <w:bottom w:val="single" w:sz="4" w:space="0" w:color="auto"/>
              <w:right w:val="single" w:sz="4" w:space="0" w:color="auto"/>
            </w:tcBorders>
            <w:shd w:val="clear" w:color="000000" w:fill="FFFFFF"/>
            <w:noWrap/>
            <w:vAlign w:val="bottom"/>
          </w:tcPr>
          <w:p w14:paraId="1471A25C"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666E6774" w14:textId="77777777" w:rsidR="003B493C" w:rsidRPr="00F40738" w:rsidRDefault="003B493C" w:rsidP="008E72BC">
            <w:pPr>
              <w:rPr>
                <w:color w:val="000000"/>
                <w:sz w:val="20"/>
              </w:rPr>
            </w:pPr>
            <w:r>
              <w:rPr>
                <w:color w:val="000000"/>
                <w:sz w:val="20"/>
              </w:rPr>
              <w:t>280.00</w:t>
            </w:r>
          </w:p>
        </w:tc>
      </w:tr>
      <w:tr w:rsidR="003B493C" w:rsidRPr="00F40738" w14:paraId="77FCE3BD"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3F01FF4C" w14:textId="77777777" w:rsidR="003B493C" w:rsidRDefault="003B493C" w:rsidP="008E72BC">
            <w:pPr>
              <w:jc w:val="center"/>
              <w:rPr>
                <w:color w:val="000000"/>
                <w:sz w:val="20"/>
              </w:rPr>
            </w:pPr>
            <w:r>
              <w:rPr>
                <w:color w:val="000000"/>
                <w:sz w:val="20"/>
              </w:rPr>
              <w:t>18</w:t>
            </w:r>
          </w:p>
        </w:tc>
        <w:tc>
          <w:tcPr>
            <w:tcW w:w="2551" w:type="dxa"/>
            <w:tcBorders>
              <w:top w:val="nil"/>
              <w:left w:val="nil"/>
              <w:bottom w:val="single" w:sz="4" w:space="0" w:color="auto"/>
              <w:right w:val="single" w:sz="4" w:space="0" w:color="auto"/>
            </w:tcBorders>
            <w:shd w:val="clear" w:color="000000" w:fill="FFFFFF"/>
            <w:vAlign w:val="bottom"/>
          </w:tcPr>
          <w:p w14:paraId="4AABDAE7" w14:textId="77777777" w:rsidR="003B493C" w:rsidRDefault="003B493C" w:rsidP="008E72BC">
            <w:pPr>
              <w:rPr>
                <w:color w:val="000000"/>
                <w:sz w:val="20"/>
              </w:rPr>
            </w:pPr>
            <w:r>
              <w:rPr>
                <w:color w:val="000000"/>
                <w:sz w:val="20"/>
              </w:rPr>
              <w:t>Cos cu pedala</w:t>
            </w:r>
          </w:p>
        </w:tc>
        <w:tc>
          <w:tcPr>
            <w:tcW w:w="851" w:type="dxa"/>
            <w:tcBorders>
              <w:top w:val="nil"/>
              <w:left w:val="nil"/>
              <w:bottom w:val="single" w:sz="4" w:space="0" w:color="auto"/>
              <w:right w:val="single" w:sz="4" w:space="0" w:color="auto"/>
            </w:tcBorders>
            <w:shd w:val="clear" w:color="000000" w:fill="FFFFFF"/>
            <w:noWrap/>
            <w:vAlign w:val="bottom"/>
          </w:tcPr>
          <w:p w14:paraId="3DF9B705"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2FEF1242"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19C46D8"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3569047" w14:textId="77777777" w:rsidR="003B493C" w:rsidRDefault="003B493C" w:rsidP="008E72BC">
            <w:pPr>
              <w:jc w:val="right"/>
              <w:rPr>
                <w:color w:val="000000"/>
                <w:sz w:val="20"/>
              </w:rPr>
            </w:pPr>
            <w:r>
              <w:rPr>
                <w:color w:val="000000"/>
                <w:sz w:val="20"/>
              </w:rPr>
              <w:t>174.80</w:t>
            </w:r>
          </w:p>
        </w:tc>
        <w:tc>
          <w:tcPr>
            <w:tcW w:w="708" w:type="dxa"/>
            <w:tcBorders>
              <w:top w:val="nil"/>
              <w:left w:val="nil"/>
              <w:bottom w:val="single" w:sz="4" w:space="0" w:color="auto"/>
              <w:right w:val="single" w:sz="4" w:space="0" w:color="auto"/>
            </w:tcBorders>
            <w:shd w:val="clear" w:color="000000" w:fill="FFFFFF"/>
            <w:noWrap/>
            <w:vAlign w:val="bottom"/>
          </w:tcPr>
          <w:p w14:paraId="0AE9DC66"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48B8E383" w14:textId="77777777" w:rsidR="003B493C" w:rsidRPr="00F40738" w:rsidRDefault="003B493C" w:rsidP="008E72BC">
            <w:pPr>
              <w:rPr>
                <w:color w:val="000000"/>
                <w:sz w:val="20"/>
              </w:rPr>
            </w:pPr>
            <w:r>
              <w:rPr>
                <w:color w:val="000000"/>
                <w:sz w:val="20"/>
              </w:rPr>
              <w:t>174.80</w:t>
            </w:r>
          </w:p>
        </w:tc>
      </w:tr>
      <w:tr w:rsidR="003B493C" w:rsidRPr="00F40738" w14:paraId="535A9D44"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3BB9D0FB" w14:textId="77777777" w:rsidR="003B493C" w:rsidRDefault="003B493C" w:rsidP="008E72BC">
            <w:pPr>
              <w:jc w:val="center"/>
              <w:rPr>
                <w:color w:val="000000"/>
                <w:sz w:val="20"/>
              </w:rPr>
            </w:pPr>
            <w:r>
              <w:rPr>
                <w:color w:val="000000"/>
                <w:sz w:val="20"/>
              </w:rPr>
              <w:t>19</w:t>
            </w:r>
          </w:p>
        </w:tc>
        <w:tc>
          <w:tcPr>
            <w:tcW w:w="2551" w:type="dxa"/>
            <w:tcBorders>
              <w:top w:val="nil"/>
              <w:left w:val="nil"/>
              <w:bottom w:val="single" w:sz="4" w:space="0" w:color="auto"/>
              <w:right w:val="single" w:sz="4" w:space="0" w:color="auto"/>
            </w:tcBorders>
            <w:shd w:val="clear" w:color="000000" w:fill="FFFFFF"/>
            <w:vAlign w:val="bottom"/>
          </w:tcPr>
          <w:p w14:paraId="629308D2" w14:textId="77777777" w:rsidR="003B493C" w:rsidRDefault="003B493C" w:rsidP="008E72BC">
            <w:pPr>
              <w:rPr>
                <w:color w:val="000000"/>
                <w:sz w:val="20"/>
              </w:rPr>
            </w:pPr>
            <w:r>
              <w:rPr>
                <w:color w:val="000000"/>
                <w:sz w:val="20"/>
              </w:rPr>
              <w:t>Cratita</w:t>
            </w:r>
          </w:p>
        </w:tc>
        <w:tc>
          <w:tcPr>
            <w:tcW w:w="851" w:type="dxa"/>
            <w:tcBorders>
              <w:top w:val="nil"/>
              <w:left w:val="nil"/>
              <w:bottom w:val="single" w:sz="4" w:space="0" w:color="auto"/>
              <w:right w:val="single" w:sz="4" w:space="0" w:color="auto"/>
            </w:tcBorders>
            <w:shd w:val="clear" w:color="000000" w:fill="FFFFFF"/>
            <w:noWrap/>
            <w:vAlign w:val="bottom"/>
          </w:tcPr>
          <w:p w14:paraId="3DC63FC0"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79886BF5"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01A29396"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5504A574" w14:textId="77777777" w:rsidR="003B493C" w:rsidRDefault="003B493C" w:rsidP="008E72BC">
            <w:pPr>
              <w:jc w:val="right"/>
              <w:rPr>
                <w:color w:val="000000"/>
                <w:sz w:val="20"/>
              </w:rPr>
            </w:pPr>
            <w:r>
              <w:rPr>
                <w:color w:val="000000"/>
                <w:sz w:val="20"/>
              </w:rPr>
              <w:t>125.70</w:t>
            </w:r>
          </w:p>
        </w:tc>
        <w:tc>
          <w:tcPr>
            <w:tcW w:w="708" w:type="dxa"/>
            <w:tcBorders>
              <w:top w:val="nil"/>
              <w:left w:val="nil"/>
              <w:bottom w:val="single" w:sz="4" w:space="0" w:color="auto"/>
              <w:right w:val="single" w:sz="4" w:space="0" w:color="auto"/>
            </w:tcBorders>
            <w:shd w:val="clear" w:color="000000" w:fill="FFFFFF"/>
            <w:noWrap/>
            <w:vAlign w:val="bottom"/>
          </w:tcPr>
          <w:p w14:paraId="2E4C2351" w14:textId="77777777" w:rsidR="003B493C" w:rsidRDefault="003B493C" w:rsidP="008E72BC">
            <w:pPr>
              <w:jc w:val="right"/>
              <w:rPr>
                <w:color w:val="000000"/>
                <w:sz w:val="20"/>
              </w:rPr>
            </w:pPr>
            <w:r>
              <w:rPr>
                <w:color w:val="000000"/>
                <w:sz w:val="20"/>
              </w:rPr>
              <w:t>2</w:t>
            </w:r>
          </w:p>
        </w:tc>
        <w:tc>
          <w:tcPr>
            <w:tcW w:w="1560" w:type="dxa"/>
            <w:tcBorders>
              <w:top w:val="nil"/>
              <w:left w:val="nil"/>
              <w:bottom w:val="single" w:sz="4" w:space="0" w:color="auto"/>
              <w:right w:val="single" w:sz="4" w:space="0" w:color="auto"/>
            </w:tcBorders>
            <w:shd w:val="clear" w:color="000000" w:fill="FFFFFF"/>
            <w:noWrap/>
            <w:vAlign w:val="bottom"/>
          </w:tcPr>
          <w:p w14:paraId="39F3A701" w14:textId="77777777" w:rsidR="003B493C" w:rsidRPr="00F40738" w:rsidRDefault="003B493C" w:rsidP="008E72BC">
            <w:pPr>
              <w:rPr>
                <w:color w:val="000000"/>
                <w:sz w:val="20"/>
              </w:rPr>
            </w:pPr>
            <w:r>
              <w:rPr>
                <w:color w:val="000000"/>
                <w:sz w:val="20"/>
              </w:rPr>
              <w:t>251.40</w:t>
            </w:r>
          </w:p>
        </w:tc>
      </w:tr>
      <w:tr w:rsidR="003B493C" w:rsidRPr="00F40738" w14:paraId="0637F3F5"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5650139E" w14:textId="77777777" w:rsidR="003B493C" w:rsidRDefault="003B493C" w:rsidP="008E72BC">
            <w:pPr>
              <w:jc w:val="center"/>
              <w:rPr>
                <w:color w:val="000000"/>
                <w:sz w:val="20"/>
              </w:rPr>
            </w:pPr>
            <w:r>
              <w:rPr>
                <w:color w:val="000000"/>
                <w:sz w:val="20"/>
              </w:rPr>
              <w:t>20</w:t>
            </w:r>
          </w:p>
        </w:tc>
        <w:tc>
          <w:tcPr>
            <w:tcW w:w="2551" w:type="dxa"/>
            <w:tcBorders>
              <w:top w:val="nil"/>
              <w:left w:val="nil"/>
              <w:bottom w:val="single" w:sz="4" w:space="0" w:color="auto"/>
              <w:right w:val="single" w:sz="4" w:space="0" w:color="auto"/>
            </w:tcBorders>
            <w:shd w:val="clear" w:color="000000" w:fill="FFFFFF"/>
            <w:vAlign w:val="bottom"/>
          </w:tcPr>
          <w:p w14:paraId="590D6D0A" w14:textId="77777777" w:rsidR="003B493C" w:rsidRDefault="003B493C" w:rsidP="008E72BC">
            <w:pPr>
              <w:rPr>
                <w:color w:val="000000"/>
                <w:sz w:val="20"/>
              </w:rPr>
            </w:pPr>
            <w:r>
              <w:rPr>
                <w:color w:val="000000"/>
                <w:sz w:val="20"/>
              </w:rPr>
              <w:t>Frigider Arctic</w:t>
            </w:r>
          </w:p>
        </w:tc>
        <w:tc>
          <w:tcPr>
            <w:tcW w:w="851" w:type="dxa"/>
            <w:tcBorders>
              <w:top w:val="nil"/>
              <w:left w:val="nil"/>
              <w:bottom w:val="single" w:sz="4" w:space="0" w:color="auto"/>
              <w:right w:val="single" w:sz="4" w:space="0" w:color="auto"/>
            </w:tcBorders>
            <w:shd w:val="clear" w:color="000000" w:fill="FFFFFF"/>
            <w:noWrap/>
            <w:vAlign w:val="bottom"/>
          </w:tcPr>
          <w:p w14:paraId="731CEDE6"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37DF8585"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51207A0"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FBB4376" w14:textId="77777777" w:rsidR="003B493C" w:rsidRDefault="003B493C" w:rsidP="008E72BC">
            <w:pPr>
              <w:jc w:val="right"/>
              <w:rPr>
                <w:color w:val="000000"/>
                <w:sz w:val="20"/>
              </w:rPr>
            </w:pPr>
            <w:r>
              <w:rPr>
                <w:color w:val="000000"/>
                <w:sz w:val="20"/>
              </w:rPr>
              <w:t>1927.50</w:t>
            </w:r>
          </w:p>
        </w:tc>
        <w:tc>
          <w:tcPr>
            <w:tcW w:w="708" w:type="dxa"/>
            <w:tcBorders>
              <w:top w:val="nil"/>
              <w:left w:val="nil"/>
              <w:bottom w:val="single" w:sz="4" w:space="0" w:color="auto"/>
              <w:right w:val="single" w:sz="4" w:space="0" w:color="auto"/>
            </w:tcBorders>
            <w:shd w:val="clear" w:color="000000" w:fill="FFFFFF"/>
            <w:noWrap/>
            <w:vAlign w:val="bottom"/>
          </w:tcPr>
          <w:p w14:paraId="7E180ADD" w14:textId="77777777" w:rsidR="003B493C" w:rsidRDefault="003B493C" w:rsidP="008E72BC">
            <w:pPr>
              <w:jc w:val="right"/>
              <w:rPr>
                <w:color w:val="000000"/>
                <w:sz w:val="20"/>
              </w:rPr>
            </w:pPr>
            <w:r>
              <w:rPr>
                <w:color w:val="000000"/>
                <w:sz w:val="20"/>
              </w:rPr>
              <w:t>2</w:t>
            </w:r>
          </w:p>
        </w:tc>
        <w:tc>
          <w:tcPr>
            <w:tcW w:w="1560" w:type="dxa"/>
            <w:tcBorders>
              <w:top w:val="nil"/>
              <w:left w:val="nil"/>
              <w:bottom w:val="single" w:sz="4" w:space="0" w:color="auto"/>
              <w:right w:val="single" w:sz="4" w:space="0" w:color="auto"/>
            </w:tcBorders>
            <w:shd w:val="clear" w:color="000000" w:fill="FFFFFF"/>
            <w:noWrap/>
            <w:vAlign w:val="bottom"/>
          </w:tcPr>
          <w:p w14:paraId="7B65AA01" w14:textId="77777777" w:rsidR="003B493C" w:rsidRPr="00F40738" w:rsidRDefault="003B493C" w:rsidP="008E72BC">
            <w:pPr>
              <w:rPr>
                <w:color w:val="000000"/>
                <w:sz w:val="20"/>
              </w:rPr>
            </w:pPr>
            <w:r>
              <w:rPr>
                <w:color w:val="000000"/>
                <w:sz w:val="20"/>
              </w:rPr>
              <w:t>3855.00</w:t>
            </w:r>
          </w:p>
        </w:tc>
      </w:tr>
      <w:tr w:rsidR="003B493C" w:rsidRPr="00F40738" w14:paraId="74DE77C9"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2B96C0C4" w14:textId="77777777" w:rsidR="003B493C" w:rsidRDefault="003B493C" w:rsidP="008E72BC">
            <w:pPr>
              <w:jc w:val="center"/>
              <w:rPr>
                <w:color w:val="000000"/>
                <w:sz w:val="20"/>
              </w:rPr>
            </w:pPr>
            <w:r>
              <w:rPr>
                <w:color w:val="000000"/>
                <w:sz w:val="20"/>
              </w:rPr>
              <w:t>21</w:t>
            </w:r>
          </w:p>
        </w:tc>
        <w:tc>
          <w:tcPr>
            <w:tcW w:w="2551" w:type="dxa"/>
            <w:tcBorders>
              <w:top w:val="nil"/>
              <w:left w:val="nil"/>
              <w:bottom w:val="single" w:sz="4" w:space="0" w:color="auto"/>
              <w:right w:val="single" w:sz="4" w:space="0" w:color="auto"/>
            </w:tcBorders>
            <w:shd w:val="clear" w:color="000000" w:fill="FFFFFF"/>
            <w:vAlign w:val="bottom"/>
          </w:tcPr>
          <w:p w14:paraId="516DF2F9" w14:textId="77777777" w:rsidR="003B493C" w:rsidRDefault="003B493C" w:rsidP="008E72BC">
            <w:pPr>
              <w:rPr>
                <w:color w:val="000000"/>
                <w:sz w:val="20"/>
              </w:rPr>
            </w:pPr>
            <w:r>
              <w:rPr>
                <w:color w:val="000000"/>
                <w:sz w:val="20"/>
              </w:rPr>
              <w:t>Caldare  inox</w:t>
            </w:r>
          </w:p>
        </w:tc>
        <w:tc>
          <w:tcPr>
            <w:tcW w:w="851" w:type="dxa"/>
            <w:tcBorders>
              <w:top w:val="nil"/>
              <w:left w:val="nil"/>
              <w:bottom w:val="single" w:sz="4" w:space="0" w:color="auto"/>
              <w:right w:val="single" w:sz="4" w:space="0" w:color="auto"/>
            </w:tcBorders>
            <w:shd w:val="clear" w:color="000000" w:fill="FFFFFF"/>
            <w:noWrap/>
            <w:vAlign w:val="bottom"/>
          </w:tcPr>
          <w:p w14:paraId="020F1726"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17F7B45F"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4CF5065"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04BFFCA" w14:textId="77777777" w:rsidR="003B493C" w:rsidRDefault="003B493C" w:rsidP="008E72BC">
            <w:pPr>
              <w:jc w:val="right"/>
              <w:rPr>
                <w:color w:val="000000"/>
                <w:sz w:val="20"/>
              </w:rPr>
            </w:pPr>
            <w:r>
              <w:rPr>
                <w:color w:val="000000"/>
                <w:sz w:val="20"/>
              </w:rPr>
              <w:t>38.00</w:t>
            </w:r>
          </w:p>
        </w:tc>
        <w:tc>
          <w:tcPr>
            <w:tcW w:w="708" w:type="dxa"/>
            <w:tcBorders>
              <w:top w:val="nil"/>
              <w:left w:val="nil"/>
              <w:bottom w:val="single" w:sz="4" w:space="0" w:color="auto"/>
              <w:right w:val="single" w:sz="4" w:space="0" w:color="auto"/>
            </w:tcBorders>
            <w:shd w:val="clear" w:color="000000" w:fill="FFFFFF"/>
            <w:noWrap/>
            <w:vAlign w:val="bottom"/>
          </w:tcPr>
          <w:p w14:paraId="2EA0E511"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6D807A3D" w14:textId="77777777" w:rsidR="003B493C" w:rsidRPr="00F40738" w:rsidRDefault="003B493C" w:rsidP="008E72BC">
            <w:pPr>
              <w:rPr>
                <w:color w:val="000000"/>
                <w:sz w:val="20"/>
              </w:rPr>
            </w:pPr>
            <w:r>
              <w:rPr>
                <w:color w:val="000000"/>
                <w:sz w:val="20"/>
              </w:rPr>
              <w:t>38.00</w:t>
            </w:r>
          </w:p>
        </w:tc>
      </w:tr>
      <w:tr w:rsidR="003B493C" w:rsidRPr="00F40738" w14:paraId="117ED502"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15A63D27" w14:textId="77777777" w:rsidR="003B493C" w:rsidRDefault="003B493C" w:rsidP="008E72BC">
            <w:pPr>
              <w:jc w:val="center"/>
              <w:rPr>
                <w:color w:val="000000"/>
                <w:sz w:val="20"/>
              </w:rPr>
            </w:pPr>
            <w:r>
              <w:rPr>
                <w:color w:val="000000"/>
                <w:sz w:val="20"/>
              </w:rPr>
              <w:t>22</w:t>
            </w:r>
          </w:p>
        </w:tc>
        <w:tc>
          <w:tcPr>
            <w:tcW w:w="2551" w:type="dxa"/>
            <w:tcBorders>
              <w:top w:val="nil"/>
              <w:left w:val="nil"/>
              <w:bottom w:val="single" w:sz="4" w:space="0" w:color="auto"/>
              <w:right w:val="single" w:sz="4" w:space="0" w:color="auto"/>
            </w:tcBorders>
            <w:shd w:val="clear" w:color="000000" w:fill="FFFFFF"/>
            <w:vAlign w:val="bottom"/>
          </w:tcPr>
          <w:p w14:paraId="2584C0A2" w14:textId="77777777" w:rsidR="003B493C" w:rsidRDefault="003B493C" w:rsidP="008E72BC">
            <w:pPr>
              <w:rPr>
                <w:color w:val="000000"/>
                <w:sz w:val="20"/>
              </w:rPr>
            </w:pPr>
            <w:r>
              <w:rPr>
                <w:color w:val="000000"/>
                <w:sz w:val="20"/>
              </w:rPr>
              <w:t>Urna  45 l</w:t>
            </w:r>
          </w:p>
        </w:tc>
        <w:tc>
          <w:tcPr>
            <w:tcW w:w="851" w:type="dxa"/>
            <w:tcBorders>
              <w:top w:val="nil"/>
              <w:left w:val="nil"/>
              <w:bottom w:val="single" w:sz="4" w:space="0" w:color="auto"/>
              <w:right w:val="single" w:sz="4" w:space="0" w:color="auto"/>
            </w:tcBorders>
            <w:shd w:val="clear" w:color="000000" w:fill="FFFFFF"/>
            <w:noWrap/>
            <w:vAlign w:val="bottom"/>
          </w:tcPr>
          <w:p w14:paraId="70DEDAEB"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308161EF"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E96CB56"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2A03A751" w14:textId="77777777" w:rsidR="003B493C" w:rsidRDefault="003B493C" w:rsidP="008E72BC">
            <w:pPr>
              <w:jc w:val="right"/>
              <w:rPr>
                <w:color w:val="000000"/>
                <w:sz w:val="20"/>
              </w:rPr>
            </w:pPr>
            <w:r>
              <w:rPr>
                <w:color w:val="000000"/>
                <w:sz w:val="20"/>
              </w:rPr>
              <w:t>184.00</w:t>
            </w:r>
          </w:p>
        </w:tc>
        <w:tc>
          <w:tcPr>
            <w:tcW w:w="708" w:type="dxa"/>
            <w:tcBorders>
              <w:top w:val="nil"/>
              <w:left w:val="nil"/>
              <w:bottom w:val="single" w:sz="4" w:space="0" w:color="auto"/>
              <w:right w:val="single" w:sz="4" w:space="0" w:color="auto"/>
            </w:tcBorders>
            <w:shd w:val="clear" w:color="000000" w:fill="FFFFFF"/>
            <w:noWrap/>
            <w:vAlign w:val="bottom"/>
          </w:tcPr>
          <w:p w14:paraId="693698AD"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6E8C2546" w14:textId="77777777" w:rsidR="003B493C" w:rsidRPr="00F40738" w:rsidRDefault="003B493C" w:rsidP="008E72BC">
            <w:pPr>
              <w:rPr>
                <w:color w:val="000000"/>
                <w:sz w:val="20"/>
              </w:rPr>
            </w:pPr>
            <w:r>
              <w:rPr>
                <w:color w:val="000000"/>
                <w:sz w:val="20"/>
              </w:rPr>
              <w:t>184.00</w:t>
            </w:r>
          </w:p>
        </w:tc>
      </w:tr>
      <w:tr w:rsidR="003B493C" w:rsidRPr="00F40738" w14:paraId="17451544"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49BE7AD4" w14:textId="77777777" w:rsidR="003B493C" w:rsidRDefault="003B493C" w:rsidP="008E72BC">
            <w:pPr>
              <w:jc w:val="center"/>
              <w:rPr>
                <w:color w:val="000000"/>
                <w:sz w:val="20"/>
              </w:rPr>
            </w:pPr>
            <w:r>
              <w:rPr>
                <w:color w:val="000000"/>
                <w:sz w:val="20"/>
              </w:rPr>
              <w:t>23</w:t>
            </w:r>
          </w:p>
        </w:tc>
        <w:tc>
          <w:tcPr>
            <w:tcW w:w="2551" w:type="dxa"/>
            <w:tcBorders>
              <w:top w:val="nil"/>
              <w:left w:val="nil"/>
              <w:bottom w:val="single" w:sz="4" w:space="0" w:color="auto"/>
              <w:right w:val="single" w:sz="4" w:space="0" w:color="auto"/>
            </w:tcBorders>
            <w:shd w:val="clear" w:color="000000" w:fill="FFFFFF"/>
            <w:vAlign w:val="bottom"/>
          </w:tcPr>
          <w:p w14:paraId="2B7AED56" w14:textId="77777777" w:rsidR="003B493C" w:rsidRDefault="003B493C" w:rsidP="008E72BC">
            <w:pPr>
              <w:rPr>
                <w:color w:val="000000"/>
                <w:sz w:val="20"/>
              </w:rPr>
            </w:pPr>
            <w:r>
              <w:rPr>
                <w:color w:val="000000"/>
                <w:sz w:val="20"/>
              </w:rPr>
              <w:t>Urna  metal</w:t>
            </w:r>
          </w:p>
        </w:tc>
        <w:tc>
          <w:tcPr>
            <w:tcW w:w="851" w:type="dxa"/>
            <w:tcBorders>
              <w:top w:val="nil"/>
              <w:left w:val="nil"/>
              <w:bottom w:val="single" w:sz="4" w:space="0" w:color="auto"/>
              <w:right w:val="single" w:sz="4" w:space="0" w:color="auto"/>
            </w:tcBorders>
            <w:shd w:val="clear" w:color="000000" w:fill="FFFFFF"/>
            <w:noWrap/>
            <w:vAlign w:val="bottom"/>
          </w:tcPr>
          <w:p w14:paraId="25EFB950"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78A4E6F5"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693D4E58"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6FF38438" w14:textId="77777777" w:rsidR="003B493C" w:rsidRDefault="003B493C" w:rsidP="008E72BC">
            <w:pPr>
              <w:jc w:val="right"/>
              <w:rPr>
                <w:color w:val="000000"/>
                <w:sz w:val="20"/>
              </w:rPr>
            </w:pPr>
            <w:r>
              <w:rPr>
                <w:color w:val="000000"/>
                <w:sz w:val="20"/>
              </w:rPr>
              <w:t>650.00</w:t>
            </w:r>
          </w:p>
        </w:tc>
        <w:tc>
          <w:tcPr>
            <w:tcW w:w="708" w:type="dxa"/>
            <w:tcBorders>
              <w:top w:val="nil"/>
              <w:left w:val="nil"/>
              <w:bottom w:val="single" w:sz="4" w:space="0" w:color="auto"/>
              <w:right w:val="single" w:sz="4" w:space="0" w:color="auto"/>
            </w:tcBorders>
            <w:shd w:val="clear" w:color="000000" w:fill="FFFFFF"/>
            <w:noWrap/>
            <w:vAlign w:val="bottom"/>
          </w:tcPr>
          <w:p w14:paraId="6C245B04"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49C4A043" w14:textId="77777777" w:rsidR="003B493C" w:rsidRPr="00F40738" w:rsidRDefault="003B493C" w:rsidP="008E72BC">
            <w:pPr>
              <w:rPr>
                <w:color w:val="000000"/>
                <w:sz w:val="20"/>
              </w:rPr>
            </w:pPr>
            <w:r>
              <w:rPr>
                <w:color w:val="000000"/>
                <w:sz w:val="20"/>
              </w:rPr>
              <w:t>650.00</w:t>
            </w:r>
          </w:p>
        </w:tc>
      </w:tr>
      <w:tr w:rsidR="003B493C" w:rsidRPr="00F40738" w14:paraId="0388CB89"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504D8CE5" w14:textId="77777777" w:rsidR="003B493C" w:rsidRDefault="003B493C" w:rsidP="008E72BC">
            <w:pPr>
              <w:jc w:val="center"/>
              <w:rPr>
                <w:color w:val="000000"/>
                <w:sz w:val="20"/>
              </w:rPr>
            </w:pPr>
            <w:r>
              <w:rPr>
                <w:color w:val="000000"/>
                <w:sz w:val="20"/>
              </w:rPr>
              <w:t>24</w:t>
            </w:r>
          </w:p>
        </w:tc>
        <w:tc>
          <w:tcPr>
            <w:tcW w:w="2551" w:type="dxa"/>
            <w:tcBorders>
              <w:top w:val="nil"/>
              <w:left w:val="nil"/>
              <w:bottom w:val="single" w:sz="4" w:space="0" w:color="auto"/>
              <w:right w:val="single" w:sz="4" w:space="0" w:color="auto"/>
            </w:tcBorders>
            <w:shd w:val="clear" w:color="000000" w:fill="FFFFFF"/>
            <w:vAlign w:val="bottom"/>
          </w:tcPr>
          <w:p w14:paraId="4A231A10" w14:textId="77777777" w:rsidR="003B493C" w:rsidRDefault="003B493C" w:rsidP="008E72BC">
            <w:pPr>
              <w:rPr>
                <w:color w:val="000000"/>
                <w:sz w:val="20"/>
              </w:rPr>
            </w:pPr>
            <w:r>
              <w:rPr>
                <w:color w:val="000000"/>
                <w:sz w:val="20"/>
              </w:rPr>
              <w:t>Cintar electronic pentru copii</w:t>
            </w:r>
          </w:p>
        </w:tc>
        <w:tc>
          <w:tcPr>
            <w:tcW w:w="851" w:type="dxa"/>
            <w:tcBorders>
              <w:top w:val="nil"/>
              <w:left w:val="nil"/>
              <w:bottom w:val="single" w:sz="4" w:space="0" w:color="auto"/>
              <w:right w:val="single" w:sz="4" w:space="0" w:color="auto"/>
            </w:tcBorders>
            <w:shd w:val="clear" w:color="000000" w:fill="FFFFFF"/>
            <w:noWrap/>
            <w:vAlign w:val="bottom"/>
          </w:tcPr>
          <w:p w14:paraId="3FABAEBB"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385B0A62"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17AA3243"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7756F3F3" w14:textId="77777777" w:rsidR="003B493C" w:rsidRDefault="003B493C" w:rsidP="008E72BC">
            <w:pPr>
              <w:jc w:val="right"/>
              <w:rPr>
                <w:color w:val="000000"/>
                <w:sz w:val="20"/>
              </w:rPr>
            </w:pPr>
            <w:r>
              <w:rPr>
                <w:color w:val="000000"/>
                <w:sz w:val="20"/>
              </w:rPr>
              <w:t>3300.00</w:t>
            </w:r>
          </w:p>
        </w:tc>
        <w:tc>
          <w:tcPr>
            <w:tcW w:w="708" w:type="dxa"/>
            <w:tcBorders>
              <w:top w:val="nil"/>
              <w:left w:val="nil"/>
              <w:bottom w:val="single" w:sz="4" w:space="0" w:color="auto"/>
              <w:right w:val="single" w:sz="4" w:space="0" w:color="auto"/>
            </w:tcBorders>
            <w:shd w:val="clear" w:color="000000" w:fill="FFFFFF"/>
            <w:noWrap/>
            <w:vAlign w:val="bottom"/>
          </w:tcPr>
          <w:p w14:paraId="5DD9B9A5"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04B3DF43" w14:textId="77777777" w:rsidR="003B493C" w:rsidRPr="00F40738" w:rsidRDefault="003B493C" w:rsidP="008E72BC">
            <w:pPr>
              <w:rPr>
                <w:color w:val="000000"/>
                <w:sz w:val="20"/>
              </w:rPr>
            </w:pPr>
            <w:r>
              <w:rPr>
                <w:color w:val="000000"/>
                <w:sz w:val="20"/>
              </w:rPr>
              <w:t>3300.00</w:t>
            </w:r>
          </w:p>
        </w:tc>
      </w:tr>
      <w:tr w:rsidR="003B493C" w:rsidRPr="00F40738" w14:paraId="10E2CAB7"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31F4F11B" w14:textId="77777777" w:rsidR="003B493C" w:rsidRDefault="003B493C" w:rsidP="008E72BC">
            <w:pPr>
              <w:jc w:val="center"/>
              <w:rPr>
                <w:color w:val="000000"/>
                <w:sz w:val="20"/>
              </w:rPr>
            </w:pPr>
            <w:r>
              <w:rPr>
                <w:color w:val="000000"/>
                <w:sz w:val="20"/>
              </w:rPr>
              <w:t>25</w:t>
            </w:r>
          </w:p>
        </w:tc>
        <w:tc>
          <w:tcPr>
            <w:tcW w:w="2551" w:type="dxa"/>
            <w:tcBorders>
              <w:top w:val="nil"/>
              <w:left w:val="nil"/>
              <w:bottom w:val="single" w:sz="4" w:space="0" w:color="auto"/>
              <w:right w:val="single" w:sz="4" w:space="0" w:color="auto"/>
            </w:tcBorders>
            <w:shd w:val="clear" w:color="000000" w:fill="FFFFFF"/>
            <w:vAlign w:val="bottom"/>
          </w:tcPr>
          <w:p w14:paraId="1CD26457" w14:textId="77777777" w:rsidR="003B493C" w:rsidRPr="00A7496B" w:rsidRDefault="003B493C" w:rsidP="008E72BC">
            <w:pPr>
              <w:rPr>
                <w:color w:val="000000"/>
                <w:sz w:val="20"/>
                <w:lang w:val="pt-BR"/>
              </w:rPr>
            </w:pPr>
            <w:r w:rsidRPr="00A7496B">
              <w:rPr>
                <w:color w:val="000000"/>
                <w:sz w:val="20"/>
                <w:lang w:val="pt-BR"/>
              </w:rPr>
              <w:t>Lampa pentru examinare 49041 Gima Italia</w:t>
            </w:r>
          </w:p>
        </w:tc>
        <w:tc>
          <w:tcPr>
            <w:tcW w:w="851" w:type="dxa"/>
            <w:tcBorders>
              <w:top w:val="nil"/>
              <w:left w:val="nil"/>
              <w:bottom w:val="single" w:sz="4" w:space="0" w:color="auto"/>
              <w:right w:val="single" w:sz="4" w:space="0" w:color="auto"/>
            </w:tcBorders>
            <w:shd w:val="clear" w:color="000000" w:fill="FFFFFF"/>
            <w:noWrap/>
            <w:vAlign w:val="bottom"/>
          </w:tcPr>
          <w:p w14:paraId="4E6014AD" w14:textId="77777777" w:rsidR="003B493C" w:rsidRPr="00A7496B" w:rsidRDefault="003B493C" w:rsidP="008E72BC">
            <w:pPr>
              <w:rPr>
                <w:color w:val="000000"/>
                <w:sz w:val="20"/>
                <w:lang w:val="pt-BR"/>
              </w:rPr>
            </w:pPr>
          </w:p>
        </w:tc>
        <w:tc>
          <w:tcPr>
            <w:tcW w:w="708" w:type="dxa"/>
            <w:tcBorders>
              <w:top w:val="nil"/>
              <w:left w:val="nil"/>
              <w:bottom w:val="single" w:sz="4" w:space="0" w:color="auto"/>
              <w:right w:val="single" w:sz="4" w:space="0" w:color="auto"/>
            </w:tcBorders>
            <w:shd w:val="clear" w:color="000000" w:fill="FFFFFF"/>
            <w:noWrap/>
            <w:vAlign w:val="bottom"/>
          </w:tcPr>
          <w:p w14:paraId="57061E18" w14:textId="77777777" w:rsidR="003B493C" w:rsidRPr="00A7496B" w:rsidRDefault="003B493C" w:rsidP="008E72BC">
            <w:pPr>
              <w:rPr>
                <w:color w:val="000000"/>
                <w:sz w:val="20"/>
                <w:lang w:val="pt-BR"/>
              </w:rPr>
            </w:pPr>
          </w:p>
        </w:tc>
        <w:tc>
          <w:tcPr>
            <w:tcW w:w="993" w:type="dxa"/>
            <w:tcBorders>
              <w:top w:val="nil"/>
              <w:left w:val="nil"/>
              <w:bottom w:val="single" w:sz="4" w:space="0" w:color="auto"/>
              <w:right w:val="single" w:sz="4" w:space="0" w:color="auto"/>
            </w:tcBorders>
            <w:shd w:val="clear" w:color="000000" w:fill="FFFFFF"/>
            <w:noWrap/>
            <w:vAlign w:val="bottom"/>
          </w:tcPr>
          <w:p w14:paraId="20BD521E" w14:textId="77777777" w:rsidR="003B493C" w:rsidRDefault="003B493C" w:rsidP="008E72BC">
            <w:pPr>
              <w:rPr>
                <w:color w:val="000000"/>
                <w:sz w:val="20"/>
              </w:rPr>
            </w:pPr>
            <w:r>
              <w:rPr>
                <w:color w:val="000000"/>
                <w:sz w:val="20"/>
              </w:rPr>
              <w:t>buc</w:t>
            </w:r>
          </w:p>
        </w:tc>
        <w:tc>
          <w:tcPr>
            <w:tcW w:w="1134" w:type="dxa"/>
            <w:tcBorders>
              <w:top w:val="nil"/>
              <w:left w:val="nil"/>
              <w:bottom w:val="single" w:sz="4" w:space="0" w:color="auto"/>
              <w:right w:val="single" w:sz="4" w:space="0" w:color="auto"/>
            </w:tcBorders>
            <w:shd w:val="clear" w:color="000000" w:fill="FFFFFF"/>
            <w:noWrap/>
            <w:vAlign w:val="bottom"/>
          </w:tcPr>
          <w:p w14:paraId="1A0402BF" w14:textId="77777777" w:rsidR="003B493C" w:rsidRDefault="003B493C" w:rsidP="008E72BC">
            <w:pPr>
              <w:jc w:val="right"/>
              <w:rPr>
                <w:color w:val="000000"/>
                <w:sz w:val="20"/>
              </w:rPr>
            </w:pPr>
            <w:r>
              <w:rPr>
                <w:color w:val="000000"/>
                <w:sz w:val="20"/>
              </w:rPr>
              <w:t>4631.00</w:t>
            </w:r>
          </w:p>
        </w:tc>
        <w:tc>
          <w:tcPr>
            <w:tcW w:w="708" w:type="dxa"/>
            <w:tcBorders>
              <w:top w:val="nil"/>
              <w:left w:val="nil"/>
              <w:bottom w:val="single" w:sz="4" w:space="0" w:color="auto"/>
              <w:right w:val="single" w:sz="4" w:space="0" w:color="auto"/>
            </w:tcBorders>
            <w:shd w:val="clear" w:color="000000" w:fill="FFFFFF"/>
            <w:noWrap/>
            <w:vAlign w:val="bottom"/>
          </w:tcPr>
          <w:p w14:paraId="26EA158E" w14:textId="77777777" w:rsidR="003B493C" w:rsidRDefault="003B493C" w:rsidP="008E72BC">
            <w:pPr>
              <w:jc w:val="right"/>
              <w:rPr>
                <w:color w:val="000000"/>
                <w:sz w:val="20"/>
              </w:rPr>
            </w:pPr>
            <w:r>
              <w:rPr>
                <w:color w:val="000000"/>
                <w:sz w:val="20"/>
              </w:rPr>
              <w:t>1</w:t>
            </w:r>
          </w:p>
        </w:tc>
        <w:tc>
          <w:tcPr>
            <w:tcW w:w="1560" w:type="dxa"/>
            <w:tcBorders>
              <w:top w:val="nil"/>
              <w:left w:val="nil"/>
              <w:bottom w:val="single" w:sz="4" w:space="0" w:color="auto"/>
              <w:right w:val="single" w:sz="4" w:space="0" w:color="auto"/>
            </w:tcBorders>
            <w:shd w:val="clear" w:color="000000" w:fill="FFFFFF"/>
            <w:noWrap/>
            <w:vAlign w:val="bottom"/>
          </w:tcPr>
          <w:p w14:paraId="7D49BCF4" w14:textId="77777777" w:rsidR="003B493C" w:rsidRPr="00F40738" w:rsidRDefault="003B493C" w:rsidP="008E72BC">
            <w:pPr>
              <w:rPr>
                <w:color w:val="000000"/>
                <w:sz w:val="20"/>
              </w:rPr>
            </w:pPr>
            <w:r>
              <w:rPr>
                <w:color w:val="000000"/>
                <w:sz w:val="20"/>
              </w:rPr>
              <w:t>4631.00</w:t>
            </w:r>
          </w:p>
        </w:tc>
      </w:tr>
      <w:tr w:rsidR="003B493C" w:rsidRPr="00F40738" w14:paraId="09E4E4C4"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67877B83" w14:textId="77777777" w:rsidR="003B493C" w:rsidRDefault="003B493C" w:rsidP="008E72BC">
            <w:pPr>
              <w:jc w:val="center"/>
              <w:rPr>
                <w:color w:val="000000"/>
                <w:sz w:val="20"/>
              </w:rPr>
            </w:pPr>
          </w:p>
        </w:tc>
        <w:tc>
          <w:tcPr>
            <w:tcW w:w="2551" w:type="dxa"/>
            <w:tcBorders>
              <w:top w:val="nil"/>
              <w:left w:val="nil"/>
              <w:bottom w:val="single" w:sz="4" w:space="0" w:color="auto"/>
              <w:right w:val="single" w:sz="4" w:space="0" w:color="auto"/>
            </w:tcBorders>
            <w:shd w:val="clear" w:color="000000" w:fill="FFFFFF"/>
            <w:vAlign w:val="bottom"/>
          </w:tcPr>
          <w:p w14:paraId="539A30CC" w14:textId="77777777" w:rsidR="003B493C" w:rsidRDefault="003B493C" w:rsidP="008E72BC">
            <w:pPr>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5D4EE4A3" w14:textId="77777777" w:rsidR="003B493C" w:rsidRPr="00F40738" w:rsidRDefault="003B493C" w:rsidP="008E72BC">
            <w:pPr>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36A63BF3" w14:textId="77777777" w:rsidR="003B493C" w:rsidRDefault="003B493C" w:rsidP="008E72BC">
            <w:pPr>
              <w:rPr>
                <w:color w:val="000000"/>
                <w:sz w:val="20"/>
              </w:rPr>
            </w:pPr>
          </w:p>
        </w:tc>
        <w:tc>
          <w:tcPr>
            <w:tcW w:w="993" w:type="dxa"/>
            <w:tcBorders>
              <w:top w:val="nil"/>
              <w:left w:val="nil"/>
              <w:bottom w:val="single" w:sz="4" w:space="0" w:color="auto"/>
              <w:right w:val="single" w:sz="4" w:space="0" w:color="auto"/>
            </w:tcBorders>
            <w:shd w:val="clear" w:color="000000" w:fill="FFFFFF"/>
            <w:noWrap/>
            <w:vAlign w:val="bottom"/>
          </w:tcPr>
          <w:p w14:paraId="2256A0FC" w14:textId="77777777" w:rsidR="003B493C" w:rsidRDefault="003B493C" w:rsidP="008E72BC">
            <w:pPr>
              <w:rPr>
                <w:color w:val="000000"/>
                <w:sz w:val="20"/>
              </w:rPr>
            </w:pPr>
          </w:p>
        </w:tc>
        <w:tc>
          <w:tcPr>
            <w:tcW w:w="1134" w:type="dxa"/>
            <w:tcBorders>
              <w:top w:val="nil"/>
              <w:left w:val="nil"/>
              <w:bottom w:val="single" w:sz="4" w:space="0" w:color="auto"/>
              <w:right w:val="single" w:sz="4" w:space="0" w:color="auto"/>
            </w:tcBorders>
            <w:shd w:val="clear" w:color="000000" w:fill="FFFFFF"/>
            <w:noWrap/>
            <w:vAlign w:val="bottom"/>
          </w:tcPr>
          <w:p w14:paraId="706AB6DD" w14:textId="77777777" w:rsidR="003B493C" w:rsidRDefault="003B493C" w:rsidP="008E72BC">
            <w:pPr>
              <w:jc w:val="right"/>
              <w:rPr>
                <w:color w:val="000000"/>
                <w:sz w:val="20"/>
              </w:rPr>
            </w:pPr>
          </w:p>
        </w:tc>
        <w:tc>
          <w:tcPr>
            <w:tcW w:w="708" w:type="dxa"/>
            <w:tcBorders>
              <w:top w:val="nil"/>
              <w:left w:val="nil"/>
              <w:bottom w:val="single" w:sz="4" w:space="0" w:color="auto"/>
              <w:right w:val="single" w:sz="4" w:space="0" w:color="auto"/>
            </w:tcBorders>
            <w:shd w:val="clear" w:color="000000" w:fill="FFFFFF"/>
            <w:noWrap/>
            <w:vAlign w:val="bottom"/>
          </w:tcPr>
          <w:p w14:paraId="48F63BE3" w14:textId="77777777" w:rsidR="003B493C" w:rsidRDefault="003B493C" w:rsidP="008E72BC">
            <w:pPr>
              <w:jc w:val="right"/>
              <w:rPr>
                <w:color w:val="000000"/>
                <w:sz w:val="20"/>
              </w:rPr>
            </w:pPr>
          </w:p>
        </w:tc>
        <w:tc>
          <w:tcPr>
            <w:tcW w:w="1560" w:type="dxa"/>
            <w:tcBorders>
              <w:top w:val="nil"/>
              <w:left w:val="nil"/>
              <w:bottom w:val="single" w:sz="4" w:space="0" w:color="auto"/>
              <w:right w:val="single" w:sz="4" w:space="0" w:color="auto"/>
            </w:tcBorders>
            <w:shd w:val="clear" w:color="000000" w:fill="FFFFFF"/>
            <w:noWrap/>
            <w:vAlign w:val="bottom"/>
          </w:tcPr>
          <w:p w14:paraId="29645A31" w14:textId="77777777" w:rsidR="003B493C" w:rsidRPr="00F40738" w:rsidRDefault="003B493C" w:rsidP="008E72BC">
            <w:pPr>
              <w:rPr>
                <w:color w:val="000000"/>
                <w:sz w:val="20"/>
              </w:rPr>
            </w:pPr>
          </w:p>
        </w:tc>
      </w:tr>
      <w:tr w:rsidR="003B493C" w:rsidRPr="00672F1D" w14:paraId="0AF7D6E3" w14:textId="77777777" w:rsidTr="008E72BC">
        <w:trPr>
          <w:trHeight w:val="300"/>
        </w:trPr>
        <w:tc>
          <w:tcPr>
            <w:tcW w:w="1008" w:type="dxa"/>
            <w:tcBorders>
              <w:top w:val="nil"/>
              <w:left w:val="single" w:sz="4" w:space="0" w:color="auto"/>
              <w:bottom w:val="single" w:sz="4" w:space="0" w:color="auto"/>
              <w:right w:val="single" w:sz="4" w:space="0" w:color="auto"/>
            </w:tcBorders>
            <w:shd w:val="clear" w:color="000000" w:fill="FFFFFF"/>
            <w:noWrap/>
            <w:vAlign w:val="bottom"/>
          </w:tcPr>
          <w:p w14:paraId="2D28FA50" w14:textId="77777777" w:rsidR="003B493C" w:rsidRDefault="003B493C" w:rsidP="008E72BC">
            <w:pPr>
              <w:jc w:val="center"/>
              <w:rPr>
                <w:color w:val="000000"/>
                <w:sz w:val="20"/>
              </w:rPr>
            </w:pPr>
          </w:p>
        </w:tc>
        <w:tc>
          <w:tcPr>
            <w:tcW w:w="2551" w:type="dxa"/>
            <w:tcBorders>
              <w:top w:val="nil"/>
              <w:left w:val="nil"/>
              <w:bottom w:val="single" w:sz="4" w:space="0" w:color="auto"/>
              <w:right w:val="single" w:sz="4" w:space="0" w:color="auto"/>
            </w:tcBorders>
            <w:shd w:val="clear" w:color="000000" w:fill="FFFFFF"/>
            <w:vAlign w:val="bottom"/>
          </w:tcPr>
          <w:p w14:paraId="18179101" w14:textId="77777777" w:rsidR="003B493C" w:rsidRPr="00A7496B" w:rsidRDefault="003B493C" w:rsidP="008E72BC">
            <w:pPr>
              <w:rPr>
                <w:color w:val="000000"/>
                <w:sz w:val="20"/>
                <w:lang w:val="pt-BR"/>
              </w:rPr>
            </w:pPr>
            <w:r w:rsidRPr="00A7496B">
              <w:rPr>
                <w:color w:val="000000"/>
                <w:sz w:val="20"/>
                <w:lang w:val="pt-BR"/>
              </w:rPr>
              <w:t>T O T A L        OMF  MESENI-cont 213</w:t>
            </w:r>
          </w:p>
        </w:tc>
        <w:tc>
          <w:tcPr>
            <w:tcW w:w="851" w:type="dxa"/>
            <w:tcBorders>
              <w:top w:val="nil"/>
              <w:left w:val="nil"/>
              <w:bottom w:val="single" w:sz="4" w:space="0" w:color="auto"/>
              <w:right w:val="single" w:sz="4" w:space="0" w:color="auto"/>
            </w:tcBorders>
            <w:shd w:val="clear" w:color="000000" w:fill="FFFFFF"/>
            <w:noWrap/>
            <w:vAlign w:val="bottom"/>
          </w:tcPr>
          <w:p w14:paraId="5B2280D8" w14:textId="77777777" w:rsidR="003B493C" w:rsidRPr="00A7496B" w:rsidRDefault="003B493C" w:rsidP="008E72BC">
            <w:pPr>
              <w:rPr>
                <w:color w:val="000000"/>
                <w:sz w:val="20"/>
                <w:lang w:val="pt-BR"/>
              </w:rPr>
            </w:pPr>
          </w:p>
        </w:tc>
        <w:tc>
          <w:tcPr>
            <w:tcW w:w="708" w:type="dxa"/>
            <w:tcBorders>
              <w:top w:val="nil"/>
              <w:left w:val="nil"/>
              <w:bottom w:val="single" w:sz="4" w:space="0" w:color="auto"/>
              <w:right w:val="single" w:sz="4" w:space="0" w:color="auto"/>
            </w:tcBorders>
            <w:shd w:val="clear" w:color="000000" w:fill="FFFFFF"/>
            <w:noWrap/>
            <w:vAlign w:val="bottom"/>
          </w:tcPr>
          <w:p w14:paraId="55B5C21F" w14:textId="77777777" w:rsidR="003B493C" w:rsidRPr="00A7496B" w:rsidRDefault="003B493C" w:rsidP="008E72BC">
            <w:pPr>
              <w:rPr>
                <w:color w:val="000000"/>
                <w:sz w:val="20"/>
                <w:lang w:val="pt-BR"/>
              </w:rPr>
            </w:pPr>
          </w:p>
        </w:tc>
        <w:tc>
          <w:tcPr>
            <w:tcW w:w="993" w:type="dxa"/>
            <w:tcBorders>
              <w:top w:val="nil"/>
              <w:left w:val="nil"/>
              <w:bottom w:val="single" w:sz="4" w:space="0" w:color="auto"/>
              <w:right w:val="single" w:sz="4" w:space="0" w:color="auto"/>
            </w:tcBorders>
            <w:shd w:val="clear" w:color="000000" w:fill="FFFFFF"/>
            <w:noWrap/>
            <w:vAlign w:val="bottom"/>
          </w:tcPr>
          <w:p w14:paraId="38E50F6E" w14:textId="77777777" w:rsidR="003B493C" w:rsidRPr="00A7496B" w:rsidRDefault="003B493C" w:rsidP="008E72BC">
            <w:pPr>
              <w:rPr>
                <w:color w:val="000000"/>
                <w:sz w:val="20"/>
                <w:lang w:val="pt-BR"/>
              </w:rPr>
            </w:pPr>
          </w:p>
        </w:tc>
        <w:tc>
          <w:tcPr>
            <w:tcW w:w="1134" w:type="dxa"/>
            <w:tcBorders>
              <w:top w:val="nil"/>
              <w:left w:val="nil"/>
              <w:bottom w:val="single" w:sz="4" w:space="0" w:color="auto"/>
              <w:right w:val="single" w:sz="4" w:space="0" w:color="auto"/>
            </w:tcBorders>
            <w:shd w:val="clear" w:color="000000" w:fill="FFFFFF"/>
            <w:noWrap/>
            <w:vAlign w:val="bottom"/>
          </w:tcPr>
          <w:p w14:paraId="468DC594" w14:textId="77777777" w:rsidR="003B493C" w:rsidRPr="00A7496B" w:rsidRDefault="003B493C" w:rsidP="008E72BC">
            <w:pPr>
              <w:jc w:val="right"/>
              <w:rPr>
                <w:color w:val="000000"/>
                <w:sz w:val="20"/>
                <w:lang w:val="pt-BR"/>
              </w:rPr>
            </w:pPr>
          </w:p>
        </w:tc>
        <w:tc>
          <w:tcPr>
            <w:tcW w:w="708" w:type="dxa"/>
            <w:tcBorders>
              <w:top w:val="nil"/>
              <w:left w:val="nil"/>
              <w:bottom w:val="single" w:sz="4" w:space="0" w:color="auto"/>
              <w:right w:val="single" w:sz="4" w:space="0" w:color="auto"/>
            </w:tcBorders>
            <w:shd w:val="clear" w:color="000000" w:fill="FFFFFF"/>
            <w:noWrap/>
            <w:vAlign w:val="bottom"/>
          </w:tcPr>
          <w:p w14:paraId="47E197B5" w14:textId="77777777" w:rsidR="003B493C" w:rsidRPr="00A7496B" w:rsidRDefault="003B493C" w:rsidP="008E72BC">
            <w:pPr>
              <w:jc w:val="right"/>
              <w:rPr>
                <w:color w:val="000000"/>
                <w:sz w:val="20"/>
                <w:lang w:val="pt-BR"/>
              </w:rPr>
            </w:pPr>
          </w:p>
        </w:tc>
        <w:tc>
          <w:tcPr>
            <w:tcW w:w="1560" w:type="dxa"/>
            <w:tcBorders>
              <w:top w:val="nil"/>
              <w:left w:val="nil"/>
              <w:bottom w:val="single" w:sz="4" w:space="0" w:color="auto"/>
              <w:right w:val="single" w:sz="4" w:space="0" w:color="auto"/>
            </w:tcBorders>
            <w:shd w:val="clear" w:color="000000" w:fill="FFFFFF"/>
            <w:noWrap/>
            <w:vAlign w:val="bottom"/>
          </w:tcPr>
          <w:p w14:paraId="3485C589" w14:textId="77777777" w:rsidR="003B493C" w:rsidRPr="005B05B2" w:rsidRDefault="003B493C" w:rsidP="008E72BC">
            <w:pPr>
              <w:rPr>
                <w:color w:val="000000"/>
                <w:sz w:val="20"/>
              </w:rPr>
            </w:pPr>
            <w:r w:rsidRPr="005B05B2">
              <w:rPr>
                <w:color w:val="000000"/>
                <w:sz w:val="20"/>
              </w:rPr>
              <w:t>17225.98</w:t>
            </w:r>
          </w:p>
        </w:tc>
      </w:tr>
    </w:tbl>
    <w:p w14:paraId="60FB8C31" w14:textId="77777777" w:rsidR="003B493C" w:rsidRDefault="003B493C" w:rsidP="003B493C">
      <w:pPr>
        <w:pStyle w:val="ad"/>
        <w:spacing w:before="120"/>
        <w:rPr>
          <w:rFonts w:ascii="Times New Roman" w:hAnsi="Times New Roman"/>
          <w:sz w:val="24"/>
          <w:szCs w:val="24"/>
          <w:lang w:val="ro-RO"/>
        </w:rPr>
      </w:pPr>
      <w:r>
        <w:rPr>
          <w:rFonts w:ascii="Times New Roman" w:hAnsi="Times New Roman"/>
          <w:sz w:val="24"/>
          <w:szCs w:val="24"/>
          <w:lang w:val="ro-RO"/>
        </w:rPr>
        <w:t xml:space="preserve">    </w:t>
      </w:r>
    </w:p>
    <w:p w14:paraId="2D3E29D0" w14:textId="77777777" w:rsidR="003B493C" w:rsidRDefault="003B493C" w:rsidP="003B493C">
      <w:pPr>
        <w:rPr>
          <w:b/>
          <w:color w:val="000000"/>
        </w:rPr>
      </w:pPr>
    </w:p>
    <w:p w14:paraId="44D6EDA0" w14:textId="77777777" w:rsidR="003B493C" w:rsidRPr="00A7496B" w:rsidRDefault="003B493C" w:rsidP="003B493C">
      <w:pPr>
        <w:rPr>
          <w:b/>
          <w:bCs/>
          <w:lang w:val="pt-BR"/>
        </w:rPr>
      </w:pPr>
      <w:r w:rsidRPr="00A7496B">
        <w:rPr>
          <w:b/>
          <w:bCs/>
          <w:lang w:val="pt-BR"/>
        </w:rPr>
        <w:t xml:space="preserve">Secretarul Consiliului raional </w:t>
      </w:r>
      <w:r w:rsidRPr="00A7496B">
        <w:rPr>
          <w:b/>
          <w:bCs/>
          <w:lang w:val="pt-BR"/>
        </w:rPr>
        <w:tab/>
      </w:r>
      <w:r w:rsidRPr="00A7496B">
        <w:rPr>
          <w:b/>
          <w:bCs/>
          <w:lang w:val="pt-BR"/>
        </w:rPr>
        <w:tab/>
      </w:r>
      <w:r w:rsidRPr="00A7496B">
        <w:rPr>
          <w:b/>
          <w:bCs/>
          <w:lang w:val="pt-BR"/>
        </w:rPr>
        <w:tab/>
        <w:t>Gobjilă Vasile</w:t>
      </w:r>
    </w:p>
    <w:p w14:paraId="0466DD88" w14:textId="77777777" w:rsidR="003B493C" w:rsidRPr="005B05B2" w:rsidRDefault="003B493C" w:rsidP="003B493C">
      <w:pPr>
        <w:jc w:val="center"/>
      </w:pPr>
    </w:p>
    <w:p w14:paraId="794D6C0A" w14:textId="77777777" w:rsidR="003B493C" w:rsidRDefault="003B493C" w:rsidP="003B493C"/>
    <w:p w14:paraId="2A36C055" w14:textId="77777777" w:rsidR="003B493C" w:rsidRDefault="003B493C" w:rsidP="003B493C"/>
    <w:p w14:paraId="117D4ABC" w14:textId="77777777" w:rsidR="003B493C" w:rsidRDefault="003B493C" w:rsidP="003B493C"/>
    <w:p w14:paraId="0EA8B736" w14:textId="77777777" w:rsidR="003B493C" w:rsidRDefault="003B493C" w:rsidP="003B493C"/>
    <w:p w14:paraId="79894CD5" w14:textId="77777777" w:rsidR="003B493C" w:rsidRDefault="003B493C" w:rsidP="003B493C"/>
    <w:p w14:paraId="23558CC1" w14:textId="77777777" w:rsidR="003B493C" w:rsidRDefault="003B493C" w:rsidP="003B493C"/>
    <w:p w14:paraId="240587E1" w14:textId="77777777" w:rsidR="003B493C" w:rsidRDefault="003B493C" w:rsidP="003B493C"/>
    <w:p w14:paraId="033A8C52" w14:textId="77777777" w:rsidR="003B493C" w:rsidRDefault="003B493C" w:rsidP="003B493C"/>
    <w:p w14:paraId="7825E780" w14:textId="77777777" w:rsidR="003B493C" w:rsidRPr="00C66C6D" w:rsidRDefault="003B493C" w:rsidP="003B493C">
      <w:pPr>
        <w:rPr>
          <w:lang w:val="ru-RU"/>
        </w:rPr>
      </w:pPr>
    </w:p>
    <w:p w14:paraId="612EFECE" w14:textId="72CB96B7" w:rsidR="003B493C" w:rsidRPr="00555DCE" w:rsidRDefault="003B493C" w:rsidP="003B493C">
      <w:pPr>
        <w:jc w:val="right"/>
        <w:rPr>
          <w:bCs/>
          <w:i/>
          <w:iCs/>
          <w:szCs w:val="28"/>
          <w:lang w:val="pt-BR"/>
        </w:rPr>
      </w:pPr>
      <w:r w:rsidRPr="00555DCE">
        <w:rPr>
          <w:bCs/>
          <w:i/>
          <w:iCs/>
          <w:szCs w:val="28"/>
          <w:lang w:val="pt-BR"/>
        </w:rPr>
        <w:t xml:space="preserve">Anexa nr. </w:t>
      </w:r>
      <w:r w:rsidR="009805F4">
        <w:rPr>
          <w:bCs/>
          <w:i/>
          <w:iCs/>
          <w:szCs w:val="28"/>
          <w:lang w:val="pt-BR"/>
        </w:rPr>
        <w:t>2.3.</w:t>
      </w:r>
      <w:r w:rsidRPr="00555DCE">
        <w:rPr>
          <w:bCs/>
          <w:i/>
          <w:iCs/>
          <w:szCs w:val="28"/>
          <w:lang w:val="pt-BR"/>
        </w:rPr>
        <w:t>7 la decizia</w:t>
      </w:r>
    </w:p>
    <w:p w14:paraId="62F20591" w14:textId="77777777" w:rsidR="003B493C" w:rsidRPr="00555DCE" w:rsidRDefault="003B493C" w:rsidP="003B493C">
      <w:pPr>
        <w:jc w:val="right"/>
        <w:rPr>
          <w:bCs/>
          <w:i/>
          <w:iCs/>
          <w:szCs w:val="28"/>
          <w:lang w:val="pt-BR"/>
        </w:rPr>
      </w:pPr>
      <w:r w:rsidRPr="00555DCE">
        <w:rPr>
          <w:bCs/>
          <w:i/>
          <w:iCs/>
          <w:szCs w:val="28"/>
          <w:lang w:val="pt-BR"/>
        </w:rPr>
        <w:t>nr. ___  din ___  _______2026</w:t>
      </w:r>
    </w:p>
    <w:p w14:paraId="79CC789E" w14:textId="77777777" w:rsidR="003B493C" w:rsidRPr="00555DCE" w:rsidRDefault="003B493C" w:rsidP="003B493C">
      <w:pPr>
        <w:ind w:left="142"/>
        <w:jc w:val="right"/>
        <w:rPr>
          <w:i/>
          <w:lang w:val="pt-BR"/>
        </w:rPr>
      </w:pPr>
    </w:p>
    <w:p w14:paraId="343C49A6" w14:textId="77777777" w:rsidR="003B493C" w:rsidRPr="00555DCE" w:rsidRDefault="003B493C" w:rsidP="003B493C">
      <w:pPr>
        <w:tabs>
          <w:tab w:val="left" w:pos="993"/>
        </w:tabs>
        <w:jc w:val="right"/>
        <w:rPr>
          <w:i/>
          <w:lang w:val="pt-BR"/>
        </w:rPr>
      </w:pPr>
    </w:p>
    <w:p w14:paraId="07E22FB6" w14:textId="36CE1980" w:rsidR="003B493C" w:rsidRPr="00555DCE" w:rsidRDefault="003B493C" w:rsidP="003B493C">
      <w:pPr>
        <w:tabs>
          <w:tab w:val="left" w:pos="993"/>
        </w:tabs>
        <w:jc w:val="center"/>
        <w:rPr>
          <w:b/>
          <w:szCs w:val="28"/>
          <w:lang w:val="pt-BR"/>
        </w:rPr>
      </w:pPr>
      <w:r w:rsidRPr="00555DCE">
        <w:rPr>
          <w:b/>
          <w:szCs w:val="28"/>
          <w:lang w:val="pt-BR"/>
        </w:rPr>
        <w:t xml:space="preserve">Lista   mijloacelor fixe și altor active  transmise/primite    </w:t>
      </w:r>
    </w:p>
    <w:p w14:paraId="0B4D1AC2" w14:textId="77777777" w:rsidR="003B493C" w:rsidRPr="00555DCE" w:rsidRDefault="003B493C" w:rsidP="003B493C">
      <w:pPr>
        <w:tabs>
          <w:tab w:val="left" w:pos="993"/>
        </w:tabs>
        <w:jc w:val="both"/>
        <w:rPr>
          <w:b/>
          <w:szCs w:val="28"/>
          <w:lang w:val="pt-BR"/>
        </w:rPr>
      </w:pPr>
    </w:p>
    <w:tbl>
      <w:tblPr>
        <w:tblW w:w="9400" w:type="dxa"/>
        <w:tblInd w:w="93" w:type="dxa"/>
        <w:tblLayout w:type="fixed"/>
        <w:tblLook w:val="04A0" w:firstRow="1" w:lastRow="0" w:firstColumn="1" w:lastColumn="0" w:noHBand="0" w:noVBand="1"/>
      </w:tblPr>
      <w:tblGrid>
        <w:gridCol w:w="733"/>
        <w:gridCol w:w="2430"/>
        <w:gridCol w:w="927"/>
        <w:gridCol w:w="632"/>
        <w:gridCol w:w="950"/>
        <w:gridCol w:w="766"/>
        <w:gridCol w:w="552"/>
        <w:gridCol w:w="850"/>
        <w:gridCol w:w="709"/>
        <w:gridCol w:w="851"/>
      </w:tblGrid>
      <w:tr w:rsidR="003B493C" w:rsidRPr="008E09A1" w14:paraId="5F03D58D" w14:textId="77777777" w:rsidTr="008E72BC">
        <w:trPr>
          <w:trHeight w:val="300"/>
        </w:trPr>
        <w:tc>
          <w:tcPr>
            <w:tcW w:w="9400"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83C73" w14:textId="77777777" w:rsidR="003B493C" w:rsidRPr="008E09A1" w:rsidRDefault="003B493C" w:rsidP="008E72BC">
            <w:pPr>
              <w:rPr>
                <w:color w:val="000000"/>
                <w:sz w:val="20"/>
              </w:rPr>
            </w:pPr>
            <w:r w:rsidRPr="008E09A1">
              <w:rPr>
                <w:color w:val="000000"/>
                <w:sz w:val="20"/>
              </w:rPr>
              <w:t>Entitatea care transmite</w:t>
            </w:r>
            <w:r>
              <w:rPr>
                <w:color w:val="000000"/>
                <w:sz w:val="20"/>
              </w:rPr>
              <w:t xml:space="preserve">  - </w:t>
            </w:r>
            <w:r w:rsidRPr="008E09A1">
              <w:rPr>
                <w:color w:val="000000"/>
                <w:sz w:val="20"/>
              </w:rPr>
              <w:t xml:space="preserve"> </w:t>
            </w:r>
            <w:r w:rsidRPr="00C919C6">
              <w:rPr>
                <w:color w:val="000000"/>
              </w:rPr>
              <w:t>IMSP CS Ignăței</w:t>
            </w:r>
            <w:r w:rsidRPr="00C919C6">
              <w:rPr>
                <w:color w:val="000000"/>
                <w:sz w:val="20"/>
              </w:rPr>
              <w:t xml:space="preserve">  </w:t>
            </w:r>
          </w:p>
        </w:tc>
      </w:tr>
      <w:tr w:rsidR="003B493C" w:rsidRPr="008E09A1" w14:paraId="5E0BBF88" w14:textId="77777777" w:rsidTr="008E72BC">
        <w:trPr>
          <w:trHeight w:val="338"/>
        </w:trPr>
        <w:tc>
          <w:tcPr>
            <w:tcW w:w="9400" w:type="dxa"/>
            <w:gridSpan w:val="10"/>
            <w:tcBorders>
              <w:top w:val="single" w:sz="4" w:space="0" w:color="auto"/>
              <w:left w:val="single" w:sz="4" w:space="0" w:color="auto"/>
              <w:bottom w:val="single" w:sz="4" w:space="0" w:color="auto"/>
              <w:right w:val="single" w:sz="4" w:space="0" w:color="000000"/>
            </w:tcBorders>
            <w:shd w:val="clear" w:color="000000" w:fill="FFFFFF"/>
            <w:vAlign w:val="bottom"/>
            <w:hideMark/>
          </w:tcPr>
          <w:p w14:paraId="312470E5" w14:textId="77777777" w:rsidR="003B493C" w:rsidRPr="008E09A1" w:rsidRDefault="003B493C" w:rsidP="008E72BC">
            <w:pPr>
              <w:rPr>
                <w:color w:val="000000"/>
                <w:sz w:val="20"/>
              </w:rPr>
            </w:pPr>
            <w:r w:rsidRPr="008E09A1">
              <w:rPr>
                <w:color w:val="000000"/>
                <w:sz w:val="20"/>
              </w:rPr>
              <w:t>Entitatea care primest</w:t>
            </w:r>
            <w:r>
              <w:rPr>
                <w:color w:val="000000"/>
                <w:sz w:val="20"/>
              </w:rPr>
              <w:t xml:space="preserve">e – </w:t>
            </w:r>
            <w:r w:rsidRPr="00C919C6">
              <w:rPr>
                <w:bCs/>
                <w:color w:val="000000"/>
              </w:rPr>
              <w:t>IMSP CS Rezina</w:t>
            </w:r>
          </w:p>
        </w:tc>
      </w:tr>
      <w:tr w:rsidR="003B493C" w:rsidRPr="008E09A1" w14:paraId="14AF4013" w14:textId="77777777" w:rsidTr="008E72BC">
        <w:trPr>
          <w:trHeight w:val="1035"/>
        </w:trPr>
        <w:tc>
          <w:tcPr>
            <w:tcW w:w="7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BFA30B" w14:textId="77777777" w:rsidR="003B493C" w:rsidRPr="008E09A1" w:rsidRDefault="003B493C" w:rsidP="008E72BC">
            <w:pPr>
              <w:jc w:val="center"/>
              <w:rPr>
                <w:color w:val="000000"/>
                <w:sz w:val="20"/>
                <w:lang w:val="ru-RU"/>
              </w:rPr>
            </w:pPr>
            <w:r w:rsidRPr="008E09A1">
              <w:rPr>
                <w:color w:val="000000"/>
                <w:sz w:val="20"/>
                <w:lang w:val="ru-RU"/>
              </w:rPr>
              <w:t>Nr.d/o</w:t>
            </w:r>
          </w:p>
        </w:tc>
        <w:tc>
          <w:tcPr>
            <w:tcW w:w="2430" w:type="dxa"/>
            <w:tcBorders>
              <w:top w:val="single" w:sz="4" w:space="0" w:color="auto"/>
              <w:left w:val="nil"/>
              <w:bottom w:val="single" w:sz="4" w:space="0" w:color="auto"/>
              <w:right w:val="single" w:sz="4" w:space="0" w:color="auto"/>
            </w:tcBorders>
            <w:shd w:val="clear" w:color="000000" w:fill="FFFFFF"/>
            <w:vAlign w:val="bottom"/>
            <w:hideMark/>
          </w:tcPr>
          <w:p w14:paraId="69DEA048" w14:textId="77777777" w:rsidR="003B493C" w:rsidRPr="008E09A1" w:rsidRDefault="003B493C" w:rsidP="008E72BC">
            <w:pPr>
              <w:jc w:val="center"/>
              <w:rPr>
                <w:color w:val="000000"/>
                <w:sz w:val="20"/>
                <w:lang w:val="ru-RU"/>
              </w:rPr>
            </w:pPr>
            <w:r w:rsidRPr="008E09A1">
              <w:rPr>
                <w:color w:val="000000"/>
                <w:sz w:val="20"/>
                <w:lang w:val="ru-RU"/>
              </w:rPr>
              <w:t>Denumirea bunului</w:t>
            </w:r>
          </w:p>
        </w:tc>
        <w:tc>
          <w:tcPr>
            <w:tcW w:w="927" w:type="dxa"/>
            <w:tcBorders>
              <w:top w:val="single" w:sz="4" w:space="0" w:color="auto"/>
              <w:left w:val="nil"/>
              <w:bottom w:val="single" w:sz="4" w:space="0" w:color="auto"/>
              <w:right w:val="single" w:sz="4" w:space="0" w:color="auto"/>
            </w:tcBorders>
            <w:shd w:val="clear" w:color="000000" w:fill="FFFFFF"/>
            <w:vAlign w:val="bottom"/>
            <w:hideMark/>
          </w:tcPr>
          <w:p w14:paraId="1CB7C858" w14:textId="77777777" w:rsidR="003B493C" w:rsidRPr="008E09A1" w:rsidRDefault="003B493C" w:rsidP="008E72BC">
            <w:pPr>
              <w:jc w:val="center"/>
              <w:rPr>
                <w:color w:val="000000"/>
                <w:sz w:val="20"/>
                <w:lang w:val="ru-RU"/>
              </w:rPr>
            </w:pPr>
            <w:r w:rsidRPr="008E09A1">
              <w:rPr>
                <w:color w:val="000000"/>
                <w:sz w:val="20"/>
                <w:lang w:val="ru-RU"/>
              </w:rPr>
              <w:t>Numărul de inventar</w:t>
            </w:r>
          </w:p>
        </w:tc>
        <w:tc>
          <w:tcPr>
            <w:tcW w:w="632" w:type="dxa"/>
            <w:tcBorders>
              <w:top w:val="single" w:sz="4" w:space="0" w:color="auto"/>
              <w:left w:val="nil"/>
              <w:bottom w:val="single" w:sz="4" w:space="0" w:color="auto"/>
              <w:right w:val="single" w:sz="4" w:space="0" w:color="auto"/>
            </w:tcBorders>
            <w:shd w:val="clear" w:color="000000" w:fill="FFFFFF"/>
            <w:vAlign w:val="bottom"/>
            <w:hideMark/>
          </w:tcPr>
          <w:p w14:paraId="518D97CF" w14:textId="77777777" w:rsidR="003B493C" w:rsidRPr="008E09A1" w:rsidRDefault="003B493C" w:rsidP="008E72BC">
            <w:pPr>
              <w:jc w:val="center"/>
              <w:rPr>
                <w:color w:val="000000"/>
                <w:sz w:val="20"/>
                <w:lang w:val="ru-RU"/>
              </w:rPr>
            </w:pPr>
            <w:r w:rsidRPr="008E09A1">
              <w:rPr>
                <w:color w:val="000000"/>
                <w:sz w:val="20"/>
                <w:lang w:val="ru-RU"/>
              </w:rPr>
              <w:t>Anul</w:t>
            </w:r>
          </w:p>
        </w:tc>
        <w:tc>
          <w:tcPr>
            <w:tcW w:w="950" w:type="dxa"/>
            <w:tcBorders>
              <w:top w:val="single" w:sz="4" w:space="0" w:color="auto"/>
              <w:left w:val="nil"/>
              <w:bottom w:val="single" w:sz="4" w:space="0" w:color="auto"/>
              <w:right w:val="single" w:sz="4" w:space="0" w:color="auto"/>
            </w:tcBorders>
            <w:shd w:val="clear" w:color="000000" w:fill="FFFFFF"/>
            <w:vAlign w:val="bottom"/>
            <w:hideMark/>
          </w:tcPr>
          <w:p w14:paraId="4005B0BF" w14:textId="77777777" w:rsidR="003B493C" w:rsidRPr="008E09A1" w:rsidRDefault="003B493C" w:rsidP="008E72BC">
            <w:pPr>
              <w:jc w:val="center"/>
              <w:rPr>
                <w:color w:val="000000"/>
                <w:sz w:val="20"/>
                <w:lang w:val="ru-RU"/>
              </w:rPr>
            </w:pPr>
            <w:r w:rsidRPr="008E09A1">
              <w:rPr>
                <w:color w:val="000000"/>
                <w:sz w:val="20"/>
                <w:lang w:val="ru-RU"/>
              </w:rPr>
              <w:t>Unitate d/masură</w:t>
            </w:r>
          </w:p>
        </w:tc>
        <w:tc>
          <w:tcPr>
            <w:tcW w:w="766" w:type="dxa"/>
            <w:tcBorders>
              <w:top w:val="single" w:sz="4" w:space="0" w:color="auto"/>
              <w:left w:val="nil"/>
              <w:bottom w:val="single" w:sz="4" w:space="0" w:color="auto"/>
              <w:right w:val="single" w:sz="4" w:space="0" w:color="auto"/>
            </w:tcBorders>
            <w:shd w:val="clear" w:color="000000" w:fill="FFFFFF"/>
            <w:vAlign w:val="bottom"/>
            <w:hideMark/>
          </w:tcPr>
          <w:p w14:paraId="355A7358" w14:textId="77777777" w:rsidR="003B493C" w:rsidRPr="008E09A1" w:rsidRDefault="003B493C" w:rsidP="008E72BC">
            <w:pPr>
              <w:jc w:val="center"/>
              <w:rPr>
                <w:color w:val="000000"/>
                <w:sz w:val="20"/>
                <w:lang w:val="ru-RU"/>
              </w:rPr>
            </w:pPr>
            <w:r w:rsidRPr="008E09A1">
              <w:rPr>
                <w:color w:val="000000"/>
                <w:sz w:val="20"/>
                <w:lang w:val="ru-RU"/>
              </w:rPr>
              <w:t>Prețul (lei)</w:t>
            </w:r>
          </w:p>
        </w:tc>
        <w:tc>
          <w:tcPr>
            <w:tcW w:w="552" w:type="dxa"/>
            <w:tcBorders>
              <w:top w:val="single" w:sz="4" w:space="0" w:color="auto"/>
              <w:left w:val="nil"/>
              <w:bottom w:val="single" w:sz="4" w:space="0" w:color="auto"/>
              <w:right w:val="single" w:sz="4" w:space="0" w:color="auto"/>
            </w:tcBorders>
            <w:shd w:val="clear" w:color="000000" w:fill="FFFFFF"/>
            <w:vAlign w:val="bottom"/>
            <w:hideMark/>
          </w:tcPr>
          <w:p w14:paraId="6A07B648" w14:textId="77777777" w:rsidR="003B493C" w:rsidRPr="008E09A1" w:rsidRDefault="003B493C" w:rsidP="008E72BC">
            <w:pPr>
              <w:jc w:val="center"/>
              <w:rPr>
                <w:color w:val="000000"/>
                <w:sz w:val="20"/>
                <w:lang w:val="ru-RU"/>
              </w:rPr>
            </w:pPr>
            <w:r w:rsidRPr="008E09A1">
              <w:rPr>
                <w:color w:val="000000"/>
                <w:sz w:val="20"/>
                <w:lang w:val="ru-RU"/>
              </w:rPr>
              <w:t>Cantitatea</w:t>
            </w:r>
          </w:p>
        </w:tc>
        <w:tc>
          <w:tcPr>
            <w:tcW w:w="850" w:type="dxa"/>
            <w:tcBorders>
              <w:top w:val="single" w:sz="4" w:space="0" w:color="auto"/>
              <w:left w:val="nil"/>
              <w:bottom w:val="single" w:sz="4" w:space="0" w:color="auto"/>
              <w:right w:val="single" w:sz="4" w:space="0" w:color="auto"/>
            </w:tcBorders>
            <w:shd w:val="clear" w:color="000000" w:fill="FFFFFF"/>
            <w:vAlign w:val="bottom"/>
            <w:hideMark/>
          </w:tcPr>
          <w:p w14:paraId="44E8D4A7" w14:textId="77777777" w:rsidR="003B493C" w:rsidRPr="008E09A1" w:rsidRDefault="003B493C" w:rsidP="008E72BC">
            <w:pPr>
              <w:jc w:val="center"/>
              <w:rPr>
                <w:color w:val="000000"/>
                <w:sz w:val="20"/>
                <w:lang w:val="ru-RU"/>
              </w:rPr>
            </w:pPr>
            <w:r w:rsidRPr="008E09A1">
              <w:rPr>
                <w:color w:val="000000"/>
                <w:sz w:val="20"/>
                <w:lang w:val="ru-RU"/>
              </w:rPr>
              <w:t>Suma (lei)</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3332E51C" w14:textId="77777777" w:rsidR="003B493C" w:rsidRPr="008E09A1" w:rsidRDefault="003B493C" w:rsidP="008E72BC">
            <w:pPr>
              <w:jc w:val="center"/>
              <w:rPr>
                <w:color w:val="000000"/>
                <w:sz w:val="20"/>
                <w:lang w:val="ru-RU"/>
              </w:rPr>
            </w:pPr>
            <w:r w:rsidRPr="008E09A1">
              <w:rPr>
                <w:color w:val="000000"/>
                <w:sz w:val="20"/>
                <w:lang w:val="ru-RU"/>
              </w:rPr>
              <w:t>Valoarea uzurii (lei)</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428C1FDD" w14:textId="77777777" w:rsidR="003B493C" w:rsidRPr="008E09A1" w:rsidRDefault="003B493C" w:rsidP="008E72BC">
            <w:pPr>
              <w:jc w:val="center"/>
              <w:rPr>
                <w:color w:val="000000"/>
                <w:sz w:val="20"/>
                <w:lang w:val="ru-RU"/>
              </w:rPr>
            </w:pPr>
            <w:r w:rsidRPr="008E09A1">
              <w:rPr>
                <w:color w:val="000000"/>
                <w:sz w:val="20"/>
                <w:lang w:val="ru-RU"/>
              </w:rPr>
              <w:t>Mențiuni</w:t>
            </w:r>
          </w:p>
        </w:tc>
      </w:tr>
      <w:tr w:rsidR="003B493C" w:rsidRPr="008E09A1" w14:paraId="57DF4448"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hideMark/>
          </w:tcPr>
          <w:p w14:paraId="2239C3C3" w14:textId="77777777" w:rsidR="003B493C" w:rsidRPr="008E09A1" w:rsidRDefault="003B493C" w:rsidP="008E72BC">
            <w:pPr>
              <w:jc w:val="center"/>
              <w:rPr>
                <w:color w:val="000000"/>
                <w:sz w:val="20"/>
                <w:lang w:val="ru-RU"/>
              </w:rPr>
            </w:pPr>
            <w:r w:rsidRPr="008E09A1">
              <w:rPr>
                <w:color w:val="000000"/>
                <w:sz w:val="20"/>
                <w:lang w:val="ru-RU"/>
              </w:rPr>
              <w:t>1</w:t>
            </w:r>
          </w:p>
        </w:tc>
        <w:tc>
          <w:tcPr>
            <w:tcW w:w="2430" w:type="dxa"/>
            <w:tcBorders>
              <w:top w:val="nil"/>
              <w:left w:val="nil"/>
              <w:bottom w:val="single" w:sz="4" w:space="0" w:color="auto"/>
              <w:right w:val="single" w:sz="4" w:space="0" w:color="auto"/>
            </w:tcBorders>
            <w:shd w:val="clear" w:color="000000" w:fill="FFFFFF"/>
            <w:noWrap/>
            <w:vAlign w:val="bottom"/>
            <w:hideMark/>
          </w:tcPr>
          <w:p w14:paraId="1D17E5C9" w14:textId="77777777" w:rsidR="003B493C" w:rsidRPr="008E09A1" w:rsidRDefault="003B493C" w:rsidP="008E72BC">
            <w:pPr>
              <w:jc w:val="center"/>
              <w:rPr>
                <w:color w:val="000000"/>
                <w:sz w:val="20"/>
                <w:lang w:val="ru-RU"/>
              </w:rPr>
            </w:pPr>
            <w:r w:rsidRPr="008E09A1">
              <w:rPr>
                <w:color w:val="000000"/>
                <w:sz w:val="20"/>
                <w:lang w:val="ru-RU"/>
              </w:rPr>
              <w:t>2</w:t>
            </w:r>
          </w:p>
        </w:tc>
        <w:tc>
          <w:tcPr>
            <w:tcW w:w="927" w:type="dxa"/>
            <w:tcBorders>
              <w:top w:val="nil"/>
              <w:left w:val="nil"/>
              <w:bottom w:val="single" w:sz="4" w:space="0" w:color="auto"/>
              <w:right w:val="single" w:sz="4" w:space="0" w:color="auto"/>
            </w:tcBorders>
            <w:shd w:val="clear" w:color="000000" w:fill="FFFFFF"/>
            <w:noWrap/>
            <w:vAlign w:val="bottom"/>
            <w:hideMark/>
          </w:tcPr>
          <w:p w14:paraId="38D7109C" w14:textId="77777777" w:rsidR="003B493C" w:rsidRPr="008E09A1" w:rsidRDefault="003B493C" w:rsidP="008E72BC">
            <w:pPr>
              <w:jc w:val="center"/>
              <w:rPr>
                <w:color w:val="000000"/>
                <w:sz w:val="20"/>
                <w:lang w:val="ru-RU"/>
              </w:rPr>
            </w:pPr>
            <w:r w:rsidRPr="008E09A1">
              <w:rPr>
                <w:color w:val="000000"/>
                <w:sz w:val="20"/>
                <w:lang w:val="ru-RU"/>
              </w:rPr>
              <w:t>3</w:t>
            </w:r>
          </w:p>
        </w:tc>
        <w:tc>
          <w:tcPr>
            <w:tcW w:w="632" w:type="dxa"/>
            <w:tcBorders>
              <w:top w:val="nil"/>
              <w:left w:val="nil"/>
              <w:bottom w:val="single" w:sz="4" w:space="0" w:color="auto"/>
              <w:right w:val="single" w:sz="4" w:space="0" w:color="auto"/>
            </w:tcBorders>
            <w:shd w:val="clear" w:color="000000" w:fill="FFFFFF"/>
            <w:noWrap/>
            <w:vAlign w:val="bottom"/>
            <w:hideMark/>
          </w:tcPr>
          <w:p w14:paraId="2DA4FA2E" w14:textId="77777777" w:rsidR="003B493C" w:rsidRPr="008E09A1" w:rsidRDefault="003B493C" w:rsidP="008E72BC">
            <w:pPr>
              <w:jc w:val="center"/>
              <w:rPr>
                <w:color w:val="000000"/>
                <w:sz w:val="20"/>
                <w:lang w:val="ru-RU"/>
              </w:rPr>
            </w:pPr>
            <w:r w:rsidRPr="008E09A1">
              <w:rPr>
                <w:color w:val="000000"/>
                <w:sz w:val="20"/>
                <w:lang w:val="ru-RU"/>
              </w:rPr>
              <w:t>4</w:t>
            </w:r>
          </w:p>
        </w:tc>
        <w:tc>
          <w:tcPr>
            <w:tcW w:w="950" w:type="dxa"/>
            <w:tcBorders>
              <w:top w:val="nil"/>
              <w:left w:val="nil"/>
              <w:bottom w:val="single" w:sz="4" w:space="0" w:color="auto"/>
              <w:right w:val="single" w:sz="4" w:space="0" w:color="auto"/>
            </w:tcBorders>
            <w:shd w:val="clear" w:color="000000" w:fill="FFFFFF"/>
            <w:noWrap/>
            <w:vAlign w:val="bottom"/>
            <w:hideMark/>
          </w:tcPr>
          <w:p w14:paraId="2D1E7175" w14:textId="77777777" w:rsidR="003B493C" w:rsidRPr="008E09A1" w:rsidRDefault="003B493C" w:rsidP="008E72BC">
            <w:pPr>
              <w:jc w:val="center"/>
              <w:rPr>
                <w:color w:val="000000"/>
                <w:sz w:val="20"/>
                <w:lang w:val="ru-RU"/>
              </w:rPr>
            </w:pPr>
            <w:r w:rsidRPr="008E09A1">
              <w:rPr>
                <w:color w:val="000000"/>
                <w:sz w:val="20"/>
                <w:lang w:val="ru-RU"/>
              </w:rPr>
              <w:t>5</w:t>
            </w:r>
          </w:p>
        </w:tc>
        <w:tc>
          <w:tcPr>
            <w:tcW w:w="766" w:type="dxa"/>
            <w:tcBorders>
              <w:top w:val="nil"/>
              <w:left w:val="nil"/>
              <w:bottom w:val="single" w:sz="4" w:space="0" w:color="auto"/>
              <w:right w:val="single" w:sz="4" w:space="0" w:color="auto"/>
            </w:tcBorders>
            <w:shd w:val="clear" w:color="000000" w:fill="FFFFFF"/>
            <w:noWrap/>
            <w:vAlign w:val="bottom"/>
            <w:hideMark/>
          </w:tcPr>
          <w:p w14:paraId="03F35892" w14:textId="77777777" w:rsidR="003B493C" w:rsidRPr="008E09A1" w:rsidRDefault="003B493C" w:rsidP="008E72BC">
            <w:pPr>
              <w:jc w:val="center"/>
              <w:rPr>
                <w:color w:val="000000"/>
                <w:sz w:val="20"/>
                <w:lang w:val="ru-RU"/>
              </w:rPr>
            </w:pPr>
            <w:r w:rsidRPr="008E09A1">
              <w:rPr>
                <w:color w:val="000000"/>
                <w:sz w:val="20"/>
                <w:lang w:val="ru-RU"/>
              </w:rPr>
              <w:t>6</w:t>
            </w:r>
          </w:p>
        </w:tc>
        <w:tc>
          <w:tcPr>
            <w:tcW w:w="552" w:type="dxa"/>
            <w:tcBorders>
              <w:top w:val="nil"/>
              <w:left w:val="nil"/>
              <w:bottom w:val="single" w:sz="4" w:space="0" w:color="auto"/>
              <w:right w:val="single" w:sz="4" w:space="0" w:color="auto"/>
            </w:tcBorders>
            <w:shd w:val="clear" w:color="000000" w:fill="FFFFFF"/>
            <w:noWrap/>
            <w:vAlign w:val="bottom"/>
            <w:hideMark/>
          </w:tcPr>
          <w:p w14:paraId="29997BF5" w14:textId="77777777" w:rsidR="003B493C" w:rsidRPr="008E09A1" w:rsidRDefault="003B493C" w:rsidP="008E72BC">
            <w:pPr>
              <w:jc w:val="center"/>
              <w:rPr>
                <w:color w:val="000000"/>
                <w:sz w:val="20"/>
                <w:lang w:val="ru-RU"/>
              </w:rPr>
            </w:pPr>
            <w:r w:rsidRPr="008E09A1">
              <w:rPr>
                <w:color w:val="000000"/>
                <w:sz w:val="20"/>
                <w:lang w:val="ru-RU"/>
              </w:rPr>
              <w:t>7</w:t>
            </w:r>
          </w:p>
        </w:tc>
        <w:tc>
          <w:tcPr>
            <w:tcW w:w="850" w:type="dxa"/>
            <w:tcBorders>
              <w:top w:val="nil"/>
              <w:left w:val="nil"/>
              <w:bottom w:val="single" w:sz="4" w:space="0" w:color="auto"/>
              <w:right w:val="single" w:sz="4" w:space="0" w:color="auto"/>
            </w:tcBorders>
            <w:shd w:val="clear" w:color="000000" w:fill="FFFFFF"/>
            <w:noWrap/>
            <w:vAlign w:val="bottom"/>
            <w:hideMark/>
          </w:tcPr>
          <w:p w14:paraId="00353236" w14:textId="77777777" w:rsidR="003B493C" w:rsidRPr="008E09A1" w:rsidRDefault="003B493C" w:rsidP="008E72BC">
            <w:pPr>
              <w:jc w:val="center"/>
              <w:rPr>
                <w:color w:val="000000"/>
                <w:sz w:val="20"/>
                <w:lang w:val="ru-RU"/>
              </w:rPr>
            </w:pPr>
            <w:r w:rsidRPr="008E09A1">
              <w:rPr>
                <w:color w:val="000000"/>
                <w:sz w:val="20"/>
                <w:lang w:val="ru-RU"/>
              </w:rPr>
              <w:t>8</w:t>
            </w:r>
          </w:p>
        </w:tc>
        <w:tc>
          <w:tcPr>
            <w:tcW w:w="709" w:type="dxa"/>
            <w:tcBorders>
              <w:top w:val="nil"/>
              <w:left w:val="nil"/>
              <w:bottom w:val="single" w:sz="4" w:space="0" w:color="auto"/>
              <w:right w:val="single" w:sz="4" w:space="0" w:color="auto"/>
            </w:tcBorders>
            <w:shd w:val="clear" w:color="000000" w:fill="FFFFFF"/>
            <w:noWrap/>
            <w:vAlign w:val="bottom"/>
            <w:hideMark/>
          </w:tcPr>
          <w:p w14:paraId="13D3EAAE" w14:textId="77777777" w:rsidR="003B493C" w:rsidRPr="008E09A1" w:rsidRDefault="003B493C" w:rsidP="008E72BC">
            <w:pPr>
              <w:jc w:val="center"/>
              <w:rPr>
                <w:color w:val="000000"/>
                <w:sz w:val="20"/>
                <w:lang w:val="ru-RU"/>
              </w:rPr>
            </w:pPr>
            <w:r w:rsidRPr="008E09A1">
              <w:rPr>
                <w:color w:val="000000"/>
                <w:sz w:val="20"/>
                <w:lang w:val="ru-RU"/>
              </w:rPr>
              <w:t>9</w:t>
            </w:r>
          </w:p>
        </w:tc>
        <w:tc>
          <w:tcPr>
            <w:tcW w:w="851" w:type="dxa"/>
            <w:tcBorders>
              <w:top w:val="nil"/>
              <w:left w:val="nil"/>
              <w:bottom w:val="single" w:sz="4" w:space="0" w:color="auto"/>
              <w:right w:val="single" w:sz="4" w:space="0" w:color="auto"/>
            </w:tcBorders>
            <w:shd w:val="clear" w:color="000000" w:fill="FFFFFF"/>
            <w:noWrap/>
            <w:vAlign w:val="bottom"/>
            <w:hideMark/>
          </w:tcPr>
          <w:p w14:paraId="43DEDD5E" w14:textId="77777777" w:rsidR="003B493C" w:rsidRPr="008E09A1" w:rsidRDefault="003B493C" w:rsidP="008E72BC">
            <w:pPr>
              <w:jc w:val="center"/>
              <w:rPr>
                <w:color w:val="000000"/>
                <w:sz w:val="20"/>
                <w:lang w:val="ru-RU"/>
              </w:rPr>
            </w:pPr>
            <w:r w:rsidRPr="008E09A1">
              <w:rPr>
                <w:color w:val="000000"/>
                <w:sz w:val="20"/>
                <w:lang w:val="ru-RU"/>
              </w:rPr>
              <w:t>10</w:t>
            </w:r>
          </w:p>
        </w:tc>
      </w:tr>
      <w:tr w:rsidR="003B493C" w:rsidRPr="008E09A1" w14:paraId="06E5A782" w14:textId="77777777" w:rsidTr="008E72BC">
        <w:trPr>
          <w:trHeight w:val="300"/>
        </w:trPr>
        <w:tc>
          <w:tcPr>
            <w:tcW w:w="9400" w:type="dxa"/>
            <w:gridSpan w:val="10"/>
            <w:tcBorders>
              <w:top w:val="nil"/>
              <w:left w:val="single" w:sz="4" w:space="0" w:color="auto"/>
              <w:bottom w:val="single" w:sz="4" w:space="0" w:color="auto"/>
              <w:right w:val="single" w:sz="4" w:space="0" w:color="auto"/>
            </w:tcBorders>
            <w:shd w:val="clear" w:color="000000" w:fill="FFFFFF"/>
            <w:noWrap/>
            <w:vAlign w:val="bottom"/>
          </w:tcPr>
          <w:p w14:paraId="2B4B681B" w14:textId="77777777" w:rsidR="003B493C" w:rsidRPr="00780A8A" w:rsidRDefault="003B493C" w:rsidP="008E72BC">
            <w:pPr>
              <w:rPr>
                <w:color w:val="000000"/>
                <w:lang w:val="ru-RU"/>
              </w:rPr>
            </w:pPr>
            <w:r>
              <w:rPr>
                <w:b/>
                <w:color w:val="000000"/>
                <w:sz w:val="48"/>
                <w:szCs w:val="48"/>
              </w:rPr>
              <w:t xml:space="preserve">                                          </w:t>
            </w:r>
            <w:r w:rsidRPr="00780A8A">
              <w:rPr>
                <w:b/>
                <w:color w:val="000000"/>
              </w:rPr>
              <w:t>CS IGNATEI</w:t>
            </w:r>
          </w:p>
        </w:tc>
      </w:tr>
      <w:tr w:rsidR="003B493C" w:rsidRPr="008E09A1" w14:paraId="52295253" w14:textId="77777777" w:rsidTr="008E72BC">
        <w:trPr>
          <w:trHeight w:val="204"/>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357D595" w14:textId="77777777" w:rsidR="003B493C" w:rsidRPr="008B70D8" w:rsidRDefault="003B493C" w:rsidP="008E72BC">
            <w:pPr>
              <w:jc w:val="center"/>
              <w:rPr>
                <w:color w:val="000000"/>
                <w:sz w:val="20"/>
              </w:rPr>
            </w:pPr>
            <w:r>
              <w:rPr>
                <w:color w:val="000000"/>
                <w:sz w:val="20"/>
              </w:rPr>
              <w:t>1</w:t>
            </w:r>
          </w:p>
        </w:tc>
        <w:tc>
          <w:tcPr>
            <w:tcW w:w="2430" w:type="dxa"/>
            <w:tcBorders>
              <w:top w:val="nil"/>
              <w:left w:val="nil"/>
              <w:bottom w:val="single" w:sz="4" w:space="0" w:color="auto"/>
              <w:right w:val="single" w:sz="4" w:space="0" w:color="auto"/>
            </w:tcBorders>
            <w:shd w:val="clear" w:color="000000" w:fill="FFFFFF"/>
            <w:noWrap/>
            <w:vAlign w:val="bottom"/>
          </w:tcPr>
          <w:p w14:paraId="4BA9872D" w14:textId="77777777" w:rsidR="003B493C" w:rsidRPr="008E09A1" w:rsidRDefault="003B493C" w:rsidP="008E72BC">
            <w:pPr>
              <w:rPr>
                <w:color w:val="000000"/>
                <w:sz w:val="20"/>
              </w:rPr>
            </w:pPr>
            <w:r>
              <w:rPr>
                <w:color w:val="000000"/>
                <w:sz w:val="20"/>
              </w:rPr>
              <w:t>Sol.Dimedrol 1%  1.0</w:t>
            </w:r>
          </w:p>
        </w:tc>
        <w:tc>
          <w:tcPr>
            <w:tcW w:w="927" w:type="dxa"/>
            <w:tcBorders>
              <w:top w:val="nil"/>
              <w:left w:val="nil"/>
              <w:bottom w:val="single" w:sz="4" w:space="0" w:color="auto"/>
              <w:right w:val="single" w:sz="4" w:space="0" w:color="auto"/>
            </w:tcBorders>
            <w:shd w:val="clear" w:color="000000" w:fill="FFFFFF"/>
            <w:noWrap/>
            <w:vAlign w:val="bottom"/>
          </w:tcPr>
          <w:p w14:paraId="41B39F37"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22EFE0F7"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796315B" w14:textId="77777777" w:rsidR="003B493C" w:rsidRPr="008B70D8"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07F050CB" w14:textId="77777777" w:rsidR="003B493C" w:rsidRPr="008B70D8" w:rsidRDefault="003B493C" w:rsidP="008E72BC">
            <w:pPr>
              <w:jc w:val="right"/>
              <w:rPr>
                <w:color w:val="000000"/>
                <w:sz w:val="20"/>
              </w:rPr>
            </w:pPr>
            <w:r>
              <w:rPr>
                <w:color w:val="000000"/>
                <w:sz w:val="20"/>
              </w:rPr>
              <w:t>0.91</w:t>
            </w:r>
          </w:p>
        </w:tc>
        <w:tc>
          <w:tcPr>
            <w:tcW w:w="552" w:type="dxa"/>
            <w:tcBorders>
              <w:top w:val="nil"/>
              <w:left w:val="nil"/>
              <w:bottom w:val="single" w:sz="4" w:space="0" w:color="auto"/>
              <w:right w:val="single" w:sz="4" w:space="0" w:color="auto"/>
            </w:tcBorders>
            <w:shd w:val="clear" w:color="000000" w:fill="FFFFFF"/>
            <w:noWrap/>
            <w:vAlign w:val="bottom"/>
          </w:tcPr>
          <w:p w14:paraId="29584255" w14:textId="77777777" w:rsidR="003B493C" w:rsidRPr="008B70D8" w:rsidRDefault="003B493C" w:rsidP="008E72BC">
            <w:pPr>
              <w:jc w:val="right"/>
              <w:rPr>
                <w:color w:val="000000"/>
                <w:sz w:val="20"/>
              </w:rPr>
            </w:pPr>
            <w:r>
              <w:rPr>
                <w:color w:val="000000"/>
                <w:sz w:val="20"/>
              </w:rPr>
              <w:t>32</w:t>
            </w:r>
          </w:p>
        </w:tc>
        <w:tc>
          <w:tcPr>
            <w:tcW w:w="850" w:type="dxa"/>
            <w:tcBorders>
              <w:top w:val="nil"/>
              <w:left w:val="nil"/>
              <w:bottom w:val="single" w:sz="4" w:space="0" w:color="auto"/>
              <w:right w:val="single" w:sz="4" w:space="0" w:color="auto"/>
            </w:tcBorders>
            <w:shd w:val="clear" w:color="000000" w:fill="FFFFFF"/>
            <w:noWrap/>
            <w:vAlign w:val="bottom"/>
          </w:tcPr>
          <w:p w14:paraId="39F56E67" w14:textId="77777777" w:rsidR="003B493C" w:rsidRPr="008B70D8" w:rsidRDefault="003B493C" w:rsidP="008E72BC">
            <w:pPr>
              <w:jc w:val="right"/>
              <w:rPr>
                <w:color w:val="000000"/>
                <w:sz w:val="20"/>
              </w:rPr>
            </w:pPr>
            <w:r>
              <w:rPr>
                <w:color w:val="000000"/>
                <w:sz w:val="20"/>
              </w:rPr>
              <w:t>29.12</w:t>
            </w:r>
          </w:p>
        </w:tc>
        <w:tc>
          <w:tcPr>
            <w:tcW w:w="709" w:type="dxa"/>
            <w:tcBorders>
              <w:top w:val="nil"/>
              <w:left w:val="nil"/>
              <w:bottom w:val="single" w:sz="4" w:space="0" w:color="auto"/>
              <w:right w:val="single" w:sz="4" w:space="0" w:color="auto"/>
            </w:tcBorders>
            <w:shd w:val="clear" w:color="000000" w:fill="FFFFFF"/>
            <w:noWrap/>
            <w:vAlign w:val="bottom"/>
          </w:tcPr>
          <w:p w14:paraId="17992FC0"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6AC9936B" w14:textId="77777777" w:rsidR="003B493C" w:rsidRPr="008E09A1" w:rsidRDefault="003B493C" w:rsidP="008E72BC">
            <w:pPr>
              <w:jc w:val="right"/>
              <w:rPr>
                <w:color w:val="000000"/>
                <w:sz w:val="20"/>
                <w:lang w:val="ru-RU"/>
              </w:rPr>
            </w:pPr>
          </w:p>
        </w:tc>
      </w:tr>
      <w:tr w:rsidR="003B493C" w:rsidRPr="008E09A1" w14:paraId="74C9797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6482E12" w14:textId="77777777" w:rsidR="003B493C" w:rsidRPr="008B70D8" w:rsidRDefault="003B493C" w:rsidP="008E72BC">
            <w:pPr>
              <w:jc w:val="center"/>
              <w:rPr>
                <w:color w:val="000000"/>
                <w:sz w:val="20"/>
              </w:rPr>
            </w:pPr>
            <w:r>
              <w:rPr>
                <w:color w:val="000000"/>
                <w:sz w:val="20"/>
              </w:rPr>
              <w:t>2</w:t>
            </w:r>
          </w:p>
        </w:tc>
        <w:tc>
          <w:tcPr>
            <w:tcW w:w="2430" w:type="dxa"/>
            <w:tcBorders>
              <w:top w:val="nil"/>
              <w:left w:val="nil"/>
              <w:bottom w:val="single" w:sz="4" w:space="0" w:color="auto"/>
              <w:right w:val="single" w:sz="4" w:space="0" w:color="auto"/>
            </w:tcBorders>
            <w:shd w:val="clear" w:color="000000" w:fill="FFFFFF"/>
            <w:noWrap/>
            <w:vAlign w:val="bottom"/>
          </w:tcPr>
          <w:p w14:paraId="6A1C1BF0" w14:textId="77777777" w:rsidR="003B493C" w:rsidRPr="008B70D8" w:rsidRDefault="003B493C" w:rsidP="008E72BC">
            <w:pPr>
              <w:rPr>
                <w:color w:val="000000"/>
                <w:sz w:val="20"/>
              </w:rPr>
            </w:pPr>
            <w:r>
              <w:rPr>
                <w:color w:val="000000"/>
                <w:sz w:val="20"/>
              </w:rPr>
              <w:t>Sol.Dexametazon 8mg  2.0</w:t>
            </w:r>
          </w:p>
        </w:tc>
        <w:tc>
          <w:tcPr>
            <w:tcW w:w="927" w:type="dxa"/>
            <w:tcBorders>
              <w:top w:val="nil"/>
              <w:left w:val="nil"/>
              <w:bottom w:val="single" w:sz="4" w:space="0" w:color="auto"/>
              <w:right w:val="single" w:sz="4" w:space="0" w:color="auto"/>
            </w:tcBorders>
            <w:shd w:val="clear" w:color="000000" w:fill="FFFFFF"/>
            <w:noWrap/>
            <w:vAlign w:val="bottom"/>
          </w:tcPr>
          <w:p w14:paraId="5368B741"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734B161F"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229C977A" w14:textId="77777777" w:rsidR="003B493C" w:rsidRPr="008B70D8"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6C6BF2AB" w14:textId="77777777" w:rsidR="003B493C" w:rsidRPr="008B70D8" w:rsidRDefault="003B493C" w:rsidP="008E72BC">
            <w:pPr>
              <w:jc w:val="right"/>
              <w:rPr>
                <w:color w:val="000000"/>
                <w:sz w:val="20"/>
              </w:rPr>
            </w:pPr>
            <w:r>
              <w:rPr>
                <w:color w:val="000000"/>
                <w:sz w:val="20"/>
              </w:rPr>
              <w:t>1.64</w:t>
            </w:r>
          </w:p>
        </w:tc>
        <w:tc>
          <w:tcPr>
            <w:tcW w:w="552" w:type="dxa"/>
            <w:tcBorders>
              <w:top w:val="nil"/>
              <w:left w:val="nil"/>
              <w:bottom w:val="single" w:sz="4" w:space="0" w:color="auto"/>
              <w:right w:val="single" w:sz="4" w:space="0" w:color="auto"/>
            </w:tcBorders>
            <w:shd w:val="clear" w:color="000000" w:fill="FFFFFF"/>
            <w:noWrap/>
            <w:vAlign w:val="bottom"/>
          </w:tcPr>
          <w:p w14:paraId="044971AD" w14:textId="77777777" w:rsidR="003B493C" w:rsidRPr="008B70D8" w:rsidRDefault="003B493C" w:rsidP="008E72BC">
            <w:pPr>
              <w:jc w:val="right"/>
              <w:rPr>
                <w:color w:val="000000"/>
                <w:sz w:val="20"/>
              </w:rPr>
            </w:pPr>
            <w:r>
              <w:rPr>
                <w:color w:val="000000"/>
                <w:sz w:val="20"/>
              </w:rPr>
              <w:t>17</w:t>
            </w:r>
          </w:p>
        </w:tc>
        <w:tc>
          <w:tcPr>
            <w:tcW w:w="850" w:type="dxa"/>
            <w:tcBorders>
              <w:top w:val="nil"/>
              <w:left w:val="nil"/>
              <w:bottom w:val="single" w:sz="4" w:space="0" w:color="auto"/>
              <w:right w:val="single" w:sz="4" w:space="0" w:color="auto"/>
            </w:tcBorders>
            <w:shd w:val="clear" w:color="000000" w:fill="FFFFFF"/>
            <w:noWrap/>
            <w:vAlign w:val="bottom"/>
          </w:tcPr>
          <w:p w14:paraId="109AAE87" w14:textId="77777777" w:rsidR="003B493C" w:rsidRPr="008B70D8" w:rsidRDefault="003B493C" w:rsidP="008E72BC">
            <w:pPr>
              <w:jc w:val="right"/>
              <w:rPr>
                <w:color w:val="000000"/>
                <w:sz w:val="20"/>
              </w:rPr>
            </w:pPr>
            <w:r>
              <w:rPr>
                <w:color w:val="000000"/>
                <w:sz w:val="20"/>
              </w:rPr>
              <w:t>27.88</w:t>
            </w:r>
          </w:p>
        </w:tc>
        <w:tc>
          <w:tcPr>
            <w:tcW w:w="709" w:type="dxa"/>
            <w:tcBorders>
              <w:top w:val="nil"/>
              <w:left w:val="nil"/>
              <w:bottom w:val="single" w:sz="4" w:space="0" w:color="auto"/>
              <w:right w:val="single" w:sz="4" w:space="0" w:color="auto"/>
            </w:tcBorders>
            <w:shd w:val="clear" w:color="000000" w:fill="FFFFFF"/>
            <w:noWrap/>
            <w:vAlign w:val="bottom"/>
          </w:tcPr>
          <w:p w14:paraId="192618C2"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6590884A" w14:textId="77777777" w:rsidR="003B493C" w:rsidRPr="008E09A1" w:rsidRDefault="003B493C" w:rsidP="008E72BC">
            <w:pPr>
              <w:rPr>
                <w:color w:val="000000"/>
                <w:sz w:val="20"/>
                <w:lang w:val="ru-RU"/>
              </w:rPr>
            </w:pPr>
          </w:p>
        </w:tc>
      </w:tr>
      <w:tr w:rsidR="003B493C" w:rsidRPr="008E09A1" w14:paraId="423F66CA"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045AA5C" w14:textId="77777777" w:rsidR="003B493C" w:rsidRPr="008B70D8" w:rsidRDefault="003B493C" w:rsidP="008E72BC">
            <w:pPr>
              <w:jc w:val="center"/>
              <w:rPr>
                <w:color w:val="000000"/>
                <w:sz w:val="20"/>
              </w:rPr>
            </w:pPr>
            <w:r>
              <w:rPr>
                <w:color w:val="000000"/>
                <w:sz w:val="20"/>
              </w:rPr>
              <w:t>3</w:t>
            </w:r>
          </w:p>
        </w:tc>
        <w:tc>
          <w:tcPr>
            <w:tcW w:w="2430" w:type="dxa"/>
            <w:tcBorders>
              <w:top w:val="nil"/>
              <w:left w:val="nil"/>
              <w:bottom w:val="single" w:sz="4" w:space="0" w:color="auto"/>
              <w:right w:val="single" w:sz="4" w:space="0" w:color="auto"/>
            </w:tcBorders>
            <w:shd w:val="clear" w:color="000000" w:fill="FFFFFF"/>
            <w:noWrap/>
            <w:vAlign w:val="bottom"/>
          </w:tcPr>
          <w:p w14:paraId="3BA58D6C" w14:textId="77777777" w:rsidR="003B493C" w:rsidRPr="008B70D8" w:rsidRDefault="003B493C" w:rsidP="008E72BC">
            <w:pPr>
              <w:rPr>
                <w:color w:val="000000"/>
                <w:sz w:val="20"/>
              </w:rPr>
            </w:pPr>
            <w:r>
              <w:rPr>
                <w:color w:val="000000"/>
                <w:sz w:val="20"/>
              </w:rPr>
              <w:t>Sol.Dexametazon 4mg 1.0</w:t>
            </w:r>
          </w:p>
        </w:tc>
        <w:tc>
          <w:tcPr>
            <w:tcW w:w="927" w:type="dxa"/>
            <w:tcBorders>
              <w:top w:val="nil"/>
              <w:left w:val="nil"/>
              <w:bottom w:val="single" w:sz="4" w:space="0" w:color="auto"/>
              <w:right w:val="single" w:sz="4" w:space="0" w:color="auto"/>
            </w:tcBorders>
            <w:shd w:val="clear" w:color="000000" w:fill="FFFFFF"/>
            <w:noWrap/>
            <w:vAlign w:val="bottom"/>
          </w:tcPr>
          <w:p w14:paraId="592F47C4"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05E11AC0"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27CBE47C" w14:textId="77777777" w:rsidR="003B493C" w:rsidRPr="008B70D8"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54092D61" w14:textId="77777777" w:rsidR="003B493C" w:rsidRPr="008B70D8" w:rsidRDefault="003B493C" w:rsidP="008E72BC">
            <w:pPr>
              <w:jc w:val="right"/>
              <w:rPr>
                <w:color w:val="000000"/>
                <w:sz w:val="20"/>
              </w:rPr>
            </w:pPr>
            <w:r>
              <w:rPr>
                <w:color w:val="000000"/>
                <w:sz w:val="20"/>
              </w:rPr>
              <w:t>1.12</w:t>
            </w:r>
          </w:p>
        </w:tc>
        <w:tc>
          <w:tcPr>
            <w:tcW w:w="552" w:type="dxa"/>
            <w:tcBorders>
              <w:top w:val="nil"/>
              <w:left w:val="nil"/>
              <w:bottom w:val="single" w:sz="4" w:space="0" w:color="auto"/>
              <w:right w:val="single" w:sz="4" w:space="0" w:color="auto"/>
            </w:tcBorders>
            <w:shd w:val="clear" w:color="000000" w:fill="FFFFFF"/>
            <w:noWrap/>
            <w:vAlign w:val="bottom"/>
          </w:tcPr>
          <w:p w14:paraId="7F1ED540" w14:textId="77777777" w:rsidR="003B493C" w:rsidRPr="008B70D8" w:rsidRDefault="003B493C" w:rsidP="008E72BC">
            <w:pPr>
              <w:jc w:val="right"/>
              <w:rPr>
                <w:color w:val="000000"/>
                <w:sz w:val="20"/>
              </w:rPr>
            </w:pPr>
            <w:r>
              <w:rPr>
                <w:color w:val="000000"/>
                <w:sz w:val="20"/>
              </w:rPr>
              <w:t>20</w:t>
            </w:r>
          </w:p>
        </w:tc>
        <w:tc>
          <w:tcPr>
            <w:tcW w:w="850" w:type="dxa"/>
            <w:tcBorders>
              <w:top w:val="nil"/>
              <w:left w:val="nil"/>
              <w:bottom w:val="single" w:sz="4" w:space="0" w:color="auto"/>
              <w:right w:val="single" w:sz="4" w:space="0" w:color="auto"/>
            </w:tcBorders>
            <w:shd w:val="clear" w:color="000000" w:fill="FFFFFF"/>
            <w:noWrap/>
            <w:vAlign w:val="bottom"/>
          </w:tcPr>
          <w:p w14:paraId="5CE7F17C" w14:textId="77777777" w:rsidR="003B493C" w:rsidRPr="008B70D8" w:rsidRDefault="003B493C" w:rsidP="008E72BC">
            <w:pPr>
              <w:jc w:val="right"/>
              <w:rPr>
                <w:color w:val="000000"/>
                <w:sz w:val="20"/>
              </w:rPr>
            </w:pPr>
            <w:r>
              <w:rPr>
                <w:color w:val="000000"/>
                <w:sz w:val="20"/>
              </w:rPr>
              <w:t>22.40</w:t>
            </w:r>
          </w:p>
        </w:tc>
        <w:tc>
          <w:tcPr>
            <w:tcW w:w="709" w:type="dxa"/>
            <w:tcBorders>
              <w:top w:val="nil"/>
              <w:left w:val="nil"/>
              <w:bottom w:val="single" w:sz="4" w:space="0" w:color="auto"/>
              <w:right w:val="single" w:sz="4" w:space="0" w:color="auto"/>
            </w:tcBorders>
            <w:shd w:val="clear" w:color="000000" w:fill="FFFFFF"/>
            <w:noWrap/>
            <w:vAlign w:val="bottom"/>
          </w:tcPr>
          <w:p w14:paraId="4927F7FD"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1D618BDD" w14:textId="77777777" w:rsidR="003B493C" w:rsidRPr="008E09A1" w:rsidRDefault="003B493C" w:rsidP="008E72BC">
            <w:pPr>
              <w:rPr>
                <w:color w:val="000000"/>
                <w:sz w:val="20"/>
                <w:lang w:val="ru-RU"/>
              </w:rPr>
            </w:pPr>
          </w:p>
        </w:tc>
      </w:tr>
      <w:tr w:rsidR="003B493C" w:rsidRPr="008E09A1" w14:paraId="509EABC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557347E" w14:textId="77777777" w:rsidR="003B493C" w:rsidRPr="008B70D8" w:rsidRDefault="003B493C" w:rsidP="008E72BC">
            <w:pPr>
              <w:jc w:val="center"/>
              <w:rPr>
                <w:color w:val="000000"/>
                <w:sz w:val="20"/>
              </w:rPr>
            </w:pPr>
            <w:r>
              <w:rPr>
                <w:color w:val="000000"/>
                <w:sz w:val="20"/>
              </w:rPr>
              <w:t>4</w:t>
            </w:r>
          </w:p>
        </w:tc>
        <w:tc>
          <w:tcPr>
            <w:tcW w:w="2430" w:type="dxa"/>
            <w:tcBorders>
              <w:top w:val="nil"/>
              <w:left w:val="nil"/>
              <w:bottom w:val="single" w:sz="4" w:space="0" w:color="auto"/>
              <w:right w:val="single" w:sz="4" w:space="0" w:color="auto"/>
            </w:tcBorders>
            <w:noWrap/>
            <w:vAlign w:val="bottom"/>
          </w:tcPr>
          <w:p w14:paraId="4D8588D5" w14:textId="77777777" w:rsidR="003B493C" w:rsidRPr="008B70D8" w:rsidRDefault="003B493C" w:rsidP="008E72BC">
            <w:pPr>
              <w:rPr>
                <w:sz w:val="20"/>
              </w:rPr>
            </w:pPr>
            <w:r>
              <w:rPr>
                <w:sz w:val="20"/>
              </w:rPr>
              <w:t>Peroxid de hydrogen 3%10.00</w:t>
            </w:r>
          </w:p>
        </w:tc>
        <w:tc>
          <w:tcPr>
            <w:tcW w:w="927" w:type="dxa"/>
            <w:tcBorders>
              <w:top w:val="nil"/>
              <w:left w:val="nil"/>
              <w:bottom w:val="single" w:sz="4" w:space="0" w:color="auto"/>
              <w:right w:val="single" w:sz="4" w:space="0" w:color="auto"/>
            </w:tcBorders>
            <w:noWrap/>
            <w:vAlign w:val="bottom"/>
          </w:tcPr>
          <w:p w14:paraId="16DF4306" w14:textId="77777777" w:rsidR="003B493C" w:rsidRPr="008E09A1" w:rsidRDefault="003B493C" w:rsidP="008E72BC">
            <w:pPr>
              <w:rPr>
                <w:sz w:val="20"/>
                <w:lang w:val="ru-RU"/>
              </w:rPr>
            </w:pPr>
          </w:p>
        </w:tc>
        <w:tc>
          <w:tcPr>
            <w:tcW w:w="632" w:type="dxa"/>
            <w:tcBorders>
              <w:top w:val="nil"/>
              <w:left w:val="nil"/>
              <w:bottom w:val="single" w:sz="4" w:space="0" w:color="auto"/>
              <w:right w:val="single" w:sz="4" w:space="0" w:color="auto"/>
            </w:tcBorders>
            <w:noWrap/>
            <w:vAlign w:val="bottom"/>
          </w:tcPr>
          <w:p w14:paraId="0E1B0963" w14:textId="77777777" w:rsidR="003B493C" w:rsidRPr="008E09A1" w:rsidRDefault="003B493C" w:rsidP="008E72BC">
            <w:pPr>
              <w:rPr>
                <w:sz w:val="20"/>
                <w:lang w:val="ru-RU"/>
              </w:rPr>
            </w:pPr>
          </w:p>
        </w:tc>
        <w:tc>
          <w:tcPr>
            <w:tcW w:w="950" w:type="dxa"/>
            <w:tcBorders>
              <w:top w:val="nil"/>
              <w:left w:val="nil"/>
              <w:bottom w:val="single" w:sz="4" w:space="0" w:color="auto"/>
              <w:right w:val="single" w:sz="4" w:space="0" w:color="auto"/>
            </w:tcBorders>
            <w:noWrap/>
            <w:vAlign w:val="bottom"/>
          </w:tcPr>
          <w:p w14:paraId="3E43C407" w14:textId="77777777" w:rsidR="003B493C" w:rsidRPr="008B70D8" w:rsidRDefault="003B493C" w:rsidP="008E72BC">
            <w:pPr>
              <w:rPr>
                <w:sz w:val="20"/>
              </w:rPr>
            </w:pPr>
            <w:r>
              <w:rPr>
                <w:sz w:val="20"/>
              </w:rPr>
              <w:t>flacon</w:t>
            </w:r>
          </w:p>
        </w:tc>
        <w:tc>
          <w:tcPr>
            <w:tcW w:w="766" w:type="dxa"/>
            <w:tcBorders>
              <w:top w:val="nil"/>
              <w:left w:val="nil"/>
              <w:bottom w:val="single" w:sz="4" w:space="0" w:color="auto"/>
              <w:right w:val="single" w:sz="4" w:space="0" w:color="auto"/>
            </w:tcBorders>
            <w:noWrap/>
            <w:vAlign w:val="bottom"/>
          </w:tcPr>
          <w:p w14:paraId="48C408B3" w14:textId="77777777" w:rsidR="003B493C" w:rsidRPr="008B70D8" w:rsidRDefault="003B493C" w:rsidP="008E72BC">
            <w:pPr>
              <w:jc w:val="right"/>
              <w:rPr>
                <w:sz w:val="20"/>
              </w:rPr>
            </w:pPr>
            <w:r>
              <w:rPr>
                <w:sz w:val="20"/>
              </w:rPr>
              <w:t>7.61</w:t>
            </w:r>
          </w:p>
        </w:tc>
        <w:tc>
          <w:tcPr>
            <w:tcW w:w="552" w:type="dxa"/>
            <w:tcBorders>
              <w:top w:val="nil"/>
              <w:left w:val="nil"/>
              <w:bottom w:val="single" w:sz="4" w:space="0" w:color="auto"/>
              <w:right w:val="single" w:sz="4" w:space="0" w:color="auto"/>
            </w:tcBorders>
            <w:noWrap/>
            <w:vAlign w:val="bottom"/>
          </w:tcPr>
          <w:p w14:paraId="238E91CC" w14:textId="77777777" w:rsidR="003B493C" w:rsidRPr="008B70D8" w:rsidRDefault="003B493C" w:rsidP="008E72BC">
            <w:pPr>
              <w:jc w:val="right"/>
              <w:rPr>
                <w:sz w:val="20"/>
              </w:rPr>
            </w:pPr>
            <w:r>
              <w:rPr>
                <w:sz w:val="20"/>
              </w:rPr>
              <w:t>5</w:t>
            </w:r>
          </w:p>
        </w:tc>
        <w:tc>
          <w:tcPr>
            <w:tcW w:w="850" w:type="dxa"/>
            <w:tcBorders>
              <w:top w:val="nil"/>
              <w:left w:val="nil"/>
              <w:bottom w:val="single" w:sz="4" w:space="0" w:color="auto"/>
              <w:right w:val="single" w:sz="4" w:space="0" w:color="auto"/>
            </w:tcBorders>
            <w:shd w:val="clear" w:color="000000" w:fill="FFFFFF"/>
            <w:noWrap/>
            <w:vAlign w:val="bottom"/>
          </w:tcPr>
          <w:p w14:paraId="2F7BFFA0" w14:textId="77777777" w:rsidR="003B493C" w:rsidRPr="008B70D8" w:rsidRDefault="003B493C" w:rsidP="008E72BC">
            <w:pPr>
              <w:jc w:val="right"/>
              <w:rPr>
                <w:color w:val="000000"/>
                <w:sz w:val="20"/>
              </w:rPr>
            </w:pPr>
            <w:r>
              <w:rPr>
                <w:color w:val="000000"/>
                <w:sz w:val="20"/>
              </w:rPr>
              <w:t>38.05</w:t>
            </w:r>
          </w:p>
        </w:tc>
        <w:tc>
          <w:tcPr>
            <w:tcW w:w="709" w:type="dxa"/>
            <w:tcBorders>
              <w:top w:val="single" w:sz="4" w:space="0" w:color="auto"/>
              <w:left w:val="single" w:sz="4" w:space="0" w:color="auto"/>
              <w:bottom w:val="single" w:sz="4" w:space="0" w:color="auto"/>
              <w:right w:val="nil"/>
            </w:tcBorders>
            <w:noWrap/>
            <w:vAlign w:val="bottom"/>
          </w:tcPr>
          <w:p w14:paraId="430A5FA9" w14:textId="77777777" w:rsidR="003B493C" w:rsidRPr="008E09A1" w:rsidRDefault="003B493C" w:rsidP="008E72BC">
            <w:pPr>
              <w:jc w:val="right"/>
              <w:rPr>
                <w:sz w:val="20"/>
                <w:lang w:val="ru-RU"/>
              </w:rPr>
            </w:pPr>
          </w:p>
        </w:tc>
        <w:tc>
          <w:tcPr>
            <w:tcW w:w="851" w:type="dxa"/>
            <w:tcBorders>
              <w:top w:val="nil"/>
              <w:left w:val="single" w:sz="4" w:space="0" w:color="auto"/>
              <w:bottom w:val="single" w:sz="4" w:space="0" w:color="auto"/>
              <w:right w:val="single" w:sz="4" w:space="0" w:color="auto"/>
            </w:tcBorders>
            <w:noWrap/>
            <w:vAlign w:val="bottom"/>
          </w:tcPr>
          <w:p w14:paraId="0004BBA0" w14:textId="77777777" w:rsidR="003B493C" w:rsidRPr="008E09A1" w:rsidRDefault="003B493C" w:rsidP="008E72BC">
            <w:pPr>
              <w:rPr>
                <w:sz w:val="20"/>
                <w:lang w:val="ru-RU"/>
              </w:rPr>
            </w:pPr>
          </w:p>
        </w:tc>
      </w:tr>
      <w:tr w:rsidR="003B493C" w:rsidRPr="008E09A1" w14:paraId="673728C3"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232175D" w14:textId="77777777" w:rsidR="003B493C" w:rsidRPr="008B70D8" w:rsidRDefault="003B493C" w:rsidP="008E72BC">
            <w:pPr>
              <w:jc w:val="center"/>
              <w:rPr>
                <w:color w:val="000000"/>
                <w:sz w:val="20"/>
              </w:rPr>
            </w:pPr>
            <w:r>
              <w:rPr>
                <w:color w:val="000000"/>
                <w:sz w:val="20"/>
              </w:rPr>
              <w:t>5</w:t>
            </w:r>
          </w:p>
        </w:tc>
        <w:tc>
          <w:tcPr>
            <w:tcW w:w="2430" w:type="dxa"/>
            <w:tcBorders>
              <w:top w:val="nil"/>
              <w:left w:val="nil"/>
              <w:bottom w:val="single" w:sz="4" w:space="0" w:color="auto"/>
              <w:right w:val="single" w:sz="4" w:space="0" w:color="auto"/>
            </w:tcBorders>
            <w:shd w:val="clear" w:color="000000" w:fill="FFFFFF"/>
            <w:noWrap/>
            <w:vAlign w:val="bottom"/>
          </w:tcPr>
          <w:p w14:paraId="06B73975" w14:textId="77777777" w:rsidR="003B493C" w:rsidRPr="008B70D8" w:rsidRDefault="003B493C" w:rsidP="008E72BC">
            <w:pPr>
              <w:rPr>
                <w:color w:val="000000"/>
                <w:sz w:val="20"/>
              </w:rPr>
            </w:pPr>
            <w:r>
              <w:rPr>
                <w:color w:val="000000"/>
                <w:sz w:val="20"/>
              </w:rPr>
              <w:t>Sol.Acid ascorbic 10% 5.0</w:t>
            </w:r>
          </w:p>
        </w:tc>
        <w:tc>
          <w:tcPr>
            <w:tcW w:w="927" w:type="dxa"/>
            <w:tcBorders>
              <w:top w:val="nil"/>
              <w:left w:val="nil"/>
              <w:bottom w:val="single" w:sz="4" w:space="0" w:color="auto"/>
              <w:right w:val="single" w:sz="4" w:space="0" w:color="auto"/>
            </w:tcBorders>
            <w:shd w:val="clear" w:color="000000" w:fill="FFFFFF"/>
            <w:noWrap/>
            <w:vAlign w:val="bottom"/>
          </w:tcPr>
          <w:p w14:paraId="3E23FBEB"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05844BFA"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3F6374FC" w14:textId="77777777" w:rsidR="003B493C" w:rsidRPr="008B70D8"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658BC61B" w14:textId="77777777" w:rsidR="003B493C" w:rsidRPr="008B70D8" w:rsidRDefault="003B493C" w:rsidP="008E72BC">
            <w:pPr>
              <w:jc w:val="right"/>
              <w:rPr>
                <w:color w:val="000000"/>
                <w:sz w:val="20"/>
              </w:rPr>
            </w:pPr>
            <w:r>
              <w:rPr>
                <w:color w:val="000000"/>
                <w:sz w:val="20"/>
              </w:rPr>
              <w:t>1.34</w:t>
            </w:r>
          </w:p>
        </w:tc>
        <w:tc>
          <w:tcPr>
            <w:tcW w:w="552" w:type="dxa"/>
            <w:tcBorders>
              <w:top w:val="nil"/>
              <w:left w:val="nil"/>
              <w:bottom w:val="single" w:sz="4" w:space="0" w:color="auto"/>
              <w:right w:val="single" w:sz="4" w:space="0" w:color="auto"/>
            </w:tcBorders>
            <w:shd w:val="clear" w:color="000000" w:fill="FFFFFF"/>
            <w:noWrap/>
            <w:vAlign w:val="bottom"/>
          </w:tcPr>
          <w:p w14:paraId="3E3BDC7D" w14:textId="77777777" w:rsidR="003B493C" w:rsidRPr="008B70D8" w:rsidRDefault="003B493C" w:rsidP="008E72BC">
            <w:pPr>
              <w:jc w:val="right"/>
              <w:rPr>
                <w:color w:val="000000"/>
                <w:sz w:val="20"/>
              </w:rPr>
            </w:pPr>
            <w:r>
              <w:rPr>
                <w:color w:val="000000"/>
                <w:sz w:val="20"/>
              </w:rPr>
              <w:t>22</w:t>
            </w:r>
          </w:p>
        </w:tc>
        <w:tc>
          <w:tcPr>
            <w:tcW w:w="850" w:type="dxa"/>
            <w:tcBorders>
              <w:top w:val="nil"/>
              <w:left w:val="nil"/>
              <w:bottom w:val="single" w:sz="4" w:space="0" w:color="auto"/>
              <w:right w:val="single" w:sz="4" w:space="0" w:color="auto"/>
            </w:tcBorders>
            <w:shd w:val="clear" w:color="000000" w:fill="FFFFFF"/>
            <w:noWrap/>
            <w:vAlign w:val="bottom"/>
          </w:tcPr>
          <w:p w14:paraId="198689B8" w14:textId="77777777" w:rsidR="003B493C" w:rsidRPr="008B70D8" w:rsidRDefault="003B493C" w:rsidP="008E72BC">
            <w:pPr>
              <w:jc w:val="right"/>
              <w:rPr>
                <w:color w:val="000000"/>
                <w:sz w:val="20"/>
              </w:rPr>
            </w:pPr>
            <w:r>
              <w:rPr>
                <w:color w:val="000000"/>
                <w:sz w:val="20"/>
              </w:rPr>
              <w:t>29.48</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595E174F"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09B105C6" w14:textId="77777777" w:rsidR="003B493C" w:rsidRPr="008E09A1" w:rsidRDefault="003B493C" w:rsidP="008E72BC">
            <w:pPr>
              <w:rPr>
                <w:color w:val="000000"/>
                <w:sz w:val="20"/>
                <w:lang w:val="ru-RU"/>
              </w:rPr>
            </w:pPr>
          </w:p>
        </w:tc>
      </w:tr>
      <w:tr w:rsidR="003B493C" w:rsidRPr="008E09A1" w14:paraId="6B89271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A23A4A5" w14:textId="77777777" w:rsidR="003B493C" w:rsidRPr="008B70D8" w:rsidRDefault="003B493C" w:rsidP="008E72BC">
            <w:pPr>
              <w:jc w:val="center"/>
              <w:rPr>
                <w:color w:val="000000"/>
                <w:sz w:val="20"/>
              </w:rPr>
            </w:pPr>
            <w:r>
              <w:rPr>
                <w:color w:val="000000"/>
                <w:sz w:val="20"/>
              </w:rPr>
              <w:t>6</w:t>
            </w:r>
          </w:p>
        </w:tc>
        <w:tc>
          <w:tcPr>
            <w:tcW w:w="2430" w:type="dxa"/>
            <w:tcBorders>
              <w:top w:val="nil"/>
              <w:left w:val="nil"/>
              <w:bottom w:val="single" w:sz="4" w:space="0" w:color="auto"/>
              <w:right w:val="single" w:sz="4" w:space="0" w:color="auto"/>
            </w:tcBorders>
            <w:shd w:val="clear" w:color="000000" w:fill="FFFFFF"/>
            <w:noWrap/>
            <w:vAlign w:val="bottom"/>
          </w:tcPr>
          <w:p w14:paraId="547025AE" w14:textId="77777777" w:rsidR="003B493C" w:rsidRPr="008B70D8" w:rsidRDefault="003B493C" w:rsidP="008E72BC">
            <w:pPr>
              <w:rPr>
                <w:color w:val="000000"/>
                <w:sz w:val="20"/>
              </w:rPr>
            </w:pPr>
            <w:r>
              <w:rPr>
                <w:color w:val="000000"/>
                <w:sz w:val="20"/>
              </w:rPr>
              <w:t>Ibuprofen400mg</w:t>
            </w:r>
          </w:p>
        </w:tc>
        <w:tc>
          <w:tcPr>
            <w:tcW w:w="927" w:type="dxa"/>
            <w:tcBorders>
              <w:top w:val="nil"/>
              <w:left w:val="nil"/>
              <w:bottom w:val="single" w:sz="4" w:space="0" w:color="auto"/>
              <w:right w:val="single" w:sz="4" w:space="0" w:color="auto"/>
            </w:tcBorders>
            <w:shd w:val="clear" w:color="000000" w:fill="FFFFFF"/>
            <w:noWrap/>
            <w:vAlign w:val="bottom"/>
          </w:tcPr>
          <w:p w14:paraId="6D6278F2"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75C6DBF7"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8F17CE7" w14:textId="77777777" w:rsidR="003B493C" w:rsidRPr="008B70D8"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13519299" w14:textId="77777777" w:rsidR="003B493C" w:rsidRPr="008B70D8" w:rsidRDefault="003B493C" w:rsidP="008E72BC">
            <w:pPr>
              <w:jc w:val="right"/>
              <w:rPr>
                <w:color w:val="000000"/>
                <w:sz w:val="20"/>
              </w:rPr>
            </w:pPr>
            <w:r>
              <w:rPr>
                <w:color w:val="000000"/>
                <w:sz w:val="20"/>
              </w:rPr>
              <w:t>0.55</w:t>
            </w:r>
          </w:p>
        </w:tc>
        <w:tc>
          <w:tcPr>
            <w:tcW w:w="552" w:type="dxa"/>
            <w:tcBorders>
              <w:top w:val="nil"/>
              <w:left w:val="nil"/>
              <w:bottom w:val="single" w:sz="4" w:space="0" w:color="auto"/>
              <w:right w:val="single" w:sz="4" w:space="0" w:color="auto"/>
            </w:tcBorders>
            <w:shd w:val="clear" w:color="000000" w:fill="FFFFFF"/>
            <w:noWrap/>
            <w:vAlign w:val="bottom"/>
          </w:tcPr>
          <w:p w14:paraId="3B71A18B" w14:textId="77777777" w:rsidR="003B493C" w:rsidRPr="008B70D8" w:rsidRDefault="003B493C" w:rsidP="008E72BC">
            <w:pPr>
              <w:jc w:val="right"/>
              <w:rPr>
                <w:color w:val="000000"/>
                <w:sz w:val="20"/>
              </w:rPr>
            </w:pPr>
            <w:r>
              <w:rPr>
                <w:color w:val="000000"/>
                <w:sz w:val="20"/>
              </w:rPr>
              <w:t>80</w:t>
            </w:r>
          </w:p>
        </w:tc>
        <w:tc>
          <w:tcPr>
            <w:tcW w:w="850" w:type="dxa"/>
            <w:tcBorders>
              <w:top w:val="nil"/>
              <w:left w:val="nil"/>
              <w:bottom w:val="single" w:sz="4" w:space="0" w:color="auto"/>
              <w:right w:val="single" w:sz="4" w:space="0" w:color="auto"/>
            </w:tcBorders>
            <w:shd w:val="clear" w:color="000000" w:fill="FFFFFF"/>
            <w:noWrap/>
            <w:vAlign w:val="bottom"/>
          </w:tcPr>
          <w:p w14:paraId="114F208C" w14:textId="77777777" w:rsidR="003B493C" w:rsidRPr="008B70D8" w:rsidRDefault="003B493C" w:rsidP="008E72BC">
            <w:pPr>
              <w:jc w:val="right"/>
              <w:rPr>
                <w:color w:val="000000"/>
                <w:sz w:val="20"/>
              </w:rPr>
            </w:pPr>
            <w:r>
              <w:rPr>
                <w:color w:val="000000"/>
                <w:sz w:val="20"/>
              </w:rPr>
              <w:t>44.00</w:t>
            </w:r>
          </w:p>
        </w:tc>
        <w:tc>
          <w:tcPr>
            <w:tcW w:w="709" w:type="dxa"/>
            <w:tcBorders>
              <w:top w:val="nil"/>
              <w:left w:val="nil"/>
              <w:bottom w:val="single" w:sz="4" w:space="0" w:color="auto"/>
              <w:right w:val="single" w:sz="4" w:space="0" w:color="auto"/>
            </w:tcBorders>
            <w:shd w:val="clear" w:color="000000" w:fill="FFFFFF"/>
            <w:noWrap/>
            <w:vAlign w:val="bottom"/>
          </w:tcPr>
          <w:p w14:paraId="23A0668A"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5B8A8124" w14:textId="77777777" w:rsidR="003B493C" w:rsidRPr="008E09A1" w:rsidRDefault="003B493C" w:rsidP="008E72BC">
            <w:pPr>
              <w:rPr>
                <w:color w:val="000000"/>
                <w:sz w:val="20"/>
                <w:lang w:val="ru-RU"/>
              </w:rPr>
            </w:pPr>
          </w:p>
        </w:tc>
      </w:tr>
      <w:tr w:rsidR="003B493C" w:rsidRPr="008E09A1" w14:paraId="09A3248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7AD24C7" w14:textId="77777777" w:rsidR="003B493C" w:rsidRPr="008B70D8" w:rsidRDefault="003B493C" w:rsidP="008E72BC">
            <w:pPr>
              <w:jc w:val="center"/>
              <w:rPr>
                <w:color w:val="000000"/>
                <w:sz w:val="20"/>
              </w:rPr>
            </w:pPr>
            <w:r>
              <w:rPr>
                <w:color w:val="000000"/>
                <w:sz w:val="20"/>
              </w:rPr>
              <w:t>7</w:t>
            </w:r>
          </w:p>
        </w:tc>
        <w:tc>
          <w:tcPr>
            <w:tcW w:w="2430" w:type="dxa"/>
            <w:tcBorders>
              <w:top w:val="nil"/>
              <w:left w:val="nil"/>
              <w:bottom w:val="single" w:sz="4" w:space="0" w:color="auto"/>
              <w:right w:val="single" w:sz="4" w:space="0" w:color="auto"/>
            </w:tcBorders>
            <w:shd w:val="clear" w:color="000000" w:fill="FFFFFF"/>
            <w:noWrap/>
            <w:vAlign w:val="bottom"/>
          </w:tcPr>
          <w:p w14:paraId="1868992C" w14:textId="77777777" w:rsidR="003B493C" w:rsidRPr="008B70D8" w:rsidRDefault="003B493C" w:rsidP="008E72BC">
            <w:pPr>
              <w:rPr>
                <w:color w:val="000000"/>
                <w:sz w:val="20"/>
              </w:rPr>
            </w:pPr>
            <w:r>
              <w:rPr>
                <w:color w:val="000000"/>
                <w:sz w:val="20"/>
              </w:rPr>
              <w:t>Sol.Papaverin2% 2.0</w:t>
            </w:r>
          </w:p>
        </w:tc>
        <w:tc>
          <w:tcPr>
            <w:tcW w:w="927" w:type="dxa"/>
            <w:tcBorders>
              <w:top w:val="nil"/>
              <w:left w:val="nil"/>
              <w:bottom w:val="single" w:sz="4" w:space="0" w:color="auto"/>
              <w:right w:val="single" w:sz="4" w:space="0" w:color="auto"/>
            </w:tcBorders>
            <w:shd w:val="clear" w:color="000000" w:fill="FFFFFF"/>
            <w:noWrap/>
            <w:vAlign w:val="bottom"/>
          </w:tcPr>
          <w:p w14:paraId="7FC8ED45"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5A436A6C"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756A2E6" w14:textId="77777777" w:rsidR="003B493C" w:rsidRPr="008B70D8"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01B44074" w14:textId="77777777" w:rsidR="003B493C" w:rsidRPr="008B70D8" w:rsidRDefault="003B493C" w:rsidP="008E72BC">
            <w:pPr>
              <w:jc w:val="right"/>
              <w:rPr>
                <w:color w:val="000000"/>
                <w:sz w:val="20"/>
              </w:rPr>
            </w:pPr>
            <w:r>
              <w:rPr>
                <w:color w:val="000000"/>
                <w:sz w:val="20"/>
              </w:rPr>
              <w:t>0.95</w:t>
            </w:r>
          </w:p>
        </w:tc>
        <w:tc>
          <w:tcPr>
            <w:tcW w:w="552" w:type="dxa"/>
            <w:tcBorders>
              <w:top w:val="nil"/>
              <w:left w:val="nil"/>
              <w:bottom w:val="single" w:sz="4" w:space="0" w:color="auto"/>
              <w:right w:val="single" w:sz="4" w:space="0" w:color="auto"/>
            </w:tcBorders>
            <w:shd w:val="clear" w:color="000000" w:fill="FFFFFF"/>
            <w:noWrap/>
            <w:vAlign w:val="bottom"/>
          </w:tcPr>
          <w:p w14:paraId="7B194F05" w14:textId="77777777" w:rsidR="003B493C" w:rsidRPr="008B70D8" w:rsidRDefault="003B493C" w:rsidP="008E72BC">
            <w:pPr>
              <w:jc w:val="right"/>
              <w:rPr>
                <w:color w:val="000000"/>
                <w:sz w:val="20"/>
              </w:rPr>
            </w:pPr>
            <w:r>
              <w:rPr>
                <w:color w:val="000000"/>
                <w:sz w:val="20"/>
              </w:rPr>
              <w:t>117</w:t>
            </w:r>
          </w:p>
        </w:tc>
        <w:tc>
          <w:tcPr>
            <w:tcW w:w="850" w:type="dxa"/>
            <w:tcBorders>
              <w:top w:val="nil"/>
              <w:left w:val="nil"/>
              <w:bottom w:val="single" w:sz="4" w:space="0" w:color="auto"/>
              <w:right w:val="single" w:sz="4" w:space="0" w:color="auto"/>
            </w:tcBorders>
            <w:shd w:val="clear" w:color="000000" w:fill="FFFFFF"/>
            <w:noWrap/>
            <w:vAlign w:val="bottom"/>
          </w:tcPr>
          <w:p w14:paraId="14F96B75" w14:textId="77777777" w:rsidR="003B493C" w:rsidRPr="008B70D8" w:rsidRDefault="003B493C" w:rsidP="008E72BC">
            <w:pPr>
              <w:jc w:val="right"/>
              <w:rPr>
                <w:color w:val="000000"/>
                <w:sz w:val="20"/>
              </w:rPr>
            </w:pPr>
            <w:r>
              <w:rPr>
                <w:color w:val="000000"/>
                <w:sz w:val="20"/>
              </w:rPr>
              <w:t>111.15</w:t>
            </w:r>
          </w:p>
        </w:tc>
        <w:tc>
          <w:tcPr>
            <w:tcW w:w="709" w:type="dxa"/>
            <w:tcBorders>
              <w:top w:val="nil"/>
              <w:left w:val="nil"/>
              <w:bottom w:val="single" w:sz="4" w:space="0" w:color="auto"/>
              <w:right w:val="single" w:sz="4" w:space="0" w:color="auto"/>
            </w:tcBorders>
            <w:shd w:val="clear" w:color="000000" w:fill="FFFFFF"/>
            <w:noWrap/>
            <w:vAlign w:val="bottom"/>
          </w:tcPr>
          <w:p w14:paraId="3F9C1CA1"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63031E02" w14:textId="77777777" w:rsidR="003B493C" w:rsidRPr="008E09A1" w:rsidRDefault="003B493C" w:rsidP="008E72BC">
            <w:pPr>
              <w:rPr>
                <w:color w:val="000000"/>
                <w:sz w:val="20"/>
                <w:lang w:val="ru-RU"/>
              </w:rPr>
            </w:pPr>
          </w:p>
        </w:tc>
      </w:tr>
      <w:tr w:rsidR="003B493C" w:rsidRPr="008E09A1" w14:paraId="64FEBC93"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2BDBEF6" w14:textId="77777777" w:rsidR="003B493C" w:rsidRPr="008B70D8" w:rsidRDefault="003B493C" w:rsidP="008E72BC">
            <w:pPr>
              <w:jc w:val="center"/>
              <w:rPr>
                <w:color w:val="000000"/>
                <w:sz w:val="20"/>
              </w:rPr>
            </w:pPr>
            <w:r>
              <w:rPr>
                <w:color w:val="000000"/>
                <w:sz w:val="20"/>
              </w:rPr>
              <w:t>8</w:t>
            </w:r>
          </w:p>
        </w:tc>
        <w:tc>
          <w:tcPr>
            <w:tcW w:w="2430" w:type="dxa"/>
            <w:tcBorders>
              <w:top w:val="nil"/>
              <w:left w:val="nil"/>
              <w:bottom w:val="single" w:sz="4" w:space="0" w:color="auto"/>
              <w:right w:val="single" w:sz="4" w:space="0" w:color="auto"/>
            </w:tcBorders>
            <w:shd w:val="clear" w:color="000000" w:fill="FFFFFF"/>
            <w:noWrap/>
            <w:vAlign w:val="bottom"/>
          </w:tcPr>
          <w:p w14:paraId="5453D4BC" w14:textId="77777777" w:rsidR="003B493C" w:rsidRPr="008E09A1" w:rsidRDefault="003B493C" w:rsidP="008E72BC">
            <w:pPr>
              <w:rPr>
                <w:color w:val="000000"/>
                <w:sz w:val="20"/>
              </w:rPr>
            </w:pPr>
            <w:r>
              <w:rPr>
                <w:color w:val="000000"/>
                <w:sz w:val="20"/>
              </w:rPr>
              <w:t>Sol/Furosemid 2.0</w:t>
            </w:r>
          </w:p>
        </w:tc>
        <w:tc>
          <w:tcPr>
            <w:tcW w:w="927" w:type="dxa"/>
            <w:tcBorders>
              <w:top w:val="nil"/>
              <w:left w:val="nil"/>
              <w:bottom w:val="single" w:sz="4" w:space="0" w:color="auto"/>
              <w:right w:val="single" w:sz="4" w:space="0" w:color="auto"/>
            </w:tcBorders>
            <w:shd w:val="clear" w:color="000000" w:fill="FFFFFF"/>
            <w:noWrap/>
            <w:vAlign w:val="bottom"/>
          </w:tcPr>
          <w:p w14:paraId="2F150352"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542D1E28"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1EAB54D" w14:textId="77777777" w:rsidR="003B493C" w:rsidRPr="008B70D8"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043A43D6" w14:textId="77777777" w:rsidR="003B493C" w:rsidRPr="008B70D8" w:rsidRDefault="003B493C" w:rsidP="008E72BC">
            <w:pPr>
              <w:jc w:val="right"/>
              <w:rPr>
                <w:color w:val="000000"/>
                <w:sz w:val="20"/>
              </w:rPr>
            </w:pPr>
            <w:r>
              <w:rPr>
                <w:color w:val="000000"/>
                <w:sz w:val="20"/>
              </w:rPr>
              <w:t>0.86</w:t>
            </w:r>
          </w:p>
        </w:tc>
        <w:tc>
          <w:tcPr>
            <w:tcW w:w="552" w:type="dxa"/>
            <w:tcBorders>
              <w:top w:val="nil"/>
              <w:left w:val="nil"/>
              <w:bottom w:val="single" w:sz="4" w:space="0" w:color="auto"/>
              <w:right w:val="single" w:sz="4" w:space="0" w:color="auto"/>
            </w:tcBorders>
            <w:shd w:val="clear" w:color="000000" w:fill="FFFFFF"/>
            <w:noWrap/>
            <w:vAlign w:val="bottom"/>
          </w:tcPr>
          <w:p w14:paraId="4A491BB1" w14:textId="77777777" w:rsidR="003B493C" w:rsidRPr="008B70D8" w:rsidRDefault="003B493C" w:rsidP="008E72BC">
            <w:pPr>
              <w:jc w:val="right"/>
              <w:rPr>
                <w:color w:val="000000"/>
                <w:sz w:val="20"/>
              </w:rPr>
            </w:pPr>
            <w:r>
              <w:rPr>
                <w:color w:val="000000"/>
                <w:sz w:val="20"/>
              </w:rPr>
              <w:t>55</w:t>
            </w:r>
          </w:p>
        </w:tc>
        <w:tc>
          <w:tcPr>
            <w:tcW w:w="850" w:type="dxa"/>
            <w:tcBorders>
              <w:top w:val="nil"/>
              <w:left w:val="nil"/>
              <w:bottom w:val="single" w:sz="4" w:space="0" w:color="auto"/>
              <w:right w:val="single" w:sz="4" w:space="0" w:color="auto"/>
            </w:tcBorders>
            <w:shd w:val="clear" w:color="000000" w:fill="FFFFFF"/>
            <w:noWrap/>
            <w:vAlign w:val="bottom"/>
          </w:tcPr>
          <w:p w14:paraId="71B842EB" w14:textId="77777777" w:rsidR="003B493C" w:rsidRPr="008B70D8" w:rsidRDefault="003B493C" w:rsidP="008E72BC">
            <w:pPr>
              <w:jc w:val="right"/>
              <w:rPr>
                <w:color w:val="000000"/>
                <w:sz w:val="20"/>
              </w:rPr>
            </w:pPr>
            <w:r>
              <w:rPr>
                <w:color w:val="000000"/>
                <w:sz w:val="20"/>
              </w:rPr>
              <w:t>47.30</w:t>
            </w:r>
          </w:p>
        </w:tc>
        <w:tc>
          <w:tcPr>
            <w:tcW w:w="709" w:type="dxa"/>
            <w:tcBorders>
              <w:top w:val="nil"/>
              <w:left w:val="nil"/>
              <w:bottom w:val="single" w:sz="4" w:space="0" w:color="auto"/>
              <w:right w:val="single" w:sz="4" w:space="0" w:color="auto"/>
            </w:tcBorders>
            <w:shd w:val="clear" w:color="000000" w:fill="FFFFFF"/>
            <w:noWrap/>
            <w:vAlign w:val="bottom"/>
          </w:tcPr>
          <w:p w14:paraId="44EC279C"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32B8576D" w14:textId="77777777" w:rsidR="003B493C" w:rsidRPr="008E09A1" w:rsidRDefault="003B493C" w:rsidP="008E72BC">
            <w:pPr>
              <w:rPr>
                <w:color w:val="000000"/>
                <w:sz w:val="20"/>
                <w:lang w:val="ru-RU"/>
              </w:rPr>
            </w:pPr>
          </w:p>
        </w:tc>
      </w:tr>
      <w:tr w:rsidR="003B493C" w:rsidRPr="008E09A1" w14:paraId="5A6F61D8"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B95344A" w14:textId="77777777" w:rsidR="003B493C" w:rsidRPr="008B70D8" w:rsidRDefault="003B493C" w:rsidP="008E72BC">
            <w:pPr>
              <w:jc w:val="center"/>
              <w:rPr>
                <w:color w:val="000000"/>
                <w:sz w:val="20"/>
              </w:rPr>
            </w:pPr>
            <w:r>
              <w:rPr>
                <w:color w:val="000000"/>
                <w:sz w:val="20"/>
              </w:rPr>
              <w:t>9</w:t>
            </w:r>
          </w:p>
        </w:tc>
        <w:tc>
          <w:tcPr>
            <w:tcW w:w="2430" w:type="dxa"/>
            <w:tcBorders>
              <w:top w:val="nil"/>
              <w:left w:val="nil"/>
              <w:bottom w:val="single" w:sz="4" w:space="0" w:color="auto"/>
              <w:right w:val="single" w:sz="4" w:space="0" w:color="auto"/>
            </w:tcBorders>
            <w:shd w:val="clear" w:color="000000" w:fill="FFFFFF"/>
            <w:noWrap/>
            <w:vAlign w:val="bottom"/>
          </w:tcPr>
          <w:p w14:paraId="4603A90A" w14:textId="77777777" w:rsidR="003B493C" w:rsidRPr="008B70D8" w:rsidRDefault="003B493C" w:rsidP="008E72BC">
            <w:pPr>
              <w:rPr>
                <w:color w:val="000000"/>
                <w:sz w:val="20"/>
              </w:rPr>
            </w:pPr>
            <w:r>
              <w:rPr>
                <w:color w:val="000000"/>
                <w:sz w:val="20"/>
              </w:rPr>
              <w:t>Paracetamol 0.5</w:t>
            </w:r>
          </w:p>
        </w:tc>
        <w:tc>
          <w:tcPr>
            <w:tcW w:w="927" w:type="dxa"/>
            <w:tcBorders>
              <w:top w:val="nil"/>
              <w:left w:val="nil"/>
              <w:bottom w:val="single" w:sz="4" w:space="0" w:color="auto"/>
              <w:right w:val="single" w:sz="4" w:space="0" w:color="auto"/>
            </w:tcBorders>
            <w:shd w:val="clear" w:color="000000" w:fill="FFFFFF"/>
            <w:noWrap/>
            <w:vAlign w:val="bottom"/>
          </w:tcPr>
          <w:p w14:paraId="1578BA47"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538F00DF"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30214500" w14:textId="77777777" w:rsidR="003B493C" w:rsidRPr="008B70D8"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0760F09D" w14:textId="77777777" w:rsidR="003B493C" w:rsidRPr="008B70D8" w:rsidRDefault="003B493C" w:rsidP="008E72BC">
            <w:pPr>
              <w:jc w:val="right"/>
              <w:rPr>
                <w:color w:val="000000"/>
                <w:sz w:val="20"/>
              </w:rPr>
            </w:pPr>
            <w:r>
              <w:rPr>
                <w:color w:val="000000"/>
                <w:sz w:val="20"/>
              </w:rPr>
              <w:t>0.23</w:t>
            </w:r>
          </w:p>
        </w:tc>
        <w:tc>
          <w:tcPr>
            <w:tcW w:w="552" w:type="dxa"/>
            <w:tcBorders>
              <w:top w:val="nil"/>
              <w:left w:val="nil"/>
              <w:bottom w:val="single" w:sz="4" w:space="0" w:color="auto"/>
              <w:right w:val="single" w:sz="4" w:space="0" w:color="auto"/>
            </w:tcBorders>
            <w:shd w:val="clear" w:color="000000" w:fill="FFFFFF"/>
            <w:noWrap/>
            <w:vAlign w:val="bottom"/>
          </w:tcPr>
          <w:p w14:paraId="2CFB61D2" w14:textId="77777777" w:rsidR="003B493C" w:rsidRPr="008B70D8" w:rsidRDefault="003B493C" w:rsidP="008E72BC">
            <w:pPr>
              <w:jc w:val="right"/>
              <w:rPr>
                <w:color w:val="000000"/>
                <w:sz w:val="20"/>
              </w:rPr>
            </w:pPr>
            <w:r>
              <w:rPr>
                <w:color w:val="000000"/>
                <w:sz w:val="20"/>
              </w:rPr>
              <w:t>99</w:t>
            </w:r>
          </w:p>
        </w:tc>
        <w:tc>
          <w:tcPr>
            <w:tcW w:w="850" w:type="dxa"/>
            <w:tcBorders>
              <w:top w:val="nil"/>
              <w:left w:val="nil"/>
              <w:bottom w:val="single" w:sz="4" w:space="0" w:color="auto"/>
              <w:right w:val="single" w:sz="4" w:space="0" w:color="auto"/>
            </w:tcBorders>
            <w:shd w:val="clear" w:color="000000" w:fill="FFFFFF"/>
            <w:noWrap/>
            <w:vAlign w:val="bottom"/>
          </w:tcPr>
          <w:p w14:paraId="42E48443" w14:textId="77777777" w:rsidR="003B493C" w:rsidRPr="008B70D8" w:rsidRDefault="003B493C" w:rsidP="008E72BC">
            <w:pPr>
              <w:jc w:val="right"/>
              <w:rPr>
                <w:color w:val="000000"/>
                <w:sz w:val="20"/>
              </w:rPr>
            </w:pPr>
            <w:r>
              <w:rPr>
                <w:color w:val="000000"/>
                <w:sz w:val="20"/>
              </w:rPr>
              <w:t>22.77</w:t>
            </w:r>
          </w:p>
        </w:tc>
        <w:tc>
          <w:tcPr>
            <w:tcW w:w="709" w:type="dxa"/>
            <w:tcBorders>
              <w:top w:val="nil"/>
              <w:left w:val="nil"/>
              <w:bottom w:val="single" w:sz="4" w:space="0" w:color="auto"/>
              <w:right w:val="single" w:sz="4" w:space="0" w:color="auto"/>
            </w:tcBorders>
            <w:shd w:val="clear" w:color="000000" w:fill="FFFFFF"/>
            <w:noWrap/>
            <w:vAlign w:val="bottom"/>
          </w:tcPr>
          <w:p w14:paraId="53B2E969"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11B150A4" w14:textId="77777777" w:rsidR="003B493C" w:rsidRPr="008E09A1" w:rsidRDefault="003B493C" w:rsidP="008E72BC">
            <w:pPr>
              <w:rPr>
                <w:color w:val="000000"/>
                <w:sz w:val="20"/>
                <w:lang w:val="ru-RU"/>
              </w:rPr>
            </w:pPr>
          </w:p>
        </w:tc>
      </w:tr>
      <w:tr w:rsidR="003B493C" w:rsidRPr="008E09A1" w14:paraId="505235D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E097322" w14:textId="77777777" w:rsidR="003B493C" w:rsidRPr="008B70D8" w:rsidRDefault="003B493C" w:rsidP="008E72BC">
            <w:pPr>
              <w:jc w:val="center"/>
              <w:rPr>
                <w:color w:val="000000"/>
                <w:sz w:val="20"/>
              </w:rPr>
            </w:pPr>
            <w:r>
              <w:rPr>
                <w:color w:val="000000"/>
                <w:sz w:val="20"/>
              </w:rPr>
              <w:t>10</w:t>
            </w:r>
          </w:p>
        </w:tc>
        <w:tc>
          <w:tcPr>
            <w:tcW w:w="2430" w:type="dxa"/>
            <w:tcBorders>
              <w:top w:val="nil"/>
              <w:left w:val="nil"/>
              <w:bottom w:val="single" w:sz="4" w:space="0" w:color="auto"/>
              <w:right w:val="single" w:sz="4" w:space="0" w:color="auto"/>
            </w:tcBorders>
            <w:shd w:val="clear" w:color="000000" w:fill="FFFFFF"/>
            <w:vAlign w:val="bottom"/>
          </w:tcPr>
          <w:p w14:paraId="4B92CD1F" w14:textId="77777777" w:rsidR="003B493C" w:rsidRPr="008B70D8" w:rsidRDefault="003B493C" w:rsidP="008E72BC">
            <w:pPr>
              <w:rPr>
                <w:color w:val="000000"/>
                <w:sz w:val="20"/>
              </w:rPr>
            </w:pPr>
            <w:r>
              <w:rPr>
                <w:color w:val="000000"/>
                <w:sz w:val="20"/>
              </w:rPr>
              <w:t>Sol/Renalgan 500mg 5.0</w:t>
            </w:r>
          </w:p>
        </w:tc>
        <w:tc>
          <w:tcPr>
            <w:tcW w:w="927" w:type="dxa"/>
            <w:tcBorders>
              <w:top w:val="nil"/>
              <w:left w:val="nil"/>
              <w:bottom w:val="single" w:sz="4" w:space="0" w:color="auto"/>
              <w:right w:val="single" w:sz="4" w:space="0" w:color="auto"/>
            </w:tcBorders>
            <w:shd w:val="clear" w:color="000000" w:fill="FFFFFF"/>
            <w:noWrap/>
            <w:vAlign w:val="bottom"/>
          </w:tcPr>
          <w:p w14:paraId="59D3FC25"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347D0822"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3BADE162" w14:textId="77777777" w:rsidR="003B493C" w:rsidRPr="00355BE2"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18AC4F0F" w14:textId="77777777" w:rsidR="003B493C" w:rsidRPr="00355BE2" w:rsidRDefault="003B493C" w:rsidP="008E72BC">
            <w:pPr>
              <w:jc w:val="right"/>
              <w:rPr>
                <w:color w:val="000000"/>
                <w:sz w:val="20"/>
              </w:rPr>
            </w:pPr>
            <w:r>
              <w:rPr>
                <w:color w:val="000000"/>
                <w:sz w:val="20"/>
              </w:rPr>
              <w:t>4.14</w:t>
            </w:r>
          </w:p>
        </w:tc>
        <w:tc>
          <w:tcPr>
            <w:tcW w:w="552" w:type="dxa"/>
            <w:tcBorders>
              <w:top w:val="nil"/>
              <w:left w:val="nil"/>
              <w:bottom w:val="single" w:sz="4" w:space="0" w:color="auto"/>
              <w:right w:val="single" w:sz="4" w:space="0" w:color="auto"/>
            </w:tcBorders>
            <w:shd w:val="clear" w:color="000000" w:fill="FFFFFF"/>
            <w:noWrap/>
            <w:vAlign w:val="bottom"/>
          </w:tcPr>
          <w:p w14:paraId="2561BFDA" w14:textId="77777777" w:rsidR="003B493C" w:rsidRPr="00355BE2" w:rsidRDefault="003B493C" w:rsidP="008E72BC">
            <w:pPr>
              <w:jc w:val="right"/>
              <w:rPr>
                <w:color w:val="000000"/>
                <w:sz w:val="20"/>
              </w:rPr>
            </w:pPr>
            <w:r>
              <w:rPr>
                <w:color w:val="000000"/>
                <w:sz w:val="20"/>
              </w:rPr>
              <w:t>76</w:t>
            </w:r>
          </w:p>
        </w:tc>
        <w:tc>
          <w:tcPr>
            <w:tcW w:w="850" w:type="dxa"/>
            <w:tcBorders>
              <w:top w:val="nil"/>
              <w:left w:val="nil"/>
              <w:bottom w:val="single" w:sz="4" w:space="0" w:color="auto"/>
              <w:right w:val="single" w:sz="4" w:space="0" w:color="auto"/>
            </w:tcBorders>
            <w:shd w:val="clear" w:color="000000" w:fill="FFFFFF"/>
            <w:noWrap/>
            <w:vAlign w:val="bottom"/>
          </w:tcPr>
          <w:p w14:paraId="3209DA06" w14:textId="77777777" w:rsidR="003B493C" w:rsidRPr="00355BE2" w:rsidRDefault="003B493C" w:rsidP="008E72BC">
            <w:pPr>
              <w:jc w:val="right"/>
              <w:rPr>
                <w:color w:val="000000"/>
                <w:sz w:val="20"/>
              </w:rPr>
            </w:pPr>
            <w:r>
              <w:rPr>
                <w:color w:val="000000"/>
                <w:sz w:val="20"/>
              </w:rPr>
              <w:t>314.64</w:t>
            </w:r>
          </w:p>
        </w:tc>
        <w:tc>
          <w:tcPr>
            <w:tcW w:w="709" w:type="dxa"/>
            <w:tcBorders>
              <w:top w:val="nil"/>
              <w:left w:val="nil"/>
              <w:bottom w:val="single" w:sz="4" w:space="0" w:color="auto"/>
              <w:right w:val="single" w:sz="4" w:space="0" w:color="auto"/>
            </w:tcBorders>
            <w:shd w:val="clear" w:color="000000" w:fill="FFFFFF"/>
            <w:noWrap/>
            <w:vAlign w:val="bottom"/>
          </w:tcPr>
          <w:p w14:paraId="3EFDEB20" w14:textId="77777777" w:rsidR="003B493C" w:rsidRPr="008E09A1" w:rsidRDefault="003B493C" w:rsidP="008E72BC">
            <w:pPr>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2E320763" w14:textId="77777777" w:rsidR="003B493C" w:rsidRPr="008E09A1" w:rsidRDefault="003B493C" w:rsidP="008E72BC">
            <w:pPr>
              <w:rPr>
                <w:color w:val="000000"/>
                <w:sz w:val="20"/>
                <w:lang w:val="ru-RU"/>
              </w:rPr>
            </w:pPr>
          </w:p>
        </w:tc>
      </w:tr>
      <w:tr w:rsidR="003B493C" w:rsidRPr="008E09A1" w14:paraId="26B0AC4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CE90B0A" w14:textId="77777777" w:rsidR="003B493C" w:rsidRPr="008B70D8" w:rsidRDefault="003B493C" w:rsidP="008E72BC">
            <w:pPr>
              <w:jc w:val="center"/>
              <w:rPr>
                <w:color w:val="000000"/>
                <w:sz w:val="20"/>
              </w:rPr>
            </w:pPr>
            <w:r>
              <w:rPr>
                <w:color w:val="000000"/>
                <w:sz w:val="20"/>
              </w:rPr>
              <w:t>11</w:t>
            </w:r>
          </w:p>
        </w:tc>
        <w:tc>
          <w:tcPr>
            <w:tcW w:w="2430" w:type="dxa"/>
            <w:tcBorders>
              <w:top w:val="nil"/>
              <w:left w:val="nil"/>
              <w:bottom w:val="single" w:sz="4" w:space="0" w:color="auto"/>
              <w:right w:val="single" w:sz="4" w:space="0" w:color="auto"/>
            </w:tcBorders>
            <w:shd w:val="clear" w:color="000000" w:fill="FFFFFF"/>
            <w:vAlign w:val="bottom"/>
          </w:tcPr>
          <w:p w14:paraId="135981D6" w14:textId="77777777" w:rsidR="003B493C" w:rsidRPr="00355BE2" w:rsidRDefault="003B493C" w:rsidP="008E72BC">
            <w:pPr>
              <w:rPr>
                <w:color w:val="000000"/>
                <w:sz w:val="20"/>
              </w:rPr>
            </w:pPr>
            <w:r>
              <w:rPr>
                <w:color w:val="000000"/>
                <w:sz w:val="20"/>
              </w:rPr>
              <w:t>Sol.Algodex 25mg 2.0</w:t>
            </w:r>
          </w:p>
        </w:tc>
        <w:tc>
          <w:tcPr>
            <w:tcW w:w="927" w:type="dxa"/>
            <w:tcBorders>
              <w:top w:val="nil"/>
              <w:left w:val="nil"/>
              <w:bottom w:val="single" w:sz="4" w:space="0" w:color="auto"/>
              <w:right w:val="single" w:sz="4" w:space="0" w:color="auto"/>
            </w:tcBorders>
            <w:shd w:val="clear" w:color="000000" w:fill="FFFFFF"/>
            <w:noWrap/>
            <w:vAlign w:val="bottom"/>
          </w:tcPr>
          <w:p w14:paraId="6BD6A450"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246A8C66"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2698D7EF" w14:textId="77777777" w:rsidR="003B493C" w:rsidRPr="00355BE2"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50A0AC1D" w14:textId="77777777" w:rsidR="003B493C" w:rsidRPr="00355BE2" w:rsidRDefault="003B493C" w:rsidP="008E72BC">
            <w:pPr>
              <w:jc w:val="right"/>
              <w:rPr>
                <w:color w:val="000000"/>
                <w:sz w:val="20"/>
              </w:rPr>
            </w:pPr>
            <w:r>
              <w:rPr>
                <w:color w:val="000000"/>
                <w:sz w:val="20"/>
              </w:rPr>
              <w:t>2.63</w:t>
            </w:r>
          </w:p>
        </w:tc>
        <w:tc>
          <w:tcPr>
            <w:tcW w:w="552" w:type="dxa"/>
            <w:tcBorders>
              <w:top w:val="nil"/>
              <w:left w:val="nil"/>
              <w:bottom w:val="single" w:sz="4" w:space="0" w:color="auto"/>
              <w:right w:val="single" w:sz="4" w:space="0" w:color="auto"/>
            </w:tcBorders>
            <w:shd w:val="clear" w:color="000000" w:fill="FFFFFF"/>
            <w:noWrap/>
            <w:vAlign w:val="bottom"/>
          </w:tcPr>
          <w:p w14:paraId="3EF7A888" w14:textId="77777777" w:rsidR="003B493C" w:rsidRPr="00355BE2" w:rsidRDefault="003B493C" w:rsidP="008E72BC">
            <w:pPr>
              <w:jc w:val="right"/>
              <w:rPr>
                <w:color w:val="000000"/>
                <w:sz w:val="20"/>
              </w:rPr>
            </w:pPr>
            <w:r>
              <w:rPr>
                <w:color w:val="000000"/>
                <w:sz w:val="20"/>
              </w:rPr>
              <w:t>94</w:t>
            </w:r>
          </w:p>
        </w:tc>
        <w:tc>
          <w:tcPr>
            <w:tcW w:w="850" w:type="dxa"/>
            <w:tcBorders>
              <w:top w:val="nil"/>
              <w:left w:val="nil"/>
              <w:bottom w:val="single" w:sz="4" w:space="0" w:color="auto"/>
              <w:right w:val="single" w:sz="4" w:space="0" w:color="auto"/>
            </w:tcBorders>
            <w:shd w:val="clear" w:color="000000" w:fill="FFFFFF"/>
            <w:noWrap/>
            <w:vAlign w:val="bottom"/>
          </w:tcPr>
          <w:p w14:paraId="3E0934A2" w14:textId="77777777" w:rsidR="003B493C" w:rsidRPr="00355BE2" w:rsidRDefault="003B493C" w:rsidP="008E72BC">
            <w:pPr>
              <w:jc w:val="right"/>
              <w:rPr>
                <w:color w:val="000000"/>
                <w:sz w:val="20"/>
              </w:rPr>
            </w:pPr>
            <w:r>
              <w:rPr>
                <w:color w:val="000000"/>
                <w:sz w:val="20"/>
              </w:rPr>
              <w:t>247.22</w:t>
            </w:r>
          </w:p>
        </w:tc>
        <w:tc>
          <w:tcPr>
            <w:tcW w:w="709" w:type="dxa"/>
            <w:tcBorders>
              <w:top w:val="nil"/>
              <w:left w:val="nil"/>
              <w:bottom w:val="single" w:sz="4" w:space="0" w:color="auto"/>
              <w:right w:val="single" w:sz="4" w:space="0" w:color="auto"/>
            </w:tcBorders>
            <w:shd w:val="clear" w:color="000000" w:fill="FFFFFF"/>
            <w:noWrap/>
            <w:vAlign w:val="bottom"/>
          </w:tcPr>
          <w:p w14:paraId="023512C8" w14:textId="77777777" w:rsidR="003B493C" w:rsidRPr="008E09A1" w:rsidRDefault="003B493C" w:rsidP="008E72BC">
            <w:pPr>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491E33A9" w14:textId="77777777" w:rsidR="003B493C" w:rsidRPr="008E09A1" w:rsidRDefault="003B493C" w:rsidP="008E72BC">
            <w:pPr>
              <w:rPr>
                <w:color w:val="000000"/>
                <w:sz w:val="20"/>
                <w:lang w:val="ru-RU"/>
              </w:rPr>
            </w:pPr>
          </w:p>
        </w:tc>
      </w:tr>
      <w:tr w:rsidR="003B493C" w:rsidRPr="008E09A1" w14:paraId="71AF254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2CE982E" w14:textId="77777777" w:rsidR="003B493C" w:rsidRPr="008B70D8" w:rsidRDefault="003B493C" w:rsidP="008E72BC">
            <w:pPr>
              <w:jc w:val="center"/>
              <w:rPr>
                <w:color w:val="000000"/>
                <w:sz w:val="20"/>
              </w:rPr>
            </w:pPr>
            <w:r>
              <w:rPr>
                <w:color w:val="000000"/>
                <w:sz w:val="20"/>
              </w:rPr>
              <w:t>12</w:t>
            </w:r>
          </w:p>
        </w:tc>
        <w:tc>
          <w:tcPr>
            <w:tcW w:w="2430" w:type="dxa"/>
            <w:tcBorders>
              <w:top w:val="nil"/>
              <w:left w:val="nil"/>
              <w:bottom w:val="single" w:sz="4" w:space="0" w:color="auto"/>
              <w:right w:val="single" w:sz="4" w:space="0" w:color="auto"/>
            </w:tcBorders>
            <w:shd w:val="clear" w:color="000000" w:fill="FFFFFF"/>
            <w:vAlign w:val="bottom"/>
          </w:tcPr>
          <w:p w14:paraId="2AB0FBDF" w14:textId="77777777" w:rsidR="003B493C" w:rsidRPr="00355BE2" w:rsidRDefault="003B493C" w:rsidP="008E72BC">
            <w:pPr>
              <w:rPr>
                <w:color w:val="000000"/>
                <w:sz w:val="20"/>
              </w:rPr>
            </w:pPr>
            <w:r>
              <w:rPr>
                <w:color w:val="000000"/>
                <w:sz w:val="20"/>
              </w:rPr>
              <w:t>Sol.Tetracain 1% 10.0</w:t>
            </w:r>
          </w:p>
        </w:tc>
        <w:tc>
          <w:tcPr>
            <w:tcW w:w="927" w:type="dxa"/>
            <w:tcBorders>
              <w:top w:val="nil"/>
              <w:left w:val="nil"/>
              <w:bottom w:val="single" w:sz="4" w:space="0" w:color="auto"/>
              <w:right w:val="single" w:sz="4" w:space="0" w:color="auto"/>
            </w:tcBorders>
            <w:shd w:val="clear" w:color="000000" w:fill="FFFFFF"/>
            <w:noWrap/>
            <w:vAlign w:val="bottom"/>
          </w:tcPr>
          <w:p w14:paraId="62BB67B6"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4A8698D1"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28A172C1" w14:textId="77777777" w:rsidR="003B493C" w:rsidRPr="00355BE2"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54BC0E02" w14:textId="77777777" w:rsidR="003B493C" w:rsidRPr="00355BE2" w:rsidRDefault="003B493C" w:rsidP="008E72BC">
            <w:pPr>
              <w:jc w:val="right"/>
              <w:rPr>
                <w:color w:val="000000"/>
                <w:sz w:val="20"/>
              </w:rPr>
            </w:pPr>
            <w:r>
              <w:rPr>
                <w:color w:val="000000"/>
                <w:sz w:val="20"/>
              </w:rPr>
              <w:t>47.50</w:t>
            </w:r>
          </w:p>
        </w:tc>
        <w:tc>
          <w:tcPr>
            <w:tcW w:w="552" w:type="dxa"/>
            <w:tcBorders>
              <w:top w:val="nil"/>
              <w:left w:val="nil"/>
              <w:bottom w:val="single" w:sz="4" w:space="0" w:color="auto"/>
              <w:right w:val="single" w:sz="4" w:space="0" w:color="auto"/>
            </w:tcBorders>
            <w:shd w:val="clear" w:color="000000" w:fill="FFFFFF"/>
            <w:noWrap/>
            <w:vAlign w:val="bottom"/>
          </w:tcPr>
          <w:p w14:paraId="4D724FE6" w14:textId="77777777" w:rsidR="003B493C" w:rsidRPr="00355BE2" w:rsidRDefault="003B493C" w:rsidP="008E72BC">
            <w:pPr>
              <w:jc w:val="right"/>
              <w:rPr>
                <w:color w:val="000000"/>
                <w:sz w:val="20"/>
              </w:rPr>
            </w:pPr>
            <w:r>
              <w:rPr>
                <w:color w:val="000000"/>
                <w:sz w:val="20"/>
              </w:rPr>
              <w:t>4</w:t>
            </w:r>
          </w:p>
        </w:tc>
        <w:tc>
          <w:tcPr>
            <w:tcW w:w="850" w:type="dxa"/>
            <w:tcBorders>
              <w:top w:val="nil"/>
              <w:left w:val="nil"/>
              <w:bottom w:val="single" w:sz="4" w:space="0" w:color="auto"/>
              <w:right w:val="single" w:sz="4" w:space="0" w:color="auto"/>
            </w:tcBorders>
            <w:shd w:val="clear" w:color="000000" w:fill="FFFFFF"/>
            <w:noWrap/>
            <w:vAlign w:val="bottom"/>
          </w:tcPr>
          <w:p w14:paraId="356FF6FC" w14:textId="77777777" w:rsidR="003B493C" w:rsidRPr="00355BE2" w:rsidRDefault="003B493C" w:rsidP="008E72BC">
            <w:pPr>
              <w:jc w:val="right"/>
              <w:rPr>
                <w:color w:val="000000"/>
                <w:sz w:val="20"/>
              </w:rPr>
            </w:pPr>
            <w:r>
              <w:rPr>
                <w:color w:val="000000"/>
                <w:sz w:val="20"/>
              </w:rPr>
              <w:t>190</w:t>
            </w:r>
          </w:p>
        </w:tc>
        <w:tc>
          <w:tcPr>
            <w:tcW w:w="709" w:type="dxa"/>
            <w:tcBorders>
              <w:top w:val="nil"/>
              <w:left w:val="nil"/>
              <w:bottom w:val="single" w:sz="4" w:space="0" w:color="auto"/>
              <w:right w:val="single" w:sz="4" w:space="0" w:color="auto"/>
            </w:tcBorders>
            <w:shd w:val="clear" w:color="000000" w:fill="FFFFFF"/>
            <w:noWrap/>
            <w:vAlign w:val="bottom"/>
          </w:tcPr>
          <w:p w14:paraId="2362DF84" w14:textId="77777777" w:rsidR="003B493C" w:rsidRPr="008E09A1" w:rsidRDefault="003B493C" w:rsidP="008E72BC">
            <w:pPr>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232586BF" w14:textId="77777777" w:rsidR="003B493C" w:rsidRPr="008E09A1" w:rsidRDefault="003B493C" w:rsidP="008E72BC">
            <w:pPr>
              <w:rPr>
                <w:color w:val="000000"/>
                <w:sz w:val="20"/>
                <w:lang w:val="ru-RU"/>
              </w:rPr>
            </w:pPr>
          </w:p>
        </w:tc>
      </w:tr>
      <w:tr w:rsidR="003B493C" w:rsidRPr="008E09A1" w14:paraId="7286E2C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735F11A" w14:textId="77777777" w:rsidR="003B493C" w:rsidRPr="00355BE2" w:rsidRDefault="003B493C" w:rsidP="008E72BC">
            <w:pPr>
              <w:jc w:val="center"/>
              <w:rPr>
                <w:color w:val="000000"/>
                <w:sz w:val="20"/>
              </w:rPr>
            </w:pPr>
            <w:r>
              <w:rPr>
                <w:color w:val="000000"/>
                <w:sz w:val="20"/>
              </w:rPr>
              <w:t>13</w:t>
            </w:r>
          </w:p>
        </w:tc>
        <w:tc>
          <w:tcPr>
            <w:tcW w:w="2430" w:type="dxa"/>
            <w:tcBorders>
              <w:top w:val="nil"/>
              <w:left w:val="nil"/>
              <w:bottom w:val="single" w:sz="4" w:space="0" w:color="auto"/>
              <w:right w:val="single" w:sz="4" w:space="0" w:color="auto"/>
            </w:tcBorders>
            <w:shd w:val="clear" w:color="000000" w:fill="FFFFFF"/>
            <w:noWrap/>
            <w:vAlign w:val="bottom"/>
          </w:tcPr>
          <w:p w14:paraId="1B6F6A42" w14:textId="77777777" w:rsidR="003B493C" w:rsidRPr="00DB3D5E" w:rsidRDefault="003B493C" w:rsidP="008E72BC">
            <w:pPr>
              <w:rPr>
                <w:bCs/>
                <w:color w:val="000000"/>
                <w:sz w:val="20"/>
              </w:rPr>
            </w:pPr>
            <w:r w:rsidRPr="00DB3D5E">
              <w:rPr>
                <w:bCs/>
                <w:color w:val="000000"/>
                <w:sz w:val="20"/>
              </w:rPr>
              <w:t>Sol.Povidon iod 100.0</w:t>
            </w:r>
          </w:p>
        </w:tc>
        <w:tc>
          <w:tcPr>
            <w:tcW w:w="927" w:type="dxa"/>
            <w:tcBorders>
              <w:top w:val="nil"/>
              <w:left w:val="nil"/>
              <w:bottom w:val="single" w:sz="4" w:space="0" w:color="auto"/>
              <w:right w:val="single" w:sz="4" w:space="0" w:color="auto"/>
            </w:tcBorders>
            <w:shd w:val="clear" w:color="000000" w:fill="FFFFFF"/>
            <w:noWrap/>
            <w:vAlign w:val="bottom"/>
          </w:tcPr>
          <w:p w14:paraId="1C4C2A77" w14:textId="77777777" w:rsidR="003B493C" w:rsidRPr="00DB3D5E" w:rsidRDefault="003B493C" w:rsidP="008E72BC">
            <w:pPr>
              <w:rPr>
                <w:bCs/>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3105CB75" w14:textId="77777777" w:rsidR="003B493C" w:rsidRPr="00DB3D5E" w:rsidRDefault="003B493C" w:rsidP="008E72BC">
            <w:pPr>
              <w:rPr>
                <w:bCs/>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65B1222" w14:textId="77777777" w:rsidR="003B493C" w:rsidRPr="00DB3D5E" w:rsidRDefault="003B493C" w:rsidP="008E72BC">
            <w:pPr>
              <w:rPr>
                <w:bCs/>
                <w:color w:val="000000"/>
                <w:sz w:val="20"/>
              </w:rPr>
            </w:pPr>
            <w:r w:rsidRPr="00DB3D5E">
              <w:rPr>
                <w:bCs/>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2ED378E5" w14:textId="77777777" w:rsidR="003B493C" w:rsidRPr="00DB3D5E" w:rsidRDefault="003B493C" w:rsidP="008E72BC">
            <w:pPr>
              <w:rPr>
                <w:bCs/>
                <w:color w:val="000000"/>
                <w:sz w:val="20"/>
              </w:rPr>
            </w:pPr>
            <w:r w:rsidRPr="00DB3D5E">
              <w:rPr>
                <w:bCs/>
                <w:color w:val="000000"/>
                <w:sz w:val="20"/>
              </w:rPr>
              <w:t>87.16</w:t>
            </w:r>
          </w:p>
        </w:tc>
        <w:tc>
          <w:tcPr>
            <w:tcW w:w="552" w:type="dxa"/>
            <w:tcBorders>
              <w:top w:val="nil"/>
              <w:left w:val="nil"/>
              <w:bottom w:val="single" w:sz="4" w:space="0" w:color="auto"/>
              <w:right w:val="single" w:sz="4" w:space="0" w:color="auto"/>
            </w:tcBorders>
            <w:shd w:val="clear" w:color="000000" w:fill="FFFFFF"/>
            <w:noWrap/>
            <w:vAlign w:val="bottom"/>
          </w:tcPr>
          <w:p w14:paraId="01D1BB2B" w14:textId="77777777" w:rsidR="003B493C" w:rsidRPr="00DB3D5E" w:rsidRDefault="003B493C" w:rsidP="008E72BC">
            <w:pPr>
              <w:jc w:val="right"/>
              <w:rPr>
                <w:bCs/>
                <w:color w:val="000000"/>
                <w:sz w:val="20"/>
              </w:rPr>
            </w:pPr>
            <w:r w:rsidRPr="00DB3D5E">
              <w:rPr>
                <w:bCs/>
                <w:color w:val="000000"/>
                <w:sz w:val="20"/>
              </w:rPr>
              <w:t>4</w:t>
            </w:r>
          </w:p>
        </w:tc>
        <w:tc>
          <w:tcPr>
            <w:tcW w:w="850" w:type="dxa"/>
            <w:tcBorders>
              <w:top w:val="nil"/>
              <w:left w:val="nil"/>
              <w:bottom w:val="single" w:sz="4" w:space="0" w:color="auto"/>
              <w:right w:val="single" w:sz="4" w:space="0" w:color="auto"/>
            </w:tcBorders>
            <w:shd w:val="clear" w:color="000000" w:fill="FFFFFF"/>
            <w:noWrap/>
            <w:vAlign w:val="bottom"/>
          </w:tcPr>
          <w:p w14:paraId="66060928" w14:textId="77777777" w:rsidR="003B493C" w:rsidRPr="00DB3D5E" w:rsidRDefault="003B493C" w:rsidP="008E72BC">
            <w:pPr>
              <w:jc w:val="right"/>
              <w:rPr>
                <w:bCs/>
                <w:color w:val="000000"/>
                <w:sz w:val="20"/>
              </w:rPr>
            </w:pPr>
            <w:r w:rsidRPr="00DB3D5E">
              <w:rPr>
                <w:bCs/>
                <w:color w:val="000000"/>
                <w:sz w:val="20"/>
              </w:rPr>
              <w:t>348.64</w:t>
            </w:r>
          </w:p>
        </w:tc>
        <w:tc>
          <w:tcPr>
            <w:tcW w:w="709" w:type="dxa"/>
            <w:tcBorders>
              <w:top w:val="nil"/>
              <w:left w:val="nil"/>
              <w:bottom w:val="single" w:sz="4" w:space="0" w:color="auto"/>
              <w:right w:val="single" w:sz="4" w:space="0" w:color="auto"/>
            </w:tcBorders>
            <w:shd w:val="clear" w:color="000000" w:fill="FFFFFF"/>
            <w:noWrap/>
            <w:vAlign w:val="bottom"/>
          </w:tcPr>
          <w:p w14:paraId="109A27A4" w14:textId="77777777" w:rsidR="003B493C" w:rsidRPr="00DB3D5E" w:rsidRDefault="003B493C" w:rsidP="008E72BC">
            <w:pPr>
              <w:jc w:val="right"/>
              <w:rPr>
                <w:bCs/>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04EF7C79" w14:textId="77777777" w:rsidR="003B493C" w:rsidRPr="00DB3D5E" w:rsidRDefault="003B493C" w:rsidP="008E72BC">
            <w:pPr>
              <w:rPr>
                <w:color w:val="000000"/>
                <w:sz w:val="20"/>
                <w:lang w:val="ru-RU"/>
              </w:rPr>
            </w:pPr>
          </w:p>
        </w:tc>
      </w:tr>
      <w:tr w:rsidR="003B493C" w:rsidRPr="008E09A1" w14:paraId="3F201E52" w14:textId="77777777" w:rsidTr="008E72BC">
        <w:trPr>
          <w:trHeight w:val="322"/>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BB6EEAB" w14:textId="77777777" w:rsidR="003B493C" w:rsidRPr="00355BE2" w:rsidRDefault="003B493C" w:rsidP="008E72BC">
            <w:pPr>
              <w:rPr>
                <w:color w:val="000000"/>
                <w:sz w:val="20"/>
              </w:rPr>
            </w:pPr>
            <w:r>
              <w:rPr>
                <w:color w:val="000000"/>
                <w:sz w:val="20"/>
              </w:rPr>
              <w:t>14</w:t>
            </w:r>
          </w:p>
        </w:tc>
        <w:tc>
          <w:tcPr>
            <w:tcW w:w="2430" w:type="dxa"/>
            <w:tcBorders>
              <w:top w:val="nil"/>
              <w:left w:val="nil"/>
              <w:bottom w:val="single" w:sz="4" w:space="0" w:color="auto"/>
              <w:right w:val="single" w:sz="4" w:space="0" w:color="auto"/>
            </w:tcBorders>
            <w:shd w:val="clear" w:color="000000" w:fill="FFFFFF"/>
            <w:vAlign w:val="bottom"/>
          </w:tcPr>
          <w:p w14:paraId="73EEF20E" w14:textId="77777777" w:rsidR="003B493C" w:rsidRPr="008E09A1" w:rsidRDefault="003B493C" w:rsidP="008E72BC">
            <w:pPr>
              <w:rPr>
                <w:color w:val="000000"/>
                <w:sz w:val="20"/>
              </w:rPr>
            </w:pPr>
            <w:r>
              <w:rPr>
                <w:color w:val="000000"/>
                <w:sz w:val="20"/>
              </w:rPr>
              <w:t>Sol.Diclofenac 75mg 30</w:t>
            </w:r>
          </w:p>
        </w:tc>
        <w:tc>
          <w:tcPr>
            <w:tcW w:w="927" w:type="dxa"/>
            <w:tcBorders>
              <w:top w:val="nil"/>
              <w:left w:val="nil"/>
              <w:bottom w:val="single" w:sz="4" w:space="0" w:color="auto"/>
              <w:right w:val="single" w:sz="4" w:space="0" w:color="auto"/>
            </w:tcBorders>
            <w:shd w:val="clear" w:color="000000" w:fill="FFFFFF"/>
            <w:noWrap/>
            <w:vAlign w:val="bottom"/>
          </w:tcPr>
          <w:p w14:paraId="30C8FE6B"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29D5281D"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7170A0D2" w14:textId="77777777" w:rsidR="003B493C" w:rsidRPr="00355BE2"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08D692A7" w14:textId="77777777" w:rsidR="003B493C" w:rsidRPr="00355BE2" w:rsidRDefault="003B493C" w:rsidP="008E72BC">
            <w:pPr>
              <w:jc w:val="right"/>
              <w:rPr>
                <w:color w:val="000000"/>
                <w:sz w:val="20"/>
              </w:rPr>
            </w:pPr>
            <w:r>
              <w:rPr>
                <w:color w:val="000000"/>
                <w:sz w:val="20"/>
              </w:rPr>
              <w:t>1.78</w:t>
            </w:r>
          </w:p>
        </w:tc>
        <w:tc>
          <w:tcPr>
            <w:tcW w:w="552" w:type="dxa"/>
            <w:tcBorders>
              <w:top w:val="nil"/>
              <w:left w:val="nil"/>
              <w:bottom w:val="single" w:sz="4" w:space="0" w:color="auto"/>
              <w:right w:val="single" w:sz="4" w:space="0" w:color="auto"/>
            </w:tcBorders>
            <w:shd w:val="clear" w:color="000000" w:fill="FFFFFF"/>
            <w:noWrap/>
            <w:vAlign w:val="bottom"/>
          </w:tcPr>
          <w:p w14:paraId="2AC4B59C" w14:textId="77777777" w:rsidR="003B493C" w:rsidRPr="00355BE2" w:rsidRDefault="003B493C" w:rsidP="008E72BC">
            <w:pPr>
              <w:jc w:val="right"/>
              <w:rPr>
                <w:color w:val="000000"/>
                <w:sz w:val="20"/>
              </w:rPr>
            </w:pPr>
            <w:r>
              <w:rPr>
                <w:color w:val="000000"/>
                <w:sz w:val="20"/>
              </w:rPr>
              <w:t>100</w:t>
            </w:r>
          </w:p>
        </w:tc>
        <w:tc>
          <w:tcPr>
            <w:tcW w:w="850" w:type="dxa"/>
            <w:tcBorders>
              <w:top w:val="nil"/>
              <w:left w:val="nil"/>
              <w:bottom w:val="single" w:sz="4" w:space="0" w:color="auto"/>
              <w:right w:val="single" w:sz="4" w:space="0" w:color="auto"/>
            </w:tcBorders>
            <w:shd w:val="clear" w:color="000000" w:fill="FFFFFF"/>
            <w:noWrap/>
            <w:vAlign w:val="bottom"/>
          </w:tcPr>
          <w:p w14:paraId="5777EA34" w14:textId="77777777" w:rsidR="003B493C" w:rsidRPr="00355BE2" w:rsidRDefault="003B493C" w:rsidP="008E72BC">
            <w:pPr>
              <w:jc w:val="right"/>
              <w:rPr>
                <w:color w:val="000000"/>
                <w:sz w:val="20"/>
              </w:rPr>
            </w:pPr>
            <w:r>
              <w:rPr>
                <w:color w:val="000000"/>
                <w:sz w:val="20"/>
              </w:rPr>
              <w:t>117.73</w:t>
            </w:r>
          </w:p>
        </w:tc>
        <w:tc>
          <w:tcPr>
            <w:tcW w:w="709" w:type="dxa"/>
            <w:tcBorders>
              <w:top w:val="nil"/>
              <w:left w:val="nil"/>
              <w:bottom w:val="single" w:sz="4" w:space="0" w:color="auto"/>
              <w:right w:val="single" w:sz="4" w:space="0" w:color="auto"/>
            </w:tcBorders>
            <w:shd w:val="clear" w:color="000000" w:fill="FFFFFF"/>
            <w:noWrap/>
            <w:vAlign w:val="bottom"/>
          </w:tcPr>
          <w:p w14:paraId="2E60A023"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4BEC30FC" w14:textId="77777777" w:rsidR="003B493C" w:rsidRPr="008E09A1" w:rsidRDefault="003B493C" w:rsidP="008E72BC">
            <w:pPr>
              <w:rPr>
                <w:color w:val="000000"/>
                <w:sz w:val="20"/>
                <w:lang w:val="ru-RU"/>
              </w:rPr>
            </w:pPr>
          </w:p>
        </w:tc>
      </w:tr>
      <w:tr w:rsidR="003B493C" w:rsidRPr="008E09A1" w14:paraId="42560CBB"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E380369" w14:textId="77777777" w:rsidR="003B493C" w:rsidRPr="00355BE2" w:rsidRDefault="003B493C" w:rsidP="008E72BC">
            <w:pPr>
              <w:jc w:val="center"/>
              <w:rPr>
                <w:color w:val="000000"/>
                <w:sz w:val="20"/>
              </w:rPr>
            </w:pPr>
            <w:r>
              <w:rPr>
                <w:color w:val="000000"/>
                <w:sz w:val="20"/>
              </w:rPr>
              <w:t>15</w:t>
            </w:r>
          </w:p>
        </w:tc>
        <w:tc>
          <w:tcPr>
            <w:tcW w:w="2430" w:type="dxa"/>
            <w:tcBorders>
              <w:top w:val="nil"/>
              <w:left w:val="nil"/>
              <w:bottom w:val="single" w:sz="4" w:space="0" w:color="auto"/>
              <w:right w:val="single" w:sz="4" w:space="0" w:color="auto"/>
            </w:tcBorders>
            <w:shd w:val="clear" w:color="000000" w:fill="FFFFFF"/>
            <w:vAlign w:val="bottom"/>
          </w:tcPr>
          <w:p w14:paraId="55E7A1E5" w14:textId="77777777" w:rsidR="003B493C" w:rsidRPr="00355BE2" w:rsidRDefault="003B493C" w:rsidP="008E72BC">
            <w:pPr>
              <w:rPr>
                <w:color w:val="000000"/>
                <w:sz w:val="20"/>
              </w:rPr>
            </w:pPr>
            <w:r>
              <w:rPr>
                <w:color w:val="000000"/>
                <w:sz w:val="20"/>
              </w:rPr>
              <w:t>Sol.Glucoza 5% 200.0</w:t>
            </w:r>
          </w:p>
        </w:tc>
        <w:tc>
          <w:tcPr>
            <w:tcW w:w="927" w:type="dxa"/>
            <w:tcBorders>
              <w:top w:val="nil"/>
              <w:left w:val="nil"/>
              <w:bottom w:val="single" w:sz="4" w:space="0" w:color="auto"/>
              <w:right w:val="single" w:sz="4" w:space="0" w:color="auto"/>
            </w:tcBorders>
            <w:shd w:val="clear" w:color="000000" w:fill="FFFFFF"/>
            <w:noWrap/>
            <w:vAlign w:val="bottom"/>
          </w:tcPr>
          <w:p w14:paraId="323AA45C"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0EC032EB"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7E6E1E82" w14:textId="77777777" w:rsidR="003B493C" w:rsidRPr="00355BE2"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619569D2" w14:textId="77777777" w:rsidR="003B493C" w:rsidRPr="00355BE2" w:rsidRDefault="003B493C" w:rsidP="008E72BC">
            <w:pPr>
              <w:jc w:val="right"/>
              <w:rPr>
                <w:color w:val="000000"/>
                <w:sz w:val="20"/>
              </w:rPr>
            </w:pPr>
            <w:r>
              <w:rPr>
                <w:color w:val="000000"/>
                <w:sz w:val="20"/>
              </w:rPr>
              <w:t>5.54</w:t>
            </w:r>
          </w:p>
        </w:tc>
        <w:tc>
          <w:tcPr>
            <w:tcW w:w="552" w:type="dxa"/>
            <w:tcBorders>
              <w:top w:val="nil"/>
              <w:left w:val="nil"/>
              <w:bottom w:val="single" w:sz="4" w:space="0" w:color="auto"/>
              <w:right w:val="single" w:sz="4" w:space="0" w:color="auto"/>
            </w:tcBorders>
            <w:shd w:val="clear" w:color="000000" w:fill="FFFFFF"/>
            <w:noWrap/>
            <w:vAlign w:val="bottom"/>
          </w:tcPr>
          <w:p w14:paraId="3C097C39" w14:textId="77777777" w:rsidR="003B493C" w:rsidRPr="00355BE2" w:rsidRDefault="003B493C" w:rsidP="008E72BC">
            <w:pPr>
              <w:jc w:val="right"/>
              <w:rPr>
                <w:color w:val="000000"/>
                <w:sz w:val="20"/>
              </w:rPr>
            </w:pPr>
            <w:r>
              <w:rPr>
                <w:color w:val="000000"/>
                <w:sz w:val="20"/>
              </w:rPr>
              <w:t>2</w:t>
            </w:r>
          </w:p>
        </w:tc>
        <w:tc>
          <w:tcPr>
            <w:tcW w:w="850" w:type="dxa"/>
            <w:tcBorders>
              <w:top w:val="nil"/>
              <w:left w:val="nil"/>
              <w:bottom w:val="single" w:sz="4" w:space="0" w:color="auto"/>
              <w:right w:val="single" w:sz="4" w:space="0" w:color="auto"/>
            </w:tcBorders>
            <w:shd w:val="clear" w:color="000000" w:fill="FFFFFF"/>
            <w:noWrap/>
            <w:vAlign w:val="bottom"/>
          </w:tcPr>
          <w:p w14:paraId="52EF75DD" w14:textId="77777777" w:rsidR="003B493C" w:rsidRPr="00355BE2" w:rsidRDefault="003B493C" w:rsidP="008E72BC">
            <w:pPr>
              <w:jc w:val="right"/>
              <w:rPr>
                <w:color w:val="000000"/>
                <w:sz w:val="20"/>
              </w:rPr>
            </w:pPr>
            <w:r>
              <w:rPr>
                <w:color w:val="000000"/>
                <w:sz w:val="20"/>
              </w:rPr>
              <w:t>11.08</w:t>
            </w:r>
          </w:p>
        </w:tc>
        <w:tc>
          <w:tcPr>
            <w:tcW w:w="709" w:type="dxa"/>
            <w:tcBorders>
              <w:top w:val="nil"/>
              <w:left w:val="nil"/>
              <w:bottom w:val="single" w:sz="4" w:space="0" w:color="auto"/>
              <w:right w:val="single" w:sz="4" w:space="0" w:color="auto"/>
            </w:tcBorders>
            <w:shd w:val="clear" w:color="000000" w:fill="FFFFFF"/>
            <w:noWrap/>
            <w:vAlign w:val="bottom"/>
          </w:tcPr>
          <w:p w14:paraId="47899359"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03E6A509" w14:textId="77777777" w:rsidR="003B493C" w:rsidRPr="008E09A1" w:rsidRDefault="003B493C" w:rsidP="008E72BC">
            <w:pPr>
              <w:rPr>
                <w:color w:val="000000"/>
                <w:sz w:val="20"/>
                <w:lang w:val="ru-RU"/>
              </w:rPr>
            </w:pPr>
          </w:p>
        </w:tc>
      </w:tr>
      <w:tr w:rsidR="003B493C" w:rsidRPr="008E09A1" w14:paraId="46262A35"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A334031" w14:textId="77777777" w:rsidR="003B493C" w:rsidRDefault="003B493C" w:rsidP="008E72BC">
            <w:pPr>
              <w:jc w:val="center"/>
              <w:rPr>
                <w:color w:val="000000"/>
                <w:sz w:val="20"/>
              </w:rPr>
            </w:pPr>
            <w:r>
              <w:rPr>
                <w:color w:val="000000"/>
                <w:sz w:val="20"/>
              </w:rPr>
              <w:t>16</w:t>
            </w:r>
          </w:p>
        </w:tc>
        <w:tc>
          <w:tcPr>
            <w:tcW w:w="2430" w:type="dxa"/>
            <w:tcBorders>
              <w:top w:val="nil"/>
              <w:left w:val="nil"/>
              <w:bottom w:val="single" w:sz="4" w:space="0" w:color="auto"/>
              <w:right w:val="single" w:sz="4" w:space="0" w:color="auto"/>
            </w:tcBorders>
            <w:shd w:val="clear" w:color="000000" w:fill="FFFFFF"/>
            <w:vAlign w:val="bottom"/>
          </w:tcPr>
          <w:p w14:paraId="1B3284F9" w14:textId="77777777" w:rsidR="003B493C" w:rsidRPr="00355BE2" w:rsidRDefault="003B493C" w:rsidP="008E72BC">
            <w:pPr>
              <w:rPr>
                <w:color w:val="000000"/>
                <w:sz w:val="20"/>
              </w:rPr>
            </w:pPr>
            <w:r>
              <w:rPr>
                <w:color w:val="000000"/>
                <w:sz w:val="20"/>
              </w:rPr>
              <w:t>Sol.Famotidin 20mg 5.0</w:t>
            </w:r>
          </w:p>
        </w:tc>
        <w:tc>
          <w:tcPr>
            <w:tcW w:w="927" w:type="dxa"/>
            <w:tcBorders>
              <w:top w:val="nil"/>
              <w:left w:val="nil"/>
              <w:bottom w:val="single" w:sz="4" w:space="0" w:color="auto"/>
              <w:right w:val="single" w:sz="4" w:space="0" w:color="auto"/>
            </w:tcBorders>
            <w:shd w:val="clear" w:color="000000" w:fill="FFFFFF"/>
            <w:noWrap/>
            <w:vAlign w:val="bottom"/>
          </w:tcPr>
          <w:p w14:paraId="7C2410F5"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0EAB724E"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24CD202" w14:textId="77777777" w:rsidR="003B493C" w:rsidRPr="00355BE2"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38216EFE" w14:textId="77777777" w:rsidR="003B493C" w:rsidRPr="00355BE2" w:rsidRDefault="003B493C" w:rsidP="008E72BC">
            <w:pPr>
              <w:jc w:val="right"/>
              <w:rPr>
                <w:color w:val="000000"/>
                <w:sz w:val="20"/>
              </w:rPr>
            </w:pPr>
            <w:r>
              <w:rPr>
                <w:color w:val="000000"/>
                <w:sz w:val="20"/>
              </w:rPr>
              <w:t>21.50</w:t>
            </w:r>
          </w:p>
        </w:tc>
        <w:tc>
          <w:tcPr>
            <w:tcW w:w="552" w:type="dxa"/>
            <w:tcBorders>
              <w:top w:val="nil"/>
              <w:left w:val="nil"/>
              <w:bottom w:val="single" w:sz="4" w:space="0" w:color="auto"/>
              <w:right w:val="single" w:sz="4" w:space="0" w:color="auto"/>
            </w:tcBorders>
            <w:shd w:val="clear" w:color="000000" w:fill="FFFFFF"/>
            <w:noWrap/>
            <w:vAlign w:val="bottom"/>
          </w:tcPr>
          <w:p w14:paraId="75ABDF0F" w14:textId="77777777" w:rsidR="003B493C" w:rsidRPr="00355BE2" w:rsidRDefault="003B493C" w:rsidP="008E72BC">
            <w:pPr>
              <w:jc w:val="right"/>
              <w:rPr>
                <w:color w:val="000000"/>
                <w:sz w:val="20"/>
              </w:rPr>
            </w:pPr>
            <w:r>
              <w:rPr>
                <w:color w:val="000000"/>
                <w:sz w:val="20"/>
              </w:rPr>
              <w:t>8</w:t>
            </w:r>
          </w:p>
        </w:tc>
        <w:tc>
          <w:tcPr>
            <w:tcW w:w="850" w:type="dxa"/>
            <w:tcBorders>
              <w:top w:val="nil"/>
              <w:left w:val="nil"/>
              <w:bottom w:val="single" w:sz="4" w:space="0" w:color="auto"/>
              <w:right w:val="single" w:sz="4" w:space="0" w:color="auto"/>
            </w:tcBorders>
            <w:shd w:val="clear" w:color="000000" w:fill="FFFFFF"/>
            <w:noWrap/>
            <w:vAlign w:val="bottom"/>
          </w:tcPr>
          <w:p w14:paraId="5D994C04" w14:textId="77777777" w:rsidR="003B493C" w:rsidRPr="00355BE2" w:rsidRDefault="003B493C" w:rsidP="008E72BC">
            <w:pPr>
              <w:jc w:val="right"/>
              <w:rPr>
                <w:color w:val="000000"/>
                <w:sz w:val="20"/>
              </w:rPr>
            </w:pPr>
            <w:r>
              <w:rPr>
                <w:color w:val="000000"/>
                <w:sz w:val="20"/>
              </w:rPr>
              <w:t>172.0</w:t>
            </w:r>
          </w:p>
        </w:tc>
        <w:tc>
          <w:tcPr>
            <w:tcW w:w="709" w:type="dxa"/>
            <w:tcBorders>
              <w:top w:val="nil"/>
              <w:left w:val="nil"/>
              <w:bottom w:val="single" w:sz="4" w:space="0" w:color="auto"/>
              <w:right w:val="single" w:sz="4" w:space="0" w:color="auto"/>
            </w:tcBorders>
            <w:shd w:val="clear" w:color="000000" w:fill="FFFFFF"/>
            <w:noWrap/>
            <w:vAlign w:val="bottom"/>
          </w:tcPr>
          <w:p w14:paraId="5D06222C"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4F59E154" w14:textId="77777777" w:rsidR="003B493C" w:rsidRPr="008E09A1" w:rsidRDefault="003B493C" w:rsidP="008E72BC">
            <w:pPr>
              <w:rPr>
                <w:color w:val="000000"/>
                <w:sz w:val="20"/>
                <w:lang w:val="ru-RU"/>
              </w:rPr>
            </w:pPr>
          </w:p>
        </w:tc>
      </w:tr>
      <w:tr w:rsidR="003B493C" w:rsidRPr="008E09A1" w14:paraId="2B0C3BA9"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12E132A" w14:textId="77777777" w:rsidR="003B493C" w:rsidRDefault="003B493C" w:rsidP="008E72BC">
            <w:pPr>
              <w:jc w:val="center"/>
              <w:rPr>
                <w:color w:val="000000"/>
                <w:sz w:val="20"/>
              </w:rPr>
            </w:pPr>
            <w:r>
              <w:rPr>
                <w:color w:val="000000"/>
                <w:sz w:val="20"/>
              </w:rPr>
              <w:t>17</w:t>
            </w:r>
          </w:p>
        </w:tc>
        <w:tc>
          <w:tcPr>
            <w:tcW w:w="2430" w:type="dxa"/>
            <w:tcBorders>
              <w:top w:val="nil"/>
              <w:left w:val="nil"/>
              <w:bottom w:val="single" w:sz="4" w:space="0" w:color="auto"/>
              <w:right w:val="single" w:sz="4" w:space="0" w:color="auto"/>
            </w:tcBorders>
            <w:shd w:val="clear" w:color="000000" w:fill="FFFFFF"/>
            <w:vAlign w:val="bottom"/>
          </w:tcPr>
          <w:p w14:paraId="1FA1F8EB" w14:textId="77777777" w:rsidR="003B493C" w:rsidRPr="00355BE2" w:rsidRDefault="003B493C" w:rsidP="008E72BC">
            <w:pPr>
              <w:rPr>
                <w:color w:val="000000"/>
                <w:sz w:val="20"/>
              </w:rPr>
            </w:pPr>
            <w:r>
              <w:rPr>
                <w:color w:val="000000"/>
                <w:sz w:val="20"/>
              </w:rPr>
              <w:t>Spray Nitromint 10.0</w:t>
            </w:r>
          </w:p>
        </w:tc>
        <w:tc>
          <w:tcPr>
            <w:tcW w:w="927" w:type="dxa"/>
            <w:tcBorders>
              <w:top w:val="nil"/>
              <w:left w:val="nil"/>
              <w:bottom w:val="single" w:sz="4" w:space="0" w:color="auto"/>
              <w:right w:val="single" w:sz="4" w:space="0" w:color="auto"/>
            </w:tcBorders>
            <w:shd w:val="clear" w:color="000000" w:fill="FFFFFF"/>
            <w:noWrap/>
            <w:vAlign w:val="bottom"/>
          </w:tcPr>
          <w:p w14:paraId="23D70DDD"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0C3B9D7F"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615CC2E" w14:textId="77777777" w:rsidR="003B493C" w:rsidRPr="00355BE2"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6D46DFA5" w14:textId="77777777" w:rsidR="003B493C" w:rsidRPr="00355BE2" w:rsidRDefault="003B493C" w:rsidP="008E72BC">
            <w:pPr>
              <w:jc w:val="right"/>
              <w:rPr>
                <w:color w:val="000000"/>
                <w:sz w:val="20"/>
              </w:rPr>
            </w:pPr>
            <w:r>
              <w:rPr>
                <w:color w:val="000000"/>
                <w:sz w:val="20"/>
              </w:rPr>
              <w:t>44.22</w:t>
            </w:r>
          </w:p>
        </w:tc>
        <w:tc>
          <w:tcPr>
            <w:tcW w:w="552" w:type="dxa"/>
            <w:tcBorders>
              <w:top w:val="nil"/>
              <w:left w:val="nil"/>
              <w:bottom w:val="single" w:sz="4" w:space="0" w:color="auto"/>
              <w:right w:val="single" w:sz="4" w:space="0" w:color="auto"/>
            </w:tcBorders>
            <w:shd w:val="clear" w:color="000000" w:fill="FFFFFF"/>
            <w:noWrap/>
            <w:vAlign w:val="bottom"/>
          </w:tcPr>
          <w:p w14:paraId="52FE9C19" w14:textId="77777777" w:rsidR="003B493C" w:rsidRPr="00355BE2" w:rsidRDefault="003B493C" w:rsidP="008E72BC">
            <w:pPr>
              <w:jc w:val="right"/>
              <w:rPr>
                <w:color w:val="000000"/>
                <w:sz w:val="20"/>
              </w:rPr>
            </w:pPr>
            <w:r>
              <w:rPr>
                <w:color w:val="000000"/>
                <w:sz w:val="20"/>
              </w:rPr>
              <w:t>1</w:t>
            </w:r>
          </w:p>
        </w:tc>
        <w:tc>
          <w:tcPr>
            <w:tcW w:w="850" w:type="dxa"/>
            <w:tcBorders>
              <w:top w:val="nil"/>
              <w:left w:val="nil"/>
              <w:bottom w:val="single" w:sz="4" w:space="0" w:color="auto"/>
              <w:right w:val="single" w:sz="4" w:space="0" w:color="auto"/>
            </w:tcBorders>
            <w:shd w:val="clear" w:color="000000" w:fill="FFFFFF"/>
            <w:noWrap/>
            <w:vAlign w:val="bottom"/>
          </w:tcPr>
          <w:p w14:paraId="0CB75F4D" w14:textId="77777777" w:rsidR="003B493C" w:rsidRPr="00355BE2" w:rsidRDefault="003B493C" w:rsidP="008E72BC">
            <w:pPr>
              <w:jc w:val="right"/>
              <w:rPr>
                <w:color w:val="000000"/>
                <w:sz w:val="20"/>
              </w:rPr>
            </w:pPr>
            <w:r>
              <w:rPr>
                <w:color w:val="000000"/>
                <w:sz w:val="20"/>
              </w:rPr>
              <w:t>44.22</w:t>
            </w:r>
          </w:p>
        </w:tc>
        <w:tc>
          <w:tcPr>
            <w:tcW w:w="709" w:type="dxa"/>
            <w:tcBorders>
              <w:top w:val="nil"/>
              <w:left w:val="nil"/>
              <w:bottom w:val="single" w:sz="4" w:space="0" w:color="auto"/>
              <w:right w:val="single" w:sz="4" w:space="0" w:color="auto"/>
            </w:tcBorders>
            <w:shd w:val="clear" w:color="000000" w:fill="FFFFFF"/>
            <w:noWrap/>
            <w:vAlign w:val="bottom"/>
          </w:tcPr>
          <w:p w14:paraId="71CFB5E1"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48817FAF" w14:textId="77777777" w:rsidR="003B493C" w:rsidRPr="008E09A1" w:rsidRDefault="003B493C" w:rsidP="008E72BC">
            <w:pPr>
              <w:rPr>
                <w:color w:val="000000"/>
                <w:sz w:val="20"/>
                <w:lang w:val="ru-RU"/>
              </w:rPr>
            </w:pPr>
          </w:p>
        </w:tc>
      </w:tr>
      <w:tr w:rsidR="003B493C" w:rsidRPr="008E09A1" w14:paraId="2CC607CA"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F598921" w14:textId="77777777" w:rsidR="003B493C" w:rsidRDefault="003B493C" w:rsidP="008E72BC">
            <w:pPr>
              <w:jc w:val="center"/>
              <w:rPr>
                <w:color w:val="000000"/>
                <w:sz w:val="20"/>
              </w:rPr>
            </w:pPr>
            <w:r>
              <w:rPr>
                <w:color w:val="000000"/>
                <w:sz w:val="20"/>
              </w:rPr>
              <w:t>18</w:t>
            </w:r>
          </w:p>
        </w:tc>
        <w:tc>
          <w:tcPr>
            <w:tcW w:w="2430" w:type="dxa"/>
            <w:tcBorders>
              <w:top w:val="nil"/>
              <w:left w:val="nil"/>
              <w:bottom w:val="single" w:sz="4" w:space="0" w:color="auto"/>
              <w:right w:val="single" w:sz="4" w:space="0" w:color="auto"/>
            </w:tcBorders>
            <w:shd w:val="clear" w:color="000000" w:fill="FFFFFF"/>
            <w:vAlign w:val="bottom"/>
          </w:tcPr>
          <w:p w14:paraId="78EE7C72" w14:textId="77777777" w:rsidR="003B493C" w:rsidRPr="00355BE2" w:rsidRDefault="003B493C" w:rsidP="008E72BC">
            <w:pPr>
              <w:rPr>
                <w:color w:val="000000"/>
                <w:sz w:val="20"/>
              </w:rPr>
            </w:pPr>
            <w:r>
              <w:rPr>
                <w:color w:val="000000"/>
                <w:sz w:val="20"/>
              </w:rPr>
              <w:t>Sol.Glucoza 40% 10.0ml</w:t>
            </w:r>
          </w:p>
        </w:tc>
        <w:tc>
          <w:tcPr>
            <w:tcW w:w="927" w:type="dxa"/>
            <w:tcBorders>
              <w:top w:val="nil"/>
              <w:left w:val="nil"/>
              <w:bottom w:val="single" w:sz="4" w:space="0" w:color="auto"/>
              <w:right w:val="single" w:sz="4" w:space="0" w:color="auto"/>
            </w:tcBorders>
            <w:shd w:val="clear" w:color="000000" w:fill="FFFFFF"/>
            <w:noWrap/>
            <w:vAlign w:val="bottom"/>
          </w:tcPr>
          <w:p w14:paraId="702909DD"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716C4537"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1A83867" w14:textId="77777777" w:rsidR="003B493C" w:rsidRPr="00355BE2"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0D88B724" w14:textId="77777777" w:rsidR="003B493C" w:rsidRPr="00355BE2" w:rsidRDefault="003B493C" w:rsidP="008E72BC">
            <w:pPr>
              <w:jc w:val="right"/>
              <w:rPr>
                <w:color w:val="000000"/>
                <w:sz w:val="20"/>
              </w:rPr>
            </w:pPr>
            <w:r>
              <w:rPr>
                <w:color w:val="000000"/>
                <w:sz w:val="20"/>
              </w:rPr>
              <w:t>3.53</w:t>
            </w:r>
          </w:p>
        </w:tc>
        <w:tc>
          <w:tcPr>
            <w:tcW w:w="552" w:type="dxa"/>
            <w:tcBorders>
              <w:top w:val="nil"/>
              <w:left w:val="nil"/>
              <w:bottom w:val="single" w:sz="4" w:space="0" w:color="auto"/>
              <w:right w:val="single" w:sz="4" w:space="0" w:color="auto"/>
            </w:tcBorders>
            <w:shd w:val="clear" w:color="000000" w:fill="FFFFFF"/>
            <w:noWrap/>
            <w:vAlign w:val="bottom"/>
          </w:tcPr>
          <w:p w14:paraId="50E68CE2" w14:textId="77777777" w:rsidR="003B493C" w:rsidRPr="00355BE2" w:rsidRDefault="003B493C" w:rsidP="008E72BC">
            <w:pPr>
              <w:jc w:val="right"/>
              <w:rPr>
                <w:color w:val="000000"/>
                <w:sz w:val="20"/>
              </w:rPr>
            </w:pPr>
            <w:r>
              <w:rPr>
                <w:color w:val="000000"/>
                <w:sz w:val="20"/>
              </w:rPr>
              <w:t>20</w:t>
            </w:r>
          </w:p>
        </w:tc>
        <w:tc>
          <w:tcPr>
            <w:tcW w:w="850" w:type="dxa"/>
            <w:tcBorders>
              <w:top w:val="nil"/>
              <w:left w:val="nil"/>
              <w:bottom w:val="single" w:sz="4" w:space="0" w:color="auto"/>
              <w:right w:val="single" w:sz="4" w:space="0" w:color="auto"/>
            </w:tcBorders>
            <w:shd w:val="clear" w:color="000000" w:fill="FFFFFF"/>
            <w:noWrap/>
            <w:vAlign w:val="bottom"/>
          </w:tcPr>
          <w:p w14:paraId="37B7ABC5" w14:textId="77777777" w:rsidR="003B493C" w:rsidRPr="00355BE2" w:rsidRDefault="003B493C" w:rsidP="008E72BC">
            <w:pPr>
              <w:jc w:val="right"/>
              <w:rPr>
                <w:color w:val="000000"/>
                <w:sz w:val="20"/>
              </w:rPr>
            </w:pPr>
            <w:r>
              <w:rPr>
                <w:color w:val="000000"/>
                <w:sz w:val="20"/>
              </w:rPr>
              <w:t>70.45</w:t>
            </w:r>
          </w:p>
        </w:tc>
        <w:tc>
          <w:tcPr>
            <w:tcW w:w="709" w:type="dxa"/>
            <w:tcBorders>
              <w:top w:val="nil"/>
              <w:left w:val="nil"/>
              <w:bottom w:val="single" w:sz="4" w:space="0" w:color="auto"/>
              <w:right w:val="single" w:sz="4" w:space="0" w:color="auto"/>
            </w:tcBorders>
            <w:shd w:val="clear" w:color="000000" w:fill="FFFFFF"/>
            <w:noWrap/>
            <w:vAlign w:val="bottom"/>
          </w:tcPr>
          <w:p w14:paraId="1C456D19"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2E772B54" w14:textId="77777777" w:rsidR="003B493C" w:rsidRPr="008E09A1" w:rsidRDefault="003B493C" w:rsidP="008E72BC">
            <w:pPr>
              <w:rPr>
                <w:color w:val="000000"/>
                <w:sz w:val="20"/>
                <w:lang w:val="ru-RU"/>
              </w:rPr>
            </w:pPr>
          </w:p>
        </w:tc>
      </w:tr>
      <w:tr w:rsidR="003B493C" w:rsidRPr="008E09A1" w14:paraId="613A341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42594CB" w14:textId="77777777" w:rsidR="003B493C" w:rsidRDefault="003B493C" w:rsidP="008E72BC">
            <w:pPr>
              <w:jc w:val="center"/>
              <w:rPr>
                <w:color w:val="000000"/>
                <w:sz w:val="20"/>
              </w:rPr>
            </w:pPr>
            <w:r>
              <w:rPr>
                <w:color w:val="000000"/>
                <w:sz w:val="20"/>
              </w:rPr>
              <w:t>19</w:t>
            </w:r>
          </w:p>
        </w:tc>
        <w:tc>
          <w:tcPr>
            <w:tcW w:w="2430" w:type="dxa"/>
            <w:tcBorders>
              <w:top w:val="nil"/>
              <w:left w:val="nil"/>
              <w:bottom w:val="single" w:sz="4" w:space="0" w:color="auto"/>
              <w:right w:val="single" w:sz="4" w:space="0" w:color="auto"/>
            </w:tcBorders>
            <w:shd w:val="clear" w:color="000000" w:fill="FFFFFF"/>
            <w:vAlign w:val="bottom"/>
          </w:tcPr>
          <w:p w14:paraId="70CA035D" w14:textId="77777777" w:rsidR="003B493C" w:rsidRPr="00355BE2" w:rsidRDefault="003B493C" w:rsidP="008E72BC">
            <w:pPr>
              <w:rPr>
                <w:color w:val="000000"/>
                <w:sz w:val="20"/>
              </w:rPr>
            </w:pPr>
            <w:r>
              <w:rPr>
                <w:color w:val="000000"/>
                <w:sz w:val="20"/>
              </w:rPr>
              <w:t>Sup.Paracetamol 125mg</w:t>
            </w:r>
          </w:p>
        </w:tc>
        <w:tc>
          <w:tcPr>
            <w:tcW w:w="927" w:type="dxa"/>
            <w:tcBorders>
              <w:top w:val="nil"/>
              <w:left w:val="nil"/>
              <w:bottom w:val="single" w:sz="4" w:space="0" w:color="auto"/>
              <w:right w:val="single" w:sz="4" w:space="0" w:color="auto"/>
            </w:tcBorders>
            <w:shd w:val="clear" w:color="000000" w:fill="FFFFFF"/>
            <w:noWrap/>
            <w:vAlign w:val="bottom"/>
          </w:tcPr>
          <w:p w14:paraId="10EFFBE7"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619F7CCC"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3E837A92" w14:textId="77777777" w:rsidR="003B493C" w:rsidRPr="00355BE2" w:rsidRDefault="003B493C" w:rsidP="008E72BC">
            <w:pPr>
              <w:rPr>
                <w:color w:val="000000"/>
                <w:sz w:val="20"/>
              </w:rPr>
            </w:pPr>
            <w:r>
              <w:rPr>
                <w:color w:val="000000"/>
                <w:sz w:val="20"/>
              </w:rPr>
              <w:t>sup</w:t>
            </w:r>
          </w:p>
        </w:tc>
        <w:tc>
          <w:tcPr>
            <w:tcW w:w="766" w:type="dxa"/>
            <w:tcBorders>
              <w:top w:val="nil"/>
              <w:left w:val="nil"/>
              <w:bottom w:val="single" w:sz="4" w:space="0" w:color="auto"/>
              <w:right w:val="single" w:sz="4" w:space="0" w:color="auto"/>
            </w:tcBorders>
            <w:shd w:val="clear" w:color="000000" w:fill="FFFFFF"/>
            <w:noWrap/>
            <w:vAlign w:val="bottom"/>
          </w:tcPr>
          <w:p w14:paraId="5502126C" w14:textId="77777777" w:rsidR="003B493C" w:rsidRPr="00355BE2" w:rsidRDefault="003B493C" w:rsidP="008E72BC">
            <w:pPr>
              <w:jc w:val="right"/>
              <w:rPr>
                <w:color w:val="000000"/>
                <w:sz w:val="20"/>
              </w:rPr>
            </w:pPr>
            <w:r>
              <w:rPr>
                <w:color w:val="000000"/>
                <w:sz w:val="20"/>
              </w:rPr>
              <w:t>1.71</w:t>
            </w:r>
          </w:p>
        </w:tc>
        <w:tc>
          <w:tcPr>
            <w:tcW w:w="552" w:type="dxa"/>
            <w:tcBorders>
              <w:top w:val="nil"/>
              <w:left w:val="nil"/>
              <w:bottom w:val="single" w:sz="4" w:space="0" w:color="auto"/>
              <w:right w:val="single" w:sz="4" w:space="0" w:color="auto"/>
            </w:tcBorders>
            <w:shd w:val="clear" w:color="000000" w:fill="FFFFFF"/>
            <w:noWrap/>
            <w:vAlign w:val="bottom"/>
          </w:tcPr>
          <w:p w14:paraId="4B899BD7" w14:textId="77777777" w:rsidR="003B493C" w:rsidRPr="00FC54D0" w:rsidRDefault="003B493C" w:rsidP="008E72BC">
            <w:pPr>
              <w:jc w:val="right"/>
              <w:rPr>
                <w:color w:val="000000"/>
                <w:sz w:val="20"/>
              </w:rPr>
            </w:pPr>
            <w:r>
              <w:rPr>
                <w:color w:val="000000"/>
                <w:sz w:val="20"/>
              </w:rPr>
              <w:t>20</w:t>
            </w:r>
          </w:p>
        </w:tc>
        <w:tc>
          <w:tcPr>
            <w:tcW w:w="850" w:type="dxa"/>
            <w:tcBorders>
              <w:top w:val="nil"/>
              <w:left w:val="nil"/>
              <w:bottom w:val="single" w:sz="4" w:space="0" w:color="auto"/>
              <w:right w:val="single" w:sz="4" w:space="0" w:color="auto"/>
            </w:tcBorders>
            <w:shd w:val="clear" w:color="000000" w:fill="FFFFFF"/>
            <w:noWrap/>
            <w:vAlign w:val="bottom"/>
          </w:tcPr>
          <w:p w14:paraId="792C6271" w14:textId="77777777" w:rsidR="003B493C" w:rsidRPr="00FC54D0" w:rsidRDefault="003B493C" w:rsidP="008E72BC">
            <w:pPr>
              <w:jc w:val="right"/>
              <w:rPr>
                <w:color w:val="000000"/>
                <w:sz w:val="20"/>
              </w:rPr>
            </w:pPr>
            <w:r>
              <w:rPr>
                <w:color w:val="000000"/>
                <w:sz w:val="20"/>
              </w:rPr>
              <w:t>34.20</w:t>
            </w:r>
          </w:p>
        </w:tc>
        <w:tc>
          <w:tcPr>
            <w:tcW w:w="709" w:type="dxa"/>
            <w:tcBorders>
              <w:top w:val="nil"/>
              <w:left w:val="nil"/>
              <w:bottom w:val="single" w:sz="4" w:space="0" w:color="auto"/>
              <w:right w:val="single" w:sz="4" w:space="0" w:color="auto"/>
            </w:tcBorders>
            <w:shd w:val="clear" w:color="000000" w:fill="FFFFFF"/>
            <w:noWrap/>
            <w:vAlign w:val="bottom"/>
          </w:tcPr>
          <w:p w14:paraId="36C97300"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694D9AD8" w14:textId="77777777" w:rsidR="003B493C" w:rsidRPr="008E09A1" w:rsidRDefault="003B493C" w:rsidP="008E72BC">
            <w:pPr>
              <w:rPr>
                <w:color w:val="000000"/>
                <w:sz w:val="20"/>
                <w:lang w:val="ru-RU"/>
              </w:rPr>
            </w:pPr>
          </w:p>
        </w:tc>
      </w:tr>
      <w:tr w:rsidR="003B493C" w:rsidRPr="008E09A1" w14:paraId="291F494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0EE796F" w14:textId="77777777" w:rsidR="003B493C" w:rsidRDefault="003B493C" w:rsidP="008E72BC">
            <w:pPr>
              <w:jc w:val="center"/>
              <w:rPr>
                <w:color w:val="000000"/>
                <w:sz w:val="20"/>
              </w:rPr>
            </w:pPr>
            <w:r>
              <w:rPr>
                <w:color w:val="000000"/>
                <w:sz w:val="20"/>
              </w:rPr>
              <w:t>20</w:t>
            </w:r>
          </w:p>
        </w:tc>
        <w:tc>
          <w:tcPr>
            <w:tcW w:w="2430" w:type="dxa"/>
            <w:tcBorders>
              <w:top w:val="nil"/>
              <w:left w:val="nil"/>
              <w:bottom w:val="single" w:sz="4" w:space="0" w:color="auto"/>
              <w:right w:val="single" w:sz="4" w:space="0" w:color="auto"/>
            </w:tcBorders>
            <w:shd w:val="clear" w:color="000000" w:fill="FFFFFF"/>
            <w:vAlign w:val="bottom"/>
          </w:tcPr>
          <w:p w14:paraId="27B54794" w14:textId="77777777" w:rsidR="003B493C" w:rsidRDefault="003B493C" w:rsidP="008E72BC">
            <w:pPr>
              <w:rPr>
                <w:color w:val="000000"/>
                <w:sz w:val="20"/>
              </w:rPr>
            </w:pPr>
            <w:r>
              <w:rPr>
                <w:color w:val="000000"/>
                <w:sz w:val="20"/>
              </w:rPr>
              <w:t>Sol.Adrenalin 0.18% 1.0</w:t>
            </w:r>
          </w:p>
        </w:tc>
        <w:tc>
          <w:tcPr>
            <w:tcW w:w="927" w:type="dxa"/>
            <w:tcBorders>
              <w:top w:val="nil"/>
              <w:left w:val="nil"/>
              <w:bottom w:val="single" w:sz="4" w:space="0" w:color="auto"/>
              <w:right w:val="single" w:sz="4" w:space="0" w:color="auto"/>
            </w:tcBorders>
            <w:shd w:val="clear" w:color="000000" w:fill="FFFFFF"/>
            <w:noWrap/>
            <w:vAlign w:val="bottom"/>
          </w:tcPr>
          <w:p w14:paraId="7087D1B4" w14:textId="77777777" w:rsidR="003B493C" w:rsidRPr="008E09A1" w:rsidRDefault="003B493C" w:rsidP="008E72BC">
            <w:pPr>
              <w:rPr>
                <w:color w:val="000000"/>
                <w:sz w:val="20"/>
                <w:lang w:val="ru-RU"/>
              </w:rPr>
            </w:pPr>
          </w:p>
        </w:tc>
        <w:tc>
          <w:tcPr>
            <w:tcW w:w="632" w:type="dxa"/>
            <w:tcBorders>
              <w:top w:val="nil"/>
              <w:left w:val="nil"/>
              <w:bottom w:val="single" w:sz="4" w:space="0" w:color="auto"/>
              <w:right w:val="single" w:sz="4" w:space="0" w:color="auto"/>
            </w:tcBorders>
            <w:shd w:val="clear" w:color="000000" w:fill="FFFFFF"/>
            <w:noWrap/>
            <w:vAlign w:val="bottom"/>
          </w:tcPr>
          <w:p w14:paraId="2584D789" w14:textId="77777777" w:rsidR="003B493C" w:rsidRPr="008E09A1" w:rsidRDefault="003B493C" w:rsidP="008E72BC">
            <w:pP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744D6108"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57906DEF" w14:textId="77777777" w:rsidR="003B493C" w:rsidRDefault="003B493C" w:rsidP="008E72BC">
            <w:pPr>
              <w:jc w:val="right"/>
              <w:rPr>
                <w:color w:val="000000"/>
                <w:sz w:val="20"/>
              </w:rPr>
            </w:pPr>
            <w:r>
              <w:rPr>
                <w:color w:val="000000"/>
                <w:sz w:val="20"/>
              </w:rPr>
              <w:t>2.59</w:t>
            </w:r>
          </w:p>
        </w:tc>
        <w:tc>
          <w:tcPr>
            <w:tcW w:w="552" w:type="dxa"/>
            <w:tcBorders>
              <w:top w:val="nil"/>
              <w:left w:val="nil"/>
              <w:bottom w:val="single" w:sz="4" w:space="0" w:color="auto"/>
              <w:right w:val="single" w:sz="4" w:space="0" w:color="auto"/>
            </w:tcBorders>
            <w:shd w:val="clear" w:color="000000" w:fill="FFFFFF"/>
            <w:noWrap/>
            <w:vAlign w:val="bottom"/>
          </w:tcPr>
          <w:p w14:paraId="5AD657BE" w14:textId="77777777" w:rsidR="003B493C" w:rsidRDefault="003B493C" w:rsidP="008E72BC">
            <w:pPr>
              <w:jc w:val="right"/>
              <w:rPr>
                <w:color w:val="000000"/>
                <w:sz w:val="20"/>
              </w:rPr>
            </w:pPr>
            <w:r>
              <w:rPr>
                <w:color w:val="000000"/>
                <w:sz w:val="20"/>
              </w:rPr>
              <w:t>20</w:t>
            </w:r>
          </w:p>
        </w:tc>
        <w:tc>
          <w:tcPr>
            <w:tcW w:w="850" w:type="dxa"/>
            <w:tcBorders>
              <w:top w:val="nil"/>
              <w:left w:val="nil"/>
              <w:bottom w:val="single" w:sz="4" w:space="0" w:color="auto"/>
              <w:right w:val="single" w:sz="4" w:space="0" w:color="auto"/>
            </w:tcBorders>
            <w:shd w:val="clear" w:color="000000" w:fill="FFFFFF"/>
            <w:noWrap/>
            <w:vAlign w:val="bottom"/>
          </w:tcPr>
          <w:p w14:paraId="6BF0FFC5" w14:textId="77777777" w:rsidR="003B493C" w:rsidRDefault="003B493C" w:rsidP="008E72BC">
            <w:pPr>
              <w:jc w:val="right"/>
              <w:rPr>
                <w:color w:val="000000"/>
                <w:sz w:val="20"/>
              </w:rPr>
            </w:pPr>
            <w:r>
              <w:rPr>
                <w:color w:val="000000"/>
                <w:sz w:val="20"/>
              </w:rPr>
              <w:t>51.92</w:t>
            </w:r>
          </w:p>
        </w:tc>
        <w:tc>
          <w:tcPr>
            <w:tcW w:w="709" w:type="dxa"/>
            <w:tcBorders>
              <w:top w:val="nil"/>
              <w:left w:val="nil"/>
              <w:bottom w:val="single" w:sz="4" w:space="0" w:color="auto"/>
              <w:right w:val="single" w:sz="4" w:space="0" w:color="auto"/>
            </w:tcBorders>
            <w:shd w:val="clear" w:color="000000" w:fill="FFFFFF"/>
            <w:noWrap/>
            <w:vAlign w:val="bottom"/>
          </w:tcPr>
          <w:p w14:paraId="17910A0D" w14:textId="77777777" w:rsidR="003B493C" w:rsidRPr="008E09A1" w:rsidRDefault="003B493C" w:rsidP="008E72BC">
            <w:pPr>
              <w:jc w:val="right"/>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323B5457" w14:textId="77777777" w:rsidR="003B493C" w:rsidRPr="008E09A1" w:rsidRDefault="003B493C" w:rsidP="008E72BC">
            <w:pPr>
              <w:rPr>
                <w:color w:val="000000"/>
                <w:sz w:val="20"/>
                <w:lang w:val="ru-RU"/>
              </w:rPr>
            </w:pPr>
          </w:p>
        </w:tc>
      </w:tr>
      <w:tr w:rsidR="003B493C" w:rsidRPr="008E09A1" w14:paraId="77B359F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049E635" w14:textId="77777777" w:rsidR="003B493C" w:rsidRDefault="003B493C" w:rsidP="008E72BC">
            <w:pPr>
              <w:jc w:val="center"/>
              <w:rPr>
                <w:color w:val="000000"/>
                <w:sz w:val="20"/>
              </w:rPr>
            </w:pPr>
            <w:r>
              <w:rPr>
                <w:color w:val="000000"/>
                <w:sz w:val="20"/>
              </w:rPr>
              <w:t>21</w:t>
            </w:r>
          </w:p>
        </w:tc>
        <w:tc>
          <w:tcPr>
            <w:tcW w:w="2430" w:type="dxa"/>
            <w:tcBorders>
              <w:top w:val="nil"/>
              <w:left w:val="nil"/>
              <w:bottom w:val="single" w:sz="4" w:space="0" w:color="auto"/>
              <w:right w:val="single" w:sz="4" w:space="0" w:color="auto"/>
            </w:tcBorders>
            <w:shd w:val="clear" w:color="000000" w:fill="FFFFFF"/>
            <w:vAlign w:val="bottom"/>
          </w:tcPr>
          <w:p w14:paraId="1E113D72" w14:textId="77777777" w:rsidR="003B493C" w:rsidRPr="00555DCE" w:rsidRDefault="003B493C" w:rsidP="008E72BC">
            <w:pPr>
              <w:rPr>
                <w:color w:val="000000"/>
                <w:sz w:val="20"/>
                <w:lang w:val="pt-BR"/>
              </w:rPr>
            </w:pPr>
            <w:r w:rsidRPr="00555DCE">
              <w:rPr>
                <w:color w:val="000000"/>
                <w:sz w:val="20"/>
                <w:lang w:val="pt-BR"/>
              </w:rPr>
              <w:t>Sol.Tiosulfat de Sodiu 300mg 5.0</w:t>
            </w:r>
          </w:p>
        </w:tc>
        <w:tc>
          <w:tcPr>
            <w:tcW w:w="927" w:type="dxa"/>
            <w:tcBorders>
              <w:top w:val="nil"/>
              <w:left w:val="nil"/>
              <w:bottom w:val="single" w:sz="4" w:space="0" w:color="auto"/>
              <w:right w:val="single" w:sz="4" w:space="0" w:color="auto"/>
            </w:tcBorders>
            <w:shd w:val="clear" w:color="000000" w:fill="FFFFFF"/>
            <w:noWrap/>
            <w:vAlign w:val="bottom"/>
          </w:tcPr>
          <w:p w14:paraId="166F0F1D" w14:textId="77777777" w:rsidR="003B493C" w:rsidRPr="00555DCE" w:rsidRDefault="003B493C" w:rsidP="008E72BC">
            <w:pPr>
              <w:rPr>
                <w:color w:val="000000"/>
                <w:sz w:val="20"/>
                <w:lang w:val="pt-BR"/>
              </w:rPr>
            </w:pPr>
          </w:p>
        </w:tc>
        <w:tc>
          <w:tcPr>
            <w:tcW w:w="632" w:type="dxa"/>
            <w:tcBorders>
              <w:top w:val="nil"/>
              <w:left w:val="nil"/>
              <w:bottom w:val="single" w:sz="4" w:space="0" w:color="auto"/>
              <w:right w:val="single" w:sz="4" w:space="0" w:color="auto"/>
            </w:tcBorders>
            <w:shd w:val="clear" w:color="000000" w:fill="FFFFFF"/>
            <w:noWrap/>
            <w:vAlign w:val="bottom"/>
          </w:tcPr>
          <w:p w14:paraId="3DA39710" w14:textId="77777777" w:rsidR="003B493C" w:rsidRPr="00555DCE" w:rsidRDefault="003B493C" w:rsidP="008E72BC">
            <w:pPr>
              <w:rPr>
                <w:color w:val="000000"/>
                <w:sz w:val="20"/>
                <w:lang w:val="pt-BR"/>
              </w:rPr>
            </w:pPr>
          </w:p>
        </w:tc>
        <w:tc>
          <w:tcPr>
            <w:tcW w:w="950" w:type="dxa"/>
            <w:tcBorders>
              <w:top w:val="nil"/>
              <w:left w:val="nil"/>
              <w:bottom w:val="single" w:sz="4" w:space="0" w:color="auto"/>
              <w:right w:val="single" w:sz="4" w:space="0" w:color="auto"/>
            </w:tcBorders>
            <w:shd w:val="clear" w:color="000000" w:fill="FFFFFF"/>
            <w:noWrap/>
            <w:vAlign w:val="bottom"/>
          </w:tcPr>
          <w:p w14:paraId="47E71E3F"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08804423" w14:textId="77777777" w:rsidR="003B493C" w:rsidRDefault="003B493C" w:rsidP="008E72BC">
            <w:pPr>
              <w:jc w:val="right"/>
              <w:rPr>
                <w:color w:val="000000"/>
                <w:sz w:val="20"/>
              </w:rPr>
            </w:pPr>
            <w:r>
              <w:rPr>
                <w:color w:val="000000"/>
                <w:sz w:val="20"/>
              </w:rPr>
              <w:t>3.97</w:t>
            </w:r>
          </w:p>
        </w:tc>
        <w:tc>
          <w:tcPr>
            <w:tcW w:w="552" w:type="dxa"/>
            <w:tcBorders>
              <w:top w:val="nil"/>
              <w:left w:val="nil"/>
              <w:bottom w:val="single" w:sz="4" w:space="0" w:color="auto"/>
              <w:right w:val="single" w:sz="4" w:space="0" w:color="auto"/>
            </w:tcBorders>
            <w:shd w:val="clear" w:color="000000" w:fill="FFFFFF"/>
            <w:noWrap/>
            <w:vAlign w:val="bottom"/>
          </w:tcPr>
          <w:p w14:paraId="3BC29FBF" w14:textId="77777777" w:rsidR="003B493C" w:rsidRDefault="003B493C" w:rsidP="008E72BC">
            <w:pPr>
              <w:jc w:val="right"/>
              <w:rPr>
                <w:color w:val="000000"/>
                <w:sz w:val="20"/>
              </w:rPr>
            </w:pPr>
            <w:r>
              <w:rPr>
                <w:color w:val="000000"/>
                <w:sz w:val="20"/>
              </w:rPr>
              <w:t>10</w:t>
            </w:r>
          </w:p>
        </w:tc>
        <w:tc>
          <w:tcPr>
            <w:tcW w:w="850" w:type="dxa"/>
            <w:tcBorders>
              <w:top w:val="nil"/>
              <w:left w:val="nil"/>
              <w:bottom w:val="single" w:sz="4" w:space="0" w:color="auto"/>
              <w:right w:val="single" w:sz="4" w:space="0" w:color="auto"/>
            </w:tcBorders>
            <w:shd w:val="clear" w:color="000000" w:fill="FFFFFF"/>
            <w:noWrap/>
            <w:vAlign w:val="bottom"/>
          </w:tcPr>
          <w:p w14:paraId="34774298" w14:textId="77777777" w:rsidR="003B493C" w:rsidRDefault="003B493C" w:rsidP="008E72BC">
            <w:pPr>
              <w:jc w:val="right"/>
              <w:rPr>
                <w:color w:val="000000"/>
                <w:sz w:val="20"/>
              </w:rPr>
            </w:pPr>
            <w:r>
              <w:rPr>
                <w:color w:val="000000"/>
                <w:sz w:val="20"/>
              </w:rPr>
              <w:t>39.69</w:t>
            </w:r>
          </w:p>
        </w:tc>
        <w:tc>
          <w:tcPr>
            <w:tcW w:w="709" w:type="dxa"/>
            <w:tcBorders>
              <w:top w:val="nil"/>
              <w:left w:val="nil"/>
              <w:bottom w:val="single" w:sz="4" w:space="0" w:color="auto"/>
              <w:right w:val="single" w:sz="4" w:space="0" w:color="auto"/>
            </w:tcBorders>
            <w:shd w:val="clear" w:color="000000" w:fill="FFFFFF"/>
            <w:noWrap/>
            <w:vAlign w:val="bottom"/>
          </w:tcPr>
          <w:p w14:paraId="5E42A3BF"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D90D11F" w14:textId="77777777" w:rsidR="003B493C" w:rsidRPr="00FC54D0" w:rsidRDefault="003B493C" w:rsidP="008E72BC">
            <w:pPr>
              <w:rPr>
                <w:color w:val="000000"/>
                <w:sz w:val="20"/>
              </w:rPr>
            </w:pPr>
          </w:p>
        </w:tc>
      </w:tr>
      <w:tr w:rsidR="003B493C" w:rsidRPr="008E09A1" w14:paraId="234E6255"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68F526A" w14:textId="77777777" w:rsidR="003B493C" w:rsidRDefault="003B493C" w:rsidP="008E72BC">
            <w:pPr>
              <w:jc w:val="center"/>
              <w:rPr>
                <w:color w:val="000000"/>
                <w:sz w:val="20"/>
              </w:rPr>
            </w:pPr>
            <w:r>
              <w:rPr>
                <w:color w:val="000000"/>
                <w:sz w:val="20"/>
              </w:rPr>
              <w:t>22</w:t>
            </w:r>
          </w:p>
        </w:tc>
        <w:tc>
          <w:tcPr>
            <w:tcW w:w="2430" w:type="dxa"/>
            <w:tcBorders>
              <w:top w:val="nil"/>
              <w:left w:val="nil"/>
              <w:bottom w:val="single" w:sz="4" w:space="0" w:color="auto"/>
              <w:right w:val="single" w:sz="4" w:space="0" w:color="auto"/>
            </w:tcBorders>
            <w:shd w:val="clear" w:color="000000" w:fill="FFFFFF"/>
            <w:vAlign w:val="bottom"/>
          </w:tcPr>
          <w:p w14:paraId="335985C0" w14:textId="77777777" w:rsidR="003B493C" w:rsidRDefault="003B493C" w:rsidP="008E72BC">
            <w:pPr>
              <w:rPr>
                <w:color w:val="000000"/>
                <w:sz w:val="20"/>
              </w:rPr>
            </w:pPr>
            <w:r>
              <w:rPr>
                <w:color w:val="000000"/>
                <w:sz w:val="20"/>
              </w:rPr>
              <w:t>Sol.Glucoza 5% 500ml</w:t>
            </w:r>
          </w:p>
        </w:tc>
        <w:tc>
          <w:tcPr>
            <w:tcW w:w="927" w:type="dxa"/>
            <w:tcBorders>
              <w:top w:val="nil"/>
              <w:left w:val="nil"/>
              <w:bottom w:val="single" w:sz="4" w:space="0" w:color="auto"/>
              <w:right w:val="single" w:sz="4" w:space="0" w:color="auto"/>
            </w:tcBorders>
            <w:shd w:val="clear" w:color="000000" w:fill="FFFFFF"/>
            <w:noWrap/>
            <w:vAlign w:val="bottom"/>
          </w:tcPr>
          <w:p w14:paraId="0C6CD70B"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6826EA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4DAE1B8"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2C121168" w14:textId="77777777" w:rsidR="003B493C" w:rsidRDefault="003B493C" w:rsidP="008E72BC">
            <w:pPr>
              <w:jc w:val="right"/>
              <w:rPr>
                <w:color w:val="000000"/>
                <w:sz w:val="20"/>
              </w:rPr>
            </w:pPr>
            <w:r>
              <w:rPr>
                <w:color w:val="000000"/>
                <w:sz w:val="20"/>
              </w:rPr>
              <w:t>7.98</w:t>
            </w:r>
          </w:p>
        </w:tc>
        <w:tc>
          <w:tcPr>
            <w:tcW w:w="552" w:type="dxa"/>
            <w:tcBorders>
              <w:top w:val="nil"/>
              <w:left w:val="nil"/>
              <w:bottom w:val="single" w:sz="4" w:space="0" w:color="auto"/>
              <w:right w:val="single" w:sz="4" w:space="0" w:color="auto"/>
            </w:tcBorders>
            <w:shd w:val="clear" w:color="000000" w:fill="FFFFFF"/>
            <w:noWrap/>
            <w:vAlign w:val="bottom"/>
          </w:tcPr>
          <w:p w14:paraId="4C329A26" w14:textId="77777777" w:rsidR="003B493C" w:rsidRDefault="003B493C" w:rsidP="008E72BC">
            <w:pPr>
              <w:jc w:val="right"/>
              <w:rPr>
                <w:color w:val="000000"/>
                <w:sz w:val="20"/>
              </w:rPr>
            </w:pPr>
            <w:r>
              <w:rPr>
                <w:color w:val="000000"/>
                <w:sz w:val="20"/>
              </w:rPr>
              <w:t>1</w:t>
            </w:r>
          </w:p>
        </w:tc>
        <w:tc>
          <w:tcPr>
            <w:tcW w:w="850" w:type="dxa"/>
            <w:tcBorders>
              <w:top w:val="nil"/>
              <w:left w:val="nil"/>
              <w:bottom w:val="single" w:sz="4" w:space="0" w:color="auto"/>
              <w:right w:val="single" w:sz="4" w:space="0" w:color="auto"/>
            </w:tcBorders>
            <w:shd w:val="clear" w:color="000000" w:fill="FFFFFF"/>
            <w:noWrap/>
            <w:vAlign w:val="bottom"/>
          </w:tcPr>
          <w:p w14:paraId="4C5075B3" w14:textId="77777777" w:rsidR="003B493C" w:rsidRDefault="003B493C" w:rsidP="008E72BC">
            <w:pPr>
              <w:jc w:val="right"/>
              <w:rPr>
                <w:color w:val="000000"/>
                <w:sz w:val="20"/>
              </w:rPr>
            </w:pPr>
            <w:r>
              <w:rPr>
                <w:color w:val="000000"/>
                <w:sz w:val="20"/>
              </w:rPr>
              <w:t>7.98</w:t>
            </w:r>
          </w:p>
        </w:tc>
        <w:tc>
          <w:tcPr>
            <w:tcW w:w="709" w:type="dxa"/>
            <w:tcBorders>
              <w:top w:val="nil"/>
              <w:left w:val="nil"/>
              <w:bottom w:val="single" w:sz="4" w:space="0" w:color="auto"/>
              <w:right w:val="single" w:sz="4" w:space="0" w:color="auto"/>
            </w:tcBorders>
            <w:shd w:val="clear" w:color="000000" w:fill="FFFFFF"/>
            <w:noWrap/>
            <w:vAlign w:val="bottom"/>
          </w:tcPr>
          <w:p w14:paraId="45C04252"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7BBD2C03" w14:textId="77777777" w:rsidR="003B493C" w:rsidRPr="00FC54D0" w:rsidRDefault="003B493C" w:rsidP="008E72BC">
            <w:pPr>
              <w:rPr>
                <w:color w:val="000000"/>
                <w:sz w:val="20"/>
              </w:rPr>
            </w:pPr>
          </w:p>
        </w:tc>
      </w:tr>
      <w:tr w:rsidR="003B493C" w:rsidRPr="008E09A1" w14:paraId="27A0CC9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11F1872" w14:textId="77777777" w:rsidR="003B493C" w:rsidRDefault="003B493C" w:rsidP="008E72BC">
            <w:pPr>
              <w:jc w:val="center"/>
              <w:rPr>
                <w:color w:val="000000"/>
                <w:sz w:val="20"/>
              </w:rPr>
            </w:pPr>
            <w:r>
              <w:rPr>
                <w:color w:val="000000"/>
                <w:sz w:val="20"/>
              </w:rPr>
              <w:t>23</w:t>
            </w:r>
          </w:p>
        </w:tc>
        <w:tc>
          <w:tcPr>
            <w:tcW w:w="2430" w:type="dxa"/>
            <w:tcBorders>
              <w:top w:val="nil"/>
              <w:left w:val="nil"/>
              <w:bottom w:val="single" w:sz="4" w:space="0" w:color="auto"/>
              <w:right w:val="single" w:sz="4" w:space="0" w:color="auto"/>
            </w:tcBorders>
            <w:shd w:val="clear" w:color="000000" w:fill="FFFFFF"/>
            <w:vAlign w:val="bottom"/>
          </w:tcPr>
          <w:p w14:paraId="70F97E6A" w14:textId="77777777" w:rsidR="003B493C" w:rsidRDefault="003B493C" w:rsidP="008E72BC">
            <w:pPr>
              <w:rPr>
                <w:color w:val="000000"/>
                <w:sz w:val="20"/>
              </w:rPr>
            </w:pPr>
            <w:r>
              <w:rPr>
                <w:color w:val="000000"/>
                <w:sz w:val="20"/>
              </w:rPr>
              <w:t>Nitroglicerin 0.5</w:t>
            </w:r>
          </w:p>
        </w:tc>
        <w:tc>
          <w:tcPr>
            <w:tcW w:w="927" w:type="dxa"/>
            <w:tcBorders>
              <w:top w:val="nil"/>
              <w:left w:val="nil"/>
              <w:bottom w:val="single" w:sz="4" w:space="0" w:color="auto"/>
              <w:right w:val="single" w:sz="4" w:space="0" w:color="auto"/>
            </w:tcBorders>
            <w:shd w:val="clear" w:color="000000" w:fill="FFFFFF"/>
            <w:noWrap/>
            <w:vAlign w:val="bottom"/>
          </w:tcPr>
          <w:p w14:paraId="2E73A0C5"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4EB6D93"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6D7693B"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40ECEB8D" w14:textId="77777777" w:rsidR="003B493C" w:rsidRDefault="003B493C" w:rsidP="008E72BC">
            <w:pPr>
              <w:jc w:val="right"/>
              <w:rPr>
                <w:color w:val="000000"/>
                <w:sz w:val="20"/>
              </w:rPr>
            </w:pPr>
            <w:r>
              <w:rPr>
                <w:color w:val="000000"/>
                <w:sz w:val="20"/>
              </w:rPr>
              <w:t>0.32</w:t>
            </w:r>
          </w:p>
        </w:tc>
        <w:tc>
          <w:tcPr>
            <w:tcW w:w="552" w:type="dxa"/>
            <w:tcBorders>
              <w:top w:val="nil"/>
              <w:left w:val="nil"/>
              <w:bottom w:val="single" w:sz="4" w:space="0" w:color="auto"/>
              <w:right w:val="single" w:sz="4" w:space="0" w:color="auto"/>
            </w:tcBorders>
            <w:shd w:val="clear" w:color="000000" w:fill="FFFFFF"/>
            <w:noWrap/>
            <w:vAlign w:val="bottom"/>
          </w:tcPr>
          <w:p w14:paraId="5C156872" w14:textId="77777777" w:rsidR="003B493C" w:rsidRDefault="003B493C" w:rsidP="008E72BC">
            <w:pPr>
              <w:jc w:val="right"/>
              <w:rPr>
                <w:color w:val="000000"/>
                <w:sz w:val="20"/>
              </w:rPr>
            </w:pPr>
            <w:r>
              <w:rPr>
                <w:color w:val="000000"/>
                <w:sz w:val="20"/>
              </w:rPr>
              <w:t>65</w:t>
            </w:r>
          </w:p>
        </w:tc>
        <w:tc>
          <w:tcPr>
            <w:tcW w:w="850" w:type="dxa"/>
            <w:tcBorders>
              <w:top w:val="nil"/>
              <w:left w:val="nil"/>
              <w:bottom w:val="single" w:sz="4" w:space="0" w:color="auto"/>
              <w:right w:val="single" w:sz="4" w:space="0" w:color="auto"/>
            </w:tcBorders>
            <w:shd w:val="clear" w:color="000000" w:fill="FFFFFF"/>
            <w:noWrap/>
            <w:vAlign w:val="bottom"/>
          </w:tcPr>
          <w:p w14:paraId="3C54D0A8" w14:textId="77777777" w:rsidR="003B493C" w:rsidRDefault="003B493C" w:rsidP="008E72BC">
            <w:pPr>
              <w:jc w:val="right"/>
              <w:rPr>
                <w:color w:val="000000"/>
                <w:sz w:val="20"/>
              </w:rPr>
            </w:pPr>
            <w:r>
              <w:rPr>
                <w:color w:val="000000"/>
                <w:sz w:val="20"/>
              </w:rPr>
              <w:t>20.80</w:t>
            </w:r>
          </w:p>
        </w:tc>
        <w:tc>
          <w:tcPr>
            <w:tcW w:w="709" w:type="dxa"/>
            <w:tcBorders>
              <w:top w:val="nil"/>
              <w:left w:val="nil"/>
              <w:bottom w:val="single" w:sz="4" w:space="0" w:color="auto"/>
              <w:right w:val="single" w:sz="4" w:space="0" w:color="auto"/>
            </w:tcBorders>
            <w:shd w:val="clear" w:color="000000" w:fill="FFFFFF"/>
            <w:noWrap/>
            <w:vAlign w:val="bottom"/>
          </w:tcPr>
          <w:p w14:paraId="1CD57E72"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4560A4D8" w14:textId="77777777" w:rsidR="003B493C" w:rsidRPr="00FC54D0" w:rsidRDefault="003B493C" w:rsidP="008E72BC">
            <w:pPr>
              <w:rPr>
                <w:color w:val="000000"/>
                <w:sz w:val="20"/>
              </w:rPr>
            </w:pPr>
          </w:p>
        </w:tc>
      </w:tr>
      <w:tr w:rsidR="003B493C" w:rsidRPr="008E09A1" w14:paraId="1881988B"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ED643DA" w14:textId="77777777" w:rsidR="003B493C" w:rsidRDefault="003B493C" w:rsidP="008E72BC">
            <w:pPr>
              <w:jc w:val="center"/>
              <w:rPr>
                <w:color w:val="000000"/>
                <w:sz w:val="20"/>
              </w:rPr>
            </w:pPr>
            <w:r>
              <w:rPr>
                <w:color w:val="000000"/>
                <w:sz w:val="20"/>
              </w:rPr>
              <w:t>24</w:t>
            </w:r>
          </w:p>
        </w:tc>
        <w:tc>
          <w:tcPr>
            <w:tcW w:w="2430" w:type="dxa"/>
            <w:tcBorders>
              <w:top w:val="nil"/>
              <w:left w:val="nil"/>
              <w:bottom w:val="single" w:sz="4" w:space="0" w:color="auto"/>
              <w:right w:val="single" w:sz="4" w:space="0" w:color="auto"/>
            </w:tcBorders>
            <w:shd w:val="clear" w:color="000000" w:fill="FFFFFF"/>
            <w:vAlign w:val="bottom"/>
          </w:tcPr>
          <w:p w14:paraId="5CF5F176" w14:textId="77777777" w:rsidR="003B493C" w:rsidRDefault="003B493C" w:rsidP="008E72BC">
            <w:pPr>
              <w:rPr>
                <w:color w:val="000000"/>
                <w:sz w:val="20"/>
              </w:rPr>
            </w:pPr>
            <w:r>
              <w:rPr>
                <w:color w:val="000000"/>
                <w:sz w:val="20"/>
              </w:rPr>
              <w:t>Loperamid 2.0mg</w:t>
            </w:r>
          </w:p>
        </w:tc>
        <w:tc>
          <w:tcPr>
            <w:tcW w:w="927" w:type="dxa"/>
            <w:tcBorders>
              <w:top w:val="nil"/>
              <w:left w:val="nil"/>
              <w:bottom w:val="single" w:sz="4" w:space="0" w:color="auto"/>
              <w:right w:val="single" w:sz="4" w:space="0" w:color="auto"/>
            </w:tcBorders>
            <w:shd w:val="clear" w:color="000000" w:fill="FFFFFF"/>
            <w:noWrap/>
            <w:vAlign w:val="bottom"/>
          </w:tcPr>
          <w:p w14:paraId="623D31F4"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60B241A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18E29C5"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35E52C94" w14:textId="77777777" w:rsidR="003B493C" w:rsidRDefault="003B493C" w:rsidP="008E72BC">
            <w:pPr>
              <w:jc w:val="right"/>
              <w:rPr>
                <w:color w:val="000000"/>
                <w:sz w:val="20"/>
              </w:rPr>
            </w:pPr>
            <w:r>
              <w:rPr>
                <w:color w:val="000000"/>
                <w:sz w:val="20"/>
              </w:rPr>
              <w:t>0.57</w:t>
            </w:r>
          </w:p>
        </w:tc>
        <w:tc>
          <w:tcPr>
            <w:tcW w:w="552" w:type="dxa"/>
            <w:tcBorders>
              <w:top w:val="nil"/>
              <w:left w:val="nil"/>
              <w:bottom w:val="single" w:sz="4" w:space="0" w:color="auto"/>
              <w:right w:val="single" w:sz="4" w:space="0" w:color="auto"/>
            </w:tcBorders>
            <w:shd w:val="clear" w:color="000000" w:fill="FFFFFF"/>
            <w:noWrap/>
            <w:vAlign w:val="bottom"/>
          </w:tcPr>
          <w:p w14:paraId="33EC0494" w14:textId="77777777" w:rsidR="003B493C" w:rsidRDefault="003B493C" w:rsidP="008E72BC">
            <w:pPr>
              <w:jc w:val="right"/>
              <w:rPr>
                <w:color w:val="000000"/>
                <w:sz w:val="20"/>
              </w:rPr>
            </w:pPr>
            <w:r>
              <w:rPr>
                <w:color w:val="000000"/>
                <w:sz w:val="20"/>
              </w:rPr>
              <w:t>40</w:t>
            </w:r>
          </w:p>
        </w:tc>
        <w:tc>
          <w:tcPr>
            <w:tcW w:w="850" w:type="dxa"/>
            <w:tcBorders>
              <w:top w:val="nil"/>
              <w:left w:val="nil"/>
              <w:bottom w:val="single" w:sz="4" w:space="0" w:color="auto"/>
              <w:right w:val="single" w:sz="4" w:space="0" w:color="auto"/>
            </w:tcBorders>
            <w:shd w:val="clear" w:color="000000" w:fill="FFFFFF"/>
            <w:noWrap/>
            <w:vAlign w:val="bottom"/>
          </w:tcPr>
          <w:p w14:paraId="0078814E" w14:textId="77777777" w:rsidR="003B493C" w:rsidRDefault="003B493C" w:rsidP="008E72BC">
            <w:pPr>
              <w:jc w:val="right"/>
              <w:rPr>
                <w:color w:val="000000"/>
                <w:sz w:val="20"/>
              </w:rPr>
            </w:pPr>
            <w:r>
              <w:rPr>
                <w:color w:val="000000"/>
                <w:sz w:val="20"/>
              </w:rPr>
              <w:t>22.80</w:t>
            </w:r>
          </w:p>
        </w:tc>
        <w:tc>
          <w:tcPr>
            <w:tcW w:w="709" w:type="dxa"/>
            <w:tcBorders>
              <w:top w:val="nil"/>
              <w:left w:val="nil"/>
              <w:bottom w:val="single" w:sz="4" w:space="0" w:color="auto"/>
              <w:right w:val="single" w:sz="4" w:space="0" w:color="auto"/>
            </w:tcBorders>
            <w:shd w:val="clear" w:color="000000" w:fill="FFFFFF"/>
            <w:noWrap/>
            <w:vAlign w:val="bottom"/>
          </w:tcPr>
          <w:p w14:paraId="2A053127"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43B7844" w14:textId="77777777" w:rsidR="003B493C" w:rsidRPr="00FC54D0" w:rsidRDefault="003B493C" w:rsidP="008E72BC">
            <w:pPr>
              <w:rPr>
                <w:color w:val="000000"/>
                <w:sz w:val="20"/>
              </w:rPr>
            </w:pPr>
          </w:p>
        </w:tc>
      </w:tr>
      <w:tr w:rsidR="003B493C" w:rsidRPr="008E09A1" w14:paraId="3B1E276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EC5C16F" w14:textId="77777777" w:rsidR="003B493C" w:rsidRDefault="003B493C" w:rsidP="008E72BC">
            <w:pPr>
              <w:jc w:val="center"/>
              <w:rPr>
                <w:color w:val="000000"/>
                <w:sz w:val="20"/>
              </w:rPr>
            </w:pPr>
            <w:r>
              <w:rPr>
                <w:color w:val="000000"/>
                <w:sz w:val="20"/>
              </w:rPr>
              <w:t>25</w:t>
            </w:r>
          </w:p>
        </w:tc>
        <w:tc>
          <w:tcPr>
            <w:tcW w:w="2430" w:type="dxa"/>
            <w:tcBorders>
              <w:top w:val="nil"/>
              <w:left w:val="nil"/>
              <w:bottom w:val="single" w:sz="4" w:space="0" w:color="auto"/>
              <w:right w:val="single" w:sz="4" w:space="0" w:color="auto"/>
            </w:tcBorders>
            <w:shd w:val="clear" w:color="000000" w:fill="FFFFFF"/>
            <w:vAlign w:val="bottom"/>
          </w:tcPr>
          <w:p w14:paraId="439A929B" w14:textId="77777777" w:rsidR="003B493C" w:rsidRDefault="003B493C" w:rsidP="008E72BC">
            <w:pPr>
              <w:rPr>
                <w:color w:val="000000"/>
                <w:sz w:val="20"/>
              </w:rPr>
            </w:pPr>
            <w:r>
              <w:rPr>
                <w:color w:val="000000"/>
                <w:sz w:val="20"/>
              </w:rPr>
              <w:t>Paracetamol 250mg</w:t>
            </w:r>
          </w:p>
        </w:tc>
        <w:tc>
          <w:tcPr>
            <w:tcW w:w="927" w:type="dxa"/>
            <w:tcBorders>
              <w:top w:val="nil"/>
              <w:left w:val="nil"/>
              <w:bottom w:val="single" w:sz="4" w:space="0" w:color="auto"/>
              <w:right w:val="single" w:sz="4" w:space="0" w:color="auto"/>
            </w:tcBorders>
            <w:shd w:val="clear" w:color="000000" w:fill="FFFFFF"/>
            <w:noWrap/>
            <w:vAlign w:val="bottom"/>
          </w:tcPr>
          <w:p w14:paraId="1BF72D36"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748E2F7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DC06ABD" w14:textId="77777777" w:rsidR="003B493C" w:rsidRDefault="003B493C" w:rsidP="008E72BC">
            <w:pPr>
              <w:rPr>
                <w:color w:val="000000"/>
                <w:sz w:val="20"/>
              </w:rPr>
            </w:pPr>
            <w:r>
              <w:rPr>
                <w:color w:val="000000"/>
                <w:sz w:val="20"/>
              </w:rPr>
              <w:t>sup</w:t>
            </w:r>
          </w:p>
        </w:tc>
        <w:tc>
          <w:tcPr>
            <w:tcW w:w="766" w:type="dxa"/>
            <w:tcBorders>
              <w:top w:val="nil"/>
              <w:left w:val="nil"/>
              <w:bottom w:val="single" w:sz="4" w:space="0" w:color="auto"/>
              <w:right w:val="single" w:sz="4" w:space="0" w:color="auto"/>
            </w:tcBorders>
            <w:shd w:val="clear" w:color="000000" w:fill="FFFFFF"/>
            <w:noWrap/>
            <w:vAlign w:val="bottom"/>
          </w:tcPr>
          <w:p w14:paraId="29CB7B40" w14:textId="77777777" w:rsidR="003B493C" w:rsidRDefault="003B493C" w:rsidP="008E72BC">
            <w:pPr>
              <w:jc w:val="right"/>
              <w:rPr>
                <w:color w:val="000000"/>
                <w:sz w:val="20"/>
              </w:rPr>
            </w:pPr>
            <w:r>
              <w:rPr>
                <w:color w:val="000000"/>
                <w:sz w:val="20"/>
              </w:rPr>
              <w:t>2.12</w:t>
            </w:r>
          </w:p>
        </w:tc>
        <w:tc>
          <w:tcPr>
            <w:tcW w:w="552" w:type="dxa"/>
            <w:tcBorders>
              <w:top w:val="nil"/>
              <w:left w:val="nil"/>
              <w:bottom w:val="single" w:sz="4" w:space="0" w:color="auto"/>
              <w:right w:val="single" w:sz="4" w:space="0" w:color="auto"/>
            </w:tcBorders>
            <w:shd w:val="clear" w:color="000000" w:fill="FFFFFF"/>
            <w:noWrap/>
            <w:vAlign w:val="bottom"/>
          </w:tcPr>
          <w:p w14:paraId="7E440EA1" w14:textId="77777777" w:rsidR="003B493C" w:rsidRDefault="003B493C" w:rsidP="008E72BC">
            <w:pPr>
              <w:jc w:val="right"/>
              <w:rPr>
                <w:color w:val="000000"/>
                <w:sz w:val="20"/>
              </w:rPr>
            </w:pPr>
            <w:r>
              <w:rPr>
                <w:color w:val="000000"/>
                <w:sz w:val="20"/>
              </w:rPr>
              <w:t>12</w:t>
            </w:r>
          </w:p>
        </w:tc>
        <w:tc>
          <w:tcPr>
            <w:tcW w:w="850" w:type="dxa"/>
            <w:tcBorders>
              <w:top w:val="nil"/>
              <w:left w:val="nil"/>
              <w:bottom w:val="single" w:sz="4" w:space="0" w:color="auto"/>
              <w:right w:val="single" w:sz="4" w:space="0" w:color="auto"/>
            </w:tcBorders>
            <w:shd w:val="clear" w:color="000000" w:fill="FFFFFF"/>
            <w:noWrap/>
            <w:vAlign w:val="bottom"/>
          </w:tcPr>
          <w:p w14:paraId="13F2222A" w14:textId="77777777" w:rsidR="003B493C" w:rsidRDefault="003B493C" w:rsidP="008E72BC">
            <w:pPr>
              <w:jc w:val="right"/>
              <w:rPr>
                <w:color w:val="000000"/>
                <w:sz w:val="20"/>
              </w:rPr>
            </w:pPr>
            <w:r>
              <w:rPr>
                <w:color w:val="000000"/>
                <w:sz w:val="20"/>
              </w:rPr>
              <w:t>25.44</w:t>
            </w:r>
          </w:p>
        </w:tc>
        <w:tc>
          <w:tcPr>
            <w:tcW w:w="709" w:type="dxa"/>
            <w:tcBorders>
              <w:top w:val="nil"/>
              <w:left w:val="nil"/>
              <w:bottom w:val="single" w:sz="4" w:space="0" w:color="auto"/>
              <w:right w:val="single" w:sz="4" w:space="0" w:color="auto"/>
            </w:tcBorders>
            <w:shd w:val="clear" w:color="000000" w:fill="FFFFFF"/>
            <w:noWrap/>
            <w:vAlign w:val="bottom"/>
          </w:tcPr>
          <w:p w14:paraId="4B15597C"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D16B4AE" w14:textId="77777777" w:rsidR="003B493C" w:rsidRPr="00FC54D0" w:rsidRDefault="003B493C" w:rsidP="008E72BC">
            <w:pPr>
              <w:rPr>
                <w:color w:val="000000"/>
                <w:sz w:val="20"/>
              </w:rPr>
            </w:pPr>
          </w:p>
        </w:tc>
      </w:tr>
      <w:tr w:rsidR="003B493C" w:rsidRPr="008E09A1" w14:paraId="2D3B033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ED9F94E" w14:textId="77777777" w:rsidR="003B493C" w:rsidRDefault="003B493C" w:rsidP="008E72BC">
            <w:pPr>
              <w:jc w:val="center"/>
              <w:rPr>
                <w:color w:val="000000"/>
                <w:sz w:val="20"/>
              </w:rPr>
            </w:pPr>
            <w:r>
              <w:rPr>
                <w:color w:val="000000"/>
                <w:sz w:val="20"/>
              </w:rPr>
              <w:t>26</w:t>
            </w:r>
          </w:p>
        </w:tc>
        <w:tc>
          <w:tcPr>
            <w:tcW w:w="2430" w:type="dxa"/>
            <w:tcBorders>
              <w:top w:val="nil"/>
              <w:left w:val="nil"/>
              <w:bottom w:val="single" w:sz="4" w:space="0" w:color="auto"/>
              <w:right w:val="single" w:sz="4" w:space="0" w:color="auto"/>
            </w:tcBorders>
            <w:shd w:val="clear" w:color="000000" w:fill="FFFFFF"/>
            <w:vAlign w:val="bottom"/>
          </w:tcPr>
          <w:p w14:paraId="5B3DCDDF" w14:textId="77777777" w:rsidR="003B493C" w:rsidRDefault="003B493C" w:rsidP="008E72BC">
            <w:pPr>
              <w:rPr>
                <w:color w:val="000000"/>
                <w:sz w:val="20"/>
              </w:rPr>
            </w:pPr>
            <w:r>
              <w:rPr>
                <w:color w:val="000000"/>
                <w:sz w:val="20"/>
              </w:rPr>
              <w:t>Sol.Etamzilat 125mg 2.0</w:t>
            </w:r>
          </w:p>
        </w:tc>
        <w:tc>
          <w:tcPr>
            <w:tcW w:w="927" w:type="dxa"/>
            <w:tcBorders>
              <w:top w:val="nil"/>
              <w:left w:val="nil"/>
              <w:bottom w:val="single" w:sz="4" w:space="0" w:color="auto"/>
              <w:right w:val="single" w:sz="4" w:space="0" w:color="auto"/>
            </w:tcBorders>
            <w:shd w:val="clear" w:color="000000" w:fill="FFFFFF"/>
            <w:noWrap/>
            <w:vAlign w:val="bottom"/>
          </w:tcPr>
          <w:p w14:paraId="6D0FC81D"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117CF42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1AF3A23"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3A560C82" w14:textId="77777777" w:rsidR="003B493C" w:rsidRDefault="003B493C" w:rsidP="008E72BC">
            <w:pPr>
              <w:jc w:val="right"/>
              <w:rPr>
                <w:color w:val="000000"/>
                <w:sz w:val="20"/>
              </w:rPr>
            </w:pPr>
            <w:r>
              <w:rPr>
                <w:color w:val="000000"/>
                <w:sz w:val="20"/>
              </w:rPr>
              <w:t>2.73</w:t>
            </w:r>
          </w:p>
        </w:tc>
        <w:tc>
          <w:tcPr>
            <w:tcW w:w="552" w:type="dxa"/>
            <w:tcBorders>
              <w:top w:val="nil"/>
              <w:left w:val="nil"/>
              <w:bottom w:val="single" w:sz="4" w:space="0" w:color="auto"/>
              <w:right w:val="single" w:sz="4" w:space="0" w:color="auto"/>
            </w:tcBorders>
            <w:shd w:val="clear" w:color="000000" w:fill="FFFFFF"/>
            <w:noWrap/>
            <w:vAlign w:val="bottom"/>
          </w:tcPr>
          <w:p w14:paraId="122AAF1F" w14:textId="77777777" w:rsidR="003B493C" w:rsidRDefault="003B493C" w:rsidP="008E72BC">
            <w:pPr>
              <w:jc w:val="right"/>
              <w:rPr>
                <w:color w:val="000000"/>
                <w:sz w:val="20"/>
              </w:rPr>
            </w:pPr>
            <w:r>
              <w:rPr>
                <w:color w:val="000000"/>
                <w:sz w:val="20"/>
              </w:rPr>
              <w:t>20</w:t>
            </w:r>
          </w:p>
        </w:tc>
        <w:tc>
          <w:tcPr>
            <w:tcW w:w="850" w:type="dxa"/>
            <w:tcBorders>
              <w:top w:val="nil"/>
              <w:left w:val="nil"/>
              <w:bottom w:val="single" w:sz="4" w:space="0" w:color="auto"/>
              <w:right w:val="single" w:sz="4" w:space="0" w:color="auto"/>
            </w:tcBorders>
            <w:shd w:val="clear" w:color="000000" w:fill="FFFFFF"/>
            <w:noWrap/>
            <w:vAlign w:val="bottom"/>
          </w:tcPr>
          <w:p w14:paraId="0A8D0537" w14:textId="77777777" w:rsidR="003B493C" w:rsidRDefault="003B493C" w:rsidP="008E72BC">
            <w:pPr>
              <w:jc w:val="right"/>
              <w:rPr>
                <w:color w:val="000000"/>
                <w:sz w:val="20"/>
              </w:rPr>
            </w:pPr>
            <w:r>
              <w:rPr>
                <w:color w:val="000000"/>
                <w:sz w:val="20"/>
              </w:rPr>
              <w:t>54.50</w:t>
            </w:r>
          </w:p>
        </w:tc>
        <w:tc>
          <w:tcPr>
            <w:tcW w:w="709" w:type="dxa"/>
            <w:tcBorders>
              <w:top w:val="nil"/>
              <w:left w:val="nil"/>
              <w:bottom w:val="single" w:sz="4" w:space="0" w:color="auto"/>
              <w:right w:val="single" w:sz="4" w:space="0" w:color="auto"/>
            </w:tcBorders>
            <w:shd w:val="clear" w:color="000000" w:fill="FFFFFF"/>
            <w:noWrap/>
            <w:vAlign w:val="bottom"/>
          </w:tcPr>
          <w:p w14:paraId="5F0DD75C"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10BD018" w14:textId="77777777" w:rsidR="003B493C" w:rsidRPr="00FC54D0" w:rsidRDefault="003B493C" w:rsidP="008E72BC">
            <w:pPr>
              <w:rPr>
                <w:color w:val="000000"/>
                <w:sz w:val="20"/>
              </w:rPr>
            </w:pPr>
          </w:p>
        </w:tc>
      </w:tr>
      <w:tr w:rsidR="003B493C" w:rsidRPr="008E09A1" w14:paraId="0A51A7C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BF7D875" w14:textId="77777777" w:rsidR="003B493C" w:rsidRDefault="003B493C" w:rsidP="008E72BC">
            <w:pPr>
              <w:jc w:val="center"/>
              <w:rPr>
                <w:color w:val="000000"/>
                <w:sz w:val="20"/>
              </w:rPr>
            </w:pPr>
            <w:r>
              <w:rPr>
                <w:color w:val="000000"/>
                <w:sz w:val="20"/>
              </w:rPr>
              <w:t>27</w:t>
            </w:r>
          </w:p>
        </w:tc>
        <w:tc>
          <w:tcPr>
            <w:tcW w:w="2430" w:type="dxa"/>
            <w:tcBorders>
              <w:top w:val="nil"/>
              <w:left w:val="nil"/>
              <w:bottom w:val="single" w:sz="4" w:space="0" w:color="auto"/>
              <w:right w:val="single" w:sz="4" w:space="0" w:color="auto"/>
            </w:tcBorders>
            <w:shd w:val="clear" w:color="000000" w:fill="FFFFFF"/>
            <w:vAlign w:val="bottom"/>
          </w:tcPr>
          <w:p w14:paraId="7E37DB2A" w14:textId="77777777" w:rsidR="003B493C" w:rsidRDefault="003B493C" w:rsidP="008E72BC">
            <w:pPr>
              <w:rPr>
                <w:color w:val="000000"/>
                <w:sz w:val="20"/>
              </w:rPr>
            </w:pPr>
            <w:r>
              <w:rPr>
                <w:color w:val="000000"/>
                <w:sz w:val="20"/>
              </w:rPr>
              <w:t>Sol.Halopril 1.0</w:t>
            </w:r>
          </w:p>
        </w:tc>
        <w:tc>
          <w:tcPr>
            <w:tcW w:w="927" w:type="dxa"/>
            <w:tcBorders>
              <w:top w:val="nil"/>
              <w:left w:val="nil"/>
              <w:bottom w:val="single" w:sz="4" w:space="0" w:color="auto"/>
              <w:right w:val="single" w:sz="4" w:space="0" w:color="auto"/>
            </w:tcBorders>
            <w:shd w:val="clear" w:color="000000" w:fill="FFFFFF"/>
            <w:noWrap/>
            <w:vAlign w:val="bottom"/>
          </w:tcPr>
          <w:p w14:paraId="3FDFD238"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089080D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AAB916C"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12F6A37F" w14:textId="77777777" w:rsidR="003B493C" w:rsidRDefault="003B493C" w:rsidP="008E72BC">
            <w:pPr>
              <w:jc w:val="right"/>
              <w:rPr>
                <w:color w:val="000000"/>
                <w:sz w:val="20"/>
              </w:rPr>
            </w:pPr>
            <w:r>
              <w:rPr>
                <w:color w:val="000000"/>
                <w:sz w:val="20"/>
              </w:rPr>
              <w:t>3.53</w:t>
            </w:r>
          </w:p>
        </w:tc>
        <w:tc>
          <w:tcPr>
            <w:tcW w:w="552" w:type="dxa"/>
            <w:tcBorders>
              <w:top w:val="nil"/>
              <w:left w:val="nil"/>
              <w:bottom w:val="single" w:sz="4" w:space="0" w:color="auto"/>
              <w:right w:val="single" w:sz="4" w:space="0" w:color="auto"/>
            </w:tcBorders>
            <w:shd w:val="clear" w:color="000000" w:fill="FFFFFF"/>
            <w:noWrap/>
            <w:vAlign w:val="bottom"/>
          </w:tcPr>
          <w:p w14:paraId="1AEAE8A6" w14:textId="77777777" w:rsidR="003B493C" w:rsidRDefault="003B493C" w:rsidP="008E72BC">
            <w:pPr>
              <w:jc w:val="right"/>
              <w:rPr>
                <w:color w:val="000000"/>
                <w:sz w:val="20"/>
              </w:rPr>
            </w:pPr>
            <w:r>
              <w:rPr>
                <w:color w:val="000000"/>
                <w:sz w:val="20"/>
              </w:rPr>
              <w:t>20</w:t>
            </w:r>
          </w:p>
        </w:tc>
        <w:tc>
          <w:tcPr>
            <w:tcW w:w="850" w:type="dxa"/>
            <w:tcBorders>
              <w:top w:val="nil"/>
              <w:left w:val="nil"/>
              <w:bottom w:val="single" w:sz="4" w:space="0" w:color="auto"/>
              <w:right w:val="single" w:sz="4" w:space="0" w:color="auto"/>
            </w:tcBorders>
            <w:shd w:val="clear" w:color="000000" w:fill="FFFFFF"/>
            <w:noWrap/>
            <w:vAlign w:val="bottom"/>
          </w:tcPr>
          <w:p w14:paraId="40EBF3E8" w14:textId="77777777" w:rsidR="003B493C" w:rsidRDefault="003B493C" w:rsidP="008E72BC">
            <w:pPr>
              <w:jc w:val="right"/>
              <w:rPr>
                <w:color w:val="000000"/>
                <w:sz w:val="20"/>
              </w:rPr>
            </w:pPr>
            <w:r>
              <w:rPr>
                <w:color w:val="000000"/>
                <w:sz w:val="20"/>
              </w:rPr>
              <w:t>70.68</w:t>
            </w:r>
          </w:p>
        </w:tc>
        <w:tc>
          <w:tcPr>
            <w:tcW w:w="709" w:type="dxa"/>
            <w:tcBorders>
              <w:top w:val="nil"/>
              <w:left w:val="nil"/>
              <w:bottom w:val="single" w:sz="4" w:space="0" w:color="auto"/>
              <w:right w:val="single" w:sz="4" w:space="0" w:color="auto"/>
            </w:tcBorders>
            <w:shd w:val="clear" w:color="000000" w:fill="FFFFFF"/>
            <w:noWrap/>
            <w:vAlign w:val="bottom"/>
          </w:tcPr>
          <w:p w14:paraId="36F8EFB0"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70FF5B4" w14:textId="77777777" w:rsidR="003B493C" w:rsidRPr="00FC54D0" w:rsidRDefault="003B493C" w:rsidP="008E72BC">
            <w:pPr>
              <w:rPr>
                <w:color w:val="000000"/>
                <w:sz w:val="20"/>
              </w:rPr>
            </w:pPr>
          </w:p>
        </w:tc>
      </w:tr>
      <w:tr w:rsidR="003B493C" w:rsidRPr="008E09A1" w14:paraId="6896739B"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99F19CB" w14:textId="77777777" w:rsidR="003B493C" w:rsidRDefault="003B493C" w:rsidP="008E72BC">
            <w:pPr>
              <w:jc w:val="center"/>
              <w:rPr>
                <w:color w:val="000000"/>
                <w:sz w:val="20"/>
              </w:rPr>
            </w:pPr>
            <w:r>
              <w:rPr>
                <w:color w:val="000000"/>
                <w:sz w:val="20"/>
              </w:rPr>
              <w:t>28</w:t>
            </w:r>
          </w:p>
        </w:tc>
        <w:tc>
          <w:tcPr>
            <w:tcW w:w="2430" w:type="dxa"/>
            <w:tcBorders>
              <w:top w:val="nil"/>
              <w:left w:val="nil"/>
              <w:bottom w:val="single" w:sz="4" w:space="0" w:color="auto"/>
              <w:right w:val="single" w:sz="4" w:space="0" w:color="auto"/>
            </w:tcBorders>
            <w:shd w:val="clear" w:color="000000" w:fill="FFFFFF"/>
            <w:vAlign w:val="bottom"/>
          </w:tcPr>
          <w:p w14:paraId="67AD7508" w14:textId="77777777" w:rsidR="003B493C" w:rsidRDefault="003B493C" w:rsidP="008E72BC">
            <w:pPr>
              <w:rPr>
                <w:color w:val="000000"/>
                <w:sz w:val="20"/>
              </w:rPr>
            </w:pPr>
            <w:r>
              <w:rPr>
                <w:color w:val="000000"/>
                <w:sz w:val="20"/>
              </w:rPr>
              <w:t>Sol.Torisid 4.0</w:t>
            </w:r>
          </w:p>
        </w:tc>
        <w:tc>
          <w:tcPr>
            <w:tcW w:w="927" w:type="dxa"/>
            <w:tcBorders>
              <w:top w:val="nil"/>
              <w:left w:val="nil"/>
              <w:bottom w:val="single" w:sz="4" w:space="0" w:color="auto"/>
              <w:right w:val="single" w:sz="4" w:space="0" w:color="auto"/>
            </w:tcBorders>
            <w:shd w:val="clear" w:color="000000" w:fill="FFFFFF"/>
            <w:noWrap/>
            <w:vAlign w:val="bottom"/>
          </w:tcPr>
          <w:p w14:paraId="046FB084"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BD36E0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931C81C"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55D6966A" w14:textId="77777777" w:rsidR="003B493C" w:rsidRDefault="003B493C" w:rsidP="008E72BC">
            <w:pPr>
              <w:jc w:val="right"/>
              <w:rPr>
                <w:color w:val="000000"/>
                <w:sz w:val="20"/>
              </w:rPr>
            </w:pPr>
            <w:r>
              <w:rPr>
                <w:color w:val="000000"/>
                <w:sz w:val="20"/>
              </w:rPr>
              <w:t>13.23</w:t>
            </w:r>
          </w:p>
        </w:tc>
        <w:tc>
          <w:tcPr>
            <w:tcW w:w="552" w:type="dxa"/>
            <w:tcBorders>
              <w:top w:val="nil"/>
              <w:left w:val="nil"/>
              <w:bottom w:val="single" w:sz="4" w:space="0" w:color="auto"/>
              <w:right w:val="single" w:sz="4" w:space="0" w:color="auto"/>
            </w:tcBorders>
            <w:shd w:val="clear" w:color="000000" w:fill="FFFFFF"/>
            <w:noWrap/>
            <w:vAlign w:val="bottom"/>
          </w:tcPr>
          <w:p w14:paraId="24553BD9" w14:textId="77777777" w:rsidR="003B493C" w:rsidRDefault="003B493C" w:rsidP="008E72BC">
            <w:pPr>
              <w:jc w:val="right"/>
              <w:rPr>
                <w:color w:val="000000"/>
                <w:sz w:val="20"/>
              </w:rPr>
            </w:pPr>
            <w:r>
              <w:rPr>
                <w:color w:val="000000"/>
                <w:sz w:val="20"/>
              </w:rPr>
              <w:t>37</w:t>
            </w:r>
          </w:p>
        </w:tc>
        <w:tc>
          <w:tcPr>
            <w:tcW w:w="850" w:type="dxa"/>
            <w:tcBorders>
              <w:top w:val="nil"/>
              <w:left w:val="nil"/>
              <w:bottom w:val="single" w:sz="4" w:space="0" w:color="auto"/>
              <w:right w:val="single" w:sz="4" w:space="0" w:color="auto"/>
            </w:tcBorders>
            <w:shd w:val="clear" w:color="000000" w:fill="FFFFFF"/>
            <w:noWrap/>
            <w:vAlign w:val="bottom"/>
          </w:tcPr>
          <w:p w14:paraId="74E5B76A" w14:textId="77777777" w:rsidR="003B493C" w:rsidRDefault="003B493C" w:rsidP="008E72BC">
            <w:pPr>
              <w:jc w:val="right"/>
              <w:rPr>
                <w:color w:val="000000"/>
                <w:sz w:val="20"/>
              </w:rPr>
            </w:pPr>
            <w:r>
              <w:rPr>
                <w:color w:val="000000"/>
                <w:sz w:val="20"/>
              </w:rPr>
              <w:t>489.51</w:t>
            </w:r>
          </w:p>
        </w:tc>
        <w:tc>
          <w:tcPr>
            <w:tcW w:w="709" w:type="dxa"/>
            <w:tcBorders>
              <w:top w:val="nil"/>
              <w:left w:val="nil"/>
              <w:bottom w:val="single" w:sz="4" w:space="0" w:color="auto"/>
              <w:right w:val="single" w:sz="4" w:space="0" w:color="auto"/>
            </w:tcBorders>
            <w:shd w:val="clear" w:color="000000" w:fill="FFFFFF"/>
            <w:noWrap/>
            <w:vAlign w:val="bottom"/>
          </w:tcPr>
          <w:p w14:paraId="2BBA5791"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6BE2B78" w14:textId="77777777" w:rsidR="003B493C" w:rsidRPr="00FC54D0" w:rsidRDefault="003B493C" w:rsidP="008E72BC">
            <w:pPr>
              <w:rPr>
                <w:color w:val="000000"/>
                <w:sz w:val="20"/>
              </w:rPr>
            </w:pPr>
          </w:p>
        </w:tc>
      </w:tr>
      <w:tr w:rsidR="003B493C" w:rsidRPr="008E09A1" w14:paraId="018944B8"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EDDF96B" w14:textId="77777777" w:rsidR="003B493C" w:rsidRDefault="003B493C" w:rsidP="008E72BC">
            <w:pPr>
              <w:jc w:val="center"/>
              <w:rPr>
                <w:color w:val="000000"/>
                <w:sz w:val="20"/>
              </w:rPr>
            </w:pPr>
            <w:r>
              <w:rPr>
                <w:color w:val="000000"/>
                <w:sz w:val="20"/>
              </w:rPr>
              <w:t>29</w:t>
            </w:r>
          </w:p>
        </w:tc>
        <w:tc>
          <w:tcPr>
            <w:tcW w:w="2430" w:type="dxa"/>
            <w:tcBorders>
              <w:top w:val="nil"/>
              <w:left w:val="nil"/>
              <w:bottom w:val="single" w:sz="4" w:space="0" w:color="auto"/>
              <w:right w:val="single" w:sz="4" w:space="0" w:color="auto"/>
            </w:tcBorders>
            <w:shd w:val="clear" w:color="000000" w:fill="FFFFFF"/>
            <w:vAlign w:val="bottom"/>
          </w:tcPr>
          <w:p w14:paraId="54B65E3A" w14:textId="77777777" w:rsidR="003B493C" w:rsidRDefault="003B493C" w:rsidP="008E72BC">
            <w:pPr>
              <w:rPr>
                <w:color w:val="000000"/>
                <w:sz w:val="20"/>
              </w:rPr>
            </w:pPr>
            <w:r>
              <w:rPr>
                <w:color w:val="000000"/>
                <w:sz w:val="20"/>
              </w:rPr>
              <w:t>Ung.Tetraciclin 1% 5.0</w:t>
            </w:r>
          </w:p>
        </w:tc>
        <w:tc>
          <w:tcPr>
            <w:tcW w:w="927" w:type="dxa"/>
            <w:tcBorders>
              <w:top w:val="nil"/>
              <w:left w:val="nil"/>
              <w:bottom w:val="single" w:sz="4" w:space="0" w:color="auto"/>
              <w:right w:val="single" w:sz="4" w:space="0" w:color="auto"/>
            </w:tcBorders>
            <w:shd w:val="clear" w:color="000000" w:fill="FFFFFF"/>
            <w:noWrap/>
            <w:vAlign w:val="bottom"/>
          </w:tcPr>
          <w:p w14:paraId="7349C7AF"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707E850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0C137BA" w14:textId="77777777" w:rsidR="003B493C" w:rsidRDefault="003B493C" w:rsidP="008E72BC">
            <w:pPr>
              <w:rPr>
                <w:color w:val="000000"/>
                <w:sz w:val="20"/>
              </w:rPr>
            </w:pPr>
            <w:r>
              <w:rPr>
                <w:color w:val="000000"/>
                <w:sz w:val="20"/>
              </w:rPr>
              <w:t>cut</w:t>
            </w:r>
          </w:p>
        </w:tc>
        <w:tc>
          <w:tcPr>
            <w:tcW w:w="766" w:type="dxa"/>
            <w:tcBorders>
              <w:top w:val="nil"/>
              <w:left w:val="nil"/>
              <w:bottom w:val="single" w:sz="4" w:space="0" w:color="auto"/>
              <w:right w:val="single" w:sz="4" w:space="0" w:color="auto"/>
            </w:tcBorders>
            <w:shd w:val="clear" w:color="000000" w:fill="FFFFFF"/>
            <w:noWrap/>
            <w:vAlign w:val="bottom"/>
          </w:tcPr>
          <w:p w14:paraId="4F83B59C" w14:textId="77777777" w:rsidR="003B493C" w:rsidRDefault="003B493C" w:rsidP="008E72BC">
            <w:pPr>
              <w:jc w:val="right"/>
              <w:rPr>
                <w:color w:val="000000"/>
                <w:sz w:val="20"/>
              </w:rPr>
            </w:pPr>
            <w:r>
              <w:rPr>
                <w:color w:val="000000"/>
                <w:sz w:val="20"/>
              </w:rPr>
              <w:t>18.79</w:t>
            </w:r>
          </w:p>
        </w:tc>
        <w:tc>
          <w:tcPr>
            <w:tcW w:w="552" w:type="dxa"/>
            <w:tcBorders>
              <w:top w:val="nil"/>
              <w:left w:val="nil"/>
              <w:bottom w:val="single" w:sz="4" w:space="0" w:color="auto"/>
              <w:right w:val="single" w:sz="4" w:space="0" w:color="auto"/>
            </w:tcBorders>
            <w:shd w:val="clear" w:color="000000" w:fill="FFFFFF"/>
            <w:noWrap/>
            <w:vAlign w:val="bottom"/>
          </w:tcPr>
          <w:p w14:paraId="0ADAEFC0" w14:textId="77777777" w:rsidR="003B493C" w:rsidRDefault="003B493C" w:rsidP="008E72BC">
            <w:pPr>
              <w:jc w:val="right"/>
              <w:rPr>
                <w:color w:val="000000"/>
                <w:sz w:val="20"/>
              </w:rPr>
            </w:pPr>
            <w:r>
              <w:rPr>
                <w:color w:val="000000"/>
                <w:sz w:val="20"/>
              </w:rPr>
              <w:t>6</w:t>
            </w:r>
          </w:p>
        </w:tc>
        <w:tc>
          <w:tcPr>
            <w:tcW w:w="850" w:type="dxa"/>
            <w:tcBorders>
              <w:top w:val="nil"/>
              <w:left w:val="nil"/>
              <w:bottom w:val="single" w:sz="4" w:space="0" w:color="auto"/>
              <w:right w:val="single" w:sz="4" w:space="0" w:color="auto"/>
            </w:tcBorders>
            <w:shd w:val="clear" w:color="000000" w:fill="FFFFFF"/>
            <w:noWrap/>
            <w:vAlign w:val="bottom"/>
          </w:tcPr>
          <w:p w14:paraId="0C2C5692" w14:textId="77777777" w:rsidR="003B493C" w:rsidRDefault="003B493C" w:rsidP="008E72BC">
            <w:pPr>
              <w:jc w:val="right"/>
              <w:rPr>
                <w:color w:val="000000"/>
                <w:sz w:val="20"/>
              </w:rPr>
            </w:pPr>
            <w:r>
              <w:rPr>
                <w:color w:val="000000"/>
                <w:sz w:val="20"/>
              </w:rPr>
              <w:t>112.77</w:t>
            </w:r>
          </w:p>
        </w:tc>
        <w:tc>
          <w:tcPr>
            <w:tcW w:w="709" w:type="dxa"/>
            <w:tcBorders>
              <w:top w:val="nil"/>
              <w:left w:val="nil"/>
              <w:bottom w:val="single" w:sz="4" w:space="0" w:color="auto"/>
              <w:right w:val="single" w:sz="4" w:space="0" w:color="auto"/>
            </w:tcBorders>
            <w:shd w:val="clear" w:color="000000" w:fill="FFFFFF"/>
            <w:noWrap/>
            <w:vAlign w:val="bottom"/>
          </w:tcPr>
          <w:p w14:paraId="1C01CCE6"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C1E4D54" w14:textId="77777777" w:rsidR="003B493C" w:rsidRPr="00FC54D0" w:rsidRDefault="003B493C" w:rsidP="008E72BC">
            <w:pPr>
              <w:rPr>
                <w:color w:val="000000"/>
                <w:sz w:val="20"/>
              </w:rPr>
            </w:pPr>
          </w:p>
        </w:tc>
      </w:tr>
      <w:tr w:rsidR="003B493C" w:rsidRPr="008E09A1" w14:paraId="5266FE91"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A1DF8F9" w14:textId="77777777" w:rsidR="003B493C" w:rsidRDefault="003B493C" w:rsidP="008E72BC">
            <w:pPr>
              <w:jc w:val="center"/>
              <w:rPr>
                <w:color w:val="000000"/>
                <w:sz w:val="20"/>
              </w:rPr>
            </w:pPr>
            <w:r>
              <w:rPr>
                <w:color w:val="000000"/>
                <w:sz w:val="20"/>
              </w:rPr>
              <w:t>30</w:t>
            </w:r>
          </w:p>
        </w:tc>
        <w:tc>
          <w:tcPr>
            <w:tcW w:w="2430" w:type="dxa"/>
            <w:tcBorders>
              <w:top w:val="nil"/>
              <w:left w:val="nil"/>
              <w:bottom w:val="single" w:sz="4" w:space="0" w:color="auto"/>
              <w:right w:val="single" w:sz="4" w:space="0" w:color="auto"/>
            </w:tcBorders>
            <w:shd w:val="clear" w:color="000000" w:fill="FFFFFF"/>
            <w:vAlign w:val="bottom"/>
          </w:tcPr>
          <w:p w14:paraId="3AE52FCA" w14:textId="77777777" w:rsidR="003B493C" w:rsidRDefault="003B493C" w:rsidP="008E72BC">
            <w:pPr>
              <w:rPr>
                <w:color w:val="000000"/>
                <w:sz w:val="20"/>
              </w:rPr>
            </w:pPr>
            <w:r>
              <w:rPr>
                <w:color w:val="000000"/>
                <w:sz w:val="20"/>
              </w:rPr>
              <w:t>Sol.Clemastin0.1% 2.0</w:t>
            </w:r>
          </w:p>
        </w:tc>
        <w:tc>
          <w:tcPr>
            <w:tcW w:w="927" w:type="dxa"/>
            <w:tcBorders>
              <w:top w:val="nil"/>
              <w:left w:val="nil"/>
              <w:bottom w:val="single" w:sz="4" w:space="0" w:color="auto"/>
              <w:right w:val="single" w:sz="4" w:space="0" w:color="auto"/>
            </w:tcBorders>
            <w:shd w:val="clear" w:color="000000" w:fill="FFFFFF"/>
            <w:noWrap/>
            <w:vAlign w:val="bottom"/>
          </w:tcPr>
          <w:p w14:paraId="05673ABB"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6444C7B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DAF7327"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0EE182AD" w14:textId="77777777" w:rsidR="003B493C" w:rsidRDefault="003B493C" w:rsidP="008E72BC">
            <w:pPr>
              <w:jc w:val="right"/>
              <w:rPr>
                <w:color w:val="000000"/>
                <w:sz w:val="20"/>
              </w:rPr>
            </w:pPr>
            <w:r>
              <w:rPr>
                <w:color w:val="000000"/>
                <w:sz w:val="20"/>
              </w:rPr>
              <w:t>11.58</w:t>
            </w:r>
          </w:p>
        </w:tc>
        <w:tc>
          <w:tcPr>
            <w:tcW w:w="552" w:type="dxa"/>
            <w:tcBorders>
              <w:top w:val="nil"/>
              <w:left w:val="nil"/>
              <w:bottom w:val="single" w:sz="4" w:space="0" w:color="auto"/>
              <w:right w:val="single" w:sz="4" w:space="0" w:color="auto"/>
            </w:tcBorders>
            <w:shd w:val="clear" w:color="000000" w:fill="FFFFFF"/>
            <w:noWrap/>
            <w:vAlign w:val="bottom"/>
          </w:tcPr>
          <w:p w14:paraId="7C5EE2B6" w14:textId="77777777" w:rsidR="003B493C" w:rsidRDefault="003B493C" w:rsidP="008E72BC">
            <w:pPr>
              <w:jc w:val="right"/>
              <w:rPr>
                <w:color w:val="000000"/>
                <w:sz w:val="20"/>
              </w:rPr>
            </w:pPr>
            <w:r>
              <w:rPr>
                <w:color w:val="000000"/>
                <w:sz w:val="20"/>
              </w:rPr>
              <w:t>39</w:t>
            </w:r>
          </w:p>
        </w:tc>
        <w:tc>
          <w:tcPr>
            <w:tcW w:w="850" w:type="dxa"/>
            <w:tcBorders>
              <w:top w:val="nil"/>
              <w:left w:val="nil"/>
              <w:bottom w:val="single" w:sz="4" w:space="0" w:color="auto"/>
              <w:right w:val="single" w:sz="4" w:space="0" w:color="auto"/>
            </w:tcBorders>
            <w:shd w:val="clear" w:color="000000" w:fill="FFFFFF"/>
            <w:noWrap/>
            <w:vAlign w:val="bottom"/>
          </w:tcPr>
          <w:p w14:paraId="5F2C6557" w14:textId="77777777" w:rsidR="003B493C" w:rsidRDefault="003B493C" w:rsidP="008E72BC">
            <w:pPr>
              <w:jc w:val="right"/>
              <w:rPr>
                <w:color w:val="000000"/>
                <w:sz w:val="20"/>
              </w:rPr>
            </w:pPr>
            <w:r>
              <w:rPr>
                <w:color w:val="000000"/>
                <w:sz w:val="20"/>
              </w:rPr>
              <w:t>451.62</w:t>
            </w:r>
          </w:p>
        </w:tc>
        <w:tc>
          <w:tcPr>
            <w:tcW w:w="709" w:type="dxa"/>
            <w:tcBorders>
              <w:top w:val="nil"/>
              <w:left w:val="nil"/>
              <w:bottom w:val="single" w:sz="4" w:space="0" w:color="auto"/>
              <w:right w:val="single" w:sz="4" w:space="0" w:color="auto"/>
            </w:tcBorders>
            <w:shd w:val="clear" w:color="000000" w:fill="FFFFFF"/>
            <w:noWrap/>
            <w:vAlign w:val="bottom"/>
          </w:tcPr>
          <w:p w14:paraId="453892F2"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66A2DAD" w14:textId="77777777" w:rsidR="003B493C" w:rsidRPr="00FC54D0" w:rsidRDefault="003B493C" w:rsidP="008E72BC">
            <w:pPr>
              <w:rPr>
                <w:color w:val="000000"/>
                <w:sz w:val="20"/>
              </w:rPr>
            </w:pPr>
          </w:p>
        </w:tc>
      </w:tr>
      <w:tr w:rsidR="003B493C" w:rsidRPr="008E09A1" w14:paraId="6F94918E"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440EDC5" w14:textId="77777777" w:rsidR="003B493C" w:rsidRDefault="003B493C" w:rsidP="008E72BC">
            <w:pPr>
              <w:jc w:val="center"/>
              <w:rPr>
                <w:color w:val="000000"/>
                <w:sz w:val="20"/>
              </w:rPr>
            </w:pPr>
            <w:r>
              <w:rPr>
                <w:color w:val="000000"/>
                <w:sz w:val="20"/>
              </w:rPr>
              <w:t>31</w:t>
            </w:r>
          </w:p>
        </w:tc>
        <w:tc>
          <w:tcPr>
            <w:tcW w:w="2430" w:type="dxa"/>
            <w:tcBorders>
              <w:top w:val="nil"/>
              <w:left w:val="nil"/>
              <w:bottom w:val="single" w:sz="4" w:space="0" w:color="auto"/>
              <w:right w:val="single" w:sz="4" w:space="0" w:color="auto"/>
            </w:tcBorders>
            <w:shd w:val="clear" w:color="000000" w:fill="FFFFFF"/>
            <w:vAlign w:val="bottom"/>
          </w:tcPr>
          <w:p w14:paraId="59EE8A63" w14:textId="77777777" w:rsidR="003B493C" w:rsidRDefault="003B493C" w:rsidP="008E72BC">
            <w:pPr>
              <w:rPr>
                <w:color w:val="000000"/>
                <w:sz w:val="20"/>
              </w:rPr>
            </w:pPr>
            <w:r>
              <w:rPr>
                <w:color w:val="000000"/>
                <w:sz w:val="20"/>
              </w:rPr>
              <w:t>Captopril 50.0mg</w:t>
            </w:r>
          </w:p>
        </w:tc>
        <w:tc>
          <w:tcPr>
            <w:tcW w:w="927" w:type="dxa"/>
            <w:tcBorders>
              <w:top w:val="nil"/>
              <w:left w:val="nil"/>
              <w:bottom w:val="single" w:sz="4" w:space="0" w:color="auto"/>
              <w:right w:val="single" w:sz="4" w:space="0" w:color="auto"/>
            </w:tcBorders>
            <w:shd w:val="clear" w:color="000000" w:fill="FFFFFF"/>
            <w:noWrap/>
            <w:vAlign w:val="bottom"/>
          </w:tcPr>
          <w:p w14:paraId="2F3FE06B"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091244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B2A064C"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36405C2A" w14:textId="77777777" w:rsidR="003B493C" w:rsidRDefault="003B493C" w:rsidP="008E72BC">
            <w:pPr>
              <w:jc w:val="right"/>
              <w:rPr>
                <w:color w:val="000000"/>
                <w:sz w:val="20"/>
              </w:rPr>
            </w:pPr>
            <w:r>
              <w:rPr>
                <w:color w:val="000000"/>
                <w:sz w:val="20"/>
              </w:rPr>
              <w:t>0.28</w:t>
            </w:r>
          </w:p>
        </w:tc>
        <w:tc>
          <w:tcPr>
            <w:tcW w:w="552" w:type="dxa"/>
            <w:tcBorders>
              <w:top w:val="nil"/>
              <w:left w:val="nil"/>
              <w:bottom w:val="single" w:sz="4" w:space="0" w:color="auto"/>
              <w:right w:val="single" w:sz="4" w:space="0" w:color="auto"/>
            </w:tcBorders>
            <w:shd w:val="clear" w:color="000000" w:fill="FFFFFF"/>
            <w:noWrap/>
            <w:vAlign w:val="bottom"/>
          </w:tcPr>
          <w:p w14:paraId="5E1C86D5" w14:textId="77777777" w:rsidR="003B493C" w:rsidRDefault="003B493C" w:rsidP="008E72BC">
            <w:pPr>
              <w:jc w:val="right"/>
              <w:rPr>
                <w:color w:val="000000"/>
                <w:sz w:val="20"/>
              </w:rPr>
            </w:pPr>
            <w:r>
              <w:rPr>
                <w:color w:val="000000"/>
                <w:sz w:val="20"/>
              </w:rPr>
              <w:t>498</w:t>
            </w:r>
          </w:p>
        </w:tc>
        <w:tc>
          <w:tcPr>
            <w:tcW w:w="850" w:type="dxa"/>
            <w:tcBorders>
              <w:top w:val="nil"/>
              <w:left w:val="nil"/>
              <w:bottom w:val="single" w:sz="4" w:space="0" w:color="auto"/>
              <w:right w:val="single" w:sz="4" w:space="0" w:color="auto"/>
            </w:tcBorders>
            <w:shd w:val="clear" w:color="000000" w:fill="FFFFFF"/>
            <w:noWrap/>
            <w:vAlign w:val="bottom"/>
          </w:tcPr>
          <w:p w14:paraId="076D6F7A" w14:textId="77777777" w:rsidR="003B493C" w:rsidRDefault="003B493C" w:rsidP="008E72BC">
            <w:pPr>
              <w:jc w:val="right"/>
              <w:rPr>
                <w:color w:val="000000"/>
                <w:sz w:val="20"/>
              </w:rPr>
            </w:pPr>
            <w:r>
              <w:rPr>
                <w:color w:val="000000"/>
                <w:sz w:val="20"/>
              </w:rPr>
              <w:t>139.44</w:t>
            </w:r>
          </w:p>
        </w:tc>
        <w:tc>
          <w:tcPr>
            <w:tcW w:w="709" w:type="dxa"/>
            <w:tcBorders>
              <w:top w:val="nil"/>
              <w:left w:val="nil"/>
              <w:bottom w:val="single" w:sz="4" w:space="0" w:color="auto"/>
              <w:right w:val="single" w:sz="4" w:space="0" w:color="auto"/>
            </w:tcBorders>
            <w:shd w:val="clear" w:color="000000" w:fill="FFFFFF"/>
            <w:noWrap/>
            <w:vAlign w:val="bottom"/>
          </w:tcPr>
          <w:p w14:paraId="0C5A437C"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7DDBAD4E" w14:textId="77777777" w:rsidR="003B493C" w:rsidRPr="00FC54D0" w:rsidRDefault="003B493C" w:rsidP="008E72BC">
            <w:pPr>
              <w:rPr>
                <w:color w:val="000000"/>
                <w:sz w:val="20"/>
              </w:rPr>
            </w:pPr>
          </w:p>
        </w:tc>
      </w:tr>
      <w:tr w:rsidR="003B493C" w:rsidRPr="008E09A1" w14:paraId="5843FD2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1A0D71E" w14:textId="77777777" w:rsidR="003B493C" w:rsidRDefault="003B493C" w:rsidP="008E72BC">
            <w:pPr>
              <w:jc w:val="center"/>
              <w:rPr>
                <w:color w:val="000000"/>
                <w:sz w:val="20"/>
              </w:rPr>
            </w:pPr>
            <w:r>
              <w:rPr>
                <w:color w:val="000000"/>
                <w:sz w:val="20"/>
              </w:rPr>
              <w:t>32</w:t>
            </w:r>
          </w:p>
        </w:tc>
        <w:tc>
          <w:tcPr>
            <w:tcW w:w="2430" w:type="dxa"/>
            <w:tcBorders>
              <w:top w:val="nil"/>
              <w:left w:val="nil"/>
              <w:bottom w:val="single" w:sz="4" w:space="0" w:color="auto"/>
              <w:right w:val="single" w:sz="4" w:space="0" w:color="auto"/>
            </w:tcBorders>
            <w:shd w:val="clear" w:color="000000" w:fill="FFFFFF"/>
            <w:vAlign w:val="bottom"/>
          </w:tcPr>
          <w:p w14:paraId="02696E59" w14:textId="77777777" w:rsidR="003B493C" w:rsidRDefault="003B493C" w:rsidP="008E72BC">
            <w:pPr>
              <w:rPr>
                <w:color w:val="000000"/>
                <w:sz w:val="20"/>
              </w:rPr>
            </w:pPr>
            <w:r>
              <w:rPr>
                <w:color w:val="000000"/>
                <w:sz w:val="20"/>
              </w:rPr>
              <w:t>Clemastin 1.0 mg</w:t>
            </w:r>
          </w:p>
        </w:tc>
        <w:tc>
          <w:tcPr>
            <w:tcW w:w="927" w:type="dxa"/>
            <w:tcBorders>
              <w:top w:val="nil"/>
              <w:left w:val="nil"/>
              <w:bottom w:val="single" w:sz="4" w:space="0" w:color="auto"/>
              <w:right w:val="single" w:sz="4" w:space="0" w:color="auto"/>
            </w:tcBorders>
            <w:shd w:val="clear" w:color="000000" w:fill="FFFFFF"/>
            <w:noWrap/>
            <w:vAlign w:val="bottom"/>
          </w:tcPr>
          <w:p w14:paraId="21BAF4A5"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1C482D2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7F8AEB3"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3A52BCBB" w14:textId="77777777" w:rsidR="003B493C" w:rsidRDefault="003B493C" w:rsidP="008E72BC">
            <w:pPr>
              <w:jc w:val="right"/>
              <w:rPr>
                <w:color w:val="000000"/>
                <w:sz w:val="20"/>
              </w:rPr>
            </w:pPr>
            <w:r>
              <w:rPr>
                <w:color w:val="000000"/>
                <w:sz w:val="20"/>
              </w:rPr>
              <w:t>2.39</w:t>
            </w:r>
          </w:p>
        </w:tc>
        <w:tc>
          <w:tcPr>
            <w:tcW w:w="552" w:type="dxa"/>
            <w:tcBorders>
              <w:top w:val="nil"/>
              <w:left w:val="nil"/>
              <w:bottom w:val="single" w:sz="4" w:space="0" w:color="auto"/>
              <w:right w:val="single" w:sz="4" w:space="0" w:color="auto"/>
            </w:tcBorders>
            <w:shd w:val="clear" w:color="000000" w:fill="FFFFFF"/>
            <w:noWrap/>
            <w:vAlign w:val="bottom"/>
          </w:tcPr>
          <w:p w14:paraId="131F1226" w14:textId="77777777" w:rsidR="003B493C" w:rsidRDefault="003B493C" w:rsidP="008E72BC">
            <w:pPr>
              <w:jc w:val="right"/>
              <w:rPr>
                <w:color w:val="000000"/>
                <w:sz w:val="20"/>
              </w:rPr>
            </w:pPr>
            <w:r>
              <w:rPr>
                <w:color w:val="000000"/>
                <w:sz w:val="20"/>
              </w:rPr>
              <w:t>36</w:t>
            </w:r>
          </w:p>
        </w:tc>
        <w:tc>
          <w:tcPr>
            <w:tcW w:w="850" w:type="dxa"/>
            <w:tcBorders>
              <w:top w:val="nil"/>
              <w:left w:val="nil"/>
              <w:bottom w:val="single" w:sz="4" w:space="0" w:color="auto"/>
              <w:right w:val="single" w:sz="4" w:space="0" w:color="auto"/>
            </w:tcBorders>
            <w:shd w:val="clear" w:color="000000" w:fill="FFFFFF"/>
            <w:noWrap/>
            <w:vAlign w:val="bottom"/>
          </w:tcPr>
          <w:p w14:paraId="2A0808D5" w14:textId="77777777" w:rsidR="003B493C" w:rsidRDefault="003B493C" w:rsidP="008E72BC">
            <w:pPr>
              <w:jc w:val="right"/>
              <w:rPr>
                <w:color w:val="000000"/>
                <w:sz w:val="20"/>
              </w:rPr>
            </w:pPr>
            <w:r>
              <w:rPr>
                <w:color w:val="000000"/>
                <w:sz w:val="20"/>
              </w:rPr>
              <w:t>86.34</w:t>
            </w:r>
          </w:p>
        </w:tc>
        <w:tc>
          <w:tcPr>
            <w:tcW w:w="709" w:type="dxa"/>
            <w:tcBorders>
              <w:top w:val="nil"/>
              <w:left w:val="nil"/>
              <w:bottom w:val="single" w:sz="4" w:space="0" w:color="auto"/>
              <w:right w:val="single" w:sz="4" w:space="0" w:color="auto"/>
            </w:tcBorders>
            <w:shd w:val="clear" w:color="000000" w:fill="FFFFFF"/>
            <w:noWrap/>
            <w:vAlign w:val="bottom"/>
          </w:tcPr>
          <w:p w14:paraId="1147A2BB"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43AA120" w14:textId="77777777" w:rsidR="003B493C" w:rsidRPr="00FC54D0" w:rsidRDefault="003B493C" w:rsidP="008E72BC">
            <w:pPr>
              <w:rPr>
                <w:color w:val="000000"/>
                <w:sz w:val="20"/>
              </w:rPr>
            </w:pPr>
          </w:p>
        </w:tc>
      </w:tr>
      <w:tr w:rsidR="003B493C" w:rsidRPr="008E09A1" w14:paraId="5D999D23" w14:textId="77777777" w:rsidTr="008E72BC">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53814F" w14:textId="77777777" w:rsidR="003B493C" w:rsidRDefault="003B493C" w:rsidP="008E72BC">
            <w:pPr>
              <w:jc w:val="center"/>
              <w:rPr>
                <w:color w:val="000000"/>
                <w:sz w:val="20"/>
              </w:rPr>
            </w:pPr>
            <w:r>
              <w:rPr>
                <w:color w:val="000000"/>
                <w:sz w:val="20"/>
              </w:rPr>
              <w:lastRenderedPageBreak/>
              <w:t>33</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bottom"/>
          </w:tcPr>
          <w:p w14:paraId="759479C1" w14:textId="77777777" w:rsidR="003B493C" w:rsidRDefault="003B493C" w:rsidP="008E72BC">
            <w:pPr>
              <w:rPr>
                <w:color w:val="000000"/>
                <w:sz w:val="20"/>
              </w:rPr>
            </w:pPr>
            <w:r>
              <w:rPr>
                <w:color w:val="000000"/>
                <w:sz w:val="20"/>
              </w:rPr>
              <w:t>Sol.Naftizin clorid 0.9% 200.0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0FDAF2" w14:textId="77777777" w:rsidR="003B493C" w:rsidRPr="00FC54D0" w:rsidRDefault="003B493C" w:rsidP="008E72BC">
            <w:pPr>
              <w:rPr>
                <w:color w:val="000000"/>
                <w:sz w:val="20"/>
              </w:rPr>
            </w:pP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4F5D3D" w14:textId="77777777" w:rsidR="003B493C" w:rsidRPr="00FC54D0" w:rsidRDefault="003B493C" w:rsidP="008E72BC">
            <w:pPr>
              <w:rPr>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B8D981" w14:textId="77777777" w:rsidR="003B493C" w:rsidRDefault="003B493C" w:rsidP="008E72BC">
            <w:pPr>
              <w:rPr>
                <w:color w:val="000000"/>
                <w:sz w:val="20"/>
              </w:rPr>
            </w:pPr>
            <w:r>
              <w:rPr>
                <w:color w:val="000000"/>
                <w:sz w:val="20"/>
              </w:rPr>
              <w:t>flacon</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7D1CBA" w14:textId="77777777" w:rsidR="003B493C" w:rsidRDefault="003B493C" w:rsidP="008E72BC">
            <w:pPr>
              <w:jc w:val="right"/>
              <w:rPr>
                <w:color w:val="000000"/>
                <w:sz w:val="20"/>
              </w:rPr>
            </w:pPr>
            <w:r>
              <w:rPr>
                <w:color w:val="000000"/>
                <w:sz w:val="20"/>
              </w:rPr>
              <w:t>4.51</w:t>
            </w:r>
          </w:p>
        </w:tc>
        <w:tc>
          <w:tcPr>
            <w:tcW w:w="55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C3F6DE" w14:textId="77777777" w:rsidR="003B493C" w:rsidRDefault="003B493C" w:rsidP="008E72BC">
            <w:pPr>
              <w:jc w:val="right"/>
              <w:rPr>
                <w:color w:val="000000"/>
                <w:sz w:val="20"/>
              </w:rPr>
            </w:pPr>
            <w:r>
              <w:rPr>
                <w:color w:val="000000"/>
                <w:sz w:val="20"/>
              </w:rPr>
              <w:t>52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E280AE" w14:textId="77777777" w:rsidR="003B493C" w:rsidRDefault="003B493C" w:rsidP="008E72BC">
            <w:pPr>
              <w:jc w:val="right"/>
              <w:rPr>
                <w:color w:val="000000"/>
                <w:sz w:val="20"/>
              </w:rPr>
            </w:pPr>
            <w:r>
              <w:rPr>
                <w:color w:val="000000"/>
                <w:sz w:val="20"/>
              </w:rPr>
              <w:t>234.52</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6F91D7" w14:textId="77777777" w:rsidR="003B493C" w:rsidRPr="00FC54D0" w:rsidRDefault="003B493C" w:rsidP="008E72BC">
            <w:pPr>
              <w:jc w:val="right"/>
              <w:rPr>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3ABE0B" w14:textId="77777777" w:rsidR="003B493C" w:rsidRPr="00FC54D0" w:rsidRDefault="003B493C" w:rsidP="008E72BC">
            <w:pPr>
              <w:rPr>
                <w:color w:val="000000"/>
                <w:sz w:val="20"/>
              </w:rPr>
            </w:pPr>
          </w:p>
        </w:tc>
      </w:tr>
      <w:tr w:rsidR="003B493C" w:rsidRPr="008E09A1" w14:paraId="459DC8D5" w14:textId="77777777" w:rsidTr="008E72BC">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2E2C57" w14:textId="77777777" w:rsidR="003B493C" w:rsidRDefault="003B493C" w:rsidP="008E72BC">
            <w:pPr>
              <w:jc w:val="center"/>
              <w:rPr>
                <w:color w:val="000000"/>
                <w:sz w:val="20"/>
              </w:rPr>
            </w:pPr>
            <w:r>
              <w:rPr>
                <w:color w:val="000000"/>
                <w:sz w:val="20"/>
              </w:rPr>
              <w:t>34</w:t>
            </w:r>
          </w:p>
        </w:tc>
        <w:tc>
          <w:tcPr>
            <w:tcW w:w="2430" w:type="dxa"/>
            <w:tcBorders>
              <w:top w:val="single" w:sz="4" w:space="0" w:color="auto"/>
              <w:left w:val="nil"/>
              <w:bottom w:val="single" w:sz="4" w:space="0" w:color="auto"/>
              <w:right w:val="single" w:sz="4" w:space="0" w:color="auto"/>
            </w:tcBorders>
            <w:shd w:val="clear" w:color="000000" w:fill="FFFFFF"/>
            <w:vAlign w:val="bottom"/>
          </w:tcPr>
          <w:p w14:paraId="2B6803A3" w14:textId="77777777" w:rsidR="003B493C" w:rsidRDefault="003B493C" w:rsidP="008E72BC">
            <w:pPr>
              <w:rPr>
                <w:color w:val="000000"/>
                <w:sz w:val="20"/>
              </w:rPr>
            </w:pPr>
            <w:r>
              <w:rPr>
                <w:color w:val="000000"/>
                <w:sz w:val="20"/>
              </w:rPr>
              <w:t>Hidroreg 189</w:t>
            </w:r>
          </w:p>
        </w:tc>
        <w:tc>
          <w:tcPr>
            <w:tcW w:w="927" w:type="dxa"/>
            <w:tcBorders>
              <w:top w:val="single" w:sz="4" w:space="0" w:color="auto"/>
              <w:left w:val="nil"/>
              <w:bottom w:val="single" w:sz="4" w:space="0" w:color="auto"/>
              <w:right w:val="single" w:sz="4" w:space="0" w:color="auto"/>
            </w:tcBorders>
            <w:shd w:val="clear" w:color="000000" w:fill="FFFFFF"/>
            <w:noWrap/>
            <w:vAlign w:val="bottom"/>
          </w:tcPr>
          <w:p w14:paraId="50604B9F" w14:textId="77777777" w:rsidR="003B493C" w:rsidRPr="00FC54D0" w:rsidRDefault="003B493C" w:rsidP="008E72BC">
            <w:pPr>
              <w:rPr>
                <w:color w:val="000000"/>
                <w:sz w:val="20"/>
              </w:rPr>
            </w:pPr>
          </w:p>
        </w:tc>
        <w:tc>
          <w:tcPr>
            <w:tcW w:w="632" w:type="dxa"/>
            <w:tcBorders>
              <w:top w:val="single" w:sz="4" w:space="0" w:color="auto"/>
              <w:left w:val="nil"/>
              <w:bottom w:val="single" w:sz="4" w:space="0" w:color="auto"/>
              <w:right w:val="single" w:sz="4" w:space="0" w:color="auto"/>
            </w:tcBorders>
            <w:shd w:val="clear" w:color="000000" w:fill="FFFFFF"/>
            <w:noWrap/>
            <w:vAlign w:val="bottom"/>
          </w:tcPr>
          <w:p w14:paraId="1941F093" w14:textId="77777777" w:rsidR="003B493C" w:rsidRPr="00FC54D0" w:rsidRDefault="003B493C" w:rsidP="008E72BC">
            <w:pPr>
              <w:rPr>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11B6FAC4" w14:textId="77777777" w:rsidR="003B493C" w:rsidRDefault="003B493C" w:rsidP="008E72BC">
            <w:pPr>
              <w:rPr>
                <w:color w:val="000000"/>
                <w:sz w:val="20"/>
              </w:rPr>
            </w:pPr>
            <w:r>
              <w:rPr>
                <w:color w:val="000000"/>
                <w:sz w:val="20"/>
              </w:rPr>
              <w:t>pachete</w:t>
            </w:r>
          </w:p>
        </w:tc>
        <w:tc>
          <w:tcPr>
            <w:tcW w:w="766" w:type="dxa"/>
            <w:tcBorders>
              <w:top w:val="single" w:sz="4" w:space="0" w:color="auto"/>
              <w:left w:val="nil"/>
              <w:bottom w:val="single" w:sz="4" w:space="0" w:color="auto"/>
              <w:right w:val="single" w:sz="4" w:space="0" w:color="auto"/>
            </w:tcBorders>
            <w:shd w:val="clear" w:color="000000" w:fill="FFFFFF"/>
            <w:noWrap/>
            <w:vAlign w:val="bottom"/>
          </w:tcPr>
          <w:p w14:paraId="33BEEFFE" w14:textId="77777777" w:rsidR="003B493C" w:rsidRDefault="003B493C" w:rsidP="008E72BC">
            <w:pPr>
              <w:jc w:val="right"/>
              <w:rPr>
                <w:color w:val="000000"/>
                <w:sz w:val="20"/>
              </w:rPr>
            </w:pPr>
            <w:r>
              <w:rPr>
                <w:color w:val="000000"/>
                <w:sz w:val="20"/>
              </w:rPr>
              <w:t>9.72</w:t>
            </w:r>
          </w:p>
        </w:tc>
        <w:tc>
          <w:tcPr>
            <w:tcW w:w="552" w:type="dxa"/>
            <w:tcBorders>
              <w:top w:val="single" w:sz="4" w:space="0" w:color="auto"/>
              <w:left w:val="nil"/>
              <w:bottom w:val="single" w:sz="4" w:space="0" w:color="auto"/>
              <w:right w:val="single" w:sz="4" w:space="0" w:color="auto"/>
            </w:tcBorders>
            <w:shd w:val="clear" w:color="000000" w:fill="FFFFFF"/>
            <w:noWrap/>
            <w:vAlign w:val="bottom"/>
          </w:tcPr>
          <w:p w14:paraId="3F09C55B" w14:textId="77777777" w:rsidR="003B493C" w:rsidRDefault="003B493C" w:rsidP="008E72BC">
            <w:pPr>
              <w:jc w:val="right"/>
              <w:rPr>
                <w:color w:val="000000"/>
                <w:sz w:val="20"/>
              </w:rPr>
            </w:pPr>
            <w:r>
              <w:rPr>
                <w:color w:val="000000"/>
                <w:sz w:val="20"/>
              </w:rPr>
              <w:t>55</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74E504FA" w14:textId="77777777" w:rsidR="003B493C" w:rsidRDefault="003B493C" w:rsidP="008E72BC">
            <w:pPr>
              <w:jc w:val="right"/>
              <w:rPr>
                <w:color w:val="000000"/>
                <w:sz w:val="20"/>
              </w:rPr>
            </w:pPr>
            <w:r>
              <w:rPr>
                <w:color w:val="000000"/>
                <w:sz w:val="20"/>
              </w:rPr>
              <w:t>534.12</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10FCF19F" w14:textId="77777777" w:rsidR="003B493C" w:rsidRPr="00FC54D0" w:rsidRDefault="003B493C" w:rsidP="008E72BC">
            <w:pPr>
              <w:jc w:val="right"/>
              <w:rPr>
                <w:color w:val="000000"/>
                <w:sz w:val="20"/>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52CE0B8C" w14:textId="77777777" w:rsidR="003B493C" w:rsidRPr="00FC54D0" w:rsidRDefault="003B493C" w:rsidP="008E72BC">
            <w:pPr>
              <w:rPr>
                <w:color w:val="000000"/>
                <w:sz w:val="20"/>
              </w:rPr>
            </w:pPr>
          </w:p>
        </w:tc>
      </w:tr>
      <w:tr w:rsidR="003B493C" w:rsidRPr="008E09A1" w14:paraId="716E1F6A"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12E7E73" w14:textId="77777777" w:rsidR="003B493C" w:rsidRDefault="003B493C" w:rsidP="008E72BC">
            <w:pPr>
              <w:jc w:val="center"/>
              <w:rPr>
                <w:color w:val="000000"/>
                <w:sz w:val="20"/>
              </w:rPr>
            </w:pPr>
            <w:r>
              <w:rPr>
                <w:color w:val="000000"/>
                <w:sz w:val="20"/>
              </w:rPr>
              <w:t>35</w:t>
            </w:r>
          </w:p>
        </w:tc>
        <w:tc>
          <w:tcPr>
            <w:tcW w:w="2430" w:type="dxa"/>
            <w:tcBorders>
              <w:top w:val="nil"/>
              <w:left w:val="nil"/>
              <w:bottom w:val="single" w:sz="4" w:space="0" w:color="auto"/>
              <w:right w:val="single" w:sz="4" w:space="0" w:color="auto"/>
            </w:tcBorders>
            <w:shd w:val="clear" w:color="000000" w:fill="FFFFFF"/>
            <w:vAlign w:val="bottom"/>
          </w:tcPr>
          <w:p w14:paraId="7FB5F144" w14:textId="77777777" w:rsidR="003B493C" w:rsidRDefault="003B493C" w:rsidP="008E72BC">
            <w:pPr>
              <w:rPr>
                <w:color w:val="000000"/>
                <w:sz w:val="20"/>
              </w:rPr>
            </w:pPr>
            <w:r>
              <w:rPr>
                <w:color w:val="000000"/>
                <w:sz w:val="20"/>
              </w:rPr>
              <w:t>Carbune activat 250mg</w:t>
            </w:r>
          </w:p>
        </w:tc>
        <w:tc>
          <w:tcPr>
            <w:tcW w:w="927" w:type="dxa"/>
            <w:tcBorders>
              <w:top w:val="nil"/>
              <w:left w:val="nil"/>
              <w:bottom w:val="single" w:sz="4" w:space="0" w:color="auto"/>
              <w:right w:val="single" w:sz="4" w:space="0" w:color="auto"/>
            </w:tcBorders>
            <w:shd w:val="clear" w:color="000000" w:fill="FFFFFF"/>
            <w:noWrap/>
            <w:vAlign w:val="bottom"/>
          </w:tcPr>
          <w:p w14:paraId="01F5C8B3"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D212C6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CB16029"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0BC2CF3A" w14:textId="77777777" w:rsidR="003B493C" w:rsidRDefault="003B493C" w:rsidP="008E72BC">
            <w:pPr>
              <w:jc w:val="right"/>
              <w:rPr>
                <w:color w:val="000000"/>
                <w:sz w:val="20"/>
              </w:rPr>
            </w:pPr>
            <w:r>
              <w:rPr>
                <w:color w:val="000000"/>
                <w:sz w:val="20"/>
              </w:rPr>
              <w:t>0.26</w:t>
            </w:r>
          </w:p>
        </w:tc>
        <w:tc>
          <w:tcPr>
            <w:tcW w:w="552" w:type="dxa"/>
            <w:tcBorders>
              <w:top w:val="nil"/>
              <w:left w:val="nil"/>
              <w:bottom w:val="single" w:sz="4" w:space="0" w:color="auto"/>
              <w:right w:val="single" w:sz="4" w:space="0" w:color="auto"/>
            </w:tcBorders>
            <w:shd w:val="clear" w:color="000000" w:fill="FFFFFF"/>
            <w:noWrap/>
            <w:vAlign w:val="bottom"/>
          </w:tcPr>
          <w:p w14:paraId="4B949EBD" w14:textId="77777777" w:rsidR="003B493C" w:rsidRDefault="003B493C" w:rsidP="008E72BC">
            <w:pPr>
              <w:jc w:val="right"/>
              <w:rPr>
                <w:color w:val="000000"/>
                <w:sz w:val="20"/>
              </w:rPr>
            </w:pPr>
            <w:r>
              <w:rPr>
                <w:color w:val="000000"/>
                <w:sz w:val="20"/>
              </w:rPr>
              <w:t>550</w:t>
            </w:r>
          </w:p>
        </w:tc>
        <w:tc>
          <w:tcPr>
            <w:tcW w:w="850" w:type="dxa"/>
            <w:tcBorders>
              <w:top w:val="nil"/>
              <w:left w:val="nil"/>
              <w:bottom w:val="single" w:sz="4" w:space="0" w:color="auto"/>
              <w:right w:val="single" w:sz="4" w:space="0" w:color="auto"/>
            </w:tcBorders>
            <w:shd w:val="clear" w:color="000000" w:fill="FFFFFF"/>
            <w:noWrap/>
            <w:vAlign w:val="bottom"/>
          </w:tcPr>
          <w:p w14:paraId="1F9A9B1E" w14:textId="77777777" w:rsidR="003B493C" w:rsidRDefault="003B493C" w:rsidP="008E72BC">
            <w:pPr>
              <w:jc w:val="right"/>
              <w:rPr>
                <w:color w:val="000000"/>
                <w:sz w:val="20"/>
              </w:rPr>
            </w:pPr>
            <w:r>
              <w:rPr>
                <w:color w:val="000000"/>
                <w:sz w:val="20"/>
              </w:rPr>
              <w:t>146.70</w:t>
            </w:r>
          </w:p>
        </w:tc>
        <w:tc>
          <w:tcPr>
            <w:tcW w:w="709" w:type="dxa"/>
            <w:tcBorders>
              <w:top w:val="nil"/>
              <w:left w:val="nil"/>
              <w:bottom w:val="single" w:sz="4" w:space="0" w:color="auto"/>
              <w:right w:val="single" w:sz="4" w:space="0" w:color="auto"/>
            </w:tcBorders>
            <w:shd w:val="clear" w:color="000000" w:fill="FFFFFF"/>
            <w:noWrap/>
            <w:vAlign w:val="bottom"/>
          </w:tcPr>
          <w:p w14:paraId="093D9B4E"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1B7BA4CD" w14:textId="77777777" w:rsidR="003B493C" w:rsidRPr="00FC54D0" w:rsidRDefault="003B493C" w:rsidP="008E72BC">
            <w:pPr>
              <w:rPr>
                <w:color w:val="000000"/>
                <w:sz w:val="20"/>
              </w:rPr>
            </w:pPr>
          </w:p>
        </w:tc>
      </w:tr>
      <w:tr w:rsidR="003B493C" w:rsidRPr="008E09A1" w14:paraId="1A90ACAE" w14:textId="77777777" w:rsidTr="008E72BC">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B828A2" w14:textId="77777777" w:rsidR="003B493C" w:rsidRDefault="003B493C" w:rsidP="008E72BC">
            <w:pPr>
              <w:jc w:val="center"/>
              <w:rPr>
                <w:color w:val="000000"/>
                <w:sz w:val="20"/>
              </w:rPr>
            </w:pPr>
            <w:r>
              <w:rPr>
                <w:color w:val="000000"/>
                <w:sz w:val="20"/>
              </w:rPr>
              <w:t>36</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bottom"/>
          </w:tcPr>
          <w:p w14:paraId="3BFBA3E5" w14:textId="77777777" w:rsidR="003B493C" w:rsidRDefault="003B493C" w:rsidP="008E72BC">
            <w:pPr>
              <w:rPr>
                <w:color w:val="000000"/>
                <w:sz w:val="20"/>
              </w:rPr>
            </w:pPr>
            <w:r>
              <w:rPr>
                <w:color w:val="000000"/>
                <w:sz w:val="20"/>
              </w:rPr>
              <w:t>Sol.Drotaverin 2% 2.0</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CB6840" w14:textId="77777777" w:rsidR="003B493C" w:rsidRPr="00FC54D0" w:rsidRDefault="003B493C" w:rsidP="008E72BC">
            <w:pPr>
              <w:rPr>
                <w:color w:val="000000"/>
                <w:sz w:val="20"/>
              </w:rPr>
            </w:pP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6B33D7" w14:textId="77777777" w:rsidR="003B493C" w:rsidRPr="00FC54D0" w:rsidRDefault="003B493C" w:rsidP="008E72BC">
            <w:pPr>
              <w:rPr>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B0C215" w14:textId="77777777" w:rsidR="003B493C" w:rsidRDefault="003B493C" w:rsidP="008E72BC">
            <w:pPr>
              <w:rPr>
                <w:color w:val="000000"/>
                <w:sz w:val="20"/>
              </w:rPr>
            </w:pPr>
            <w:r>
              <w:rPr>
                <w:color w:val="000000"/>
                <w:sz w:val="20"/>
              </w:rPr>
              <w:t>fiole</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126696" w14:textId="77777777" w:rsidR="003B493C" w:rsidRDefault="003B493C" w:rsidP="008E72BC">
            <w:pPr>
              <w:jc w:val="right"/>
              <w:rPr>
                <w:color w:val="000000"/>
                <w:sz w:val="20"/>
              </w:rPr>
            </w:pPr>
            <w:r>
              <w:rPr>
                <w:color w:val="000000"/>
                <w:sz w:val="20"/>
              </w:rPr>
              <w:t>2.04</w:t>
            </w:r>
          </w:p>
        </w:tc>
        <w:tc>
          <w:tcPr>
            <w:tcW w:w="55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F662DB" w14:textId="77777777" w:rsidR="003B493C" w:rsidRDefault="003B493C" w:rsidP="008E72BC">
            <w:pPr>
              <w:jc w:val="right"/>
              <w:rPr>
                <w:color w:val="000000"/>
                <w:sz w:val="20"/>
              </w:rPr>
            </w:pPr>
            <w:r>
              <w:rPr>
                <w:color w:val="000000"/>
                <w:sz w:val="20"/>
              </w:rPr>
              <w:t>170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B3B47A5" w14:textId="77777777" w:rsidR="003B493C" w:rsidRDefault="003B493C" w:rsidP="008E72BC">
            <w:pPr>
              <w:jc w:val="right"/>
              <w:rPr>
                <w:color w:val="000000"/>
                <w:sz w:val="20"/>
              </w:rPr>
            </w:pPr>
            <w:r>
              <w:rPr>
                <w:color w:val="000000"/>
                <w:sz w:val="20"/>
              </w:rPr>
              <w:t>358.08</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3867D8" w14:textId="77777777" w:rsidR="003B493C" w:rsidRPr="00FC54D0" w:rsidRDefault="003B493C" w:rsidP="008E72BC">
            <w:pPr>
              <w:jc w:val="right"/>
              <w:rPr>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AF4C0AD" w14:textId="77777777" w:rsidR="003B493C" w:rsidRPr="00FC54D0" w:rsidRDefault="003B493C" w:rsidP="008E72BC">
            <w:pPr>
              <w:rPr>
                <w:color w:val="000000"/>
                <w:sz w:val="20"/>
              </w:rPr>
            </w:pPr>
          </w:p>
        </w:tc>
      </w:tr>
      <w:tr w:rsidR="003B493C" w:rsidRPr="008E09A1" w14:paraId="0787D8A9" w14:textId="77777777" w:rsidTr="008E72BC">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3D3E31" w14:textId="77777777" w:rsidR="003B493C" w:rsidRDefault="003B493C" w:rsidP="008E72BC">
            <w:pPr>
              <w:jc w:val="center"/>
              <w:rPr>
                <w:color w:val="000000"/>
                <w:sz w:val="20"/>
              </w:rPr>
            </w:pPr>
            <w:r>
              <w:rPr>
                <w:color w:val="000000"/>
                <w:sz w:val="20"/>
              </w:rPr>
              <w:t>37</w:t>
            </w:r>
          </w:p>
        </w:tc>
        <w:tc>
          <w:tcPr>
            <w:tcW w:w="2430" w:type="dxa"/>
            <w:tcBorders>
              <w:top w:val="single" w:sz="4" w:space="0" w:color="auto"/>
              <w:left w:val="nil"/>
              <w:bottom w:val="single" w:sz="4" w:space="0" w:color="auto"/>
              <w:right w:val="single" w:sz="4" w:space="0" w:color="auto"/>
            </w:tcBorders>
            <w:shd w:val="clear" w:color="000000" w:fill="FFFFFF"/>
            <w:vAlign w:val="bottom"/>
          </w:tcPr>
          <w:p w14:paraId="3787B35F" w14:textId="77777777" w:rsidR="003B493C" w:rsidRDefault="003B493C" w:rsidP="008E72BC">
            <w:pPr>
              <w:rPr>
                <w:color w:val="000000"/>
                <w:sz w:val="20"/>
              </w:rPr>
            </w:pPr>
            <w:r>
              <w:rPr>
                <w:color w:val="000000"/>
                <w:sz w:val="20"/>
              </w:rPr>
              <w:t>Sol.Eufilin 2.4% 5.0</w:t>
            </w:r>
          </w:p>
        </w:tc>
        <w:tc>
          <w:tcPr>
            <w:tcW w:w="927" w:type="dxa"/>
            <w:tcBorders>
              <w:top w:val="single" w:sz="4" w:space="0" w:color="auto"/>
              <w:left w:val="nil"/>
              <w:bottom w:val="single" w:sz="4" w:space="0" w:color="auto"/>
              <w:right w:val="single" w:sz="4" w:space="0" w:color="auto"/>
            </w:tcBorders>
            <w:shd w:val="clear" w:color="000000" w:fill="FFFFFF"/>
            <w:noWrap/>
            <w:vAlign w:val="bottom"/>
          </w:tcPr>
          <w:p w14:paraId="6BF9079F" w14:textId="77777777" w:rsidR="003B493C" w:rsidRPr="00FC54D0" w:rsidRDefault="003B493C" w:rsidP="008E72BC">
            <w:pPr>
              <w:rPr>
                <w:color w:val="000000"/>
                <w:sz w:val="20"/>
              </w:rPr>
            </w:pPr>
          </w:p>
        </w:tc>
        <w:tc>
          <w:tcPr>
            <w:tcW w:w="632" w:type="dxa"/>
            <w:tcBorders>
              <w:top w:val="single" w:sz="4" w:space="0" w:color="auto"/>
              <w:left w:val="nil"/>
              <w:bottom w:val="single" w:sz="4" w:space="0" w:color="auto"/>
              <w:right w:val="single" w:sz="4" w:space="0" w:color="auto"/>
            </w:tcBorders>
            <w:shd w:val="clear" w:color="000000" w:fill="FFFFFF"/>
            <w:noWrap/>
            <w:vAlign w:val="bottom"/>
          </w:tcPr>
          <w:p w14:paraId="4BA63CDF" w14:textId="77777777" w:rsidR="003B493C" w:rsidRPr="00FC54D0" w:rsidRDefault="003B493C" w:rsidP="008E72BC">
            <w:pPr>
              <w:rPr>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437A163F" w14:textId="77777777" w:rsidR="003B493C" w:rsidRDefault="003B493C" w:rsidP="008E72BC">
            <w:pPr>
              <w:rPr>
                <w:color w:val="000000"/>
                <w:sz w:val="20"/>
              </w:rPr>
            </w:pPr>
            <w:r>
              <w:rPr>
                <w:color w:val="000000"/>
                <w:sz w:val="20"/>
              </w:rPr>
              <w:t>fiole</w:t>
            </w:r>
          </w:p>
        </w:tc>
        <w:tc>
          <w:tcPr>
            <w:tcW w:w="766" w:type="dxa"/>
            <w:tcBorders>
              <w:top w:val="single" w:sz="4" w:space="0" w:color="auto"/>
              <w:left w:val="nil"/>
              <w:bottom w:val="single" w:sz="4" w:space="0" w:color="auto"/>
              <w:right w:val="single" w:sz="4" w:space="0" w:color="auto"/>
            </w:tcBorders>
            <w:shd w:val="clear" w:color="000000" w:fill="FFFFFF"/>
            <w:noWrap/>
            <w:vAlign w:val="bottom"/>
          </w:tcPr>
          <w:p w14:paraId="3DB4438E" w14:textId="77777777" w:rsidR="003B493C" w:rsidRDefault="003B493C" w:rsidP="008E72BC">
            <w:pPr>
              <w:jc w:val="right"/>
              <w:rPr>
                <w:color w:val="000000"/>
                <w:sz w:val="20"/>
              </w:rPr>
            </w:pPr>
            <w:r>
              <w:rPr>
                <w:color w:val="000000"/>
                <w:sz w:val="20"/>
              </w:rPr>
              <w:t>1.45</w:t>
            </w:r>
          </w:p>
        </w:tc>
        <w:tc>
          <w:tcPr>
            <w:tcW w:w="552" w:type="dxa"/>
            <w:tcBorders>
              <w:top w:val="single" w:sz="4" w:space="0" w:color="auto"/>
              <w:left w:val="nil"/>
              <w:bottom w:val="single" w:sz="4" w:space="0" w:color="auto"/>
              <w:right w:val="single" w:sz="4" w:space="0" w:color="auto"/>
            </w:tcBorders>
            <w:shd w:val="clear" w:color="000000" w:fill="FFFFFF"/>
            <w:noWrap/>
            <w:vAlign w:val="bottom"/>
          </w:tcPr>
          <w:p w14:paraId="4790822A" w14:textId="77777777" w:rsidR="003B493C" w:rsidRDefault="003B493C" w:rsidP="008E72BC">
            <w:pPr>
              <w:jc w:val="right"/>
              <w:rPr>
                <w:color w:val="000000"/>
                <w:sz w:val="20"/>
              </w:rPr>
            </w:pPr>
            <w:r>
              <w:rPr>
                <w:color w:val="000000"/>
                <w:sz w:val="20"/>
              </w:rPr>
              <w:t>33</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0DDE6E76" w14:textId="77777777" w:rsidR="003B493C" w:rsidRDefault="003B493C" w:rsidP="008E72BC">
            <w:pPr>
              <w:jc w:val="right"/>
              <w:rPr>
                <w:color w:val="000000"/>
                <w:sz w:val="20"/>
              </w:rPr>
            </w:pPr>
            <w:r>
              <w:rPr>
                <w:color w:val="000000"/>
                <w:sz w:val="20"/>
              </w:rPr>
              <w:t>47.85</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2940593E" w14:textId="77777777" w:rsidR="003B493C" w:rsidRPr="00FC54D0" w:rsidRDefault="003B493C" w:rsidP="008E72BC">
            <w:pPr>
              <w:jc w:val="right"/>
              <w:rPr>
                <w:color w:val="000000"/>
                <w:sz w:val="20"/>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24AC7817" w14:textId="77777777" w:rsidR="003B493C" w:rsidRPr="00FC54D0" w:rsidRDefault="003B493C" w:rsidP="008E72BC">
            <w:pPr>
              <w:rPr>
                <w:color w:val="000000"/>
                <w:sz w:val="20"/>
              </w:rPr>
            </w:pPr>
          </w:p>
        </w:tc>
      </w:tr>
      <w:tr w:rsidR="003B493C" w:rsidRPr="008E09A1" w14:paraId="0EB3FFE1"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18F77C2" w14:textId="77777777" w:rsidR="003B493C" w:rsidRDefault="003B493C" w:rsidP="008E72BC">
            <w:pPr>
              <w:jc w:val="center"/>
              <w:rPr>
                <w:color w:val="000000"/>
                <w:sz w:val="20"/>
              </w:rPr>
            </w:pPr>
            <w:r>
              <w:rPr>
                <w:color w:val="000000"/>
                <w:sz w:val="20"/>
              </w:rPr>
              <w:t>38</w:t>
            </w:r>
          </w:p>
        </w:tc>
        <w:tc>
          <w:tcPr>
            <w:tcW w:w="2430" w:type="dxa"/>
            <w:tcBorders>
              <w:top w:val="nil"/>
              <w:left w:val="nil"/>
              <w:bottom w:val="single" w:sz="4" w:space="0" w:color="auto"/>
              <w:right w:val="single" w:sz="4" w:space="0" w:color="auto"/>
            </w:tcBorders>
            <w:shd w:val="clear" w:color="000000" w:fill="FFFFFF"/>
            <w:vAlign w:val="bottom"/>
          </w:tcPr>
          <w:p w14:paraId="77F1EEF7" w14:textId="77777777" w:rsidR="003B493C" w:rsidRDefault="003B493C" w:rsidP="008E72BC">
            <w:pPr>
              <w:rPr>
                <w:color w:val="000000"/>
                <w:sz w:val="20"/>
              </w:rPr>
            </w:pPr>
            <w:r>
              <w:rPr>
                <w:color w:val="000000"/>
                <w:sz w:val="20"/>
              </w:rPr>
              <w:t>Sol.Oxitocin BP 1.0</w:t>
            </w:r>
          </w:p>
        </w:tc>
        <w:tc>
          <w:tcPr>
            <w:tcW w:w="927" w:type="dxa"/>
            <w:tcBorders>
              <w:top w:val="nil"/>
              <w:left w:val="nil"/>
              <w:bottom w:val="single" w:sz="4" w:space="0" w:color="auto"/>
              <w:right w:val="single" w:sz="4" w:space="0" w:color="auto"/>
            </w:tcBorders>
            <w:shd w:val="clear" w:color="000000" w:fill="FFFFFF"/>
            <w:noWrap/>
            <w:vAlign w:val="bottom"/>
          </w:tcPr>
          <w:p w14:paraId="1769815B"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594363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1F15BC9"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035B0C82" w14:textId="77777777" w:rsidR="003B493C" w:rsidRDefault="003B493C" w:rsidP="008E72BC">
            <w:pPr>
              <w:jc w:val="right"/>
              <w:rPr>
                <w:color w:val="000000"/>
                <w:sz w:val="20"/>
              </w:rPr>
            </w:pPr>
            <w:r>
              <w:rPr>
                <w:color w:val="000000"/>
                <w:sz w:val="20"/>
              </w:rPr>
              <w:t>3.55</w:t>
            </w:r>
          </w:p>
        </w:tc>
        <w:tc>
          <w:tcPr>
            <w:tcW w:w="552" w:type="dxa"/>
            <w:tcBorders>
              <w:top w:val="nil"/>
              <w:left w:val="nil"/>
              <w:bottom w:val="single" w:sz="4" w:space="0" w:color="auto"/>
              <w:right w:val="single" w:sz="4" w:space="0" w:color="auto"/>
            </w:tcBorders>
            <w:shd w:val="clear" w:color="000000" w:fill="FFFFFF"/>
            <w:noWrap/>
            <w:vAlign w:val="bottom"/>
          </w:tcPr>
          <w:p w14:paraId="56FB8C93" w14:textId="77777777" w:rsidR="003B493C" w:rsidRDefault="003B493C" w:rsidP="008E72BC">
            <w:pPr>
              <w:jc w:val="right"/>
              <w:rPr>
                <w:color w:val="000000"/>
                <w:sz w:val="20"/>
              </w:rPr>
            </w:pPr>
            <w:r>
              <w:rPr>
                <w:color w:val="000000"/>
                <w:sz w:val="20"/>
              </w:rPr>
              <w:t>20</w:t>
            </w:r>
          </w:p>
        </w:tc>
        <w:tc>
          <w:tcPr>
            <w:tcW w:w="850" w:type="dxa"/>
            <w:tcBorders>
              <w:top w:val="nil"/>
              <w:left w:val="nil"/>
              <w:bottom w:val="single" w:sz="4" w:space="0" w:color="auto"/>
              <w:right w:val="single" w:sz="4" w:space="0" w:color="auto"/>
            </w:tcBorders>
            <w:shd w:val="clear" w:color="000000" w:fill="FFFFFF"/>
            <w:noWrap/>
            <w:vAlign w:val="bottom"/>
          </w:tcPr>
          <w:p w14:paraId="0B4CC9D5" w14:textId="77777777" w:rsidR="003B493C" w:rsidRDefault="003B493C" w:rsidP="008E72BC">
            <w:pPr>
              <w:jc w:val="right"/>
              <w:rPr>
                <w:color w:val="000000"/>
                <w:sz w:val="20"/>
              </w:rPr>
            </w:pPr>
            <w:r>
              <w:rPr>
                <w:color w:val="000000"/>
                <w:sz w:val="20"/>
              </w:rPr>
              <w:t>70.88</w:t>
            </w:r>
          </w:p>
        </w:tc>
        <w:tc>
          <w:tcPr>
            <w:tcW w:w="709" w:type="dxa"/>
            <w:tcBorders>
              <w:top w:val="nil"/>
              <w:left w:val="nil"/>
              <w:bottom w:val="single" w:sz="4" w:space="0" w:color="auto"/>
              <w:right w:val="single" w:sz="4" w:space="0" w:color="auto"/>
            </w:tcBorders>
            <w:shd w:val="clear" w:color="000000" w:fill="FFFFFF"/>
            <w:noWrap/>
            <w:vAlign w:val="bottom"/>
          </w:tcPr>
          <w:p w14:paraId="1BE7AF79"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2436630" w14:textId="77777777" w:rsidR="003B493C" w:rsidRPr="00FC54D0" w:rsidRDefault="003B493C" w:rsidP="008E72BC">
            <w:pPr>
              <w:rPr>
                <w:color w:val="000000"/>
                <w:sz w:val="20"/>
              </w:rPr>
            </w:pPr>
          </w:p>
        </w:tc>
      </w:tr>
      <w:tr w:rsidR="003B493C" w:rsidRPr="008E09A1" w14:paraId="1FC4E11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A6C164F" w14:textId="77777777" w:rsidR="003B493C" w:rsidRDefault="003B493C" w:rsidP="008E72BC">
            <w:pPr>
              <w:jc w:val="center"/>
              <w:rPr>
                <w:color w:val="000000"/>
                <w:sz w:val="20"/>
              </w:rPr>
            </w:pPr>
            <w:r>
              <w:rPr>
                <w:color w:val="000000"/>
                <w:sz w:val="20"/>
              </w:rPr>
              <w:t>39</w:t>
            </w:r>
          </w:p>
        </w:tc>
        <w:tc>
          <w:tcPr>
            <w:tcW w:w="2430" w:type="dxa"/>
            <w:tcBorders>
              <w:top w:val="nil"/>
              <w:left w:val="nil"/>
              <w:bottom w:val="single" w:sz="4" w:space="0" w:color="auto"/>
              <w:right w:val="single" w:sz="4" w:space="0" w:color="auto"/>
            </w:tcBorders>
            <w:shd w:val="clear" w:color="000000" w:fill="FFFFFF"/>
            <w:vAlign w:val="bottom"/>
          </w:tcPr>
          <w:p w14:paraId="0FA097B0" w14:textId="77777777" w:rsidR="003B493C" w:rsidRDefault="003B493C" w:rsidP="008E72BC">
            <w:pPr>
              <w:rPr>
                <w:color w:val="000000"/>
                <w:sz w:val="20"/>
              </w:rPr>
            </w:pPr>
            <w:r>
              <w:rPr>
                <w:color w:val="000000"/>
                <w:sz w:val="20"/>
              </w:rPr>
              <w:t>Inh.Salbutamol 200 doze</w:t>
            </w:r>
          </w:p>
        </w:tc>
        <w:tc>
          <w:tcPr>
            <w:tcW w:w="927" w:type="dxa"/>
            <w:tcBorders>
              <w:top w:val="nil"/>
              <w:left w:val="nil"/>
              <w:bottom w:val="single" w:sz="4" w:space="0" w:color="auto"/>
              <w:right w:val="single" w:sz="4" w:space="0" w:color="auto"/>
            </w:tcBorders>
            <w:shd w:val="clear" w:color="000000" w:fill="FFFFFF"/>
            <w:noWrap/>
            <w:vAlign w:val="bottom"/>
          </w:tcPr>
          <w:p w14:paraId="1EE7FD40"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4EB5093"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27EE674"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295BBBD2" w14:textId="77777777" w:rsidR="003B493C" w:rsidRDefault="003B493C" w:rsidP="008E72BC">
            <w:pPr>
              <w:jc w:val="right"/>
              <w:rPr>
                <w:color w:val="000000"/>
                <w:sz w:val="20"/>
              </w:rPr>
            </w:pPr>
            <w:r>
              <w:rPr>
                <w:color w:val="000000"/>
                <w:sz w:val="20"/>
              </w:rPr>
              <w:t>28.84</w:t>
            </w:r>
          </w:p>
        </w:tc>
        <w:tc>
          <w:tcPr>
            <w:tcW w:w="552" w:type="dxa"/>
            <w:tcBorders>
              <w:top w:val="nil"/>
              <w:left w:val="nil"/>
              <w:bottom w:val="single" w:sz="4" w:space="0" w:color="auto"/>
              <w:right w:val="single" w:sz="4" w:space="0" w:color="auto"/>
            </w:tcBorders>
            <w:shd w:val="clear" w:color="000000" w:fill="FFFFFF"/>
            <w:noWrap/>
            <w:vAlign w:val="bottom"/>
          </w:tcPr>
          <w:p w14:paraId="3F412C4C" w14:textId="77777777" w:rsidR="003B493C" w:rsidRDefault="003B493C" w:rsidP="008E72BC">
            <w:pPr>
              <w:jc w:val="right"/>
              <w:rPr>
                <w:color w:val="000000"/>
                <w:sz w:val="20"/>
              </w:rPr>
            </w:pPr>
            <w:r>
              <w:rPr>
                <w:color w:val="000000"/>
                <w:sz w:val="20"/>
              </w:rPr>
              <w:t>4</w:t>
            </w:r>
          </w:p>
        </w:tc>
        <w:tc>
          <w:tcPr>
            <w:tcW w:w="850" w:type="dxa"/>
            <w:tcBorders>
              <w:top w:val="nil"/>
              <w:left w:val="nil"/>
              <w:bottom w:val="single" w:sz="4" w:space="0" w:color="auto"/>
              <w:right w:val="single" w:sz="4" w:space="0" w:color="auto"/>
            </w:tcBorders>
            <w:shd w:val="clear" w:color="000000" w:fill="FFFFFF"/>
            <w:noWrap/>
            <w:vAlign w:val="bottom"/>
          </w:tcPr>
          <w:p w14:paraId="424D449D" w14:textId="77777777" w:rsidR="003B493C" w:rsidRDefault="003B493C" w:rsidP="008E72BC">
            <w:pPr>
              <w:jc w:val="right"/>
              <w:rPr>
                <w:color w:val="000000"/>
                <w:sz w:val="20"/>
              </w:rPr>
            </w:pPr>
            <w:r>
              <w:rPr>
                <w:color w:val="000000"/>
                <w:sz w:val="20"/>
              </w:rPr>
              <w:t>115.40</w:t>
            </w:r>
          </w:p>
        </w:tc>
        <w:tc>
          <w:tcPr>
            <w:tcW w:w="709" w:type="dxa"/>
            <w:tcBorders>
              <w:top w:val="nil"/>
              <w:left w:val="nil"/>
              <w:bottom w:val="single" w:sz="4" w:space="0" w:color="auto"/>
              <w:right w:val="single" w:sz="4" w:space="0" w:color="auto"/>
            </w:tcBorders>
            <w:shd w:val="clear" w:color="000000" w:fill="FFFFFF"/>
            <w:noWrap/>
            <w:vAlign w:val="bottom"/>
          </w:tcPr>
          <w:p w14:paraId="294E0F2E"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2A930E0" w14:textId="77777777" w:rsidR="003B493C" w:rsidRPr="00FC54D0" w:rsidRDefault="003B493C" w:rsidP="008E72BC">
            <w:pPr>
              <w:rPr>
                <w:color w:val="000000"/>
                <w:sz w:val="20"/>
              </w:rPr>
            </w:pPr>
          </w:p>
        </w:tc>
      </w:tr>
      <w:tr w:rsidR="003B493C" w:rsidRPr="008E09A1" w14:paraId="7C1F785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EFAD490" w14:textId="77777777" w:rsidR="003B493C" w:rsidRDefault="003B493C" w:rsidP="008E72BC">
            <w:pPr>
              <w:jc w:val="center"/>
              <w:rPr>
                <w:color w:val="000000"/>
                <w:sz w:val="20"/>
              </w:rPr>
            </w:pPr>
            <w:r>
              <w:rPr>
                <w:color w:val="000000"/>
                <w:sz w:val="20"/>
              </w:rPr>
              <w:t>40</w:t>
            </w:r>
          </w:p>
        </w:tc>
        <w:tc>
          <w:tcPr>
            <w:tcW w:w="2430" w:type="dxa"/>
            <w:tcBorders>
              <w:top w:val="nil"/>
              <w:left w:val="nil"/>
              <w:bottom w:val="single" w:sz="4" w:space="0" w:color="auto"/>
              <w:right w:val="single" w:sz="4" w:space="0" w:color="auto"/>
            </w:tcBorders>
            <w:shd w:val="clear" w:color="000000" w:fill="FFFFFF"/>
            <w:vAlign w:val="bottom"/>
          </w:tcPr>
          <w:p w14:paraId="57B98987" w14:textId="77777777" w:rsidR="003B493C" w:rsidRDefault="003B493C" w:rsidP="008E72BC">
            <w:pPr>
              <w:rPr>
                <w:color w:val="000000"/>
                <w:sz w:val="20"/>
              </w:rPr>
            </w:pPr>
            <w:r>
              <w:rPr>
                <w:color w:val="000000"/>
                <w:sz w:val="20"/>
              </w:rPr>
              <w:t>Sol.Acid aminocaproic 5.0% 100.0</w:t>
            </w:r>
          </w:p>
        </w:tc>
        <w:tc>
          <w:tcPr>
            <w:tcW w:w="927" w:type="dxa"/>
            <w:tcBorders>
              <w:top w:val="nil"/>
              <w:left w:val="nil"/>
              <w:bottom w:val="single" w:sz="4" w:space="0" w:color="auto"/>
              <w:right w:val="single" w:sz="4" w:space="0" w:color="auto"/>
            </w:tcBorders>
            <w:shd w:val="clear" w:color="000000" w:fill="FFFFFF"/>
            <w:noWrap/>
            <w:vAlign w:val="bottom"/>
          </w:tcPr>
          <w:p w14:paraId="03DDEB7E"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73A0066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D21ADA0"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700EACA9" w14:textId="77777777" w:rsidR="003B493C" w:rsidRDefault="003B493C" w:rsidP="008E72BC">
            <w:pPr>
              <w:jc w:val="right"/>
              <w:rPr>
                <w:color w:val="000000"/>
                <w:sz w:val="20"/>
              </w:rPr>
            </w:pPr>
            <w:r>
              <w:rPr>
                <w:color w:val="000000"/>
                <w:sz w:val="20"/>
              </w:rPr>
              <w:t>22.38</w:t>
            </w:r>
          </w:p>
        </w:tc>
        <w:tc>
          <w:tcPr>
            <w:tcW w:w="552" w:type="dxa"/>
            <w:tcBorders>
              <w:top w:val="nil"/>
              <w:left w:val="nil"/>
              <w:bottom w:val="single" w:sz="4" w:space="0" w:color="auto"/>
              <w:right w:val="single" w:sz="4" w:space="0" w:color="auto"/>
            </w:tcBorders>
            <w:shd w:val="clear" w:color="000000" w:fill="FFFFFF"/>
            <w:noWrap/>
            <w:vAlign w:val="bottom"/>
          </w:tcPr>
          <w:p w14:paraId="7E02D1EB" w14:textId="77777777" w:rsidR="003B493C" w:rsidRDefault="003B493C" w:rsidP="008E72BC">
            <w:pPr>
              <w:jc w:val="right"/>
              <w:rPr>
                <w:color w:val="000000"/>
                <w:sz w:val="20"/>
              </w:rPr>
            </w:pPr>
            <w:r>
              <w:rPr>
                <w:color w:val="000000"/>
                <w:sz w:val="20"/>
              </w:rPr>
              <w:t>6</w:t>
            </w:r>
          </w:p>
        </w:tc>
        <w:tc>
          <w:tcPr>
            <w:tcW w:w="850" w:type="dxa"/>
            <w:tcBorders>
              <w:top w:val="nil"/>
              <w:left w:val="nil"/>
              <w:bottom w:val="single" w:sz="4" w:space="0" w:color="auto"/>
              <w:right w:val="single" w:sz="4" w:space="0" w:color="auto"/>
            </w:tcBorders>
            <w:shd w:val="clear" w:color="000000" w:fill="FFFFFF"/>
            <w:noWrap/>
            <w:vAlign w:val="bottom"/>
          </w:tcPr>
          <w:p w14:paraId="4D3C0E65" w14:textId="77777777" w:rsidR="003B493C" w:rsidRDefault="003B493C" w:rsidP="008E72BC">
            <w:pPr>
              <w:jc w:val="right"/>
              <w:rPr>
                <w:color w:val="000000"/>
                <w:sz w:val="20"/>
              </w:rPr>
            </w:pPr>
            <w:r>
              <w:rPr>
                <w:color w:val="000000"/>
                <w:sz w:val="20"/>
              </w:rPr>
              <w:t>134.33</w:t>
            </w:r>
          </w:p>
        </w:tc>
        <w:tc>
          <w:tcPr>
            <w:tcW w:w="709" w:type="dxa"/>
            <w:tcBorders>
              <w:top w:val="nil"/>
              <w:left w:val="nil"/>
              <w:bottom w:val="single" w:sz="4" w:space="0" w:color="auto"/>
              <w:right w:val="single" w:sz="4" w:space="0" w:color="auto"/>
            </w:tcBorders>
            <w:shd w:val="clear" w:color="000000" w:fill="FFFFFF"/>
            <w:noWrap/>
            <w:vAlign w:val="bottom"/>
          </w:tcPr>
          <w:p w14:paraId="1401136F"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8533B88" w14:textId="77777777" w:rsidR="003B493C" w:rsidRPr="00FC54D0" w:rsidRDefault="003B493C" w:rsidP="008E72BC">
            <w:pPr>
              <w:rPr>
                <w:color w:val="000000"/>
                <w:sz w:val="20"/>
              </w:rPr>
            </w:pPr>
          </w:p>
        </w:tc>
      </w:tr>
      <w:tr w:rsidR="003B493C" w:rsidRPr="008E09A1" w14:paraId="3707BE9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E589AB0" w14:textId="77777777" w:rsidR="003B493C" w:rsidRDefault="003B493C" w:rsidP="008E72BC">
            <w:pPr>
              <w:jc w:val="center"/>
              <w:rPr>
                <w:color w:val="000000"/>
                <w:sz w:val="20"/>
              </w:rPr>
            </w:pPr>
            <w:r>
              <w:rPr>
                <w:color w:val="000000"/>
                <w:sz w:val="20"/>
              </w:rPr>
              <w:t>41</w:t>
            </w:r>
          </w:p>
        </w:tc>
        <w:tc>
          <w:tcPr>
            <w:tcW w:w="2430" w:type="dxa"/>
            <w:tcBorders>
              <w:top w:val="nil"/>
              <w:left w:val="nil"/>
              <w:bottom w:val="single" w:sz="4" w:space="0" w:color="auto"/>
              <w:right w:val="single" w:sz="4" w:space="0" w:color="auto"/>
            </w:tcBorders>
            <w:shd w:val="clear" w:color="000000" w:fill="FFFFFF"/>
            <w:vAlign w:val="bottom"/>
          </w:tcPr>
          <w:p w14:paraId="08334029" w14:textId="77777777" w:rsidR="003B493C" w:rsidRDefault="003B493C" w:rsidP="008E72BC">
            <w:pPr>
              <w:rPr>
                <w:color w:val="000000"/>
                <w:sz w:val="20"/>
              </w:rPr>
            </w:pPr>
            <w:r>
              <w:rPr>
                <w:color w:val="000000"/>
                <w:sz w:val="20"/>
              </w:rPr>
              <w:t>Sol.Dopamin 40mg 5.0</w:t>
            </w:r>
          </w:p>
        </w:tc>
        <w:tc>
          <w:tcPr>
            <w:tcW w:w="927" w:type="dxa"/>
            <w:tcBorders>
              <w:top w:val="nil"/>
              <w:left w:val="nil"/>
              <w:bottom w:val="single" w:sz="4" w:space="0" w:color="auto"/>
              <w:right w:val="single" w:sz="4" w:space="0" w:color="auto"/>
            </w:tcBorders>
            <w:shd w:val="clear" w:color="000000" w:fill="FFFFFF"/>
            <w:noWrap/>
            <w:vAlign w:val="bottom"/>
          </w:tcPr>
          <w:p w14:paraId="31311FCA"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49D596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37AC5A3"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77FCF187" w14:textId="77777777" w:rsidR="003B493C" w:rsidRDefault="003B493C" w:rsidP="008E72BC">
            <w:pPr>
              <w:jc w:val="right"/>
              <w:rPr>
                <w:color w:val="000000"/>
                <w:sz w:val="20"/>
              </w:rPr>
            </w:pPr>
            <w:r>
              <w:rPr>
                <w:color w:val="000000"/>
                <w:sz w:val="20"/>
              </w:rPr>
              <w:t>16.32</w:t>
            </w:r>
          </w:p>
        </w:tc>
        <w:tc>
          <w:tcPr>
            <w:tcW w:w="552" w:type="dxa"/>
            <w:tcBorders>
              <w:top w:val="nil"/>
              <w:left w:val="nil"/>
              <w:bottom w:val="single" w:sz="4" w:space="0" w:color="auto"/>
              <w:right w:val="single" w:sz="4" w:space="0" w:color="auto"/>
            </w:tcBorders>
            <w:shd w:val="clear" w:color="000000" w:fill="FFFFFF"/>
            <w:noWrap/>
            <w:vAlign w:val="bottom"/>
          </w:tcPr>
          <w:p w14:paraId="3DCAB6CA" w14:textId="77777777" w:rsidR="003B493C" w:rsidRDefault="003B493C" w:rsidP="008E72BC">
            <w:pPr>
              <w:jc w:val="right"/>
              <w:rPr>
                <w:color w:val="000000"/>
                <w:sz w:val="20"/>
              </w:rPr>
            </w:pPr>
            <w:r>
              <w:rPr>
                <w:color w:val="000000"/>
                <w:sz w:val="20"/>
              </w:rPr>
              <w:t>10</w:t>
            </w:r>
          </w:p>
        </w:tc>
        <w:tc>
          <w:tcPr>
            <w:tcW w:w="850" w:type="dxa"/>
            <w:tcBorders>
              <w:top w:val="nil"/>
              <w:left w:val="nil"/>
              <w:bottom w:val="single" w:sz="4" w:space="0" w:color="auto"/>
              <w:right w:val="single" w:sz="4" w:space="0" w:color="auto"/>
            </w:tcBorders>
            <w:shd w:val="clear" w:color="000000" w:fill="FFFFFF"/>
            <w:noWrap/>
            <w:vAlign w:val="bottom"/>
          </w:tcPr>
          <w:p w14:paraId="24D328D8" w14:textId="77777777" w:rsidR="003B493C" w:rsidRDefault="003B493C" w:rsidP="008E72BC">
            <w:pPr>
              <w:jc w:val="right"/>
              <w:rPr>
                <w:color w:val="000000"/>
                <w:sz w:val="20"/>
              </w:rPr>
            </w:pPr>
            <w:r>
              <w:rPr>
                <w:color w:val="000000"/>
                <w:sz w:val="20"/>
              </w:rPr>
              <w:t>163.27</w:t>
            </w:r>
          </w:p>
        </w:tc>
        <w:tc>
          <w:tcPr>
            <w:tcW w:w="709" w:type="dxa"/>
            <w:tcBorders>
              <w:top w:val="nil"/>
              <w:left w:val="nil"/>
              <w:bottom w:val="single" w:sz="4" w:space="0" w:color="auto"/>
              <w:right w:val="single" w:sz="4" w:space="0" w:color="auto"/>
            </w:tcBorders>
            <w:shd w:val="clear" w:color="000000" w:fill="FFFFFF"/>
            <w:noWrap/>
            <w:vAlign w:val="bottom"/>
          </w:tcPr>
          <w:p w14:paraId="53D2A88E"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5399315E" w14:textId="77777777" w:rsidR="003B493C" w:rsidRPr="00FC54D0" w:rsidRDefault="003B493C" w:rsidP="008E72BC">
            <w:pPr>
              <w:rPr>
                <w:color w:val="000000"/>
                <w:sz w:val="20"/>
              </w:rPr>
            </w:pPr>
          </w:p>
        </w:tc>
      </w:tr>
      <w:tr w:rsidR="003B493C" w:rsidRPr="008E09A1" w14:paraId="5EE7069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F2664DE" w14:textId="77777777" w:rsidR="003B493C" w:rsidRDefault="003B493C" w:rsidP="008E72BC">
            <w:pPr>
              <w:jc w:val="center"/>
              <w:rPr>
                <w:color w:val="000000"/>
                <w:sz w:val="20"/>
              </w:rPr>
            </w:pPr>
            <w:r>
              <w:rPr>
                <w:color w:val="000000"/>
                <w:sz w:val="20"/>
              </w:rPr>
              <w:t>42</w:t>
            </w:r>
          </w:p>
        </w:tc>
        <w:tc>
          <w:tcPr>
            <w:tcW w:w="2430" w:type="dxa"/>
            <w:tcBorders>
              <w:top w:val="nil"/>
              <w:left w:val="nil"/>
              <w:bottom w:val="single" w:sz="4" w:space="0" w:color="auto"/>
              <w:right w:val="single" w:sz="4" w:space="0" w:color="auto"/>
            </w:tcBorders>
            <w:shd w:val="clear" w:color="000000" w:fill="FFFFFF"/>
            <w:vAlign w:val="bottom"/>
          </w:tcPr>
          <w:p w14:paraId="3EF86839" w14:textId="77777777" w:rsidR="003B493C" w:rsidRDefault="003B493C" w:rsidP="008E72BC">
            <w:pPr>
              <w:rPr>
                <w:color w:val="000000"/>
                <w:sz w:val="20"/>
              </w:rPr>
            </w:pPr>
            <w:r>
              <w:rPr>
                <w:color w:val="000000"/>
                <w:sz w:val="20"/>
              </w:rPr>
              <w:t>Sol.Natriu clorid 0.9% 500.0ml</w:t>
            </w:r>
          </w:p>
        </w:tc>
        <w:tc>
          <w:tcPr>
            <w:tcW w:w="927" w:type="dxa"/>
            <w:tcBorders>
              <w:top w:val="nil"/>
              <w:left w:val="nil"/>
              <w:bottom w:val="single" w:sz="4" w:space="0" w:color="auto"/>
              <w:right w:val="single" w:sz="4" w:space="0" w:color="auto"/>
            </w:tcBorders>
            <w:shd w:val="clear" w:color="000000" w:fill="FFFFFF"/>
            <w:noWrap/>
            <w:vAlign w:val="bottom"/>
          </w:tcPr>
          <w:p w14:paraId="5AC328CC"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0C010F0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FA93444"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3946D032" w14:textId="77777777" w:rsidR="003B493C" w:rsidRDefault="003B493C" w:rsidP="008E72BC">
            <w:pPr>
              <w:jc w:val="right"/>
              <w:rPr>
                <w:color w:val="000000"/>
                <w:sz w:val="20"/>
              </w:rPr>
            </w:pPr>
            <w:r>
              <w:rPr>
                <w:color w:val="000000"/>
                <w:sz w:val="20"/>
              </w:rPr>
              <w:t>6.55</w:t>
            </w:r>
          </w:p>
        </w:tc>
        <w:tc>
          <w:tcPr>
            <w:tcW w:w="552" w:type="dxa"/>
            <w:tcBorders>
              <w:top w:val="nil"/>
              <w:left w:val="nil"/>
              <w:bottom w:val="single" w:sz="4" w:space="0" w:color="auto"/>
              <w:right w:val="single" w:sz="4" w:space="0" w:color="auto"/>
            </w:tcBorders>
            <w:shd w:val="clear" w:color="000000" w:fill="FFFFFF"/>
            <w:noWrap/>
            <w:vAlign w:val="bottom"/>
          </w:tcPr>
          <w:p w14:paraId="6CADF08B" w14:textId="77777777" w:rsidR="003B493C" w:rsidRDefault="003B493C" w:rsidP="008E72BC">
            <w:pPr>
              <w:jc w:val="right"/>
              <w:rPr>
                <w:color w:val="000000"/>
                <w:sz w:val="20"/>
              </w:rPr>
            </w:pPr>
            <w:r>
              <w:rPr>
                <w:color w:val="000000"/>
                <w:sz w:val="20"/>
              </w:rPr>
              <w:t>3</w:t>
            </w:r>
          </w:p>
        </w:tc>
        <w:tc>
          <w:tcPr>
            <w:tcW w:w="850" w:type="dxa"/>
            <w:tcBorders>
              <w:top w:val="nil"/>
              <w:left w:val="nil"/>
              <w:bottom w:val="single" w:sz="4" w:space="0" w:color="auto"/>
              <w:right w:val="single" w:sz="4" w:space="0" w:color="auto"/>
            </w:tcBorders>
            <w:shd w:val="clear" w:color="000000" w:fill="FFFFFF"/>
            <w:noWrap/>
            <w:vAlign w:val="bottom"/>
          </w:tcPr>
          <w:p w14:paraId="67F1F14A" w14:textId="77777777" w:rsidR="003B493C" w:rsidRDefault="003B493C" w:rsidP="008E72BC">
            <w:pPr>
              <w:jc w:val="right"/>
              <w:rPr>
                <w:color w:val="000000"/>
                <w:sz w:val="20"/>
              </w:rPr>
            </w:pPr>
            <w:r>
              <w:rPr>
                <w:color w:val="000000"/>
                <w:sz w:val="20"/>
              </w:rPr>
              <w:t>19.67</w:t>
            </w:r>
          </w:p>
        </w:tc>
        <w:tc>
          <w:tcPr>
            <w:tcW w:w="709" w:type="dxa"/>
            <w:tcBorders>
              <w:top w:val="nil"/>
              <w:left w:val="nil"/>
              <w:bottom w:val="single" w:sz="4" w:space="0" w:color="auto"/>
              <w:right w:val="single" w:sz="4" w:space="0" w:color="auto"/>
            </w:tcBorders>
            <w:shd w:val="clear" w:color="000000" w:fill="FFFFFF"/>
            <w:noWrap/>
            <w:vAlign w:val="bottom"/>
          </w:tcPr>
          <w:p w14:paraId="47C29A32"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FA242BD" w14:textId="77777777" w:rsidR="003B493C" w:rsidRPr="00FC54D0" w:rsidRDefault="003B493C" w:rsidP="008E72BC">
            <w:pPr>
              <w:rPr>
                <w:color w:val="000000"/>
                <w:sz w:val="20"/>
              </w:rPr>
            </w:pPr>
          </w:p>
        </w:tc>
      </w:tr>
      <w:tr w:rsidR="003B493C" w:rsidRPr="008E09A1" w14:paraId="2F4172D8"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FF44543" w14:textId="77777777" w:rsidR="003B493C" w:rsidRDefault="003B493C" w:rsidP="008E72BC">
            <w:pPr>
              <w:jc w:val="center"/>
              <w:rPr>
                <w:color w:val="000000"/>
                <w:sz w:val="20"/>
              </w:rPr>
            </w:pPr>
            <w:r>
              <w:rPr>
                <w:color w:val="000000"/>
                <w:sz w:val="20"/>
              </w:rPr>
              <w:t>43</w:t>
            </w:r>
          </w:p>
        </w:tc>
        <w:tc>
          <w:tcPr>
            <w:tcW w:w="2430" w:type="dxa"/>
            <w:tcBorders>
              <w:top w:val="nil"/>
              <w:left w:val="nil"/>
              <w:bottom w:val="single" w:sz="4" w:space="0" w:color="auto"/>
              <w:right w:val="single" w:sz="4" w:space="0" w:color="auto"/>
            </w:tcBorders>
            <w:shd w:val="clear" w:color="000000" w:fill="FFFFFF"/>
            <w:vAlign w:val="bottom"/>
          </w:tcPr>
          <w:p w14:paraId="391211F4" w14:textId="77777777" w:rsidR="003B493C" w:rsidRDefault="003B493C" w:rsidP="008E72BC">
            <w:pPr>
              <w:rPr>
                <w:color w:val="000000"/>
                <w:sz w:val="20"/>
              </w:rPr>
            </w:pPr>
            <w:r>
              <w:rPr>
                <w:color w:val="000000"/>
                <w:sz w:val="20"/>
              </w:rPr>
              <w:t>Sol.Prednizolon 30 mg 1.0</w:t>
            </w:r>
          </w:p>
        </w:tc>
        <w:tc>
          <w:tcPr>
            <w:tcW w:w="927" w:type="dxa"/>
            <w:tcBorders>
              <w:top w:val="nil"/>
              <w:left w:val="nil"/>
              <w:bottom w:val="single" w:sz="4" w:space="0" w:color="auto"/>
              <w:right w:val="single" w:sz="4" w:space="0" w:color="auto"/>
            </w:tcBorders>
            <w:shd w:val="clear" w:color="000000" w:fill="FFFFFF"/>
            <w:noWrap/>
            <w:vAlign w:val="bottom"/>
          </w:tcPr>
          <w:p w14:paraId="054785BA"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3E1DA0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A75435D"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6FA608F2" w14:textId="77777777" w:rsidR="003B493C" w:rsidRDefault="003B493C" w:rsidP="008E72BC">
            <w:pPr>
              <w:jc w:val="right"/>
              <w:rPr>
                <w:color w:val="000000"/>
                <w:sz w:val="20"/>
              </w:rPr>
            </w:pPr>
            <w:r>
              <w:rPr>
                <w:color w:val="000000"/>
                <w:sz w:val="20"/>
              </w:rPr>
              <w:t>8.20</w:t>
            </w:r>
          </w:p>
        </w:tc>
        <w:tc>
          <w:tcPr>
            <w:tcW w:w="552" w:type="dxa"/>
            <w:tcBorders>
              <w:top w:val="nil"/>
              <w:left w:val="nil"/>
              <w:bottom w:val="single" w:sz="4" w:space="0" w:color="auto"/>
              <w:right w:val="single" w:sz="4" w:space="0" w:color="auto"/>
            </w:tcBorders>
            <w:shd w:val="clear" w:color="000000" w:fill="FFFFFF"/>
            <w:noWrap/>
            <w:vAlign w:val="bottom"/>
          </w:tcPr>
          <w:p w14:paraId="4FB214AA" w14:textId="77777777" w:rsidR="003B493C" w:rsidRDefault="003B493C" w:rsidP="008E72BC">
            <w:pPr>
              <w:jc w:val="right"/>
              <w:rPr>
                <w:color w:val="000000"/>
                <w:sz w:val="20"/>
              </w:rPr>
            </w:pPr>
            <w:r>
              <w:rPr>
                <w:color w:val="000000"/>
                <w:sz w:val="20"/>
              </w:rPr>
              <w:t>3</w:t>
            </w:r>
          </w:p>
        </w:tc>
        <w:tc>
          <w:tcPr>
            <w:tcW w:w="850" w:type="dxa"/>
            <w:tcBorders>
              <w:top w:val="nil"/>
              <w:left w:val="nil"/>
              <w:bottom w:val="single" w:sz="4" w:space="0" w:color="auto"/>
              <w:right w:val="single" w:sz="4" w:space="0" w:color="auto"/>
            </w:tcBorders>
            <w:shd w:val="clear" w:color="000000" w:fill="FFFFFF"/>
            <w:noWrap/>
            <w:vAlign w:val="bottom"/>
          </w:tcPr>
          <w:p w14:paraId="7DCF9532" w14:textId="77777777" w:rsidR="003B493C" w:rsidRDefault="003B493C" w:rsidP="008E72BC">
            <w:pPr>
              <w:jc w:val="right"/>
              <w:rPr>
                <w:color w:val="000000"/>
                <w:sz w:val="20"/>
              </w:rPr>
            </w:pPr>
            <w:r>
              <w:rPr>
                <w:color w:val="000000"/>
                <w:sz w:val="20"/>
              </w:rPr>
              <w:t>24.61</w:t>
            </w:r>
          </w:p>
        </w:tc>
        <w:tc>
          <w:tcPr>
            <w:tcW w:w="709" w:type="dxa"/>
            <w:tcBorders>
              <w:top w:val="nil"/>
              <w:left w:val="nil"/>
              <w:bottom w:val="single" w:sz="4" w:space="0" w:color="auto"/>
              <w:right w:val="single" w:sz="4" w:space="0" w:color="auto"/>
            </w:tcBorders>
            <w:shd w:val="clear" w:color="000000" w:fill="FFFFFF"/>
            <w:noWrap/>
            <w:vAlign w:val="bottom"/>
          </w:tcPr>
          <w:p w14:paraId="1F9B9E65"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0184CA7" w14:textId="77777777" w:rsidR="003B493C" w:rsidRPr="00FC54D0" w:rsidRDefault="003B493C" w:rsidP="008E72BC">
            <w:pPr>
              <w:rPr>
                <w:color w:val="000000"/>
                <w:sz w:val="20"/>
              </w:rPr>
            </w:pPr>
          </w:p>
        </w:tc>
      </w:tr>
      <w:tr w:rsidR="003B493C" w:rsidRPr="008E09A1" w14:paraId="214E9E8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CDF8994" w14:textId="77777777" w:rsidR="003B493C" w:rsidRDefault="003B493C" w:rsidP="008E72BC">
            <w:pPr>
              <w:jc w:val="center"/>
              <w:rPr>
                <w:color w:val="000000"/>
                <w:sz w:val="20"/>
              </w:rPr>
            </w:pPr>
            <w:r>
              <w:rPr>
                <w:color w:val="000000"/>
                <w:sz w:val="20"/>
              </w:rPr>
              <w:t>44</w:t>
            </w:r>
          </w:p>
        </w:tc>
        <w:tc>
          <w:tcPr>
            <w:tcW w:w="2430" w:type="dxa"/>
            <w:tcBorders>
              <w:top w:val="nil"/>
              <w:left w:val="nil"/>
              <w:bottom w:val="single" w:sz="4" w:space="0" w:color="auto"/>
              <w:right w:val="single" w:sz="4" w:space="0" w:color="auto"/>
            </w:tcBorders>
            <w:shd w:val="clear" w:color="000000" w:fill="FFFFFF"/>
            <w:vAlign w:val="bottom"/>
          </w:tcPr>
          <w:p w14:paraId="26ADED0D" w14:textId="77777777" w:rsidR="003B493C" w:rsidRDefault="003B493C" w:rsidP="008E72BC">
            <w:pPr>
              <w:rPr>
                <w:color w:val="000000"/>
                <w:sz w:val="20"/>
              </w:rPr>
            </w:pPr>
            <w:r>
              <w:rPr>
                <w:color w:val="000000"/>
                <w:sz w:val="20"/>
              </w:rPr>
              <w:t>Ung.Visnevschii 20% 30.0</w:t>
            </w:r>
          </w:p>
        </w:tc>
        <w:tc>
          <w:tcPr>
            <w:tcW w:w="927" w:type="dxa"/>
            <w:tcBorders>
              <w:top w:val="nil"/>
              <w:left w:val="nil"/>
              <w:bottom w:val="single" w:sz="4" w:space="0" w:color="auto"/>
              <w:right w:val="single" w:sz="4" w:space="0" w:color="auto"/>
            </w:tcBorders>
            <w:shd w:val="clear" w:color="000000" w:fill="FFFFFF"/>
            <w:noWrap/>
            <w:vAlign w:val="bottom"/>
          </w:tcPr>
          <w:p w14:paraId="796BCFFB"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3816BC3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B3FFA93" w14:textId="77777777" w:rsidR="003B493C" w:rsidRDefault="003B493C" w:rsidP="008E72BC">
            <w:pPr>
              <w:rPr>
                <w:color w:val="000000"/>
                <w:sz w:val="20"/>
              </w:rPr>
            </w:pPr>
            <w:r>
              <w:rPr>
                <w:color w:val="000000"/>
                <w:sz w:val="20"/>
              </w:rPr>
              <w:t>cut</w:t>
            </w:r>
          </w:p>
        </w:tc>
        <w:tc>
          <w:tcPr>
            <w:tcW w:w="766" w:type="dxa"/>
            <w:tcBorders>
              <w:top w:val="nil"/>
              <w:left w:val="nil"/>
              <w:bottom w:val="single" w:sz="4" w:space="0" w:color="auto"/>
              <w:right w:val="single" w:sz="4" w:space="0" w:color="auto"/>
            </w:tcBorders>
            <w:shd w:val="clear" w:color="000000" w:fill="FFFFFF"/>
            <w:noWrap/>
            <w:vAlign w:val="bottom"/>
          </w:tcPr>
          <w:p w14:paraId="407CBCC2" w14:textId="77777777" w:rsidR="003B493C" w:rsidRDefault="003B493C" w:rsidP="008E72BC">
            <w:pPr>
              <w:jc w:val="right"/>
              <w:rPr>
                <w:color w:val="000000"/>
                <w:sz w:val="20"/>
              </w:rPr>
            </w:pPr>
            <w:r>
              <w:rPr>
                <w:color w:val="000000"/>
                <w:sz w:val="20"/>
              </w:rPr>
              <w:t>32.74</w:t>
            </w:r>
          </w:p>
        </w:tc>
        <w:tc>
          <w:tcPr>
            <w:tcW w:w="552" w:type="dxa"/>
            <w:tcBorders>
              <w:top w:val="nil"/>
              <w:left w:val="nil"/>
              <w:bottom w:val="single" w:sz="4" w:space="0" w:color="auto"/>
              <w:right w:val="single" w:sz="4" w:space="0" w:color="auto"/>
            </w:tcBorders>
            <w:shd w:val="clear" w:color="000000" w:fill="FFFFFF"/>
            <w:noWrap/>
            <w:vAlign w:val="bottom"/>
          </w:tcPr>
          <w:p w14:paraId="0C6232C6" w14:textId="77777777" w:rsidR="003B493C" w:rsidRDefault="003B493C" w:rsidP="008E72BC">
            <w:pPr>
              <w:jc w:val="right"/>
              <w:rPr>
                <w:color w:val="000000"/>
                <w:sz w:val="20"/>
              </w:rPr>
            </w:pPr>
            <w:r>
              <w:rPr>
                <w:color w:val="000000"/>
                <w:sz w:val="20"/>
              </w:rPr>
              <w:t>4</w:t>
            </w:r>
          </w:p>
        </w:tc>
        <w:tc>
          <w:tcPr>
            <w:tcW w:w="850" w:type="dxa"/>
            <w:tcBorders>
              <w:top w:val="nil"/>
              <w:left w:val="nil"/>
              <w:bottom w:val="single" w:sz="4" w:space="0" w:color="auto"/>
              <w:right w:val="single" w:sz="4" w:space="0" w:color="auto"/>
            </w:tcBorders>
            <w:shd w:val="clear" w:color="000000" w:fill="FFFFFF"/>
            <w:noWrap/>
            <w:vAlign w:val="bottom"/>
          </w:tcPr>
          <w:p w14:paraId="2E4296AB" w14:textId="77777777" w:rsidR="003B493C" w:rsidRDefault="003B493C" w:rsidP="008E72BC">
            <w:pPr>
              <w:jc w:val="right"/>
              <w:rPr>
                <w:color w:val="000000"/>
                <w:sz w:val="20"/>
              </w:rPr>
            </w:pPr>
            <w:r>
              <w:rPr>
                <w:color w:val="000000"/>
                <w:sz w:val="20"/>
              </w:rPr>
              <w:t>130.96</w:t>
            </w:r>
          </w:p>
        </w:tc>
        <w:tc>
          <w:tcPr>
            <w:tcW w:w="709" w:type="dxa"/>
            <w:tcBorders>
              <w:top w:val="nil"/>
              <w:left w:val="nil"/>
              <w:bottom w:val="single" w:sz="4" w:space="0" w:color="auto"/>
              <w:right w:val="single" w:sz="4" w:space="0" w:color="auto"/>
            </w:tcBorders>
            <w:shd w:val="clear" w:color="000000" w:fill="FFFFFF"/>
            <w:noWrap/>
            <w:vAlign w:val="bottom"/>
          </w:tcPr>
          <w:p w14:paraId="4B9AF590"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12CB6E2E" w14:textId="77777777" w:rsidR="003B493C" w:rsidRPr="00FC54D0" w:rsidRDefault="003B493C" w:rsidP="008E72BC">
            <w:pPr>
              <w:rPr>
                <w:color w:val="000000"/>
                <w:sz w:val="20"/>
              </w:rPr>
            </w:pPr>
          </w:p>
        </w:tc>
      </w:tr>
      <w:tr w:rsidR="003B493C" w:rsidRPr="008E09A1" w14:paraId="4D8DAF7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0243CEA" w14:textId="77777777" w:rsidR="003B493C" w:rsidRDefault="003B493C" w:rsidP="008E72BC">
            <w:pPr>
              <w:jc w:val="center"/>
              <w:rPr>
                <w:color w:val="000000"/>
                <w:sz w:val="20"/>
              </w:rPr>
            </w:pPr>
            <w:r>
              <w:rPr>
                <w:color w:val="000000"/>
                <w:sz w:val="20"/>
              </w:rPr>
              <w:t>45</w:t>
            </w:r>
          </w:p>
        </w:tc>
        <w:tc>
          <w:tcPr>
            <w:tcW w:w="2430" w:type="dxa"/>
            <w:tcBorders>
              <w:top w:val="nil"/>
              <w:left w:val="nil"/>
              <w:bottom w:val="single" w:sz="4" w:space="0" w:color="auto"/>
              <w:right w:val="single" w:sz="4" w:space="0" w:color="auto"/>
            </w:tcBorders>
            <w:shd w:val="clear" w:color="000000" w:fill="FFFFFF"/>
            <w:vAlign w:val="bottom"/>
          </w:tcPr>
          <w:p w14:paraId="6941CCB9" w14:textId="77777777" w:rsidR="003B493C" w:rsidRDefault="003B493C" w:rsidP="008E72BC">
            <w:pPr>
              <w:rPr>
                <w:color w:val="000000"/>
                <w:sz w:val="20"/>
              </w:rPr>
            </w:pPr>
            <w:r>
              <w:rPr>
                <w:color w:val="000000"/>
                <w:sz w:val="20"/>
              </w:rPr>
              <w:t>Apa pentru injectii 5.0</w:t>
            </w:r>
          </w:p>
        </w:tc>
        <w:tc>
          <w:tcPr>
            <w:tcW w:w="927" w:type="dxa"/>
            <w:tcBorders>
              <w:top w:val="nil"/>
              <w:left w:val="nil"/>
              <w:bottom w:val="single" w:sz="4" w:space="0" w:color="auto"/>
              <w:right w:val="single" w:sz="4" w:space="0" w:color="auto"/>
            </w:tcBorders>
            <w:shd w:val="clear" w:color="000000" w:fill="FFFFFF"/>
            <w:noWrap/>
            <w:vAlign w:val="bottom"/>
          </w:tcPr>
          <w:p w14:paraId="1C57CEBE"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6FA31A53"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F35D10B"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2EA18C9B" w14:textId="77777777" w:rsidR="003B493C" w:rsidRDefault="003B493C" w:rsidP="008E72BC">
            <w:pPr>
              <w:jc w:val="right"/>
              <w:rPr>
                <w:color w:val="000000"/>
                <w:sz w:val="20"/>
              </w:rPr>
            </w:pPr>
            <w:r>
              <w:rPr>
                <w:color w:val="000000"/>
                <w:sz w:val="20"/>
              </w:rPr>
              <w:t>1.48</w:t>
            </w:r>
          </w:p>
        </w:tc>
        <w:tc>
          <w:tcPr>
            <w:tcW w:w="552" w:type="dxa"/>
            <w:tcBorders>
              <w:top w:val="nil"/>
              <w:left w:val="nil"/>
              <w:bottom w:val="single" w:sz="4" w:space="0" w:color="auto"/>
              <w:right w:val="single" w:sz="4" w:space="0" w:color="auto"/>
            </w:tcBorders>
            <w:shd w:val="clear" w:color="000000" w:fill="FFFFFF"/>
            <w:noWrap/>
            <w:vAlign w:val="bottom"/>
          </w:tcPr>
          <w:p w14:paraId="069BE895" w14:textId="77777777" w:rsidR="003B493C" w:rsidRDefault="003B493C" w:rsidP="008E72BC">
            <w:pPr>
              <w:jc w:val="right"/>
              <w:rPr>
                <w:color w:val="000000"/>
                <w:sz w:val="20"/>
              </w:rPr>
            </w:pPr>
            <w:r>
              <w:rPr>
                <w:color w:val="000000"/>
                <w:sz w:val="20"/>
              </w:rPr>
              <w:t>30</w:t>
            </w:r>
          </w:p>
        </w:tc>
        <w:tc>
          <w:tcPr>
            <w:tcW w:w="850" w:type="dxa"/>
            <w:tcBorders>
              <w:top w:val="nil"/>
              <w:left w:val="nil"/>
              <w:bottom w:val="single" w:sz="4" w:space="0" w:color="auto"/>
              <w:right w:val="single" w:sz="4" w:space="0" w:color="auto"/>
            </w:tcBorders>
            <w:shd w:val="clear" w:color="000000" w:fill="FFFFFF"/>
            <w:noWrap/>
            <w:vAlign w:val="bottom"/>
          </w:tcPr>
          <w:p w14:paraId="2636608A" w14:textId="77777777" w:rsidR="003B493C" w:rsidRDefault="003B493C" w:rsidP="008E72BC">
            <w:pPr>
              <w:jc w:val="right"/>
              <w:rPr>
                <w:color w:val="000000"/>
                <w:sz w:val="20"/>
              </w:rPr>
            </w:pPr>
            <w:r>
              <w:rPr>
                <w:color w:val="000000"/>
                <w:sz w:val="20"/>
              </w:rPr>
              <w:t>44.32</w:t>
            </w:r>
          </w:p>
        </w:tc>
        <w:tc>
          <w:tcPr>
            <w:tcW w:w="709" w:type="dxa"/>
            <w:tcBorders>
              <w:top w:val="nil"/>
              <w:left w:val="nil"/>
              <w:bottom w:val="single" w:sz="4" w:space="0" w:color="auto"/>
              <w:right w:val="single" w:sz="4" w:space="0" w:color="auto"/>
            </w:tcBorders>
            <w:shd w:val="clear" w:color="000000" w:fill="FFFFFF"/>
            <w:noWrap/>
            <w:vAlign w:val="bottom"/>
          </w:tcPr>
          <w:p w14:paraId="0F2261C2"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50CF7DD" w14:textId="77777777" w:rsidR="003B493C" w:rsidRPr="00FC54D0" w:rsidRDefault="003B493C" w:rsidP="008E72BC">
            <w:pPr>
              <w:rPr>
                <w:color w:val="000000"/>
                <w:sz w:val="20"/>
              </w:rPr>
            </w:pPr>
          </w:p>
        </w:tc>
      </w:tr>
      <w:tr w:rsidR="003B493C" w:rsidRPr="008E09A1" w14:paraId="2D8CD232"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F90CAA2" w14:textId="77777777" w:rsidR="003B493C" w:rsidRDefault="003B493C" w:rsidP="008E72BC">
            <w:pPr>
              <w:jc w:val="center"/>
              <w:rPr>
                <w:color w:val="000000"/>
                <w:sz w:val="20"/>
              </w:rPr>
            </w:pPr>
            <w:r>
              <w:rPr>
                <w:color w:val="000000"/>
                <w:sz w:val="20"/>
              </w:rPr>
              <w:t>46</w:t>
            </w:r>
          </w:p>
        </w:tc>
        <w:tc>
          <w:tcPr>
            <w:tcW w:w="2430" w:type="dxa"/>
            <w:tcBorders>
              <w:top w:val="nil"/>
              <w:left w:val="nil"/>
              <w:bottom w:val="single" w:sz="4" w:space="0" w:color="auto"/>
              <w:right w:val="single" w:sz="4" w:space="0" w:color="auto"/>
            </w:tcBorders>
            <w:shd w:val="clear" w:color="000000" w:fill="FFFFFF"/>
            <w:vAlign w:val="bottom"/>
          </w:tcPr>
          <w:p w14:paraId="00BA8C5C" w14:textId="77777777" w:rsidR="003B493C" w:rsidRDefault="003B493C" w:rsidP="008E72BC">
            <w:pPr>
              <w:rPr>
                <w:color w:val="000000"/>
                <w:sz w:val="20"/>
              </w:rPr>
            </w:pPr>
            <w:r>
              <w:rPr>
                <w:color w:val="000000"/>
                <w:sz w:val="20"/>
              </w:rPr>
              <w:t>Cefazolin  1g</w:t>
            </w:r>
          </w:p>
        </w:tc>
        <w:tc>
          <w:tcPr>
            <w:tcW w:w="927" w:type="dxa"/>
            <w:tcBorders>
              <w:top w:val="nil"/>
              <w:left w:val="nil"/>
              <w:bottom w:val="single" w:sz="4" w:space="0" w:color="auto"/>
              <w:right w:val="single" w:sz="4" w:space="0" w:color="auto"/>
            </w:tcBorders>
            <w:shd w:val="clear" w:color="000000" w:fill="FFFFFF"/>
            <w:noWrap/>
            <w:vAlign w:val="bottom"/>
          </w:tcPr>
          <w:p w14:paraId="0FA7614B"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34C32BF"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D4386B7"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6293FAF3" w14:textId="77777777" w:rsidR="003B493C" w:rsidRDefault="003B493C" w:rsidP="008E72BC">
            <w:pPr>
              <w:jc w:val="right"/>
              <w:rPr>
                <w:color w:val="000000"/>
                <w:sz w:val="20"/>
              </w:rPr>
            </w:pPr>
            <w:r>
              <w:rPr>
                <w:color w:val="000000"/>
                <w:sz w:val="20"/>
              </w:rPr>
              <w:t>4.32</w:t>
            </w:r>
          </w:p>
        </w:tc>
        <w:tc>
          <w:tcPr>
            <w:tcW w:w="552" w:type="dxa"/>
            <w:tcBorders>
              <w:top w:val="nil"/>
              <w:left w:val="nil"/>
              <w:bottom w:val="single" w:sz="4" w:space="0" w:color="auto"/>
              <w:right w:val="single" w:sz="4" w:space="0" w:color="auto"/>
            </w:tcBorders>
            <w:shd w:val="clear" w:color="000000" w:fill="FFFFFF"/>
            <w:noWrap/>
            <w:vAlign w:val="bottom"/>
          </w:tcPr>
          <w:p w14:paraId="620F23FA" w14:textId="77777777" w:rsidR="003B493C" w:rsidRDefault="003B493C" w:rsidP="008E72BC">
            <w:pPr>
              <w:jc w:val="right"/>
              <w:rPr>
                <w:color w:val="000000"/>
                <w:sz w:val="20"/>
              </w:rPr>
            </w:pPr>
            <w:r>
              <w:rPr>
                <w:color w:val="000000"/>
                <w:sz w:val="20"/>
              </w:rPr>
              <w:t>10</w:t>
            </w:r>
          </w:p>
        </w:tc>
        <w:tc>
          <w:tcPr>
            <w:tcW w:w="850" w:type="dxa"/>
            <w:tcBorders>
              <w:top w:val="nil"/>
              <w:left w:val="nil"/>
              <w:bottom w:val="single" w:sz="4" w:space="0" w:color="auto"/>
              <w:right w:val="single" w:sz="4" w:space="0" w:color="auto"/>
            </w:tcBorders>
            <w:shd w:val="clear" w:color="000000" w:fill="FFFFFF"/>
            <w:noWrap/>
            <w:vAlign w:val="bottom"/>
          </w:tcPr>
          <w:p w14:paraId="79E416A4" w14:textId="77777777" w:rsidR="003B493C" w:rsidRDefault="003B493C" w:rsidP="008E72BC">
            <w:pPr>
              <w:jc w:val="right"/>
              <w:rPr>
                <w:color w:val="000000"/>
                <w:sz w:val="20"/>
              </w:rPr>
            </w:pPr>
            <w:r>
              <w:rPr>
                <w:color w:val="000000"/>
                <w:sz w:val="20"/>
              </w:rPr>
              <w:t>42.23</w:t>
            </w:r>
          </w:p>
        </w:tc>
        <w:tc>
          <w:tcPr>
            <w:tcW w:w="709" w:type="dxa"/>
            <w:tcBorders>
              <w:top w:val="nil"/>
              <w:left w:val="nil"/>
              <w:bottom w:val="single" w:sz="4" w:space="0" w:color="auto"/>
              <w:right w:val="single" w:sz="4" w:space="0" w:color="auto"/>
            </w:tcBorders>
            <w:shd w:val="clear" w:color="000000" w:fill="FFFFFF"/>
            <w:noWrap/>
            <w:vAlign w:val="bottom"/>
          </w:tcPr>
          <w:p w14:paraId="3E459634"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EA00FDA" w14:textId="77777777" w:rsidR="003B493C" w:rsidRPr="00FC54D0" w:rsidRDefault="003B493C" w:rsidP="008E72BC">
            <w:pPr>
              <w:rPr>
                <w:color w:val="000000"/>
                <w:sz w:val="20"/>
              </w:rPr>
            </w:pPr>
          </w:p>
        </w:tc>
      </w:tr>
      <w:tr w:rsidR="003B493C" w:rsidRPr="008E09A1" w14:paraId="737DF23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E68A441" w14:textId="77777777" w:rsidR="003B493C" w:rsidRDefault="003B493C" w:rsidP="008E72BC">
            <w:pPr>
              <w:jc w:val="center"/>
              <w:rPr>
                <w:color w:val="000000"/>
                <w:sz w:val="20"/>
              </w:rPr>
            </w:pPr>
            <w:r>
              <w:rPr>
                <w:color w:val="000000"/>
                <w:sz w:val="20"/>
              </w:rPr>
              <w:t>47</w:t>
            </w:r>
          </w:p>
        </w:tc>
        <w:tc>
          <w:tcPr>
            <w:tcW w:w="2430" w:type="dxa"/>
            <w:tcBorders>
              <w:top w:val="nil"/>
              <w:left w:val="nil"/>
              <w:bottom w:val="single" w:sz="4" w:space="0" w:color="auto"/>
              <w:right w:val="single" w:sz="4" w:space="0" w:color="auto"/>
            </w:tcBorders>
            <w:shd w:val="clear" w:color="000000" w:fill="FFFFFF"/>
            <w:vAlign w:val="bottom"/>
          </w:tcPr>
          <w:p w14:paraId="5F720E27" w14:textId="77777777" w:rsidR="003B493C" w:rsidRDefault="003B493C" w:rsidP="008E72BC">
            <w:pPr>
              <w:rPr>
                <w:color w:val="000000"/>
                <w:sz w:val="20"/>
              </w:rPr>
            </w:pPr>
            <w:r>
              <w:rPr>
                <w:color w:val="000000"/>
                <w:sz w:val="20"/>
              </w:rPr>
              <w:t>Tinctura de Valeriana</w:t>
            </w:r>
          </w:p>
        </w:tc>
        <w:tc>
          <w:tcPr>
            <w:tcW w:w="927" w:type="dxa"/>
            <w:tcBorders>
              <w:top w:val="nil"/>
              <w:left w:val="nil"/>
              <w:bottom w:val="single" w:sz="4" w:space="0" w:color="auto"/>
              <w:right w:val="single" w:sz="4" w:space="0" w:color="auto"/>
            </w:tcBorders>
            <w:shd w:val="clear" w:color="000000" w:fill="FFFFFF"/>
            <w:noWrap/>
            <w:vAlign w:val="bottom"/>
          </w:tcPr>
          <w:p w14:paraId="3595E561"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528D93B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C683596"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64DC831F" w14:textId="77777777" w:rsidR="003B493C" w:rsidRDefault="003B493C" w:rsidP="008E72BC">
            <w:pPr>
              <w:jc w:val="right"/>
              <w:rPr>
                <w:color w:val="000000"/>
                <w:sz w:val="20"/>
              </w:rPr>
            </w:pPr>
            <w:r>
              <w:rPr>
                <w:color w:val="000000"/>
                <w:sz w:val="20"/>
              </w:rPr>
              <w:t>15.89</w:t>
            </w:r>
          </w:p>
        </w:tc>
        <w:tc>
          <w:tcPr>
            <w:tcW w:w="552" w:type="dxa"/>
            <w:tcBorders>
              <w:top w:val="nil"/>
              <w:left w:val="nil"/>
              <w:bottom w:val="single" w:sz="4" w:space="0" w:color="auto"/>
              <w:right w:val="single" w:sz="4" w:space="0" w:color="auto"/>
            </w:tcBorders>
            <w:shd w:val="clear" w:color="000000" w:fill="FFFFFF"/>
            <w:noWrap/>
            <w:vAlign w:val="bottom"/>
          </w:tcPr>
          <w:p w14:paraId="7A9F2EF9" w14:textId="77777777" w:rsidR="003B493C" w:rsidRDefault="003B493C" w:rsidP="008E72BC">
            <w:pPr>
              <w:jc w:val="right"/>
              <w:rPr>
                <w:color w:val="000000"/>
                <w:sz w:val="20"/>
              </w:rPr>
            </w:pPr>
            <w:r>
              <w:rPr>
                <w:color w:val="000000"/>
                <w:sz w:val="20"/>
              </w:rPr>
              <w:t>8</w:t>
            </w:r>
          </w:p>
        </w:tc>
        <w:tc>
          <w:tcPr>
            <w:tcW w:w="850" w:type="dxa"/>
            <w:tcBorders>
              <w:top w:val="nil"/>
              <w:left w:val="nil"/>
              <w:bottom w:val="single" w:sz="4" w:space="0" w:color="auto"/>
              <w:right w:val="single" w:sz="4" w:space="0" w:color="auto"/>
            </w:tcBorders>
            <w:shd w:val="clear" w:color="000000" w:fill="FFFFFF"/>
            <w:noWrap/>
            <w:vAlign w:val="bottom"/>
          </w:tcPr>
          <w:p w14:paraId="47DA0A2E" w14:textId="77777777" w:rsidR="003B493C" w:rsidRDefault="003B493C" w:rsidP="008E72BC">
            <w:pPr>
              <w:jc w:val="right"/>
              <w:rPr>
                <w:color w:val="000000"/>
                <w:sz w:val="20"/>
              </w:rPr>
            </w:pPr>
            <w:r>
              <w:rPr>
                <w:color w:val="000000"/>
                <w:sz w:val="20"/>
              </w:rPr>
              <w:t>127.12</w:t>
            </w:r>
          </w:p>
        </w:tc>
        <w:tc>
          <w:tcPr>
            <w:tcW w:w="709" w:type="dxa"/>
            <w:tcBorders>
              <w:top w:val="nil"/>
              <w:left w:val="nil"/>
              <w:bottom w:val="single" w:sz="4" w:space="0" w:color="auto"/>
              <w:right w:val="single" w:sz="4" w:space="0" w:color="auto"/>
            </w:tcBorders>
            <w:shd w:val="clear" w:color="000000" w:fill="FFFFFF"/>
            <w:noWrap/>
            <w:vAlign w:val="bottom"/>
          </w:tcPr>
          <w:p w14:paraId="12C56D24"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AF8BD2B" w14:textId="77777777" w:rsidR="003B493C" w:rsidRPr="00FC54D0" w:rsidRDefault="003B493C" w:rsidP="008E72BC">
            <w:pPr>
              <w:rPr>
                <w:color w:val="000000"/>
                <w:sz w:val="20"/>
              </w:rPr>
            </w:pPr>
          </w:p>
        </w:tc>
      </w:tr>
      <w:tr w:rsidR="003B493C" w:rsidRPr="008E09A1" w14:paraId="46A182E3"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1C1E86B" w14:textId="77777777" w:rsidR="003B493C" w:rsidRDefault="003B493C" w:rsidP="008E72BC">
            <w:pPr>
              <w:jc w:val="center"/>
              <w:rPr>
                <w:color w:val="000000"/>
                <w:sz w:val="20"/>
              </w:rPr>
            </w:pPr>
            <w:r>
              <w:rPr>
                <w:color w:val="000000"/>
                <w:sz w:val="20"/>
              </w:rPr>
              <w:t>48</w:t>
            </w:r>
          </w:p>
        </w:tc>
        <w:tc>
          <w:tcPr>
            <w:tcW w:w="2430" w:type="dxa"/>
            <w:tcBorders>
              <w:top w:val="nil"/>
              <w:left w:val="nil"/>
              <w:bottom w:val="single" w:sz="4" w:space="0" w:color="auto"/>
              <w:right w:val="single" w:sz="4" w:space="0" w:color="auto"/>
            </w:tcBorders>
            <w:shd w:val="clear" w:color="000000" w:fill="FFFFFF"/>
            <w:vAlign w:val="bottom"/>
          </w:tcPr>
          <w:p w14:paraId="46FE32CD" w14:textId="77777777" w:rsidR="003B493C" w:rsidRDefault="003B493C" w:rsidP="008E72BC">
            <w:pPr>
              <w:rPr>
                <w:color w:val="000000"/>
                <w:sz w:val="20"/>
              </w:rPr>
            </w:pPr>
            <w:r>
              <w:rPr>
                <w:color w:val="000000"/>
                <w:sz w:val="20"/>
              </w:rPr>
              <w:t>Sol.Magneziu sulfat 25% 5.0</w:t>
            </w:r>
          </w:p>
        </w:tc>
        <w:tc>
          <w:tcPr>
            <w:tcW w:w="927" w:type="dxa"/>
            <w:tcBorders>
              <w:top w:val="nil"/>
              <w:left w:val="nil"/>
              <w:bottom w:val="single" w:sz="4" w:space="0" w:color="auto"/>
              <w:right w:val="single" w:sz="4" w:space="0" w:color="auto"/>
            </w:tcBorders>
            <w:shd w:val="clear" w:color="000000" w:fill="FFFFFF"/>
            <w:noWrap/>
            <w:vAlign w:val="bottom"/>
          </w:tcPr>
          <w:p w14:paraId="20EFCBD3"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A6B1FF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AB6170D" w14:textId="77777777" w:rsidR="003B493C" w:rsidRDefault="003B493C" w:rsidP="008E72BC">
            <w:pPr>
              <w:rPr>
                <w:color w:val="000000"/>
                <w:sz w:val="20"/>
              </w:rPr>
            </w:pPr>
            <w:r>
              <w:rPr>
                <w:color w:val="000000"/>
                <w:sz w:val="20"/>
              </w:rPr>
              <w:t>fiole</w:t>
            </w:r>
          </w:p>
        </w:tc>
        <w:tc>
          <w:tcPr>
            <w:tcW w:w="766" w:type="dxa"/>
            <w:tcBorders>
              <w:top w:val="nil"/>
              <w:left w:val="nil"/>
              <w:bottom w:val="single" w:sz="4" w:space="0" w:color="auto"/>
              <w:right w:val="single" w:sz="4" w:space="0" w:color="auto"/>
            </w:tcBorders>
            <w:shd w:val="clear" w:color="000000" w:fill="FFFFFF"/>
            <w:noWrap/>
            <w:vAlign w:val="bottom"/>
          </w:tcPr>
          <w:p w14:paraId="669F4322" w14:textId="77777777" w:rsidR="003B493C" w:rsidRDefault="003B493C" w:rsidP="008E72BC">
            <w:pPr>
              <w:jc w:val="right"/>
              <w:rPr>
                <w:color w:val="000000"/>
                <w:sz w:val="20"/>
              </w:rPr>
            </w:pPr>
            <w:r>
              <w:rPr>
                <w:color w:val="000000"/>
                <w:sz w:val="20"/>
              </w:rPr>
              <w:t>1.46</w:t>
            </w:r>
          </w:p>
        </w:tc>
        <w:tc>
          <w:tcPr>
            <w:tcW w:w="552" w:type="dxa"/>
            <w:tcBorders>
              <w:top w:val="nil"/>
              <w:left w:val="nil"/>
              <w:bottom w:val="single" w:sz="4" w:space="0" w:color="auto"/>
              <w:right w:val="single" w:sz="4" w:space="0" w:color="auto"/>
            </w:tcBorders>
            <w:shd w:val="clear" w:color="000000" w:fill="FFFFFF"/>
            <w:noWrap/>
            <w:vAlign w:val="bottom"/>
          </w:tcPr>
          <w:p w14:paraId="06DF6165" w14:textId="77777777" w:rsidR="003B493C" w:rsidRDefault="003B493C" w:rsidP="008E72BC">
            <w:pPr>
              <w:jc w:val="right"/>
              <w:rPr>
                <w:color w:val="000000"/>
                <w:sz w:val="20"/>
              </w:rPr>
            </w:pPr>
            <w:r>
              <w:rPr>
                <w:color w:val="000000"/>
                <w:sz w:val="20"/>
              </w:rPr>
              <w:t>464</w:t>
            </w:r>
          </w:p>
        </w:tc>
        <w:tc>
          <w:tcPr>
            <w:tcW w:w="850" w:type="dxa"/>
            <w:tcBorders>
              <w:top w:val="nil"/>
              <w:left w:val="nil"/>
              <w:bottom w:val="single" w:sz="4" w:space="0" w:color="auto"/>
              <w:right w:val="single" w:sz="4" w:space="0" w:color="auto"/>
            </w:tcBorders>
            <w:shd w:val="clear" w:color="000000" w:fill="FFFFFF"/>
            <w:noWrap/>
            <w:vAlign w:val="bottom"/>
          </w:tcPr>
          <w:p w14:paraId="42A824B3" w14:textId="77777777" w:rsidR="003B493C" w:rsidRDefault="003B493C" w:rsidP="008E72BC">
            <w:pPr>
              <w:jc w:val="right"/>
              <w:rPr>
                <w:color w:val="000000"/>
                <w:sz w:val="20"/>
              </w:rPr>
            </w:pPr>
            <w:r>
              <w:rPr>
                <w:color w:val="000000"/>
                <w:sz w:val="20"/>
              </w:rPr>
              <w:t>677.44</w:t>
            </w:r>
          </w:p>
        </w:tc>
        <w:tc>
          <w:tcPr>
            <w:tcW w:w="709" w:type="dxa"/>
            <w:tcBorders>
              <w:top w:val="nil"/>
              <w:left w:val="nil"/>
              <w:bottom w:val="single" w:sz="4" w:space="0" w:color="auto"/>
              <w:right w:val="single" w:sz="4" w:space="0" w:color="auto"/>
            </w:tcBorders>
            <w:shd w:val="clear" w:color="000000" w:fill="FFFFFF"/>
            <w:noWrap/>
            <w:vAlign w:val="bottom"/>
          </w:tcPr>
          <w:p w14:paraId="4794CC08"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264230D" w14:textId="77777777" w:rsidR="003B493C" w:rsidRPr="00FC54D0" w:rsidRDefault="003B493C" w:rsidP="008E72BC">
            <w:pPr>
              <w:rPr>
                <w:color w:val="000000"/>
                <w:sz w:val="20"/>
              </w:rPr>
            </w:pPr>
          </w:p>
        </w:tc>
      </w:tr>
      <w:tr w:rsidR="003B493C" w:rsidRPr="008E09A1" w14:paraId="25DFCB7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D271E26" w14:textId="77777777" w:rsidR="003B493C" w:rsidRDefault="003B493C" w:rsidP="008E72BC">
            <w:pPr>
              <w:jc w:val="center"/>
              <w:rPr>
                <w:color w:val="000000"/>
                <w:sz w:val="20"/>
              </w:rPr>
            </w:pPr>
            <w:r>
              <w:rPr>
                <w:color w:val="000000"/>
                <w:sz w:val="20"/>
              </w:rPr>
              <w:t>49</w:t>
            </w:r>
          </w:p>
        </w:tc>
        <w:tc>
          <w:tcPr>
            <w:tcW w:w="2430" w:type="dxa"/>
            <w:tcBorders>
              <w:top w:val="nil"/>
              <w:left w:val="nil"/>
              <w:bottom w:val="single" w:sz="4" w:space="0" w:color="auto"/>
              <w:right w:val="single" w:sz="4" w:space="0" w:color="auto"/>
            </w:tcBorders>
            <w:shd w:val="clear" w:color="000000" w:fill="FFFFFF"/>
            <w:vAlign w:val="bottom"/>
          </w:tcPr>
          <w:p w14:paraId="20BC6FEC" w14:textId="77777777" w:rsidR="003B493C" w:rsidRDefault="003B493C" w:rsidP="008E72BC">
            <w:pPr>
              <w:rPr>
                <w:color w:val="000000"/>
                <w:sz w:val="20"/>
              </w:rPr>
            </w:pPr>
            <w:r>
              <w:rPr>
                <w:color w:val="000000"/>
                <w:sz w:val="20"/>
              </w:rPr>
              <w:t>Bandaj tifon nesteril 5x10</w:t>
            </w:r>
          </w:p>
        </w:tc>
        <w:tc>
          <w:tcPr>
            <w:tcW w:w="927" w:type="dxa"/>
            <w:tcBorders>
              <w:top w:val="nil"/>
              <w:left w:val="nil"/>
              <w:bottom w:val="single" w:sz="4" w:space="0" w:color="auto"/>
              <w:right w:val="single" w:sz="4" w:space="0" w:color="auto"/>
            </w:tcBorders>
            <w:shd w:val="clear" w:color="000000" w:fill="FFFFFF"/>
            <w:noWrap/>
            <w:vAlign w:val="bottom"/>
          </w:tcPr>
          <w:p w14:paraId="781E7B96"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47814F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DC8274F"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1298DFAA" w14:textId="77777777" w:rsidR="003B493C" w:rsidRDefault="003B493C" w:rsidP="008E72BC">
            <w:pPr>
              <w:jc w:val="right"/>
              <w:rPr>
                <w:color w:val="000000"/>
                <w:sz w:val="20"/>
              </w:rPr>
            </w:pPr>
            <w:r>
              <w:rPr>
                <w:color w:val="000000"/>
                <w:sz w:val="20"/>
              </w:rPr>
              <w:t>4.20</w:t>
            </w:r>
          </w:p>
        </w:tc>
        <w:tc>
          <w:tcPr>
            <w:tcW w:w="552" w:type="dxa"/>
            <w:tcBorders>
              <w:top w:val="nil"/>
              <w:left w:val="nil"/>
              <w:bottom w:val="single" w:sz="4" w:space="0" w:color="auto"/>
              <w:right w:val="single" w:sz="4" w:space="0" w:color="auto"/>
            </w:tcBorders>
            <w:shd w:val="clear" w:color="000000" w:fill="FFFFFF"/>
            <w:noWrap/>
            <w:vAlign w:val="bottom"/>
          </w:tcPr>
          <w:p w14:paraId="0DC927B2" w14:textId="77777777" w:rsidR="003B493C" w:rsidRDefault="003B493C" w:rsidP="008E72BC">
            <w:pPr>
              <w:jc w:val="right"/>
              <w:rPr>
                <w:color w:val="000000"/>
                <w:sz w:val="20"/>
              </w:rPr>
            </w:pPr>
            <w:r>
              <w:rPr>
                <w:color w:val="000000"/>
                <w:sz w:val="20"/>
              </w:rPr>
              <w:t>7</w:t>
            </w:r>
          </w:p>
        </w:tc>
        <w:tc>
          <w:tcPr>
            <w:tcW w:w="850" w:type="dxa"/>
            <w:tcBorders>
              <w:top w:val="nil"/>
              <w:left w:val="nil"/>
              <w:bottom w:val="single" w:sz="4" w:space="0" w:color="auto"/>
              <w:right w:val="single" w:sz="4" w:space="0" w:color="auto"/>
            </w:tcBorders>
            <w:shd w:val="clear" w:color="000000" w:fill="FFFFFF"/>
            <w:noWrap/>
            <w:vAlign w:val="bottom"/>
          </w:tcPr>
          <w:p w14:paraId="79048E35" w14:textId="77777777" w:rsidR="003B493C" w:rsidRDefault="003B493C" w:rsidP="008E72BC">
            <w:pPr>
              <w:jc w:val="right"/>
              <w:rPr>
                <w:color w:val="000000"/>
                <w:sz w:val="20"/>
              </w:rPr>
            </w:pPr>
            <w:r>
              <w:rPr>
                <w:color w:val="000000"/>
                <w:sz w:val="20"/>
              </w:rPr>
              <w:t>294.0</w:t>
            </w:r>
          </w:p>
        </w:tc>
        <w:tc>
          <w:tcPr>
            <w:tcW w:w="709" w:type="dxa"/>
            <w:tcBorders>
              <w:top w:val="nil"/>
              <w:left w:val="nil"/>
              <w:bottom w:val="single" w:sz="4" w:space="0" w:color="auto"/>
              <w:right w:val="single" w:sz="4" w:space="0" w:color="auto"/>
            </w:tcBorders>
            <w:shd w:val="clear" w:color="000000" w:fill="FFFFFF"/>
            <w:noWrap/>
            <w:vAlign w:val="bottom"/>
          </w:tcPr>
          <w:p w14:paraId="3ED09073"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624255BB" w14:textId="77777777" w:rsidR="003B493C" w:rsidRPr="00FC54D0" w:rsidRDefault="003B493C" w:rsidP="008E72BC">
            <w:pPr>
              <w:rPr>
                <w:color w:val="000000"/>
                <w:sz w:val="20"/>
              </w:rPr>
            </w:pPr>
          </w:p>
        </w:tc>
      </w:tr>
      <w:tr w:rsidR="003B493C" w:rsidRPr="008E09A1" w14:paraId="65842E5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58E4B1C" w14:textId="77777777" w:rsidR="003B493C" w:rsidRDefault="003B493C" w:rsidP="008E72BC">
            <w:pPr>
              <w:jc w:val="center"/>
              <w:rPr>
                <w:color w:val="000000"/>
                <w:sz w:val="20"/>
              </w:rPr>
            </w:pPr>
            <w:r>
              <w:rPr>
                <w:color w:val="000000"/>
                <w:sz w:val="20"/>
              </w:rPr>
              <w:t>50</w:t>
            </w:r>
          </w:p>
        </w:tc>
        <w:tc>
          <w:tcPr>
            <w:tcW w:w="2430" w:type="dxa"/>
            <w:tcBorders>
              <w:top w:val="nil"/>
              <w:left w:val="nil"/>
              <w:bottom w:val="single" w:sz="4" w:space="0" w:color="auto"/>
              <w:right w:val="single" w:sz="4" w:space="0" w:color="auto"/>
            </w:tcBorders>
            <w:shd w:val="clear" w:color="000000" w:fill="FFFFFF"/>
            <w:vAlign w:val="bottom"/>
          </w:tcPr>
          <w:p w14:paraId="0EE43CB4" w14:textId="77777777" w:rsidR="003B493C" w:rsidRDefault="003B493C" w:rsidP="008E72BC">
            <w:pPr>
              <w:rPr>
                <w:color w:val="000000"/>
                <w:sz w:val="20"/>
              </w:rPr>
            </w:pPr>
            <w:r>
              <w:rPr>
                <w:color w:val="000000"/>
                <w:sz w:val="20"/>
              </w:rPr>
              <w:t>Bandaj tifon steril 5x10</w:t>
            </w:r>
          </w:p>
        </w:tc>
        <w:tc>
          <w:tcPr>
            <w:tcW w:w="927" w:type="dxa"/>
            <w:tcBorders>
              <w:top w:val="nil"/>
              <w:left w:val="nil"/>
              <w:bottom w:val="single" w:sz="4" w:space="0" w:color="auto"/>
              <w:right w:val="single" w:sz="4" w:space="0" w:color="auto"/>
            </w:tcBorders>
            <w:shd w:val="clear" w:color="000000" w:fill="FFFFFF"/>
            <w:noWrap/>
            <w:vAlign w:val="bottom"/>
          </w:tcPr>
          <w:p w14:paraId="64F97C76"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5228A81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CC633ED"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5AC311AB" w14:textId="77777777" w:rsidR="003B493C" w:rsidRDefault="003B493C" w:rsidP="008E72BC">
            <w:pPr>
              <w:jc w:val="right"/>
              <w:rPr>
                <w:color w:val="000000"/>
                <w:sz w:val="20"/>
              </w:rPr>
            </w:pPr>
            <w:r>
              <w:rPr>
                <w:color w:val="000000"/>
                <w:sz w:val="20"/>
              </w:rPr>
              <w:t>4.90</w:t>
            </w:r>
          </w:p>
        </w:tc>
        <w:tc>
          <w:tcPr>
            <w:tcW w:w="552" w:type="dxa"/>
            <w:tcBorders>
              <w:top w:val="nil"/>
              <w:left w:val="nil"/>
              <w:bottom w:val="single" w:sz="4" w:space="0" w:color="auto"/>
              <w:right w:val="single" w:sz="4" w:space="0" w:color="auto"/>
            </w:tcBorders>
            <w:shd w:val="clear" w:color="000000" w:fill="FFFFFF"/>
            <w:noWrap/>
            <w:vAlign w:val="bottom"/>
          </w:tcPr>
          <w:p w14:paraId="0889AFA8" w14:textId="77777777" w:rsidR="003B493C" w:rsidRDefault="003B493C" w:rsidP="008E72BC">
            <w:pPr>
              <w:jc w:val="right"/>
              <w:rPr>
                <w:color w:val="000000"/>
                <w:sz w:val="20"/>
              </w:rPr>
            </w:pPr>
            <w:r>
              <w:rPr>
                <w:color w:val="000000"/>
                <w:sz w:val="20"/>
              </w:rPr>
              <w:t>4</w:t>
            </w:r>
          </w:p>
        </w:tc>
        <w:tc>
          <w:tcPr>
            <w:tcW w:w="850" w:type="dxa"/>
            <w:tcBorders>
              <w:top w:val="nil"/>
              <w:left w:val="nil"/>
              <w:bottom w:val="single" w:sz="4" w:space="0" w:color="auto"/>
              <w:right w:val="single" w:sz="4" w:space="0" w:color="auto"/>
            </w:tcBorders>
            <w:shd w:val="clear" w:color="000000" w:fill="FFFFFF"/>
            <w:noWrap/>
            <w:vAlign w:val="bottom"/>
          </w:tcPr>
          <w:p w14:paraId="25246E0A" w14:textId="77777777" w:rsidR="003B493C" w:rsidRDefault="003B493C" w:rsidP="008E72BC">
            <w:pPr>
              <w:jc w:val="right"/>
              <w:rPr>
                <w:color w:val="000000"/>
                <w:sz w:val="20"/>
              </w:rPr>
            </w:pPr>
            <w:r>
              <w:rPr>
                <w:color w:val="000000"/>
                <w:sz w:val="20"/>
              </w:rPr>
              <w:t>19.60</w:t>
            </w:r>
          </w:p>
        </w:tc>
        <w:tc>
          <w:tcPr>
            <w:tcW w:w="709" w:type="dxa"/>
            <w:tcBorders>
              <w:top w:val="nil"/>
              <w:left w:val="nil"/>
              <w:bottom w:val="single" w:sz="4" w:space="0" w:color="auto"/>
              <w:right w:val="single" w:sz="4" w:space="0" w:color="auto"/>
            </w:tcBorders>
            <w:shd w:val="clear" w:color="000000" w:fill="FFFFFF"/>
            <w:noWrap/>
            <w:vAlign w:val="bottom"/>
          </w:tcPr>
          <w:p w14:paraId="019E3D58"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EA405ED" w14:textId="77777777" w:rsidR="003B493C" w:rsidRPr="00FC54D0" w:rsidRDefault="003B493C" w:rsidP="008E72BC">
            <w:pPr>
              <w:rPr>
                <w:color w:val="000000"/>
                <w:sz w:val="20"/>
              </w:rPr>
            </w:pPr>
          </w:p>
        </w:tc>
      </w:tr>
      <w:tr w:rsidR="003B493C" w:rsidRPr="008E09A1" w14:paraId="4374B9A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AF28B66" w14:textId="77777777" w:rsidR="003B493C" w:rsidRDefault="003B493C" w:rsidP="008E72BC">
            <w:pPr>
              <w:jc w:val="center"/>
              <w:rPr>
                <w:color w:val="000000"/>
                <w:sz w:val="20"/>
              </w:rPr>
            </w:pPr>
            <w:r>
              <w:rPr>
                <w:color w:val="000000"/>
                <w:sz w:val="20"/>
              </w:rPr>
              <w:t>51</w:t>
            </w:r>
          </w:p>
        </w:tc>
        <w:tc>
          <w:tcPr>
            <w:tcW w:w="2430" w:type="dxa"/>
            <w:tcBorders>
              <w:top w:val="nil"/>
              <w:left w:val="nil"/>
              <w:bottom w:val="single" w:sz="4" w:space="0" w:color="auto"/>
              <w:right w:val="single" w:sz="4" w:space="0" w:color="auto"/>
            </w:tcBorders>
            <w:shd w:val="clear" w:color="000000" w:fill="FFFFFF"/>
            <w:vAlign w:val="bottom"/>
          </w:tcPr>
          <w:p w14:paraId="65DA844C" w14:textId="77777777" w:rsidR="003B493C" w:rsidRDefault="003B493C" w:rsidP="008E72BC">
            <w:pPr>
              <w:rPr>
                <w:color w:val="000000"/>
                <w:sz w:val="20"/>
              </w:rPr>
            </w:pPr>
            <w:r>
              <w:rPr>
                <w:color w:val="000000"/>
                <w:sz w:val="20"/>
              </w:rPr>
              <w:t>Alcool etilic 96% 1.0</w:t>
            </w:r>
          </w:p>
        </w:tc>
        <w:tc>
          <w:tcPr>
            <w:tcW w:w="927" w:type="dxa"/>
            <w:tcBorders>
              <w:top w:val="nil"/>
              <w:left w:val="nil"/>
              <w:bottom w:val="single" w:sz="4" w:space="0" w:color="auto"/>
              <w:right w:val="single" w:sz="4" w:space="0" w:color="auto"/>
            </w:tcBorders>
            <w:shd w:val="clear" w:color="000000" w:fill="FFFFFF"/>
            <w:noWrap/>
            <w:vAlign w:val="bottom"/>
          </w:tcPr>
          <w:p w14:paraId="0B1232F3"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543957D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6EC8CFB"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2BE94EE7" w14:textId="77777777" w:rsidR="003B493C" w:rsidRDefault="003B493C" w:rsidP="008E72BC">
            <w:pPr>
              <w:jc w:val="right"/>
              <w:rPr>
                <w:color w:val="000000"/>
                <w:sz w:val="20"/>
              </w:rPr>
            </w:pPr>
            <w:r>
              <w:rPr>
                <w:color w:val="000000"/>
                <w:sz w:val="20"/>
              </w:rPr>
              <w:t>50.76</w:t>
            </w:r>
          </w:p>
        </w:tc>
        <w:tc>
          <w:tcPr>
            <w:tcW w:w="552" w:type="dxa"/>
            <w:tcBorders>
              <w:top w:val="nil"/>
              <w:left w:val="nil"/>
              <w:bottom w:val="single" w:sz="4" w:space="0" w:color="auto"/>
              <w:right w:val="single" w:sz="4" w:space="0" w:color="auto"/>
            </w:tcBorders>
            <w:shd w:val="clear" w:color="000000" w:fill="FFFFFF"/>
            <w:noWrap/>
            <w:vAlign w:val="bottom"/>
          </w:tcPr>
          <w:p w14:paraId="3084C5F7" w14:textId="77777777" w:rsidR="003B493C" w:rsidRDefault="003B493C" w:rsidP="008E72BC">
            <w:pPr>
              <w:jc w:val="right"/>
              <w:rPr>
                <w:color w:val="000000"/>
                <w:sz w:val="20"/>
              </w:rPr>
            </w:pPr>
            <w:r>
              <w:rPr>
                <w:color w:val="000000"/>
                <w:sz w:val="20"/>
              </w:rPr>
              <w:t>12</w:t>
            </w:r>
          </w:p>
        </w:tc>
        <w:tc>
          <w:tcPr>
            <w:tcW w:w="850" w:type="dxa"/>
            <w:tcBorders>
              <w:top w:val="nil"/>
              <w:left w:val="nil"/>
              <w:bottom w:val="single" w:sz="4" w:space="0" w:color="auto"/>
              <w:right w:val="single" w:sz="4" w:space="0" w:color="auto"/>
            </w:tcBorders>
            <w:shd w:val="clear" w:color="000000" w:fill="FFFFFF"/>
            <w:noWrap/>
            <w:vAlign w:val="bottom"/>
          </w:tcPr>
          <w:p w14:paraId="70AB6A98" w14:textId="77777777" w:rsidR="003B493C" w:rsidRDefault="003B493C" w:rsidP="008E72BC">
            <w:pPr>
              <w:jc w:val="right"/>
              <w:rPr>
                <w:color w:val="000000"/>
                <w:sz w:val="20"/>
              </w:rPr>
            </w:pPr>
            <w:r>
              <w:rPr>
                <w:color w:val="000000"/>
                <w:sz w:val="20"/>
              </w:rPr>
              <w:t>609.12</w:t>
            </w:r>
          </w:p>
        </w:tc>
        <w:tc>
          <w:tcPr>
            <w:tcW w:w="709" w:type="dxa"/>
            <w:tcBorders>
              <w:top w:val="nil"/>
              <w:left w:val="nil"/>
              <w:bottom w:val="single" w:sz="4" w:space="0" w:color="auto"/>
              <w:right w:val="single" w:sz="4" w:space="0" w:color="auto"/>
            </w:tcBorders>
            <w:shd w:val="clear" w:color="000000" w:fill="FFFFFF"/>
            <w:noWrap/>
            <w:vAlign w:val="bottom"/>
          </w:tcPr>
          <w:p w14:paraId="7B254F90"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616A3B60" w14:textId="77777777" w:rsidR="003B493C" w:rsidRPr="00FC54D0" w:rsidRDefault="003B493C" w:rsidP="008E72BC">
            <w:pPr>
              <w:rPr>
                <w:color w:val="000000"/>
                <w:sz w:val="20"/>
              </w:rPr>
            </w:pPr>
          </w:p>
        </w:tc>
      </w:tr>
      <w:tr w:rsidR="003B493C" w:rsidRPr="008E09A1" w14:paraId="4657878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0030518" w14:textId="77777777" w:rsidR="003B493C" w:rsidRDefault="003B493C" w:rsidP="008E72BC">
            <w:pPr>
              <w:jc w:val="center"/>
              <w:rPr>
                <w:color w:val="000000"/>
                <w:sz w:val="20"/>
              </w:rPr>
            </w:pPr>
            <w:r>
              <w:rPr>
                <w:color w:val="000000"/>
                <w:sz w:val="20"/>
              </w:rPr>
              <w:t>52</w:t>
            </w:r>
          </w:p>
        </w:tc>
        <w:tc>
          <w:tcPr>
            <w:tcW w:w="2430" w:type="dxa"/>
            <w:tcBorders>
              <w:top w:val="nil"/>
              <w:left w:val="nil"/>
              <w:bottom w:val="single" w:sz="4" w:space="0" w:color="auto"/>
              <w:right w:val="single" w:sz="4" w:space="0" w:color="auto"/>
            </w:tcBorders>
            <w:shd w:val="clear" w:color="000000" w:fill="FFFFFF"/>
            <w:vAlign w:val="bottom"/>
          </w:tcPr>
          <w:p w14:paraId="3EE76A39" w14:textId="77777777" w:rsidR="003B493C" w:rsidRDefault="003B493C" w:rsidP="008E72BC">
            <w:pPr>
              <w:rPr>
                <w:color w:val="000000"/>
                <w:sz w:val="20"/>
              </w:rPr>
            </w:pPr>
            <w:r>
              <w:rPr>
                <w:color w:val="000000"/>
                <w:sz w:val="20"/>
              </w:rPr>
              <w:t>Alcool etilic 96% 100.0</w:t>
            </w:r>
          </w:p>
        </w:tc>
        <w:tc>
          <w:tcPr>
            <w:tcW w:w="927" w:type="dxa"/>
            <w:tcBorders>
              <w:top w:val="nil"/>
              <w:left w:val="nil"/>
              <w:bottom w:val="single" w:sz="4" w:space="0" w:color="auto"/>
              <w:right w:val="single" w:sz="4" w:space="0" w:color="auto"/>
            </w:tcBorders>
            <w:shd w:val="clear" w:color="000000" w:fill="FFFFFF"/>
            <w:noWrap/>
            <w:vAlign w:val="bottom"/>
          </w:tcPr>
          <w:p w14:paraId="4EE2D3F7"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6EEA7A9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46E57EA"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082F6A21" w14:textId="77777777" w:rsidR="003B493C" w:rsidRDefault="003B493C" w:rsidP="008E72BC">
            <w:pPr>
              <w:jc w:val="right"/>
              <w:rPr>
                <w:color w:val="000000"/>
                <w:sz w:val="20"/>
              </w:rPr>
            </w:pPr>
            <w:r>
              <w:rPr>
                <w:color w:val="000000"/>
                <w:sz w:val="20"/>
              </w:rPr>
              <w:t>10.39</w:t>
            </w:r>
          </w:p>
        </w:tc>
        <w:tc>
          <w:tcPr>
            <w:tcW w:w="552" w:type="dxa"/>
            <w:tcBorders>
              <w:top w:val="nil"/>
              <w:left w:val="nil"/>
              <w:bottom w:val="single" w:sz="4" w:space="0" w:color="auto"/>
              <w:right w:val="single" w:sz="4" w:space="0" w:color="auto"/>
            </w:tcBorders>
            <w:shd w:val="clear" w:color="000000" w:fill="FFFFFF"/>
            <w:noWrap/>
            <w:vAlign w:val="bottom"/>
          </w:tcPr>
          <w:p w14:paraId="1E07175B" w14:textId="77777777" w:rsidR="003B493C" w:rsidRDefault="003B493C" w:rsidP="008E72BC">
            <w:pPr>
              <w:jc w:val="right"/>
              <w:rPr>
                <w:color w:val="000000"/>
                <w:sz w:val="20"/>
              </w:rPr>
            </w:pPr>
            <w:r>
              <w:rPr>
                <w:color w:val="000000"/>
                <w:sz w:val="20"/>
              </w:rPr>
              <w:t>17</w:t>
            </w:r>
          </w:p>
        </w:tc>
        <w:tc>
          <w:tcPr>
            <w:tcW w:w="850" w:type="dxa"/>
            <w:tcBorders>
              <w:top w:val="nil"/>
              <w:left w:val="nil"/>
              <w:bottom w:val="single" w:sz="4" w:space="0" w:color="auto"/>
              <w:right w:val="single" w:sz="4" w:space="0" w:color="auto"/>
            </w:tcBorders>
            <w:shd w:val="clear" w:color="000000" w:fill="FFFFFF"/>
            <w:noWrap/>
            <w:vAlign w:val="bottom"/>
          </w:tcPr>
          <w:p w14:paraId="1117CDB6" w14:textId="77777777" w:rsidR="003B493C" w:rsidRDefault="003B493C" w:rsidP="008E72BC">
            <w:pPr>
              <w:jc w:val="right"/>
              <w:rPr>
                <w:color w:val="000000"/>
                <w:sz w:val="20"/>
              </w:rPr>
            </w:pPr>
            <w:r>
              <w:rPr>
                <w:color w:val="000000"/>
                <w:sz w:val="20"/>
              </w:rPr>
              <w:t>175.78</w:t>
            </w:r>
          </w:p>
        </w:tc>
        <w:tc>
          <w:tcPr>
            <w:tcW w:w="709" w:type="dxa"/>
            <w:tcBorders>
              <w:top w:val="nil"/>
              <w:left w:val="nil"/>
              <w:bottom w:val="single" w:sz="4" w:space="0" w:color="auto"/>
              <w:right w:val="single" w:sz="4" w:space="0" w:color="auto"/>
            </w:tcBorders>
            <w:shd w:val="clear" w:color="000000" w:fill="FFFFFF"/>
            <w:noWrap/>
            <w:vAlign w:val="bottom"/>
          </w:tcPr>
          <w:p w14:paraId="593B75D0"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59239D54" w14:textId="77777777" w:rsidR="003B493C" w:rsidRPr="00FC54D0" w:rsidRDefault="003B493C" w:rsidP="008E72BC">
            <w:pPr>
              <w:rPr>
                <w:color w:val="000000"/>
                <w:sz w:val="20"/>
              </w:rPr>
            </w:pPr>
          </w:p>
        </w:tc>
      </w:tr>
      <w:tr w:rsidR="003B493C" w:rsidRPr="008E09A1" w14:paraId="6365B79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6F6B14A" w14:textId="77777777" w:rsidR="003B493C" w:rsidRDefault="003B493C" w:rsidP="008E72BC">
            <w:pPr>
              <w:jc w:val="center"/>
              <w:rPr>
                <w:color w:val="000000"/>
                <w:sz w:val="20"/>
              </w:rPr>
            </w:pPr>
            <w:r>
              <w:rPr>
                <w:color w:val="000000"/>
                <w:sz w:val="20"/>
              </w:rPr>
              <w:t>53</w:t>
            </w:r>
          </w:p>
        </w:tc>
        <w:tc>
          <w:tcPr>
            <w:tcW w:w="2430" w:type="dxa"/>
            <w:tcBorders>
              <w:top w:val="nil"/>
              <w:left w:val="nil"/>
              <w:bottom w:val="single" w:sz="4" w:space="0" w:color="auto"/>
              <w:right w:val="single" w:sz="4" w:space="0" w:color="auto"/>
            </w:tcBorders>
            <w:shd w:val="clear" w:color="000000" w:fill="FFFFFF"/>
            <w:vAlign w:val="bottom"/>
          </w:tcPr>
          <w:p w14:paraId="60FC31A8" w14:textId="77777777" w:rsidR="003B493C" w:rsidRDefault="003B493C" w:rsidP="008E72BC">
            <w:pPr>
              <w:rPr>
                <w:color w:val="000000"/>
                <w:sz w:val="20"/>
              </w:rPr>
            </w:pPr>
            <w:r>
              <w:rPr>
                <w:color w:val="000000"/>
                <w:sz w:val="20"/>
              </w:rPr>
              <w:t>Seringi 2.0</w:t>
            </w:r>
          </w:p>
        </w:tc>
        <w:tc>
          <w:tcPr>
            <w:tcW w:w="927" w:type="dxa"/>
            <w:tcBorders>
              <w:top w:val="nil"/>
              <w:left w:val="nil"/>
              <w:bottom w:val="single" w:sz="4" w:space="0" w:color="auto"/>
              <w:right w:val="single" w:sz="4" w:space="0" w:color="auto"/>
            </w:tcBorders>
            <w:shd w:val="clear" w:color="000000" w:fill="FFFFFF"/>
            <w:noWrap/>
            <w:vAlign w:val="bottom"/>
          </w:tcPr>
          <w:p w14:paraId="4609E8B3"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0530FFB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3CF8791"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0B90AF54" w14:textId="77777777" w:rsidR="003B493C" w:rsidRDefault="003B493C" w:rsidP="008E72BC">
            <w:pPr>
              <w:jc w:val="right"/>
              <w:rPr>
                <w:color w:val="000000"/>
                <w:sz w:val="20"/>
              </w:rPr>
            </w:pPr>
            <w:r>
              <w:rPr>
                <w:color w:val="000000"/>
                <w:sz w:val="20"/>
              </w:rPr>
              <w:t>0.82</w:t>
            </w:r>
          </w:p>
        </w:tc>
        <w:tc>
          <w:tcPr>
            <w:tcW w:w="552" w:type="dxa"/>
            <w:tcBorders>
              <w:top w:val="nil"/>
              <w:left w:val="nil"/>
              <w:bottom w:val="single" w:sz="4" w:space="0" w:color="auto"/>
              <w:right w:val="single" w:sz="4" w:space="0" w:color="auto"/>
            </w:tcBorders>
            <w:shd w:val="clear" w:color="000000" w:fill="FFFFFF"/>
            <w:noWrap/>
            <w:vAlign w:val="bottom"/>
          </w:tcPr>
          <w:p w14:paraId="48A2E156" w14:textId="77777777" w:rsidR="003B493C" w:rsidRDefault="003B493C" w:rsidP="008E72BC">
            <w:pPr>
              <w:jc w:val="right"/>
              <w:rPr>
                <w:color w:val="000000"/>
                <w:sz w:val="20"/>
              </w:rPr>
            </w:pPr>
            <w:r>
              <w:rPr>
                <w:color w:val="000000"/>
                <w:sz w:val="20"/>
              </w:rPr>
              <w:t>112</w:t>
            </w:r>
          </w:p>
        </w:tc>
        <w:tc>
          <w:tcPr>
            <w:tcW w:w="850" w:type="dxa"/>
            <w:tcBorders>
              <w:top w:val="nil"/>
              <w:left w:val="nil"/>
              <w:bottom w:val="single" w:sz="4" w:space="0" w:color="auto"/>
              <w:right w:val="single" w:sz="4" w:space="0" w:color="auto"/>
            </w:tcBorders>
            <w:shd w:val="clear" w:color="000000" w:fill="FFFFFF"/>
            <w:noWrap/>
            <w:vAlign w:val="bottom"/>
          </w:tcPr>
          <w:p w14:paraId="2BAB8672" w14:textId="77777777" w:rsidR="003B493C" w:rsidRDefault="003B493C" w:rsidP="008E72BC">
            <w:pPr>
              <w:jc w:val="right"/>
              <w:rPr>
                <w:color w:val="000000"/>
                <w:sz w:val="20"/>
              </w:rPr>
            </w:pPr>
            <w:r>
              <w:rPr>
                <w:color w:val="000000"/>
                <w:sz w:val="20"/>
              </w:rPr>
              <w:t>91.84</w:t>
            </w:r>
          </w:p>
        </w:tc>
        <w:tc>
          <w:tcPr>
            <w:tcW w:w="709" w:type="dxa"/>
            <w:tcBorders>
              <w:top w:val="nil"/>
              <w:left w:val="nil"/>
              <w:bottom w:val="single" w:sz="4" w:space="0" w:color="auto"/>
              <w:right w:val="single" w:sz="4" w:space="0" w:color="auto"/>
            </w:tcBorders>
            <w:shd w:val="clear" w:color="000000" w:fill="FFFFFF"/>
            <w:noWrap/>
            <w:vAlign w:val="bottom"/>
          </w:tcPr>
          <w:p w14:paraId="6E5193F6"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4AA62852" w14:textId="77777777" w:rsidR="003B493C" w:rsidRPr="00FC54D0" w:rsidRDefault="003B493C" w:rsidP="008E72BC">
            <w:pPr>
              <w:rPr>
                <w:color w:val="000000"/>
                <w:sz w:val="20"/>
              </w:rPr>
            </w:pPr>
          </w:p>
        </w:tc>
      </w:tr>
      <w:tr w:rsidR="003B493C" w:rsidRPr="008E09A1" w14:paraId="149C577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041FC78" w14:textId="77777777" w:rsidR="003B493C" w:rsidRDefault="003B493C" w:rsidP="008E72BC">
            <w:pPr>
              <w:jc w:val="center"/>
              <w:rPr>
                <w:color w:val="000000"/>
                <w:sz w:val="20"/>
              </w:rPr>
            </w:pPr>
            <w:r>
              <w:rPr>
                <w:color w:val="000000"/>
                <w:sz w:val="20"/>
              </w:rPr>
              <w:t>54</w:t>
            </w:r>
          </w:p>
        </w:tc>
        <w:tc>
          <w:tcPr>
            <w:tcW w:w="2430" w:type="dxa"/>
            <w:tcBorders>
              <w:top w:val="nil"/>
              <w:left w:val="nil"/>
              <w:bottom w:val="single" w:sz="4" w:space="0" w:color="auto"/>
              <w:right w:val="single" w:sz="4" w:space="0" w:color="auto"/>
            </w:tcBorders>
            <w:shd w:val="clear" w:color="000000" w:fill="FFFFFF"/>
            <w:vAlign w:val="bottom"/>
          </w:tcPr>
          <w:p w14:paraId="0E7F59CB" w14:textId="77777777" w:rsidR="003B493C" w:rsidRDefault="003B493C" w:rsidP="008E72BC">
            <w:pPr>
              <w:rPr>
                <w:color w:val="000000"/>
                <w:sz w:val="20"/>
              </w:rPr>
            </w:pPr>
            <w:r>
              <w:rPr>
                <w:color w:val="000000"/>
                <w:sz w:val="20"/>
              </w:rPr>
              <w:t>Sisteme gentabile</w:t>
            </w:r>
          </w:p>
        </w:tc>
        <w:tc>
          <w:tcPr>
            <w:tcW w:w="927" w:type="dxa"/>
            <w:tcBorders>
              <w:top w:val="nil"/>
              <w:left w:val="nil"/>
              <w:bottom w:val="single" w:sz="4" w:space="0" w:color="auto"/>
              <w:right w:val="single" w:sz="4" w:space="0" w:color="auto"/>
            </w:tcBorders>
            <w:shd w:val="clear" w:color="000000" w:fill="FFFFFF"/>
            <w:noWrap/>
            <w:vAlign w:val="bottom"/>
          </w:tcPr>
          <w:p w14:paraId="46A47E30"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F89CF2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4DDE616"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5FD0B3AE" w14:textId="77777777" w:rsidR="003B493C" w:rsidRDefault="003B493C" w:rsidP="008E72BC">
            <w:pPr>
              <w:jc w:val="right"/>
              <w:rPr>
                <w:color w:val="000000"/>
                <w:sz w:val="20"/>
              </w:rPr>
            </w:pPr>
            <w:r>
              <w:rPr>
                <w:color w:val="000000"/>
                <w:sz w:val="20"/>
              </w:rPr>
              <w:t>4.32</w:t>
            </w:r>
          </w:p>
        </w:tc>
        <w:tc>
          <w:tcPr>
            <w:tcW w:w="552" w:type="dxa"/>
            <w:tcBorders>
              <w:top w:val="nil"/>
              <w:left w:val="nil"/>
              <w:bottom w:val="single" w:sz="4" w:space="0" w:color="auto"/>
              <w:right w:val="single" w:sz="4" w:space="0" w:color="auto"/>
            </w:tcBorders>
            <w:shd w:val="clear" w:color="000000" w:fill="FFFFFF"/>
            <w:noWrap/>
            <w:vAlign w:val="bottom"/>
          </w:tcPr>
          <w:p w14:paraId="648A044F" w14:textId="77777777" w:rsidR="003B493C" w:rsidRDefault="003B493C" w:rsidP="008E72BC">
            <w:pPr>
              <w:jc w:val="right"/>
              <w:rPr>
                <w:color w:val="000000"/>
                <w:sz w:val="20"/>
              </w:rPr>
            </w:pPr>
            <w:r>
              <w:rPr>
                <w:color w:val="000000"/>
                <w:sz w:val="20"/>
              </w:rPr>
              <w:t>200</w:t>
            </w:r>
          </w:p>
        </w:tc>
        <w:tc>
          <w:tcPr>
            <w:tcW w:w="850" w:type="dxa"/>
            <w:tcBorders>
              <w:top w:val="nil"/>
              <w:left w:val="nil"/>
              <w:bottom w:val="single" w:sz="4" w:space="0" w:color="auto"/>
              <w:right w:val="single" w:sz="4" w:space="0" w:color="auto"/>
            </w:tcBorders>
            <w:shd w:val="clear" w:color="000000" w:fill="FFFFFF"/>
            <w:noWrap/>
            <w:vAlign w:val="bottom"/>
          </w:tcPr>
          <w:p w14:paraId="1DD42C55" w14:textId="77777777" w:rsidR="003B493C" w:rsidRDefault="003B493C" w:rsidP="008E72BC">
            <w:pPr>
              <w:jc w:val="right"/>
              <w:rPr>
                <w:color w:val="000000"/>
                <w:sz w:val="20"/>
              </w:rPr>
            </w:pPr>
            <w:r>
              <w:rPr>
                <w:color w:val="000000"/>
                <w:sz w:val="20"/>
              </w:rPr>
              <w:t>264</w:t>
            </w:r>
          </w:p>
        </w:tc>
        <w:tc>
          <w:tcPr>
            <w:tcW w:w="709" w:type="dxa"/>
            <w:tcBorders>
              <w:top w:val="nil"/>
              <w:left w:val="nil"/>
              <w:bottom w:val="single" w:sz="4" w:space="0" w:color="auto"/>
              <w:right w:val="single" w:sz="4" w:space="0" w:color="auto"/>
            </w:tcBorders>
            <w:shd w:val="clear" w:color="000000" w:fill="FFFFFF"/>
            <w:noWrap/>
            <w:vAlign w:val="bottom"/>
          </w:tcPr>
          <w:p w14:paraId="6FB5865A"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1F023DB" w14:textId="77777777" w:rsidR="003B493C" w:rsidRPr="00FC54D0" w:rsidRDefault="003B493C" w:rsidP="008E72BC">
            <w:pPr>
              <w:rPr>
                <w:color w:val="000000"/>
                <w:sz w:val="20"/>
              </w:rPr>
            </w:pPr>
          </w:p>
        </w:tc>
      </w:tr>
      <w:tr w:rsidR="003B493C" w:rsidRPr="008E09A1" w14:paraId="7DEAB7B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CD4079C" w14:textId="77777777" w:rsidR="003B493C" w:rsidRDefault="003B493C" w:rsidP="008E72BC">
            <w:pPr>
              <w:jc w:val="center"/>
              <w:rPr>
                <w:color w:val="000000"/>
                <w:sz w:val="20"/>
              </w:rPr>
            </w:pPr>
            <w:r>
              <w:rPr>
                <w:color w:val="000000"/>
                <w:sz w:val="20"/>
              </w:rPr>
              <w:t>55</w:t>
            </w:r>
          </w:p>
        </w:tc>
        <w:tc>
          <w:tcPr>
            <w:tcW w:w="2430" w:type="dxa"/>
            <w:tcBorders>
              <w:top w:val="nil"/>
              <w:left w:val="nil"/>
              <w:bottom w:val="single" w:sz="4" w:space="0" w:color="auto"/>
              <w:right w:val="single" w:sz="4" w:space="0" w:color="auto"/>
            </w:tcBorders>
            <w:shd w:val="clear" w:color="000000" w:fill="FFFFFF"/>
            <w:vAlign w:val="bottom"/>
          </w:tcPr>
          <w:p w14:paraId="7D34B8EB" w14:textId="77777777" w:rsidR="003B493C" w:rsidRDefault="003B493C" w:rsidP="008E72BC">
            <w:pPr>
              <w:rPr>
                <w:color w:val="000000"/>
                <w:sz w:val="20"/>
              </w:rPr>
            </w:pPr>
            <w:r>
              <w:rPr>
                <w:color w:val="000000"/>
                <w:sz w:val="20"/>
              </w:rPr>
              <w:t>Vata medicala nesterila 100.0 gr</w:t>
            </w:r>
          </w:p>
        </w:tc>
        <w:tc>
          <w:tcPr>
            <w:tcW w:w="927" w:type="dxa"/>
            <w:tcBorders>
              <w:top w:val="nil"/>
              <w:left w:val="nil"/>
              <w:bottom w:val="single" w:sz="4" w:space="0" w:color="auto"/>
              <w:right w:val="single" w:sz="4" w:space="0" w:color="auto"/>
            </w:tcBorders>
            <w:shd w:val="clear" w:color="000000" w:fill="FFFFFF"/>
            <w:noWrap/>
            <w:vAlign w:val="bottom"/>
          </w:tcPr>
          <w:p w14:paraId="6AA719FC"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79CDA4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76D8CD6"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50C0C170" w14:textId="77777777" w:rsidR="003B493C" w:rsidRDefault="003B493C" w:rsidP="008E72BC">
            <w:pPr>
              <w:jc w:val="right"/>
              <w:rPr>
                <w:color w:val="000000"/>
                <w:sz w:val="20"/>
              </w:rPr>
            </w:pPr>
            <w:r>
              <w:rPr>
                <w:color w:val="000000"/>
                <w:sz w:val="20"/>
              </w:rPr>
              <w:t>9.50</w:t>
            </w:r>
          </w:p>
        </w:tc>
        <w:tc>
          <w:tcPr>
            <w:tcW w:w="552" w:type="dxa"/>
            <w:tcBorders>
              <w:top w:val="nil"/>
              <w:left w:val="nil"/>
              <w:bottom w:val="single" w:sz="4" w:space="0" w:color="auto"/>
              <w:right w:val="single" w:sz="4" w:space="0" w:color="auto"/>
            </w:tcBorders>
            <w:shd w:val="clear" w:color="000000" w:fill="FFFFFF"/>
            <w:noWrap/>
            <w:vAlign w:val="bottom"/>
          </w:tcPr>
          <w:p w14:paraId="0DC9BB69" w14:textId="77777777" w:rsidR="003B493C" w:rsidRDefault="003B493C" w:rsidP="008E72BC">
            <w:pPr>
              <w:jc w:val="right"/>
              <w:rPr>
                <w:color w:val="000000"/>
                <w:sz w:val="20"/>
              </w:rPr>
            </w:pPr>
            <w:r>
              <w:rPr>
                <w:color w:val="000000"/>
                <w:sz w:val="20"/>
              </w:rPr>
              <w:t>13</w:t>
            </w:r>
          </w:p>
        </w:tc>
        <w:tc>
          <w:tcPr>
            <w:tcW w:w="850" w:type="dxa"/>
            <w:tcBorders>
              <w:top w:val="nil"/>
              <w:left w:val="nil"/>
              <w:bottom w:val="single" w:sz="4" w:space="0" w:color="auto"/>
              <w:right w:val="single" w:sz="4" w:space="0" w:color="auto"/>
            </w:tcBorders>
            <w:shd w:val="clear" w:color="000000" w:fill="FFFFFF"/>
            <w:noWrap/>
            <w:vAlign w:val="bottom"/>
          </w:tcPr>
          <w:p w14:paraId="0F2756D5" w14:textId="77777777" w:rsidR="003B493C" w:rsidRDefault="003B493C" w:rsidP="008E72BC">
            <w:pPr>
              <w:jc w:val="right"/>
              <w:rPr>
                <w:color w:val="000000"/>
                <w:sz w:val="20"/>
              </w:rPr>
            </w:pPr>
            <w:r>
              <w:rPr>
                <w:color w:val="000000"/>
                <w:sz w:val="20"/>
              </w:rPr>
              <w:t>123.50</w:t>
            </w:r>
          </w:p>
        </w:tc>
        <w:tc>
          <w:tcPr>
            <w:tcW w:w="709" w:type="dxa"/>
            <w:tcBorders>
              <w:top w:val="nil"/>
              <w:left w:val="nil"/>
              <w:bottom w:val="single" w:sz="4" w:space="0" w:color="auto"/>
              <w:right w:val="single" w:sz="4" w:space="0" w:color="auto"/>
            </w:tcBorders>
            <w:shd w:val="clear" w:color="000000" w:fill="FFFFFF"/>
            <w:noWrap/>
            <w:vAlign w:val="bottom"/>
          </w:tcPr>
          <w:p w14:paraId="733AD8E1"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39F3616" w14:textId="77777777" w:rsidR="003B493C" w:rsidRPr="00FC54D0" w:rsidRDefault="003B493C" w:rsidP="008E72BC">
            <w:pPr>
              <w:rPr>
                <w:color w:val="000000"/>
                <w:sz w:val="20"/>
              </w:rPr>
            </w:pPr>
          </w:p>
        </w:tc>
      </w:tr>
      <w:tr w:rsidR="003B493C" w:rsidRPr="008E09A1" w14:paraId="3BA7FC7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095E901" w14:textId="77777777" w:rsidR="003B493C" w:rsidRDefault="003B493C" w:rsidP="008E72BC">
            <w:pPr>
              <w:jc w:val="center"/>
              <w:rPr>
                <w:color w:val="000000"/>
                <w:sz w:val="20"/>
              </w:rPr>
            </w:pPr>
            <w:r>
              <w:rPr>
                <w:color w:val="000000"/>
                <w:sz w:val="20"/>
              </w:rPr>
              <w:t>56</w:t>
            </w:r>
          </w:p>
        </w:tc>
        <w:tc>
          <w:tcPr>
            <w:tcW w:w="2430" w:type="dxa"/>
            <w:tcBorders>
              <w:top w:val="nil"/>
              <w:left w:val="nil"/>
              <w:bottom w:val="single" w:sz="4" w:space="0" w:color="auto"/>
              <w:right w:val="single" w:sz="4" w:space="0" w:color="auto"/>
            </w:tcBorders>
            <w:shd w:val="clear" w:color="000000" w:fill="FFFFFF"/>
            <w:vAlign w:val="bottom"/>
          </w:tcPr>
          <w:p w14:paraId="02188DD4" w14:textId="77777777" w:rsidR="003B493C" w:rsidRDefault="003B493C" w:rsidP="008E72BC">
            <w:pPr>
              <w:rPr>
                <w:color w:val="000000"/>
                <w:sz w:val="20"/>
              </w:rPr>
            </w:pPr>
            <w:r>
              <w:rPr>
                <w:color w:val="000000"/>
                <w:sz w:val="20"/>
              </w:rPr>
              <w:t xml:space="preserve">Manusi  Latex nepudrate </w:t>
            </w:r>
          </w:p>
        </w:tc>
        <w:tc>
          <w:tcPr>
            <w:tcW w:w="927" w:type="dxa"/>
            <w:tcBorders>
              <w:top w:val="nil"/>
              <w:left w:val="nil"/>
              <w:bottom w:val="single" w:sz="4" w:space="0" w:color="auto"/>
              <w:right w:val="single" w:sz="4" w:space="0" w:color="auto"/>
            </w:tcBorders>
            <w:shd w:val="clear" w:color="000000" w:fill="FFFFFF"/>
            <w:noWrap/>
            <w:vAlign w:val="bottom"/>
          </w:tcPr>
          <w:p w14:paraId="0305B5EB"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0D2098D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6936D5A"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50D6E955" w14:textId="77777777" w:rsidR="003B493C" w:rsidRDefault="003B493C" w:rsidP="008E72BC">
            <w:pPr>
              <w:jc w:val="right"/>
              <w:rPr>
                <w:color w:val="000000"/>
                <w:sz w:val="20"/>
              </w:rPr>
            </w:pPr>
            <w:r>
              <w:rPr>
                <w:color w:val="000000"/>
                <w:sz w:val="20"/>
              </w:rPr>
              <w:t>0.85</w:t>
            </w:r>
          </w:p>
        </w:tc>
        <w:tc>
          <w:tcPr>
            <w:tcW w:w="552" w:type="dxa"/>
            <w:tcBorders>
              <w:top w:val="nil"/>
              <w:left w:val="nil"/>
              <w:bottom w:val="single" w:sz="4" w:space="0" w:color="auto"/>
              <w:right w:val="single" w:sz="4" w:space="0" w:color="auto"/>
            </w:tcBorders>
            <w:shd w:val="clear" w:color="000000" w:fill="FFFFFF"/>
            <w:noWrap/>
            <w:vAlign w:val="bottom"/>
          </w:tcPr>
          <w:p w14:paraId="5FC24F1F" w14:textId="77777777" w:rsidR="003B493C" w:rsidRDefault="003B493C" w:rsidP="008E72BC">
            <w:pPr>
              <w:jc w:val="right"/>
              <w:rPr>
                <w:color w:val="000000"/>
                <w:sz w:val="20"/>
              </w:rPr>
            </w:pPr>
            <w:r>
              <w:rPr>
                <w:color w:val="000000"/>
                <w:sz w:val="20"/>
              </w:rPr>
              <w:t>600</w:t>
            </w:r>
          </w:p>
        </w:tc>
        <w:tc>
          <w:tcPr>
            <w:tcW w:w="850" w:type="dxa"/>
            <w:tcBorders>
              <w:top w:val="nil"/>
              <w:left w:val="nil"/>
              <w:bottom w:val="single" w:sz="4" w:space="0" w:color="auto"/>
              <w:right w:val="single" w:sz="4" w:space="0" w:color="auto"/>
            </w:tcBorders>
            <w:shd w:val="clear" w:color="000000" w:fill="FFFFFF"/>
            <w:noWrap/>
            <w:vAlign w:val="bottom"/>
          </w:tcPr>
          <w:p w14:paraId="3C625205" w14:textId="77777777" w:rsidR="003B493C" w:rsidRDefault="003B493C" w:rsidP="008E72BC">
            <w:pPr>
              <w:jc w:val="right"/>
              <w:rPr>
                <w:color w:val="000000"/>
                <w:sz w:val="20"/>
              </w:rPr>
            </w:pPr>
            <w:r>
              <w:rPr>
                <w:color w:val="000000"/>
                <w:sz w:val="20"/>
              </w:rPr>
              <w:t>510.0</w:t>
            </w:r>
          </w:p>
        </w:tc>
        <w:tc>
          <w:tcPr>
            <w:tcW w:w="709" w:type="dxa"/>
            <w:tcBorders>
              <w:top w:val="nil"/>
              <w:left w:val="nil"/>
              <w:bottom w:val="single" w:sz="4" w:space="0" w:color="auto"/>
              <w:right w:val="single" w:sz="4" w:space="0" w:color="auto"/>
            </w:tcBorders>
            <w:shd w:val="clear" w:color="000000" w:fill="FFFFFF"/>
            <w:noWrap/>
            <w:vAlign w:val="bottom"/>
          </w:tcPr>
          <w:p w14:paraId="22F16A07"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27D4AB6" w14:textId="77777777" w:rsidR="003B493C" w:rsidRPr="00FC54D0" w:rsidRDefault="003B493C" w:rsidP="008E72BC">
            <w:pPr>
              <w:rPr>
                <w:color w:val="000000"/>
                <w:sz w:val="20"/>
              </w:rPr>
            </w:pPr>
          </w:p>
        </w:tc>
      </w:tr>
      <w:tr w:rsidR="003B493C" w:rsidRPr="008E09A1" w14:paraId="2FD6FA05"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68E0F1E" w14:textId="77777777" w:rsidR="003B493C" w:rsidRDefault="003B493C" w:rsidP="008E72BC">
            <w:pPr>
              <w:jc w:val="center"/>
              <w:rPr>
                <w:color w:val="000000"/>
                <w:sz w:val="20"/>
              </w:rPr>
            </w:pPr>
            <w:r>
              <w:rPr>
                <w:color w:val="000000"/>
                <w:sz w:val="20"/>
              </w:rPr>
              <w:t>57</w:t>
            </w:r>
          </w:p>
        </w:tc>
        <w:tc>
          <w:tcPr>
            <w:tcW w:w="2430" w:type="dxa"/>
            <w:tcBorders>
              <w:top w:val="nil"/>
              <w:left w:val="nil"/>
              <w:bottom w:val="single" w:sz="4" w:space="0" w:color="auto"/>
              <w:right w:val="single" w:sz="4" w:space="0" w:color="auto"/>
            </w:tcBorders>
            <w:shd w:val="clear" w:color="000000" w:fill="FFFFFF"/>
            <w:vAlign w:val="bottom"/>
          </w:tcPr>
          <w:p w14:paraId="02E6C539" w14:textId="77777777" w:rsidR="003B493C" w:rsidRDefault="003B493C" w:rsidP="008E72BC">
            <w:pPr>
              <w:rPr>
                <w:color w:val="000000"/>
                <w:sz w:val="20"/>
              </w:rPr>
            </w:pPr>
            <w:r>
              <w:rPr>
                <w:color w:val="000000"/>
                <w:sz w:val="20"/>
              </w:rPr>
              <w:t>Alcool etilic 70% 1.0</w:t>
            </w:r>
          </w:p>
        </w:tc>
        <w:tc>
          <w:tcPr>
            <w:tcW w:w="927" w:type="dxa"/>
            <w:tcBorders>
              <w:top w:val="nil"/>
              <w:left w:val="nil"/>
              <w:bottom w:val="single" w:sz="4" w:space="0" w:color="auto"/>
              <w:right w:val="single" w:sz="4" w:space="0" w:color="auto"/>
            </w:tcBorders>
            <w:shd w:val="clear" w:color="000000" w:fill="FFFFFF"/>
            <w:noWrap/>
            <w:vAlign w:val="bottom"/>
          </w:tcPr>
          <w:p w14:paraId="6A28CE95"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3A8A10C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DB2B3A7" w14:textId="77777777" w:rsidR="003B493C" w:rsidRDefault="003B493C" w:rsidP="008E72BC">
            <w:pPr>
              <w:rPr>
                <w:color w:val="000000"/>
                <w:sz w:val="20"/>
              </w:rPr>
            </w:pPr>
            <w:r>
              <w:rPr>
                <w:color w:val="000000"/>
                <w:sz w:val="20"/>
              </w:rPr>
              <w:t>sticla</w:t>
            </w:r>
          </w:p>
        </w:tc>
        <w:tc>
          <w:tcPr>
            <w:tcW w:w="766" w:type="dxa"/>
            <w:tcBorders>
              <w:top w:val="nil"/>
              <w:left w:val="nil"/>
              <w:bottom w:val="single" w:sz="4" w:space="0" w:color="auto"/>
              <w:right w:val="single" w:sz="4" w:space="0" w:color="auto"/>
            </w:tcBorders>
            <w:shd w:val="clear" w:color="000000" w:fill="FFFFFF"/>
            <w:noWrap/>
            <w:vAlign w:val="bottom"/>
          </w:tcPr>
          <w:p w14:paraId="2BA2F632" w14:textId="77777777" w:rsidR="003B493C" w:rsidRDefault="003B493C" w:rsidP="008E72BC">
            <w:pPr>
              <w:jc w:val="right"/>
              <w:rPr>
                <w:color w:val="000000"/>
                <w:sz w:val="20"/>
              </w:rPr>
            </w:pPr>
            <w:r>
              <w:rPr>
                <w:color w:val="000000"/>
                <w:sz w:val="20"/>
              </w:rPr>
              <w:t>34.31</w:t>
            </w:r>
          </w:p>
        </w:tc>
        <w:tc>
          <w:tcPr>
            <w:tcW w:w="552" w:type="dxa"/>
            <w:tcBorders>
              <w:top w:val="nil"/>
              <w:left w:val="nil"/>
              <w:bottom w:val="single" w:sz="4" w:space="0" w:color="auto"/>
              <w:right w:val="single" w:sz="4" w:space="0" w:color="auto"/>
            </w:tcBorders>
            <w:shd w:val="clear" w:color="000000" w:fill="FFFFFF"/>
            <w:noWrap/>
            <w:vAlign w:val="bottom"/>
          </w:tcPr>
          <w:p w14:paraId="25CB9E8D" w14:textId="77777777" w:rsidR="003B493C" w:rsidRDefault="003B493C" w:rsidP="008E72BC">
            <w:pPr>
              <w:jc w:val="right"/>
              <w:rPr>
                <w:color w:val="000000"/>
                <w:sz w:val="20"/>
              </w:rPr>
            </w:pPr>
            <w:r>
              <w:rPr>
                <w:color w:val="000000"/>
                <w:sz w:val="20"/>
              </w:rPr>
              <w:t>23</w:t>
            </w:r>
          </w:p>
        </w:tc>
        <w:tc>
          <w:tcPr>
            <w:tcW w:w="850" w:type="dxa"/>
            <w:tcBorders>
              <w:top w:val="nil"/>
              <w:left w:val="nil"/>
              <w:bottom w:val="single" w:sz="4" w:space="0" w:color="auto"/>
              <w:right w:val="single" w:sz="4" w:space="0" w:color="auto"/>
            </w:tcBorders>
            <w:shd w:val="clear" w:color="000000" w:fill="FFFFFF"/>
            <w:noWrap/>
            <w:vAlign w:val="bottom"/>
          </w:tcPr>
          <w:p w14:paraId="0F8E5E84" w14:textId="77777777" w:rsidR="003B493C" w:rsidRDefault="003B493C" w:rsidP="008E72BC">
            <w:pPr>
              <w:jc w:val="right"/>
              <w:rPr>
                <w:color w:val="000000"/>
                <w:sz w:val="20"/>
              </w:rPr>
            </w:pPr>
            <w:r>
              <w:rPr>
                <w:color w:val="000000"/>
                <w:sz w:val="20"/>
              </w:rPr>
              <w:t>779.13</w:t>
            </w:r>
          </w:p>
        </w:tc>
        <w:tc>
          <w:tcPr>
            <w:tcW w:w="709" w:type="dxa"/>
            <w:tcBorders>
              <w:top w:val="nil"/>
              <w:left w:val="nil"/>
              <w:bottom w:val="single" w:sz="4" w:space="0" w:color="auto"/>
              <w:right w:val="single" w:sz="4" w:space="0" w:color="auto"/>
            </w:tcBorders>
            <w:shd w:val="clear" w:color="000000" w:fill="FFFFFF"/>
            <w:noWrap/>
            <w:vAlign w:val="bottom"/>
          </w:tcPr>
          <w:p w14:paraId="63CCB8E1"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FDD8227" w14:textId="77777777" w:rsidR="003B493C" w:rsidRPr="00FC54D0" w:rsidRDefault="003B493C" w:rsidP="008E72BC">
            <w:pPr>
              <w:rPr>
                <w:color w:val="000000"/>
                <w:sz w:val="20"/>
              </w:rPr>
            </w:pPr>
          </w:p>
        </w:tc>
      </w:tr>
      <w:tr w:rsidR="003B493C" w:rsidRPr="008E09A1" w14:paraId="298EFBEB"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5426236" w14:textId="77777777" w:rsidR="003B493C" w:rsidRDefault="003B493C" w:rsidP="008E72BC">
            <w:pPr>
              <w:jc w:val="center"/>
              <w:rPr>
                <w:color w:val="000000"/>
                <w:sz w:val="20"/>
              </w:rPr>
            </w:pPr>
            <w:r>
              <w:rPr>
                <w:color w:val="000000"/>
                <w:sz w:val="20"/>
              </w:rPr>
              <w:t>58</w:t>
            </w:r>
          </w:p>
        </w:tc>
        <w:tc>
          <w:tcPr>
            <w:tcW w:w="2430" w:type="dxa"/>
            <w:tcBorders>
              <w:top w:val="nil"/>
              <w:left w:val="nil"/>
              <w:bottom w:val="single" w:sz="4" w:space="0" w:color="auto"/>
              <w:right w:val="single" w:sz="4" w:space="0" w:color="auto"/>
            </w:tcBorders>
            <w:shd w:val="clear" w:color="000000" w:fill="FFFFFF"/>
            <w:vAlign w:val="bottom"/>
          </w:tcPr>
          <w:p w14:paraId="3EBEAE00" w14:textId="77777777" w:rsidR="003B493C" w:rsidRDefault="003B493C" w:rsidP="008E72BC">
            <w:pPr>
              <w:rPr>
                <w:color w:val="000000"/>
                <w:sz w:val="20"/>
              </w:rPr>
            </w:pPr>
            <w:r>
              <w:rPr>
                <w:color w:val="000000"/>
                <w:sz w:val="20"/>
              </w:rPr>
              <w:t>Alcool etilic 70% 100.0</w:t>
            </w:r>
          </w:p>
        </w:tc>
        <w:tc>
          <w:tcPr>
            <w:tcW w:w="927" w:type="dxa"/>
            <w:tcBorders>
              <w:top w:val="nil"/>
              <w:left w:val="nil"/>
              <w:bottom w:val="single" w:sz="4" w:space="0" w:color="auto"/>
              <w:right w:val="single" w:sz="4" w:space="0" w:color="auto"/>
            </w:tcBorders>
            <w:shd w:val="clear" w:color="000000" w:fill="FFFFFF"/>
            <w:noWrap/>
            <w:vAlign w:val="bottom"/>
          </w:tcPr>
          <w:p w14:paraId="3425FD8F"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307D1C5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AB4CA5C"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14C41154" w14:textId="77777777" w:rsidR="003B493C" w:rsidRDefault="003B493C" w:rsidP="008E72BC">
            <w:pPr>
              <w:jc w:val="right"/>
              <w:rPr>
                <w:color w:val="000000"/>
                <w:sz w:val="20"/>
              </w:rPr>
            </w:pPr>
            <w:r>
              <w:rPr>
                <w:color w:val="000000"/>
                <w:sz w:val="20"/>
              </w:rPr>
              <w:t>5.86</w:t>
            </w:r>
          </w:p>
        </w:tc>
        <w:tc>
          <w:tcPr>
            <w:tcW w:w="552" w:type="dxa"/>
            <w:tcBorders>
              <w:top w:val="nil"/>
              <w:left w:val="nil"/>
              <w:bottom w:val="single" w:sz="4" w:space="0" w:color="auto"/>
              <w:right w:val="single" w:sz="4" w:space="0" w:color="auto"/>
            </w:tcBorders>
            <w:shd w:val="clear" w:color="000000" w:fill="FFFFFF"/>
            <w:noWrap/>
            <w:vAlign w:val="bottom"/>
          </w:tcPr>
          <w:p w14:paraId="40D97831" w14:textId="77777777" w:rsidR="003B493C" w:rsidRDefault="003B493C" w:rsidP="008E72BC">
            <w:pPr>
              <w:jc w:val="right"/>
              <w:rPr>
                <w:color w:val="000000"/>
                <w:sz w:val="20"/>
              </w:rPr>
            </w:pPr>
            <w:r>
              <w:rPr>
                <w:color w:val="000000"/>
                <w:sz w:val="20"/>
              </w:rPr>
              <w:t>11</w:t>
            </w:r>
          </w:p>
        </w:tc>
        <w:tc>
          <w:tcPr>
            <w:tcW w:w="850" w:type="dxa"/>
            <w:tcBorders>
              <w:top w:val="nil"/>
              <w:left w:val="nil"/>
              <w:bottom w:val="single" w:sz="4" w:space="0" w:color="auto"/>
              <w:right w:val="single" w:sz="4" w:space="0" w:color="auto"/>
            </w:tcBorders>
            <w:shd w:val="clear" w:color="000000" w:fill="FFFFFF"/>
            <w:noWrap/>
            <w:vAlign w:val="bottom"/>
          </w:tcPr>
          <w:p w14:paraId="71E4BDE0" w14:textId="77777777" w:rsidR="003B493C" w:rsidRDefault="003B493C" w:rsidP="008E72BC">
            <w:pPr>
              <w:jc w:val="right"/>
              <w:rPr>
                <w:color w:val="000000"/>
                <w:sz w:val="20"/>
              </w:rPr>
            </w:pPr>
            <w:r>
              <w:rPr>
                <w:color w:val="000000"/>
                <w:sz w:val="20"/>
              </w:rPr>
              <w:t>64.46</w:t>
            </w:r>
          </w:p>
        </w:tc>
        <w:tc>
          <w:tcPr>
            <w:tcW w:w="709" w:type="dxa"/>
            <w:tcBorders>
              <w:top w:val="nil"/>
              <w:left w:val="nil"/>
              <w:bottom w:val="single" w:sz="4" w:space="0" w:color="auto"/>
              <w:right w:val="single" w:sz="4" w:space="0" w:color="auto"/>
            </w:tcBorders>
            <w:shd w:val="clear" w:color="000000" w:fill="FFFFFF"/>
            <w:noWrap/>
            <w:vAlign w:val="bottom"/>
          </w:tcPr>
          <w:p w14:paraId="6F551E8D"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F8201E2" w14:textId="77777777" w:rsidR="003B493C" w:rsidRPr="00FC54D0" w:rsidRDefault="003B493C" w:rsidP="008E72BC">
            <w:pPr>
              <w:rPr>
                <w:color w:val="000000"/>
                <w:sz w:val="20"/>
              </w:rPr>
            </w:pPr>
          </w:p>
        </w:tc>
      </w:tr>
      <w:tr w:rsidR="003B493C" w:rsidRPr="008E09A1" w14:paraId="3342FB0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D631E6A" w14:textId="77777777" w:rsidR="003B493C" w:rsidRDefault="003B493C" w:rsidP="008E72BC">
            <w:pPr>
              <w:jc w:val="center"/>
              <w:rPr>
                <w:color w:val="000000"/>
                <w:sz w:val="20"/>
              </w:rPr>
            </w:pPr>
            <w:r>
              <w:rPr>
                <w:color w:val="000000"/>
                <w:sz w:val="20"/>
              </w:rPr>
              <w:t>59</w:t>
            </w:r>
          </w:p>
        </w:tc>
        <w:tc>
          <w:tcPr>
            <w:tcW w:w="2430" w:type="dxa"/>
            <w:tcBorders>
              <w:top w:val="nil"/>
              <w:left w:val="nil"/>
              <w:bottom w:val="single" w:sz="4" w:space="0" w:color="auto"/>
              <w:right w:val="single" w:sz="4" w:space="0" w:color="auto"/>
            </w:tcBorders>
            <w:shd w:val="clear" w:color="000000" w:fill="FFFFFF"/>
            <w:vAlign w:val="bottom"/>
          </w:tcPr>
          <w:p w14:paraId="0E92C39E" w14:textId="77777777" w:rsidR="003B493C" w:rsidRDefault="003B493C" w:rsidP="008E72BC">
            <w:pPr>
              <w:rPr>
                <w:color w:val="000000"/>
                <w:sz w:val="20"/>
              </w:rPr>
            </w:pPr>
            <w:r>
              <w:rPr>
                <w:color w:val="000000"/>
                <w:sz w:val="20"/>
              </w:rPr>
              <w:t>Emplastru  2.5x5m</w:t>
            </w:r>
          </w:p>
        </w:tc>
        <w:tc>
          <w:tcPr>
            <w:tcW w:w="927" w:type="dxa"/>
            <w:tcBorders>
              <w:top w:val="nil"/>
              <w:left w:val="nil"/>
              <w:bottom w:val="single" w:sz="4" w:space="0" w:color="auto"/>
              <w:right w:val="single" w:sz="4" w:space="0" w:color="auto"/>
            </w:tcBorders>
            <w:shd w:val="clear" w:color="000000" w:fill="FFFFFF"/>
            <w:noWrap/>
            <w:vAlign w:val="bottom"/>
          </w:tcPr>
          <w:p w14:paraId="2F6748A9"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85B411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FDC7342"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573E8065" w14:textId="77777777" w:rsidR="003B493C" w:rsidRDefault="003B493C" w:rsidP="008E72BC">
            <w:pPr>
              <w:jc w:val="right"/>
              <w:rPr>
                <w:color w:val="000000"/>
                <w:sz w:val="20"/>
              </w:rPr>
            </w:pPr>
            <w:r>
              <w:rPr>
                <w:color w:val="000000"/>
                <w:sz w:val="20"/>
              </w:rPr>
              <w:t>12.80</w:t>
            </w:r>
          </w:p>
        </w:tc>
        <w:tc>
          <w:tcPr>
            <w:tcW w:w="552" w:type="dxa"/>
            <w:tcBorders>
              <w:top w:val="nil"/>
              <w:left w:val="nil"/>
              <w:bottom w:val="single" w:sz="4" w:space="0" w:color="auto"/>
              <w:right w:val="single" w:sz="4" w:space="0" w:color="auto"/>
            </w:tcBorders>
            <w:shd w:val="clear" w:color="000000" w:fill="FFFFFF"/>
            <w:noWrap/>
            <w:vAlign w:val="bottom"/>
          </w:tcPr>
          <w:p w14:paraId="13D07F3B" w14:textId="77777777" w:rsidR="003B493C" w:rsidRDefault="003B493C" w:rsidP="008E72BC">
            <w:pPr>
              <w:jc w:val="right"/>
              <w:rPr>
                <w:color w:val="000000"/>
                <w:sz w:val="20"/>
              </w:rPr>
            </w:pPr>
            <w:r>
              <w:rPr>
                <w:color w:val="000000"/>
                <w:sz w:val="20"/>
              </w:rPr>
              <w:t>58</w:t>
            </w:r>
          </w:p>
        </w:tc>
        <w:tc>
          <w:tcPr>
            <w:tcW w:w="850" w:type="dxa"/>
            <w:tcBorders>
              <w:top w:val="nil"/>
              <w:left w:val="nil"/>
              <w:bottom w:val="single" w:sz="4" w:space="0" w:color="auto"/>
              <w:right w:val="single" w:sz="4" w:space="0" w:color="auto"/>
            </w:tcBorders>
            <w:shd w:val="clear" w:color="000000" w:fill="FFFFFF"/>
            <w:noWrap/>
            <w:vAlign w:val="bottom"/>
          </w:tcPr>
          <w:p w14:paraId="40ADBA6C" w14:textId="77777777" w:rsidR="003B493C" w:rsidRDefault="003B493C" w:rsidP="008E72BC">
            <w:pPr>
              <w:jc w:val="right"/>
              <w:rPr>
                <w:color w:val="000000"/>
                <w:sz w:val="20"/>
              </w:rPr>
            </w:pPr>
            <w:r>
              <w:rPr>
                <w:color w:val="000000"/>
                <w:sz w:val="20"/>
              </w:rPr>
              <w:t>742.40</w:t>
            </w:r>
          </w:p>
        </w:tc>
        <w:tc>
          <w:tcPr>
            <w:tcW w:w="709" w:type="dxa"/>
            <w:tcBorders>
              <w:top w:val="nil"/>
              <w:left w:val="nil"/>
              <w:bottom w:val="single" w:sz="4" w:space="0" w:color="auto"/>
              <w:right w:val="single" w:sz="4" w:space="0" w:color="auto"/>
            </w:tcBorders>
            <w:shd w:val="clear" w:color="000000" w:fill="FFFFFF"/>
            <w:noWrap/>
            <w:vAlign w:val="bottom"/>
          </w:tcPr>
          <w:p w14:paraId="63D59FB8"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155D318F" w14:textId="77777777" w:rsidR="003B493C" w:rsidRPr="00FC54D0" w:rsidRDefault="003B493C" w:rsidP="008E72BC">
            <w:pPr>
              <w:rPr>
                <w:color w:val="000000"/>
                <w:sz w:val="20"/>
              </w:rPr>
            </w:pPr>
          </w:p>
        </w:tc>
      </w:tr>
      <w:tr w:rsidR="003B493C" w:rsidRPr="008E09A1" w14:paraId="68F0733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BA4878B" w14:textId="77777777" w:rsidR="003B493C" w:rsidRDefault="003B493C" w:rsidP="008E72BC">
            <w:pPr>
              <w:jc w:val="center"/>
              <w:rPr>
                <w:color w:val="000000"/>
                <w:sz w:val="20"/>
              </w:rPr>
            </w:pPr>
          </w:p>
        </w:tc>
        <w:tc>
          <w:tcPr>
            <w:tcW w:w="2430" w:type="dxa"/>
            <w:tcBorders>
              <w:top w:val="nil"/>
              <w:left w:val="nil"/>
              <w:bottom w:val="single" w:sz="4" w:space="0" w:color="auto"/>
              <w:right w:val="single" w:sz="4" w:space="0" w:color="auto"/>
            </w:tcBorders>
            <w:shd w:val="clear" w:color="000000" w:fill="FFFFFF"/>
            <w:vAlign w:val="bottom"/>
          </w:tcPr>
          <w:p w14:paraId="61F0B716" w14:textId="77777777" w:rsidR="003B493C" w:rsidRDefault="003B493C" w:rsidP="008E72BC">
            <w:pPr>
              <w:rPr>
                <w:color w:val="000000"/>
                <w:sz w:val="20"/>
              </w:rPr>
            </w:pPr>
          </w:p>
        </w:tc>
        <w:tc>
          <w:tcPr>
            <w:tcW w:w="927" w:type="dxa"/>
            <w:tcBorders>
              <w:top w:val="nil"/>
              <w:left w:val="nil"/>
              <w:bottom w:val="single" w:sz="4" w:space="0" w:color="auto"/>
              <w:right w:val="single" w:sz="4" w:space="0" w:color="auto"/>
            </w:tcBorders>
            <w:shd w:val="clear" w:color="000000" w:fill="FFFFFF"/>
            <w:noWrap/>
            <w:vAlign w:val="bottom"/>
          </w:tcPr>
          <w:p w14:paraId="6AACADCB"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7D9426A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79CA433" w14:textId="77777777" w:rsidR="003B493C" w:rsidRDefault="003B493C" w:rsidP="008E72BC">
            <w:pPr>
              <w:rPr>
                <w:color w:val="000000"/>
                <w:sz w:val="20"/>
              </w:rPr>
            </w:pPr>
          </w:p>
        </w:tc>
        <w:tc>
          <w:tcPr>
            <w:tcW w:w="766" w:type="dxa"/>
            <w:tcBorders>
              <w:top w:val="nil"/>
              <w:left w:val="nil"/>
              <w:bottom w:val="single" w:sz="4" w:space="0" w:color="auto"/>
              <w:right w:val="single" w:sz="4" w:space="0" w:color="auto"/>
            </w:tcBorders>
            <w:shd w:val="clear" w:color="000000" w:fill="FFFFFF"/>
            <w:noWrap/>
            <w:vAlign w:val="bottom"/>
          </w:tcPr>
          <w:p w14:paraId="0F53FAFE" w14:textId="77777777" w:rsidR="003B493C" w:rsidRDefault="003B493C" w:rsidP="008E72BC">
            <w:pPr>
              <w:jc w:val="right"/>
              <w:rPr>
                <w:color w:val="000000"/>
                <w:sz w:val="20"/>
              </w:rPr>
            </w:pPr>
          </w:p>
        </w:tc>
        <w:tc>
          <w:tcPr>
            <w:tcW w:w="552" w:type="dxa"/>
            <w:tcBorders>
              <w:top w:val="nil"/>
              <w:left w:val="nil"/>
              <w:bottom w:val="single" w:sz="4" w:space="0" w:color="auto"/>
              <w:right w:val="single" w:sz="4" w:space="0" w:color="auto"/>
            </w:tcBorders>
            <w:shd w:val="clear" w:color="000000" w:fill="FFFFFF"/>
            <w:noWrap/>
            <w:vAlign w:val="bottom"/>
          </w:tcPr>
          <w:p w14:paraId="23D09A2C" w14:textId="77777777" w:rsidR="003B493C" w:rsidRDefault="003B493C" w:rsidP="008E72BC">
            <w:pPr>
              <w:jc w:val="right"/>
              <w:rPr>
                <w:color w:val="000000"/>
                <w:sz w:val="20"/>
              </w:rPr>
            </w:pPr>
          </w:p>
        </w:tc>
        <w:tc>
          <w:tcPr>
            <w:tcW w:w="850" w:type="dxa"/>
            <w:tcBorders>
              <w:top w:val="nil"/>
              <w:left w:val="nil"/>
              <w:bottom w:val="single" w:sz="4" w:space="0" w:color="auto"/>
              <w:right w:val="single" w:sz="4" w:space="0" w:color="auto"/>
            </w:tcBorders>
            <w:shd w:val="clear" w:color="000000" w:fill="FFFFFF"/>
            <w:noWrap/>
            <w:vAlign w:val="bottom"/>
          </w:tcPr>
          <w:p w14:paraId="14B750CB" w14:textId="77777777" w:rsidR="003B493C" w:rsidRDefault="003B493C" w:rsidP="008E72BC">
            <w:pPr>
              <w:jc w:val="right"/>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7A3482C"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E14A451" w14:textId="77777777" w:rsidR="003B493C" w:rsidRPr="00FC54D0" w:rsidRDefault="003B493C" w:rsidP="008E72BC">
            <w:pPr>
              <w:rPr>
                <w:color w:val="000000"/>
                <w:sz w:val="20"/>
              </w:rPr>
            </w:pPr>
          </w:p>
        </w:tc>
      </w:tr>
      <w:tr w:rsidR="003B493C" w:rsidRPr="008E09A1" w14:paraId="1E2DDDE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B81033B" w14:textId="77777777" w:rsidR="003B493C" w:rsidRDefault="003B493C" w:rsidP="008E72BC">
            <w:pPr>
              <w:jc w:val="center"/>
              <w:rPr>
                <w:color w:val="000000"/>
                <w:sz w:val="20"/>
              </w:rPr>
            </w:pPr>
          </w:p>
        </w:tc>
        <w:tc>
          <w:tcPr>
            <w:tcW w:w="2430" w:type="dxa"/>
            <w:tcBorders>
              <w:top w:val="nil"/>
              <w:left w:val="nil"/>
              <w:bottom w:val="single" w:sz="4" w:space="0" w:color="auto"/>
              <w:right w:val="single" w:sz="4" w:space="0" w:color="auto"/>
            </w:tcBorders>
            <w:shd w:val="clear" w:color="000000" w:fill="FFFFFF"/>
            <w:vAlign w:val="bottom"/>
          </w:tcPr>
          <w:p w14:paraId="4F65F11C" w14:textId="77777777" w:rsidR="003B493C" w:rsidRPr="00DB3D5E" w:rsidRDefault="003B493C" w:rsidP="008E72BC">
            <w:pPr>
              <w:rPr>
                <w:b/>
                <w:color w:val="000000"/>
                <w:szCs w:val="28"/>
              </w:rPr>
            </w:pPr>
            <w:r w:rsidRPr="00DB3D5E">
              <w:rPr>
                <w:b/>
                <w:color w:val="000000"/>
                <w:szCs w:val="28"/>
              </w:rPr>
              <w:t xml:space="preserve">                                                              TOTAL</w:t>
            </w:r>
          </w:p>
        </w:tc>
        <w:tc>
          <w:tcPr>
            <w:tcW w:w="927" w:type="dxa"/>
            <w:tcBorders>
              <w:top w:val="nil"/>
              <w:left w:val="nil"/>
              <w:bottom w:val="single" w:sz="4" w:space="0" w:color="auto"/>
              <w:right w:val="single" w:sz="4" w:space="0" w:color="auto"/>
            </w:tcBorders>
            <w:shd w:val="clear" w:color="000000" w:fill="FFFFFF"/>
            <w:noWrap/>
            <w:vAlign w:val="bottom"/>
          </w:tcPr>
          <w:p w14:paraId="14DF909F" w14:textId="77777777" w:rsidR="003B493C" w:rsidRPr="001902EE" w:rsidRDefault="003B493C" w:rsidP="008E72BC">
            <w:pPr>
              <w:rPr>
                <w:b/>
                <w:color w:val="000000"/>
                <w:sz w:val="22"/>
                <w:szCs w:val="22"/>
              </w:rPr>
            </w:pPr>
          </w:p>
        </w:tc>
        <w:tc>
          <w:tcPr>
            <w:tcW w:w="632" w:type="dxa"/>
            <w:tcBorders>
              <w:top w:val="nil"/>
              <w:left w:val="nil"/>
              <w:bottom w:val="single" w:sz="4" w:space="0" w:color="auto"/>
              <w:right w:val="single" w:sz="4" w:space="0" w:color="auto"/>
            </w:tcBorders>
            <w:shd w:val="clear" w:color="000000" w:fill="FFFFFF"/>
            <w:noWrap/>
            <w:vAlign w:val="bottom"/>
          </w:tcPr>
          <w:p w14:paraId="5FBBE83F" w14:textId="77777777" w:rsidR="003B493C" w:rsidRPr="001902EE" w:rsidRDefault="003B493C" w:rsidP="008E72BC">
            <w:pPr>
              <w:rPr>
                <w:b/>
                <w:color w:val="000000"/>
                <w:sz w:val="22"/>
                <w:szCs w:val="22"/>
              </w:rPr>
            </w:pPr>
          </w:p>
        </w:tc>
        <w:tc>
          <w:tcPr>
            <w:tcW w:w="950" w:type="dxa"/>
            <w:tcBorders>
              <w:top w:val="nil"/>
              <w:left w:val="nil"/>
              <w:bottom w:val="single" w:sz="4" w:space="0" w:color="auto"/>
              <w:right w:val="single" w:sz="4" w:space="0" w:color="auto"/>
            </w:tcBorders>
            <w:shd w:val="clear" w:color="000000" w:fill="FFFFFF"/>
            <w:noWrap/>
            <w:vAlign w:val="bottom"/>
          </w:tcPr>
          <w:p w14:paraId="46C9937A" w14:textId="77777777" w:rsidR="003B493C" w:rsidRPr="001902EE" w:rsidRDefault="003B493C" w:rsidP="008E72BC">
            <w:pPr>
              <w:rPr>
                <w:b/>
                <w:color w:val="000000"/>
                <w:sz w:val="22"/>
                <w:szCs w:val="22"/>
              </w:rPr>
            </w:pPr>
          </w:p>
        </w:tc>
        <w:tc>
          <w:tcPr>
            <w:tcW w:w="766" w:type="dxa"/>
            <w:tcBorders>
              <w:top w:val="nil"/>
              <w:left w:val="nil"/>
              <w:bottom w:val="single" w:sz="4" w:space="0" w:color="auto"/>
              <w:right w:val="single" w:sz="4" w:space="0" w:color="auto"/>
            </w:tcBorders>
            <w:shd w:val="clear" w:color="000000" w:fill="FFFFFF"/>
            <w:noWrap/>
            <w:vAlign w:val="bottom"/>
          </w:tcPr>
          <w:p w14:paraId="3E2B79F3" w14:textId="77777777" w:rsidR="003B493C" w:rsidRPr="001902EE" w:rsidRDefault="003B493C" w:rsidP="008E72BC">
            <w:pPr>
              <w:jc w:val="right"/>
              <w:rPr>
                <w:b/>
                <w:color w:val="000000"/>
                <w:sz w:val="22"/>
                <w:szCs w:val="22"/>
              </w:rPr>
            </w:pPr>
          </w:p>
        </w:tc>
        <w:tc>
          <w:tcPr>
            <w:tcW w:w="552" w:type="dxa"/>
            <w:tcBorders>
              <w:top w:val="nil"/>
              <w:left w:val="nil"/>
              <w:bottom w:val="single" w:sz="4" w:space="0" w:color="auto"/>
              <w:right w:val="single" w:sz="4" w:space="0" w:color="auto"/>
            </w:tcBorders>
            <w:shd w:val="clear" w:color="000000" w:fill="FFFFFF"/>
            <w:noWrap/>
            <w:vAlign w:val="bottom"/>
          </w:tcPr>
          <w:p w14:paraId="24F235D2" w14:textId="77777777" w:rsidR="003B493C" w:rsidRPr="001902EE" w:rsidRDefault="003B493C" w:rsidP="008E72BC">
            <w:pPr>
              <w:jc w:val="right"/>
              <w:rPr>
                <w:b/>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bottom"/>
          </w:tcPr>
          <w:p w14:paraId="7B078B42" w14:textId="77777777" w:rsidR="003B493C" w:rsidRPr="001902EE" w:rsidRDefault="003B493C" w:rsidP="008E72BC">
            <w:pPr>
              <w:rPr>
                <w:b/>
                <w:color w:val="000000"/>
                <w:sz w:val="22"/>
                <w:szCs w:val="22"/>
              </w:rPr>
            </w:pPr>
            <w:r w:rsidRPr="001902EE">
              <w:rPr>
                <w:b/>
                <w:color w:val="000000"/>
                <w:sz w:val="22"/>
                <w:szCs w:val="22"/>
              </w:rPr>
              <w:t>10376.55</w:t>
            </w:r>
          </w:p>
        </w:tc>
        <w:tc>
          <w:tcPr>
            <w:tcW w:w="709" w:type="dxa"/>
            <w:tcBorders>
              <w:top w:val="nil"/>
              <w:left w:val="nil"/>
              <w:bottom w:val="single" w:sz="4" w:space="0" w:color="auto"/>
              <w:right w:val="single" w:sz="4" w:space="0" w:color="auto"/>
            </w:tcBorders>
            <w:shd w:val="clear" w:color="000000" w:fill="FFFFFF"/>
            <w:noWrap/>
            <w:vAlign w:val="bottom"/>
          </w:tcPr>
          <w:p w14:paraId="6B76583D"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6240057" w14:textId="77777777" w:rsidR="003B493C" w:rsidRPr="00FC54D0" w:rsidRDefault="003B493C" w:rsidP="008E72BC">
            <w:pPr>
              <w:rPr>
                <w:color w:val="000000"/>
                <w:sz w:val="20"/>
              </w:rPr>
            </w:pPr>
          </w:p>
        </w:tc>
      </w:tr>
      <w:tr w:rsidR="003B493C" w:rsidRPr="008E09A1" w14:paraId="351E6132"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0A6A7A8" w14:textId="77777777" w:rsidR="003B493C" w:rsidRDefault="003B493C" w:rsidP="008E72BC">
            <w:pPr>
              <w:jc w:val="center"/>
              <w:rPr>
                <w:color w:val="000000"/>
                <w:sz w:val="20"/>
              </w:rPr>
            </w:pPr>
          </w:p>
        </w:tc>
        <w:tc>
          <w:tcPr>
            <w:tcW w:w="2430" w:type="dxa"/>
            <w:tcBorders>
              <w:top w:val="nil"/>
              <w:left w:val="nil"/>
              <w:bottom w:val="single" w:sz="4" w:space="0" w:color="auto"/>
              <w:right w:val="single" w:sz="4" w:space="0" w:color="auto"/>
            </w:tcBorders>
            <w:shd w:val="clear" w:color="000000" w:fill="FFFFFF"/>
            <w:vAlign w:val="bottom"/>
          </w:tcPr>
          <w:p w14:paraId="747AAF78" w14:textId="77777777" w:rsidR="003B493C" w:rsidRPr="001902EE" w:rsidRDefault="003B493C" w:rsidP="008E72BC">
            <w:pPr>
              <w:rPr>
                <w:b/>
                <w:color w:val="000000"/>
                <w:sz w:val="22"/>
                <w:szCs w:val="22"/>
              </w:rPr>
            </w:pPr>
          </w:p>
        </w:tc>
        <w:tc>
          <w:tcPr>
            <w:tcW w:w="927" w:type="dxa"/>
            <w:tcBorders>
              <w:top w:val="nil"/>
              <w:left w:val="nil"/>
              <w:bottom w:val="single" w:sz="4" w:space="0" w:color="auto"/>
              <w:right w:val="single" w:sz="4" w:space="0" w:color="auto"/>
            </w:tcBorders>
            <w:shd w:val="clear" w:color="000000" w:fill="FFFFFF"/>
            <w:noWrap/>
            <w:vAlign w:val="bottom"/>
          </w:tcPr>
          <w:p w14:paraId="21AA8DD3" w14:textId="77777777" w:rsidR="003B493C" w:rsidRPr="001902EE" w:rsidRDefault="003B493C" w:rsidP="008E72BC">
            <w:pPr>
              <w:rPr>
                <w:b/>
                <w:color w:val="000000"/>
                <w:sz w:val="22"/>
                <w:szCs w:val="22"/>
              </w:rPr>
            </w:pPr>
          </w:p>
        </w:tc>
        <w:tc>
          <w:tcPr>
            <w:tcW w:w="632" w:type="dxa"/>
            <w:tcBorders>
              <w:top w:val="nil"/>
              <w:left w:val="nil"/>
              <w:bottom w:val="single" w:sz="4" w:space="0" w:color="auto"/>
              <w:right w:val="single" w:sz="4" w:space="0" w:color="auto"/>
            </w:tcBorders>
            <w:shd w:val="clear" w:color="000000" w:fill="FFFFFF"/>
            <w:noWrap/>
            <w:vAlign w:val="bottom"/>
          </w:tcPr>
          <w:p w14:paraId="270F9B9D" w14:textId="77777777" w:rsidR="003B493C" w:rsidRPr="001902EE" w:rsidRDefault="003B493C" w:rsidP="008E72BC">
            <w:pPr>
              <w:rPr>
                <w:b/>
                <w:color w:val="000000"/>
                <w:sz w:val="22"/>
                <w:szCs w:val="22"/>
              </w:rPr>
            </w:pPr>
          </w:p>
        </w:tc>
        <w:tc>
          <w:tcPr>
            <w:tcW w:w="950" w:type="dxa"/>
            <w:tcBorders>
              <w:top w:val="nil"/>
              <w:left w:val="nil"/>
              <w:bottom w:val="single" w:sz="4" w:space="0" w:color="auto"/>
              <w:right w:val="single" w:sz="4" w:space="0" w:color="auto"/>
            </w:tcBorders>
            <w:shd w:val="clear" w:color="000000" w:fill="FFFFFF"/>
            <w:noWrap/>
            <w:vAlign w:val="bottom"/>
          </w:tcPr>
          <w:p w14:paraId="1CD1A636" w14:textId="77777777" w:rsidR="003B493C" w:rsidRPr="001902EE" w:rsidRDefault="003B493C" w:rsidP="008E72BC">
            <w:pPr>
              <w:rPr>
                <w:b/>
                <w:color w:val="000000"/>
                <w:sz w:val="22"/>
                <w:szCs w:val="22"/>
              </w:rPr>
            </w:pPr>
          </w:p>
        </w:tc>
        <w:tc>
          <w:tcPr>
            <w:tcW w:w="766" w:type="dxa"/>
            <w:tcBorders>
              <w:top w:val="nil"/>
              <w:left w:val="nil"/>
              <w:bottom w:val="single" w:sz="4" w:space="0" w:color="auto"/>
              <w:right w:val="single" w:sz="4" w:space="0" w:color="auto"/>
            </w:tcBorders>
            <w:shd w:val="clear" w:color="000000" w:fill="FFFFFF"/>
            <w:noWrap/>
            <w:vAlign w:val="bottom"/>
          </w:tcPr>
          <w:p w14:paraId="31E226BB" w14:textId="77777777" w:rsidR="003B493C" w:rsidRPr="001902EE" w:rsidRDefault="003B493C" w:rsidP="008E72BC">
            <w:pPr>
              <w:jc w:val="right"/>
              <w:rPr>
                <w:b/>
                <w:color w:val="000000"/>
                <w:sz w:val="22"/>
                <w:szCs w:val="22"/>
              </w:rPr>
            </w:pPr>
          </w:p>
        </w:tc>
        <w:tc>
          <w:tcPr>
            <w:tcW w:w="552" w:type="dxa"/>
            <w:tcBorders>
              <w:top w:val="nil"/>
              <w:left w:val="nil"/>
              <w:bottom w:val="single" w:sz="4" w:space="0" w:color="auto"/>
              <w:right w:val="single" w:sz="4" w:space="0" w:color="auto"/>
            </w:tcBorders>
            <w:shd w:val="clear" w:color="000000" w:fill="FFFFFF"/>
            <w:noWrap/>
            <w:vAlign w:val="bottom"/>
          </w:tcPr>
          <w:p w14:paraId="4BF4A7DA" w14:textId="77777777" w:rsidR="003B493C" w:rsidRPr="001902EE" w:rsidRDefault="003B493C" w:rsidP="008E72BC">
            <w:pPr>
              <w:jc w:val="right"/>
              <w:rPr>
                <w:b/>
                <w:color w:val="000000"/>
                <w:sz w:val="22"/>
                <w:szCs w:val="22"/>
              </w:rPr>
            </w:pPr>
          </w:p>
        </w:tc>
        <w:tc>
          <w:tcPr>
            <w:tcW w:w="850" w:type="dxa"/>
            <w:tcBorders>
              <w:top w:val="nil"/>
              <w:left w:val="nil"/>
              <w:bottom w:val="single" w:sz="4" w:space="0" w:color="auto"/>
              <w:right w:val="single" w:sz="4" w:space="0" w:color="auto"/>
            </w:tcBorders>
            <w:shd w:val="clear" w:color="000000" w:fill="FFFFFF"/>
            <w:noWrap/>
            <w:vAlign w:val="bottom"/>
          </w:tcPr>
          <w:p w14:paraId="03D840D3" w14:textId="77777777" w:rsidR="003B493C" w:rsidRPr="001902EE" w:rsidRDefault="003B493C" w:rsidP="008E72BC">
            <w:pPr>
              <w:rPr>
                <w:b/>
                <w:color w:val="000000"/>
                <w:sz w:val="22"/>
                <w:szCs w:val="22"/>
              </w:rPr>
            </w:pPr>
          </w:p>
        </w:tc>
        <w:tc>
          <w:tcPr>
            <w:tcW w:w="709" w:type="dxa"/>
            <w:tcBorders>
              <w:top w:val="nil"/>
              <w:left w:val="nil"/>
              <w:bottom w:val="single" w:sz="4" w:space="0" w:color="auto"/>
              <w:right w:val="single" w:sz="4" w:space="0" w:color="auto"/>
            </w:tcBorders>
            <w:shd w:val="clear" w:color="000000" w:fill="FFFFFF"/>
            <w:noWrap/>
            <w:vAlign w:val="bottom"/>
          </w:tcPr>
          <w:p w14:paraId="1A3B7DFA"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775C9072" w14:textId="77777777" w:rsidR="003B493C" w:rsidRPr="00FC54D0" w:rsidRDefault="003B493C" w:rsidP="008E72BC">
            <w:pPr>
              <w:rPr>
                <w:color w:val="000000"/>
                <w:sz w:val="20"/>
              </w:rPr>
            </w:pPr>
          </w:p>
        </w:tc>
      </w:tr>
      <w:tr w:rsidR="003B493C" w:rsidRPr="008E09A1" w14:paraId="07EB8C78" w14:textId="77777777" w:rsidTr="008E72BC">
        <w:trPr>
          <w:trHeight w:val="321"/>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98397B3" w14:textId="77777777" w:rsidR="003B493C" w:rsidRDefault="003B493C" w:rsidP="008E72BC">
            <w:pPr>
              <w:rPr>
                <w:color w:val="000000"/>
                <w:sz w:val="20"/>
              </w:rPr>
            </w:pPr>
          </w:p>
        </w:tc>
        <w:tc>
          <w:tcPr>
            <w:tcW w:w="2430" w:type="dxa"/>
            <w:tcBorders>
              <w:top w:val="nil"/>
              <w:left w:val="nil"/>
              <w:bottom w:val="single" w:sz="4" w:space="0" w:color="auto"/>
              <w:right w:val="single" w:sz="4" w:space="0" w:color="auto"/>
            </w:tcBorders>
            <w:shd w:val="clear" w:color="000000" w:fill="FFFFFF"/>
            <w:vAlign w:val="bottom"/>
          </w:tcPr>
          <w:p w14:paraId="785F9460" w14:textId="77777777" w:rsidR="003B493C" w:rsidRPr="00DB3D5E" w:rsidRDefault="003B493C" w:rsidP="008E72BC">
            <w:pPr>
              <w:rPr>
                <w:b/>
                <w:color w:val="000000"/>
                <w:szCs w:val="28"/>
              </w:rPr>
            </w:pPr>
            <w:r>
              <w:rPr>
                <w:b/>
                <w:color w:val="000000"/>
                <w:sz w:val="36"/>
                <w:szCs w:val="36"/>
              </w:rPr>
              <w:t xml:space="preserve">                        </w:t>
            </w:r>
            <w:r w:rsidRPr="00DB3D5E">
              <w:rPr>
                <w:b/>
                <w:color w:val="000000"/>
                <w:szCs w:val="28"/>
              </w:rPr>
              <w:t>LABORATOR</w:t>
            </w:r>
          </w:p>
        </w:tc>
        <w:tc>
          <w:tcPr>
            <w:tcW w:w="927" w:type="dxa"/>
            <w:tcBorders>
              <w:top w:val="nil"/>
              <w:left w:val="nil"/>
              <w:bottom w:val="single" w:sz="4" w:space="0" w:color="auto"/>
              <w:right w:val="single" w:sz="4" w:space="0" w:color="auto"/>
            </w:tcBorders>
            <w:shd w:val="clear" w:color="000000" w:fill="FFFFFF"/>
            <w:noWrap/>
            <w:vAlign w:val="bottom"/>
          </w:tcPr>
          <w:p w14:paraId="05CC2BBA"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04B6340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CF584AB" w14:textId="77777777" w:rsidR="003B493C" w:rsidRDefault="003B493C" w:rsidP="008E72BC">
            <w:pPr>
              <w:rPr>
                <w:color w:val="000000"/>
                <w:sz w:val="20"/>
              </w:rPr>
            </w:pPr>
          </w:p>
        </w:tc>
        <w:tc>
          <w:tcPr>
            <w:tcW w:w="766" w:type="dxa"/>
            <w:tcBorders>
              <w:top w:val="nil"/>
              <w:left w:val="nil"/>
              <w:bottom w:val="single" w:sz="4" w:space="0" w:color="auto"/>
              <w:right w:val="single" w:sz="4" w:space="0" w:color="auto"/>
            </w:tcBorders>
            <w:shd w:val="clear" w:color="000000" w:fill="FFFFFF"/>
            <w:noWrap/>
            <w:vAlign w:val="bottom"/>
          </w:tcPr>
          <w:p w14:paraId="51EF7574" w14:textId="77777777" w:rsidR="003B493C" w:rsidRDefault="003B493C" w:rsidP="008E72BC">
            <w:pPr>
              <w:jc w:val="right"/>
              <w:rPr>
                <w:color w:val="000000"/>
                <w:sz w:val="20"/>
              </w:rPr>
            </w:pPr>
          </w:p>
        </w:tc>
        <w:tc>
          <w:tcPr>
            <w:tcW w:w="552" w:type="dxa"/>
            <w:tcBorders>
              <w:top w:val="nil"/>
              <w:left w:val="nil"/>
              <w:bottom w:val="single" w:sz="4" w:space="0" w:color="auto"/>
              <w:right w:val="single" w:sz="4" w:space="0" w:color="auto"/>
            </w:tcBorders>
            <w:shd w:val="clear" w:color="000000" w:fill="FFFFFF"/>
            <w:noWrap/>
            <w:vAlign w:val="bottom"/>
          </w:tcPr>
          <w:p w14:paraId="6A79BB1B" w14:textId="77777777" w:rsidR="003B493C" w:rsidRDefault="003B493C" w:rsidP="008E72BC">
            <w:pPr>
              <w:jc w:val="right"/>
              <w:rPr>
                <w:color w:val="000000"/>
                <w:sz w:val="20"/>
              </w:rPr>
            </w:pPr>
          </w:p>
        </w:tc>
        <w:tc>
          <w:tcPr>
            <w:tcW w:w="850" w:type="dxa"/>
            <w:tcBorders>
              <w:top w:val="nil"/>
              <w:left w:val="nil"/>
              <w:bottom w:val="single" w:sz="4" w:space="0" w:color="auto"/>
              <w:right w:val="single" w:sz="4" w:space="0" w:color="auto"/>
            </w:tcBorders>
            <w:shd w:val="clear" w:color="000000" w:fill="FFFFFF"/>
            <w:noWrap/>
            <w:vAlign w:val="bottom"/>
          </w:tcPr>
          <w:p w14:paraId="5B0BDE16" w14:textId="77777777" w:rsidR="003B493C" w:rsidRDefault="003B493C" w:rsidP="008E72BC">
            <w:pPr>
              <w:jc w:val="right"/>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153E5AE"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A9F2F6F" w14:textId="77777777" w:rsidR="003B493C" w:rsidRPr="00FC54D0" w:rsidRDefault="003B493C" w:rsidP="008E72BC">
            <w:pPr>
              <w:rPr>
                <w:color w:val="000000"/>
                <w:sz w:val="20"/>
              </w:rPr>
            </w:pPr>
          </w:p>
        </w:tc>
      </w:tr>
      <w:tr w:rsidR="003B493C" w:rsidRPr="008E09A1" w14:paraId="379C78C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2789495" w14:textId="77777777" w:rsidR="003B493C" w:rsidRDefault="003B493C" w:rsidP="008E72BC">
            <w:pPr>
              <w:jc w:val="center"/>
              <w:rPr>
                <w:color w:val="000000"/>
                <w:sz w:val="20"/>
              </w:rPr>
            </w:pPr>
            <w:r>
              <w:rPr>
                <w:color w:val="000000"/>
                <w:sz w:val="20"/>
              </w:rPr>
              <w:t>1</w:t>
            </w:r>
          </w:p>
        </w:tc>
        <w:tc>
          <w:tcPr>
            <w:tcW w:w="2430" w:type="dxa"/>
            <w:tcBorders>
              <w:top w:val="nil"/>
              <w:left w:val="nil"/>
              <w:bottom w:val="single" w:sz="4" w:space="0" w:color="auto"/>
              <w:right w:val="single" w:sz="4" w:space="0" w:color="auto"/>
            </w:tcBorders>
            <w:shd w:val="clear" w:color="000000" w:fill="FFFFFF"/>
            <w:vAlign w:val="bottom"/>
          </w:tcPr>
          <w:p w14:paraId="16E912CA" w14:textId="77777777" w:rsidR="003B493C" w:rsidRDefault="003B493C" w:rsidP="008E72BC">
            <w:pPr>
              <w:rPr>
                <w:color w:val="000000"/>
                <w:sz w:val="20"/>
              </w:rPr>
            </w:pPr>
            <w:r>
              <w:rPr>
                <w:color w:val="000000"/>
                <w:sz w:val="20"/>
              </w:rPr>
              <w:t>Sol..Glucoza</w:t>
            </w:r>
          </w:p>
        </w:tc>
        <w:tc>
          <w:tcPr>
            <w:tcW w:w="927" w:type="dxa"/>
            <w:tcBorders>
              <w:top w:val="nil"/>
              <w:left w:val="nil"/>
              <w:bottom w:val="single" w:sz="4" w:space="0" w:color="auto"/>
              <w:right w:val="single" w:sz="4" w:space="0" w:color="auto"/>
            </w:tcBorders>
            <w:shd w:val="clear" w:color="000000" w:fill="FFFFFF"/>
            <w:noWrap/>
            <w:vAlign w:val="bottom"/>
          </w:tcPr>
          <w:p w14:paraId="06829033"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59E2AC93"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8035825"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63596DFD" w14:textId="77777777" w:rsidR="003B493C" w:rsidRDefault="003B493C" w:rsidP="008E72BC">
            <w:pPr>
              <w:jc w:val="right"/>
              <w:rPr>
                <w:color w:val="000000"/>
                <w:sz w:val="20"/>
              </w:rPr>
            </w:pPr>
            <w:r>
              <w:rPr>
                <w:color w:val="000000"/>
                <w:sz w:val="20"/>
              </w:rPr>
              <w:t>0.78</w:t>
            </w:r>
          </w:p>
        </w:tc>
        <w:tc>
          <w:tcPr>
            <w:tcW w:w="552" w:type="dxa"/>
            <w:tcBorders>
              <w:top w:val="nil"/>
              <w:left w:val="nil"/>
              <w:bottom w:val="single" w:sz="4" w:space="0" w:color="auto"/>
              <w:right w:val="single" w:sz="4" w:space="0" w:color="auto"/>
            </w:tcBorders>
            <w:shd w:val="clear" w:color="000000" w:fill="FFFFFF"/>
            <w:noWrap/>
            <w:vAlign w:val="bottom"/>
          </w:tcPr>
          <w:p w14:paraId="78DD67FC"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60EB3005" w14:textId="77777777" w:rsidR="003B493C" w:rsidRDefault="003B493C" w:rsidP="008E72BC">
            <w:pPr>
              <w:jc w:val="right"/>
              <w:rPr>
                <w:color w:val="000000"/>
                <w:sz w:val="20"/>
              </w:rPr>
            </w:pPr>
            <w:r>
              <w:rPr>
                <w:color w:val="000000"/>
                <w:sz w:val="20"/>
              </w:rPr>
              <w:t>39.00</w:t>
            </w:r>
          </w:p>
        </w:tc>
        <w:tc>
          <w:tcPr>
            <w:tcW w:w="709" w:type="dxa"/>
            <w:tcBorders>
              <w:top w:val="nil"/>
              <w:left w:val="nil"/>
              <w:bottom w:val="single" w:sz="4" w:space="0" w:color="auto"/>
              <w:right w:val="single" w:sz="4" w:space="0" w:color="auto"/>
            </w:tcBorders>
            <w:shd w:val="clear" w:color="000000" w:fill="FFFFFF"/>
            <w:noWrap/>
            <w:vAlign w:val="bottom"/>
          </w:tcPr>
          <w:p w14:paraId="399E2B39"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3ED09C5" w14:textId="77777777" w:rsidR="003B493C" w:rsidRPr="00FC54D0" w:rsidRDefault="003B493C" w:rsidP="008E72BC">
            <w:pPr>
              <w:rPr>
                <w:color w:val="000000"/>
                <w:sz w:val="20"/>
              </w:rPr>
            </w:pPr>
          </w:p>
        </w:tc>
      </w:tr>
      <w:tr w:rsidR="003B493C" w:rsidRPr="008E09A1" w14:paraId="62D3FAC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8D306B9" w14:textId="77777777" w:rsidR="003B493C" w:rsidRDefault="003B493C" w:rsidP="008E72BC">
            <w:pPr>
              <w:jc w:val="center"/>
              <w:rPr>
                <w:color w:val="000000"/>
                <w:sz w:val="20"/>
              </w:rPr>
            </w:pPr>
            <w:r>
              <w:rPr>
                <w:color w:val="000000"/>
                <w:sz w:val="20"/>
              </w:rPr>
              <w:t>2</w:t>
            </w:r>
          </w:p>
        </w:tc>
        <w:tc>
          <w:tcPr>
            <w:tcW w:w="2430" w:type="dxa"/>
            <w:tcBorders>
              <w:top w:val="nil"/>
              <w:left w:val="nil"/>
              <w:bottom w:val="single" w:sz="4" w:space="0" w:color="auto"/>
              <w:right w:val="single" w:sz="4" w:space="0" w:color="auto"/>
            </w:tcBorders>
            <w:shd w:val="clear" w:color="000000" w:fill="FFFFFF"/>
            <w:vAlign w:val="bottom"/>
          </w:tcPr>
          <w:p w14:paraId="22B5AE2B" w14:textId="77777777" w:rsidR="003B493C" w:rsidRDefault="003B493C" w:rsidP="008E72BC">
            <w:pPr>
              <w:rPr>
                <w:color w:val="000000"/>
                <w:sz w:val="20"/>
              </w:rPr>
            </w:pPr>
            <w:r>
              <w:rPr>
                <w:color w:val="000000"/>
                <w:sz w:val="20"/>
              </w:rPr>
              <w:t>Sol.Colesterol</w:t>
            </w:r>
          </w:p>
        </w:tc>
        <w:tc>
          <w:tcPr>
            <w:tcW w:w="927" w:type="dxa"/>
            <w:tcBorders>
              <w:top w:val="nil"/>
              <w:left w:val="nil"/>
              <w:bottom w:val="single" w:sz="4" w:space="0" w:color="auto"/>
              <w:right w:val="single" w:sz="4" w:space="0" w:color="auto"/>
            </w:tcBorders>
            <w:shd w:val="clear" w:color="000000" w:fill="FFFFFF"/>
            <w:noWrap/>
            <w:vAlign w:val="bottom"/>
          </w:tcPr>
          <w:p w14:paraId="2EE75B9F"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7CB2BED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0506DBC"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588EBC82" w14:textId="77777777" w:rsidR="003B493C" w:rsidRDefault="003B493C" w:rsidP="008E72BC">
            <w:pPr>
              <w:jc w:val="right"/>
              <w:rPr>
                <w:color w:val="000000"/>
                <w:sz w:val="20"/>
              </w:rPr>
            </w:pPr>
            <w:r>
              <w:rPr>
                <w:color w:val="000000"/>
                <w:sz w:val="20"/>
              </w:rPr>
              <w:t>1.74</w:t>
            </w:r>
          </w:p>
        </w:tc>
        <w:tc>
          <w:tcPr>
            <w:tcW w:w="552" w:type="dxa"/>
            <w:tcBorders>
              <w:top w:val="nil"/>
              <w:left w:val="nil"/>
              <w:bottom w:val="single" w:sz="4" w:space="0" w:color="auto"/>
              <w:right w:val="single" w:sz="4" w:space="0" w:color="auto"/>
            </w:tcBorders>
            <w:shd w:val="clear" w:color="000000" w:fill="FFFFFF"/>
            <w:noWrap/>
            <w:vAlign w:val="bottom"/>
          </w:tcPr>
          <w:p w14:paraId="76E2A0C3"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6F3E5B5D" w14:textId="77777777" w:rsidR="003B493C" w:rsidRDefault="003B493C" w:rsidP="008E72BC">
            <w:pPr>
              <w:jc w:val="right"/>
              <w:rPr>
                <w:color w:val="000000"/>
                <w:sz w:val="20"/>
              </w:rPr>
            </w:pPr>
            <w:r>
              <w:rPr>
                <w:color w:val="000000"/>
                <w:sz w:val="20"/>
              </w:rPr>
              <w:t>100.00</w:t>
            </w:r>
          </w:p>
        </w:tc>
        <w:tc>
          <w:tcPr>
            <w:tcW w:w="709" w:type="dxa"/>
            <w:tcBorders>
              <w:top w:val="nil"/>
              <w:left w:val="nil"/>
              <w:bottom w:val="single" w:sz="4" w:space="0" w:color="auto"/>
              <w:right w:val="single" w:sz="4" w:space="0" w:color="auto"/>
            </w:tcBorders>
            <w:shd w:val="clear" w:color="000000" w:fill="FFFFFF"/>
            <w:noWrap/>
            <w:vAlign w:val="bottom"/>
          </w:tcPr>
          <w:p w14:paraId="4643E8CF"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64727F0" w14:textId="77777777" w:rsidR="003B493C" w:rsidRPr="00FC54D0" w:rsidRDefault="003B493C" w:rsidP="008E72BC">
            <w:pPr>
              <w:rPr>
                <w:color w:val="000000"/>
                <w:sz w:val="20"/>
              </w:rPr>
            </w:pPr>
          </w:p>
        </w:tc>
      </w:tr>
      <w:tr w:rsidR="003B493C" w:rsidRPr="008E09A1" w14:paraId="2039AEF9"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9478C69" w14:textId="77777777" w:rsidR="003B493C" w:rsidRDefault="003B493C" w:rsidP="008E72BC">
            <w:pPr>
              <w:jc w:val="center"/>
              <w:rPr>
                <w:color w:val="000000"/>
                <w:sz w:val="20"/>
              </w:rPr>
            </w:pPr>
            <w:r>
              <w:rPr>
                <w:color w:val="000000"/>
                <w:sz w:val="20"/>
              </w:rPr>
              <w:t>3</w:t>
            </w:r>
          </w:p>
        </w:tc>
        <w:tc>
          <w:tcPr>
            <w:tcW w:w="2430" w:type="dxa"/>
            <w:tcBorders>
              <w:top w:val="nil"/>
              <w:left w:val="nil"/>
              <w:bottom w:val="single" w:sz="4" w:space="0" w:color="auto"/>
              <w:right w:val="single" w:sz="4" w:space="0" w:color="auto"/>
            </w:tcBorders>
            <w:shd w:val="clear" w:color="000000" w:fill="FFFFFF"/>
            <w:vAlign w:val="bottom"/>
          </w:tcPr>
          <w:p w14:paraId="48E2913A" w14:textId="77777777" w:rsidR="003B493C" w:rsidRDefault="003B493C" w:rsidP="008E72BC">
            <w:pPr>
              <w:rPr>
                <w:color w:val="000000"/>
                <w:sz w:val="20"/>
              </w:rPr>
            </w:pPr>
            <w:r>
              <w:rPr>
                <w:color w:val="000000"/>
                <w:sz w:val="20"/>
              </w:rPr>
              <w:t>Sol.Ureea</w:t>
            </w:r>
          </w:p>
        </w:tc>
        <w:tc>
          <w:tcPr>
            <w:tcW w:w="927" w:type="dxa"/>
            <w:tcBorders>
              <w:top w:val="nil"/>
              <w:left w:val="nil"/>
              <w:bottom w:val="single" w:sz="4" w:space="0" w:color="auto"/>
              <w:right w:val="single" w:sz="4" w:space="0" w:color="auto"/>
            </w:tcBorders>
            <w:shd w:val="clear" w:color="000000" w:fill="FFFFFF"/>
            <w:noWrap/>
            <w:vAlign w:val="bottom"/>
          </w:tcPr>
          <w:p w14:paraId="36EA4C4A"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557D942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DA8FA13"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668E924D" w14:textId="77777777" w:rsidR="003B493C" w:rsidRDefault="003B493C" w:rsidP="008E72BC">
            <w:pPr>
              <w:jc w:val="right"/>
              <w:rPr>
                <w:color w:val="000000"/>
                <w:sz w:val="20"/>
              </w:rPr>
            </w:pPr>
            <w:r>
              <w:rPr>
                <w:color w:val="000000"/>
                <w:sz w:val="20"/>
              </w:rPr>
              <w:t>2.44</w:t>
            </w:r>
          </w:p>
        </w:tc>
        <w:tc>
          <w:tcPr>
            <w:tcW w:w="552" w:type="dxa"/>
            <w:tcBorders>
              <w:top w:val="nil"/>
              <w:left w:val="nil"/>
              <w:bottom w:val="single" w:sz="4" w:space="0" w:color="auto"/>
              <w:right w:val="single" w:sz="4" w:space="0" w:color="auto"/>
            </w:tcBorders>
            <w:shd w:val="clear" w:color="000000" w:fill="FFFFFF"/>
            <w:noWrap/>
            <w:vAlign w:val="bottom"/>
          </w:tcPr>
          <w:p w14:paraId="068F874B"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4B45EA43" w14:textId="77777777" w:rsidR="003B493C" w:rsidRDefault="003B493C" w:rsidP="008E72BC">
            <w:pPr>
              <w:jc w:val="right"/>
              <w:rPr>
                <w:color w:val="000000"/>
                <w:sz w:val="20"/>
              </w:rPr>
            </w:pPr>
            <w:r>
              <w:rPr>
                <w:color w:val="000000"/>
                <w:sz w:val="20"/>
              </w:rPr>
              <w:t>140.50</w:t>
            </w:r>
          </w:p>
        </w:tc>
        <w:tc>
          <w:tcPr>
            <w:tcW w:w="709" w:type="dxa"/>
            <w:tcBorders>
              <w:top w:val="nil"/>
              <w:left w:val="nil"/>
              <w:bottom w:val="single" w:sz="4" w:space="0" w:color="auto"/>
              <w:right w:val="single" w:sz="4" w:space="0" w:color="auto"/>
            </w:tcBorders>
            <w:shd w:val="clear" w:color="000000" w:fill="FFFFFF"/>
            <w:noWrap/>
            <w:vAlign w:val="bottom"/>
          </w:tcPr>
          <w:p w14:paraId="5438F803"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88F659B" w14:textId="77777777" w:rsidR="003B493C" w:rsidRPr="00FC54D0" w:rsidRDefault="003B493C" w:rsidP="008E72BC">
            <w:pPr>
              <w:rPr>
                <w:color w:val="000000"/>
                <w:sz w:val="20"/>
              </w:rPr>
            </w:pPr>
          </w:p>
        </w:tc>
      </w:tr>
      <w:tr w:rsidR="003B493C" w:rsidRPr="008E09A1" w14:paraId="2D5FBDE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FFA3AC1" w14:textId="77777777" w:rsidR="003B493C" w:rsidRDefault="003B493C" w:rsidP="008E72BC">
            <w:pPr>
              <w:jc w:val="center"/>
              <w:rPr>
                <w:color w:val="000000"/>
                <w:sz w:val="20"/>
              </w:rPr>
            </w:pPr>
            <w:r>
              <w:rPr>
                <w:color w:val="000000"/>
                <w:sz w:val="20"/>
              </w:rPr>
              <w:t>4</w:t>
            </w:r>
          </w:p>
        </w:tc>
        <w:tc>
          <w:tcPr>
            <w:tcW w:w="2430" w:type="dxa"/>
            <w:tcBorders>
              <w:top w:val="nil"/>
              <w:left w:val="nil"/>
              <w:bottom w:val="single" w:sz="4" w:space="0" w:color="auto"/>
              <w:right w:val="single" w:sz="4" w:space="0" w:color="auto"/>
            </w:tcBorders>
            <w:shd w:val="clear" w:color="000000" w:fill="FFFFFF"/>
            <w:vAlign w:val="bottom"/>
          </w:tcPr>
          <w:p w14:paraId="1DACF613" w14:textId="77777777" w:rsidR="003B493C" w:rsidRDefault="003B493C" w:rsidP="008E72BC">
            <w:pPr>
              <w:rPr>
                <w:color w:val="000000"/>
                <w:sz w:val="20"/>
              </w:rPr>
            </w:pPr>
            <w:r>
              <w:rPr>
                <w:color w:val="000000"/>
                <w:sz w:val="20"/>
              </w:rPr>
              <w:t>Sol/Acid uric</w:t>
            </w:r>
          </w:p>
        </w:tc>
        <w:tc>
          <w:tcPr>
            <w:tcW w:w="927" w:type="dxa"/>
            <w:tcBorders>
              <w:top w:val="nil"/>
              <w:left w:val="nil"/>
              <w:bottom w:val="single" w:sz="4" w:space="0" w:color="auto"/>
              <w:right w:val="single" w:sz="4" w:space="0" w:color="auto"/>
            </w:tcBorders>
            <w:shd w:val="clear" w:color="000000" w:fill="FFFFFF"/>
            <w:noWrap/>
            <w:vAlign w:val="bottom"/>
          </w:tcPr>
          <w:p w14:paraId="0F690954"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B97878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F3604E2"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2665FB3D" w14:textId="77777777" w:rsidR="003B493C" w:rsidRDefault="003B493C" w:rsidP="008E72BC">
            <w:pPr>
              <w:jc w:val="right"/>
              <w:rPr>
                <w:color w:val="000000"/>
                <w:sz w:val="20"/>
              </w:rPr>
            </w:pPr>
            <w:r>
              <w:rPr>
                <w:color w:val="000000"/>
                <w:sz w:val="20"/>
              </w:rPr>
              <w:t>1.98</w:t>
            </w:r>
          </w:p>
        </w:tc>
        <w:tc>
          <w:tcPr>
            <w:tcW w:w="552" w:type="dxa"/>
            <w:tcBorders>
              <w:top w:val="nil"/>
              <w:left w:val="nil"/>
              <w:bottom w:val="single" w:sz="4" w:space="0" w:color="auto"/>
              <w:right w:val="single" w:sz="4" w:space="0" w:color="auto"/>
            </w:tcBorders>
            <w:shd w:val="clear" w:color="000000" w:fill="FFFFFF"/>
            <w:noWrap/>
            <w:vAlign w:val="bottom"/>
          </w:tcPr>
          <w:p w14:paraId="31642249"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69841D2A" w14:textId="77777777" w:rsidR="003B493C" w:rsidRDefault="003B493C" w:rsidP="008E72BC">
            <w:pPr>
              <w:jc w:val="right"/>
              <w:rPr>
                <w:color w:val="000000"/>
                <w:sz w:val="20"/>
              </w:rPr>
            </w:pPr>
            <w:r>
              <w:rPr>
                <w:color w:val="000000"/>
                <w:sz w:val="20"/>
              </w:rPr>
              <w:t>99.00</w:t>
            </w:r>
          </w:p>
        </w:tc>
        <w:tc>
          <w:tcPr>
            <w:tcW w:w="709" w:type="dxa"/>
            <w:tcBorders>
              <w:top w:val="nil"/>
              <w:left w:val="nil"/>
              <w:bottom w:val="single" w:sz="4" w:space="0" w:color="auto"/>
              <w:right w:val="single" w:sz="4" w:space="0" w:color="auto"/>
            </w:tcBorders>
            <w:shd w:val="clear" w:color="000000" w:fill="FFFFFF"/>
            <w:noWrap/>
            <w:vAlign w:val="bottom"/>
          </w:tcPr>
          <w:p w14:paraId="0C5FBB83"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4FA94F9B" w14:textId="77777777" w:rsidR="003B493C" w:rsidRPr="00FC54D0" w:rsidRDefault="003B493C" w:rsidP="008E72BC">
            <w:pPr>
              <w:rPr>
                <w:color w:val="000000"/>
                <w:sz w:val="20"/>
              </w:rPr>
            </w:pPr>
          </w:p>
        </w:tc>
      </w:tr>
      <w:tr w:rsidR="003B493C" w:rsidRPr="008E09A1" w14:paraId="38E0EA8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D063E62" w14:textId="77777777" w:rsidR="003B493C" w:rsidRDefault="003B493C" w:rsidP="008E72BC">
            <w:pPr>
              <w:jc w:val="center"/>
              <w:rPr>
                <w:color w:val="000000"/>
                <w:sz w:val="20"/>
              </w:rPr>
            </w:pPr>
            <w:r>
              <w:rPr>
                <w:color w:val="000000"/>
                <w:sz w:val="20"/>
              </w:rPr>
              <w:t>5</w:t>
            </w:r>
          </w:p>
        </w:tc>
        <w:tc>
          <w:tcPr>
            <w:tcW w:w="2430" w:type="dxa"/>
            <w:tcBorders>
              <w:top w:val="nil"/>
              <w:left w:val="nil"/>
              <w:bottom w:val="single" w:sz="4" w:space="0" w:color="auto"/>
              <w:right w:val="single" w:sz="4" w:space="0" w:color="auto"/>
            </w:tcBorders>
            <w:shd w:val="clear" w:color="000000" w:fill="FFFFFF"/>
            <w:vAlign w:val="bottom"/>
          </w:tcPr>
          <w:p w14:paraId="0394172A" w14:textId="77777777" w:rsidR="003B493C" w:rsidRDefault="003B493C" w:rsidP="008E72BC">
            <w:pPr>
              <w:rPr>
                <w:color w:val="000000"/>
                <w:sz w:val="20"/>
              </w:rPr>
            </w:pPr>
            <w:r>
              <w:rPr>
                <w:color w:val="000000"/>
                <w:sz w:val="20"/>
              </w:rPr>
              <w:t>Sol.Bilirubina totala</w:t>
            </w:r>
          </w:p>
        </w:tc>
        <w:tc>
          <w:tcPr>
            <w:tcW w:w="927" w:type="dxa"/>
            <w:tcBorders>
              <w:top w:val="nil"/>
              <w:left w:val="nil"/>
              <w:bottom w:val="single" w:sz="4" w:space="0" w:color="auto"/>
              <w:right w:val="single" w:sz="4" w:space="0" w:color="auto"/>
            </w:tcBorders>
            <w:shd w:val="clear" w:color="000000" w:fill="FFFFFF"/>
            <w:noWrap/>
            <w:vAlign w:val="bottom"/>
          </w:tcPr>
          <w:p w14:paraId="63494666"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0D1EB45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DF915B1"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07C207F6" w14:textId="77777777" w:rsidR="003B493C" w:rsidRDefault="003B493C" w:rsidP="008E72BC">
            <w:pPr>
              <w:jc w:val="right"/>
              <w:rPr>
                <w:color w:val="000000"/>
                <w:sz w:val="20"/>
              </w:rPr>
            </w:pPr>
            <w:r>
              <w:rPr>
                <w:color w:val="000000"/>
                <w:sz w:val="20"/>
              </w:rPr>
              <w:t>1.10</w:t>
            </w:r>
          </w:p>
        </w:tc>
        <w:tc>
          <w:tcPr>
            <w:tcW w:w="552" w:type="dxa"/>
            <w:tcBorders>
              <w:top w:val="nil"/>
              <w:left w:val="nil"/>
              <w:bottom w:val="single" w:sz="4" w:space="0" w:color="auto"/>
              <w:right w:val="single" w:sz="4" w:space="0" w:color="auto"/>
            </w:tcBorders>
            <w:shd w:val="clear" w:color="000000" w:fill="FFFFFF"/>
            <w:noWrap/>
            <w:vAlign w:val="bottom"/>
          </w:tcPr>
          <w:p w14:paraId="39B82822"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68E869EE" w14:textId="77777777" w:rsidR="003B493C" w:rsidRDefault="003B493C" w:rsidP="008E72BC">
            <w:pPr>
              <w:jc w:val="right"/>
              <w:rPr>
                <w:color w:val="000000"/>
                <w:sz w:val="20"/>
              </w:rPr>
            </w:pPr>
            <w:r>
              <w:rPr>
                <w:color w:val="000000"/>
                <w:sz w:val="20"/>
              </w:rPr>
              <w:t>62.50</w:t>
            </w:r>
          </w:p>
        </w:tc>
        <w:tc>
          <w:tcPr>
            <w:tcW w:w="709" w:type="dxa"/>
            <w:tcBorders>
              <w:top w:val="nil"/>
              <w:left w:val="nil"/>
              <w:bottom w:val="single" w:sz="4" w:space="0" w:color="auto"/>
              <w:right w:val="single" w:sz="4" w:space="0" w:color="auto"/>
            </w:tcBorders>
            <w:shd w:val="clear" w:color="000000" w:fill="FFFFFF"/>
            <w:noWrap/>
            <w:vAlign w:val="bottom"/>
          </w:tcPr>
          <w:p w14:paraId="3734B78A"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7C71E812" w14:textId="77777777" w:rsidR="003B493C" w:rsidRPr="00FC54D0" w:rsidRDefault="003B493C" w:rsidP="008E72BC">
            <w:pPr>
              <w:rPr>
                <w:color w:val="000000"/>
                <w:sz w:val="20"/>
              </w:rPr>
            </w:pPr>
          </w:p>
        </w:tc>
      </w:tr>
      <w:tr w:rsidR="003B493C" w:rsidRPr="008E09A1" w14:paraId="334EE729"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79338B5" w14:textId="77777777" w:rsidR="003B493C" w:rsidRDefault="003B493C" w:rsidP="008E72BC">
            <w:pPr>
              <w:jc w:val="center"/>
              <w:rPr>
                <w:color w:val="000000"/>
                <w:sz w:val="20"/>
              </w:rPr>
            </w:pPr>
            <w:r>
              <w:rPr>
                <w:color w:val="000000"/>
                <w:sz w:val="20"/>
              </w:rPr>
              <w:t>6</w:t>
            </w:r>
          </w:p>
        </w:tc>
        <w:tc>
          <w:tcPr>
            <w:tcW w:w="2430" w:type="dxa"/>
            <w:tcBorders>
              <w:top w:val="nil"/>
              <w:left w:val="nil"/>
              <w:bottom w:val="single" w:sz="4" w:space="0" w:color="auto"/>
              <w:right w:val="single" w:sz="4" w:space="0" w:color="auto"/>
            </w:tcBorders>
            <w:shd w:val="clear" w:color="000000" w:fill="FFFFFF"/>
            <w:vAlign w:val="bottom"/>
          </w:tcPr>
          <w:p w14:paraId="55F3398A" w14:textId="77777777" w:rsidR="003B493C" w:rsidRDefault="003B493C" w:rsidP="008E72BC">
            <w:pPr>
              <w:rPr>
                <w:color w:val="000000"/>
                <w:sz w:val="20"/>
              </w:rPr>
            </w:pPr>
            <w:r>
              <w:rPr>
                <w:color w:val="000000"/>
                <w:sz w:val="20"/>
              </w:rPr>
              <w:t>Sol.Bilirubina directa</w:t>
            </w:r>
          </w:p>
        </w:tc>
        <w:tc>
          <w:tcPr>
            <w:tcW w:w="927" w:type="dxa"/>
            <w:tcBorders>
              <w:top w:val="nil"/>
              <w:left w:val="nil"/>
              <w:bottom w:val="single" w:sz="4" w:space="0" w:color="auto"/>
              <w:right w:val="single" w:sz="4" w:space="0" w:color="auto"/>
            </w:tcBorders>
            <w:shd w:val="clear" w:color="000000" w:fill="FFFFFF"/>
            <w:noWrap/>
            <w:vAlign w:val="bottom"/>
          </w:tcPr>
          <w:p w14:paraId="6EF34F67"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073A0E5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944027B"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21200659" w14:textId="77777777" w:rsidR="003B493C" w:rsidRDefault="003B493C" w:rsidP="008E72BC">
            <w:pPr>
              <w:jc w:val="right"/>
              <w:rPr>
                <w:color w:val="000000"/>
                <w:sz w:val="20"/>
              </w:rPr>
            </w:pPr>
            <w:r>
              <w:rPr>
                <w:color w:val="000000"/>
                <w:sz w:val="20"/>
              </w:rPr>
              <w:t>1.12</w:t>
            </w:r>
          </w:p>
        </w:tc>
        <w:tc>
          <w:tcPr>
            <w:tcW w:w="552" w:type="dxa"/>
            <w:tcBorders>
              <w:top w:val="nil"/>
              <w:left w:val="nil"/>
              <w:bottom w:val="single" w:sz="4" w:space="0" w:color="auto"/>
              <w:right w:val="single" w:sz="4" w:space="0" w:color="auto"/>
            </w:tcBorders>
            <w:shd w:val="clear" w:color="000000" w:fill="FFFFFF"/>
            <w:noWrap/>
            <w:vAlign w:val="bottom"/>
          </w:tcPr>
          <w:p w14:paraId="64A039C1"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71D48E82" w14:textId="77777777" w:rsidR="003B493C" w:rsidRDefault="003B493C" w:rsidP="008E72BC">
            <w:pPr>
              <w:jc w:val="right"/>
              <w:rPr>
                <w:color w:val="000000"/>
                <w:sz w:val="20"/>
              </w:rPr>
            </w:pPr>
            <w:r>
              <w:rPr>
                <w:color w:val="000000"/>
                <w:sz w:val="20"/>
              </w:rPr>
              <w:t>63.50</w:t>
            </w:r>
          </w:p>
        </w:tc>
        <w:tc>
          <w:tcPr>
            <w:tcW w:w="709" w:type="dxa"/>
            <w:tcBorders>
              <w:top w:val="nil"/>
              <w:left w:val="nil"/>
              <w:bottom w:val="single" w:sz="4" w:space="0" w:color="auto"/>
              <w:right w:val="single" w:sz="4" w:space="0" w:color="auto"/>
            </w:tcBorders>
            <w:shd w:val="clear" w:color="000000" w:fill="FFFFFF"/>
            <w:noWrap/>
            <w:vAlign w:val="bottom"/>
          </w:tcPr>
          <w:p w14:paraId="026BF290"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2452FFE" w14:textId="77777777" w:rsidR="003B493C" w:rsidRPr="00FC54D0" w:rsidRDefault="003B493C" w:rsidP="008E72BC">
            <w:pPr>
              <w:rPr>
                <w:color w:val="000000"/>
                <w:sz w:val="20"/>
              </w:rPr>
            </w:pPr>
          </w:p>
        </w:tc>
      </w:tr>
      <w:tr w:rsidR="003B493C" w:rsidRPr="008E09A1" w14:paraId="3333A48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506F018" w14:textId="77777777" w:rsidR="003B493C" w:rsidRDefault="003B493C" w:rsidP="008E72BC">
            <w:pPr>
              <w:jc w:val="center"/>
              <w:rPr>
                <w:color w:val="000000"/>
                <w:sz w:val="20"/>
              </w:rPr>
            </w:pPr>
            <w:r>
              <w:rPr>
                <w:color w:val="000000"/>
                <w:sz w:val="20"/>
              </w:rPr>
              <w:t>7</w:t>
            </w:r>
          </w:p>
        </w:tc>
        <w:tc>
          <w:tcPr>
            <w:tcW w:w="2430" w:type="dxa"/>
            <w:tcBorders>
              <w:top w:val="nil"/>
              <w:left w:val="nil"/>
              <w:bottom w:val="single" w:sz="4" w:space="0" w:color="auto"/>
              <w:right w:val="single" w:sz="4" w:space="0" w:color="auto"/>
            </w:tcBorders>
            <w:shd w:val="clear" w:color="000000" w:fill="FFFFFF"/>
            <w:vAlign w:val="bottom"/>
          </w:tcPr>
          <w:p w14:paraId="2635C9F9" w14:textId="77777777" w:rsidR="003B493C" w:rsidRDefault="003B493C" w:rsidP="008E72BC">
            <w:pPr>
              <w:rPr>
                <w:color w:val="000000"/>
                <w:sz w:val="20"/>
              </w:rPr>
            </w:pPr>
            <w:r>
              <w:rPr>
                <w:color w:val="000000"/>
                <w:sz w:val="20"/>
              </w:rPr>
              <w:t>Proteina totala</w:t>
            </w:r>
          </w:p>
        </w:tc>
        <w:tc>
          <w:tcPr>
            <w:tcW w:w="927" w:type="dxa"/>
            <w:tcBorders>
              <w:top w:val="nil"/>
              <w:left w:val="nil"/>
              <w:bottom w:val="single" w:sz="4" w:space="0" w:color="auto"/>
              <w:right w:val="single" w:sz="4" w:space="0" w:color="auto"/>
            </w:tcBorders>
            <w:shd w:val="clear" w:color="000000" w:fill="FFFFFF"/>
            <w:noWrap/>
            <w:vAlign w:val="bottom"/>
          </w:tcPr>
          <w:p w14:paraId="789215AB"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17563483"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12954F0"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09AC62BE" w14:textId="77777777" w:rsidR="003B493C" w:rsidRDefault="003B493C" w:rsidP="008E72BC">
            <w:pPr>
              <w:jc w:val="right"/>
              <w:rPr>
                <w:color w:val="000000"/>
                <w:sz w:val="20"/>
              </w:rPr>
            </w:pPr>
            <w:r>
              <w:rPr>
                <w:color w:val="000000"/>
                <w:sz w:val="20"/>
              </w:rPr>
              <w:t>0.96</w:t>
            </w:r>
          </w:p>
        </w:tc>
        <w:tc>
          <w:tcPr>
            <w:tcW w:w="552" w:type="dxa"/>
            <w:tcBorders>
              <w:top w:val="nil"/>
              <w:left w:val="nil"/>
              <w:bottom w:val="single" w:sz="4" w:space="0" w:color="auto"/>
              <w:right w:val="single" w:sz="4" w:space="0" w:color="auto"/>
            </w:tcBorders>
            <w:shd w:val="clear" w:color="000000" w:fill="FFFFFF"/>
            <w:noWrap/>
            <w:vAlign w:val="bottom"/>
          </w:tcPr>
          <w:p w14:paraId="3554C78D"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10782C5D" w14:textId="77777777" w:rsidR="003B493C" w:rsidRDefault="003B493C" w:rsidP="008E72BC">
            <w:pPr>
              <w:jc w:val="right"/>
              <w:rPr>
                <w:color w:val="000000"/>
                <w:sz w:val="20"/>
              </w:rPr>
            </w:pPr>
            <w:r>
              <w:rPr>
                <w:color w:val="000000"/>
                <w:sz w:val="20"/>
              </w:rPr>
              <w:t>48.00</w:t>
            </w:r>
          </w:p>
        </w:tc>
        <w:tc>
          <w:tcPr>
            <w:tcW w:w="709" w:type="dxa"/>
            <w:tcBorders>
              <w:top w:val="nil"/>
              <w:left w:val="nil"/>
              <w:bottom w:val="single" w:sz="4" w:space="0" w:color="auto"/>
              <w:right w:val="single" w:sz="4" w:space="0" w:color="auto"/>
            </w:tcBorders>
            <w:shd w:val="clear" w:color="000000" w:fill="FFFFFF"/>
            <w:noWrap/>
            <w:vAlign w:val="bottom"/>
          </w:tcPr>
          <w:p w14:paraId="6D4AB1D7"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65957EF0" w14:textId="77777777" w:rsidR="003B493C" w:rsidRPr="00FC54D0" w:rsidRDefault="003B493C" w:rsidP="008E72BC">
            <w:pPr>
              <w:rPr>
                <w:color w:val="000000"/>
                <w:sz w:val="20"/>
              </w:rPr>
            </w:pPr>
          </w:p>
        </w:tc>
      </w:tr>
      <w:tr w:rsidR="003B493C" w:rsidRPr="008E09A1" w14:paraId="1FFDC0D8"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F3B21EF" w14:textId="77777777" w:rsidR="003B493C" w:rsidRDefault="003B493C" w:rsidP="008E72BC">
            <w:pPr>
              <w:jc w:val="center"/>
              <w:rPr>
                <w:color w:val="000000"/>
                <w:sz w:val="20"/>
              </w:rPr>
            </w:pPr>
            <w:r>
              <w:rPr>
                <w:color w:val="000000"/>
                <w:sz w:val="20"/>
              </w:rPr>
              <w:t>8</w:t>
            </w:r>
          </w:p>
        </w:tc>
        <w:tc>
          <w:tcPr>
            <w:tcW w:w="2430" w:type="dxa"/>
            <w:tcBorders>
              <w:top w:val="nil"/>
              <w:left w:val="nil"/>
              <w:bottom w:val="single" w:sz="4" w:space="0" w:color="auto"/>
              <w:right w:val="single" w:sz="4" w:space="0" w:color="auto"/>
            </w:tcBorders>
            <w:shd w:val="clear" w:color="000000" w:fill="FFFFFF"/>
            <w:vAlign w:val="bottom"/>
          </w:tcPr>
          <w:p w14:paraId="7A91C0B0" w14:textId="77777777" w:rsidR="003B493C" w:rsidRDefault="003B493C" w:rsidP="008E72BC">
            <w:pPr>
              <w:rPr>
                <w:color w:val="000000"/>
                <w:sz w:val="20"/>
              </w:rPr>
            </w:pPr>
            <w:r>
              <w:rPr>
                <w:color w:val="000000"/>
                <w:sz w:val="20"/>
              </w:rPr>
              <w:t>Sol.Creatinina</w:t>
            </w:r>
          </w:p>
        </w:tc>
        <w:tc>
          <w:tcPr>
            <w:tcW w:w="927" w:type="dxa"/>
            <w:tcBorders>
              <w:top w:val="nil"/>
              <w:left w:val="nil"/>
              <w:bottom w:val="single" w:sz="4" w:space="0" w:color="auto"/>
              <w:right w:val="single" w:sz="4" w:space="0" w:color="auto"/>
            </w:tcBorders>
            <w:shd w:val="clear" w:color="000000" w:fill="FFFFFF"/>
            <w:noWrap/>
            <w:vAlign w:val="bottom"/>
          </w:tcPr>
          <w:p w14:paraId="449A0B3C"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64ADDAD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CB0F5A4"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2BCC93BC" w14:textId="77777777" w:rsidR="003B493C" w:rsidRDefault="003B493C" w:rsidP="008E72BC">
            <w:pPr>
              <w:jc w:val="right"/>
              <w:rPr>
                <w:color w:val="000000"/>
                <w:sz w:val="20"/>
              </w:rPr>
            </w:pPr>
            <w:r>
              <w:rPr>
                <w:color w:val="000000"/>
                <w:sz w:val="20"/>
              </w:rPr>
              <w:t>0.68</w:t>
            </w:r>
          </w:p>
        </w:tc>
        <w:tc>
          <w:tcPr>
            <w:tcW w:w="552" w:type="dxa"/>
            <w:tcBorders>
              <w:top w:val="nil"/>
              <w:left w:val="nil"/>
              <w:bottom w:val="single" w:sz="4" w:space="0" w:color="auto"/>
              <w:right w:val="single" w:sz="4" w:space="0" w:color="auto"/>
            </w:tcBorders>
            <w:shd w:val="clear" w:color="000000" w:fill="FFFFFF"/>
            <w:noWrap/>
            <w:vAlign w:val="bottom"/>
          </w:tcPr>
          <w:p w14:paraId="624C5036" w14:textId="77777777" w:rsidR="003B493C" w:rsidRDefault="003B493C" w:rsidP="008E72BC">
            <w:pPr>
              <w:jc w:val="right"/>
              <w:rPr>
                <w:color w:val="000000"/>
                <w:sz w:val="20"/>
              </w:rPr>
            </w:pPr>
            <w:r>
              <w:rPr>
                <w:color w:val="000000"/>
                <w:sz w:val="20"/>
              </w:rPr>
              <w:t>100</w:t>
            </w:r>
          </w:p>
        </w:tc>
        <w:tc>
          <w:tcPr>
            <w:tcW w:w="850" w:type="dxa"/>
            <w:tcBorders>
              <w:top w:val="nil"/>
              <w:left w:val="nil"/>
              <w:bottom w:val="single" w:sz="4" w:space="0" w:color="auto"/>
              <w:right w:val="single" w:sz="4" w:space="0" w:color="auto"/>
            </w:tcBorders>
            <w:shd w:val="clear" w:color="000000" w:fill="FFFFFF"/>
            <w:noWrap/>
            <w:vAlign w:val="bottom"/>
          </w:tcPr>
          <w:p w14:paraId="24AE1B4F" w14:textId="77777777" w:rsidR="003B493C" w:rsidRDefault="003B493C" w:rsidP="008E72BC">
            <w:pPr>
              <w:jc w:val="right"/>
              <w:rPr>
                <w:color w:val="000000"/>
                <w:sz w:val="20"/>
              </w:rPr>
            </w:pPr>
            <w:r>
              <w:rPr>
                <w:color w:val="000000"/>
                <w:sz w:val="20"/>
              </w:rPr>
              <w:t>78.00</w:t>
            </w:r>
          </w:p>
        </w:tc>
        <w:tc>
          <w:tcPr>
            <w:tcW w:w="709" w:type="dxa"/>
            <w:tcBorders>
              <w:top w:val="nil"/>
              <w:left w:val="nil"/>
              <w:bottom w:val="single" w:sz="4" w:space="0" w:color="auto"/>
              <w:right w:val="single" w:sz="4" w:space="0" w:color="auto"/>
            </w:tcBorders>
            <w:shd w:val="clear" w:color="000000" w:fill="FFFFFF"/>
            <w:noWrap/>
            <w:vAlign w:val="bottom"/>
          </w:tcPr>
          <w:p w14:paraId="465A6A8F"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15B6C705" w14:textId="77777777" w:rsidR="003B493C" w:rsidRPr="00FC54D0" w:rsidRDefault="003B493C" w:rsidP="008E72BC">
            <w:pPr>
              <w:rPr>
                <w:color w:val="000000"/>
                <w:sz w:val="20"/>
              </w:rPr>
            </w:pPr>
          </w:p>
        </w:tc>
      </w:tr>
      <w:tr w:rsidR="003B493C" w:rsidRPr="008E09A1" w14:paraId="1E56925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4DBD085" w14:textId="77777777" w:rsidR="003B493C" w:rsidRDefault="003B493C" w:rsidP="008E72BC">
            <w:pPr>
              <w:jc w:val="center"/>
              <w:rPr>
                <w:color w:val="000000"/>
                <w:sz w:val="20"/>
              </w:rPr>
            </w:pPr>
            <w:r>
              <w:rPr>
                <w:color w:val="000000"/>
                <w:sz w:val="20"/>
              </w:rPr>
              <w:t>9</w:t>
            </w:r>
          </w:p>
        </w:tc>
        <w:tc>
          <w:tcPr>
            <w:tcW w:w="2430" w:type="dxa"/>
            <w:tcBorders>
              <w:top w:val="nil"/>
              <w:left w:val="nil"/>
              <w:bottom w:val="single" w:sz="4" w:space="0" w:color="auto"/>
              <w:right w:val="single" w:sz="4" w:space="0" w:color="auto"/>
            </w:tcBorders>
            <w:shd w:val="clear" w:color="000000" w:fill="FFFFFF"/>
            <w:vAlign w:val="bottom"/>
          </w:tcPr>
          <w:p w14:paraId="5FDB650B" w14:textId="77777777" w:rsidR="003B493C" w:rsidRDefault="003B493C" w:rsidP="008E72BC">
            <w:pPr>
              <w:rPr>
                <w:color w:val="000000"/>
                <w:sz w:val="20"/>
              </w:rPr>
            </w:pPr>
            <w:r>
              <w:rPr>
                <w:color w:val="000000"/>
                <w:sz w:val="20"/>
              </w:rPr>
              <w:t>Sol.ALT</w:t>
            </w:r>
          </w:p>
        </w:tc>
        <w:tc>
          <w:tcPr>
            <w:tcW w:w="927" w:type="dxa"/>
            <w:tcBorders>
              <w:top w:val="nil"/>
              <w:left w:val="nil"/>
              <w:bottom w:val="single" w:sz="4" w:space="0" w:color="auto"/>
              <w:right w:val="single" w:sz="4" w:space="0" w:color="auto"/>
            </w:tcBorders>
            <w:shd w:val="clear" w:color="000000" w:fill="FFFFFF"/>
            <w:noWrap/>
            <w:vAlign w:val="bottom"/>
          </w:tcPr>
          <w:p w14:paraId="7EC031F5"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E49717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2931755"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6FF2F2B0" w14:textId="77777777" w:rsidR="003B493C" w:rsidRDefault="003B493C" w:rsidP="008E72BC">
            <w:pPr>
              <w:jc w:val="right"/>
              <w:rPr>
                <w:color w:val="000000"/>
                <w:sz w:val="20"/>
              </w:rPr>
            </w:pPr>
            <w:r>
              <w:rPr>
                <w:color w:val="000000"/>
                <w:sz w:val="20"/>
              </w:rPr>
              <w:t>2.40</w:t>
            </w:r>
          </w:p>
        </w:tc>
        <w:tc>
          <w:tcPr>
            <w:tcW w:w="552" w:type="dxa"/>
            <w:tcBorders>
              <w:top w:val="nil"/>
              <w:left w:val="nil"/>
              <w:bottom w:val="single" w:sz="4" w:space="0" w:color="auto"/>
              <w:right w:val="single" w:sz="4" w:space="0" w:color="auto"/>
            </w:tcBorders>
            <w:shd w:val="clear" w:color="000000" w:fill="FFFFFF"/>
            <w:noWrap/>
            <w:vAlign w:val="bottom"/>
          </w:tcPr>
          <w:p w14:paraId="56554FD5"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21E48F00" w14:textId="77777777" w:rsidR="003B493C" w:rsidRDefault="003B493C" w:rsidP="008E72BC">
            <w:pPr>
              <w:jc w:val="right"/>
              <w:rPr>
                <w:color w:val="000000"/>
                <w:sz w:val="20"/>
              </w:rPr>
            </w:pPr>
            <w:r>
              <w:rPr>
                <w:color w:val="000000"/>
                <w:sz w:val="20"/>
              </w:rPr>
              <w:t>137.50</w:t>
            </w:r>
          </w:p>
        </w:tc>
        <w:tc>
          <w:tcPr>
            <w:tcW w:w="709" w:type="dxa"/>
            <w:tcBorders>
              <w:top w:val="nil"/>
              <w:left w:val="nil"/>
              <w:bottom w:val="single" w:sz="4" w:space="0" w:color="auto"/>
              <w:right w:val="single" w:sz="4" w:space="0" w:color="auto"/>
            </w:tcBorders>
            <w:shd w:val="clear" w:color="000000" w:fill="FFFFFF"/>
            <w:noWrap/>
            <w:vAlign w:val="bottom"/>
          </w:tcPr>
          <w:p w14:paraId="584EA6B3"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5C5E079A" w14:textId="77777777" w:rsidR="003B493C" w:rsidRPr="00FC54D0" w:rsidRDefault="003B493C" w:rsidP="008E72BC">
            <w:pPr>
              <w:rPr>
                <w:color w:val="000000"/>
                <w:sz w:val="20"/>
              </w:rPr>
            </w:pPr>
          </w:p>
        </w:tc>
      </w:tr>
      <w:tr w:rsidR="003B493C" w:rsidRPr="008E09A1" w14:paraId="2612AD1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A38BC97" w14:textId="77777777" w:rsidR="003B493C" w:rsidRDefault="003B493C" w:rsidP="008E72BC">
            <w:pPr>
              <w:jc w:val="center"/>
              <w:rPr>
                <w:color w:val="000000"/>
                <w:sz w:val="20"/>
              </w:rPr>
            </w:pPr>
            <w:r>
              <w:rPr>
                <w:color w:val="000000"/>
                <w:sz w:val="20"/>
              </w:rPr>
              <w:t>10</w:t>
            </w:r>
          </w:p>
        </w:tc>
        <w:tc>
          <w:tcPr>
            <w:tcW w:w="2430" w:type="dxa"/>
            <w:tcBorders>
              <w:top w:val="nil"/>
              <w:left w:val="nil"/>
              <w:bottom w:val="single" w:sz="4" w:space="0" w:color="auto"/>
              <w:right w:val="single" w:sz="4" w:space="0" w:color="auto"/>
            </w:tcBorders>
            <w:shd w:val="clear" w:color="000000" w:fill="FFFFFF"/>
            <w:vAlign w:val="bottom"/>
          </w:tcPr>
          <w:p w14:paraId="6DA7D467" w14:textId="77777777" w:rsidR="003B493C" w:rsidRDefault="003B493C" w:rsidP="008E72BC">
            <w:pPr>
              <w:rPr>
                <w:color w:val="000000"/>
                <w:sz w:val="20"/>
              </w:rPr>
            </w:pPr>
            <w:r>
              <w:rPr>
                <w:color w:val="000000"/>
                <w:sz w:val="20"/>
              </w:rPr>
              <w:t>Sol.AST</w:t>
            </w:r>
          </w:p>
        </w:tc>
        <w:tc>
          <w:tcPr>
            <w:tcW w:w="927" w:type="dxa"/>
            <w:tcBorders>
              <w:top w:val="nil"/>
              <w:left w:val="nil"/>
              <w:bottom w:val="single" w:sz="4" w:space="0" w:color="auto"/>
              <w:right w:val="single" w:sz="4" w:space="0" w:color="auto"/>
            </w:tcBorders>
            <w:shd w:val="clear" w:color="000000" w:fill="FFFFFF"/>
            <w:noWrap/>
            <w:vAlign w:val="bottom"/>
          </w:tcPr>
          <w:p w14:paraId="5A8C74D1"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596A6A7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28235D5"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385822D7" w14:textId="77777777" w:rsidR="003B493C" w:rsidRDefault="003B493C" w:rsidP="008E72BC">
            <w:pPr>
              <w:jc w:val="right"/>
              <w:rPr>
                <w:color w:val="000000"/>
                <w:sz w:val="20"/>
              </w:rPr>
            </w:pPr>
            <w:r>
              <w:rPr>
                <w:color w:val="000000"/>
                <w:sz w:val="20"/>
              </w:rPr>
              <w:t>2.44</w:t>
            </w:r>
          </w:p>
        </w:tc>
        <w:tc>
          <w:tcPr>
            <w:tcW w:w="552" w:type="dxa"/>
            <w:tcBorders>
              <w:top w:val="nil"/>
              <w:left w:val="nil"/>
              <w:bottom w:val="single" w:sz="4" w:space="0" w:color="auto"/>
              <w:right w:val="single" w:sz="4" w:space="0" w:color="auto"/>
            </w:tcBorders>
            <w:shd w:val="clear" w:color="000000" w:fill="FFFFFF"/>
            <w:noWrap/>
            <w:vAlign w:val="bottom"/>
          </w:tcPr>
          <w:p w14:paraId="283D729D"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5862C913" w14:textId="77777777" w:rsidR="003B493C" w:rsidRDefault="003B493C" w:rsidP="008E72BC">
            <w:pPr>
              <w:jc w:val="right"/>
              <w:rPr>
                <w:color w:val="000000"/>
                <w:sz w:val="20"/>
              </w:rPr>
            </w:pPr>
            <w:r>
              <w:rPr>
                <w:color w:val="000000"/>
                <w:sz w:val="20"/>
              </w:rPr>
              <w:t>137.50</w:t>
            </w:r>
          </w:p>
        </w:tc>
        <w:tc>
          <w:tcPr>
            <w:tcW w:w="709" w:type="dxa"/>
            <w:tcBorders>
              <w:top w:val="nil"/>
              <w:left w:val="nil"/>
              <w:bottom w:val="single" w:sz="4" w:space="0" w:color="auto"/>
              <w:right w:val="single" w:sz="4" w:space="0" w:color="auto"/>
            </w:tcBorders>
            <w:shd w:val="clear" w:color="000000" w:fill="FFFFFF"/>
            <w:noWrap/>
            <w:vAlign w:val="bottom"/>
          </w:tcPr>
          <w:p w14:paraId="60C8C826"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11B34960" w14:textId="77777777" w:rsidR="003B493C" w:rsidRPr="00FC54D0" w:rsidRDefault="003B493C" w:rsidP="008E72BC">
            <w:pPr>
              <w:rPr>
                <w:color w:val="000000"/>
                <w:sz w:val="20"/>
              </w:rPr>
            </w:pPr>
          </w:p>
        </w:tc>
      </w:tr>
      <w:tr w:rsidR="003B493C" w:rsidRPr="008E09A1" w14:paraId="11B0DD8E" w14:textId="77777777" w:rsidTr="008E72BC">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587DEB8" w14:textId="77777777" w:rsidR="003B493C" w:rsidRDefault="003B493C" w:rsidP="008E72BC">
            <w:pPr>
              <w:jc w:val="center"/>
              <w:rPr>
                <w:color w:val="000000"/>
                <w:sz w:val="20"/>
              </w:rPr>
            </w:pPr>
            <w:r>
              <w:rPr>
                <w:color w:val="000000"/>
                <w:sz w:val="20"/>
              </w:rPr>
              <w:lastRenderedPageBreak/>
              <w:t>11</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bottom"/>
          </w:tcPr>
          <w:p w14:paraId="387800A0" w14:textId="77777777" w:rsidR="003B493C" w:rsidRDefault="003B493C" w:rsidP="008E72BC">
            <w:pPr>
              <w:rPr>
                <w:color w:val="000000"/>
                <w:sz w:val="20"/>
              </w:rPr>
            </w:pPr>
            <w:r>
              <w:rPr>
                <w:color w:val="000000"/>
                <w:sz w:val="20"/>
              </w:rPr>
              <w:t>virfuri galb. 0-200 mcr</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EBCD469" w14:textId="77777777" w:rsidR="003B493C" w:rsidRPr="00FC54D0" w:rsidRDefault="003B493C" w:rsidP="008E72BC">
            <w:pPr>
              <w:rPr>
                <w:color w:val="000000"/>
                <w:sz w:val="20"/>
              </w:rPr>
            </w:pP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2DBBA0" w14:textId="77777777" w:rsidR="003B493C" w:rsidRPr="00FC54D0" w:rsidRDefault="003B493C" w:rsidP="008E72BC">
            <w:pPr>
              <w:rPr>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83D027" w14:textId="77777777" w:rsidR="003B493C" w:rsidRDefault="003B493C" w:rsidP="008E72BC">
            <w:pPr>
              <w:rPr>
                <w:color w:val="000000"/>
                <w:sz w:val="20"/>
              </w:rPr>
            </w:pPr>
            <w:r>
              <w:rPr>
                <w:color w:val="000000"/>
                <w:sz w:val="20"/>
              </w:rPr>
              <w:t>buc</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D538A4" w14:textId="77777777" w:rsidR="003B493C" w:rsidRDefault="003B493C" w:rsidP="008E72BC">
            <w:pPr>
              <w:jc w:val="right"/>
              <w:rPr>
                <w:color w:val="000000"/>
                <w:sz w:val="20"/>
              </w:rPr>
            </w:pPr>
            <w:r>
              <w:rPr>
                <w:color w:val="000000"/>
                <w:sz w:val="20"/>
              </w:rPr>
              <w:t>0.20</w:t>
            </w:r>
          </w:p>
        </w:tc>
        <w:tc>
          <w:tcPr>
            <w:tcW w:w="55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EAC890" w14:textId="77777777" w:rsidR="003B493C" w:rsidRDefault="003B493C" w:rsidP="008E72BC">
            <w:pPr>
              <w:jc w:val="right"/>
              <w:rPr>
                <w:color w:val="000000"/>
                <w:sz w:val="20"/>
              </w:rPr>
            </w:pPr>
            <w:r>
              <w:rPr>
                <w:color w:val="000000"/>
                <w:sz w:val="20"/>
              </w:rPr>
              <w:t>1000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1D261D" w14:textId="77777777" w:rsidR="003B493C" w:rsidRDefault="003B493C" w:rsidP="008E72BC">
            <w:pPr>
              <w:jc w:val="right"/>
              <w:rPr>
                <w:color w:val="000000"/>
                <w:sz w:val="20"/>
              </w:rPr>
            </w:pPr>
            <w:r>
              <w:rPr>
                <w:color w:val="000000"/>
                <w:sz w:val="20"/>
              </w:rPr>
              <w:t>200.00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4BEC4B" w14:textId="77777777" w:rsidR="003B493C" w:rsidRPr="00FC54D0" w:rsidRDefault="003B493C" w:rsidP="008E72BC">
            <w:pPr>
              <w:jc w:val="right"/>
              <w:rPr>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B4D736" w14:textId="77777777" w:rsidR="003B493C" w:rsidRPr="00FC54D0" w:rsidRDefault="003B493C" w:rsidP="008E72BC">
            <w:pPr>
              <w:rPr>
                <w:color w:val="000000"/>
                <w:sz w:val="20"/>
              </w:rPr>
            </w:pPr>
          </w:p>
        </w:tc>
      </w:tr>
      <w:tr w:rsidR="003B493C" w:rsidRPr="008E09A1" w14:paraId="56A62CCE" w14:textId="77777777" w:rsidTr="008E72BC">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304723" w14:textId="77777777" w:rsidR="003B493C" w:rsidRDefault="003B493C" w:rsidP="008E72BC">
            <w:pPr>
              <w:jc w:val="center"/>
              <w:rPr>
                <w:color w:val="000000"/>
                <w:sz w:val="20"/>
              </w:rPr>
            </w:pPr>
            <w:r>
              <w:rPr>
                <w:color w:val="000000"/>
                <w:sz w:val="20"/>
              </w:rPr>
              <w:t>12</w:t>
            </w:r>
          </w:p>
        </w:tc>
        <w:tc>
          <w:tcPr>
            <w:tcW w:w="2430" w:type="dxa"/>
            <w:tcBorders>
              <w:top w:val="single" w:sz="4" w:space="0" w:color="auto"/>
              <w:left w:val="nil"/>
              <w:bottom w:val="single" w:sz="4" w:space="0" w:color="auto"/>
              <w:right w:val="single" w:sz="4" w:space="0" w:color="auto"/>
            </w:tcBorders>
            <w:shd w:val="clear" w:color="000000" w:fill="FFFFFF"/>
            <w:vAlign w:val="bottom"/>
          </w:tcPr>
          <w:p w14:paraId="5C25DD2F" w14:textId="77777777" w:rsidR="003B493C" w:rsidRDefault="003B493C" w:rsidP="008E72BC">
            <w:pPr>
              <w:rPr>
                <w:color w:val="000000"/>
                <w:sz w:val="20"/>
              </w:rPr>
            </w:pPr>
            <w:r>
              <w:rPr>
                <w:color w:val="000000"/>
                <w:sz w:val="20"/>
              </w:rPr>
              <w:t>Eprubete din sticla</w:t>
            </w:r>
          </w:p>
        </w:tc>
        <w:tc>
          <w:tcPr>
            <w:tcW w:w="927" w:type="dxa"/>
            <w:tcBorders>
              <w:top w:val="single" w:sz="4" w:space="0" w:color="auto"/>
              <w:left w:val="nil"/>
              <w:bottom w:val="single" w:sz="4" w:space="0" w:color="auto"/>
              <w:right w:val="single" w:sz="4" w:space="0" w:color="auto"/>
            </w:tcBorders>
            <w:shd w:val="clear" w:color="000000" w:fill="FFFFFF"/>
            <w:noWrap/>
            <w:vAlign w:val="bottom"/>
          </w:tcPr>
          <w:p w14:paraId="33A33B40" w14:textId="77777777" w:rsidR="003B493C" w:rsidRPr="00FC54D0" w:rsidRDefault="003B493C" w:rsidP="008E72BC">
            <w:pPr>
              <w:rPr>
                <w:color w:val="000000"/>
                <w:sz w:val="20"/>
              </w:rPr>
            </w:pPr>
          </w:p>
        </w:tc>
        <w:tc>
          <w:tcPr>
            <w:tcW w:w="632" w:type="dxa"/>
            <w:tcBorders>
              <w:top w:val="single" w:sz="4" w:space="0" w:color="auto"/>
              <w:left w:val="nil"/>
              <w:bottom w:val="single" w:sz="4" w:space="0" w:color="auto"/>
              <w:right w:val="single" w:sz="4" w:space="0" w:color="auto"/>
            </w:tcBorders>
            <w:shd w:val="clear" w:color="000000" w:fill="FFFFFF"/>
            <w:noWrap/>
            <w:vAlign w:val="bottom"/>
          </w:tcPr>
          <w:p w14:paraId="1824E4AA" w14:textId="77777777" w:rsidR="003B493C" w:rsidRPr="00FC54D0" w:rsidRDefault="003B493C" w:rsidP="008E72BC">
            <w:pPr>
              <w:rPr>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5A64FC23" w14:textId="77777777" w:rsidR="003B493C" w:rsidRDefault="003B493C" w:rsidP="008E72BC">
            <w:pPr>
              <w:rPr>
                <w:color w:val="000000"/>
                <w:sz w:val="20"/>
              </w:rPr>
            </w:pPr>
            <w:r>
              <w:rPr>
                <w:color w:val="000000"/>
                <w:sz w:val="20"/>
              </w:rPr>
              <w:t>buc</w:t>
            </w:r>
          </w:p>
        </w:tc>
        <w:tc>
          <w:tcPr>
            <w:tcW w:w="766" w:type="dxa"/>
            <w:tcBorders>
              <w:top w:val="single" w:sz="4" w:space="0" w:color="auto"/>
              <w:left w:val="nil"/>
              <w:bottom w:val="single" w:sz="4" w:space="0" w:color="auto"/>
              <w:right w:val="single" w:sz="4" w:space="0" w:color="auto"/>
            </w:tcBorders>
            <w:shd w:val="clear" w:color="000000" w:fill="FFFFFF"/>
            <w:noWrap/>
            <w:vAlign w:val="bottom"/>
          </w:tcPr>
          <w:p w14:paraId="6F29B543" w14:textId="77777777" w:rsidR="003B493C" w:rsidRDefault="003B493C" w:rsidP="008E72BC">
            <w:pPr>
              <w:jc w:val="right"/>
              <w:rPr>
                <w:color w:val="000000"/>
                <w:sz w:val="20"/>
              </w:rPr>
            </w:pPr>
            <w:r>
              <w:rPr>
                <w:color w:val="000000"/>
                <w:sz w:val="20"/>
              </w:rPr>
              <w:t>0.42</w:t>
            </w:r>
          </w:p>
        </w:tc>
        <w:tc>
          <w:tcPr>
            <w:tcW w:w="552" w:type="dxa"/>
            <w:tcBorders>
              <w:top w:val="single" w:sz="4" w:space="0" w:color="auto"/>
              <w:left w:val="nil"/>
              <w:bottom w:val="single" w:sz="4" w:space="0" w:color="auto"/>
              <w:right w:val="single" w:sz="4" w:space="0" w:color="auto"/>
            </w:tcBorders>
            <w:shd w:val="clear" w:color="000000" w:fill="FFFFFF"/>
            <w:noWrap/>
            <w:vAlign w:val="bottom"/>
          </w:tcPr>
          <w:p w14:paraId="2E1BB06B" w14:textId="77777777" w:rsidR="003B493C" w:rsidRDefault="003B493C" w:rsidP="008E72BC">
            <w:pPr>
              <w:jc w:val="right"/>
              <w:rPr>
                <w:color w:val="000000"/>
                <w:sz w:val="20"/>
              </w:rPr>
            </w:pPr>
            <w:r>
              <w:rPr>
                <w:color w:val="000000"/>
                <w:sz w:val="20"/>
              </w:rPr>
              <w:t>700</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774BD40E" w14:textId="77777777" w:rsidR="003B493C" w:rsidRDefault="003B493C" w:rsidP="008E72BC">
            <w:pPr>
              <w:jc w:val="right"/>
              <w:rPr>
                <w:color w:val="000000"/>
                <w:sz w:val="20"/>
              </w:rPr>
            </w:pPr>
            <w:r>
              <w:rPr>
                <w:color w:val="000000"/>
                <w:sz w:val="20"/>
              </w:rPr>
              <w:t>294.00</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33131F76" w14:textId="77777777" w:rsidR="003B493C" w:rsidRPr="00FC54D0" w:rsidRDefault="003B493C" w:rsidP="008E72BC">
            <w:pPr>
              <w:jc w:val="right"/>
              <w:rPr>
                <w:color w:val="000000"/>
                <w:sz w:val="20"/>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7FAACDCD" w14:textId="77777777" w:rsidR="003B493C" w:rsidRPr="00FC54D0" w:rsidRDefault="003B493C" w:rsidP="008E72BC">
            <w:pPr>
              <w:rPr>
                <w:color w:val="000000"/>
                <w:sz w:val="20"/>
              </w:rPr>
            </w:pPr>
          </w:p>
        </w:tc>
      </w:tr>
      <w:tr w:rsidR="003B493C" w:rsidRPr="008E09A1" w14:paraId="4CBCB30E"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011B413" w14:textId="77777777" w:rsidR="003B493C" w:rsidRDefault="003B493C" w:rsidP="008E72BC">
            <w:pPr>
              <w:jc w:val="center"/>
              <w:rPr>
                <w:color w:val="000000"/>
                <w:sz w:val="20"/>
              </w:rPr>
            </w:pPr>
            <w:r>
              <w:rPr>
                <w:color w:val="000000"/>
                <w:sz w:val="20"/>
              </w:rPr>
              <w:t>13</w:t>
            </w:r>
          </w:p>
        </w:tc>
        <w:tc>
          <w:tcPr>
            <w:tcW w:w="2430" w:type="dxa"/>
            <w:tcBorders>
              <w:top w:val="nil"/>
              <w:left w:val="nil"/>
              <w:bottom w:val="single" w:sz="4" w:space="0" w:color="auto"/>
              <w:right w:val="single" w:sz="4" w:space="0" w:color="auto"/>
            </w:tcBorders>
            <w:shd w:val="clear" w:color="000000" w:fill="FFFFFF"/>
            <w:vAlign w:val="bottom"/>
          </w:tcPr>
          <w:p w14:paraId="0236238F" w14:textId="77777777" w:rsidR="003B493C" w:rsidRDefault="003B493C" w:rsidP="008E72BC">
            <w:pPr>
              <w:rPr>
                <w:color w:val="000000"/>
                <w:sz w:val="20"/>
              </w:rPr>
            </w:pPr>
            <w:r>
              <w:rPr>
                <w:color w:val="000000"/>
                <w:sz w:val="20"/>
              </w:rPr>
              <w:t>Sol.Amilaza</w:t>
            </w:r>
          </w:p>
        </w:tc>
        <w:tc>
          <w:tcPr>
            <w:tcW w:w="927" w:type="dxa"/>
            <w:tcBorders>
              <w:top w:val="nil"/>
              <w:left w:val="nil"/>
              <w:bottom w:val="single" w:sz="4" w:space="0" w:color="auto"/>
              <w:right w:val="single" w:sz="4" w:space="0" w:color="auto"/>
            </w:tcBorders>
            <w:shd w:val="clear" w:color="000000" w:fill="FFFFFF"/>
            <w:noWrap/>
            <w:vAlign w:val="bottom"/>
          </w:tcPr>
          <w:p w14:paraId="71FED294"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57E1695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D93C70F"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29488615" w14:textId="77777777" w:rsidR="003B493C" w:rsidRDefault="003B493C" w:rsidP="008E72BC">
            <w:pPr>
              <w:jc w:val="right"/>
              <w:rPr>
                <w:color w:val="000000"/>
                <w:sz w:val="20"/>
              </w:rPr>
            </w:pPr>
            <w:r>
              <w:rPr>
                <w:color w:val="000000"/>
                <w:sz w:val="20"/>
              </w:rPr>
              <w:t>11.28</w:t>
            </w:r>
          </w:p>
        </w:tc>
        <w:tc>
          <w:tcPr>
            <w:tcW w:w="552" w:type="dxa"/>
            <w:tcBorders>
              <w:top w:val="nil"/>
              <w:left w:val="nil"/>
              <w:bottom w:val="single" w:sz="4" w:space="0" w:color="auto"/>
              <w:right w:val="single" w:sz="4" w:space="0" w:color="auto"/>
            </w:tcBorders>
            <w:shd w:val="clear" w:color="000000" w:fill="FFFFFF"/>
            <w:noWrap/>
            <w:vAlign w:val="bottom"/>
          </w:tcPr>
          <w:p w14:paraId="5E4CA261" w14:textId="77777777" w:rsidR="003B493C" w:rsidRDefault="003B493C" w:rsidP="008E72BC">
            <w:pPr>
              <w:jc w:val="right"/>
              <w:rPr>
                <w:color w:val="000000"/>
                <w:sz w:val="20"/>
              </w:rPr>
            </w:pPr>
            <w:r>
              <w:rPr>
                <w:color w:val="000000"/>
                <w:sz w:val="20"/>
              </w:rPr>
              <w:t>20</w:t>
            </w:r>
          </w:p>
        </w:tc>
        <w:tc>
          <w:tcPr>
            <w:tcW w:w="850" w:type="dxa"/>
            <w:tcBorders>
              <w:top w:val="nil"/>
              <w:left w:val="nil"/>
              <w:bottom w:val="single" w:sz="4" w:space="0" w:color="auto"/>
              <w:right w:val="single" w:sz="4" w:space="0" w:color="auto"/>
            </w:tcBorders>
            <w:shd w:val="clear" w:color="000000" w:fill="FFFFFF"/>
            <w:noWrap/>
            <w:vAlign w:val="bottom"/>
          </w:tcPr>
          <w:p w14:paraId="3CFE3968" w14:textId="77777777" w:rsidR="003B493C" w:rsidRDefault="003B493C" w:rsidP="008E72BC">
            <w:pPr>
              <w:jc w:val="right"/>
              <w:rPr>
                <w:color w:val="000000"/>
                <w:sz w:val="20"/>
              </w:rPr>
            </w:pPr>
            <w:r>
              <w:rPr>
                <w:color w:val="000000"/>
                <w:sz w:val="20"/>
              </w:rPr>
              <w:t>259.20</w:t>
            </w:r>
          </w:p>
        </w:tc>
        <w:tc>
          <w:tcPr>
            <w:tcW w:w="709" w:type="dxa"/>
            <w:tcBorders>
              <w:top w:val="nil"/>
              <w:left w:val="nil"/>
              <w:bottom w:val="single" w:sz="4" w:space="0" w:color="auto"/>
              <w:right w:val="single" w:sz="4" w:space="0" w:color="auto"/>
            </w:tcBorders>
            <w:shd w:val="clear" w:color="000000" w:fill="FFFFFF"/>
            <w:noWrap/>
            <w:vAlign w:val="bottom"/>
          </w:tcPr>
          <w:p w14:paraId="7FED2045"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46FC00EF" w14:textId="77777777" w:rsidR="003B493C" w:rsidRPr="00FC54D0" w:rsidRDefault="003B493C" w:rsidP="008E72BC">
            <w:pPr>
              <w:rPr>
                <w:color w:val="000000"/>
                <w:sz w:val="20"/>
              </w:rPr>
            </w:pPr>
          </w:p>
        </w:tc>
      </w:tr>
      <w:tr w:rsidR="003B493C" w:rsidRPr="008E09A1" w14:paraId="6F8C457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E2DFEF1" w14:textId="77777777" w:rsidR="003B493C" w:rsidRDefault="003B493C" w:rsidP="008E72BC">
            <w:pPr>
              <w:jc w:val="center"/>
              <w:rPr>
                <w:color w:val="000000"/>
                <w:sz w:val="20"/>
              </w:rPr>
            </w:pPr>
            <w:r>
              <w:rPr>
                <w:color w:val="000000"/>
                <w:sz w:val="20"/>
              </w:rPr>
              <w:t>14</w:t>
            </w:r>
          </w:p>
        </w:tc>
        <w:tc>
          <w:tcPr>
            <w:tcW w:w="2430" w:type="dxa"/>
            <w:tcBorders>
              <w:top w:val="nil"/>
              <w:left w:val="nil"/>
              <w:bottom w:val="single" w:sz="4" w:space="0" w:color="auto"/>
              <w:right w:val="single" w:sz="4" w:space="0" w:color="auto"/>
            </w:tcBorders>
            <w:shd w:val="clear" w:color="000000" w:fill="FFFFFF"/>
            <w:vAlign w:val="bottom"/>
          </w:tcPr>
          <w:p w14:paraId="459A621B" w14:textId="77777777" w:rsidR="003B493C" w:rsidRDefault="003B493C" w:rsidP="008E72BC">
            <w:pPr>
              <w:rPr>
                <w:color w:val="000000"/>
                <w:sz w:val="20"/>
              </w:rPr>
            </w:pPr>
            <w:r>
              <w:rPr>
                <w:color w:val="000000"/>
                <w:sz w:val="20"/>
              </w:rPr>
              <w:t>Conteiner mas\fecale</w:t>
            </w:r>
          </w:p>
        </w:tc>
        <w:tc>
          <w:tcPr>
            <w:tcW w:w="927" w:type="dxa"/>
            <w:tcBorders>
              <w:top w:val="nil"/>
              <w:left w:val="nil"/>
              <w:bottom w:val="single" w:sz="4" w:space="0" w:color="auto"/>
              <w:right w:val="single" w:sz="4" w:space="0" w:color="auto"/>
            </w:tcBorders>
            <w:shd w:val="clear" w:color="000000" w:fill="FFFFFF"/>
            <w:noWrap/>
            <w:vAlign w:val="bottom"/>
          </w:tcPr>
          <w:p w14:paraId="4EB277B4"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FA722B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9EA7BCD"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739C3459" w14:textId="77777777" w:rsidR="003B493C" w:rsidRDefault="003B493C" w:rsidP="008E72BC">
            <w:pPr>
              <w:jc w:val="right"/>
              <w:rPr>
                <w:color w:val="000000"/>
                <w:sz w:val="20"/>
              </w:rPr>
            </w:pPr>
            <w:r>
              <w:rPr>
                <w:color w:val="000000"/>
                <w:sz w:val="20"/>
              </w:rPr>
              <w:t>1.0621</w:t>
            </w:r>
          </w:p>
        </w:tc>
        <w:tc>
          <w:tcPr>
            <w:tcW w:w="552" w:type="dxa"/>
            <w:tcBorders>
              <w:top w:val="nil"/>
              <w:left w:val="nil"/>
              <w:bottom w:val="single" w:sz="4" w:space="0" w:color="auto"/>
              <w:right w:val="single" w:sz="4" w:space="0" w:color="auto"/>
            </w:tcBorders>
            <w:shd w:val="clear" w:color="000000" w:fill="FFFFFF"/>
            <w:noWrap/>
            <w:vAlign w:val="bottom"/>
          </w:tcPr>
          <w:p w14:paraId="4A91221B" w14:textId="77777777" w:rsidR="003B493C" w:rsidRDefault="003B493C" w:rsidP="008E72BC">
            <w:pPr>
              <w:jc w:val="right"/>
              <w:rPr>
                <w:color w:val="000000"/>
                <w:sz w:val="20"/>
              </w:rPr>
            </w:pPr>
            <w:r>
              <w:rPr>
                <w:color w:val="000000"/>
                <w:sz w:val="20"/>
              </w:rPr>
              <w:t>170</w:t>
            </w:r>
          </w:p>
        </w:tc>
        <w:tc>
          <w:tcPr>
            <w:tcW w:w="850" w:type="dxa"/>
            <w:tcBorders>
              <w:top w:val="nil"/>
              <w:left w:val="nil"/>
              <w:bottom w:val="single" w:sz="4" w:space="0" w:color="auto"/>
              <w:right w:val="single" w:sz="4" w:space="0" w:color="auto"/>
            </w:tcBorders>
            <w:shd w:val="clear" w:color="000000" w:fill="FFFFFF"/>
            <w:noWrap/>
            <w:vAlign w:val="bottom"/>
          </w:tcPr>
          <w:p w14:paraId="3CD655AD" w14:textId="77777777" w:rsidR="003B493C" w:rsidRDefault="003B493C" w:rsidP="008E72BC">
            <w:pPr>
              <w:jc w:val="right"/>
              <w:rPr>
                <w:color w:val="000000"/>
                <w:sz w:val="20"/>
              </w:rPr>
            </w:pPr>
            <w:r>
              <w:rPr>
                <w:color w:val="000000"/>
                <w:sz w:val="20"/>
              </w:rPr>
              <w:t>1190.57</w:t>
            </w:r>
          </w:p>
        </w:tc>
        <w:tc>
          <w:tcPr>
            <w:tcW w:w="709" w:type="dxa"/>
            <w:tcBorders>
              <w:top w:val="nil"/>
              <w:left w:val="nil"/>
              <w:bottom w:val="single" w:sz="4" w:space="0" w:color="auto"/>
              <w:right w:val="single" w:sz="4" w:space="0" w:color="auto"/>
            </w:tcBorders>
            <w:shd w:val="clear" w:color="000000" w:fill="FFFFFF"/>
            <w:noWrap/>
            <w:vAlign w:val="bottom"/>
          </w:tcPr>
          <w:p w14:paraId="05A1AEF5"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26C1B011" w14:textId="77777777" w:rsidR="003B493C" w:rsidRPr="00FC54D0" w:rsidRDefault="003B493C" w:rsidP="008E72BC">
            <w:pPr>
              <w:rPr>
                <w:color w:val="000000"/>
                <w:sz w:val="20"/>
              </w:rPr>
            </w:pPr>
          </w:p>
        </w:tc>
      </w:tr>
      <w:tr w:rsidR="003B493C" w:rsidRPr="008E09A1" w14:paraId="7696D85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35165B4" w14:textId="77777777" w:rsidR="003B493C" w:rsidRDefault="003B493C" w:rsidP="008E72BC">
            <w:pPr>
              <w:jc w:val="center"/>
              <w:rPr>
                <w:color w:val="000000"/>
                <w:sz w:val="20"/>
              </w:rPr>
            </w:pPr>
            <w:r>
              <w:rPr>
                <w:color w:val="000000"/>
                <w:sz w:val="20"/>
              </w:rPr>
              <w:t>15</w:t>
            </w:r>
          </w:p>
        </w:tc>
        <w:tc>
          <w:tcPr>
            <w:tcW w:w="2430" w:type="dxa"/>
            <w:tcBorders>
              <w:top w:val="nil"/>
              <w:left w:val="nil"/>
              <w:bottom w:val="single" w:sz="4" w:space="0" w:color="auto"/>
              <w:right w:val="single" w:sz="4" w:space="0" w:color="auto"/>
            </w:tcBorders>
            <w:shd w:val="clear" w:color="000000" w:fill="FFFFFF"/>
            <w:vAlign w:val="bottom"/>
          </w:tcPr>
          <w:p w14:paraId="14B7A041" w14:textId="77777777" w:rsidR="003B493C" w:rsidRDefault="003B493C" w:rsidP="008E72BC">
            <w:pPr>
              <w:rPr>
                <w:color w:val="000000"/>
                <w:sz w:val="20"/>
              </w:rPr>
            </w:pPr>
            <w:r>
              <w:rPr>
                <w:color w:val="000000"/>
                <w:sz w:val="20"/>
              </w:rPr>
              <w:t>Control Test Urysus 1100</w:t>
            </w:r>
          </w:p>
        </w:tc>
        <w:tc>
          <w:tcPr>
            <w:tcW w:w="927" w:type="dxa"/>
            <w:tcBorders>
              <w:top w:val="nil"/>
              <w:left w:val="nil"/>
              <w:bottom w:val="single" w:sz="4" w:space="0" w:color="auto"/>
              <w:right w:val="single" w:sz="4" w:space="0" w:color="auto"/>
            </w:tcBorders>
            <w:shd w:val="clear" w:color="000000" w:fill="FFFFFF"/>
            <w:noWrap/>
            <w:vAlign w:val="bottom"/>
          </w:tcPr>
          <w:p w14:paraId="638BACD0"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0071812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D757E7B"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3F81F413" w14:textId="77777777" w:rsidR="003B493C" w:rsidRDefault="003B493C" w:rsidP="008E72BC">
            <w:pPr>
              <w:jc w:val="right"/>
              <w:rPr>
                <w:color w:val="000000"/>
                <w:sz w:val="20"/>
              </w:rPr>
            </w:pPr>
            <w:r>
              <w:rPr>
                <w:color w:val="000000"/>
                <w:sz w:val="20"/>
              </w:rPr>
              <w:t>17.60</w:t>
            </w:r>
          </w:p>
        </w:tc>
        <w:tc>
          <w:tcPr>
            <w:tcW w:w="552" w:type="dxa"/>
            <w:tcBorders>
              <w:top w:val="nil"/>
              <w:left w:val="nil"/>
              <w:bottom w:val="single" w:sz="4" w:space="0" w:color="auto"/>
              <w:right w:val="single" w:sz="4" w:space="0" w:color="auto"/>
            </w:tcBorders>
            <w:shd w:val="clear" w:color="000000" w:fill="FFFFFF"/>
            <w:noWrap/>
            <w:vAlign w:val="bottom"/>
          </w:tcPr>
          <w:p w14:paraId="777D5581" w14:textId="77777777" w:rsidR="003B493C" w:rsidRDefault="003B493C" w:rsidP="008E72BC">
            <w:pPr>
              <w:jc w:val="right"/>
              <w:rPr>
                <w:color w:val="000000"/>
                <w:sz w:val="20"/>
              </w:rPr>
            </w:pPr>
            <w:r>
              <w:rPr>
                <w:color w:val="000000"/>
                <w:sz w:val="20"/>
              </w:rPr>
              <w:t>10</w:t>
            </w:r>
          </w:p>
        </w:tc>
        <w:tc>
          <w:tcPr>
            <w:tcW w:w="850" w:type="dxa"/>
            <w:tcBorders>
              <w:top w:val="nil"/>
              <w:left w:val="nil"/>
              <w:bottom w:val="single" w:sz="4" w:space="0" w:color="auto"/>
              <w:right w:val="single" w:sz="4" w:space="0" w:color="auto"/>
            </w:tcBorders>
            <w:shd w:val="clear" w:color="000000" w:fill="FFFFFF"/>
            <w:noWrap/>
            <w:vAlign w:val="bottom"/>
          </w:tcPr>
          <w:p w14:paraId="1E461ADE" w14:textId="77777777" w:rsidR="003B493C" w:rsidRDefault="003B493C" w:rsidP="008E72BC">
            <w:pPr>
              <w:jc w:val="right"/>
              <w:rPr>
                <w:color w:val="000000"/>
                <w:sz w:val="20"/>
              </w:rPr>
            </w:pPr>
            <w:r>
              <w:rPr>
                <w:color w:val="000000"/>
                <w:sz w:val="20"/>
              </w:rPr>
              <w:t>176.00</w:t>
            </w:r>
          </w:p>
        </w:tc>
        <w:tc>
          <w:tcPr>
            <w:tcW w:w="709" w:type="dxa"/>
            <w:tcBorders>
              <w:top w:val="nil"/>
              <w:left w:val="nil"/>
              <w:bottom w:val="single" w:sz="4" w:space="0" w:color="auto"/>
              <w:right w:val="single" w:sz="4" w:space="0" w:color="auto"/>
            </w:tcBorders>
            <w:shd w:val="clear" w:color="000000" w:fill="FFFFFF"/>
            <w:noWrap/>
            <w:vAlign w:val="bottom"/>
          </w:tcPr>
          <w:p w14:paraId="02818ACC"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EB666E9" w14:textId="77777777" w:rsidR="003B493C" w:rsidRPr="00FC54D0" w:rsidRDefault="003B493C" w:rsidP="008E72BC">
            <w:pPr>
              <w:rPr>
                <w:color w:val="000000"/>
                <w:sz w:val="20"/>
              </w:rPr>
            </w:pPr>
          </w:p>
        </w:tc>
      </w:tr>
      <w:tr w:rsidR="003B493C" w:rsidRPr="008E09A1" w14:paraId="7F162E8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3F5FDA3" w14:textId="77777777" w:rsidR="003B493C" w:rsidRDefault="003B493C" w:rsidP="008E72BC">
            <w:pPr>
              <w:jc w:val="center"/>
              <w:rPr>
                <w:color w:val="000000"/>
                <w:sz w:val="20"/>
              </w:rPr>
            </w:pPr>
            <w:r>
              <w:rPr>
                <w:color w:val="000000"/>
                <w:sz w:val="20"/>
              </w:rPr>
              <w:t>16</w:t>
            </w:r>
          </w:p>
        </w:tc>
        <w:tc>
          <w:tcPr>
            <w:tcW w:w="2430" w:type="dxa"/>
            <w:tcBorders>
              <w:top w:val="nil"/>
              <w:left w:val="nil"/>
              <w:bottom w:val="single" w:sz="4" w:space="0" w:color="auto"/>
              <w:right w:val="single" w:sz="4" w:space="0" w:color="auto"/>
            </w:tcBorders>
            <w:shd w:val="clear" w:color="000000" w:fill="FFFFFF"/>
            <w:vAlign w:val="bottom"/>
          </w:tcPr>
          <w:p w14:paraId="5F101813" w14:textId="77777777" w:rsidR="003B493C" w:rsidRDefault="003B493C" w:rsidP="008E72BC">
            <w:pPr>
              <w:rPr>
                <w:color w:val="000000"/>
                <w:sz w:val="20"/>
              </w:rPr>
            </w:pPr>
            <w:r>
              <w:rPr>
                <w:color w:val="000000"/>
                <w:sz w:val="20"/>
              </w:rPr>
              <w:t>Teste Urysus 1100</w:t>
            </w:r>
          </w:p>
        </w:tc>
        <w:tc>
          <w:tcPr>
            <w:tcW w:w="927" w:type="dxa"/>
            <w:tcBorders>
              <w:top w:val="nil"/>
              <w:left w:val="nil"/>
              <w:bottom w:val="single" w:sz="4" w:space="0" w:color="auto"/>
              <w:right w:val="single" w:sz="4" w:space="0" w:color="auto"/>
            </w:tcBorders>
            <w:shd w:val="clear" w:color="000000" w:fill="FFFFFF"/>
            <w:noWrap/>
            <w:vAlign w:val="bottom"/>
          </w:tcPr>
          <w:p w14:paraId="07788425"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357240D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B2EDAFC" w14:textId="77777777" w:rsidR="003B493C" w:rsidRDefault="003B493C" w:rsidP="008E72BC">
            <w:pPr>
              <w:rPr>
                <w:color w:val="000000"/>
                <w:sz w:val="20"/>
              </w:rPr>
            </w:pPr>
            <w:r>
              <w:rPr>
                <w:color w:val="000000"/>
                <w:sz w:val="20"/>
              </w:rPr>
              <w:t>set</w:t>
            </w:r>
          </w:p>
        </w:tc>
        <w:tc>
          <w:tcPr>
            <w:tcW w:w="766" w:type="dxa"/>
            <w:tcBorders>
              <w:top w:val="nil"/>
              <w:left w:val="nil"/>
              <w:bottom w:val="single" w:sz="4" w:space="0" w:color="auto"/>
              <w:right w:val="single" w:sz="4" w:space="0" w:color="auto"/>
            </w:tcBorders>
            <w:shd w:val="clear" w:color="000000" w:fill="FFFFFF"/>
            <w:noWrap/>
            <w:vAlign w:val="bottom"/>
          </w:tcPr>
          <w:p w14:paraId="4F93F60C" w14:textId="77777777" w:rsidR="003B493C" w:rsidRDefault="003B493C" w:rsidP="008E72BC">
            <w:pPr>
              <w:jc w:val="right"/>
              <w:rPr>
                <w:color w:val="000000"/>
                <w:sz w:val="20"/>
              </w:rPr>
            </w:pPr>
            <w:r>
              <w:rPr>
                <w:color w:val="000000"/>
                <w:sz w:val="20"/>
              </w:rPr>
              <w:t>740.00</w:t>
            </w:r>
          </w:p>
        </w:tc>
        <w:tc>
          <w:tcPr>
            <w:tcW w:w="552" w:type="dxa"/>
            <w:tcBorders>
              <w:top w:val="nil"/>
              <w:left w:val="nil"/>
              <w:bottom w:val="single" w:sz="4" w:space="0" w:color="auto"/>
              <w:right w:val="single" w:sz="4" w:space="0" w:color="auto"/>
            </w:tcBorders>
            <w:shd w:val="clear" w:color="000000" w:fill="FFFFFF"/>
            <w:noWrap/>
            <w:vAlign w:val="bottom"/>
          </w:tcPr>
          <w:p w14:paraId="7A5317FA" w14:textId="77777777" w:rsidR="003B493C" w:rsidRDefault="003B493C" w:rsidP="008E72BC">
            <w:pPr>
              <w:jc w:val="right"/>
              <w:rPr>
                <w:color w:val="000000"/>
                <w:sz w:val="20"/>
              </w:rPr>
            </w:pPr>
            <w:r>
              <w:rPr>
                <w:color w:val="000000"/>
                <w:sz w:val="20"/>
              </w:rPr>
              <w:t>1</w:t>
            </w:r>
          </w:p>
        </w:tc>
        <w:tc>
          <w:tcPr>
            <w:tcW w:w="850" w:type="dxa"/>
            <w:tcBorders>
              <w:top w:val="nil"/>
              <w:left w:val="nil"/>
              <w:bottom w:val="single" w:sz="4" w:space="0" w:color="auto"/>
              <w:right w:val="single" w:sz="4" w:space="0" w:color="auto"/>
            </w:tcBorders>
            <w:shd w:val="clear" w:color="000000" w:fill="FFFFFF"/>
            <w:noWrap/>
            <w:vAlign w:val="bottom"/>
          </w:tcPr>
          <w:p w14:paraId="60CBC80E" w14:textId="77777777" w:rsidR="003B493C" w:rsidRDefault="003B493C" w:rsidP="008E72BC">
            <w:pPr>
              <w:jc w:val="right"/>
              <w:rPr>
                <w:color w:val="000000"/>
                <w:sz w:val="20"/>
              </w:rPr>
            </w:pPr>
            <w:r>
              <w:rPr>
                <w:color w:val="000000"/>
                <w:sz w:val="20"/>
              </w:rPr>
              <w:t>740.00</w:t>
            </w:r>
          </w:p>
        </w:tc>
        <w:tc>
          <w:tcPr>
            <w:tcW w:w="709" w:type="dxa"/>
            <w:tcBorders>
              <w:top w:val="nil"/>
              <w:left w:val="nil"/>
              <w:bottom w:val="single" w:sz="4" w:space="0" w:color="auto"/>
              <w:right w:val="single" w:sz="4" w:space="0" w:color="auto"/>
            </w:tcBorders>
            <w:shd w:val="clear" w:color="000000" w:fill="FFFFFF"/>
            <w:noWrap/>
            <w:vAlign w:val="bottom"/>
          </w:tcPr>
          <w:p w14:paraId="04C6B335"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55D59DDE" w14:textId="77777777" w:rsidR="003B493C" w:rsidRPr="00FC54D0" w:rsidRDefault="003B493C" w:rsidP="008E72BC">
            <w:pPr>
              <w:rPr>
                <w:color w:val="000000"/>
                <w:sz w:val="20"/>
              </w:rPr>
            </w:pPr>
          </w:p>
        </w:tc>
      </w:tr>
      <w:tr w:rsidR="003B493C" w:rsidRPr="008E09A1" w14:paraId="5F980664" w14:textId="77777777" w:rsidTr="008E72BC">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03EBEE" w14:textId="77777777" w:rsidR="003B493C" w:rsidRDefault="003B493C" w:rsidP="008E72BC">
            <w:pPr>
              <w:jc w:val="center"/>
              <w:rPr>
                <w:color w:val="000000"/>
                <w:sz w:val="20"/>
              </w:rPr>
            </w:pPr>
            <w:r>
              <w:rPr>
                <w:color w:val="000000"/>
                <w:sz w:val="20"/>
              </w:rPr>
              <w:t>17</w:t>
            </w:r>
          </w:p>
        </w:tc>
        <w:tc>
          <w:tcPr>
            <w:tcW w:w="2430" w:type="dxa"/>
            <w:tcBorders>
              <w:top w:val="single" w:sz="4" w:space="0" w:color="auto"/>
              <w:left w:val="single" w:sz="4" w:space="0" w:color="auto"/>
              <w:bottom w:val="single" w:sz="4" w:space="0" w:color="auto"/>
              <w:right w:val="single" w:sz="4" w:space="0" w:color="auto"/>
            </w:tcBorders>
            <w:shd w:val="clear" w:color="000000" w:fill="FFFFFF"/>
            <w:vAlign w:val="bottom"/>
          </w:tcPr>
          <w:p w14:paraId="5E7EB8BD" w14:textId="77777777" w:rsidR="003B493C" w:rsidRDefault="003B493C" w:rsidP="008E72BC">
            <w:pPr>
              <w:rPr>
                <w:color w:val="000000"/>
                <w:sz w:val="20"/>
              </w:rPr>
            </w:pPr>
            <w:r>
              <w:rPr>
                <w:color w:val="000000"/>
                <w:sz w:val="20"/>
              </w:rPr>
              <w:t>Reagent M-30D Diluent 20l</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821C1A" w14:textId="77777777" w:rsidR="003B493C" w:rsidRPr="00FC54D0" w:rsidRDefault="003B493C" w:rsidP="008E72BC">
            <w:pPr>
              <w:rPr>
                <w:color w:val="000000"/>
                <w:sz w:val="20"/>
              </w:rPr>
            </w:pP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7CEB70" w14:textId="77777777" w:rsidR="003B493C" w:rsidRPr="00FC54D0" w:rsidRDefault="003B493C" w:rsidP="008E72BC">
            <w:pPr>
              <w:rPr>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60E0EE" w14:textId="77777777" w:rsidR="003B493C" w:rsidRDefault="003B493C" w:rsidP="008E72BC">
            <w:pPr>
              <w:rPr>
                <w:color w:val="000000"/>
                <w:sz w:val="20"/>
              </w:rPr>
            </w:pPr>
            <w:r>
              <w:rPr>
                <w:color w:val="000000"/>
                <w:sz w:val="20"/>
              </w:rPr>
              <w:t>litri</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A201F8" w14:textId="77777777" w:rsidR="003B493C" w:rsidRDefault="003B493C" w:rsidP="008E72BC">
            <w:pPr>
              <w:jc w:val="right"/>
              <w:rPr>
                <w:color w:val="000000"/>
                <w:sz w:val="20"/>
              </w:rPr>
            </w:pPr>
            <w:r>
              <w:rPr>
                <w:color w:val="000000"/>
                <w:sz w:val="20"/>
              </w:rPr>
              <w:t>46.53</w:t>
            </w:r>
          </w:p>
        </w:tc>
        <w:tc>
          <w:tcPr>
            <w:tcW w:w="55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0327C81" w14:textId="77777777" w:rsidR="003B493C" w:rsidRDefault="003B493C" w:rsidP="008E72BC">
            <w:pPr>
              <w:jc w:val="right"/>
              <w:rPr>
                <w:color w:val="000000"/>
                <w:sz w:val="20"/>
              </w:rPr>
            </w:pPr>
            <w:r>
              <w:rPr>
                <w:color w:val="000000"/>
                <w:sz w:val="20"/>
              </w:rPr>
              <w:t>20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DF52E7" w14:textId="77777777" w:rsidR="003B493C" w:rsidRDefault="003B493C" w:rsidP="008E72BC">
            <w:pPr>
              <w:jc w:val="right"/>
              <w:rPr>
                <w:color w:val="000000"/>
                <w:sz w:val="20"/>
              </w:rPr>
            </w:pPr>
            <w:r>
              <w:rPr>
                <w:color w:val="000000"/>
                <w:sz w:val="20"/>
              </w:rPr>
              <w:t>1070.00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7C5371" w14:textId="77777777" w:rsidR="003B493C" w:rsidRPr="00FC54D0" w:rsidRDefault="003B493C" w:rsidP="008E72BC">
            <w:pPr>
              <w:jc w:val="right"/>
              <w:rPr>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999E2A1" w14:textId="77777777" w:rsidR="003B493C" w:rsidRPr="00FC54D0" w:rsidRDefault="003B493C" w:rsidP="008E72BC">
            <w:pPr>
              <w:rPr>
                <w:color w:val="000000"/>
                <w:sz w:val="20"/>
              </w:rPr>
            </w:pPr>
          </w:p>
        </w:tc>
      </w:tr>
      <w:tr w:rsidR="003B493C" w:rsidRPr="008E09A1" w14:paraId="3A1F2A8E" w14:textId="77777777" w:rsidTr="008E72BC">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3A043D" w14:textId="77777777" w:rsidR="003B493C" w:rsidRDefault="003B493C" w:rsidP="008E72BC">
            <w:pPr>
              <w:jc w:val="center"/>
              <w:rPr>
                <w:color w:val="000000"/>
                <w:sz w:val="20"/>
              </w:rPr>
            </w:pPr>
            <w:r>
              <w:rPr>
                <w:color w:val="000000"/>
                <w:sz w:val="20"/>
              </w:rPr>
              <w:t>18</w:t>
            </w:r>
          </w:p>
        </w:tc>
        <w:tc>
          <w:tcPr>
            <w:tcW w:w="2430" w:type="dxa"/>
            <w:tcBorders>
              <w:top w:val="single" w:sz="4" w:space="0" w:color="auto"/>
              <w:left w:val="nil"/>
              <w:bottom w:val="single" w:sz="4" w:space="0" w:color="auto"/>
              <w:right w:val="single" w:sz="4" w:space="0" w:color="auto"/>
            </w:tcBorders>
            <w:shd w:val="clear" w:color="000000" w:fill="FFFFFF"/>
            <w:vAlign w:val="bottom"/>
          </w:tcPr>
          <w:p w14:paraId="5AC1972A" w14:textId="77777777" w:rsidR="003B493C" w:rsidRDefault="003B493C" w:rsidP="008E72BC">
            <w:pPr>
              <w:rPr>
                <w:color w:val="000000"/>
                <w:sz w:val="20"/>
              </w:rPr>
            </w:pPr>
            <w:r>
              <w:rPr>
                <w:color w:val="000000"/>
                <w:sz w:val="20"/>
              </w:rPr>
              <w:t>Probe Cleanser N68 EN</w:t>
            </w:r>
          </w:p>
        </w:tc>
        <w:tc>
          <w:tcPr>
            <w:tcW w:w="927" w:type="dxa"/>
            <w:tcBorders>
              <w:top w:val="single" w:sz="4" w:space="0" w:color="auto"/>
              <w:left w:val="nil"/>
              <w:bottom w:val="single" w:sz="4" w:space="0" w:color="auto"/>
              <w:right w:val="single" w:sz="4" w:space="0" w:color="auto"/>
            </w:tcBorders>
            <w:shd w:val="clear" w:color="000000" w:fill="FFFFFF"/>
            <w:noWrap/>
            <w:vAlign w:val="bottom"/>
          </w:tcPr>
          <w:p w14:paraId="4FD0FB87" w14:textId="77777777" w:rsidR="003B493C" w:rsidRPr="00FC54D0" w:rsidRDefault="003B493C" w:rsidP="008E72BC">
            <w:pPr>
              <w:rPr>
                <w:color w:val="000000"/>
                <w:sz w:val="20"/>
              </w:rPr>
            </w:pPr>
          </w:p>
        </w:tc>
        <w:tc>
          <w:tcPr>
            <w:tcW w:w="632" w:type="dxa"/>
            <w:tcBorders>
              <w:top w:val="single" w:sz="4" w:space="0" w:color="auto"/>
              <w:left w:val="nil"/>
              <w:bottom w:val="single" w:sz="4" w:space="0" w:color="auto"/>
              <w:right w:val="single" w:sz="4" w:space="0" w:color="auto"/>
            </w:tcBorders>
            <w:shd w:val="clear" w:color="000000" w:fill="FFFFFF"/>
            <w:noWrap/>
            <w:vAlign w:val="bottom"/>
          </w:tcPr>
          <w:p w14:paraId="1F4E38A5" w14:textId="77777777" w:rsidR="003B493C" w:rsidRPr="00FC54D0" w:rsidRDefault="003B493C" w:rsidP="008E72BC">
            <w:pPr>
              <w:rPr>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16DFDA2D" w14:textId="77777777" w:rsidR="003B493C" w:rsidRDefault="003B493C" w:rsidP="008E72BC">
            <w:pPr>
              <w:rPr>
                <w:color w:val="000000"/>
                <w:sz w:val="20"/>
              </w:rPr>
            </w:pPr>
            <w:r>
              <w:rPr>
                <w:color w:val="000000"/>
                <w:sz w:val="20"/>
              </w:rPr>
              <w:t>ml</w:t>
            </w:r>
          </w:p>
        </w:tc>
        <w:tc>
          <w:tcPr>
            <w:tcW w:w="766" w:type="dxa"/>
            <w:tcBorders>
              <w:top w:val="single" w:sz="4" w:space="0" w:color="auto"/>
              <w:left w:val="nil"/>
              <w:bottom w:val="single" w:sz="4" w:space="0" w:color="auto"/>
              <w:right w:val="single" w:sz="4" w:space="0" w:color="auto"/>
            </w:tcBorders>
            <w:shd w:val="clear" w:color="000000" w:fill="FFFFFF"/>
            <w:noWrap/>
            <w:vAlign w:val="bottom"/>
          </w:tcPr>
          <w:p w14:paraId="24C1A7B9" w14:textId="77777777" w:rsidR="003B493C" w:rsidRDefault="003B493C" w:rsidP="008E72BC">
            <w:pPr>
              <w:jc w:val="right"/>
              <w:rPr>
                <w:color w:val="000000"/>
                <w:sz w:val="20"/>
              </w:rPr>
            </w:pPr>
            <w:r>
              <w:rPr>
                <w:color w:val="000000"/>
                <w:sz w:val="20"/>
              </w:rPr>
              <w:t>10.25</w:t>
            </w:r>
          </w:p>
        </w:tc>
        <w:tc>
          <w:tcPr>
            <w:tcW w:w="552" w:type="dxa"/>
            <w:tcBorders>
              <w:top w:val="single" w:sz="4" w:space="0" w:color="auto"/>
              <w:left w:val="nil"/>
              <w:bottom w:val="single" w:sz="4" w:space="0" w:color="auto"/>
              <w:right w:val="single" w:sz="4" w:space="0" w:color="auto"/>
            </w:tcBorders>
            <w:shd w:val="clear" w:color="000000" w:fill="FFFFFF"/>
            <w:noWrap/>
            <w:vAlign w:val="bottom"/>
          </w:tcPr>
          <w:p w14:paraId="344C209A" w14:textId="77777777" w:rsidR="003B493C" w:rsidRDefault="003B493C" w:rsidP="008E72BC">
            <w:pPr>
              <w:jc w:val="right"/>
              <w:rPr>
                <w:color w:val="000000"/>
                <w:sz w:val="20"/>
              </w:rPr>
            </w:pPr>
            <w:r>
              <w:rPr>
                <w:color w:val="000000"/>
                <w:sz w:val="20"/>
              </w:rPr>
              <w:t>50</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678B76DB" w14:textId="77777777" w:rsidR="003B493C" w:rsidRDefault="003B493C" w:rsidP="008E72BC">
            <w:pPr>
              <w:jc w:val="right"/>
              <w:rPr>
                <w:color w:val="000000"/>
                <w:sz w:val="20"/>
              </w:rPr>
            </w:pPr>
            <w:r>
              <w:rPr>
                <w:color w:val="000000"/>
                <w:sz w:val="20"/>
              </w:rPr>
              <w:t>458.73</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6C5B9143" w14:textId="77777777" w:rsidR="003B493C" w:rsidRPr="00FC54D0" w:rsidRDefault="003B493C" w:rsidP="008E72BC">
            <w:pPr>
              <w:jc w:val="right"/>
              <w:rPr>
                <w:color w:val="000000"/>
                <w:sz w:val="20"/>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0FE0B227" w14:textId="77777777" w:rsidR="003B493C" w:rsidRPr="00FC54D0" w:rsidRDefault="003B493C" w:rsidP="008E72BC">
            <w:pPr>
              <w:rPr>
                <w:color w:val="000000"/>
                <w:sz w:val="20"/>
              </w:rPr>
            </w:pPr>
          </w:p>
        </w:tc>
      </w:tr>
      <w:tr w:rsidR="003B493C" w:rsidRPr="008E09A1" w14:paraId="3119D02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8B05FC1" w14:textId="77777777" w:rsidR="003B493C" w:rsidRDefault="003B493C" w:rsidP="008E72BC">
            <w:pPr>
              <w:jc w:val="center"/>
              <w:rPr>
                <w:color w:val="000000"/>
                <w:sz w:val="20"/>
              </w:rPr>
            </w:pPr>
            <w:r>
              <w:rPr>
                <w:color w:val="000000"/>
                <w:sz w:val="20"/>
              </w:rPr>
              <w:t>19</w:t>
            </w:r>
          </w:p>
        </w:tc>
        <w:tc>
          <w:tcPr>
            <w:tcW w:w="2430" w:type="dxa"/>
            <w:tcBorders>
              <w:top w:val="nil"/>
              <w:left w:val="nil"/>
              <w:bottom w:val="single" w:sz="4" w:space="0" w:color="auto"/>
              <w:right w:val="single" w:sz="4" w:space="0" w:color="auto"/>
            </w:tcBorders>
            <w:shd w:val="clear" w:color="000000" w:fill="FFFFFF"/>
            <w:vAlign w:val="bottom"/>
          </w:tcPr>
          <w:p w14:paraId="0156449C" w14:textId="77777777" w:rsidR="003B493C" w:rsidRDefault="003B493C" w:rsidP="008E72BC">
            <w:pPr>
              <w:rPr>
                <w:color w:val="000000"/>
                <w:sz w:val="20"/>
              </w:rPr>
            </w:pPr>
            <w:r>
              <w:rPr>
                <w:color w:val="000000"/>
                <w:sz w:val="20"/>
              </w:rPr>
              <w:t>Hirtie termo 0-50num</w:t>
            </w:r>
          </w:p>
        </w:tc>
        <w:tc>
          <w:tcPr>
            <w:tcW w:w="927" w:type="dxa"/>
            <w:tcBorders>
              <w:top w:val="nil"/>
              <w:left w:val="nil"/>
              <w:bottom w:val="single" w:sz="4" w:space="0" w:color="auto"/>
              <w:right w:val="single" w:sz="4" w:space="0" w:color="auto"/>
            </w:tcBorders>
            <w:shd w:val="clear" w:color="000000" w:fill="FFFFFF"/>
            <w:noWrap/>
            <w:vAlign w:val="bottom"/>
          </w:tcPr>
          <w:p w14:paraId="6592D1D0"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4C87FAC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7AD2812"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68E70AB6" w14:textId="77777777" w:rsidR="003B493C" w:rsidRDefault="003B493C" w:rsidP="008E72BC">
            <w:pPr>
              <w:jc w:val="right"/>
              <w:rPr>
                <w:color w:val="000000"/>
                <w:sz w:val="20"/>
              </w:rPr>
            </w:pPr>
            <w:r>
              <w:rPr>
                <w:color w:val="000000"/>
                <w:sz w:val="20"/>
              </w:rPr>
              <w:t>18.00</w:t>
            </w:r>
          </w:p>
        </w:tc>
        <w:tc>
          <w:tcPr>
            <w:tcW w:w="552" w:type="dxa"/>
            <w:tcBorders>
              <w:top w:val="nil"/>
              <w:left w:val="nil"/>
              <w:bottom w:val="single" w:sz="4" w:space="0" w:color="auto"/>
              <w:right w:val="single" w:sz="4" w:space="0" w:color="auto"/>
            </w:tcBorders>
            <w:shd w:val="clear" w:color="000000" w:fill="FFFFFF"/>
            <w:noWrap/>
            <w:vAlign w:val="bottom"/>
          </w:tcPr>
          <w:p w14:paraId="0292CF99" w14:textId="77777777" w:rsidR="003B493C" w:rsidRDefault="003B493C" w:rsidP="008E72BC">
            <w:pPr>
              <w:jc w:val="right"/>
              <w:rPr>
                <w:color w:val="000000"/>
                <w:sz w:val="20"/>
              </w:rPr>
            </w:pPr>
            <w:r>
              <w:rPr>
                <w:color w:val="000000"/>
                <w:sz w:val="20"/>
              </w:rPr>
              <w:t>5</w:t>
            </w:r>
          </w:p>
        </w:tc>
        <w:tc>
          <w:tcPr>
            <w:tcW w:w="850" w:type="dxa"/>
            <w:tcBorders>
              <w:top w:val="nil"/>
              <w:left w:val="nil"/>
              <w:bottom w:val="single" w:sz="4" w:space="0" w:color="auto"/>
              <w:right w:val="single" w:sz="4" w:space="0" w:color="auto"/>
            </w:tcBorders>
            <w:shd w:val="clear" w:color="000000" w:fill="FFFFFF"/>
            <w:noWrap/>
            <w:vAlign w:val="bottom"/>
          </w:tcPr>
          <w:p w14:paraId="5532CE23" w14:textId="77777777" w:rsidR="003B493C" w:rsidRDefault="003B493C" w:rsidP="008E72BC">
            <w:pPr>
              <w:jc w:val="right"/>
              <w:rPr>
                <w:color w:val="000000"/>
                <w:sz w:val="20"/>
              </w:rPr>
            </w:pPr>
            <w:r>
              <w:rPr>
                <w:color w:val="000000"/>
                <w:sz w:val="20"/>
              </w:rPr>
              <w:t>135.00</w:t>
            </w:r>
          </w:p>
        </w:tc>
        <w:tc>
          <w:tcPr>
            <w:tcW w:w="709" w:type="dxa"/>
            <w:tcBorders>
              <w:top w:val="nil"/>
              <w:left w:val="nil"/>
              <w:bottom w:val="single" w:sz="4" w:space="0" w:color="auto"/>
              <w:right w:val="single" w:sz="4" w:space="0" w:color="auto"/>
            </w:tcBorders>
            <w:shd w:val="clear" w:color="000000" w:fill="FFFFFF"/>
            <w:noWrap/>
            <w:vAlign w:val="bottom"/>
          </w:tcPr>
          <w:p w14:paraId="191AFF58"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BC2894B" w14:textId="77777777" w:rsidR="003B493C" w:rsidRPr="00FC54D0" w:rsidRDefault="003B493C" w:rsidP="008E72BC">
            <w:pPr>
              <w:rPr>
                <w:color w:val="000000"/>
                <w:sz w:val="20"/>
              </w:rPr>
            </w:pPr>
          </w:p>
        </w:tc>
      </w:tr>
      <w:tr w:rsidR="003B493C" w:rsidRPr="008E09A1" w14:paraId="037AA31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653FE3A" w14:textId="77777777" w:rsidR="003B493C" w:rsidRDefault="003B493C" w:rsidP="008E72BC">
            <w:pPr>
              <w:jc w:val="center"/>
              <w:rPr>
                <w:color w:val="000000"/>
                <w:sz w:val="20"/>
              </w:rPr>
            </w:pPr>
            <w:r>
              <w:rPr>
                <w:color w:val="000000"/>
                <w:sz w:val="20"/>
              </w:rPr>
              <w:t>20</w:t>
            </w:r>
          </w:p>
        </w:tc>
        <w:tc>
          <w:tcPr>
            <w:tcW w:w="2430" w:type="dxa"/>
            <w:tcBorders>
              <w:top w:val="nil"/>
              <w:left w:val="nil"/>
              <w:bottom w:val="single" w:sz="4" w:space="0" w:color="auto"/>
              <w:right w:val="single" w:sz="4" w:space="0" w:color="auto"/>
            </w:tcBorders>
            <w:shd w:val="clear" w:color="000000" w:fill="FFFFFF"/>
            <w:vAlign w:val="bottom"/>
          </w:tcPr>
          <w:p w14:paraId="1F4CD389" w14:textId="77777777" w:rsidR="003B493C" w:rsidRDefault="003B493C" w:rsidP="008E72BC">
            <w:pPr>
              <w:rPr>
                <w:color w:val="000000"/>
                <w:sz w:val="20"/>
              </w:rPr>
            </w:pPr>
            <w:r>
              <w:rPr>
                <w:color w:val="000000"/>
                <w:sz w:val="20"/>
              </w:rPr>
              <w:t>Hirtie termo 0-57num</w:t>
            </w:r>
          </w:p>
        </w:tc>
        <w:tc>
          <w:tcPr>
            <w:tcW w:w="927" w:type="dxa"/>
            <w:tcBorders>
              <w:top w:val="nil"/>
              <w:left w:val="nil"/>
              <w:bottom w:val="single" w:sz="4" w:space="0" w:color="auto"/>
              <w:right w:val="single" w:sz="4" w:space="0" w:color="auto"/>
            </w:tcBorders>
            <w:shd w:val="clear" w:color="000000" w:fill="FFFFFF"/>
            <w:noWrap/>
            <w:vAlign w:val="bottom"/>
          </w:tcPr>
          <w:p w14:paraId="615BE7CA"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1DD812F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55D4F40"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67B60DD5" w14:textId="77777777" w:rsidR="003B493C" w:rsidRDefault="003B493C" w:rsidP="008E72BC">
            <w:pPr>
              <w:jc w:val="right"/>
              <w:rPr>
                <w:color w:val="000000"/>
                <w:sz w:val="20"/>
              </w:rPr>
            </w:pPr>
            <w:r>
              <w:rPr>
                <w:color w:val="000000"/>
                <w:sz w:val="20"/>
              </w:rPr>
              <w:t>18.00</w:t>
            </w:r>
          </w:p>
        </w:tc>
        <w:tc>
          <w:tcPr>
            <w:tcW w:w="552" w:type="dxa"/>
            <w:tcBorders>
              <w:top w:val="nil"/>
              <w:left w:val="nil"/>
              <w:bottom w:val="single" w:sz="4" w:space="0" w:color="auto"/>
              <w:right w:val="single" w:sz="4" w:space="0" w:color="auto"/>
            </w:tcBorders>
            <w:shd w:val="clear" w:color="000000" w:fill="FFFFFF"/>
            <w:noWrap/>
            <w:vAlign w:val="bottom"/>
          </w:tcPr>
          <w:p w14:paraId="4E3D9E70" w14:textId="77777777" w:rsidR="003B493C" w:rsidRDefault="003B493C" w:rsidP="008E72BC">
            <w:pPr>
              <w:jc w:val="right"/>
              <w:rPr>
                <w:color w:val="000000"/>
                <w:sz w:val="20"/>
              </w:rPr>
            </w:pPr>
            <w:r>
              <w:rPr>
                <w:color w:val="000000"/>
                <w:sz w:val="20"/>
              </w:rPr>
              <w:t>4</w:t>
            </w:r>
          </w:p>
        </w:tc>
        <w:tc>
          <w:tcPr>
            <w:tcW w:w="850" w:type="dxa"/>
            <w:tcBorders>
              <w:top w:val="nil"/>
              <w:left w:val="nil"/>
              <w:bottom w:val="single" w:sz="4" w:space="0" w:color="auto"/>
              <w:right w:val="single" w:sz="4" w:space="0" w:color="auto"/>
            </w:tcBorders>
            <w:shd w:val="clear" w:color="000000" w:fill="FFFFFF"/>
            <w:noWrap/>
            <w:vAlign w:val="bottom"/>
          </w:tcPr>
          <w:p w14:paraId="2CF40468" w14:textId="77777777" w:rsidR="003B493C" w:rsidRDefault="003B493C" w:rsidP="008E72BC">
            <w:pPr>
              <w:jc w:val="right"/>
              <w:rPr>
                <w:color w:val="000000"/>
                <w:sz w:val="20"/>
              </w:rPr>
            </w:pPr>
            <w:r>
              <w:rPr>
                <w:color w:val="000000"/>
                <w:sz w:val="20"/>
              </w:rPr>
              <w:t>72.00</w:t>
            </w:r>
          </w:p>
        </w:tc>
        <w:tc>
          <w:tcPr>
            <w:tcW w:w="709" w:type="dxa"/>
            <w:tcBorders>
              <w:top w:val="nil"/>
              <w:left w:val="nil"/>
              <w:bottom w:val="single" w:sz="4" w:space="0" w:color="auto"/>
              <w:right w:val="single" w:sz="4" w:space="0" w:color="auto"/>
            </w:tcBorders>
            <w:shd w:val="clear" w:color="000000" w:fill="FFFFFF"/>
            <w:noWrap/>
            <w:vAlign w:val="bottom"/>
          </w:tcPr>
          <w:p w14:paraId="2859DBD4"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1A5329E3" w14:textId="77777777" w:rsidR="003B493C" w:rsidRPr="00FC54D0" w:rsidRDefault="003B493C" w:rsidP="008E72BC">
            <w:pPr>
              <w:rPr>
                <w:color w:val="000000"/>
                <w:sz w:val="20"/>
              </w:rPr>
            </w:pPr>
          </w:p>
        </w:tc>
      </w:tr>
      <w:tr w:rsidR="003B493C" w:rsidRPr="008E09A1" w14:paraId="5494E133"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2CF509F" w14:textId="77777777" w:rsidR="003B493C" w:rsidRDefault="003B493C" w:rsidP="008E72BC">
            <w:pPr>
              <w:jc w:val="center"/>
              <w:rPr>
                <w:color w:val="000000"/>
                <w:sz w:val="20"/>
              </w:rPr>
            </w:pPr>
            <w:r>
              <w:rPr>
                <w:color w:val="000000"/>
                <w:sz w:val="20"/>
              </w:rPr>
              <w:t>21</w:t>
            </w:r>
          </w:p>
        </w:tc>
        <w:tc>
          <w:tcPr>
            <w:tcW w:w="2430" w:type="dxa"/>
            <w:tcBorders>
              <w:top w:val="nil"/>
              <w:left w:val="nil"/>
              <w:bottom w:val="single" w:sz="4" w:space="0" w:color="auto"/>
              <w:right w:val="single" w:sz="4" w:space="0" w:color="auto"/>
            </w:tcBorders>
            <w:shd w:val="clear" w:color="000000" w:fill="FFFFFF"/>
            <w:vAlign w:val="bottom"/>
          </w:tcPr>
          <w:p w14:paraId="36549E22" w14:textId="77777777" w:rsidR="003B493C" w:rsidRDefault="003B493C" w:rsidP="008E72BC">
            <w:pPr>
              <w:rPr>
                <w:color w:val="000000"/>
                <w:sz w:val="20"/>
              </w:rPr>
            </w:pPr>
            <w:r>
              <w:rPr>
                <w:color w:val="000000"/>
                <w:sz w:val="20"/>
              </w:rPr>
              <w:t>Eprubete K3EDTA</w:t>
            </w:r>
          </w:p>
        </w:tc>
        <w:tc>
          <w:tcPr>
            <w:tcW w:w="927" w:type="dxa"/>
            <w:tcBorders>
              <w:top w:val="nil"/>
              <w:left w:val="nil"/>
              <w:bottom w:val="single" w:sz="4" w:space="0" w:color="auto"/>
              <w:right w:val="single" w:sz="4" w:space="0" w:color="auto"/>
            </w:tcBorders>
            <w:shd w:val="clear" w:color="000000" w:fill="FFFFFF"/>
            <w:noWrap/>
            <w:vAlign w:val="bottom"/>
          </w:tcPr>
          <w:p w14:paraId="674344EF"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1AB862B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EAFAA73"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242AB873" w14:textId="77777777" w:rsidR="003B493C" w:rsidRDefault="003B493C" w:rsidP="008E72BC">
            <w:pPr>
              <w:jc w:val="right"/>
              <w:rPr>
                <w:color w:val="000000"/>
                <w:sz w:val="20"/>
              </w:rPr>
            </w:pPr>
            <w:r>
              <w:rPr>
                <w:color w:val="000000"/>
                <w:sz w:val="20"/>
              </w:rPr>
              <w:t>2.228</w:t>
            </w:r>
          </w:p>
        </w:tc>
        <w:tc>
          <w:tcPr>
            <w:tcW w:w="552" w:type="dxa"/>
            <w:tcBorders>
              <w:top w:val="nil"/>
              <w:left w:val="nil"/>
              <w:bottom w:val="single" w:sz="4" w:space="0" w:color="auto"/>
              <w:right w:val="single" w:sz="4" w:space="0" w:color="auto"/>
            </w:tcBorders>
            <w:shd w:val="clear" w:color="000000" w:fill="FFFFFF"/>
            <w:noWrap/>
            <w:vAlign w:val="bottom"/>
          </w:tcPr>
          <w:p w14:paraId="15F2CFDF" w14:textId="77777777" w:rsidR="003B493C" w:rsidRDefault="003B493C" w:rsidP="008E72BC">
            <w:pPr>
              <w:jc w:val="right"/>
              <w:rPr>
                <w:color w:val="000000"/>
                <w:sz w:val="20"/>
              </w:rPr>
            </w:pPr>
            <w:r>
              <w:rPr>
                <w:color w:val="000000"/>
                <w:sz w:val="20"/>
              </w:rPr>
              <w:t>150</w:t>
            </w:r>
          </w:p>
        </w:tc>
        <w:tc>
          <w:tcPr>
            <w:tcW w:w="850" w:type="dxa"/>
            <w:tcBorders>
              <w:top w:val="nil"/>
              <w:left w:val="nil"/>
              <w:bottom w:val="single" w:sz="4" w:space="0" w:color="auto"/>
              <w:right w:val="single" w:sz="4" w:space="0" w:color="auto"/>
            </w:tcBorders>
            <w:shd w:val="clear" w:color="000000" w:fill="FFFFFF"/>
            <w:noWrap/>
            <w:vAlign w:val="bottom"/>
          </w:tcPr>
          <w:p w14:paraId="1F1D6B6A" w14:textId="77777777" w:rsidR="003B493C" w:rsidRDefault="003B493C" w:rsidP="008E72BC">
            <w:pPr>
              <w:jc w:val="right"/>
              <w:rPr>
                <w:color w:val="000000"/>
                <w:sz w:val="20"/>
              </w:rPr>
            </w:pPr>
            <w:r>
              <w:rPr>
                <w:color w:val="000000"/>
                <w:sz w:val="20"/>
              </w:rPr>
              <w:t>334.20</w:t>
            </w:r>
          </w:p>
        </w:tc>
        <w:tc>
          <w:tcPr>
            <w:tcW w:w="709" w:type="dxa"/>
            <w:tcBorders>
              <w:top w:val="nil"/>
              <w:left w:val="nil"/>
              <w:bottom w:val="single" w:sz="4" w:space="0" w:color="auto"/>
              <w:right w:val="single" w:sz="4" w:space="0" w:color="auto"/>
            </w:tcBorders>
            <w:shd w:val="clear" w:color="000000" w:fill="FFFFFF"/>
            <w:noWrap/>
            <w:vAlign w:val="bottom"/>
          </w:tcPr>
          <w:p w14:paraId="46AE8D56"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170EF30" w14:textId="77777777" w:rsidR="003B493C" w:rsidRPr="00FC54D0" w:rsidRDefault="003B493C" w:rsidP="008E72BC">
            <w:pPr>
              <w:rPr>
                <w:color w:val="000000"/>
                <w:sz w:val="20"/>
              </w:rPr>
            </w:pPr>
          </w:p>
        </w:tc>
      </w:tr>
      <w:tr w:rsidR="003B493C" w:rsidRPr="008E09A1" w14:paraId="74B8EBF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E90366B" w14:textId="77777777" w:rsidR="003B493C" w:rsidRDefault="003B493C" w:rsidP="008E72BC">
            <w:pPr>
              <w:jc w:val="center"/>
              <w:rPr>
                <w:color w:val="000000"/>
                <w:sz w:val="20"/>
              </w:rPr>
            </w:pPr>
            <w:r>
              <w:rPr>
                <w:color w:val="000000"/>
                <w:sz w:val="20"/>
              </w:rPr>
              <w:t>22</w:t>
            </w:r>
          </w:p>
        </w:tc>
        <w:tc>
          <w:tcPr>
            <w:tcW w:w="2430" w:type="dxa"/>
            <w:tcBorders>
              <w:top w:val="nil"/>
              <w:left w:val="nil"/>
              <w:bottom w:val="single" w:sz="4" w:space="0" w:color="auto"/>
              <w:right w:val="single" w:sz="4" w:space="0" w:color="auto"/>
            </w:tcBorders>
            <w:shd w:val="clear" w:color="000000" w:fill="FFFFFF"/>
            <w:vAlign w:val="bottom"/>
          </w:tcPr>
          <w:p w14:paraId="2D849F5B" w14:textId="77777777" w:rsidR="003B493C" w:rsidRDefault="003B493C" w:rsidP="008E72BC">
            <w:pPr>
              <w:rPr>
                <w:color w:val="000000"/>
                <w:sz w:val="20"/>
              </w:rPr>
            </w:pPr>
            <w:r>
              <w:rPr>
                <w:color w:val="000000"/>
                <w:sz w:val="20"/>
              </w:rPr>
              <w:t>Pipete Pancenco</w:t>
            </w:r>
          </w:p>
        </w:tc>
        <w:tc>
          <w:tcPr>
            <w:tcW w:w="927" w:type="dxa"/>
            <w:tcBorders>
              <w:top w:val="nil"/>
              <w:left w:val="nil"/>
              <w:bottom w:val="single" w:sz="4" w:space="0" w:color="auto"/>
              <w:right w:val="single" w:sz="4" w:space="0" w:color="auto"/>
            </w:tcBorders>
            <w:shd w:val="clear" w:color="000000" w:fill="FFFFFF"/>
            <w:noWrap/>
            <w:vAlign w:val="bottom"/>
          </w:tcPr>
          <w:p w14:paraId="53E242E5"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A2D270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1401217"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3202B334" w14:textId="77777777" w:rsidR="003B493C" w:rsidRDefault="003B493C" w:rsidP="008E72BC">
            <w:pPr>
              <w:jc w:val="right"/>
              <w:rPr>
                <w:color w:val="000000"/>
                <w:sz w:val="20"/>
              </w:rPr>
            </w:pPr>
            <w:r>
              <w:rPr>
                <w:color w:val="000000"/>
                <w:sz w:val="20"/>
              </w:rPr>
              <w:t>4.968</w:t>
            </w:r>
          </w:p>
        </w:tc>
        <w:tc>
          <w:tcPr>
            <w:tcW w:w="552" w:type="dxa"/>
            <w:tcBorders>
              <w:top w:val="nil"/>
              <w:left w:val="nil"/>
              <w:bottom w:val="single" w:sz="4" w:space="0" w:color="auto"/>
              <w:right w:val="single" w:sz="4" w:space="0" w:color="auto"/>
            </w:tcBorders>
            <w:shd w:val="clear" w:color="000000" w:fill="FFFFFF"/>
            <w:noWrap/>
            <w:vAlign w:val="bottom"/>
          </w:tcPr>
          <w:p w14:paraId="2CA1AA3C" w14:textId="77777777" w:rsidR="003B493C" w:rsidRDefault="003B493C" w:rsidP="008E72BC">
            <w:pPr>
              <w:jc w:val="right"/>
              <w:rPr>
                <w:color w:val="000000"/>
                <w:sz w:val="20"/>
              </w:rPr>
            </w:pPr>
            <w:r>
              <w:rPr>
                <w:color w:val="000000"/>
                <w:sz w:val="20"/>
              </w:rPr>
              <w:t>40</w:t>
            </w:r>
          </w:p>
        </w:tc>
        <w:tc>
          <w:tcPr>
            <w:tcW w:w="850" w:type="dxa"/>
            <w:tcBorders>
              <w:top w:val="nil"/>
              <w:left w:val="nil"/>
              <w:bottom w:val="single" w:sz="4" w:space="0" w:color="auto"/>
              <w:right w:val="single" w:sz="4" w:space="0" w:color="auto"/>
            </w:tcBorders>
            <w:shd w:val="clear" w:color="000000" w:fill="FFFFFF"/>
            <w:noWrap/>
            <w:vAlign w:val="bottom"/>
          </w:tcPr>
          <w:p w14:paraId="510C7931" w14:textId="77777777" w:rsidR="003B493C" w:rsidRDefault="003B493C" w:rsidP="008E72BC">
            <w:pPr>
              <w:jc w:val="right"/>
              <w:rPr>
                <w:color w:val="000000"/>
                <w:sz w:val="20"/>
              </w:rPr>
            </w:pPr>
            <w:r>
              <w:rPr>
                <w:color w:val="000000"/>
                <w:sz w:val="20"/>
              </w:rPr>
              <w:t>198.72</w:t>
            </w:r>
          </w:p>
        </w:tc>
        <w:tc>
          <w:tcPr>
            <w:tcW w:w="709" w:type="dxa"/>
            <w:tcBorders>
              <w:top w:val="nil"/>
              <w:left w:val="nil"/>
              <w:bottom w:val="single" w:sz="4" w:space="0" w:color="auto"/>
              <w:right w:val="single" w:sz="4" w:space="0" w:color="auto"/>
            </w:tcBorders>
            <w:shd w:val="clear" w:color="000000" w:fill="FFFFFF"/>
            <w:noWrap/>
            <w:vAlign w:val="bottom"/>
          </w:tcPr>
          <w:p w14:paraId="66922BE2"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10AA6A33" w14:textId="77777777" w:rsidR="003B493C" w:rsidRPr="00FC54D0" w:rsidRDefault="003B493C" w:rsidP="008E72BC">
            <w:pPr>
              <w:rPr>
                <w:color w:val="000000"/>
                <w:sz w:val="20"/>
              </w:rPr>
            </w:pPr>
          </w:p>
        </w:tc>
      </w:tr>
      <w:tr w:rsidR="003B493C" w:rsidRPr="008E09A1" w14:paraId="13C25A2E"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5420AFE" w14:textId="77777777" w:rsidR="003B493C" w:rsidRDefault="003B493C" w:rsidP="008E72BC">
            <w:pPr>
              <w:jc w:val="center"/>
              <w:rPr>
                <w:color w:val="000000"/>
                <w:sz w:val="20"/>
              </w:rPr>
            </w:pPr>
            <w:r>
              <w:rPr>
                <w:color w:val="000000"/>
                <w:sz w:val="20"/>
              </w:rPr>
              <w:t>23</w:t>
            </w:r>
          </w:p>
        </w:tc>
        <w:tc>
          <w:tcPr>
            <w:tcW w:w="2430" w:type="dxa"/>
            <w:tcBorders>
              <w:top w:val="nil"/>
              <w:left w:val="nil"/>
              <w:bottom w:val="single" w:sz="4" w:space="0" w:color="auto"/>
              <w:right w:val="single" w:sz="4" w:space="0" w:color="auto"/>
            </w:tcBorders>
            <w:shd w:val="clear" w:color="000000" w:fill="FFFFFF"/>
            <w:vAlign w:val="bottom"/>
          </w:tcPr>
          <w:p w14:paraId="01ACBA92" w14:textId="77777777" w:rsidR="003B493C" w:rsidRDefault="003B493C" w:rsidP="008E72BC">
            <w:pPr>
              <w:rPr>
                <w:color w:val="000000"/>
                <w:sz w:val="20"/>
              </w:rPr>
            </w:pPr>
            <w:r>
              <w:rPr>
                <w:color w:val="000000"/>
                <w:sz w:val="20"/>
              </w:rPr>
              <w:t>Eprubete cu gel separ.</w:t>
            </w:r>
          </w:p>
        </w:tc>
        <w:tc>
          <w:tcPr>
            <w:tcW w:w="927" w:type="dxa"/>
            <w:tcBorders>
              <w:top w:val="nil"/>
              <w:left w:val="nil"/>
              <w:bottom w:val="single" w:sz="4" w:space="0" w:color="auto"/>
              <w:right w:val="single" w:sz="4" w:space="0" w:color="auto"/>
            </w:tcBorders>
            <w:shd w:val="clear" w:color="000000" w:fill="FFFFFF"/>
            <w:noWrap/>
            <w:vAlign w:val="bottom"/>
          </w:tcPr>
          <w:p w14:paraId="5A7E3619"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36EE4CB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F025EC6"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48FABEA7" w14:textId="77777777" w:rsidR="003B493C" w:rsidRDefault="003B493C" w:rsidP="008E72BC">
            <w:pPr>
              <w:jc w:val="right"/>
              <w:rPr>
                <w:color w:val="000000"/>
                <w:sz w:val="20"/>
              </w:rPr>
            </w:pPr>
            <w:r>
              <w:rPr>
                <w:color w:val="000000"/>
                <w:sz w:val="20"/>
              </w:rPr>
              <w:t>3.273</w:t>
            </w:r>
          </w:p>
        </w:tc>
        <w:tc>
          <w:tcPr>
            <w:tcW w:w="552" w:type="dxa"/>
            <w:tcBorders>
              <w:top w:val="nil"/>
              <w:left w:val="nil"/>
              <w:bottom w:val="single" w:sz="4" w:space="0" w:color="auto"/>
              <w:right w:val="single" w:sz="4" w:space="0" w:color="auto"/>
            </w:tcBorders>
            <w:shd w:val="clear" w:color="000000" w:fill="FFFFFF"/>
            <w:noWrap/>
            <w:vAlign w:val="bottom"/>
          </w:tcPr>
          <w:p w14:paraId="5670D5B9" w14:textId="77777777" w:rsidR="003B493C" w:rsidRDefault="003B493C" w:rsidP="008E72BC">
            <w:pPr>
              <w:jc w:val="right"/>
              <w:rPr>
                <w:color w:val="000000"/>
                <w:sz w:val="20"/>
              </w:rPr>
            </w:pPr>
            <w:r>
              <w:rPr>
                <w:color w:val="000000"/>
                <w:sz w:val="20"/>
              </w:rPr>
              <w:t>150</w:t>
            </w:r>
          </w:p>
        </w:tc>
        <w:tc>
          <w:tcPr>
            <w:tcW w:w="850" w:type="dxa"/>
            <w:tcBorders>
              <w:top w:val="nil"/>
              <w:left w:val="nil"/>
              <w:bottom w:val="single" w:sz="4" w:space="0" w:color="auto"/>
              <w:right w:val="single" w:sz="4" w:space="0" w:color="auto"/>
            </w:tcBorders>
            <w:shd w:val="clear" w:color="000000" w:fill="FFFFFF"/>
            <w:noWrap/>
            <w:vAlign w:val="bottom"/>
          </w:tcPr>
          <w:p w14:paraId="41C3F7DE" w14:textId="77777777" w:rsidR="003B493C" w:rsidRDefault="003B493C" w:rsidP="008E72BC">
            <w:pPr>
              <w:jc w:val="right"/>
              <w:rPr>
                <w:color w:val="000000"/>
                <w:sz w:val="20"/>
              </w:rPr>
            </w:pPr>
            <w:r>
              <w:rPr>
                <w:color w:val="000000"/>
                <w:sz w:val="20"/>
              </w:rPr>
              <w:t>491.00</w:t>
            </w:r>
          </w:p>
        </w:tc>
        <w:tc>
          <w:tcPr>
            <w:tcW w:w="709" w:type="dxa"/>
            <w:tcBorders>
              <w:top w:val="nil"/>
              <w:left w:val="nil"/>
              <w:bottom w:val="single" w:sz="4" w:space="0" w:color="auto"/>
              <w:right w:val="single" w:sz="4" w:space="0" w:color="auto"/>
            </w:tcBorders>
            <w:shd w:val="clear" w:color="000000" w:fill="FFFFFF"/>
            <w:noWrap/>
            <w:vAlign w:val="bottom"/>
          </w:tcPr>
          <w:p w14:paraId="1608DB70"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6CD71EB8" w14:textId="77777777" w:rsidR="003B493C" w:rsidRPr="00FC54D0" w:rsidRDefault="003B493C" w:rsidP="008E72BC">
            <w:pPr>
              <w:rPr>
                <w:color w:val="000000"/>
                <w:sz w:val="20"/>
              </w:rPr>
            </w:pPr>
          </w:p>
        </w:tc>
      </w:tr>
      <w:tr w:rsidR="003B493C" w:rsidRPr="008E09A1" w14:paraId="12069D4E"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20A4864" w14:textId="77777777" w:rsidR="003B493C" w:rsidRDefault="003B493C" w:rsidP="008E72BC">
            <w:pPr>
              <w:jc w:val="center"/>
              <w:rPr>
                <w:color w:val="000000"/>
                <w:sz w:val="20"/>
              </w:rPr>
            </w:pPr>
            <w:r>
              <w:rPr>
                <w:color w:val="000000"/>
                <w:sz w:val="20"/>
              </w:rPr>
              <w:t>24</w:t>
            </w:r>
          </w:p>
        </w:tc>
        <w:tc>
          <w:tcPr>
            <w:tcW w:w="2430" w:type="dxa"/>
            <w:tcBorders>
              <w:top w:val="nil"/>
              <w:left w:val="nil"/>
              <w:bottom w:val="single" w:sz="4" w:space="0" w:color="auto"/>
              <w:right w:val="single" w:sz="4" w:space="0" w:color="auto"/>
            </w:tcBorders>
            <w:shd w:val="clear" w:color="000000" w:fill="FFFFFF"/>
            <w:vAlign w:val="bottom"/>
          </w:tcPr>
          <w:p w14:paraId="7F87E836" w14:textId="77777777" w:rsidR="003B493C" w:rsidRDefault="003B493C" w:rsidP="008E72BC">
            <w:pPr>
              <w:rPr>
                <w:color w:val="000000"/>
                <w:sz w:val="20"/>
              </w:rPr>
            </w:pPr>
            <w:r>
              <w:rPr>
                <w:color w:val="000000"/>
                <w:sz w:val="20"/>
              </w:rPr>
              <w:t>Stative</w:t>
            </w:r>
          </w:p>
        </w:tc>
        <w:tc>
          <w:tcPr>
            <w:tcW w:w="927" w:type="dxa"/>
            <w:tcBorders>
              <w:top w:val="nil"/>
              <w:left w:val="nil"/>
              <w:bottom w:val="single" w:sz="4" w:space="0" w:color="auto"/>
              <w:right w:val="single" w:sz="4" w:space="0" w:color="auto"/>
            </w:tcBorders>
            <w:shd w:val="clear" w:color="000000" w:fill="FFFFFF"/>
            <w:noWrap/>
            <w:vAlign w:val="bottom"/>
          </w:tcPr>
          <w:p w14:paraId="1BE44F30"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0BEA9C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D82DEE6"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30AE0794" w14:textId="77777777" w:rsidR="003B493C" w:rsidRDefault="003B493C" w:rsidP="008E72BC">
            <w:pPr>
              <w:jc w:val="right"/>
              <w:rPr>
                <w:color w:val="000000"/>
                <w:sz w:val="20"/>
              </w:rPr>
            </w:pPr>
            <w:r>
              <w:rPr>
                <w:color w:val="000000"/>
                <w:sz w:val="20"/>
              </w:rPr>
              <w:t>54.00</w:t>
            </w:r>
          </w:p>
        </w:tc>
        <w:tc>
          <w:tcPr>
            <w:tcW w:w="552" w:type="dxa"/>
            <w:tcBorders>
              <w:top w:val="nil"/>
              <w:left w:val="nil"/>
              <w:bottom w:val="single" w:sz="4" w:space="0" w:color="auto"/>
              <w:right w:val="single" w:sz="4" w:space="0" w:color="auto"/>
            </w:tcBorders>
            <w:shd w:val="clear" w:color="000000" w:fill="FFFFFF"/>
            <w:noWrap/>
            <w:vAlign w:val="bottom"/>
          </w:tcPr>
          <w:p w14:paraId="1F65936E" w14:textId="77777777" w:rsidR="003B493C" w:rsidRDefault="003B493C" w:rsidP="008E72BC">
            <w:pPr>
              <w:jc w:val="right"/>
              <w:rPr>
                <w:color w:val="000000"/>
                <w:sz w:val="20"/>
              </w:rPr>
            </w:pPr>
            <w:r>
              <w:rPr>
                <w:color w:val="000000"/>
                <w:sz w:val="20"/>
              </w:rPr>
              <w:t>4</w:t>
            </w:r>
          </w:p>
        </w:tc>
        <w:tc>
          <w:tcPr>
            <w:tcW w:w="850" w:type="dxa"/>
            <w:tcBorders>
              <w:top w:val="nil"/>
              <w:left w:val="nil"/>
              <w:bottom w:val="single" w:sz="4" w:space="0" w:color="auto"/>
              <w:right w:val="single" w:sz="4" w:space="0" w:color="auto"/>
            </w:tcBorders>
            <w:shd w:val="clear" w:color="000000" w:fill="FFFFFF"/>
            <w:noWrap/>
            <w:vAlign w:val="bottom"/>
          </w:tcPr>
          <w:p w14:paraId="16D5B490" w14:textId="77777777" w:rsidR="003B493C" w:rsidRDefault="003B493C" w:rsidP="008E72BC">
            <w:pPr>
              <w:jc w:val="right"/>
              <w:rPr>
                <w:color w:val="000000"/>
                <w:sz w:val="20"/>
              </w:rPr>
            </w:pPr>
            <w:r>
              <w:rPr>
                <w:color w:val="000000"/>
                <w:sz w:val="20"/>
              </w:rPr>
              <w:t>216.00</w:t>
            </w:r>
          </w:p>
        </w:tc>
        <w:tc>
          <w:tcPr>
            <w:tcW w:w="709" w:type="dxa"/>
            <w:tcBorders>
              <w:top w:val="nil"/>
              <w:left w:val="nil"/>
              <w:bottom w:val="single" w:sz="4" w:space="0" w:color="auto"/>
              <w:right w:val="single" w:sz="4" w:space="0" w:color="auto"/>
            </w:tcBorders>
            <w:shd w:val="clear" w:color="000000" w:fill="FFFFFF"/>
            <w:noWrap/>
            <w:vAlign w:val="bottom"/>
          </w:tcPr>
          <w:p w14:paraId="1F7CA45F"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0BBAA2DD" w14:textId="77777777" w:rsidR="003B493C" w:rsidRPr="00FC54D0" w:rsidRDefault="003B493C" w:rsidP="008E72BC">
            <w:pPr>
              <w:rPr>
                <w:color w:val="000000"/>
                <w:sz w:val="20"/>
              </w:rPr>
            </w:pPr>
          </w:p>
        </w:tc>
      </w:tr>
      <w:tr w:rsidR="003B493C" w:rsidRPr="008E09A1" w14:paraId="4B00614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2CD6279" w14:textId="77777777" w:rsidR="003B493C" w:rsidRDefault="003B493C" w:rsidP="008E72BC">
            <w:pPr>
              <w:jc w:val="center"/>
              <w:rPr>
                <w:color w:val="000000"/>
                <w:sz w:val="20"/>
              </w:rPr>
            </w:pPr>
            <w:r>
              <w:rPr>
                <w:color w:val="000000"/>
                <w:sz w:val="20"/>
              </w:rPr>
              <w:t>25</w:t>
            </w:r>
          </w:p>
        </w:tc>
        <w:tc>
          <w:tcPr>
            <w:tcW w:w="2430" w:type="dxa"/>
            <w:tcBorders>
              <w:top w:val="nil"/>
              <w:left w:val="nil"/>
              <w:bottom w:val="single" w:sz="4" w:space="0" w:color="auto"/>
              <w:right w:val="single" w:sz="4" w:space="0" w:color="auto"/>
            </w:tcBorders>
            <w:shd w:val="clear" w:color="000000" w:fill="FFFFFF"/>
            <w:vAlign w:val="bottom"/>
          </w:tcPr>
          <w:p w14:paraId="3C478B15" w14:textId="77777777" w:rsidR="003B493C" w:rsidRDefault="003B493C" w:rsidP="008E72BC">
            <w:pPr>
              <w:rPr>
                <w:color w:val="000000"/>
                <w:sz w:val="20"/>
              </w:rPr>
            </w:pPr>
            <w:r>
              <w:rPr>
                <w:color w:val="000000"/>
                <w:sz w:val="20"/>
              </w:rPr>
              <w:t>Canule albastre 500</w:t>
            </w:r>
          </w:p>
        </w:tc>
        <w:tc>
          <w:tcPr>
            <w:tcW w:w="927" w:type="dxa"/>
            <w:tcBorders>
              <w:top w:val="nil"/>
              <w:left w:val="nil"/>
              <w:bottom w:val="single" w:sz="4" w:space="0" w:color="auto"/>
              <w:right w:val="single" w:sz="4" w:space="0" w:color="auto"/>
            </w:tcBorders>
            <w:shd w:val="clear" w:color="000000" w:fill="FFFFFF"/>
            <w:noWrap/>
            <w:vAlign w:val="bottom"/>
          </w:tcPr>
          <w:p w14:paraId="1FAF7747"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297F9FAF"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01DBB97"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2FB2607B" w14:textId="77777777" w:rsidR="003B493C" w:rsidRDefault="003B493C" w:rsidP="008E72BC">
            <w:pPr>
              <w:jc w:val="right"/>
              <w:rPr>
                <w:color w:val="000000"/>
                <w:sz w:val="20"/>
              </w:rPr>
            </w:pPr>
            <w:r>
              <w:rPr>
                <w:color w:val="000000"/>
                <w:sz w:val="20"/>
              </w:rPr>
              <w:t>0.30</w:t>
            </w:r>
          </w:p>
        </w:tc>
        <w:tc>
          <w:tcPr>
            <w:tcW w:w="552" w:type="dxa"/>
            <w:tcBorders>
              <w:top w:val="nil"/>
              <w:left w:val="nil"/>
              <w:bottom w:val="single" w:sz="4" w:space="0" w:color="auto"/>
              <w:right w:val="single" w:sz="4" w:space="0" w:color="auto"/>
            </w:tcBorders>
            <w:shd w:val="clear" w:color="000000" w:fill="FFFFFF"/>
            <w:noWrap/>
            <w:vAlign w:val="bottom"/>
          </w:tcPr>
          <w:p w14:paraId="692C133E" w14:textId="77777777" w:rsidR="003B493C" w:rsidRDefault="003B493C" w:rsidP="008E72BC">
            <w:pPr>
              <w:jc w:val="right"/>
              <w:rPr>
                <w:color w:val="000000"/>
                <w:sz w:val="20"/>
              </w:rPr>
            </w:pPr>
            <w:r>
              <w:rPr>
                <w:color w:val="000000"/>
                <w:sz w:val="20"/>
              </w:rPr>
              <w:t>600</w:t>
            </w:r>
          </w:p>
        </w:tc>
        <w:tc>
          <w:tcPr>
            <w:tcW w:w="850" w:type="dxa"/>
            <w:tcBorders>
              <w:top w:val="nil"/>
              <w:left w:val="nil"/>
              <w:bottom w:val="single" w:sz="4" w:space="0" w:color="auto"/>
              <w:right w:val="single" w:sz="4" w:space="0" w:color="auto"/>
            </w:tcBorders>
            <w:shd w:val="clear" w:color="000000" w:fill="FFFFFF"/>
            <w:noWrap/>
            <w:vAlign w:val="bottom"/>
          </w:tcPr>
          <w:p w14:paraId="5AEB1314" w14:textId="77777777" w:rsidR="003B493C" w:rsidRDefault="003B493C" w:rsidP="008E72BC">
            <w:pPr>
              <w:jc w:val="right"/>
              <w:rPr>
                <w:color w:val="000000"/>
                <w:sz w:val="20"/>
              </w:rPr>
            </w:pPr>
            <w:r>
              <w:rPr>
                <w:color w:val="000000"/>
                <w:sz w:val="20"/>
              </w:rPr>
              <w:t>180.00</w:t>
            </w:r>
          </w:p>
        </w:tc>
        <w:tc>
          <w:tcPr>
            <w:tcW w:w="709" w:type="dxa"/>
            <w:tcBorders>
              <w:top w:val="nil"/>
              <w:left w:val="nil"/>
              <w:bottom w:val="single" w:sz="4" w:space="0" w:color="auto"/>
              <w:right w:val="single" w:sz="4" w:space="0" w:color="auto"/>
            </w:tcBorders>
            <w:shd w:val="clear" w:color="000000" w:fill="FFFFFF"/>
            <w:noWrap/>
            <w:vAlign w:val="bottom"/>
          </w:tcPr>
          <w:p w14:paraId="0747D324"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697BBCA1" w14:textId="77777777" w:rsidR="003B493C" w:rsidRPr="00FC54D0" w:rsidRDefault="003B493C" w:rsidP="008E72BC">
            <w:pPr>
              <w:rPr>
                <w:color w:val="000000"/>
                <w:sz w:val="20"/>
              </w:rPr>
            </w:pPr>
          </w:p>
        </w:tc>
      </w:tr>
      <w:tr w:rsidR="003B493C" w:rsidRPr="008E09A1" w14:paraId="53F52B13"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8A1A7A1" w14:textId="77777777" w:rsidR="003B493C" w:rsidRDefault="003B493C" w:rsidP="008E72BC">
            <w:pPr>
              <w:jc w:val="center"/>
              <w:rPr>
                <w:color w:val="000000"/>
                <w:sz w:val="20"/>
              </w:rPr>
            </w:pPr>
            <w:r>
              <w:rPr>
                <w:color w:val="000000"/>
                <w:sz w:val="20"/>
              </w:rPr>
              <w:t>26</w:t>
            </w:r>
          </w:p>
        </w:tc>
        <w:tc>
          <w:tcPr>
            <w:tcW w:w="2430" w:type="dxa"/>
            <w:tcBorders>
              <w:top w:val="nil"/>
              <w:left w:val="nil"/>
              <w:bottom w:val="single" w:sz="4" w:space="0" w:color="auto"/>
              <w:right w:val="single" w:sz="4" w:space="0" w:color="auto"/>
            </w:tcBorders>
            <w:shd w:val="clear" w:color="000000" w:fill="FFFFFF"/>
            <w:vAlign w:val="bottom"/>
          </w:tcPr>
          <w:p w14:paraId="1CA8B178" w14:textId="77777777" w:rsidR="003B493C" w:rsidRDefault="003B493C" w:rsidP="008E72BC">
            <w:pPr>
              <w:rPr>
                <w:color w:val="000000"/>
                <w:sz w:val="20"/>
              </w:rPr>
            </w:pPr>
            <w:r>
              <w:rPr>
                <w:color w:val="000000"/>
                <w:sz w:val="20"/>
              </w:rPr>
              <w:t>Eprubete K3EDTA capil</w:t>
            </w:r>
          </w:p>
        </w:tc>
        <w:tc>
          <w:tcPr>
            <w:tcW w:w="927" w:type="dxa"/>
            <w:tcBorders>
              <w:top w:val="nil"/>
              <w:left w:val="nil"/>
              <w:bottom w:val="single" w:sz="4" w:space="0" w:color="auto"/>
              <w:right w:val="single" w:sz="4" w:space="0" w:color="auto"/>
            </w:tcBorders>
            <w:shd w:val="clear" w:color="000000" w:fill="FFFFFF"/>
            <w:noWrap/>
            <w:vAlign w:val="bottom"/>
          </w:tcPr>
          <w:p w14:paraId="0EAD043D"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1E88621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128D716"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46D05E0E" w14:textId="77777777" w:rsidR="003B493C" w:rsidRDefault="003B493C" w:rsidP="008E72BC">
            <w:pPr>
              <w:jc w:val="right"/>
              <w:rPr>
                <w:color w:val="000000"/>
                <w:sz w:val="20"/>
              </w:rPr>
            </w:pPr>
            <w:r>
              <w:rPr>
                <w:color w:val="000000"/>
                <w:sz w:val="20"/>
              </w:rPr>
              <w:t>3.00</w:t>
            </w:r>
          </w:p>
        </w:tc>
        <w:tc>
          <w:tcPr>
            <w:tcW w:w="552" w:type="dxa"/>
            <w:tcBorders>
              <w:top w:val="nil"/>
              <w:left w:val="nil"/>
              <w:bottom w:val="single" w:sz="4" w:space="0" w:color="auto"/>
              <w:right w:val="single" w:sz="4" w:space="0" w:color="auto"/>
            </w:tcBorders>
            <w:shd w:val="clear" w:color="000000" w:fill="FFFFFF"/>
            <w:noWrap/>
            <w:vAlign w:val="bottom"/>
          </w:tcPr>
          <w:p w14:paraId="42B50AB0" w14:textId="77777777" w:rsidR="003B493C" w:rsidRDefault="003B493C" w:rsidP="008E72BC">
            <w:pPr>
              <w:jc w:val="right"/>
              <w:rPr>
                <w:color w:val="000000"/>
                <w:sz w:val="20"/>
              </w:rPr>
            </w:pPr>
            <w:r>
              <w:rPr>
                <w:color w:val="000000"/>
                <w:sz w:val="20"/>
              </w:rPr>
              <w:t>50</w:t>
            </w:r>
          </w:p>
        </w:tc>
        <w:tc>
          <w:tcPr>
            <w:tcW w:w="850" w:type="dxa"/>
            <w:tcBorders>
              <w:top w:val="nil"/>
              <w:left w:val="nil"/>
              <w:bottom w:val="single" w:sz="4" w:space="0" w:color="auto"/>
              <w:right w:val="single" w:sz="4" w:space="0" w:color="auto"/>
            </w:tcBorders>
            <w:shd w:val="clear" w:color="000000" w:fill="FFFFFF"/>
            <w:noWrap/>
            <w:vAlign w:val="bottom"/>
          </w:tcPr>
          <w:p w14:paraId="3667E658" w14:textId="77777777" w:rsidR="003B493C" w:rsidRDefault="003B493C" w:rsidP="008E72BC">
            <w:pPr>
              <w:jc w:val="right"/>
              <w:rPr>
                <w:color w:val="000000"/>
                <w:sz w:val="20"/>
              </w:rPr>
            </w:pPr>
            <w:r>
              <w:rPr>
                <w:color w:val="000000"/>
                <w:sz w:val="20"/>
              </w:rPr>
              <w:t>150.00</w:t>
            </w:r>
          </w:p>
        </w:tc>
        <w:tc>
          <w:tcPr>
            <w:tcW w:w="709" w:type="dxa"/>
            <w:tcBorders>
              <w:top w:val="nil"/>
              <w:left w:val="nil"/>
              <w:bottom w:val="single" w:sz="4" w:space="0" w:color="auto"/>
              <w:right w:val="single" w:sz="4" w:space="0" w:color="auto"/>
            </w:tcBorders>
            <w:shd w:val="clear" w:color="000000" w:fill="FFFFFF"/>
            <w:noWrap/>
            <w:vAlign w:val="bottom"/>
          </w:tcPr>
          <w:p w14:paraId="4AFC80BB"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53E359B4" w14:textId="77777777" w:rsidR="003B493C" w:rsidRPr="00FC54D0" w:rsidRDefault="003B493C" w:rsidP="008E72BC">
            <w:pPr>
              <w:rPr>
                <w:color w:val="000000"/>
                <w:sz w:val="20"/>
              </w:rPr>
            </w:pPr>
          </w:p>
        </w:tc>
      </w:tr>
      <w:tr w:rsidR="003B493C" w:rsidRPr="008E09A1" w14:paraId="0A7EF9D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F826C30" w14:textId="77777777" w:rsidR="003B493C" w:rsidRDefault="003B493C" w:rsidP="008E72BC">
            <w:pPr>
              <w:jc w:val="center"/>
              <w:rPr>
                <w:color w:val="000000"/>
                <w:sz w:val="20"/>
              </w:rPr>
            </w:pPr>
            <w:r>
              <w:rPr>
                <w:color w:val="000000"/>
                <w:sz w:val="20"/>
              </w:rPr>
              <w:t>27</w:t>
            </w:r>
          </w:p>
        </w:tc>
        <w:tc>
          <w:tcPr>
            <w:tcW w:w="2430" w:type="dxa"/>
            <w:tcBorders>
              <w:top w:val="nil"/>
              <w:left w:val="nil"/>
              <w:bottom w:val="single" w:sz="4" w:space="0" w:color="auto"/>
              <w:right w:val="single" w:sz="4" w:space="0" w:color="auto"/>
            </w:tcBorders>
            <w:shd w:val="clear" w:color="000000" w:fill="FFFFFF"/>
            <w:vAlign w:val="bottom"/>
          </w:tcPr>
          <w:p w14:paraId="497D6A0B" w14:textId="77777777" w:rsidR="003B493C" w:rsidRDefault="003B493C" w:rsidP="008E72BC">
            <w:pPr>
              <w:rPr>
                <w:color w:val="000000"/>
                <w:sz w:val="20"/>
              </w:rPr>
            </w:pPr>
            <w:r>
              <w:rPr>
                <w:color w:val="000000"/>
                <w:sz w:val="20"/>
              </w:rPr>
              <w:t>Reagent MLyse 500ml</w:t>
            </w:r>
          </w:p>
        </w:tc>
        <w:tc>
          <w:tcPr>
            <w:tcW w:w="927" w:type="dxa"/>
            <w:tcBorders>
              <w:top w:val="nil"/>
              <w:left w:val="nil"/>
              <w:bottom w:val="single" w:sz="4" w:space="0" w:color="auto"/>
              <w:right w:val="single" w:sz="4" w:space="0" w:color="auto"/>
            </w:tcBorders>
            <w:shd w:val="clear" w:color="000000" w:fill="FFFFFF"/>
            <w:noWrap/>
            <w:vAlign w:val="bottom"/>
          </w:tcPr>
          <w:p w14:paraId="6B5A0488" w14:textId="77777777" w:rsidR="003B493C" w:rsidRPr="00FC54D0" w:rsidRDefault="003B493C" w:rsidP="008E72BC">
            <w:pPr>
              <w:rPr>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776CBBC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16BE01D" w14:textId="77777777" w:rsidR="003B493C" w:rsidRDefault="003B493C" w:rsidP="008E72BC">
            <w:pPr>
              <w:rPr>
                <w:color w:val="000000"/>
                <w:sz w:val="20"/>
              </w:rPr>
            </w:pPr>
            <w:r>
              <w:rPr>
                <w:color w:val="000000"/>
                <w:sz w:val="20"/>
              </w:rPr>
              <w:t>ml</w:t>
            </w:r>
          </w:p>
        </w:tc>
        <w:tc>
          <w:tcPr>
            <w:tcW w:w="766" w:type="dxa"/>
            <w:tcBorders>
              <w:top w:val="nil"/>
              <w:left w:val="nil"/>
              <w:bottom w:val="single" w:sz="4" w:space="0" w:color="auto"/>
              <w:right w:val="single" w:sz="4" w:space="0" w:color="auto"/>
            </w:tcBorders>
            <w:shd w:val="clear" w:color="000000" w:fill="FFFFFF"/>
            <w:noWrap/>
            <w:vAlign w:val="bottom"/>
          </w:tcPr>
          <w:p w14:paraId="42817BE5" w14:textId="77777777" w:rsidR="003B493C" w:rsidRDefault="003B493C" w:rsidP="008E72BC">
            <w:pPr>
              <w:jc w:val="right"/>
              <w:rPr>
                <w:color w:val="000000"/>
                <w:sz w:val="20"/>
              </w:rPr>
            </w:pPr>
            <w:r>
              <w:rPr>
                <w:color w:val="000000"/>
                <w:sz w:val="20"/>
              </w:rPr>
              <w:t>2.99</w:t>
            </w:r>
          </w:p>
        </w:tc>
        <w:tc>
          <w:tcPr>
            <w:tcW w:w="552" w:type="dxa"/>
            <w:tcBorders>
              <w:top w:val="nil"/>
              <w:left w:val="nil"/>
              <w:bottom w:val="single" w:sz="4" w:space="0" w:color="auto"/>
              <w:right w:val="single" w:sz="4" w:space="0" w:color="auto"/>
            </w:tcBorders>
            <w:shd w:val="clear" w:color="000000" w:fill="FFFFFF"/>
            <w:noWrap/>
            <w:vAlign w:val="bottom"/>
          </w:tcPr>
          <w:p w14:paraId="7C7AE557" w14:textId="77777777" w:rsidR="003B493C" w:rsidRDefault="003B493C" w:rsidP="008E72BC">
            <w:pPr>
              <w:jc w:val="right"/>
              <w:rPr>
                <w:color w:val="000000"/>
                <w:sz w:val="20"/>
              </w:rPr>
            </w:pPr>
            <w:r>
              <w:rPr>
                <w:color w:val="000000"/>
                <w:sz w:val="20"/>
              </w:rPr>
              <w:t>500</w:t>
            </w:r>
          </w:p>
        </w:tc>
        <w:tc>
          <w:tcPr>
            <w:tcW w:w="850" w:type="dxa"/>
            <w:tcBorders>
              <w:top w:val="nil"/>
              <w:left w:val="nil"/>
              <w:bottom w:val="single" w:sz="4" w:space="0" w:color="auto"/>
              <w:right w:val="single" w:sz="4" w:space="0" w:color="auto"/>
            </w:tcBorders>
            <w:shd w:val="clear" w:color="000000" w:fill="FFFFFF"/>
            <w:noWrap/>
            <w:vAlign w:val="bottom"/>
          </w:tcPr>
          <w:p w14:paraId="11BD430E" w14:textId="77777777" w:rsidR="003B493C" w:rsidRDefault="003B493C" w:rsidP="008E72BC">
            <w:pPr>
              <w:jc w:val="right"/>
              <w:rPr>
                <w:color w:val="000000"/>
                <w:sz w:val="20"/>
              </w:rPr>
            </w:pPr>
            <w:r>
              <w:rPr>
                <w:color w:val="000000"/>
                <w:sz w:val="20"/>
              </w:rPr>
              <w:t>1495.00</w:t>
            </w:r>
          </w:p>
        </w:tc>
        <w:tc>
          <w:tcPr>
            <w:tcW w:w="709" w:type="dxa"/>
            <w:tcBorders>
              <w:top w:val="nil"/>
              <w:left w:val="nil"/>
              <w:bottom w:val="single" w:sz="4" w:space="0" w:color="auto"/>
              <w:right w:val="single" w:sz="4" w:space="0" w:color="auto"/>
            </w:tcBorders>
            <w:shd w:val="clear" w:color="000000" w:fill="FFFFFF"/>
            <w:noWrap/>
            <w:vAlign w:val="bottom"/>
          </w:tcPr>
          <w:p w14:paraId="24C21AB9"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4587EC3F" w14:textId="77777777" w:rsidR="003B493C" w:rsidRPr="00FC54D0" w:rsidRDefault="003B493C" w:rsidP="008E72BC">
            <w:pPr>
              <w:rPr>
                <w:color w:val="000000"/>
                <w:sz w:val="20"/>
              </w:rPr>
            </w:pPr>
          </w:p>
        </w:tc>
      </w:tr>
      <w:tr w:rsidR="003B493C" w:rsidRPr="008E09A1" w14:paraId="7CC67DE1"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443757C" w14:textId="77777777" w:rsidR="003B493C" w:rsidRDefault="003B493C" w:rsidP="008E72BC">
            <w:pPr>
              <w:jc w:val="center"/>
              <w:rPr>
                <w:color w:val="000000"/>
                <w:sz w:val="20"/>
              </w:rPr>
            </w:pPr>
          </w:p>
        </w:tc>
        <w:tc>
          <w:tcPr>
            <w:tcW w:w="2430" w:type="dxa"/>
            <w:tcBorders>
              <w:top w:val="nil"/>
              <w:left w:val="nil"/>
              <w:bottom w:val="single" w:sz="4" w:space="0" w:color="auto"/>
              <w:right w:val="single" w:sz="4" w:space="0" w:color="auto"/>
            </w:tcBorders>
            <w:shd w:val="clear" w:color="000000" w:fill="FFFFFF"/>
            <w:vAlign w:val="bottom"/>
          </w:tcPr>
          <w:p w14:paraId="6AFF01B7" w14:textId="77777777" w:rsidR="003B493C" w:rsidRPr="00DB3D5E" w:rsidRDefault="003B493C" w:rsidP="008E72BC">
            <w:pPr>
              <w:rPr>
                <w:b/>
                <w:color w:val="000000"/>
              </w:rPr>
            </w:pPr>
            <w:r w:rsidRPr="00DB3D5E">
              <w:rPr>
                <w:b/>
                <w:color w:val="000000"/>
              </w:rPr>
              <w:t xml:space="preserve">                                     TOTAL</w:t>
            </w:r>
          </w:p>
        </w:tc>
        <w:tc>
          <w:tcPr>
            <w:tcW w:w="927" w:type="dxa"/>
            <w:tcBorders>
              <w:top w:val="nil"/>
              <w:left w:val="nil"/>
              <w:bottom w:val="single" w:sz="4" w:space="0" w:color="auto"/>
              <w:right w:val="single" w:sz="4" w:space="0" w:color="auto"/>
            </w:tcBorders>
            <w:shd w:val="clear" w:color="000000" w:fill="FFFFFF"/>
            <w:noWrap/>
            <w:vAlign w:val="bottom"/>
          </w:tcPr>
          <w:p w14:paraId="53F1CA5B" w14:textId="77777777" w:rsidR="003B493C" w:rsidRPr="00C36872" w:rsidRDefault="003B493C" w:rsidP="008E72BC">
            <w:pPr>
              <w:rPr>
                <w:b/>
                <w:color w:val="000000"/>
                <w:sz w:val="20"/>
              </w:rPr>
            </w:pPr>
          </w:p>
        </w:tc>
        <w:tc>
          <w:tcPr>
            <w:tcW w:w="632" w:type="dxa"/>
            <w:tcBorders>
              <w:top w:val="nil"/>
              <w:left w:val="nil"/>
              <w:bottom w:val="single" w:sz="4" w:space="0" w:color="auto"/>
              <w:right w:val="single" w:sz="4" w:space="0" w:color="auto"/>
            </w:tcBorders>
            <w:shd w:val="clear" w:color="000000" w:fill="FFFFFF"/>
            <w:noWrap/>
            <w:vAlign w:val="bottom"/>
          </w:tcPr>
          <w:p w14:paraId="7DECEF14" w14:textId="77777777" w:rsidR="003B493C" w:rsidRPr="00C36872" w:rsidRDefault="003B493C" w:rsidP="008E72BC">
            <w:pPr>
              <w:rPr>
                <w:b/>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59CD34C" w14:textId="77777777" w:rsidR="003B493C" w:rsidRPr="00C36872" w:rsidRDefault="003B493C" w:rsidP="008E72BC">
            <w:pPr>
              <w:rPr>
                <w:b/>
                <w:color w:val="000000"/>
                <w:sz w:val="20"/>
              </w:rPr>
            </w:pPr>
          </w:p>
        </w:tc>
        <w:tc>
          <w:tcPr>
            <w:tcW w:w="766" w:type="dxa"/>
            <w:tcBorders>
              <w:top w:val="nil"/>
              <w:left w:val="nil"/>
              <w:bottom w:val="single" w:sz="4" w:space="0" w:color="auto"/>
              <w:right w:val="single" w:sz="4" w:space="0" w:color="auto"/>
            </w:tcBorders>
            <w:shd w:val="clear" w:color="000000" w:fill="FFFFFF"/>
            <w:noWrap/>
            <w:vAlign w:val="bottom"/>
          </w:tcPr>
          <w:p w14:paraId="6C62B5FE" w14:textId="77777777" w:rsidR="003B493C" w:rsidRPr="00C36872" w:rsidRDefault="003B493C" w:rsidP="008E72BC">
            <w:pPr>
              <w:jc w:val="right"/>
              <w:rPr>
                <w:b/>
                <w:color w:val="000000"/>
                <w:sz w:val="20"/>
              </w:rPr>
            </w:pPr>
          </w:p>
        </w:tc>
        <w:tc>
          <w:tcPr>
            <w:tcW w:w="552" w:type="dxa"/>
            <w:tcBorders>
              <w:top w:val="nil"/>
              <w:left w:val="nil"/>
              <w:bottom w:val="single" w:sz="4" w:space="0" w:color="auto"/>
              <w:right w:val="single" w:sz="4" w:space="0" w:color="auto"/>
            </w:tcBorders>
            <w:shd w:val="clear" w:color="000000" w:fill="FFFFFF"/>
            <w:noWrap/>
            <w:vAlign w:val="bottom"/>
          </w:tcPr>
          <w:p w14:paraId="21ECB1A2" w14:textId="77777777" w:rsidR="003B493C" w:rsidRPr="00C36872" w:rsidRDefault="003B493C" w:rsidP="008E72BC">
            <w:pPr>
              <w:jc w:val="right"/>
              <w:rPr>
                <w:b/>
                <w:color w:val="000000"/>
                <w:sz w:val="20"/>
              </w:rPr>
            </w:pPr>
          </w:p>
        </w:tc>
        <w:tc>
          <w:tcPr>
            <w:tcW w:w="850" w:type="dxa"/>
            <w:tcBorders>
              <w:top w:val="nil"/>
              <w:left w:val="nil"/>
              <w:bottom w:val="single" w:sz="4" w:space="0" w:color="auto"/>
              <w:right w:val="single" w:sz="4" w:space="0" w:color="auto"/>
            </w:tcBorders>
            <w:shd w:val="clear" w:color="000000" w:fill="FFFFFF"/>
            <w:noWrap/>
            <w:vAlign w:val="bottom"/>
          </w:tcPr>
          <w:p w14:paraId="10675E1C" w14:textId="77777777" w:rsidR="003B493C" w:rsidRPr="00C36872" w:rsidRDefault="003B493C" w:rsidP="008E72BC">
            <w:pPr>
              <w:jc w:val="right"/>
              <w:rPr>
                <w:b/>
                <w:color w:val="000000"/>
              </w:rPr>
            </w:pPr>
            <w:r w:rsidRPr="00C36872">
              <w:rPr>
                <w:b/>
                <w:color w:val="000000"/>
              </w:rPr>
              <w:t>7555.92</w:t>
            </w:r>
          </w:p>
        </w:tc>
        <w:tc>
          <w:tcPr>
            <w:tcW w:w="709" w:type="dxa"/>
            <w:tcBorders>
              <w:top w:val="nil"/>
              <w:left w:val="nil"/>
              <w:bottom w:val="single" w:sz="4" w:space="0" w:color="auto"/>
              <w:right w:val="single" w:sz="4" w:space="0" w:color="auto"/>
            </w:tcBorders>
            <w:shd w:val="clear" w:color="000000" w:fill="FFFFFF"/>
            <w:noWrap/>
            <w:vAlign w:val="bottom"/>
          </w:tcPr>
          <w:p w14:paraId="68920BDF" w14:textId="77777777" w:rsidR="003B493C" w:rsidRPr="00FC54D0"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45DE5097" w14:textId="77777777" w:rsidR="003B493C" w:rsidRPr="00FC54D0" w:rsidRDefault="003B493C" w:rsidP="008E72BC">
            <w:pPr>
              <w:rPr>
                <w:color w:val="000000"/>
                <w:sz w:val="20"/>
              </w:rPr>
            </w:pPr>
          </w:p>
        </w:tc>
      </w:tr>
    </w:tbl>
    <w:p w14:paraId="65D81673" w14:textId="77777777" w:rsidR="003B493C" w:rsidRDefault="003B493C" w:rsidP="003B493C">
      <w:pPr>
        <w:pStyle w:val="ad"/>
        <w:spacing w:before="120"/>
        <w:rPr>
          <w:lang w:val="ro-RO"/>
        </w:rPr>
      </w:pPr>
      <w:r>
        <w:rPr>
          <w:lang w:val="ro-RO"/>
        </w:rPr>
        <w:t xml:space="preserve">           </w:t>
      </w:r>
    </w:p>
    <w:p w14:paraId="2DE22168" w14:textId="77777777" w:rsidR="003B493C" w:rsidRDefault="003B493C" w:rsidP="003B493C">
      <w:pPr>
        <w:jc w:val="both"/>
        <w:rPr>
          <w:b/>
          <w:szCs w:val="28"/>
          <w:lang w:val="pt-BR"/>
        </w:rPr>
      </w:pPr>
    </w:p>
    <w:p w14:paraId="57284E46" w14:textId="77777777" w:rsidR="003B493C" w:rsidRDefault="003B493C" w:rsidP="003B493C">
      <w:pPr>
        <w:jc w:val="both"/>
        <w:rPr>
          <w:b/>
          <w:szCs w:val="28"/>
          <w:lang w:val="pt-BR"/>
        </w:rPr>
      </w:pPr>
    </w:p>
    <w:p w14:paraId="404FB5D0" w14:textId="77777777" w:rsidR="003B493C" w:rsidRDefault="003B493C" w:rsidP="003B493C">
      <w:pPr>
        <w:jc w:val="both"/>
        <w:rPr>
          <w:b/>
          <w:szCs w:val="28"/>
          <w:lang w:val="pt-BR"/>
        </w:rPr>
      </w:pPr>
    </w:p>
    <w:p w14:paraId="4CFEB2FF" w14:textId="77777777" w:rsidR="003B493C" w:rsidRDefault="003B493C" w:rsidP="003B493C">
      <w:pPr>
        <w:jc w:val="both"/>
        <w:rPr>
          <w:b/>
          <w:szCs w:val="28"/>
          <w:lang w:val="pt-BR"/>
        </w:rPr>
      </w:pPr>
    </w:p>
    <w:p w14:paraId="6225B095" w14:textId="77777777" w:rsidR="003B493C" w:rsidRDefault="003B493C" w:rsidP="003B493C">
      <w:pPr>
        <w:jc w:val="both"/>
        <w:rPr>
          <w:b/>
          <w:szCs w:val="28"/>
          <w:lang w:val="pt-BR"/>
        </w:rPr>
      </w:pPr>
      <w:r>
        <w:rPr>
          <w:b/>
          <w:szCs w:val="28"/>
          <w:lang w:val="pt-BR"/>
        </w:rPr>
        <w:t>Secretarul Consiliului raional</w:t>
      </w:r>
      <w:r>
        <w:rPr>
          <w:b/>
          <w:szCs w:val="28"/>
          <w:lang w:val="pt-BR"/>
        </w:rPr>
        <w:tab/>
      </w:r>
      <w:r>
        <w:rPr>
          <w:b/>
          <w:szCs w:val="28"/>
          <w:lang w:val="pt-BR"/>
        </w:rPr>
        <w:tab/>
      </w:r>
      <w:r>
        <w:rPr>
          <w:b/>
          <w:szCs w:val="28"/>
          <w:lang w:val="pt-BR"/>
        </w:rPr>
        <w:tab/>
      </w:r>
      <w:r>
        <w:rPr>
          <w:b/>
          <w:szCs w:val="28"/>
          <w:lang w:val="pt-BR"/>
        </w:rPr>
        <w:tab/>
        <w:t xml:space="preserve"> Gobjilă Vasile</w:t>
      </w:r>
    </w:p>
    <w:p w14:paraId="5AF43D10" w14:textId="77777777" w:rsidR="003B493C" w:rsidRDefault="003B493C" w:rsidP="003B493C">
      <w:pPr>
        <w:jc w:val="both"/>
        <w:rPr>
          <w:b/>
          <w:szCs w:val="28"/>
          <w:lang w:val="pt-BR"/>
        </w:rPr>
      </w:pPr>
    </w:p>
    <w:p w14:paraId="66D76F18" w14:textId="77777777" w:rsidR="003B493C" w:rsidRDefault="003B493C" w:rsidP="003B493C">
      <w:pPr>
        <w:jc w:val="both"/>
        <w:rPr>
          <w:b/>
          <w:szCs w:val="28"/>
          <w:lang w:val="pt-BR"/>
        </w:rPr>
      </w:pPr>
    </w:p>
    <w:p w14:paraId="71CDD537" w14:textId="77777777" w:rsidR="003B493C" w:rsidRDefault="003B493C" w:rsidP="003B493C">
      <w:pPr>
        <w:jc w:val="both"/>
        <w:rPr>
          <w:b/>
          <w:szCs w:val="28"/>
          <w:lang w:val="pt-BR"/>
        </w:rPr>
      </w:pPr>
    </w:p>
    <w:p w14:paraId="00799599" w14:textId="77777777" w:rsidR="003B493C" w:rsidRDefault="003B493C" w:rsidP="003B493C">
      <w:pPr>
        <w:jc w:val="both"/>
        <w:rPr>
          <w:b/>
          <w:szCs w:val="28"/>
          <w:lang w:val="pt-BR"/>
        </w:rPr>
      </w:pPr>
    </w:p>
    <w:p w14:paraId="536CB060" w14:textId="77777777" w:rsidR="003B493C" w:rsidRDefault="003B493C" w:rsidP="003B493C">
      <w:pPr>
        <w:jc w:val="both"/>
        <w:rPr>
          <w:b/>
          <w:szCs w:val="28"/>
          <w:lang w:val="pt-BR"/>
        </w:rPr>
      </w:pPr>
    </w:p>
    <w:p w14:paraId="0BB729A6" w14:textId="77777777" w:rsidR="003B493C" w:rsidRDefault="003B493C" w:rsidP="003B493C">
      <w:pPr>
        <w:jc w:val="both"/>
        <w:rPr>
          <w:b/>
          <w:szCs w:val="28"/>
          <w:lang w:val="pt-BR"/>
        </w:rPr>
      </w:pPr>
    </w:p>
    <w:p w14:paraId="0CC56AEC" w14:textId="77777777" w:rsidR="003B493C" w:rsidRDefault="003B493C" w:rsidP="003B493C">
      <w:pPr>
        <w:jc w:val="both"/>
        <w:rPr>
          <w:b/>
          <w:szCs w:val="28"/>
          <w:lang w:val="pt-BR"/>
        </w:rPr>
      </w:pPr>
    </w:p>
    <w:p w14:paraId="0CA39A42" w14:textId="77777777" w:rsidR="003B493C" w:rsidRDefault="003B493C" w:rsidP="003B493C">
      <w:pPr>
        <w:jc w:val="both"/>
        <w:rPr>
          <w:b/>
          <w:szCs w:val="28"/>
          <w:lang w:val="pt-BR"/>
        </w:rPr>
      </w:pPr>
    </w:p>
    <w:p w14:paraId="7B618421" w14:textId="77777777" w:rsidR="003B493C" w:rsidRDefault="003B493C" w:rsidP="003B493C">
      <w:pPr>
        <w:jc w:val="both"/>
        <w:rPr>
          <w:b/>
          <w:szCs w:val="28"/>
          <w:lang w:val="pt-BR"/>
        </w:rPr>
      </w:pPr>
    </w:p>
    <w:p w14:paraId="6716E1FE" w14:textId="77777777" w:rsidR="003B493C" w:rsidRDefault="003B493C" w:rsidP="003B493C">
      <w:pPr>
        <w:jc w:val="both"/>
        <w:rPr>
          <w:b/>
          <w:szCs w:val="28"/>
          <w:lang w:val="pt-BR"/>
        </w:rPr>
      </w:pPr>
    </w:p>
    <w:p w14:paraId="73E8BEC9" w14:textId="77777777" w:rsidR="003B493C" w:rsidRDefault="003B493C" w:rsidP="003B493C">
      <w:pPr>
        <w:jc w:val="both"/>
        <w:rPr>
          <w:b/>
          <w:szCs w:val="28"/>
          <w:lang w:val="pt-BR"/>
        </w:rPr>
      </w:pPr>
    </w:p>
    <w:p w14:paraId="42EC2C57" w14:textId="77777777" w:rsidR="003B493C" w:rsidRDefault="003B493C" w:rsidP="003B493C">
      <w:pPr>
        <w:jc w:val="both"/>
        <w:rPr>
          <w:b/>
          <w:szCs w:val="28"/>
          <w:lang w:val="pt-BR"/>
        </w:rPr>
      </w:pPr>
    </w:p>
    <w:p w14:paraId="796DE13D" w14:textId="77777777" w:rsidR="003B493C" w:rsidRDefault="003B493C" w:rsidP="003B493C">
      <w:pPr>
        <w:jc w:val="both"/>
        <w:rPr>
          <w:b/>
          <w:szCs w:val="28"/>
          <w:lang w:val="pt-BR"/>
        </w:rPr>
      </w:pPr>
    </w:p>
    <w:p w14:paraId="0766E6FC" w14:textId="77777777" w:rsidR="003B493C" w:rsidRDefault="003B493C" w:rsidP="003B493C">
      <w:pPr>
        <w:jc w:val="both"/>
        <w:rPr>
          <w:b/>
          <w:szCs w:val="28"/>
          <w:lang w:val="pt-BR"/>
        </w:rPr>
      </w:pPr>
    </w:p>
    <w:p w14:paraId="11B814E9" w14:textId="77777777" w:rsidR="003B493C" w:rsidRDefault="003B493C" w:rsidP="003B493C">
      <w:pPr>
        <w:jc w:val="both"/>
        <w:rPr>
          <w:b/>
          <w:szCs w:val="28"/>
          <w:lang w:val="pt-BR"/>
        </w:rPr>
      </w:pPr>
    </w:p>
    <w:p w14:paraId="5E06ED6F" w14:textId="77777777" w:rsidR="003B493C" w:rsidRDefault="003B493C" w:rsidP="003B493C">
      <w:pPr>
        <w:jc w:val="both"/>
        <w:rPr>
          <w:b/>
          <w:szCs w:val="28"/>
          <w:lang w:val="pt-BR"/>
        </w:rPr>
      </w:pPr>
    </w:p>
    <w:p w14:paraId="4ACF9D68" w14:textId="77777777" w:rsidR="003B493C" w:rsidRDefault="003B493C" w:rsidP="003B493C">
      <w:pPr>
        <w:jc w:val="both"/>
        <w:rPr>
          <w:b/>
          <w:szCs w:val="28"/>
          <w:lang w:val="pt-BR"/>
        </w:rPr>
      </w:pPr>
    </w:p>
    <w:p w14:paraId="19D66FB5" w14:textId="77777777" w:rsidR="003B493C" w:rsidRDefault="003B493C" w:rsidP="003B493C">
      <w:pPr>
        <w:jc w:val="both"/>
        <w:rPr>
          <w:b/>
          <w:szCs w:val="28"/>
          <w:lang w:val="pt-BR"/>
        </w:rPr>
      </w:pPr>
    </w:p>
    <w:p w14:paraId="52882CD3" w14:textId="77777777" w:rsidR="003B493C" w:rsidRDefault="003B493C" w:rsidP="003B493C">
      <w:pPr>
        <w:jc w:val="both"/>
        <w:rPr>
          <w:b/>
          <w:szCs w:val="28"/>
          <w:lang w:val="pt-BR"/>
        </w:rPr>
      </w:pPr>
    </w:p>
    <w:p w14:paraId="4D2C6BB9" w14:textId="77777777" w:rsidR="003B493C" w:rsidRDefault="003B493C" w:rsidP="003B493C">
      <w:pPr>
        <w:jc w:val="both"/>
        <w:rPr>
          <w:b/>
          <w:szCs w:val="28"/>
          <w:lang w:val="pt-BR"/>
        </w:rPr>
      </w:pPr>
    </w:p>
    <w:p w14:paraId="3C2D8694" w14:textId="77777777" w:rsidR="003B493C" w:rsidRDefault="003B493C" w:rsidP="003B493C">
      <w:pPr>
        <w:jc w:val="both"/>
        <w:rPr>
          <w:b/>
          <w:szCs w:val="28"/>
          <w:lang w:val="pt-BR"/>
        </w:rPr>
      </w:pPr>
    </w:p>
    <w:p w14:paraId="3990A499" w14:textId="77777777" w:rsidR="003B493C" w:rsidRDefault="003B493C" w:rsidP="003B493C">
      <w:pPr>
        <w:jc w:val="both"/>
        <w:rPr>
          <w:b/>
          <w:szCs w:val="28"/>
          <w:lang w:val="pt-BR"/>
        </w:rPr>
      </w:pPr>
    </w:p>
    <w:p w14:paraId="7D074A56" w14:textId="55DC59BA" w:rsidR="003B493C" w:rsidRPr="00555DCE" w:rsidRDefault="003B493C" w:rsidP="003B493C">
      <w:pPr>
        <w:jc w:val="right"/>
        <w:rPr>
          <w:bCs/>
          <w:i/>
          <w:iCs/>
          <w:szCs w:val="28"/>
          <w:lang w:val="pt-BR"/>
        </w:rPr>
      </w:pPr>
      <w:r w:rsidRPr="00555DCE">
        <w:rPr>
          <w:bCs/>
          <w:i/>
          <w:iCs/>
          <w:szCs w:val="28"/>
          <w:lang w:val="pt-BR"/>
        </w:rPr>
        <w:lastRenderedPageBreak/>
        <w:t xml:space="preserve">Anexa nr. </w:t>
      </w:r>
      <w:r w:rsidR="009805F4">
        <w:rPr>
          <w:bCs/>
          <w:i/>
          <w:iCs/>
          <w:szCs w:val="28"/>
          <w:lang w:val="pt-BR"/>
        </w:rPr>
        <w:t>2.3.</w:t>
      </w:r>
      <w:r>
        <w:rPr>
          <w:bCs/>
          <w:i/>
          <w:iCs/>
          <w:szCs w:val="28"/>
          <w:lang w:val="pt-BR"/>
        </w:rPr>
        <w:t>8</w:t>
      </w:r>
      <w:r w:rsidRPr="00555DCE">
        <w:rPr>
          <w:bCs/>
          <w:i/>
          <w:iCs/>
          <w:szCs w:val="28"/>
          <w:lang w:val="pt-BR"/>
        </w:rPr>
        <w:t xml:space="preserve"> la decizia</w:t>
      </w:r>
    </w:p>
    <w:p w14:paraId="1BBBAD65" w14:textId="77777777" w:rsidR="003B493C" w:rsidRPr="00555DCE" w:rsidRDefault="003B493C" w:rsidP="003B493C">
      <w:pPr>
        <w:jc w:val="right"/>
        <w:rPr>
          <w:bCs/>
          <w:i/>
          <w:iCs/>
          <w:szCs w:val="28"/>
          <w:lang w:val="pt-BR"/>
        </w:rPr>
      </w:pPr>
      <w:r w:rsidRPr="00555DCE">
        <w:rPr>
          <w:bCs/>
          <w:i/>
          <w:iCs/>
          <w:szCs w:val="28"/>
          <w:lang w:val="pt-BR"/>
        </w:rPr>
        <w:t>nr. ___  din ___  _______2026</w:t>
      </w:r>
    </w:p>
    <w:p w14:paraId="09F7C1C1" w14:textId="77777777" w:rsidR="003B493C" w:rsidRDefault="003B493C" w:rsidP="003B493C">
      <w:pPr>
        <w:jc w:val="both"/>
        <w:rPr>
          <w:b/>
          <w:szCs w:val="28"/>
          <w:lang w:val="pt-BR"/>
        </w:rPr>
      </w:pPr>
    </w:p>
    <w:p w14:paraId="00D0B639" w14:textId="77777777" w:rsidR="003B493C" w:rsidRDefault="003B493C" w:rsidP="003B493C">
      <w:pPr>
        <w:jc w:val="both"/>
        <w:rPr>
          <w:b/>
          <w:szCs w:val="28"/>
          <w:lang w:val="pt-BR"/>
        </w:rPr>
      </w:pPr>
    </w:p>
    <w:p w14:paraId="61EB6985" w14:textId="77777777" w:rsidR="003B493C" w:rsidRPr="008E09A1" w:rsidRDefault="003B493C" w:rsidP="003B493C">
      <w:pPr>
        <w:tabs>
          <w:tab w:val="left" w:pos="993"/>
        </w:tabs>
        <w:jc w:val="right"/>
        <w:rPr>
          <w:i/>
        </w:rPr>
      </w:pPr>
    </w:p>
    <w:p w14:paraId="1F3BF1BB" w14:textId="77777777" w:rsidR="003B493C" w:rsidRPr="00555DCE" w:rsidRDefault="003B493C" w:rsidP="003B493C">
      <w:pPr>
        <w:tabs>
          <w:tab w:val="left" w:pos="993"/>
        </w:tabs>
        <w:jc w:val="center"/>
        <w:rPr>
          <w:b/>
          <w:szCs w:val="28"/>
          <w:lang w:val="pt-BR"/>
        </w:rPr>
      </w:pPr>
      <w:r w:rsidRPr="00555DCE">
        <w:rPr>
          <w:b/>
          <w:szCs w:val="28"/>
          <w:lang w:val="pt-BR"/>
        </w:rPr>
        <w:t xml:space="preserve">Lista   mijloacelor fixe și altor active  transmise/primite  nr.8  </w:t>
      </w:r>
    </w:p>
    <w:tbl>
      <w:tblPr>
        <w:tblW w:w="9654" w:type="dxa"/>
        <w:tblInd w:w="-20" w:type="dxa"/>
        <w:tblLook w:val="04A0" w:firstRow="1" w:lastRow="0" w:firstColumn="1" w:lastColumn="0" w:noHBand="0" w:noVBand="1"/>
      </w:tblPr>
      <w:tblGrid>
        <w:gridCol w:w="732"/>
        <w:gridCol w:w="114"/>
        <w:gridCol w:w="1721"/>
        <w:gridCol w:w="992"/>
        <w:gridCol w:w="709"/>
        <w:gridCol w:w="950"/>
        <w:gridCol w:w="766"/>
        <w:gridCol w:w="1027"/>
        <w:gridCol w:w="866"/>
        <w:gridCol w:w="938"/>
        <w:gridCol w:w="950"/>
      </w:tblGrid>
      <w:tr w:rsidR="003B493C" w:rsidRPr="008E09A1" w14:paraId="1B4F50D4" w14:textId="77777777" w:rsidTr="008E72BC">
        <w:trPr>
          <w:trHeight w:val="300"/>
        </w:trPr>
        <w:tc>
          <w:tcPr>
            <w:tcW w:w="9654" w:type="dxa"/>
            <w:gridSpan w:val="11"/>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B54CC7" w14:textId="77777777" w:rsidR="003B493C" w:rsidRPr="00C919C6" w:rsidRDefault="003B493C" w:rsidP="008E72BC">
            <w:pPr>
              <w:rPr>
                <w:color w:val="000000"/>
                <w:sz w:val="20"/>
              </w:rPr>
            </w:pPr>
            <w:r w:rsidRPr="00C919C6">
              <w:rPr>
                <w:color w:val="000000"/>
                <w:sz w:val="20"/>
              </w:rPr>
              <w:t xml:space="preserve">Entitatea care transmite -  </w:t>
            </w:r>
            <w:r w:rsidRPr="00C919C6">
              <w:rPr>
                <w:color w:val="000000"/>
              </w:rPr>
              <w:t>IMSP CS Ignăței OMF Meseni</w:t>
            </w:r>
          </w:p>
        </w:tc>
      </w:tr>
      <w:tr w:rsidR="003B493C" w:rsidRPr="008E09A1" w14:paraId="429B44E3" w14:textId="77777777" w:rsidTr="008E72BC">
        <w:trPr>
          <w:trHeight w:val="338"/>
        </w:trPr>
        <w:tc>
          <w:tcPr>
            <w:tcW w:w="9654" w:type="dxa"/>
            <w:gridSpan w:val="11"/>
            <w:tcBorders>
              <w:top w:val="single" w:sz="4" w:space="0" w:color="auto"/>
              <w:left w:val="single" w:sz="4" w:space="0" w:color="auto"/>
              <w:bottom w:val="single" w:sz="4" w:space="0" w:color="auto"/>
              <w:right w:val="single" w:sz="4" w:space="0" w:color="000000"/>
            </w:tcBorders>
            <w:shd w:val="clear" w:color="000000" w:fill="FFFFFF"/>
            <w:vAlign w:val="bottom"/>
            <w:hideMark/>
          </w:tcPr>
          <w:p w14:paraId="4CDC8305" w14:textId="77777777" w:rsidR="003B493C" w:rsidRPr="00C919C6" w:rsidRDefault="003B493C" w:rsidP="008E72BC">
            <w:pPr>
              <w:rPr>
                <w:color w:val="000000"/>
                <w:sz w:val="20"/>
              </w:rPr>
            </w:pPr>
            <w:r w:rsidRPr="00C919C6">
              <w:rPr>
                <w:color w:val="000000"/>
                <w:sz w:val="20"/>
              </w:rPr>
              <w:t xml:space="preserve">Entitatea care primeste </w:t>
            </w:r>
            <w:r>
              <w:rPr>
                <w:color w:val="000000"/>
                <w:sz w:val="20"/>
              </w:rPr>
              <w:t>–</w:t>
            </w:r>
            <w:r w:rsidRPr="00C919C6">
              <w:rPr>
                <w:color w:val="000000"/>
                <w:sz w:val="20"/>
              </w:rPr>
              <w:t xml:space="preserve"> </w:t>
            </w:r>
            <w:r>
              <w:rPr>
                <w:color w:val="000000"/>
              </w:rPr>
              <w:t>IMSP CS Rezina</w:t>
            </w:r>
          </w:p>
        </w:tc>
      </w:tr>
      <w:tr w:rsidR="003B493C" w:rsidRPr="008E09A1" w14:paraId="27FA174C" w14:textId="77777777" w:rsidTr="008E72BC">
        <w:trPr>
          <w:trHeight w:val="549"/>
        </w:trPr>
        <w:tc>
          <w:tcPr>
            <w:tcW w:w="84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9AE8BC9" w14:textId="77777777" w:rsidR="003B493C" w:rsidRPr="008E09A1" w:rsidRDefault="003B493C" w:rsidP="008E72BC">
            <w:pPr>
              <w:jc w:val="center"/>
              <w:rPr>
                <w:color w:val="000000"/>
                <w:sz w:val="20"/>
                <w:lang w:val="ru-RU"/>
              </w:rPr>
            </w:pPr>
            <w:r w:rsidRPr="008E09A1">
              <w:rPr>
                <w:color w:val="000000"/>
                <w:sz w:val="20"/>
                <w:lang w:val="ru-RU"/>
              </w:rPr>
              <w:t>Nr.d/o</w:t>
            </w:r>
          </w:p>
        </w:tc>
        <w:tc>
          <w:tcPr>
            <w:tcW w:w="1721" w:type="dxa"/>
            <w:tcBorders>
              <w:top w:val="single" w:sz="4" w:space="0" w:color="auto"/>
              <w:left w:val="nil"/>
              <w:bottom w:val="single" w:sz="4" w:space="0" w:color="auto"/>
              <w:right w:val="single" w:sz="4" w:space="0" w:color="auto"/>
            </w:tcBorders>
            <w:shd w:val="clear" w:color="000000" w:fill="FFFFFF"/>
            <w:vAlign w:val="bottom"/>
            <w:hideMark/>
          </w:tcPr>
          <w:p w14:paraId="18357743" w14:textId="77777777" w:rsidR="003B493C" w:rsidRPr="008E09A1" w:rsidRDefault="003B493C" w:rsidP="008E72BC">
            <w:pPr>
              <w:jc w:val="center"/>
              <w:rPr>
                <w:color w:val="000000"/>
                <w:sz w:val="20"/>
                <w:lang w:val="ru-RU"/>
              </w:rPr>
            </w:pPr>
            <w:r w:rsidRPr="008E09A1">
              <w:rPr>
                <w:color w:val="000000"/>
                <w:sz w:val="20"/>
                <w:lang w:val="ru-RU"/>
              </w:rPr>
              <w:t>Denumirea bunului</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62D05A1" w14:textId="77777777" w:rsidR="003B493C" w:rsidRPr="008E09A1" w:rsidRDefault="003B493C" w:rsidP="008E72BC">
            <w:pPr>
              <w:jc w:val="center"/>
              <w:rPr>
                <w:color w:val="000000"/>
                <w:sz w:val="20"/>
                <w:lang w:val="ru-RU"/>
              </w:rPr>
            </w:pPr>
            <w:r w:rsidRPr="008E09A1">
              <w:rPr>
                <w:color w:val="000000"/>
                <w:sz w:val="20"/>
                <w:lang w:val="ru-RU"/>
              </w:rPr>
              <w:t>Numărul de inventar</w:t>
            </w:r>
          </w:p>
        </w:tc>
        <w:tc>
          <w:tcPr>
            <w:tcW w:w="709" w:type="dxa"/>
            <w:tcBorders>
              <w:top w:val="single" w:sz="4" w:space="0" w:color="auto"/>
              <w:left w:val="nil"/>
              <w:bottom w:val="single" w:sz="4" w:space="0" w:color="auto"/>
              <w:right w:val="single" w:sz="4" w:space="0" w:color="auto"/>
            </w:tcBorders>
            <w:shd w:val="clear" w:color="000000" w:fill="FFFFFF"/>
            <w:vAlign w:val="bottom"/>
            <w:hideMark/>
          </w:tcPr>
          <w:p w14:paraId="183DC57C" w14:textId="77777777" w:rsidR="003B493C" w:rsidRPr="008E09A1" w:rsidRDefault="003B493C" w:rsidP="008E72BC">
            <w:pPr>
              <w:jc w:val="center"/>
              <w:rPr>
                <w:color w:val="000000"/>
                <w:sz w:val="20"/>
                <w:lang w:val="ru-RU"/>
              </w:rPr>
            </w:pPr>
            <w:r w:rsidRPr="008E09A1">
              <w:rPr>
                <w:color w:val="000000"/>
                <w:sz w:val="20"/>
                <w:lang w:val="ru-RU"/>
              </w:rPr>
              <w:t>Anul</w:t>
            </w:r>
          </w:p>
        </w:tc>
        <w:tc>
          <w:tcPr>
            <w:tcW w:w="950" w:type="dxa"/>
            <w:tcBorders>
              <w:top w:val="single" w:sz="4" w:space="0" w:color="auto"/>
              <w:left w:val="nil"/>
              <w:bottom w:val="single" w:sz="4" w:space="0" w:color="auto"/>
              <w:right w:val="single" w:sz="4" w:space="0" w:color="auto"/>
            </w:tcBorders>
            <w:shd w:val="clear" w:color="000000" w:fill="FFFFFF"/>
            <w:vAlign w:val="bottom"/>
            <w:hideMark/>
          </w:tcPr>
          <w:p w14:paraId="14CDF147" w14:textId="77777777" w:rsidR="003B493C" w:rsidRPr="008E09A1" w:rsidRDefault="003B493C" w:rsidP="008E72BC">
            <w:pPr>
              <w:jc w:val="center"/>
              <w:rPr>
                <w:color w:val="000000"/>
                <w:sz w:val="20"/>
                <w:lang w:val="ru-RU"/>
              </w:rPr>
            </w:pPr>
            <w:r w:rsidRPr="008E09A1">
              <w:rPr>
                <w:color w:val="000000"/>
                <w:sz w:val="20"/>
                <w:lang w:val="ru-RU"/>
              </w:rPr>
              <w:t>Unitate d/masură</w:t>
            </w:r>
          </w:p>
        </w:tc>
        <w:tc>
          <w:tcPr>
            <w:tcW w:w="766" w:type="dxa"/>
            <w:tcBorders>
              <w:top w:val="single" w:sz="4" w:space="0" w:color="auto"/>
              <w:left w:val="nil"/>
              <w:bottom w:val="single" w:sz="4" w:space="0" w:color="auto"/>
              <w:right w:val="single" w:sz="4" w:space="0" w:color="auto"/>
            </w:tcBorders>
            <w:shd w:val="clear" w:color="000000" w:fill="FFFFFF"/>
            <w:vAlign w:val="bottom"/>
            <w:hideMark/>
          </w:tcPr>
          <w:p w14:paraId="3BADF25B" w14:textId="77777777" w:rsidR="003B493C" w:rsidRPr="008E09A1" w:rsidRDefault="003B493C" w:rsidP="008E72BC">
            <w:pPr>
              <w:jc w:val="center"/>
              <w:rPr>
                <w:color w:val="000000"/>
                <w:sz w:val="20"/>
                <w:lang w:val="ru-RU"/>
              </w:rPr>
            </w:pPr>
            <w:r w:rsidRPr="008E09A1">
              <w:rPr>
                <w:color w:val="000000"/>
                <w:sz w:val="20"/>
                <w:lang w:val="ru-RU"/>
              </w:rPr>
              <w:t>Prețul (lei)</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14:paraId="1B37646D" w14:textId="77777777" w:rsidR="003B493C" w:rsidRPr="008E09A1" w:rsidRDefault="003B493C" w:rsidP="008E72BC">
            <w:pPr>
              <w:jc w:val="center"/>
              <w:rPr>
                <w:color w:val="000000"/>
                <w:sz w:val="20"/>
                <w:lang w:val="ru-RU"/>
              </w:rPr>
            </w:pPr>
            <w:r w:rsidRPr="008E09A1">
              <w:rPr>
                <w:color w:val="000000"/>
                <w:sz w:val="20"/>
                <w:lang w:val="ru-RU"/>
              </w:rPr>
              <w:t>Cantitatea</w:t>
            </w:r>
          </w:p>
        </w:tc>
        <w:tc>
          <w:tcPr>
            <w:tcW w:w="866" w:type="dxa"/>
            <w:tcBorders>
              <w:top w:val="single" w:sz="4" w:space="0" w:color="auto"/>
              <w:left w:val="nil"/>
              <w:bottom w:val="single" w:sz="4" w:space="0" w:color="auto"/>
              <w:right w:val="single" w:sz="4" w:space="0" w:color="auto"/>
            </w:tcBorders>
            <w:shd w:val="clear" w:color="000000" w:fill="FFFFFF"/>
            <w:vAlign w:val="bottom"/>
            <w:hideMark/>
          </w:tcPr>
          <w:p w14:paraId="37147B7F" w14:textId="77777777" w:rsidR="003B493C" w:rsidRPr="008E09A1" w:rsidRDefault="003B493C" w:rsidP="008E72BC">
            <w:pPr>
              <w:jc w:val="center"/>
              <w:rPr>
                <w:color w:val="000000"/>
                <w:sz w:val="20"/>
                <w:lang w:val="ru-RU"/>
              </w:rPr>
            </w:pPr>
            <w:r w:rsidRPr="008E09A1">
              <w:rPr>
                <w:color w:val="000000"/>
                <w:sz w:val="20"/>
                <w:lang w:val="ru-RU"/>
              </w:rPr>
              <w:t>Suma (lei)</w:t>
            </w:r>
          </w:p>
        </w:tc>
        <w:tc>
          <w:tcPr>
            <w:tcW w:w="938" w:type="dxa"/>
            <w:tcBorders>
              <w:top w:val="single" w:sz="4" w:space="0" w:color="auto"/>
              <w:left w:val="nil"/>
              <w:bottom w:val="single" w:sz="4" w:space="0" w:color="auto"/>
              <w:right w:val="single" w:sz="4" w:space="0" w:color="auto"/>
            </w:tcBorders>
            <w:shd w:val="clear" w:color="000000" w:fill="FFFFFF"/>
            <w:vAlign w:val="bottom"/>
            <w:hideMark/>
          </w:tcPr>
          <w:p w14:paraId="27D27F12" w14:textId="77777777" w:rsidR="003B493C" w:rsidRPr="008E09A1" w:rsidRDefault="003B493C" w:rsidP="008E72BC">
            <w:pPr>
              <w:jc w:val="center"/>
              <w:rPr>
                <w:color w:val="000000"/>
                <w:sz w:val="20"/>
                <w:lang w:val="ru-RU"/>
              </w:rPr>
            </w:pPr>
            <w:r w:rsidRPr="008E09A1">
              <w:rPr>
                <w:color w:val="000000"/>
                <w:sz w:val="20"/>
                <w:lang w:val="ru-RU"/>
              </w:rPr>
              <w:t>Valoarea uzurii (lei)</w:t>
            </w:r>
          </w:p>
        </w:tc>
        <w:tc>
          <w:tcPr>
            <w:tcW w:w="839" w:type="dxa"/>
            <w:tcBorders>
              <w:top w:val="single" w:sz="4" w:space="0" w:color="auto"/>
              <w:left w:val="nil"/>
              <w:bottom w:val="single" w:sz="4" w:space="0" w:color="auto"/>
              <w:right w:val="single" w:sz="4" w:space="0" w:color="auto"/>
            </w:tcBorders>
            <w:shd w:val="clear" w:color="000000" w:fill="FFFFFF"/>
            <w:vAlign w:val="bottom"/>
            <w:hideMark/>
          </w:tcPr>
          <w:p w14:paraId="51619766" w14:textId="77777777" w:rsidR="003B493C" w:rsidRPr="008E09A1" w:rsidRDefault="003B493C" w:rsidP="008E72BC">
            <w:pPr>
              <w:jc w:val="center"/>
              <w:rPr>
                <w:color w:val="000000"/>
                <w:sz w:val="20"/>
                <w:lang w:val="ru-RU"/>
              </w:rPr>
            </w:pPr>
            <w:r w:rsidRPr="008E09A1">
              <w:rPr>
                <w:color w:val="000000"/>
                <w:sz w:val="20"/>
                <w:lang w:val="ru-RU"/>
              </w:rPr>
              <w:t>Mențiuni</w:t>
            </w:r>
          </w:p>
        </w:tc>
      </w:tr>
      <w:tr w:rsidR="003B493C" w:rsidRPr="008E09A1" w14:paraId="7537A300" w14:textId="77777777" w:rsidTr="008E72BC">
        <w:trPr>
          <w:trHeight w:val="300"/>
        </w:trPr>
        <w:tc>
          <w:tcPr>
            <w:tcW w:w="846" w:type="dxa"/>
            <w:gridSpan w:val="2"/>
            <w:tcBorders>
              <w:top w:val="nil"/>
              <w:left w:val="single" w:sz="4" w:space="0" w:color="auto"/>
              <w:bottom w:val="nil"/>
              <w:right w:val="single" w:sz="4" w:space="0" w:color="auto"/>
            </w:tcBorders>
            <w:shd w:val="clear" w:color="000000" w:fill="FFFFFF"/>
            <w:noWrap/>
            <w:vAlign w:val="bottom"/>
            <w:hideMark/>
          </w:tcPr>
          <w:p w14:paraId="405C8006" w14:textId="77777777" w:rsidR="003B493C" w:rsidRPr="008E09A1" w:rsidRDefault="003B493C" w:rsidP="008E72BC">
            <w:pPr>
              <w:jc w:val="center"/>
              <w:rPr>
                <w:color w:val="000000"/>
                <w:sz w:val="20"/>
                <w:lang w:val="ru-RU"/>
              </w:rPr>
            </w:pPr>
            <w:r w:rsidRPr="008E09A1">
              <w:rPr>
                <w:color w:val="000000"/>
                <w:sz w:val="20"/>
                <w:lang w:val="ru-RU"/>
              </w:rPr>
              <w:t>1</w:t>
            </w:r>
          </w:p>
        </w:tc>
        <w:tc>
          <w:tcPr>
            <w:tcW w:w="1721" w:type="dxa"/>
            <w:tcBorders>
              <w:top w:val="nil"/>
              <w:left w:val="nil"/>
              <w:bottom w:val="nil"/>
              <w:right w:val="single" w:sz="4" w:space="0" w:color="auto"/>
            </w:tcBorders>
            <w:shd w:val="clear" w:color="000000" w:fill="FFFFFF"/>
            <w:noWrap/>
            <w:vAlign w:val="bottom"/>
            <w:hideMark/>
          </w:tcPr>
          <w:p w14:paraId="37A82F9C" w14:textId="77777777" w:rsidR="003B493C" w:rsidRPr="008E09A1" w:rsidRDefault="003B493C" w:rsidP="008E72BC">
            <w:pPr>
              <w:jc w:val="center"/>
              <w:rPr>
                <w:color w:val="000000"/>
                <w:sz w:val="20"/>
                <w:lang w:val="ru-RU"/>
              </w:rPr>
            </w:pPr>
            <w:r w:rsidRPr="008E09A1">
              <w:rPr>
                <w:color w:val="000000"/>
                <w:sz w:val="20"/>
                <w:lang w:val="ru-RU"/>
              </w:rPr>
              <w:t>2</w:t>
            </w:r>
          </w:p>
        </w:tc>
        <w:tc>
          <w:tcPr>
            <w:tcW w:w="992" w:type="dxa"/>
            <w:tcBorders>
              <w:top w:val="nil"/>
              <w:left w:val="nil"/>
              <w:bottom w:val="nil"/>
              <w:right w:val="single" w:sz="4" w:space="0" w:color="auto"/>
            </w:tcBorders>
            <w:shd w:val="clear" w:color="000000" w:fill="FFFFFF"/>
            <w:noWrap/>
            <w:vAlign w:val="bottom"/>
            <w:hideMark/>
          </w:tcPr>
          <w:p w14:paraId="4A374DCF" w14:textId="77777777" w:rsidR="003B493C" w:rsidRPr="008E09A1" w:rsidRDefault="003B493C" w:rsidP="008E72BC">
            <w:pPr>
              <w:jc w:val="center"/>
              <w:rPr>
                <w:color w:val="000000"/>
                <w:sz w:val="20"/>
                <w:lang w:val="ru-RU"/>
              </w:rPr>
            </w:pPr>
            <w:r w:rsidRPr="008E09A1">
              <w:rPr>
                <w:color w:val="000000"/>
                <w:sz w:val="20"/>
                <w:lang w:val="ru-RU"/>
              </w:rPr>
              <w:t>3</w:t>
            </w:r>
          </w:p>
        </w:tc>
        <w:tc>
          <w:tcPr>
            <w:tcW w:w="709" w:type="dxa"/>
            <w:tcBorders>
              <w:top w:val="nil"/>
              <w:left w:val="nil"/>
              <w:bottom w:val="nil"/>
              <w:right w:val="single" w:sz="4" w:space="0" w:color="auto"/>
            </w:tcBorders>
            <w:shd w:val="clear" w:color="000000" w:fill="FFFFFF"/>
            <w:noWrap/>
            <w:vAlign w:val="bottom"/>
            <w:hideMark/>
          </w:tcPr>
          <w:p w14:paraId="46B0EBBF" w14:textId="77777777" w:rsidR="003B493C" w:rsidRPr="008E09A1" w:rsidRDefault="003B493C" w:rsidP="008E72BC">
            <w:pPr>
              <w:jc w:val="center"/>
              <w:rPr>
                <w:color w:val="000000"/>
                <w:sz w:val="20"/>
                <w:lang w:val="ru-RU"/>
              </w:rPr>
            </w:pPr>
            <w:r w:rsidRPr="008E09A1">
              <w:rPr>
                <w:color w:val="000000"/>
                <w:sz w:val="20"/>
                <w:lang w:val="ru-RU"/>
              </w:rPr>
              <w:t>4</w:t>
            </w:r>
          </w:p>
        </w:tc>
        <w:tc>
          <w:tcPr>
            <w:tcW w:w="950" w:type="dxa"/>
            <w:tcBorders>
              <w:top w:val="nil"/>
              <w:left w:val="nil"/>
              <w:bottom w:val="nil"/>
              <w:right w:val="single" w:sz="4" w:space="0" w:color="auto"/>
            </w:tcBorders>
            <w:shd w:val="clear" w:color="000000" w:fill="FFFFFF"/>
            <w:noWrap/>
            <w:vAlign w:val="bottom"/>
            <w:hideMark/>
          </w:tcPr>
          <w:p w14:paraId="0C50C74C" w14:textId="77777777" w:rsidR="003B493C" w:rsidRPr="008E09A1" w:rsidRDefault="003B493C" w:rsidP="008E72BC">
            <w:pPr>
              <w:jc w:val="center"/>
              <w:rPr>
                <w:color w:val="000000"/>
                <w:sz w:val="20"/>
                <w:lang w:val="ru-RU"/>
              </w:rPr>
            </w:pPr>
            <w:r w:rsidRPr="008E09A1">
              <w:rPr>
                <w:color w:val="000000"/>
                <w:sz w:val="20"/>
                <w:lang w:val="ru-RU"/>
              </w:rPr>
              <w:t>5</w:t>
            </w:r>
          </w:p>
        </w:tc>
        <w:tc>
          <w:tcPr>
            <w:tcW w:w="766" w:type="dxa"/>
            <w:tcBorders>
              <w:top w:val="nil"/>
              <w:left w:val="nil"/>
              <w:bottom w:val="nil"/>
              <w:right w:val="single" w:sz="4" w:space="0" w:color="auto"/>
            </w:tcBorders>
            <w:shd w:val="clear" w:color="000000" w:fill="FFFFFF"/>
            <w:noWrap/>
            <w:vAlign w:val="bottom"/>
            <w:hideMark/>
          </w:tcPr>
          <w:p w14:paraId="11FA57F9" w14:textId="77777777" w:rsidR="003B493C" w:rsidRPr="008E09A1" w:rsidRDefault="003B493C" w:rsidP="008E72BC">
            <w:pPr>
              <w:jc w:val="center"/>
              <w:rPr>
                <w:color w:val="000000"/>
                <w:sz w:val="20"/>
                <w:lang w:val="ru-RU"/>
              </w:rPr>
            </w:pPr>
            <w:r w:rsidRPr="008E09A1">
              <w:rPr>
                <w:color w:val="000000"/>
                <w:sz w:val="20"/>
                <w:lang w:val="ru-RU"/>
              </w:rPr>
              <w:t>6</w:t>
            </w:r>
          </w:p>
        </w:tc>
        <w:tc>
          <w:tcPr>
            <w:tcW w:w="1027" w:type="dxa"/>
            <w:tcBorders>
              <w:top w:val="nil"/>
              <w:left w:val="nil"/>
              <w:bottom w:val="nil"/>
              <w:right w:val="single" w:sz="4" w:space="0" w:color="auto"/>
            </w:tcBorders>
            <w:shd w:val="clear" w:color="000000" w:fill="FFFFFF"/>
            <w:noWrap/>
            <w:vAlign w:val="bottom"/>
            <w:hideMark/>
          </w:tcPr>
          <w:p w14:paraId="4C0DA91F" w14:textId="77777777" w:rsidR="003B493C" w:rsidRPr="008E09A1" w:rsidRDefault="003B493C" w:rsidP="008E72BC">
            <w:pPr>
              <w:jc w:val="center"/>
              <w:rPr>
                <w:color w:val="000000"/>
                <w:sz w:val="20"/>
                <w:lang w:val="ru-RU"/>
              </w:rPr>
            </w:pPr>
            <w:r w:rsidRPr="008E09A1">
              <w:rPr>
                <w:color w:val="000000"/>
                <w:sz w:val="20"/>
                <w:lang w:val="ru-RU"/>
              </w:rPr>
              <w:t>7</w:t>
            </w:r>
          </w:p>
        </w:tc>
        <w:tc>
          <w:tcPr>
            <w:tcW w:w="866" w:type="dxa"/>
            <w:tcBorders>
              <w:top w:val="nil"/>
              <w:left w:val="nil"/>
              <w:bottom w:val="nil"/>
              <w:right w:val="single" w:sz="4" w:space="0" w:color="auto"/>
            </w:tcBorders>
            <w:shd w:val="clear" w:color="000000" w:fill="FFFFFF"/>
            <w:noWrap/>
            <w:vAlign w:val="bottom"/>
            <w:hideMark/>
          </w:tcPr>
          <w:p w14:paraId="431DF6E8" w14:textId="77777777" w:rsidR="003B493C" w:rsidRPr="008E09A1" w:rsidRDefault="003B493C" w:rsidP="008E72BC">
            <w:pPr>
              <w:jc w:val="center"/>
              <w:rPr>
                <w:color w:val="000000"/>
                <w:sz w:val="20"/>
                <w:lang w:val="ru-RU"/>
              </w:rPr>
            </w:pPr>
            <w:r w:rsidRPr="008E09A1">
              <w:rPr>
                <w:color w:val="000000"/>
                <w:sz w:val="20"/>
                <w:lang w:val="ru-RU"/>
              </w:rPr>
              <w:t>8</w:t>
            </w:r>
          </w:p>
        </w:tc>
        <w:tc>
          <w:tcPr>
            <w:tcW w:w="938" w:type="dxa"/>
            <w:tcBorders>
              <w:top w:val="nil"/>
              <w:left w:val="nil"/>
              <w:bottom w:val="nil"/>
              <w:right w:val="single" w:sz="4" w:space="0" w:color="auto"/>
            </w:tcBorders>
            <w:shd w:val="clear" w:color="000000" w:fill="FFFFFF"/>
            <w:noWrap/>
            <w:vAlign w:val="bottom"/>
            <w:hideMark/>
          </w:tcPr>
          <w:p w14:paraId="6F960AA7" w14:textId="77777777" w:rsidR="003B493C" w:rsidRPr="008E09A1" w:rsidRDefault="003B493C" w:rsidP="008E72BC">
            <w:pPr>
              <w:jc w:val="center"/>
              <w:rPr>
                <w:color w:val="000000"/>
                <w:sz w:val="20"/>
                <w:lang w:val="ru-RU"/>
              </w:rPr>
            </w:pPr>
            <w:r w:rsidRPr="008E09A1">
              <w:rPr>
                <w:color w:val="000000"/>
                <w:sz w:val="20"/>
                <w:lang w:val="ru-RU"/>
              </w:rPr>
              <w:t>9</w:t>
            </w:r>
          </w:p>
        </w:tc>
        <w:tc>
          <w:tcPr>
            <w:tcW w:w="839" w:type="dxa"/>
            <w:tcBorders>
              <w:top w:val="nil"/>
              <w:left w:val="nil"/>
              <w:bottom w:val="nil"/>
              <w:right w:val="single" w:sz="4" w:space="0" w:color="auto"/>
            </w:tcBorders>
            <w:shd w:val="clear" w:color="000000" w:fill="FFFFFF"/>
            <w:noWrap/>
            <w:vAlign w:val="bottom"/>
            <w:hideMark/>
          </w:tcPr>
          <w:p w14:paraId="6A23A9D8" w14:textId="77777777" w:rsidR="003B493C" w:rsidRPr="008E09A1" w:rsidRDefault="003B493C" w:rsidP="008E72BC">
            <w:pPr>
              <w:jc w:val="center"/>
              <w:rPr>
                <w:color w:val="000000"/>
                <w:sz w:val="20"/>
                <w:lang w:val="ru-RU"/>
              </w:rPr>
            </w:pPr>
            <w:r w:rsidRPr="008E09A1">
              <w:rPr>
                <w:color w:val="000000"/>
                <w:sz w:val="20"/>
                <w:lang w:val="ru-RU"/>
              </w:rPr>
              <w:t>10</w:t>
            </w:r>
          </w:p>
        </w:tc>
      </w:tr>
      <w:tr w:rsidR="003B493C" w:rsidRPr="008E09A1" w14:paraId="64261FA1" w14:textId="77777777" w:rsidTr="008E72BC">
        <w:trPr>
          <w:trHeight w:val="80"/>
        </w:trPr>
        <w:tc>
          <w:tcPr>
            <w:tcW w:w="846" w:type="dxa"/>
            <w:gridSpan w:val="2"/>
            <w:tcBorders>
              <w:top w:val="nil"/>
              <w:left w:val="single" w:sz="4" w:space="0" w:color="auto"/>
              <w:bottom w:val="single" w:sz="4" w:space="0" w:color="auto"/>
              <w:right w:val="single" w:sz="4" w:space="0" w:color="auto"/>
            </w:tcBorders>
            <w:shd w:val="clear" w:color="000000" w:fill="FFFFFF"/>
            <w:noWrap/>
            <w:vAlign w:val="bottom"/>
          </w:tcPr>
          <w:p w14:paraId="7275278A" w14:textId="77777777" w:rsidR="003B493C" w:rsidRPr="008E09A1" w:rsidRDefault="003B493C" w:rsidP="008E72BC">
            <w:pPr>
              <w:rPr>
                <w:color w:val="000000"/>
                <w:sz w:val="20"/>
                <w:lang w:val="ru-RU"/>
              </w:rPr>
            </w:pPr>
          </w:p>
        </w:tc>
        <w:tc>
          <w:tcPr>
            <w:tcW w:w="1721" w:type="dxa"/>
            <w:tcBorders>
              <w:top w:val="nil"/>
              <w:left w:val="nil"/>
              <w:bottom w:val="single" w:sz="4" w:space="0" w:color="auto"/>
              <w:right w:val="single" w:sz="4" w:space="0" w:color="auto"/>
            </w:tcBorders>
            <w:shd w:val="clear" w:color="000000" w:fill="FFFFFF"/>
            <w:noWrap/>
            <w:vAlign w:val="bottom"/>
          </w:tcPr>
          <w:p w14:paraId="137AD2BF" w14:textId="77777777" w:rsidR="003B493C" w:rsidRPr="008E09A1" w:rsidRDefault="003B493C" w:rsidP="008E72BC">
            <w:pPr>
              <w:jc w:val="center"/>
              <w:rPr>
                <w:color w:val="000000"/>
                <w:sz w:val="20"/>
                <w:lang w:val="ru-RU"/>
              </w:rPr>
            </w:pPr>
          </w:p>
        </w:tc>
        <w:tc>
          <w:tcPr>
            <w:tcW w:w="992" w:type="dxa"/>
            <w:tcBorders>
              <w:top w:val="nil"/>
              <w:left w:val="nil"/>
              <w:bottom w:val="single" w:sz="4" w:space="0" w:color="auto"/>
              <w:right w:val="single" w:sz="4" w:space="0" w:color="auto"/>
            </w:tcBorders>
            <w:shd w:val="clear" w:color="000000" w:fill="FFFFFF"/>
            <w:noWrap/>
            <w:vAlign w:val="bottom"/>
          </w:tcPr>
          <w:p w14:paraId="69F3955E" w14:textId="77777777" w:rsidR="003B493C" w:rsidRPr="008E09A1" w:rsidRDefault="003B493C" w:rsidP="008E72BC">
            <w:pPr>
              <w:jc w:val="center"/>
              <w:rPr>
                <w:color w:val="000000"/>
                <w:sz w:val="20"/>
                <w:lang w:val="ru-RU"/>
              </w:rPr>
            </w:pPr>
          </w:p>
        </w:tc>
        <w:tc>
          <w:tcPr>
            <w:tcW w:w="709" w:type="dxa"/>
            <w:tcBorders>
              <w:top w:val="nil"/>
              <w:left w:val="nil"/>
              <w:bottom w:val="single" w:sz="4" w:space="0" w:color="auto"/>
              <w:right w:val="single" w:sz="4" w:space="0" w:color="auto"/>
            </w:tcBorders>
            <w:shd w:val="clear" w:color="000000" w:fill="FFFFFF"/>
            <w:noWrap/>
            <w:vAlign w:val="bottom"/>
          </w:tcPr>
          <w:p w14:paraId="40B628E4" w14:textId="77777777" w:rsidR="003B493C" w:rsidRPr="008E09A1" w:rsidRDefault="003B493C" w:rsidP="008E72BC">
            <w:pPr>
              <w:jc w:val="cente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274B8254" w14:textId="77777777" w:rsidR="003B493C" w:rsidRPr="008E09A1" w:rsidRDefault="003B493C" w:rsidP="008E72BC">
            <w:pPr>
              <w:jc w:val="center"/>
              <w:rPr>
                <w:color w:val="000000"/>
                <w:sz w:val="20"/>
                <w:lang w:val="ru-RU"/>
              </w:rPr>
            </w:pPr>
          </w:p>
        </w:tc>
        <w:tc>
          <w:tcPr>
            <w:tcW w:w="766" w:type="dxa"/>
            <w:tcBorders>
              <w:top w:val="nil"/>
              <w:left w:val="nil"/>
              <w:bottom w:val="single" w:sz="4" w:space="0" w:color="auto"/>
              <w:right w:val="single" w:sz="4" w:space="0" w:color="auto"/>
            </w:tcBorders>
            <w:shd w:val="clear" w:color="000000" w:fill="FFFFFF"/>
            <w:noWrap/>
            <w:vAlign w:val="bottom"/>
          </w:tcPr>
          <w:p w14:paraId="16D39FA5" w14:textId="77777777" w:rsidR="003B493C" w:rsidRPr="008E09A1" w:rsidRDefault="003B493C" w:rsidP="008E72BC">
            <w:pPr>
              <w:jc w:val="center"/>
              <w:rPr>
                <w:color w:val="000000"/>
                <w:sz w:val="20"/>
                <w:lang w:val="ru-RU"/>
              </w:rPr>
            </w:pPr>
          </w:p>
        </w:tc>
        <w:tc>
          <w:tcPr>
            <w:tcW w:w="1027" w:type="dxa"/>
            <w:tcBorders>
              <w:top w:val="nil"/>
              <w:left w:val="nil"/>
              <w:bottom w:val="single" w:sz="4" w:space="0" w:color="auto"/>
              <w:right w:val="single" w:sz="4" w:space="0" w:color="auto"/>
            </w:tcBorders>
            <w:shd w:val="clear" w:color="000000" w:fill="FFFFFF"/>
            <w:noWrap/>
            <w:vAlign w:val="bottom"/>
          </w:tcPr>
          <w:p w14:paraId="4FA02939" w14:textId="77777777" w:rsidR="003B493C" w:rsidRPr="008E09A1" w:rsidRDefault="003B493C" w:rsidP="008E72BC">
            <w:pPr>
              <w:jc w:val="center"/>
              <w:rPr>
                <w:color w:val="000000"/>
                <w:sz w:val="20"/>
                <w:lang w:val="ru-RU"/>
              </w:rPr>
            </w:pPr>
          </w:p>
        </w:tc>
        <w:tc>
          <w:tcPr>
            <w:tcW w:w="866" w:type="dxa"/>
            <w:tcBorders>
              <w:top w:val="nil"/>
              <w:left w:val="nil"/>
              <w:bottom w:val="single" w:sz="4" w:space="0" w:color="auto"/>
              <w:right w:val="single" w:sz="4" w:space="0" w:color="auto"/>
            </w:tcBorders>
            <w:shd w:val="clear" w:color="000000" w:fill="FFFFFF"/>
            <w:noWrap/>
            <w:vAlign w:val="bottom"/>
          </w:tcPr>
          <w:p w14:paraId="4E5A56F5" w14:textId="77777777" w:rsidR="003B493C" w:rsidRPr="008E09A1" w:rsidRDefault="003B493C" w:rsidP="008E72BC">
            <w:pPr>
              <w:jc w:val="center"/>
              <w:rPr>
                <w:color w:val="000000"/>
                <w:sz w:val="20"/>
                <w:lang w:val="ru-RU"/>
              </w:rPr>
            </w:pPr>
          </w:p>
        </w:tc>
        <w:tc>
          <w:tcPr>
            <w:tcW w:w="938" w:type="dxa"/>
            <w:tcBorders>
              <w:top w:val="nil"/>
              <w:left w:val="nil"/>
              <w:bottom w:val="single" w:sz="4" w:space="0" w:color="auto"/>
              <w:right w:val="single" w:sz="4" w:space="0" w:color="auto"/>
            </w:tcBorders>
            <w:shd w:val="clear" w:color="000000" w:fill="FFFFFF"/>
            <w:noWrap/>
            <w:vAlign w:val="bottom"/>
          </w:tcPr>
          <w:p w14:paraId="7AC6DA61" w14:textId="77777777" w:rsidR="003B493C" w:rsidRPr="008E09A1" w:rsidRDefault="003B493C" w:rsidP="008E72BC">
            <w:pPr>
              <w:jc w:val="center"/>
              <w:rPr>
                <w:color w:val="000000"/>
                <w:sz w:val="20"/>
                <w:lang w:val="ru-RU"/>
              </w:rPr>
            </w:pPr>
          </w:p>
        </w:tc>
        <w:tc>
          <w:tcPr>
            <w:tcW w:w="839" w:type="dxa"/>
            <w:tcBorders>
              <w:top w:val="nil"/>
              <w:left w:val="nil"/>
              <w:bottom w:val="single" w:sz="4" w:space="0" w:color="auto"/>
              <w:right w:val="single" w:sz="4" w:space="0" w:color="auto"/>
            </w:tcBorders>
            <w:shd w:val="clear" w:color="000000" w:fill="FFFFFF"/>
            <w:noWrap/>
            <w:vAlign w:val="bottom"/>
          </w:tcPr>
          <w:p w14:paraId="39B4B23A" w14:textId="77777777" w:rsidR="003B493C" w:rsidRPr="008E09A1" w:rsidRDefault="003B493C" w:rsidP="008E72BC">
            <w:pPr>
              <w:jc w:val="center"/>
              <w:rPr>
                <w:color w:val="000000"/>
                <w:sz w:val="20"/>
                <w:lang w:val="ru-RU"/>
              </w:rPr>
            </w:pPr>
          </w:p>
        </w:tc>
      </w:tr>
      <w:tr w:rsidR="003B493C" w:rsidRPr="00FC54D0" w14:paraId="5D9DA3DE" w14:textId="77777777" w:rsidTr="008E72BC">
        <w:trPr>
          <w:trHeight w:val="300"/>
        </w:trPr>
        <w:tc>
          <w:tcPr>
            <w:tcW w:w="9654" w:type="dxa"/>
            <w:gridSpan w:val="11"/>
            <w:tcBorders>
              <w:top w:val="nil"/>
              <w:left w:val="single" w:sz="4" w:space="0" w:color="auto"/>
              <w:bottom w:val="single" w:sz="4" w:space="0" w:color="auto"/>
              <w:right w:val="single" w:sz="4" w:space="0" w:color="auto"/>
            </w:tcBorders>
            <w:shd w:val="clear" w:color="000000" w:fill="FFFFFF"/>
            <w:noWrap/>
            <w:vAlign w:val="bottom"/>
          </w:tcPr>
          <w:p w14:paraId="2598450C" w14:textId="77777777" w:rsidR="003B493C" w:rsidRPr="00FC54D0" w:rsidRDefault="003B493C" w:rsidP="008E72BC">
            <w:pPr>
              <w:rPr>
                <w:color w:val="000000"/>
                <w:sz w:val="20"/>
              </w:rPr>
            </w:pPr>
            <w:r w:rsidRPr="00DB3D5E">
              <w:rPr>
                <w:color w:val="000000"/>
              </w:rPr>
              <w:t xml:space="preserve">                                                      </w:t>
            </w:r>
            <w:r w:rsidRPr="00DB3D5E">
              <w:rPr>
                <w:b/>
                <w:color w:val="000000"/>
              </w:rPr>
              <w:t>OMF Meseni</w:t>
            </w:r>
          </w:p>
        </w:tc>
      </w:tr>
      <w:tr w:rsidR="003B493C" w:rsidRPr="00FC54D0" w14:paraId="77AA3305"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3A45292" w14:textId="77777777" w:rsidR="003B493C" w:rsidRDefault="003B493C" w:rsidP="008E72BC">
            <w:pPr>
              <w:jc w:val="center"/>
              <w:rPr>
                <w:color w:val="000000"/>
                <w:sz w:val="20"/>
              </w:rPr>
            </w:pPr>
            <w:r>
              <w:rPr>
                <w:color w:val="000000"/>
                <w:sz w:val="20"/>
              </w:rPr>
              <w:t>1</w:t>
            </w:r>
          </w:p>
        </w:tc>
        <w:tc>
          <w:tcPr>
            <w:tcW w:w="1835" w:type="dxa"/>
            <w:gridSpan w:val="2"/>
            <w:tcBorders>
              <w:top w:val="nil"/>
              <w:left w:val="nil"/>
              <w:bottom w:val="single" w:sz="4" w:space="0" w:color="auto"/>
              <w:right w:val="single" w:sz="4" w:space="0" w:color="auto"/>
            </w:tcBorders>
            <w:shd w:val="clear" w:color="000000" w:fill="FFFFFF"/>
            <w:vAlign w:val="bottom"/>
          </w:tcPr>
          <w:p w14:paraId="52005320" w14:textId="77777777" w:rsidR="003B493C" w:rsidRDefault="003B493C" w:rsidP="008E72BC">
            <w:pPr>
              <w:rPr>
                <w:color w:val="000000"/>
                <w:sz w:val="20"/>
              </w:rPr>
            </w:pPr>
            <w:r>
              <w:rPr>
                <w:color w:val="000000"/>
                <w:sz w:val="20"/>
              </w:rPr>
              <w:t>Sol.Dimidrol</w:t>
            </w:r>
          </w:p>
        </w:tc>
        <w:tc>
          <w:tcPr>
            <w:tcW w:w="992" w:type="dxa"/>
            <w:tcBorders>
              <w:top w:val="nil"/>
              <w:left w:val="nil"/>
              <w:bottom w:val="single" w:sz="4" w:space="0" w:color="auto"/>
              <w:right w:val="single" w:sz="4" w:space="0" w:color="auto"/>
            </w:tcBorders>
            <w:shd w:val="clear" w:color="000000" w:fill="FFFFFF"/>
            <w:noWrap/>
            <w:vAlign w:val="bottom"/>
          </w:tcPr>
          <w:p w14:paraId="7181D348"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C935723"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B82956E"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3BAB943F" w14:textId="77777777" w:rsidR="003B493C" w:rsidRDefault="003B493C" w:rsidP="008E72BC">
            <w:pPr>
              <w:jc w:val="right"/>
              <w:rPr>
                <w:color w:val="000000"/>
                <w:sz w:val="20"/>
              </w:rPr>
            </w:pPr>
            <w:r>
              <w:rPr>
                <w:color w:val="000000"/>
                <w:sz w:val="20"/>
              </w:rPr>
              <w:t>0.91</w:t>
            </w:r>
          </w:p>
        </w:tc>
        <w:tc>
          <w:tcPr>
            <w:tcW w:w="1027" w:type="dxa"/>
            <w:tcBorders>
              <w:top w:val="nil"/>
              <w:left w:val="nil"/>
              <w:bottom w:val="single" w:sz="4" w:space="0" w:color="auto"/>
              <w:right w:val="single" w:sz="4" w:space="0" w:color="auto"/>
            </w:tcBorders>
            <w:shd w:val="clear" w:color="000000" w:fill="FFFFFF"/>
            <w:noWrap/>
            <w:vAlign w:val="bottom"/>
          </w:tcPr>
          <w:p w14:paraId="40631552" w14:textId="77777777" w:rsidR="003B493C" w:rsidRDefault="003B493C" w:rsidP="008E72BC">
            <w:pPr>
              <w:jc w:val="right"/>
              <w:rPr>
                <w:color w:val="000000"/>
                <w:sz w:val="20"/>
              </w:rPr>
            </w:pPr>
            <w:r>
              <w:rPr>
                <w:color w:val="000000"/>
                <w:sz w:val="20"/>
              </w:rPr>
              <w:t>50</w:t>
            </w:r>
          </w:p>
        </w:tc>
        <w:tc>
          <w:tcPr>
            <w:tcW w:w="866" w:type="dxa"/>
            <w:tcBorders>
              <w:top w:val="nil"/>
              <w:left w:val="nil"/>
              <w:bottom w:val="single" w:sz="4" w:space="0" w:color="auto"/>
              <w:right w:val="single" w:sz="4" w:space="0" w:color="auto"/>
            </w:tcBorders>
            <w:shd w:val="clear" w:color="000000" w:fill="FFFFFF"/>
            <w:noWrap/>
            <w:vAlign w:val="bottom"/>
          </w:tcPr>
          <w:p w14:paraId="3435BBDD" w14:textId="77777777" w:rsidR="003B493C" w:rsidRDefault="003B493C" w:rsidP="008E72BC">
            <w:pPr>
              <w:jc w:val="right"/>
              <w:rPr>
                <w:color w:val="000000"/>
                <w:sz w:val="20"/>
              </w:rPr>
            </w:pPr>
            <w:r>
              <w:rPr>
                <w:color w:val="000000"/>
                <w:sz w:val="20"/>
              </w:rPr>
              <w:t>45.50</w:t>
            </w:r>
          </w:p>
        </w:tc>
        <w:tc>
          <w:tcPr>
            <w:tcW w:w="938" w:type="dxa"/>
            <w:tcBorders>
              <w:top w:val="nil"/>
              <w:left w:val="nil"/>
              <w:bottom w:val="single" w:sz="4" w:space="0" w:color="auto"/>
              <w:right w:val="single" w:sz="4" w:space="0" w:color="auto"/>
            </w:tcBorders>
            <w:shd w:val="clear" w:color="000000" w:fill="FFFFFF"/>
            <w:noWrap/>
            <w:vAlign w:val="bottom"/>
          </w:tcPr>
          <w:p w14:paraId="0C74D54B"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9276713" w14:textId="77777777" w:rsidR="003B493C" w:rsidRPr="00FC54D0" w:rsidRDefault="003B493C" w:rsidP="008E72BC">
            <w:pPr>
              <w:rPr>
                <w:color w:val="000000"/>
                <w:sz w:val="20"/>
              </w:rPr>
            </w:pPr>
          </w:p>
        </w:tc>
      </w:tr>
      <w:tr w:rsidR="003B493C" w:rsidRPr="00FC54D0" w14:paraId="6AA91F49"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57742F0A" w14:textId="77777777" w:rsidR="003B493C" w:rsidRDefault="003B493C" w:rsidP="008E72BC">
            <w:pPr>
              <w:jc w:val="center"/>
              <w:rPr>
                <w:color w:val="000000"/>
                <w:sz w:val="20"/>
              </w:rPr>
            </w:pPr>
            <w:r>
              <w:rPr>
                <w:color w:val="000000"/>
                <w:sz w:val="20"/>
              </w:rPr>
              <w:t>2</w:t>
            </w:r>
          </w:p>
        </w:tc>
        <w:tc>
          <w:tcPr>
            <w:tcW w:w="1835" w:type="dxa"/>
            <w:gridSpan w:val="2"/>
            <w:tcBorders>
              <w:top w:val="nil"/>
              <w:left w:val="nil"/>
              <w:bottom w:val="single" w:sz="4" w:space="0" w:color="auto"/>
              <w:right w:val="single" w:sz="4" w:space="0" w:color="auto"/>
            </w:tcBorders>
            <w:shd w:val="clear" w:color="000000" w:fill="FFFFFF"/>
            <w:vAlign w:val="bottom"/>
          </w:tcPr>
          <w:p w14:paraId="1F3D85F3" w14:textId="77777777" w:rsidR="003B493C" w:rsidRDefault="003B493C" w:rsidP="008E72BC">
            <w:pPr>
              <w:rPr>
                <w:color w:val="000000"/>
                <w:sz w:val="20"/>
              </w:rPr>
            </w:pPr>
            <w:r>
              <w:rPr>
                <w:color w:val="000000"/>
                <w:sz w:val="20"/>
              </w:rPr>
              <w:t>Sol.Dexametazon 8mg</w:t>
            </w:r>
          </w:p>
        </w:tc>
        <w:tc>
          <w:tcPr>
            <w:tcW w:w="992" w:type="dxa"/>
            <w:tcBorders>
              <w:top w:val="nil"/>
              <w:left w:val="nil"/>
              <w:bottom w:val="single" w:sz="4" w:space="0" w:color="auto"/>
              <w:right w:val="single" w:sz="4" w:space="0" w:color="auto"/>
            </w:tcBorders>
            <w:shd w:val="clear" w:color="000000" w:fill="FFFFFF"/>
            <w:noWrap/>
            <w:vAlign w:val="bottom"/>
          </w:tcPr>
          <w:p w14:paraId="164883A9"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6EFAFB3"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43466E7"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495C95F1" w14:textId="77777777" w:rsidR="003B493C" w:rsidRDefault="003B493C" w:rsidP="008E72BC">
            <w:pPr>
              <w:jc w:val="right"/>
              <w:rPr>
                <w:color w:val="000000"/>
                <w:sz w:val="20"/>
              </w:rPr>
            </w:pPr>
            <w:r>
              <w:rPr>
                <w:color w:val="000000"/>
                <w:sz w:val="20"/>
              </w:rPr>
              <w:t>1.64</w:t>
            </w:r>
          </w:p>
        </w:tc>
        <w:tc>
          <w:tcPr>
            <w:tcW w:w="1027" w:type="dxa"/>
            <w:tcBorders>
              <w:top w:val="nil"/>
              <w:left w:val="nil"/>
              <w:bottom w:val="single" w:sz="4" w:space="0" w:color="auto"/>
              <w:right w:val="single" w:sz="4" w:space="0" w:color="auto"/>
            </w:tcBorders>
            <w:shd w:val="clear" w:color="000000" w:fill="FFFFFF"/>
            <w:noWrap/>
            <w:vAlign w:val="bottom"/>
          </w:tcPr>
          <w:p w14:paraId="7FF11936" w14:textId="77777777" w:rsidR="003B493C" w:rsidRDefault="003B493C" w:rsidP="008E72BC">
            <w:pPr>
              <w:jc w:val="right"/>
              <w:rPr>
                <w:color w:val="000000"/>
                <w:sz w:val="20"/>
              </w:rPr>
            </w:pPr>
            <w:r>
              <w:rPr>
                <w:color w:val="000000"/>
                <w:sz w:val="20"/>
              </w:rPr>
              <w:t>5</w:t>
            </w:r>
          </w:p>
        </w:tc>
        <w:tc>
          <w:tcPr>
            <w:tcW w:w="866" w:type="dxa"/>
            <w:tcBorders>
              <w:top w:val="nil"/>
              <w:left w:val="nil"/>
              <w:bottom w:val="single" w:sz="4" w:space="0" w:color="auto"/>
              <w:right w:val="single" w:sz="4" w:space="0" w:color="auto"/>
            </w:tcBorders>
            <w:shd w:val="clear" w:color="000000" w:fill="FFFFFF"/>
            <w:noWrap/>
            <w:vAlign w:val="bottom"/>
          </w:tcPr>
          <w:p w14:paraId="5F612493" w14:textId="77777777" w:rsidR="003B493C" w:rsidRDefault="003B493C" w:rsidP="008E72BC">
            <w:pPr>
              <w:jc w:val="right"/>
              <w:rPr>
                <w:color w:val="000000"/>
                <w:sz w:val="20"/>
              </w:rPr>
            </w:pPr>
            <w:r>
              <w:rPr>
                <w:color w:val="000000"/>
                <w:sz w:val="20"/>
              </w:rPr>
              <w:t>8.20</w:t>
            </w:r>
          </w:p>
        </w:tc>
        <w:tc>
          <w:tcPr>
            <w:tcW w:w="938" w:type="dxa"/>
            <w:tcBorders>
              <w:top w:val="nil"/>
              <w:left w:val="nil"/>
              <w:bottom w:val="single" w:sz="4" w:space="0" w:color="auto"/>
              <w:right w:val="single" w:sz="4" w:space="0" w:color="auto"/>
            </w:tcBorders>
            <w:shd w:val="clear" w:color="000000" w:fill="FFFFFF"/>
            <w:noWrap/>
            <w:vAlign w:val="bottom"/>
          </w:tcPr>
          <w:p w14:paraId="2CC51443"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FA727A8" w14:textId="77777777" w:rsidR="003B493C" w:rsidRPr="00FC54D0" w:rsidRDefault="003B493C" w:rsidP="008E72BC">
            <w:pPr>
              <w:rPr>
                <w:color w:val="000000"/>
                <w:sz w:val="20"/>
              </w:rPr>
            </w:pPr>
          </w:p>
        </w:tc>
      </w:tr>
      <w:tr w:rsidR="003B493C" w:rsidRPr="00FC54D0" w14:paraId="5D49A802"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752229C1" w14:textId="77777777" w:rsidR="003B493C" w:rsidRDefault="003B493C" w:rsidP="008E72BC">
            <w:pPr>
              <w:jc w:val="center"/>
              <w:rPr>
                <w:color w:val="000000"/>
                <w:sz w:val="20"/>
              </w:rPr>
            </w:pPr>
            <w:r>
              <w:rPr>
                <w:color w:val="000000"/>
                <w:sz w:val="20"/>
              </w:rPr>
              <w:t>3</w:t>
            </w:r>
          </w:p>
        </w:tc>
        <w:tc>
          <w:tcPr>
            <w:tcW w:w="1835" w:type="dxa"/>
            <w:gridSpan w:val="2"/>
            <w:tcBorders>
              <w:top w:val="nil"/>
              <w:left w:val="nil"/>
              <w:bottom w:val="single" w:sz="4" w:space="0" w:color="auto"/>
              <w:right w:val="single" w:sz="4" w:space="0" w:color="auto"/>
            </w:tcBorders>
            <w:shd w:val="clear" w:color="000000" w:fill="FFFFFF"/>
            <w:vAlign w:val="bottom"/>
          </w:tcPr>
          <w:p w14:paraId="3AA8C314" w14:textId="77777777" w:rsidR="003B493C" w:rsidRDefault="003B493C" w:rsidP="008E72BC">
            <w:pPr>
              <w:rPr>
                <w:color w:val="000000"/>
                <w:sz w:val="20"/>
              </w:rPr>
            </w:pPr>
            <w:r>
              <w:rPr>
                <w:color w:val="000000"/>
                <w:sz w:val="20"/>
              </w:rPr>
              <w:t>Sol.Dexametazon 4mg</w:t>
            </w:r>
          </w:p>
        </w:tc>
        <w:tc>
          <w:tcPr>
            <w:tcW w:w="992" w:type="dxa"/>
            <w:tcBorders>
              <w:top w:val="nil"/>
              <w:left w:val="nil"/>
              <w:bottom w:val="single" w:sz="4" w:space="0" w:color="auto"/>
              <w:right w:val="single" w:sz="4" w:space="0" w:color="auto"/>
            </w:tcBorders>
            <w:shd w:val="clear" w:color="000000" w:fill="FFFFFF"/>
            <w:noWrap/>
            <w:vAlign w:val="bottom"/>
          </w:tcPr>
          <w:p w14:paraId="7750BABE"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6F18FB1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C667D8C"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72EB40FE" w14:textId="77777777" w:rsidR="003B493C" w:rsidRDefault="003B493C" w:rsidP="008E72BC">
            <w:pPr>
              <w:jc w:val="right"/>
              <w:rPr>
                <w:color w:val="000000"/>
                <w:sz w:val="20"/>
              </w:rPr>
            </w:pPr>
            <w:r>
              <w:rPr>
                <w:color w:val="000000"/>
                <w:sz w:val="20"/>
              </w:rPr>
              <w:t>1.12</w:t>
            </w:r>
          </w:p>
        </w:tc>
        <w:tc>
          <w:tcPr>
            <w:tcW w:w="1027" w:type="dxa"/>
            <w:tcBorders>
              <w:top w:val="nil"/>
              <w:left w:val="nil"/>
              <w:bottom w:val="single" w:sz="4" w:space="0" w:color="auto"/>
              <w:right w:val="single" w:sz="4" w:space="0" w:color="auto"/>
            </w:tcBorders>
            <w:shd w:val="clear" w:color="000000" w:fill="FFFFFF"/>
            <w:noWrap/>
            <w:vAlign w:val="bottom"/>
          </w:tcPr>
          <w:p w14:paraId="46294802"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38BC58C2" w14:textId="77777777" w:rsidR="003B493C" w:rsidRDefault="003B493C" w:rsidP="008E72BC">
            <w:pPr>
              <w:jc w:val="right"/>
              <w:rPr>
                <w:color w:val="000000"/>
                <w:sz w:val="20"/>
              </w:rPr>
            </w:pPr>
            <w:r>
              <w:rPr>
                <w:color w:val="000000"/>
                <w:sz w:val="20"/>
              </w:rPr>
              <w:t>11.20</w:t>
            </w:r>
          </w:p>
        </w:tc>
        <w:tc>
          <w:tcPr>
            <w:tcW w:w="938" w:type="dxa"/>
            <w:tcBorders>
              <w:top w:val="nil"/>
              <w:left w:val="nil"/>
              <w:bottom w:val="single" w:sz="4" w:space="0" w:color="auto"/>
              <w:right w:val="single" w:sz="4" w:space="0" w:color="auto"/>
            </w:tcBorders>
            <w:shd w:val="clear" w:color="000000" w:fill="FFFFFF"/>
            <w:noWrap/>
            <w:vAlign w:val="bottom"/>
          </w:tcPr>
          <w:p w14:paraId="2CA5D0C3"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0468AD9" w14:textId="77777777" w:rsidR="003B493C" w:rsidRPr="00FC54D0" w:rsidRDefault="003B493C" w:rsidP="008E72BC">
            <w:pPr>
              <w:rPr>
                <w:color w:val="000000"/>
                <w:sz w:val="20"/>
              </w:rPr>
            </w:pPr>
          </w:p>
        </w:tc>
      </w:tr>
      <w:tr w:rsidR="003B493C" w:rsidRPr="00FC54D0" w14:paraId="38E10296"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6DBF3442" w14:textId="77777777" w:rsidR="003B493C" w:rsidRDefault="003B493C" w:rsidP="008E72BC">
            <w:pPr>
              <w:jc w:val="center"/>
              <w:rPr>
                <w:color w:val="000000"/>
                <w:sz w:val="20"/>
              </w:rPr>
            </w:pPr>
            <w:r>
              <w:rPr>
                <w:color w:val="000000"/>
                <w:sz w:val="20"/>
              </w:rPr>
              <w:t>4</w:t>
            </w:r>
          </w:p>
        </w:tc>
        <w:tc>
          <w:tcPr>
            <w:tcW w:w="1835" w:type="dxa"/>
            <w:gridSpan w:val="2"/>
            <w:tcBorders>
              <w:top w:val="nil"/>
              <w:left w:val="nil"/>
              <w:bottom w:val="single" w:sz="4" w:space="0" w:color="auto"/>
              <w:right w:val="single" w:sz="4" w:space="0" w:color="auto"/>
            </w:tcBorders>
            <w:shd w:val="clear" w:color="000000" w:fill="FFFFFF"/>
            <w:vAlign w:val="bottom"/>
          </w:tcPr>
          <w:p w14:paraId="5B44B884" w14:textId="77777777" w:rsidR="003B493C" w:rsidRDefault="003B493C" w:rsidP="008E72BC">
            <w:pPr>
              <w:rPr>
                <w:color w:val="000000"/>
                <w:sz w:val="20"/>
              </w:rPr>
            </w:pPr>
            <w:r>
              <w:rPr>
                <w:color w:val="000000"/>
                <w:sz w:val="20"/>
              </w:rPr>
              <w:t>Captopril50mg</w:t>
            </w:r>
          </w:p>
        </w:tc>
        <w:tc>
          <w:tcPr>
            <w:tcW w:w="992" w:type="dxa"/>
            <w:tcBorders>
              <w:top w:val="nil"/>
              <w:left w:val="nil"/>
              <w:bottom w:val="single" w:sz="4" w:space="0" w:color="auto"/>
              <w:right w:val="single" w:sz="4" w:space="0" w:color="auto"/>
            </w:tcBorders>
            <w:shd w:val="clear" w:color="000000" w:fill="FFFFFF"/>
            <w:noWrap/>
            <w:vAlign w:val="bottom"/>
          </w:tcPr>
          <w:p w14:paraId="7667998F"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F7AFB9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C126E0E"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5A14CA5A" w14:textId="77777777" w:rsidR="003B493C" w:rsidRDefault="003B493C" w:rsidP="008E72BC">
            <w:pPr>
              <w:jc w:val="right"/>
              <w:rPr>
                <w:color w:val="000000"/>
                <w:sz w:val="20"/>
              </w:rPr>
            </w:pPr>
            <w:r>
              <w:rPr>
                <w:color w:val="000000"/>
                <w:sz w:val="20"/>
              </w:rPr>
              <w:t>0.28</w:t>
            </w:r>
          </w:p>
        </w:tc>
        <w:tc>
          <w:tcPr>
            <w:tcW w:w="1027" w:type="dxa"/>
            <w:tcBorders>
              <w:top w:val="nil"/>
              <w:left w:val="nil"/>
              <w:bottom w:val="single" w:sz="4" w:space="0" w:color="auto"/>
              <w:right w:val="single" w:sz="4" w:space="0" w:color="auto"/>
            </w:tcBorders>
            <w:shd w:val="clear" w:color="000000" w:fill="FFFFFF"/>
            <w:noWrap/>
            <w:vAlign w:val="bottom"/>
          </w:tcPr>
          <w:p w14:paraId="6AA3D288" w14:textId="77777777" w:rsidR="003B493C" w:rsidRDefault="003B493C" w:rsidP="008E72BC">
            <w:pPr>
              <w:jc w:val="right"/>
              <w:rPr>
                <w:color w:val="000000"/>
                <w:sz w:val="20"/>
              </w:rPr>
            </w:pPr>
            <w:r>
              <w:rPr>
                <w:color w:val="000000"/>
                <w:sz w:val="20"/>
              </w:rPr>
              <w:t>30</w:t>
            </w:r>
          </w:p>
        </w:tc>
        <w:tc>
          <w:tcPr>
            <w:tcW w:w="866" w:type="dxa"/>
            <w:tcBorders>
              <w:top w:val="nil"/>
              <w:left w:val="nil"/>
              <w:bottom w:val="single" w:sz="4" w:space="0" w:color="auto"/>
              <w:right w:val="single" w:sz="4" w:space="0" w:color="auto"/>
            </w:tcBorders>
            <w:shd w:val="clear" w:color="000000" w:fill="FFFFFF"/>
            <w:noWrap/>
            <w:vAlign w:val="bottom"/>
          </w:tcPr>
          <w:p w14:paraId="29D0A491" w14:textId="77777777" w:rsidR="003B493C" w:rsidRDefault="003B493C" w:rsidP="008E72BC">
            <w:pPr>
              <w:jc w:val="right"/>
              <w:rPr>
                <w:color w:val="000000"/>
                <w:sz w:val="20"/>
              </w:rPr>
            </w:pPr>
            <w:r>
              <w:rPr>
                <w:color w:val="000000"/>
                <w:sz w:val="20"/>
              </w:rPr>
              <w:t>8.40</w:t>
            </w:r>
          </w:p>
        </w:tc>
        <w:tc>
          <w:tcPr>
            <w:tcW w:w="938" w:type="dxa"/>
            <w:tcBorders>
              <w:top w:val="nil"/>
              <w:left w:val="nil"/>
              <w:bottom w:val="single" w:sz="4" w:space="0" w:color="auto"/>
              <w:right w:val="single" w:sz="4" w:space="0" w:color="auto"/>
            </w:tcBorders>
            <w:shd w:val="clear" w:color="000000" w:fill="FFFFFF"/>
            <w:noWrap/>
            <w:vAlign w:val="bottom"/>
          </w:tcPr>
          <w:p w14:paraId="44461D80"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0E694A3" w14:textId="77777777" w:rsidR="003B493C" w:rsidRPr="00FC54D0" w:rsidRDefault="003B493C" w:rsidP="008E72BC">
            <w:pPr>
              <w:rPr>
                <w:color w:val="000000"/>
                <w:sz w:val="20"/>
              </w:rPr>
            </w:pPr>
          </w:p>
        </w:tc>
      </w:tr>
      <w:tr w:rsidR="003B493C" w:rsidRPr="00FC54D0" w14:paraId="6C211E72"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B2D1860" w14:textId="77777777" w:rsidR="003B493C" w:rsidRDefault="003B493C" w:rsidP="008E72BC">
            <w:pPr>
              <w:jc w:val="center"/>
              <w:rPr>
                <w:color w:val="000000"/>
                <w:sz w:val="20"/>
              </w:rPr>
            </w:pPr>
            <w:r>
              <w:rPr>
                <w:color w:val="000000"/>
                <w:sz w:val="20"/>
              </w:rPr>
              <w:t>5</w:t>
            </w:r>
          </w:p>
        </w:tc>
        <w:tc>
          <w:tcPr>
            <w:tcW w:w="1835" w:type="dxa"/>
            <w:gridSpan w:val="2"/>
            <w:tcBorders>
              <w:top w:val="nil"/>
              <w:left w:val="nil"/>
              <w:bottom w:val="single" w:sz="4" w:space="0" w:color="auto"/>
              <w:right w:val="single" w:sz="4" w:space="0" w:color="auto"/>
            </w:tcBorders>
            <w:shd w:val="clear" w:color="000000" w:fill="FFFFFF"/>
            <w:vAlign w:val="bottom"/>
          </w:tcPr>
          <w:p w14:paraId="7C0CD338" w14:textId="77777777" w:rsidR="003B493C" w:rsidRDefault="003B493C" w:rsidP="008E72BC">
            <w:pPr>
              <w:rPr>
                <w:color w:val="000000"/>
                <w:sz w:val="20"/>
              </w:rPr>
            </w:pPr>
            <w:r>
              <w:rPr>
                <w:color w:val="000000"/>
                <w:sz w:val="20"/>
              </w:rPr>
              <w:t>Clorura de sodiu 0.9% 200.0</w:t>
            </w:r>
          </w:p>
        </w:tc>
        <w:tc>
          <w:tcPr>
            <w:tcW w:w="992" w:type="dxa"/>
            <w:tcBorders>
              <w:top w:val="nil"/>
              <w:left w:val="nil"/>
              <w:bottom w:val="single" w:sz="4" w:space="0" w:color="auto"/>
              <w:right w:val="single" w:sz="4" w:space="0" w:color="auto"/>
            </w:tcBorders>
            <w:shd w:val="clear" w:color="000000" w:fill="FFFFFF"/>
            <w:noWrap/>
            <w:vAlign w:val="bottom"/>
          </w:tcPr>
          <w:p w14:paraId="130FFBF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6741E68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634D068"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132C150E" w14:textId="77777777" w:rsidR="003B493C" w:rsidRDefault="003B493C" w:rsidP="008E72BC">
            <w:pPr>
              <w:jc w:val="right"/>
              <w:rPr>
                <w:color w:val="000000"/>
                <w:sz w:val="20"/>
              </w:rPr>
            </w:pPr>
            <w:r>
              <w:rPr>
                <w:color w:val="000000"/>
                <w:sz w:val="20"/>
              </w:rPr>
              <w:t>4.72</w:t>
            </w:r>
          </w:p>
        </w:tc>
        <w:tc>
          <w:tcPr>
            <w:tcW w:w="1027" w:type="dxa"/>
            <w:tcBorders>
              <w:top w:val="nil"/>
              <w:left w:val="nil"/>
              <w:bottom w:val="single" w:sz="4" w:space="0" w:color="auto"/>
              <w:right w:val="single" w:sz="4" w:space="0" w:color="auto"/>
            </w:tcBorders>
            <w:shd w:val="clear" w:color="000000" w:fill="FFFFFF"/>
            <w:noWrap/>
            <w:vAlign w:val="bottom"/>
          </w:tcPr>
          <w:p w14:paraId="1D306373" w14:textId="77777777" w:rsidR="003B493C" w:rsidRDefault="003B493C" w:rsidP="008E72BC">
            <w:pPr>
              <w:jc w:val="right"/>
              <w:rPr>
                <w:color w:val="000000"/>
                <w:sz w:val="20"/>
              </w:rPr>
            </w:pPr>
            <w:r>
              <w:rPr>
                <w:color w:val="000000"/>
                <w:sz w:val="20"/>
              </w:rPr>
              <w:t>5</w:t>
            </w:r>
          </w:p>
        </w:tc>
        <w:tc>
          <w:tcPr>
            <w:tcW w:w="866" w:type="dxa"/>
            <w:tcBorders>
              <w:top w:val="nil"/>
              <w:left w:val="nil"/>
              <w:bottom w:val="single" w:sz="4" w:space="0" w:color="auto"/>
              <w:right w:val="single" w:sz="4" w:space="0" w:color="auto"/>
            </w:tcBorders>
            <w:shd w:val="clear" w:color="000000" w:fill="FFFFFF"/>
            <w:noWrap/>
            <w:vAlign w:val="bottom"/>
          </w:tcPr>
          <w:p w14:paraId="6463F071" w14:textId="77777777" w:rsidR="003B493C" w:rsidRDefault="003B493C" w:rsidP="008E72BC">
            <w:pPr>
              <w:jc w:val="right"/>
              <w:rPr>
                <w:color w:val="000000"/>
                <w:sz w:val="20"/>
              </w:rPr>
            </w:pPr>
            <w:r>
              <w:rPr>
                <w:color w:val="000000"/>
                <w:sz w:val="20"/>
              </w:rPr>
              <w:t>23.60</w:t>
            </w:r>
          </w:p>
        </w:tc>
        <w:tc>
          <w:tcPr>
            <w:tcW w:w="938" w:type="dxa"/>
            <w:tcBorders>
              <w:top w:val="nil"/>
              <w:left w:val="nil"/>
              <w:bottom w:val="single" w:sz="4" w:space="0" w:color="auto"/>
              <w:right w:val="single" w:sz="4" w:space="0" w:color="auto"/>
            </w:tcBorders>
            <w:shd w:val="clear" w:color="000000" w:fill="FFFFFF"/>
            <w:noWrap/>
            <w:vAlign w:val="bottom"/>
          </w:tcPr>
          <w:p w14:paraId="690C0BB2"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0E29940B" w14:textId="77777777" w:rsidR="003B493C" w:rsidRPr="00FC54D0" w:rsidRDefault="003B493C" w:rsidP="008E72BC">
            <w:pPr>
              <w:rPr>
                <w:color w:val="000000"/>
                <w:sz w:val="20"/>
              </w:rPr>
            </w:pPr>
          </w:p>
        </w:tc>
      </w:tr>
      <w:tr w:rsidR="003B493C" w:rsidRPr="00FC54D0" w14:paraId="0DEF7A19"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4D99DAF2" w14:textId="77777777" w:rsidR="003B493C" w:rsidRDefault="003B493C" w:rsidP="008E72BC">
            <w:pPr>
              <w:jc w:val="center"/>
              <w:rPr>
                <w:color w:val="000000"/>
                <w:sz w:val="20"/>
              </w:rPr>
            </w:pPr>
            <w:r>
              <w:rPr>
                <w:color w:val="000000"/>
                <w:sz w:val="20"/>
              </w:rPr>
              <w:t>6</w:t>
            </w:r>
          </w:p>
        </w:tc>
        <w:tc>
          <w:tcPr>
            <w:tcW w:w="1835" w:type="dxa"/>
            <w:gridSpan w:val="2"/>
            <w:tcBorders>
              <w:top w:val="nil"/>
              <w:left w:val="nil"/>
              <w:bottom w:val="single" w:sz="4" w:space="0" w:color="auto"/>
              <w:right w:val="single" w:sz="4" w:space="0" w:color="auto"/>
            </w:tcBorders>
            <w:shd w:val="clear" w:color="000000" w:fill="FFFFFF"/>
            <w:vAlign w:val="bottom"/>
          </w:tcPr>
          <w:p w14:paraId="22716689" w14:textId="77777777" w:rsidR="003B493C" w:rsidRDefault="003B493C" w:rsidP="008E72BC">
            <w:pPr>
              <w:rPr>
                <w:color w:val="000000"/>
                <w:sz w:val="20"/>
              </w:rPr>
            </w:pPr>
            <w:r>
              <w:rPr>
                <w:color w:val="000000"/>
                <w:sz w:val="20"/>
              </w:rPr>
              <w:t>Sol.Rehidrol 18.9</w:t>
            </w:r>
          </w:p>
        </w:tc>
        <w:tc>
          <w:tcPr>
            <w:tcW w:w="992" w:type="dxa"/>
            <w:tcBorders>
              <w:top w:val="nil"/>
              <w:left w:val="nil"/>
              <w:bottom w:val="single" w:sz="4" w:space="0" w:color="auto"/>
              <w:right w:val="single" w:sz="4" w:space="0" w:color="auto"/>
            </w:tcBorders>
            <w:shd w:val="clear" w:color="000000" w:fill="FFFFFF"/>
            <w:noWrap/>
            <w:vAlign w:val="bottom"/>
          </w:tcPr>
          <w:p w14:paraId="73774978"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24A672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B64D016" w14:textId="77777777" w:rsidR="003B493C" w:rsidRDefault="003B493C" w:rsidP="008E72BC">
            <w:pPr>
              <w:rPr>
                <w:color w:val="000000"/>
                <w:sz w:val="20"/>
              </w:rPr>
            </w:pPr>
            <w:r>
              <w:rPr>
                <w:color w:val="000000"/>
                <w:sz w:val="20"/>
              </w:rPr>
              <w:t>pachet</w:t>
            </w:r>
          </w:p>
        </w:tc>
        <w:tc>
          <w:tcPr>
            <w:tcW w:w="766" w:type="dxa"/>
            <w:tcBorders>
              <w:top w:val="nil"/>
              <w:left w:val="nil"/>
              <w:bottom w:val="single" w:sz="4" w:space="0" w:color="auto"/>
              <w:right w:val="single" w:sz="4" w:space="0" w:color="auto"/>
            </w:tcBorders>
            <w:shd w:val="clear" w:color="000000" w:fill="FFFFFF"/>
            <w:noWrap/>
            <w:vAlign w:val="bottom"/>
          </w:tcPr>
          <w:p w14:paraId="258FB250" w14:textId="77777777" w:rsidR="003B493C" w:rsidRDefault="003B493C" w:rsidP="008E72BC">
            <w:pPr>
              <w:jc w:val="right"/>
              <w:rPr>
                <w:color w:val="000000"/>
                <w:sz w:val="20"/>
              </w:rPr>
            </w:pPr>
            <w:r>
              <w:rPr>
                <w:color w:val="000000"/>
                <w:sz w:val="20"/>
              </w:rPr>
              <w:t>9.20</w:t>
            </w:r>
          </w:p>
        </w:tc>
        <w:tc>
          <w:tcPr>
            <w:tcW w:w="1027" w:type="dxa"/>
            <w:tcBorders>
              <w:top w:val="nil"/>
              <w:left w:val="nil"/>
              <w:bottom w:val="single" w:sz="4" w:space="0" w:color="auto"/>
              <w:right w:val="single" w:sz="4" w:space="0" w:color="auto"/>
            </w:tcBorders>
            <w:shd w:val="clear" w:color="000000" w:fill="FFFFFF"/>
            <w:noWrap/>
            <w:vAlign w:val="bottom"/>
          </w:tcPr>
          <w:p w14:paraId="14B86422"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00E62141" w14:textId="77777777" w:rsidR="003B493C" w:rsidRDefault="003B493C" w:rsidP="008E72BC">
            <w:pPr>
              <w:jc w:val="right"/>
              <w:rPr>
                <w:color w:val="000000"/>
                <w:sz w:val="20"/>
              </w:rPr>
            </w:pPr>
            <w:r>
              <w:rPr>
                <w:color w:val="000000"/>
                <w:sz w:val="20"/>
              </w:rPr>
              <w:t>27.60</w:t>
            </w:r>
          </w:p>
        </w:tc>
        <w:tc>
          <w:tcPr>
            <w:tcW w:w="938" w:type="dxa"/>
            <w:tcBorders>
              <w:top w:val="nil"/>
              <w:left w:val="nil"/>
              <w:bottom w:val="single" w:sz="4" w:space="0" w:color="auto"/>
              <w:right w:val="single" w:sz="4" w:space="0" w:color="auto"/>
            </w:tcBorders>
            <w:shd w:val="clear" w:color="000000" w:fill="FFFFFF"/>
            <w:noWrap/>
            <w:vAlign w:val="bottom"/>
          </w:tcPr>
          <w:p w14:paraId="1796773C"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0268EA41" w14:textId="77777777" w:rsidR="003B493C" w:rsidRPr="00FC54D0" w:rsidRDefault="003B493C" w:rsidP="008E72BC">
            <w:pPr>
              <w:rPr>
                <w:color w:val="000000"/>
                <w:sz w:val="20"/>
              </w:rPr>
            </w:pPr>
          </w:p>
        </w:tc>
      </w:tr>
      <w:tr w:rsidR="003B493C" w:rsidRPr="00FC54D0" w14:paraId="20C210E5"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72BCEF0" w14:textId="77777777" w:rsidR="003B493C" w:rsidRDefault="003B493C" w:rsidP="008E72BC">
            <w:pPr>
              <w:jc w:val="center"/>
              <w:rPr>
                <w:color w:val="000000"/>
                <w:sz w:val="20"/>
              </w:rPr>
            </w:pPr>
            <w:r>
              <w:rPr>
                <w:color w:val="000000"/>
                <w:sz w:val="20"/>
              </w:rPr>
              <w:t>7</w:t>
            </w:r>
          </w:p>
        </w:tc>
        <w:tc>
          <w:tcPr>
            <w:tcW w:w="1835" w:type="dxa"/>
            <w:gridSpan w:val="2"/>
            <w:tcBorders>
              <w:top w:val="nil"/>
              <w:left w:val="nil"/>
              <w:bottom w:val="single" w:sz="4" w:space="0" w:color="auto"/>
              <w:right w:val="single" w:sz="4" w:space="0" w:color="auto"/>
            </w:tcBorders>
            <w:shd w:val="clear" w:color="000000" w:fill="FFFFFF"/>
            <w:vAlign w:val="bottom"/>
          </w:tcPr>
          <w:p w14:paraId="26AEA8B7" w14:textId="77777777" w:rsidR="003B493C" w:rsidRDefault="003B493C" w:rsidP="008E72BC">
            <w:pPr>
              <w:rPr>
                <w:color w:val="000000"/>
                <w:sz w:val="20"/>
              </w:rPr>
            </w:pPr>
            <w:r>
              <w:rPr>
                <w:color w:val="000000"/>
                <w:sz w:val="20"/>
              </w:rPr>
              <w:t>Carbune activat 250mg</w:t>
            </w:r>
          </w:p>
        </w:tc>
        <w:tc>
          <w:tcPr>
            <w:tcW w:w="992" w:type="dxa"/>
            <w:tcBorders>
              <w:top w:val="nil"/>
              <w:left w:val="nil"/>
              <w:bottom w:val="single" w:sz="4" w:space="0" w:color="auto"/>
              <w:right w:val="single" w:sz="4" w:space="0" w:color="auto"/>
            </w:tcBorders>
            <w:shd w:val="clear" w:color="000000" w:fill="FFFFFF"/>
            <w:noWrap/>
            <w:vAlign w:val="bottom"/>
          </w:tcPr>
          <w:p w14:paraId="158B3645"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8ADBAF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BEACE5A"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59FB421D" w14:textId="77777777" w:rsidR="003B493C" w:rsidRDefault="003B493C" w:rsidP="008E72BC">
            <w:pPr>
              <w:jc w:val="right"/>
              <w:rPr>
                <w:color w:val="000000"/>
                <w:sz w:val="20"/>
              </w:rPr>
            </w:pPr>
            <w:r>
              <w:rPr>
                <w:color w:val="000000"/>
                <w:sz w:val="20"/>
              </w:rPr>
              <w:t>0.20</w:t>
            </w:r>
          </w:p>
        </w:tc>
        <w:tc>
          <w:tcPr>
            <w:tcW w:w="1027" w:type="dxa"/>
            <w:tcBorders>
              <w:top w:val="nil"/>
              <w:left w:val="nil"/>
              <w:bottom w:val="single" w:sz="4" w:space="0" w:color="auto"/>
              <w:right w:val="single" w:sz="4" w:space="0" w:color="auto"/>
            </w:tcBorders>
            <w:shd w:val="clear" w:color="000000" w:fill="FFFFFF"/>
            <w:noWrap/>
            <w:vAlign w:val="bottom"/>
          </w:tcPr>
          <w:p w14:paraId="17243033" w14:textId="77777777" w:rsidR="003B493C" w:rsidRDefault="003B493C" w:rsidP="008E72BC">
            <w:pPr>
              <w:jc w:val="right"/>
              <w:rPr>
                <w:color w:val="000000"/>
                <w:sz w:val="20"/>
              </w:rPr>
            </w:pPr>
            <w:r>
              <w:rPr>
                <w:color w:val="000000"/>
                <w:sz w:val="20"/>
              </w:rPr>
              <w:t>50</w:t>
            </w:r>
          </w:p>
        </w:tc>
        <w:tc>
          <w:tcPr>
            <w:tcW w:w="866" w:type="dxa"/>
            <w:tcBorders>
              <w:top w:val="nil"/>
              <w:left w:val="nil"/>
              <w:bottom w:val="single" w:sz="4" w:space="0" w:color="auto"/>
              <w:right w:val="single" w:sz="4" w:space="0" w:color="auto"/>
            </w:tcBorders>
            <w:shd w:val="clear" w:color="000000" w:fill="FFFFFF"/>
            <w:noWrap/>
            <w:vAlign w:val="bottom"/>
          </w:tcPr>
          <w:p w14:paraId="6259C9F3" w14:textId="77777777" w:rsidR="003B493C" w:rsidRDefault="003B493C" w:rsidP="008E72BC">
            <w:pPr>
              <w:jc w:val="right"/>
              <w:rPr>
                <w:color w:val="000000"/>
                <w:sz w:val="20"/>
              </w:rPr>
            </w:pPr>
            <w:r>
              <w:rPr>
                <w:color w:val="000000"/>
                <w:sz w:val="20"/>
              </w:rPr>
              <w:t>10.00</w:t>
            </w:r>
          </w:p>
        </w:tc>
        <w:tc>
          <w:tcPr>
            <w:tcW w:w="938" w:type="dxa"/>
            <w:tcBorders>
              <w:top w:val="nil"/>
              <w:left w:val="nil"/>
              <w:bottom w:val="single" w:sz="4" w:space="0" w:color="auto"/>
              <w:right w:val="single" w:sz="4" w:space="0" w:color="auto"/>
            </w:tcBorders>
            <w:shd w:val="clear" w:color="000000" w:fill="FFFFFF"/>
            <w:noWrap/>
            <w:vAlign w:val="bottom"/>
          </w:tcPr>
          <w:p w14:paraId="29A55CAD"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7E113D1" w14:textId="77777777" w:rsidR="003B493C" w:rsidRPr="00FC54D0" w:rsidRDefault="003B493C" w:rsidP="008E72BC">
            <w:pPr>
              <w:rPr>
                <w:color w:val="000000"/>
                <w:sz w:val="20"/>
              </w:rPr>
            </w:pPr>
          </w:p>
        </w:tc>
      </w:tr>
      <w:tr w:rsidR="003B493C" w:rsidRPr="00FC54D0" w14:paraId="0DDA7556"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500EDE1C" w14:textId="77777777" w:rsidR="003B493C" w:rsidRDefault="003B493C" w:rsidP="008E72BC">
            <w:pPr>
              <w:jc w:val="center"/>
              <w:rPr>
                <w:color w:val="000000"/>
                <w:sz w:val="20"/>
              </w:rPr>
            </w:pPr>
            <w:r>
              <w:rPr>
                <w:color w:val="000000"/>
                <w:sz w:val="20"/>
              </w:rPr>
              <w:t>8</w:t>
            </w:r>
          </w:p>
        </w:tc>
        <w:tc>
          <w:tcPr>
            <w:tcW w:w="1835" w:type="dxa"/>
            <w:gridSpan w:val="2"/>
            <w:tcBorders>
              <w:top w:val="nil"/>
              <w:left w:val="nil"/>
              <w:bottom w:val="single" w:sz="4" w:space="0" w:color="auto"/>
              <w:right w:val="single" w:sz="4" w:space="0" w:color="auto"/>
            </w:tcBorders>
            <w:shd w:val="clear" w:color="000000" w:fill="FFFFFF"/>
            <w:vAlign w:val="bottom"/>
          </w:tcPr>
          <w:p w14:paraId="656BA57F" w14:textId="77777777" w:rsidR="003B493C" w:rsidRDefault="003B493C" w:rsidP="008E72BC">
            <w:pPr>
              <w:rPr>
                <w:color w:val="000000"/>
                <w:sz w:val="20"/>
              </w:rPr>
            </w:pPr>
            <w:r>
              <w:rPr>
                <w:color w:val="000000"/>
                <w:sz w:val="20"/>
              </w:rPr>
              <w:t>Sol.Drotaverin2% 2.0</w:t>
            </w:r>
          </w:p>
        </w:tc>
        <w:tc>
          <w:tcPr>
            <w:tcW w:w="992" w:type="dxa"/>
            <w:tcBorders>
              <w:top w:val="nil"/>
              <w:left w:val="nil"/>
              <w:bottom w:val="single" w:sz="4" w:space="0" w:color="auto"/>
              <w:right w:val="single" w:sz="4" w:space="0" w:color="auto"/>
            </w:tcBorders>
            <w:shd w:val="clear" w:color="000000" w:fill="FFFFFF"/>
            <w:noWrap/>
            <w:vAlign w:val="bottom"/>
          </w:tcPr>
          <w:p w14:paraId="6DB8E45B"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691D747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A0ABBF3"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78D91943" w14:textId="77777777" w:rsidR="003B493C" w:rsidRDefault="003B493C" w:rsidP="008E72BC">
            <w:pPr>
              <w:jc w:val="right"/>
              <w:rPr>
                <w:color w:val="000000"/>
                <w:sz w:val="20"/>
              </w:rPr>
            </w:pPr>
            <w:r>
              <w:rPr>
                <w:color w:val="000000"/>
                <w:sz w:val="20"/>
              </w:rPr>
              <w:t>1.98</w:t>
            </w:r>
          </w:p>
        </w:tc>
        <w:tc>
          <w:tcPr>
            <w:tcW w:w="1027" w:type="dxa"/>
            <w:tcBorders>
              <w:top w:val="nil"/>
              <w:left w:val="nil"/>
              <w:bottom w:val="single" w:sz="4" w:space="0" w:color="auto"/>
              <w:right w:val="single" w:sz="4" w:space="0" w:color="auto"/>
            </w:tcBorders>
            <w:shd w:val="clear" w:color="000000" w:fill="FFFFFF"/>
            <w:noWrap/>
            <w:vAlign w:val="bottom"/>
          </w:tcPr>
          <w:p w14:paraId="3BAB2430" w14:textId="77777777" w:rsidR="003B493C" w:rsidRDefault="003B493C" w:rsidP="008E72BC">
            <w:pPr>
              <w:jc w:val="right"/>
              <w:rPr>
                <w:color w:val="000000"/>
                <w:sz w:val="20"/>
              </w:rPr>
            </w:pPr>
            <w:r>
              <w:rPr>
                <w:color w:val="000000"/>
                <w:sz w:val="20"/>
              </w:rPr>
              <w:t>30</w:t>
            </w:r>
          </w:p>
        </w:tc>
        <w:tc>
          <w:tcPr>
            <w:tcW w:w="866" w:type="dxa"/>
            <w:tcBorders>
              <w:top w:val="nil"/>
              <w:left w:val="nil"/>
              <w:bottom w:val="single" w:sz="4" w:space="0" w:color="auto"/>
              <w:right w:val="single" w:sz="4" w:space="0" w:color="auto"/>
            </w:tcBorders>
            <w:shd w:val="clear" w:color="000000" w:fill="FFFFFF"/>
            <w:noWrap/>
            <w:vAlign w:val="bottom"/>
          </w:tcPr>
          <w:p w14:paraId="2F98213A" w14:textId="77777777" w:rsidR="003B493C" w:rsidRDefault="003B493C" w:rsidP="008E72BC">
            <w:pPr>
              <w:jc w:val="right"/>
              <w:rPr>
                <w:color w:val="000000"/>
                <w:sz w:val="20"/>
              </w:rPr>
            </w:pPr>
            <w:r>
              <w:rPr>
                <w:color w:val="000000"/>
                <w:sz w:val="20"/>
              </w:rPr>
              <w:t>59.40</w:t>
            </w:r>
          </w:p>
        </w:tc>
        <w:tc>
          <w:tcPr>
            <w:tcW w:w="938" w:type="dxa"/>
            <w:tcBorders>
              <w:top w:val="nil"/>
              <w:left w:val="nil"/>
              <w:bottom w:val="single" w:sz="4" w:space="0" w:color="auto"/>
              <w:right w:val="single" w:sz="4" w:space="0" w:color="auto"/>
            </w:tcBorders>
            <w:shd w:val="clear" w:color="000000" w:fill="FFFFFF"/>
            <w:noWrap/>
            <w:vAlign w:val="bottom"/>
          </w:tcPr>
          <w:p w14:paraId="7A3F7519"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F7C47C6" w14:textId="77777777" w:rsidR="003B493C" w:rsidRPr="00FC54D0" w:rsidRDefault="003B493C" w:rsidP="008E72BC">
            <w:pPr>
              <w:rPr>
                <w:color w:val="000000"/>
                <w:sz w:val="20"/>
              </w:rPr>
            </w:pPr>
          </w:p>
        </w:tc>
      </w:tr>
      <w:tr w:rsidR="003B493C" w:rsidRPr="00FC54D0" w14:paraId="70C6D964"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0D42835" w14:textId="77777777" w:rsidR="003B493C" w:rsidRDefault="003B493C" w:rsidP="008E72BC">
            <w:pPr>
              <w:jc w:val="center"/>
              <w:rPr>
                <w:color w:val="000000"/>
                <w:sz w:val="20"/>
              </w:rPr>
            </w:pPr>
            <w:r>
              <w:rPr>
                <w:color w:val="000000"/>
                <w:sz w:val="20"/>
              </w:rPr>
              <w:t>9</w:t>
            </w:r>
          </w:p>
        </w:tc>
        <w:tc>
          <w:tcPr>
            <w:tcW w:w="1835" w:type="dxa"/>
            <w:gridSpan w:val="2"/>
            <w:tcBorders>
              <w:top w:val="nil"/>
              <w:left w:val="nil"/>
              <w:bottom w:val="single" w:sz="4" w:space="0" w:color="auto"/>
              <w:right w:val="single" w:sz="4" w:space="0" w:color="auto"/>
            </w:tcBorders>
            <w:shd w:val="clear" w:color="000000" w:fill="FFFFFF"/>
            <w:vAlign w:val="bottom"/>
          </w:tcPr>
          <w:p w14:paraId="36172311" w14:textId="77777777" w:rsidR="003B493C" w:rsidRDefault="003B493C" w:rsidP="008E72BC">
            <w:pPr>
              <w:rPr>
                <w:color w:val="000000"/>
                <w:sz w:val="20"/>
              </w:rPr>
            </w:pPr>
            <w:r>
              <w:rPr>
                <w:color w:val="000000"/>
                <w:sz w:val="20"/>
              </w:rPr>
              <w:t>Ibuprofen 400mg</w:t>
            </w:r>
          </w:p>
        </w:tc>
        <w:tc>
          <w:tcPr>
            <w:tcW w:w="992" w:type="dxa"/>
            <w:tcBorders>
              <w:top w:val="nil"/>
              <w:left w:val="nil"/>
              <w:bottom w:val="single" w:sz="4" w:space="0" w:color="auto"/>
              <w:right w:val="single" w:sz="4" w:space="0" w:color="auto"/>
            </w:tcBorders>
            <w:shd w:val="clear" w:color="000000" w:fill="FFFFFF"/>
            <w:noWrap/>
            <w:vAlign w:val="bottom"/>
          </w:tcPr>
          <w:p w14:paraId="30A9044A"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F165EC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83FC918"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421289C4" w14:textId="77777777" w:rsidR="003B493C" w:rsidRDefault="003B493C" w:rsidP="008E72BC">
            <w:pPr>
              <w:jc w:val="right"/>
              <w:rPr>
                <w:color w:val="000000"/>
                <w:sz w:val="20"/>
              </w:rPr>
            </w:pPr>
            <w:r>
              <w:rPr>
                <w:color w:val="000000"/>
                <w:sz w:val="20"/>
              </w:rPr>
              <w:t>0.59</w:t>
            </w:r>
          </w:p>
        </w:tc>
        <w:tc>
          <w:tcPr>
            <w:tcW w:w="1027" w:type="dxa"/>
            <w:tcBorders>
              <w:top w:val="nil"/>
              <w:left w:val="nil"/>
              <w:bottom w:val="single" w:sz="4" w:space="0" w:color="auto"/>
              <w:right w:val="single" w:sz="4" w:space="0" w:color="auto"/>
            </w:tcBorders>
            <w:shd w:val="clear" w:color="000000" w:fill="FFFFFF"/>
            <w:noWrap/>
            <w:vAlign w:val="bottom"/>
          </w:tcPr>
          <w:p w14:paraId="5C3BFB58" w14:textId="77777777" w:rsidR="003B493C" w:rsidRDefault="003B493C" w:rsidP="008E72BC">
            <w:pPr>
              <w:jc w:val="right"/>
              <w:rPr>
                <w:color w:val="000000"/>
                <w:sz w:val="20"/>
              </w:rPr>
            </w:pPr>
            <w:r>
              <w:rPr>
                <w:color w:val="000000"/>
                <w:sz w:val="20"/>
              </w:rPr>
              <w:t>40</w:t>
            </w:r>
          </w:p>
        </w:tc>
        <w:tc>
          <w:tcPr>
            <w:tcW w:w="866" w:type="dxa"/>
            <w:tcBorders>
              <w:top w:val="nil"/>
              <w:left w:val="nil"/>
              <w:bottom w:val="single" w:sz="4" w:space="0" w:color="auto"/>
              <w:right w:val="single" w:sz="4" w:space="0" w:color="auto"/>
            </w:tcBorders>
            <w:shd w:val="clear" w:color="000000" w:fill="FFFFFF"/>
            <w:noWrap/>
            <w:vAlign w:val="bottom"/>
          </w:tcPr>
          <w:p w14:paraId="04264254" w14:textId="77777777" w:rsidR="003B493C" w:rsidRDefault="003B493C" w:rsidP="008E72BC">
            <w:pPr>
              <w:jc w:val="right"/>
              <w:rPr>
                <w:color w:val="000000"/>
                <w:sz w:val="20"/>
              </w:rPr>
            </w:pPr>
            <w:r>
              <w:rPr>
                <w:color w:val="000000"/>
                <w:sz w:val="20"/>
              </w:rPr>
              <w:t>23.60</w:t>
            </w:r>
          </w:p>
        </w:tc>
        <w:tc>
          <w:tcPr>
            <w:tcW w:w="938" w:type="dxa"/>
            <w:tcBorders>
              <w:top w:val="nil"/>
              <w:left w:val="nil"/>
              <w:bottom w:val="single" w:sz="4" w:space="0" w:color="auto"/>
              <w:right w:val="single" w:sz="4" w:space="0" w:color="auto"/>
            </w:tcBorders>
            <w:shd w:val="clear" w:color="000000" w:fill="FFFFFF"/>
            <w:noWrap/>
            <w:vAlign w:val="bottom"/>
          </w:tcPr>
          <w:p w14:paraId="4ACB3E72"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2278283" w14:textId="77777777" w:rsidR="003B493C" w:rsidRPr="00FC54D0" w:rsidRDefault="003B493C" w:rsidP="008E72BC">
            <w:pPr>
              <w:rPr>
                <w:color w:val="000000"/>
                <w:sz w:val="20"/>
              </w:rPr>
            </w:pPr>
          </w:p>
        </w:tc>
      </w:tr>
      <w:tr w:rsidR="003B493C" w:rsidRPr="00FC54D0" w14:paraId="054EF406"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78ED0A2" w14:textId="77777777" w:rsidR="003B493C" w:rsidRDefault="003B493C" w:rsidP="008E72BC">
            <w:pPr>
              <w:jc w:val="center"/>
              <w:rPr>
                <w:color w:val="000000"/>
                <w:sz w:val="20"/>
              </w:rPr>
            </w:pPr>
            <w:r>
              <w:rPr>
                <w:color w:val="000000"/>
                <w:sz w:val="20"/>
              </w:rPr>
              <w:t>10</w:t>
            </w:r>
          </w:p>
        </w:tc>
        <w:tc>
          <w:tcPr>
            <w:tcW w:w="1835" w:type="dxa"/>
            <w:gridSpan w:val="2"/>
            <w:tcBorders>
              <w:top w:val="nil"/>
              <w:left w:val="nil"/>
              <w:bottom w:val="single" w:sz="4" w:space="0" w:color="auto"/>
              <w:right w:val="single" w:sz="4" w:space="0" w:color="auto"/>
            </w:tcBorders>
            <w:shd w:val="clear" w:color="000000" w:fill="FFFFFF"/>
            <w:vAlign w:val="bottom"/>
          </w:tcPr>
          <w:p w14:paraId="5CE6A1B4" w14:textId="77777777" w:rsidR="003B493C" w:rsidRDefault="003B493C" w:rsidP="008E72BC">
            <w:pPr>
              <w:rPr>
                <w:color w:val="000000"/>
                <w:sz w:val="20"/>
              </w:rPr>
            </w:pPr>
            <w:r>
              <w:rPr>
                <w:color w:val="000000"/>
                <w:sz w:val="20"/>
              </w:rPr>
              <w:t>Sol.Papaverin 2% 2.0</w:t>
            </w:r>
          </w:p>
        </w:tc>
        <w:tc>
          <w:tcPr>
            <w:tcW w:w="992" w:type="dxa"/>
            <w:tcBorders>
              <w:top w:val="nil"/>
              <w:left w:val="nil"/>
              <w:bottom w:val="single" w:sz="4" w:space="0" w:color="auto"/>
              <w:right w:val="single" w:sz="4" w:space="0" w:color="auto"/>
            </w:tcBorders>
            <w:shd w:val="clear" w:color="000000" w:fill="FFFFFF"/>
            <w:noWrap/>
            <w:vAlign w:val="bottom"/>
          </w:tcPr>
          <w:p w14:paraId="16D661D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9743AB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AFD4E81"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22B98468" w14:textId="77777777" w:rsidR="003B493C" w:rsidRDefault="003B493C" w:rsidP="008E72BC">
            <w:pPr>
              <w:jc w:val="right"/>
              <w:rPr>
                <w:color w:val="000000"/>
                <w:sz w:val="20"/>
              </w:rPr>
            </w:pPr>
            <w:r>
              <w:rPr>
                <w:color w:val="000000"/>
                <w:sz w:val="20"/>
              </w:rPr>
              <w:t>0.95</w:t>
            </w:r>
          </w:p>
        </w:tc>
        <w:tc>
          <w:tcPr>
            <w:tcW w:w="1027" w:type="dxa"/>
            <w:tcBorders>
              <w:top w:val="nil"/>
              <w:left w:val="nil"/>
              <w:bottom w:val="single" w:sz="4" w:space="0" w:color="auto"/>
              <w:right w:val="single" w:sz="4" w:space="0" w:color="auto"/>
            </w:tcBorders>
            <w:shd w:val="clear" w:color="000000" w:fill="FFFFFF"/>
            <w:noWrap/>
            <w:vAlign w:val="bottom"/>
          </w:tcPr>
          <w:p w14:paraId="42193F94" w14:textId="77777777" w:rsidR="003B493C" w:rsidRDefault="003B493C" w:rsidP="008E72BC">
            <w:pPr>
              <w:jc w:val="right"/>
              <w:rPr>
                <w:color w:val="000000"/>
                <w:sz w:val="20"/>
              </w:rPr>
            </w:pPr>
            <w:r>
              <w:rPr>
                <w:color w:val="000000"/>
                <w:sz w:val="20"/>
              </w:rPr>
              <w:t>30</w:t>
            </w:r>
          </w:p>
        </w:tc>
        <w:tc>
          <w:tcPr>
            <w:tcW w:w="866" w:type="dxa"/>
            <w:tcBorders>
              <w:top w:val="nil"/>
              <w:left w:val="nil"/>
              <w:bottom w:val="single" w:sz="4" w:space="0" w:color="auto"/>
              <w:right w:val="single" w:sz="4" w:space="0" w:color="auto"/>
            </w:tcBorders>
            <w:shd w:val="clear" w:color="000000" w:fill="FFFFFF"/>
            <w:noWrap/>
            <w:vAlign w:val="bottom"/>
          </w:tcPr>
          <w:p w14:paraId="5DA8FAA3" w14:textId="77777777" w:rsidR="003B493C" w:rsidRDefault="003B493C" w:rsidP="008E72BC">
            <w:pPr>
              <w:jc w:val="right"/>
              <w:rPr>
                <w:color w:val="000000"/>
                <w:sz w:val="20"/>
              </w:rPr>
            </w:pPr>
            <w:r>
              <w:rPr>
                <w:color w:val="000000"/>
                <w:sz w:val="20"/>
              </w:rPr>
              <w:t>28.50</w:t>
            </w:r>
          </w:p>
        </w:tc>
        <w:tc>
          <w:tcPr>
            <w:tcW w:w="938" w:type="dxa"/>
            <w:tcBorders>
              <w:top w:val="nil"/>
              <w:left w:val="nil"/>
              <w:bottom w:val="single" w:sz="4" w:space="0" w:color="auto"/>
              <w:right w:val="single" w:sz="4" w:space="0" w:color="auto"/>
            </w:tcBorders>
            <w:shd w:val="clear" w:color="000000" w:fill="FFFFFF"/>
            <w:noWrap/>
            <w:vAlign w:val="bottom"/>
          </w:tcPr>
          <w:p w14:paraId="36A4324E"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42AB42D" w14:textId="77777777" w:rsidR="003B493C" w:rsidRPr="00FC54D0" w:rsidRDefault="003B493C" w:rsidP="008E72BC">
            <w:pPr>
              <w:rPr>
                <w:color w:val="000000"/>
                <w:sz w:val="20"/>
              </w:rPr>
            </w:pPr>
          </w:p>
        </w:tc>
      </w:tr>
      <w:tr w:rsidR="003B493C" w:rsidRPr="00FC54D0" w14:paraId="59390D85"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40F43D35" w14:textId="77777777" w:rsidR="003B493C" w:rsidRDefault="003B493C" w:rsidP="008E72BC">
            <w:pPr>
              <w:jc w:val="center"/>
              <w:rPr>
                <w:color w:val="000000"/>
                <w:sz w:val="20"/>
              </w:rPr>
            </w:pPr>
            <w:r>
              <w:rPr>
                <w:color w:val="000000"/>
                <w:sz w:val="20"/>
              </w:rPr>
              <w:t>11</w:t>
            </w:r>
          </w:p>
        </w:tc>
        <w:tc>
          <w:tcPr>
            <w:tcW w:w="1835" w:type="dxa"/>
            <w:gridSpan w:val="2"/>
            <w:tcBorders>
              <w:top w:val="nil"/>
              <w:left w:val="nil"/>
              <w:bottom w:val="single" w:sz="4" w:space="0" w:color="auto"/>
              <w:right w:val="single" w:sz="4" w:space="0" w:color="auto"/>
            </w:tcBorders>
            <w:shd w:val="clear" w:color="000000" w:fill="FFFFFF"/>
            <w:vAlign w:val="bottom"/>
          </w:tcPr>
          <w:p w14:paraId="74DCE87A" w14:textId="77777777" w:rsidR="003B493C" w:rsidRDefault="003B493C" w:rsidP="008E72BC">
            <w:pPr>
              <w:rPr>
                <w:color w:val="000000"/>
                <w:sz w:val="20"/>
              </w:rPr>
            </w:pPr>
            <w:r>
              <w:rPr>
                <w:color w:val="000000"/>
                <w:sz w:val="20"/>
              </w:rPr>
              <w:t>Sol.Furasemid 2.0</w:t>
            </w:r>
          </w:p>
        </w:tc>
        <w:tc>
          <w:tcPr>
            <w:tcW w:w="992" w:type="dxa"/>
            <w:tcBorders>
              <w:top w:val="nil"/>
              <w:left w:val="nil"/>
              <w:bottom w:val="single" w:sz="4" w:space="0" w:color="auto"/>
              <w:right w:val="single" w:sz="4" w:space="0" w:color="auto"/>
            </w:tcBorders>
            <w:shd w:val="clear" w:color="000000" w:fill="FFFFFF"/>
            <w:noWrap/>
            <w:vAlign w:val="bottom"/>
          </w:tcPr>
          <w:p w14:paraId="59CF826F"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8CBCEB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DC71084"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28D141FD" w14:textId="77777777" w:rsidR="003B493C" w:rsidRDefault="003B493C" w:rsidP="008E72BC">
            <w:pPr>
              <w:jc w:val="right"/>
              <w:rPr>
                <w:color w:val="000000"/>
                <w:sz w:val="20"/>
              </w:rPr>
            </w:pPr>
            <w:r>
              <w:rPr>
                <w:color w:val="000000"/>
                <w:sz w:val="20"/>
              </w:rPr>
              <w:t>0.86</w:t>
            </w:r>
          </w:p>
        </w:tc>
        <w:tc>
          <w:tcPr>
            <w:tcW w:w="1027" w:type="dxa"/>
            <w:tcBorders>
              <w:top w:val="nil"/>
              <w:left w:val="nil"/>
              <w:bottom w:val="single" w:sz="4" w:space="0" w:color="auto"/>
              <w:right w:val="single" w:sz="4" w:space="0" w:color="auto"/>
            </w:tcBorders>
            <w:shd w:val="clear" w:color="000000" w:fill="FFFFFF"/>
            <w:noWrap/>
            <w:vAlign w:val="bottom"/>
          </w:tcPr>
          <w:p w14:paraId="7EDD5CED" w14:textId="77777777" w:rsidR="003B493C" w:rsidRDefault="003B493C" w:rsidP="008E72BC">
            <w:pPr>
              <w:jc w:val="right"/>
              <w:rPr>
                <w:color w:val="000000"/>
                <w:sz w:val="20"/>
              </w:rPr>
            </w:pPr>
            <w:r>
              <w:rPr>
                <w:color w:val="000000"/>
                <w:sz w:val="20"/>
              </w:rPr>
              <w:t>20</w:t>
            </w:r>
          </w:p>
        </w:tc>
        <w:tc>
          <w:tcPr>
            <w:tcW w:w="866" w:type="dxa"/>
            <w:tcBorders>
              <w:top w:val="nil"/>
              <w:left w:val="nil"/>
              <w:bottom w:val="single" w:sz="4" w:space="0" w:color="auto"/>
              <w:right w:val="single" w:sz="4" w:space="0" w:color="auto"/>
            </w:tcBorders>
            <w:shd w:val="clear" w:color="000000" w:fill="FFFFFF"/>
            <w:noWrap/>
            <w:vAlign w:val="bottom"/>
          </w:tcPr>
          <w:p w14:paraId="0D42DE05" w14:textId="77777777" w:rsidR="003B493C" w:rsidRDefault="003B493C" w:rsidP="008E72BC">
            <w:pPr>
              <w:jc w:val="right"/>
              <w:rPr>
                <w:color w:val="000000"/>
                <w:sz w:val="20"/>
              </w:rPr>
            </w:pPr>
            <w:r>
              <w:rPr>
                <w:color w:val="000000"/>
                <w:sz w:val="20"/>
              </w:rPr>
              <w:t>17.20</w:t>
            </w:r>
          </w:p>
        </w:tc>
        <w:tc>
          <w:tcPr>
            <w:tcW w:w="938" w:type="dxa"/>
            <w:tcBorders>
              <w:top w:val="nil"/>
              <w:left w:val="nil"/>
              <w:bottom w:val="single" w:sz="4" w:space="0" w:color="auto"/>
              <w:right w:val="single" w:sz="4" w:space="0" w:color="auto"/>
            </w:tcBorders>
            <w:shd w:val="clear" w:color="000000" w:fill="FFFFFF"/>
            <w:noWrap/>
            <w:vAlign w:val="bottom"/>
          </w:tcPr>
          <w:p w14:paraId="594C2B46"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A2504E1" w14:textId="77777777" w:rsidR="003B493C" w:rsidRPr="00FC54D0" w:rsidRDefault="003B493C" w:rsidP="008E72BC">
            <w:pPr>
              <w:rPr>
                <w:color w:val="000000"/>
                <w:sz w:val="20"/>
              </w:rPr>
            </w:pPr>
          </w:p>
        </w:tc>
      </w:tr>
      <w:tr w:rsidR="003B493C" w:rsidRPr="00FC54D0" w14:paraId="74CC6F2B"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7CC882BA" w14:textId="77777777" w:rsidR="003B493C" w:rsidRDefault="003B493C" w:rsidP="008E72BC">
            <w:pPr>
              <w:jc w:val="center"/>
              <w:rPr>
                <w:color w:val="000000"/>
                <w:sz w:val="20"/>
              </w:rPr>
            </w:pPr>
            <w:r>
              <w:rPr>
                <w:color w:val="000000"/>
                <w:sz w:val="20"/>
              </w:rPr>
              <w:t>12</w:t>
            </w:r>
          </w:p>
        </w:tc>
        <w:tc>
          <w:tcPr>
            <w:tcW w:w="1835" w:type="dxa"/>
            <w:gridSpan w:val="2"/>
            <w:tcBorders>
              <w:top w:val="nil"/>
              <w:left w:val="nil"/>
              <w:bottom w:val="single" w:sz="4" w:space="0" w:color="auto"/>
              <w:right w:val="single" w:sz="4" w:space="0" w:color="auto"/>
            </w:tcBorders>
            <w:shd w:val="clear" w:color="000000" w:fill="FFFFFF"/>
            <w:vAlign w:val="bottom"/>
          </w:tcPr>
          <w:p w14:paraId="334C0A7D" w14:textId="77777777" w:rsidR="003B493C" w:rsidRDefault="003B493C" w:rsidP="008E72BC">
            <w:pPr>
              <w:rPr>
                <w:color w:val="000000"/>
                <w:sz w:val="20"/>
              </w:rPr>
            </w:pPr>
            <w:r>
              <w:rPr>
                <w:color w:val="000000"/>
                <w:sz w:val="20"/>
              </w:rPr>
              <w:t>Paracetamol 0.5</w:t>
            </w:r>
          </w:p>
        </w:tc>
        <w:tc>
          <w:tcPr>
            <w:tcW w:w="992" w:type="dxa"/>
            <w:tcBorders>
              <w:top w:val="nil"/>
              <w:left w:val="nil"/>
              <w:bottom w:val="single" w:sz="4" w:space="0" w:color="auto"/>
              <w:right w:val="single" w:sz="4" w:space="0" w:color="auto"/>
            </w:tcBorders>
            <w:shd w:val="clear" w:color="000000" w:fill="FFFFFF"/>
            <w:noWrap/>
            <w:vAlign w:val="bottom"/>
          </w:tcPr>
          <w:p w14:paraId="073B2D10"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43C758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E74ECFF"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06B4B447" w14:textId="77777777" w:rsidR="003B493C" w:rsidRDefault="003B493C" w:rsidP="008E72BC">
            <w:pPr>
              <w:jc w:val="right"/>
              <w:rPr>
                <w:color w:val="000000"/>
                <w:sz w:val="20"/>
              </w:rPr>
            </w:pPr>
            <w:r>
              <w:rPr>
                <w:color w:val="000000"/>
                <w:sz w:val="20"/>
              </w:rPr>
              <w:t>0.23</w:t>
            </w:r>
          </w:p>
        </w:tc>
        <w:tc>
          <w:tcPr>
            <w:tcW w:w="1027" w:type="dxa"/>
            <w:tcBorders>
              <w:top w:val="nil"/>
              <w:left w:val="nil"/>
              <w:bottom w:val="single" w:sz="4" w:space="0" w:color="auto"/>
              <w:right w:val="single" w:sz="4" w:space="0" w:color="auto"/>
            </w:tcBorders>
            <w:shd w:val="clear" w:color="000000" w:fill="FFFFFF"/>
            <w:noWrap/>
            <w:vAlign w:val="bottom"/>
          </w:tcPr>
          <w:p w14:paraId="5D74BFC3" w14:textId="77777777" w:rsidR="003B493C" w:rsidRDefault="003B493C" w:rsidP="008E72BC">
            <w:pPr>
              <w:jc w:val="right"/>
              <w:rPr>
                <w:color w:val="000000"/>
                <w:sz w:val="20"/>
              </w:rPr>
            </w:pPr>
            <w:r>
              <w:rPr>
                <w:color w:val="000000"/>
                <w:sz w:val="20"/>
              </w:rPr>
              <w:t>40</w:t>
            </w:r>
          </w:p>
        </w:tc>
        <w:tc>
          <w:tcPr>
            <w:tcW w:w="866" w:type="dxa"/>
            <w:tcBorders>
              <w:top w:val="nil"/>
              <w:left w:val="nil"/>
              <w:bottom w:val="single" w:sz="4" w:space="0" w:color="auto"/>
              <w:right w:val="single" w:sz="4" w:space="0" w:color="auto"/>
            </w:tcBorders>
            <w:shd w:val="clear" w:color="000000" w:fill="FFFFFF"/>
            <w:noWrap/>
            <w:vAlign w:val="bottom"/>
          </w:tcPr>
          <w:p w14:paraId="62ED8FFA" w14:textId="77777777" w:rsidR="003B493C" w:rsidRDefault="003B493C" w:rsidP="008E72BC">
            <w:pPr>
              <w:jc w:val="right"/>
              <w:rPr>
                <w:color w:val="000000"/>
                <w:sz w:val="20"/>
              </w:rPr>
            </w:pPr>
            <w:r>
              <w:rPr>
                <w:color w:val="000000"/>
                <w:sz w:val="20"/>
              </w:rPr>
              <w:t>9.20</w:t>
            </w:r>
          </w:p>
        </w:tc>
        <w:tc>
          <w:tcPr>
            <w:tcW w:w="938" w:type="dxa"/>
            <w:tcBorders>
              <w:top w:val="nil"/>
              <w:left w:val="nil"/>
              <w:bottom w:val="single" w:sz="4" w:space="0" w:color="auto"/>
              <w:right w:val="single" w:sz="4" w:space="0" w:color="auto"/>
            </w:tcBorders>
            <w:shd w:val="clear" w:color="000000" w:fill="FFFFFF"/>
            <w:noWrap/>
            <w:vAlign w:val="bottom"/>
          </w:tcPr>
          <w:p w14:paraId="4EB9587D"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3784981D" w14:textId="77777777" w:rsidR="003B493C" w:rsidRPr="00FC54D0" w:rsidRDefault="003B493C" w:rsidP="008E72BC">
            <w:pPr>
              <w:rPr>
                <w:color w:val="000000"/>
                <w:sz w:val="20"/>
              </w:rPr>
            </w:pPr>
          </w:p>
        </w:tc>
      </w:tr>
      <w:tr w:rsidR="003B493C" w:rsidRPr="00FC54D0" w14:paraId="7C21407A"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61D1AE45" w14:textId="77777777" w:rsidR="003B493C" w:rsidRDefault="003B493C" w:rsidP="008E72BC">
            <w:pPr>
              <w:jc w:val="center"/>
              <w:rPr>
                <w:color w:val="000000"/>
                <w:sz w:val="20"/>
              </w:rPr>
            </w:pPr>
            <w:r>
              <w:rPr>
                <w:color w:val="000000"/>
                <w:sz w:val="20"/>
              </w:rPr>
              <w:t>13</w:t>
            </w:r>
          </w:p>
        </w:tc>
        <w:tc>
          <w:tcPr>
            <w:tcW w:w="1835" w:type="dxa"/>
            <w:gridSpan w:val="2"/>
            <w:tcBorders>
              <w:top w:val="nil"/>
              <w:left w:val="nil"/>
              <w:bottom w:val="single" w:sz="4" w:space="0" w:color="auto"/>
              <w:right w:val="single" w:sz="4" w:space="0" w:color="auto"/>
            </w:tcBorders>
            <w:shd w:val="clear" w:color="000000" w:fill="FFFFFF"/>
            <w:vAlign w:val="bottom"/>
          </w:tcPr>
          <w:p w14:paraId="44176B67" w14:textId="77777777" w:rsidR="003B493C" w:rsidRDefault="003B493C" w:rsidP="008E72BC">
            <w:pPr>
              <w:rPr>
                <w:color w:val="000000"/>
                <w:sz w:val="20"/>
              </w:rPr>
            </w:pPr>
            <w:r>
              <w:rPr>
                <w:color w:val="000000"/>
                <w:sz w:val="20"/>
              </w:rPr>
              <w:t>Sol.Torisol 4.0</w:t>
            </w:r>
          </w:p>
        </w:tc>
        <w:tc>
          <w:tcPr>
            <w:tcW w:w="992" w:type="dxa"/>
            <w:tcBorders>
              <w:top w:val="nil"/>
              <w:left w:val="nil"/>
              <w:bottom w:val="single" w:sz="4" w:space="0" w:color="auto"/>
              <w:right w:val="single" w:sz="4" w:space="0" w:color="auto"/>
            </w:tcBorders>
            <w:shd w:val="clear" w:color="000000" w:fill="FFFFFF"/>
            <w:noWrap/>
            <w:vAlign w:val="bottom"/>
          </w:tcPr>
          <w:p w14:paraId="51801C31"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AC6727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A224A4C"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4089243E" w14:textId="77777777" w:rsidR="003B493C" w:rsidRDefault="003B493C" w:rsidP="008E72BC">
            <w:pPr>
              <w:jc w:val="right"/>
              <w:rPr>
                <w:color w:val="000000"/>
                <w:sz w:val="20"/>
              </w:rPr>
            </w:pPr>
            <w:r>
              <w:rPr>
                <w:color w:val="000000"/>
                <w:sz w:val="20"/>
              </w:rPr>
              <w:t>14.04</w:t>
            </w:r>
          </w:p>
        </w:tc>
        <w:tc>
          <w:tcPr>
            <w:tcW w:w="1027" w:type="dxa"/>
            <w:tcBorders>
              <w:top w:val="nil"/>
              <w:left w:val="nil"/>
              <w:bottom w:val="single" w:sz="4" w:space="0" w:color="auto"/>
              <w:right w:val="single" w:sz="4" w:space="0" w:color="auto"/>
            </w:tcBorders>
            <w:shd w:val="clear" w:color="000000" w:fill="FFFFFF"/>
            <w:noWrap/>
            <w:vAlign w:val="bottom"/>
          </w:tcPr>
          <w:p w14:paraId="6840482C"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051D9E2C" w14:textId="77777777" w:rsidR="003B493C" w:rsidRDefault="003B493C" w:rsidP="008E72BC">
            <w:pPr>
              <w:jc w:val="right"/>
              <w:rPr>
                <w:color w:val="000000"/>
                <w:sz w:val="20"/>
              </w:rPr>
            </w:pPr>
            <w:r>
              <w:rPr>
                <w:color w:val="000000"/>
                <w:sz w:val="20"/>
              </w:rPr>
              <w:t>140.40</w:t>
            </w:r>
          </w:p>
        </w:tc>
        <w:tc>
          <w:tcPr>
            <w:tcW w:w="938" w:type="dxa"/>
            <w:tcBorders>
              <w:top w:val="nil"/>
              <w:left w:val="nil"/>
              <w:bottom w:val="single" w:sz="4" w:space="0" w:color="auto"/>
              <w:right w:val="single" w:sz="4" w:space="0" w:color="auto"/>
            </w:tcBorders>
            <w:shd w:val="clear" w:color="000000" w:fill="FFFFFF"/>
            <w:noWrap/>
            <w:vAlign w:val="bottom"/>
          </w:tcPr>
          <w:p w14:paraId="5C49BDD2"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4041834" w14:textId="77777777" w:rsidR="003B493C" w:rsidRPr="00FC54D0" w:rsidRDefault="003B493C" w:rsidP="008E72BC">
            <w:pPr>
              <w:rPr>
                <w:color w:val="000000"/>
                <w:sz w:val="20"/>
              </w:rPr>
            </w:pPr>
          </w:p>
        </w:tc>
      </w:tr>
      <w:tr w:rsidR="003B493C" w:rsidRPr="00FC54D0" w14:paraId="31FA373F"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2B3945D" w14:textId="77777777" w:rsidR="003B493C" w:rsidRDefault="003B493C" w:rsidP="008E72BC">
            <w:pPr>
              <w:jc w:val="center"/>
              <w:rPr>
                <w:color w:val="000000"/>
                <w:sz w:val="20"/>
              </w:rPr>
            </w:pPr>
            <w:r>
              <w:rPr>
                <w:color w:val="000000"/>
                <w:sz w:val="20"/>
              </w:rPr>
              <w:t>14</w:t>
            </w:r>
          </w:p>
        </w:tc>
        <w:tc>
          <w:tcPr>
            <w:tcW w:w="1835" w:type="dxa"/>
            <w:gridSpan w:val="2"/>
            <w:tcBorders>
              <w:top w:val="nil"/>
              <w:left w:val="nil"/>
              <w:bottom w:val="single" w:sz="4" w:space="0" w:color="auto"/>
              <w:right w:val="single" w:sz="4" w:space="0" w:color="auto"/>
            </w:tcBorders>
            <w:shd w:val="clear" w:color="000000" w:fill="FFFFFF"/>
            <w:vAlign w:val="bottom"/>
          </w:tcPr>
          <w:p w14:paraId="5E4F79FE" w14:textId="77777777" w:rsidR="003B493C" w:rsidRDefault="003B493C" w:rsidP="008E72BC">
            <w:pPr>
              <w:rPr>
                <w:color w:val="000000"/>
                <w:sz w:val="20"/>
              </w:rPr>
            </w:pPr>
            <w:r>
              <w:rPr>
                <w:color w:val="000000"/>
                <w:sz w:val="20"/>
              </w:rPr>
              <w:t>Sol/Eufilin2.4 5.0</w:t>
            </w:r>
          </w:p>
        </w:tc>
        <w:tc>
          <w:tcPr>
            <w:tcW w:w="992" w:type="dxa"/>
            <w:tcBorders>
              <w:top w:val="nil"/>
              <w:left w:val="nil"/>
              <w:bottom w:val="single" w:sz="4" w:space="0" w:color="auto"/>
              <w:right w:val="single" w:sz="4" w:space="0" w:color="auto"/>
            </w:tcBorders>
            <w:shd w:val="clear" w:color="000000" w:fill="FFFFFF"/>
            <w:noWrap/>
            <w:vAlign w:val="bottom"/>
          </w:tcPr>
          <w:p w14:paraId="2A07E6AF"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C29802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F25EA9A"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5CA5E3A5" w14:textId="77777777" w:rsidR="003B493C" w:rsidRDefault="003B493C" w:rsidP="008E72BC">
            <w:pPr>
              <w:jc w:val="right"/>
              <w:rPr>
                <w:color w:val="000000"/>
                <w:sz w:val="20"/>
              </w:rPr>
            </w:pPr>
            <w:r>
              <w:rPr>
                <w:color w:val="000000"/>
                <w:sz w:val="20"/>
              </w:rPr>
              <w:t>1.39</w:t>
            </w:r>
          </w:p>
        </w:tc>
        <w:tc>
          <w:tcPr>
            <w:tcW w:w="1027" w:type="dxa"/>
            <w:tcBorders>
              <w:top w:val="nil"/>
              <w:left w:val="nil"/>
              <w:bottom w:val="single" w:sz="4" w:space="0" w:color="auto"/>
              <w:right w:val="single" w:sz="4" w:space="0" w:color="auto"/>
            </w:tcBorders>
            <w:shd w:val="clear" w:color="000000" w:fill="FFFFFF"/>
            <w:noWrap/>
            <w:vAlign w:val="bottom"/>
          </w:tcPr>
          <w:p w14:paraId="631B18A4"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218D3468" w14:textId="77777777" w:rsidR="003B493C" w:rsidRDefault="003B493C" w:rsidP="008E72BC">
            <w:pPr>
              <w:jc w:val="right"/>
              <w:rPr>
                <w:color w:val="000000"/>
                <w:sz w:val="20"/>
              </w:rPr>
            </w:pPr>
            <w:r>
              <w:rPr>
                <w:color w:val="000000"/>
                <w:sz w:val="20"/>
              </w:rPr>
              <w:t>13.90</w:t>
            </w:r>
          </w:p>
        </w:tc>
        <w:tc>
          <w:tcPr>
            <w:tcW w:w="938" w:type="dxa"/>
            <w:tcBorders>
              <w:top w:val="nil"/>
              <w:left w:val="nil"/>
              <w:bottom w:val="single" w:sz="4" w:space="0" w:color="auto"/>
              <w:right w:val="single" w:sz="4" w:space="0" w:color="auto"/>
            </w:tcBorders>
            <w:shd w:val="clear" w:color="000000" w:fill="FFFFFF"/>
            <w:noWrap/>
            <w:vAlign w:val="bottom"/>
          </w:tcPr>
          <w:p w14:paraId="412031AE"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0B1EA706" w14:textId="77777777" w:rsidR="003B493C" w:rsidRPr="00FC54D0" w:rsidRDefault="003B493C" w:rsidP="008E72BC">
            <w:pPr>
              <w:rPr>
                <w:color w:val="000000"/>
                <w:sz w:val="20"/>
              </w:rPr>
            </w:pPr>
          </w:p>
        </w:tc>
      </w:tr>
      <w:tr w:rsidR="003B493C" w:rsidRPr="00FC54D0" w14:paraId="65581BFD"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672629DA" w14:textId="77777777" w:rsidR="003B493C" w:rsidRDefault="003B493C" w:rsidP="008E72BC">
            <w:pPr>
              <w:jc w:val="center"/>
              <w:rPr>
                <w:color w:val="000000"/>
                <w:sz w:val="20"/>
              </w:rPr>
            </w:pPr>
            <w:r>
              <w:rPr>
                <w:color w:val="000000"/>
                <w:sz w:val="20"/>
              </w:rPr>
              <w:t>15</w:t>
            </w:r>
          </w:p>
        </w:tc>
        <w:tc>
          <w:tcPr>
            <w:tcW w:w="1835" w:type="dxa"/>
            <w:gridSpan w:val="2"/>
            <w:tcBorders>
              <w:top w:val="nil"/>
              <w:left w:val="nil"/>
              <w:bottom w:val="single" w:sz="4" w:space="0" w:color="auto"/>
              <w:right w:val="single" w:sz="4" w:space="0" w:color="auto"/>
            </w:tcBorders>
            <w:shd w:val="clear" w:color="000000" w:fill="FFFFFF"/>
            <w:vAlign w:val="bottom"/>
          </w:tcPr>
          <w:p w14:paraId="3E20725A" w14:textId="77777777" w:rsidR="003B493C" w:rsidRDefault="003B493C" w:rsidP="008E72BC">
            <w:pPr>
              <w:rPr>
                <w:color w:val="000000"/>
                <w:sz w:val="20"/>
              </w:rPr>
            </w:pPr>
            <w:r>
              <w:rPr>
                <w:color w:val="000000"/>
                <w:sz w:val="20"/>
              </w:rPr>
              <w:t>Sol.Renalgan500</w:t>
            </w:r>
          </w:p>
        </w:tc>
        <w:tc>
          <w:tcPr>
            <w:tcW w:w="992" w:type="dxa"/>
            <w:tcBorders>
              <w:top w:val="nil"/>
              <w:left w:val="nil"/>
              <w:bottom w:val="single" w:sz="4" w:space="0" w:color="auto"/>
              <w:right w:val="single" w:sz="4" w:space="0" w:color="auto"/>
            </w:tcBorders>
            <w:shd w:val="clear" w:color="000000" w:fill="FFFFFF"/>
            <w:noWrap/>
            <w:vAlign w:val="bottom"/>
          </w:tcPr>
          <w:p w14:paraId="7DCFBE95"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5CF5CC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F281C49"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60D1E101" w14:textId="77777777" w:rsidR="003B493C" w:rsidRDefault="003B493C" w:rsidP="008E72BC">
            <w:pPr>
              <w:jc w:val="right"/>
              <w:rPr>
                <w:color w:val="000000"/>
                <w:sz w:val="20"/>
              </w:rPr>
            </w:pPr>
            <w:r>
              <w:rPr>
                <w:color w:val="000000"/>
                <w:sz w:val="20"/>
              </w:rPr>
              <w:t>4.14</w:t>
            </w:r>
          </w:p>
        </w:tc>
        <w:tc>
          <w:tcPr>
            <w:tcW w:w="1027" w:type="dxa"/>
            <w:tcBorders>
              <w:top w:val="nil"/>
              <w:left w:val="nil"/>
              <w:bottom w:val="single" w:sz="4" w:space="0" w:color="auto"/>
              <w:right w:val="single" w:sz="4" w:space="0" w:color="auto"/>
            </w:tcBorders>
            <w:shd w:val="clear" w:color="000000" w:fill="FFFFFF"/>
            <w:noWrap/>
            <w:vAlign w:val="bottom"/>
          </w:tcPr>
          <w:p w14:paraId="6EB1BDF3" w14:textId="77777777" w:rsidR="003B493C" w:rsidRDefault="003B493C" w:rsidP="008E72BC">
            <w:pPr>
              <w:jc w:val="right"/>
              <w:rPr>
                <w:color w:val="000000"/>
                <w:sz w:val="20"/>
              </w:rPr>
            </w:pPr>
            <w:r>
              <w:rPr>
                <w:color w:val="000000"/>
                <w:sz w:val="20"/>
              </w:rPr>
              <w:t>50</w:t>
            </w:r>
          </w:p>
        </w:tc>
        <w:tc>
          <w:tcPr>
            <w:tcW w:w="866" w:type="dxa"/>
            <w:tcBorders>
              <w:top w:val="nil"/>
              <w:left w:val="nil"/>
              <w:bottom w:val="single" w:sz="4" w:space="0" w:color="auto"/>
              <w:right w:val="single" w:sz="4" w:space="0" w:color="auto"/>
            </w:tcBorders>
            <w:shd w:val="clear" w:color="000000" w:fill="FFFFFF"/>
            <w:noWrap/>
            <w:vAlign w:val="bottom"/>
          </w:tcPr>
          <w:p w14:paraId="33D10445" w14:textId="77777777" w:rsidR="003B493C" w:rsidRDefault="003B493C" w:rsidP="008E72BC">
            <w:pPr>
              <w:jc w:val="right"/>
              <w:rPr>
                <w:color w:val="000000"/>
                <w:sz w:val="20"/>
              </w:rPr>
            </w:pPr>
            <w:r>
              <w:rPr>
                <w:color w:val="000000"/>
                <w:sz w:val="20"/>
              </w:rPr>
              <w:t>207.00</w:t>
            </w:r>
          </w:p>
        </w:tc>
        <w:tc>
          <w:tcPr>
            <w:tcW w:w="938" w:type="dxa"/>
            <w:tcBorders>
              <w:top w:val="nil"/>
              <w:left w:val="nil"/>
              <w:bottom w:val="single" w:sz="4" w:space="0" w:color="auto"/>
              <w:right w:val="single" w:sz="4" w:space="0" w:color="auto"/>
            </w:tcBorders>
            <w:shd w:val="clear" w:color="000000" w:fill="FFFFFF"/>
            <w:noWrap/>
            <w:vAlign w:val="bottom"/>
          </w:tcPr>
          <w:p w14:paraId="749DA19B"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E4DAFA4" w14:textId="77777777" w:rsidR="003B493C" w:rsidRPr="00FC54D0" w:rsidRDefault="003B493C" w:rsidP="008E72BC">
            <w:pPr>
              <w:rPr>
                <w:color w:val="000000"/>
                <w:sz w:val="20"/>
              </w:rPr>
            </w:pPr>
          </w:p>
        </w:tc>
      </w:tr>
      <w:tr w:rsidR="003B493C" w:rsidRPr="00FC54D0" w14:paraId="63DCD0CF"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036AAF5" w14:textId="77777777" w:rsidR="003B493C" w:rsidRDefault="003B493C" w:rsidP="008E72BC">
            <w:pPr>
              <w:jc w:val="center"/>
              <w:rPr>
                <w:color w:val="000000"/>
                <w:sz w:val="20"/>
              </w:rPr>
            </w:pPr>
            <w:r>
              <w:rPr>
                <w:color w:val="000000"/>
                <w:sz w:val="20"/>
              </w:rPr>
              <w:t>16</w:t>
            </w:r>
          </w:p>
        </w:tc>
        <w:tc>
          <w:tcPr>
            <w:tcW w:w="1835" w:type="dxa"/>
            <w:gridSpan w:val="2"/>
            <w:tcBorders>
              <w:top w:val="nil"/>
              <w:left w:val="nil"/>
              <w:bottom w:val="single" w:sz="4" w:space="0" w:color="auto"/>
              <w:right w:val="single" w:sz="4" w:space="0" w:color="auto"/>
            </w:tcBorders>
            <w:shd w:val="clear" w:color="000000" w:fill="FFFFFF"/>
            <w:vAlign w:val="bottom"/>
          </w:tcPr>
          <w:p w14:paraId="4C4917A6" w14:textId="77777777" w:rsidR="003B493C" w:rsidRDefault="003B493C" w:rsidP="008E72BC">
            <w:pPr>
              <w:rPr>
                <w:color w:val="000000"/>
                <w:sz w:val="20"/>
              </w:rPr>
            </w:pPr>
            <w:r>
              <w:rPr>
                <w:color w:val="000000"/>
                <w:sz w:val="20"/>
              </w:rPr>
              <w:t>Sol.Algodex 25mg</w:t>
            </w:r>
          </w:p>
        </w:tc>
        <w:tc>
          <w:tcPr>
            <w:tcW w:w="992" w:type="dxa"/>
            <w:tcBorders>
              <w:top w:val="nil"/>
              <w:left w:val="nil"/>
              <w:bottom w:val="single" w:sz="4" w:space="0" w:color="auto"/>
              <w:right w:val="single" w:sz="4" w:space="0" w:color="auto"/>
            </w:tcBorders>
            <w:shd w:val="clear" w:color="000000" w:fill="FFFFFF"/>
            <w:noWrap/>
            <w:vAlign w:val="bottom"/>
          </w:tcPr>
          <w:p w14:paraId="2B1D2050"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76D593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90500CD"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2FFCA68B" w14:textId="77777777" w:rsidR="003B493C" w:rsidRDefault="003B493C" w:rsidP="008E72BC">
            <w:pPr>
              <w:jc w:val="right"/>
              <w:rPr>
                <w:color w:val="000000"/>
                <w:sz w:val="20"/>
              </w:rPr>
            </w:pPr>
            <w:r>
              <w:rPr>
                <w:color w:val="000000"/>
                <w:sz w:val="20"/>
              </w:rPr>
              <w:t>2.63</w:t>
            </w:r>
          </w:p>
        </w:tc>
        <w:tc>
          <w:tcPr>
            <w:tcW w:w="1027" w:type="dxa"/>
            <w:tcBorders>
              <w:top w:val="nil"/>
              <w:left w:val="nil"/>
              <w:bottom w:val="single" w:sz="4" w:space="0" w:color="auto"/>
              <w:right w:val="single" w:sz="4" w:space="0" w:color="auto"/>
            </w:tcBorders>
            <w:shd w:val="clear" w:color="000000" w:fill="FFFFFF"/>
            <w:noWrap/>
            <w:vAlign w:val="bottom"/>
          </w:tcPr>
          <w:p w14:paraId="0A8DF5D2" w14:textId="77777777" w:rsidR="003B493C" w:rsidRDefault="003B493C" w:rsidP="008E72BC">
            <w:pPr>
              <w:jc w:val="right"/>
              <w:rPr>
                <w:color w:val="000000"/>
                <w:sz w:val="20"/>
              </w:rPr>
            </w:pPr>
            <w:r>
              <w:rPr>
                <w:color w:val="000000"/>
                <w:sz w:val="20"/>
              </w:rPr>
              <w:t>30</w:t>
            </w:r>
          </w:p>
        </w:tc>
        <w:tc>
          <w:tcPr>
            <w:tcW w:w="866" w:type="dxa"/>
            <w:tcBorders>
              <w:top w:val="nil"/>
              <w:left w:val="nil"/>
              <w:bottom w:val="single" w:sz="4" w:space="0" w:color="auto"/>
              <w:right w:val="single" w:sz="4" w:space="0" w:color="auto"/>
            </w:tcBorders>
            <w:shd w:val="clear" w:color="000000" w:fill="FFFFFF"/>
            <w:noWrap/>
            <w:vAlign w:val="bottom"/>
          </w:tcPr>
          <w:p w14:paraId="031C2C2B" w14:textId="77777777" w:rsidR="003B493C" w:rsidRDefault="003B493C" w:rsidP="008E72BC">
            <w:pPr>
              <w:jc w:val="right"/>
              <w:rPr>
                <w:color w:val="000000"/>
                <w:sz w:val="20"/>
              </w:rPr>
            </w:pPr>
            <w:r>
              <w:rPr>
                <w:color w:val="000000"/>
                <w:sz w:val="20"/>
              </w:rPr>
              <w:t>78.90</w:t>
            </w:r>
          </w:p>
        </w:tc>
        <w:tc>
          <w:tcPr>
            <w:tcW w:w="938" w:type="dxa"/>
            <w:tcBorders>
              <w:top w:val="nil"/>
              <w:left w:val="nil"/>
              <w:bottom w:val="single" w:sz="4" w:space="0" w:color="auto"/>
              <w:right w:val="single" w:sz="4" w:space="0" w:color="auto"/>
            </w:tcBorders>
            <w:shd w:val="clear" w:color="000000" w:fill="FFFFFF"/>
            <w:noWrap/>
            <w:vAlign w:val="bottom"/>
          </w:tcPr>
          <w:p w14:paraId="6AD72DE8"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C0917A4" w14:textId="77777777" w:rsidR="003B493C" w:rsidRPr="00FC54D0" w:rsidRDefault="003B493C" w:rsidP="008E72BC">
            <w:pPr>
              <w:rPr>
                <w:color w:val="000000"/>
                <w:sz w:val="20"/>
              </w:rPr>
            </w:pPr>
          </w:p>
        </w:tc>
      </w:tr>
      <w:tr w:rsidR="003B493C" w:rsidRPr="00FC54D0" w14:paraId="1D275FA8"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943740F" w14:textId="77777777" w:rsidR="003B493C" w:rsidRDefault="003B493C" w:rsidP="008E72BC">
            <w:pPr>
              <w:jc w:val="center"/>
              <w:rPr>
                <w:color w:val="000000"/>
                <w:sz w:val="20"/>
              </w:rPr>
            </w:pPr>
            <w:r>
              <w:rPr>
                <w:color w:val="000000"/>
                <w:sz w:val="20"/>
              </w:rPr>
              <w:t>17</w:t>
            </w:r>
          </w:p>
        </w:tc>
        <w:tc>
          <w:tcPr>
            <w:tcW w:w="1835" w:type="dxa"/>
            <w:gridSpan w:val="2"/>
            <w:tcBorders>
              <w:top w:val="nil"/>
              <w:left w:val="nil"/>
              <w:bottom w:val="single" w:sz="4" w:space="0" w:color="auto"/>
              <w:right w:val="single" w:sz="4" w:space="0" w:color="auto"/>
            </w:tcBorders>
            <w:shd w:val="clear" w:color="000000" w:fill="FFFFFF"/>
            <w:vAlign w:val="bottom"/>
          </w:tcPr>
          <w:p w14:paraId="1BC83BA4" w14:textId="77777777" w:rsidR="003B493C" w:rsidRDefault="003B493C" w:rsidP="008E72BC">
            <w:pPr>
              <w:rPr>
                <w:color w:val="000000"/>
                <w:sz w:val="20"/>
              </w:rPr>
            </w:pPr>
            <w:r>
              <w:rPr>
                <w:color w:val="000000"/>
                <w:sz w:val="20"/>
              </w:rPr>
              <w:t>Sol.Ketovel 60mg 2.0</w:t>
            </w:r>
          </w:p>
        </w:tc>
        <w:tc>
          <w:tcPr>
            <w:tcW w:w="992" w:type="dxa"/>
            <w:tcBorders>
              <w:top w:val="nil"/>
              <w:left w:val="nil"/>
              <w:bottom w:val="single" w:sz="4" w:space="0" w:color="auto"/>
              <w:right w:val="single" w:sz="4" w:space="0" w:color="auto"/>
            </w:tcBorders>
            <w:shd w:val="clear" w:color="000000" w:fill="FFFFFF"/>
            <w:noWrap/>
            <w:vAlign w:val="bottom"/>
          </w:tcPr>
          <w:p w14:paraId="6BA4D466"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D75346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46759AA"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0BE77BDE" w14:textId="77777777" w:rsidR="003B493C" w:rsidRDefault="003B493C" w:rsidP="008E72BC">
            <w:pPr>
              <w:jc w:val="right"/>
              <w:rPr>
                <w:color w:val="000000"/>
                <w:sz w:val="20"/>
              </w:rPr>
            </w:pPr>
            <w:r>
              <w:rPr>
                <w:color w:val="000000"/>
                <w:sz w:val="20"/>
              </w:rPr>
              <w:t>2.03</w:t>
            </w:r>
          </w:p>
        </w:tc>
        <w:tc>
          <w:tcPr>
            <w:tcW w:w="1027" w:type="dxa"/>
            <w:tcBorders>
              <w:top w:val="nil"/>
              <w:left w:val="nil"/>
              <w:bottom w:val="single" w:sz="4" w:space="0" w:color="auto"/>
              <w:right w:val="single" w:sz="4" w:space="0" w:color="auto"/>
            </w:tcBorders>
            <w:shd w:val="clear" w:color="000000" w:fill="FFFFFF"/>
            <w:noWrap/>
            <w:vAlign w:val="bottom"/>
          </w:tcPr>
          <w:p w14:paraId="4A87B476" w14:textId="77777777" w:rsidR="003B493C" w:rsidRDefault="003B493C" w:rsidP="008E72BC">
            <w:pPr>
              <w:jc w:val="right"/>
              <w:rPr>
                <w:color w:val="000000"/>
                <w:sz w:val="20"/>
              </w:rPr>
            </w:pPr>
            <w:r>
              <w:rPr>
                <w:color w:val="000000"/>
                <w:sz w:val="20"/>
              </w:rPr>
              <w:t>12</w:t>
            </w:r>
          </w:p>
        </w:tc>
        <w:tc>
          <w:tcPr>
            <w:tcW w:w="866" w:type="dxa"/>
            <w:tcBorders>
              <w:top w:val="nil"/>
              <w:left w:val="nil"/>
              <w:bottom w:val="single" w:sz="4" w:space="0" w:color="auto"/>
              <w:right w:val="single" w:sz="4" w:space="0" w:color="auto"/>
            </w:tcBorders>
            <w:shd w:val="clear" w:color="000000" w:fill="FFFFFF"/>
            <w:noWrap/>
            <w:vAlign w:val="bottom"/>
          </w:tcPr>
          <w:p w14:paraId="5322F147" w14:textId="77777777" w:rsidR="003B493C" w:rsidRDefault="003B493C" w:rsidP="008E72BC">
            <w:pPr>
              <w:jc w:val="right"/>
              <w:rPr>
                <w:color w:val="000000"/>
                <w:sz w:val="20"/>
              </w:rPr>
            </w:pPr>
            <w:r>
              <w:rPr>
                <w:color w:val="000000"/>
                <w:sz w:val="20"/>
              </w:rPr>
              <w:t>24.36</w:t>
            </w:r>
          </w:p>
        </w:tc>
        <w:tc>
          <w:tcPr>
            <w:tcW w:w="938" w:type="dxa"/>
            <w:tcBorders>
              <w:top w:val="nil"/>
              <w:left w:val="nil"/>
              <w:bottom w:val="single" w:sz="4" w:space="0" w:color="auto"/>
              <w:right w:val="single" w:sz="4" w:space="0" w:color="auto"/>
            </w:tcBorders>
            <w:shd w:val="clear" w:color="000000" w:fill="FFFFFF"/>
            <w:noWrap/>
            <w:vAlign w:val="bottom"/>
          </w:tcPr>
          <w:p w14:paraId="7E8F0589"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FD44351" w14:textId="77777777" w:rsidR="003B493C" w:rsidRPr="00FC54D0" w:rsidRDefault="003B493C" w:rsidP="008E72BC">
            <w:pPr>
              <w:rPr>
                <w:color w:val="000000"/>
                <w:sz w:val="20"/>
              </w:rPr>
            </w:pPr>
          </w:p>
        </w:tc>
      </w:tr>
      <w:tr w:rsidR="003B493C" w:rsidRPr="00FC54D0" w14:paraId="6D465F2A"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A8D72B9" w14:textId="77777777" w:rsidR="003B493C" w:rsidRDefault="003B493C" w:rsidP="008E72BC">
            <w:pPr>
              <w:jc w:val="center"/>
              <w:rPr>
                <w:color w:val="000000"/>
                <w:sz w:val="20"/>
              </w:rPr>
            </w:pPr>
            <w:r>
              <w:rPr>
                <w:color w:val="000000"/>
                <w:sz w:val="20"/>
              </w:rPr>
              <w:t>18</w:t>
            </w:r>
          </w:p>
        </w:tc>
        <w:tc>
          <w:tcPr>
            <w:tcW w:w="1835" w:type="dxa"/>
            <w:gridSpan w:val="2"/>
            <w:tcBorders>
              <w:top w:val="nil"/>
              <w:left w:val="nil"/>
              <w:bottom w:val="single" w:sz="4" w:space="0" w:color="auto"/>
              <w:right w:val="single" w:sz="4" w:space="0" w:color="auto"/>
            </w:tcBorders>
            <w:shd w:val="clear" w:color="000000" w:fill="FFFFFF"/>
            <w:vAlign w:val="bottom"/>
          </w:tcPr>
          <w:p w14:paraId="6F76C9A5" w14:textId="77777777" w:rsidR="003B493C" w:rsidRDefault="003B493C" w:rsidP="008E72BC">
            <w:pPr>
              <w:rPr>
                <w:color w:val="000000"/>
                <w:sz w:val="20"/>
              </w:rPr>
            </w:pPr>
            <w:r>
              <w:rPr>
                <w:color w:val="000000"/>
                <w:sz w:val="20"/>
              </w:rPr>
              <w:t>Sol.Povidon Iod</w:t>
            </w:r>
          </w:p>
        </w:tc>
        <w:tc>
          <w:tcPr>
            <w:tcW w:w="992" w:type="dxa"/>
            <w:tcBorders>
              <w:top w:val="nil"/>
              <w:left w:val="nil"/>
              <w:bottom w:val="single" w:sz="4" w:space="0" w:color="auto"/>
              <w:right w:val="single" w:sz="4" w:space="0" w:color="auto"/>
            </w:tcBorders>
            <w:shd w:val="clear" w:color="000000" w:fill="FFFFFF"/>
            <w:noWrap/>
            <w:vAlign w:val="bottom"/>
          </w:tcPr>
          <w:p w14:paraId="3B229FC0"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A57564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396A1BD"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04C79A5E" w14:textId="77777777" w:rsidR="003B493C" w:rsidRDefault="003B493C" w:rsidP="008E72BC">
            <w:pPr>
              <w:jc w:val="right"/>
              <w:rPr>
                <w:color w:val="000000"/>
                <w:sz w:val="20"/>
              </w:rPr>
            </w:pPr>
            <w:r>
              <w:rPr>
                <w:color w:val="000000"/>
                <w:sz w:val="20"/>
              </w:rPr>
              <w:t>87.16</w:t>
            </w:r>
          </w:p>
        </w:tc>
        <w:tc>
          <w:tcPr>
            <w:tcW w:w="1027" w:type="dxa"/>
            <w:tcBorders>
              <w:top w:val="nil"/>
              <w:left w:val="nil"/>
              <w:bottom w:val="single" w:sz="4" w:space="0" w:color="auto"/>
              <w:right w:val="single" w:sz="4" w:space="0" w:color="auto"/>
            </w:tcBorders>
            <w:shd w:val="clear" w:color="000000" w:fill="FFFFFF"/>
            <w:noWrap/>
            <w:vAlign w:val="bottom"/>
          </w:tcPr>
          <w:p w14:paraId="7879BF4B"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71AC9475" w14:textId="77777777" w:rsidR="003B493C" w:rsidRDefault="003B493C" w:rsidP="008E72BC">
            <w:pPr>
              <w:jc w:val="right"/>
              <w:rPr>
                <w:color w:val="000000"/>
                <w:sz w:val="20"/>
              </w:rPr>
            </w:pPr>
            <w:r>
              <w:rPr>
                <w:color w:val="000000"/>
                <w:sz w:val="20"/>
              </w:rPr>
              <w:t>87.16</w:t>
            </w:r>
          </w:p>
        </w:tc>
        <w:tc>
          <w:tcPr>
            <w:tcW w:w="938" w:type="dxa"/>
            <w:tcBorders>
              <w:top w:val="nil"/>
              <w:left w:val="nil"/>
              <w:bottom w:val="single" w:sz="4" w:space="0" w:color="auto"/>
              <w:right w:val="single" w:sz="4" w:space="0" w:color="auto"/>
            </w:tcBorders>
            <w:shd w:val="clear" w:color="000000" w:fill="FFFFFF"/>
            <w:noWrap/>
            <w:vAlign w:val="bottom"/>
          </w:tcPr>
          <w:p w14:paraId="04C84238"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1A11F9C" w14:textId="77777777" w:rsidR="003B493C" w:rsidRPr="00FC54D0" w:rsidRDefault="003B493C" w:rsidP="008E72BC">
            <w:pPr>
              <w:rPr>
                <w:color w:val="000000"/>
                <w:sz w:val="20"/>
              </w:rPr>
            </w:pPr>
          </w:p>
        </w:tc>
      </w:tr>
      <w:tr w:rsidR="003B493C" w:rsidRPr="00FC54D0" w14:paraId="4E8E6744"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FBDB0A4" w14:textId="77777777" w:rsidR="003B493C" w:rsidRDefault="003B493C" w:rsidP="008E72BC">
            <w:pPr>
              <w:jc w:val="center"/>
              <w:rPr>
                <w:color w:val="000000"/>
                <w:sz w:val="20"/>
              </w:rPr>
            </w:pPr>
            <w:r>
              <w:rPr>
                <w:color w:val="000000"/>
                <w:sz w:val="20"/>
              </w:rPr>
              <w:t>19</w:t>
            </w:r>
          </w:p>
        </w:tc>
        <w:tc>
          <w:tcPr>
            <w:tcW w:w="1835" w:type="dxa"/>
            <w:gridSpan w:val="2"/>
            <w:tcBorders>
              <w:top w:val="nil"/>
              <w:left w:val="nil"/>
              <w:bottom w:val="single" w:sz="4" w:space="0" w:color="auto"/>
              <w:right w:val="single" w:sz="4" w:space="0" w:color="auto"/>
            </w:tcBorders>
            <w:shd w:val="clear" w:color="000000" w:fill="FFFFFF"/>
            <w:vAlign w:val="bottom"/>
          </w:tcPr>
          <w:p w14:paraId="6B2E4A15" w14:textId="77777777" w:rsidR="003B493C" w:rsidRDefault="003B493C" w:rsidP="008E72BC">
            <w:pPr>
              <w:rPr>
                <w:color w:val="000000"/>
                <w:sz w:val="20"/>
              </w:rPr>
            </w:pPr>
            <w:r>
              <w:rPr>
                <w:color w:val="000000"/>
                <w:sz w:val="20"/>
              </w:rPr>
              <w:t>Sol.Diclofenac 75mg 3.0</w:t>
            </w:r>
          </w:p>
        </w:tc>
        <w:tc>
          <w:tcPr>
            <w:tcW w:w="992" w:type="dxa"/>
            <w:tcBorders>
              <w:top w:val="nil"/>
              <w:left w:val="nil"/>
              <w:bottom w:val="single" w:sz="4" w:space="0" w:color="auto"/>
              <w:right w:val="single" w:sz="4" w:space="0" w:color="auto"/>
            </w:tcBorders>
            <w:shd w:val="clear" w:color="000000" w:fill="FFFFFF"/>
            <w:noWrap/>
            <w:vAlign w:val="bottom"/>
          </w:tcPr>
          <w:p w14:paraId="69DD04E8"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F122D1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758D260"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058B92DB" w14:textId="77777777" w:rsidR="003B493C" w:rsidRDefault="003B493C" w:rsidP="008E72BC">
            <w:pPr>
              <w:jc w:val="right"/>
              <w:rPr>
                <w:color w:val="000000"/>
                <w:sz w:val="20"/>
              </w:rPr>
            </w:pPr>
            <w:r>
              <w:rPr>
                <w:color w:val="000000"/>
                <w:sz w:val="20"/>
              </w:rPr>
              <w:t>1.29</w:t>
            </w:r>
          </w:p>
        </w:tc>
        <w:tc>
          <w:tcPr>
            <w:tcW w:w="1027" w:type="dxa"/>
            <w:tcBorders>
              <w:top w:val="nil"/>
              <w:left w:val="nil"/>
              <w:bottom w:val="single" w:sz="4" w:space="0" w:color="auto"/>
              <w:right w:val="single" w:sz="4" w:space="0" w:color="auto"/>
            </w:tcBorders>
            <w:shd w:val="clear" w:color="000000" w:fill="FFFFFF"/>
            <w:noWrap/>
            <w:vAlign w:val="bottom"/>
          </w:tcPr>
          <w:p w14:paraId="568D9733"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10EE6FD9" w14:textId="77777777" w:rsidR="003B493C" w:rsidRDefault="003B493C" w:rsidP="008E72BC">
            <w:pPr>
              <w:jc w:val="right"/>
              <w:rPr>
                <w:color w:val="000000"/>
                <w:sz w:val="20"/>
              </w:rPr>
            </w:pPr>
            <w:r>
              <w:rPr>
                <w:color w:val="000000"/>
                <w:sz w:val="20"/>
              </w:rPr>
              <w:t>12.90</w:t>
            </w:r>
          </w:p>
        </w:tc>
        <w:tc>
          <w:tcPr>
            <w:tcW w:w="938" w:type="dxa"/>
            <w:tcBorders>
              <w:top w:val="nil"/>
              <w:left w:val="nil"/>
              <w:bottom w:val="single" w:sz="4" w:space="0" w:color="auto"/>
              <w:right w:val="single" w:sz="4" w:space="0" w:color="auto"/>
            </w:tcBorders>
            <w:shd w:val="clear" w:color="000000" w:fill="FFFFFF"/>
            <w:noWrap/>
            <w:vAlign w:val="bottom"/>
          </w:tcPr>
          <w:p w14:paraId="26459606"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69934E0" w14:textId="77777777" w:rsidR="003B493C" w:rsidRPr="00FC54D0" w:rsidRDefault="003B493C" w:rsidP="008E72BC">
            <w:pPr>
              <w:rPr>
                <w:color w:val="000000"/>
                <w:sz w:val="20"/>
              </w:rPr>
            </w:pPr>
          </w:p>
        </w:tc>
      </w:tr>
      <w:tr w:rsidR="003B493C" w:rsidRPr="00FC54D0" w14:paraId="3D71650D"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481C7923" w14:textId="77777777" w:rsidR="003B493C" w:rsidRDefault="003B493C" w:rsidP="008E72BC">
            <w:pPr>
              <w:jc w:val="center"/>
              <w:rPr>
                <w:color w:val="000000"/>
                <w:sz w:val="20"/>
              </w:rPr>
            </w:pPr>
            <w:r>
              <w:rPr>
                <w:color w:val="000000"/>
                <w:sz w:val="20"/>
              </w:rPr>
              <w:t>20</w:t>
            </w:r>
          </w:p>
        </w:tc>
        <w:tc>
          <w:tcPr>
            <w:tcW w:w="1835" w:type="dxa"/>
            <w:gridSpan w:val="2"/>
            <w:tcBorders>
              <w:top w:val="nil"/>
              <w:left w:val="nil"/>
              <w:bottom w:val="single" w:sz="4" w:space="0" w:color="auto"/>
              <w:right w:val="single" w:sz="4" w:space="0" w:color="auto"/>
            </w:tcBorders>
            <w:shd w:val="clear" w:color="000000" w:fill="FFFFFF"/>
            <w:vAlign w:val="bottom"/>
          </w:tcPr>
          <w:p w14:paraId="076020F7" w14:textId="77777777" w:rsidR="003B493C" w:rsidRDefault="003B493C" w:rsidP="008E72BC">
            <w:pPr>
              <w:rPr>
                <w:color w:val="000000"/>
                <w:sz w:val="20"/>
              </w:rPr>
            </w:pPr>
            <w:r>
              <w:rPr>
                <w:color w:val="000000"/>
                <w:sz w:val="20"/>
              </w:rPr>
              <w:t>Sol.Acid aminocaproic 5% 100.0</w:t>
            </w:r>
          </w:p>
        </w:tc>
        <w:tc>
          <w:tcPr>
            <w:tcW w:w="992" w:type="dxa"/>
            <w:tcBorders>
              <w:top w:val="nil"/>
              <w:left w:val="nil"/>
              <w:bottom w:val="single" w:sz="4" w:space="0" w:color="auto"/>
              <w:right w:val="single" w:sz="4" w:space="0" w:color="auto"/>
            </w:tcBorders>
            <w:shd w:val="clear" w:color="000000" w:fill="FFFFFF"/>
            <w:noWrap/>
            <w:vAlign w:val="bottom"/>
          </w:tcPr>
          <w:p w14:paraId="0DDD50C4"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E70290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FE393E4"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48AD6646" w14:textId="77777777" w:rsidR="003B493C" w:rsidRDefault="003B493C" w:rsidP="008E72BC">
            <w:pPr>
              <w:jc w:val="right"/>
              <w:rPr>
                <w:color w:val="000000"/>
                <w:sz w:val="20"/>
              </w:rPr>
            </w:pPr>
            <w:r>
              <w:rPr>
                <w:color w:val="000000"/>
                <w:sz w:val="20"/>
              </w:rPr>
              <w:t>24.17</w:t>
            </w:r>
          </w:p>
        </w:tc>
        <w:tc>
          <w:tcPr>
            <w:tcW w:w="1027" w:type="dxa"/>
            <w:tcBorders>
              <w:top w:val="nil"/>
              <w:left w:val="nil"/>
              <w:bottom w:val="single" w:sz="4" w:space="0" w:color="auto"/>
              <w:right w:val="single" w:sz="4" w:space="0" w:color="auto"/>
            </w:tcBorders>
            <w:shd w:val="clear" w:color="000000" w:fill="FFFFFF"/>
            <w:noWrap/>
            <w:vAlign w:val="bottom"/>
          </w:tcPr>
          <w:p w14:paraId="3F395A1B"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16428D03" w14:textId="77777777" w:rsidR="003B493C" w:rsidRDefault="003B493C" w:rsidP="008E72BC">
            <w:pPr>
              <w:jc w:val="right"/>
              <w:rPr>
                <w:color w:val="000000"/>
                <w:sz w:val="20"/>
              </w:rPr>
            </w:pPr>
            <w:r>
              <w:rPr>
                <w:color w:val="000000"/>
                <w:sz w:val="20"/>
              </w:rPr>
              <w:t>24.17</w:t>
            </w:r>
          </w:p>
        </w:tc>
        <w:tc>
          <w:tcPr>
            <w:tcW w:w="938" w:type="dxa"/>
            <w:tcBorders>
              <w:top w:val="nil"/>
              <w:left w:val="nil"/>
              <w:bottom w:val="single" w:sz="4" w:space="0" w:color="auto"/>
              <w:right w:val="single" w:sz="4" w:space="0" w:color="auto"/>
            </w:tcBorders>
            <w:shd w:val="clear" w:color="000000" w:fill="FFFFFF"/>
            <w:noWrap/>
            <w:vAlign w:val="bottom"/>
          </w:tcPr>
          <w:p w14:paraId="12285F58"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31DE6FBD" w14:textId="77777777" w:rsidR="003B493C" w:rsidRPr="00FC54D0" w:rsidRDefault="003B493C" w:rsidP="008E72BC">
            <w:pPr>
              <w:rPr>
                <w:color w:val="000000"/>
                <w:sz w:val="20"/>
              </w:rPr>
            </w:pPr>
          </w:p>
        </w:tc>
      </w:tr>
      <w:tr w:rsidR="003B493C" w:rsidRPr="00FC54D0" w14:paraId="1D4D72FA"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423E70D3" w14:textId="77777777" w:rsidR="003B493C" w:rsidRDefault="003B493C" w:rsidP="008E72BC">
            <w:pPr>
              <w:jc w:val="center"/>
              <w:rPr>
                <w:color w:val="000000"/>
                <w:sz w:val="20"/>
              </w:rPr>
            </w:pPr>
            <w:r>
              <w:rPr>
                <w:color w:val="000000"/>
                <w:sz w:val="20"/>
              </w:rPr>
              <w:t>21</w:t>
            </w:r>
          </w:p>
        </w:tc>
        <w:tc>
          <w:tcPr>
            <w:tcW w:w="1835" w:type="dxa"/>
            <w:gridSpan w:val="2"/>
            <w:tcBorders>
              <w:top w:val="nil"/>
              <w:left w:val="nil"/>
              <w:bottom w:val="single" w:sz="4" w:space="0" w:color="auto"/>
              <w:right w:val="single" w:sz="4" w:space="0" w:color="auto"/>
            </w:tcBorders>
            <w:shd w:val="clear" w:color="000000" w:fill="FFFFFF"/>
            <w:vAlign w:val="bottom"/>
          </w:tcPr>
          <w:p w14:paraId="707B24F8" w14:textId="77777777" w:rsidR="003B493C" w:rsidRDefault="003B493C" w:rsidP="008E72BC">
            <w:pPr>
              <w:rPr>
                <w:color w:val="000000"/>
                <w:sz w:val="20"/>
              </w:rPr>
            </w:pPr>
            <w:r>
              <w:rPr>
                <w:color w:val="000000"/>
                <w:sz w:val="20"/>
              </w:rPr>
              <w:t>Sol.Glucoza 5% 200.0</w:t>
            </w:r>
          </w:p>
        </w:tc>
        <w:tc>
          <w:tcPr>
            <w:tcW w:w="992" w:type="dxa"/>
            <w:tcBorders>
              <w:top w:val="nil"/>
              <w:left w:val="nil"/>
              <w:bottom w:val="single" w:sz="4" w:space="0" w:color="auto"/>
              <w:right w:val="single" w:sz="4" w:space="0" w:color="auto"/>
            </w:tcBorders>
            <w:shd w:val="clear" w:color="000000" w:fill="FFFFFF"/>
            <w:noWrap/>
            <w:vAlign w:val="bottom"/>
          </w:tcPr>
          <w:p w14:paraId="3F462186"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080ED0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D119C66"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57A9EF1D" w14:textId="77777777" w:rsidR="003B493C" w:rsidRDefault="003B493C" w:rsidP="008E72BC">
            <w:pPr>
              <w:jc w:val="right"/>
              <w:rPr>
                <w:color w:val="000000"/>
                <w:sz w:val="20"/>
              </w:rPr>
            </w:pPr>
            <w:r>
              <w:rPr>
                <w:color w:val="000000"/>
                <w:sz w:val="20"/>
              </w:rPr>
              <w:t>5.54</w:t>
            </w:r>
          </w:p>
        </w:tc>
        <w:tc>
          <w:tcPr>
            <w:tcW w:w="1027" w:type="dxa"/>
            <w:tcBorders>
              <w:top w:val="nil"/>
              <w:left w:val="nil"/>
              <w:bottom w:val="single" w:sz="4" w:space="0" w:color="auto"/>
              <w:right w:val="single" w:sz="4" w:space="0" w:color="auto"/>
            </w:tcBorders>
            <w:shd w:val="clear" w:color="000000" w:fill="FFFFFF"/>
            <w:noWrap/>
            <w:vAlign w:val="bottom"/>
          </w:tcPr>
          <w:p w14:paraId="2D470CDE"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19C5789E" w14:textId="77777777" w:rsidR="003B493C" w:rsidRDefault="003B493C" w:rsidP="008E72BC">
            <w:pPr>
              <w:jc w:val="right"/>
              <w:rPr>
                <w:color w:val="000000"/>
                <w:sz w:val="20"/>
              </w:rPr>
            </w:pPr>
            <w:r>
              <w:rPr>
                <w:color w:val="000000"/>
                <w:sz w:val="20"/>
              </w:rPr>
              <w:t>5.54</w:t>
            </w:r>
          </w:p>
        </w:tc>
        <w:tc>
          <w:tcPr>
            <w:tcW w:w="938" w:type="dxa"/>
            <w:tcBorders>
              <w:top w:val="nil"/>
              <w:left w:val="nil"/>
              <w:bottom w:val="single" w:sz="4" w:space="0" w:color="auto"/>
              <w:right w:val="single" w:sz="4" w:space="0" w:color="auto"/>
            </w:tcBorders>
            <w:shd w:val="clear" w:color="000000" w:fill="FFFFFF"/>
            <w:noWrap/>
            <w:vAlign w:val="bottom"/>
          </w:tcPr>
          <w:p w14:paraId="47B10251"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CB2AAC0" w14:textId="77777777" w:rsidR="003B493C" w:rsidRPr="00FC54D0" w:rsidRDefault="003B493C" w:rsidP="008E72BC">
            <w:pPr>
              <w:rPr>
                <w:color w:val="000000"/>
                <w:sz w:val="20"/>
              </w:rPr>
            </w:pPr>
          </w:p>
        </w:tc>
      </w:tr>
      <w:tr w:rsidR="003B493C" w:rsidRPr="00FC54D0" w14:paraId="78CBBDC9"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F409199" w14:textId="77777777" w:rsidR="003B493C" w:rsidRDefault="003B493C" w:rsidP="008E72BC">
            <w:pPr>
              <w:jc w:val="center"/>
              <w:rPr>
                <w:color w:val="000000"/>
                <w:sz w:val="20"/>
              </w:rPr>
            </w:pPr>
            <w:r>
              <w:rPr>
                <w:color w:val="000000"/>
                <w:sz w:val="20"/>
              </w:rPr>
              <w:t>22</w:t>
            </w:r>
          </w:p>
        </w:tc>
        <w:tc>
          <w:tcPr>
            <w:tcW w:w="1835" w:type="dxa"/>
            <w:gridSpan w:val="2"/>
            <w:tcBorders>
              <w:top w:val="nil"/>
              <w:left w:val="nil"/>
              <w:bottom w:val="single" w:sz="4" w:space="0" w:color="auto"/>
              <w:right w:val="single" w:sz="4" w:space="0" w:color="auto"/>
            </w:tcBorders>
            <w:shd w:val="clear" w:color="000000" w:fill="FFFFFF"/>
            <w:vAlign w:val="bottom"/>
          </w:tcPr>
          <w:p w14:paraId="2B1E7DF0" w14:textId="77777777" w:rsidR="003B493C" w:rsidRDefault="003B493C" w:rsidP="008E72BC">
            <w:pPr>
              <w:rPr>
                <w:color w:val="000000"/>
                <w:sz w:val="20"/>
              </w:rPr>
            </w:pPr>
            <w:r>
              <w:rPr>
                <w:color w:val="000000"/>
                <w:sz w:val="20"/>
              </w:rPr>
              <w:t>Famotidin 20mg 5.0</w:t>
            </w:r>
          </w:p>
        </w:tc>
        <w:tc>
          <w:tcPr>
            <w:tcW w:w="992" w:type="dxa"/>
            <w:tcBorders>
              <w:top w:val="nil"/>
              <w:left w:val="nil"/>
              <w:bottom w:val="single" w:sz="4" w:space="0" w:color="auto"/>
              <w:right w:val="single" w:sz="4" w:space="0" w:color="auto"/>
            </w:tcBorders>
            <w:shd w:val="clear" w:color="000000" w:fill="FFFFFF"/>
            <w:noWrap/>
            <w:vAlign w:val="bottom"/>
          </w:tcPr>
          <w:p w14:paraId="4BD2347B"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A3439C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099AB77"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4253A6BB" w14:textId="77777777" w:rsidR="003B493C" w:rsidRDefault="003B493C" w:rsidP="008E72BC">
            <w:pPr>
              <w:jc w:val="right"/>
              <w:rPr>
                <w:color w:val="000000"/>
                <w:sz w:val="20"/>
              </w:rPr>
            </w:pPr>
            <w:r>
              <w:rPr>
                <w:color w:val="000000"/>
                <w:sz w:val="20"/>
              </w:rPr>
              <w:t>21.50</w:t>
            </w:r>
          </w:p>
        </w:tc>
        <w:tc>
          <w:tcPr>
            <w:tcW w:w="1027" w:type="dxa"/>
            <w:tcBorders>
              <w:top w:val="nil"/>
              <w:left w:val="nil"/>
              <w:bottom w:val="single" w:sz="4" w:space="0" w:color="auto"/>
              <w:right w:val="single" w:sz="4" w:space="0" w:color="auto"/>
            </w:tcBorders>
            <w:shd w:val="clear" w:color="000000" w:fill="FFFFFF"/>
            <w:noWrap/>
            <w:vAlign w:val="bottom"/>
          </w:tcPr>
          <w:p w14:paraId="1E303E1C" w14:textId="77777777" w:rsidR="003B493C" w:rsidRDefault="003B493C" w:rsidP="008E72BC">
            <w:pPr>
              <w:jc w:val="right"/>
              <w:rPr>
                <w:color w:val="000000"/>
                <w:sz w:val="20"/>
              </w:rPr>
            </w:pPr>
            <w:r>
              <w:rPr>
                <w:color w:val="000000"/>
                <w:sz w:val="20"/>
              </w:rPr>
              <w:t>5</w:t>
            </w:r>
          </w:p>
        </w:tc>
        <w:tc>
          <w:tcPr>
            <w:tcW w:w="866" w:type="dxa"/>
            <w:tcBorders>
              <w:top w:val="nil"/>
              <w:left w:val="nil"/>
              <w:bottom w:val="single" w:sz="4" w:space="0" w:color="auto"/>
              <w:right w:val="single" w:sz="4" w:space="0" w:color="auto"/>
            </w:tcBorders>
            <w:shd w:val="clear" w:color="000000" w:fill="FFFFFF"/>
            <w:noWrap/>
            <w:vAlign w:val="bottom"/>
          </w:tcPr>
          <w:p w14:paraId="3BCB7A69" w14:textId="77777777" w:rsidR="003B493C" w:rsidRDefault="003B493C" w:rsidP="008E72BC">
            <w:pPr>
              <w:jc w:val="right"/>
              <w:rPr>
                <w:color w:val="000000"/>
                <w:sz w:val="20"/>
              </w:rPr>
            </w:pPr>
            <w:r>
              <w:rPr>
                <w:color w:val="000000"/>
                <w:sz w:val="20"/>
              </w:rPr>
              <w:t>107.50</w:t>
            </w:r>
          </w:p>
        </w:tc>
        <w:tc>
          <w:tcPr>
            <w:tcW w:w="938" w:type="dxa"/>
            <w:tcBorders>
              <w:top w:val="nil"/>
              <w:left w:val="nil"/>
              <w:bottom w:val="single" w:sz="4" w:space="0" w:color="auto"/>
              <w:right w:val="single" w:sz="4" w:space="0" w:color="auto"/>
            </w:tcBorders>
            <w:shd w:val="clear" w:color="000000" w:fill="FFFFFF"/>
            <w:noWrap/>
            <w:vAlign w:val="bottom"/>
          </w:tcPr>
          <w:p w14:paraId="0823D781"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20F1CAB" w14:textId="77777777" w:rsidR="003B493C" w:rsidRPr="00FC54D0" w:rsidRDefault="003B493C" w:rsidP="008E72BC">
            <w:pPr>
              <w:rPr>
                <w:color w:val="000000"/>
                <w:sz w:val="20"/>
              </w:rPr>
            </w:pPr>
          </w:p>
        </w:tc>
      </w:tr>
      <w:tr w:rsidR="003B493C" w:rsidRPr="00FC54D0" w14:paraId="22C5EC1D"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B3CB6EA" w14:textId="77777777" w:rsidR="003B493C" w:rsidRDefault="003B493C" w:rsidP="008E72BC">
            <w:pPr>
              <w:jc w:val="center"/>
              <w:rPr>
                <w:color w:val="000000"/>
                <w:sz w:val="20"/>
              </w:rPr>
            </w:pPr>
            <w:r>
              <w:rPr>
                <w:color w:val="000000"/>
                <w:sz w:val="20"/>
              </w:rPr>
              <w:t>23</w:t>
            </w:r>
          </w:p>
        </w:tc>
        <w:tc>
          <w:tcPr>
            <w:tcW w:w="1835" w:type="dxa"/>
            <w:gridSpan w:val="2"/>
            <w:tcBorders>
              <w:top w:val="nil"/>
              <w:left w:val="nil"/>
              <w:bottom w:val="single" w:sz="4" w:space="0" w:color="auto"/>
              <w:right w:val="single" w:sz="4" w:space="0" w:color="auto"/>
            </w:tcBorders>
            <w:shd w:val="clear" w:color="000000" w:fill="FFFFFF"/>
            <w:vAlign w:val="bottom"/>
          </w:tcPr>
          <w:p w14:paraId="23420241" w14:textId="77777777" w:rsidR="003B493C" w:rsidRDefault="003B493C" w:rsidP="008E72BC">
            <w:pPr>
              <w:rPr>
                <w:color w:val="000000"/>
                <w:sz w:val="20"/>
              </w:rPr>
            </w:pPr>
            <w:r>
              <w:rPr>
                <w:color w:val="000000"/>
                <w:sz w:val="20"/>
              </w:rPr>
              <w:t>Spray Nitronit 10.0</w:t>
            </w:r>
          </w:p>
        </w:tc>
        <w:tc>
          <w:tcPr>
            <w:tcW w:w="992" w:type="dxa"/>
            <w:tcBorders>
              <w:top w:val="nil"/>
              <w:left w:val="nil"/>
              <w:bottom w:val="single" w:sz="4" w:space="0" w:color="auto"/>
              <w:right w:val="single" w:sz="4" w:space="0" w:color="auto"/>
            </w:tcBorders>
            <w:shd w:val="clear" w:color="000000" w:fill="FFFFFF"/>
            <w:noWrap/>
            <w:vAlign w:val="bottom"/>
          </w:tcPr>
          <w:p w14:paraId="365D49E3"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3E84DE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2005DFE" w14:textId="77777777" w:rsidR="003B493C" w:rsidRDefault="003B493C" w:rsidP="008E72BC">
            <w:pPr>
              <w:rPr>
                <w:color w:val="000000"/>
                <w:sz w:val="20"/>
              </w:rPr>
            </w:pPr>
            <w:r>
              <w:rPr>
                <w:color w:val="000000"/>
                <w:sz w:val="20"/>
              </w:rPr>
              <w:t>fl</w:t>
            </w:r>
          </w:p>
        </w:tc>
        <w:tc>
          <w:tcPr>
            <w:tcW w:w="766" w:type="dxa"/>
            <w:tcBorders>
              <w:top w:val="nil"/>
              <w:left w:val="nil"/>
              <w:bottom w:val="single" w:sz="4" w:space="0" w:color="auto"/>
              <w:right w:val="single" w:sz="4" w:space="0" w:color="auto"/>
            </w:tcBorders>
            <w:shd w:val="clear" w:color="000000" w:fill="FFFFFF"/>
            <w:noWrap/>
            <w:vAlign w:val="bottom"/>
          </w:tcPr>
          <w:p w14:paraId="1322CE64" w14:textId="77777777" w:rsidR="003B493C" w:rsidRDefault="003B493C" w:rsidP="008E72BC">
            <w:pPr>
              <w:jc w:val="right"/>
              <w:rPr>
                <w:color w:val="000000"/>
                <w:sz w:val="20"/>
              </w:rPr>
            </w:pPr>
            <w:r>
              <w:rPr>
                <w:color w:val="000000"/>
                <w:sz w:val="20"/>
              </w:rPr>
              <w:t>44.22</w:t>
            </w:r>
          </w:p>
        </w:tc>
        <w:tc>
          <w:tcPr>
            <w:tcW w:w="1027" w:type="dxa"/>
            <w:tcBorders>
              <w:top w:val="nil"/>
              <w:left w:val="nil"/>
              <w:bottom w:val="single" w:sz="4" w:space="0" w:color="auto"/>
              <w:right w:val="single" w:sz="4" w:space="0" w:color="auto"/>
            </w:tcBorders>
            <w:shd w:val="clear" w:color="000000" w:fill="FFFFFF"/>
            <w:noWrap/>
            <w:vAlign w:val="bottom"/>
          </w:tcPr>
          <w:p w14:paraId="39548235"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7A1407B6" w14:textId="77777777" w:rsidR="003B493C" w:rsidRDefault="003B493C" w:rsidP="008E72BC">
            <w:pPr>
              <w:jc w:val="right"/>
              <w:rPr>
                <w:color w:val="000000"/>
                <w:sz w:val="20"/>
              </w:rPr>
            </w:pPr>
            <w:r>
              <w:rPr>
                <w:color w:val="000000"/>
                <w:sz w:val="20"/>
              </w:rPr>
              <w:t>44.22</w:t>
            </w:r>
          </w:p>
        </w:tc>
        <w:tc>
          <w:tcPr>
            <w:tcW w:w="938" w:type="dxa"/>
            <w:tcBorders>
              <w:top w:val="nil"/>
              <w:left w:val="nil"/>
              <w:bottom w:val="single" w:sz="4" w:space="0" w:color="auto"/>
              <w:right w:val="single" w:sz="4" w:space="0" w:color="auto"/>
            </w:tcBorders>
            <w:shd w:val="clear" w:color="000000" w:fill="FFFFFF"/>
            <w:noWrap/>
            <w:vAlign w:val="bottom"/>
          </w:tcPr>
          <w:p w14:paraId="6D78D6DD"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FD7BEF7" w14:textId="77777777" w:rsidR="003B493C" w:rsidRPr="00FC54D0" w:rsidRDefault="003B493C" w:rsidP="008E72BC">
            <w:pPr>
              <w:rPr>
                <w:color w:val="000000"/>
                <w:sz w:val="20"/>
              </w:rPr>
            </w:pPr>
          </w:p>
        </w:tc>
      </w:tr>
      <w:tr w:rsidR="003B493C" w:rsidRPr="00FC54D0" w14:paraId="2142F514"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DFFDAF8" w14:textId="77777777" w:rsidR="003B493C" w:rsidRDefault="003B493C" w:rsidP="008E72BC">
            <w:pPr>
              <w:jc w:val="center"/>
              <w:rPr>
                <w:color w:val="000000"/>
                <w:sz w:val="20"/>
              </w:rPr>
            </w:pPr>
            <w:r>
              <w:rPr>
                <w:color w:val="000000"/>
                <w:sz w:val="20"/>
              </w:rPr>
              <w:t>24</w:t>
            </w:r>
          </w:p>
        </w:tc>
        <w:tc>
          <w:tcPr>
            <w:tcW w:w="1835" w:type="dxa"/>
            <w:gridSpan w:val="2"/>
            <w:tcBorders>
              <w:top w:val="nil"/>
              <w:left w:val="nil"/>
              <w:bottom w:val="single" w:sz="4" w:space="0" w:color="auto"/>
              <w:right w:val="single" w:sz="4" w:space="0" w:color="auto"/>
            </w:tcBorders>
            <w:shd w:val="clear" w:color="000000" w:fill="FFFFFF"/>
            <w:vAlign w:val="bottom"/>
          </w:tcPr>
          <w:p w14:paraId="7B802C0A" w14:textId="77777777" w:rsidR="003B493C" w:rsidRDefault="003B493C" w:rsidP="008E72BC">
            <w:pPr>
              <w:rPr>
                <w:color w:val="000000"/>
                <w:sz w:val="20"/>
              </w:rPr>
            </w:pPr>
            <w:r>
              <w:rPr>
                <w:color w:val="000000"/>
                <w:sz w:val="20"/>
              </w:rPr>
              <w:t>Sol.Glucoza 40%  10.0</w:t>
            </w:r>
          </w:p>
        </w:tc>
        <w:tc>
          <w:tcPr>
            <w:tcW w:w="992" w:type="dxa"/>
            <w:tcBorders>
              <w:top w:val="nil"/>
              <w:left w:val="nil"/>
              <w:bottom w:val="single" w:sz="4" w:space="0" w:color="auto"/>
              <w:right w:val="single" w:sz="4" w:space="0" w:color="auto"/>
            </w:tcBorders>
            <w:shd w:val="clear" w:color="000000" w:fill="FFFFFF"/>
            <w:noWrap/>
            <w:vAlign w:val="bottom"/>
          </w:tcPr>
          <w:p w14:paraId="7F267490"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152BF1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E7A6651"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18B426C4" w14:textId="77777777" w:rsidR="003B493C" w:rsidRDefault="003B493C" w:rsidP="008E72BC">
            <w:pPr>
              <w:jc w:val="right"/>
              <w:rPr>
                <w:color w:val="000000"/>
                <w:sz w:val="20"/>
              </w:rPr>
            </w:pPr>
            <w:r>
              <w:rPr>
                <w:color w:val="000000"/>
                <w:sz w:val="20"/>
              </w:rPr>
              <w:t>3.53</w:t>
            </w:r>
          </w:p>
        </w:tc>
        <w:tc>
          <w:tcPr>
            <w:tcW w:w="1027" w:type="dxa"/>
            <w:tcBorders>
              <w:top w:val="nil"/>
              <w:left w:val="nil"/>
              <w:bottom w:val="single" w:sz="4" w:space="0" w:color="auto"/>
              <w:right w:val="single" w:sz="4" w:space="0" w:color="auto"/>
            </w:tcBorders>
            <w:shd w:val="clear" w:color="000000" w:fill="FFFFFF"/>
            <w:noWrap/>
            <w:vAlign w:val="bottom"/>
          </w:tcPr>
          <w:p w14:paraId="523FFD60"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7BE83359" w14:textId="77777777" w:rsidR="003B493C" w:rsidRDefault="003B493C" w:rsidP="008E72BC">
            <w:pPr>
              <w:jc w:val="right"/>
              <w:rPr>
                <w:color w:val="000000"/>
                <w:sz w:val="20"/>
              </w:rPr>
            </w:pPr>
            <w:r>
              <w:rPr>
                <w:color w:val="000000"/>
                <w:sz w:val="20"/>
              </w:rPr>
              <w:t>35.30</w:t>
            </w:r>
          </w:p>
        </w:tc>
        <w:tc>
          <w:tcPr>
            <w:tcW w:w="938" w:type="dxa"/>
            <w:tcBorders>
              <w:top w:val="nil"/>
              <w:left w:val="nil"/>
              <w:bottom w:val="single" w:sz="4" w:space="0" w:color="auto"/>
              <w:right w:val="single" w:sz="4" w:space="0" w:color="auto"/>
            </w:tcBorders>
            <w:shd w:val="clear" w:color="000000" w:fill="FFFFFF"/>
            <w:noWrap/>
            <w:vAlign w:val="bottom"/>
          </w:tcPr>
          <w:p w14:paraId="1606D79E"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F8A8CA9" w14:textId="77777777" w:rsidR="003B493C" w:rsidRPr="00FC54D0" w:rsidRDefault="003B493C" w:rsidP="008E72BC">
            <w:pPr>
              <w:rPr>
                <w:color w:val="000000"/>
                <w:sz w:val="20"/>
              </w:rPr>
            </w:pPr>
          </w:p>
        </w:tc>
      </w:tr>
      <w:tr w:rsidR="003B493C" w:rsidRPr="00FC54D0" w14:paraId="562D2AAD"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0C0D742" w14:textId="77777777" w:rsidR="003B493C" w:rsidRDefault="003B493C" w:rsidP="008E72BC">
            <w:pPr>
              <w:jc w:val="center"/>
              <w:rPr>
                <w:color w:val="000000"/>
                <w:sz w:val="20"/>
              </w:rPr>
            </w:pPr>
            <w:r>
              <w:rPr>
                <w:color w:val="000000"/>
                <w:sz w:val="20"/>
              </w:rPr>
              <w:t>25</w:t>
            </w:r>
          </w:p>
        </w:tc>
        <w:tc>
          <w:tcPr>
            <w:tcW w:w="1835" w:type="dxa"/>
            <w:gridSpan w:val="2"/>
            <w:tcBorders>
              <w:top w:val="nil"/>
              <w:left w:val="nil"/>
              <w:bottom w:val="single" w:sz="4" w:space="0" w:color="auto"/>
              <w:right w:val="single" w:sz="4" w:space="0" w:color="auto"/>
            </w:tcBorders>
            <w:shd w:val="clear" w:color="000000" w:fill="FFFFFF"/>
            <w:vAlign w:val="bottom"/>
          </w:tcPr>
          <w:p w14:paraId="210ED466" w14:textId="77777777" w:rsidR="003B493C" w:rsidRDefault="003B493C" w:rsidP="008E72BC">
            <w:pPr>
              <w:rPr>
                <w:color w:val="000000"/>
                <w:sz w:val="20"/>
              </w:rPr>
            </w:pPr>
            <w:r>
              <w:rPr>
                <w:color w:val="000000"/>
                <w:sz w:val="20"/>
              </w:rPr>
              <w:t>Sup.Paracetamol 125mg</w:t>
            </w:r>
          </w:p>
        </w:tc>
        <w:tc>
          <w:tcPr>
            <w:tcW w:w="992" w:type="dxa"/>
            <w:tcBorders>
              <w:top w:val="nil"/>
              <w:left w:val="nil"/>
              <w:bottom w:val="single" w:sz="4" w:space="0" w:color="auto"/>
              <w:right w:val="single" w:sz="4" w:space="0" w:color="auto"/>
            </w:tcBorders>
            <w:shd w:val="clear" w:color="000000" w:fill="FFFFFF"/>
            <w:noWrap/>
            <w:vAlign w:val="bottom"/>
          </w:tcPr>
          <w:p w14:paraId="50F7033A"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F43AE6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28743B8" w14:textId="77777777" w:rsidR="003B493C" w:rsidRDefault="003B493C" w:rsidP="008E72BC">
            <w:pPr>
              <w:rPr>
                <w:color w:val="000000"/>
                <w:sz w:val="20"/>
              </w:rPr>
            </w:pPr>
            <w:r>
              <w:rPr>
                <w:color w:val="000000"/>
                <w:sz w:val="20"/>
              </w:rPr>
              <w:t>cut</w:t>
            </w:r>
          </w:p>
        </w:tc>
        <w:tc>
          <w:tcPr>
            <w:tcW w:w="766" w:type="dxa"/>
            <w:tcBorders>
              <w:top w:val="nil"/>
              <w:left w:val="nil"/>
              <w:bottom w:val="single" w:sz="4" w:space="0" w:color="auto"/>
              <w:right w:val="single" w:sz="4" w:space="0" w:color="auto"/>
            </w:tcBorders>
            <w:shd w:val="clear" w:color="000000" w:fill="FFFFFF"/>
            <w:noWrap/>
            <w:vAlign w:val="bottom"/>
          </w:tcPr>
          <w:p w14:paraId="2A3DC58F" w14:textId="77777777" w:rsidR="003B493C" w:rsidRDefault="003B493C" w:rsidP="008E72BC">
            <w:pPr>
              <w:jc w:val="right"/>
              <w:rPr>
                <w:color w:val="000000"/>
                <w:sz w:val="20"/>
              </w:rPr>
            </w:pPr>
            <w:r>
              <w:rPr>
                <w:color w:val="000000"/>
                <w:sz w:val="20"/>
              </w:rPr>
              <w:t>1.55</w:t>
            </w:r>
          </w:p>
        </w:tc>
        <w:tc>
          <w:tcPr>
            <w:tcW w:w="1027" w:type="dxa"/>
            <w:tcBorders>
              <w:top w:val="nil"/>
              <w:left w:val="nil"/>
              <w:bottom w:val="single" w:sz="4" w:space="0" w:color="auto"/>
              <w:right w:val="single" w:sz="4" w:space="0" w:color="auto"/>
            </w:tcBorders>
            <w:shd w:val="clear" w:color="000000" w:fill="FFFFFF"/>
            <w:noWrap/>
            <w:vAlign w:val="bottom"/>
          </w:tcPr>
          <w:p w14:paraId="1ED0BF04" w14:textId="77777777" w:rsidR="003B493C" w:rsidRDefault="003B493C" w:rsidP="008E72BC">
            <w:pPr>
              <w:jc w:val="right"/>
              <w:rPr>
                <w:color w:val="000000"/>
                <w:sz w:val="20"/>
              </w:rPr>
            </w:pPr>
            <w:r>
              <w:rPr>
                <w:color w:val="000000"/>
                <w:sz w:val="20"/>
              </w:rPr>
              <w:t>12</w:t>
            </w:r>
          </w:p>
        </w:tc>
        <w:tc>
          <w:tcPr>
            <w:tcW w:w="866" w:type="dxa"/>
            <w:tcBorders>
              <w:top w:val="nil"/>
              <w:left w:val="nil"/>
              <w:bottom w:val="single" w:sz="4" w:space="0" w:color="auto"/>
              <w:right w:val="single" w:sz="4" w:space="0" w:color="auto"/>
            </w:tcBorders>
            <w:shd w:val="clear" w:color="000000" w:fill="FFFFFF"/>
            <w:noWrap/>
            <w:vAlign w:val="bottom"/>
          </w:tcPr>
          <w:p w14:paraId="493CBB8B" w14:textId="77777777" w:rsidR="003B493C" w:rsidRDefault="003B493C" w:rsidP="008E72BC">
            <w:pPr>
              <w:jc w:val="right"/>
              <w:rPr>
                <w:color w:val="000000"/>
                <w:sz w:val="20"/>
              </w:rPr>
            </w:pPr>
            <w:r>
              <w:rPr>
                <w:color w:val="000000"/>
                <w:sz w:val="20"/>
              </w:rPr>
              <w:t>18.60</w:t>
            </w:r>
          </w:p>
        </w:tc>
        <w:tc>
          <w:tcPr>
            <w:tcW w:w="938" w:type="dxa"/>
            <w:tcBorders>
              <w:top w:val="nil"/>
              <w:left w:val="nil"/>
              <w:bottom w:val="single" w:sz="4" w:space="0" w:color="auto"/>
              <w:right w:val="single" w:sz="4" w:space="0" w:color="auto"/>
            </w:tcBorders>
            <w:shd w:val="clear" w:color="000000" w:fill="FFFFFF"/>
            <w:noWrap/>
            <w:vAlign w:val="bottom"/>
          </w:tcPr>
          <w:p w14:paraId="39F39B17"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19181CB" w14:textId="77777777" w:rsidR="003B493C" w:rsidRPr="00FC54D0" w:rsidRDefault="003B493C" w:rsidP="008E72BC">
            <w:pPr>
              <w:rPr>
                <w:color w:val="000000"/>
                <w:sz w:val="20"/>
              </w:rPr>
            </w:pPr>
          </w:p>
        </w:tc>
      </w:tr>
      <w:tr w:rsidR="003B493C" w:rsidRPr="00FC54D0" w14:paraId="7FCEBAD0" w14:textId="77777777" w:rsidTr="009805F4">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DCB1833" w14:textId="77777777" w:rsidR="003B493C" w:rsidRDefault="003B493C" w:rsidP="008E72BC">
            <w:pPr>
              <w:jc w:val="center"/>
              <w:rPr>
                <w:color w:val="000000"/>
                <w:sz w:val="20"/>
              </w:rPr>
            </w:pPr>
            <w:r>
              <w:rPr>
                <w:color w:val="000000"/>
                <w:sz w:val="20"/>
              </w:rPr>
              <w:t>26</w:t>
            </w:r>
          </w:p>
        </w:tc>
        <w:tc>
          <w:tcPr>
            <w:tcW w:w="1835" w:type="dxa"/>
            <w:gridSpan w:val="2"/>
            <w:tcBorders>
              <w:top w:val="nil"/>
              <w:left w:val="nil"/>
              <w:bottom w:val="single" w:sz="4" w:space="0" w:color="auto"/>
              <w:right w:val="single" w:sz="4" w:space="0" w:color="auto"/>
            </w:tcBorders>
            <w:shd w:val="clear" w:color="000000" w:fill="FFFFFF"/>
            <w:vAlign w:val="bottom"/>
          </w:tcPr>
          <w:p w14:paraId="136C1ED8" w14:textId="77777777" w:rsidR="003B493C" w:rsidRDefault="003B493C" w:rsidP="008E72BC">
            <w:pPr>
              <w:rPr>
                <w:color w:val="000000"/>
                <w:sz w:val="20"/>
              </w:rPr>
            </w:pPr>
            <w:r>
              <w:rPr>
                <w:color w:val="000000"/>
                <w:sz w:val="20"/>
              </w:rPr>
              <w:t>Sol.Adrenalina 0.18% 1.0</w:t>
            </w:r>
          </w:p>
        </w:tc>
        <w:tc>
          <w:tcPr>
            <w:tcW w:w="992" w:type="dxa"/>
            <w:tcBorders>
              <w:top w:val="nil"/>
              <w:left w:val="nil"/>
              <w:bottom w:val="single" w:sz="4" w:space="0" w:color="auto"/>
              <w:right w:val="single" w:sz="4" w:space="0" w:color="auto"/>
            </w:tcBorders>
            <w:shd w:val="clear" w:color="000000" w:fill="FFFFFF"/>
            <w:noWrap/>
            <w:vAlign w:val="bottom"/>
          </w:tcPr>
          <w:p w14:paraId="35E7EE6E"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DB2C103"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DA35BC4"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2F045994" w14:textId="77777777" w:rsidR="003B493C" w:rsidRDefault="003B493C" w:rsidP="008E72BC">
            <w:pPr>
              <w:jc w:val="right"/>
              <w:rPr>
                <w:color w:val="000000"/>
                <w:sz w:val="20"/>
              </w:rPr>
            </w:pPr>
            <w:r>
              <w:rPr>
                <w:color w:val="000000"/>
                <w:sz w:val="20"/>
              </w:rPr>
              <w:t>2.59</w:t>
            </w:r>
          </w:p>
        </w:tc>
        <w:tc>
          <w:tcPr>
            <w:tcW w:w="1027" w:type="dxa"/>
            <w:tcBorders>
              <w:top w:val="nil"/>
              <w:left w:val="nil"/>
              <w:bottom w:val="single" w:sz="4" w:space="0" w:color="auto"/>
              <w:right w:val="single" w:sz="4" w:space="0" w:color="auto"/>
            </w:tcBorders>
            <w:shd w:val="clear" w:color="000000" w:fill="FFFFFF"/>
            <w:noWrap/>
            <w:vAlign w:val="bottom"/>
          </w:tcPr>
          <w:p w14:paraId="54ED417B"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2CF5E6CC" w14:textId="77777777" w:rsidR="003B493C" w:rsidRDefault="003B493C" w:rsidP="008E72BC">
            <w:pPr>
              <w:jc w:val="right"/>
              <w:rPr>
                <w:color w:val="000000"/>
                <w:sz w:val="20"/>
              </w:rPr>
            </w:pPr>
            <w:r>
              <w:rPr>
                <w:color w:val="000000"/>
                <w:sz w:val="20"/>
              </w:rPr>
              <w:t>25.90</w:t>
            </w:r>
          </w:p>
        </w:tc>
        <w:tc>
          <w:tcPr>
            <w:tcW w:w="938" w:type="dxa"/>
            <w:tcBorders>
              <w:top w:val="nil"/>
              <w:left w:val="nil"/>
              <w:bottom w:val="single" w:sz="4" w:space="0" w:color="auto"/>
              <w:right w:val="single" w:sz="4" w:space="0" w:color="auto"/>
            </w:tcBorders>
            <w:shd w:val="clear" w:color="000000" w:fill="FFFFFF"/>
            <w:noWrap/>
            <w:vAlign w:val="bottom"/>
          </w:tcPr>
          <w:p w14:paraId="70A3F526"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D00B939" w14:textId="77777777" w:rsidR="003B493C" w:rsidRPr="00FC54D0" w:rsidRDefault="003B493C" w:rsidP="008E72BC">
            <w:pPr>
              <w:rPr>
                <w:color w:val="000000"/>
                <w:sz w:val="20"/>
              </w:rPr>
            </w:pPr>
          </w:p>
        </w:tc>
      </w:tr>
      <w:tr w:rsidR="003B493C" w:rsidRPr="00FC54D0" w14:paraId="477B4A7A" w14:textId="77777777" w:rsidTr="009805F4">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E1A81C" w14:textId="77777777" w:rsidR="003B493C" w:rsidRDefault="003B493C" w:rsidP="008E72BC">
            <w:pPr>
              <w:jc w:val="center"/>
              <w:rPr>
                <w:color w:val="000000"/>
                <w:sz w:val="20"/>
              </w:rPr>
            </w:pPr>
            <w:r>
              <w:rPr>
                <w:color w:val="000000"/>
                <w:sz w:val="20"/>
              </w:rPr>
              <w:lastRenderedPageBreak/>
              <w:t>27</w:t>
            </w:r>
          </w:p>
        </w:tc>
        <w:tc>
          <w:tcPr>
            <w:tcW w:w="1835"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43FB1F66" w14:textId="77777777" w:rsidR="003B493C" w:rsidRDefault="003B493C" w:rsidP="008E72BC">
            <w:pPr>
              <w:rPr>
                <w:color w:val="000000"/>
                <w:sz w:val="20"/>
              </w:rPr>
            </w:pPr>
            <w:r>
              <w:rPr>
                <w:color w:val="000000"/>
                <w:sz w:val="20"/>
              </w:rPr>
              <w:t>Sol.Digoxin 0.25 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F0751B" w14:textId="77777777" w:rsidR="003B493C" w:rsidRPr="00FC54D0" w:rsidRDefault="003B493C" w:rsidP="008E72BC">
            <w:pPr>
              <w:rPr>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C9599D" w14:textId="77777777" w:rsidR="003B493C" w:rsidRPr="00FC54D0" w:rsidRDefault="003B493C" w:rsidP="008E72BC">
            <w:pPr>
              <w:rPr>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7F967A" w14:textId="77777777" w:rsidR="003B493C" w:rsidRDefault="003B493C" w:rsidP="008E72BC">
            <w:pPr>
              <w:rPr>
                <w:color w:val="000000"/>
                <w:sz w:val="20"/>
              </w:rPr>
            </w:pPr>
            <w:r>
              <w:rPr>
                <w:color w:val="000000"/>
                <w:sz w:val="20"/>
              </w:rPr>
              <w:t>amp</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BCBA3C" w14:textId="77777777" w:rsidR="003B493C" w:rsidRDefault="003B493C" w:rsidP="008E72BC">
            <w:pPr>
              <w:jc w:val="right"/>
              <w:rPr>
                <w:color w:val="000000"/>
                <w:sz w:val="20"/>
              </w:rPr>
            </w:pPr>
            <w:r>
              <w:rPr>
                <w:color w:val="000000"/>
                <w:sz w:val="20"/>
              </w:rPr>
              <w:t>1.94</w:t>
            </w:r>
          </w:p>
        </w:tc>
        <w:tc>
          <w:tcPr>
            <w:tcW w:w="10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416991" w14:textId="77777777" w:rsidR="003B493C" w:rsidRDefault="003B493C" w:rsidP="008E72BC">
            <w:pPr>
              <w:jc w:val="right"/>
              <w:rPr>
                <w:color w:val="000000"/>
                <w:sz w:val="20"/>
              </w:rPr>
            </w:pPr>
            <w:r>
              <w:rPr>
                <w:color w:val="000000"/>
                <w:sz w:val="20"/>
              </w:rPr>
              <w:t>10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7B8404" w14:textId="77777777" w:rsidR="003B493C" w:rsidRDefault="003B493C" w:rsidP="008E72BC">
            <w:pPr>
              <w:jc w:val="right"/>
              <w:rPr>
                <w:color w:val="000000"/>
                <w:sz w:val="20"/>
              </w:rPr>
            </w:pPr>
            <w:r>
              <w:rPr>
                <w:color w:val="000000"/>
                <w:sz w:val="20"/>
              </w:rPr>
              <w:t>19.40</w:t>
            </w:r>
          </w:p>
        </w:tc>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6846AF6" w14:textId="77777777" w:rsidR="003B493C" w:rsidRPr="00FC54D0" w:rsidRDefault="003B493C" w:rsidP="008E72BC">
            <w:pPr>
              <w:jc w:val="right"/>
              <w:rPr>
                <w:color w:val="000000"/>
                <w:sz w:val="20"/>
              </w:rPr>
            </w:pP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085395" w14:textId="77777777" w:rsidR="003B493C" w:rsidRPr="00FC54D0" w:rsidRDefault="003B493C" w:rsidP="008E72BC">
            <w:pPr>
              <w:rPr>
                <w:color w:val="000000"/>
                <w:sz w:val="20"/>
              </w:rPr>
            </w:pPr>
          </w:p>
        </w:tc>
      </w:tr>
      <w:tr w:rsidR="003B493C" w:rsidRPr="00FC54D0" w14:paraId="5CA64AEE" w14:textId="77777777" w:rsidTr="009805F4">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E511DF" w14:textId="77777777" w:rsidR="003B493C" w:rsidRDefault="003B493C" w:rsidP="008E72BC">
            <w:pPr>
              <w:jc w:val="center"/>
              <w:rPr>
                <w:color w:val="000000"/>
                <w:sz w:val="20"/>
              </w:rPr>
            </w:pPr>
            <w:r>
              <w:rPr>
                <w:color w:val="000000"/>
                <w:sz w:val="20"/>
              </w:rPr>
              <w:t>28</w:t>
            </w:r>
          </w:p>
        </w:tc>
        <w:tc>
          <w:tcPr>
            <w:tcW w:w="1835" w:type="dxa"/>
            <w:gridSpan w:val="2"/>
            <w:tcBorders>
              <w:top w:val="single" w:sz="4" w:space="0" w:color="auto"/>
              <w:left w:val="nil"/>
              <w:bottom w:val="single" w:sz="4" w:space="0" w:color="auto"/>
              <w:right w:val="single" w:sz="4" w:space="0" w:color="auto"/>
            </w:tcBorders>
            <w:shd w:val="clear" w:color="000000" w:fill="FFFFFF"/>
            <w:vAlign w:val="bottom"/>
          </w:tcPr>
          <w:p w14:paraId="71EB72E6" w14:textId="77777777" w:rsidR="003B493C" w:rsidRDefault="003B493C" w:rsidP="008E72BC">
            <w:pPr>
              <w:rPr>
                <w:color w:val="000000"/>
                <w:sz w:val="20"/>
              </w:rPr>
            </w:pPr>
            <w:r>
              <w:rPr>
                <w:color w:val="000000"/>
                <w:sz w:val="20"/>
              </w:rPr>
              <w:t>Nitroglicerin 0.5</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70A3C80E" w14:textId="77777777" w:rsidR="003B493C" w:rsidRPr="00FC54D0" w:rsidRDefault="003B493C" w:rsidP="008E72BC">
            <w:pPr>
              <w:rPr>
                <w:color w:val="000000"/>
                <w:sz w:val="20"/>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563EAD82" w14:textId="77777777" w:rsidR="003B493C" w:rsidRPr="00FC54D0" w:rsidRDefault="003B493C" w:rsidP="008E72BC">
            <w:pPr>
              <w:rPr>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3D9327C6" w14:textId="77777777" w:rsidR="003B493C" w:rsidRDefault="003B493C" w:rsidP="008E72BC">
            <w:pPr>
              <w:rPr>
                <w:color w:val="000000"/>
                <w:sz w:val="20"/>
              </w:rPr>
            </w:pPr>
            <w:r>
              <w:rPr>
                <w:color w:val="000000"/>
                <w:sz w:val="20"/>
              </w:rPr>
              <w:t>past</w:t>
            </w:r>
          </w:p>
        </w:tc>
        <w:tc>
          <w:tcPr>
            <w:tcW w:w="766" w:type="dxa"/>
            <w:tcBorders>
              <w:top w:val="single" w:sz="4" w:space="0" w:color="auto"/>
              <w:left w:val="nil"/>
              <w:bottom w:val="single" w:sz="4" w:space="0" w:color="auto"/>
              <w:right w:val="single" w:sz="4" w:space="0" w:color="auto"/>
            </w:tcBorders>
            <w:shd w:val="clear" w:color="000000" w:fill="FFFFFF"/>
            <w:noWrap/>
            <w:vAlign w:val="bottom"/>
          </w:tcPr>
          <w:p w14:paraId="51699EB6" w14:textId="77777777" w:rsidR="003B493C" w:rsidRDefault="003B493C" w:rsidP="008E72BC">
            <w:pPr>
              <w:jc w:val="right"/>
              <w:rPr>
                <w:color w:val="000000"/>
                <w:sz w:val="20"/>
              </w:rPr>
            </w:pPr>
            <w:r>
              <w:rPr>
                <w:color w:val="000000"/>
                <w:sz w:val="20"/>
              </w:rPr>
              <w:t>0.32</w:t>
            </w:r>
          </w:p>
        </w:tc>
        <w:tc>
          <w:tcPr>
            <w:tcW w:w="1027" w:type="dxa"/>
            <w:tcBorders>
              <w:top w:val="single" w:sz="4" w:space="0" w:color="auto"/>
              <w:left w:val="nil"/>
              <w:bottom w:val="single" w:sz="4" w:space="0" w:color="auto"/>
              <w:right w:val="single" w:sz="4" w:space="0" w:color="auto"/>
            </w:tcBorders>
            <w:shd w:val="clear" w:color="000000" w:fill="FFFFFF"/>
            <w:noWrap/>
            <w:vAlign w:val="bottom"/>
          </w:tcPr>
          <w:p w14:paraId="5BFA8668" w14:textId="77777777" w:rsidR="003B493C" w:rsidRDefault="003B493C" w:rsidP="008E72BC">
            <w:pPr>
              <w:jc w:val="right"/>
              <w:rPr>
                <w:color w:val="000000"/>
                <w:sz w:val="20"/>
              </w:rPr>
            </w:pPr>
            <w:r>
              <w:rPr>
                <w:color w:val="000000"/>
                <w:sz w:val="20"/>
              </w:rPr>
              <w:t>40</w:t>
            </w:r>
          </w:p>
        </w:tc>
        <w:tc>
          <w:tcPr>
            <w:tcW w:w="866" w:type="dxa"/>
            <w:tcBorders>
              <w:top w:val="single" w:sz="4" w:space="0" w:color="auto"/>
              <w:left w:val="nil"/>
              <w:bottom w:val="single" w:sz="4" w:space="0" w:color="auto"/>
              <w:right w:val="single" w:sz="4" w:space="0" w:color="auto"/>
            </w:tcBorders>
            <w:shd w:val="clear" w:color="000000" w:fill="FFFFFF"/>
            <w:noWrap/>
            <w:vAlign w:val="bottom"/>
          </w:tcPr>
          <w:p w14:paraId="350318E7" w14:textId="77777777" w:rsidR="003B493C" w:rsidRDefault="003B493C" w:rsidP="008E72BC">
            <w:pPr>
              <w:jc w:val="right"/>
              <w:rPr>
                <w:color w:val="000000"/>
                <w:sz w:val="20"/>
              </w:rPr>
            </w:pPr>
            <w:r>
              <w:rPr>
                <w:color w:val="000000"/>
                <w:sz w:val="20"/>
              </w:rPr>
              <w:t>12.80</w:t>
            </w:r>
          </w:p>
        </w:tc>
        <w:tc>
          <w:tcPr>
            <w:tcW w:w="938" w:type="dxa"/>
            <w:tcBorders>
              <w:top w:val="single" w:sz="4" w:space="0" w:color="auto"/>
              <w:left w:val="nil"/>
              <w:bottom w:val="single" w:sz="4" w:space="0" w:color="auto"/>
              <w:right w:val="single" w:sz="4" w:space="0" w:color="auto"/>
            </w:tcBorders>
            <w:shd w:val="clear" w:color="000000" w:fill="FFFFFF"/>
            <w:noWrap/>
            <w:vAlign w:val="bottom"/>
          </w:tcPr>
          <w:p w14:paraId="52DF1695" w14:textId="77777777" w:rsidR="003B493C" w:rsidRPr="00FC54D0" w:rsidRDefault="003B493C" w:rsidP="008E72BC">
            <w:pPr>
              <w:jc w:val="right"/>
              <w:rPr>
                <w:color w:val="000000"/>
                <w:sz w:val="20"/>
              </w:rPr>
            </w:pPr>
          </w:p>
        </w:tc>
        <w:tc>
          <w:tcPr>
            <w:tcW w:w="839" w:type="dxa"/>
            <w:tcBorders>
              <w:top w:val="single" w:sz="4" w:space="0" w:color="auto"/>
              <w:left w:val="nil"/>
              <w:bottom w:val="single" w:sz="4" w:space="0" w:color="auto"/>
              <w:right w:val="single" w:sz="4" w:space="0" w:color="auto"/>
            </w:tcBorders>
            <w:shd w:val="clear" w:color="000000" w:fill="FFFFFF"/>
            <w:noWrap/>
            <w:vAlign w:val="bottom"/>
          </w:tcPr>
          <w:p w14:paraId="5372229A" w14:textId="77777777" w:rsidR="003B493C" w:rsidRPr="00FC54D0" w:rsidRDefault="003B493C" w:rsidP="008E72BC">
            <w:pPr>
              <w:rPr>
                <w:color w:val="000000"/>
                <w:sz w:val="20"/>
              </w:rPr>
            </w:pPr>
          </w:p>
        </w:tc>
      </w:tr>
      <w:tr w:rsidR="003B493C" w:rsidRPr="00FC54D0" w14:paraId="0D4DDE7C" w14:textId="77777777" w:rsidTr="008E72BC">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957642" w14:textId="77777777" w:rsidR="003B493C" w:rsidRDefault="003B493C" w:rsidP="008E72BC">
            <w:pPr>
              <w:jc w:val="center"/>
              <w:rPr>
                <w:color w:val="000000"/>
                <w:sz w:val="20"/>
              </w:rPr>
            </w:pPr>
            <w:r>
              <w:rPr>
                <w:color w:val="000000"/>
                <w:sz w:val="20"/>
              </w:rPr>
              <w:t>29</w:t>
            </w:r>
          </w:p>
        </w:tc>
        <w:tc>
          <w:tcPr>
            <w:tcW w:w="1835"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6AE6AE19" w14:textId="77777777" w:rsidR="003B493C" w:rsidRDefault="003B493C" w:rsidP="008E72BC">
            <w:pPr>
              <w:rPr>
                <w:color w:val="000000"/>
                <w:sz w:val="20"/>
              </w:rPr>
            </w:pPr>
            <w:r>
              <w:rPr>
                <w:color w:val="000000"/>
                <w:sz w:val="20"/>
              </w:rPr>
              <w:t>Loperamid</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B1D31E" w14:textId="77777777" w:rsidR="003B493C" w:rsidRPr="00FC54D0" w:rsidRDefault="003B493C" w:rsidP="008E72BC">
            <w:pPr>
              <w:rPr>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6FCFE3C" w14:textId="77777777" w:rsidR="003B493C" w:rsidRPr="00FC54D0" w:rsidRDefault="003B493C" w:rsidP="008E72BC">
            <w:pPr>
              <w:rPr>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B249EB" w14:textId="77777777" w:rsidR="003B493C" w:rsidRDefault="003B493C" w:rsidP="008E72BC">
            <w:pPr>
              <w:rPr>
                <w:color w:val="000000"/>
                <w:sz w:val="20"/>
              </w:rPr>
            </w:pPr>
            <w:r>
              <w:rPr>
                <w:color w:val="000000"/>
                <w:sz w:val="20"/>
              </w:rPr>
              <w:t>past</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CA9B9A" w14:textId="77777777" w:rsidR="003B493C" w:rsidRDefault="003B493C" w:rsidP="008E72BC">
            <w:pPr>
              <w:jc w:val="right"/>
              <w:rPr>
                <w:color w:val="000000"/>
                <w:sz w:val="20"/>
              </w:rPr>
            </w:pPr>
            <w:r>
              <w:rPr>
                <w:color w:val="000000"/>
                <w:sz w:val="20"/>
              </w:rPr>
              <w:t>0.57</w:t>
            </w:r>
          </w:p>
        </w:tc>
        <w:tc>
          <w:tcPr>
            <w:tcW w:w="10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C05DFB" w14:textId="77777777" w:rsidR="003B493C" w:rsidRDefault="003B493C" w:rsidP="008E72BC">
            <w:pPr>
              <w:jc w:val="right"/>
              <w:rPr>
                <w:color w:val="000000"/>
                <w:sz w:val="20"/>
              </w:rPr>
            </w:pPr>
            <w:r>
              <w:rPr>
                <w:color w:val="000000"/>
                <w:sz w:val="20"/>
              </w:rPr>
              <w:t>20</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E2238C" w14:textId="77777777" w:rsidR="003B493C" w:rsidRDefault="003B493C" w:rsidP="008E72BC">
            <w:pPr>
              <w:jc w:val="right"/>
              <w:rPr>
                <w:color w:val="000000"/>
                <w:sz w:val="20"/>
              </w:rPr>
            </w:pPr>
            <w:r>
              <w:rPr>
                <w:color w:val="000000"/>
                <w:sz w:val="20"/>
              </w:rPr>
              <w:t>11.40</w:t>
            </w:r>
          </w:p>
        </w:tc>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7AA8FE" w14:textId="77777777" w:rsidR="003B493C" w:rsidRPr="00FC54D0" w:rsidRDefault="003B493C" w:rsidP="008E72BC">
            <w:pPr>
              <w:jc w:val="right"/>
              <w:rPr>
                <w:color w:val="000000"/>
                <w:sz w:val="20"/>
              </w:rPr>
            </w:pP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B21149" w14:textId="77777777" w:rsidR="003B493C" w:rsidRPr="00FC54D0" w:rsidRDefault="003B493C" w:rsidP="008E72BC">
            <w:pPr>
              <w:rPr>
                <w:color w:val="000000"/>
                <w:sz w:val="20"/>
              </w:rPr>
            </w:pPr>
          </w:p>
        </w:tc>
      </w:tr>
      <w:tr w:rsidR="003B493C" w:rsidRPr="00FC54D0" w14:paraId="73A93263" w14:textId="77777777" w:rsidTr="008E72BC">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5D0107" w14:textId="77777777" w:rsidR="003B493C" w:rsidRDefault="003B493C" w:rsidP="008E72BC">
            <w:pPr>
              <w:jc w:val="center"/>
              <w:rPr>
                <w:color w:val="000000"/>
                <w:sz w:val="20"/>
              </w:rPr>
            </w:pPr>
            <w:r>
              <w:rPr>
                <w:color w:val="000000"/>
                <w:sz w:val="20"/>
              </w:rPr>
              <w:t>30</w:t>
            </w:r>
          </w:p>
        </w:tc>
        <w:tc>
          <w:tcPr>
            <w:tcW w:w="1835" w:type="dxa"/>
            <w:gridSpan w:val="2"/>
            <w:tcBorders>
              <w:top w:val="single" w:sz="4" w:space="0" w:color="auto"/>
              <w:left w:val="nil"/>
              <w:bottom w:val="single" w:sz="4" w:space="0" w:color="auto"/>
              <w:right w:val="single" w:sz="4" w:space="0" w:color="auto"/>
            </w:tcBorders>
            <w:shd w:val="clear" w:color="000000" w:fill="FFFFFF"/>
            <w:vAlign w:val="bottom"/>
          </w:tcPr>
          <w:p w14:paraId="2DFD5C69" w14:textId="77777777" w:rsidR="003B493C" w:rsidRDefault="003B493C" w:rsidP="008E72BC">
            <w:pPr>
              <w:rPr>
                <w:color w:val="000000"/>
                <w:sz w:val="20"/>
              </w:rPr>
            </w:pPr>
            <w:r>
              <w:rPr>
                <w:color w:val="000000"/>
                <w:sz w:val="20"/>
              </w:rPr>
              <w:t>Sup.Paracetamol 125mg</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6BCEED27" w14:textId="77777777" w:rsidR="003B493C" w:rsidRPr="00FC54D0" w:rsidRDefault="003B493C" w:rsidP="008E72BC">
            <w:pPr>
              <w:rPr>
                <w:color w:val="000000"/>
                <w:sz w:val="20"/>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7C6CD62B" w14:textId="77777777" w:rsidR="003B493C" w:rsidRPr="00FC54D0" w:rsidRDefault="003B493C" w:rsidP="008E72BC">
            <w:pPr>
              <w:rPr>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76612A20" w14:textId="77777777" w:rsidR="003B493C" w:rsidRDefault="003B493C" w:rsidP="008E72BC">
            <w:pPr>
              <w:rPr>
                <w:color w:val="000000"/>
                <w:sz w:val="20"/>
              </w:rPr>
            </w:pPr>
            <w:r>
              <w:rPr>
                <w:color w:val="000000"/>
                <w:sz w:val="20"/>
              </w:rPr>
              <w:t>sup</w:t>
            </w:r>
          </w:p>
        </w:tc>
        <w:tc>
          <w:tcPr>
            <w:tcW w:w="766" w:type="dxa"/>
            <w:tcBorders>
              <w:top w:val="single" w:sz="4" w:space="0" w:color="auto"/>
              <w:left w:val="nil"/>
              <w:bottom w:val="single" w:sz="4" w:space="0" w:color="auto"/>
              <w:right w:val="single" w:sz="4" w:space="0" w:color="auto"/>
            </w:tcBorders>
            <w:shd w:val="clear" w:color="000000" w:fill="FFFFFF"/>
            <w:noWrap/>
            <w:vAlign w:val="bottom"/>
          </w:tcPr>
          <w:p w14:paraId="089A0D3B" w14:textId="77777777" w:rsidR="003B493C" w:rsidRDefault="003B493C" w:rsidP="008E72BC">
            <w:pPr>
              <w:jc w:val="right"/>
              <w:rPr>
                <w:color w:val="000000"/>
                <w:sz w:val="20"/>
              </w:rPr>
            </w:pPr>
            <w:r>
              <w:rPr>
                <w:color w:val="000000"/>
                <w:sz w:val="20"/>
              </w:rPr>
              <w:t>2.12</w:t>
            </w:r>
          </w:p>
        </w:tc>
        <w:tc>
          <w:tcPr>
            <w:tcW w:w="1027" w:type="dxa"/>
            <w:tcBorders>
              <w:top w:val="single" w:sz="4" w:space="0" w:color="auto"/>
              <w:left w:val="nil"/>
              <w:bottom w:val="single" w:sz="4" w:space="0" w:color="auto"/>
              <w:right w:val="single" w:sz="4" w:space="0" w:color="auto"/>
            </w:tcBorders>
            <w:shd w:val="clear" w:color="000000" w:fill="FFFFFF"/>
            <w:noWrap/>
            <w:vAlign w:val="bottom"/>
          </w:tcPr>
          <w:p w14:paraId="18FA50CD" w14:textId="77777777" w:rsidR="003B493C" w:rsidRDefault="003B493C" w:rsidP="008E72BC">
            <w:pPr>
              <w:jc w:val="right"/>
              <w:rPr>
                <w:color w:val="000000"/>
                <w:sz w:val="20"/>
              </w:rPr>
            </w:pPr>
            <w:r>
              <w:rPr>
                <w:color w:val="000000"/>
                <w:sz w:val="20"/>
              </w:rPr>
              <w:t>12</w:t>
            </w:r>
          </w:p>
        </w:tc>
        <w:tc>
          <w:tcPr>
            <w:tcW w:w="866" w:type="dxa"/>
            <w:tcBorders>
              <w:top w:val="single" w:sz="4" w:space="0" w:color="auto"/>
              <w:left w:val="nil"/>
              <w:bottom w:val="single" w:sz="4" w:space="0" w:color="auto"/>
              <w:right w:val="single" w:sz="4" w:space="0" w:color="auto"/>
            </w:tcBorders>
            <w:shd w:val="clear" w:color="000000" w:fill="FFFFFF"/>
            <w:noWrap/>
            <w:vAlign w:val="bottom"/>
          </w:tcPr>
          <w:p w14:paraId="55FA7D12" w14:textId="77777777" w:rsidR="003B493C" w:rsidRDefault="003B493C" w:rsidP="008E72BC">
            <w:pPr>
              <w:jc w:val="right"/>
              <w:rPr>
                <w:color w:val="000000"/>
                <w:sz w:val="20"/>
              </w:rPr>
            </w:pPr>
            <w:r>
              <w:rPr>
                <w:color w:val="000000"/>
                <w:sz w:val="20"/>
              </w:rPr>
              <w:t>25.44</w:t>
            </w:r>
          </w:p>
        </w:tc>
        <w:tc>
          <w:tcPr>
            <w:tcW w:w="938" w:type="dxa"/>
            <w:tcBorders>
              <w:top w:val="single" w:sz="4" w:space="0" w:color="auto"/>
              <w:left w:val="nil"/>
              <w:bottom w:val="single" w:sz="4" w:space="0" w:color="auto"/>
              <w:right w:val="single" w:sz="4" w:space="0" w:color="auto"/>
            </w:tcBorders>
            <w:shd w:val="clear" w:color="000000" w:fill="FFFFFF"/>
            <w:noWrap/>
            <w:vAlign w:val="bottom"/>
          </w:tcPr>
          <w:p w14:paraId="059D0903" w14:textId="77777777" w:rsidR="003B493C" w:rsidRPr="00FC54D0" w:rsidRDefault="003B493C" w:rsidP="008E72BC">
            <w:pPr>
              <w:jc w:val="right"/>
              <w:rPr>
                <w:color w:val="000000"/>
                <w:sz w:val="20"/>
              </w:rPr>
            </w:pPr>
          </w:p>
        </w:tc>
        <w:tc>
          <w:tcPr>
            <w:tcW w:w="839" w:type="dxa"/>
            <w:tcBorders>
              <w:top w:val="single" w:sz="4" w:space="0" w:color="auto"/>
              <w:left w:val="nil"/>
              <w:bottom w:val="single" w:sz="4" w:space="0" w:color="auto"/>
              <w:right w:val="single" w:sz="4" w:space="0" w:color="auto"/>
            </w:tcBorders>
            <w:shd w:val="clear" w:color="000000" w:fill="FFFFFF"/>
            <w:noWrap/>
            <w:vAlign w:val="bottom"/>
          </w:tcPr>
          <w:p w14:paraId="746F7A06" w14:textId="77777777" w:rsidR="003B493C" w:rsidRPr="00FC54D0" w:rsidRDefault="003B493C" w:rsidP="008E72BC">
            <w:pPr>
              <w:rPr>
                <w:color w:val="000000"/>
                <w:sz w:val="20"/>
              </w:rPr>
            </w:pPr>
          </w:p>
        </w:tc>
      </w:tr>
      <w:tr w:rsidR="003B493C" w:rsidRPr="00FC54D0" w14:paraId="388EDB9E"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CFEE3B2" w14:textId="77777777" w:rsidR="003B493C" w:rsidRDefault="003B493C" w:rsidP="008E72BC">
            <w:pPr>
              <w:jc w:val="center"/>
              <w:rPr>
                <w:color w:val="000000"/>
                <w:sz w:val="20"/>
              </w:rPr>
            </w:pPr>
            <w:r>
              <w:rPr>
                <w:color w:val="000000"/>
                <w:sz w:val="20"/>
              </w:rPr>
              <w:t>31</w:t>
            </w:r>
          </w:p>
        </w:tc>
        <w:tc>
          <w:tcPr>
            <w:tcW w:w="1835" w:type="dxa"/>
            <w:gridSpan w:val="2"/>
            <w:tcBorders>
              <w:top w:val="nil"/>
              <w:left w:val="nil"/>
              <w:bottom w:val="single" w:sz="4" w:space="0" w:color="auto"/>
              <w:right w:val="single" w:sz="4" w:space="0" w:color="auto"/>
            </w:tcBorders>
            <w:shd w:val="clear" w:color="000000" w:fill="FFFFFF"/>
            <w:vAlign w:val="bottom"/>
          </w:tcPr>
          <w:p w14:paraId="1971F484" w14:textId="77777777" w:rsidR="003B493C" w:rsidRDefault="003B493C" w:rsidP="008E72BC">
            <w:pPr>
              <w:rPr>
                <w:color w:val="000000"/>
                <w:sz w:val="20"/>
              </w:rPr>
            </w:pPr>
            <w:r>
              <w:rPr>
                <w:color w:val="000000"/>
                <w:sz w:val="20"/>
              </w:rPr>
              <w:t>Sulfacil de Natriu 3%</w:t>
            </w:r>
          </w:p>
        </w:tc>
        <w:tc>
          <w:tcPr>
            <w:tcW w:w="992" w:type="dxa"/>
            <w:tcBorders>
              <w:top w:val="nil"/>
              <w:left w:val="nil"/>
              <w:bottom w:val="single" w:sz="4" w:space="0" w:color="auto"/>
              <w:right w:val="single" w:sz="4" w:space="0" w:color="auto"/>
            </w:tcBorders>
            <w:shd w:val="clear" w:color="000000" w:fill="FFFFFF"/>
            <w:noWrap/>
            <w:vAlign w:val="bottom"/>
          </w:tcPr>
          <w:p w14:paraId="43BE1F0E"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6FBA314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5015EC9" w14:textId="77777777" w:rsidR="003B493C" w:rsidRDefault="003B493C" w:rsidP="008E72BC">
            <w:pPr>
              <w:rPr>
                <w:color w:val="000000"/>
                <w:sz w:val="20"/>
              </w:rPr>
            </w:pPr>
            <w:r>
              <w:rPr>
                <w:color w:val="000000"/>
                <w:sz w:val="20"/>
              </w:rPr>
              <w:t>cut</w:t>
            </w:r>
          </w:p>
        </w:tc>
        <w:tc>
          <w:tcPr>
            <w:tcW w:w="766" w:type="dxa"/>
            <w:tcBorders>
              <w:top w:val="nil"/>
              <w:left w:val="nil"/>
              <w:bottom w:val="single" w:sz="4" w:space="0" w:color="auto"/>
              <w:right w:val="single" w:sz="4" w:space="0" w:color="auto"/>
            </w:tcBorders>
            <w:shd w:val="clear" w:color="000000" w:fill="FFFFFF"/>
            <w:noWrap/>
            <w:vAlign w:val="bottom"/>
          </w:tcPr>
          <w:p w14:paraId="309E37BC" w14:textId="77777777" w:rsidR="003B493C" w:rsidRDefault="003B493C" w:rsidP="008E72BC">
            <w:pPr>
              <w:jc w:val="right"/>
              <w:rPr>
                <w:color w:val="000000"/>
                <w:sz w:val="20"/>
              </w:rPr>
            </w:pPr>
            <w:r>
              <w:rPr>
                <w:color w:val="000000"/>
                <w:sz w:val="20"/>
              </w:rPr>
              <w:t>16.29</w:t>
            </w:r>
          </w:p>
        </w:tc>
        <w:tc>
          <w:tcPr>
            <w:tcW w:w="1027" w:type="dxa"/>
            <w:tcBorders>
              <w:top w:val="nil"/>
              <w:left w:val="nil"/>
              <w:bottom w:val="single" w:sz="4" w:space="0" w:color="auto"/>
              <w:right w:val="single" w:sz="4" w:space="0" w:color="auto"/>
            </w:tcBorders>
            <w:shd w:val="clear" w:color="000000" w:fill="FFFFFF"/>
            <w:noWrap/>
            <w:vAlign w:val="bottom"/>
          </w:tcPr>
          <w:p w14:paraId="40CD04A8" w14:textId="77777777" w:rsidR="003B493C" w:rsidRDefault="003B493C" w:rsidP="008E72BC">
            <w:pPr>
              <w:jc w:val="right"/>
              <w:rPr>
                <w:color w:val="000000"/>
                <w:sz w:val="20"/>
              </w:rPr>
            </w:pPr>
            <w:r>
              <w:rPr>
                <w:color w:val="000000"/>
                <w:sz w:val="20"/>
              </w:rPr>
              <w:t>2</w:t>
            </w:r>
          </w:p>
        </w:tc>
        <w:tc>
          <w:tcPr>
            <w:tcW w:w="866" w:type="dxa"/>
            <w:tcBorders>
              <w:top w:val="nil"/>
              <w:left w:val="nil"/>
              <w:bottom w:val="single" w:sz="4" w:space="0" w:color="auto"/>
              <w:right w:val="single" w:sz="4" w:space="0" w:color="auto"/>
            </w:tcBorders>
            <w:shd w:val="clear" w:color="000000" w:fill="FFFFFF"/>
            <w:noWrap/>
            <w:vAlign w:val="bottom"/>
          </w:tcPr>
          <w:p w14:paraId="14388750" w14:textId="77777777" w:rsidR="003B493C" w:rsidRDefault="003B493C" w:rsidP="008E72BC">
            <w:pPr>
              <w:jc w:val="right"/>
              <w:rPr>
                <w:color w:val="000000"/>
                <w:sz w:val="20"/>
              </w:rPr>
            </w:pPr>
            <w:r>
              <w:rPr>
                <w:color w:val="000000"/>
                <w:sz w:val="20"/>
              </w:rPr>
              <w:t>32.58</w:t>
            </w:r>
          </w:p>
        </w:tc>
        <w:tc>
          <w:tcPr>
            <w:tcW w:w="938" w:type="dxa"/>
            <w:tcBorders>
              <w:top w:val="nil"/>
              <w:left w:val="nil"/>
              <w:bottom w:val="single" w:sz="4" w:space="0" w:color="auto"/>
              <w:right w:val="single" w:sz="4" w:space="0" w:color="auto"/>
            </w:tcBorders>
            <w:shd w:val="clear" w:color="000000" w:fill="FFFFFF"/>
            <w:noWrap/>
            <w:vAlign w:val="bottom"/>
          </w:tcPr>
          <w:p w14:paraId="57ABB937"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1ED52D0" w14:textId="77777777" w:rsidR="003B493C" w:rsidRPr="00FC54D0" w:rsidRDefault="003B493C" w:rsidP="008E72BC">
            <w:pPr>
              <w:rPr>
                <w:color w:val="000000"/>
                <w:sz w:val="20"/>
              </w:rPr>
            </w:pPr>
          </w:p>
        </w:tc>
      </w:tr>
      <w:tr w:rsidR="003B493C" w:rsidRPr="00FC54D0" w14:paraId="0E640378"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5B8BFF28" w14:textId="77777777" w:rsidR="003B493C" w:rsidRDefault="003B493C" w:rsidP="008E72BC">
            <w:pPr>
              <w:jc w:val="center"/>
              <w:rPr>
                <w:color w:val="000000"/>
                <w:sz w:val="20"/>
              </w:rPr>
            </w:pPr>
            <w:r>
              <w:rPr>
                <w:color w:val="000000"/>
                <w:sz w:val="20"/>
              </w:rPr>
              <w:t>32</w:t>
            </w:r>
          </w:p>
        </w:tc>
        <w:tc>
          <w:tcPr>
            <w:tcW w:w="1835" w:type="dxa"/>
            <w:gridSpan w:val="2"/>
            <w:tcBorders>
              <w:top w:val="nil"/>
              <w:left w:val="nil"/>
              <w:bottom w:val="single" w:sz="4" w:space="0" w:color="auto"/>
              <w:right w:val="single" w:sz="4" w:space="0" w:color="auto"/>
            </w:tcBorders>
            <w:shd w:val="clear" w:color="000000" w:fill="FFFFFF"/>
            <w:vAlign w:val="bottom"/>
          </w:tcPr>
          <w:p w14:paraId="24C89BAB" w14:textId="77777777" w:rsidR="003B493C" w:rsidRDefault="003B493C" w:rsidP="008E72BC">
            <w:pPr>
              <w:rPr>
                <w:color w:val="000000"/>
                <w:sz w:val="20"/>
              </w:rPr>
            </w:pPr>
            <w:r>
              <w:rPr>
                <w:color w:val="000000"/>
                <w:sz w:val="20"/>
              </w:rPr>
              <w:t>Sol.Torasemid4.0</w:t>
            </w:r>
          </w:p>
        </w:tc>
        <w:tc>
          <w:tcPr>
            <w:tcW w:w="992" w:type="dxa"/>
            <w:tcBorders>
              <w:top w:val="nil"/>
              <w:left w:val="nil"/>
              <w:bottom w:val="single" w:sz="4" w:space="0" w:color="auto"/>
              <w:right w:val="single" w:sz="4" w:space="0" w:color="auto"/>
            </w:tcBorders>
            <w:shd w:val="clear" w:color="000000" w:fill="FFFFFF"/>
            <w:noWrap/>
            <w:vAlign w:val="bottom"/>
          </w:tcPr>
          <w:p w14:paraId="3F08A572"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9BFD45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F41E3D9"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7DCED84A" w14:textId="77777777" w:rsidR="003B493C" w:rsidRDefault="003B493C" w:rsidP="008E72BC">
            <w:pPr>
              <w:jc w:val="right"/>
              <w:rPr>
                <w:color w:val="000000"/>
                <w:sz w:val="20"/>
              </w:rPr>
            </w:pPr>
            <w:r>
              <w:rPr>
                <w:color w:val="000000"/>
                <w:sz w:val="20"/>
              </w:rPr>
              <w:t>13.23</w:t>
            </w:r>
          </w:p>
        </w:tc>
        <w:tc>
          <w:tcPr>
            <w:tcW w:w="1027" w:type="dxa"/>
            <w:tcBorders>
              <w:top w:val="nil"/>
              <w:left w:val="nil"/>
              <w:bottom w:val="single" w:sz="4" w:space="0" w:color="auto"/>
              <w:right w:val="single" w:sz="4" w:space="0" w:color="auto"/>
            </w:tcBorders>
            <w:shd w:val="clear" w:color="000000" w:fill="FFFFFF"/>
            <w:noWrap/>
            <w:vAlign w:val="bottom"/>
          </w:tcPr>
          <w:p w14:paraId="034C94A2" w14:textId="77777777" w:rsidR="003B493C" w:rsidRDefault="003B493C" w:rsidP="008E72BC">
            <w:pPr>
              <w:jc w:val="right"/>
              <w:rPr>
                <w:color w:val="000000"/>
                <w:sz w:val="20"/>
              </w:rPr>
            </w:pPr>
            <w:r>
              <w:rPr>
                <w:color w:val="000000"/>
                <w:sz w:val="20"/>
              </w:rPr>
              <w:t>20</w:t>
            </w:r>
          </w:p>
        </w:tc>
        <w:tc>
          <w:tcPr>
            <w:tcW w:w="866" w:type="dxa"/>
            <w:tcBorders>
              <w:top w:val="nil"/>
              <w:left w:val="nil"/>
              <w:bottom w:val="single" w:sz="4" w:space="0" w:color="auto"/>
              <w:right w:val="single" w:sz="4" w:space="0" w:color="auto"/>
            </w:tcBorders>
            <w:shd w:val="clear" w:color="000000" w:fill="FFFFFF"/>
            <w:noWrap/>
            <w:vAlign w:val="bottom"/>
          </w:tcPr>
          <w:p w14:paraId="2BEEC72C" w14:textId="77777777" w:rsidR="003B493C" w:rsidRDefault="003B493C" w:rsidP="008E72BC">
            <w:pPr>
              <w:jc w:val="right"/>
              <w:rPr>
                <w:color w:val="000000"/>
                <w:sz w:val="20"/>
              </w:rPr>
            </w:pPr>
            <w:r>
              <w:rPr>
                <w:color w:val="000000"/>
                <w:sz w:val="20"/>
              </w:rPr>
              <w:t>264.60</w:t>
            </w:r>
          </w:p>
        </w:tc>
        <w:tc>
          <w:tcPr>
            <w:tcW w:w="938" w:type="dxa"/>
            <w:tcBorders>
              <w:top w:val="nil"/>
              <w:left w:val="nil"/>
              <w:bottom w:val="single" w:sz="4" w:space="0" w:color="auto"/>
              <w:right w:val="single" w:sz="4" w:space="0" w:color="auto"/>
            </w:tcBorders>
            <w:shd w:val="clear" w:color="000000" w:fill="FFFFFF"/>
            <w:noWrap/>
            <w:vAlign w:val="bottom"/>
          </w:tcPr>
          <w:p w14:paraId="025B9EEF"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0FECE6EE" w14:textId="77777777" w:rsidR="003B493C" w:rsidRPr="00FC54D0" w:rsidRDefault="003B493C" w:rsidP="008E72BC">
            <w:pPr>
              <w:rPr>
                <w:color w:val="000000"/>
                <w:sz w:val="20"/>
              </w:rPr>
            </w:pPr>
          </w:p>
        </w:tc>
      </w:tr>
      <w:tr w:rsidR="003B493C" w:rsidRPr="00FC54D0" w14:paraId="56E7B78B"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DE5D641" w14:textId="77777777" w:rsidR="003B493C" w:rsidRDefault="003B493C" w:rsidP="008E72BC">
            <w:pPr>
              <w:jc w:val="center"/>
              <w:rPr>
                <w:color w:val="000000"/>
                <w:sz w:val="20"/>
              </w:rPr>
            </w:pPr>
            <w:r>
              <w:rPr>
                <w:color w:val="000000"/>
                <w:sz w:val="20"/>
              </w:rPr>
              <w:t>33</w:t>
            </w:r>
          </w:p>
        </w:tc>
        <w:tc>
          <w:tcPr>
            <w:tcW w:w="1835" w:type="dxa"/>
            <w:gridSpan w:val="2"/>
            <w:tcBorders>
              <w:top w:val="nil"/>
              <w:left w:val="nil"/>
              <w:bottom w:val="single" w:sz="4" w:space="0" w:color="auto"/>
              <w:right w:val="single" w:sz="4" w:space="0" w:color="auto"/>
            </w:tcBorders>
            <w:shd w:val="clear" w:color="000000" w:fill="FFFFFF"/>
            <w:vAlign w:val="bottom"/>
          </w:tcPr>
          <w:p w14:paraId="65595646" w14:textId="77777777" w:rsidR="003B493C" w:rsidRDefault="003B493C" w:rsidP="008E72BC">
            <w:pPr>
              <w:rPr>
                <w:color w:val="000000"/>
                <w:sz w:val="20"/>
              </w:rPr>
            </w:pPr>
            <w:r>
              <w:rPr>
                <w:color w:val="000000"/>
                <w:sz w:val="20"/>
              </w:rPr>
              <w:t>Sol.Etamzilat 125mg</w:t>
            </w:r>
          </w:p>
        </w:tc>
        <w:tc>
          <w:tcPr>
            <w:tcW w:w="992" w:type="dxa"/>
            <w:tcBorders>
              <w:top w:val="nil"/>
              <w:left w:val="nil"/>
              <w:bottom w:val="single" w:sz="4" w:space="0" w:color="auto"/>
              <w:right w:val="single" w:sz="4" w:space="0" w:color="auto"/>
            </w:tcBorders>
            <w:shd w:val="clear" w:color="000000" w:fill="FFFFFF"/>
            <w:noWrap/>
            <w:vAlign w:val="bottom"/>
          </w:tcPr>
          <w:p w14:paraId="2F4FB364"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FA1D5C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E91F919"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610DFF75" w14:textId="77777777" w:rsidR="003B493C" w:rsidRDefault="003B493C" w:rsidP="008E72BC">
            <w:pPr>
              <w:jc w:val="right"/>
              <w:rPr>
                <w:color w:val="000000"/>
                <w:sz w:val="20"/>
              </w:rPr>
            </w:pPr>
            <w:r>
              <w:rPr>
                <w:color w:val="000000"/>
                <w:sz w:val="20"/>
              </w:rPr>
              <w:t>2.73</w:t>
            </w:r>
          </w:p>
        </w:tc>
        <w:tc>
          <w:tcPr>
            <w:tcW w:w="1027" w:type="dxa"/>
            <w:tcBorders>
              <w:top w:val="nil"/>
              <w:left w:val="nil"/>
              <w:bottom w:val="single" w:sz="4" w:space="0" w:color="auto"/>
              <w:right w:val="single" w:sz="4" w:space="0" w:color="auto"/>
            </w:tcBorders>
            <w:shd w:val="clear" w:color="000000" w:fill="FFFFFF"/>
            <w:noWrap/>
            <w:vAlign w:val="bottom"/>
          </w:tcPr>
          <w:p w14:paraId="710E215D"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4622E246" w14:textId="77777777" w:rsidR="003B493C" w:rsidRDefault="003B493C" w:rsidP="008E72BC">
            <w:pPr>
              <w:jc w:val="right"/>
              <w:rPr>
                <w:color w:val="000000"/>
                <w:sz w:val="20"/>
              </w:rPr>
            </w:pPr>
            <w:r>
              <w:rPr>
                <w:color w:val="000000"/>
                <w:sz w:val="20"/>
              </w:rPr>
              <w:t>27.30</w:t>
            </w:r>
          </w:p>
        </w:tc>
        <w:tc>
          <w:tcPr>
            <w:tcW w:w="938" w:type="dxa"/>
            <w:tcBorders>
              <w:top w:val="nil"/>
              <w:left w:val="nil"/>
              <w:bottom w:val="single" w:sz="4" w:space="0" w:color="auto"/>
              <w:right w:val="single" w:sz="4" w:space="0" w:color="auto"/>
            </w:tcBorders>
            <w:shd w:val="clear" w:color="000000" w:fill="FFFFFF"/>
            <w:noWrap/>
            <w:vAlign w:val="bottom"/>
          </w:tcPr>
          <w:p w14:paraId="434F6A13"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8A54227" w14:textId="77777777" w:rsidR="003B493C" w:rsidRPr="00FC54D0" w:rsidRDefault="003B493C" w:rsidP="008E72BC">
            <w:pPr>
              <w:rPr>
                <w:color w:val="000000"/>
                <w:sz w:val="20"/>
              </w:rPr>
            </w:pPr>
          </w:p>
        </w:tc>
      </w:tr>
      <w:tr w:rsidR="003B493C" w:rsidRPr="00FC54D0" w14:paraId="6BD5CBA6"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279467C" w14:textId="77777777" w:rsidR="003B493C" w:rsidRDefault="003B493C" w:rsidP="008E72BC">
            <w:pPr>
              <w:jc w:val="center"/>
              <w:rPr>
                <w:color w:val="000000"/>
                <w:sz w:val="20"/>
              </w:rPr>
            </w:pPr>
            <w:r>
              <w:rPr>
                <w:color w:val="000000"/>
                <w:sz w:val="20"/>
              </w:rPr>
              <w:t>34</w:t>
            </w:r>
          </w:p>
        </w:tc>
        <w:tc>
          <w:tcPr>
            <w:tcW w:w="1835" w:type="dxa"/>
            <w:gridSpan w:val="2"/>
            <w:tcBorders>
              <w:top w:val="nil"/>
              <w:left w:val="nil"/>
              <w:bottom w:val="single" w:sz="4" w:space="0" w:color="auto"/>
              <w:right w:val="single" w:sz="4" w:space="0" w:color="auto"/>
            </w:tcBorders>
            <w:shd w:val="clear" w:color="000000" w:fill="FFFFFF"/>
            <w:vAlign w:val="bottom"/>
          </w:tcPr>
          <w:p w14:paraId="5191C79B" w14:textId="77777777" w:rsidR="003B493C" w:rsidRDefault="003B493C" w:rsidP="008E72BC">
            <w:pPr>
              <w:rPr>
                <w:color w:val="000000"/>
                <w:sz w:val="20"/>
              </w:rPr>
            </w:pPr>
            <w:r>
              <w:rPr>
                <w:color w:val="000000"/>
                <w:sz w:val="20"/>
              </w:rPr>
              <w:t>Sol.Halopril 5mg 1.0</w:t>
            </w:r>
          </w:p>
        </w:tc>
        <w:tc>
          <w:tcPr>
            <w:tcW w:w="992" w:type="dxa"/>
            <w:tcBorders>
              <w:top w:val="nil"/>
              <w:left w:val="nil"/>
              <w:bottom w:val="single" w:sz="4" w:space="0" w:color="auto"/>
              <w:right w:val="single" w:sz="4" w:space="0" w:color="auto"/>
            </w:tcBorders>
            <w:shd w:val="clear" w:color="000000" w:fill="FFFFFF"/>
            <w:noWrap/>
            <w:vAlign w:val="bottom"/>
          </w:tcPr>
          <w:p w14:paraId="60A366DD"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7AE192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D07EA72"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63BA0C3A" w14:textId="77777777" w:rsidR="003B493C" w:rsidRDefault="003B493C" w:rsidP="008E72BC">
            <w:pPr>
              <w:jc w:val="right"/>
              <w:rPr>
                <w:color w:val="000000"/>
                <w:sz w:val="20"/>
              </w:rPr>
            </w:pPr>
            <w:r>
              <w:rPr>
                <w:color w:val="000000"/>
                <w:sz w:val="20"/>
              </w:rPr>
              <w:t>3.53</w:t>
            </w:r>
          </w:p>
        </w:tc>
        <w:tc>
          <w:tcPr>
            <w:tcW w:w="1027" w:type="dxa"/>
            <w:tcBorders>
              <w:top w:val="nil"/>
              <w:left w:val="nil"/>
              <w:bottom w:val="single" w:sz="4" w:space="0" w:color="auto"/>
              <w:right w:val="single" w:sz="4" w:space="0" w:color="auto"/>
            </w:tcBorders>
            <w:shd w:val="clear" w:color="000000" w:fill="FFFFFF"/>
            <w:noWrap/>
            <w:vAlign w:val="bottom"/>
          </w:tcPr>
          <w:p w14:paraId="7373EDCD"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4176BE6B" w14:textId="77777777" w:rsidR="003B493C" w:rsidRDefault="003B493C" w:rsidP="008E72BC">
            <w:pPr>
              <w:jc w:val="right"/>
              <w:rPr>
                <w:color w:val="000000"/>
                <w:sz w:val="20"/>
              </w:rPr>
            </w:pPr>
            <w:r>
              <w:rPr>
                <w:color w:val="000000"/>
                <w:sz w:val="20"/>
              </w:rPr>
              <w:t>35.30</w:t>
            </w:r>
          </w:p>
        </w:tc>
        <w:tc>
          <w:tcPr>
            <w:tcW w:w="938" w:type="dxa"/>
            <w:tcBorders>
              <w:top w:val="nil"/>
              <w:left w:val="nil"/>
              <w:bottom w:val="single" w:sz="4" w:space="0" w:color="auto"/>
              <w:right w:val="single" w:sz="4" w:space="0" w:color="auto"/>
            </w:tcBorders>
            <w:shd w:val="clear" w:color="000000" w:fill="FFFFFF"/>
            <w:noWrap/>
            <w:vAlign w:val="bottom"/>
          </w:tcPr>
          <w:p w14:paraId="0373ECE9"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154588D" w14:textId="77777777" w:rsidR="003B493C" w:rsidRPr="00FC54D0" w:rsidRDefault="003B493C" w:rsidP="008E72BC">
            <w:pPr>
              <w:rPr>
                <w:color w:val="000000"/>
                <w:sz w:val="20"/>
              </w:rPr>
            </w:pPr>
          </w:p>
        </w:tc>
      </w:tr>
      <w:tr w:rsidR="003B493C" w:rsidRPr="00FC54D0" w14:paraId="291F8FDB"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3F28284" w14:textId="77777777" w:rsidR="003B493C" w:rsidRDefault="003B493C" w:rsidP="008E72BC">
            <w:pPr>
              <w:jc w:val="center"/>
              <w:rPr>
                <w:color w:val="000000"/>
                <w:sz w:val="20"/>
              </w:rPr>
            </w:pPr>
            <w:r>
              <w:rPr>
                <w:color w:val="000000"/>
                <w:sz w:val="20"/>
              </w:rPr>
              <w:t>35</w:t>
            </w:r>
          </w:p>
        </w:tc>
        <w:tc>
          <w:tcPr>
            <w:tcW w:w="1835" w:type="dxa"/>
            <w:gridSpan w:val="2"/>
            <w:tcBorders>
              <w:top w:val="nil"/>
              <w:left w:val="nil"/>
              <w:bottom w:val="single" w:sz="4" w:space="0" w:color="auto"/>
              <w:right w:val="single" w:sz="4" w:space="0" w:color="auto"/>
            </w:tcBorders>
            <w:shd w:val="clear" w:color="000000" w:fill="FFFFFF"/>
            <w:vAlign w:val="bottom"/>
          </w:tcPr>
          <w:p w14:paraId="0985A1F3" w14:textId="77777777" w:rsidR="003B493C" w:rsidRDefault="003B493C" w:rsidP="008E72BC">
            <w:pPr>
              <w:rPr>
                <w:color w:val="000000"/>
                <w:sz w:val="20"/>
              </w:rPr>
            </w:pPr>
            <w:r>
              <w:rPr>
                <w:color w:val="000000"/>
                <w:sz w:val="20"/>
              </w:rPr>
              <w:t>Ung.Tetraciclin</w:t>
            </w:r>
          </w:p>
        </w:tc>
        <w:tc>
          <w:tcPr>
            <w:tcW w:w="992" w:type="dxa"/>
            <w:tcBorders>
              <w:top w:val="nil"/>
              <w:left w:val="nil"/>
              <w:bottom w:val="single" w:sz="4" w:space="0" w:color="auto"/>
              <w:right w:val="single" w:sz="4" w:space="0" w:color="auto"/>
            </w:tcBorders>
            <w:shd w:val="clear" w:color="000000" w:fill="FFFFFF"/>
            <w:noWrap/>
            <w:vAlign w:val="bottom"/>
          </w:tcPr>
          <w:p w14:paraId="66A2B041"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A50AAA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3B04207" w14:textId="77777777" w:rsidR="003B493C" w:rsidRDefault="003B493C" w:rsidP="008E72BC">
            <w:pPr>
              <w:rPr>
                <w:color w:val="000000"/>
                <w:sz w:val="20"/>
              </w:rPr>
            </w:pPr>
            <w:r>
              <w:rPr>
                <w:color w:val="000000"/>
                <w:sz w:val="20"/>
              </w:rPr>
              <w:t>ung</w:t>
            </w:r>
          </w:p>
        </w:tc>
        <w:tc>
          <w:tcPr>
            <w:tcW w:w="766" w:type="dxa"/>
            <w:tcBorders>
              <w:top w:val="nil"/>
              <w:left w:val="nil"/>
              <w:bottom w:val="single" w:sz="4" w:space="0" w:color="auto"/>
              <w:right w:val="single" w:sz="4" w:space="0" w:color="auto"/>
            </w:tcBorders>
            <w:shd w:val="clear" w:color="000000" w:fill="FFFFFF"/>
            <w:noWrap/>
            <w:vAlign w:val="bottom"/>
          </w:tcPr>
          <w:p w14:paraId="2BE1F391" w14:textId="77777777" w:rsidR="003B493C" w:rsidRDefault="003B493C" w:rsidP="008E72BC">
            <w:pPr>
              <w:jc w:val="right"/>
              <w:rPr>
                <w:color w:val="000000"/>
                <w:sz w:val="20"/>
              </w:rPr>
            </w:pPr>
            <w:r>
              <w:rPr>
                <w:color w:val="000000"/>
                <w:sz w:val="20"/>
              </w:rPr>
              <w:t>18.79</w:t>
            </w:r>
          </w:p>
        </w:tc>
        <w:tc>
          <w:tcPr>
            <w:tcW w:w="1027" w:type="dxa"/>
            <w:tcBorders>
              <w:top w:val="nil"/>
              <w:left w:val="nil"/>
              <w:bottom w:val="single" w:sz="4" w:space="0" w:color="auto"/>
              <w:right w:val="single" w:sz="4" w:space="0" w:color="auto"/>
            </w:tcBorders>
            <w:shd w:val="clear" w:color="000000" w:fill="FFFFFF"/>
            <w:noWrap/>
            <w:vAlign w:val="bottom"/>
          </w:tcPr>
          <w:p w14:paraId="1649C02B"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265DF7D5" w14:textId="77777777" w:rsidR="003B493C" w:rsidRDefault="003B493C" w:rsidP="008E72BC">
            <w:pPr>
              <w:jc w:val="right"/>
              <w:rPr>
                <w:color w:val="000000"/>
                <w:sz w:val="20"/>
              </w:rPr>
            </w:pPr>
            <w:r>
              <w:rPr>
                <w:color w:val="000000"/>
                <w:sz w:val="20"/>
              </w:rPr>
              <w:t>56.37</w:t>
            </w:r>
          </w:p>
        </w:tc>
        <w:tc>
          <w:tcPr>
            <w:tcW w:w="938" w:type="dxa"/>
            <w:tcBorders>
              <w:top w:val="nil"/>
              <w:left w:val="nil"/>
              <w:bottom w:val="single" w:sz="4" w:space="0" w:color="auto"/>
              <w:right w:val="single" w:sz="4" w:space="0" w:color="auto"/>
            </w:tcBorders>
            <w:shd w:val="clear" w:color="000000" w:fill="FFFFFF"/>
            <w:noWrap/>
            <w:vAlign w:val="bottom"/>
          </w:tcPr>
          <w:p w14:paraId="7DF9616B"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31B4B2B" w14:textId="77777777" w:rsidR="003B493C" w:rsidRPr="00FC54D0" w:rsidRDefault="003B493C" w:rsidP="008E72BC">
            <w:pPr>
              <w:rPr>
                <w:color w:val="000000"/>
                <w:sz w:val="20"/>
              </w:rPr>
            </w:pPr>
          </w:p>
        </w:tc>
      </w:tr>
      <w:tr w:rsidR="003B493C" w:rsidRPr="00FC54D0" w14:paraId="38061740"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ADE993A" w14:textId="77777777" w:rsidR="003B493C" w:rsidRDefault="003B493C" w:rsidP="008E72BC">
            <w:pPr>
              <w:jc w:val="center"/>
              <w:rPr>
                <w:color w:val="000000"/>
                <w:sz w:val="20"/>
              </w:rPr>
            </w:pPr>
            <w:r>
              <w:rPr>
                <w:color w:val="000000"/>
                <w:sz w:val="20"/>
              </w:rPr>
              <w:t>36</w:t>
            </w:r>
          </w:p>
        </w:tc>
        <w:tc>
          <w:tcPr>
            <w:tcW w:w="1835" w:type="dxa"/>
            <w:gridSpan w:val="2"/>
            <w:tcBorders>
              <w:top w:val="nil"/>
              <w:left w:val="nil"/>
              <w:bottom w:val="single" w:sz="4" w:space="0" w:color="auto"/>
              <w:right w:val="single" w:sz="4" w:space="0" w:color="auto"/>
            </w:tcBorders>
            <w:shd w:val="clear" w:color="000000" w:fill="FFFFFF"/>
            <w:vAlign w:val="bottom"/>
          </w:tcPr>
          <w:p w14:paraId="08A929A7" w14:textId="77777777" w:rsidR="003B493C" w:rsidRDefault="003B493C" w:rsidP="008E72BC">
            <w:pPr>
              <w:rPr>
                <w:color w:val="000000"/>
                <w:sz w:val="20"/>
              </w:rPr>
            </w:pPr>
            <w:r>
              <w:rPr>
                <w:color w:val="000000"/>
                <w:sz w:val="20"/>
              </w:rPr>
              <w:t>Sol.Clemastin0.1% 2.0</w:t>
            </w:r>
          </w:p>
        </w:tc>
        <w:tc>
          <w:tcPr>
            <w:tcW w:w="992" w:type="dxa"/>
            <w:tcBorders>
              <w:top w:val="nil"/>
              <w:left w:val="nil"/>
              <w:bottom w:val="single" w:sz="4" w:space="0" w:color="auto"/>
              <w:right w:val="single" w:sz="4" w:space="0" w:color="auto"/>
            </w:tcBorders>
            <w:shd w:val="clear" w:color="000000" w:fill="FFFFFF"/>
            <w:noWrap/>
            <w:vAlign w:val="bottom"/>
          </w:tcPr>
          <w:p w14:paraId="5CAFAE81"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AC6659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8349D84"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658B78E3" w14:textId="77777777" w:rsidR="003B493C" w:rsidRDefault="003B493C" w:rsidP="008E72BC">
            <w:pPr>
              <w:jc w:val="right"/>
              <w:rPr>
                <w:color w:val="000000"/>
                <w:sz w:val="20"/>
              </w:rPr>
            </w:pPr>
            <w:r>
              <w:rPr>
                <w:color w:val="000000"/>
                <w:sz w:val="20"/>
              </w:rPr>
              <w:t>11.58</w:t>
            </w:r>
          </w:p>
        </w:tc>
        <w:tc>
          <w:tcPr>
            <w:tcW w:w="1027" w:type="dxa"/>
            <w:tcBorders>
              <w:top w:val="nil"/>
              <w:left w:val="nil"/>
              <w:bottom w:val="single" w:sz="4" w:space="0" w:color="auto"/>
              <w:right w:val="single" w:sz="4" w:space="0" w:color="auto"/>
            </w:tcBorders>
            <w:shd w:val="clear" w:color="000000" w:fill="FFFFFF"/>
            <w:noWrap/>
            <w:vAlign w:val="bottom"/>
          </w:tcPr>
          <w:p w14:paraId="32A9958D" w14:textId="77777777" w:rsidR="003B493C" w:rsidRDefault="003B493C" w:rsidP="008E72BC">
            <w:pPr>
              <w:jc w:val="right"/>
              <w:rPr>
                <w:color w:val="000000"/>
                <w:sz w:val="20"/>
              </w:rPr>
            </w:pPr>
            <w:r>
              <w:rPr>
                <w:color w:val="000000"/>
                <w:sz w:val="20"/>
              </w:rPr>
              <w:t>20</w:t>
            </w:r>
          </w:p>
        </w:tc>
        <w:tc>
          <w:tcPr>
            <w:tcW w:w="866" w:type="dxa"/>
            <w:tcBorders>
              <w:top w:val="nil"/>
              <w:left w:val="nil"/>
              <w:bottom w:val="single" w:sz="4" w:space="0" w:color="auto"/>
              <w:right w:val="single" w:sz="4" w:space="0" w:color="auto"/>
            </w:tcBorders>
            <w:shd w:val="clear" w:color="000000" w:fill="FFFFFF"/>
            <w:noWrap/>
            <w:vAlign w:val="bottom"/>
          </w:tcPr>
          <w:p w14:paraId="2EDB0A15" w14:textId="77777777" w:rsidR="003B493C" w:rsidRDefault="003B493C" w:rsidP="008E72BC">
            <w:pPr>
              <w:jc w:val="right"/>
              <w:rPr>
                <w:color w:val="000000"/>
                <w:sz w:val="20"/>
              </w:rPr>
            </w:pPr>
            <w:r>
              <w:rPr>
                <w:color w:val="000000"/>
                <w:sz w:val="20"/>
              </w:rPr>
              <w:t>231.60</w:t>
            </w:r>
          </w:p>
        </w:tc>
        <w:tc>
          <w:tcPr>
            <w:tcW w:w="938" w:type="dxa"/>
            <w:tcBorders>
              <w:top w:val="nil"/>
              <w:left w:val="nil"/>
              <w:bottom w:val="single" w:sz="4" w:space="0" w:color="auto"/>
              <w:right w:val="single" w:sz="4" w:space="0" w:color="auto"/>
            </w:tcBorders>
            <w:shd w:val="clear" w:color="000000" w:fill="FFFFFF"/>
            <w:noWrap/>
            <w:vAlign w:val="bottom"/>
          </w:tcPr>
          <w:p w14:paraId="241E8286"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1821FAD" w14:textId="77777777" w:rsidR="003B493C" w:rsidRPr="00FC54D0" w:rsidRDefault="003B493C" w:rsidP="008E72BC">
            <w:pPr>
              <w:rPr>
                <w:color w:val="000000"/>
                <w:sz w:val="20"/>
              </w:rPr>
            </w:pPr>
          </w:p>
        </w:tc>
      </w:tr>
      <w:tr w:rsidR="003B493C" w:rsidRPr="00FC54D0" w14:paraId="2F7F0837"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5CB6BF33" w14:textId="77777777" w:rsidR="003B493C" w:rsidRDefault="003B493C" w:rsidP="008E72BC">
            <w:pPr>
              <w:jc w:val="center"/>
              <w:rPr>
                <w:color w:val="000000"/>
                <w:sz w:val="20"/>
              </w:rPr>
            </w:pPr>
            <w:r>
              <w:rPr>
                <w:color w:val="000000"/>
                <w:sz w:val="20"/>
              </w:rPr>
              <w:t>37</w:t>
            </w:r>
          </w:p>
        </w:tc>
        <w:tc>
          <w:tcPr>
            <w:tcW w:w="1835" w:type="dxa"/>
            <w:gridSpan w:val="2"/>
            <w:tcBorders>
              <w:top w:val="nil"/>
              <w:left w:val="nil"/>
              <w:bottom w:val="single" w:sz="4" w:space="0" w:color="auto"/>
              <w:right w:val="single" w:sz="4" w:space="0" w:color="auto"/>
            </w:tcBorders>
            <w:shd w:val="clear" w:color="000000" w:fill="FFFFFF"/>
            <w:vAlign w:val="bottom"/>
          </w:tcPr>
          <w:p w14:paraId="69D1F645" w14:textId="77777777" w:rsidR="003B493C" w:rsidRDefault="003B493C" w:rsidP="008E72BC">
            <w:pPr>
              <w:rPr>
                <w:color w:val="000000"/>
                <w:sz w:val="20"/>
              </w:rPr>
            </w:pPr>
            <w:r>
              <w:rPr>
                <w:color w:val="000000"/>
                <w:sz w:val="20"/>
              </w:rPr>
              <w:t>Captopril 50mg</w:t>
            </w:r>
          </w:p>
        </w:tc>
        <w:tc>
          <w:tcPr>
            <w:tcW w:w="992" w:type="dxa"/>
            <w:tcBorders>
              <w:top w:val="nil"/>
              <w:left w:val="nil"/>
              <w:bottom w:val="single" w:sz="4" w:space="0" w:color="auto"/>
              <w:right w:val="single" w:sz="4" w:space="0" w:color="auto"/>
            </w:tcBorders>
            <w:shd w:val="clear" w:color="000000" w:fill="FFFFFF"/>
            <w:noWrap/>
            <w:vAlign w:val="bottom"/>
          </w:tcPr>
          <w:p w14:paraId="36E1A0BD"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8E04D2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FFD7B03"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5A64D663" w14:textId="77777777" w:rsidR="003B493C" w:rsidRDefault="003B493C" w:rsidP="008E72BC">
            <w:pPr>
              <w:jc w:val="right"/>
              <w:rPr>
                <w:color w:val="000000"/>
                <w:sz w:val="20"/>
              </w:rPr>
            </w:pPr>
            <w:r>
              <w:rPr>
                <w:color w:val="000000"/>
                <w:sz w:val="20"/>
              </w:rPr>
              <w:t>0.28</w:t>
            </w:r>
          </w:p>
        </w:tc>
        <w:tc>
          <w:tcPr>
            <w:tcW w:w="1027" w:type="dxa"/>
            <w:tcBorders>
              <w:top w:val="nil"/>
              <w:left w:val="nil"/>
              <w:bottom w:val="single" w:sz="4" w:space="0" w:color="auto"/>
              <w:right w:val="single" w:sz="4" w:space="0" w:color="auto"/>
            </w:tcBorders>
            <w:shd w:val="clear" w:color="000000" w:fill="FFFFFF"/>
            <w:noWrap/>
            <w:vAlign w:val="bottom"/>
          </w:tcPr>
          <w:p w14:paraId="69818BEC" w14:textId="77777777" w:rsidR="003B493C" w:rsidRDefault="003B493C" w:rsidP="008E72BC">
            <w:pPr>
              <w:jc w:val="right"/>
              <w:rPr>
                <w:color w:val="000000"/>
                <w:sz w:val="20"/>
              </w:rPr>
            </w:pPr>
            <w:r>
              <w:rPr>
                <w:color w:val="000000"/>
                <w:sz w:val="20"/>
              </w:rPr>
              <w:t>150</w:t>
            </w:r>
          </w:p>
        </w:tc>
        <w:tc>
          <w:tcPr>
            <w:tcW w:w="866" w:type="dxa"/>
            <w:tcBorders>
              <w:top w:val="nil"/>
              <w:left w:val="nil"/>
              <w:bottom w:val="single" w:sz="4" w:space="0" w:color="auto"/>
              <w:right w:val="single" w:sz="4" w:space="0" w:color="auto"/>
            </w:tcBorders>
            <w:shd w:val="clear" w:color="000000" w:fill="FFFFFF"/>
            <w:noWrap/>
            <w:vAlign w:val="bottom"/>
          </w:tcPr>
          <w:p w14:paraId="29E1D585" w14:textId="77777777" w:rsidR="003B493C" w:rsidRDefault="003B493C" w:rsidP="008E72BC">
            <w:pPr>
              <w:jc w:val="right"/>
              <w:rPr>
                <w:color w:val="000000"/>
                <w:sz w:val="20"/>
              </w:rPr>
            </w:pPr>
            <w:r>
              <w:rPr>
                <w:color w:val="000000"/>
                <w:sz w:val="20"/>
              </w:rPr>
              <w:t>42.00</w:t>
            </w:r>
          </w:p>
        </w:tc>
        <w:tc>
          <w:tcPr>
            <w:tcW w:w="938" w:type="dxa"/>
            <w:tcBorders>
              <w:top w:val="nil"/>
              <w:left w:val="nil"/>
              <w:bottom w:val="single" w:sz="4" w:space="0" w:color="auto"/>
              <w:right w:val="single" w:sz="4" w:space="0" w:color="auto"/>
            </w:tcBorders>
            <w:shd w:val="clear" w:color="000000" w:fill="FFFFFF"/>
            <w:noWrap/>
            <w:vAlign w:val="bottom"/>
          </w:tcPr>
          <w:p w14:paraId="57C921A9"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A1D4222" w14:textId="77777777" w:rsidR="003B493C" w:rsidRPr="00FC54D0" w:rsidRDefault="003B493C" w:rsidP="008E72BC">
            <w:pPr>
              <w:rPr>
                <w:color w:val="000000"/>
                <w:sz w:val="20"/>
              </w:rPr>
            </w:pPr>
          </w:p>
        </w:tc>
      </w:tr>
      <w:tr w:rsidR="003B493C" w:rsidRPr="00FC54D0" w14:paraId="5DB01BB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76AF51B" w14:textId="77777777" w:rsidR="003B493C" w:rsidRDefault="003B493C" w:rsidP="008E72BC">
            <w:pPr>
              <w:jc w:val="center"/>
              <w:rPr>
                <w:color w:val="000000"/>
                <w:sz w:val="20"/>
              </w:rPr>
            </w:pPr>
            <w:r>
              <w:rPr>
                <w:color w:val="000000"/>
                <w:sz w:val="20"/>
              </w:rPr>
              <w:t>38</w:t>
            </w:r>
          </w:p>
        </w:tc>
        <w:tc>
          <w:tcPr>
            <w:tcW w:w="1835" w:type="dxa"/>
            <w:gridSpan w:val="2"/>
            <w:tcBorders>
              <w:top w:val="nil"/>
              <w:left w:val="nil"/>
              <w:bottom w:val="single" w:sz="4" w:space="0" w:color="auto"/>
              <w:right w:val="single" w:sz="4" w:space="0" w:color="auto"/>
            </w:tcBorders>
            <w:shd w:val="clear" w:color="000000" w:fill="FFFFFF"/>
            <w:vAlign w:val="bottom"/>
          </w:tcPr>
          <w:p w14:paraId="1D49DF75" w14:textId="77777777" w:rsidR="003B493C" w:rsidRDefault="003B493C" w:rsidP="008E72BC">
            <w:pPr>
              <w:rPr>
                <w:color w:val="000000"/>
                <w:sz w:val="20"/>
              </w:rPr>
            </w:pPr>
            <w:r>
              <w:rPr>
                <w:color w:val="000000"/>
                <w:sz w:val="20"/>
              </w:rPr>
              <w:t>Clemastin 1mg</w:t>
            </w:r>
          </w:p>
        </w:tc>
        <w:tc>
          <w:tcPr>
            <w:tcW w:w="992" w:type="dxa"/>
            <w:tcBorders>
              <w:top w:val="nil"/>
              <w:left w:val="nil"/>
              <w:bottom w:val="single" w:sz="4" w:space="0" w:color="auto"/>
              <w:right w:val="single" w:sz="4" w:space="0" w:color="auto"/>
            </w:tcBorders>
            <w:shd w:val="clear" w:color="000000" w:fill="FFFFFF"/>
            <w:noWrap/>
            <w:vAlign w:val="bottom"/>
          </w:tcPr>
          <w:p w14:paraId="360E4C65"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D957DB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B045960"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00E5A2CD" w14:textId="77777777" w:rsidR="003B493C" w:rsidRDefault="003B493C" w:rsidP="008E72BC">
            <w:pPr>
              <w:jc w:val="right"/>
              <w:rPr>
                <w:color w:val="000000"/>
                <w:sz w:val="20"/>
              </w:rPr>
            </w:pPr>
            <w:r>
              <w:rPr>
                <w:color w:val="000000"/>
                <w:sz w:val="20"/>
              </w:rPr>
              <w:t>2.39</w:t>
            </w:r>
          </w:p>
        </w:tc>
        <w:tc>
          <w:tcPr>
            <w:tcW w:w="1027" w:type="dxa"/>
            <w:tcBorders>
              <w:top w:val="nil"/>
              <w:left w:val="nil"/>
              <w:bottom w:val="single" w:sz="4" w:space="0" w:color="auto"/>
              <w:right w:val="single" w:sz="4" w:space="0" w:color="auto"/>
            </w:tcBorders>
            <w:shd w:val="clear" w:color="000000" w:fill="FFFFFF"/>
            <w:noWrap/>
            <w:vAlign w:val="bottom"/>
          </w:tcPr>
          <w:p w14:paraId="04A34DAC" w14:textId="77777777" w:rsidR="003B493C" w:rsidRDefault="003B493C" w:rsidP="008E72BC">
            <w:pPr>
              <w:jc w:val="right"/>
              <w:rPr>
                <w:color w:val="000000"/>
                <w:sz w:val="20"/>
              </w:rPr>
            </w:pPr>
            <w:r>
              <w:rPr>
                <w:color w:val="000000"/>
                <w:sz w:val="20"/>
              </w:rPr>
              <w:t>20</w:t>
            </w:r>
          </w:p>
        </w:tc>
        <w:tc>
          <w:tcPr>
            <w:tcW w:w="866" w:type="dxa"/>
            <w:tcBorders>
              <w:top w:val="nil"/>
              <w:left w:val="nil"/>
              <w:bottom w:val="single" w:sz="4" w:space="0" w:color="auto"/>
              <w:right w:val="single" w:sz="4" w:space="0" w:color="auto"/>
            </w:tcBorders>
            <w:shd w:val="clear" w:color="000000" w:fill="FFFFFF"/>
            <w:noWrap/>
            <w:vAlign w:val="bottom"/>
          </w:tcPr>
          <w:p w14:paraId="07E75FA2" w14:textId="77777777" w:rsidR="003B493C" w:rsidRDefault="003B493C" w:rsidP="008E72BC">
            <w:pPr>
              <w:jc w:val="right"/>
              <w:rPr>
                <w:color w:val="000000"/>
                <w:sz w:val="20"/>
              </w:rPr>
            </w:pPr>
            <w:r>
              <w:rPr>
                <w:color w:val="000000"/>
                <w:sz w:val="20"/>
              </w:rPr>
              <w:t>47.80</w:t>
            </w:r>
          </w:p>
        </w:tc>
        <w:tc>
          <w:tcPr>
            <w:tcW w:w="938" w:type="dxa"/>
            <w:tcBorders>
              <w:top w:val="nil"/>
              <w:left w:val="nil"/>
              <w:bottom w:val="single" w:sz="4" w:space="0" w:color="auto"/>
              <w:right w:val="single" w:sz="4" w:space="0" w:color="auto"/>
            </w:tcBorders>
            <w:shd w:val="clear" w:color="000000" w:fill="FFFFFF"/>
            <w:noWrap/>
            <w:vAlign w:val="bottom"/>
          </w:tcPr>
          <w:p w14:paraId="524C85E7"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CB9C464" w14:textId="77777777" w:rsidR="003B493C" w:rsidRPr="00FC54D0" w:rsidRDefault="003B493C" w:rsidP="008E72BC">
            <w:pPr>
              <w:rPr>
                <w:color w:val="000000"/>
                <w:sz w:val="20"/>
              </w:rPr>
            </w:pPr>
          </w:p>
        </w:tc>
      </w:tr>
      <w:tr w:rsidR="003B493C" w:rsidRPr="00FC54D0" w14:paraId="1EBE0AB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48238708" w14:textId="77777777" w:rsidR="003B493C" w:rsidRDefault="003B493C" w:rsidP="008E72BC">
            <w:pPr>
              <w:jc w:val="center"/>
              <w:rPr>
                <w:color w:val="000000"/>
                <w:sz w:val="20"/>
              </w:rPr>
            </w:pPr>
            <w:r>
              <w:rPr>
                <w:color w:val="000000"/>
                <w:sz w:val="20"/>
              </w:rPr>
              <w:t>39</w:t>
            </w:r>
          </w:p>
        </w:tc>
        <w:tc>
          <w:tcPr>
            <w:tcW w:w="1835" w:type="dxa"/>
            <w:gridSpan w:val="2"/>
            <w:tcBorders>
              <w:top w:val="nil"/>
              <w:left w:val="nil"/>
              <w:bottom w:val="single" w:sz="4" w:space="0" w:color="auto"/>
              <w:right w:val="single" w:sz="4" w:space="0" w:color="auto"/>
            </w:tcBorders>
            <w:shd w:val="clear" w:color="000000" w:fill="FFFFFF"/>
            <w:vAlign w:val="bottom"/>
          </w:tcPr>
          <w:p w14:paraId="1600120E" w14:textId="77777777" w:rsidR="003B493C" w:rsidRDefault="003B493C" w:rsidP="008E72BC">
            <w:pPr>
              <w:rPr>
                <w:color w:val="000000"/>
                <w:sz w:val="20"/>
              </w:rPr>
            </w:pPr>
            <w:r>
              <w:rPr>
                <w:color w:val="000000"/>
                <w:sz w:val="20"/>
              </w:rPr>
              <w:t>Sol.Natriu clorid 0.9% 200.0</w:t>
            </w:r>
          </w:p>
        </w:tc>
        <w:tc>
          <w:tcPr>
            <w:tcW w:w="992" w:type="dxa"/>
            <w:tcBorders>
              <w:top w:val="nil"/>
              <w:left w:val="nil"/>
              <w:bottom w:val="single" w:sz="4" w:space="0" w:color="auto"/>
              <w:right w:val="single" w:sz="4" w:space="0" w:color="auto"/>
            </w:tcBorders>
            <w:shd w:val="clear" w:color="000000" w:fill="FFFFFF"/>
            <w:noWrap/>
            <w:vAlign w:val="bottom"/>
          </w:tcPr>
          <w:p w14:paraId="1BC155E4"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6308C52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2801AEB"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67959A96" w14:textId="77777777" w:rsidR="003B493C" w:rsidRDefault="003B493C" w:rsidP="008E72BC">
            <w:pPr>
              <w:jc w:val="right"/>
              <w:rPr>
                <w:color w:val="000000"/>
                <w:sz w:val="20"/>
              </w:rPr>
            </w:pPr>
            <w:r>
              <w:rPr>
                <w:color w:val="000000"/>
                <w:sz w:val="20"/>
              </w:rPr>
              <w:t>4.51</w:t>
            </w:r>
          </w:p>
        </w:tc>
        <w:tc>
          <w:tcPr>
            <w:tcW w:w="1027" w:type="dxa"/>
            <w:tcBorders>
              <w:top w:val="nil"/>
              <w:left w:val="nil"/>
              <w:bottom w:val="single" w:sz="4" w:space="0" w:color="auto"/>
              <w:right w:val="single" w:sz="4" w:space="0" w:color="auto"/>
            </w:tcBorders>
            <w:shd w:val="clear" w:color="000000" w:fill="FFFFFF"/>
            <w:noWrap/>
            <w:vAlign w:val="bottom"/>
          </w:tcPr>
          <w:p w14:paraId="715857F0" w14:textId="77777777" w:rsidR="003B493C" w:rsidRDefault="003B493C" w:rsidP="008E72BC">
            <w:pPr>
              <w:jc w:val="right"/>
              <w:rPr>
                <w:color w:val="000000"/>
                <w:sz w:val="20"/>
              </w:rPr>
            </w:pPr>
            <w:r>
              <w:rPr>
                <w:color w:val="000000"/>
                <w:sz w:val="20"/>
              </w:rPr>
              <w:t>15</w:t>
            </w:r>
          </w:p>
        </w:tc>
        <w:tc>
          <w:tcPr>
            <w:tcW w:w="866" w:type="dxa"/>
            <w:tcBorders>
              <w:top w:val="nil"/>
              <w:left w:val="nil"/>
              <w:bottom w:val="single" w:sz="4" w:space="0" w:color="auto"/>
              <w:right w:val="single" w:sz="4" w:space="0" w:color="auto"/>
            </w:tcBorders>
            <w:shd w:val="clear" w:color="000000" w:fill="FFFFFF"/>
            <w:noWrap/>
            <w:vAlign w:val="bottom"/>
          </w:tcPr>
          <w:p w14:paraId="65327E28" w14:textId="77777777" w:rsidR="003B493C" w:rsidRDefault="003B493C" w:rsidP="008E72BC">
            <w:pPr>
              <w:jc w:val="right"/>
              <w:rPr>
                <w:color w:val="000000"/>
                <w:sz w:val="20"/>
              </w:rPr>
            </w:pPr>
            <w:r>
              <w:rPr>
                <w:color w:val="000000"/>
                <w:sz w:val="20"/>
              </w:rPr>
              <w:t>67.65</w:t>
            </w:r>
          </w:p>
        </w:tc>
        <w:tc>
          <w:tcPr>
            <w:tcW w:w="938" w:type="dxa"/>
            <w:tcBorders>
              <w:top w:val="nil"/>
              <w:left w:val="nil"/>
              <w:bottom w:val="single" w:sz="4" w:space="0" w:color="auto"/>
              <w:right w:val="single" w:sz="4" w:space="0" w:color="auto"/>
            </w:tcBorders>
            <w:shd w:val="clear" w:color="000000" w:fill="FFFFFF"/>
            <w:noWrap/>
            <w:vAlign w:val="bottom"/>
          </w:tcPr>
          <w:p w14:paraId="5D1EBAFE"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EF882C7" w14:textId="77777777" w:rsidR="003B493C" w:rsidRPr="00FC54D0" w:rsidRDefault="003B493C" w:rsidP="008E72BC">
            <w:pPr>
              <w:rPr>
                <w:color w:val="000000"/>
                <w:sz w:val="20"/>
              </w:rPr>
            </w:pPr>
          </w:p>
        </w:tc>
      </w:tr>
      <w:tr w:rsidR="003B493C" w:rsidRPr="00FC54D0" w14:paraId="188DA3B2"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7BAD38FC" w14:textId="77777777" w:rsidR="003B493C" w:rsidRDefault="003B493C" w:rsidP="008E72BC">
            <w:pPr>
              <w:jc w:val="center"/>
              <w:rPr>
                <w:color w:val="000000"/>
                <w:sz w:val="20"/>
              </w:rPr>
            </w:pPr>
            <w:r>
              <w:rPr>
                <w:color w:val="000000"/>
                <w:sz w:val="20"/>
              </w:rPr>
              <w:t>40</w:t>
            </w:r>
          </w:p>
        </w:tc>
        <w:tc>
          <w:tcPr>
            <w:tcW w:w="1835" w:type="dxa"/>
            <w:gridSpan w:val="2"/>
            <w:tcBorders>
              <w:top w:val="nil"/>
              <w:left w:val="nil"/>
              <w:bottom w:val="single" w:sz="4" w:space="0" w:color="auto"/>
              <w:right w:val="single" w:sz="4" w:space="0" w:color="auto"/>
            </w:tcBorders>
            <w:shd w:val="clear" w:color="000000" w:fill="FFFFFF"/>
            <w:vAlign w:val="bottom"/>
          </w:tcPr>
          <w:p w14:paraId="3F701215" w14:textId="77777777" w:rsidR="003B493C" w:rsidRDefault="003B493C" w:rsidP="008E72BC">
            <w:pPr>
              <w:rPr>
                <w:color w:val="000000"/>
                <w:sz w:val="20"/>
              </w:rPr>
            </w:pPr>
            <w:r>
              <w:rPr>
                <w:color w:val="000000"/>
                <w:sz w:val="20"/>
              </w:rPr>
              <w:t>Hidroreg</w:t>
            </w:r>
          </w:p>
        </w:tc>
        <w:tc>
          <w:tcPr>
            <w:tcW w:w="992" w:type="dxa"/>
            <w:tcBorders>
              <w:top w:val="nil"/>
              <w:left w:val="nil"/>
              <w:bottom w:val="single" w:sz="4" w:space="0" w:color="auto"/>
              <w:right w:val="single" w:sz="4" w:space="0" w:color="auto"/>
            </w:tcBorders>
            <w:shd w:val="clear" w:color="000000" w:fill="FFFFFF"/>
            <w:noWrap/>
            <w:vAlign w:val="bottom"/>
          </w:tcPr>
          <w:p w14:paraId="49729741"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C217A7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B642FFA" w14:textId="77777777" w:rsidR="003B493C" w:rsidRDefault="003B493C" w:rsidP="008E72BC">
            <w:pPr>
              <w:rPr>
                <w:color w:val="000000"/>
                <w:sz w:val="20"/>
              </w:rPr>
            </w:pPr>
            <w:r>
              <w:rPr>
                <w:color w:val="000000"/>
                <w:sz w:val="20"/>
              </w:rPr>
              <w:t>pachet</w:t>
            </w:r>
          </w:p>
        </w:tc>
        <w:tc>
          <w:tcPr>
            <w:tcW w:w="766" w:type="dxa"/>
            <w:tcBorders>
              <w:top w:val="nil"/>
              <w:left w:val="nil"/>
              <w:bottom w:val="single" w:sz="4" w:space="0" w:color="auto"/>
              <w:right w:val="single" w:sz="4" w:space="0" w:color="auto"/>
            </w:tcBorders>
            <w:shd w:val="clear" w:color="000000" w:fill="FFFFFF"/>
            <w:noWrap/>
            <w:vAlign w:val="bottom"/>
          </w:tcPr>
          <w:p w14:paraId="0D915042" w14:textId="77777777" w:rsidR="003B493C" w:rsidRDefault="003B493C" w:rsidP="008E72BC">
            <w:pPr>
              <w:jc w:val="right"/>
              <w:rPr>
                <w:color w:val="000000"/>
                <w:sz w:val="20"/>
              </w:rPr>
            </w:pPr>
            <w:r>
              <w:rPr>
                <w:color w:val="000000"/>
                <w:sz w:val="20"/>
              </w:rPr>
              <w:t>9.72</w:t>
            </w:r>
          </w:p>
        </w:tc>
        <w:tc>
          <w:tcPr>
            <w:tcW w:w="1027" w:type="dxa"/>
            <w:tcBorders>
              <w:top w:val="nil"/>
              <w:left w:val="nil"/>
              <w:bottom w:val="single" w:sz="4" w:space="0" w:color="auto"/>
              <w:right w:val="single" w:sz="4" w:space="0" w:color="auto"/>
            </w:tcBorders>
            <w:shd w:val="clear" w:color="000000" w:fill="FFFFFF"/>
            <w:noWrap/>
            <w:vAlign w:val="bottom"/>
          </w:tcPr>
          <w:p w14:paraId="1AC09D90" w14:textId="77777777" w:rsidR="003B493C" w:rsidRDefault="003B493C" w:rsidP="008E72BC">
            <w:pPr>
              <w:jc w:val="right"/>
              <w:rPr>
                <w:color w:val="000000"/>
                <w:sz w:val="20"/>
              </w:rPr>
            </w:pPr>
            <w:r>
              <w:rPr>
                <w:color w:val="000000"/>
                <w:sz w:val="20"/>
              </w:rPr>
              <w:t>15</w:t>
            </w:r>
          </w:p>
        </w:tc>
        <w:tc>
          <w:tcPr>
            <w:tcW w:w="866" w:type="dxa"/>
            <w:tcBorders>
              <w:top w:val="nil"/>
              <w:left w:val="nil"/>
              <w:bottom w:val="single" w:sz="4" w:space="0" w:color="auto"/>
              <w:right w:val="single" w:sz="4" w:space="0" w:color="auto"/>
            </w:tcBorders>
            <w:shd w:val="clear" w:color="000000" w:fill="FFFFFF"/>
            <w:noWrap/>
            <w:vAlign w:val="bottom"/>
          </w:tcPr>
          <w:p w14:paraId="6A696FE2" w14:textId="77777777" w:rsidR="003B493C" w:rsidRDefault="003B493C" w:rsidP="008E72BC">
            <w:pPr>
              <w:jc w:val="right"/>
              <w:rPr>
                <w:color w:val="000000"/>
                <w:sz w:val="20"/>
              </w:rPr>
            </w:pPr>
            <w:r>
              <w:rPr>
                <w:color w:val="000000"/>
                <w:sz w:val="20"/>
              </w:rPr>
              <w:t>145.80</w:t>
            </w:r>
          </w:p>
        </w:tc>
        <w:tc>
          <w:tcPr>
            <w:tcW w:w="938" w:type="dxa"/>
            <w:tcBorders>
              <w:top w:val="nil"/>
              <w:left w:val="nil"/>
              <w:bottom w:val="single" w:sz="4" w:space="0" w:color="auto"/>
              <w:right w:val="single" w:sz="4" w:space="0" w:color="auto"/>
            </w:tcBorders>
            <w:shd w:val="clear" w:color="000000" w:fill="FFFFFF"/>
            <w:noWrap/>
            <w:vAlign w:val="bottom"/>
          </w:tcPr>
          <w:p w14:paraId="69F61162"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2005C61A" w14:textId="77777777" w:rsidR="003B493C" w:rsidRPr="00FC54D0" w:rsidRDefault="003B493C" w:rsidP="008E72BC">
            <w:pPr>
              <w:rPr>
                <w:color w:val="000000"/>
                <w:sz w:val="20"/>
              </w:rPr>
            </w:pPr>
          </w:p>
        </w:tc>
      </w:tr>
      <w:tr w:rsidR="003B493C" w:rsidRPr="00FC54D0" w14:paraId="4BD8579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CCDABC0" w14:textId="77777777" w:rsidR="003B493C" w:rsidRDefault="003B493C" w:rsidP="008E72BC">
            <w:pPr>
              <w:jc w:val="center"/>
              <w:rPr>
                <w:color w:val="000000"/>
                <w:sz w:val="20"/>
              </w:rPr>
            </w:pPr>
            <w:r>
              <w:rPr>
                <w:color w:val="000000"/>
                <w:sz w:val="20"/>
              </w:rPr>
              <w:t>41</w:t>
            </w:r>
          </w:p>
        </w:tc>
        <w:tc>
          <w:tcPr>
            <w:tcW w:w="1835" w:type="dxa"/>
            <w:gridSpan w:val="2"/>
            <w:tcBorders>
              <w:top w:val="nil"/>
              <w:left w:val="nil"/>
              <w:bottom w:val="single" w:sz="4" w:space="0" w:color="auto"/>
              <w:right w:val="single" w:sz="4" w:space="0" w:color="auto"/>
            </w:tcBorders>
            <w:shd w:val="clear" w:color="000000" w:fill="FFFFFF"/>
            <w:vAlign w:val="bottom"/>
          </w:tcPr>
          <w:p w14:paraId="49428E2F" w14:textId="77777777" w:rsidR="003B493C" w:rsidRDefault="003B493C" w:rsidP="008E72BC">
            <w:pPr>
              <w:rPr>
                <w:color w:val="000000"/>
                <w:sz w:val="20"/>
              </w:rPr>
            </w:pPr>
            <w:r>
              <w:rPr>
                <w:color w:val="000000"/>
                <w:sz w:val="20"/>
              </w:rPr>
              <w:t>Carbune activat 250mg</w:t>
            </w:r>
          </w:p>
        </w:tc>
        <w:tc>
          <w:tcPr>
            <w:tcW w:w="992" w:type="dxa"/>
            <w:tcBorders>
              <w:top w:val="nil"/>
              <w:left w:val="nil"/>
              <w:bottom w:val="single" w:sz="4" w:space="0" w:color="auto"/>
              <w:right w:val="single" w:sz="4" w:space="0" w:color="auto"/>
            </w:tcBorders>
            <w:shd w:val="clear" w:color="000000" w:fill="FFFFFF"/>
            <w:noWrap/>
            <w:vAlign w:val="bottom"/>
          </w:tcPr>
          <w:p w14:paraId="19558C13"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1EB771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1438990" w14:textId="77777777" w:rsidR="003B493C" w:rsidRDefault="003B493C" w:rsidP="008E72BC">
            <w:pPr>
              <w:rPr>
                <w:color w:val="000000"/>
                <w:sz w:val="20"/>
              </w:rPr>
            </w:pPr>
            <w:r>
              <w:rPr>
                <w:color w:val="000000"/>
                <w:sz w:val="20"/>
              </w:rPr>
              <w:t>past</w:t>
            </w:r>
          </w:p>
        </w:tc>
        <w:tc>
          <w:tcPr>
            <w:tcW w:w="766" w:type="dxa"/>
            <w:tcBorders>
              <w:top w:val="nil"/>
              <w:left w:val="nil"/>
              <w:bottom w:val="single" w:sz="4" w:space="0" w:color="auto"/>
              <w:right w:val="single" w:sz="4" w:space="0" w:color="auto"/>
            </w:tcBorders>
            <w:shd w:val="clear" w:color="000000" w:fill="FFFFFF"/>
            <w:noWrap/>
            <w:vAlign w:val="bottom"/>
          </w:tcPr>
          <w:p w14:paraId="5701309B" w14:textId="77777777" w:rsidR="003B493C" w:rsidRDefault="003B493C" w:rsidP="008E72BC">
            <w:pPr>
              <w:jc w:val="right"/>
              <w:rPr>
                <w:color w:val="000000"/>
                <w:sz w:val="20"/>
              </w:rPr>
            </w:pPr>
            <w:r>
              <w:rPr>
                <w:color w:val="000000"/>
                <w:sz w:val="20"/>
              </w:rPr>
              <w:t>0.26</w:t>
            </w:r>
          </w:p>
        </w:tc>
        <w:tc>
          <w:tcPr>
            <w:tcW w:w="1027" w:type="dxa"/>
            <w:tcBorders>
              <w:top w:val="nil"/>
              <w:left w:val="nil"/>
              <w:bottom w:val="single" w:sz="4" w:space="0" w:color="auto"/>
              <w:right w:val="single" w:sz="4" w:space="0" w:color="auto"/>
            </w:tcBorders>
            <w:shd w:val="clear" w:color="000000" w:fill="FFFFFF"/>
            <w:noWrap/>
            <w:vAlign w:val="bottom"/>
          </w:tcPr>
          <w:p w14:paraId="63B28C3D" w14:textId="77777777" w:rsidR="003B493C" w:rsidRDefault="003B493C" w:rsidP="008E72BC">
            <w:pPr>
              <w:jc w:val="right"/>
              <w:rPr>
                <w:color w:val="000000"/>
                <w:sz w:val="20"/>
              </w:rPr>
            </w:pPr>
            <w:r>
              <w:rPr>
                <w:color w:val="000000"/>
                <w:sz w:val="20"/>
              </w:rPr>
              <w:t>150</w:t>
            </w:r>
          </w:p>
        </w:tc>
        <w:tc>
          <w:tcPr>
            <w:tcW w:w="866" w:type="dxa"/>
            <w:tcBorders>
              <w:top w:val="nil"/>
              <w:left w:val="nil"/>
              <w:bottom w:val="single" w:sz="4" w:space="0" w:color="auto"/>
              <w:right w:val="single" w:sz="4" w:space="0" w:color="auto"/>
            </w:tcBorders>
            <w:shd w:val="clear" w:color="000000" w:fill="FFFFFF"/>
            <w:noWrap/>
            <w:vAlign w:val="bottom"/>
          </w:tcPr>
          <w:p w14:paraId="53BAE982" w14:textId="77777777" w:rsidR="003B493C" w:rsidRDefault="003B493C" w:rsidP="008E72BC">
            <w:pPr>
              <w:jc w:val="right"/>
              <w:rPr>
                <w:color w:val="000000"/>
                <w:sz w:val="20"/>
              </w:rPr>
            </w:pPr>
            <w:r>
              <w:rPr>
                <w:color w:val="000000"/>
                <w:sz w:val="20"/>
              </w:rPr>
              <w:t>39.00</w:t>
            </w:r>
          </w:p>
        </w:tc>
        <w:tc>
          <w:tcPr>
            <w:tcW w:w="938" w:type="dxa"/>
            <w:tcBorders>
              <w:top w:val="nil"/>
              <w:left w:val="nil"/>
              <w:bottom w:val="single" w:sz="4" w:space="0" w:color="auto"/>
              <w:right w:val="single" w:sz="4" w:space="0" w:color="auto"/>
            </w:tcBorders>
            <w:shd w:val="clear" w:color="000000" w:fill="FFFFFF"/>
            <w:noWrap/>
            <w:vAlign w:val="bottom"/>
          </w:tcPr>
          <w:p w14:paraId="449D08E7"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76B563D" w14:textId="77777777" w:rsidR="003B493C" w:rsidRPr="00FC54D0" w:rsidRDefault="003B493C" w:rsidP="008E72BC">
            <w:pPr>
              <w:rPr>
                <w:color w:val="000000"/>
                <w:sz w:val="20"/>
              </w:rPr>
            </w:pPr>
          </w:p>
        </w:tc>
      </w:tr>
      <w:tr w:rsidR="003B493C" w:rsidRPr="00FC54D0" w14:paraId="30080422"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45A46E14" w14:textId="77777777" w:rsidR="003B493C" w:rsidRDefault="003B493C" w:rsidP="008E72BC">
            <w:pPr>
              <w:jc w:val="center"/>
              <w:rPr>
                <w:color w:val="000000"/>
                <w:sz w:val="20"/>
              </w:rPr>
            </w:pPr>
            <w:r>
              <w:rPr>
                <w:color w:val="000000"/>
                <w:sz w:val="20"/>
              </w:rPr>
              <w:t>42</w:t>
            </w:r>
          </w:p>
        </w:tc>
        <w:tc>
          <w:tcPr>
            <w:tcW w:w="1835" w:type="dxa"/>
            <w:gridSpan w:val="2"/>
            <w:tcBorders>
              <w:top w:val="nil"/>
              <w:left w:val="nil"/>
              <w:bottom w:val="single" w:sz="4" w:space="0" w:color="auto"/>
              <w:right w:val="single" w:sz="4" w:space="0" w:color="auto"/>
            </w:tcBorders>
            <w:shd w:val="clear" w:color="000000" w:fill="FFFFFF"/>
            <w:vAlign w:val="bottom"/>
          </w:tcPr>
          <w:p w14:paraId="501FE0A3" w14:textId="77777777" w:rsidR="003B493C" w:rsidRDefault="003B493C" w:rsidP="008E72BC">
            <w:pPr>
              <w:rPr>
                <w:color w:val="000000"/>
                <w:sz w:val="20"/>
              </w:rPr>
            </w:pPr>
            <w:r>
              <w:rPr>
                <w:color w:val="000000"/>
                <w:sz w:val="20"/>
              </w:rPr>
              <w:t>Sol.Drotaverin 2% 2.0</w:t>
            </w:r>
          </w:p>
        </w:tc>
        <w:tc>
          <w:tcPr>
            <w:tcW w:w="992" w:type="dxa"/>
            <w:tcBorders>
              <w:top w:val="nil"/>
              <w:left w:val="nil"/>
              <w:bottom w:val="single" w:sz="4" w:space="0" w:color="auto"/>
              <w:right w:val="single" w:sz="4" w:space="0" w:color="auto"/>
            </w:tcBorders>
            <w:shd w:val="clear" w:color="000000" w:fill="FFFFFF"/>
            <w:noWrap/>
            <w:vAlign w:val="bottom"/>
          </w:tcPr>
          <w:p w14:paraId="71F9B23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336E27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B9BAEA6"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5E87FCF4" w14:textId="77777777" w:rsidR="003B493C" w:rsidRDefault="003B493C" w:rsidP="008E72BC">
            <w:pPr>
              <w:jc w:val="right"/>
              <w:rPr>
                <w:color w:val="000000"/>
                <w:sz w:val="20"/>
              </w:rPr>
            </w:pPr>
            <w:r>
              <w:rPr>
                <w:color w:val="000000"/>
                <w:sz w:val="20"/>
              </w:rPr>
              <w:t>2.04</w:t>
            </w:r>
          </w:p>
        </w:tc>
        <w:tc>
          <w:tcPr>
            <w:tcW w:w="1027" w:type="dxa"/>
            <w:tcBorders>
              <w:top w:val="nil"/>
              <w:left w:val="nil"/>
              <w:bottom w:val="single" w:sz="4" w:space="0" w:color="auto"/>
              <w:right w:val="single" w:sz="4" w:space="0" w:color="auto"/>
            </w:tcBorders>
            <w:shd w:val="clear" w:color="000000" w:fill="FFFFFF"/>
            <w:noWrap/>
            <w:vAlign w:val="bottom"/>
          </w:tcPr>
          <w:p w14:paraId="22001700" w14:textId="77777777" w:rsidR="003B493C" w:rsidRDefault="003B493C" w:rsidP="008E72BC">
            <w:pPr>
              <w:jc w:val="right"/>
              <w:rPr>
                <w:color w:val="000000"/>
                <w:sz w:val="20"/>
              </w:rPr>
            </w:pPr>
            <w:r>
              <w:rPr>
                <w:color w:val="000000"/>
                <w:sz w:val="20"/>
              </w:rPr>
              <w:t>80</w:t>
            </w:r>
          </w:p>
        </w:tc>
        <w:tc>
          <w:tcPr>
            <w:tcW w:w="866" w:type="dxa"/>
            <w:tcBorders>
              <w:top w:val="nil"/>
              <w:left w:val="nil"/>
              <w:bottom w:val="single" w:sz="4" w:space="0" w:color="auto"/>
              <w:right w:val="single" w:sz="4" w:space="0" w:color="auto"/>
            </w:tcBorders>
            <w:shd w:val="clear" w:color="000000" w:fill="FFFFFF"/>
            <w:noWrap/>
            <w:vAlign w:val="bottom"/>
          </w:tcPr>
          <w:p w14:paraId="787F263A" w14:textId="77777777" w:rsidR="003B493C" w:rsidRDefault="003B493C" w:rsidP="008E72BC">
            <w:pPr>
              <w:jc w:val="right"/>
              <w:rPr>
                <w:color w:val="000000"/>
                <w:sz w:val="20"/>
              </w:rPr>
            </w:pPr>
            <w:r>
              <w:rPr>
                <w:color w:val="000000"/>
                <w:sz w:val="20"/>
              </w:rPr>
              <w:t>153.00</w:t>
            </w:r>
          </w:p>
        </w:tc>
        <w:tc>
          <w:tcPr>
            <w:tcW w:w="938" w:type="dxa"/>
            <w:tcBorders>
              <w:top w:val="nil"/>
              <w:left w:val="nil"/>
              <w:bottom w:val="single" w:sz="4" w:space="0" w:color="auto"/>
              <w:right w:val="single" w:sz="4" w:space="0" w:color="auto"/>
            </w:tcBorders>
            <w:shd w:val="clear" w:color="000000" w:fill="FFFFFF"/>
            <w:noWrap/>
            <w:vAlign w:val="bottom"/>
          </w:tcPr>
          <w:p w14:paraId="40EA66FF"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B7E1C13" w14:textId="77777777" w:rsidR="003B493C" w:rsidRPr="00FC54D0" w:rsidRDefault="003B493C" w:rsidP="008E72BC">
            <w:pPr>
              <w:rPr>
                <w:color w:val="000000"/>
                <w:sz w:val="20"/>
              </w:rPr>
            </w:pPr>
          </w:p>
        </w:tc>
      </w:tr>
      <w:tr w:rsidR="003B493C" w:rsidRPr="00FC54D0" w14:paraId="3DA64C6B"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E935050" w14:textId="77777777" w:rsidR="003B493C" w:rsidRDefault="003B493C" w:rsidP="008E72BC">
            <w:pPr>
              <w:jc w:val="center"/>
              <w:rPr>
                <w:color w:val="000000"/>
                <w:sz w:val="20"/>
              </w:rPr>
            </w:pPr>
            <w:r>
              <w:rPr>
                <w:color w:val="000000"/>
                <w:sz w:val="20"/>
              </w:rPr>
              <w:t>43</w:t>
            </w:r>
          </w:p>
        </w:tc>
        <w:tc>
          <w:tcPr>
            <w:tcW w:w="1835" w:type="dxa"/>
            <w:gridSpan w:val="2"/>
            <w:tcBorders>
              <w:top w:val="nil"/>
              <w:left w:val="nil"/>
              <w:bottom w:val="single" w:sz="4" w:space="0" w:color="auto"/>
              <w:right w:val="single" w:sz="4" w:space="0" w:color="auto"/>
            </w:tcBorders>
            <w:shd w:val="clear" w:color="000000" w:fill="FFFFFF"/>
            <w:vAlign w:val="bottom"/>
          </w:tcPr>
          <w:p w14:paraId="347CDD3D" w14:textId="77777777" w:rsidR="003B493C" w:rsidRDefault="003B493C" w:rsidP="008E72BC">
            <w:pPr>
              <w:rPr>
                <w:color w:val="000000"/>
                <w:sz w:val="20"/>
              </w:rPr>
            </w:pPr>
            <w:r>
              <w:rPr>
                <w:color w:val="000000"/>
                <w:sz w:val="20"/>
              </w:rPr>
              <w:t>Sol.Eufilin 2.4% 5.0</w:t>
            </w:r>
          </w:p>
        </w:tc>
        <w:tc>
          <w:tcPr>
            <w:tcW w:w="992" w:type="dxa"/>
            <w:tcBorders>
              <w:top w:val="nil"/>
              <w:left w:val="nil"/>
              <w:bottom w:val="single" w:sz="4" w:space="0" w:color="auto"/>
              <w:right w:val="single" w:sz="4" w:space="0" w:color="auto"/>
            </w:tcBorders>
            <w:shd w:val="clear" w:color="000000" w:fill="FFFFFF"/>
            <w:noWrap/>
            <w:vAlign w:val="bottom"/>
          </w:tcPr>
          <w:p w14:paraId="35402E46"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A3C075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BF2CBF4"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5C873BC3" w14:textId="77777777" w:rsidR="003B493C" w:rsidRDefault="003B493C" w:rsidP="008E72BC">
            <w:pPr>
              <w:jc w:val="right"/>
              <w:rPr>
                <w:color w:val="000000"/>
                <w:sz w:val="20"/>
              </w:rPr>
            </w:pPr>
            <w:r>
              <w:rPr>
                <w:color w:val="000000"/>
                <w:sz w:val="20"/>
              </w:rPr>
              <w:t>1.45</w:t>
            </w:r>
          </w:p>
        </w:tc>
        <w:tc>
          <w:tcPr>
            <w:tcW w:w="1027" w:type="dxa"/>
            <w:tcBorders>
              <w:top w:val="nil"/>
              <w:left w:val="nil"/>
              <w:bottom w:val="single" w:sz="4" w:space="0" w:color="auto"/>
              <w:right w:val="single" w:sz="4" w:space="0" w:color="auto"/>
            </w:tcBorders>
            <w:shd w:val="clear" w:color="000000" w:fill="FFFFFF"/>
            <w:noWrap/>
            <w:vAlign w:val="bottom"/>
          </w:tcPr>
          <w:p w14:paraId="4B0C85E0" w14:textId="77777777" w:rsidR="003B493C" w:rsidRDefault="003B493C" w:rsidP="008E72BC">
            <w:pPr>
              <w:jc w:val="right"/>
              <w:rPr>
                <w:color w:val="000000"/>
                <w:sz w:val="20"/>
              </w:rPr>
            </w:pPr>
            <w:r>
              <w:rPr>
                <w:color w:val="000000"/>
                <w:sz w:val="20"/>
              </w:rPr>
              <w:t>20</w:t>
            </w:r>
          </w:p>
        </w:tc>
        <w:tc>
          <w:tcPr>
            <w:tcW w:w="866" w:type="dxa"/>
            <w:tcBorders>
              <w:top w:val="nil"/>
              <w:left w:val="nil"/>
              <w:bottom w:val="single" w:sz="4" w:space="0" w:color="auto"/>
              <w:right w:val="single" w:sz="4" w:space="0" w:color="auto"/>
            </w:tcBorders>
            <w:shd w:val="clear" w:color="000000" w:fill="FFFFFF"/>
            <w:noWrap/>
            <w:vAlign w:val="bottom"/>
          </w:tcPr>
          <w:p w14:paraId="3A78BAA4" w14:textId="77777777" w:rsidR="003B493C" w:rsidRDefault="003B493C" w:rsidP="008E72BC">
            <w:pPr>
              <w:jc w:val="right"/>
              <w:rPr>
                <w:color w:val="000000"/>
                <w:sz w:val="20"/>
              </w:rPr>
            </w:pPr>
            <w:r>
              <w:rPr>
                <w:color w:val="000000"/>
                <w:sz w:val="20"/>
              </w:rPr>
              <w:t>29.00</w:t>
            </w:r>
          </w:p>
        </w:tc>
        <w:tc>
          <w:tcPr>
            <w:tcW w:w="938" w:type="dxa"/>
            <w:tcBorders>
              <w:top w:val="nil"/>
              <w:left w:val="nil"/>
              <w:bottom w:val="single" w:sz="4" w:space="0" w:color="auto"/>
              <w:right w:val="single" w:sz="4" w:space="0" w:color="auto"/>
            </w:tcBorders>
            <w:shd w:val="clear" w:color="000000" w:fill="FFFFFF"/>
            <w:noWrap/>
            <w:vAlign w:val="bottom"/>
          </w:tcPr>
          <w:p w14:paraId="449CFE5E"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5D73F5A" w14:textId="77777777" w:rsidR="003B493C" w:rsidRPr="00FC54D0" w:rsidRDefault="003B493C" w:rsidP="008E72BC">
            <w:pPr>
              <w:rPr>
                <w:color w:val="000000"/>
                <w:sz w:val="20"/>
              </w:rPr>
            </w:pPr>
          </w:p>
        </w:tc>
      </w:tr>
      <w:tr w:rsidR="003B493C" w:rsidRPr="00FC54D0" w14:paraId="5AEBDB89"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FCE6DDA" w14:textId="77777777" w:rsidR="003B493C" w:rsidRDefault="003B493C" w:rsidP="008E72BC">
            <w:pPr>
              <w:jc w:val="center"/>
              <w:rPr>
                <w:color w:val="000000"/>
                <w:sz w:val="20"/>
              </w:rPr>
            </w:pPr>
            <w:r>
              <w:rPr>
                <w:color w:val="000000"/>
                <w:sz w:val="20"/>
              </w:rPr>
              <w:t>44</w:t>
            </w:r>
          </w:p>
        </w:tc>
        <w:tc>
          <w:tcPr>
            <w:tcW w:w="1835" w:type="dxa"/>
            <w:gridSpan w:val="2"/>
            <w:tcBorders>
              <w:top w:val="nil"/>
              <w:left w:val="nil"/>
              <w:bottom w:val="single" w:sz="4" w:space="0" w:color="auto"/>
              <w:right w:val="single" w:sz="4" w:space="0" w:color="auto"/>
            </w:tcBorders>
            <w:shd w:val="clear" w:color="000000" w:fill="FFFFFF"/>
            <w:vAlign w:val="bottom"/>
          </w:tcPr>
          <w:p w14:paraId="1D591AE4" w14:textId="77777777" w:rsidR="003B493C" w:rsidRDefault="003B493C" w:rsidP="008E72BC">
            <w:pPr>
              <w:rPr>
                <w:color w:val="000000"/>
                <w:sz w:val="20"/>
              </w:rPr>
            </w:pPr>
            <w:r>
              <w:rPr>
                <w:color w:val="000000"/>
                <w:sz w:val="20"/>
              </w:rPr>
              <w:t>Sol.Oxitocin 1.0</w:t>
            </w:r>
          </w:p>
        </w:tc>
        <w:tc>
          <w:tcPr>
            <w:tcW w:w="992" w:type="dxa"/>
            <w:tcBorders>
              <w:top w:val="nil"/>
              <w:left w:val="nil"/>
              <w:bottom w:val="single" w:sz="4" w:space="0" w:color="auto"/>
              <w:right w:val="single" w:sz="4" w:space="0" w:color="auto"/>
            </w:tcBorders>
            <w:shd w:val="clear" w:color="000000" w:fill="FFFFFF"/>
            <w:noWrap/>
            <w:vAlign w:val="bottom"/>
          </w:tcPr>
          <w:p w14:paraId="7E69565F"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A23678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B47B156"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786AFD6A" w14:textId="77777777" w:rsidR="003B493C" w:rsidRDefault="003B493C" w:rsidP="008E72BC">
            <w:pPr>
              <w:jc w:val="right"/>
              <w:rPr>
                <w:color w:val="000000"/>
                <w:sz w:val="20"/>
              </w:rPr>
            </w:pPr>
            <w:r>
              <w:rPr>
                <w:color w:val="000000"/>
                <w:sz w:val="20"/>
              </w:rPr>
              <w:t>3.55</w:t>
            </w:r>
          </w:p>
        </w:tc>
        <w:tc>
          <w:tcPr>
            <w:tcW w:w="1027" w:type="dxa"/>
            <w:tcBorders>
              <w:top w:val="nil"/>
              <w:left w:val="nil"/>
              <w:bottom w:val="single" w:sz="4" w:space="0" w:color="auto"/>
              <w:right w:val="single" w:sz="4" w:space="0" w:color="auto"/>
            </w:tcBorders>
            <w:shd w:val="clear" w:color="000000" w:fill="FFFFFF"/>
            <w:noWrap/>
            <w:vAlign w:val="bottom"/>
          </w:tcPr>
          <w:p w14:paraId="3B88CF28"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0A8010EB" w14:textId="77777777" w:rsidR="003B493C" w:rsidRDefault="003B493C" w:rsidP="008E72BC">
            <w:pPr>
              <w:jc w:val="right"/>
              <w:rPr>
                <w:color w:val="000000"/>
                <w:sz w:val="20"/>
              </w:rPr>
            </w:pPr>
            <w:r>
              <w:rPr>
                <w:color w:val="000000"/>
                <w:sz w:val="20"/>
              </w:rPr>
              <w:t>35.50</w:t>
            </w:r>
          </w:p>
        </w:tc>
        <w:tc>
          <w:tcPr>
            <w:tcW w:w="938" w:type="dxa"/>
            <w:tcBorders>
              <w:top w:val="nil"/>
              <w:left w:val="nil"/>
              <w:bottom w:val="single" w:sz="4" w:space="0" w:color="auto"/>
              <w:right w:val="single" w:sz="4" w:space="0" w:color="auto"/>
            </w:tcBorders>
            <w:shd w:val="clear" w:color="000000" w:fill="FFFFFF"/>
            <w:noWrap/>
            <w:vAlign w:val="bottom"/>
          </w:tcPr>
          <w:p w14:paraId="6E15C39C"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3FE395F" w14:textId="77777777" w:rsidR="003B493C" w:rsidRPr="00FC54D0" w:rsidRDefault="003B493C" w:rsidP="008E72BC">
            <w:pPr>
              <w:rPr>
                <w:color w:val="000000"/>
                <w:sz w:val="20"/>
              </w:rPr>
            </w:pPr>
          </w:p>
        </w:tc>
      </w:tr>
      <w:tr w:rsidR="003B493C" w:rsidRPr="00FC54D0" w14:paraId="7D8CA20A"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551F16F" w14:textId="77777777" w:rsidR="003B493C" w:rsidRDefault="003B493C" w:rsidP="008E72BC">
            <w:pPr>
              <w:jc w:val="center"/>
              <w:rPr>
                <w:color w:val="000000"/>
                <w:sz w:val="20"/>
              </w:rPr>
            </w:pPr>
            <w:r>
              <w:rPr>
                <w:color w:val="000000"/>
                <w:sz w:val="20"/>
              </w:rPr>
              <w:t>45</w:t>
            </w:r>
          </w:p>
        </w:tc>
        <w:tc>
          <w:tcPr>
            <w:tcW w:w="1835" w:type="dxa"/>
            <w:gridSpan w:val="2"/>
            <w:tcBorders>
              <w:top w:val="nil"/>
              <w:left w:val="nil"/>
              <w:bottom w:val="single" w:sz="4" w:space="0" w:color="auto"/>
              <w:right w:val="single" w:sz="4" w:space="0" w:color="auto"/>
            </w:tcBorders>
            <w:shd w:val="clear" w:color="000000" w:fill="FFFFFF"/>
            <w:vAlign w:val="bottom"/>
          </w:tcPr>
          <w:p w14:paraId="53A800EC" w14:textId="77777777" w:rsidR="003B493C" w:rsidRDefault="003B493C" w:rsidP="008E72BC">
            <w:pPr>
              <w:rPr>
                <w:color w:val="000000"/>
                <w:sz w:val="20"/>
              </w:rPr>
            </w:pPr>
            <w:r>
              <w:rPr>
                <w:color w:val="000000"/>
                <w:sz w:val="20"/>
              </w:rPr>
              <w:t>Inh.Salbutamol 200doze</w:t>
            </w:r>
          </w:p>
        </w:tc>
        <w:tc>
          <w:tcPr>
            <w:tcW w:w="992" w:type="dxa"/>
            <w:tcBorders>
              <w:top w:val="nil"/>
              <w:left w:val="nil"/>
              <w:bottom w:val="single" w:sz="4" w:space="0" w:color="auto"/>
              <w:right w:val="single" w:sz="4" w:space="0" w:color="auto"/>
            </w:tcBorders>
            <w:shd w:val="clear" w:color="000000" w:fill="FFFFFF"/>
            <w:noWrap/>
            <w:vAlign w:val="bottom"/>
          </w:tcPr>
          <w:p w14:paraId="6F38302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99C40E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A71C331"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595A0544" w14:textId="77777777" w:rsidR="003B493C" w:rsidRDefault="003B493C" w:rsidP="008E72BC">
            <w:pPr>
              <w:jc w:val="right"/>
              <w:rPr>
                <w:color w:val="000000"/>
                <w:sz w:val="20"/>
              </w:rPr>
            </w:pPr>
            <w:r>
              <w:rPr>
                <w:color w:val="000000"/>
                <w:sz w:val="20"/>
              </w:rPr>
              <w:t>28.84</w:t>
            </w:r>
          </w:p>
        </w:tc>
        <w:tc>
          <w:tcPr>
            <w:tcW w:w="1027" w:type="dxa"/>
            <w:tcBorders>
              <w:top w:val="nil"/>
              <w:left w:val="nil"/>
              <w:bottom w:val="single" w:sz="4" w:space="0" w:color="auto"/>
              <w:right w:val="single" w:sz="4" w:space="0" w:color="auto"/>
            </w:tcBorders>
            <w:shd w:val="clear" w:color="000000" w:fill="FFFFFF"/>
            <w:noWrap/>
            <w:vAlign w:val="bottom"/>
          </w:tcPr>
          <w:p w14:paraId="6D88F311" w14:textId="77777777" w:rsidR="003B493C" w:rsidRDefault="003B493C" w:rsidP="008E72BC">
            <w:pPr>
              <w:jc w:val="right"/>
              <w:rPr>
                <w:color w:val="000000"/>
                <w:sz w:val="20"/>
              </w:rPr>
            </w:pPr>
            <w:r>
              <w:rPr>
                <w:color w:val="000000"/>
                <w:sz w:val="20"/>
              </w:rPr>
              <w:t>2</w:t>
            </w:r>
          </w:p>
        </w:tc>
        <w:tc>
          <w:tcPr>
            <w:tcW w:w="866" w:type="dxa"/>
            <w:tcBorders>
              <w:top w:val="nil"/>
              <w:left w:val="nil"/>
              <w:bottom w:val="single" w:sz="4" w:space="0" w:color="auto"/>
              <w:right w:val="single" w:sz="4" w:space="0" w:color="auto"/>
            </w:tcBorders>
            <w:shd w:val="clear" w:color="000000" w:fill="FFFFFF"/>
            <w:noWrap/>
            <w:vAlign w:val="bottom"/>
          </w:tcPr>
          <w:p w14:paraId="39E1CC8F" w14:textId="77777777" w:rsidR="003B493C" w:rsidRDefault="003B493C" w:rsidP="008E72BC">
            <w:pPr>
              <w:jc w:val="right"/>
              <w:rPr>
                <w:color w:val="000000"/>
                <w:sz w:val="20"/>
              </w:rPr>
            </w:pPr>
            <w:r>
              <w:rPr>
                <w:color w:val="000000"/>
                <w:sz w:val="20"/>
              </w:rPr>
              <w:t>57.68</w:t>
            </w:r>
          </w:p>
        </w:tc>
        <w:tc>
          <w:tcPr>
            <w:tcW w:w="938" w:type="dxa"/>
            <w:tcBorders>
              <w:top w:val="nil"/>
              <w:left w:val="nil"/>
              <w:bottom w:val="single" w:sz="4" w:space="0" w:color="auto"/>
              <w:right w:val="single" w:sz="4" w:space="0" w:color="auto"/>
            </w:tcBorders>
            <w:shd w:val="clear" w:color="000000" w:fill="FFFFFF"/>
            <w:noWrap/>
            <w:vAlign w:val="bottom"/>
          </w:tcPr>
          <w:p w14:paraId="26716DAE"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8897CFB" w14:textId="77777777" w:rsidR="003B493C" w:rsidRPr="00FC54D0" w:rsidRDefault="003B493C" w:rsidP="008E72BC">
            <w:pPr>
              <w:rPr>
                <w:color w:val="000000"/>
                <w:sz w:val="20"/>
              </w:rPr>
            </w:pPr>
          </w:p>
        </w:tc>
      </w:tr>
      <w:tr w:rsidR="003B493C" w:rsidRPr="00FC54D0" w14:paraId="00BCFE25"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7315950" w14:textId="77777777" w:rsidR="003B493C" w:rsidRDefault="003B493C" w:rsidP="008E72BC">
            <w:pPr>
              <w:jc w:val="center"/>
              <w:rPr>
                <w:color w:val="000000"/>
                <w:sz w:val="20"/>
              </w:rPr>
            </w:pPr>
            <w:r>
              <w:rPr>
                <w:color w:val="000000"/>
                <w:sz w:val="20"/>
              </w:rPr>
              <w:t>46</w:t>
            </w:r>
          </w:p>
        </w:tc>
        <w:tc>
          <w:tcPr>
            <w:tcW w:w="1835" w:type="dxa"/>
            <w:gridSpan w:val="2"/>
            <w:tcBorders>
              <w:top w:val="nil"/>
              <w:left w:val="nil"/>
              <w:bottom w:val="single" w:sz="4" w:space="0" w:color="auto"/>
              <w:right w:val="single" w:sz="4" w:space="0" w:color="auto"/>
            </w:tcBorders>
            <w:shd w:val="clear" w:color="000000" w:fill="FFFFFF"/>
            <w:vAlign w:val="bottom"/>
          </w:tcPr>
          <w:p w14:paraId="5B3C1951" w14:textId="77777777" w:rsidR="003B493C" w:rsidRDefault="003B493C" w:rsidP="008E72BC">
            <w:pPr>
              <w:rPr>
                <w:color w:val="000000"/>
                <w:sz w:val="20"/>
              </w:rPr>
            </w:pPr>
            <w:r>
              <w:rPr>
                <w:color w:val="000000"/>
                <w:sz w:val="20"/>
              </w:rPr>
              <w:t>Acid aminocapronic</w:t>
            </w:r>
          </w:p>
        </w:tc>
        <w:tc>
          <w:tcPr>
            <w:tcW w:w="992" w:type="dxa"/>
            <w:tcBorders>
              <w:top w:val="nil"/>
              <w:left w:val="nil"/>
              <w:bottom w:val="single" w:sz="4" w:space="0" w:color="auto"/>
              <w:right w:val="single" w:sz="4" w:space="0" w:color="auto"/>
            </w:tcBorders>
            <w:shd w:val="clear" w:color="000000" w:fill="FFFFFF"/>
            <w:noWrap/>
            <w:vAlign w:val="bottom"/>
          </w:tcPr>
          <w:p w14:paraId="2BA42EAA"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49EFB5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21DDCD3"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7EAD73C6" w14:textId="77777777" w:rsidR="003B493C" w:rsidRDefault="003B493C" w:rsidP="008E72BC">
            <w:pPr>
              <w:jc w:val="right"/>
              <w:rPr>
                <w:color w:val="000000"/>
                <w:sz w:val="20"/>
              </w:rPr>
            </w:pPr>
            <w:r>
              <w:rPr>
                <w:color w:val="000000"/>
                <w:sz w:val="20"/>
              </w:rPr>
              <w:t>22.38</w:t>
            </w:r>
          </w:p>
        </w:tc>
        <w:tc>
          <w:tcPr>
            <w:tcW w:w="1027" w:type="dxa"/>
            <w:tcBorders>
              <w:top w:val="nil"/>
              <w:left w:val="nil"/>
              <w:bottom w:val="single" w:sz="4" w:space="0" w:color="auto"/>
              <w:right w:val="single" w:sz="4" w:space="0" w:color="auto"/>
            </w:tcBorders>
            <w:shd w:val="clear" w:color="000000" w:fill="FFFFFF"/>
            <w:noWrap/>
            <w:vAlign w:val="bottom"/>
          </w:tcPr>
          <w:p w14:paraId="5F3F6D23"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1F4ABB72" w14:textId="77777777" w:rsidR="003B493C" w:rsidRDefault="003B493C" w:rsidP="008E72BC">
            <w:pPr>
              <w:jc w:val="right"/>
              <w:rPr>
                <w:color w:val="000000"/>
                <w:sz w:val="20"/>
              </w:rPr>
            </w:pPr>
            <w:r>
              <w:rPr>
                <w:color w:val="000000"/>
                <w:sz w:val="20"/>
              </w:rPr>
              <w:t>67.14</w:t>
            </w:r>
          </w:p>
        </w:tc>
        <w:tc>
          <w:tcPr>
            <w:tcW w:w="938" w:type="dxa"/>
            <w:tcBorders>
              <w:top w:val="nil"/>
              <w:left w:val="nil"/>
              <w:bottom w:val="single" w:sz="4" w:space="0" w:color="auto"/>
              <w:right w:val="single" w:sz="4" w:space="0" w:color="auto"/>
            </w:tcBorders>
            <w:shd w:val="clear" w:color="000000" w:fill="FFFFFF"/>
            <w:noWrap/>
            <w:vAlign w:val="bottom"/>
          </w:tcPr>
          <w:p w14:paraId="1105D531"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27D064EF" w14:textId="77777777" w:rsidR="003B493C" w:rsidRPr="00FC54D0" w:rsidRDefault="003B493C" w:rsidP="008E72BC">
            <w:pPr>
              <w:rPr>
                <w:color w:val="000000"/>
                <w:sz w:val="20"/>
              </w:rPr>
            </w:pPr>
          </w:p>
        </w:tc>
      </w:tr>
      <w:tr w:rsidR="003B493C" w:rsidRPr="00FC54D0" w14:paraId="3DCEE391"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6D6E7255" w14:textId="77777777" w:rsidR="003B493C" w:rsidRDefault="003B493C" w:rsidP="008E72BC">
            <w:pPr>
              <w:jc w:val="center"/>
              <w:rPr>
                <w:color w:val="000000"/>
                <w:sz w:val="20"/>
              </w:rPr>
            </w:pPr>
            <w:r>
              <w:rPr>
                <w:color w:val="000000"/>
                <w:sz w:val="20"/>
              </w:rPr>
              <w:t>47</w:t>
            </w:r>
          </w:p>
        </w:tc>
        <w:tc>
          <w:tcPr>
            <w:tcW w:w="1835" w:type="dxa"/>
            <w:gridSpan w:val="2"/>
            <w:tcBorders>
              <w:top w:val="nil"/>
              <w:left w:val="nil"/>
              <w:bottom w:val="single" w:sz="4" w:space="0" w:color="auto"/>
              <w:right w:val="single" w:sz="4" w:space="0" w:color="auto"/>
            </w:tcBorders>
            <w:shd w:val="clear" w:color="000000" w:fill="FFFFFF"/>
            <w:vAlign w:val="bottom"/>
          </w:tcPr>
          <w:p w14:paraId="41251D1E" w14:textId="77777777" w:rsidR="003B493C" w:rsidRDefault="003B493C" w:rsidP="008E72BC">
            <w:pPr>
              <w:rPr>
                <w:color w:val="000000"/>
                <w:sz w:val="20"/>
              </w:rPr>
            </w:pPr>
            <w:r>
              <w:rPr>
                <w:color w:val="000000"/>
                <w:sz w:val="20"/>
              </w:rPr>
              <w:t>Sol.Dopamin 40mg</w:t>
            </w:r>
          </w:p>
        </w:tc>
        <w:tc>
          <w:tcPr>
            <w:tcW w:w="992" w:type="dxa"/>
            <w:tcBorders>
              <w:top w:val="nil"/>
              <w:left w:val="nil"/>
              <w:bottom w:val="single" w:sz="4" w:space="0" w:color="auto"/>
              <w:right w:val="single" w:sz="4" w:space="0" w:color="auto"/>
            </w:tcBorders>
            <w:shd w:val="clear" w:color="000000" w:fill="FFFFFF"/>
            <w:noWrap/>
            <w:vAlign w:val="bottom"/>
          </w:tcPr>
          <w:p w14:paraId="47DADF0A"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2AB65F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4746F34"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31DB04FE" w14:textId="77777777" w:rsidR="003B493C" w:rsidRDefault="003B493C" w:rsidP="008E72BC">
            <w:pPr>
              <w:jc w:val="right"/>
              <w:rPr>
                <w:color w:val="000000"/>
                <w:sz w:val="20"/>
              </w:rPr>
            </w:pPr>
            <w:r>
              <w:rPr>
                <w:color w:val="000000"/>
                <w:sz w:val="20"/>
              </w:rPr>
              <w:t>16.32</w:t>
            </w:r>
          </w:p>
        </w:tc>
        <w:tc>
          <w:tcPr>
            <w:tcW w:w="1027" w:type="dxa"/>
            <w:tcBorders>
              <w:top w:val="nil"/>
              <w:left w:val="nil"/>
              <w:bottom w:val="single" w:sz="4" w:space="0" w:color="auto"/>
              <w:right w:val="single" w:sz="4" w:space="0" w:color="auto"/>
            </w:tcBorders>
            <w:shd w:val="clear" w:color="000000" w:fill="FFFFFF"/>
            <w:noWrap/>
            <w:vAlign w:val="bottom"/>
          </w:tcPr>
          <w:p w14:paraId="3A5B5BB7" w14:textId="77777777" w:rsidR="003B493C" w:rsidRDefault="003B493C" w:rsidP="008E72BC">
            <w:pPr>
              <w:jc w:val="right"/>
              <w:rPr>
                <w:color w:val="000000"/>
                <w:sz w:val="20"/>
              </w:rPr>
            </w:pPr>
            <w:r>
              <w:rPr>
                <w:color w:val="000000"/>
                <w:sz w:val="20"/>
              </w:rPr>
              <w:t>4</w:t>
            </w:r>
          </w:p>
        </w:tc>
        <w:tc>
          <w:tcPr>
            <w:tcW w:w="866" w:type="dxa"/>
            <w:tcBorders>
              <w:top w:val="nil"/>
              <w:left w:val="nil"/>
              <w:bottom w:val="single" w:sz="4" w:space="0" w:color="auto"/>
              <w:right w:val="single" w:sz="4" w:space="0" w:color="auto"/>
            </w:tcBorders>
            <w:shd w:val="clear" w:color="000000" w:fill="FFFFFF"/>
            <w:noWrap/>
            <w:vAlign w:val="bottom"/>
          </w:tcPr>
          <w:p w14:paraId="5DDA5458" w14:textId="77777777" w:rsidR="003B493C" w:rsidRDefault="003B493C" w:rsidP="008E72BC">
            <w:pPr>
              <w:jc w:val="right"/>
              <w:rPr>
                <w:color w:val="000000"/>
                <w:sz w:val="20"/>
              </w:rPr>
            </w:pPr>
            <w:r>
              <w:rPr>
                <w:color w:val="000000"/>
                <w:sz w:val="20"/>
              </w:rPr>
              <w:t>65.28</w:t>
            </w:r>
          </w:p>
        </w:tc>
        <w:tc>
          <w:tcPr>
            <w:tcW w:w="938" w:type="dxa"/>
            <w:tcBorders>
              <w:top w:val="nil"/>
              <w:left w:val="nil"/>
              <w:bottom w:val="single" w:sz="4" w:space="0" w:color="auto"/>
              <w:right w:val="single" w:sz="4" w:space="0" w:color="auto"/>
            </w:tcBorders>
            <w:shd w:val="clear" w:color="000000" w:fill="FFFFFF"/>
            <w:noWrap/>
            <w:vAlign w:val="bottom"/>
          </w:tcPr>
          <w:p w14:paraId="1BE29E25"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FD9B3AD" w14:textId="77777777" w:rsidR="003B493C" w:rsidRPr="00FC54D0" w:rsidRDefault="003B493C" w:rsidP="008E72BC">
            <w:pPr>
              <w:rPr>
                <w:color w:val="000000"/>
                <w:sz w:val="20"/>
              </w:rPr>
            </w:pPr>
          </w:p>
        </w:tc>
      </w:tr>
      <w:tr w:rsidR="003B493C" w:rsidRPr="00FC54D0" w14:paraId="6BE15E6E"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44FD04D9" w14:textId="77777777" w:rsidR="003B493C" w:rsidRDefault="003B493C" w:rsidP="008E72BC">
            <w:pPr>
              <w:jc w:val="center"/>
              <w:rPr>
                <w:color w:val="000000"/>
                <w:sz w:val="20"/>
              </w:rPr>
            </w:pPr>
            <w:r>
              <w:rPr>
                <w:color w:val="000000"/>
                <w:sz w:val="20"/>
              </w:rPr>
              <w:t>48</w:t>
            </w:r>
          </w:p>
        </w:tc>
        <w:tc>
          <w:tcPr>
            <w:tcW w:w="1835" w:type="dxa"/>
            <w:gridSpan w:val="2"/>
            <w:tcBorders>
              <w:top w:val="nil"/>
              <w:left w:val="nil"/>
              <w:bottom w:val="single" w:sz="4" w:space="0" w:color="auto"/>
              <w:right w:val="single" w:sz="4" w:space="0" w:color="auto"/>
            </w:tcBorders>
            <w:shd w:val="clear" w:color="000000" w:fill="FFFFFF"/>
            <w:vAlign w:val="bottom"/>
          </w:tcPr>
          <w:p w14:paraId="39AFC423" w14:textId="77777777" w:rsidR="003B493C" w:rsidRDefault="003B493C" w:rsidP="008E72BC">
            <w:pPr>
              <w:rPr>
                <w:color w:val="000000"/>
                <w:sz w:val="20"/>
              </w:rPr>
            </w:pPr>
            <w:r>
              <w:rPr>
                <w:color w:val="000000"/>
                <w:sz w:val="20"/>
              </w:rPr>
              <w:t>Sol.Natriu clorid 0.9%  500</w:t>
            </w:r>
          </w:p>
        </w:tc>
        <w:tc>
          <w:tcPr>
            <w:tcW w:w="992" w:type="dxa"/>
            <w:tcBorders>
              <w:top w:val="nil"/>
              <w:left w:val="nil"/>
              <w:bottom w:val="single" w:sz="4" w:space="0" w:color="auto"/>
              <w:right w:val="single" w:sz="4" w:space="0" w:color="auto"/>
            </w:tcBorders>
            <w:shd w:val="clear" w:color="000000" w:fill="FFFFFF"/>
            <w:noWrap/>
            <w:vAlign w:val="bottom"/>
          </w:tcPr>
          <w:p w14:paraId="27043B3F"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6861B32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721F1A0"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3C3F4B89" w14:textId="77777777" w:rsidR="003B493C" w:rsidRDefault="003B493C" w:rsidP="008E72BC">
            <w:pPr>
              <w:jc w:val="right"/>
              <w:rPr>
                <w:color w:val="000000"/>
                <w:sz w:val="20"/>
              </w:rPr>
            </w:pPr>
            <w:r>
              <w:rPr>
                <w:color w:val="000000"/>
                <w:sz w:val="20"/>
              </w:rPr>
              <w:t>6.55</w:t>
            </w:r>
          </w:p>
        </w:tc>
        <w:tc>
          <w:tcPr>
            <w:tcW w:w="1027" w:type="dxa"/>
            <w:tcBorders>
              <w:top w:val="nil"/>
              <w:left w:val="nil"/>
              <w:bottom w:val="single" w:sz="4" w:space="0" w:color="auto"/>
              <w:right w:val="single" w:sz="4" w:space="0" w:color="auto"/>
            </w:tcBorders>
            <w:shd w:val="clear" w:color="000000" w:fill="FFFFFF"/>
            <w:noWrap/>
            <w:vAlign w:val="bottom"/>
          </w:tcPr>
          <w:p w14:paraId="63419A63"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66CCBD13" w14:textId="77777777" w:rsidR="003B493C" w:rsidRDefault="003B493C" w:rsidP="008E72BC">
            <w:pPr>
              <w:jc w:val="right"/>
              <w:rPr>
                <w:color w:val="000000"/>
                <w:sz w:val="20"/>
              </w:rPr>
            </w:pPr>
            <w:r>
              <w:rPr>
                <w:color w:val="000000"/>
                <w:sz w:val="20"/>
              </w:rPr>
              <w:t>6.55</w:t>
            </w:r>
          </w:p>
        </w:tc>
        <w:tc>
          <w:tcPr>
            <w:tcW w:w="938" w:type="dxa"/>
            <w:tcBorders>
              <w:top w:val="nil"/>
              <w:left w:val="nil"/>
              <w:bottom w:val="single" w:sz="4" w:space="0" w:color="auto"/>
              <w:right w:val="single" w:sz="4" w:space="0" w:color="auto"/>
            </w:tcBorders>
            <w:shd w:val="clear" w:color="000000" w:fill="FFFFFF"/>
            <w:noWrap/>
            <w:vAlign w:val="bottom"/>
          </w:tcPr>
          <w:p w14:paraId="577E7E6F"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2AC53DD2" w14:textId="77777777" w:rsidR="003B493C" w:rsidRPr="00FC54D0" w:rsidRDefault="003B493C" w:rsidP="008E72BC">
            <w:pPr>
              <w:rPr>
                <w:color w:val="000000"/>
                <w:sz w:val="20"/>
              </w:rPr>
            </w:pPr>
          </w:p>
        </w:tc>
      </w:tr>
      <w:tr w:rsidR="003B493C" w:rsidRPr="00FC54D0" w14:paraId="32D46615"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FF08431" w14:textId="77777777" w:rsidR="003B493C" w:rsidRDefault="003B493C" w:rsidP="008E72BC">
            <w:pPr>
              <w:jc w:val="center"/>
              <w:rPr>
                <w:color w:val="000000"/>
                <w:sz w:val="20"/>
              </w:rPr>
            </w:pPr>
            <w:r>
              <w:rPr>
                <w:color w:val="000000"/>
                <w:sz w:val="20"/>
              </w:rPr>
              <w:t>49</w:t>
            </w:r>
          </w:p>
        </w:tc>
        <w:tc>
          <w:tcPr>
            <w:tcW w:w="1835" w:type="dxa"/>
            <w:gridSpan w:val="2"/>
            <w:tcBorders>
              <w:top w:val="nil"/>
              <w:left w:val="nil"/>
              <w:bottom w:val="single" w:sz="4" w:space="0" w:color="auto"/>
              <w:right w:val="single" w:sz="4" w:space="0" w:color="auto"/>
            </w:tcBorders>
            <w:shd w:val="clear" w:color="000000" w:fill="FFFFFF"/>
            <w:vAlign w:val="bottom"/>
          </w:tcPr>
          <w:p w14:paraId="090C2ABD" w14:textId="77777777" w:rsidR="003B493C" w:rsidRDefault="003B493C" w:rsidP="008E72BC">
            <w:pPr>
              <w:rPr>
                <w:color w:val="000000"/>
                <w:sz w:val="20"/>
              </w:rPr>
            </w:pPr>
            <w:r>
              <w:rPr>
                <w:color w:val="000000"/>
                <w:sz w:val="20"/>
              </w:rPr>
              <w:t>Sol.Prednizolon 30mg</w:t>
            </w:r>
          </w:p>
        </w:tc>
        <w:tc>
          <w:tcPr>
            <w:tcW w:w="992" w:type="dxa"/>
            <w:tcBorders>
              <w:top w:val="nil"/>
              <w:left w:val="nil"/>
              <w:bottom w:val="single" w:sz="4" w:space="0" w:color="auto"/>
              <w:right w:val="single" w:sz="4" w:space="0" w:color="auto"/>
            </w:tcBorders>
            <w:shd w:val="clear" w:color="000000" w:fill="FFFFFF"/>
            <w:noWrap/>
            <w:vAlign w:val="bottom"/>
          </w:tcPr>
          <w:p w14:paraId="32D04D75"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C384F3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7436598"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0F9D3AAF" w14:textId="77777777" w:rsidR="003B493C" w:rsidRDefault="003B493C" w:rsidP="008E72BC">
            <w:pPr>
              <w:jc w:val="right"/>
              <w:rPr>
                <w:color w:val="000000"/>
                <w:sz w:val="20"/>
              </w:rPr>
            </w:pPr>
            <w:r>
              <w:rPr>
                <w:color w:val="000000"/>
                <w:sz w:val="20"/>
              </w:rPr>
              <w:t>8.20</w:t>
            </w:r>
          </w:p>
        </w:tc>
        <w:tc>
          <w:tcPr>
            <w:tcW w:w="1027" w:type="dxa"/>
            <w:tcBorders>
              <w:top w:val="nil"/>
              <w:left w:val="nil"/>
              <w:bottom w:val="single" w:sz="4" w:space="0" w:color="auto"/>
              <w:right w:val="single" w:sz="4" w:space="0" w:color="auto"/>
            </w:tcBorders>
            <w:shd w:val="clear" w:color="000000" w:fill="FFFFFF"/>
            <w:noWrap/>
            <w:vAlign w:val="bottom"/>
          </w:tcPr>
          <w:p w14:paraId="1DE10379"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5C4EFFC3" w14:textId="77777777" w:rsidR="003B493C" w:rsidRDefault="003B493C" w:rsidP="008E72BC">
            <w:pPr>
              <w:jc w:val="right"/>
              <w:rPr>
                <w:color w:val="000000"/>
                <w:sz w:val="20"/>
              </w:rPr>
            </w:pPr>
            <w:r>
              <w:rPr>
                <w:color w:val="000000"/>
                <w:sz w:val="20"/>
              </w:rPr>
              <w:t>24.60</w:t>
            </w:r>
          </w:p>
        </w:tc>
        <w:tc>
          <w:tcPr>
            <w:tcW w:w="938" w:type="dxa"/>
            <w:tcBorders>
              <w:top w:val="nil"/>
              <w:left w:val="nil"/>
              <w:bottom w:val="single" w:sz="4" w:space="0" w:color="auto"/>
              <w:right w:val="single" w:sz="4" w:space="0" w:color="auto"/>
            </w:tcBorders>
            <w:shd w:val="clear" w:color="000000" w:fill="FFFFFF"/>
            <w:noWrap/>
            <w:vAlign w:val="bottom"/>
          </w:tcPr>
          <w:p w14:paraId="5DB6CEA1"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921DAD1" w14:textId="77777777" w:rsidR="003B493C" w:rsidRPr="00FC54D0" w:rsidRDefault="003B493C" w:rsidP="008E72BC">
            <w:pPr>
              <w:rPr>
                <w:color w:val="000000"/>
                <w:sz w:val="20"/>
              </w:rPr>
            </w:pPr>
          </w:p>
        </w:tc>
      </w:tr>
      <w:tr w:rsidR="003B493C" w:rsidRPr="00FC54D0" w14:paraId="2C05F1CE"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95D0B86" w14:textId="77777777" w:rsidR="003B493C" w:rsidRDefault="003B493C" w:rsidP="008E72BC">
            <w:pPr>
              <w:jc w:val="center"/>
              <w:rPr>
                <w:color w:val="000000"/>
                <w:sz w:val="20"/>
              </w:rPr>
            </w:pPr>
            <w:r>
              <w:rPr>
                <w:color w:val="000000"/>
                <w:sz w:val="20"/>
              </w:rPr>
              <w:t>50</w:t>
            </w:r>
          </w:p>
        </w:tc>
        <w:tc>
          <w:tcPr>
            <w:tcW w:w="1835" w:type="dxa"/>
            <w:gridSpan w:val="2"/>
            <w:tcBorders>
              <w:top w:val="nil"/>
              <w:left w:val="nil"/>
              <w:bottom w:val="single" w:sz="4" w:space="0" w:color="auto"/>
              <w:right w:val="single" w:sz="4" w:space="0" w:color="auto"/>
            </w:tcBorders>
            <w:shd w:val="clear" w:color="000000" w:fill="FFFFFF"/>
            <w:vAlign w:val="bottom"/>
          </w:tcPr>
          <w:p w14:paraId="218FC9A1" w14:textId="77777777" w:rsidR="003B493C" w:rsidRDefault="003B493C" w:rsidP="008E72BC">
            <w:pPr>
              <w:rPr>
                <w:color w:val="000000"/>
                <w:sz w:val="20"/>
              </w:rPr>
            </w:pPr>
            <w:r>
              <w:rPr>
                <w:color w:val="000000"/>
                <w:sz w:val="20"/>
              </w:rPr>
              <w:t>Ung.Benzilbenzuat</w:t>
            </w:r>
          </w:p>
        </w:tc>
        <w:tc>
          <w:tcPr>
            <w:tcW w:w="992" w:type="dxa"/>
            <w:tcBorders>
              <w:top w:val="nil"/>
              <w:left w:val="nil"/>
              <w:bottom w:val="single" w:sz="4" w:space="0" w:color="auto"/>
              <w:right w:val="single" w:sz="4" w:space="0" w:color="auto"/>
            </w:tcBorders>
            <w:shd w:val="clear" w:color="000000" w:fill="FFFFFF"/>
            <w:noWrap/>
            <w:vAlign w:val="bottom"/>
          </w:tcPr>
          <w:p w14:paraId="2436F6F0"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6BAC19A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461B613" w14:textId="77777777" w:rsidR="003B493C" w:rsidRDefault="003B493C" w:rsidP="008E72BC">
            <w:pPr>
              <w:rPr>
                <w:color w:val="000000"/>
                <w:sz w:val="20"/>
              </w:rPr>
            </w:pPr>
            <w:r>
              <w:rPr>
                <w:color w:val="000000"/>
                <w:sz w:val="20"/>
              </w:rPr>
              <w:t>ung</w:t>
            </w:r>
          </w:p>
        </w:tc>
        <w:tc>
          <w:tcPr>
            <w:tcW w:w="766" w:type="dxa"/>
            <w:tcBorders>
              <w:top w:val="nil"/>
              <w:left w:val="nil"/>
              <w:bottom w:val="single" w:sz="4" w:space="0" w:color="auto"/>
              <w:right w:val="single" w:sz="4" w:space="0" w:color="auto"/>
            </w:tcBorders>
            <w:shd w:val="clear" w:color="000000" w:fill="FFFFFF"/>
            <w:noWrap/>
            <w:vAlign w:val="bottom"/>
          </w:tcPr>
          <w:p w14:paraId="7392C19A" w14:textId="77777777" w:rsidR="003B493C" w:rsidRDefault="003B493C" w:rsidP="008E72BC">
            <w:pPr>
              <w:jc w:val="right"/>
              <w:rPr>
                <w:color w:val="000000"/>
                <w:sz w:val="20"/>
              </w:rPr>
            </w:pPr>
            <w:r>
              <w:rPr>
                <w:color w:val="000000"/>
                <w:sz w:val="20"/>
              </w:rPr>
              <w:t>32.74</w:t>
            </w:r>
          </w:p>
        </w:tc>
        <w:tc>
          <w:tcPr>
            <w:tcW w:w="1027" w:type="dxa"/>
            <w:tcBorders>
              <w:top w:val="nil"/>
              <w:left w:val="nil"/>
              <w:bottom w:val="single" w:sz="4" w:space="0" w:color="auto"/>
              <w:right w:val="single" w:sz="4" w:space="0" w:color="auto"/>
            </w:tcBorders>
            <w:shd w:val="clear" w:color="000000" w:fill="FFFFFF"/>
            <w:noWrap/>
            <w:vAlign w:val="bottom"/>
          </w:tcPr>
          <w:p w14:paraId="601A34D1"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68692A23" w14:textId="77777777" w:rsidR="003B493C" w:rsidRDefault="003B493C" w:rsidP="008E72BC">
            <w:pPr>
              <w:jc w:val="right"/>
              <w:rPr>
                <w:color w:val="000000"/>
                <w:sz w:val="20"/>
              </w:rPr>
            </w:pPr>
            <w:r>
              <w:rPr>
                <w:color w:val="000000"/>
                <w:sz w:val="20"/>
              </w:rPr>
              <w:t>98.22</w:t>
            </w:r>
          </w:p>
        </w:tc>
        <w:tc>
          <w:tcPr>
            <w:tcW w:w="938" w:type="dxa"/>
            <w:tcBorders>
              <w:top w:val="nil"/>
              <w:left w:val="nil"/>
              <w:bottom w:val="single" w:sz="4" w:space="0" w:color="auto"/>
              <w:right w:val="single" w:sz="4" w:space="0" w:color="auto"/>
            </w:tcBorders>
            <w:shd w:val="clear" w:color="000000" w:fill="FFFFFF"/>
            <w:noWrap/>
            <w:vAlign w:val="bottom"/>
          </w:tcPr>
          <w:p w14:paraId="2582765B"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9033B48" w14:textId="77777777" w:rsidR="003B493C" w:rsidRPr="00FC54D0" w:rsidRDefault="003B493C" w:rsidP="008E72BC">
            <w:pPr>
              <w:rPr>
                <w:color w:val="000000"/>
                <w:sz w:val="20"/>
              </w:rPr>
            </w:pPr>
          </w:p>
        </w:tc>
      </w:tr>
      <w:tr w:rsidR="003B493C" w:rsidRPr="00FC54D0" w14:paraId="3B31E341"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7B1A2B99" w14:textId="77777777" w:rsidR="003B493C" w:rsidRDefault="003B493C" w:rsidP="008E72BC">
            <w:pPr>
              <w:jc w:val="center"/>
              <w:rPr>
                <w:color w:val="000000"/>
                <w:sz w:val="20"/>
              </w:rPr>
            </w:pPr>
            <w:r>
              <w:rPr>
                <w:color w:val="000000"/>
                <w:sz w:val="20"/>
              </w:rPr>
              <w:t>51</w:t>
            </w:r>
          </w:p>
        </w:tc>
        <w:tc>
          <w:tcPr>
            <w:tcW w:w="1835" w:type="dxa"/>
            <w:gridSpan w:val="2"/>
            <w:tcBorders>
              <w:top w:val="nil"/>
              <w:left w:val="nil"/>
              <w:bottom w:val="single" w:sz="4" w:space="0" w:color="auto"/>
              <w:right w:val="single" w:sz="4" w:space="0" w:color="auto"/>
            </w:tcBorders>
            <w:shd w:val="clear" w:color="000000" w:fill="FFFFFF"/>
            <w:vAlign w:val="bottom"/>
          </w:tcPr>
          <w:p w14:paraId="36077C87" w14:textId="77777777" w:rsidR="003B493C" w:rsidRDefault="003B493C" w:rsidP="008E72BC">
            <w:pPr>
              <w:rPr>
                <w:color w:val="000000"/>
                <w:sz w:val="20"/>
              </w:rPr>
            </w:pPr>
            <w:r>
              <w:rPr>
                <w:color w:val="000000"/>
                <w:sz w:val="20"/>
              </w:rPr>
              <w:t>Apa pentru injectii</w:t>
            </w:r>
          </w:p>
        </w:tc>
        <w:tc>
          <w:tcPr>
            <w:tcW w:w="992" w:type="dxa"/>
            <w:tcBorders>
              <w:top w:val="nil"/>
              <w:left w:val="nil"/>
              <w:bottom w:val="single" w:sz="4" w:space="0" w:color="auto"/>
              <w:right w:val="single" w:sz="4" w:space="0" w:color="auto"/>
            </w:tcBorders>
            <w:shd w:val="clear" w:color="000000" w:fill="FFFFFF"/>
            <w:noWrap/>
            <w:vAlign w:val="bottom"/>
          </w:tcPr>
          <w:p w14:paraId="584108E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1FF792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0D7DB4E"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04052F22" w14:textId="77777777" w:rsidR="003B493C" w:rsidRDefault="003B493C" w:rsidP="008E72BC">
            <w:pPr>
              <w:jc w:val="right"/>
              <w:rPr>
                <w:color w:val="000000"/>
                <w:sz w:val="20"/>
              </w:rPr>
            </w:pPr>
            <w:r>
              <w:rPr>
                <w:color w:val="000000"/>
                <w:sz w:val="20"/>
              </w:rPr>
              <w:t>1.48</w:t>
            </w:r>
          </w:p>
        </w:tc>
        <w:tc>
          <w:tcPr>
            <w:tcW w:w="1027" w:type="dxa"/>
            <w:tcBorders>
              <w:top w:val="nil"/>
              <w:left w:val="nil"/>
              <w:bottom w:val="single" w:sz="4" w:space="0" w:color="auto"/>
              <w:right w:val="single" w:sz="4" w:space="0" w:color="auto"/>
            </w:tcBorders>
            <w:shd w:val="clear" w:color="000000" w:fill="FFFFFF"/>
            <w:noWrap/>
            <w:vAlign w:val="bottom"/>
          </w:tcPr>
          <w:p w14:paraId="55EDDF20"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2195BC2C" w14:textId="77777777" w:rsidR="003B493C" w:rsidRDefault="003B493C" w:rsidP="008E72BC">
            <w:pPr>
              <w:jc w:val="right"/>
              <w:rPr>
                <w:color w:val="000000"/>
                <w:sz w:val="20"/>
              </w:rPr>
            </w:pPr>
            <w:r>
              <w:rPr>
                <w:color w:val="000000"/>
                <w:sz w:val="20"/>
              </w:rPr>
              <w:t>14.80</w:t>
            </w:r>
          </w:p>
        </w:tc>
        <w:tc>
          <w:tcPr>
            <w:tcW w:w="938" w:type="dxa"/>
            <w:tcBorders>
              <w:top w:val="nil"/>
              <w:left w:val="nil"/>
              <w:bottom w:val="single" w:sz="4" w:space="0" w:color="auto"/>
              <w:right w:val="single" w:sz="4" w:space="0" w:color="auto"/>
            </w:tcBorders>
            <w:shd w:val="clear" w:color="000000" w:fill="FFFFFF"/>
            <w:noWrap/>
            <w:vAlign w:val="bottom"/>
          </w:tcPr>
          <w:p w14:paraId="0860ACE5"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FD5768C" w14:textId="77777777" w:rsidR="003B493C" w:rsidRPr="00FC54D0" w:rsidRDefault="003B493C" w:rsidP="008E72BC">
            <w:pPr>
              <w:rPr>
                <w:color w:val="000000"/>
                <w:sz w:val="20"/>
              </w:rPr>
            </w:pPr>
          </w:p>
        </w:tc>
      </w:tr>
      <w:tr w:rsidR="003B493C" w:rsidRPr="00FC54D0" w14:paraId="38529BBE"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3E7FAFA" w14:textId="77777777" w:rsidR="003B493C" w:rsidRDefault="003B493C" w:rsidP="008E72BC">
            <w:pPr>
              <w:jc w:val="center"/>
              <w:rPr>
                <w:color w:val="000000"/>
                <w:sz w:val="20"/>
              </w:rPr>
            </w:pPr>
            <w:r>
              <w:rPr>
                <w:color w:val="000000"/>
                <w:sz w:val="20"/>
              </w:rPr>
              <w:t>52</w:t>
            </w:r>
          </w:p>
        </w:tc>
        <w:tc>
          <w:tcPr>
            <w:tcW w:w="1835" w:type="dxa"/>
            <w:gridSpan w:val="2"/>
            <w:tcBorders>
              <w:top w:val="nil"/>
              <w:left w:val="nil"/>
              <w:bottom w:val="single" w:sz="4" w:space="0" w:color="auto"/>
              <w:right w:val="single" w:sz="4" w:space="0" w:color="auto"/>
            </w:tcBorders>
            <w:shd w:val="clear" w:color="000000" w:fill="FFFFFF"/>
            <w:vAlign w:val="bottom"/>
          </w:tcPr>
          <w:p w14:paraId="7593EB6F" w14:textId="77777777" w:rsidR="003B493C" w:rsidRDefault="003B493C" w:rsidP="008E72BC">
            <w:pPr>
              <w:rPr>
                <w:color w:val="000000"/>
                <w:sz w:val="20"/>
              </w:rPr>
            </w:pPr>
            <w:r>
              <w:rPr>
                <w:color w:val="000000"/>
                <w:sz w:val="20"/>
              </w:rPr>
              <w:t>Acid ascorbic</w:t>
            </w:r>
          </w:p>
        </w:tc>
        <w:tc>
          <w:tcPr>
            <w:tcW w:w="992" w:type="dxa"/>
            <w:tcBorders>
              <w:top w:val="nil"/>
              <w:left w:val="nil"/>
              <w:bottom w:val="single" w:sz="4" w:space="0" w:color="auto"/>
              <w:right w:val="single" w:sz="4" w:space="0" w:color="auto"/>
            </w:tcBorders>
            <w:shd w:val="clear" w:color="000000" w:fill="FFFFFF"/>
            <w:noWrap/>
            <w:vAlign w:val="bottom"/>
          </w:tcPr>
          <w:p w14:paraId="46BBFE61"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51AAF3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BC0EB55"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1310FC9D" w14:textId="77777777" w:rsidR="003B493C" w:rsidRDefault="003B493C" w:rsidP="008E72BC">
            <w:pPr>
              <w:jc w:val="right"/>
              <w:rPr>
                <w:color w:val="000000"/>
                <w:sz w:val="20"/>
              </w:rPr>
            </w:pPr>
            <w:r>
              <w:rPr>
                <w:color w:val="000000"/>
                <w:sz w:val="20"/>
              </w:rPr>
              <w:t>1.34</w:t>
            </w:r>
          </w:p>
        </w:tc>
        <w:tc>
          <w:tcPr>
            <w:tcW w:w="1027" w:type="dxa"/>
            <w:tcBorders>
              <w:top w:val="nil"/>
              <w:left w:val="nil"/>
              <w:bottom w:val="single" w:sz="4" w:space="0" w:color="auto"/>
              <w:right w:val="single" w:sz="4" w:space="0" w:color="auto"/>
            </w:tcBorders>
            <w:shd w:val="clear" w:color="000000" w:fill="FFFFFF"/>
            <w:noWrap/>
            <w:vAlign w:val="bottom"/>
          </w:tcPr>
          <w:p w14:paraId="0DB7D99F" w14:textId="77777777" w:rsidR="003B493C" w:rsidRDefault="003B493C" w:rsidP="008E72BC">
            <w:pPr>
              <w:jc w:val="right"/>
              <w:rPr>
                <w:color w:val="000000"/>
                <w:sz w:val="20"/>
              </w:rPr>
            </w:pPr>
            <w:r>
              <w:rPr>
                <w:color w:val="000000"/>
                <w:sz w:val="20"/>
              </w:rPr>
              <w:t>5</w:t>
            </w:r>
          </w:p>
        </w:tc>
        <w:tc>
          <w:tcPr>
            <w:tcW w:w="866" w:type="dxa"/>
            <w:tcBorders>
              <w:top w:val="nil"/>
              <w:left w:val="nil"/>
              <w:bottom w:val="single" w:sz="4" w:space="0" w:color="auto"/>
              <w:right w:val="single" w:sz="4" w:space="0" w:color="auto"/>
            </w:tcBorders>
            <w:shd w:val="clear" w:color="000000" w:fill="FFFFFF"/>
            <w:noWrap/>
            <w:vAlign w:val="bottom"/>
          </w:tcPr>
          <w:p w14:paraId="61246048" w14:textId="77777777" w:rsidR="003B493C" w:rsidRDefault="003B493C" w:rsidP="008E72BC">
            <w:pPr>
              <w:jc w:val="right"/>
              <w:rPr>
                <w:color w:val="000000"/>
                <w:sz w:val="20"/>
              </w:rPr>
            </w:pPr>
            <w:r>
              <w:rPr>
                <w:color w:val="000000"/>
                <w:sz w:val="20"/>
              </w:rPr>
              <w:t>6.70</w:t>
            </w:r>
          </w:p>
        </w:tc>
        <w:tc>
          <w:tcPr>
            <w:tcW w:w="938" w:type="dxa"/>
            <w:tcBorders>
              <w:top w:val="nil"/>
              <w:left w:val="nil"/>
              <w:bottom w:val="single" w:sz="4" w:space="0" w:color="auto"/>
              <w:right w:val="single" w:sz="4" w:space="0" w:color="auto"/>
            </w:tcBorders>
            <w:shd w:val="clear" w:color="000000" w:fill="FFFFFF"/>
            <w:noWrap/>
            <w:vAlign w:val="bottom"/>
          </w:tcPr>
          <w:p w14:paraId="4B8E9AD9"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38D757DD" w14:textId="77777777" w:rsidR="003B493C" w:rsidRPr="00FC54D0" w:rsidRDefault="003B493C" w:rsidP="008E72BC">
            <w:pPr>
              <w:rPr>
                <w:color w:val="000000"/>
                <w:sz w:val="20"/>
              </w:rPr>
            </w:pPr>
          </w:p>
        </w:tc>
      </w:tr>
      <w:tr w:rsidR="003B493C" w:rsidRPr="00FC54D0" w14:paraId="29FB6B6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542D956C" w14:textId="77777777" w:rsidR="003B493C" w:rsidRDefault="003B493C" w:rsidP="008E72BC">
            <w:pPr>
              <w:jc w:val="center"/>
              <w:rPr>
                <w:color w:val="000000"/>
                <w:sz w:val="20"/>
              </w:rPr>
            </w:pPr>
            <w:r>
              <w:rPr>
                <w:color w:val="000000"/>
                <w:sz w:val="20"/>
              </w:rPr>
              <w:t>53</w:t>
            </w:r>
          </w:p>
        </w:tc>
        <w:tc>
          <w:tcPr>
            <w:tcW w:w="1835" w:type="dxa"/>
            <w:gridSpan w:val="2"/>
            <w:tcBorders>
              <w:top w:val="nil"/>
              <w:left w:val="nil"/>
              <w:bottom w:val="single" w:sz="4" w:space="0" w:color="auto"/>
              <w:right w:val="single" w:sz="4" w:space="0" w:color="auto"/>
            </w:tcBorders>
            <w:shd w:val="clear" w:color="000000" w:fill="FFFFFF"/>
            <w:vAlign w:val="bottom"/>
          </w:tcPr>
          <w:p w14:paraId="73CA426C" w14:textId="77777777" w:rsidR="003B493C" w:rsidRDefault="003B493C" w:rsidP="008E72BC">
            <w:pPr>
              <w:rPr>
                <w:color w:val="000000"/>
                <w:sz w:val="20"/>
              </w:rPr>
            </w:pPr>
            <w:r>
              <w:rPr>
                <w:color w:val="000000"/>
                <w:sz w:val="20"/>
              </w:rPr>
              <w:t>Acid ascorbic 5% 2.0</w:t>
            </w:r>
          </w:p>
        </w:tc>
        <w:tc>
          <w:tcPr>
            <w:tcW w:w="992" w:type="dxa"/>
            <w:tcBorders>
              <w:top w:val="nil"/>
              <w:left w:val="nil"/>
              <w:bottom w:val="single" w:sz="4" w:space="0" w:color="auto"/>
              <w:right w:val="single" w:sz="4" w:space="0" w:color="auto"/>
            </w:tcBorders>
            <w:shd w:val="clear" w:color="000000" w:fill="FFFFFF"/>
            <w:noWrap/>
            <w:vAlign w:val="bottom"/>
          </w:tcPr>
          <w:p w14:paraId="3163228B"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3310B5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B8C97BE"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6BA62205" w14:textId="77777777" w:rsidR="003B493C" w:rsidRDefault="003B493C" w:rsidP="008E72BC">
            <w:pPr>
              <w:jc w:val="right"/>
              <w:rPr>
                <w:color w:val="000000"/>
                <w:sz w:val="20"/>
              </w:rPr>
            </w:pPr>
            <w:r>
              <w:rPr>
                <w:color w:val="000000"/>
                <w:sz w:val="20"/>
              </w:rPr>
              <w:t>1.16</w:t>
            </w:r>
          </w:p>
        </w:tc>
        <w:tc>
          <w:tcPr>
            <w:tcW w:w="1027" w:type="dxa"/>
            <w:tcBorders>
              <w:top w:val="nil"/>
              <w:left w:val="nil"/>
              <w:bottom w:val="single" w:sz="4" w:space="0" w:color="auto"/>
              <w:right w:val="single" w:sz="4" w:space="0" w:color="auto"/>
            </w:tcBorders>
            <w:shd w:val="clear" w:color="000000" w:fill="FFFFFF"/>
            <w:noWrap/>
            <w:vAlign w:val="bottom"/>
          </w:tcPr>
          <w:p w14:paraId="5F741D64"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04985DAC" w14:textId="77777777" w:rsidR="003B493C" w:rsidRDefault="003B493C" w:rsidP="008E72BC">
            <w:pPr>
              <w:jc w:val="right"/>
              <w:rPr>
                <w:color w:val="000000"/>
                <w:sz w:val="20"/>
              </w:rPr>
            </w:pPr>
            <w:r>
              <w:rPr>
                <w:color w:val="000000"/>
                <w:sz w:val="20"/>
              </w:rPr>
              <w:t>11.60</w:t>
            </w:r>
          </w:p>
        </w:tc>
        <w:tc>
          <w:tcPr>
            <w:tcW w:w="938" w:type="dxa"/>
            <w:tcBorders>
              <w:top w:val="nil"/>
              <w:left w:val="nil"/>
              <w:bottom w:val="single" w:sz="4" w:space="0" w:color="auto"/>
              <w:right w:val="single" w:sz="4" w:space="0" w:color="auto"/>
            </w:tcBorders>
            <w:shd w:val="clear" w:color="000000" w:fill="FFFFFF"/>
            <w:noWrap/>
            <w:vAlign w:val="bottom"/>
          </w:tcPr>
          <w:p w14:paraId="644E48E1"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2A4EBED3" w14:textId="77777777" w:rsidR="003B493C" w:rsidRPr="00FC54D0" w:rsidRDefault="003B493C" w:rsidP="008E72BC">
            <w:pPr>
              <w:rPr>
                <w:color w:val="000000"/>
                <w:sz w:val="20"/>
              </w:rPr>
            </w:pPr>
          </w:p>
        </w:tc>
      </w:tr>
      <w:tr w:rsidR="003B493C" w:rsidRPr="00FC54D0" w14:paraId="754782A7"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D537A6D" w14:textId="77777777" w:rsidR="003B493C" w:rsidRDefault="003B493C" w:rsidP="008E72BC">
            <w:pPr>
              <w:jc w:val="center"/>
              <w:rPr>
                <w:color w:val="000000"/>
                <w:sz w:val="20"/>
              </w:rPr>
            </w:pPr>
            <w:r>
              <w:rPr>
                <w:color w:val="000000"/>
                <w:sz w:val="20"/>
              </w:rPr>
              <w:t>54</w:t>
            </w:r>
          </w:p>
        </w:tc>
        <w:tc>
          <w:tcPr>
            <w:tcW w:w="1835" w:type="dxa"/>
            <w:gridSpan w:val="2"/>
            <w:tcBorders>
              <w:top w:val="nil"/>
              <w:left w:val="nil"/>
              <w:bottom w:val="single" w:sz="4" w:space="0" w:color="auto"/>
              <w:right w:val="single" w:sz="4" w:space="0" w:color="auto"/>
            </w:tcBorders>
            <w:shd w:val="clear" w:color="000000" w:fill="FFFFFF"/>
            <w:vAlign w:val="bottom"/>
          </w:tcPr>
          <w:p w14:paraId="768C69AE" w14:textId="77777777" w:rsidR="003B493C" w:rsidRDefault="003B493C" w:rsidP="008E72BC">
            <w:pPr>
              <w:rPr>
                <w:color w:val="000000"/>
                <w:sz w:val="20"/>
              </w:rPr>
            </w:pPr>
            <w:r>
              <w:rPr>
                <w:color w:val="000000"/>
                <w:sz w:val="20"/>
              </w:rPr>
              <w:t>Sol.Drotaverin 2.0</w:t>
            </w:r>
          </w:p>
        </w:tc>
        <w:tc>
          <w:tcPr>
            <w:tcW w:w="992" w:type="dxa"/>
            <w:tcBorders>
              <w:top w:val="nil"/>
              <w:left w:val="nil"/>
              <w:bottom w:val="single" w:sz="4" w:space="0" w:color="auto"/>
              <w:right w:val="single" w:sz="4" w:space="0" w:color="auto"/>
            </w:tcBorders>
            <w:shd w:val="clear" w:color="000000" w:fill="FFFFFF"/>
            <w:noWrap/>
            <w:vAlign w:val="bottom"/>
          </w:tcPr>
          <w:p w14:paraId="03BF405C"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B14BE8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5DED262"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1039C50F" w14:textId="77777777" w:rsidR="003B493C" w:rsidRDefault="003B493C" w:rsidP="008E72BC">
            <w:pPr>
              <w:jc w:val="right"/>
              <w:rPr>
                <w:color w:val="000000"/>
                <w:sz w:val="20"/>
              </w:rPr>
            </w:pPr>
            <w:r>
              <w:rPr>
                <w:color w:val="000000"/>
                <w:sz w:val="20"/>
              </w:rPr>
              <w:t>1.98</w:t>
            </w:r>
          </w:p>
        </w:tc>
        <w:tc>
          <w:tcPr>
            <w:tcW w:w="1027" w:type="dxa"/>
            <w:tcBorders>
              <w:top w:val="nil"/>
              <w:left w:val="nil"/>
              <w:bottom w:val="single" w:sz="4" w:space="0" w:color="auto"/>
              <w:right w:val="single" w:sz="4" w:space="0" w:color="auto"/>
            </w:tcBorders>
            <w:shd w:val="clear" w:color="000000" w:fill="FFFFFF"/>
            <w:noWrap/>
            <w:vAlign w:val="bottom"/>
          </w:tcPr>
          <w:p w14:paraId="1349808E"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05D59298" w14:textId="77777777" w:rsidR="003B493C" w:rsidRDefault="003B493C" w:rsidP="008E72BC">
            <w:pPr>
              <w:jc w:val="right"/>
              <w:rPr>
                <w:color w:val="000000"/>
                <w:sz w:val="20"/>
              </w:rPr>
            </w:pPr>
            <w:r>
              <w:rPr>
                <w:color w:val="000000"/>
                <w:sz w:val="20"/>
              </w:rPr>
              <w:t>19.80</w:t>
            </w:r>
          </w:p>
        </w:tc>
        <w:tc>
          <w:tcPr>
            <w:tcW w:w="938" w:type="dxa"/>
            <w:tcBorders>
              <w:top w:val="nil"/>
              <w:left w:val="nil"/>
              <w:bottom w:val="single" w:sz="4" w:space="0" w:color="auto"/>
              <w:right w:val="single" w:sz="4" w:space="0" w:color="auto"/>
            </w:tcBorders>
            <w:shd w:val="clear" w:color="000000" w:fill="FFFFFF"/>
            <w:noWrap/>
            <w:vAlign w:val="bottom"/>
          </w:tcPr>
          <w:p w14:paraId="6D657DE0"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99ADE1A" w14:textId="77777777" w:rsidR="003B493C" w:rsidRPr="00FC54D0" w:rsidRDefault="003B493C" w:rsidP="008E72BC">
            <w:pPr>
              <w:rPr>
                <w:color w:val="000000"/>
                <w:sz w:val="20"/>
              </w:rPr>
            </w:pPr>
          </w:p>
        </w:tc>
      </w:tr>
      <w:tr w:rsidR="003B493C" w:rsidRPr="00FC54D0" w14:paraId="5CDBC924"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536C407F" w14:textId="77777777" w:rsidR="003B493C" w:rsidRDefault="003B493C" w:rsidP="008E72BC">
            <w:pPr>
              <w:jc w:val="center"/>
              <w:rPr>
                <w:color w:val="000000"/>
                <w:sz w:val="20"/>
              </w:rPr>
            </w:pPr>
            <w:r>
              <w:rPr>
                <w:color w:val="000000"/>
                <w:sz w:val="20"/>
              </w:rPr>
              <w:t>55</w:t>
            </w:r>
          </w:p>
        </w:tc>
        <w:tc>
          <w:tcPr>
            <w:tcW w:w="1835" w:type="dxa"/>
            <w:gridSpan w:val="2"/>
            <w:tcBorders>
              <w:top w:val="nil"/>
              <w:left w:val="nil"/>
              <w:bottom w:val="single" w:sz="4" w:space="0" w:color="auto"/>
              <w:right w:val="single" w:sz="4" w:space="0" w:color="auto"/>
            </w:tcBorders>
            <w:shd w:val="clear" w:color="000000" w:fill="FFFFFF"/>
            <w:vAlign w:val="bottom"/>
          </w:tcPr>
          <w:p w14:paraId="7AF31D7A" w14:textId="77777777" w:rsidR="003B493C" w:rsidRDefault="003B493C" w:rsidP="008E72BC">
            <w:pPr>
              <w:rPr>
                <w:color w:val="000000"/>
                <w:sz w:val="20"/>
              </w:rPr>
            </w:pPr>
            <w:r>
              <w:rPr>
                <w:color w:val="000000"/>
                <w:sz w:val="20"/>
              </w:rPr>
              <w:t>Sol.Tetracain 0.1</w:t>
            </w:r>
          </w:p>
        </w:tc>
        <w:tc>
          <w:tcPr>
            <w:tcW w:w="992" w:type="dxa"/>
            <w:tcBorders>
              <w:top w:val="nil"/>
              <w:left w:val="nil"/>
              <w:bottom w:val="single" w:sz="4" w:space="0" w:color="auto"/>
              <w:right w:val="single" w:sz="4" w:space="0" w:color="auto"/>
            </w:tcBorders>
            <w:shd w:val="clear" w:color="000000" w:fill="FFFFFF"/>
            <w:noWrap/>
            <w:vAlign w:val="bottom"/>
          </w:tcPr>
          <w:p w14:paraId="5BBECD40"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1D4FAE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2A9290F"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4E98FB71" w14:textId="77777777" w:rsidR="003B493C" w:rsidRDefault="003B493C" w:rsidP="008E72BC">
            <w:pPr>
              <w:jc w:val="right"/>
              <w:rPr>
                <w:color w:val="000000"/>
                <w:sz w:val="20"/>
              </w:rPr>
            </w:pPr>
            <w:r>
              <w:rPr>
                <w:color w:val="000000"/>
                <w:sz w:val="20"/>
              </w:rPr>
              <w:t>44.91</w:t>
            </w:r>
          </w:p>
        </w:tc>
        <w:tc>
          <w:tcPr>
            <w:tcW w:w="1027" w:type="dxa"/>
            <w:tcBorders>
              <w:top w:val="nil"/>
              <w:left w:val="nil"/>
              <w:bottom w:val="single" w:sz="4" w:space="0" w:color="auto"/>
              <w:right w:val="single" w:sz="4" w:space="0" w:color="auto"/>
            </w:tcBorders>
            <w:shd w:val="clear" w:color="000000" w:fill="FFFFFF"/>
            <w:noWrap/>
            <w:vAlign w:val="bottom"/>
          </w:tcPr>
          <w:p w14:paraId="5DF2F378"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4C731F21" w14:textId="77777777" w:rsidR="003B493C" w:rsidRDefault="003B493C" w:rsidP="008E72BC">
            <w:pPr>
              <w:jc w:val="right"/>
              <w:rPr>
                <w:color w:val="000000"/>
                <w:sz w:val="20"/>
              </w:rPr>
            </w:pPr>
            <w:r>
              <w:rPr>
                <w:color w:val="000000"/>
                <w:sz w:val="20"/>
              </w:rPr>
              <w:t>44.91</w:t>
            </w:r>
          </w:p>
        </w:tc>
        <w:tc>
          <w:tcPr>
            <w:tcW w:w="938" w:type="dxa"/>
            <w:tcBorders>
              <w:top w:val="nil"/>
              <w:left w:val="nil"/>
              <w:bottom w:val="single" w:sz="4" w:space="0" w:color="auto"/>
              <w:right w:val="single" w:sz="4" w:space="0" w:color="auto"/>
            </w:tcBorders>
            <w:shd w:val="clear" w:color="000000" w:fill="FFFFFF"/>
            <w:noWrap/>
            <w:vAlign w:val="bottom"/>
          </w:tcPr>
          <w:p w14:paraId="777E1B56"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3BEBB717" w14:textId="77777777" w:rsidR="003B493C" w:rsidRPr="00FC54D0" w:rsidRDefault="003B493C" w:rsidP="008E72BC">
            <w:pPr>
              <w:rPr>
                <w:color w:val="000000"/>
                <w:sz w:val="20"/>
              </w:rPr>
            </w:pPr>
          </w:p>
        </w:tc>
      </w:tr>
      <w:tr w:rsidR="003B493C" w:rsidRPr="00FC54D0" w14:paraId="7235DB9F"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76C05778" w14:textId="77777777" w:rsidR="003B493C" w:rsidRDefault="003B493C" w:rsidP="008E72BC">
            <w:pPr>
              <w:jc w:val="center"/>
              <w:rPr>
                <w:color w:val="000000"/>
                <w:sz w:val="20"/>
              </w:rPr>
            </w:pPr>
            <w:r>
              <w:rPr>
                <w:color w:val="000000"/>
                <w:sz w:val="20"/>
              </w:rPr>
              <w:t>56</w:t>
            </w:r>
          </w:p>
        </w:tc>
        <w:tc>
          <w:tcPr>
            <w:tcW w:w="1835" w:type="dxa"/>
            <w:gridSpan w:val="2"/>
            <w:tcBorders>
              <w:top w:val="nil"/>
              <w:left w:val="nil"/>
              <w:bottom w:val="single" w:sz="4" w:space="0" w:color="auto"/>
              <w:right w:val="single" w:sz="4" w:space="0" w:color="auto"/>
            </w:tcBorders>
            <w:shd w:val="clear" w:color="000000" w:fill="FFFFFF"/>
            <w:vAlign w:val="bottom"/>
          </w:tcPr>
          <w:p w14:paraId="4BE89E4A" w14:textId="77777777" w:rsidR="003B493C" w:rsidRDefault="003B493C" w:rsidP="008E72BC">
            <w:pPr>
              <w:rPr>
                <w:color w:val="000000"/>
                <w:sz w:val="20"/>
              </w:rPr>
            </w:pPr>
            <w:r>
              <w:rPr>
                <w:color w:val="000000"/>
                <w:sz w:val="20"/>
              </w:rPr>
              <w:t>Sol.Glucoza 40% 10.0</w:t>
            </w:r>
          </w:p>
        </w:tc>
        <w:tc>
          <w:tcPr>
            <w:tcW w:w="992" w:type="dxa"/>
            <w:tcBorders>
              <w:top w:val="nil"/>
              <w:left w:val="nil"/>
              <w:bottom w:val="single" w:sz="4" w:space="0" w:color="auto"/>
              <w:right w:val="single" w:sz="4" w:space="0" w:color="auto"/>
            </w:tcBorders>
            <w:shd w:val="clear" w:color="000000" w:fill="FFFFFF"/>
            <w:noWrap/>
            <w:vAlign w:val="bottom"/>
          </w:tcPr>
          <w:p w14:paraId="360D54ED"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87FCBF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9C14BC1"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2783F059" w14:textId="77777777" w:rsidR="003B493C" w:rsidRDefault="003B493C" w:rsidP="008E72BC">
            <w:pPr>
              <w:jc w:val="right"/>
              <w:rPr>
                <w:color w:val="000000"/>
                <w:sz w:val="20"/>
              </w:rPr>
            </w:pPr>
            <w:r>
              <w:rPr>
                <w:color w:val="000000"/>
                <w:sz w:val="20"/>
              </w:rPr>
              <w:t>1.7</w:t>
            </w:r>
          </w:p>
        </w:tc>
        <w:tc>
          <w:tcPr>
            <w:tcW w:w="1027" w:type="dxa"/>
            <w:tcBorders>
              <w:top w:val="nil"/>
              <w:left w:val="nil"/>
              <w:bottom w:val="single" w:sz="4" w:space="0" w:color="auto"/>
              <w:right w:val="single" w:sz="4" w:space="0" w:color="auto"/>
            </w:tcBorders>
            <w:shd w:val="clear" w:color="000000" w:fill="FFFFFF"/>
            <w:noWrap/>
            <w:vAlign w:val="bottom"/>
          </w:tcPr>
          <w:p w14:paraId="0BA859E1"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548CD485" w14:textId="77777777" w:rsidR="003B493C" w:rsidRDefault="003B493C" w:rsidP="008E72BC">
            <w:pPr>
              <w:jc w:val="right"/>
              <w:rPr>
                <w:color w:val="000000"/>
                <w:sz w:val="20"/>
              </w:rPr>
            </w:pPr>
            <w:r>
              <w:rPr>
                <w:color w:val="000000"/>
                <w:sz w:val="20"/>
              </w:rPr>
              <w:t>17.00</w:t>
            </w:r>
          </w:p>
        </w:tc>
        <w:tc>
          <w:tcPr>
            <w:tcW w:w="938" w:type="dxa"/>
            <w:tcBorders>
              <w:top w:val="nil"/>
              <w:left w:val="nil"/>
              <w:bottom w:val="single" w:sz="4" w:space="0" w:color="auto"/>
              <w:right w:val="single" w:sz="4" w:space="0" w:color="auto"/>
            </w:tcBorders>
            <w:shd w:val="clear" w:color="000000" w:fill="FFFFFF"/>
            <w:noWrap/>
            <w:vAlign w:val="bottom"/>
          </w:tcPr>
          <w:p w14:paraId="39C1CC9B"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AD32B6D" w14:textId="77777777" w:rsidR="003B493C" w:rsidRPr="00FC54D0" w:rsidRDefault="003B493C" w:rsidP="008E72BC">
            <w:pPr>
              <w:rPr>
                <w:color w:val="000000"/>
                <w:sz w:val="20"/>
              </w:rPr>
            </w:pPr>
          </w:p>
        </w:tc>
      </w:tr>
      <w:tr w:rsidR="003B493C" w:rsidRPr="00FC54D0" w14:paraId="6C987A5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737599A" w14:textId="77777777" w:rsidR="003B493C" w:rsidRDefault="003B493C" w:rsidP="008E72BC">
            <w:pPr>
              <w:jc w:val="center"/>
              <w:rPr>
                <w:color w:val="000000"/>
                <w:sz w:val="20"/>
              </w:rPr>
            </w:pPr>
            <w:r>
              <w:rPr>
                <w:color w:val="000000"/>
                <w:sz w:val="20"/>
              </w:rPr>
              <w:t>57</w:t>
            </w:r>
          </w:p>
        </w:tc>
        <w:tc>
          <w:tcPr>
            <w:tcW w:w="1835" w:type="dxa"/>
            <w:gridSpan w:val="2"/>
            <w:tcBorders>
              <w:top w:val="nil"/>
              <w:left w:val="nil"/>
              <w:bottom w:val="single" w:sz="4" w:space="0" w:color="auto"/>
              <w:right w:val="single" w:sz="4" w:space="0" w:color="auto"/>
            </w:tcBorders>
            <w:shd w:val="clear" w:color="000000" w:fill="FFFFFF"/>
            <w:vAlign w:val="bottom"/>
          </w:tcPr>
          <w:p w14:paraId="41751FB8" w14:textId="77777777" w:rsidR="003B493C" w:rsidRDefault="003B493C" w:rsidP="008E72BC">
            <w:pPr>
              <w:rPr>
                <w:color w:val="000000"/>
                <w:sz w:val="20"/>
              </w:rPr>
            </w:pPr>
            <w:r>
              <w:rPr>
                <w:color w:val="000000"/>
                <w:sz w:val="20"/>
              </w:rPr>
              <w:t>Sol Prednizolon 30mg</w:t>
            </w:r>
          </w:p>
        </w:tc>
        <w:tc>
          <w:tcPr>
            <w:tcW w:w="992" w:type="dxa"/>
            <w:tcBorders>
              <w:top w:val="nil"/>
              <w:left w:val="nil"/>
              <w:bottom w:val="single" w:sz="4" w:space="0" w:color="auto"/>
              <w:right w:val="single" w:sz="4" w:space="0" w:color="auto"/>
            </w:tcBorders>
            <w:shd w:val="clear" w:color="000000" w:fill="FFFFFF"/>
            <w:noWrap/>
            <w:vAlign w:val="bottom"/>
          </w:tcPr>
          <w:p w14:paraId="454EA73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571CCD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9CCF2A2"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3684FB1B" w14:textId="77777777" w:rsidR="003B493C" w:rsidRDefault="003B493C" w:rsidP="008E72BC">
            <w:pPr>
              <w:jc w:val="right"/>
              <w:rPr>
                <w:color w:val="000000"/>
                <w:sz w:val="20"/>
              </w:rPr>
            </w:pPr>
            <w:r>
              <w:rPr>
                <w:color w:val="000000"/>
                <w:sz w:val="20"/>
              </w:rPr>
              <w:t>7.96</w:t>
            </w:r>
          </w:p>
        </w:tc>
        <w:tc>
          <w:tcPr>
            <w:tcW w:w="1027" w:type="dxa"/>
            <w:tcBorders>
              <w:top w:val="nil"/>
              <w:left w:val="nil"/>
              <w:bottom w:val="single" w:sz="4" w:space="0" w:color="auto"/>
              <w:right w:val="single" w:sz="4" w:space="0" w:color="auto"/>
            </w:tcBorders>
            <w:shd w:val="clear" w:color="000000" w:fill="FFFFFF"/>
            <w:noWrap/>
            <w:vAlign w:val="bottom"/>
          </w:tcPr>
          <w:p w14:paraId="26A214E0"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33079597" w14:textId="77777777" w:rsidR="003B493C" w:rsidRDefault="003B493C" w:rsidP="008E72BC">
            <w:pPr>
              <w:jc w:val="right"/>
              <w:rPr>
                <w:color w:val="000000"/>
                <w:sz w:val="20"/>
              </w:rPr>
            </w:pPr>
            <w:r>
              <w:rPr>
                <w:color w:val="000000"/>
                <w:sz w:val="20"/>
              </w:rPr>
              <w:t>23.07</w:t>
            </w:r>
          </w:p>
        </w:tc>
        <w:tc>
          <w:tcPr>
            <w:tcW w:w="938" w:type="dxa"/>
            <w:tcBorders>
              <w:top w:val="nil"/>
              <w:left w:val="nil"/>
              <w:bottom w:val="single" w:sz="4" w:space="0" w:color="auto"/>
              <w:right w:val="single" w:sz="4" w:space="0" w:color="auto"/>
            </w:tcBorders>
            <w:shd w:val="clear" w:color="000000" w:fill="FFFFFF"/>
            <w:noWrap/>
            <w:vAlign w:val="bottom"/>
          </w:tcPr>
          <w:p w14:paraId="45028EE2"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0E304374" w14:textId="77777777" w:rsidR="003B493C" w:rsidRPr="00FC54D0" w:rsidRDefault="003B493C" w:rsidP="008E72BC">
            <w:pPr>
              <w:rPr>
                <w:color w:val="000000"/>
                <w:sz w:val="20"/>
              </w:rPr>
            </w:pPr>
          </w:p>
        </w:tc>
      </w:tr>
      <w:tr w:rsidR="003B493C" w:rsidRPr="00FC54D0" w14:paraId="124DF3C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099C368" w14:textId="77777777" w:rsidR="003B493C" w:rsidRDefault="003B493C" w:rsidP="008E72BC">
            <w:pPr>
              <w:jc w:val="center"/>
              <w:rPr>
                <w:color w:val="000000"/>
                <w:sz w:val="20"/>
              </w:rPr>
            </w:pPr>
            <w:r>
              <w:rPr>
                <w:color w:val="000000"/>
                <w:sz w:val="20"/>
              </w:rPr>
              <w:t>58</w:t>
            </w:r>
          </w:p>
        </w:tc>
        <w:tc>
          <w:tcPr>
            <w:tcW w:w="1835" w:type="dxa"/>
            <w:gridSpan w:val="2"/>
            <w:tcBorders>
              <w:top w:val="nil"/>
              <w:left w:val="nil"/>
              <w:bottom w:val="single" w:sz="4" w:space="0" w:color="auto"/>
              <w:right w:val="single" w:sz="4" w:space="0" w:color="auto"/>
            </w:tcBorders>
            <w:shd w:val="clear" w:color="000000" w:fill="FFFFFF"/>
            <w:vAlign w:val="bottom"/>
          </w:tcPr>
          <w:p w14:paraId="15EA2CFF" w14:textId="77777777" w:rsidR="003B493C" w:rsidRDefault="003B493C" w:rsidP="008E72BC">
            <w:pPr>
              <w:rPr>
                <w:color w:val="000000"/>
                <w:sz w:val="20"/>
              </w:rPr>
            </w:pPr>
            <w:r>
              <w:rPr>
                <w:color w:val="000000"/>
                <w:sz w:val="20"/>
              </w:rPr>
              <w:t xml:space="preserve">Acid aminocapronic </w:t>
            </w:r>
          </w:p>
        </w:tc>
        <w:tc>
          <w:tcPr>
            <w:tcW w:w="992" w:type="dxa"/>
            <w:tcBorders>
              <w:top w:val="nil"/>
              <w:left w:val="nil"/>
              <w:bottom w:val="single" w:sz="4" w:space="0" w:color="auto"/>
              <w:right w:val="single" w:sz="4" w:space="0" w:color="auto"/>
            </w:tcBorders>
            <w:shd w:val="clear" w:color="000000" w:fill="FFFFFF"/>
            <w:noWrap/>
            <w:vAlign w:val="bottom"/>
          </w:tcPr>
          <w:p w14:paraId="53CCFFAA"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A78EC1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C06AF5D"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77823775" w14:textId="77777777" w:rsidR="003B493C" w:rsidRDefault="003B493C" w:rsidP="008E72BC">
            <w:pPr>
              <w:jc w:val="right"/>
              <w:rPr>
                <w:color w:val="000000"/>
                <w:sz w:val="20"/>
              </w:rPr>
            </w:pPr>
            <w:r>
              <w:rPr>
                <w:color w:val="000000"/>
                <w:sz w:val="20"/>
              </w:rPr>
              <w:t>24.17</w:t>
            </w:r>
          </w:p>
        </w:tc>
        <w:tc>
          <w:tcPr>
            <w:tcW w:w="1027" w:type="dxa"/>
            <w:tcBorders>
              <w:top w:val="nil"/>
              <w:left w:val="nil"/>
              <w:bottom w:val="single" w:sz="4" w:space="0" w:color="auto"/>
              <w:right w:val="single" w:sz="4" w:space="0" w:color="auto"/>
            </w:tcBorders>
            <w:shd w:val="clear" w:color="000000" w:fill="FFFFFF"/>
            <w:noWrap/>
            <w:vAlign w:val="bottom"/>
          </w:tcPr>
          <w:p w14:paraId="599677F1"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7C843CE0" w14:textId="77777777" w:rsidR="003B493C" w:rsidRDefault="003B493C" w:rsidP="008E72BC">
            <w:pPr>
              <w:jc w:val="right"/>
              <w:rPr>
                <w:color w:val="000000"/>
                <w:sz w:val="20"/>
              </w:rPr>
            </w:pPr>
            <w:r>
              <w:rPr>
                <w:color w:val="000000"/>
                <w:sz w:val="20"/>
              </w:rPr>
              <w:t>72.51</w:t>
            </w:r>
          </w:p>
        </w:tc>
        <w:tc>
          <w:tcPr>
            <w:tcW w:w="938" w:type="dxa"/>
            <w:tcBorders>
              <w:top w:val="nil"/>
              <w:left w:val="nil"/>
              <w:bottom w:val="single" w:sz="4" w:space="0" w:color="auto"/>
              <w:right w:val="single" w:sz="4" w:space="0" w:color="auto"/>
            </w:tcBorders>
            <w:shd w:val="clear" w:color="000000" w:fill="FFFFFF"/>
            <w:noWrap/>
            <w:vAlign w:val="bottom"/>
          </w:tcPr>
          <w:p w14:paraId="782065E4"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0DF1DA3C" w14:textId="77777777" w:rsidR="003B493C" w:rsidRPr="00FC54D0" w:rsidRDefault="003B493C" w:rsidP="008E72BC">
            <w:pPr>
              <w:rPr>
                <w:color w:val="000000"/>
                <w:sz w:val="20"/>
              </w:rPr>
            </w:pPr>
          </w:p>
        </w:tc>
      </w:tr>
      <w:tr w:rsidR="003B493C" w:rsidRPr="00FC54D0" w14:paraId="4FD1CF29"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538D29A6" w14:textId="77777777" w:rsidR="003B493C" w:rsidRDefault="003B493C" w:rsidP="008E72BC">
            <w:pPr>
              <w:jc w:val="center"/>
              <w:rPr>
                <w:color w:val="000000"/>
                <w:sz w:val="20"/>
              </w:rPr>
            </w:pPr>
            <w:r>
              <w:rPr>
                <w:color w:val="000000"/>
                <w:sz w:val="20"/>
              </w:rPr>
              <w:t>59</w:t>
            </w:r>
          </w:p>
        </w:tc>
        <w:tc>
          <w:tcPr>
            <w:tcW w:w="1835" w:type="dxa"/>
            <w:gridSpan w:val="2"/>
            <w:tcBorders>
              <w:top w:val="nil"/>
              <w:left w:val="nil"/>
              <w:bottom w:val="single" w:sz="4" w:space="0" w:color="auto"/>
              <w:right w:val="single" w:sz="4" w:space="0" w:color="auto"/>
            </w:tcBorders>
            <w:shd w:val="clear" w:color="000000" w:fill="FFFFFF"/>
            <w:vAlign w:val="bottom"/>
          </w:tcPr>
          <w:p w14:paraId="6983ACC7" w14:textId="77777777" w:rsidR="003B493C" w:rsidRDefault="003B493C" w:rsidP="008E72BC">
            <w:pPr>
              <w:rPr>
                <w:color w:val="000000"/>
                <w:sz w:val="20"/>
              </w:rPr>
            </w:pPr>
            <w:r>
              <w:rPr>
                <w:color w:val="000000"/>
                <w:sz w:val="20"/>
              </w:rPr>
              <w:t>Sol Papaverin</w:t>
            </w:r>
          </w:p>
        </w:tc>
        <w:tc>
          <w:tcPr>
            <w:tcW w:w="992" w:type="dxa"/>
            <w:tcBorders>
              <w:top w:val="nil"/>
              <w:left w:val="nil"/>
              <w:bottom w:val="single" w:sz="4" w:space="0" w:color="auto"/>
              <w:right w:val="single" w:sz="4" w:space="0" w:color="auto"/>
            </w:tcBorders>
            <w:shd w:val="clear" w:color="000000" w:fill="FFFFFF"/>
            <w:noWrap/>
            <w:vAlign w:val="bottom"/>
          </w:tcPr>
          <w:p w14:paraId="7B884893"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6551A0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9D4444C"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5F4D1BEE" w14:textId="77777777" w:rsidR="003B493C" w:rsidRDefault="003B493C" w:rsidP="008E72BC">
            <w:pPr>
              <w:jc w:val="right"/>
              <w:rPr>
                <w:color w:val="000000"/>
                <w:sz w:val="20"/>
              </w:rPr>
            </w:pPr>
            <w:r>
              <w:rPr>
                <w:color w:val="000000"/>
                <w:sz w:val="20"/>
              </w:rPr>
              <w:t>0.95</w:t>
            </w:r>
          </w:p>
        </w:tc>
        <w:tc>
          <w:tcPr>
            <w:tcW w:w="1027" w:type="dxa"/>
            <w:tcBorders>
              <w:top w:val="nil"/>
              <w:left w:val="nil"/>
              <w:bottom w:val="single" w:sz="4" w:space="0" w:color="auto"/>
              <w:right w:val="single" w:sz="4" w:space="0" w:color="auto"/>
            </w:tcBorders>
            <w:shd w:val="clear" w:color="000000" w:fill="FFFFFF"/>
            <w:noWrap/>
            <w:vAlign w:val="bottom"/>
          </w:tcPr>
          <w:p w14:paraId="2C357146" w14:textId="77777777" w:rsidR="003B493C" w:rsidRDefault="003B493C" w:rsidP="008E72BC">
            <w:pPr>
              <w:jc w:val="right"/>
              <w:rPr>
                <w:color w:val="000000"/>
                <w:sz w:val="20"/>
              </w:rPr>
            </w:pPr>
            <w:r>
              <w:rPr>
                <w:color w:val="000000"/>
                <w:sz w:val="20"/>
              </w:rPr>
              <w:t>20</w:t>
            </w:r>
          </w:p>
        </w:tc>
        <w:tc>
          <w:tcPr>
            <w:tcW w:w="866" w:type="dxa"/>
            <w:tcBorders>
              <w:top w:val="nil"/>
              <w:left w:val="nil"/>
              <w:bottom w:val="single" w:sz="4" w:space="0" w:color="auto"/>
              <w:right w:val="single" w:sz="4" w:space="0" w:color="auto"/>
            </w:tcBorders>
            <w:shd w:val="clear" w:color="000000" w:fill="FFFFFF"/>
            <w:noWrap/>
            <w:vAlign w:val="bottom"/>
          </w:tcPr>
          <w:p w14:paraId="19474EEB" w14:textId="77777777" w:rsidR="003B493C" w:rsidRDefault="003B493C" w:rsidP="008E72BC">
            <w:pPr>
              <w:jc w:val="right"/>
              <w:rPr>
                <w:color w:val="000000"/>
                <w:sz w:val="20"/>
              </w:rPr>
            </w:pPr>
            <w:r>
              <w:rPr>
                <w:color w:val="000000"/>
                <w:sz w:val="20"/>
              </w:rPr>
              <w:t>19.00</w:t>
            </w:r>
          </w:p>
        </w:tc>
        <w:tc>
          <w:tcPr>
            <w:tcW w:w="938" w:type="dxa"/>
            <w:tcBorders>
              <w:top w:val="nil"/>
              <w:left w:val="nil"/>
              <w:bottom w:val="single" w:sz="4" w:space="0" w:color="auto"/>
              <w:right w:val="single" w:sz="4" w:space="0" w:color="auto"/>
            </w:tcBorders>
            <w:shd w:val="clear" w:color="000000" w:fill="FFFFFF"/>
            <w:noWrap/>
            <w:vAlign w:val="bottom"/>
          </w:tcPr>
          <w:p w14:paraId="5FAB4198"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8005536" w14:textId="77777777" w:rsidR="003B493C" w:rsidRPr="00FC54D0" w:rsidRDefault="003B493C" w:rsidP="008E72BC">
            <w:pPr>
              <w:rPr>
                <w:color w:val="000000"/>
                <w:sz w:val="20"/>
              </w:rPr>
            </w:pPr>
          </w:p>
        </w:tc>
      </w:tr>
      <w:tr w:rsidR="003B493C" w:rsidRPr="00FC54D0" w14:paraId="7B8AA34D"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F0529DE" w14:textId="77777777" w:rsidR="003B493C" w:rsidRDefault="003B493C" w:rsidP="008E72BC">
            <w:pPr>
              <w:jc w:val="center"/>
              <w:rPr>
                <w:color w:val="000000"/>
                <w:sz w:val="20"/>
              </w:rPr>
            </w:pPr>
            <w:r>
              <w:rPr>
                <w:color w:val="000000"/>
                <w:sz w:val="20"/>
              </w:rPr>
              <w:t>60</w:t>
            </w:r>
          </w:p>
        </w:tc>
        <w:tc>
          <w:tcPr>
            <w:tcW w:w="1835" w:type="dxa"/>
            <w:gridSpan w:val="2"/>
            <w:tcBorders>
              <w:top w:val="nil"/>
              <w:left w:val="nil"/>
              <w:bottom w:val="single" w:sz="4" w:space="0" w:color="auto"/>
              <w:right w:val="single" w:sz="4" w:space="0" w:color="auto"/>
            </w:tcBorders>
            <w:shd w:val="clear" w:color="000000" w:fill="FFFFFF"/>
            <w:vAlign w:val="bottom"/>
          </w:tcPr>
          <w:p w14:paraId="4423F88C" w14:textId="77777777" w:rsidR="003B493C" w:rsidRDefault="003B493C" w:rsidP="008E72BC">
            <w:pPr>
              <w:rPr>
                <w:color w:val="000000"/>
                <w:sz w:val="20"/>
              </w:rPr>
            </w:pPr>
            <w:r>
              <w:rPr>
                <w:color w:val="000000"/>
                <w:sz w:val="20"/>
              </w:rPr>
              <w:t>Sol.Furasemid</w:t>
            </w:r>
          </w:p>
        </w:tc>
        <w:tc>
          <w:tcPr>
            <w:tcW w:w="992" w:type="dxa"/>
            <w:tcBorders>
              <w:top w:val="nil"/>
              <w:left w:val="nil"/>
              <w:bottom w:val="single" w:sz="4" w:space="0" w:color="auto"/>
              <w:right w:val="single" w:sz="4" w:space="0" w:color="auto"/>
            </w:tcBorders>
            <w:shd w:val="clear" w:color="000000" w:fill="FFFFFF"/>
            <w:noWrap/>
            <w:vAlign w:val="bottom"/>
          </w:tcPr>
          <w:p w14:paraId="3302F6F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3C92EF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81C3770"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5D879EE0" w14:textId="77777777" w:rsidR="003B493C" w:rsidRDefault="003B493C" w:rsidP="008E72BC">
            <w:pPr>
              <w:jc w:val="right"/>
              <w:rPr>
                <w:color w:val="000000"/>
                <w:sz w:val="20"/>
              </w:rPr>
            </w:pPr>
            <w:r>
              <w:rPr>
                <w:color w:val="000000"/>
                <w:sz w:val="20"/>
              </w:rPr>
              <w:t>0.86</w:t>
            </w:r>
          </w:p>
        </w:tc>
        <w:tc>
          <w:tcPr>
            <w:tcW w:w="1027" w:type="dxa"/>
            <w:tcBorders>
              <w:top w:val="nil"/>
              <w:left w:val="nil"/>
              <w:bottom w:val="single" w:sz="4" w:space="0" w:color="auto"/>
              <w:right w:val="single" w:sz="4" w:space="0" w:color="auto"/>
            </w:tcBorders>
            <w:shd w:val="clear" w:color="000000" w:fill="FFFFFF"/>
            <w:noWrap/>
            <w:vAlign w:val="bottom"/>
          </w:tcPr>
          <w:p w14:paraId="36E6D363" w14:textId="77777777" w:rsidR="003B493C" w:rsidRDefault="003B493C" w:rsidP="008E72BC">
            <w:pPr>
              <w:jc w:val="right"/>
              <w:rPr>
                <w:color w:val="000000"/>
                <w:sz w:val="20"/>
              </w:rPr>
            </w:pPr>
            <w:r>
              <w:rPr>
                <w:color w:val="000000"/>
                <w:sz w:val="20"/>
              </w:rPr>
              <w:t>40</w:t>
            </w:r>
          </w:p>
        </w:tc>
        <w:tc>
          <w:tcPr>
            <w:tcW w:w="866" w:type="dxa"/>
            <w:tcBorders>
              <w:top w:val="nil"/>
              <w:left w:val="nil"/>
              <w:bottom w:val="single" w:sz="4" w:space="0" w:color="auto"/>
              <w:right w:val="single" w:sz="4" w:space="0" w:color="auto"/>
            </w:tcBorders>
            <w:shd w:val="clear" w:color="000000" w:fill="FFFFFF"/>
            <w:noWrap/>
            <w:vAlign w:val="bottom"/>
          </w:tcPr>
          <w:p w14:paraId="504858E7" w14:textId="77777777" w:rsidR="003B493C" w:rsidRDefault="003B493C" w:rsidP="008E72BC">
            <w:pPr>
              <w:jc w:val="right"/>
              <w:rPr>
                <w:color w:val="000000"/>
                <w:sz w:val="20"/>
              </w:rPr>
            </w:pPr>
            <w:r>
              <w:rPr>
                <w:color w:val="000000"/>
                <w:sz w:val="20"/>
              </w:rPr>
              <w:t>34.40</w:t>
            </w:r>
          </w:p>
        </w:tc>
        <w:tc>
          <w:tcPr>
            <w:tcW w:w="938" w:type="dxa"/>
            <w:tcBorders>
              <w:top w:val="nil"/>
              <w:left w:val="nil"/>
              <w:bottom w:val="single" w:sz="4" w:space="0" w:color="auto"/>
              <w:right w:val="single" w:sz="4" w:space="0" w:color="auto"/>
            </w:tcBorders>
            <w:shd w:val="clear" w:color="000000" w:fill="FFFFFF"/>
            <w:noWrap/>
            <w:vAlign w:val="bottom"/>
          </w:tcPr>
          <w:p w14:paraId="02876AE4"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201C5F8F" w14:textId="77777777" w:rsidR="003B493C" w:rsidRPr="00FC54D0" w:rsidRDefault="003B493C" w:rsidP="008E72BC">
            <w:pPr>
              <w:rPr>
                <w:color w:val="000000"/>
                <w:sz w:val="20"/>
              </w:rPr>
            </w:pPr>
          </w:p>
        </w:tc>
      </w:tr>
      <w:tr w:rsidR="003B493C" w:rsidRPr="00FC54D0" w14:paraId="158BB02F"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0A7B437" w14:textId="77777777" w:rsidR="003B493C" w:rsidRDefault="003B493C" w:rsidP="008E72BC">
            <w:pPr>
              <w:jc w:val="center"/>
              <w:rPr>
                <w:color w:val="000000"/>
                <w:sz w:val="20"/>
              </w:rPr>
            </w:pPr>
            <w:r>
              <w:rPr>
                <w:color w:val="000000"/>
                <w:sz w:val="20"/>
              </w:rPr>
              <w:t>61</w:t>
            </w:r>
          </w:p>
        </w:tc>
        <w:tc>
          <w:tcPr>
            <w:tcW w:w="1835" w:type="dxa"/>
            <w:gridSpan w:val="2"/>
            <w:tcBorders>
              <w:top w:val="nil"/>
              <w:left w:val="nil"/>
              <w:bottom w:val="single" w:sz="4" w:space="0" w:color="auto"/>
              <w:right w:val="single" w:sz="4" w:space="0" w:color="auto"/>
            </w:tcBorders>
            <w:shd w:val="clear" w:color="000000" w:fill="FFFFFF"/>
            <w:vAlign w:val="bottom"/>
          </w:tcPr>
          <w:p w14:paraId="0CB9638C" w14:textId="77777777" w:rsidR="003B493C" w:rsidRDefault="003B493C" w:rsidP="008E72BC">
            <w:pPr>
              <w:rPr>
                <w:color w:val="000000"/>
                <w:sz w:val="20"/>
              </w:rPr>
            </w:pPr>
            <w:r>
              <w:rPr>
                <w:color w:val="000000"/>
                <w:sz w:val="20"/>
              </w:rPr>
              <w:t>Sol.Renalgan 500mg</w:t>
            </w:r>
          </w:p>
        </w:tc>
        <w:tc>
          <w:tcPr>
            <w:tcW w:w="992" w:type="dxa"/>
            <w:tcBorders>
              <w:top w:val="nil"/>
              <w:left w:val="nil"/>
              <w:bottom w:val="single" w:sz="4" w:space="0" w:color="auto"/>
              <w:right w:val="single" w:sz="4" w:space="0" w:color="auto"/>
            </w:tcBorders>
            <w:shd w:val="clear" w:color="000000" w:fill="FFFFFF"/>
            <w:noWrap/>
            <w:vAlign w:val="bottom"/>
          </w:tcPr>
          <w:p w14:paraId="3F2CA2DD"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E70CA2F"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8093502"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54434F96" w14:textId="77777777" w:rsidR="003B493C" w:rsidRDefault="003B493C" w:rsidP="008E72BC">
            <w:pPr>
              <w:jc w:val="right"/>
              <w:rPr>
                <w:color w:val="000000"/>
                <w:sz w:val="20"/>
              </w:rPr>
            </w:pPr>
            <w:r>
              <w:rPr>
                <w:color w:val="000000"/>
                <w:sz w:val="20"/>
              </w:rPr>
              <w:t>4.14</w:t>
            </w:r>
          </w:p>
        </w:tc>
        <w:tc>
          <w:tcPr>
            <w:tcW w:w="1027" w:type="dxa"/>
            <w:tcBorders>
              <w:top w:val="nil"/>
              <w:left w:val="nil"/>
              <w:bottom w:val="single" w:sz="4" w:space="0" w:color="auto"/>
              <w:right w:val="single" w:sz="4" w:space="0" w:color="auto"/>
            </w:tcBorders>
            <w:shd w:val="clear" w:color="000000" w:fill="FFFFFF"/>
            <w:noWrap/>
            <w:vAlign w:val="bottom"/>
          </w:tcPr>
          <w:p w14:paraId="355120BC" w14:textId="77777777" w:rsidR="003B493C" w:rsidRDefault="003B493C" w:rsidP="008E72BC">
            <w:pPr>
              <w:jc w:val="right"/>
              <w:rPr>
                <w:color w:val="000000"/>
                <w:sz w:val="20"/>
              </w:rPr>
            </w:pPr>
            <w:r>
              <w:rPr>
                <w:color w:val="000000"/>
                <w:sz w:val="20"/>
              </w:rPr>
              <w:t>15</w:t>
            </w:r>
          </w:p>
        </w:tc>
        <w:tc>
          <w:tcPr>
            <w:tcW w:w="866" w:type="dxa"/>
            <w:tcBorders>
              <w:top w:val="nil"/>
              <w:left w:val="nil"/>
              <w:bottom w:val="single" w:sz="4" w:space="0" w:color="auto"/>
              <w:right w:val="single" w:sz="4" w:space="0" w:color="auto"/>
            </w:tcBorders>
            <w:shd w:val="clear" w:color="000000" w:fill="FFFFFF"/>
            <w:noWrap/>
            <w:vAlign w:val="bottom"/>
          </w:tcPr>
          <w:p w14:paraId="04618DB7" w14:textId="77777777" w:rsidR="003B493C" w:rsidRDefault="003B493C" w:rsidP="008E72BC">
            <w:pPr>
              <w:jc w:val="right"/>
              <w:rPr>
                <w:color w:val="000000"/>
                <w:sz w:val="20"/>
              </w:rPr>
            </w:pPr>
            <w:r>
              <w:rPr>
                <w:color w:val="000000"/>
                <w:sz w:val="20"/>
              </w:rPr>
              <w:t>62.1</w:t>
            </w:r>
          </w:p>
        </w:tc>
        <w:tc>
          <w:tcPr>
            <w:tcW w:w="938" w:type="dxa"/>
            <w:tcBorders>
              <w:top w:val="nil"/>
              <w:left w:val="nil"/>
              <w:bottom w:val="single" w:sz="4" w:space="0" w:color="auto"/>
              <w:right w:val="single" w:sz="4" w:space="0" w:color="auto"/>
            </w:tcBorders>
            <w:shd w:val="clear" w:color="000000" w:fill="FFFFFF"/>
            <w:noWrap/>
            <w:vAlign w:val="bottom"/>
          </w:tcPr>
          <w:p w14:paraId="2D86488C"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399FD00" w14:textId="77777777" w:rsidR="003B493C" w:rsidRPr="00FC54D0" w:rsidRDefault="003B493C" w:rsidP="008E72BC">
            <w:pPr>
              <w:rPr>
                <w:color w:val="000000"/>
                <w:sz w:val="20"/>
              </w:rPr>
            </w:pPr>
          </w:p>
        </w:tc>
      </w:tr>
      <w:tr w:rsidR="003B493C" w:rsidRPr="00FC54D0" w14:paraId="58586C55" w14:textId="77777777" w:rsidTr="009805F4">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AF2C3FB" w14:textId="77777777" w:rsidR="003B493C" w:rsidRDefault="003B493C" w:rsidP="008E72BC">
            <w:pPr>
              <w:jc w:val="center"/>
              <w:rPr>
                <w:color w:val="000000"/>
                <w:sz w:val="20"/>
              </w:rPr>
            </w:pPr>
            <w:r>
              <w:rPr>
                <w:color w:val="000000"/>
                <w:sz w:val="20"/>
              </w:rPr>
              <w:t>62</w:t>
            </w:r>
          </w:p>
        </w:tc>
        <w:tc>
          <w:tcPr>
            <w:tcW w:w="1835" w:type="dxa"/>
            <w:gridSpan w:val="2"/>
            <w:tcBorders>
              <w:top w:val="nil"/>
              <w:left w:val="nil"/>
              <w:bottom w:val="single" w:sz="4" w:space="0" w:color="auto"/>
              <w:right w:val="single" w:sz="4" w:space="0" w:color="auto"/>
            </w:tcBorders>
            <w:shd w:val="clear" w:color="000000" w:fill="FFFFFF"/>
            <w:vAlign w:val="bottom"/>
          </w:tcPr>
          <w:p w14:paraId="3E5543E8" w14:textId="77777777" w:rsidR="003B493C" w:rsidRDefault="003B493C" w:rsidP="008E72BC">
            <w:pPr>
              <w:rPr>
                <w:color w:val="000000"/>
                <w:sz w:val="20"/>
              </w:rPr>
            </w:pPr>
            <w:r>
              <w:rPr>
                <w:color w:val="000000"/>
                <w:sz w:val="20"/>
              </w:rPr>
              <w:t>Sol.Adrenalina 0.18</w:t>
            </w:r>
          </w:p>
        </w:tc>
        <w:tc>
          <w:tcPr>
            <w:tcW w:w="992" w:type="dxa"/>
            <w:tcBorders>
              <w:top w:val="nil"/>
              <w:left w:val="nil"/>
              <w:bottom w:val="single" w:sz="4" w:space="0" w:color="auto"/>
              <w:right w:val="single" w:sz="4" w:space="0" w:color="auto"/>
            </w:tcBorders>
            <w:shd w:val="clear" w:color="000000" w:fill="FFFFFF"/>
            <w:noWrap/>
            <w:vAlign w:val="bottom"/>
          </w:tcPr>
          <w:p w14:paraId="681AFF4F"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6EC1665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C802659"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2B4BD8DC" w14:textId="77777777" w:rsidR="003B493C" w:rsidRDefault="003B493C" w:rsidP="008E72BC">
            <w:pPr>
              <w:jc w:val="right"/>
              <w:rPr>
                <w:color w:val="000000"/>
                <w:sz w:val="20"/>
              </w:rPr>
            </w:pPr>
            <w:r>
              <w:rPr>
                <w:color w:val="000000"/>
                <w:sz w:val="20"/>
              </w:rPr>
              <w:t>2.87</w:t>
            </w:r>
          </w:p>
        </w:tc>
        <w:tc>
          <w:tcPr>
            <w:tcW w:w="1027" w:type="dxa"/>
            <w:tcBorders>
              <w:top w:val="nil"/>
              <w:left w:val="nil"/>
              <w:bottom w:val="single" w:sz="4" w:space="0" w:color="auto"/>
              <w:right w:val="single" w:sz="4" w:space="0" w:color="auto"/>
            </w:tcBorders>
            <w:shd w:val="clear" w:color="000000" w:fill="FFFFFF"/>
            <w:noWrap/>
            <w:vAlign w:val="bottom"/>
          </w:tcPr>
          <w:p w14:paraId="17CB3010"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68FF9BDE" w14:textId="77777777" w:rsidR="003B493C" w:rsidRDefault="003B493C" w:rsidP="008E72BC">
            <w:pPr>
              <w:jc w:val="right"/>
              <w:rPr>
                <w:color w:val="000000"/>
                <w:sz w:val="20"/>
              </w:rPr>
            </w:pPr>
            <w:r>
              <w:rPr>
                <w:color w:val="000000"/>
                <w:sz w:val="20"/>
              </w:rPr>
              <w:t>28.7</w:t>
            </w:r>
          </w:p>
        </w:tc>
        <w:tc>
          <w:tcPr>
            <w:tcW w:w="938" w:type="dxa"/>
            <w:tcBorders>
              <w:top w:val="nil"/>
              <w:left w:val="nil"/>
              <w:bottom w:val="single" w:sz="4" w:space="0" w:color="auto"/>
              <w:right w:val="single" w:sz="4" w:space="0" w:color="auto"/>
            </w:tcBorders>
            <w:shd w:val="clear" w:color="000000" w:fill="FFFFFF"/>
            <w:noWrap/>
            <w:vAlign w:val="bottom"/>
          </w:tcPr>
          <w:p w14:paraId="310B8D7C"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233F8EDD" w14:textId="77777777" w:rsidR="003B493C" w:rsidRPr="00FC54D0" w:rsidRDefault="003B493C" w:rsidP="008E72BC">
            <w:pPr>
              <w:rPr>
                <w:color w:val="000000"/>
                <w:sz w:val="20"/>
              </w:rPr>
            </w:pPr>
          </w:p>
        </w:tc>
      </w:tr>
      <w:tr w:rsidR="003B493C" w:rsidRPr="00FC54D0" w14:paraId="10EA68D0" w14:textId="77777777" w:rsidTr="009805F4">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40CD9F" w14:textId="77777777" w:rsidR="003B493C" w:rsidRDefault="003B493C" w:rsidP="008E72BC">
            <w:pPr>
              <w:jc w:val="center"/>
              <w:rPr>
                <w:color w:val="000000"/>
                <w:sz w:val="20"/>
              </w:rPr>
            </w:pPr>
            <w:r>
              <w:rPr>
                <w:color w:val="000000"/>
                <w:sz w:val="20"/>
              </w:rPr>
              <w:lastRenderedPageBreak/>
              <w:t>63</w:t>
            </w:r>
          </w:p>
        </w:tc>
        <w:tc>
          <w:tcPr>
            <w:tcW w:w="1835"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781D374F" w14:textId="77777777" w:rsidR="003B493C" w:rsidRDefault="003B493C" w:rsidP="008E72BC">
            <w:pPr>
              <w:rPr>
                <w:color w:val="000000"/>
                <w:sz w:val="20"/>
              </w:rPr>
            </w:pPr>
            <w:r>
              <w:rPr>
                <w:color w:val="000000"/>
                <w:sz w:val="20"/>
              </w:rPr>
              <w:t>Sol.Glucoza 5% 500.0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DFB6C8" w14:textId="77777777" w:rsidR="003B493C" w:rsidRPr="00FC54D0" w:rsidRDefault="003B493C" w:rsidP="008E72BC">
            <w:pPr>
              <w:rPr>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73CB7C" w14:textId="77777777" w:rsidR="003B493C" w:rsidRPr="00FC54D0" w:rsidRDefault="003B493C" w:rsidP="008E72BC">
            <w:pPr>
              <w:rPr>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5209B2" w14:textId="77777777" w:rsidR="003B493C" w:rsidRDefault="003B493C" w:rsidP="008E72BC">
            <w:pPr>
              <w:rPr>
                <w:color w:val="000000"/>
                <w:sz w:val="20"/>
              </w:rPr>
            </w:pPr>
            <w:r>
              <w:rPr>
                <w:color w:val="000000"/>
                <w:sz w:val="20"/>
              </w:rPr>
              <w:t>sticle</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F4ACD9A" w14:textId="77777777" w:rsidR="003B493C" w:rsidRDefault="003B493C" w:rsidP="008E72BC">
            <w:pPr>
              <w:jc w:val="right"/>
              <w:rPr>
                <w:color w:val="000000"/>
                <w:sz w:val="20"/>
              </w:rPr>
            </w:pPr>
            <w:r>
              <w:rPr>
                <w:color w:val="000000"/>
                <w:sz w:val="20"/>
              </w:rPr>
              <w:t>7.98</w:t>
            </w:r>
          </w:p>
        </w:tc>
        <w:tc>
          <w:tcPr>
            <w:tcW w:w="10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BE61EA" w14:textId="77777777" w:rsidR="003B493C" w:rsidRDefault="003B493C" w:rsidP="008E72BC">
            <w:pPr>
              <w:jc w:val="right"/>
              <w:rPr>
                <w:color w:val="000000"/>
                <w:sz w:val="20"/>
              </w:rPr>
            </w:pPr>
            <w:r>
              <w:rPr>
                <w:color w:val="000000"/>
                <w:sz w:val="20"/>
              </w:rPr>
              <w:t>1</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BF271A" w14:textId="77777777" w:rsidR="003B493C" w:rsidRDefault="003B493C" w:rsidP="008E72BC">
            <w:pPr>
              <w:jc w:val="right"/>
              <w:rPr>
                <w:color w:val="000000"/>
                <w:sz w:val="20"/>
              </w:rPr>
            </w:pPr>
            <w:r>
              <w:rPr>
                <w:color w:val="000000"/>
                <w:sz w:val="20"/>
              </w:rPr>
              <w:t>7.98</w:t>
            </w:r>
          </w:p>
        </w:tc>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4BC2CC" w14:textId="77777777" w:rsidR="003B493C" w:rsidRPr="00FC54D0" w:rsidRDefault="003B493C" w:rsidP="008E72BC">
            <w:pPr>
              <w:jc w:val="right"/>
              <w:rPr>
                <w:color w:val="000000"/>
                <w:sz w:val="20"/>
              </w:rPr>
            </w:pP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67CE858" w14:textId="77777777" w:rsidR="003B493C" w:rsidRPr="00FC54D0" w:rsidRDefault="003B493C" w:rsidP="008E72BC">
            <w:pPr>
              <w:rPr>
                <w:color w:val="000000"/>
                <w:sz w:val="20"/>
              </w:rPr>
            </w:pPr>
          </w:p>
        </w:tc>
      </w:tr>
      <w:tr w:rsidR="003B493C" w:rsidRPr="00FC54D0" w14:paraId="35010498" w14:textId="77777777" w:rsidTr="009805F4">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C3BC2C" w14:textId="77777777" w:rsidR="003B493C" w:rsidRDefault="003B493C" w:rsidP="008E72BC">
            <w:pPr>
              <w:jc w:val="center"/>
              <w:rPr>
                <w:color w:val="000000"/>
                <w:sz w:val="20"/>
              </w:rPr>
            </w:pPr>
            <w:r>
              <w:rPr>
                <w:color w:val="000000"/>
                <w:sz w:val="20"/>
              </w:rPr>
              <w:t>64</w:t>
            </w:r>
          </w:p>
        </w:tc>
        <w:tc>
          <w:tcPr>
            <w:tcW w:w="1835" w:type="dxa"/>
            <w:gridSpan w:val="2"/>
            <w:tcBorders>
              <w:top w:val="single" w:sz="4" w:space="0" w:color="auto"/>
              <w:left w:val="nil"/>
              <w:bottom w:val="single" w:sz="4" w:space="0" w:color="auto"/>
              <w:right w:val="single" w:sz="4" w:space="0" w:color="auto"/>
            </w:tcBorders>
            <w:shd w:val="clear" w:color="000000" w:fill="FFFFFF"/>
            <w:vAlign w:val="bottom"/>
          </w:tcPr>
          <w:p w14:paraId="6F1697D5" w14:textId="77777777" w:rsidR="003B493C" w:rsidRDefault="003B493C" w:rsidP="008E72BC">
            <w:pPr>
              <w:rPr>
                <w:color w:val="000000"/>
                <w:sz w:val="20"/>
              </w:rPr>
            </w:pPr>
            <w:r>
              <w:rPr>
                <w:color w:val="000000"/>
                <w:sz w:val="20"/>
              </w:rPr>
              <w:t>Sol.Amoniac</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50CBBAE4" w14:textId="77777777" w:rsidR="003B493C" w:rsidRPr="00FC54D0" w:rsidRDefault="003B493C" w:rsidP="008E72BC">
            <w:pPr>
              <w:rPr>
                <w:color w:val="000000"/>
                <w:sz w:val="20"/>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32CDA80D" w14:textId="77777777" w:rsidR="003B493C" w:rsidRPr="00FC54D0" w:rsidRDefault="003B493C" w:rsidP="008E72BC">
            <w:pPr>
              <w:rPr>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16B4D1CB" w14:textId="77777777" w:rsidR="003B493C" w:rsidRDefault="003B493C" w:rsidP="008E72BC">
            <w:pPr>
              <w:rPr>
                <w:color w:val="000000"/>
                <w:sz w:val="20"/>
              </w:rPr>
            </w:pPr>
            <w:r>
              <w:rPr>
                <w:color w:val="000000"/>
                <w:sz w:val="20"/>
              </w:rPr>
              <w:t>flacon</w:t>
            </w:r>
          </w:p>
        </w:tc>
        <w:tc>
          <w:tcPr>
            <w:tcW w:w="766" w:type="dxa"/>
            <w:tcBorders>
              <w:top w:val="single" w:sz="4" w:space="0" w:color="auto"/>
              <w:left w:val="nil"/>
              <w:bottom w:val="single" w:sz="4" w:space="0" w:color="auto"/>
              <w:right w:val="single" w:sz="4" w:space="0" w:color="auto"/>
            </w:tcBorders>
            <w:shd w:val="clear" w:color="000000" w:fill="FFFFFF"/>
            <w:noWrap/>
            <w:vAlign w:val="bottom"/>
          </w:tcPr>
          <w:p w14:paraId="31E10EC5" w14:textId="77777777" w:rsidR="003B493C" w:rsidRDefault="003B493C" w:rsidP="008E72BC">
            <w:pPr>
              <w:jc w:val="right"/>
              <w:rPr>
                <w:color w:val="000000"/>
                <w:sz w:val="20"/>
              </w:rPr>
            </w:pPr>
            <w:r>
              <w:rPr>
                <w:color w:val="000000"/>
                <w:sz w:val="20"/>
              </w:rPr>
              <w:t>7.49</w:t>
            </w:r>
          </w:p>
        </w:tc>
        <w:tc>
          <w:tcPr>
            <w:tcW w:w="1027" w:type="dxa"/>
            <w:tcBorders>
              <w:top w:val="single" w:sz="4" w:space="0" w:color="auto"/>
              <w:left w:val="nil"/>
              <w:bottom w:val="single" w:sz="4" w:space="0" w:color="auto"/>
              <w:right w:val="single" w:sz="4" w:space="0" w:color="auto"/>
            </w:tcBorders>
            <w:shd w:val="clear" w:color="000000" w:fill="FFFFFF"/>
            <w:noWrap/>
            <w:vAlign w:val="bottom"/>
          </w:tcPr>
          <w:p w14:paraId="220073FC" w14:textId="77777777" w:rsidR="003B493C" w:rsidRDefault="003B493C" w:rsidP="008E72BC">
            <w:pPr>
              <w:jc w:val="right"/>
              <w:rPr>
                <w:color w:val="000000"/>
                <w:sz w:val="20"/>
              </w:rPr>
            </w:pPr>
            <w:r>
              <w:rPr>
                <w:color w:val="000000"/>
                <w:sz w:val="20"/>
              </w:rPr>
              <w:t>1</w:t>
            </w:r>
          </w:p>
        </w:tc>
        <w:tc>
          <w:tcPr>
            <w:tcW w:w="866" w:type="dxa"/>
            <w:tcBorders>
              <w:top w:val="single" w:sz="4" w:space="0" w:color="auto"/>
              <w:left w:val="nil"/>
              <w:bottom w:val="single" w:sz="4" w:space="0" w:color="auto"/>
              <w:right w:val="single" w:sz="4" w:space="0" w:color="auto"/>
            </w:tcBorders>
            <w:shd w:val="clear" w:color="000000" w:fill="FFFFFF"/>
            <w:noWrap/>
            <w:vAlign w:val="bottom"/>
          </w:tcPr>
          <w:p w14:paraId="066E4AEA" w14:textId="77777777" w:rsidR="003B493C" w:rsidRDefault="003B493C" w:rsidP="008E72BC">
            <w:pPr>
              <w:jc w:val="right"/>
              <w:rPr>
                <w:color w:val="000000"/>
                <w:sz w:val="20"/>
              </w:rPr>
            </w:pPr>
            <w:r>
              <w:rPr>
                <w:color w:val="000000"/>
                <w:sz w:val="20"/>
              </w:rPr>
              <w:t>7.49</w:t>
            </w:r>
          </w:p>
        </w:tc>
        <w:tc>
          <w:tcPr>
            <w:tcW w:w="938" w:type="dxa"/>
            <w:tcBorders>
              <w:top w:val="single" w:sz="4" w:space="0" w:color="auto"/>
              <w:left w:val="nil"/>
              <w:bottom w:val="single" w:sz="4" w:space="0" w:color="auto"/>
              <w:right w:val="single" w:sz="4" w:space="0" w:color="auto"/>
            </w:tcBorders>
            <w:shd w:val="clear" w:color="000000" w:fill="FFFFFF"/>
            <w:noWrap/>
            <w:vAlign w:val="bottom"/>
          </w:tcPr>
          <w:p w14:paraId="503CA79B" w14:textId="77777777" w:rsidR="003B493C" w:rsidRPr="00FC54D0" w:rsidRDefault="003B493C" w:rsidP="008E72BC">
            <w:pPr>
              <w:jc w:val="right"/>
              <w:rPr>
                <w:color w:val="000000"/>
                <w:sz w:val="20"/>
              </w:rPr>
            </w:pPr>
          </w:p>
        </w:tc>
        <w:tc>
          <w:tcPr>
            <w:tcW w:w="839" w:type="dxa"/>
            <w:tcBorders>
              <w:top w:val="single" w:sz="4" w:space="0" w:color="auto"/>
              <w:left w:val="nil"/>
              <w:bottom w:val="single" w:sz="4" w:space="0" w:color="auto"/>
              <w:right w:val="single" w:sz="4" w:space="0" w:color="auto"/>
            </w:tcBorders>
            <w:shd w:val="clear" w:color="000000" w:fill="FFFFFF"/>
            <w:noWrap/>
            <w:vAlign w:val="bottom"/>
          </w:tcPr>
          <w:p w14:paraId="41F6D2C7" w14:textId="77777777" w:rsidR="003B493C" w:rsidRPr="00FC54D0" w:rsidRDefault="003B493C" w:rsidP="008E72BC">
            <w:pPr>
              <w:rPr>
                <w:color w:val="000000"/>
                <w:sz w:val="20"/>
              </w:rPr>
            </w:pPr>
          </w:p>
        </w:tc>
      </w:tr>
      <w:tr w:rsidR="003B493C" w:rsidRPr="00FC54D0" w14:paraId="61FBB9E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31A0F11" w14:textId="77777777" w:rsidR="003B493C" w:rsidRDefault="003B493C" w:rsidP="008E72BC">
            <w:pPr>
              <w:jc w:val="center"/>
              <w:rPr>
                <w:color w:val="000000"/>
                <w:sz w:val="20"/>
              </w:rPr>
            </w:pPr>
            <w:r>
              <w:rPr>
                <w:color w:val="000000"/>
                <w:sz w:val="20"/>
              </w:rPr>
              <w:t>65</w:t>
            </w:r>
          </w:p>
        </w:tc>
        <w:tc>
          <w:tcPr>
            <w:tcW w:w="1835" w:type="dxa"/>
            <w:gridSpan w:val="2"/>
            <w:tcBorders>
              <w:top w:val="nil"/>
              <w:left w:val="nil"/>
              <w:bottom w:val="single" w:sz="4" w:space="0" w:color="auto"/>
              <w:right w:val="single" w:sz="4" w:space="0" w:color="auto"/>
            </w:tcBorders>
            <w:shd w:val="clear" w:color="000000" w:fill="FFFFFF"/>
            <w:vAlign w:val="bottom"/>
          </w:tcPr>
          <w:p w14:paraId="19C0BC78" w14:textId="77777777" w:rsidR="003B493C" w:rsidRDefault="003B493C" w:rsidP="008E72BC">
            <w:pPr>
              <w:rPr>
                <w:color w:val="000000"/>
                <w:sz w:val="20"/>
              </w:rPr>
            </w:pPr>
            <w:r>
              <w:rPr>
                <w:color w:val="000000"/>
                <w:sz w:val="20"/>
              </w:rPr>
              <w:t>Clorura de sodiu 0.9% 400.0</w:t>
            </w:r>
          </w:p>
        </w:tc>
        <w:tc>
          <w:tcPr>
            <w:tcW w:w="992" w:type="dxa"/>
            <w:tcBorders>
              <w:top w:val="nil"/>
              <w:left w:val="nil"/>
              <w:bottom w:val="single" w:sz="4" w:space="0" w:color="auto"/>
              <w:right w:val="single" w:sz="4" w:space="0" w:color="auto"/>
            </w:tcBorders>
            <w:shd w:val="clear" w:color="000000" w:fill="FFFFFF"/>
            <w:noWrap/>
            <w:vAlign w:val="bottom"/>
          </w:tcPr>
          <w:p w14:paraId="120B116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DA763A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9A7B3B9" w14:textId="77777777" w:rsidR="003B493C" w:rsidRDefault="003B493C" w:rsidP="008E72BC">
            <w:pPr>
              <w:rPr>
                <w:color w:val="000000"/>
                <w:sz w:val="20"/>
              </w:rPr>
            </w:pPr>
            <w:r>
              <w:rPr>
                <w:color w:val="000000"/>
                <w:sz w:val="20"/>
              </w:rPr>
              <w:t>sticle</w:t>
            </w:r>
          </w:p>
        </w:tc>
        <w:tc>
          <w:tcPr>
            <w:tcW w:w="766" w:type="dxa"/>
            <w:tcBorders>
              <w:top w:val="nil"/>
              <w:left w:val="nil"/>
              <w:bottom w:val="single" w:sz="4" w:space="0" w:color="auto"/>
              <w:right w:val="single" w:sz="4" w:space="0" w:color="auto"/>
            </w:tcBorders>
            <w:shd w:val="clear" w:color="000000" w:fill="FFFFFF"/>
            <w:noWrap/>
            <w:vAlign w:val="bottom"/>
          </w:tcPr>
          <w:p w14:paraId="21A68BD0" w14:textId="77777777" w:rsidR="003B493C" w:rsidRDefault="003B493C" w:rsidP="008E72BC">
            <w:pPr>
              <w:jc w:val="right"/>
              <w:rPr>
                <w:color w:val="000000"/>
                <w:sz w:val="20"/>
              </w:rPr>
            </w:pPr>
            <w:r>
              <w:rPr>
                <w:color w:val="000000"/>
                <w:sz w:val="20"/>
              </w:rPr>
              <w:t>7.82</w:t>
            </w:r>
          </w:p>
        </w:tc>
        <w:tc>
          <w:tcPr>
            <w:tcW w:w="1027" w:type="dxa"/>
            <w:tcBorders>
              <w:top w:val="nil"/>
              <w:left w:val="nil"/>
              <w:bottom w:val="single" w:sz="4" w:space="0" w:color="auto"/>
              <w:right w:val="single" w:sz="4" w:space="0" w:color="auto"/>
            </w:tcBorders>
            <w:shd w:val="clear" w:color="000000" w:fill="FFFFFF"/>
            <w:noWrap/>
            <w:vAlign w:val="bottom"/>
          </w:tcPr>
          <w:p w14:paraId="0D4E689B"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140FC513" w14:textId="77777777" w:rsidR="003B493C" w:rsidRDefault="003B493C" w:rsidP="008E72BC">
            <w:pPr>
              <w:jc w:val="right"/>
              <w:rPr>
                <w:color w:val="000000"/>
                <w:sz w:val="20"/>
              </w:rPr>
            </w:pPr>
            <w:r>
              <w:rPr>
                <w:color w:val="000000"/>
                <w:sz w:val="20"/>
              </w:rPr>
              <w:t>7.82</w:t>
            </w:r>
          </w:p>
        </w:tc>
        <w:tc>
          <w:tcPr>
            <w:tcW w:w="938" w:type="dxa"/>
            <w:tcBorders>
              <w:top w:val="nil"/>
              <w:left w:val="nil"/>
              <w:bottom w:val="single" w:sz="4" w:space="0" w:color="auto"/>
              <w:right w:val="single" w:sz="4" w:space="0" w:color="auto"/>
            </w:tcBorders>
            <w:shd w:val="clear" w:color="000000" w:fill="FFFFFF"/>
            <w:noWrap/>
            <w:vAlign w:val="bottom"/>
          </w:tcPr>
          <w:p w14:paraId="3C08174F"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D730E63" w14:textId="77777777" w:rsidR="003B493C" w:rsidRPr="00FC54D0" w:rsidRDefault="003B493C" w:rsidP="008E72BC">
            <w:pPr>
              <w:rPr>
                <w:color w:val="000000"/>
                <w:sz w:val="20"/>
              </w:rPr>
            </w:pPr>
          </w:p>
        </w:tc>
      </w:tr>
      <w:tr w:rsidR="003B493C" w:rsidRPr="00FC54D0" w14:paraId="0BCE92D5"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1173613" w14:textId="77777777" w:rsidR="003B493C" w:rsidRDefault="003B493C" w:rsidP="008E72BC">
            <w:pPr>
              <w:jc w:val="center"/>
              <w:rPr>
                <w:color w:val="000000"/>
                <w:sz w:val="20"/>
              </w:rPr>
            </w:pPr>
            <w:r>
              <w:rPr>
                <w:color w:val="000000"/>
                <w:sz w:val="20"/>
              </w:rPr>
              <w:t>66</w:t>
            </w:r>
          </w:p>
        </w:tc>
        <w:tc>
          <w:tcPr>
            <w:tcW w:w="1835" w:type="dxa"/>
            <w:gridSpan w:val="2"/>
            <w:tcBorders>
              <w:top w:val="nil"/>
              <w:left w:val="nil"/>
              <w:bottom w:val="single" w:sz="4" w:space="0" w:color="auto"/>
              <w:right w:val="single" w:sz="4" w:space="0" w:color="auto"/>
            </w:tcBorders>
            <w:shd w:val="clear" w:color="000000" w:fill="FFFFFF"/>
            <w:vAlign w:val="bottom"/>
          </w:tcPr>
          <w:p w14:paraId="42822D00" w14:textId="77777777" w:rsidR="003B493C" w:rsidRDefault="003B493C" w:rsidP="008E72BC">
            <w:pPr>
              <w:rPr>
                <w:color w:val="000000"/>
                <w:sz w:val="20"/>
              </w:rPr>
            </w:pPr>
            <w:r>
              <w:rPr>
                <w:color w:val="000000"/>
                <w:sz w:val="20"/>
              </w:rPr>
              <w:t>Sol.Novocain0.5</w:t>
            </w:r>
          </w:p>
        </w:tc>
        <w:tc>
          <w:tcPr>
            <w:tcW w:w="992" w:type="dxa"/>
            <w:tcBorders>
              <w:top w:val="nil"/>
              <w:left w:val="nil"/>
              <w:bottom w:val="single" w:sz="4" w:space="0" w:color="auto"/>
              <w:right w:val="single" w:sz="4" w:space="0" w:color="auto"/>
            </w:tcBorders>
            <w:shd w:val="clear" w:color="000000" w:fill="FFFFFF"/>
            <w:noWrap/>
            <w:vAlign w:val="bottom"/>
          </w:tcPr>
          <w:p w14:paraId="17053863"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E50EA3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135CE97" w14:textId="77777777" w:rsidR="003B493C" w:rsidRDefault="003B493C" w:rsidP="008E72BC">
            <w:pPr>
              <w:rPr>
                <w:color w:val="000000"/>
                <w:sz w:val="20"/>
              </w:rPr>
            </w:pPr>
            <w:r>
              <w:rPr>
                <w:color w:val="000000"/>
                <w:sz w:val="20"/>
              </w:rPr>
              <w:t>amp</w:t>
            </w:r>
          </w:p>
        </w:tc>
        <w:tc>
          <w:tcPr>
            <w:tcW w:w="766" w:type="dxa"/>
            <w:tcBorders>
              <w:top w:val="nil"/>
              <w:left w:val="nil"/>
              <w:bottom w:val="single" w:sz="4" w:space="0" w:color="auto"/>
              <w:right w:val="single" w:sz="4" w:space="0" w:color="auto"/>
            </w:tcBorders>
            <w:shd w:val="clear" w:color="000000" w:fill="FFFFFF"/>
            <w:noWrap/>
            <w:vAlign w:val="bottom"/>
          </w:tcPr>
          <w:p w14:paraId="484360CE" w14:textId="77777777" w:rsidR="003B493C" w:rsidRDefault="003B493C" w:rsidP="008E72BC">
            <w:pPr>
              <w:jc w:val="right"/>
              <w:rPr>
                <w:color w:val="000000"/>
                <w:sz w:val="20"/>
              </w:rPr>
            </w:pPr>
            <w:r>
              <w:rPr>
                <w:color w:val="000000"/>
                <w:sz w:val="20"/>
              </w:rPr>
              <w:t>1.37</w:t>
            </w:r>
          </w:p>
        </w:tc>
        <w:tc>
          <w:tcPr>
            <w:tcW w:w="1027" w:type="dxa"/>
            <w:tcBorders>
              <w:top w:val="nil"/>
              <w:left w:val="nil"/>
              <w:bottom w:val="single" w:sz="4" w:space="0" w:color="auto"/>
              <w:right w:val="single" w:sz="4" w:space="0" w:color="auto"/>
            </w:tcBorders>
            <w:shd w:val="clear" w:color="000000" w:fill="FFFFFF"/>
            <w:noWrap/>
            <w:vAlign w:val="bottom"/>
          </w:tcPr>
          <w:p w14:paraId="5BE59288"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11334121" w14:textId="77777777" w:rsidR="003B493C" w:rsidRDefault="003B493C" w:rsidP="008E72BC">
            <w:pPr>
              <w:jc w:val="right"/>
              <w:rPr>
                <w:color w:val="000000"/>
                <w:sz w:val="20"/>
              </w:rPr>
            </w:pPr>
            <w:r>
              <w:rPr>
                <w:color w:val="000000"/>
                <w:sz w:val="20"/>
              </w:rPr>
              <w:t>13.7</w:t>
            </w:r>
          </w:p>
        </w:tc>
        <w:tc>
          <w:tcPr>
            <w:tcW w:w="938" w:type="dxa"/>
            <w:tcBorders>
              <w:top w:val="nil"/>
              <w:left w:val="nil"/>
              <w:bottom w:val="single" w:sz="4" w:space="0" w:color="auto"/>
              <w:right w:val="single" w:sz="4" w:space="0" w:color="auto"/>
            </w:tcBorders>
            <w:shd w:val="clear" w:color="000000" w:fill="FFFFFF"/>
            <w:noWrap/>
            <w:vAlign w:val="bottom"/>
          </w:tcPr>
          <w:p w14:paraId="76563AAB"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515AE5A" w14:textId="77777777" w:rsidR="003B493C" w:rsidRPr="00FC54D0" w:rsidRDefault="003B493C" w:rsidP="008E72BC">
            <w:pPr>
              <w:rPr>
                <w:color w:val="000000"/>
                <w:sz w:val="20"/>
              </w:rPr>
            </w:pPr>
          </w:p>
        </w:tc>
      </w:tr>
      <w:tr w:rsidR="003B493C" w:rsidRPr="00FC54D0" w14:paraId="65F06CCD"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EE3AA95" w14:textId="77777777" w:rsidR="003B493C" w:rsidRDefault="003B493C" w:rsidP="008E72BC">
            <w:pPr>
              <w:jc w:val="center"/>
              <w:rPr>
                <w:color w:val="000000"/>
                <w:sz w:val="20"/>
              </w:rPr>
            </w:pPr>
            <w:r>
              <w:rPr>
                <w:color w:val="000000"/>
                <w:sz w:val="20"/>
              </w:rPr>
              <w:t>67</w:t>
            </w:r>
          </w:p>
        </w:tc>
        <w:tc>
          <w:tcPr>
            <w:tcW w:w="1835" w:type="dxa"/>
            <w:gridSpan w:val="2"/>
            <w:tcBorders>
              <w:top w:val="nil"/>
              <w:left w:val="nil"/>
              <w:bottom w:val="single" w:sz="4" w:space="0" w:color="auto"/>
              <w:right w:val="single" w:sz="4" w:space="0" w:color="auto"/>
            </w:tcBorders>
            <w:shd w:val="clear" w:color="000000" w:fill="FFFFFF"/>
            <w:vAlign w:val="bottom"/>
          </w:tcPr>
          <w:p w14:paraId="4F13C841" w14:textId="77777777" w:rsidR="003B493C" w:rsidRDefault="003B493C" w:rsidP="008E72BC">
            <w:pPr>
              <w:rPr>
                <w:color w:val="000000"/>
                <w:sz w:val="20"/>
              </w:rPr>
            </w:pPr>
            <w:r>
              <w:rPr>
                <w:color w:val="000000"/>
                <w:sz w:val="20"/>
              </w:rPr>
              <w:t>Inh.Salbutamol</w:t>
            </w:r>
          </w:p>
        </w:tc>
        <w:tc>
          <w:tcPr>
            <w:tcW w:w="992" w:type="dxa"/>
            <w:tcBorders>
              <w:top w:val="nil"/>
              <w:left w:val="nil"/>
              <w:bottom w:val="single" w:sz="4" w:space="0" w:color="auto"/>
              <w:right w:val="single" w:sz="4" w:space="0" w:color="auto"/>
            </w:tcBorders>
            <w:shd w:val="clear" w:color="000000" w:fill="FFFFFF"/>
            <w:noWrap/>
            <w:vAlign w:val="bottom"/>
          </w:tcPr>
          <w:p w14:paraId="44F6534F"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8E6D48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A749FFB"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372A1E9A" w14:textId="77777777" w:rsidR="003B493C" w:rsidRDefault="003B493C" w:rsidP="008E72BC">
            <w:pPr>
              <w:jc w:val="right"/>
              <w:rPr>
                <w:color w:val="000000"/>
                <w:sz w:val="20"/>
              </w:rPr>
            </w:pPr>
            <w:r>
              <w:rPr>
                <w:color w:val="000000"/>
                <w:sz w:val="20"/>
              </w:rPr>
              <w:t>24.57</w:t>
            </w:r>
          </w:p>
        </w:tc>
        <w:tc>
          <w:tcPr>
            <w:tcW w:w="1027" w:type="dxa"/>
            <w:tcBorders>
              <w:top w:val="nil"/>
              <w:left w:val="nil"/>
              <w:bottom w:val="single" w:sz="4" w:space="0" w:color="auto"/>
              <w:right w:val="single" w:sz="4" w:space="0" w:color="auto"/>
            </w:tcBorders>
            <w:shd w:val="clear" w:color="000000" w:fill="FFFFFF"/>
            <w:noWrap/>
            <w:vAlign w:val="bottom"/>
          </w:tcPr>
          <w:p w14:paraId="65E4B92F"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12A1259B" w14:textId="77777777" w:rsidR="003B493C" w:rsidRDefault="003B493C" w:rsidP="008E72BC">
            <w:pPr>
              <w:jc w:val="right"/>
              <w:rPr>
                <w:color w:val="000000"/>
                <w:sz w:val="20"/>
              </w:rPr>
            </w:pPr>
            <w:r>
              <w:rPr>
                <w:color w:val="000000"/>
                <w:sz w:val="20"/>
              </w:rPr>
              <w:t>24.57</w:t>
            </w:r>
          </w:p>
        </w:tc>
        <w:tc>
          <w:tcPr>
            <w:tcW w:w="938" w:type="dxa"/>
            <w:tcBorders>
              <w:top w:val="nil"/>
              <w:left w:val="nil"/>
              <w:bottom w:val="single" w:sz="4" w:space="0" w:color="auto"/>
              <w:right w:val="single" w:sz="4" w:space="0" w:color="auto"/>
            </w:tcBorders>
            <w:shd w:val="clear" w:color="000000" w:fill="FFFFFF"/>
            <w:noWrap/>
            <w:vAlign w:val="bottom"/>
          </w:tcPr>
          <w:p w14:paraId="4B2C6381"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00F22E8C" w14:textId="77777777" w:rsidR="003B493C" w:rsidRPr="00FC54D0" w:rsidRDefault="003B493C" w:rsidP="008E72BC">
            <w:pPr>
              <w:rPr>
                <w:color w:val="000000"/>
                <w:sz w:val="20"/>
              </w:rPr>
            </w:pPr>
          </w:p>
        </w:tc>
      </w:tr>
      <w:tr w:rsidR="003B493C" w:rsidRPr="00FC54D0" w14:paraId="005CAF60" w14:textId="77777777" w:rsidTr="008E72BC">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8ADA4D" w14:textId="77777777" w:rsidR="003B493C" w:rsidRDefault="003B493C" w:rsidP="008E72BC">
            <w:pPr>
              <w:jc w:val="center"/>
              <w:rPr>
                <w:color w:val="000000"/>
                <w:sz w:val="20"/>
              </w:rPr>
            </w:pPr>
            <w:r>
              <w:rPr>
                <w:color w:val="000000"/>
                <w:sz w:val="20"/>
              </w:rPr>
              <w:t>68</w:t>
            </w:r>
          </w:p>
        </w:tc>
        <w:tc>
          <w:tcPr>
            <w:tcW w:w="1835"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0E59B82" w14:textId="77777777" w:rsidR="003B493C" w:rsidRDefault="003B493C" w:rsidP="008E72BC">
            <w:pPr>
              <w:rPr>
                <w:color w:val="000000"/>
                <w:sz w:val="20"/>
              </w:rPr>
            </w:pPr>
            <w:r>
              <w:rPr>
                <w:color w:val="000000"/>
                <w:sz w:val="20"/>
              </w:rPr>
              <w:t>Piroxid de hydrogen 3% 5.0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8B9468" w14:textId="77777777" w:rsidR="003B493C" w:rsidRPr="00FC54D0" w:rsidRDefault="003B493C" w:rsidP="008E72BC">
            <w:pPr>
              <w:rPr>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C92CE1" w14:textId="77777777" w:rsidR="003B493C" w:rsidRPr="00FC54D0" w:rsidRDefault="003B493C" w:rsidP="008E72BC">
            <w:pPr>
              <w:rPr>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CB7813" w14:textId="77777777" w:rsidR="003B493C" w:rsidRDefault="003B493C" w:rsidP="008E72BC">
            <w:pPr>
              <w:rPr>
                <w:color w:val="000000"/>
                <w:sz w:val="20"/>
              </w:rPr>
            </w:pPr>
            <w:r>
              <w:rPr>
                <w:color w:val="000000"/>
                <w:sz w:val="20"/>
              </w:rPr>
              <w:t>st</w:t>
            </w:r>
          </w:p>
        </w:tc>
        <w:tc>
          <w:tcPr>
            <w:tcW w:w="7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CA3D8D" w14:textId="77777777" w:rsidR="003B493C" w:rsidRDefault="003B493C" w:rsidP="008E72BC">
            <w:pPr>
              <w:jc w:val="right"/>
              <w:rPr>
                <w:color w:val="000000"/>
                <w:sz w:val="20"/>
              </w:rPr>
            </w:pPr>
            <w:r>
              <w:rPr>
                <w:color w:val="000000"/>
                <w:sz w:val="20"/>
              </w:rPr>
              <w:t>7.61</w:t>
            </w:r>
          </w:p>
        </w:tc>
        <w:tc>
          <w:tcPr>
            <w:tcW w:w="10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A84375" w14:textId="77777777" w:rsidR="003B493C" w:rsidRDefault="003B493C" w:rsidP="008E72BC">
            <w:pPr>
              <w:jc w:val="right"/>
              <w:rPr>
                <w:color w:val="000000"/>
                <w:sz w:val="20"/>
              </w:rPr>
            </w:pPr>
            <w:r>
              <w:rPr>
                <w:color w:val="000000"/>
                <w:sz w:val="20"/>
              </w:rPr>
              <w:t>1</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30B54B" w14:textId="77777777" w:rsidR="003B493C" w:rsidRDefault="003B493C" w:rsidP="008E72BC">
            <w:pPr>
              <w:jc w:val="right"/>
              <w:rPr>
                <w:color w:val="000000"/>
                <w:sz w:val="20"/>
              </w:rPr>
            </w:pPr>
            <w:r>
              <w:rPr>
                <w:color w:val="000000"/>
                <w:sz w:val="20"/>
              </w:rPr>
              <w:t>7.61</w:t>
            </w:r>
          </w:p>
        </w:tc>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A7FDA1" w14:textId="77777777" w:rsidR="003B493C" w:rsidRPr="00FC54D0" w:rsidRDefault="003B493C" w:rsidP="008E72BC">
            <w:pPr>
              <w:jc w:val="right"/>
              <w:rPr>
                <w:color w:val="000000"/>
                <w:sz w:val="20"/>
              </w:rPr>
            </w:pP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B9B4DF" w14:textId="77777777" w:rsidR="003B493C" w:rsidRPr="00FC54D0" w:rsidRDefault="003B493C" w:rsidP="008E72BC">
            <w:pPr>
              <w:rPr>
                <w:color w:val="000000"/>
                <w:sz w:val="20"/>
              </w:rPr>
            </w:pPr>
          </w:p>
        </w:tc>
      </w:tr>
      <w:tr w:rsidR="003B493C" w:rsidRPr="00FC54D0" w14:paraId="03D2874C" w14:textId="77777777" w:rsidTr="008E72BC">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C0999D" w14:textId="77777777" w:rsidR="003B493C" w:rsidRDefault="003B493C" w:rsidP="008E72BC">
            <w:pPr>
              <w:jc w:val="center"/>
              <w:rPr>
                <w:color w:val="000000"/>
                <w:sz w:val="20"/>
              </w:rPr>
            </w:pPr>
          </w:p>
        </w:tc>
        <w:tc>
          <w:tcPr>
            <w:tcW w:w="1835" w:type="dxa"/>
            <w:gridSpan w:val="2"/>
            <w:tcBorders>
              <w:top w:val="single" w:sz="4" w:space="0" w:color="auto"/>
              <w:left w:val="nil"/>
              <w:bottom w:val="single" w:sz="4" w:space="0" w:color="auto"/>
              <w:right w:val="single" w:sz="4" w:space="0" w:color="auto"/>
            </w:tcBorders>
            <w:shd w:val="clear" w:color="000000" w:fill="FFFFFF"/>
            <w:vAlign w:val="bottom"/>
          </w:tcPr>
          <w:p w14:paraId="3DD20E87" w14:textId="77777777" w:rsidR="003B493C" w:rsidRPr="00B83BF7" w:rsidRDefault="003B493C" w:rsidP="008E72BC">
            <w:pPr>
              <w:rPr>
                <w:color w:val="000000"/>
                <w:sz w:val="20"/>
              </w:rPr>
            </w:pPr>
            <w:r w:rsidRPr="00B83BF7">
              <w:rPr>
                <w:color w:val="000000"/>
                <w:sz w:val="20"/>
              </w:rPr>
              <w:t xml:space="preserve">                                 TOTAL </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14:paraId="3E8427E3" w14:textId="77777777" w:rsidR="003B493C" w:rsidRPr="00FC54D0" w:rsidRDefault="003B493C" w:rsidP="008E72BC">
            <w:pPr>
              <w:rPr>
                <w:color w:val="000000"/>
                <w:sz w:val="20"/>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14:paraId="6EFAF6F2" w14:textId="77777777" w:rsidR="003B493C" w:rsidRPr="00FC54D0" w:rsidRDefault="003B493C" w:rsidP="008E72BC">
            <w:pPr>
              <w:rPr>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2CE086B2" w14:textId="77777777" w:rsidR="003B493C" w:rsidRDefault="003B493C" w:rsidP="008E72BC">
            <w:pPr>
              <w:rPr>
                <w:color w:val="000000"/>
                <w:sz w:val="20"/>
              </w:rPr>
            </w:pPr>
          </w:p>
        </w:tc>
        <w:tc>
          <w:tcPr>
            <w:tcW w:w="766" w:type="dxa"/>
            <w:tcBorders>
              <w:top w:val="single" w:sz="4" w:space="0" w:color="auto"/>
              <w:left w:val="nil"/>
              <w:bottom w:val="single" w:sz="4" w:space="0" w:color="auto"/>
              <w:right w:val="single" w:sz="4" w:space="0" w:color="auto"/>
            </w:tcBorders>
            <w:shd w:val="clear" w:color="000000" w:fill="FFFFFF"/>
            <w:noWrap/>
            <w:vAlign w:val="bottom"/>
          </w:tcPr>
          <w:p w14:paraId="3C9C19FB" w14:textId="77777777" w:rsidR="003B493C" w:rsidRDefault="003B493C" w:rsidP="008E72BC">
            <w:pPr>
              <w:jc w:val="right"/>
              <w:rPr>
                <w:color w:val="000000"/>
                <w:sz w:val="20"/>
              </w:rPr>
            </w:pPr>
          </w:p>
        </w:tc>
        <w:tc>
          <w:tcPr>
            <w:tcW w:w="1027" w:type="dxa"/>
            <w:tcBorders>
              <w:top w:val="single" w:sz="4" w:space="0" w:color="auto"/>
              <w:left w:val="nil"/>
              <w:bottom w:val="single" w:sz="4" w:space="0" w:color="auto"/>
              <w:right w:val="single" w:sz="4" w:space="0" w:color="auto"/>
            </w:tcBorders>
            <w:shd w:val="clear" w:color="000000" w:fill="FFFFFF"/>
            <w:noWrap/>
            <w:vAlign w:val="bottom"/>
          </w:tcPr>
          <w:p w14:paraId="4B9D7851" w14:textId="77777777" w:rsidR="003B493C" w:rsidRDefault="003B493C" w:rsidP="008E72BC">
            <w:pPr>
              <w:jc w:val="right"/>
              <w:rPr>
                <w:color w:val="000000"/>
                <w:sz w:val="20"/>
              </w:rPr>
            </w:pPr>
          </w:p>
        </w:tc>
        <w:tc>
          <w:tcPr>
            <w:tcW w:w="866" w:type="dxa"/>
            <w:tcBorders>
              <w:top w:val="single" w:sz="4" w:space="0" w:color="auto"/>
              <w:left w:val="nil"/>
              <w:bottom w:val="single" w:sz="4" w:space="0" w:color="auto"/>
              <w:right w:val="single" w:sz="4" w:space="0" w:color="auto"/>
            </w:tcBorders>
            <w:shd w:val="clear" w:color="000000" w:fill="FFFFFF"/>
            <w:noWrap/>
            <w:vAlign w:val="bottom"/>
          </w:tcPr>
          <w:p w14:paraId="731D95DD" w14:textId="77777777" w:rsidR="003B493C" w:rsidRPr="00B83BF7" w:rsidRDefault="003B493C" w:rsidP="008E72BC">
            <w:pPr>
              <w:jc w:val="right"/>
              <w:rPr>
                <w:color w:val="000000"/>
                <w:sz w:val="20"/>
              </w:rPr>
            </w:pPr>
            <w:r w:rsidRPr="00B83BF7">
              <w:rPr>
                <w:color w:val="000000"/>
                <w:sz w:val="20"/>
              </w:rPr>
              <w:t>3118.02</w:t>
            </w:r>
          </w:p>
        </w:tc>
        <w:tc>
          <w:tcPr>
            <w:tcW w:w="938" w:type="dxa"/>
            <w:tcBorders>
              <w:top w:val="single" w:sz="4" w:space="0" w:color="auto"/>
              <w:left w:val="nil"/>
              <w:bottom w:val="single" w:sz="4" w:space="0" w:color="auto"/>
              <w:right w:val="single" w:sz="4" w:space="0" w:color="auto"/>
            </w:tcBorders>
            <w:shd w:val="clear" w:color="000000" w:fill="FFFFFF"/>
            <w:noWrap/>
            <w:vAlign w:val="bottom"/>
          </w:tcPr>
          <w:p w14:paraId="510B2257" w14:textId="77777777" w:rsidR="003B493C" w:rsidRPr="00FC54D0" w:rsidRDefault="003B493C" w:rsidP="008E72BC">
            <w:pPr>
              <w:jc w:val="right"/>
              <w:rPr>
                <w:color w:val="000000"/>
                <w:sz w:val="20"/>
              </w:rPr>
            </w:pPr>
          </w:p>
        </w:tc>
        <w:tc>
          <w:tcPr>
            <w:tcW w:w="839" w:type="dxa"/>
            <w:tcBorders>
              <w:top w:val="single" w:sz="4" w:space="0" w:color="auto"/>
              <w:left w:val="nil"/>
              <w:bottom w:val="single" w:sz="4" w:space="0" w:color="auto"/>
              <w:right w:val="single" w:sz="4" w:space="0" w:color="auto"/>
            </w:tcBorders>
            <w:shd w:val="clear" w:color="000000" w:fill="FFFFFF"/>
            <w:noWrap/>
            <w:vAlign w:val="bottom"/>
          </w:tcPr>
          <w:p w14:paraId="3331428A" w14:textId="77777777" w:rsidR="003B493C" w:rsidRPr="00FC54D0" w:rsidRDefault="003B493C" w:rsidP="008E72BC">
            <w:pPr>
              <w:rPr>
                <w:color w:val="000000"/>
                <w:sz w:val="20"/>
              </w:rPr>
            </w:pPr>
          </w:p>
        </w:tc>
      </w:tr>
      <w:tr w:rsidR="003B493C" w:rsidRPr="00FC54D0" w14:paraId="5B02D4DD"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E9D15F2" w14:textId="77777777" w:rsidR="003B493C" w:rsidRDefault="003B493C" w:rsidP="008E72BC">
            <w:pPr>
              <w:jc w:val="center"/>
              <w:rPr>
                <w:color w:val="000000"/>
                <w:sz w:val="20"/>
              </w:rPr>
            </w:pPr>
          </w:p>
        </w:tc>
        <w:tc>
          <w:tcPr>
            <w:tcW w:w="1835" w:type="dxa"/>
            <w:gridSpan w:val="2"/>
            <w:tcBorders>
              <w:top w:val="nil"/>
              <w:left w:val="nil"/>
              <w:bottom w:val="single" w:sz="4" w:space="0" w:color="auto"/>
              <w:right w:val="single" w:sz="4" w:space="0" w:color="auto"/>
            </w:tcBorders>
            <w:shd w:val="clear" w:color="000000" w:fill="FFFFFF"/>
            <w:vAlign w:val="bottom"/>
          </w:tcPr>
          <w:p w14:paraId="2B5FCC9E" w14:textId="77777777" w:rsidR="003B493C" w:rsidRPr="00B83BF7" w:rsidRDefault="003B493C" w:rsidP="008E72BC">
            <w:pPr>
              <w:rPr>
                <w:color w:val="000000"/>
                <w:sz w:val="20"/>
              </w:rPr>
            </w:pPr>
            <w:r w:rsidRPr="00B83BF7">
              <w:rPr>
                <w:color w:val="000000"/>
                <w:sz w:val="20"/>
              </w:rPr>
              <w:t xml:space="preserve">                   CONSUMABILE</w:t>
            </w:r>
          </w:p>
        </w:tc>
        <w:tc>
          <w:tcPr>
            <w:tcW w:w="992" w:type="dxa"/>
            <w:tcBorders>
              <w:top w:val="nil"/>
              <w:left w:val="nil"/>
              <w:bottom w:val="single" w:sz="4" w:space="0" w:color="auto"/>
              <w:right w:val="single" w:sz="4" w:space="0" w:color="auto"/>
            </w:tcBorders>
            <w:shd w:val="clear" w:color="000000" w:fill="FFFFFF"/>
            <w:noWrap/>
            <w:vAlign w:val="bottom"/>
          </w:tcPr>
          <w:p w14:paraId="15398BDD"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BB7552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34BB2E2" w14:textId="77777777" w:rsidR="003B493C" w:rsidRDefault="003B493C" w:rsidP="008E72BC">
            <w:pPr>
              <w:rPr>
                <w:color w:val="000000"/>
                <w:sz w:val="20"/>
              </w:rPr>
            </w:pPr>
          </w:p>
        </w:tc>
        <w:tc>
          <w:tcPr>
            <w:tcW w:w="766" w:type="dxa"/>
            <w:tcBorders>
              <w:top w:val="nil"/>
              <w:left w:val="nil"/>
              <w:bottom w:val="single" w:sz="4" w:space="0" w:color="auto"/>
              <w:right w:val="single" w:sz="4" w:space="0" w:color="auto"/>
            </w:tcBorders>
            <w:shd w:val="clear" w:color="000000" w:fill="FFFFFF"/>
            <w:noWrap/>
            <w:vAlign w:val="bottom"/>
          </w:tcPr>
          <w:p w14:paraId="2A1A5488" w14:textId="77777777" w:rsidR="003B493C" w:rsidRDefault="003B493C" w:rsidP="008E72BC">
            <w:pPr>
              <w:jc w:val="right"/>
              <w:rPr>
                <w:color w:val="000000"/>
                <w:sz w:val="20"/>
              </w:rPr>
            </w:pPr>
          </w:p>
        </w:tc>
        <w:tc>
          <w:tcPr>
            <w:tcW w:w="1027" w:type="dxa"/>
            <w:tcBorders>
              <w:top w:val="nil"/>
              <w:left w:val="nil"/>
              <w:bottom w:val="single" w:sz="4" w:space="0" w:color="auto"/>
              <w:right w:val="single" w:sz="4" w:space="0" w:color="auto"/>
            </w:tcBorders>
            <w:shd w:val="clear" w:color="000000" w:fill="FFFFFF"/>
            <w:noWrap/>
            <w:vAlign w:val="bottom"/>
          </w:tcPr>
          <w:p w14:paraId="4F29A35F" w14:textId="77777777" w:rsidR="003B493C" w:rsidRDefault="003B493C" w:rsidP="008E72BC">
            <w:pPr>
              <w:jc w:val="right"/>
              <w:rPr>
                <w:color w:val="000000"/>
                <w:sz w:val="20"/>
              </w:rPr>
            </w:pPr>
          </w:p>
        </w:tc>
        <w:tc>
          <w:tcPr>
            <w:tcW w:w="866" w:type="dxa"/>
            <w:tcBorders>
              <w:top w:val="nil"/>
              <w:left w:val="nil"/>
              <w:bottom w:val="single" w:sz="4" w:space="0" w:color="auto"/>
              <w:right w:val="single" w:sz="4" w:space="0" w:color="auto"/>
            </w:tcBorders>
            <w:shd w:val="clear" w:color="000000" w:fill="FFFFFF"/>
            <w:noWrap/>
            <w:vAlign w:val="bottom"/>
          </w:tcPr>
          <w:p w14:paraId="0B6D55AC" w14:textId="77777777" w:rsidR="003B493C" w:rsidRPr="00B83BF7" w:rsidRDefault="003B493C" w:rsidP="008E72BC">
            <w:pPr>
              <w:jc w:val="right"/>
              <w:rPr>
                <w:color w:val="000000"/>
                <w:sz w:val="20"/>
              </w:rPr>
            </w:pPr>
          </w:p>
        </w:tc>
        <w:tc>
          <w:tcPr>
            <w:tcW w:w="938" w:type="dxa"/>
            <w:tcBorders>
              <w:top w:val="nil"/>
              <w:left w:val="nil"/>
              <w:bottom w:val="single" w:sz="4" w:space="0" w:color="auto"/>
              <w:right w:val="single" w:sz="4" w:space="0" w:color="auto"/>
            </w:tcBorders>
            <w:shd w:val="clear" w:color="000000" w:fill="FFFFFF"/>
            <w:noWrap/>
            <w:vAlign w:val="bottom"/>
          </w:tcPr>
          <w:p w14:paraId="7C7C5902"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96FA467" w14:textId="77777777" w:rsidR="003B493C" w:rsidRPr="00FC54D0" w:rsidRDefault="003B493C" w:rsidP="008E72BC">
            <w:pPr>
              <w:rPr>
                <w:color w:val="000000"/>
                <w:sz w:val="20"/>
              </w:rPr>
            </w:pPr>
          </w:p>
        </w:tc>
      </w:tr>
      <w:tr w:rsidR="003B493C" w:rsidRPr="00FC54D0" w14:paraId="3271005B"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6AD0D23" w14:textId="77777777" w:rsidR="003B493C" w:rsidRDefault="003B493C" w:rsidP="008E72BC">
            <w:pPr>
              <w:jc w:val="center"/>
              <w:rPr>
                <w:color w:val="000000"/>
                <w:sz w:val="20"/>
              </w:rPr>
            </w:pPr>
          </w:p>
        </w:tc>
        <w:tc>
          <w:tcPr>
            <w:tcW w:w="1835" w:type="dxa"/>
            <w:gridSpan w:val="2"/>
            <w:tcBorders>
              <w:top w:val="nil"/>
              <w:left w:val="nil"/>
              <w:bottom w:val="single" w:sz="4" w:space="0" w:color="auto"/>
              <w:right w:val="single" w:sz="4" w:space="0" w:color="auto"/>
            </w:tcBorders>
            <w:shd w:val="clear" w:color="000000" w:fill="FFFFFF"/>
            <w:vAlign w:val="bottom"/>
          </w:tcPr>
          <w:p w14:paraId="07DDABF2" w14:textId="77777777" w:rsidR="003B493C" w:rsidRPr="00B83BF7" w:rsidRDefault="003B493C" w:rsidP="008E72BC">
            <w:pPr>
              <w:rPr>
                <w:color w:val="000000"/>
                <w:sz w:val="20"/>
              </w:rPr>
            </w:pPr>
          </w:p>
        </w:tc>
        <w:tc>
          <w:tcPr>
            <w:tcW w:w="992" w:type="dxa"/>
            <w:tcBorders>
              <w:top w:val="nil"/>
              <w:left w:val="nil"/>
              <w:bottom w:val="single" w:sz="4" w:space="0" w:color="auto"/>
              <w:right w:val="single" w:sz="4" w:space="0" w:color="auto"/>
            </w:tcBorders>
            <w:shd w:val="clear" w:color="000000" w:fill="FFFFFF"/>
            <w:noWrap/>
            <w:vAlign w:val="bottom"/>
          </w:tcPr>
          <w:p w14:paraId="5E1A072E"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792464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19DFD96" w14:textId="77777777" w:rsidR="003B493C" w:rsidRDefault="003B493C" w:rsidP="008E72BC">
            <w:pPr>
              <w:rPr>
                <w:color w:val="000000"/>
                <w:sz w:val="20"/>
              </w:rPr>
            </w:pPr>
          </w:p>
        </w:tc>
        <w:tc>
          <w:tcPr>
            <w:tcW w:w="766" w:type="dxa"/>
            <w:tcBorders>
              <w:top w:val="nil"/>
              <w:left w:val="nil"/>
              <w:bottom w:val="single" w:sz="4" w:space="0" w:color="auto"/>
              <w:right w:val="single" w:sz="4" w:space="0" w:color="auto"/>
            </w:tcBorders>
            <w:shd w:val="clear" w:color="000000" w:fill="FFFFFF"/>
            <w:noWrap/>
            <w:vAlign w:val="bottom"/>
          </w:tcPr>
          <w:p w14:paraId="15163265" w14:textId="77777777" w:rsidR="003B493C" w:rsidRDefault="003B493C" w:rsidP="008E72BC">
            <w:pPr>
              <w:jc w:val="right"/>
              <w:rPr>
                <w:color w:val="000000"/>
                <w:sz w:val="20"/>
              </w:rPr>
            </w:pPr>
          </w:p>
        </w:tc>
        <w:tc>
          <w:tcPr>
            <w:tcW w:w="1027" w:type="dxa"/>
            <w:tcBorders>
              <w:top w:val="nil"/>
              <w:left w:val="nil"/>
              <w:bottom w:val="single" w:sz="4" w:space="0" w:color="auto"/>
              <w:right w:val="single" w:sz="4" w:space="0" w:color="auto"/>
            </w:tcBorders>
            <w:shd w:val="clear" w:color="000000" w:fill="FFFFFF"/>
            <w:noWrap/>
            <w:vAlign w:val="bottom"/>
          </w:tcPr>
          <w:p w14:paraId="0F980A70" w14:textId="77777777" w:rsidR="003B493C" w:rsidRDefault="003B493C" w:rsidP="008E72BC">
            <w:pPr>
              <w:jc w:val="right"/>
              <w:rPr>
                <w:color w:val="000000"/>
                <w:sz w:val="20"/>
              </w:rPr>
            </w:pPr>
          </w:p>
        </w:tc>
        <w:tc>
          <w:tcPr>
            <w:tcW w:w="866" w:type="dxa"/>
            <w:tcBorders>
              <w:top w:val="nil"/>
              <w:left w:val="nil"/>
              <w:bottom w:val="single" w:sz="4" w:space="0" w:color="auto"/>
              <w:right w:val="single" w:sz="4" w:space="0" w:color="auto"/>
            </w:tcBorders>
            <w:shd w:val="clear" w:color="000000" w:fill="FFFFFF"/>
            <w:noWrap/>
            <w:vAlign w:val="bottom"/>
          </w:tcPr>
          <w:p w14:paraId="56D51193" w14:textId="77777777" w:rsidR="003B493C" w:rsidRPr="00B83BF7" w:rsidRDefault="003B493C" w:rsidP="008E72BC">
            <w:pPr>
              <w:jc w:val="right"/>
              <w:rPr>
                <w:color w:val="000000"/>
                <w:sz w:val="20"/>
              </w:rPr>
            </w:pPr>
          </w:p>
        </w:tc>
        <w:tc>
          <w:tcPr>
            <w:tcW w:w="938" w:type="dxa"/>
            <w:tcBorders>
              <w:top w:val="nil"/>
              <w:left w:val="nil"/>
              <w:bottom w:val="single" w:sz="4" w:space="0" w:color="auto"/>
              <w:right w:val="single" w:sz="4" w:space="0" w:color="auto"/>
            </w:tcBorders>
            <w:shd w:val="clear" w:color="000000" w:fill="FFFFFF"/>
            <w:noWrap/>
            <w:vAlign w:val="bottom"/>
          </w:tcPr>
          <w:p w14:paraId="471018A8"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F8EC038" w14:textId="77777777" w:rsidR="003B493C" w:rsidRPr="00FC54D0" w:rsidRDefault="003B493C" w:rsidP="008E72BC">
            <w:pPr>
              <w:rPr>
                <w:color w:val="000000"/>
                <w:sz w:val="20"/>
              </w:rPr>
            </w:pPr>
          </w:p>
        </w:tc>
      </w:tr>
      <w:tr w:rsidR="003B493C" w:rsidRPr="00FC54D0" w14:paraId="026015DE"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4277EFF" w14:textId="77777777" w:rsidR="003B493C" w:rsidRDefault="003B493C" w:rsidP="008E72BC">
            <w:pPr>
              <w:jc w:val="center"/>
              <w:rPr>
                <w:color w:val="000000"/>
                <w:sz w:val="20"/>
              </w:rPr>
            </w:pPr>
            <w:r>
              <w:rPr>
                <w:color w:val="000000"/>
                <w:sz w:val="20"/>
              </w:rPr>
              <w:t>1</w:t>
            </w:r>
          </w:p>
        </w:tc>
        <w:tc>
          <w:tcPr>
            <w:tcW w:w="1835" w:type="dxa"/>
            <w:gridSpan w:val="2"/>
            <w:tcBorders>
              <w:top w:val="nil"/>
              <w:left w:val="nil"/>
              <w:bottom w:val="single" w:sz="4" w:space="0" w:color="auto"/>
              <w:right w:val="single" w:sz="4" w:space="0" w:color="auto"/>
            </w:tcBorders>
            <w:shd w:val="clear" w:color="000000" w:fill="FFFFFF"/>
            <w:vAlign w:val="bottom"/>
          </w:tcPr>
          <w:p w14:paraId="6A3FD19A" w14:textId="77777777" w:rsidR="003B493C" w:rsidRPr="00CF1288" w:rsidRDefault="003B493C" w:rsidP="008E72BC">
            <w:pPr>
              <w:rPr>
                <w:color w:val="000000"/>
                <w:sz w:val="20"/>
              </w:rPr>
            </w:pPr>
            <w:r w:rsidRPr="00CF1288">
              <w:rPr>
                <w:color w:val="000000"/>
                <w:sz w:val="20"/>
              </w:rPr>
              <w:t>Siringi 10.0</w:t>
            </w:r>
          </w:p>
        </w:tc>
        <w:tc>
          <w:tcPr>
            <w:tcW w:w="992" w:type="dxa"/>
            <w:tcBorders>
              <w:top w:val="nil"/>
              <w:left w:val="nil"/>
              <w:bottom w:val="single" w:sz="4" w:space="0" w:color="auto"/>
              <w:right w:val="single" w:sz="4" w:space="0" w:color="auto"/>
            </w:tcBorders>
            <w:shd w:val="clear" w:color="000000" w:fill="FFFFFF"/>
            <w:noWrap/>
            <w:vAlign w:val="bottom"/>
          </w:tcPr>
          <w:p w14:paraId="2D590066"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A7121C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1295ECD"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5B26CF50" w14:textId="77777777" w:rsidR="003B493C" w:rsidRDefault="003B493C" w:rsidP="008E72BC">
            <w:pPr>
              <w:jc w:val="right"/>
              <w:rPr>
                <w:color w:val="000000"/>
                <w:sz w:val="20"/>
              </w:rPr>
            </w:pPr>
            <w:r>
              <w:rPr>
                <w:color w:val="000000"/>
                <w:sz w:val="20"/>
              </w:rPr>
              <w:t>1.20</w:t>
            </w:r>
          </w:p>
        </w:tc>
        <w:tc>
          <w:tcPr>
            <w:tcW w:w="1027" w:type="dxa"/>
            <w:tcBorders>
              <w:top w:val="nil"/>
              <w:left w:val="nil"/>
              <w:bottom w:val="single" w:sz="4" w:space="0" w:color="auto"/>
              <w:right w:val="single" w:sz="4" w:space="0" w:color="auto"/>
            </w:tcBorders>
            <w:shd w:val="clear" w:color="000000" w:fill="FFFFFF"/>
            <w:noWrap/>
            <w:vAlign w:val="bottom"/>
          </w:tcPr>
          <w:p w14:paraId="7AEC1F2E" w14:textId="77777777" w:rsidR="003B493C" w:rsidRDefault="003B493C" w:rsidP="008E72BC">
            <w:pPr>
              <w:jc w:val="right"/>
              <w:rPr>
                <w:color w:val="000000"/>
                <w:sz w:val="20"/>
              </w:rPr>
            </w:pPr>
            <w:r>
              <w:rPr>
                <w:color w:val="000000"/>
                <w:sz w:val="20"/>
              </w:rPr>
              <w:t>50</w:t>
            </w:r>
          </w:p>
        </w:tc>
        <w:tc>
          <w:tcPr>
            <w:tcW w:w="866" w:type="dxa"/>
            <w:tcBorders>
              <w:top w:val="nil"/>
              <w:left w:val="nil"/>
              <w:bottom w:val="single" w:sz="4" w:space="0" w:color="auto"/>
              <w:right w:val="single" w:sz="4" w:space="0" w:color="auto"/>
            </w:tcBorders>
            <w:shd w:val="clear" w:color="000000" w:fill="FFFFFF"/>
            <w:noWrap/>
            <w:vAlign w:val="bottom"/>
          </w:tcPr>
          <w:p w14:paraId="4F750FDC" w14:textId="77777777" w:rsidR="003B493C" w:rsidRPr="00B83BF7" w:rsidRDefault="003B493C" w:rsidP="008E72BC">
            <w:pPr>
              <w:jc w:val="right"/>
              <w:rPr>
                <w:color w:val="000000"/>
                <w:sz w:val="20"/>
              </w:rPr>
            </w:pPr>
            <w:r w:rsidRPr="00B83BF7">
              <w:rPr>
                <w:color w:val="000000"/>
                <w:sz w:val="20"/>
              </w:rPr>
              <w:t>60.0</w:t>
            </w:r>
          </w:p>
        </w:tc>
        <w:tc>
          <w:tcPr>
            <w:tcW w:w="938" w:type="dxa"/>
            <w:tcBorders>
              <w:top w:val="nil"/>
              <w:left w:val="nil"/>
              <w:bottom w:val="single" w:sz="4" w:space="0" w:color="auto"/>
              <w:right w:val="single" w:sz="4" w:space="0" w:color="auto"/>
            </w:tcBorders>
            <w:shd w:val="clear" w:color="000000" w:fill="FFFFFF"/>
            <w:noWrap/>
            <w:vAlign w:val="bottom"/>
          </w:tcPr>
          <w:p w14:paraId="58EE5758"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A999E70" w14:textId="77777777" w:rsidR="003B493C" w:rsidRPr="00FC54D0" w:rsidRDefault="003B493C" w:rsidP="008E72BC">
            <w:pPr>
              <w:rPr>
                <w:color w:val="000000"/>
                <w:sz w:val="20"/>
              </w:rPr>
            </w:pPr>
          </w:p>
        </w:tc>
      </w:tr>
      <w:tr w:rsidR="003B493C" w:rsidRPr="00FC54D0" w14:paraId="7C169278"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B339DB2" w14:textId="77777777" w:rsidR="003B493C" w:rsidRDefault="003B493C" w:rsidP="008E72BC">
            <w:pPr>
              <w:jc w:val="center"/>
              <w:rPr>
                <w:color w:val="000000"/>
                <w:sz w:val="20"/>
              </w:rPr>
            </w:pPr>
            <w:r>
              <w:rPr>
                <w:color w:val="000000"/>
                <w:sz w:val="20"/>
              </w:rPr>
              <w:t>2</w:t>
            </w:r>
          </w:p>
        </w:tc>
        <w:tc>
          <w:tcPr>
            <w:tcW w:w="1835" w:type="dxa"/>
            <w:gridSpan w:val="2"/>
            <w:tcBorders>
              <w:top w:val="nil"/>
              <w:left w:val="nil"/>
              <w:bottom w:val="single" w:sz="4" w:space="0" w:color="auto"/>
              <w:right w:val="single" w:sz="4" w:space="0" w:color="auto"/>
            </w:tcBorders>
            <w:shd w:val="clear" w:color="000000" w:fill="FFFFFF"/>
            <w:vAlign w:val="bottom"/>
          </w:tcPr>
          <w:p w14:paraId="46358A69" w14:textId="77777777" w:rsidR="003B493C" w:rsidRPr="00B83BF7" w:rsidRDefault="003B493C" w:rsidP="008E72BC">
            <w:pPr>
              <w:rPr>
                <w:color w:val="000000"/>
                <w:sz w:val="20"/>
              </w:rPr>
            </w:pPr>
            <w:r w:rsidRPr="00B83BF7">
              <w:rPr>
                <w:color w:val="000000"/>
                <w:sz w:val="20"/>
              </w:rPr>
              <w:t>Seringi 2.0</w:t>
            </w:r>
          </w:p>
        </w:tc>
        <w:tc>
          <w:tcPr>
            <w:tcW w:w="992" w:type="dxa"/>
            <w:tcBorders>
              <w:top w:val="nil"/>
              <w:left w:val="nil"/>
              <w:bottom w:val="single" w:sz="4" w:space="0" w:color="auto"/>
              <w:right w:val="single" w:sz="4" w:space="0" w:color="auto"/>
            </w:tcBorders>
            <w:shd w:val="clear" w:color="000000" w:fill="FFFFFF"/>
            <w:noWrap/>
            <w:vAlign w:val="bottom"/>
          </w:tcPr>
          <w:p w14:paraId="0F0BB956"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FD1CDE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ED47FC4"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7936572B" w14:textId="77777777" w:rsidR="003B493C" w:rsidRDefault="003B493C" w:rsidP="008E72BC">
            <w:pPr>
              <w:jc w:val="right"/>
              <w:rPr>
                <w:color w:val="000000"/>
                <w:sz w:val="20"/>
              </w:rPr>
            </w:pPr>
            <w:r>
              <w:rPr>
                <w:color w:val="000000"/>
                <w:sz w:val="20"/>
              </w:rPr>
              <w:t>0.82</w:t>
            </w:r>
          </w:p>
        </w:tc>
        <w:tc>
          <w:tcPr>
            <w:tcW w:w="1027" w:type="dxa"/>
            <w:tcBorders>
              <w:top w:val="nil"/>
              <w:left w:val="nil"/>
              <w:bottom w:val="single" w:sz="4" w:space="0" w:color="auto"/>
              <w:right w:val="single" w:sz="4" w:space="0" w:color="auto"/>
            </w:tcBorders>
            <w:shd w:val="clear" w:color="000000" w:fill="FFFFFF"/>
            <w:noWrap/>
            <w:vAlign w:val="bottom"/>
          </w:tcPr>
          <w:p w14:paraId="34BB0C13" w14:textId="77777777" w:rsidR="003B493C" w:rsidRDefault="003B493C" w:rsidP="008E72BC">
            <w:pPr>
              <w:jc w:val="right"/>
              <w:rPr>
                <w:color w:val="000000"/>
                <w:sz w:val="20"/>
              </w:rPr>
            </w:pPr>
            <w:r>
              <w:rPr>
                <w:color w:val="000000"/>
                <w:sz w:val="20"/>
              </w:rPr>
              <w:t>50</w:t>
            </w:r>
          </w:p>
        </w:tc>
        <w:tc>
          <w:tcPr>
            <w:tcW w:w="866" w:type="dxa"/>
            <w:tcBorders>
              <w:top w:val="nil"/>
              <w:left w:val="nil"/>
              <w:bottom w:val="single" w:sz="4" w:space="0" w:color="auto"/>
              <w:right w:val="single" w:sz="4" w:space="0" w:color="auto"/>
            </w:tcBorders>
            <w:shd w:val="clear" w:color="000000" w:fill="FFFFFF"/>
            <w:noWrap/>
            <w:vAlign w:val="bottom"/>
          </w:tcPr>
          <w:p w14:paraId="06CB0DB2" w14:textId="77777777" w:rsidR="003B493C" w:rsidRPr="00B83BF7" w:rsidRDefault="003B493C" w:rsidP="008E72BC">
            <w:pPr>
              <w:jc w:val="right"/>
              <w:rPr>
                <w:color w:val="000000"/>
                <w:sz w:val="20"/>
              </w:rPr>
            </w:pPr>
            <w:r w:rsidRPr="00B83BF7">
              <w:rPr>
                <w:color w:val="000000"/>
                <w:sz w:val="20"/>
              </w:rPr>
              <w:t>41.00</w:t>
            </w:r>
          </w:p>
        </w:tc>
        <w:tc>
          <w:tcPr>
            <w:tcW w:w="938" w:type="dxa"/>
            <w:tcBorders>
              <w:top w:val="nil"/>
              <w:left w:val="nil"/>
              <w:bottom w:val="single" w:sz="4" w:space="0" w:color="auto"/>
              <w:right w:val="single" w:sz="4" w:space="0" w:color="auto"/>
            </w:tcBorders>
            <w:shd w:val="clear" w:color="000000" w:fill="FFFFFF"/>
            <w:noWrap/>
            <w:vAlign w:val="bottom"/>
          </w:tcPr>
          <w:p w14:paraId="36D92282"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30D9B96" w14:textId="77777777" w:rsidR="003B493C" w:rsidRPr="00FC54D0" w:rsidRDefault="003B493C" w:rsidP="008E72BC">
            <w:pPr>
              <w:rPr>
                <w:color w:val="000000"/>
                <w:sz w:val="20"/>
              </w:rPr>
            </w:pPr>
          </w:p>
        </w:tc>
      </w:tr>
      <w:tr w:rsidR="003B493C" w:rsidRPr="00FC54D0" w14:paraId="26E381CD"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8FE02A7" w14:textId="77777777" w:rsidR="003B493C" w:rsidRDefault="003B493C" w:rsidP="008E72BC">
            <w:pPr>
              <w:jc w:val="center"/>
              <w:rPr>
                <w:color w:val="000000"/>
                <w:sz w:val="20"/>
              </w:rPr>
            </w:pPr>
            <w:r>
              <w:rPr>
                <w:color w:val="000000"/>
                <w:sz w:val="20"/>
              </w:rPr>
              <w:t>3</w:t>
            </w:r>
          </w:p>
        </w:tc>
        <w:tc>
          <w:tcPr>
            <w:tcW w:w="1835" w:type="dxa"/>
            <w:gridSpan w:val="2"/>
            <w:tcBorders>
              <w:top w:val="nil"/>
              <w:left w:val="nil"/>
              <w:bottom w:val="single" w:sz="4" w:space="0" w:color="auto"/>
              <w:right w:val="single" w:sz="4" w:space="0" w:color="auto"/>
            </w:tcBorders>
            <w:shd w:val="clear" w:color="000000" w:fill="FFFFFF"/>
            <w:vAlign w:val="bottom"/>
          </w:tcPr>
          <w:p w14:paraId="13B87A4A" w14:textId="77777777" w:rsidR="003B493C" w:rsidRPr="00B83BF7" w:rsidRDefault="003B493C" w:rsidP="008E72BC">
            <w:pPr>
              <w:rPr>
                <w:color w:val="000000"/>
                <w:sz w:val="20"/>
              </w:rPr>
            </w:pPr>
            <w:r w:rsidRPr="00B83BF7">
              <w:rPr>
                <w:color w:val="000000"/>
                <w:sz w:val="20"/>
              </w:rPr>
              <w:t>sisteme</w:t>
            </w:r>
          </w:p>
        </w:tc>
        <w:tc>
          <w:tcPr>
            <w:tcW w:w="992" w:type="dxa"/>
            <w:tcBorders>
              <w:top w:val="nil"/>
              <w:left w:val="nil"/>
              <w:bottom w:val="single" w:sz="4" w:space="0" w:color="auto"/>
              <w:right w:val="single" w:sz="4" w:space="0" w:color="auto"/>
            </w:tcBorders>
            <w:shd w:val="clear" w:color="000000" w:fill="FFFFFF"/>
            <w:noWrap/>
            <w:vAlign w:val="bottom"/>
          </w:tcPr>
          <w:p w14:paraId="27383683"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28FF9F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87518F3"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1F4B002A" w14:textId="77777777" w:rsidR="003B493C" w:rsidRDefault="003B493C" w:rsidP="008E72BC">
            <w:pPr>
              <w:jc w:val="right"/>
              <w:rPr>
                <w:color w:val="000000"/>
                <w:sz w:val="20"/>
              </w:rPr>
            </w:pPr>
            <w:r>
              <w:rPr>
                <w:color w:val="000000"/>
                <w:sz w:val="20"/>
              </w:rPr>
              <w:t>4.80</w:t>
            </w:r>
          </w:p>
        </w:tc>
        <w:tc>
          <w:tcPr>
            <w:tcW w:w="1027" w:type="dxa"/>
            <w:tcBorders>
              <w:top w:val="nil"/>
              <w:left w:val="nil"/>
              <w:bottom w:val="single" w:sz="4" w:space="0" w:color="auto"/>
              <w:right w:val="single" w:sz="4" w:space="0" w:color="auto"/>
            </w:tcBorders>
            <w:shd w:val="clear" w:color="000000" w:fill="FFFFFF"/>
            <w:noWrap/>
            <w:vAlign w:val="bottom"/>
          </w:tcPr>
          <w:p w14:paraId="1B521597" w14:textId="77777777" w:rsidR="003B493C" w:rsidRDefault="003B493C" w:rsidP="008E72BC">
            <w:pPr>
              <w:jc w:val="right"/>
              <w:rPr>
                <w:color w:val="000000"/>
                <w:sz w:val="20"/>
              </w:rPr>
            </w:pPr>
            <w:r>
              <w:rPr>
                <w:color w:val="000000"/>
                <w:sz w:val="20"/>
              </w:rPr>
              <w:t>25</w:t>
            </w:r>
          </w:p>
        </w:tc>
        <w:tc>
          <w:tcPr>
            <w:tcW w:w="866" w:type="dxa"/>
            <w:tcBorders>
              <w:top w:val="nil"/>
              <w:left w:val="nil"/>
              <w:bottom w:val="single" w:sz="4" w:space="0" w:color="auto"/>
              <w:right w:val="single" w:sz="4" w:space="0" w:color="auto"/>
            </w:tcBorders>
            <w:shd w:val="clear" w:color="000000" w:fill="FFFFFF"/>
            <w:noWrap/>
            <w:vAlign w:val="bottom"/>
          </w:tcPr>
          <w:p w14:paraId="3712FC86" w14:textId="77777777" w:rsidR="003B493C" w:rsidRPr="00B83BF7" w:rsidRDefault="003B493C" w:rsidP="008E72BC">
            <w:pPr>
              <w:jc w:val="right"/>
              <w:rPr>
                <w:color w:val="000000"/>
                <w:sz w:val="20"/>
              </w:rPr>
            </w:pPr>
            <w:r w:rsidRPr="00B83BF7">
              <w:rPr>
                <w:color w:val="000000"/>
                <w:sz w:val="20"/>
              </w:rPr>
              <w:t>120.0</w:t>
            </w:r>
          </w:p>
        </w:tc>
        <w:tc>
          <w:tcPr>
            <w:tcW w:w="938" w:type="dxa"/>
            <w:tcBorders>
              <w:top w:val="nil"/>
              <w:left w:val="nil"/>
              <w:bottom w:val="single" w:sz="4" w:space="0" w:color="auto"/>
              <w:right w:val="single" w:sz="4" w:space="0" w:color="auto"/>
            </w:tcBorders>
            <w:shd w:val="clear" w:color="000000" w:fill="FFFFFF"/>
            <w:noWrap/>
            <w:vAlign w:val="bottom"/>
          </w:tcPr>
          <w:p w14:paraId="6E6E8322"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20A9A31E" w14:textId="77777777" w:rsidR="003B493C" w:rsidRPr="00FC54D0" w:rsidRDefault="003B493C" w:rsidP="008E72BC">
            <w:pPr>
              <w:rPr>
                <w:color w:val="000000"/>
                <w:sz w:val="20"/>
              </w:rPr>
            </w:pPr>
          </w:p>
        </w:tc>
      </w:tr>
      <w:tr w:rsidR="003B493C" w:rsidRPr="00FC54D0" w14:paraId="0EECCB6F"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0F76F64" w14:textId="77777777" w:rsidR="003B493C" w:rsidRDefault="003B493C" w:rsidP="008E72BC">
            <w:pPr>
              <w:jc w:val="center"/>
              <w:rPr>
                <w:color w:val="000000"/>
                <w:sz w:val="20"/>
              </w:rPr>
            </w:pPr>
            <w:r>
              <w:rPr>
                <w:color w:val="000000"/>
                <w:sz w:val="20"/>
              </w:rPr>
              <w:t>4</w:t>
            </w:r>
          </w:p>
        </w:tc>
        <w:tc>
          <w:tcPr>
            <w:tcW w:w="1835" w:type="dxa"/>
            <w:gridSpan w:val="2"/>
            <w:tcBorders>
              <w:top w:val="nil"/>
              <w:left w:val="nil"/>
              <w:bottom w:val="single" w:sz="4" w:space="0" w:color="auto"/>
              <w:right w:val="single" w:sz="4" w:space="0" w:color="auto"/>
            </w:tcBorders>
            <w:shd w:val="clear" w:color="000000" w:fill="FFFFFF"/>
            <w:vAlign w:val="bottom"/>
          </w:tcPr>
          <w:p w14:paraId="2F79019B" w14:textId="77777777" w:rsidR="003B493C" w:rsidRDefault="003B493C" w:rsidP="008E72BC">
            <w:pPr>
              <w:rPr>
                <w:color w:val="000000"/>
                <w:sz w:val="20"/>
              </w:rPr>
            </w:pPr>
            <w:r>
              <w:rPr>
                <w:color w:val="000000"/>
                <w:sz w:val="20"/>
              </w:rPr>
              <w:t>Manusi nesterile</w:t>
            </w:r>
          </w:p>
        </w:tc>
        <w:tc>
          <w:tcPr>
            <w:tcW w:w="992" w:type="dxa"/>
            <w:tcBorders>
              <w:top w:val="nil"/>
              <w:left w:val="nil"/>
              <w:bottom w:val="single" w:sz="4" w:space="0" w:color="auto"/>
              <w:right w:val="single" w:sz="4" w:space="0" w:color="auto"/>
            </w:tcBorders>
            <w:shd w:val="clear" w:color="000000" w:fill="FFFFFF"/>
            <w:noWrap/>
            <w:vAlign w:val="bottom"/>
          </w:tcPr>
          <w:p w14:paraId="503F6C94"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C3543D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2797292"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582CF320" w14:textId="77777777" w:rsidR="003B493C" w:rsidRDefault="003B493C" w:rsidP="008E72BC">
            <w:pPr>
              <w:jc w:val="right"/>
              <w:rPr>
                <w:color w:val="000000"/>
                <w:sz w:val="20"/>
              </w:rPr>
            </w:pPr>
            <w:r>
              <w:rPr>
                <w:color w:val="000000"/>
                <w:sz w:val="20"/>
              </w:rPr>
              <w:t>0.55</w:t>
            </w:r>
          </w:p>
        </w:tc>
        <w:tc>
          <w:tcPr>
            <w:tcW w:w="1027" w:type="dxa"/>
            <w:tcBorders>
              <w:top w:val="nil"/>
              <w:left w:val="nil"/>
              <w:bottom w:val="single" w:sz="4" w:space="0" w:color="auto"/>
              <w:right w:val="single" w:sz="4" w:space="0" w:color="auto"/>
            </w:tcBorders>
            <w:shd w:val="clear" w:color="000000" w:fill="FFFFFF"/>
            <w:noWrap/>
            <w:vAlign w:val="bottom"/>
          </w:tcPr>
          <w:p w14:paraId="4F77F348" w14:textId="77777777" w:rsidR="003B493C" w:rsidRDefault="003B493C" w:rsidP="008E72BC">
            <w:pPr>
              <w:jc w:val="right"/>
              <w:rPr>
                <w:color w:val="000000"/>
                <w:sz w:val="20"/>
              </w:rPr>
            </w:pPr>
            <w:r>
              <w:rPr>
                <w:color w:val="000000"/>
                <w:sz w:val="20"/>
              </w:rPr>
              <w:t>100</w:t>
            </w:r>
          </w:p>
        </w:tc>
        <w:tc>
          <w:tcPr>
            <w:tcW w:w="866" w:type="dxa"/>
            <w:tcBorders>
              <w:top w:val="nil"/>
              <w:left w:val="nil"/>
              <w:bottom w:val="single" w:sz="4" w:space="0" w:color="auto"/>
              <w:right w:val="single" w:sz="4" w:space="0" w:color="auto"/>
            </w:tcBorders>
            <w:shd w:val="clear" w:color="000000" w:fill="FFFFFF"/>
            <w:noWrap/>
            <w:vAlign w:val="bottom"/>
          </w:tcPr>
          <w:p w14:paraId="47BCF722" w14:textId="77777777" w:rsidR="003B493C" w:rsidRDefault="003B493C" w:rsidP="008E72BC">
            <w:pPr>
              <w:jc w:val="right"/>
              <w:rPr>
                <w:color w:val="000000"/>
                <w:sz w:val="20"/>
              </w:rPr>
            </w:pPr>
            <w:r>
              <w:rPr>
                <w:color w:val="000000"/>
                <w:sz w:val="20"/>
              </w:rPr>
              <w:t>55.00</w:t>
            </w:r>
          </w:p>
        </w:tc>
        <w:tc>
          <w:tcPr>
            <w:tcW w:w="938" w:type="dxa"/>
            <w:tcBorders>
              <w:top w:val="nil"/>
              <w:left w:val="nil"/>
              <w:bottom w:val="single" w:sz="4" w:space="0" w:color="auto"/>
              <w:right w:val="single" w:sz="4" w:space="0" w:color="auto"/>
            </w:tcBorders>
            <w:shd w:val="clear" w:color="000000" w:fill="FFFFFF"/>
            <w:noWrap/>
            <w:vAlign w:val="bottom"/>
          </w:tcPr>
          <w:p w14:paraId="3761B55C"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3A775460" w14:textId="77777777" w:rsidR="003B493C" w:rsidRPr="00FC54D0" w:rsidRDefault="003B493C" w:rsidP="008E72BC">
            <w:pPr>
              <w:rPr>
                <w:color w:val="000000"/>
                <w:sz w:val="20"/>
              </w:rPr>
            </w:pPr>
          </w:p>
        </w:tc>
      </w:tr>
      <w:tr w:rsidR="003B493C" w:rsidRPr="00FC54D0" w14:paraId="36F6FF2C"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D450BA9" w14:textId="77777777" w:rsidR="003B493C" w:rsidRDefault="003B493C" w:rsidP="008E72BC">
            <w:pPr>
              <w:jc w:val="center"/>
              <w:rPr>
                <w:color w:val="000000"/>
                <w:sz w:val="20"/>
              </w:rPr>
            </w:pPr>
            <w:r>
              <w:rPr>
                <w:color w:val="000000"/>
                <w:sz w:val="20"/>
              </w:rPr>
              <w:t>5</w:t>
            </w:r>
          </w:p>
        </w:tc>
        <w:tc>
          <w:tcPr>
            <w:tcW w:w="1835" w:type="dxa"/>
            <w:gridSpan w:val="2"/>
            <w:tcBorders>
              <w:top w:val="nil"/>
              <w:left w:val="nil"/>
              <w:bottom w:val="single" w:sz="4" w:space="0" w:color="auto"/>
              <w:right w:val="single" w:sz="4" w:space="0" w:color="auto"/>
            </w:tcBorders>
            <w:shd w:val="clear" w:color="000000" w:fill="FFFFFF"/>
            <w:vAlign w:val="bottom"/>
          </w:tcPr>
          <w:p w14:paraId="4CDD1DEC" w14:textId="77777777" w:rsidR="003B493C" w:rsidRDefault="003B493C" w:rsidP="008E72BC">
            <w:pPr>
              <w:rPr>
                <w:color w:val="000000"/>
                <w:sz w:val="20"/>
              </w:rPr>
            </w:pPr>
            <w:r>
              <w:rPr>
                <w:color w:val="000000"/>
                <w:sz w:val="20"/>
              </w:rPr>
              <w:t>Bandaj elastic 10x3</w:t>
            </w:r>
          </w:p>
        </w:tc>
        <w:tc>
          <w:tcPr>
            <w:tcW w:w="992" w:type="dxa"/>
            <w:tcBorders>
              <w:top w:val="nil"/>
              <w:left w:val="nil"/>
              <w:bottom w:val="single" w:sz="4" w:space="0" w:color="auto"/>
              <w:right w:val="single" w:sz="4" w:space="0" w:color="auto"/>
            </w:tcBorders>
            <w:shd w:val="clear" w:color="000000" w:fill="FFFFFF"/>
            <w:noWrap/>
            <w:vAlign w:val="bottom"/>
          </w:tcPr>
          <w:p w14:paraId="59D1C42B"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F5F92D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092220A"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3130E035" w14:textId="77777777" w:rsidR="003B493C" w:rsidRDefault="003B493C" w:rsidP="008E72BC">
            <w:pPr>
              <w:jc w:val="right"/>
              <w:rPr>
                <w:color w:val="000000"/>
                <w:sz w:val="20"/>
              </w:rPr>
            </w:pPr>
            <w:r>
              <w:rPr>
                <w:color w:val="000000"/>
                <w:sz w:val="20"/>
              </w:rPr>
              <w:t>11.05</w:t>
            </w:r>
          </w:p>
        </w:tc>
        <w:tc>
          <w:tcPr>
            <w:tcW w:w="1027" w:type="dxa"/>
            <w:tcBorders>
              <w:top w:val="nil"/>
              <w:left w:val="nil"/>
              <w:bottom w:val="single" w:sz="4" w:space="0" w:color="auto"/>
              <w:right w:val="single" w:sz="4" w:space="0" w:color="auto"/>
            </w:tcBorders>
            <w:shd w:val="clear" w:color="000000" w:fill="FFFFFF"/>
            <w:noWrap/>
            <w:vAlign w:val="bottom"/>
          </w:tcPr>
          <w:p w14:paraId="3B160D6C" w14:textId="77777777" w:rsidR="003B493C" w:rsidRDefault="003B493C" w:rsidP="008E72BC">
            <w:pPr>
              <w:jc w:val="right"/>
              <w:rPr>
                <w:color w:val="000000"/>
                <w:sz w:val="20"/>
              </w:rPr>
            </w:pPr>
            <w:r>
              <w:rPr>
                <w:color w:val="000000"/>
                <w:sz w:val="20"/>
              </w:rPr>
              <w:t>2</w:t>
            </w:r>
          </w:p>
        </w:tc>
        <w:tc>
          <w:tcPr>
            <w:tcW w:w="866" w:type="dxa"/>
            <w:tcBorders>
              <w:top w:val="nil"/>
              <w:left w:val="nil"/>
              <w:bottom w:val="single" w:sz="4" w:space="0" w:color="auto"/>
              <w:right w:val="single" w:sz="4" w:space="0" w:color="auto"/>
            </w:tcBorders>
            <w:shd w:val="clear" w:color="000000" w:fill="FFFFFF"/>
            <w:noWrap/>
            <w:vAlign w:val="bottom"/>
          </w:tcPr>
          <w:p w14:paraId="580DBC9A" w14:textId="77777777" w:rsidR="003B493C" w:rsidRDefault="003B493C" w:rsidP="008E72BC">
            <w:pPr>
              <w:jc w:val="right"/>
              <w:rPr>
                <w:color w:val="000000"/>
                <w:sz w:val="20"/>
              </w:rPr>
            </w:pPr>
            <w:r>
              <w:rPr>
                <w:color w:val="000000"/>
                <w:sz w:val="20"/>
              </w:rPr>
              <w:t>22.10</w:t>
            </w:r>
          </w:p>
        </w:tc>
        <w:tc>
          <w:tcPr>
            <w:tcW w:w="938" w:type="dxa"/>
            <w:tcBorders>
              <w:top w:val="nil"/>
              <w:left w:val="nil"/>
              <w:bottom w:val="single" w:sz="4" w:space="0" w:color="auto"/>
              <w:right w:val="single" w:sz="4" w:space="0" w:color="auto"/>
            </w:tcBorders>
            <w:shd w:val="clear" w:color="000000" w:fill="FFFFFF"/>
            <w:noWrap/>
            <w:vAlign w:val="bottom"/>
          </w:tcPr>
          <w:p w14:paraId="22094E04"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A02C2C6" w14:textId="77777777" w:rsidR="003B493C" w:rsidRPr="00FC54D0" w:rsidRDefault="003B493C" w:rsidP="008E72BC">
            <w:pPr>
              <w:rPr>
                <w:color w:val="000000"/>
                <w:sz w:val="20"/>
              </w:rPr>
            </w:pPr>
          </w:p>
        </w:tc>
      </w:tr>
      <w:tr w:rsidR="003B493C" w:rsidRPr="00FC54D0" w14:paraId="55071519"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3CA7FB46" w14:textId="77777777" w:rsidR="003B493C" w:rsidRDefault="003B493C" w:rsidP="008E72BC">
            <w:pPr>
              <w:jc w:val="center"/>
              <w:rPr>
                <w:color w:val="000000"/>
                <w:sz w:val="20"/>
              </w:rPr>
            </w:pPr>
            <w:r>
              <w:rPr>
                <w:color w:val="000000"/>
                <w:sz w:val="20"/>
              </w:rPr>
              <w:t>6</w:t>
            </w:r>
          </w:p>
        </w:tc>
        <w:tc>
          <w:tcPr>
            <w:tcW w:w="1835" w:type="dxa"/>
            <w:gridSpan w:val="2"/>
            <w:tcBorders>
              <w:top w:val="nil"/>
              <w:left w:val="nil"/>
              <w:bottom w:val="single" w:sz="4" w:space="0" w:color="auto"/>
              <w:right w:val="single" w:sz="4" w:space="0" w:color="auto"/>
            </w:tcBorders>
            <w:shd w:val="clear" w:color="000000" w:fill="FFFFFF"/>
            <w:vAlign w:val="bottom"/>
          </w:tcPr>
          <w:p w14:paraId="135F806D" w14:textId="77777777" w:rsidR="003B493C" w:rsidRDefault="003B493C" w:rsidP="008E72BC">
            <w:pPr>
              <w:rPr>
                <w:color w:val="000000"/>
                <w:sz w:val="20"/>
              </w:rPr>
            </w:pPr>
            <w:r>
              <w:rPr>
                <w:color w:val="000000"/>
                <w:sz w:val="20"/>
              </w:rPr>
              <w:t>Bandaj tifon 5x10</w:t>
            </w:r>
          </w:p>
        </w:tc>
        <w:tc>
          <w:tcPr>
            <w:tcW w:w="992" w:type="dxa"/>
            <w:tcBorders>
              <w:top w:val="nil"/>
              <w:left w:val="nil"/>
              <w:bottom w:val="single" w:sz="4" w:space="0" w:color="auto"/>
              <w:right w:val="single" w:sz="4" w:space="0" w:color="auto"/>
            </w:tcBorders>
            <w:shd w:val="clear" w:color="000000" w:fill="FFFFFF"/>
            <w:noWrap/>
            <w:vAlign w:val="bottom"/>
          </w:tcPr>
          <w:p w14:paraId="51CEA0D3"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EFCA693"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D8F5322"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3E751166" w14:textId="77777777" w:rsidR="003B493C" w:rsidRDefault="003B493C" w:rsidP="008E72BC">
            <w:pPr>
              <w:jc w:val="right"/>
              <w:rPr>
                <w:color w:val="000000"/>
                <w:sz w:val="20"/>
              </w:rPr>
            </w:pPr>
            <w:r>
              <w:rPr>
                <w:color w:val="000000"/>
                <w:sz w:val="20"/>
              </w:rPr>
              <w:t>4.20</w:t>
            </w:r>
          </w:p>
        </w:tc>
        <w:tc>
          <w:tcPr>
            <w:tcW w:w="1027" w:type="dxa"/>
            <w:tcBorders>
              <w:top w:val="nil"/>
              <w:left w:val="nil"/>
              <w:bottom w:val="single" w:sz="4" w:space="0" w:color="auto"/>
              <w:right w:val="single" w:sz="4" w:space="0" w:color="auto"/>
            </w:tcBorders>
            <w:shd w:val="clear" w:color="000000" w:fill="FFFFFF"/>
            <w:noWrap/>
            <w:vAlign w:val="bottom"/>
          </w:tcPr>
          <w:p w14:paraId="2C294BED"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47527CB8" w14:textId="77777777" w:rsidR="003B493C" w:rsidRDefault="003B493C" w:rsidP="008E72BC">
            <w:pPr>
              <w:jc w:val="right"/>
              <w:rPr>
                <w:color w:val="000000"/>
                <w:sz w:val="20"/>
              </w:rPr>
            </w:pPr>
            <w:r>
              <w:rPr>
                <w:color w:val="000000"/>
                <w:sz w:val="20"/>
              </w:rPr>
              <w:t>12.60</w:t>
            </w:r>
          </w:p>
        </w:tc>
        <w:tc>
          <w:tcPr>
            <w:tcW w:w="938" w:type="dxa"/>
            <w:tcBorders>
              <w:top w:val="nil"/>
              <w:left w:val="nil"/>
              <w:bottom w:val="single" w:sz="4" w:space="0" w:color="auto"/>
              <w:right w:val="single" w:sz="4" w:space="0" w:color="auto"/>
            </w:tcBorders>
            <w:shd w:val="clear" w:color="000000" w:fill="FFFFFF"/>
            <w:noWrap/>
            <w:vAlign w:val="bottom"/>
          </w:tcPr>
          <w:p w14:paraId="42876C78"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0591853" w14:textId="77777777" w:rsidR="003B493C" w:rsidRPr="00FC54D0" w:rsidRDefault="003B493C" w:rsidP="008E72BC">
            <w:pPr>
              <w:rPr>
                <w:color w:val="000000"/>
                <w:sz w:val="20"/>
              </w:rPr>
            </w:pPr>
          </w:p>
        </w:tc>
      </w:tr>
      <w:tr w:rsidR="003B493C" w:rsidRPr="00FC54D0" w14:paraId="5260AABF"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BC13DF8" w14:textId="77777777" w:rsidR="003B493C" w:rsidRDefault="003B493C" w:rsidP="008E72BC">
            <w:pPr>
              <w:jc w:val="center"/>
              <w:rPr>
                <w:color w:val="000000"/>
                <w:sz w:val="20"/>
              </w:rPr>
            </w:pPr>
            <w:r>
              <w:rPr>
                <w:color w:val="000000"/>
                <w:sz w:val="20"/>
              </w:rPr>
              <w:t>7</w:t>
            </w:r>
          </w:p>
        </w:tc>
        <w:tc>
          <w:tcPr>
            <w:tcW w:w="1835" w:type="dxa"/>
            <w:gridSpan w:val="2"/>
            <w:tcBorders>
              <w:top w:val="nil"/>
              <w:left w:val="nil"/>
              <w:bottom w:val="single" w:sz="4" w:space="0" w:color="auto"/>
              <w:right w:val="single" w:sz="4" w:space="0" w:color="auto"/>
            </w:tcBorders>
            <w:shd w:val="clear" w:color="000000" w:fill="FFFFFF"/>
            <w:vAlign w:val="bottom"/>
          </w:tcPr>
          <w:p w14:paraId="0F731D6D" w14:textId="77777777" w:rsidR="003B493C" w:rsidRDefault="003B493C" w:rsidP="008E72BC">
            <w:pPr>
              <w:rPr>
                <w:color w:val="000000"/>
                <w:sz w:val="20"/>
              </w:rPr>
            </w:pPr>
            <w:r>
              <w:rPr>
                <w:color w:val="000000"/>
                <w:sz w:val="20"/>
              </w:rPr>
              <w:t>Bandaj tifon 7x14</w:t>
            </w:r>
          </w:p>
        </w:tc>
        <w:tc>
          <w:tcPr>
            <w:tcW w:w="992" w:type="dxa"/>
            <w:tcBorders>
              <w:top w:val="nil"/>
              <w:left w:val="nil"/>
              <w:bottom w:val="single" w:sz="4" w:space="0" w:color="auto"/>
              <w:right w:val="single" w:sz="4" w:space="0" w:color="auto"/>
            </w:tcBorders>
            <w:shd w:val="clear" w:color="000000" w:fill="FFFFFF"/>
            <w:noWrap/>
            <w:vAlign w:val="bottom"/>
          </w:tcPr>
          <w:p w14:paraId="4E3C9944"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5D0A82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0CFFA4C"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35C20170" w14:textId="77777777" w:rsidR="003B493C" w:rsidRDefault="003B493C" w:rsidP="008E72BC">
            <w:pPr>
              <w:jc w:val="right"/>
              <w:rPr>
                <w:color w:val="000000"/>
                <w:sz w:val="20"/>
              </w:rPr>
            </w:pPr>
            <w:r>
              <w:rPr>
                <w:color w:val="000000"/>
                <w:sz w:val="20"/>
              </w:rPr>
              <w:t>6.90</w:t>
            </w:r>
          </w:p>
        </w:tc>
        <w:tc>
          <w:tcPr>
            <w:tcW w:w="1027" w:type="dxa"/>
            <w:tcBorders>
              <w:top w:val="nil"/>
              <w:left w:val="nil"/>
              <w:bottom w:val="single" w:sz="4" w:space="0" w:color="auto"/>
              <w:right w:val="single" w:sz="4" w:space="0" w:color="auto"/>
            </w:tcBorders>
            <w:shd w:val="clear" w:color="000000" w:fill="FFFFFF"/>
            <w:noWrap/>
            <w:vAlign w:val="bottom"/>
          </w:tcPr>
          <w:p w14:paraId="6EBDF8A1" w14:textId="77777777" w:rsidR="003B493C" w:rsidRDefault="003B493C" w:rsidP="008E72BC">
            <w:pPr>
              <w:jc w:val="right"/>
              <w:rPr>
                <w:color w:val="000000"/>
                <w:sz w:val="20"/>
              </w:rPr>
            </w:pPr>
            <w:r>
              <w:rPr>
                <w:color w:val="000000"/>
                <w:sz w:val="20"/>
              </w:rPr>
              <w:t>2</w:t>
            </w:r>
          </w:p>
        </w:tc>
        <w:tc>
          <w:tcPr>
            <w:tcW w:w="866" w:type="dxa"/>
            <w:tcBorders>
              <w:top w:val="nil"/>
              <w:left w:val="nil"/>
              <w:bottom w:val="single" w:sz="4" w:space="0" w:color="auto"/>
              <w:right w:val="single" w:sz="4" w:space="0" w:color="auto"/>
            </w:tcBorders>
            <w:shd w:val="clear" w:color="000000" w:fill="FFFFFF"/>
            <w:noWrap/>
            <w:vAlign w:val="bottom"/>
          </w:tcPr>
          <w:p w14:paraId="08F83B9E" w14:textId="77777777" w:rsidR="003B493C" w:rsidRDefault="003B493C" w:rsidP="008E72BC">
            <w:pPr>
              <w:jc w:val="right"/>
              <w:rPr>
                <w:color w:val="000000"/>
                <w:sz w:val="20"/>
              </w:rPr>
            </w:pPr>
            <w:r>
              <w:rPr>
                <w:color w:val="000000"/>
                <w:sz w:val="20"/>
              </w:rPr>
              <w:t>13.80</w:t>
            </w:r>
          </w:p>
        </w:tc>
        <w:tc>
          <w:tcPr>
            <w:tcW w:w="938" w:type="dxa"/>
            <w:tcBorders>
              <w:top w:val="nil"/>
              <w:left w:val="nil"/>
              <w:bottom w:val="single" w:sz="4" w:space="0" w:color="auto"/>
              <w:right w:val="single" w:sz="4" w:space="0" w:color="auto"/>
            </w:tcBorders>
            <w:shd w:val="clear" w:color="000000" w:fill="FFFFFF"/>
            <w:noWrap/>
            <w:vAlign w:val="bottom"/>
          </w:tcPr>
          <w:p w14:paraId="3613CB14"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30629E53" w14:textId="77777777" w:rsidR="003B493C" w:rsidRPr="00FC54D0" w:rsidRDefault="003B493C" w:rsidP="008E72BC">
            <w:pPr>
              <w:rPr>
                <w:color w:val="000000"/>
                <w:sz w:val="20"/>
              </w:rPr>
            </w:pPr>
          </w:p>
        </w:tc>
      </w:tr>
      <w:tr w:rsidR="003B493C" w:rsidRPr="00FC54D0" w14:paraId="1771FE1B"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61833DFF" w14:textId="77777777" w:rsidR="003B493C" w:rsidRDefault="003B493C" w:rsidP="008E72BC">
            <w:pPr>
              <w:jc w:val="center"/>
              <w:rPr>
                <w:color w:val="000000"/>
                <w:sz w:val="20"/>
              </w:rPr>
            </w:pPr>
            <w:r>
              <w:rPr>
                <w:color w:val="000000"/>
                <w:sz w:val="20"/>
              </w:rPr>
              <w:t>8</w:t>
            </w:r>
          </w:p>
        </w:tc>
        <w:tc>
          <w:tcPr>
            <w:tcW w:w="1835" w:type="dxa"/>
            <w:gridSpan w:val="2"/>
            <w:tcBorders>
              <w:top w:val="nil"/>
              <w:left w:val="nil"/>
              <w:bottom w:val="single" w:sz="4" w:space="0" w:color="auto"/>
              <w:right w:val="single" w:sz="4" w:space="0" w:color="auto"/>
            </w:tcBorders>
            <w:shd w:val="clear" w:color="000000" w:fill="FFFFFF"/>
            <w:vAlign w:val="bottom"/>
          </w:tcPr>
          <w:p w14:paraId="02EE4CF6" w14:textId="77777777" w:rsidR="003B493C" w:rsidRDefault="003B493C" w:rsidP="008E72BC">
            <w:pPr>
              <w:rPr>
                <w:color w:val="000000"/>
                <w:sz w:val="20"/>
              </w:rPr>
            </w:pPr>
            <w:r>
              <w:rPr>
                <w:color w:val="000000"/>
                <w:sz w:val="20"/>
              </w:rPr>
              <w:t>Servetele tifon</w:t>
            </w:r>
          </w:p>
        </w:tc>
        <w:tc>
          <w:tcPr>
            <w:tcW w:w="992" w:type="dxa"/>
            <w:tcBorders>
              <w:top w:val="nil"/>
              <w:left w:val="nil"/>
              <w:bottom w:val="single" w:sz="4" w:space="0" w:color="auto"/>
              <w:right w:val="single" w:sz="4" w:space="0" w:color="auto"/>
            </w:tcBorders>
            <w:shd w:val="clear" w:color="000000" w:fill="FFFFFF"/>
            <w:noWrap/>
            <w:vAlign w:val="bottom"/>
          </w:tcPr>
          <w:p w14:paraId="0B0B2D5F"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6D84B3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2CB36B1"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78FE2985" w14:textId="77777777" w:rsidR="003B493C" w:rsidRDefault="003B493C" w:rsidP="008E72BC">
            <w:pPr>
              <w:jc w:val="right"/>
              <w:rPr>
                <w:color w:val="000000"/>
                <w:sz w:val="20"/>
              </w:rPr>
            </w:pPr>
            <w:r>
              <w:rPr>
                <w:color w:val="000000"/>
                <w:sz w:val="20"/>
              </w:rPr>
              <w:t>7.80</w:t>
            </w:r>
          </w:p>
        </w:tc>
        <w:tc>
          <w:tcPr>
            <w:tcW w:w="1027" w:type="dxa"/>
            <w:tcBorders>
              <w:top w:val="nil"/>
              <w:left w:val="nil"/>
              <w:bottom w:val="single" w:sz="4" w:space="0" w:color="auto"/>
              <w:right w:val="single" w:sz="4" w:space="0" w:color="auto"/>
            </w:tcBorders>
            <w:shd w:val="clear" w:color="000000" w:fill="FFFFFF"/>
            <w:noWrap/>
            <w:vAlign w:val="bottom"/>
          </w:tcPr>
          <w:p w14:paraId="498BD205"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1404E9A7" w14:textId="77777777" w:rsidR="003B493C" w:rsidRDefault="003B493C" w:rsidP="008E72BC">
            <w:pPr>
              <w:jc w:val="right"/>
              <w:rPr>
                <w:color w:val="000000"/>
                <w:sz w:val="20"/>
              </w:rPr>
            </w:pPr>
            <w:r>
              <w:rPr>
                <w:color w:val="000000"/>
                <w:sz w:val="20"/>
              </w:rPr>
              <w:t>23.40</w:t>
            </w:r>
          </w:p>
        </w:tc>
        <w:tc>
          <w:tcPr>
            <w:tcW w:w="938" w:type="dxa"/>
            <w:tcBorders>
              <w:top w:val="nil"/>
              <w:left w:val="nil"/>
              <w:bottom w:val="single" w:sz="4" w:space="0" w:color="auto"/>
              <w:right w:val="single" w:sz="4" w:space="0" w:color="auto"/>
            </w:tcBorders>
            <w:shd w:val="clear" w:color="000000" w:fill="FFFFFF"/>
            <w:noWrap/>
            <w:vAlign w:val="bottom"/>
          </w:tcPr>
          <w:p w14:paraId="1B846B5C"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2176B09" w14:textId="77777777" w:rsidR="003B493C" w:rsidRPr="00FC54D0" w:rsidRDefault="003B493C" w:rsidP="008E72BC">
            <w:pPr>
              <w:rPr>
                <w:color w:val="000000"/>
                <w:sz w:val="20"/>
              </w:rPr>
            </w:pPr>
          </w:p>
        </w:tc>
      </w:tr>
      <w:tr w:rsidR="003B493C" w:rsidRPr="00FC54D0" w14:paraId="61C5785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B2E1061" w14:textId="77777777" w:rsidR="003B493C" w:rsidRDefault="003B493C" w:rsidP="008E72BC">
            <w:pPr>
              <w:jc w:val="center"/>
              <w:rPr>
                <w:color w:val="000000"/>
                <w:sz w:val="20"/>
              </w:rPr>
            </w:pPr>
            <w:r>
              <w:rPr>
                <w:color w:val="000000"/>
                <w:sz w:val="20"/>
              </w:rPr>
              <w:t>9</w:t>
            </w:r>
          </w:p>
        </w:tc>
        <w:tc>
          <w:tcPr>
            <w:tcW w:w="1835" w:type="dxa"/>
            <w:gridSpan w:val="2"/>
            <w:tcBorders>
              <w:top w:val="nil"/>
              <w:left w:val="nil"/>
              <w:bottom w:val="single" w:sz="4" w:space="0" w:color="auto"/>
              <w:right w:val="single" w:sz="4" w:space="0" w:color="auto"/>
            </w:tcBorders>
            <w:shd w:val="clear" w:color="000000" w:fill="FFFFFF"/>
            <w:vAlign w:val="bottom"/>
          </w:tcPr>
          <w:p w14:paraId="0137000E" w14:textId="77777777" w:rsidR="003B493C" w:rsidRDefault="003B493C" w:rsidP="008E72BC">
            <w:pPr>
              <w:rPr>
                <w:color w:val="000000"/>
                <w:sz w:val="20"/>
              </w:rPr>
            </w:pPr>
            <w:r>
              <w:rPr>
                <w:color w:val="000000"/>
                <w:sz w:val="20"/>
              </w:rPr>
              <w:t>Alcool etilic 96% 1.0</w:t>
            </w:r>
          </w:p>
        </w:tc>
        <w:tc>
          <w:tcPr>
            <w:tcW w:w="992" w:type="dxa"/>
            <w:tcBorders>
              <w:top w:val="nil"/>
              <w:left w:val="nil"/>
              <w:bottom w:val="single" w:sz="4" w:space="0" w:color="auto"/>
              <w:right w:val="single" w:sz="4" w:space="0" w:color="auto"/>
            </w:tcBorders>
            <w:shd w:val="clear" w:color="000000" w:fill="FFFFFF"/>
            <w:noWrap/>
            <w:vAlign w:val="bottom"/>
          </w:tcPr>
          <w:p w14:paraId="3609D002"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17DBC0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FA38C5F"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004CEFF5" w14:textId="77777777" w:rsidR="003B493C" w:rsidRDefault="003B493C" w:rsidP="008E72BC">
            <w:pPr>
              <w:jc w:val="right"/>
              <w:rPr>
                <w:color w:val="000000"/>
                <w:sz w:val="20"/>
              </w:rPr>
            </w:pPr>
            <w:r>
              <w:rPr>
                <w:color w:val="000000"/>
                <w:sz w:val="20"/>
              </w:rPr>
              <w:t>44.06</w:t>
            </w:r>
          </w:p>
        </w:tc>
        <w:tc>
          <w:tcPr>
            <w:tcW w:w="1027" w:type="dxa"/>
            <w:tcBorders>
              <w:top w:val="nil"/>
              <w:left w:val="nil"/>
              <w:bottom w:val="single" w:sz="4" w:space="0" w:color="auto"/>
              <w:right w:val="single" w:sz="4" w:space="0" w:color="auto"/>
            </w:tcBorders>
            <w:shd w:val="clear" w:color="000000" w:fill="FFFFFF"/>
            <w:noWrap/>
            <w:vAlign w:val="bottom"/>
          </w:tcPr>
          <w:p w14:paraId="229E3C82"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2B840B0A" w14:textId="77777777" w:rsidR="003B493C" w:rsidRDefault="003B493C" w:rsidP="008E72BC">
            <w:pPr>
              <w:jc w:val="right"/>
              <w:rPr>
                <w:color w:val="000000"/>
                <w:sz w:val="20"/>
              </w:rPr>
            </w:pPr>
            <w:r>
              <w:rPr>
                <w:color w:val="000000"/>
                <w:sz w:val="20"/>
              </w:rPr>
              <w:t>132.18</w:t>
            </w:r>
          </w:p>
        </w:tc>
        <w:tc>
          <w:tcPr>
            <w:tcW w:w="938" w:type="dxa"/>
            <w:tcBorders>
              <w:top w:val="nil"/>
              <w:left w:val="nil"/>
              <w:bottom w:val="single" w:sz="4" w:space="0" w:color="auto"/>
              <w:right w:val="single" w:sz="4" w:space="0" w:color="auto"/>
            </w:tcBorders>
            <w:shd w:val="clear" w:color="000000" w:fill="FFFFFF"/>
            <w:noWrap/>
            <w:vAlign w:val="bottom"/>
          </w:tcPr>
          <w:p w14:paraId="03A84F42"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AF55B89" w14:textId="77777777" w:rsidR="003B493C" w:rsidRPr="00FC54D0" w:rsidRDefault="003B493C" w:rsidP="008E72BC">
            <w:pPr>
              <w:rPr>
                <w:color w:val="000000"/>
                <w:sz w:val="20"/>
              </w:rPr>
            </w:pPr>
          </w:p>
        </w:tc>
      </w:tr>
      <w:tr w:rsidR="003B493C" w:rsidRPr="00FC54D0" w14:paraId="4213EEA6"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6FA5F52C" w14:textId="77777777" w:rsidR="003B493C" w:rsidRDefault="003B493C" w:rsidP="008E72BC">
            <w:pPr>
              <w:jc w:val="center"/>
              <w:rPr>
                <w:color w:val="000000"/>
                <w:sz w:val="20"/>
              </w:rPr>
            </w:pPr>
            <w:r>
              <w:rPr>
                <w:color w:val="000000"/>
                <w:sz w:val="20"/>
              </w:rPr>
              <w:t>10</w:t>
            </w:r>
          </w:p>
        </w:tc>
        <w:tc>
          <w:tcPr>
            <w:tcW w:w="1835" w:type="dxa"/>
            <w:gridSpan w:val="2"/>
            <w:tcBorders>
              <w:top w:val="nil"/>
              <w:left w:val="nil"/>
              <w:bottom w:val="single" w:sz="4" w:space="0" w:color="auto"/>
              <w:right w:val="single" w:sz="4" w:space="0" w:color="auto"/>
            </w:tcBorders>
            <w:shd w:val="clear" w:color="000000" w:fill="FFFFFF"/>
            <w:vAlign w:val="bottom"/>
          </w:tcPr>
          <w:p w14:paraId="4CBB7DD6" w14:textId="77777777" w:rsidR="003B493C" w:rsidRDefault="003B493C" w:rsidP="008E72BC">
            <w:pPr>
              <w:rPr>
                <w:color w:val="000000"/>
                <w:sz w:val="20"/>
              </w:rPr>
            </w:pPr>
            <w:r>
              <w:rPr>
                <w:color w:val="000000"/>
                <w:sz w:val="20"/>
              </w:rPr>
              <w:t>Alcool etilic 96% 100.0</w:t>
            </w:r>
          </w:p>
        </w:tc>
        <w:tc>
          <w:tcPr>
            <w:tcW w:w="992" w:type="dxa"/>
            <w:tcBorders>
              <w:top w:val="nil"/>
              <w:left w:val="nil"/>
              <w:bottom w:val="single" w:sz="4" w:space="0" w:color="auto"/>
              <w:right w:val="single" w:sz="4" w:space="0" w:color="auto"/>
            </w:tcBorders>
            <w:shd w:val="clear" w:color="000000" w:fill="FFFFFF"/>
            <w:noWrap/>
            <w:vAlign w:val="bottom"/>
          </w:tcPr>
          <w:p w14:paraId="4FD76776"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5A9093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0D33350"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11643D9C" w14:textId="77777777" w:rsidR="003B493C" w:rsidRDefault="003B493C" w:rsidP="008E72BC">
            <w:pPr>
              <w:jc w:val="right"/>
              <w:rPr>
                <w:color w:val="000000"/>
                <w:sz w:val="20"/>
              </w:rPr>
            </w:pPr>
            <w:r>
              <w:rPr>
                <w:color w:val="000000"/>
                <w:sz w:val="20"/>
              </w:rPr>
              <w:t>10.34</w:t>
            </w:r>
          </w:p>
        </w:tc>
        <w:tc>
          <w:tcPr>
            <w:tcW w:w="1027" w:type="dxa"/>
            <w:tcBorders>
              <w:top w:val="nil"/>
              <w:left w:val="nil"/>
              <w:bottom w:val="single" w:sz="4" w:space="0" w:color="auto"/>
              <w:right w:val="single" w:sz="4" w:space="0" w:color="auto"/>
            </w:tcBorders>
            <w:shd w:val="clear" w:color="000000" w:fill="FFFFFF"/>
            <w:noWrap/>
            <w:vAlign w:val="bottom"/>
          </w:tcPr>
          <w:p w14:paraId="4D9C5054" w14:textId="77777777" w:rsidR="003B493C" w:rsidRDefault="003B493C" w:rsidP="008E72BC">
            <w:pPr>
              <w:jc w:val="right"/>
              <w:rPr>
                <w:color w:val="000000"/>
                <w:sz w:val="20"/>
              </w:rPr>
            </w:pPr>
            <w:r>
              <w:rPr>
                <w:color w:val="000000"/>
                <w:sz w:val="20"/>
              </w:rPr>
              <w:t>5</w:t>
            </w:r>
          </w:p>
        </w:tc>
        <w:tc>
          <w:tcPr>
            <w:tcW w:w="866" w:type="dxa"/>
            <w:tcBorders>
              <w:top w:val="nil"/>
              <w:left w:val="nil"/>
              <w:bottom w:val="single" w:sz="4" w:space="0" w:color="auto"/>
              <w:right w:val="single" w:sz="4" w:space="0" w:color="auto"/>
            </w:tcBorders>
            <w:shd w:val="clear" w:color="000000" w:fill="FFFFFF"/>
            <w:noWrap/>
            <w:vAlign w:val="bottom"/>
          </w:tcPr>
          <w:p w14:paraId="00C28B60" w14:textId="77777777" w:rsidR="003B493C" w:rsidRDefault="003B493C" w:rsidP="008E72BC">
            <w:pPr>
              <w:jc w:val="right"/>
              <w:rPr>
                <w:color w:val="000000"/>
                <w:sz w:val="20"/>
              </w:rPr>
            </w:pPr>
            <w:r>
              <w:rPr>
                <w:color w:val="000000"/>
                <w:sz w:val="20"/>
              </w:rPr>
              <w:t>51.70</w:t>
            </w:r>
          </w:p>
        </w:tc>
        <w:tc>
          <w:tcPr>
            <w:tcW w:w="938" w:type="dxa"/>
            <w:tcBorders>
              <w:top w:val="nil"/>
              <w:left w:val="nil"/>
              <w:bottom w:val="single" w:sz="4" w:space="0" w:color="auto"/>
              <w:right w:val="single" w:sz="4" w:space="0" w:color="auto"/>
            </w:tcBorders>
            <w:shd w:val="clear" w:color="000000" w:fill="FFFFFF"/>
            <w:noWrap/>
            <w:vAlign w:val="bottom"/>
          </w:tcPr>
          <w:p w14:paraId="426981B8"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4A25140" w14:textId="77777777" w:rsidR="003B493C" w:rsidRPr="00FC54D0" w:rsidRDefault="003B493C" w:rsidP="008E72BC">
            <w:pPr>
              <w:rPr>
                <w:color w:val="000000"/>
                <w:sz w:val="20"/>
              </w:rPr>
            </w:pPr>
          </w:p>
        </w:tc>
      </w:tr>
      <w:tr w:rsidR="003B493C" w:rsidRPr="00FC54D0" w14:paraId="7307274F"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1B72D73" w14:textId="77777777" w:rsidR="003B493C" w:rsidRDefault="003B493C" w:rsidP="008E72BC">
            <w:pPr>
              <w:jc w:val="center"/>
              <w:rPr>
                <w:color w:val="000000"/>
                <w:sz w:val="20"/>
              </w:rPr>
            </w:pPr>
            <w:r>
              <w:rPr>
                <w:color w:val="000000"/>
                <w:sz w:val="20"/>
              </w:rPr>
              <w:t>11</w:t>
            </w:r>
          </w:p>
        </w:tc>
        <w:tc>
          <w:tcPr>
            <w:tcW w:w="1835" w:type="dxa"/>
            <w:gridSpan w:val="2"/>
            <w:tcBorders>
              <w:top w:val="nil"/>
              <w:left w:val="nil"/>
              <w:bottom w:val="single" w:sz="4" w:space="0" w:color="auto"/>
              <w:right w:val="single" w:sz="4" w:space="0" w:color="auto"/>
            </w:tcBorders>
            <w:shd w:val="clear" w:color="000000" w:fill="FFFFFF"/>
            <w:vAlign w:val="bottom"/>
          </w:tcPr>
          <w:p w14:paraId="3B5751C5" w14:textId="77777777" w:rsidR="003B493C" w:rsidRDefault="003B493C" w:rsidP="008E72BC">
            <w:pPr>
              <w:rPr>
                <w:color w:val="000000"/>
                <w:sz w:val="20"/>
              </w:rPr>
            </w:pPr>
            <w:r>
              <w:rPr>
                <w:color w:val="000000"/>
                <w:sz w:val="20"/>
              </w:rPr>
              <w:t>Alcool etilic 70% 1.0</w:t>
            </w:r>
          </w:p>
        </w:tc>
        <w:tc>
          <w:tcPr>
            <w:tcW w:w="992" w:type="dxa"/>
            <w:tcBorders>
              <w:top w:val="nil"/>
              <w:left w:val="nil"/>
              <w:bottom w:val="single" w:sz="4" w:space="0" w:color="auto"/>
              <w:right w:val="single" w:sz="4" w:space="0" w:color="auto"/>
            </w:tcBorders>
            <w:shd w:val="clear" w:color="000000" w:fill="FFFFFF"/>
            <w:noWrap/>
            <w:vAlign w:val="bottom"/>
          </w:tcPr>
          <w:p w14:paraId="1FE8C6DD"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021CD0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BC3369E"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3B134AA1" w14:textId="77777777" w:rsidR="003B493C" w:rsidRDefault="003B493C" w:rsidP="008E72BC">
            <w:pPr>
              <w:jc w:val="right"/>
              <w:rPr>
                <w:color w:val="000000"/>
                <w:sz w:val="20"/>
              </w:rPr>
            </w:pPr>
            <w:r>
              <w:rPr>
                <w:color w:val="000000"/>
                <w:sz w:val="20"/>
              </w:rPr>
              <w:t>27.75</w:t>
            </w:r>
          </w:p>
        </w:tc>
        <w:tc>
          <w:tcPr>
            <w:tcW w:w="1027" w:type="dxa"/>
            <w:tcBorders>
              <w:top w:val="nil"/>
              <w:left w:val="nil"/>
              <w:bottom w:val="single" w:sz="4" w:space="0" w:color="auto"/>
              <w:right w:val="single" w:sz="4" w:space="0" w:color="auto"/>
            </w:tcBorders>
            <w:shd w:val="clear" w:color="000000" w:fill="FFFFFF"/>
            <w:noWrap/>
            <w:vAlign w:val="bottom"/>
          </w:tcPr>
          <w:p w14:paraId="6E22C672" w14:textId="77777777" w:rsidR="003B493C" w:rsidRDefault="003B493C" w:rsidP="008E72BC">
            <w:pPr>
              <w:jc w:val="right"/>
              <w:rPr>
                <w:color w:val="000000"/>
                <w:sz w:val="20"/>
              </w:rPr>
            </w:pPr>
            <w:r>
              <w:rPr>
                <w:color w:val="000000"/>
                <w:sz w:val="20"/>
              </w:rPr>
              <w:t>3</w:t>
            </w:r>
          </w:p>
        </w:tc>
        <w:tc>
          <w:tcPr>
            <w:tcW w:w="866" w:type="dxa"/>
            <w:tcBorders>
              <w:top w:val="nil"/>
              <w:left w:val="nil"/>
              <w:bottom w:val="single" w:sz="4" w:space="0" w:color="auto"/>
              <w:right w:val="single" w:sz="4" w:space="0" w:color="auto"/>
            </w:tcBorders>
            <w:shd w:val="clear" w:color="000000" w:fill="FFFFFF"/>
            <w:noWrap/>
            <w:vAlign w:val="bottom"/>
          </w:tcPr>
          <w:p w14:paraId="4723F9F3" w14:textId="77777777" w:rsidR="003B493C" w:rsidRDefault="003B493C" w:rsidP="008E72BC">
            <w:pPr>
              <w:jc w:val="right"/>
              <w:rPr>
                <w:color w:val="000000"/>
                <w:sz w:val="20"/>
              </w:rPr>
            </w:pPr>
            <w:r>
              <w:rPr>
                <w:color w:val="000000"/>
                <w:sz w:val="20"/>
              </w:rPr>
              <w:t>83.25</w:t>
            </w:r>
          </w:p>
        </w:tc>
        <w:tc>
          <w:tcPr>
            <w:tcW w:w="938" w:type="dxa"/>
            <w:tcBorders>
              <w:top w:val="nil"/>
              <w:left w:val="nil"/>
              <w:bottom w:val="single" w:sz="4" w:space="0" w:color="auto"/>
              <w:right w:val="single" w:sz="4" w:space="0" w:color="auto"/>
            </w:tcBorders>
            <w:shd w:val="clear" w:color="000000" w:fill="FFFFFF"/>
            <w:noWrap/>
            <w:vAlign w:val="bottom"/>
          </w:tcPr>
          <w:p w14:paraId="4A38C6E7"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F336DC5" w14:textId="77777777" w:rsidR="003B493C" w:rsidRPr="00FC54D0" w:rsidRDefault="003B493C" w:rsidP="008E72BC">
            <w:pPr>
              <w:rPr>
                <w:color w:val="000000"/>
                <w:sz w:val="20"/>
              </w:rPr>
            </w:pPr>
          </w:p>
        </w:tc>
      </w:tr>
      <w:tr w:rsidR="003B493C" w:rsidRPr="00FC54D0" w14:paraId="1E55992E"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747BEE91" w14:textId="77777777" w:rsidR="003B493C" w:rsidRDefault="003B493C" w:rsidP="008E72BC">
            <w:pPr>
              <w:jc w:val="center"/>
              <w:rPr>
                <w:color w:val="000000"/>
                <w:sz w:val="20"/>
              </w:rPr>
            </w:pPr>
            <w:r>
              <w:rPr>
                <w:color w:val="000000"/>
                <w:sz w:val="20"/>
              </w:rPr>
              <w:t>12</w:t>
            </w:r>
          </w:p>
        </w:tc>
        <w:tc>
          <w:tcPr>
            <w:tcW w:w="1835" w:type="dxa"/>
            <w:gridSpan w:val="2"/>
            <w:tcBorders>
              <w:top w:val="nil"/>
              <w:left w:val="nil"/>
              <w:bottom w:val="single" w:sz="4" w:space="0" w:color="auto"/>
              <w:right w:val="single" w:sz="4" w:space="0" w:color="auto"/>
            </w:tcBorders>
            <w:shd w:val="clear" w:color="000000" w:fill="FFFFFF"/>
            <w:vAlign w:val="bottom"/>
          </w:tcPr>
          <w:p w14:paraId="517C2E08" w14:textId="77777777" w:rsidR="003B493C" w:rsidRDefault="003B493C" w:rsidP="008E72BC">
            <w:pPr>
              <w:rPr>
                <w:color w:val="000000"/>
                <w:sz w:val="20"/>
              </w:rPr>
            </w:pPr>
            <w:r>
              <w:rPr>
                <w:color w:val="000000"/>
                <w:sz w:val="20"/>
              </w:rPr>
              <w:t>Emplastru 21.5x5</w:t>
            </w:r>
          </w:p>
        </w:tc>
        <w:tc>
          <w:tcPr>
            <w:tcW w:w="992" w:type="dxa"/>
            <w:tcBorders>
              <w:top w:val="nil"/>
              <w:left w:val="nil"/>
              <w:bottom w:val="single" w:sz="4" w:space="0" w:color="auto"/>
              <w:right w:val="single" w:sz="4" w:space="0" w:color="auto"/>
            </w:tcBorders>
            <w:shd w:val="clear" w:color="000000" w:fill="FFFFFF"/>
            <w:noWrap/>
            <w:vAlign w:val="bottom"/>
          </w:tcPr>
          <w:p w14:paraId="23FEBE6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EDB328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A2F7A2E"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4A6F15A5" w14:textId="77777777" w:rsidR="003B493C" w:rsidRDefault="003B493C" w:rsidP="008E72BC">
            <w:pPr>
              <w:jc w:val="right"/>
              <w:rPr>
                <w:color w:val="000000"/>
                <w:sz w:val="20"/>
              </w:rPr>
            </w:pPr>
            <w:r>
              <w:rPr>
                <w:color w:val="000000"/>
                <w:sz w:val="20"/>
              </w:rPr>
              <w:t>12.80</w:t>
            </w:r>
          </w:p>
        </w:tc>
        <w:tc>
          <w:tcPr>
            <w:tcW w:w="1027" w:type="dxa"/>
            <w:tcBorders>
              <w:top w:val="nil"/>
              <w:left w:val="nil"/>
              <w:bottom w:val="single" w:sz="4" w:space="0" w:color="auto"/>
              <w:right w:val="single" w:sz="4" w:space="0" w:color="auto"/>
            </w:tcBorders>
            <w:shd w:val="clear" w:color="000000" w:fill="FFFFFF"/>
            <w:noWrap/>
            <w:vAlign w:val="bottom"/>
          </w:tcPr>
          <w:p w14:paraId="229E3A1A" w14:textId="77777777" w:rsidR="003B493C" w:rsidRDefault="003B493C" w:rsidP="008E72BC">
            <w:pPr>
              <w:jc w:val="right"/>
              <w:rPr>
                <w:color w:val="000000"/>
                <w:sz w:val="20"/>
              </w:rPr>
            </w:pPr>
            <w:r>
              <w:rPr>
                <w:color w:val="000000"/>
                <w:sz w:val="20"/>
              </w:rPr>
              <w:t>15</w:t>
            </w:r>
          </w:p>
        </w:tc>
        <w:tc>
          <w:tcPr>
            <w:tcW w:w="866" w:type="dxa"/>
            <w:tcBorders>
              <w:top w:val="nil"/>
              <w:left w:val="nil"/>
              <w:bottom w:val="single" w:sz="4" w:space="0" w:color="auto"/>
              <w:right w:val="single" w:sz="4" w:space="0" w:color="auto"/>
            </w:tcBorders>
            <w:shd w:val="clear" w:color="000000" w:fill="FFFFFF"/>
            <w:noWrap/>
            <w:vAlign w:val="bottom"/>
          </w:tcPr>
          <w:p w14:paraId="2B27C526" w14:textId="77777777" w:rsidR="003B493C" w:rsidRDefault="003B493C" w:rsidP="008E72BC">
            <w:pPr>
              <w:jc w:val="right"/>
              <w:rPr>
                <w:color w:val="000000"/>
                <w:sz w:val="20"/>
              </w:rPr>
            </w:pPr>
            <w:r>
              <w:rPr>
                <w:color w:val="000000"/>
                <w:sz w:val="20"/>
              </w:rPr>
              <w:t>192.00</w:t>
            </w:r>
          </w:p>
        </w:tc>
        <w:tc>
          <w:tcPr>
            <w:tcW w:w="938" w:type="dxa"/>
            <w:tcBorders>
              <w:top w:val="nil"/>
              <w:left w:val="nil"/>
              <w:bottom w:val="single" w:sz="4" w:space="0" w:color="auto"/>
              <w:right w:val="single" w:sz="4" w:space="0" w:color="auto"/>
            </w:tcBorders>
            <w:shd w:val="clear" w:color="000000" w:fill="FFFFFF"/>
            <w:noWrap/>
            <w:vAlign w:val="bottom"/>
          </w:tcPr>
          <w:p w14:paraId="2FC30425"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6782C1E7" w14:textId="77777777" w:rsidR="003B493C" w:rsidRPr="00FC54D0" w:rsidRDefault="003B493C" w:rsidP="008E72BC">
            <w:pPr>
              <w:rPr>
                <w:color w:val="000000"/>
                <w:sz w:val="20"/>
              </w:rPr>
            </w:pPr>
          </w:p>
        </w:tc>
      </w:tr>
      <w:tr w:rsidR="003B493C" w:rsidRPr="00FC54D0" w14:paraId="6118EAE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54E24084" w14:textId="77777777" w:rsidR="003B493C" w:rsidRDefault="003B493C" w:rsidP="008E72BC">
            <w:pPr>
              <w:jc w:val="center"/>
              <w:rPr>
                <w:color w:val="000000"/>
                <w:sz w:val="20"/>
              </w:rPr>
            </w:pPr>
            <w:r>
              <w:rPr>
                <w:color w:val="000000"/>
                <w:sz w:val="20"/>
              </w:rPr>
              <w:t>13</w:t>
            </w:r>
          </w:p>
        </w:tc>
        <w:tc>
          <w:tcPr>
            <w:tcW w:w="1835" w:type="dxa"/>
            <w:gridSpan w:val="2"/>
            <w:tcBorders>
              <w:top w:val="nil"/>
              <w:left w:val="nil"/>
              <w:bottom w:val="single" w:sz="4" w:space="0" w:color="auto"/>
              <w:right w:val="single" w:sz="4" w:space="0" w:color="auto"/>
            </w:tcBorders>
            <w:shd w:val="clear" w:color="000000" w:fill="FFFFFF"/>
            <w:vAlign w:val="bottom"/>
          </w:tcPr>
          <w:p w14:paraId="06D1FABF" w14:textId="77777777" w:rsidR="003B493C" w:rsidRDefault="003B493C" w:rsidP="008E72BC">
            <w:pPr>
              <w:rPr>
                <w:color w:val="000000"/>
                <w:sz w:val="20"/>
              </w:rPr>
            </w:pPr>
            <w:r>
              <w:rPr>
                <w:color w:val="000000"/>
                <w:sz w:val="20"/>
              </w:rPr>
              <w:t xml:space="preserve">Jaclor </w:t>
            </w:r>
          </w:p>
        </w:tc>
        <w:tc>
          <w:tcPr>
            <w:tcW w:w="992" w:type="dxa"/>
            <w:tcBorders>
              <w:top w:val="nil"/>
              <w:left w:val="nil"/>
              <w:bottom w:val="single" w:sz="4" w:space="0" w:color="auto"/>
              <w:right w:val="single" w:sz="4" w:space="0" w:color="auto"/>
            </w:tcBorders>
            <w:shd w:val="clear" w:color="000000" w:fill="FFFFFF"/>
            <w:noWrap/>
            <w:vAlign w:val="bottom"/>
          </w:tcPr>
          <w:p w14:paraId="408D2F5A"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35E71D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9429016" w14:textId="77777777" w:rsidR="003B493C" w:rsidRDefault="003B493C" w:rsidP="008E72BC">
            <w:pPr>
              <w:rPr>
                <w:color w:val="000000"/>
                <w:sz w:val="20"/>
              </w:rPr>
            </w:pPr>
            <w:r>
              <w:rPr>
                <w:color w:val="000000"/>
                <w:sz w:val="20"/>
              </w:rPr>
              <w:t>cut</w:t>
            </w:r>
          </w:p>
        </w:tc>
        <w:tc>
          <w:tcPr>
            <w:tcW w:w="766" w:type="dxa"/>
            <w:tcBorders>
              <w:top w:val="nil"/>
              <w:left w:val="nil"/>
              <w:bottom w:val="single" w:sz="4" w:space="0" w:color="auto"/>
              <w:right w:val="single" w:sz="4" w:space="0" w:color="auto"/>
            </w:tcBorders>
            <w:shd w:val="clear" w:color="000000" w:fill="FFFFFF"/>
            <w:noWrap/>
            <w:vAlign w:val="bottom"/>
          </w:tcPr>
          <w:p w14:paraId="699E784D" w14:textId="77777777" w:rsidR="003B493C" w:rsidRDefault="003B493C" w:rsidP="008E72BC">
            <w:pPr>
              <w:jc w:val="right"/>
              <w:rPr>
                <w:color w:val="000000"/>
                <w:sz w:val="20"/>
              </w:rPr>
            </w:pPr>
            <w:r>
              <w:rPr>
                <w:color w:val="000000"/>
                <w:sz w:val="20"/>
              </w:rPr>
              <w:t>131.00</w:t>
            </w:r>
          </w:p>
        </w:tc>
        <w:tc>
          <w:tcPr>
            <w:tcW w:w="1027" w:type="dxa"/>
            <w:tcBorders>
              <w:top w:val="nil"/>
              <w:left w:val="nil"/>
              <w:bottom w:val="single" w:sz="4" w:space="0" w:color="auto"/>
              <w:right w:val="single" w:sz="4" w:space="0" w:color="auto"/>
            </w:tcBorders>
            <w:shd w:val="clear" w:color="000000" w:fill="FFFFFF"/>
            <w:noWrap/>
            <w:vAlign w:val="bottom"/>
          </w:tcPr>
          <w:p w14:paraId="7F7A19C8" w14:textId="77777777" w:rsidR="003B493C" w:rsidRDefault="003B493C" w:rsidP="008E72BC">
            <w:pPr>
              <w:jc w:val="right"/>
              <w:rPr>
                <w:color w:val="000000"/>
                <w:sz w:val="20"/>
              </w:rPr>
            </w:pPr>
            <w:r>
              <w:rPr>
                <w:color w:val="000000"/>
                <w:sz w:val="20"/>
              </w:rPr>
              <w:t>0.5</w:t>
            </w:r>
          </w:p>
        </w:tc>
        <w:tc>
          <w:tcPr>
            <w:tcW w:w="866" w:type="dxa"/>
            <w:tcBorders>
              <w:top w:val="nil"/>
              <w:left w:val="nil"/>
              <w:bottom w:val="single" w:sz="4" w:space="0" w:color="auto"/>
              <w:right w:val="single" w:sz="4" w:space="0" w:color="auto"/>
            </w:tcBorders>
            <w:shd w:val="clear" w:color="000000" w:fill="FFFFFF"/>
            <w:noWrap/>
            <w:vAlign w:val="bottom"/>
          </w:tcPr>
          <w:p w14:paraId="0A3BF882" w14:textId="77777777" w:rsidR="003B493C" w:rsidRDefault="003B493C" w:rsidP="008E72BC">
            <w:pPr>
              <w:jc w:val="right"/>
              <w:rPr>
                <w:color w:val="000000"/>
                <w:sz w:val="20"/>
              </w:rPr>
            </w:pPr>
            <w:r>
              <w:rPr>
                <w:color w:val="000000"/>
                <w:sz w:val="20"/>
              </w:rPr>
              <w:t>131.00</w:t>
            </w:r>
          </w:p>
        </w:tc>
        <w:tc>
          <w:tcPr>
            <w:tcW w:w="938" w:type="dxa"/>
            <w:tcBorders>
              <w:top w:val="nil"/>
              <w:left w:val="nil"/>
              <w:bottom w:val="single" w:sz="4" w:space="0" w:color="auto"/>
              <w:right w:val="single" w:sz="4" w:space="0" w:color="auto"/>
            </w:tcBorders>
            <w:shd w:val="clear" w:color="000000" w:fill="FFFFFF"/>
            <w:noWrap/>
            <w:vAlign w:val="bottom"/>
          </w:tcPr>
          <w:p w14:paraId="39B9479A"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3FCB783" w14:textId="77777777" w:rsidR="003B493C" w:rsidRPr="00FC54D0" w:rsidRDefault="003B493C" w:rsidP="008E72BC">
            <w:pPr>
              <w:rPr>
                <w:color w:val="000000"/>
                <w:sz w:val="20"/>
              </w:rPr>
            </w:pPr>
          </w:p>
        </w:tc>
      </w:tr>
      <w:tr w:rsidR="003B493C" w:rsidRPr="00FC54D0" w14:paraId="28CD27C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3F7FF8D" w14:textId="77777777" w:rsidR="003B493C" w:rsidRDefault="003B493C" w:rsidP="008E72BC">
            <w:pPr>
              <w:jc w:val="center"/>
              <w:rPr>
                <w:color w:val="000000"/>
                <w:sz w:val="20"/>
              </w:rPr>
            </w:pPr>
            <w:r>
              <w:rPr>
                <w:color w:val="000000"/>
                <w:sz w:val="20"/>
              </w:rPr>
              <w:t>14</w:t>
            </w:r>
          </w:p>
        </w:tc>
        <w:tc>
          <w:tcPr>
            <w:tcW w:w="1835" w:type="dxa"/>
            <w:gridSpan w:val="2"/>
            <w:tcBorders>
              <w:top w:val="nil"/>
              <w:left w:val="nil"/>
              <w:bottom w:val="single" w:sz="4" w:space="0" w:color="auto"/>
              <w:right w:val="single" w:sz="4" w:space="0" w:color="auto"/>
            </w:tcBorders>
            <w:shd w:val="clear" w:color="000000" w:fill="FFFFFF"/>
            <w:vAlign w:val="bottom"/>
          </w:tcPr>
          <w:p w14:paraId="2C138C15" w14:textId="77777777" w:rsidR="003B493C" w:rsidRDefault="003B493C" w:rsidP="008E72BC">
            <w:pPr>
              <w:rPr>
                <w:color w:val="000000"/>
                <w:sz w:val="20"/>
              </w:rPr>
            </w:pPr>
            <w:r>
              <w:rPr>
                <w:color w:val="000000"/>
                <w:sz w:val="20"/>
              </w:rPr>
              <w:t>Periute cervicale</w:t>
            </w:r>
          </w:p>
        </w:tc>
        <w:tc>
          <w:tcPr>
            <w:tcW w:w="992" w:type="dxa"/>
            <w:tcBorders>
              <w:top w:val="nil"/>
              <w:left w:val="nil"/>
              <w:bottom w:val="single" w:sz="4" w:space="0" w:color="auto"/>
              <w:right w:val="single" w:sz="4" w:space="0" w:color="auto"/>
            </w:tcBorders>
            <w:shd w:val="clear" w:color="000000" w:fill="FFFFFF"/>
            <w:noWrap/>
            <w:vAlign w:val="bottom"/>
          </w:tcPr>
          <w:p w14:paraId="04F1BC8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8DA31A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5B0A13F"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1426E134" w14:textId="77777777" w:rsidR="003B493C" w:rsidRDefault="003B493C" w:rsidP="008E72BC">
            <w:pPr>
              <w:jc w:val="right"/>
              <w:rPr>
                <w:color w:val="000000"/>
                <w:sz w:val="20"/>
              </w:rPr>
            </w:pPr>
            <w:r>
              <w:rPr>
                <w:color w:val="000000"/>
                <w:sz w:val="20"/>
              </w:rPr>
              <w:t>1.44</w:t>
            </w:r>
          </w:p>
        </w:tc>
        <w:tc>
          <w:tcPr>
            <w:tcW w:w="1027" w:type="dxa"/>
            <w:tcBorders>
              <w:top w:val="nil"/>
              <w:left w:val="nil"/>
              <w:bottom w:val="single" w:sz="4" w:space="0" w:color="auto"/>
              <w:right w:val="single" w:sz="4" w:space="0" w:color="auto"/>
            </w:tcBorders>
            <w:shd w:val="clear" w:color="000000" w:fill="FFFFFF"/>
            <w:noWrap/>
            <w:vAlign w:val="bottom"/>
          </w:tcPr>
          <w:p w14:paraId="329A5059"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6509329B" w14:textId="77777777" w:rsidR="003B493C" w:rsidRDefault="003B493C" w:rsidP="008E72BC">
            <w:pPr>
              <w:jc w:val="right"/>
              <w:rPr>
                <w:color w:val="000000"/>
                <w:sz w:val="20"/>
              </w:rPr>
            </w:pPr>
            <w:r>
              <w:rPr>
                <w:color w:val="000000"/>
                <w:sz w:val="20"/>
              </w:rPr>
              <w:t>14.4</w:t>
            </w:r>
          </w:p>
        </w:tc>
        <w:tc>
          <w:tcPr>
            <w:tcW w:w="938" w:type="dxa"/>
            <w:tcBorders>
              <w:top w:val="nil"/>
              <w:left w:val="nil"/>
              <w:bottom w:val="single" w:sz="4" w:space="0" w:color="auto"/>
              <w:right w:val="single" w:sz="4" w:space="0" w:color="auto"/>
            </w:tcBorders>
            <w:shd w:val="clear" w:color="000000" w:fill="FFFFFF"/>
            <w:noWrap/>
            <w:vAlign w:val="bottom"/>
          </w:tcPr>
          <w:p w14:paraId="2CE76111"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3838D36" w14:textId="77777777" w:rsidR="003B493C" w:rsidRPr="00FC54D0" w:rsidRDefault="003B493C" w:rsidP="008E72BC">
            <w:pPr>
              <w:rPr>
                <w:color w:val="000000"/>
                <w:sz w:val="20"/>
              </w:rPr>
            </w:pPr>
          </w:p>
        </w:tc>
      </w:tr>
      <w:tr w:rsidR="003B493C" w:rsidRPr="00FC54D0" w14:paraId="5BE7A5FE"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617B20D4" w14:textId="77777777" w:rsidR="003B493C" w:rsidRDefault="003B493C" w:rsidP="008E72BC">
            <w:pPr>
              <w:jc w:val="center"/>
              <w:rPr>
                <w:color w:val="000000"/>
                <w:sz w:val="20"/>
              </w:rPr>
            </w:pPr>
            <w:r>
              <w:rPr>
                <w:color w:val="000000"/>
                <w:sz w:val="20"/>
              </w:rPr>
              <w:t>15</w:t>
            </w:r>
          </w:p>
        </w:tc>
        <w:tc>
          <w:tcPr>
            <w:tcW w:w="1835" w:type="dxa"/>
            <w:gridSpan w:val="2"/>
            <w:tcBorders>
              <w:top w:val="nil"/>
              <w:left w:val="nil"/>
              <w:bottom w:val="single" w:sz="4" w:space="0" w:color="auto"/>
              <w:right w:val="single" w:sz="4" w:space="0" w:color="auto"/>
            </w:tcBorders>
            <w:shd w:val="clear" w:color="000000" w:fill="FFFFFF"/>
            <w:vAlign w:val="bottom"/>
          </w:tcPr>
          <w:p w14:paraId="4BA75FAC" w14:textId="77777777" w:rsidR="003B493C" w:rsidRDefault="003B493C" w:rsidP="008E72BC">
            <w:pPr>
              <w:rPr>
                <w:color w:val="000000"/>
                <w:sz w:val="20"/>
              </w:rPr>
            </w:pPr>
            <w:r>
              <w:rPr>
                <w:color w:val="000000"/>
                <w:sz w:val="20"/>
              </w:rPr>
              <w:t>Alcool etilic 96% 100.0</w:t>
            </w:r>
          </w:p>
        </w:tc>
        <w:tc>
          <w:tcPr>
            <w:tcW w:w="992" w:type="dxa"/>
            <w:tcBorders>
              <w:top w:val="nil"/>
              <w:left w:val="nil"/>
              <w:bottom w:val="single" w:sz="4" w:space="0" w:color="auto"/>
              <w:right w:val="single" w:sz="4" w:space="0" w:color="auto"/>
            </w:tcBorders>
            <w:shd w:val="clear" w:color="000000" w:fill="FFFFFF"/>
            <w:noWrap/>
            <w:vAlign w:val="bottom"/>
          </w:tcPr>
          <w:p w14:paraId="6F0E3095"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0E6AC1F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09EC6C4"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563C17FB" w14:textId="77777777" w:rsidR="003B493C" w:rsidRDefault="003B493C" w:rsidP="008E72BC">
            <w:pPr>
              <w:jc w:val="right"/>
              <w:rPr>
                <w:color w:val="000000"/>
                <w:sz w:val="20"/>
              </w:rPr>
            </w:pPr>
            <w:r>
              <w:rPr>
                <w:color w:val="000000"/>
                <w:sz w:val="20"/>
              </w:rPr>
              <w:t>9.29</w:t>
            </w:r>
          </w:p>
        </w:tc>
        <w:tc>
          <w:tcPr>
            <w:tcW w:w="1027" w:type="dxa"/>
            <w:tcBorders>
              <w:top w:val="nil"/>
              <w:left w:val="nil"/>
              <w:bottom w:val="single" w:sz="4" w:space="0" w:color="auto"/>
              <w:right w:val="single" w:sz="4" w:space="0" w:color="auto"/>
            </w:tcBorders>
            <w:shd w:val="clear" w:color="000000" w:fill="FFFFFF"/>
            <w:noWrap/>
            <w:vAlign w:val="bottom"/>
          </w:tcPr>
          <w:p w14:paraId="5A70DCA9"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36CE2F7D" w14:textId="77777777" w:rsidR="003B493C" w:rsidRDefault="003B493C" w:rsidP="008E72BC">
            <w:pPr>
              <w:jc w:val="right"/>
              <w:rPr>
                <w:color w:val="000000"/>
                <w:sz w:val="20"/>
              </w:rPr>
            </w:pPr>
            <w:r>
              <w:rPr>
                <w:color w:val="000000"/>
                <w:sz w:val="20"/>
              </w:rPr>
              <w:t>92.90</w:t>
            </w:r>
          </w:p>
        </w:tc>
        <w:tc>
          <w:tcPr>
            <w:tcW w:w="938" w:type="dxa"/>
            <w:tcBorders>
              <w:top w:val="nil"/>
              <w:left w:val="nil"/>
              <w:bottom w:val="single" w:sz="4" w:space="0" w:color="auto"/>
              <w:right w:val="single" w:sz="4" w:space="0" w:color="auto"/>
            </w:tcBorders>
            <w:shd w:val="clear" w:color="000000" w:fill="FFFFFF"/>
            <w:noWrap/>
            <w:vAlign w:val="bottom"/>
          </w:tcPr>
          <w:p w14:paraId="1F009E10"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5BC8282" w14:textId="77777777" w:rsidR="003B493C" w:rsidRPr="00FC54D0" w:rsidRDefault="003B493C" w:rsidP="008E72BC">
            <w:pPr>
              <w:rPr>
                <w:color w:val="000000"/>
                <w:sz w:val="20"/>
              </w:rPr>
            </w:pPr>
          </w:p>
        </w:tc>
      </w:tr>
      <w:tr w:rsidR="003B493C" w:rsidRPr="00FC54D0" w14:paraId="667CBFE5"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60D7E959" w14:textId="77777777" w:rsidR="003B493C" w:rsidRDefault="003B493C" w:rsidP="008E72BC">
            <w:pPr>
              <w:jc w:val="center"/>
              <w:rPr>
                <w:color w:val="000000"/>
                <w:sz w:val="20"/>
              </w:rPr>
            </w:pPr>
            <w:r>
              <w:rPr>
                <w:color w:val="000000"/>
                <w:sz w:val="20"/>
              </w:rPr>
              <w:t>16</w:t>
            </w:r>
          </w:p>
        </w:tc>
        <w:tc>
          <w:tcPr>
            <w:tcW w:w="1835" w:type="dxa"/>
            <w:gridSpan w:val="2"/>
            <w:tcBorders>
              <w:top w:val="nil"/>
              <w:left w:val="nil"/>
              <w:bottom w:val="single" w:sz="4" w:space="0" w:color="auto"/>
              <w:right w:val="single" w:sz="4" w:space="0" w:color="auto"/>
            </w:tcBorders>
            <w:shd w:val="clear" w:color="000000" w:fill="FFFFFF"/>
            <w:vAlign w:val="bottom"/>
          </w:tcPr>
          <w:p w14:paraId="561FE0A2" w14:textId="77777777" w:rsidR="003B493C" w:rsidRDefault="003B493C" w:rsidP="008E72BC">
            <w:pPr>
              <w:rPr>
                <w:color w:val="000000"/>
                <w:sz w:val="20"/>
              </w:rPr>
            </w:pPr>
            <w:r>
              <w:rPr>
                <w:color w:val="000000"/>
                <w:sz w:val="20"/>
              </w:rPr>
              <w:t>Alcool etilic 96% 1.0</w:t>
            </w:r>
          </w:p>
        </w:tc>
        <w:tc>
          <w:tcPr>
            <w:tcW w:w="992" w:type="dxa"/>
            <w:tcBorders>
              <w:top w:val="nil"/>
              <w:left w:val="nil"/>
              <w:bottom w:val="single" w:sz="4" w:space="0" w:color="auto"/>
              <w:right w:val="single" w:sz="4" w:space="0" w:color="auto"/>
            </w:tcBorders>
            <w:shd w:val="clear" w:color="000000" w:fill="FFFFFF"/>
            <w:noWrap/>
            <w:vAlign w:val="bottom"/>
          </w:tcPr>
          <w:p w14:paraId="1FF996DF"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51DB1B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F36B47C" w14:textId="77777777" w:rsidR="003B493C" w:rsidRDefault="003B493C" w:rsidP="008E72BC">
            <w:pPr>
              <w:rPr>
                <w:color w:val="000000"/>
                <w:sz w:val="20"/>
              </w:rPr>
            </w:pPr>
            <w:r>
              <w:rPr>
                <w:color w:val="000000"/>
                <w:sz w:val="20"/>
              </w:rPr>
              <w:t>flacon</w:t>
            </w:r>
          </w:p>
        </w:tc>
        <w:tc>
          <w:tcPr>
            <w:tcW w:w="766" w:type="dxa"/>
            <w:tcBorders>
              <w:top w:val="nil"/>
              <w:left w:val="nil"/>
              <w:bottom w:val="single" w:sz="4" w:space="0" w:color="auto"/>
              <w:right w:val="single" w:sz="4" w:space="0" w:color="auto"/>
            </w:tcBorders>
            <w:shd w:val="clear" w:color="000000" w:fill="FFFFFF"/>
            <w:noWrap/>
            <w:vAlign w:val="bottom"/>
          </w:tcPr>
          <w:p w14:paraId="10B6C314" w14:textId="77777777" w:rsidR="003B493C" w:rsidRDefault="003B493C" w:rsidP="008E72BC">
            <w:pPr>
              <w:jc w:val="right"/>
              <w:rPr>
                <w:color w:val="000000"/>
                <w:sz w:val="20"/>
              </w:rPr>
            </w:pPr>
            <w:r>
              <w:rPr>
                <w:color w:val="000000"/>
                <w:sz w:val="20"/>
              </w:rPr>
              <w:t>44.06</w:t>
            </w:r>
          </w:p>
        </w:tc>
        <w:tc>
          <w:tcPr>
            <w:tcW w:w="1027" w:type="dxa"/>
            <w:tcBorders>
              <w:top w:val="nil"/>
              <w:left w:val="nil"/>
              <w:bottom w:val="single" w:sz="4" w:space="0" w:color="auto"/>
              <w:right w:val="single" w:sz="4" w:space="0" w:color="auto"/>
            </w:tcBorders>
            <w:shd w:val="clear" w:color="000000" w:fill="FFFFFF"/>
            <w:noWrap/>
            <w:vAlign w:val="bottom"/>
          </w:tcPr>
          <w:p w14:paraId="4E669B6D"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5165712C" w14:textId="77777777" w:rsidR="003B493C" w:rsidRDefault="003B493C" w:rsidP="008E72BC">
            <w:pPr>
              <w:jc w:val="right"/>
              <w:rPr>
                <w:color w:val="000000"/>
                <w:sz w:val="20"/>
              </w:rPr>
            </w:pPr>
            <w:r>
              <w:rPr>
                <w:color w:val="000000"/>
                <w:sz w:val="20"/>
              </w:rPr>
              <w:t>44.06</w:t>
            </w:r>
          </w:p>
        </w:tc>
        <w:tc>
          <w:tcPr>
            <w:tcW w:w="938" w:type="dxa"/>
            <w:tcBorders>
              <w:top w:val="nil"/>
              <w:left w:val="nil"/>
              <w:bottom w:val="single" w:sz="4" w:space="0" w:color="auto"/>
              <w:right w:val="single" w:sz="4" w:space="0" w:color="auto"/>
            </w:tcBorders>
            <w:shd w:val="clear" w:color="000000" w:fill="FFFFFF"/>
            <w:noWrap/>
            <w:vAlign w:val="bottom"/>
          </w:tcPr>
          <w:p w14:paraId="3BB39740"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73BE4C29" w14:textId="77777777" w:rsidR="003B493C" w:rsidRPr="00FC54D0" w:rsidRDefault="003B493C" w:rsidP="008E72BC">
            <w:pPr>
              <w:rPr>
                <w:color w:val="000000"/>
                <w:sz w:val="20"/>
              </w:rPr>
            </w:pPr>
          </w:p>
        </w:tc>
      </w:tr>
      <w:tr w:rsidR="003B493C" w:rsidRPr="00FC54D0" w14:paraId="65C3F9A1"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5ADAAFE6" w14:textId="77777777" w:rsidR="003B493C" w:rsidRDefault="003B493C" w:rsidP="008E72BC">
            <w:pPr>
              <w:jc w:val="center"/>
              <w:rPr>
                <w:color w:val="000000"/>
                <w:sz w:val="20"/>
              </w:rPr>
            </w:pPr>
            <w:r>
              <w:rPr>
                <w:color w:val="000000"/>
                <w:sz w:val="20"/>
              </w:rPr>
              <w:t>17</w:t>
            </w:r>
          </w:p>
        </w:tc>
        <w:tc>
          <w:tcPr>
            <w:tcW w:w="1835" w:type="dxa"/>
            <w:gridSpan w:val="2"/>
            <w:tcBorders>
              <w:top w:val="nil"/>
              <w:left w:val="nil"/>
              <w:bottom w:val="single" w:sz="4" w:space="0" w:color="auto"/>
              <w:right w:val="single" w:sz="4" w:space="0" w:color="auto"/>
            </w:tcBorders>
            <w:shd w:val="clear" w:color="000000" w:fill="FFFFFF"/>
            <w:vAlign w:val="bottom"/>
          </w:tcPr>
          <w:p w14:paraId="129AE020" w14:textId="77777777" w:rsidR="003B493C" w:rsidRDefault="003B493C" w:rsidP="008E72BC">
            <w:pPr>
              <w:rPr>
                <w:color w:val="000000"/>
                <w:sz w:val="20"/>
              </w:rPr>
            </w:pPr>
            <w:r>
              <w:rPr>
                <w:color w:val="000000"/>
                <w:sz w:val="20"/>
              </w:rPr>
              <w:t>Emplastru</w:t>
            </w:r>
          </w:p>
        </w:tc>
        <w:tc>
          <w:tcPr>
            <w:tcW w:w="992" w:type="dxa"/>
            <w:tcBorders>
              <w:top w:val="nil"/>
              <w:left w:val="nil"/>
              <w:bottom w:val="single" w:sz="4" w:space="0" w:color="auto"/>
              <w:right w:val="single" w:sz="4" w:space="0" w:color="auto"/>
            </w:tcBorders>
            <w:shd w:val="clear" w:color="000000" w:fill="FFFFFF"/>
            <w:noWrap/>
            <w:vAlign w:val="bottom"/>
          </w:tcPr>
          <w:p w14:paraId="5A94EFBC"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EBDDD6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4E3BE03"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5FFD741F" w14:textId="77777777" w:rsidR="003B493C" w:rsidRDefault="003B493C" w:rsidP="008E72BC">
            <w:pPr>
              <w:jc w:val="right"/>
              <w:rPr>
                <w:color w:val="000000"/>
                <w:sz w:val="20"/>
              </w:rPr>
            </w:pPr>
            <w:r>
              <w:rPr>
                <w:color w:val="000000"/>
                <w:sz w:val="20"/>
              </w:rPr>
              <w:t>12.8</w:t>
            </w:r>
          </w:p>
        </w:tc>
        <w:tc>
          <w:tcPr>
            <w:tcW w:w="1027" w:type="dxa"/>
            <w:tcBorders>
              <w:top w:val="nil"/>
              <w:left w:val="nil"/>
              <w:bottom w:val="single" w:sz="4" w:space="0" w:color="auto"/>
              <w:right w:val="single" w:sz="4" w:space="0" w:color="auto"/>
            </w:tcBorders>
            <w:shd w:val="clear" w:color="000000" w:fill="FFFFFF"/>
            <w:noWrap/>
            <w:vAlign w:val="bottom"/>
          </w:tcPr>
          <w:p w14:paraId="195CACFE" w14:textId="77777777" w:rsidR="003B493C" w:rsidRDefault="003B493C" w:rsidP="008E72BC">
            <w:pPr>
              <w:jc w:val="right"/>
              <w:rPr>
                <w:color w:val="000000"/>
                <w:sz w:val="20"/>
              </w:rPr>
            </w:pPr>
            <w:r>
              <w:rPr>
                <w:color w:val="000000"/>
                <w:sz w:val="20"/>
              </w:rPr>
              <w:t>4</w:t>
            </w:r>
          </w:p>
        </w:tc>
        <w:tc>
          <w:tcPr>
            <w:tcW w:w="866" w:type="dxa"/>
            <w:tcBorders>
              <w:top w:val="nil"/>
              <w:left w:val="nil"/>
              <w:bottom w:val="single" w:sz="4" w:space="0" w:color="auto"/>
              <w:right w:val="single" w:sz="4" w:space="0" w:color="auto"/>
            </w:tcBorders>
            <w:shd w:val="clear" w:color="000000" w:fill="FFFFFF"/>
            <w:noWrap/>
            <w:vAlign w:val="bottom"/>
          </w:tcPr>
          <w:p w14:paraId="13655D0D" w14:textId="77777777" w:rsidR="003B493C" w:rsidRDefault="003B493C" w:rsidP="008E72BC">
            <w:pPr>
              <w:jc w:val="right"/>
              <w:rPr>
                <w:color w:val="000000"/>
                <w:sz w:val="20"/>
              </w:rPr>
            </w:pPr>
            <w:r>
              <w:rPr>
                <w:color w:val="000000"/>
                <w:sz w:val="20"/>
              </w:rPr>
              <w:t>51.20</w:t>
            </w:r>
          </w:p>
        </w:tc>
        <w:tc>
          <w:tcPr>
            <w:tcW w:w="938" w:type="dxa"/>
            <w:tcBorders>
              <w:top w:val="nil"/>
              <w:left w:val="nil"/>
              <w:bottom w:val="single" w:sz="4" w:space="0" w:color="auto"/>
              <w:right w:val="single" w:sz="4" w:space="0" w:color="auto"/>
            </w:tcBorders>
            <w:shd w:val="clear" w:color="000000" w:fill="FFFFFF"/>
            <w:noWrap/>
            <w:vAlign w:val="bottom"/>
          </w:tcPr>
          <w:p w14:paraId="32AF67DB"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0E3015E0" w14:textId="77777777" w:rsidR="003B493C" w:rsidRPr="00FC54D0" w:rsidRDefault="003B493C" w:rsidP="008E72BC">
            <w:pPr>
              <w:rPr>
                <w:color w:val="000000"/>
                <w:sz w:val="20"/>
              </w:rPr>
            </w:pPr>
          </w:p>
        </w:tc>
      </w:tr>
      <w:tr w:rsidR="003B493C" w:rsidRPr="00FC54D0" w14:paraId="360978AE"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A4C8BBA" w14:textId="77777777" w:rsidR="003B493C" w:rsidRDefault="003B493C" w:rsidP="008E72BC">
            <w:pPr>
              <w:jc w:val="center"/>
              <w:rPr>
                <w:color w:val="000000"/>
                <w:sz w:val="20"/>
              </w:rPr>
            </w:pPr>
            <w:r>
              <w:rPr>
                <w:color w:val="000000"/>
                <w:sz w:val="20"/>
              </w:rPr>
              <w:t>18</w:t>
            </w:r>
          </w:p>
        </w:tc>
        <w:tc>
          <w:tcPr>
            <w:tcW w:w="1835" w:type="dxa"/>
            <w:gridSpan w:val="2"/>
            <w:tcBorders>
              <w:top w:val="nil"/>
              <w:left w:val="nil"/>
              <w:bottom w:val="single" w:sz="4" w:space="0" w:color="auto"/>
              <w:right w:val="single" w:sz="4" w:space="0" w:color="auto"/>
            </w:tcBorders>
            <w:shd w:val="clear" w:color="000000" w:fill="FFFFFF"/>
            <w:vAlign w:val="bottom"/>
          </w:tcPr>
          <w:p w14:paraId="55992A2C" w14:textId="77777777" w:rsidR="003B493C" w:rsidRDefault="003B493C" w:rsidP="008E72BC">
            <w:pPr>
              <w:rPr>
                <w:color w:val="000000"/>
                <w:sz w:val="20"/>
              </w:rPr>
            </w:pPr>
            <w:r>
              <w:rPr>
                <w:color w:val="000000"/>
                <w:sz w:val="20"/>
              </w:rPr>
              <w:t>Termometre med.</w:t>
            </w:r>
          </w:p>
        </w:tc>
        <w:tc>
          <w:tcPr>
            <w:tcW w:w="992" w:type="dxa"/>
            <w:tcBorders>
              <w:top w:val="nil"/>
              <w:left w:val="nil"/>
              <w:bottom w:val="single" w:sz="4" w:space="0" w:color="auto"/>
              <w:right w:val="single" w:sz="4" w:space="0" w:color="auto"/>
            </w:tcBorders>
            <w:shd w:val="clear" w:color="000000" w:fill="FFFFFF"/>
            <w:noWrap/>
            <w:vAlign w:val="bottom"/>
          </w:tcPr>
          <w:p w14:paraId="6FF3BE63"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74DBC51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E24D734"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5660A341" w14:textId="77777777" w:rsidR="003B493C" w:rsidRDefault="003B493C" w:rsidP="008E72BC">
            <w:pPr>
              <w:jc w:val="right"/>
              <w:rPr>
                <w:color w:val="000000"/>
                <w:sz w:val="20"/>
              </w:rPr>
            </w:pPr>
            <w:r>
              <w:rPr>
                <w:color w:val="000000"/>
                <w:sz w:val="20"/>
              </w:rPr>
              <w:t>30.0</w:t>
            </w:r>
          </w:p>
        </w:tc>
        <w:tc>
          <w:tcPr>
            <w:tcW w:w="1027" w:type="dxa"/>
            <w:tcBorders>
              <w:top w:val="nil"/>
              <w:left w:val="nil"/>
              <w:bottom w:val="single" w:sz="4" w:space="0" w:color="auto"/>
              <w:right w:val="single" w:sz="4" w:space="0" w:color="auto"/>
            </w:tcBorders>
            <w:shd w:val="clear" w:color="000000" w:fill="FFFFFF"/>
            <w:noWrap/>
            <w:vAlign w:val="bottom"/>
          </w:tcPr>
          <w:p w14:paraId="5463EBC0" w14:textId="77777777" w:rsidR="003B493C" w:rsidRDefault="003B493C" w:rsidP="008E72BC">
            <w:pPr>
              <w:jc w:val="right"/>
              <w:rPr>
                <w:color w:val="000000"/>
                <w:sz w:val="20"/>
              </w:rPr>
            </w:pPr>
            <w:r>
              <w:rPr>
                <w:color w:val="000000"/>
                <w:sz w:val="20"/>
              </w:rPr>
              <w:t>8</w:t>
            </w:r>
          </w:p>
        </w:tc>
        <w:tc>
          <w:tcPr>
            <w:tcW w:w="866" w:type="dxa"/>
            <w:tcBorders>
              <w:top w:val="nil"/>
              <w:left w:val="nil"/>
              <w:bottom w:val="single" w:sz="4" w:space="0" w:color="auto"/>
              <w:right w:val="single" w:sz="4" w:space="0" w:color="auto"/>
            </w:tcBorders>
            <w:shd w:val="clear" w:color="000000" w:fill="FFFFFF"/>
            <w:noWrap/>
            <w:vAlign w:val="bottom"/>
          </w:tcPr>
          <w:p w14:paraId="1857F740" w14:textId="77777777" w:rsidR="003B493C" w:rsidRDefault="003B493C" w:rsidP="008E72BC">
            <w:pPr>
              <w:jc w:val="right"/>
              <w:rPr>
                <w:color w:val="000000"/>
                <w:sz w:val="20"/>
              </w:rPr>
            </w:pPr>
            <w:r>
              <w:rPr>
                <w:color w:val="000000"/>
                <w:sz w:val="20"/>
              </w:rPr>
              <w:t>240.00</w:t>
            </w:r>
          </w:p>
        </w:tc>
        <w:tc>
          <w:tcPr>
            <w:tcW w:w="938" w:type="dxa"/>
            <w:tcBorders>
              <w:top w:val="nil"/>
              <w:left w:val="nil"/>
              <w:bottom w:val="single" w:sz="4" w:space="0" w:color="auto"/>
              <w:right w:val="single" w:sz="4" w:space="0" w:color="auto"/>
            </w:tcBorders>
            <w:shd w:val="clear" w:color="000000" w:fill="FFFFFF"/>
            <w:noWrap/>
            <w:vAlign w:val="bottom"/>
          </w:tcPr>
          <w:p w14:paraId="01B50535"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18956326" w14:textId="77777777" w:rsidR="003B493C" w:rsidRPr="00FC54D0" w:rsidRDefault="003B493C" w:rsidP="008E72BC">
            <w:pPr>
              <w:rPr>
                <w:color w:val="000000"/>
                <w:sz w:val="20"/>
              </w:rPr>
            </w:pPr>
          </w:p>
        </w:tc>
      </w:tr>
      <w:tr w:rsidR="003B493C" w:rsidRPr="00FC54D0" w14:paraId="4393E1E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4678DD2" w14:textId="77777777" w:rsidR="003B493C" w:rsidRDefault="003B493C" w:rsidP="008E72BC">
            <w:pPr>
              <w:jc w:val="center"/>
              <w:rPr>
                <w:color w:val="000000"/>
                <w:sz w:val="20"/>
              </w:rPr>
            </w:pPr>
            <w:r>
              <w:rPr>
                <w:color w:val="000000"/>
                <w:sz w:val="20"/>
              </w:rPr>
              <w:t>19</w:t>
            </w:r>
          </w:p>
        </w:tc>
        <w:tc>
          <w:tcPr>
            <w:tcW w:w="1835" w:type="dxa"/>
            <w:gridSpan w:val="2"/>
            <w:tcBorders>
              <w:top w:val="nil"/>
              <w:left w:val="nil"/>
              <w:bottom w:val="single" w:sz="4" w:space="0" w:color="auto"/>
              <w:right w:val="single" w:sz="4" w:space="0" w:color="auto"/>
            </w:tcBorders>
            <w:shd w:val="clear" w:color="000000" w:fill="FFFFFF"/>
            <w:vAlign w:val="bottom"/>
          </w:tcPr>
          <w:p w14:paraId="33B86644" w14:textId="77777777" w:rsidR="003B493C" w:rsidRDefault="003B493C" w:rsidP="008E72BC">
            <w:pPr>
              <w:rPr>
                <w:color w:val="000000"/>
                <w:sz w:val="20"/>
              </w:rPr>
            </w:pPr>
            <w:r>
              <w:rPr>
                <w:color w:val="000000"/>
                <w:sz w:val="20"/>
              </w:rPr>
              <w:t>Bonete</w:t>
            </w:r>
          </w:p>
        </w:tc>
        <w:tc>
          <w:tcPr>
            <w:tcW w:w="992" w:type="dxa"/>
            <w:tcBorders>
              <w:top w:val="nil"/>
              <w:left w:val="nil"/>
              <w:bottom w:val="single" w:sz="4" w:space="0" w:color="auto"/>
              <w:right w:val="single" w:sz="4" w:space="0" w:color="auto"/>
            </w:tcBorders>
            <w:shd w:val="clear" w:color="000000" w:fill="FFFFFF"/>
            <w:noWrap/>
            <w:vAlign w:val="bottom"/>
          </w:tcPr>
          <w:p w14:paraId="4438024A"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33BCA49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702977B"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697A4217" w14:textId="77777777" w:rsidR="003B493C" w:rsidRDefault="003B493C" w:rsidP="008E72BC">
            <w:pPr>
              <w:jc w:val="right"/>
              <w:rPr>
                <w:color w:val="000000"/>
                <w:sz w:val="20"/>
              </w:rPr>
            </w:pPr>
            <w:r>
              <w:rPr>
                <w:color w:val="000000"/>
                <w:sz w:val="20"/>
              </w:rPr>
              <w:t>0.51</w:t>
            </w:r>
          </w:p>
        </w:tc>
        <w:tc>
          <w:tcPr>
            <w:tcW w:w="1027" w:type="dxa"/>
            <w:tcBorders>
              <w:top w:val="nil"/>
              <w:left w:val="nil"/>
              <w:bottom w:val="single" w:sz="4" w:space="0" w:color="auto"/>
              <w:right w:val="single" w:sz="4" w:space="0" w:color="auto"/>
            </w:tcBorders>
            <w:shd w:val="clear" w:color="000000" w:fill="FFFFFF"/>
            <w:noWrap/>
            <w:vAlign w:val="bottom"/>
          </w:tcPr>
          <w:p w14:paraId="12466897" w14:textId="77777777" w:rsidR="003B493C" w:rsidRDefault="003B493C" w:rsidP="008E72BC">
            <w:pPr>
              <w:jc w:val="right"/>
              <w:rPr>
                <w:color w:val="000000"/>
                <w:sz w:val="20"/>
              </w:rPr>
            </w:pPr>
            <w:r>
              <w:rPr>
                <w:color w:val="000000"/>
                <w:sz w:val="20"/>
              </w:rPr>
              <w:t>50</w:t>
            </w:r>
          </w:p>
        </w:tc>
        <w:tc>
          <w:tcPr>
            <w:tcW w:w="866" w:type="dxa"/>
            <w:tcBorders>
              <w:top w:val="nil"/>
              <w:left w:val="nil"/>
              <w:bottom w:val="single" w:sz="4" w:space="0" w:color="auto"/>
              <w:right w:val="single" w:sz="4" w:space="0" w:color="auto"/>
            </w:tcBorders>
            <w:shd w:val="clear" w:color="000000" w:fill="FFFFFF"/>
            <w:noWrap/>
            <w:vAlign w:val="bottom"/>
          </w:tcPr>
          <w:p w14:paraId="3227227A" w14:textId="77777777" w:rsidR="003B493C" w:rsidRDefault="003B493C" w:rsidP="008E72BC">
            <w:pPr>
              <w:jc w:val="right"/>
              <w:rPr>
                <w:color w:val="000000"/>
                <w:sz w:val="20"/>
              </w:rPr>
            </w:pPr>
            <w:r>
              <w:rPr>
                <w:color w:val="000000"/>
                <w:sz w:val="20"/>
              </w:rPr>
              <w:t>25.50</w:t>
            </w:r>
          </w:p>
        </w:tc>
        <w:tc>
          <w:tcPr>
            <w:tcW w:w="938" w:type="dxa"/>
            <w:tcBorders>
              <w:top w:val="nil"/>
              <w:left w:val="nil"/>
              <w:bottom w:val="single" w:sz="4" w:space="0" w:color="auto"/>
              <w:right w:val="single" w:sz="4" w:space="0" w:color="auto"/>
            </w:tcBorders>
            <w:shd w:val="clear" w:color="000000" w:fill="FFFFFF"/>
            <w:noWrap/>
            <w:vAlign w:val="bottom"/>
          </w:tcPr>
          <w:p w14:paraId="22626FF3"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356D77A6" w14:textId="77777777" w:rsidR="003B493C" w:rsidRPr="00FC54D0" w:rsidRDefault="003B493C" w:rsidP="008E72BC">
            <w:pPr>
              <w:rPr>
                <w:color w:val="000000"/>
                <w:sz w:val="20"/>
              </w:rPr>
            </w:pPr>
          </w:p>
        </w:tc>
      </w:tr>
      <w:tr w:rsidR="003B493C" w:rsidRPr="00FC54D0" w14:paraId="7707CE28"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B4D9F5A" w14:textId="77777777" w:rsidR="003B493C" w:rsidRDefault="003B493C" w:rsidP="008E72BC">
            <w:pPr>
              <w:jc w:val="center"/>
              <w:rPr>
                <w:color w:val="000000"/>
                <w:sz w:val="20"/>
              </w:rPr>
            </w:pPr>
            <w:r>
              <w:rPr>
                <w:color w:val="000000"/>
                <w:sz w:val="20"/>
              </w:rPr>
              <w:t>20</w:t>
            </w:r>
          </w:p>
        </w:tc>
        <w:tc>
          <w:tcPr>
            <w:tcW w:w="1835" w:type="dxa"/>
            <w:gridSpan w:val="2"/>
            <w:tcBorders>
              <w:top w:val="nil"/>
              <w:left w:val="nil"/>
              <w:bottom w:val="single" w:sz="4" w:space="0" w:color="auto"/>
              <w:right w:val="single" w:sz="4" w:space="0" w:color="auto"/>
            </w:tcBorders>
            <w:shd w:val="clear" w:color="000000" w:fill="FFFFFF"/>
            <w:vAlign w:val="bottom"/>
          </w:tcPr>
          <w:p w14:paraId="0BE70A07" w14:textId="77777777" w:rsidR="003B493C" w:rsidRDefault="003B493C" w:rsidP="008E72BC">
            <w:pPr>
              <w:rPr>
                <w:color w:val="000000"/>
                <w:sz w:val="20"/>
              </w:rPr>
            </w:pPr>
            <w:r>
              <w:rPr>
                <w:color w:val="000000"/>
                <w:sz w:val="20"/>
              </w:rPr>
              <w:t>Oglinda ginicologica</w:t>
            </w:r>
          </w:p>
        </w:tc>
        <w:tc>
          <w:tcPr>
            <w:tcW w:w="992" w:type="dxa"/>
            <w:tcBorders>
              <w:top w:val="nil"/>
              <w:left w:val="nil"/>
              <w:bottom w:val="single" w:sz="4" w:space="0" w:color="auto"/>
              <w:right w:val="single" w:sz="4" w:space="0" w:color="auto"/>
            </w:tcBorders>
            <w:shd w:val="clear" w:color="000000" w:fill="FFFFFF"/>
            <w:noWrap/>
            <w:vAlign w:val="bottom"/>
          </w:tcPr>
          <w:p w14:paraId="39786936"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B691F1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AD9E94D"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44D8212A" w14:textId="77777777" w:rsidR="003B493C" w:rsidRDefault="003B493C" w:rsidP="008E72BC">
            <w:pPr>
              <w:jc w:val="right"/>
              <w:rPr>
                <w:color w:val="000000"/>
                <w:sz w:val="20"/>
              </w:rPr>
            </w:pPr>
            <w:r>
              <w:rPr>
                <w:color w:val="000000"/>
                <w:sz w:val="20"/>
              </w:rPr>
              <w:t>3.37</w:t>
            </w:r>
          </w:p>
        </w:tc>
        <w:tc>
          <w:tcPr>
            <w:tcW w:w="1027" w:type="dxa"/>
            <w:tcBorders>
              <w:top w:val="nil"/>
              <w:left w:val="nil"/>
              <w:bottom w:val="single" w:sz="4" w:space="0" w:color="auto"/>
              <w:right w:val="single" w:sz="4" w:space="0" w:color="auto"/>
            </w:tcBorders>
            <w:shd w:val="clear" w:color="000000" w:fill="FFFFFF"/>
            <w:noWrap/>
            <w:vAlign w:val="bottom"/>
          </w:tcPr>
          <w:p w14:paraId="327D1B34" w14:textId="77777777" w:rsidR="003B493C" w:rsidRDefault="003B493C" w:rsidP="008E72BC">
            <w:pPr>
              <w:jc w:val="right"/>
              <w:rPr>
                <w:color w:val="000000"/>
                <w:sz w:val="20"/>
              </w:rPr>
            </w:pPr>
            <w:r>
              <w:rPr>
                <w:color w:val="000000"/>
                <w:sz w:val="20"/>
              </w:rPr>
              <w:t>10</w:t>
            </w:r>
          </w:p>
        </w:tc>
        <w:tc>
          <w:tcPr>
            <w:tcW w:w="866" w:type="dxa"/>
            <w:tcBorders>
              <w:top w:val="nil"/>
              <w:left w:val="nil"/>
              <w:bottom w:val="single" w:sz="4" w:space="0" w:color="auto"/>
              <w:right w:val="single" w:sz="4" w:space="0" w:color="auto"/>
            </w:tcBorders>
            <w:shd w:val="clear" w:color="000000" w:fill="FFFFFF"/>
            <w:noWrap/>
            <w:vAlign w:val="bottom"/>
          </w:tcPr>
          <w:p w14:paraId="048976A8" w14:textId="77777777" w:rsidR="003B493C" w:rsidRDefault="003B493C" w:rsidP="008E72BC">
            <w:pPr>
              <w:jc w:val="right"/>
              <w:rPr>
                <w:color w:val="000000"/>
                <w:sz w:val="20"/>
              </w:rPr>
            </w:pPr>
            <w:r>
              <w:rPr>
                <w:color w:val="000000"/>
                <w:sz w:val="20"/>
              </w:rPr>
              <w:t>33.70</w:t>
            </w:r>
          </w:p>
        </w:tc>
        <w:tc>
          <w:tcPr>
            <w:tcW w:w="938" w:type="dxa"/>
            <w:tcBorders>
              <w:top w:val="nil"/>
              <w:left w:val="nil"/>
              <w:bottom w:val="single" w:sz="4" w:space="0" w:color="auto"/>
              <w:right w:val="single" w:sz="4" w:space="0" w:color="auto"/>
            </w:tcBorders>
            <w:shd w:val="clear" w:color="000000" w:fill="FFFFFF"/>
            <w:noWrap/>
            <w:vAlign w:val="bottom"/>
          </w:tcPr>
          <w:p w14:paraId="2899B990"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2C709B6F" w14:textId="77777777" w:rsidR="003B493C" w:rsidRPr="00FC54D0" w:rsidRDefault="003B493C" w:rsidP="008E72BC">
            <w:pPr>
              <w:rPr>
                <w:color w:val="000000"/>
                <w:sz w:val="20"/>
              </w:rPr>
            </w:pPr>
          </w:p>
        </w:tc>
      </w:tr>
      <w:tr w:rsidR="003B493C" w:rsidRPr="00FC54D0" w14:paraId="323A0A4F"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17CD6C3" w14:textId="77777777" w:rsidR="003B493C" w:rsidRDefault="003B493C" w:rsidP="008E72BC">
            <w:pPr>
              <w:jc w:val="center"/>
              <w:rPr>
                <w:color w:val="000000"/>
                <w:sz w:val="20"/>
              </w:rPr>
            </w:pPr>
            <w:r>
              <w:rPr>
                <w:color w:val="000000"/>
                <w:sz w:val="20"/>
              </w:rPr>
              <w:t>21</w:t>
            </w:r>
          </w:p>
        </w:tc>
        <w:tc>
          <w:tcPr>
            <w:tcW w:w="1835" w:type="dxa"/>
            <w:gridSpan w:val="2"/>
            <w:tcBorders>
              <w:top w:val="nil"/>
              <w:left w:val="nil"/>
              <w:bottom w:val="single" w:sz="4" w:space="0" w:color="auto"/>
              <w:right w:val="single" w:sz="4" w:space="0" w:color="auto"/>
            </w:tcBorders>
            <w:shd w:val="clear" w:color="000000" w:fill="FFFFFF"/>
            <w:vAlign w:val="bottom"/>
          </w:tcPr>
          <w:p w14:paraId="2D479EA1" w14:textId="77777777" w:rsidR="003B493C" w:rsidRDefault="003B493C" w:rsidP="008E72BC">
            <w:pPr>
              <w:rPr>
                <w:color w:val="000000"/>
                <w:sz w:val="20"/>
              </w:rPr>
            </w:pPr>
            <w:r>
              <w:rPr>
                <w:color w:val="000000"/>
                <w:sz w:val="20"/>
              </w:rPr>
              <w:t>Seringa Janet</w:t>
            </w:r>
          </w:p>
        </w:tc>
        <w:tc>
          <w:tcPr>
            <w:tcW w:w="992" w:type="dxa"/>
            <w:tcBorders>
              <w:top w:val="nil"/>
              <w:left w:val="nil"/>
              <w:bottom w:val="single" w:sz="4" w:space="0" w:color="auto"/>
              <w:right w:val="single" w:sz="4" w:space="0" w:color="auto"/>
            </w:tcBorders>
            <w:shd w:val="clear" w:color="000000" w:fill="FFFFFF"/>
            <w:noWrap/>
            <w:vAlign w:val="bottom"/>
          </w:tcPr>
          <w:p w14:paraId="2F9D4B46"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405D980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19E33B3"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0D323272" w14:textId="77777777" w:rsidR="003B493C" w:rsidRDefault="003B493C" w:rsidP="008E72BC">
            <w:pPr>
              <w:jc w:val="right"/>
              <w:rPr>
                <w:color w:val="000000"/>
                <w:sz w:val="20"/>
              </w:rPr>
            </w:pPr>
            <w:r>
              <w:rPr>
                <w:color w:val="000000"/>
                <w:sz w:val="20"/>
              </w:rPr>
              <w:t>5.49</w:t>
            </w:r>
          </w:p>
        </w:tc>
        <w:tc>
          <w:tcPr>
            <w:tcW w:w="1027" w:type="dxa"/>
            <w:tcBorders>
              <w:top w:val="nil"/>
              <w:left w:val="nil"/>
              <w:bottom w:val="single" w:sz="4" w:space="0" w:color="auto"/>
              <w:right w:val="single" w:sz="4" w:space="0" w:color="auto"/>
            </w:tcBorders>
            <w:shd w:val="clear" w:color="000000" w:fill="FFFFFF"/>
            <w:noWrap/>
            <w:vAlign w:val="bottom"/>
          </w:tcPr>
          <w:p w14:paraId="59C5FFC7"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1BF25042" w14:textId="77777777" w:rsidR="003B493C" w:rsidRDefault="003B493C" w:rsidP="008E72BC">
            <w:pPr>
              <w:jc w:val="right"/>
              <w:rPr>
                <w:color w:val="000000"/>
                <w:sz w:val="20"/>
              </w:rPr>
            </w:pPr>
            <w:r>
              <w:rPr>
                <w:color w:val="000000"/>
                <w:sz w:val="20"/>
              </w:rPr>
              <w:t>5.49</w:t>
            </w:r>
          </w:p>
        </w:tc>
        <w:tc>
          <w:tcPr>
            <w:tcW w:w="938" w:type="dxa"/>
            <w:tcBorders>
              <w:top w:val="nil"/>
              <w:left w:val="nil"/>
              <w:bottom w:val="single" w:sz="4" w:space="0" w:color="auto"/>
              <w:right w:val="single" w:sz="4" w:space="0" w:color="auto"/>
            </w:tcBorders>
            <w:shd w:val="clear" w:color="000000" w:fill="FFFFFF"/>
            <w:noWrap/>
            <w:vAlign w:val="bottom"/>
          </w:tcPr>
          <w:p w14:paraId="39FDBB16"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5FEFCEE" w14:textId="77777777" w:rsidR="003B493C" w:rsidRPr="00FC54D0" w:rsidRDefault="003B493C" w:rsidP="008E72BC">
            <w:pPr>
              <w:rPr>
                <w:color w:val="000000"/>
                <w:sz w:val="20"/>
              </w:rPr>
            </w:pPr>
          </w:p>
        </w:tc>
      </w:tr>
      <w:tr w:rsidR="003B493C" w:rsidRPr="00FC54D0" w14:paraId="7088146A"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77AA35FD" w14:textId="77777777" w:rsidR="003B493C" w:rsidRDefault="003B493C" w:rsidP="008E72BC">
            <w:pPr>
              <w:jc w:val="center"/>
              <w:rPr>
                <w:color w:val="000000"/>
                <w:sz w:val="20"/>
              </w:rPr>
            </w:pPr>
            <w:r>
              <w:rPr>
                <w:color w:val="000000"/>
                <w:sz w:val="20"/>
              </w:rPr>
              <w:t>22</w:t>
            </w:r>
          </w:p>
        </w:tc>
        <w:tc>
          <w:tcPr>
            <w:tcW w:w="1835" w:type="dxa"/>
            <w:gridSpan w:val="2"/>
            <w:tcBorders>
              <w:top w:val="nil"/>
              <w:left w:val="nil"/>
              <w:bottom w:val="single" w:sz="4" w:space="0" w:color="auto"/>
              <w:right w:val="single" w:sz="4" w:space="0" w:color="auto"/>
            </w:tcBorders>
            <w:shd w:val="clear" w:color="000000" w:fill="FFFFFF"/>
            <w:vAlign w:val="bottom"/>
          </w:tcPr>
          <w:p w14:paraId="57E61B14" w14:textId="77777777" w:rsidR="003B493C" w:rsidRDefault="003B493C" w:rsidP="008E72BC">
            <w:pPr>
              <w:rPr>
                <w:color w:val="000000"/>
                <w:sz w:val="20"/>
              </w:rPr>
            </w:pPr>
            <w:r>
              <w:rPr>
                <w:color w:val="000000"/>
                <w:sz w:val="20"/>
              </w:rPr>
              <w:t>Set halat boneta</w:t>
            </w:r>
          </w:p>
        </w:tc>
        <w:tc>
          <w:tcPr>
            <w:tcW w:w="992" w:type="dxa"/>
            <w:tcBorders>
              <w:top w:val="nil"/>
              <w:left w:val="nil"/>
              <w:bottom w:val="single" w:sz="4" w:space="0" w:color="auto"/>
              <w:right w:val="single" w:sz="4" w:space="0" w:color="auto"/>
            </w:tcBorders>
            <w:shd w:val="clear" w:color="000000" w:fill="FFFFFF"/>
            <w:noWrap/>
            <w:vAlign w:val="bottom"/>
          </w:tcPr>
          <w:p w14:paraId="31A9A4F5"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42A2AE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0BD19AA"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218E739D" w14:textId="77777777" w:rsidR="003B493C" w:rsidRDefault="003B493C" w:rsidP="008E72BC">
            <w:pPr>
              <w:jc w:val="right"/>
              <w:rPr>
                <w:color w:val="000000"/>
                <w:sz w:val="20"/>
              </w:rPr>
            </w:pPr>
            <w:r>
              <w:rPr>
                <w:color w:val="000000"/>
                <w:sz w:val="20"/>
              </w:rPr>
              <w:t>95.00</w:t>
            </w:r>
          </w:p>
        </w:tc>
        <w:tc>
          <w:tcPr>
            <w:tcW w:w="1027" w:type="dxa"/>
            <w:tcBorders>
              <w:top w:val="nil"/>
              <w:left w:val="nil"/>
              <w:bottom w:val="single" w:sz="4" w:space="0" w:color="auto"/>
              <w:right w:val="single" w:sz="4" w:space="0" w:color="auto"/>
            </w:tcBorders>
            <w:shd w:val="clear" w:color="000000" w:fill="FFFFFF"/>
            <w:noWrap/>
            <w:vAlign w:val="bottom"/>
          </w:tcPr>
          <w:p w14:paraId="70F61464"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2B792FAC" w14:textId="77777777" w:rsidR="003B493C" w:rsidRDefault="003B493C" w:rsidP="008E72BC">
            <w:pPr>
              <w:jc w:val="right"/>
              <w:rPr>
                <w:color w:val="000000"/>
                <w:sz w:val="20"/>
              </w:rPr>
            </w:pPr>
            <w:r>
              <w:rPr>
                <w:color w:val="000000"/>
                <w:sz w:val="20"/>
              </w:rPr>
              <w:t>95.00</w:t>
            </w:r>
          </w:p>
        </w:tc>
        <w:tc>
          <w:tcPr>
            <w:tcW w:w="938" w:type="dxa"/>
            <w:tcBorders>
              <w:top w:val="nil"/>
              <w:left w:val="nil"/>
              <w:bottom w:val="single" w:sz="4" w:space="0" w:color="auto"/>
              <w:right w:val="single" w:sz="4" w:space="0" w:color="auto"/>
            </w:tcBorders>
            <w:shd w:val="clear" w:color="000000" w:fill="FFFFFF"/>
            <w:noWrap/>
            <w:vAlign w:val="bottom"/>
          </w:tcPr>
          <w:p w14:paraId="6326B053"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5E474DFF" w14:textId="77777777" w:rsidR="003B493C" w:rsidRPr="00FC54D0" w:rsidRDefault="003B493C" w:rsidP="008E72BC">
            <w:pPr>
              <w:rPr>
                <w:color w:val="000000"/>
                <w:sz w:val="20"/>
              </w:rPr>
            </w:pPr>
          </w:p>
        </w:tc>
      </w:tr>
      <w:tr w:rsidR="003B493C" w:rsidRPr="00FC54D0" w14:paraId="1A9699E5"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2F840C1D" w14:textId="77777777" w:rsidR="003B493C" w:rsidRDefault="003B493C" w:rsidP="008E72BC">
            <w:pPr>
              <w:jc w:val="center"/>
              <w:rPr>
                <w:color w:val="000000"/>
                <w:sz w:val="20"/>
              </w:rPr>
            </w:pPr>
            <w:r>
              <w:rPr>
                <w:color w:val="000000"/>
                <w:sz w:val="20"/>
              </w:rPr>
              <w:t>23</w:t>
            </w:r>
          </w:p>
        </w:tc>
        <w:tc>
          <w:tcPr>
            <w:tcW w:w="1835" w:type="dxa"/>
            <w:gridSpan w:val="2"/>
            <w:tcBorders>
              <w:top w:val="nil"/>
              <w:left w:val="nil"/>
              <w:bottom w:val="single" w:sz="4" w:space="0" w:color="auto"/>
              <w:right w:val="single" w:sz="4" w:space="0" w:color="auto"/>
            </w:tcBorders>
            <w:shd w:val="clear" w:color="000000" w:fill="FFFFFF"/>
            <w:vAlign w:val="bottom"/>
          </w:tcPr>
          <w:p w14:paraId="77D173B2" w14:textId="77777777" w:rsidR="003B493C" w:rsidRDefault="003B493C" w:rsidP="008E72BC">
            <w:pPr>
              <w:rPr>
                <w:color w:val="000000"/>
                <w:sz w:val="20"/>
              </w:rPr>
            </w:pPr>
            <w:r>
              <w:rPr>
                <w:color w:val="000000"/>
                <w:sz w:val="20"/>
              </w:rPr>
              <w:t>costum</w:t>
            </w:r>
          </w:p>
        </w:tc>
        <w:tc>
          <w:tcPr>
            <w:tcW w:w="992" w:type="dxa"/>
            <w:tcBorders>
              <w:top w:val="nil"/>
              <w:left w:val="nil"/>
              <w:bottom w:val="single" w:sz="4" w:space="0" w:color="auto"/>
              <w:right w:val="single" w:sz="4" w:space="0" w:color="auto"/>
            </w:tcBorders>
            <w:shd w:val="clear" w:color="000000" w:fill="FFFFFF"/>
            <w:noWrap/>
            <w:vAlign w:val="bottom"/>
          </w:tcPr>
          <w:p w14:paraId="39507896"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5F2EF55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7863B09"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63937F7D" w14:textId="77777777" w:rsidR="003B493C" w:rsidRDefault="003B493C" w:rsidP="008E72BC">
            <w:pPr>
              <w:jc w:val="right"/>
              <w:rPr>
                <w:color w:val="000000"/>
                <w:sz w:val="20"/>
              </w:rPr>
            </w:pPr>
            <w:r>
              <w:rPr>
                <w:color w:val="000000"/>
                <w:sz w:val="20"/>
              </w:rPr>
              <w:t>85.00</w:t>
            </w:r>
          </w:p>
        </w:tc>
        <w:tc>
          <w:tcPr>
            <w:tcW w:w="1027" w:type="dxa"/>
            <w:tcBorders>
              <w:top w:val="nil"/>
              <w:left w:val="nil"/>
              <w:bottom w:val="single" w:sz="4" w:space="0" w:color="auto"/>
              <w:right w:val="single" w:sz="4" w:space="0" w:color="auto"/>
            </w:tcBorders>
            <w:shd w:val="clear" w:color="000000" w:fill="FFFFFF"/>
            <w:noWrap/>
            <w:vAlign w:val="bottom"/>
          </w:tcPr>
          <w:p w14:paraId="2C8ED998"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7F3E675E" w14:textId="77777777" w:rsidR="003B493C" w:rsidRDefault="003B493C" w:rsidP="008E72BC">
            <w:pPr>
              <w:jc w:val="right"/>
              <w:rPr>
                <w:color w:val="000000"/>
                <w:sz w:val="20"/>
              </w:rPr>
            </w:pPr>
            <w:r>
              <w:rPr>
                <w:color w:val="000000"/>
                <w:sz w:val="20"/>
              </w:rPr>
              <w:t>85.00</w:t>
            </w:r>
          </w:p>
        </w:tc>
        <w:tc>
          <w:tcPr>
            <w:tcW w:w="938" w:type="dxa"/>
            <w:tcBorders>
              <w:top w:val="nil"/>
              <w:left w:val="nil"/>
              <w:bottom w:val="single" w:sz="4" w:space="0" w:color="auto"/>
              <w:right w:val="single" w:sz="4" w:space="0" w:color="auto"/>
            </w:tcBorders>
            <w:shd w:val="clear" w:color="000000" w:fill="FFFFFF"/>
            <w:noWrap/>
            <w:vAlign w:val="bottom"/>
          </w:tcPr>
          <w:p w14:paraId="18108879"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D503F3B" w14:textId="77777777" w:rsidR="003B493C" w:rsidRPr="00FC54D0" w:rsidRDefault="003B493C" w:rsidP="008E72BC">
            <w:pPr>
              <w:rPr>
                <w:color w:val="000000"/>
                <w:sz w:val="20"/>
              </w:rPr>
            </w:pPr>
          </w:p>
        </w:tc>
      </w:tr>
      <w:tr w:rsidR="003B493C" w:rsidRPr="00FC54D0" w14:paraId="460676C6"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E9AA968" w14:textId="77777777" w:rsidR="003B493C" w:rsidRDefault="003B493C" w:rsidP="008E72BC">
            <w:pPr>
              <w:jc w:val="center"/>
              <w:rPr>
                <w:color w:val="000000"/>
                <w:sz w:val="20"/>
              </w:rPr>
            </w:pPr>
            <w:r>
              <w:rPr>
                <w:color w:val="000000"/>
                <w:sz w:val="20"/>
              </w:rPr>
              <w:t>24</w:t>
            </w:r>
          </w:p>
        </w:tc>
        <w:tc>
          <w:tcPr>
            <w:tcW w:w="1835" w:type="dxa"/>
            <w:gridSpan w:val="2"/>
            <w:tcBorders>
              <w:top w:val="nil"/>
              <w:left w:val="nil"/>
              <w:bottom w:val="single" w:sz="4" w:space="0" w:color="auto"/>
              <w:right w:val="single" w:sz="4" w:space="0" w:color="auto"/>
            </w:tcBorders>
            <w:shd w:val="clear" w:color="000000" w:fill="FFFFFF"/>
            <w:vAlign w:val="bottom"/>
          </w:tcPr>
          <w:p w14:paraId="2E61ABA3" w14:textId="77777777" w:rsidR="003B493C" w:rsidRDefault="003B493C" w:rsidP="008E72BC">
            <w:pPr>
              <w:rPr>
                <w:color w:val="000000"/>
                <w:sz w:val="20"/>
              </w:rPr>
            </w:pPr>
            <w:r>
              <w:rPr>
                <w:color w:val="000000"/>
                <w:sz w:val="20"/>
              </w:rPr>
              <w:t>Gel ECG</w:t>
            </w:r>
          </w:p>
        </w:tc>
        <w:tc>
          <w:tcPr>
            <w:tcW w:w="992" w:type="dxa"/>
            <w:tcBorders>
              <w:top w:val="nil"/>
              <w:left w:val="nil"/>
              <w:bottom w:val="single" w:sz="4" w:space="0" w:color="auto"/>
              <w:right w:val="single" w:sz="4" w:space="0" w:color="auto"/>
            </w:tcBorders>
            <w:shd w:val="clear" w:color="000000" w:fill="FFFFFF"/>
            <w:noWrap/>
            <w:vAlign w:val="bottom"/>
          </w:tcPr>
          <w:p w14:paraId="7402502C"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17CA9E8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3303BF1"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7C786E67" w14:textId="77777777" w:rsidR="003B493C" w:rsidRDefault="003B493C" w:rsidP="008E72BC">
            <w:pPr>
              <w:jc w:val="right"/>
              <w:rPr>
                <w:color w:val="000000"/>
                <w:sz w:val="20"/>
              </w:rPr>
            </w:pPr>
            <w:r>
              <w:rPr>
                <w:color w:val="000000"/>
                <w:sz w:val="20"/>
              </w:rPr>
              <w:t>12.0</w:t>
            </w:r>
          </w:p>
        </w:tc>
        <w:tc>
          <w:tcPr>
            <w:tcW w:w="1027" w:type="dxa"/>
            <w:tcBorders>
              <w:top w:val="nil"/>
              <w:left w:val="nil"/>
              <w:bottom w:val="single" w:sz="4" w:space="0" w:color="auto"/>
              <w:right w:val="single" w:sz="4" w:space="0" w:color="auto"/>
            </w:tcBorders>
            <w:shd w:val="clear" w:color="000000" w:fill="FFFFFF"/>
            <w:noWrap/>
            <w:vAlign w:val="bottom"/>
          </w:tcPr>
          <w:p w14:paraId="33306E2A" w14:textId="77777777" w:rsidR="003B493C" w:rsidRDefault="003B493C" w:rsidP="008E72BC">
            <w:pPr>
              <w:jc w:val="right"/>
              <w:rPr>
                <w:color w:val="000000"/>
                <w:sz w:val="20"/>
              </w:rPr>
            </w:pPr>
            <w:r>
              <w:rPr>
                <w:color w:val="000000"/>
                <w:sz w:val="20"/>
              </w:rPr>
              <w:t>1</w:t>
            </w:r>
          </w:p>
        </w:tc>
        <w:tc>
          <w:tcPr>
            <w:tcW w:w="866" w:type="dxa"/>
            <w:tcBorders>
              <w:top w:val="nil"/>
              <w:left w:val="nil"/>
              <w:bottom w:val="single" w:sz="4" w:space="0" w:color="auto"/>
              <w:right w:val="single" w:sz="4" w:space="0" w:color="auto"/>
            </w:tcBorders>
            <w:shd w:val="clear" w:color="000000" w:fill="FFFFFF"/>
            <w:noWrap/>
            <w:vAlign w:val="bottom"/>
          </w:tcPr>
          <w:p w14:paraId="63FF07C3" w14:textId="77777777" w:rsidR="003B493C" w:rsidRDefault="003B493C" w:rsidP="008E72BC">
            <w:pPr>
              <w:jc w:val="right"/>
              <w:rPr>
                <w:color w:val="000000"/>
                <w:sz w:val="20"/>
              </w:rPr>
            </w:pPr>
            <w:r>
              <w:rPr>
                <w:color w:val="000000"/>
                <w:sz w:val="20"/>
              </w:rPr>
              <w:t>12.00</w:t>
            </w:r>
          </w:p>
        </w:tc>
        <w:tc>
          <w:tcPr>
            <w:tcW w:w="938" w:type="dxa"/>
            <w:tcBorders>
              <w:top w:val="nil"/>
              <w:left w:val="nil"/>
              <w:bottom w:val="single" w:sz="4" w:space="0" w:color="auto"/>
              <w:right w:val="single" w:sz="4" w:space="0" w:color="auto"/>
            </w:tcBorders>
            <w:shd w:val="clear" w:color="000000" w:fill="FFFFFF"/>
            <w:noWrap/>
            <w:vAlign w:val="bottom"/>
          </w:tcPr>
          <w:p w14:paraId="49D9C11F"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1D290B6" w14:textId="77777777" w:rsidR="003B493C" w:rsidRPr="00FC54D0" w:rsidRDefault="003B493C" w:rsidP="008E72BC">
            <w:pPr>
              <w:rPr>
                <w:color w:val="000000"/>
                <w:sz w:val="20"/>
              </w:rPr>
            </w:pPr>
          </w:p>
        </w:tc>
      </w:tr>
      <w:tr w:rsidR="003B493C" w:rsidRPr="00FC54D0" w14:paraId="2E7D2073"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01076FE9" w14:textId="77777777" w:rsidR="003B493C" w:rsidRDefault="003B493C" w:rsidP="008E72BC">
            <w:pPr>
              <w:jc w:val="center"/>
              <w:rPr>
                <w:color w:val="000000"/>
                <w:sz w:val="20"/>
              </w:rPr>
            </w:pPr>
            <w:r>
              <w:rPr>
                <w:color w:val="000000"/>
                <w:sz w:val="20"/>
              </w:rPr>
              <w:t>25</w:t>
            </w:r>
          </w:p>
        </w:tc>
        <w:tc>
          <w:tcPr>
            <w:tcW w:w="1835" w:type="dxa"/>
            <w:gridSpan w:val="2"/>
            <w:tcBorders>
              <w:top w:val="nil"/>
              <w:left w:val="nil"/>
              <w:bottom w:val="single" w:sz="4" w:space="0" w:color="auto"/>
              <w:right w:val="single" w:sz="4" w:space="0" w:color="auto"/>
            </w:tcBorders>
            <w:shd w:val="clear" w:color="000000" w:fill="FFFFFF"/>
            <w:vAlign w:val="bottom"/>
          </w:tcPr>
          <w:p w14:paraId="155CF94A" w14:textId="77777777" w:rsidR="003B493C" w:rsidRDefault="003B493C" w:rsidP="008E72BC">
            <w:pPr>
              <w:rPr>
                <w:color w:val="000000"/>
                <w:sz w:val="20"/>
              </w:rPr>
            </w:pPr>
            <w:r>
              <w:rPr>
                <w:color w:val="000000"/>
                <w:sz w:val="20"/>
              </w:rPr>
              <w:t>Hirtie ECG</w:t>
            </w:r>
          </w:p>
        </w:tc>
        <w:tc>
          <w:tcPr>
            <w:tcW w:w="992" w:type="dxa"/>
            <w:tcBorders>
              <w:top w:val="nil"/>
              <w:left w:val="nil"/>
              <w:bottom w:val="single" w:sz="4" w:space="0" w:color="auto"/>
              <w:right w:val="single" w:sz="4" w:space="0" w:color="auto"/>
            </w:tcBorders>
            <w:shd w:val="clear" w:color="000000" w:fill="FFFFFF"/>
            <w:noWrap/>
            <w:vAlign w:val="bottom"/>
          </w:tcPr>
          <w:p w14:paraId="2AD455D7"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EEDE2C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7228B74" w14:textId="77777777" w:rsidR="003B493C" w:rsidRDefault="003B493C" w:rsidP="008E72BC">
            <w:pPr>
              <w:rPr>
                <w:color w:val="000000"/>
                <w:sz w:val="20"/>
              </w:rPr>
            </w:pPr>
            <w:r>
              <w:rPr>
                <w:color w:val="000000"/>
                <w:sz w:val="20"/>
              </w:rPr>
              <w:t>buc</w:t>
            </w:r>
          </w:p>
        </w:tc>
        <w:tc>
          <w:tcPr>
            <w:tcW w:w="766" w:type="dxa"/>
            <w:tcBorders>
              <w:top w:val="nil"/>
              <w:left w:val="nil"/>
              <w:bottom w:val="single" w:sz="4" w:space="0" w:color="auto"/>
              <w:right w:val="single" w:sz="4" w:space="0" w:color="auto"/>
            </w:tcBorders>
            <w:shd w:val="clear" w:color="000000" w:fill="FFFFFF"/>
            <w:noWrap/>
            <w:vAlign w:val="bottom"/>
          </w:tcPr>
          <w:p w14:paraId="034CD373" w14:textId="77777777" w:rsidR="003B493C" w:rsidRDefault="003B493C" w:rsidP="008E72BC">
            <w:pPr>
              <w:jc w:val="right"/>
              <w:rPr>
                <w:color w:val="000000"/>
                <w:sz w:val="20"/>
              </w:rPr>
            </w:pPr>
            <w:r>
              <w:rPr>
                <w:color w:val="000000"/>
                <w:sz w:val="20"/>
              </w:rPr>
              <w:t>17.80</w:t>
            </w:r>
          </w:p>
        </w:tc>
        <w:tc>
          <w:tcPr>
            <w:tcW w:w="1027" w:type="dxa"/>
            <w:tcBorders>
              <w:top w:val="nil"/>
              <w:left w:val="nil"/>
              <w:bottom w:val="single" w:sz="4" w:space="0" w:color="auto"/>
              <w:right w:val="single" w:sz="4" w:space="0" w:color="auto"/>
            </w:tcBorders>
            <w:shd w:val="clear" w:color="000000" w:fill="FFFFFF"/>
            <w:noWrap/>
            <w:vAlign w:val="bottom"/>
          </w:tcPr>
          <w:p w14:paraId="355886AB" w14:textId="77777777" w:rsidR="003B493C" w:rsidRDefault="003B493C" w:rsidP="008E72BC">
            <w:pPr>
              <w:jc w:val="right"/>
              <w:rPr>
                <w:color w:val="000000"/>
                <w:sz w:val="20"/>
              </w:rPr>
            </w:pPr>
            <w:r>
              <w:rPr>
                <w:color w:val="000000"/>
                <w:sz w:val="20"/>
              </w:rPr>
              <w:t>2</w:t>
            </w:r>
          </w:p>
        </w:tc>
        <w:tc>
          <w:tcPr>
            <w:tcW w:w="866" w:type="dxa"/>
            <w:tcBorders>
              <w:top w:val="nil"/>
              <w:left w:val="nil"/>
              <w:bottom w:val="single" w:sz="4" w:space="0" w:color="auto"/>
              <w:right w:val="single" w:sz="4" w:space="0" w:color="auto"/>
            </w:tcBorders>
            <w:shd w:val="clear" w:color="000000" w:fill="FFFFFF"/>
            <w:noWrap/>
            <w:vAlign w:val="bottom"/>
          </w:tcPr>
          <w:p w14:paraId="20332831" w14:textId="77777777" w:rsidR="003B493C" w:rsidRDefault="003B493C" w:rsidP="008E72BC">
            <w:pPr>
              <w:jc w:val="right"/>
              <w:rPr>
                <w:color w:val="000000"/>
                <w:sz w:val="20"/>
              </w:rPr>
            </w:pPr>
            <w:r>
              <w:rPr>
                <w:color w:val="000000"/>
                <w:sz w:val="20"/>
              </w:rPr>
              <w:t>35.60</w:t>
            </w:r>
          </w:p>
        </w:tc>
        <w:tc>
          <w:tcPr>
            <w:tcW w:w="938" w:type="dxa"/>
            <w:tcBorders>
              <w:top w:val="nil"/>
              <w:left w:val="nil"/>
              <w:bottom w:val="single" w:sz="4" w:space="0" w:color="auto"/>
              <w:right w:val="single" w:sz="4" w:space="0" w:color="auto"/>
            </w:tcBorders>
            <w:shd w:val="clear" w:color="000000" w:fill="FFFFFF"/>
            <w:noWrap/>
            <w:vAlign w:val="bottom"/>
          </w:tcPr>
          <w:p w14:paraId="659990A7"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F4F40FE" w14:textId="77777777" w:rsidR="003B493C" w:rsidRPr="00FC54D0" w:rsidRDefault="003B493C" w:rsidP="008E72BC">
            <w:pPr>
              <w:rPr>
                <w:color w:val="000000"/>
                <w:sz w:val="20"/>
              </w:rPr>
            </w:pPr>
          </w:p>
        </w:tc>
      </w:tr>
      <w:tr w:rsidR="003B493C" w:rsidRPr="00FC54D0" w14:paraId="2FBD86ED" w14:textId="77777777" w:rsidTr="008E72BC">
        <w:trPr>
          <w:trHeight w:val="300"/>
        </w:trPr>
        <w:tc>
          <w:tcPr>
            <w:tcW w:w="732" w:type="dxa"/>
            <w:tcBorders>
              <w:top w:val="nil"/>
              <w:left w:val="single" w:sz="4" w:space="0" w:color="auto"/>
              <w:bottom w:val="single" w:sz="4" w:space="0" w:color="auto"/>
              <w:right w:val="single" w:sz="4" w:space="0" w:color="auto"/>
            </w:tcBorders>
            <w:shd w:val="clear" w:color="000000" w:fill="FFFFFF"/>
            <w:noWrap/>
            <w:vAlign w:val="bottom"/>
          </w:tcPr>
          <w:p w14:paraId="11529CE5" w14:textId="77777777" w:rsidR="003B493C" w:rsidRDefault="003B493C" w:rsidP="008E72BC">
            <w:pPr>
              <w:jc w:val="center"/>
              <w:rPr>
                <w:color w:val="000000"/>
                <w:sz w:val="20"/>
              </w:rPr>
            </w:pPr>
          </w:p>
        </w:tc>
        <w:tc>
          <w:tcPr>
            <w:tcW w:w="1835" w:type="dxa"/>
            <w:gridSpan w:val="2"/>
            <w:tcBorders>
              <w:top w:val="nil"/>
              <w:left w:val="nil"/>
              <w:bottom w:val="single" w:sz="4" w:space="0" w:color="auto"/>
              <w:right w:val="single" w:sz="4" w:space="0" w:color="auto"/>
            </w:tcBorders>
            <w:shd w:val="clear" w:color="000000" w:fill="FFFFFF"/>
            <w:vAlign w:val="bottom"/>
          </w:tcPr>
          <w:p w14:paraId="2959AAC0" w14:textId="77777777" w:rsidR="003B493C" w:rsidRPr="00B83BF7" w:rsidRDefault="003B493C" w:rsidP="008E72BC">
            <w:pPr>
              <w:rPr>
                <w:color w:val="000000"/>
                <w:sz w:val="20"/>
              </w:rPr>
            </w:pPr>
            <w:r w:rsidRPr="00B83BF7">
              <w:rPr>
                <w:color w:val="000000"/>
                <w:sz w:val="20"/>
              </w:rPr>
              <w:t xml:space="preserve">                                  TOTAL</w:t>
            </w:r>
          </w:p>
        </w:tc>
        <w:tc>
          <w:tcPr>
            <w:tcW w:w="992" w:type="dxa"/>
            <w:tcBorders>
              <w:top w:val="nil"/>
              <w:left w:val="nil"/>
              <w:bottom w:val="single" w:sz="4" w:space="0" w:color="auto"/>
              <w:right w:val="single" w:sz="4" w:space="0" w:color="auto"/>
            </w:tcBorders>
            <w:shd w:val="clear" w:color="000000" w:fill="FFFFFF"/>
            <w:noWrap/>
            <w:vAlign w:val="bottom"/>
          </w:tcPr>
          <w:p w14:paraId="6FF84C02" w14:textId="77777777" w:rsidR="003B493C" w:rsidRPr="00FC54D0" w:rsidRDefault="003B493C" w:rsidP="008E72BC">
            <w:pPr>
              <w:rPr>
                <w:color w:val="000000"/>
                <w:sz w:val="20"/>
              </w:rPr>
            </w:pPr>
          </w:p>
        </w:tc>
        <w:tc>
          <w:tcPr>
            <w:tcW w:w="709" w:type="dxa"/>
            <w:tcBorders>
              <w:top w:val="nil"/>
              <w:left w:val="nil"/>
              <w:bottom w:val="single" w:sz="4" w:space="0" w:color="auto"/>
              <w:right w:val="single" w:sz="4" w:space="0" w:color="auto"/>
            </w:tcBorders>
            <w:shd w:val="clear" w:color="000000" w:fill="FFFFFF"/>
            <w:noWrap/>
            <w:vAlign w:val="bottom"/>
          </w:tcPr>
          <w:p w14:paraId="2388D4C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3578712" w14:textId="77777777" w:rsidR="003B493C" w:rsidRDefault="003B493C" w:rsidP="008E72BC">
            <w:pPr>
              <w:rPr>
                <w:color w:val="000000"/>
                <w:sz w:val="20"/>
              </w:rPr>
            </w:pPr>
          </w:p>
        </w:tc>
        <w:tc>
          <w:tcPr>
            <w:tcW w:w="766" w:type="dxa"/>
            <w:tcBorders>
              <w:top w:val="nil"/>
              <w:left w:val="nil"/>
              <w:bottom w:val="single" w:sz="4" w:space="0" w:color="auto"/>
              <w:right w:val="single" w:sz="4" w:space="0" w:color="auto"/>
            </w:tcBorders>
            <w:shd w:val="clear" w:color="000000" w:fill="FFFFFF"/>
            <w:noWrap/>
            <w:vAlign w:val="bottom"/>
          </w:tcPr>
          <w:p w14:paraId="5FE5A0E4" w14:textId="77777777" w:rsidR="003B493C" w:rsidRDefault="003B493C" w:rsidP="008E72BC">
            <w:pPr>
              <w:jc w:val="right"/>
              <w:rPr>
                <w:color w:val="000000"/>
                <w:sz w:val="20"/>
              </w:rPr>
            </w:pPr>
          </w:p>
        </w:tc>
        <w:tc>
          <w:tcPr>
            <w:tcW w:w="1027" w:type="dxa"/>
            <w:tcBorders>
              <w:top w:val="nil"/>
              <w:left w:val="nil"/>
              <w:bottom w:val="single" w:sz="4" w:space="0" w:color="auto"/>
              <w:right w:val="single" w:sz="4" w:space="0" w:color="auto"/>
            </w:tcBorders>
            <w:shd w:val="clear" w:color="000000" w:fill="FFFFFF"/>
            <w:noWrap/>
            <w:vAlign w:val="bottom"/>
          </w:tcPr>
          <w:p w14:paraId="075A457D" w14:textId="77777777" w:rsidR="003B493C" w:rsidRDefault="003B493C" w:rsidP="008E72BC">
            <w:pPr>
              <w:jc w:val="right"/>
              <w:rPr>
                <w:color w:val="000000"/>
                <w:sz w:val="20"/>
              </w:rPr>
            </w:pPr>
          </w:p>
        </w:tc>
        <w:tc>
          <w:tcPr>
            <w:tcW w:w="866" w:type="dxa"/>
            <w:tcBorders>
              <w:top w:val="nil"/>
              <w:left w:val="nil"/>
              <w:bottom w:val="single" w:sz="4" w:space="0" w:color="auto"/>
              <w:right w:val="single" w:sz="4" w:space="0" w:color="auto"/>
            </w:tcBorders>
            <w:shd w:val="clear" w:color="000000" w:fill="FFFFFF"/>
            <w:noWrap/>
            <w:vAlign w:val="bottom"/>
          </w:tcPr>
          <w:p w14:paraId="2D288D26" w14:textId="77777777" w:rsidR="003B493C" w:rsidRPr="00B83BF7" w:rsidRDefault="003B493C" w:rsidP="008E72BC">
            <w:pPr>
              <w:jc w:val="right"/>
              <w:rPr>
                <w:color w:val="000000"/>
                <w:sz w:val="20"/>
              </w:rPr>
            </w:pPr>
            <w:r w:rsidRPr="00B83BF7">
              <w:rPr>
                <w:color w:val="000000"/>
                <w:sz w:val="20"/>
              </w:rPr>
              <w:t>1672.88</w:t>
            </w:r>
          </w:p>
        </w:tc>
        <w:tc>
          <w:tcPr>
            <w:tcW w:w="938" w:type="dxa"/>
            <w:tcBorders>
              <w:top w:val="nil"/>
              <w:left w:val="nil"/>
              <w:bottom w:val="single" w:sz="4" w:space="0" w:color="auto"/>
              <w:right w:val="single" w:sz="4" w:space="0" w:color="auto"/>
            </w:tcBorders>
            <w:shd w:val="clear" w:color="000000" w:fill="FFFFFF"/>
            <w:noWrap/>
            <w:vAlign w:val="bottom"/>
          </w:tcPr>
          <w:p w14:paraId="07BBC240" w14:textId="77777777" w:rsidR="003B493C" w:rsidRPr="00FC54D0" w:rsidRDefault="003B493C" w:rsidP="008E72BC">
            <w:pPr>
              <w:jc w:val="right"/>
              <w:rPr>
                <w:color w:val="000000"/>
                <w:sz w:val="20"/>
              </w:rPr>
            </w:pPr>
          </w:p>
        </w:tc>
        <w:tc>
          <w:tcPr>
            <w:tcW w:w="839" w:type="dxa"/>
            <w:tcBorders>
              <w:top w:val="nil"/>
              <w:left w:val="nil"/>
              <w:bottom w:val="single" w:sz="4" w:space="0" w:color="auto"/>
              <w:right w:val="single" w:sz="4" w:space="0" w:color="auto"/>
            </w:tcBorders>
            <w:shd w:val="clear" w:color="000000" w:fill="FFFFFF"/>
            <w:noWrap/>
            <w:vAlign w:val="bottom"/>
          </w:tcPr>
          <w:p w14:paraId="4917C3C0" w14:textId="77777777" w:rsidR="003B493C" w:rsidRPr="00FC54D0" w:rsidRDefault="003B493C" w:rsidP="008E72BC">
            <w:pPr>
              <w:rPr>
                <w:color w:val="000000"/>
                <w:sz w:val="20"/>
              </w:rPr>
            </w:pPr>
          </w:p>
        </w:tc>
      </w:tr>
    </w:tbl>
    <w:p w14:paraId="14EDF456" w14:textId="77777777" w:rsidR="003B493C" w:rsidRDefault="003B493C" w:rsidP="003B493C"/>
    <w:p w14:paraId="07C3509A" w14:textId="77777777" w:rsidR="003B493C" w:rsidRDefault="003B493C" w:rsidP="003B493C">
      <w:pPr>
        <w:jc w:val="both"/>
        <w:rPr>
          <w:b/>
          <w:szCs w:val="28"/>
          <w:lang w:val="pt-BR"/>
        </w:rPr>
      </w:pPr>
    </w:p>
    <w:p w14:paraId="6AF7D0C0" w14:textId="77777777" w:rsidR="003B493C" w:rsidRDefault="003B493C" w:rsidP="003B493C">
      <w:pPr>
        <w:jc w:val="both"/>
        <w:rPr>
          <w:b/>
          <w:szCs w:val="28"/>
          <w:lang w:val="pt-BR"/>
        </w:rPr>
      </w:pPr>
    </w:p>
    <w:p w14:paraId="4010476B" w14:textId="77777777" w:rsidR="003B493C" w:rsidRDefault="003B493C" w:rsidP="003B493C">
      <w:pPr>
        <w:jc w:val="both"/>
        <w:rPr>
          <w:b/>
          <w:szCs w:val="28"/>
          <w:lang w:val="pt-BR"/>
        </w:rPr>
      </w:pPr>
    </w:p>
    <w:p w14:paraId="4B909C7A" w14:textId="77777777" w:rsidR="003B493C" w:rsidRDefault="003B493C" w:rsidP="003B493C">
      <w:pPr>
        <w:jc w:val="both"/>
        <w:rPr>
          <w:b/>
          <w:szCs w:val="28"/>
          <w:lang w:val="pt-BR"/>
        </w:rPr>
      </w:pPr>
      <w:r>
        <w:rPr>
          <w:b/>
          <w:szCs w:val="28"/>
          <w:lang w:val="pt-BR"/>
        </w:rPr>
        <w:t>Secretarul Consiliului raional</w:t>
      </w:r>
      <w:r>
        <w:rPr>
          <w:b/>
          <w:szCs w:val="28"/>
          <w:lang w:val="pt-BR"/>
        </w:rPr>
        <w:tab/>
      </w:r>
      <w:r>
        <w:rPr>
          <w:b/>
          <w:szCs w:val="28"/>
          <w:lang w:val="pt-BR"/>
        </w:rPr>
        <w:tab/>
      </w:r>
      <w:r>
        <w:rPr>
          <w:b/>
          <w:szCs w:val="28"/>
          <w:lang w:val="pt-BR"/>
        </w:rPr>
        <w:tab/>
      </w:r>
      <w:r>
        <w:rPr>
          <w:b/>
          <w:szCs w:val="28"/>
          <w:lang w:val="pt-BR"/>
        </w:rPr>
        <w:tab/>
        <w:t xml:space="preserve"> Gobjilă Vasile</w:t>
      </w:r>
    </w:p>
    <w:p w14:paraId="05CFCE8A" w14:textId="77777777" w:rsidR="003B493C" w:rsidRDefault="003B493C" w:rsidP="003B493C">
      <w:pPr>
        <w:jc w:val="both"/>
        <w:rPr>
          <w:b/>
          <w:szCs w:val="28"/>
          <w:lang w:val="pt-BR"/>
        </w:rPr>
      </w:pPr>
    </w:p>
    <w:p w14:paraId="10332BEC" w14:textId="3003D5AA" w:rsidR="003B493C" w:rsidRPr="00555DCE" w:rsidRDefault="003B493C" w:rsidP="003B493C">
      <w:pPr>
        <w:jc w:val="right"/>
        <w:rPr>
          <w:bCs/>
          <w:i/>
          <w:iCs/>
          <w:szCs w:val="28"/>
          <w:lang w:val="pt-BR"/>
        </w:rPr>
      </w:pPr>
      <w:r w:rsidRPr="00555DCE">
        <w:rPr>
          <w:bCs/>
          <w:i/>
          <w:iCs/>
          <w:szCs w:val="28"/>
          <w:lang w:val="pt-BR"/>
        </w:rPr>
        <w:lastRenderedPageBreak/>
        <w:t>Anexa nr.</w:t>
      </w:r>
      <w:r w:rsidR="009805F4">
        <w:rPr>
          <w:bCs/>
          <w:i/>
          <w:iCs/>
          <w:szCs w:val="28"/>
          <w:lang w:val="pt-BR"/>
        </w:rPr>
        <w:t>2.3.</w:t>
      </w:r>
      <w:r>
        <w:rPr>
          <w:bCs/>
          <w:i/>
          <w:iCs/>
          <w:szCs w:val="28"/>
          <w:lang w:val="pt-BR"/>
        </w:rPr>
        <w:t>9</w:t>
      </w:r>
      <w:r w:rsidRPr="00555DCE">
        <w:rPr>
          <w:bCs/>
          <w:i/>
          <w:iCs/>
          <w:szCs w:val="28"/>
          <w:lang w:val="pt-BR"/>
        </w:rPr>
        <w:t xml:space="preserve"> la decizia</w:t>
      </w:r>
    </w:p>
    <w:p w14:paraId="1628C185" w14:textId="77777777" w:rsidR="003B493C" w:rsidRPr="00555DCE" w:rsidRDefault="003B493C" w:rsidP="003B493C">
      <w:pPr>
        <w:jc w:val="right"/>
        <w:rPr>
          <w:bCs/>
          <w:i/>
          <w:iCs/>
          <w:szCs w:val="28"/>
          <w:lang w:val="pt-BR"/>
        </w:rPr>
      </w:pPr>
      <w:r w:rsidRPr="00555DCE">
        <w:rPr>
          <w:bCs/>
          <w:i/>
          <w:iCs/>
          <w:szCs w:val="28"/>
          <w:lang w:val="pt-BR"/>
        </w:rPr>
        <w:t>nr. ___  din ___  _______2026</w:t>
      </w:r>
    </w:p>
    <w:p w14:paraId="3494DB6A" w14:textId="77777777" w:rsidR="003B493C" w:rsidRPr="00555DCE" w:rsidRDefault="003B493C" w:rsidP="003B493C">
      <w:pPr>
        <w:rPr>
          <w:lang w:val="pt-BR"/>
        </w:rPr>
      </w:pPr>
    </w:p>
    <w:p w14:paraId="4DB25204" w14:textId="77777777" w:rsidR="003B493C" w:rsidRPr="00555DCE" w:rsidRDefault="003B493C" w:rsidP="003B493C">
      <w:pPr>
        <w:rPr>
          <w:lang w:val="pt-BR"/>
        </w:rPr>
      </w:pPr>
    </w:p>
    <w:p w14:paraId="4D013B7E" w14:textId="77777777" w:rsidR="003B493C" w:rsidRPr="008E09A1" w:rsidRDefault="003B493C" w:rsidP="003B493C">
      <w:pPr>
        <w:ind w:left="142"/>
        <w:jc w:val="right"/>
        <w:rPr>
          <w:i/>
        </w:rPr>
      </w:pPr>
    </w:p>
    <w:p w14:paraId="43543B06" w14:textId="77777777" w:rsidR="003B493C" w:rsidRPr="008E09A1" w:rsidRDefault="003B493C" w:rsidP="003B493C">
      <w:pPr>
        <w:tabs>
          <w:tab w:val="left" w:pos="993"/>
        </w:tabs>
        <w:jc w:val="right"/>
        <w:rPr>
          <w:i/>
        </w:rPr>
      </w:pPr>
    </w:p>
    <w:p w14:paraId="11691E63" w14:textId="2FA376FE" w:rsidR="003B493C" w:rsidRPr="00555DCE" w:rsidRDefault="003B493C" w:rsidP="003B493C">
      <w:pPr>
        <w:tabs>
          <w:tab w:val="left" w:pos="993"/>
        </w:tabs>
        <w:jc w:val="center"/>
        <w:rPr>
          <w:b/>
          <w:szCs w:val="28"/>
          <w:lang w:val="pt-BR"/>
        </w:rPr>
      </w:pPr>
      <w:r w:rsidRPr="00555DCE">
        <w:rPr>
          <w:b/>
          <w:szCs w:val="28"/>
          <w:lang w:val="pt-BR"/>
        </w:rPr>
        <w:t xml:space="preserve">Lista   mijloacelor fixe și altor active  transmise/primite   </w:t>
      </w:r>
    </w:p>
    <w:p w14:paraId="08BF8134" w14:textId="77777777" w:rsidR="003B493C" w:rsidRPr="00555DCE" w:rsidRDefault="003B493C" w:rsidP="003B493C">
      <w:pPr>
        <w:tabs>
          <w:tab w:val="left" w:pos="993"/>
        </w:tabs>
        <w:jc w:val="both"/>
        <w:rPr>
          <w:b/>
          <w:szCs w:val="28"/>
          <w:lang w:val="pt-BR"/>
        </w:rPr>
      </w:pPr>
    </w:p>
    <w:tbl>
      <w:tblPr>
        <w:tblW w:w="9513" w:type="dxa"/>
        <w:tblInd w:w="-20" w:type="dxa"/>
        <w:tblLayout w:type="fixed"/>
        <w:tblLook w:val="04A0" w:firstRow="1" w:lastRow="0" w:firstColumn="1" w:lastColumn="0" w:noHBand="0" w:noVBand="1"/>
      </w:tblPr>
      <w:tblGrid>
        <w:gridCol w:w="733"/>
        <w:gridCol w:w="2030"/>
        <w:gridCol w:w="1080"/>
        <w:gridCol w:w="616"/>
        <w:gridCol w:w="950"/>
        <w:gridCol w:w="694"/>
        <w:gridCol w:w="1027"/>
        <w:gridCol w:w="965"/>
        <w:gridCol w:w="851"/>
        <w:gridCol w:w="567"/>
      </w:tblGrid>
      <w:tr w:rsidR="003B493C" w:rsidRPr="008E09A1" w14:paraId="7AE881AE" w14:textId="77777777" w:rsidTr="008E72BC">
        <w:trPr>
          <w:trHeight w:val="300"/>
        </w:trPr>
        <w:tc>
          <w:tcPr>
            <w:tcW w:w="9513" w:type="dxa"/>
            <w:gridSpan w:val="10"/>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CC5513" w14:textId="77777777" w:rsidR="003B493C" w:rsidRPr="00C919C6" w:rsidRDefault="003B493C" w:rsidP="008E72BC">
            <w:pPr>
              <w:rPr>
                <w:color w:val="000000"/>
              </w:rPr>
            </w:pPr>
            <w:r w:rsidRPr="00C919C6">
              <w:rPr>
                <w:color w:val="000000"/>
              </w:rPr>
              <w:t>Entitatea care transmite – IMSP CS Ignăței  OMF PECISTE</w:t>
            </w:r>
          </w:p>
        </w:tc>
      </w:tr>
      <w:tr w:rsidR="003B493C" w:rsidRPr="008E09A1" w14:paraId="2BFC237B" w14:textId="77777777" w:rsidTr="008E72BC">
        <w:trPr>
          <w:trHeight w:val="338"/>
        </w:trPr>
        <w:tc>
          <w:tcPr>
            <w:tcW w:w="9513" w:type="dxa"/>
            <w:gridSpan w:val="10"/>
            <w:tcBorders>
              <w:top w:val="single" w:sz="4" w:space="0" w:color="auto"/>
              <w:left w:val="single" w:sz="4" w:space="0" w:color="auto"/>
              <w:bottom w:val="single" w:sz="4" w:space="0" w:color="auto"/>
              <w:right w:val="single" w:sz="4" w:space="0" w:color="000000"/>
            </w:tcBorders>
            <w:shd w:val="clear" w:color="000000" w:fill="FFFFFF"/>
            <w:vAlign w:val="bottom"/>
            <w:hideMark/>
          </w:tcPr>
          <w:p w14:paraId="44C3F0DD" w14:textId="77777777" w:rsidR="003B493C" w:rsidRPr="00C919C6" w:rsidRDefault="003B493C" w:rsidP="008E72BC">
            <w:pPr>
              <w:rPr>
                <w:color w:val="000000"/>
              </w:rPr>
            </w:pPr>
            <w:r w:rsidRPr="00C919C6">
              <w:rPr>
                <w:color w:val="000000"/>
              </w:rPr>
              <w:t xml:space="preserve">Entitatea care primeste </w:t>
            </w:r>
            <w:r>
              <w:rPr>
                <w:color w:val="000000"/>
              </w:rPr>
              <w:t>–</w:t>
            </w:r>
            <w:r w:rsidRPr="00C919C6">
              <w:rPr>
                <w:color w:val="000000"/>
              </w:rPr>
              <w:t xml:space="preserve"> </w:t>
            </w:r>
            <w:r>
              <w:rPr>
                <w:color w:val="000000"/>
              </w:rPr>
              <w:t>IMSP CS Rezina</w:t>
            </w:r>
          </w:p>
        </w:tc>
      </w:tr>
      <w:tr w:rsidR="003B493C" w:rsidRPr="008E09A1" w14:paraId="442E70AE" w14:textId="77777777" w:rsidTr="008E72BC">
        <w:trPr>
          <w:trHeight w:val="1035"/>
        </w:trPr>
        <w:tc>
          <w:tcPr>
            <w:tcW w:w="7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E9ED52" w14:textId="77777777" w:rsidR="003B493C" w:rsidRPr="008E09A1" w:rsidRDefault="003B493C" w:rsidP="008E72BC">
            <w:pPr>
              <w:jc w:val="center"/>
              <w:rPr>
                <w:color w:val="000000"/>
                <w:sz w:val="20"/>
                <w:lang w:val="ru-RU"/>
              </w:rPr>
            </w:pPr>
            <w:r w:rsidRPr="008E09A1">
              <w:rPr>
                <w:color w:val="000000"/>
                <w:sz w:val="20"/>
                <w:lang w:val="ru-RU"/>
              </w:rPr>
              <w:t>Nr.d/o</w:t>
            </w:r>
          </w:p>
        </w:tc>
        <w:tc>
          <w:tcPr>
            <w:tcW w:w="2030" w:type="dxa"/>
            <w:tcBorders>
              <w:top w:val="single" w:sz="4" w:space="0" w:color="auto"/>
              <w:left w:val="nil"/>
              <w:bottom w:val="single" w:sz="4" w:space="0" w:color="auto"/>
              <w:right w:val="single" w:sz="4" w:space="0" w:color="auto"/>
            </w:tcBorders>
            <w:shd w:val="clear" w:color="000000" w:fill="FFFFFF"/>
            <w:vAlign w:val="bottom"/>
            <w:hideMark/>
          </w:tcPr>
          <w:p w14:paraId="634208C7" w14:textId="77777777" w:rsidR="003B493C" w:rsidRPr="008E09A1" w:rsidRDefault="003B493C" w:rsidP="008E72BC">
            <w:pPr>
              <w:jc w:val="center"/>
              <w:rPr>
                <w:color w:val="000000"/>
                <w:sz w:val="20"/>
                <w:lang w:val="ru-RU"/>
              </w:rPr>
            </w:pPr>
            <w:r w:rsidRPr="008E09A1">
              <w:rPr>
                <w:color w:val="000000"/>
                <w:sz w:val="20"/>
                <w:lang w:val="ru-RU"/>
              </w:rPr>
              <w:t>Denumirea bunului</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775797A7" w14:textId="77777777" w:rsidR="003B493C" w:rsidRPr="008E09A1" w:rsidRDefault="003B493C" w:rsidP="008E72BC">
            <w:pPr>
              <w:jc w:val="center"/>
              <w:rPr>
                <w:color w:val="000000"/>
                <w:sz w:val="20"/>
                <w:lang w:val="ru-RU"/>
              </w:rPr>
            </w:pPr>
            <w:r w:rsidRPr="008E09A1">
              <w:rPr>
                <w:color w:val="000000"/>
                <w:sz w:val="20"/>
                <w:lang w:val="ru-RU"/>
              </w:rPr>
              <w:t>Numărul de inventar</w:t>
            </w:r>
          </w:p>
        </w:tc>
        <w:tc>
          <w:tcPr>
            <w:tcW w:w="616" w:type="dxa"/>
            <w:tcBorders>
              <w:top w:val="single" w:sz="4" w:space="0" w:color="auto"/>
              <w:left w:val="nil"/>
              <w:bottom w:val="single" w:sz="4" w:space="0" w:color="auto"/>
              <w:right w:val="single" w:sz="4" w:space="0" w:color="auto"/>
            </w:tcBorders>
            <w:shd w:val="clear" w:color="000000" w:fill="FFFFFF"/>
            <w:vAlign w:val="bottom"/>
            <w:hideMark/>
          </w:tcPr>
          <w:p w14:paraId="7661DEF2" w14:textId="77777777" w:rsidR="003B493C" w:rsidRPr="008E09A1" w:rsidRDefault="003B493C" w:rsidP="008E72BC">
            <w:pPr>
              <w:jc w:val="center"/>
              <w:rPr>
                <w:color w:val="000000"/>
                <w:sz w:val="20"/>
                <w:lang w:val="ru-RU"/>
              </w:rPr>
            </w:pPr>
            <w:r w:rsidRPr="008E09A1">
              <w:rPr>
                <w:color w:val="000000"/>
                <w:sz w:val="20"/>
                <w:lang w:val="ru-RU"/>
              </w:rPr>
              <w:t>Anul</w:t>
            </w:r>
          </w:p>
        </w:tc>
        <w:tc>
          <w:tcPr>
            <w:tcW w:w="950" w:type="dxa"/>
            <w:tcBorders>
              <w:top w:val="single" w:sz="4" w:space="0" w:color="auto"/>
              <w:left w:val="nil"/>
              <w:bottom w:val="single" w:sz="4" w:space="0" w:color="auto"/>
              <w:right w:val="single" w:sz="4" w:space="0" w:color="auto"/>
            </w:tcBorders>
            <w:shd w:val="clear" w:color="000000" w:fill="FFFFFF"/>
            <w:vAlign w:val="bottom"/>
            <w:hideMark/>
          </w:tcPr>
          <w:p w14:paraId="23B2DEBB" w14:textId="77777777" w:rsidR="003B493C" w:rsidRPr="008E09A1" w:rsidRDefault="003B493C" w:rsidP="008E72BC">
            <w:pPr>
              <w:jc w:val="center"/>
              <w:rPr>
                <w:color w:val="000000"/>
                <w:sz w:val="20"/>
                <w:lang w:val="ru-RU"/>
              </w:rPr>
            </w:pPr>
            <w:r w:rsidRPr="008E09A1">
              <w:rPr>
                <w:color w:val="000000"/>
                <w:sz w:val="20"/>
                <w:lang w:val="ru-RU"/>
              </w:rPr>
              <w:t>Unitate d/masură</w:t>
            </w:r>
          </w:p>
        </w:tc>
        <w:tc>
          <w:tcPr>
            <w:tcW w:w="694" w:type="dxa"/>
            <w:tcBorders>
              <w:top w:val="single" w:sz="4" w:space="0" w:color="auto"/>
              <w:left w:val="nil"/>
              <w:bottom w:val="single" w:sz="4" w:space="0" w:color="auto"/>
              <w:right w:val="single" w:sz="4" w:space="0" w:color="auto"/>
            </w:tcBorders>
            <w:shd w:val="clear" w:color="000000" w:fill="FFFFFF"/>
            <w:vAlign w:val="bottom"/>
            <w:hideMark/>
          </w:tcPr>
          <w:p w14:paraId="2017664E" w14:textId="77777777" w:rsidR="003B493C" w:rsidRPr="008E09A1" w:rsidRDefault="003B493C" w:rsidP="008E72BC">
            <w:pPr>
              <w:jc w:val="center"/>
              <w:rPr>
                <w:color w:val="000000"/>
                <w:sz w:val="20"/>
                <w:lang w:val="ru-RU"/>
              </w:rPr>
            </w:pPr>
            <w:r w:rsidRPr="008E09A1">
              <w:rPr>
                <w:color w:val="000000"/>
                <w:sz w:val="20"/>
                <w:lang w:val="ru-RU"/>
              </w:rPr>
              <w:t>Prețul (lei)</w:t>
            </w:r>
          </w:p>
        </w:tc>
        <w:tc>
          <w:tcPr>
            <w:tcW w:w="1027" w:type="dxa"/>
            <w:tcBorders>
              <w:top w:val="single" w:sz="4" w:space="0" w:color="auto"/>
              <w:left w:val="nil"/>
              <w:bottom w:val="single" w:sz="4" w:space="0" w:color="auto"/>
              <w:right w:val="single" w:sz="4" w:space="0" w:color="auto"/>
            </w:tcBorders>
            <w:shd w:val="clear" w:color="000000" w:fill="FFFFFF"/>
            <w:vAlign w:val="bottom"/>
            <w:hideMark/>
          </w:tcPr>
          <w:p w14:paraId="3CBC84EB" w14:textId="77777777" w:rsidR="003B493C" w:rsidRPr="008E09A1" w:rsidRDefault="003B493C" w:rsidP="008E72BC">
            <w:pPr>
              <w:jc w:val="center"/>
              <w:rPr>
                <w:color w:val="000000"/>
                <w:sz w:val="20"/>
                <w:lang w:val="ru-RU"/>
              </w:rPr>
            </w:pPr>
            <w:r w:rsidRPr="008E09A1">
              <w:rPr>
                <w:color w:val="000000"/>
                <w:sz w:val="20"/>
                <w:lang w:val="ru-RU"/>
              </w:rPr>
              <w:t>Cantitatea</w:t>
            </w:r>
          </w:p>
        </w:tc>
        <w:tc>
          <w:tcPr>
            <w:tcW w:w="965" w:type="dxa"/>
            <w:tcBorders>
              <w:top w:val="single" w:sz="4" w:space="0" w:color="auto"/>
              <w:left w:val="nil"/>
              <w:bottom w:val="single" w:sz="4" w:space="0" w:color="auto"/>
              <w:right w:val="single" w:sz="4" w:space="0" w:color="auto"/>
            </w:tcBorders>
            <w:shd w:val="clear" w:color="000000" w:fill="FFFFFF"/>
            <w:vAlign w:val="bottom"/>
            <w:hideMark/>
          </w:tcPr>
          <w:p w14:paraId="27440942" w14:textId="77777777" w:rsidR="003B493C" w:rsidRPr="008E09A1" w:rsidRDefault="003B493C" w:rsidP="008E72BC">
            <w:pPr>
              <w:jc w:val="center"/>
              <w:rPr>
                <w:color w:val="000000"/>
                <w:sz w:val="20"/>
                <w:lang w:val="ru-RU"/>
              </w:rPr>
            </w:pPr>
            <w:r w:rsidRPr="008E09A1">
              <w:rPr>
                <w:color w:val="000000"/>
                <w:sz w:val="20"/>
                <w:lang w:val="ru-RU"/>
              </w:rPr>
              <w:t>Suma (lei)</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7823F34D" w14:textId="77777777" w:rsidR="003B493C" w:rsidRPr="008E09A1" w:rsidRDefault="003B493C" w:rsidP="008E72BC">
            <w:pPr>
              <w:jc w:val="center"/>
              <w:rPr>
                <w:color w:val="000000"/>
                <w:sz w:val="20"/>
                <w:lang w:val="ru-RU"/>
              </w:rPr>
            </w:pPr>
            <w:r w:rsidRPr="008E09A1">
              <w:rPr>
                <w:color w:val="000000"/>
                <w:sz w:val="20"/>
                <w:lang w:val="ru-RU"/>
              </w:rPr>
              <w:t>Valoarea uzurii (lei)</w:t>
            </w:r>
          </w:p>
        </w:tc>
        <w:tc>
          <w:tcPr>
            <w:tcW w:w="567" w:type="dxa"/>
            <w:tcBorders>
              <w:top w:val="single" w:sz="4" w:space="0" w:color="auto"/>
              <w:left w:val="nil"/>
              <w:bottom w:val="single" w:sz="4" w:space="0" w:color="auto"/>
              <w:right w:val="single" w:sz="4" w:space="0" w:color="auto"/>
            </w:tcBorders>
            <w:shd w:val="clear" w:color="000000" w:fill="FFFFFF"/>
            <w:vAlign w:val="bottom"/>
            <w:hideMark/>
          </w:tcPr>
          <w:p w14:paraId="1639D85F" w14:textId="77777777" w:rsidR="003B493C" w:rsidRPr="008E09A1" w:rsidRDefault="003B493C" w:rsidP="008E72BC">
            <w:pPr>
              <w:jc w:val="center"/>
              <w:rPr>
                <w:color w:val="000000"/>
                <w:sz w:val="20"/>
                <w:lang w:val="ru-RU"/>
              </w:rPr>
            </w:pPr>
            <w:r w:rsidRPr="008E09A1">
              <w:rPr>
                <w:color w:val="000000"/>
                <w:sz w:val="20"/>
                <w:lang w:val="ru-RU"/>
              </w:rPr>
              <w:t>Mențiuni</w:t>
            </w:r>
          </w:p>
        </w:tc>
      </w:tr>
      <w:tr w:rsidR="003B493C" w:rsidRPr="008E09A1" w14:paraId="1418BB15" w14:textId="77777777" w:rsidTr="008E72BC">
        <w:trPr>
          <w:trHeight w:val="300"/>
        </w:trPr>
        <w:tc>
          <w:tcPr>
            <w:tcW w:w="733" w:type="dxa"/>
            <w:tcBorders>
              <w:top w:val="nil"/>
              <w:left w:val="single" w:sz="4" w:space="0" w:color="auto"/>
              <w:bottom w:val="nil"/>
              <w:right w:val="single" w:sz="4" w:space="0" w:color="auto"/>
            </w:tcBorders>
            <w:shd w:val="clear" w:color="000000" w:fill="FFFFFF"/>
            <w:noWrap/>
            <w:vAlign w:val="bottom"/>
            <w:hideMark/>
          </w:tcPr>
          <w:p w14:paraId="44A59795" w14:textId="77777777" w:rsidR="003B493C" w:rsidRPr="008E09A1" w:rsidRDefault="003B493C" w:rsidP="008E72BC">
            <w:pPr>
              <w:jc w:val="center"/>
              <w:rPr>
                <w:color w:val="000000"/>
                <w:sz w:val="20"/>
                <w:lang w:val="ru-RU"/>
              </w:rPr>
            </w:pPr>
            <w:r w:rsidRPr="008E09A1">
              <w:rPr>
                <w:color w:val="000000"/>
                <w:sz w:val="20"/>
                <w:lang w:val="ru-RU"/>
              </w:rPr>
              <w:t>1</w:t>
            </w:r>
          </w:p>
        </w:tc>
        <w:tc>
          <w:tcPr>
            <w:tcW w:w="2030" w:type="dxa"/>
            <w:tcBorders>
              <w:top w:val="nil"/>
              <w:left w:val="nil"/>
              <w:bottom w:val="nil"/>
              <w:right w:val="single" w:sz="4" w:space="0" w:color="auto"/>
            </w:tcBorders>
            <w:shd w:val="clear" w:color="000000" w:fill="FFFFFF"/>
            <w:noWrap/>
            <w:vAlign w:val="bottom"/>
            <w:hideMark/>
          </w:tcPr>
          <w:p w14:paraId="1FB4F6D6" w14:textId="77777777" w:rsidR="003B493C" w:rsidRPr="008E09A1" w:rsidRDefault="003B493C" w:rsidP="008E72BC">
            <w:pPr>
              <w:jc w:val="center"/>
              <w:rPr>
                <w:color w:val="000000"/>
                <w:sz w:val="20"/>
                <w:lang w:val="ru-RU"/>
              </w:rPr>
            </w:pPr>
            <w:r w:rsidRPr="008E09A1">
              <w:rPr>
                <w:color w:val="000000"/>
                <w:sz w:val="20"/>
                <w:lang w:val="ru-RU"/>
              </w:rPr>
              <w:t>2</w:t>
            </w:r>
          </w:p>
        </w:tc>
        <w:tc>
          <w:tcPr>
            <w:tcW w:w="1080" w:type="dxa"/>
            <w:tcBorders>
              <w:top w:val="nil"/>
              <w:left w:val="nil"/>
              <w:bottom w:val="nil"/>
              <w:right w:val="single" w:sz="4" w:space="0" w:color="auto"/>
            </w:tcBorders>
            <w:shd w:val="clear" w:color="000000" w:fill="FFFFFF"/>
            <w:noWrap/>
            <w:vAlign w:val="bottom"/>
            <w:hideMark/>
          </w:tcPr>
          <w:p w14:paraId="7C6E430F" w14:textId="77777777" w:rsidR="003B493C" w:rsidRPr="008E09A1" w:rsidRDefault="003B493C" w:rsidP="008E72BC">
            <w:pPr>
              <w:jc w:val="center"/>
              <w:rPr>
                <w:color w:val="000000"/>
                <w:sz w:val="20"/>
                <w:lang w:val="ru-RU"/>
              </w:rPr>
            </w:pPr>
            <w:r w:rsidRPr="008E09A1">
              <w:rPr>
                <w:color w:val="000000"/>
                <w:sz w:val="20"/>
                <w:lang w:val="ru-RU"/>
              </w:rPr>
              <w:t>3</w:t>
            </w:r>
          </w:p>
        </w:tc>
        <w:tc>
          <w:tcPr>
            <w:tcW w:w="616" w:type="dxa"/>
            <w:tcBorders>
              <w:top w:val="nil"/>
              <w:left w:val="nil"/>
              <w:bottom w:val="nil"/>
              <w:right w:val="single" w:sz="4" w:space="0" w:color="auto"/>
            </w:tcBorders>
            <w:shd w:val="clear" w:color="000000" w:fill="FFFFFF"/>
            <w:noWrap/>
            <w:vAlign w:val="bottom"/>
            <w:hideMark/>
          </w:tcPr>
          <w:p w14:paraId="2D0F960E" w14:textId="77777777" w:rsidR="003B493C" w:rsidRPr="008E09A1" w:rsidRDefault="003B493C" w:rsidP="008E72BC">
            <w:pPr>
              <w:jc w:val="center"/>
              <w:rPr>
                <w:color w:val="000000"/>
                <w:sz w:val="20"/>
                <w:lang w:val="ru-RU"/>
              </w:rPr>
            </w:pPr>
            <w:r w:rsidRPr="008E09A1">
              <w:rPr>
                <w:color w:val="000000"/>
                <w:sz w:val="20"/>
                <w:lang w:val="ru-RU"/>
              </w:rPr>
              <w:t>4</w:t>
            </w:r>
          </w:p>
        </w:tc>
        <w:tc>
          <w:tcPr>
            <w:tcW w:w="950" w:type="dxa"/>
            <w:tcBorders>
              <w:top w:val="nil"/>
              <w:left w:val="nil"/>
              <w:bottom w:val="nil"/>
              <w:right w:val="single" w:sz="4" w:space="0" w:color="auto"/>
            </w:tcBorders>
            <w:shd w:val="clear" w:color="000000" w:fill="FFFFFF"/>
            <w:noWrap/>
            <w:vAlign w:val="bottom"/>
            <w:hideMark/>
          </w:tcPr>
          <w:p w14:paraId="49FC5773" w14:textId="77777777" w:rsidR="003B493C" w:rsidRPr="008E09A1" w:rsidRDefault="003B493C" w:rsidP="008E72BC">
            <w:pPr>
              <w:jc w:val="center"/>
              <w:rPr>
                <w:color w:val="000000"/>
                <w:sz w:val="20"/>
                <w:lang w:val="ru-RU"/>
              </w:rPr>
            </w:pPr>
            <w:r w:rsidRPr="008E09A1">
              <w:rPr>
                <w:color w:val="000000"/>
                <w:sz w:val="20"/>
                <w:lang w:val="ru-RU"/>
              </w:rPr>
              <w:t>5</w:t>
            </w:r>
          </w:p>
        </w:tc>
        <w:tc>
          <w:tcPr>
            <w:tcW w:w="694" w:type="dxa"/>
            <w:tcBorders>
              <w:top w:val="nil"/>
              <w:left w:val="nil"/>
              <w:bottom w:val="nil"/>
              <w:right w:val="single" w:sz="4" w:space="0" w:color="auto"/>
            </w:tcBorders>
            <w:shd w:val="clear" w:color="000000" w:fill="FFFFFF"/>
            <w:noWrap/>
            <w:vAlign w:val="bottom"/>
            <w:hideMark/>
          </w:tcPr>
          <w:p w14:paraId="70B3B1BD" w14:textId="77777777" w:rsidR="003B493C" w:rsidRPr="008E09A1" w:rsidRDefault="003B493C" w:rsidP="008E72BC">
            <w:pPr>
              <w:jc w:val="center"/>
              <w:rPr>
                <w:color w:val="000000"/>
                <w:sz w:val="20"/>
                <w:lang w:val="ru-RU"/>
              </w:rPr>
            </w:pPr>
            <w:r w:rsidRPr="008E09A1">
              <w:rPr>
                <w:color w:val="000000"/>
                <w:sz w:val="20"/>
                <w:lang w:val="ru-RU"/>
              </w:rPr>
              <w:t>6</w:t>
            </w:r>
          </w:p>
        </w:tc>
        <w:tc>
          <w:tcPr>
            <w:tcW w:w="1027" w:type="dxa"/>
            <w:tcBorders>
              <w:top w:val="nil"/>
              <w:left w:val="nil"/>
              <w:bottom w:val="nil"/>
              <w:right w:val="single" w:sz="4" w:space="0" w:color="auto"/>
            </w:tcBorders>
            <w:shd w:val="clear" w:color="000000" w:fill="FFFFFF"/>
            <w:noWrap/>
            <w:vAlign w:val="bottom"/>
            <w:hideMark/>
          </w:tcPr>
          <w:p w14:paraId="38B68D22" w14:textId="77777777" w:rsidR="003B493C" w:rsidRPr="008E09A1" w:rsidRDefault="003B493C" w:rsidP="008E72BC">
            <w:pPr>
              <w:jc w:val="center"/>
              <w:rPr>
                <w:color w:val="000000"/>
                <w:sz w:val="20"/>
                <w:lang w:val="ru-RU"/>
              </w:rPr>
            </w:pPr>
            <w:r w:rsidRPr="008E09A1">
              <w:rPr>
                <w:color w:val="000000"/>
                <w:sz w:val="20"/>
                <w:lang w:val="ru-RU"/>
              </w:rPr>
              <w:t>7</w:t>
            </w:r>
          </w:p>
        </w:tc>
        <w:tc>
          <w:tcPr>
            <w:tcW w:w="965" w:type="dxa"/>
            <w:tcBorders>
              <w:top w:val="nil"/>
              <w:left w:val="nil"/>
              <w:bottom w:val="nil"/>
              <w:right w:val="single" w:sz="4" w:space="0" w:color="auto"/>
            </w:tcBorders>
            <w:shd w:val="clear" w:color="000000" w:fill="FFFFFF"/>
            <w:noWrap/>
            <w:vAlign w:val="bottom"/>
            <w:hideMark/>
          </w:tcPr>
          <w:p w14:paraId="4E51135D" w14:textId="77777777" w:rsidR="003B493C" w:rsidRPr="008E09A1" w:rsidRDefault="003B493C" w:rsidP="008E72BC">
            <w:pPr>
              <w:jc w:val="center"/>
              <w:rPr>
                <w:color w:val="000000"/>
                <w:sz w:val="20"/>
                <w:lang w:val="ru-RU"/>
              </w:rPr>
            </w:pPr>
            <w:r w:rsidRPr="008E09A1">
              <w:rPr>
                <w:color w:val="000000"/>
                <w:sz w:val="20"/>
                <w:lang w:val="ru-RU"/>
              </w:rPr>
              <w:t>8</w:t>
            </w:r>
          </w:p>
        </w:tc>
        <w:tc>
          <w:tcPr>
            <w:tcW w:w="851" w:type="dxa"/>
            <w:tcBorders>
              <w:top w:val="nil"/>
              <w:left w:val="nil"/>
              <w:bottom w:val="nil"/>
              <w:right w:val="single" w:sz="4" w:space="0" w:color="auto"/>
            </w:tcBorders>
            <w:shd w:val="clear" w:color="000000" w:fill="FFFFFF"/>
            <w:noWrap/>
            <w:vAlign w:val="bottom"/>
            <w:hideMark/>
          </w:tcPr>
          <w:p w14:paraId="1760B19A" w14:textId="77777777" w:rsidR="003B493C" w:rsidRPr="008E09A1" w:rsidRDefault="003B493C" w:rsidP="008E72BC">
            <w:pPr>
              <w:jc w:val="center"/>
              <w:rPr>
                <w:color w:val="000000"/>
                <w:sz w:val="20"/>
                <w:lang w:val="ru-RU"/>
              </w:rPr>
            </w:pPr>
            <w:r w:rsidRPr="008E09A1">
              <w:rPr>
                <w:color w:val="000000"/>
                <w:sz w:val="20"/>
                <w:lang w:val="ru-RU"/>
              </w:rPr>
              <w:t>9</w:t>
            </w:r>
          </w:p>
        </w:tc>
        <w:tc>
          <w:tcPr>
            <w:tcW w:w="567" w:type="dxa"/>
            <w:tcBorders>
              <w:top w:val="nil"/>
              <w:left w:val="nil"/>
              <w:bottom w:val="nil"/>
              <w:right w:val="single" w:sz="4" w:space="0" w:color="auto"/>
            </w:tcBorders>
            <w:shd w:val="clear" w:color="000000" w:fill="FFFFFF"/>
            <w:noWrap/>
            <w:vAlign w:val="bottom"/>
            <w:hideMark/>
          </w:tcPr>
          <w:p w14:paraId="738A1A1D" w14:textId="77777777" w:rsidR="003B493C" w:rsidRPr="008E09A1" w:rsidRDefault="003B493C" w:rsidP="008E72BC">
            <w:pPr>
              <w:jc w:val="center"/>
              <w:rPr>
                <w:color w:val="000000"/>
                <w:sz w:val="20"/>
                <w:lang w:val="ru-RU"/>
              </w:rPr>
            </w:pPr>
            <w:r w:rsidRPr="008E09A1">
              <w:rPr>
                <w:color w:val="000000"/>
                <w:sz w:val="20"/>
                <w:lang w:val="ru-RU"/>
              </w:rPr>
              <w:t>10</w:t>
            </w:r>
          </w:p>
        </w:tc>
      </w:tr>
      <w:tr w:rsidR="003B493C" w:rsidRPr="008E09A1" w14:paraId="745D668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3CDC184" w14:textId="77777777" w:rsidR="003B493C" w:rsidRPr="008E09A1" w:rsidRDefault="003B493C" w:rsidP="008E72BC">
            <w:pPr>
              <w:rPr>
                <w:color w:val="000000"/>
                <w:sz w:val="20"/>
                <w:lang w:val="ru-RU"/>
              </w:rPr>
            </w:pPr>
          </w:p>
        </w:tc>
        <w:tc>
          <w:tcPr>
            <w:tcW w:w="2030" w:type="dxa"/>
            <w:tcBorders>
              <w:top w:val="nil"/>
              <w:left w:val="nil"/>
              <w:bottom w:val="single" w:sz="4" w:space="0" w:color="auto"/>
              <w:right w:val="single" w:sz="4" w:space="0" w:color="auto"/>
            </w:tcBorders>
            <w:shd w:val="clear" w:color="000000" w:fill="FFFFFF"/>
            <w:noWrap/>
            <w:vAlign w:val="bottom"/>
          </w:tcPr>
          <w:p w14:paraId="578590DC" w14:textId="77777777" w:rsidR="003B493C" w:rsidRPr="008E09A1" w:rsidRDefault="003B493C" w:rsidP="008E72BC">
            <w:pPr>
              <w:jc w:val="center"/>
              <w:rPr>
                <w:color w:val="000000"/>
                <w:sz w:val="20"/>
                <w:lang w:val="ru-RU"/>
              </w:rPr>
            </w:pPr>
          </w:p>
        </w:tc>
        <w:tc>
          <w:tcPr>
            <w:tcW w:w="1080" w:type="dxa"/>
            <w:tcBorders>
              <w:top w:val="nil"/>
              <w:left w:val="nil"/>
              <w:bottom w:val="single" w:sz="4" w:space="0" w:color="auto"/>
              <w:right w:val="single" w:sz="4" w:space="0" w:color="auto"/>
            </w:tcBorders>
            <w:shd w:val="clear" w:color="000000" w:fill="FFFFFF"/>
            <w:noWrap/>
            <w:vAlign w:val="bottom"/>
          </w:tcPr>
          <w:p w14:paraId="3A1332B2" w14:textId="77777777" w:rsidR="003B493C" w:rsidRPr="008E09A1" w:rsidRDefault="003B493C" w:rsidP="008E72BC">
            <w:pPr>
              <w:jc w:val="center"/>
              <w:rPr>
                <w:color w:val="000000"/>
                <w:sz w:val="20"/>
                <w:lang w:val="ru-RU"/>
              </w:rPr>
            </w:pPr>
          </w:p>
        </w:tc>
        <w:tc>
          <w:tcPr>
            <w:tcW w:w="616" w:type="dxa"/>
            <w:tcBorders>
              <w:top w:val="nil"/>
              <w:left w:val="nil"/>
              <w:bottom w:val="single" w:sz="4" w:space="0" w:color="auto"/>
              <w:right w:val="single" w:sz="4" w:space="0" w:color="auto"/>
            </w:tcBorders>
            <w:shd w:val="clear" w:color="000000" w:fill="FFFFFF"/>
            <w:noWrap/>
            <w:vAlign w:val="bottom"/>
          </w:tcPr>
          <w:p w14:paraId="0D8CAA4A" w14:textId="77777777" w:rsidR="003B493C" w:rsidRPr="008E09A1" w:rsidRDefault="003B493C" w:rsidP="008E72BC">
            <w:pPr>
              <w:jc w:val="center"/>
              <w:rPr>
                <w:color w:val="000000"/>
                <w:sz w:val="20"/>
                <w:lang w:val="ru-RU"/>
              </w:rPr>
            </w:pPr>
          </w:p>
        </w:tc>
        <w:tc>
          <w:tcPr>
            <w:tcW w:w="950" w:type="dxa"/>
            <w:tcBorders>
              <w:top w:val="nil"/>
              <w:left w:val="nil"/>
              <w:bottom w:val="single" w:sz="4" w:space="0" w:color="auto"/>
              <w:right w:val="single" w:sz="4" w:space="0" w:color="auto"/>
            </w:tcBorders>
            <w:shd w:val="clear" w:color="000000" w:fill="FFFFFF"/>
            <w:noWrap/>
            <w:vAlign w:val="bottom"/>
          </w:tcPr>
          <w:p w14:paraId="686D8144" w14:textId="77777777" w:rsidR="003B493C" w:rsidRPr="008E09A1" w:rsidRDefault="003B493C" w:rsidP="008E72BC">
            <w:pPr>
              <w:jc w:val="center"/>
              <w:rPr>
                <w:color w:val="000000"/>
                <w:sz w:val="20"/>
                <w:lang w:val="ru-RU"/>
              </w:rPr>
            </w:pPr>
          </w:p>
        </w:tc>
        <w:tc>
          <w:tcPr>
            <w:tcW w:w="694" w:type="dxa"/>
            <w:tcBorders>
              <w:top w:val="nil"/>
              <w:left w:val="nil"/>
              <w:bottom w:val="single" w:sz="4" w:space="0" w:color="auto"/>
              <w:right w:val="single" w:sz="4" w:space="0" w:color="auto"/>
            </w:tcBorders>
            <w:shd w:val="clear" w:color="000000" w:fill="FFFFFF"/>
            <w:noWrap/>
            <w:vAlign w:val="bottom"/>
          </w:tcPr>
          <w:p w14:paraId="4C050A3C" w14:textId="77777777" w:rsidR="003B493C" w:rsidRPr="008E09A1" w:rsidRDefault="003B493C" w:rsidP="008E72BC">
            <w:pPr>
              <w:jc w:val="center"/>
              <w:rPr>
                <w:color w:val="000000"/>
                <w:sz w:val="20"/>
                <w:lang w:val="ru-RU"/>
              </w:rPr>
            </w:pPr>
          </w:p>
        </w:tc>
        <w:tc>
          <w:tcPr>
            <w:tcW w:w="1027" w:type="dxa"/>
            <w:tcBorders>
              <w:top w:val="nil"/>
              <w:left w:val="nil"/>
              <w:bottom w:val="single" w:sz="4" w:space="0" w:color="auto"/>
              <w:right w:val="single" w:sz="4" w:space="0" w:color="auto"/>
            </w:tcBorders>
            <w:shd w:val="clear" w:color="000000" w:fill="FFFFFF"/>
            <w:noWrap/>
            <w:vAlign w:val="bottom"/>
          </w:tcPr>
          <w:p w14:paraId="78667549" w14:textId="77777777" w:rsidR="003B493C" w:rsidRPr="008E09A1" w:rsidRDefault="003B493C" w:rsidP="008E72BC">
            <w:pPr>
              <w:jc w:val="center"/>
              <w:rPr>
                <w:color w:val="000000"/>
                <w:sz w:val="20"/>
                <w:lang w:val="ru-RU"/>
              </w:rPr>
            </w:pPr>
          </w:p>
        </w:tc>
        <w:tc>
          <w:tcPr>
            <w:tcW w:w="965" w:type="dxa"/>
            <w:tcBorders>
              <w:top w:val="nil"/>
              <w:left w:val="nil"/>
              <w:bottom w:val="single" w:sz="4" w:space="0" w:color="auto"/>
              <w:right w:val="single" w:sz="4" w:space="0" w:color="auto"/>
            </w:tcBorders>
            <w:shd w:val="clear" w:color="000000" w:fill="FFFFFF"/>
            <w:noWrap/>
            <w:vAlign w:val="bottom"/>
          </w:tcPr>
          <w:p w14:paraId="0DAE7B64" w14:textId="77777777" w:rsidR="003B493C" w:rsidRPr="008E09A1" w:rsidRDefault="003B493C" w:rsidP="008E72BC">
            <w:pPr>
              <w:jc w:val="center"/>
              <w:rPr>
                <w:color w:val="000000"/>
                <w:sz w:val="20"/>
                <w:lang w:val="ru-RU"/>
              </w:rPr>
            </w:pPr>
          </w:p>
        </w:tc>
        <w:tc>
          <w:tcPr>
            <w:tcW w:w="851" w:type="dxa"/>
            <w:tcBorders>
              <w:top w:val="nil"/>
              <w:left w:val="nil"/>
              <w:bottom w:val="single" w:sz="4" w:space="0" w:color="auto"/>
              <w:right w:val="single" w:sz="4" w:space="0" w:color="auto"/>
            </w:tcBorders>
            <w:shd w:val="clear" w:color="000000" w:fill="FFFFFF"/>
            <w:noWrap/>
            <w:vAlign w:val="bottom"/>
          </w:tcPr>
          <w:p w14:paraId="79C06731" w14:textId="77777777" w:rsidR="003B493C" w:rsidRPr="008E09A1" w:rsidRDefault="003B493C" w:rsidP="008E72BC">
            <w:pPr>
              <w:jc w:val="center"/>
              <w:rPr>
                <w:color w:val="000000"/>
                <w:sz w:val="20"/>
                <w:lang w:val="ru-RU"/>
              </w:rPr>
            </w:pPr>
          </w:p>
        </w:tc>
        <w:tc>
          <w:tcPr>
            <w:tcW w:w="567" w:type="dxa"/>
            <w:tcBorders>
              <w:top w:val="nil"/>
              <w:left w:val="nil"/>
              <w:bottom w:val="single" w:sz="4" w:space="0" w:color="auto"/>
              <w:right w:val="single" w:sz="4" w:space="0" w:color="auto"/>
            </w:tcBorders>
            <w:shd w:val="clear" w:color="000000" w:fill="FFFFFF"/>
            <w:noWrap/>
            <w:vAlign w:val="bottom"/>
          </w:tcPr>
          <w:p w14:paraId="6543C805" w14:textId="77777777" w:rsidR="003B493C" w:rsidRPr="008E09A1" w:rsidRDefault="003B493C" w:rsidP="008E72BC">
            <w:pPr>
              <w:jc w:val="center"/>
              <w:rPr>
                <w:color w:val="000000"/>
                <w:sz w:val="20"/>
                <w:lang w:val="ru-RU"/>
              </w:rPr>
            </w:pPr>
          </w:p>
        </w:tc>
      </w:tr>
      <w:tr w:rsidR="003B493C" w:rsidRPr="008E09A1" w14:paraId="63ECC935"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E32DC13" w14:textId="77777777" w:rsidR="003B493C" w:rsidRDefault="003B493C" w:rsidP="008E72BC">
            <w:pPr>
              <w:jc w:val="center"/>
              <w:rPr>
                <w:color w:val="000000"/>
                <w:sz w:val="20"/>
              </w:rPr>
            </w:pPr>
          </w:p>
          <w:p w14:paraId="4031A423" w14:textId="77777777" w:rsidR="003B493C" w:rsidRDefault="003B493C" w:rsidP="008E72BC">
            <w:pPr>
              <w:jc w:val="center"/>
              <w:rPr>
                <w:color w:val="000000"/>
                <w:sz w:val="20"/>
              </w:rPr>
            </w:pPr>
          </w:p>
        </w:tc>
        <w:tc>
          <w:tcPr>
            <w:tcW w:w="2030" w:type="dxa"/>
            <w:tcBorders>
              <w:top w:val="nil"/>
              <w:left w:val="nil"/>
              <w:bottom w:val="single" w:sz="4" w:space="0" w:color="auto"/>
              <w:right w:val="single" w:sz="4" w:space="0" w:color="auto"/>
            </w:tcBorders>
            <w:shd w:val="clear" w:color="000000" w:fill="FFFFFF"/>
            <w:vAlign w:val="bottom"/>
          </w:tcPr>
          <w:p w14:paraId="4B72A762" w14:textId="77777777" w:rsidR="003B493C" w:rsidRPr="0071240B" w:rsidRDefault="003B493C" w:rsidP="008E72BC">
            <w:pPr>
              <w:rPr>
                <w:b/>
                <w:color w:val="000000"/>
              </w:rPr>
            </w:pPr>
            <w:r w:rsidRPr="0071240B">
              <w:rPr>
                <w:b/>
                <w:color w:val="000000"/>
              </w:rPr>
              <w:t>OMF PECISTE</w:t>
            </w:r>
          </w:p>
        </w:tc>
        <w:tc>
          <w:tcPr>
            <w:tcW w:w="1080" w:type="dxa"/>
            <w:tcBorders>
              <w:top w:val="nil"/>
              <w:left w:val="nil"/>
              <w:bottom w:val="single" w:sz="4" w:space="0" w:color="auto"/>
              <w:right w:val="single" w:sz="4" w:space="0" w:color="auto"/>
            </w:tcBorders>
            <w:shd w:val="clear" w:color="000000" w:fill="FFFFFF"/>
            <w:noWrap/>
            <w:vAlign w:val="bottom"/>
          </w:tcPr>
          <w:p w14:paraId="088C3E2F"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073A53E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3B1EC61" w14:textId="77777777" w:rsidR="003B493C" w:rsidRDefault="003B493C" w:rsidP="008E72BC">
            <w:pPr>
              <w:rPr>
                <w:color w:val="000000"/>
                <w:sz w:val="20"/>
              </w:rPr>
            </w:pPr>
          </w:p>
        </w:tc>
        <w:tc>
          <w:tcPr>
            <w:tcW w:w="694" w:type="dxa"/>
            <w:tcBorders>
              <w:top w:val="nil"/>
              <w:left w:val="nil"/>
              <w:bottom w:val="single" w:sz="4" w:space="0" w:color="auto"/>
              <w:right w:val="single" w:sz="4" w:space="0" w:color="auto"/>
            </w:tcBorders>
            <w:shd w:val="clear" w:color="000000" w:fill="FFFFFF"/>
            <w:noWrap/>
            <w:vAlign w:val="bottom"/>
          </w:tcPr>
          <w:p w14:paraId="3BC6442B" w14:textId="77777777" w:rsidR="003B493C" w:rsidRDefault="003B493C" w:rsidP="008E72BC">
            <w:pPr>
              <w:jc w:val="right"/>
              <w:rPr>
                <w:color w:val="000000"/>
                <w:sz w:val="20"/>
              </w:rPr>
            </w:pPr>
          </w:p>
        </w:tc>
        <w:tc>
          <w:tcPr>
            <w:tcW w:w="1027" w:type="dxa"/>
            <w:tcBorders>
              <w:top w:val="nil"/>
              <w:left w:val="nil"/>
              <w:bottom w:val="single" w:sz="4" w:space="0" w:color="auto"/>
              <w:right w:val="single" w:sz="4" w:space="0" w:color="auto"/>
            </w:tcBorders>
            <w:shd w:val="clear" w:color="000000" w:fill="FFFFFF"/>
            <w:noWrap/>
            <w:vAlign w:val="bottom"/>
          </w:tcPr>
          <w:p w14:paraId="4031F3EC" w14:textId="77777777" w:rsidR="003B493C" w:rsidRDefault="003B493C" w:rsidP="008E72BC">
            <w:pPr>
              <w:jc w:val="right"/>
              <w:rPr>
                <w:color w:val="000000"/>
                <w:sz w:val="20"/>
              </w:rPr>
            </w:pPr>
          </w:p>
        </w:tc>
        <w:tc>
          <w:tcPr>
            <w:tcW w:w="965" w:type="dxa"/>
            <w:tcBorders>
              <w:top w:val="nil"/>
              <w:left w:val="nil"/>
              <w:bottom w:val="single" w:sz="4" w:space="0" w:color="auto"/>
              <w:right w:val="single" w:sz="4" w:space="0" w:color="auto"/>
            </w:tcBorders>
            <w:shd w:val="clear" w:color="000000" w:fill="FFFFFF"/>
            <w:noWrap/>
            <w:vAlign w:val="bottom"/>
          </w:tcPr>
          <w:p w14:paraId="57677774" w14:textId="77777777" w:rsidR="003B493C"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375E8B5C"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11529AE" w14:textId="77777777" w:rsidR="003B493C" w:rsidRPr="00FC54D0" w:rsidRDefault="003B493C" w:rsidP="008E72BC">
            <w:pPr>
              <w:rPr>
                <w:color w:val="000000"/>
                <w:sz w:val="20"/>
              </w:rPr>
            </w:pPr>
          </w:p>
        </w:tc>
      </w:tr>
      <w:tr w:rsidR="003B493C" w:rsidRPr="008E09A1" w14:paraId="2AB8121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DEFDDA9" w14:textId="77777777" w:rsidR="003B493C" w:rsidRDefault="003B493C" w:rsidP="008E72BC">
            <w:pPr>
              <w:jc w:val="center"/>
              <w:rPr>
                <w:color w:val="000000"/>
                <w:sz w:val="20"/>
              </w:rPr>
            </w:pPr>
            <w:r>
              <w:rPr>
                <w:color w:val="000000"/>
                <w:sz w:val="20"/>
              </w:rPr>
              <w:t>1</w:t>
            </w:r>
          </w:p>
        </w:tc>
        <w:tc>
          <w:tcPr>
            <w:tcW w:w="2030" w:type="dxa"/>
            <w:tcBorders>
              <w:top w:val="nil"/>
              <w:left w:val="nil"/>
              <w:bottom w:val="single" w:sz="4" w:space="0" w:color="auto"/>
              <w:right w:val="single" w:sz="4" w:space="0" w:color="auto"/>
            </w:tcBorders>
            <w:shd w:val="clear" w:color="000000" w:fill="FFFFFF"/>
            <w:vAlign w:val="bottom"/>
          </w:tcPr>
          <w:p w14:paraId="461742FC" w14:textId="77777777" w:rsidR="003B493C" w:rsidRDefault="003B493C" w:rsidP="008E72BC">
            <w:pPr>
              <w:rPr>
                <w:color w:val="000000"/>
                <w:sz w:val="20"/>
              </w:rPr>
            </w:pPr>
            <w:r>
              <w:rPr>
                <w:color w:val="000000"/>
                <w:sz w:val="20"/>
              </w:rPr>
              <w:t>Sol.Cordiamin 2.0</w:t>
            </w:r>
          </w:p>
        </w:tc>
        <w:tc>
          <w:tcPr>
            <w:tcW w:w="1080" w:type="dxa"/>
            <w:tcBorders>
              <w:top w:val="nil"/>
              <w:left w:val="nil"/>
              <w:bottom w:val="single" w:sz="4" w:space="0" w:color="auto"/>
              <w:right w:val="single" w:sz="4" w:space="0" w:color="auto"/>
            </w:tcBorders>
            <w:shd w:val="clear" w:color="000000" w:fill="FFFFFF"/>
            <w:noWrap/>
            <w:vAlign w:val="bottom"/>
          </w:tcPr>
          <w:p w14:paraId="057185EE"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F2BC0C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C8F2014"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19CE894B" w14:textId="77777777" w:rsidR="003B493C" w:rsidRDefault="003B493C" w:rsidP="008E72BC">
            <w:pPr>
              <w:jc w:val="right"/>
              <w:rPr>
                <w:color w:val="000000"/>
                <w:sz w:val="20"/>
              </w:rPr>
            </w:pPr>
            <w:r>
              <w:rPr>
                <w:color w:val="000000"/>
                <w:sz w:val="20"/>
              </w:rPr>
              <w:t>2.46</w:t>
            </w:r>
          </w:p>
        </w:tc>
        <w:tc>
          <w:tcPr>
            <w:tcW w:w="1027" w:type="dxa"/>
            <w:tcBorders>
              <w:top w:val="nil"/>
              <w:left w:val="nil"/>
              <w:bottom w:val="single" w:sz="4" w:space="0" w:color="auto"/>
              <w:right w:val="single" w:sz="4" w:space="0" w:color="auto"/>
            </w:tcBorders>
            <w:shd w:val="clear" w:color="000000" w:fill="FFFFFF"/>
            <w:noWrap/>
            <w:vAlign w:val="bottom"/>
          </w:tcPr>
          <w:p w14:paraId="2375B69F"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75EBCA53" w14:textId="77777777" w:rsidR="003B493C" w:rsidRDefault="003B493C" w:rsidP="008E72BC">
            <w:pPr>
              <w:jc w:val="right"/>
              <w:rPr>
                <w:color w:val="000000"/>
                <w:sz w:val="20"/>
              </w:rPr>
            </w:pPr>
            <w:r>
              <w:rPr>
                <w:color w:val="000000"/>
                <w:sz w:val="20"/>
              </w:rPr>
              <w:t>24.60</w:t>
            </w:r>
          </w:p>
        </w:tc>
        <w:tc>
          <w:tcPr>
            <w:tcW w:w="851" w:type="dxa"/>
            <w:tcBorders>
              <w:top w:val="nil"/>
              <w:left w:val="nil"/>
              <w:bottom w:val="single" w:sz="4" w:space="0" w:color="auto"/>
              <w:right w:val="single" w:sz="4" w:space="0" w:color="auto"/>
            </w:tcBorders>
            <w:shd w:val="clear" w:color="000000" w:fill="FFFFFF"/>
            <w:noWrap/>
            <w:vAlign w:val="bottom"/>
          </w:tcPr>
          <w:p w14:paraId="71BDC6D0"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88112B9" w14:textId="77777777" w:rsidR="003B493C" w:rsidRPr="00FC54D0" w:rsidRDefault="003B493C" w:rsidP="008E72BC">
            <w:pPr>
              <w:rPr>
                <w:color w:val="000000"/>
                <w:sz w:val="20"/>
              </w:rPr>
            </w:pPr>
          </w:p>
        </w:tc>
      </w:tr>
      <w:tr w:rsidR="003B493C" w:rsidRPr="008E09A1" w14:paraId="70C62F8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29B79E9" w14:textId="77777777" w:rsidR="003B493C" w:rsidRDefault="003B493C" w:rsidP="008E72BC">
            <w:pPr>
              <w:jc w:val="center"/>
              <w:rPr>
                <w:color w:val="000000"/>
                <w:sz w:val="20"/>
              </w:rPr>
            </w:pPr>
            <w:r>
              <w:rPr>
                <w:color w:val="000000"/>
                <w:sz w:val="20"/>
              </w:rPr>
              <w:t>2</w:t>
            </w:r>
          </w:p>
        </w:tc>
        <w:tc>
          <w:tcPr>
            <w:tcW w:w="2030" w:type="dxa"/>
            <w:tcBorders>
              <w:top w:val="nil"/>
              <w:left w:val="nil"/>
              <w:bottom w:val="single" w:sz="4" w:space="0" w:color="auto"/>
              <w:right w:val="single" w:sz="4" w:space="0" w:color="auto"/>
            </w:tcBorders>
            <w:shd w:val="clear" w:color="000000" w:fill="FFFFFF"/>
            <w:vAlign w:val="bottom"/>
          </w:tcPr>
          <w:p w14:paraId="51A0D342" w14:textId="77777777" w:rsidR="003B493C" w:rsidRDefault="003B493C" w:rsidP="008E72BC">
            <w:pPr>
              <w:rPr>
                <w:color w:val="000000"/>
                <w:sz w:val="20"/>
              </w:rPr>
            </w:pPr>
            <w:r>
              <w:rPr>
                <w:color w:val="000000"/>
                <w:sz w:val="20"/>
              </w:rPr>
              <w:t>Sol.Furosemid 2.0</w:t>
            </w:r>
          </w:p>
        </w:tc>
        <w:tc>
          <w:tcPr>
            <w:tcW w:w="1080" w:type="dxa"/>
            <w:tcBorders>
              <w:top w:val="nil"/>
              <w:left w:val="nil"/>
              <w:bottom w:val="single" w:sz="4" w:space="0" w:color="auto"/>
              <w:right w:val="single" w:sz="4" w:space="0" w:color="auto"/>
            </w:tcBorders>
            <w:shd w:val="clear" w:color="000000" w:fill="FFFFFF"/>
            <w:noWrap/>
            <w:vAlign w:val="bottom"/>
          </w:tcPr>
          <w:p w14:paraId="21D56F4F"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41BE57F"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D3FEAAB"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681A5811" w14:textId="77777777" w:rsidR="003B493C" w:rsidRDefault="003B493C" w:rsidP="008E72BC">
            <w:pPr>
              <w:jc w:val="right"/>
              <w:rPr>
                <w:color w:val="000000"/>
                <w:sz w:val="20"/>
              </w:rPr>
            </w:pPr>
            <w:r>
              <w:rPr>
                <w:color w:val="000000"/>
                <w:sz w:val="20"/>
              </w:rPr>
              <w:t>0.86</w:t>
            </w:r>
          </w:p>
        </w:tc>
        <w:tc>
          <w:tcPr>
            <w:tcW w:w="1027" w:type="dxa"/>
            <w:tcBorders>
              <w:top w:val="nil"/>
              <w:left w:val="nil"/>
              <w:bottom w:val="single" w:sz="4" w:space="0" w:color="auto"/>
              <w:right w:val="single" w:sz="4" w:space="0" w:color="auto"/>
            </w:tcBorders>
            <w:shd w:val="clear" w:color="000000" w:fill="FFFFFF"/>
            <w:noWrap/>
            <w:vAlign w:val="bottom"/>
          </w:tcPr>
          <w:p w14:paraId="55B17BFC" w14:textId="77777777" w:rsidR="003B493C" w:rsidRDefault="003B493C" w:rsidP="008E72BC">
            <w:pPr>
              <w:jc w:val="right"/>
              <w:rPr>
                <w:color w:val="000000"/>
                <w:sz w:val="20"/>
              </w:rPr>
            </w:pPr>
            <w:r>
              <w:rPr>
                <w:color w:val="000000"/>
                <w:sz w:val="20"/>
              </w:rPr>
              <w:t>60</w:t>
            </w:r>
          </w:p>
        </w:tc>
        <w:tc>
          <w:tcPr>
            <w:tcW w:w="965" w:type="dxa"/>
            <w:tcBorders>
              <w:top w:val="nil"/>
              <w:left w:val="nil"/>
              <w:bottom w:val="single" w:sz="4" w:space="0" w:color="auto"/>
              <w:right w:val="single" w:sz="4" w:space="0" w:color="auto"/>
            </w:tcBorders>
            <w:shd w:val="clear" w:color="000000" w:fill="FFFFFF"/>
            <w:noWrap/>
            <w:vAlign w:val="bottom"/>
          </w:tcPr>
          <w:p w14:paraId="14EE5D66" w14:textId="77777777" w:rsidR="003B493C" w:rsidRDefault="003B493C" w:rsidP="008E72BC">
            <w:pPr>
              <w:jc w:val="right"/>
              <w:rPr>
                <w:color w:val="000000"/>
                <w:sz w:val="20"/>
              </w:rPr>
            </w:pPr>
            <w:r>
              <w:rPr>
                <w:color w:val="000000"/>
                <w:sz w:val="20"/>
              </w:rPr>
              <w:t>51.60</w:t>
            </w:r>
          </w:p>
        </w:tc>
        <w:tc>
          <w:tcPr>
            <w:tcW w:w="851" w:type="dxa"/>
            <w:tcBorders>
              <w:top w:val="nil"/>
              <w:left w:val="nil"/>
              <w:bottom w:val="single" w:sz="4" w:space="0" w:color="auto"/>
              <w:right w:val="single" w:sz="4" w:space="0" w:color="auto"/>
            </w:tcBorders>
            <w:shd w:val="clear" w:color="000000" w:fill="FFFFFF"/>
            <w:noWrap/>
            <w:vAlign w:val="bottom"/>
          </w:tcPr>
          <w:p w14:paraId="1781C648"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8A082C8" w14:textId="77777777" w:rsidR="003B493C" w:rsidRPr="00FC54D0" w:rsidRDefault="003B493C" w:rsidP="008E72BC">
            <w:pPr>
              <w:rPr>
                <w:color w:val="000000"/>
                <w:sz w:val="20"/>
              </w:rPr>
            </w:pPr>
          </w:p>
        </w:tc>
      </w:tr>
      <w:tr w:rsidR="003B493C" w:rsidRPr="008E09A1" w14:paraId="58C5B2A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E1B7948" w14:textId="77777777" w:rsidR="003B493C" w:rsidRDefault="003B493C" w:rsidP="008E72BC">
            <w:pPr>
              <w:jc w:val="center"/>
              <w:rPr>
                <w:color w:val="000000"/>
                <w:sz w:val="20"/>
              </w:rPr>
            </w:pPr>
            <w:r>
              <w:rPr>
                <w:color w:val="000000"/>
                <w:sz w:val="20"/>
              </w:rPr>
              <w:t>3</w:t>
            </w:r>
          </w:p>
        </w:tc>
        <w:tc>
          <w:tcPr>
            <w:tcW w:w="2030" w:type="dxa"/>
            <w:tcBorders>
              <w:top w:val="nil"/>
              <w:left w:val="nil"/>
              <w:bottom w:val="single" w:sz="4" w:space="0" w:color="auto"/>
              <w:right w:val="single" w:sz="4" w:space="0" w:color="auto"/>
            </w:tcBorders>
            <w:shd w:val="clear" w:color="000000" w:fill="FFFFFF"/>
            <w:vAlign w:val="bottom"/>
          </w:tcPr>
          <w:p w14:paraId="7F08B491" w14:textId="77777777" w:rsidR="003B493C" w:rsidRDefault="003B493C" w:rsidP="008E72BC">
            <w:pPr>
              <w:rPr>
                <w:color w:val="000000"/>
                <w:sz w:val="20"/>
              </w:rPr>
            </w:pPr>
            <w:r>
              <w:rPr>
                <w:color w:val="000000"/>
                <w:sz w:val="20"/>
              </w:rPr>
              <w:t>Sol.Dimedrol 1% 1.0</w:t>
            </w:r>
          </w:p>
        </w:tc>
        <w:tc>
          <w:tcPr>
            <w:tcW w:w="1080" w:type="dxa"/>
            <w:tcBorders>
              <w:top w:val="nil"/>
              <w:left w:val="nil"/>
              <w:bottom w:val="single" w:sz="4" w:space="0" w:color="auto"/>
              <w:right w:val="single" w:sz="4" w:space="0" w:color="auto"/>
            </w:tcBorders>
            <w:shd w:val="clear" w:color="000000" w:fill="FFFFFF"/>
            <w:noWrap/>
            <w:vAlign w:val="bottom"/>
          </w:tcPr>
          <w:p w14:paraId="0C0410CC"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30507C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30904F6"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4C1021C4" w14:textId="77777777" w:rsidR="003B493C" w:rsidRDefault="003B493C" w:rsidP="008E72BC">
            <w:pPr>
              <w:jc w:val="right"/>
              <w:rPr>
                <w:color w:val="000000"/>
                <w:sz w:val="20"/>
              </w:rPr>
            </w:pPr>
            <w:r>
              <w:rPr>
                <w:color w:val="000000"/>
                <w:sz w:val="20"/>
              </w:rPr>
              <w:t>0.91</w:t>
            </w:r>
          </w:p>
        </w:tc>
        <w:tc>
          <w:tcPr>
            <w:tcW w:w="1027" w:type="dxa"/>
            <w:tcBorders>
              <w:top w:val="nil"/>
              <w:left w:val="nil"/>
              <w:bottom w:val="single" w:sz="4" w:space="0" w:color="auto"/>
              <w:right w:val="single" w:sz="4" w:space="0" w:color="auto"/>
            </w:tcBorders>
            <w:shd w:val="clear" w:color="000000" w:fill="FFFFFF"/>
            <w:noWrap/>
            <w:vAlign w:val="bottom"/>
          </w:tcPr>
          <w:p w14:paraId="21EC3239" w14:textId="77777777" w:rsidR="003B493C" w:rsidRDefault="003B493C" w:rsidP="008E72BC">
            <w:pPr>
              <w:jc w:val="right"/>
              <w:rPr>
                <w:color w:val="000000"/>
                <w:sz w:val="20"/>
              </w:rPr>
            </w:pPr>
            <w:r>
              <w:rPr>
                <w:color w:val="000000"/>
                <w:sz w:val="20"/>
              </w:rPr>
              <w:t>60</w:t>
            </w:r>
          </w:p>
        </w:tc>
        <w:tc>
          <w:tcPr>
            <w:tcW w:w="965" w:type="dxa"/>
            <w:tcBorders>
              <w:top w:val="nil"/>
              <w:left w:val="nil"/>
              <w:bottom w:val="single" w:sz="4" w:space="0" w:color="auto"/>
              <w:right w:val="single" w:sz="4" w:space="0" w:color="auto"/>
            </w:tcBorders>
            <w:shd w:val="clear" w:color="000000" w:fill="FFFFFF"/>
            <w:noWrap/>
            <w:vAlign w:val="bottom"/>
          </w:tcPr>
          <w:p w14:paraId="7D4F7C43" w14:textId="77777777" w:rsidR="003B493C" w:rsidRDefault="003B493C" w:rsidP="008E72BC">
            <w:pPr>
              <w:jc w:val="right"/>
              <w:rPr>
                <w:color w:val="000000"/>
                <w:sz w:val="20"/>
              </w:rPr>
            </w:pPr>
            <w:r>
              <w:rPr>
                <w:color w:val="000000"/>
                <w:sz w:val="20"/>
              </w:rPr>
              <w:t>54.60</w:t>
            </w:r>
          </w:p>
        </w:tc>
        <w:tc>
          <w:tcPr>
            <w:tcW w:w="851" w:type="dxa"/>
            <w:tcBorders>
              <w:top w:val="nil"/>
              <w:left w:val="nil"/>
              <w:bottom w:val="single" w:sz="4" w:space="0" w:color="auto"/>
              <w:right w:val="single" w:sz="4" w:space="0" w:color="auto"/>
            </w:tcBorders>
            <w:shd w:val="clear" w:color="000000" w:fill="FFFFFF"/>
            <w:noWrap/>
            <w:vAlign w:val="bottom"/>
          </w:tcPr>
          <w:p w14:paraId="6D5F0216"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0DFE79F" w14:textId="77777777" w:rsidR="003B493C" w:rsidRPr="00FC54D0" w:rsidRDefault="003B493C" w:rsidP="008E72BC">
            <w:pPr>
              <w:rPr>
                <w:color w:val="000000"/>
                <w:sz w:val="20"/>
              </w:rPr>
            </w:pPr>
          </w:p>
        </w:tc>
      </w:tr>
      <w:tr w:rsidR="003B493C" w:rsidRPr="008E09A1" w14:paraId="529FFD9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36470B0" w14:textId="77777777" w:rsidR="003B493C" w:rsidRDefault="003B493C" w:rsidP="008E72BC">
            <w:pPr>
              <w:jc w:val="center"/>
              <w:rPr>
                <w:color w:val="000000"/>
                <w:sz w:val="20"/>
              </w:rPr>
            </w:pPr>
            <w:r>
              <w:rPr>
                <w:color w:val="000000"/>
                <w:sz w:val="20"/>
              </w:rPr>
              <w:t>4</w:t>
            </w:r>
          </w:p>
        </w:tc>
        <w:tc>
          <w:tcPr>
            <w:tcW w:w="2030" w:type="dxa"/>
            <w:tcBorders>
              <w:top w:val="nil"/>
              <w:left w:val="nil"/>
              <w:bottom w:val="single" w:sz="4" w:space="0" w:color="auto"/>
              <w:right w:val="single" w:sz="4" w:space="0" w:color="auto"/>
            </w:tcBorders>
            <w:shd w:val="clear" w:color="000000" w:fill="FFFFFF"/>
            <w:vAlign w:val="bottom"/>
          </w:tcPr>
          <w:p w14:paraId="2F43E19C" w14:textId="77777777" w:rsidR="003B493C" w:rsidRDefault="003B493C" w:rsidP="008E72BC">
            <w:pPr>
              <w:rPr>
                <w:color w:val="000000"/>
                <w:sz w:val="20"/>
              </w:rPr>
            </w:pPr>
            <w:r>
              <w:rPr>
                <w:color w:val="000000"/>
                <w:sz w:val="20"/>
              </w:rPr>
              <w:t>Sol.Dexametazon 4% 1.0</w:t>
            </w:r>
          </w:p>
        </w:tc>
        <w:tc>
          <w:tcPr>
            <w:tcW w:w="1080" w:type="dxa"/>
            <w:tcBorders>
              <w:top w:val="nil"/>
              <w:left w:val="nil"/>
              <w:bottom w:val="single" w:sz="4" w:space="0" w:color="auto"/>
              <w:right w:val="single" w:sz="4" w:space="0" w:color="auto"/>
            </w:tcBorders>
            <w:shd w:val="clear" w:color="000000" w:fill="FFFFFF"/>
            <w:noWrap/>
            <w:vAlign w:val="bottom"/>
          </w:tcPr>
          <w:p w14:paraId="5A32F70F"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03CEF0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CAB1E62"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7BB98804" w14:textId="77777777" w:rsidR="003B493C" w:rsidRDefault="003B493C" w:rsidP="008E72BC">
            <w:pPr>
              <w:jc w:val="right"/>
              <w:rPr>
                <w:color w:val="000000"/>
                <w:sz w:val="20"/>
              </w:rPr>
            </w:pPr>
            <w:r>
              <w:rPr>
                <w:color w:val="000000"/>
                <w:sz w:val="20"/>
              </w:rPr>
              <w:t>1.12</w:t>
            </w:r>
          </w:p>
        </w:tc>
        <w:tc>
          <w:tcPr>
            <w:tcW w:w="1027" w:type="dxa"/>
            <w:tcBorders>
              <w:top w:val="nil"/>
              <w:left w:val="nil"/>
              <w:bottom w:val="single" w:sz="4" w:space="0" w:color="auto"/>
              <w:right w:val="single" w:sz="4" w:space="0" w:color="auto"/>
            </w:tcBorders>
            <w:shd w:val="clear" w:color="000000" w:fill="FFFFFF"/>
            <w:noWrap/>
            <w:vAlign w:val="bottom"/>
          </w:tcPr>
          <w:p w14:paraId="17A3E962"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063D05AF" w14:textId="77777777" w:rsidR="003B493C" w:rsidRDefault="003B493C" w:rsidP="008E72BC">
            <w:pPr>
              <w:jc w:val="right"/>
              <w:rPr>
                <w:color w:val="000000"/>
                <w:sz w:val="20"/>
              </w:rPr>
            </w:pPr>
            <w:r>
              <w:rPr>
                <w:color w:val="000000"/>
                <w:sz w:val="20"/>
              </w:rPr>
              <w:t>11.20</w:t>
            </w:r>
          </w:p>
        </w:tc>
        <w:tc>
          <w:tcPr>
            <w:tcW w:w="851" w:type="dxa"/>
            <w:tcBorders>
              <w:top w:val="nil"/>
              <w:left w:val="nil"/>
              <w:bottom w:val="single" w:sz="4" w:space="0" w:color="auto"/>
              <w:right w:val="single" w:sz="4" w:space="0" w:color="auto"/>
            </w:tcBorders>
            <w:shd w:val="clear" w:color="000000" w:fill="FFFFFF"/>
            <w:noWrap/>
            <w:vAlign w:val="bottom"/>
          </w:tcPr>
          <w:p w14:paraId="6E0FBD13"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CD56C13" w14:textId="77777777" w:rsidR="003B493C" w:rsidRPr="00FC54D0" w:rsidRDefault="003B493C" w:rsidP="008E72BC">
            <w:pPr>
              <w:rPr>
                <w:color w:val="000000"/>
                <w:sz w:val="20"/>
              </w:rPr>
            </w:pPr>
          </w:p>
        </w:tc>
      </w:tr>
      <w:tr w:rsidR="003B493C" w:rsidRPr="008E09A1" w14:paraId="7F152C9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ECFE72A" w14:textId="77777777" w:rsidR="003B493C" w:rsidRDefault="003B493C" w:rsidP="008E72BC">
            <w:pPr>
              <w:jc w:val="center"/>
              <w:rPr>
                <w:color w:val="000000"/>
                <w:sz w:val="20"/>
              </w:rPr>
            </w:pPr>
            <w:r>
              <w:rPr>
                <w:color w:val="000000"/>
                <w:sz w:val="20"/>
              </w:rPr>
              <w:t>5</w:t>
            </w:r>
          </w:p>
        </w:tc>
        <w:tc>
          <w:tcPr>
            <w:tcW w:w="2030" w:type="dxa"/>
            <w:tcBorders>
              <w:top w:val="nil"/>
              <w:left w:val="nil"/>
              <w:bottom w:val="single" w:sz="4" w:space="0" w:color="auto"/>
              <w:right w:val="single" w:sz="4" w:space="0" w:color="auto"/>
            </w:tcBorders>
            <w:shd w:val="clear" w:color="000000" w:fill="FFFFFF"/>
            <w:vAlign w:val="bottom"/>
          </w:tcPr>
          <w:p w14:paraId="68E40C46" w14:textId="77777777" w:rsidR="003B493C" w:rsidRDefault="003B493C" w:rsidP="008E72BC">
            <w:pPr>
              <w:rPr>
                <w:color w:val="000000"/>
                <w:sz w:val="20"/>
              </w:rPr>
            </w:pPr>
            <w:r>
              <w:rPr>
                <w:color w:val="000000"/>
                <w:sz w:val="20"/>
              </w:rPr>
              <w:t>Past.Captopril 50mg</w:t>
            </w:r>
          </w:p>
        </w:tc>
        <w:tc>
          <w:tcPr>
            <w:tcW w:w="1080" w:type="dxa"/>
            <w:tcBorders>
              <w:top w:val="nil"/>
              <w:left w:val="nil"/>
              <w:bottom w:val="single" w:sz="4" w:space="0" w:color="auto"/>
              <w:right w:val="single" w:sz="4" w:space="0" w:color="auto"/>
            </w:tcBorders>
            <w:shd w:val="clear" w:color="000000" w:fill="FFFFFF"/>
            <w:noWrap/>
            <w:vAlign w:val="bottom"/>
          </w:tcPr>
          <w:p w14:paraId="0FB7C75A"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8678D1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79C19BF" w14:textId="77777777" w:rsidR="003B493C" w:rsidRDefault="003B493C" w:rsidP="008E72BC">
            <w:pPr>
              <w:rPr>
                <w:color w:val="000000"/>
                <w:sz w:val="20"/>
              </w:rPr>
            </w:pPr>
            <w:r>
              <w:rPr>
                <w:color w:val="000000"/>
                <w:sz w:val="20"/>
              </w:rPr>
              <w:t>past</w:t>
            </w:r>
          </w:p>
        </w:tc>
        <w:tc>
          <w:tcPr>
            <w:tcW w:w="694" w:type="dxa"/>
            <w:tcBorders>
              <w:top w:val="nil"/>
              <w:left w:val="nil"/>
              <w:bottom w:val="single" w:sz="4" w:space="0" w:color="auto"/>
              <w:right w:val="single" w:sz="4" w:space="0" w:color="auto"/>
            </w:tcBorders>
            <w:shd w:val="clear" w:color="000000" w:fill="FFFFFF"/>
            <w:noWrap/>
            <w:vAlign w:val="bottom"/>
          </w:tcPr>
          <w:p w14:paraId="1A949A4B" w14:textId="77777777" w:rsidR="003B493C" w:rsidRDefault="003B493C" w:rsidP="008E72BC">
            <w:pPr>
              <w:jc w:val="right"/>
              <w:rPr>
                <w:color w:val="000000"/>
                <w:sz w:val="20"/>
              </w:rPr>
            </w:pPr>
            <w:r>
              <w:rPr>
                <w:color w:val="000000"/>
                <w:sz w:val="20"/>
              </w:rPr>
              <w:t>0.28</w:t>
            </w:r>
          </w:p>
        </w:tc>
        <w:tc>
          <w:tcPr>
            <w:tcW w:w="1027" w:type="dxa"/>
            <w:tcBorders>
              <w:top w:val="nil"/>
              <w:left w:val="nil"/>
              <w:bottom w:val="single" w:sz="4" w:space="0" w:color="auto"/>
              <w:right w:val="single" w:sz="4" w:space="0" w:color="auto"/>
            </w:tcBorders>
            <w:shd w:val="clear" w:color="000000" w:fill="FFFFFF"/>
            <w:noWrap/>
            <w:vAlign w:val="bottom"/>
          </w:tcPr>
          <w:p w14:paraId="51EFE3EB" w14:textId="77777777" w:rsidR="003B493C" w:rsidRDefault="003B493C" w:rsidP="008E72BC">
            <w:pPr>
              <w:jc w:val="right"/>
              <w:rPr>
                <w:color w:val="000000"/>
                <w:sz w:val="20"/>
              </w:rPr>
            </w:pPr>
            <w:r>
              <w:rPr>
                <w:color w:val="000000"/>
                <w:sz w:val="20"/>
              </w:rPr>
              <w:t>60</w:t>
            </w:r>
          </w:p>
        </w:tc>
        <w:tc>
          <w:tcPr>
            <w:tcW w:w="965" w:type="dxa"/>
            <w:tcBorders>
              <w:top w:val="nil"/>
              <w:left w:val="nil"/>
              <w:bottom w:val="single" w:sz="4" w:space="0" w:color="auto"/>
              <w:right w:val="single" w:sz="4" w:space="0" w:color="auto"/>
            </w:tcBorders>
            <w:shd w:val="clear" w:color="000000" w:fill="FFFFFF"/>
            <w:noWrap/>
            <w:vAlign w:val="bottom"/>
          </w:tcPr>
          <w:p w14:paraId="7B07A2CE" w14:textId="77777777" w:rsidR="003B493C" w:rsidRDefault="003B493C" w:rsidP="008E72BC">
            <w:pPr>
              <w:jc w:val="right"/>
              <w:rPr>
                <w:color w:val="000000"/>
                <w:sz w:val="20"/>
              </w:rPr>
            </w:pPr>
            <w:r>
              <w:rPr>
                <w:color w:val="000000"/>
                <w:sz w:val="20"/>
              </w:rPr>
              <w:t>16.80</w:t>
            </w:r>
          </w:p>
        </w:tc>
        <w:tc>
          <w:tcPr>
            <w:tcW w:w="851" w:type="dxa"/>
            <w:tcBorders>
              <w:top w:val="nil"/>
              <w:left w:val="nil"/>
              <w:bottom w:val="single" w:sz="4" w:space="0" w:color="auto"/>
              <w:right w:val="single" w:sz="4" w:space="0" w:color="auto"/>
            </w:tcBorders>
            <w:shd w:val="clear" w:color="000000" w:fill="FFFFFF"/>
            <w:noWrap/>
            <w:vAlign w:val="bottom"/>
          </w:tcPr>
          <w:p w14:paraId="6EFDC360"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83D3489" w14:textId="77777777" w:rsidR="003B493C" w:rsidRPr="00FC54D0" w:rsidRDefault="003B493C" w:rsidP="008E72BC">
            <w:pPr>
              <w:rPr>
                <w:color w:val="000000"/>
                <w:sz w:val="20"/>
              </w:rPr>
            </w:pPr>
          </w:p>
        </w:tc>
      </w:tr>
      <w:tr w:rsidR="003B493C" w:rsidRPr="008E09A1" w14:paraId="29AEFE9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A5C2E89" w14:textId="77777777" w:rsidR="003B493C" w:rsidRDefault="003B493C" w:rsidP="008E72BC">
            <w:pPr>
              <w:jc w:val="center"/>
              <w:rPr>
                <w:color w:val="000000"/>
                <w:sz w:val="20"/>
              </w:rPr>
            </w:pPr>
            <w:r>
              <w:rPr>
                <w:color w:val="000000"/>
                <w:sz w:val="20"/>
              </w:rPr>
              <w:t>6</w:t>
            </w:r>
          </w:p>
        </w:tc>
        <w:tc>
          <w:tcPr>
            <w:tcW w:w="2030" w:type="dxa"/>
            <w:tcBorders>
              <w:top w:val="nil"/>
              <w:left w:val="nil"/>
              <w:bottom w:val="single" w:sz="4" w:space="0" w:color="auto"/>
              <w:right w:val="single" w:sz="4" w:space="0" w:color="auto"/>
            </w:tcBorders>
            <w:shd w:val="clear" w:color="000000" w:fill="FFFFFF"/>
            <w:vAlign w:val="bottom"/>
          </w:tcPr>
          <w:p w14:paraId="6D7238E0" w14:textId="77777777" w:rsidR="003B493C" w:rsidRDefault="003B493C" w:rsidP="008E72BC">
            <w:pPr>
              <w:rPr>
                <w:color w:val="000000"/>
                <w:sz w:val="20"/>
              </w:rPr>
            </w:pPr>
            <w:r>
              <w:rPr>
                <w:color w:val="000000"/>
                <w:sz w:val="20"/>
              </w:rPr>
              <w:t>Clorura de sodiu 0.9% 200.0</w:t>
            </w:r>
          </w:p>
        </w:tc>
        <w:tc>
          <w:tcPr>
            <w:tcW w:w="1080" w:type="dxa"/>
            <w:tcBorders>
              <w:top w:val="nil"/>
              <w:left w:val="nil"/>
              <w:bottom w:val="single" w:sz="4" w:space="0" w:color="auto"/>
              <w:right w:val="single" w:sz="4" w:space="0" w:color="auto"/>
            </w:tcBorders>
            <w:shd w:val="clear" w:color="000000" w:fill="FFFFFF"/>
            <w:noWrap/>
            <w:vAlign w:val="bottom"/>
          </w:tcPr>
          <w:p w14:paraId="51FCD3EC"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B5AE9F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9CE6B6B"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1EFBB4D3" w14:textId="77777777" w:rsidR="003B493C" w:rsidRDefault="003B493C" w:rsidP="008E72BC">
            <w:pPr>
              <w:jc w:val="right"/>
              <w:rPr>
                <w:color w:val="000000"/>
                <w:sz w:val="20"/>
              </w:rPr>
            </w:pPr>
            <w:r>
              <w:rPr>
                <w:color w:val="000000"/>
                <w:sz w:val="20"/>
              </w:rPr>
              <w:t>4.72</w:t>
            </w:r>
          </w:p>
        </w:tc>
        <w:tc>
          <w:tcPr>
            <w:tcW w:w="1027" w:type="dxa"/>
            <w:tcBorders>
              <w:top w:val="nil"/>
              <w:left w:val="nil"/>
              <w:bottom w:val="single" w:sz="4" w:space="0" w:color="auto"/>
              <w:right w:val="single" w:sz="4" w:space="0" w:color="auto"/>
            </w:tcBorders>
            <w:shd w:val="clear" w:color="000000" w:fill="FFFFFF"/>
            <w:noWrap/>
            <w:vAlign w:val="bottom"/>
          </w:tcPr>
          <w:p w14:paraId="3954CB09" w14:textId="77777777" w:rsidR="003B493C" w:rsidRDefault="003B493C" w:rsidP="008E72BC">
            <w:pPr>
              <w:jc w:val="right"/>
              <w:rPr>
                <w:color w:val="000000"/>
                <w:sz w:val="20"/>
              </w:rPr>
            </w:pPr>
            <w:r>
              <w:rPr>
                <w:color w:val="000000"/>
                <w:sz w:val="20"/>
              </w:rPr>
              <w:t>5</w:t>
            </w:r>
          </w:p>
        </w:tc>
        <w:tc>
          <w:tcPr>
            <w:tcW w:w="965" w:type="dxa"/>
            <w:tcBorders>
              <w:top w:val="nil"/>
              <w:left w:val="nil"/>
              <w:bottom w:val="single" w:sz="4" w:space="0" w:color="auto"/>
              <w:right w:val="single" w:sz="4" w:space="0" w:color="auto"/>
            </w:tcBorders>
            <w:shd w:val="clear" w:color="000000" w:fill="FFFFFF"/>
            <w:noWrap/>
            <w:vAlign w:val="bottom"/>
          </w:tcPr>
          <w:p w14:paraId="04FDDD95" w14:textId="77777777" w:rsidR="003B493C" w:rsidRDefault="003B493C" w:rsidP="008E72BC">
            <w:pPr>
              <w:jc w:val="right"/>
              <w:rPr>
                <w:color w:val="000000"/>
                <w:sz w:val="20"/>
              </w:rPr>
            </w:pPr>
            <w:r>
              <w:rPr>
                <w:color w:val="000000"/>
                <w:sz w:val="20"/>
              </w:rPr>
              <w:t>23.60</w:t>
            </w:r>
          </w:p>
        </w:tc>
        <w:tc>
          <w:tcPr>
            <w:tcW w:w="851" w:type="dxa"/>
            <w:tcBorders>
              <w:top w:val="nil"/>
              <w:left w:val="nil"/>
              <w:bottom w:val="single" w:sz="4" w:space="0" w:color="auto"/>
              <w:right w:val="single" w:sz="4" w:space="0" w:color="auto"/>
            </w:tcBorders>
            <w:shd w:val="clear" w:color="000000" w:fill="FFFFFF"/>
            <w:noWrap/>
            <w:vAlign w:val="bottom"/>
          </w:tcPr>
          <w:p w14:paraId="1A2A5148"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47CFAD1" w14:textId="77777777" w:rsidR="003B493C" w:rsidRPr="00FC54D0" w:rsidRDefault="003B493C" w:rsidP="008E72BC">
            <w:pPr>
              <w:rPr>
                <w:color w:val="000000"/>
                <w:sz w:val="20"/>
              </w:rPr>
            </w:pPr>
          </w:p>
        </w:tc>
      </w:tr>
      <w:tr w:rsidR="003B493C" w:rsidRPr="008E09A1" w14:paraId="1A8C0B2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969B874" w14:textId="77777777" w:rsidR="003B493C" w:rsidRDefault="003B493C" w:rsidP="008E72BC">
            <w:pPr>
              <w:jc w:val="center"/>
              <w:rPr>
                <w:color w:val="000000"/>
                <w:sz w:val="20"/>
              </w:rPr>
            </w:pPr>
            <w:r>
              <w:rPr>
                <w:color w:val="000000"/>
                <w:sz w:val="20"/>
              </w:rPr>
              <w:t>7</w:t>
            </w:r>
          </w:p>
        </w:tc>
        <w:tc>
          <w:tcPr>
            <w:tcW w:w="2030" w:type="dxa"/>
            <w:tcBorders>
              <w:top w:val="nil"/>
              <w:left w:val="nil"/>
              <w:bottom w:val="single" w:sz="4" w:space="0" w:color="auto"/>
              <w:right w:val="single" w:sz="4" w:space="0" w:color="auto"/>
            </w:tcBorders>
            <w:shd w:val="clear" w:color="000000" w:fill="FFFFFF"/>
            <w:vAlign w:val="bottom"/>
          </w:tcPr>
          <w:p w14:paraId="27D60C90" w14:textId="77777777" w:rsidR="003B493C" w:rsidRDefault="003B493C" w:rsidP="008E72BC">
            <w:pPr>
              <w:rPr>
                <w:color w:val="000000"/>
                <w:sz w:val="20"/>
              </w:rPr>
            </w:pPr>
            <w:r>
              <w:rPr>
                <w:color w:val="000000"/>
                <w:sz w:val="20"/>
              </w:rPr>
              <w:t>Rehidol 18.9</w:t>
            </w:r>
          </w:p>
        </w:tc>
        <w:tc>
          <w:tcPr>
            <w:tcW w:w="1080" w:type="dxa"/>
            <w:tcBorders>
              <w:top w:val="nil"/>
              <w:left w:val="nil"/>
              <w:bottom w:val="single" w:sz="4" w:space="0" w:color="auto"/>
              <w:right w:val="single" w:sz="4" w:space="0" w:color="auto"/>
            </w:tcBorders>
            <w:shd w:val="clear" w:color="000000" w:fill="FFFFFF"/>
            <w:noWrap/>
            <w:vAlign w:val="bottom"/>
          </w:tcPr>
          <w:p w14:paraId="59ACC2A8"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3B498C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255B36E" w14:textId="77777777" w:rsidR="003B493C" w:rsidRDefault="003B493C" w:rsidP="008E72BC">
            <w:pPr>
              <w:rPr>
                <w:color w:val="000000"/>
                <w:sz w:val="20"/>
              </w:rPr>
            </w:pPr>
            <w:r>
              <w:rPr>
                <w:color w:val="000000"/>
                <w:sz w:val="20"/>
              </w:rPr>
              <w:t>pachet</w:t>
            </w:r>
          </w:p>
        </w:tc>
        <w:tc>
          <w:tcPr>
            <w:tcW w:w="694" w:type="dxa"/>
            <w:tcBorders>
              <w:top w:val="nil"/>
              <w:left w:val="nil"/>
              <w:bottom w:val="single" w:sz="4" w:space="0" w:color="auto"/>
              <w:right w:val="single" w:sz="4" w:space="0" w:color="auto"/>
            </w:tcBorders>
            <w:shd w:val="clear" w:color="000000" w:fill="FFFFFF"/>
            <w:noWrap/>
            <w:vAlign w:val="bottom"/>
          </w:tcPr>
          <w:p w14:paraId="3CD15216" w14:textId="77777777" w:rsidR="003B493C" w:rsidRDefault="003B493C" w:rsidP="008E72BC">
            <w:pPr>
              <w:jc w:val="right"/>
              <w:rPr>
                <w:color w:val="000000"/>
                <w:sz w:val="20"/>
              </w:rPr>
            </w:pPr>
            <w:r>
              <w:rPr>
                <w:color w:val="000000"/>
                <w:sz w:val="20"/>
              </w:rPr>
              <w:t>9.20</w:t>
            </w:r>
          </w:p>
        </w:tc>
        <w:tc>
          <w:tcPr>
            <w:tcW w:w="1027" w:type="dxa"/>
            <w:tcBorders>
              <w:top w:val="nil"/>
              <w:left w:val="nil"/>
              <w:bottom w:val="single" w:sz="4" w:space="0" w:color="auto"/>
              <w:right w:val="single" w:sz="4" w:space="0" w:color="auto"/>
            </w:tcBorders>
            <w:shd w:val="clear" w:color="000000" w:fill="FFFFFF"/>
            <w:noWrap/>
            <w:vAlign w:val="bottom"/>
          </w:tcPr>
          <w:p w14:paraId="4546E8A3" w14:textId="77777777" w:rsidR="003B493C" w:rsidRDefault="003B493C" w:rsidP="008E72BC">
            <w:pPr>
              <w:jc w:val="right"/>
              <w:rPr>
                <w:color w:val="000000"/>
                <w:sz w:val="20"/>
              </w:rPr>
            </w:pPr>
            <w:r>
              <w:rPr>
                <w:color w:val="000000"/>
                <w:sz w:val="20"/>
              </w:rPr>
              <w:t>3</w:t>
            </w:r>
          </w:p>
        </w:tc>
        <w:tc>
          <w:tcPr>
            <w:tcW w:w="965" w:type="dxa"/>
            <w:tcBorders>
              <w:top w:val="nil"/>
              <w:left w:val="nil"/>
              <w:bottom w:val="single" w:sz="4" w:space="0" w:color="auto"/>
              <w:right w:val="single" w:sz="4" w:space="0" w:color="auto"/>
            </w:tcBorders>
            <w:shd w:val="clear" w:color="000000" w:fill="FFFFFF"/>
            <w:noWrap/>
            <w:vAlign w:val="bottom"/>
          </w:tcPr>
          <w:p w14:paraId="4C579C77" w14:textId="77777777" w:rsidR="003B493C" w:rsidRDefault="003B493C" w:rsidP="008E72BC">
            <w:pPr>
              <w:jc w:val="right"/>
              <w:rPr>
                <w:color w:val="000000"/>
                <w:sz w:val="20"/>
              </w:rPr>
            </w:pPr>
            <w:r>
              <w:rPr>
                <w:color w:val="000000"/>
                <w:sz w:val="20"/>
              </w:rPr>
              <w:t>27.60</w:t>
            </w:r>
          </w:p>
        </w:tc>
        <w:tc>
          <w:tcPr>
            <w:tcW w:w="851" w:type="dxa"/>
            <w:tcBorders>
              <w:top w:val="nil"/>
              <w:left w:val="nil"/>
              <w:bottom w:val="single" w:sz="4" w:space="0" w:color="auto"/>
              <w:right w:val="single" w:sz="4" w:space="0" w:color="auto"/>
            </w:tcBorders>
            <w:shd w:val="clear" w:color="000000" w:fill="FFFFFF"/>
            <w:noWrap/>
            <w:vAlign w:val="bottom"/>
          </w:tcPr>
          <w:p w14:paraId="581A669B"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7DF3F4C" w14:textId="77777777" w:rsidR="003B493C" w:rsidRPr="00FC54D0" w:rsidRDefault="003B493C" w:rsidP="008E72BC">
            <w:pPr>
              <w:rPr>
                <w:color w:val="000000"/>
                <w:sz w:val="20"/>
              </w:rPr>
            </w:pPr>
          </w:p>
        </w:tc>
      </w:tr>
      <w:tr w:rsidR="003B493C" w:rsidRPr="008E09A1" w14:paraId="5645A6DE"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995522E" w14:textId="77777777" w:rsidR="003B493C" w:rsidRDefault="003B493C" w:rsidP="008E72BC">
            <w:pPr>
              <w:jc w:val="center"/>
              <w:rPr>
                <w:color w:val="000000"/>
                <w:sz w:val="20"/>
              </w:rPr>
            </w:pPr>
            <w:r>
              <w:rPr>
                <w:color w:val="000000"/>
                <w:sz w:val="20"/>
              </w:rPr>
              <w:t>8</w:t>
            </w:r>
          </w:p>
        </w:tc>
        <w:tc>
          <w:tcPr>
            <w:tcW w:w="2030" w:type="dxa"/>
            <w:tcBorders>
              <w:top w:val="nil"/>
              <w:left w:val="nil"/>
              <w:bottom w:val="single" w:sz="4" w:space="0" w:color="auto"/>
              <w:right w:val="single" w:sz="4" w:space="0" w:color="auto"/>
            </w:tcBorders>
            <w:shd w:val="clear" w:color="000000" w:fill="FFFFFF"/>
            <w:vAlign w:val="bottom"/>
          </w:tcPr>
          <w:p w14:paraId="407E7538" w14:textId="77777777" w:rsidR="003B493C" w:rsidRDefault="003B493C" w:rsidP="008E72BC">
            <w:pPr>
              <w:rPr>
                <w:color w:val="000000"/>
                <w:sz w:val="20"/>
              </w:rPr>
            </w:pPr>
            <w:r>
              <w:rPr>
                <w:color w:val="000000"/>
                <w:sz w:val="20"/>
              </w:rPr>
              <w:t>Piroxid hidrogen</w:t>
            </w:r>
          </w:p>
        </w:tc>
        <w:tc>
          <w:tcPr>
            <w:tcW w:w="1080" w:type="dxa"/>
            <w:tcBorders>
              <w:top w:val="nil"/>
              <w:left w:val="nil"/>
              <w:bottom w:val="single" w:sz="4" w:space="0" w:color="auto"/>
              <w:right w:val="single" w:sz="4" w:space="0" w:color="auto"/>
            </w:tcBorders>
            <w:shd w:val="clear" w:color="000000" w:fill="FFFFFF"/>
            <w:noWrap/>
            <w:vAlign w:val="bottom"/>
          </w:tcPr>
          <w:p w14:paraId="4E63BC43"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33A24C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8A23A0A"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1299779D" w14:textId="77777777" w:rsidR="003B493C" w:rsidRDefault="003B493C" w:rsidP="008E72BC">
            <w:pPr>
              <w:jc w:val="right"/>
              <w:rPr>
                <w:color w:val="000000"/>
                <w:sz w:val="20"/>
              </w:rPr>
            </w:pPr>
            <w:r>
              <w:rPr>
                <w:color w:val="000000"/>
                <w:sz w:val="20"/>
              </w:rPr>
              <w:t>7.68</w:t>
            </w:r>
          </w:p>
        </w:tc>
        <w:tc>
          <w:tcPr>
            <w:tcW w:w="1027" w:type="dxa"/>
            <w:tcBorders>
              <w:top w:val="nil"/>
              <w:left w:val="nil"/>
              <w:bottom w:val="single" w:sz="4" w:space="0" w:color="auto"/>
              <w:right w:val="single" w:sz="4" w:space="0" w:color="auto"/>
            </w:tcBorders>
            <w:shd w:val="clear" w:color="000000" w:fill="FFFFFF"/>
            <w:noWrap/>
            <w:vAlign w:val="bottom"/>
          </w:tcPr>
          <w:p w14:paraId="248E7DAE" w14:textId="77777777" w:rsidR="003B493C" w:rsidRDefault="003B493C" w:rsidP="008E72BC">
            <w:pPr>
              <w:jc w:val="right"/>
              <w:rPr>
                <w:color w:val="000000"/>
                <w:sz w:val="20"/>
              </w:rPr>
            </w:pPr>
            <w:r>
              <w:rPr>
                <w:color w:val="000000"/>
                <w:sz w:val="20"/>
              </w:rPr>
              <w:t>1</w:t>
            </w:r>
          </w:p>
        </w:tc>
        <w:tc>
          <w:tcPr>
            <w:tcW w:w="965" w:type="dxa"/>
            <w:tcBorders>
              <w:top w:val="nil"/>
              <w:left w:val="nil"/>
              <w:bottom w:val="single" w:sz="4" w:space="0" w:color="auto"/>
              <w:right w:val="single" w:sz="4" w:space="0" w:color="auto"/>
            </w:tcBorders>
            <w:shd w:val="clear" w:color="000000" w:fill="FFFFFF"/>
            <w:noWrap/>
            <w:vAlign w:val="bottom"/>
          </w:tcPr>
          <w:p w14:paraId="0978462B" w14:textId="77777777" w:rsidR="003B493C" w:rsidRDefault="003B493C" w:rsidP="008E72BC">
            <w:pPr>
              <w:jc w:val="right"/>
              <w:rPr>
                <w:color w:val="000000"/>
                <w:sz w:val="20"/>
              </w:rPr>
            </w:pPr>
            <w:r>
              <w:rPr>
                <w:color w:val="000000"/>
                <w:sz w:val="20"/>
              </w:rPr>
              <w:t>7.68</w:t>
            </w:r>
          </w:p>
        </w:tc>
        <w:tc>
          <w:tcPr>
            <w:tcW w:w="851" w:type="dxa"/>
            <w:tcBorders>
              <w:top w:val="nil"/>
              <w:left w:val="nil"/>
              <w:bottom w:val="single" w:sz="4" w:space="0" w:color="auto"/>
              <w:right w:val="single" w:sz="4" w:space="0" w:color="auto"/>
            </w:tcBorders>
            <w:shd w:val="clear" w:color="000000" w:fill="FFFFFF"/>
            <w:noWrap/>
            <w:vAlign w:val="bottom"/>
          </w:tcPr>
          <w:p w14:paraId="66289DCF"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F3B0543" w14:textId="77777777" w:rsidR="003B493C" w:rsidRPr="00FC54D0" w:rsidRDefault="003B493C" w:rsidP="008E72BC">
            <w:pPr>
              <w:rPr>
                <w:color w:val="000000"/>
                <w:sz w:val="20"/>
              </w:rPr>
            </w:pPr>
          </w:p>
        </w:tc>
      </w:tr>
      <w:tr w:rsidR="003B493C" w:rsidRPr="008E09A1" w14:paraId="1FFC5DAE"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91F7015" w14:textId="77777777" w:rsidR="003B493C" w:rsidRDefault="003B493C" w:rsidP="008E72BC">
            <w:pPr>
              <w:jc w:val="center"/>
              <w:rPr>
                <w:color w:val="000000"/>
                <w:sz w:val="20"/>
              </w:rPr>
            </w:pPr>
            <w:r>
              <w:rPr>
                <w:color w:val="000000"/>
                <w:sz w:val="20"/>
              </w:rPr>
              <w:t>9</w:t>
            </w:r>
          </w:p>
        </w:tc>
        <w:tc>
          <w:tcPr>
            <w:tcW w:w="2030" w:type="dxa"/>
            <w:tcBorders>
              <w:top w:val="nil"/>
              <w:left w:val="nil"/>
              <w:bottom w:val="single" w:sz="4" w:space="0" w:color="auto"/>
              <w:right w:val="single" w:sz="4" w:space="0" w:color="auto"/>
            </w:tcBorders>
            <w:shd w:val="clear" w:color="000000" w:fill="FFFFFF"/>
            <w:vAlign w:val="bottom"/>
          </w:tcPr>
          <w:p w14:paraId="561BC2E0" w14:textId="77777777" w:rsidR="003B493C" w:rsidRDefault="003B493C" w:rsidP="008E72BC">
            <w:pPr>
              <w:rPr>
                <w:color w:val="000000"/>
                <w:sz w:val="20"/>
              </w:rPr>
            </w:pPr>
            <w:r>
              <w:rPr>
                <w:color w:val="000000"/>
                <w:sz w:val="20"/>
              </w:rPr>
              <w:t>Ibuprofen 400</w:t>
            </w:r>
          </w:p>
        </w:tc>
        <w:tc>
          <w:tcPr>
            <w:tcW w:w="1080" w:type="dxa"/>
            <w:tcBorders>
              <w:top w:val="nil"/>
              <w:left w:val="nil"/>
              <w:bottom w:val="single" w:sz="4" w:space="0" w:color="auto"/>
              <w:right w:val="single" w:sz="4" w:space="0" w:color="auto"/>
            </w:tcBorders>
            <w:shd w:val="clear" w:color="000000" w:fill="FFFFFF"/>
            <w:noWrap/>
            <w:vAlign w:val="bottom"/>
          </w:tcPr>
          <w:p w14:paraId="020FDEC6"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5E20BC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BEA8D77" w14:textId="77777777" w:rsidR="003B493C" w:rsidRDefault="003B493C" w:rsidP="008E72BC">
            <w:pPr>
              <w:rPr>
                <w:color w:val="000000"/>
                <w:sz w:val="20"/>
              </w:rPr>
            </w:pPr>
            <w:r>
              <w:rPr>
                <w:color w:val="000000"/>
                <w:sz w:val="20"/>
              </w:rPr>
              <w:t>past</w:t>
            </w:r>
          </w:p>
        </w:tc>
        <w:tc>
          <w:tcPr>
            <w:tcW w:w="694" w:type="dxa"/>
            <w:tcBorders>
              <w:top w:val="nil"/>
              <w:left w:val="nil"/>
              <w:bottom w:val="single" w:sz="4" w:space="0" w:color="auto"/>
              <w:right w:val="single" w:sz="4" w:space="0" w:color="auto"/>
            </w:tcBorders>
            <w:shd w:val="clear" w:color="000000" w:fill="FFFFFF"/>
            <w:noWrap/>
            <w:vAlign w:val="bottom"/>
          </w:tcPr>
          <w:p w14:paraId="3041D33E" w14:textId="77777777" w:rsidR="003B493C" w:rsidRDefault="003B493C" w:rsidP="008E72BC">
            <w:pPr>
              <w:jc w:val="right"/>
              <w:rPr>
                <w:color w:val="000000"/>
                <w:sz w:val="20"/>
              </w:rPr>
            </w:pPr>
            <w:r>
              <w:rPr>
                <w:color w:val="000000"/>
                <w:sz w:val="20"/>
              </w:rPr>
              <w:t>0.59</w:t>
            </w:r>
          </w:p>
        </w:tc>
        <w:tc>
          <w:tcPr>
            <w:tcW w:w="1027" w:type="dxa"/>
            <w:tcBorders>
              <w:top w:val="nil"/>
              <w:left w:val="nil"/>
              <w:bottom w:val="single" w:sz="4" w:space="0" w:color="auto"/>
              <w:right w:val="single" w:sz="4" w:space="0" w:color="auto"/>
            </w:tcBorders>
            <w:shd w:val="clear" w:color="000000" w:fill="FFFFFF"/>
            <w:noWrap/>
            <w:vAlign w:val="bottom"/>
          </w:tcPr>
          <w:p w14:paraId="6851B029" w14:textId="77777777" w:rsidR="003B493C" w:rsidRDefault="003B493C" w:rsidP="008E72BC">
            <w:pPr>
              <w:jc w:val="right"/>
              <w:rPr>
                <w:color w:val="000000"/>
                <w:sz w:val="20"/>
              </w:rPr>
            </w:pPr>
            <w:r>
              <w:rPr>
                <w:color w:val="000000"/>
                <w:sz w:val="20"/>
              </w:rPr>
              <w:t>40</w:t>
            </w:r>
          </w:p>
        </w:tc>
        <w:tc>
          <w:tcPr>
            <w:tcW w:w="965" w:type="dxa"/>
            <w:tcBorders>
              <w:top w:val="nil"/>
              <w:left w:val="nil"/>
              <w:bottom w:val="single" w:sz="4" w:space="0" w:color="auto"/>
              <w:right w:val="single" w:sz="4" w:space="0" w:color="auto"/>
            </w:tcBorders>
            <w:shd w:val="clear" w:color="000000" w:fill="FFFFFF"/>
            <w:noWrap/>
            <w:vAlign w:val="bottom"/>
          </w:tcPr>
          <w:p w14:paraId="20E00F68" w14:textId="77777777" w:rsidR="003B493C" w:rsidRDefault="003B493C" w:rsidP="008E72BC">
            <w:pPr>
              <w:jc w:val="right"/>
              <w:rPr>
                <w:color w:val="000000"/>
                <w:sz w:val="20"/>
              </w:rPr>
            </w:pPr>
            <w:r>
              <w:rPr>
                <w:color w:val="000000"/>
                <w:sz w:val="20"/>
              </w:rPr>
              <w:t>23.60</w:t>
            </w:r>
          </w:p>
        </w:tc>
        <w:tc>
          <w:tcPr>
            <w:tcW w:w="851" w:type="dxa"/>
            <w:tcBorders>
              <w:top w:val="nil"/>
              <w:left w:val="nil"/>
              <w:bottom w:val="single" w:sz="4" w:space="0" w:color="auto"/>
              <w:right w:val="single" w:sz="4" w:space="0" w:color="auto"/>
            </w:tcBorders>
            <w:shd w:val="clear" w:color="000000" w:fill="FFFFFF"/>
            <w:noWrap/>
            <w:vAlign w:val="bottom"/>
          </w:tcPr>
          <w:p w14:paraId="4EBBBB95"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31822D1" w14:textId="77777777" w:rsidR="003B493C" w:rsidRPr="00FC54D0" w:rsidRDefault="003B493C" w:rsidP="008E72BC">
            <w:pPr>
              <w:rPr>
                <w:color w:val="000000"/>
                <w:sz w:val="20"/>
              </w:rPr>
            </w:pPr>
          </w:p>
        </w:tc>
      </w:tr>
      <w:tr w:rsidR="003B493C" w:rsidRPr="008E09A1" w14:paraId="6AC7A74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FA2A711" w14:textId="77777777" w:rsidR="003B493C" w:rsidRDefault="003B493C" w:rsidP="008E72BC">
            <w:pPr>
              <w:jc w:val="center"/>
              <w:rPr>
                <w:color w:val="000000"/>
                <w:sz w:val="20"/>
              </w:rPr>
            </w:pPr>
            <w:r>
              <w:rPr>
                <w:color w:val="000000"/>
                <w:sz w:val="20"/>
              </w:rPr>
              <w:t>10</w:t>
            </w:r>
          </w:p>
        </w:tc>
        <w:tc>
          <w:tcPr>
            <w:tcW w:w="2030" w:type="dxa"/>
            <w:tcBorders>
              <w:top w:val="nil"/>
              <w:left w:val="nil"/>
              <w:bottom w:val="single" w:sz="4" w:space="0" w:color="auto"/>
              <w:right w:val="single" w:sz="4" w:space="0" w:color="auto"/>
            </w:tcBorders>
            <w:shd w:val="clear" w:color="000000" w:fill="FFFFFF"/>
            <w:vAlign w:val="bottom"/>
          </w:tcPr>
          <w:p w14:paraId="0DEFFC43" w14:textId="77777777" w:rsidR="003B493C" w:rsidRDefault="003B493C" w:rsidP="008E72BC">
            <w:pPr>
              <w:rPr>
                <w:color w:val="000000"/>
                <w:sz w:val="20"/>
              </w:rPr>
            </w:pPr>
            <w:r>
              <w:rPr>
                <w:color w:val="000000"/>
                <w:sz w:val="20"/>
              </w:rPr>
              <w:t>Sol.Papaverin 2% 2.0</w:t>
            </w:r>
          </w:p>
        </w:tc>
        <w:tc>
          <w:tcPr>
            <w:tcW w:w="1080" w:type="dxa"/>
            <w:tcBorders>
              <w:top w:val="nil"/>
              <w:left w:val="nil"/>
              <w:bottom w:val="single" w:sz="4" w:space="0" w:color="auto"/>
              <w:right w:val="single" w:sz="4" w:space="0" w:color="auto"/>
            </w:tcBorders>
            <w:shd w:val="clear" w:color="000000" w:fill="FFFFFF"/>
            <w:noWrap/>
            <w:vAlign w:val="bottom"/>
          </w:tcPr>
          <w:p w14:paraId="4AAD5BF3"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7AD494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DE1E883"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6EA1C5D3" w14:textId="77777777" w:rsidR="003B493C" w:rsidRDefault="003B493C" w:rsidP="008E72BC">
            <w:pPr>
              <w:jc w:val="right"/>
              <w:rPr>
                <w:color w:val="000000"/>
                <w:sz w:val="20"/>
              </w:rPr>
            </w:pPr>
            <w:r>
              <w:rPr>
                <w:color w:val="000000"/>
                <w:sz w:val="20"/>
              </w:rPr>
              <w:t>0.95</w:t>
            </w:r>
          </w:p>
        </w:tc>
        <w:tc>
          <w:tcPr>
            <w:tcW w:w="1027" w:type="dxa"/>
            <w:tcBorders>
              <w:top w:val="nil"/>
              <w:left w:val="nil"/>
              <w:bottom w:val="single" w:sz="4" w:space="0" w:color="auto"/>
              <w:right w:val="single" w:sz="4" w:space="0" w:color="auto"/>
            </w:tcBorders>
            <w:shd w:val="clear" w:color="000000" w:fill="FFFFFF"/>
            <w:noWrap/>
            <w:vAlign w:val="bottom"/>
          </w:tcPr>
          <w:p w14:paraId="4F2F207E" w14:textId="77777777" w:rsidR="003B493C" w:rsidRDefault="003B493C" w:rsidP="008E72BC">
            <w:pPr>
              <w:jc w:val="right"/>
              <w:rPr>
                <w:color w:val="000000"/>
                <w:sz w:val="20"/>
              </w:rPr>
            </w:pPr>
            <w:r>
              <w:rPr>
                <w:color w:val="000000"/>
                <w:sz w:val="20"/>
              </w:rPr>
              <w:t>60</w:t>
            </w:r>
          </w:p>
        </w:tc>
        <w:tc>
          <w:tcPr>
            <w:tcW w:w="965" w:type="dxa"/>
            <w:tcBorders>
              <w:top w:val="nil"/>
              <w:left w:val="nil"/>
              <w:bottom w:val="single" w:sz="4" w:space="0" w:color="auto"/>
              <w:right w:val="single" w:sz="4" w:space="0" w:color="auto"/>
            </w:tcBorders>
            <w:shd w:val="clear" w:color="000000" w:fill="FFFFFF"/>
            <w:noWrap/>
            <w:vAlign w:val="bottom"/>
          </w:tcPr>
          <w:p w14:paraId="5DFE70E4" w14:textId="77777777" w:rsidR="003B493C" w:rsidRDefault="003B493C" w:rsidP="008E72BC">
            <w:pPr>
              <w:jc w:val="right"/>
              <w:rPr>
                <w:color w:val="000000"/>
                <w:sz w:val="20"/>
              </w:rPr>
            </w:pPr>
            <w:r>
              <w:rPr>
                <w:color w:val="000000"/>
                <w:sz w:val="20"/>
              </w:rPr>
              <w:t>57.00</w:t>
            </w:r>
          </w:p>
        </w:tc>
        <w:tc>
          <w:tcPr>
            <w:tcW w:w="851" w:type="dxa"/>
            <w:tcBorders>
              <w:top w:val="nil"/>
              <w:left w:val="nil"/>
              <w:bottom w:val="single" w:sz="4" w:space="0" w:color="auto"/>
              <w:right w:val="single" w:sz="4" w:space="0" w:color="auto"/>
            </w:tcBorders>
            <w:shd w:val="clear" w:color="000000" w:fill="FFFFFF"/>
            <w:noWrap/>
            <w:vAlign w:val="bottom"/>
          </w:tcPr>
          <w:p w14:paraId="053DC2FB"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D6DDD18" w14:textId="77777777" w:rsidR="003B493C" w:rsidRPr="00FC54D0" w:rsidRDefault="003B493C" w:rsidP="008E72BC">
            <w:pPr>
              <w:rPr>
                <w:color w:val="000000"/>
                <w:sz w:val="20"/>
              </w:rPr>
            </w:pPr>
          </w:p>
        </w:tc>
      </w:tr>
      <w:tr w:rsidR="003B493C" w:rsidRPr="008E09A1" w14:paraId="3CB98FF3"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86831AC" w14:textId="77777777" w:rsidR="003B493C" w:rsidRDefault="003B493C" w:rsidP="008E72BC">
            <w:pPr>
              <w:jc w:val="center"/>
              <w:rPr>
                <w:color w:val="000000"/>
                <w:sz w:val="20"/>
              </w:rPr>
            </w:pPr>
            <w:r>
              <w:rPr>
                <w:color w:val="000000"/>
                <w:sz w:val="20"/>
              </w:rPr>
              <w:t>11</w:t>
            </w:r>
          </w:p>
        </w:tc>
        <w:tc>
          <w:tcPr>
            <w:tcW w:w="2030" w:type="dxa"/>
            <w:tcBorders>
              <w:top w:val="nil"/>
              <w:left w:val="nil"/>
              <w:bottom w:val="single" w:sz="4" w:space="0" w:color="auto"/>
              <w:right w:val="single" w:sz="4" w:space="0" w:color="auto"/>
            </w:tcBorders>
            <w:shd w:val="clear" w:color="000000" w:fill="FFFFFF"/>
            <w:vAlign w:val="bottom"/>
          </w:tcPr>
          <w:p w14:paraId="20464ADC" w14:textId="77777777" w:rsidR="003B493C" w:rsidRDefault="003B493C" w:rsidP="008E72BC">
            <w:pPr>
              <w:rPr>
                <w:color w:val="000000"/>
                <w:sz w:val="20"/>
              </w:rPr>
            </w:pPr>
            <w:r>
              <w:rPr>
                <w:color w:val="000000"/>
                <w:sz w:val="20"/>
              </w:rPr>
              <w:t>Sol.Furosemid 2.0</w:t>
            </w:r>
          </w:p>
        </w:tc>
        <w:tc>
          <w:tcPr>
            <w:tcW w:w="1080" w:type="dxa"/>
            <w:tcBorders>
              <w:top w:val="nil"/>
              <w:left w:val="nil"/>
              <w:bottom w:val="single" w:sz="4" w:space="0" w:color="auto"/>
              <w:right w:val="single" w:sz="4" w:space="0" w:color="auto"/>
            </w:tcBorders>
            <w:shd w:val="clear" w:color="000000" w:fill="FFFFFF"/>
            <w:noWrap/>
            <w:vAlign w:val="bottom"/>
          </w:tcPr>
          <w:p w14:paraId="43B29650"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53D645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F3F18F4"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02ACF6BA" w14:textId="77777777" w:rsidR="003B493C" w:rsidRDefault="003B493C" w:rsidP="008E72BC">
            <w:pPr>
              <w:jc w:val="right"/>
              <w:rPr>
                <w:color w:val="000000"/>
                <w:sz w:val="20"/>
              </w:rPr>
            </w:pPr>
            <w:r>
              <w:rPr>
                <w:color w:val="000000"/>
                <w:sz w:val="20"/>
              </w:rPr>
              <w:t>0.86</w:t>
            </w:r>
          </w:p>
        </w:tc>
        <w:tc>
          <w:tcPr>
            <w:tcW w:w="1027" w:type="dxa"/>
            <w:tcBorders>
              <w:top w:val="nil"/>
              <w:left w:val="nil"/>
              <w:bottom w:val="single" w:sz="4" w:space="0" w:color="auto"/>
              <w:right w:val="single" w:sz="4" w:space="0" w:color="auto"/>
            </w:tcBorders>
            <w:shd w:val="clear" w:color="000000" w:fill="FFFFFF"/>
            <w:noWrap/>
            <w:vAlign w:val="bottom"/>
          </w:tcPr>
          <w:p w14:paraId="4081E5E2" w14:textId="77777777" w:rsidR="003B493C" w:rsidRDefault="003B493C" w:rsidP="008E72BC">
            <w:pPr>
              <w:jc w:val="right"/>
              <w:rPr>
                <w:color w:val="000000"/>
                <w:sz w:val="20"/>
              </w:rPr>
            </w:pPr>
            <w:r>
              <w:rPr>
                <w:color w:val="000000"/>
                <w:sz w:val="20"/>
              </w:rPr>
              <w:t>50</w:t>
            </w:r>
          </w:p>
        </w:tc>
        <w:tc>
          <w:tcPr>
            <w:tcW w:w="965" w:type="dxa"/>
            <w:tcBorders>
              <w:top w:val="nil"/>
              <w:left w:val="nil"/>
              <w:bottom w:val="single" w:sz="4" w:space="0" w:color="auto"/>
              <w:right w:val="single" w:sz="4" w:space="0" w:color="auto"/>
            </w:tcBorders>
            <w:shd w:val="clear" w:color="000000" w:fill="FFFFFF"/>
            <w:noWrap/>
            <w:vAlign w:val="bottom"/>
          </w:tcPr>
          <w:p w14:paraId="525CDE4D" w14:textId="77777777" w:rsidR="003B493C" w:rsidRDefault="003B493C" w:rsidP="008E72BC">
            <w:pPr>
              <w:jc w:val="right"/>
              <w:rPr>
                <w:color w:val="000000"/>
                <w:sz w:val="20"/>
              </w:rPr>
            </w:pPr>
            <w:r>
              <w:rPr>
                <w:color w:val="000000"/>
                <w:sz w:val="20"/>
              </w:rPr>
              <w:t>43.00</w:t>
            </w:r>
          </w:p>
        </w:tc>
        <w:tc>
          <w:tcPr>
            <w:tcW w:w="851" w:type="dxa"/>
            <w:tcBorders>
              <w:top w:val="nil"/>
              <w:left w:val="nil"/>
              <w:bottom w:val="single" w:sz="4" w:space="0" w:color="auto"/>
              <w:right w:val="single" w:sz="4" w:space="0" w:color="auto"/>
            </w:tcBorders>
            <w:shd w:val="clear" w:color="000000" w:fill="FFFFFF"/>
            <w:noWrap/>
            <w:vAlign w:val="bottom"/>
          </w:tcPr>
          <w:p w14:paraId="4FC92097"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1F41AEB" w14:textId="77777777" w:rsidR="003B493C" w:rsidRPr="00FC54D0" w:rsidRDefault="003B493C" w:rsidP="008E72BC">
            <w:pPr>
              <w:rPr>
                <w:color w:val="000000"/>
                <w:sz w:val="20"/>
              </w:rPr>
            </w:pPr>
          </w:p>
        </w:tc>
      </w:tr>
      <w:tr w:rsidR="003B493C" w:rsidRPr="008E09A1" w14:paraId="04B6451A"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5D42A61" w14:textId="77777777" w:rsidR="003B493C" w:rsidRDefault="003B493C" w:rsidP="008E72BC">
            <w:pPr>
              <w:jc w:val="center"/>
              <w:rPr>
                <w:color w:val="000000"/>
                <w:sz w:val="20"/>
              </w:rPr>
            </w:pPr>
            <w:r>
              <w:rPr>
                <w:color w:val="000000"/>
                <w:sz w:val="20"/>
              </w:rPr>
              <w:t>12</w:t>
            </w:r>
          </w:p>
        </w:tc>
        <w:tc>
          <w:tcPr>
            <w:tcW w:w="2030" w:type="dxa"/>
            <w:tcBorders>
              <w:top w:val="nil"/>
              <w:left w:val="nil"/>
              <w:bottom w:val="single" w:sz="4" w:space="0" w:color="auto"/>
              <w:right w:val="single" w:sz="4" w:space="0" w:color="auto"/>
            </w:tcBorders>
            <w:shd w:val="clear" w:color="000000" w:fill="FFFFFF"/>
            <w:vAlign w:val="bottom"/>
          </w:tcPr>
          <w:p w14:paraId="276AA18F" w14:textId="77777777" w:rsidR="003B493C" w:rsidRDefault="003B493C" w:rsidP="008E72BC">
            <w:pPr>
              <w:rPr>
                <w:color w:val="000000"/>
                <w:sz w:val="20"/>
              </w:rPr>
            </w:pPr>
            <w:r>
              <w:rPr>
                <w:color w:val="000000"/>
                <w:sz w:val="20"/>
              </w:rPr>
              <w:t>Paracetamol 0.5</w:t>
            </w:r>
          </w:p>
        </w:tc>
        <w:tc>
          <w:tcPr>
            <w:tcW w:w="1080" w:type="dxa"/>
            <w:tcBorders>
              <w:top w:val="nil"/>
              <w:left w:val="nil"/>
              <w:bottom w:val="single" w:sz="4" w:space="0" w:color="auto"/>
              <w:right w:val="single" w:sz="4" w:space="0" w:color="auto"/>
            </w:tcBorders>
            <w:shd w:val="clear" w:color="000000" w:fill="FFFFFF"/>
            <w:noWrap/>
            <w:vAlign w:val="bottom"/>
          </w:tcPr>
          <w:p w14:paraId="40C4A804"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36E7CB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0B35B76" w14:textId="77777777" w:rsidR="003B493C" w:rsidRDefault="003B493C" w:rsidP="008E72BC">
            <w:pPr>
              <w:rPr>
                <w:color w:val="000000"/>
                <w:sz w:val="20"/>
              </w:rPr>
            </w:pPr>
            <w:r>
              <w:rPr>
                <w:color w:val="000000"/>
                <w:sz w:val="20"/>
              </w:rPr>
              <w:t>past</w:t>
            </w:r>
          </w:p>
        </w:tc>
        <w:tc>
          <w:tcPr>
            <w:tcW w:w="694" w:type="dxa"/>
            <w:tcBorders>
              <w:top w:val="nil"/>
              <w:left w:val="nil"/>
              <w:bottom w:val="single" w:sz="4" w:space="0" w:color="auto"/>
              <w:right w:val="single" w:sz="4" w:space="0" w:color="auto"/>
            </w:tcBorders>
            <w:shd w:val="clear" w:color="000000" w:fill="FFFFFF"/>
            <w:noWrap/>
            <w:vAlign w:val="bottom"/>
          </w:tcPr>
          <w:p w14:paraId="0BC895B0" w14:textId="77777777" w:rsidR="003B493C" w:rsidRDefault="003B493C" w:rsidP="008E72BC">
            <w:pPr>
              <w:jc w:val="right"/>
              <w:rPr>
                <w:color w:val="000000"/>
                <w:sz w:val="20"/>
              </w:rPr>
            </w:pPr>
            <w:r>
              <w:rPr>
                <w:color w:val="000000"/>
                <w:sz w:val="20"/>
              </w:rPr>
              <w:t>0.23</w:t>
            </w:r>
          </w:p>
        </w:tc>
        <w:tc>
          <w:tcPr>
            <w:tcW w:w="1027" w:type="dxa"/>
            <w:tcBorders>
              <w:top w:val="nil"/>
              <w:left w:val="nil"/>
              <w:bottom w:val="single" w:sz="4" w:space="0" w:color="auto"/>
              <w:right w:val="single" w:sz="4" w:space="0" w:color="auto"/>
            </w:tcBorders>
            <w:shd w:val="clear" w:color="000000" w:fill="FFFFFF"/>
            <w:noWrap/>
            <w:vAlign w:val="bottom"/>
          </w:tcPr>
          <w:p w14:paraId="29232FEB" w14:textId="77777777" w:rsidR="003B493C" w:rsidRDefault="003B493C" w:rsidP="008E72BC">
            <w:pPr>
              <w:jc w:val="right"/>
              <w:rPr>
                <w:color w:val="000000"/>
                <w:sz w:val="20"/>
              </w:rPr>
            </w:pPr>
            <w:r>
              <w:rPr>
                <w:color w:val="000000"/>
                <w:sz w:val="20"/>
              </w:rPr>
              <w:t>50</w:t>
            </w:r>
          </w:p>
        </w:tc>
        <w:tc>
          <w:tcPr>
            <w:tcW w:w="965" w:type="dxa"/>
            <w:tcBorders>
              <w:top w:val="nil"/>
              <w:left w:val="nil"/>
              <w:bottom w:val="single" w:sz="4" w:space="0" w:color="auto"/>
              <w:right w:val="single" w:sz="4" w:space="0" w:color="auto"/>
            </w:tcBorders>
            <w:shd w:val="clear" w:color="000000" w:fill="FFFFFF"/>
            <w:noWrap/>
            <w:vAlign w:val="bottom"/>
          </w:tcPr>
          <w:p w14:paraId="45F21FF0" w14:textId="77777777" w:rsidR="003B493C" w:rsidRDefault="003B493C" w:rsidP="008E72BC">
            <w:pPr>
              <w:jc w:val="right"/>
              <w:rPr>
                <w:color w:val="000000"/>
                <w:sz w:val="20"/>
              </w:rPr>
            </w:pPr>
            <w:r>
              <w:rPr>
                <w:color w:val="000000"/>
                <w:sz w:val="20"/>
              </w:rPr>
              <w:t>11.50</w:t>
            </w:r>
          </w:p>
        </w:tc>
        <w:tc>
          <w:tcPr>
            <w:tcW w:w="851" w:type="dxa"/>
            <w:tcBorders>
              <w:top w:val="nil"/>
              <w:left w:val="nil"/>
              <w:bottom w:val="single" w:sz="4" w:space="0" w:color="auto"/>
              <w:right w:val="single" w:sz="4" w:space="0" w:color="auto"/>
            </w:tcBorders>
            <w:shd w:val="clear" w:color="000000" w:fill="FFFFFF"/>
            <w:noWrap/>
            <w:vAlign w:val="bottom"/>
          </w:tcPr>
          <w:p w14:paraId="74C024A8"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A4B4582" w14:textId="77777777" w:rsidR="003B493C" w:rsidRPr="00FC54D0" w:rsidRDefault="003B493C" w:rsidP="008E72BC">
            <w:pPr>
              <w:rPr>
                <w:color w:val="000000"/>
                <w:sz w:val="20"/>
              </w:rPr>
            </w:pPr>
          </w:p>
        </w:tc>
      </w:tr>
      <w:tr w:rsidR="003B493C" w:rsidRPr="008E09A1" w14:paraId="78ADBA72"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F85A4C0" w14:textId="77777777" w:rsidR="003B493C" w:rsidRDefault="003B493C" w:rsidP="008E72BC">
            <w:pPr>
              <w:jc w:val="center"/>
              <w:rPr>
                <w:color w:val="000000"/>
                <w:sz w:val="20"/>
              </w:rPr>
            </w:pPr>
            <w:r>
              <w:rPr>
                <w:color w:val="000000"/>
                <w:sz w:val="20"/>
              </w:rPr>
              <w:t>13</w:t>
            </w:r>
          </w:p>
        </w:tc>
        <w:tc>
          <w:tcPr>
            <w:tcW w:w="2030" w:type="dxa"/>
            <w:tcBorders>
              <w:top w:val="nil"/>
              <w:left w:val="nil"/>
              <w:bottom w:val="single" w:sz="4" w:space="0" w:color="auto"/>
              <w:right w:val="single" w:sz="4" w:space="0" w:color="auto"/>
            </w:tcBorders>
            <w:shd w:val="clear" w:color="000000" w:fill="FFFFFF"/>
            <w:vAlign w:val="bottom"/>
          </w:tcPr>
          <w:p w14:paraId="250E3D55" w14:textId="77777777" w:rsidR="003B493C" w:rsidRDefault="003B493C" w:rsidP="008E72BC">
            <w:pPr>
              <w:rPr>
                <w:color w:val="000000"/>
                <w:sz w:val="20"/>
              </w:rPr>
            </w:pPr>
            <w:r>
              <w:rPr>
                <w:color w:val="000000"/>
                <w:sz w:val="20"/>
              </w:rPr>
              <w:t>Sol.Torisid 4.0</w:t>
            </w:r>
          </w:p>
        </w:tc>
        <w:tc>
          <w:tcPr>
            <w:tcW w:w="1080" w:type="dxa"/>
            <w:tcBorders>
              <w:top w:val="nil"/>
              <w:left w:val="nil"/>
              <w:bottom w:val="single" w:sz="4" w:space="0" w:color="auto"/>
              <w:right w:val="single" w:sz="4" w:space="0" w:color="auto"/>
            </w:tcBorders>
            <w:shd w:val="clear" w:color="000000" w:fill="FFFFFF"/>
            <w:noWrap/>
            <w:vAlign w:val="bottom"/>
          </w:tcPr>
          <w:p w14:paraId="2E53A8B7"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A7C4F3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DF7EFE8"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5BBB8BF1" w14:textId="77777777" w:rsidR="003B493C" w:rsidRDefault="003B493C" w:rsidP="008E72BC">
            <w:pPr>
              <w:jc w:val="right"/>
              <w:rPr>
                <w:color w:val="000000"/>
                <w:sz w:val="20"/>
              </w:rPr>
            </w:pPr>
            <w:r>
              <w:rPr>
                <w:color w:val="000000"/>
                <w:sz w:val="20"/>
              </w:rPr>
              <w:t>14.04</w:t>
            </w:r>
          </w:p>
        </w:tc>
        <w:tc>
          <w:tcPr>
            <w:tcW w:w="1027" w:type="dxa"/>
            <w:tcBorders>
              <w:top w:val="nil"/>
              <w:left w:val="nil"/>
              <w:bottom w:val="single" w:sz="4" w:space="0" w:color="auto"/>
              <w:right w:val="single" w:sz="4" w:space="0" w:color="auto"/>
            </w:tcBorders>
            <w:shd w:val="clear" w:color="000000" w:fill="FFFFFF"/>
            <w:noWrap/>
            <w:vAlign w:val="bottom"/>
          </w:tcPr>
          <w:p w14:paraId="44F495B6"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762035F0" w14:textId="77777777" w:rsidR="003B493C" w:rsidRDefault="003B493C" w:rsidP="008E72BC">
            <w:pPr>
              <w:jc w:val="right"/>
              <w:rPr>
                <w:color w:val="000000"/>
                <w:sz w:val="20"/>
              </w:rPr>
            </w:pPr>
            <w:r>
              <w:rPr>
                <w:color w:val="000000"/>
                <w:sz w:val="20"/>
              </w:rPr>
              <w:t>140.40</w:t>
            </w:r>
          </w:p>
        </w:tc>
        <w:tc>
          <w:tcPr>
            <w:tcW w:w="851" w:type="dxa"/>
            <w:tcBorders>
              <w:top w:val="nil"/>
              <w:left w:val="nil"/>
              <w:bottom w:val="single" w:sz="4" w:space="0" w:color="auto"/>
              <w:right w:val="single" w:sz="4" w:space="0" w:color="auto"/>
            </w:tcBorders>
            <w:shd w:val="clear" w:color="000000" w:fill="FFFFFF"/>
            <w:noWrap/>
            <w:vAlign w:val="bottom"/>
          </w:tcPr>
          <w:p w14:paraId="4CC23BB0"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278A062" w14:textId="77777777" w:rsidR="003B493C" w:rsidRPr="00FC54D0" w:rsidRDefault="003B493C" w:rsidP="008E72BC">
            <w:pPr>
              <w:rPr>
                <w:color w:val="000000"/>
                <w:sz w:val="20"/>
              </w:rPr>
            </w:pPr>
          </w:p>
        </w:tc>
      </w:tr>
      <w:tr w:rsidR="003B493C" w:rsidRPr="008E09A1" w14:paraId="4E9DD65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BD6A85E" w14:textId="77777777" w:rsidR="003B493C" w:rsidRDefault="003B493C" w:rsidP="008E72BC">
            <w:pPr>
              <w:jc w:val="center"/>
              <w:rPr>
                <w:color w:val="000000"/>
                <w:sz w:val="20"/>
              </w:rPr>
            </w:pPr>
            <w:r>
              <w:rPr>
                <w:color w:val="000000"/>
                <w:sz w:val="20"/>
              </w:rPr>
              <w:t>14</w:t>
            </w:r>
          </w:p>
        </w:tc>
        <w:tc>
          <w:tcPr>
            <w:tcW w:w="2030" w:type="dxa"/>
            <w:tcBorders>
              <w:top w:val="nil"/>
              <w:left w:val="nil"/>
              <w:bottom w:val="single" w:sz="4" w:space="0" w:color="auto"/>
              <w:right w:val="single" w:sz="4" w:space="0" w:color="auto"/>
            </w:tcBorders>
            <w:shd w:val="clear" w:color="000000" w:fill="FFFFFF"/>
            <w:vAlign w:val="bottom"/>
          </w:tcPr>
          <w:p w14:paraId="3505E8DA" w14:textId="77777777" w:rsidR="003B493C" w:rsidRDefault="003B493C" w:rsidP="008E72BC">
            <w:pPr>
              <w:rPr>
                <w:color w:val="000000"/>
                <w:sz w:val="20"/>
              </w:rPr>
            </w:pPr>
            <w:r>
              <w:rPr>
                <w:color w:val="000000"/>
                <w:sz w:val="20"/>
              </w:rPr>
              <w:t>Sol.Eufilin</w:t>
            </w:r>
          </w:p>
        </w:tc>
        <w:tc>
          <w:tcPr>
            <w:tcW w:w="1080" w:type="dxa"/>
            <w:tcBorders>
              <w:top w:val="nil"/>
              <w:left w:val="nil"/>
              <w:bottom w:val="single" w:sz="4" w:space="0" w:color="auto"/>
              <w:right w:val="single" w:sz="4" w:space="0" w:color="auto"/>
            </w:tcBorders>
            <w:shd w:val="clear" w:color="000000" w:fill="FFFFFF"/>
            <w:noWrap/>
            <w:vAlign w:val="bottom"/>
          </w:tcPr>
          <w:p w14:paraId="3EC2D0B5"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2CD7D9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0587296"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4C309EB6" w14:textId="77777777" w:rsidR="003B493C" w:rsidRDefault="003B493C" w:rsidP="008E72BC">
            <w:pPr>
              <w:jc w:val="right"/>
              <w:rPr>
                <w:color w:val="000000"/>
                <w:sz w:val="20"/>
              </w:rPr>
            </w:pPr>
            <w:r>
              <w:rPr>
                <w:color w:val="000000"/>
                <w:sz w:val="20"/>
              </w:rPr>
              <w:t>1.39</w:t>
            </w:r>
          </w:p>
        </w:tc>
        <w:tc>
          <w:tcPr>
            <w:tcW w:w="1027" w:type="dxa"/>
            <w:tcBorders>
              <w:top w:val="nil"/>
              <w:left w:val="nil"/>
              <w:bottom w:val="single" w:sz="4" w:space="0" w:color="auto"/>
              <w:right w:val="single" w:sz="4" w:space="0" w:color="auto"/>
            </w:tcBorders>
            <w:shd w:val="clear" w:color="000000" w:fill="FFFFFF"/>
            <w:noWrap/>
            <w:vAlign w:val="bottom"/>
          </w:tcPr>
          <w:p w14:paraId="00458B21"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06F730C2" w14:textId="77777777" w:rsidR="003B493C" w:rsidRDefault="003B493C" w:rsidP="008E72BC">
            <w:pPr>
              <w:jc w:val="right"/>
              <w:rPr>
                <w:color w:val="000000"/>
                <w:sz w:val="20"/>
              </w:rPr>
            </w:pPr>
            <w:r>
              <w:rPr>
                <w:color w:val="000000"/>
                <w:sz w:val="20"/>
              </w:rPr>
              <w:t>13.90</w:t>
            </w:r>
          </w:p>
        </w:tc>
        <w:tc>
          <w:tcPr>
            <w:tcW w:w="851" w:type="dxa"/>
            <w:tcBorders>
              <w:top w:val="nil"/>
              <w:left w:val="nil"/>
              <w:bottom w:val="single" w:sz="4" w:space="0" w:color="auto"/>
              <w:right w:val="single" w:sz="4" w:space="0" w:color="auto"/>
            </w:tcBorders>
            <w:shd w:val="clear" w:color="000000" w:fill="FFFFFF"/>
            <w:noWrap/>
            <w:vAlign w:val="bottom"/>
          </w:tcPr>
          <w:p w14:paraId="541625B2"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0B0EDC0" w14:textId="77777777" w:rsidR="003B493C" w:rsidRPr="00FC54D0" w:rsidRDefault="003B493C" w:rsidP="008E72BC">
            <w:pPr>
              <w:rPr>
                <w:color w:val="000000"/>
                <w:sz w:val="20"/>
              </w:rPr>
            </w:pPr>
          </w:p>
        </w:tc>
      </w:tr>
      <w:tr w:rsidR="003B493C" w:rsidRPr="008E09A1" w14:paraId="3C08A122"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8347730" w14:textId="77777777" w:rsidR="003B493C" w:rsidRDefault="003B493C" w:rsidP="008E72BC">
            <w:pPr>
              <w:jc w:val="center"/>
              <w:rPr>
                <w:color w:val="000000"/>
                <w:sz w:val="20"/>
              </w:rPr>
            </w:pPr>
            <w:r>
              <w:rPr>
                <w:color w:val="000000"/>
                <w:sz w:val="20"/>
              </w:rPr>
              <w:t>15</w:t>
            </w:r>
          </w:p>
        </w:tc>
        <w:tc>
          <w:tcPr>
            <w:tcW w:w="2030" w:type="dxa"/>
            <w:tcBorders>
              <w:top w:val="nil"/>
              <w:left w:val="nil"/>
              <w:bottom w:val="single" w:sz="4" w:space="0" w:color="auto"/>
              <w:right w:val="single" w:sz="4" w:space="0" w:color="auto"/>
            </w:tcBorders>
            <w:shd w:val="clear" w:color="000000" w:fill="FFFFFF"/>
            <w:vAlign w:val="bottom"/>
          </w:tcPr>
          <w:p w14:paraId="2FCD2D07" w14:textId="77777777" w:rsidR="003B493C" w:rsidRDefault="003B493C" w:rsidP="008E72BC">
            <w:pPr>
              <w:rPr>
                <w:color w:val="000000"/>
                <w:sz w:val="20"/>
              </w:rPr>
            </w:pPr>
            <w:r>
              <w:rPr>
                <w:color w:val="000000"/>
                <w:sz w:val="20"/>
              </w:rPr>
              <w:t>Sol.Renalgan</w:t>
            </w:r>
          </w:p>
        </w:tc>
        <w:tc>
          <w:tcPr>
            <w:tcW w:w="1080" w:type="dxa"/>
            <w:tcBorders>
              <w:top w:val="nil"/>
              <w:left w:val="nil"/>
              <w:bottom w:val="single" w:sz="4" w:space="0" w:color="auto"/>
              <w:right w:val="single" w:sz="4" w:space="0" w:color="auto"/>
            </w:tcBorders>
            <w:shd w:val="clear" w:color="000000" w:fill="FFFFFF"/>
            <w:noWrap/>
            <w:vAlign w:val="bottom"/>
          </w:tcPr>
          <w:p w14:paraId="6D452F0C"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22AC07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D267EA8"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18D5BC50" w14:textId="77777777" w:rsidR="003B493C" w:rsidRDefault="003B493C" w:rsidP="008E72BC">
            <w:pPr>
              <w:jc w:val="right"/>
              <w:rPr>
                <w:color w:val="000000"/>
                <w:sz w:val="20"/>
              </w:rPr>
            </w:pPr>
            <w:r>
              <w:rPr>
                <w:color w:val="000000"/>
                <w:sz w:val="20"/>
              </w:rPr>
              <w:t>4.14</w:t>
            </w:r>
          </w:p>
        </w:tc>
        <w:tc>
          <w:tcPr>
            <w:tcW w:w="1027" w:type="dxa"/>
            <w:tcBorders>
              <w:top w:val="nil"/>
              <w:left w:val="nil"/>
              <w:bottom w:val="single" w:sz="4" w:space="0" w:color="auto"/>
              <w:right w:val="single" w:sz="4" w:space="0" w:color="auto"/>
            </w:tcBorders>
            <w:shd w:val="clear" w:color="000000" w:fill="FFFFFF"/>
            <w:noWrap/>
            <w:vAlign w:val="bottom"/>
          </w:tcPr>
          <w:p w14:paraId="5AA61543" w14:textId="77777777" w:rsidR="003B493C" w:rsidRDefault="003B493C" w:rsidP="008E72BC">
            <w:pPr>
              <w:jc w:val="right"/>
              <w:rPr>
                <w:color w:val="000000"/>
                <w:sz w:val="20"/>
              </w:rPr>
            </w:pPr>
            <w:r>
              <w:rPr>
                <w:color w:val="000000"/>
                <w:sz w:val="20"/>
              </w:rPr>
              <w:t>90</w:t>
            </w:r>
          </w:p>
        </w:tc>
        <w:tc>
          <w:tcPr>
            <w:tcW w:w="965" w:type="dxa"/>
            <w:tcBorders>
              <w:top w:val="nil"/>
              <w:left w:val="nil"/>
              <w:bottom w:val="single" w:sz="4" w:space="0" w:color="auto"/>
              <w:right w:val="single" w:sz="4" w:space="0" w:color="auto"/>
            </w:tcBorders>
            <w:shd w:val="clear" w:color="000000" w:fill="FFFFFF"/>
            <w:noWrap/>
            <w:vAlign w:val="bottom"/>
          </w:tcPr>
          <w:p w14:paraId="308AA121" w14:textId="77777777" w:rsidR="003B493C" w:rsidRDefault="003B493C" w:rsidP="008E72BC">
            <w:pPr>
              <w:jc w:val="right"/>
              <w:rPr>
                <w:color w:val="000000"/>
                <w:sz w:val="20"/>
              </w:rPr>
            </w:pPr>
            <w:r>
              <w:rPr>
                <w:color w:val="000000"/>
                <w:sz w:val="20"/>
              </w:rPr>
              <w:t>372.60</w:t>
            </w:r>
          </w:p>
        </w:tc>
        <w:tc>
          <w:tcPr>
            <w:tcW w:w="851" w:type="dxa"/>
            <w:tcBorders>
              <w:top w:val="nil"/>
              <w:left w:val="nil"/>
              <w:bottom w:val="single" w:sz="4" w:space="0" w:color="auto"/>
              <w:right w:val="single" w:sz="4" w:space="0" w:color="auto"/>
            </w:tcBorders>
            <w:shd w:val="clear" w:color="000000" w:fill="FFFFFF"/>
            <w:noWrap/>
            <w:vAlign w:val="bottom"/>
          </w:tcPr>
          <w:p w14:paraId="51543725"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6D45D36" w14:textId="77777777" w:rsidR="003B493C" w:rsidRPr="00FC54D0" w:rsidRDefault="003B493C" w:rsidP="008E72BC">
            <w:pPr>
              <w:rPr>
                <w:color w:val="000000"/>
                <w:sz w:val="20"/>
              </w:rPr>
            </w:pPr>
          </w:p>
        </w:tc>
      </w:tr>
      <w:tr w:rsidR="003B493C" w:rsidRPr="008E09A1" w14:paraId="6DBD480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21A57E4" w14:textId="77777777" w:rsidR="003B493C" w:rsidRDefault="003B493C" w:rsidP="008E72BC">
            <w:pPr>
              <w:jc w:val="center"/>
              <w:rPr>
                <w:color w:val="000000"/>
                <w:sz w:val="20"/>
              </w:rPr>
            </w:pPr>
            <w:r>
              <w:rPr>
                <w:color w:val="000000"/>
                <w:sz w:val="20"/>
              </w:rPr>
              <w:t>16</w:t>
            </w:r>
          </w:p>
        </w:tc>
        <w:tc>
          <w:tcPr>
            <w:tcW w:w="2030" w:type="dxa"/>
            <w:tcBorders>
              <w:top w:val="nil"/>
              <w:left w:val="nil"/>
              <w:bottom w:val="single" w:sz="4" w:space="0" w:color="auto"/>
              <w:right w:val="single" w:sz="4" w:space="0" w:color="auto"/>
            </w:tcBorders>
            <w:shd w:val="clear" w:color="000000" w:fill="FFFFFF"/>
            <w:vAlign w:val="bottom"/>
          </w:tcPr>
          <w:p w14:paraId="37AA84B2" w14:textId="77777777" w:rsidR="003B493C" w:rsidRDefault="003B493C" w:rsidP="008E72BC">
            <w:pPr>
              <w:rPr>
                <w:color w:val="000000"/>
                <w:sz w:val="20"/>
              </w:rPr>
            </w:pPr>
            <w:r>
              <w:rPr>
                <w:color w:val="000000"/>
                <w:sz w:val="20"/>
              </w:rPr>
              <w:t>Sol.Algodex 25% 2.0</w:t>
            </w:r>
          </w:p>
        </w:tc>
        <w:tc>
          <w:tcPr>
            <w:tcW w:w="1080" w:type="dxa"/>
            <w:tcBorders>
              <w:top w:val="nil"/>
              <w:left w:val="nil"/>
              <w:bottom w:val="single" w:sz="4" w:space="0" w:color="auto"/>
              <w:right w:val="single" w:sz="4" w:space="0" w:color="auto"/>
            </w:tcBorders>
            <w:shd w:val="clear" w:color="000000" w:fill="FFFFFF"/>
            <w:noWrap/>
            <w:vAlign w:val="bottom"/>
          </w:tcPr>
          <w:p w14:paraId="23B1635A"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73D407F"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3E028F2"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398F9977" w14:textId="77777777" w:rsidR="003B493C" w:rsidRDefault="003B493C" w:rsidP="008E72BC">
            <w:pPr>
              <w:jc w:val="right"/>
              <w:rPr>
                <w:color w:val="000000"/>
                <w:sz w:val="20"/>
              </w:rPr>
            </w:pPr>
            <w:r>
              <w:rPr>
                <w:color w:val="000000"/>
                <w:sz w:val="20"/>
              </w:rPr>
              <w:t>2.63</w:t>
            </w:r>
          </w:p>
        </w:tc>
        <w:tc>
          <w:tcPr>
            <w:tcW w:w="1027" w:type="dxa"/>
            <w:tcBorders>
              <w:top w:val="nil"/>
              <w:left w:val="nil"/>
              <w:bottom w:val="single" w:sz="4" w:space="0" w:color="auto"/>
              <w:right w:val="single" w:sz="4" w:space="0" w:color="auto"/>
            </w:tcBorders>
            <w:shd w:val="clear" w:color="000000" w:fill="FFFFFF"/>
            <w:noWrap/>
            <w:vAlign w:val="bottom"/>
          </w:tcPr>
          <w:p w14:paraId="54FF43FE" w14:textId="77777777" w:rsidR="003B493C" w:rsidRDefault="003B493C" w:rsidP="008E72BC">
            <w:pPr>
              <w:jc w:val="right"/>
              <w:rPr>
                <w:color w:val="000000"/>
                <w:sz w:val="20"/>
              </w:rPr>
            </w:pPr>
            <w:r>
              <w:rPr>
                <w:color w:val="000000"/>
                <w:sz w:val="20"/>
              </w:rPr>
              <w:t>30</w:t>
            </w:r>
          </w:p>
        </w:tc>
        <w:tc>
          <w:tcPr>
            <w:tcW w:w="965" w:type="dxa"/>
            <w:tcBorders>
              <w:top w:val="nil"/>
              <w:left w:val="nil"/>
              <w:bottom w:val="single" w:sz="4" w:space="0" w:color="auto"/>
              <w:right w:val="single" w:sz="4" w:space="0" w:color="auto"/>
            </w:tcBorders>
            <w:shd w:val="clear" w:color="000000" w:fill="FFFFFF"/>
            <w:noWrap/>
            <w:vAlign w:val="bottom"/>
          </w:tcPr>
          <w:p w14:paraId="5FE05857" w14:textId="77777777" w:rsidR="003B493C" w:rsidRDefault="003B493C" w:rsidP="008E72BC">
            <w:pPr>
              <w:jc w:val="right"/>
              <w:rPr>
                <w:color w:val="000000"/>
                <w:sz w:val="20"/>
              </w:rPr>
            </w:pPr>
            <w:r>
              <w:rPr>
                <w:color w:val="000000"/>
                <w:sz w:val="20"/>
              </w:rPr>
              <w:t>78.90</w:t>
            </w:r>
          </w:p>
        </w:tc>
        <w:tc>
          <w:tcPr>
            <w:tcW w:w="851" w:type="dxa"/>
            <w:tcBorders>
              <w:top w:val="nil"/>
              <w:left w:val="nil"/>
              <w:bottom w:val="single" w:sz="4" w:space="0" w:color="auto"/>
              <w:right w:val="single" w:sz="4" w:space="0" w:color="auto"/>
            </w:tcBorders>
            <w:shd w:val="clear" w:color="000000" w:fill="FFFFFF"/>
            <w:noWrap/>
            <w:vAlign w:val="bottom"/>
          </w:tcPr>
          <w:p w14:paraId="3CA9DF1E"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BE14FBF" w14:textId="77777777" w:rsidR="003B493C" w:rsidRPr="00FC54D0" w:rsidRDefault="003B493C" w:rsidP="008E72BC">
            <w:pPr>
              <w:rPr>
                <w:color w:val="000000"/>
                <w:sz w:val="20"/>
              </w:rPr>
            </w:pPr>
          </w:p>
        </w:tc>
      </w:tr>
      <w:tr w:rsidR="003B493C" w:rsidRPr="008E09A1" w14:paraId="396CD0BB"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180EEC4" w14:textId="77777777" w:rsidR="003B493C" w:rsidRDefault="003B493C" w:rsidP="008E72BC">
            <w:pPr>
              <w:jc w:val="center"/>
              <w:rPr>
                <w:color w:val="000000"/>
                <w:sz w:val="20"/>
              </w:rPr>
            </w:pPr>
            <w:r>
              <w:rPr>
                <w:color w:val="000000"/>
                <w:sz w:val="20"/>
              </w:rPr>
              <w:t>17</w:t>
            </w:r>
          </w:p>
        </w:tc>
        <w:tc>
          <w:tcPr>
            <w:tcW w:w="2030" w:type="dxa"/>
            <w:tcBorders>
              <w:top w:val="nil"/>
              <w:left w:val="nil"/>
              <w:bottom w:val="single" w:sz="4" w:space="0" w:color="auto"/>
              <w:right w:val="single" w:sz="4" w:space="0" w:color="auto"/>
            </w:tcBorders>
            <w:shd w:val="clear" w:color="000000" w:fill="FFFFFF"/>
            <w:vAlign w:val="bottom"/>
          </w:tcPr>
          <w:p w14:paraId="1A548DED" w14:textId="77777777" w:rsidR="003B493C" w:rsidRDefault="003B493C" w:rsidP="008E72BC">
            <w:pPr>
              <w:rPr>
                <w:color w:val="000000"/>
                <w:sz w:val="20"/>
              </w:rPr>
            </w:pPr>
            <w:r>
              <w:rPr>
                <w:color w:val="000000"/>
                <w:sz w:val="20"/>
              </w:rPr>
              <w:t>Sol.Ketavel 60mg 2.0</w:t>
            </w:r>
          </w:p>
        </w:tc>
        <w:tc>
          <w:tcPr>
            <w:tcW w:w="1080" w:type="dxa"/>
            <w:tcBorders>
              <w:top w:val="nil"/>
              <w:left w:val="nil"/>
              <w:bottom w:val="single" w:sz="4" w:space="0" w:color="auto"/>
              <w:right w:val="single" w:sz="4" w:space="0" w:color="auto"/>
            </w:tcBorders>
            <w:shd w:val="clear" w:color="000000" w:fill="FFFFFF"/>
            <w:noWrap/>
            <w:vAlign w:val="bottom"/>
          </w:tcPr>
          <w:p w14:paraId="38D583D5"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22F47D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AE3C532"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2F10CABC" w14:textId="77777777" w:rsidR="003B493C" w:rsidRDefault="003B493C" w:rsidP="008E72BC">
            <w:pPr>
              <w:jc w:val="right"/>
              <w:rPr>
                <w:color w:val="000000"/>
                <w:sz w:val="20"/>
              </w:rPr>
            </w:pPr>
            <w:r>
              <w:rPr>
                <w:color w:val="000000"/>
                <w:sz w:val="20"/>
              </w:rPr>
              <w:t>2.03</w:t>
            </w:r>
          </w:p>
        </w:tc>
        <w:tc>
          <w:tcPr>
            <w:tcW w:w="1027" w:type="dxa"/>
            <w:tcBorders>
              <w:top w:val="nil"/>
              <w:left w:val="nil"/>
              <w:bottom w:val="single" w:sz="4" w:space="0" w:color="auto"/>
              <w:right w:val="single" w:sz="4" w:space="0" w:color="auto"/>
            </w:tcBorders>
            <w:shd w:val="clear" w:color="000000" w:fill="FFFFFF"/>
            <w:noWrap/>
            <w:vAlign w:val="bottom"/>
          </w:tcPr>
          <w:p w14:paraId="323E5149" w14:textId="77777777" w:rsidR="003B493C" w:rsidRDefault="003B493C" w:rsidP="008E72BC">
            <w:pPr>
              <w:jc w:val="right"/>
              <w:rPr>
                <w:color w:val="000000"/>
                <w:sz w:val="20"/>
              </w:rPr>
            </w:pPr>
            <w:r>
              <w:rPr>
                <w:color w:val="000000"/>
                <w:sz w:val="20"/>
              </w:rPr>
              <w:t>8</w:t>
            </w:r>
          </w:p>
        </w:tc>
        <w:tc>
          <w:tcPr>
            <w:tcW w:w="965" w:type="dxa"/>
            <w:tcBorders>
              <w:top w:val="nil"/>
              <w:left w:val="nil"/>
              <w:bottom w:val="single" w:sz="4" w:space="0" w:color="auto"/>
              <w:right w:val="single" w:sz="4" w:space="0" w:color="auto"/>
            </w:tcBorders>
            <w:shd w:val="clear" w:color="000000" w:fill="FFFFFF"/>
            <w:noWrap/>
            <w:vAlign w:val="bottom"/>
          </w:tcPr>
          <w:p w14:paraId="1BC11FD5" w14:textId="77777777" w:rsidR="003B493C" w:rsidRDefault="003B493C" w:rsidP="008E72BC">
            <w:pPr>
              <w:jc w:val="right"/>
              <w:rPr>
                <w:color w:val="000000"/>
                <w:sz w:val="20"/>
              </w:rPr>
            </w:pPr>
            <w:r>
              <w:rPr>
                <w:color w:val="000000"/>
                <w:sz w:val="20"/>
              </w:rPr>
              <w:t>16.24</w:t>
            </w:r>
          </w:p>
        </w:tc>
        <w:tc>
          <w:tcPr>
            <w:tcW w:w="851" w:type="dxa"/>
            <w:tcBorders>
              <w:top w:val="nil"/>
              <w:left w:val="nil"/>
              <w:bottom w:val="single" w:sz="4" w:space="0" w:color="auto"/>
              <w:right w:val="single" w:sz="4" w:space="0" w:color="auto"/>
            </w:tcBorders>
            <w:shd w:val="clear" w:color="000000" w:fill="FFFFFF"/>
            <w:noWrap/>
            <w:vAlign w:val="bottom"/>
          </w:tcPr>
          <w:p w14:paraId="5AEEFEB3"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DAE0E71" w14:textId="77777777" w:rsidR="003B493C" w:rsidRPr="00FC54D0" w:rsidRDefault="003B493C" w:rsidP="008E72BC">
            <w:pPr>
              <w:rPr>
                <w:color w:val="000000"/>
                <w:sz w:val="20"/>
              </w:rPr>
            </w:pPr>
          </w:p>
        </w:tc>
      </w:tr>
      <w:tr w:rsidR="003B493C" w:rsidRPr="008E09A1" w14:paraId="4BF0EDCC"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E905AF2" w14:textId="77777777" w:rsidR="003B493C" w:rsidRDefault="003B493C" w:rsidP="008E72BC">
            <w:pPr>
              <w:jc w:val="center"/>
              <w:rPr>
                <w:color w:val="000000"/>
                <w:sz w:val="20"/>
              </w:rPr>
            </w:pPr>
            <w:r>
              <w:rPr>
                <w:color w:val="000000"/>
                <w:sz w:val="20"/>
              </w:rPr>
              <w:t>18</w:t>
            </w:r>
          </w:p>
        </w:tc>
        <w:tc>
          <w:tcPr>
            <w:tcW w:w="2030" w:type="dxa"/>
            <w:tcBorders>
              <w:top w:val="nil"/>
              <w:left w:val="nil"/>
              <w:bottom w:val="single" w:sz="4" w:space="0" w:color="auto"/>
              <w:right w:val="single" w:sz="4" w:space="0" w:color="auto"/>
            </w:tcBorders>
            <w:shd w:val="clear" w:color="000000" w:fill="FFFFFF"/>
            <w:vAlign w:val="bottom"/>
          </w:tcPr>
          <w:p w14:paraId="22FDB48E" w14:textId="77777777" w:rsidR="003B493C" w:rsidRDefault="003B493C" w:rsidP="008E72BC">
            <w:pPr>
              <w:rPr>
                <w:color w:val="000000"/>
                <w:sz w:val="20"/>
              </w:rPr>
            </w:pPr>
            <w:r>
              <w:rPr>
                <w:color w:val="000000"/>
                <w:sz w:val="20"/>
              </w:rPr>
              <w:t>s.Povidon iod 100mg</w:t>
            </w:r>
          </w:p>
        </w:tc>
        <w:tc>
          <w:tcPr>
            <w:tcW w:w="1080" w:type="dxa"/>
            <w:tcBorders>
              <w:top w:val="nil"/>
              <w:left w:val="nil"/>
              <w:bottom w:val="single" w:sz="4" w:space="0" w:color="auto"/>
              <w:right w:val="single" w:sz="4" w:space="0" w:color="auto"/>
            </w:tcBorders>
            <w:shd w:val="clear" w:color="000000" w:fill="FFFFFF"/>
            <w:noWrap/>
            <w:vAlign w:val="bottom"/>
          </w:tcPr>
          <w:p w14:paraId="7A047FBA"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9A5021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A4E58EA"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5AB5EF0F" w14:textId="77777777" w:rsidR="003B493C" w:rsidRDefault="003B493C" w:rsidP="008E72BC">
            <w:pPr>
              <w:jc w:val="right"/>
              <w:rPr>
                <w:color w:val="000000"/>
                <w:sz w:val="20"/>
              </w:rPr>
            </w:pPr>
            <w:r>
              <w:rPr>
                <w:color w:val="000000"/>
                <w:sz w:val="20"/>
              </w:rPr>
              <w:t>87.16</w:t>
            </w:r>
          </w:p>
        </w:tc>
        <w:tc>
          <w:tcPr>
            <w:tcW w:w="1027" w:type="dxa"/>
            <w:tcBorders>
              <w:top w:val="nil"/>
              <w:left w:val="nil"/>
              <w:bottom w:val="single" w:sz="4" w:space="0" w:color="auto"/>
              <w:right w:val="single" w:sz="4" w:space="0" w:color="auto"/>
            </w:tcBorders>
            <w:shd w:val="clear" w:color="000000" w:fill="FFFFFF"/>
            <w:noWrap/>
            <w:vAlign w:val="bottom"/>
          </w:tcPr>
          <w:p w14:paraId="10A0FB6D" w14:textId="77777777" w:rsidR="003B493C" w:rsidRDefault="003B493C" w:rsidP="008E72BC">
            <w:pPr>
              <w:jc w:val="right"/>
              <w:rPr>
                <w:color w:val="000000"/>
                <w:sz w:val="20"/>
              </w:rPr>
            </w:pPr>
            <w:r>
              <w:rPr>
                <w:color w:val="000000"/>
                <w:sz w:val="20"/>
              </w:rPr>
              <w:t>1</w:t>
            </w:r>
          </w:p>
        </w:tc>
        <w:tc>
          <w:tcPr>
            <w:tcW w:w="965" w:type="dxa"/>
            <w:tcBorders>
              <w:top w:val="nil"/>
              <w:left w:val="nil"/>
              <w:bottom w:val="single" w:sz="4" w:space="0" w:color="auto"/>
              <w:right w:val="single" w:sz="4" w:space="0" w:color="auto"/>
            </w:tcBorders>
            <w:shd w:val="clear" w:color="000000" w:fill="FFFFFF"/>
            <w:noWrap/>
            <w:vAlign w:val="bottom"/>
          </w:tcPr>
          <w:p w14:paraId="0ADA4A6F" w14:textId="77777777" w:rsidR="003B493C" w:rsidRDefault="003B493C" w:rsidP="008E72BC">
            <w:pPr>
              <w:jc w:val="right"/>
              <w:rPr>
                <w:color w:val="000000"/>
                <w:sz w:val="20"/>
              </w:rPr>
            </w:pPr>
            <w:r>
              <w:rPr>
                <w:color w:val="000000"/>
                <w:sz w:val="20"/>
              </w:rPr>
              <w:t>87.16</w:t>
            </w:r>
          </w:p>
        </w:tc>
        <w:tc>
          <w:tcPr>
            <w:tcW w:w="851" w:type="dxa"/>
            <w:tcBorders>
              <w:top w:val="nil"/>
              <w:left w:val="nil"/>
              <w:bottom w:val="single" w:sz="4" w:space="0" w:color="auto"/>
              <w:right w:val="single" w:sz="4" w:space="0" w:color="auto"/>
            </w:tcBorders>
            <w:shd w:val="clear" w:color="000000" w:fill="FFFFFF"/>
            <w:noWrap/>
            <w:vAlign w:val="bottom"/>
          </w:tcPr>
          <w:p w14:paraId="736642E3"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520F201" w14:textId="77777777" w:rsidR="003B493C" w:rsidRPr="00FC54D0" w:rsidRDefault="003B493C" w:rsidP="008E72BC">
            <w:pPr>
              <w:rPr>
                <w:color w:val="000000"/>
                <w:sz w:val="20"/>
              </w:rPr>
            </w:pPr>
          </w:p>
        </w:tc>
      </w:tr>
      <w:tr w:rsidR="003B493C" w:rsidRPr="008E09A1" w14:paraId="47E9F06A"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4DF985A" w14:textId="77777777" w:rsidR="003B493C" w:rsidRDefault="003B493C" w:rsidP="008E72BC">
            <w:pPr>
              <w:jc w:val="center"/>
              <w:rPr>
                <w:color w:val="000000"/>
                <w:sz w:val="20"/>
              </w:rPr>
            </w:pPr>
            <w:r>
              <w:rPr>
                <w:color w:val="000000"/>
                <w:sz w:val="20"/>
              </w:rPr>
              <w:t>19</w:t>
            </w:r>
          </w:p>
        </w:tc>
        <w:tc>
          <w:tcPr>
            <w:tcW w:w="2030" w:type="dxa"/>
            <w:tcBorders>
              <w:top w:val="nil"/>
              <w:left w:val="nil"/>
              <w:bottom w:val="single" w:sz="4" w:space="0" w:color="auto"/>
              <w:right w:val="single" w:sz="4" w:space="0" w:color="auto"/>
            </w:tcBorders>
            <w:shd w:val="clear" w:color="000000" w:fill="FFFFFF"/>
            <w:vAlign w:val="bottom"/>
          </w:tcPr>
          <w:p w14:paraId="40E4AE74" w14:textId="77777777" w:rsidR="003B493C" w:rsidRDefault="003B493C" w:rsidP="008E72BC">
            <w:pPr>
              <w:rPr>
                <w:color w:val="000000"/>
                <w:sz w:val="20"/>
              </w:rPr>
            </w:pPr>
            <w:r>
              <w:rPr>
                <w:color w:val="000000"/>
                <w:sz w:val="20"/>
              </w:rPr>
              <w:t>Sol.Diclofenac 75mg 3.0</w:t>
            </w:r>
          </w:p>
        </w:tc>
        <w:tc>
          <w:tcPr>
            <w:tcW w:w="1080" w:type="dxa"/>
            <w:tcBorders>
              <w:top w:val="nil"/>
              <w:left w:val="nil"/>
              <w:bottom w:val="single" w:sz="4" w:space="0" w:color="auto"/>
              <w:right w:val="single" w:sz="4" w:space="0" w:color="auto"/>
            </w:tcBorders>
            <w:shd w:val="clear" w:color="000000" w:fill="FFFFFF"/>
            <w:noWrap/>
            <w:vAlign w:val="bottom"/>
          </w:tcPr>
          <w:p w14:paraId="2005786D"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0CE9B0B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C2DEC8B"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08D87EF2" w14:textId="77777777" w:rsidR="003B493C" w:rsidRDefault="003B493C" w:rsidP="008E72BC">
            <w:pPr>
              <w:jc w:val="right"/>
              <w:rPr>
                <w:color w:val="000000"/>
                <w:sz w:val="20"/>
              </w:rPr>
            </w:pPr>
            <w:r>
              <w:rPr>
                <w:color w:val="000000"/>
                <w:sz w:val="20"/>
              </w:rPr>
              <w:t>1.29</w:t>
            </w:r>
          </w:p>
        </w:tc>
        <w:tc>
          <w:tcPr>
            <w:tcW w:w="1027" w:type="dxa"/>
            <w:tcBorders>
              <w:top w:val="nil"/>
              <w:left w:val="nil"/>
              <w:bottom w:val="single" w:sz="4" w:space="0" w:color="auto"/>
              <w:right w:val="single" w:sz="4" w:space="0" w:color="auto"/>
            </w:tcBorders>
            <w:shd w:val="clear" w:color="000000" w:fill="FFFFFF"/>
            <w:noWrap/>
            <w:vAlign w:val="bottom"/>
          </w:tcPr>
          <w:p w14:paraId="748AB37F" w14:textId="77777777" w:rsidR="003B493C" w:rsidRDefault="003B493C" w:rsidP="008E72BC">
            <w:pPr>
              <w:jc w:val="right"/>
              <w:rPr>
                <w:color w:val="000000"/>
                <w:sz w:val="20"/>
              </w:rPr>
            </w:pPr>
            <w:r>
              <w:rPr>
                <w:color w:val="000000"/>
                <w:sz w:val="20"/>
              </w:rPr>
              <w:t>5</w:t>
            </w:r>
          </w:p>
        </w:tc>
        <w:tc>
          <w:tcPr>
            <w:tcW w:w="965" w:type="dxa"/>
            <w:tcBorders>
              <w:top w:val="nil"/>
              <w:left w:val="nil"/>
              <w:bottom w:val="single" w:sz="4" w:space="0" w:color="auto"/>
              <w:right w:val="single" w:sz="4" w:space="0" w:color="auto"/>
            </w:tcBorders>
            <w:shd w:val="clear" w:color="000000" w:fill="FFFFFF"/>
            <w:noWrap/>
            <w:vAlign w:val="bottom"/>
          </w:tcPr>
          <w:p w14:paraId="08150813" w14:textId="77777777" w:rsidR="003B493C" w:rsidRDefault="003B493C" w:rsidP="008E72BC">
            <w:pPr>
              <w:jc w:val="right"/>
              <w:rPr>
                <w:color w:val="000000"/>
                <w:sz w:val="20"/>
              </w:rPr>
            </w:pPr>
            <w:r>
              <w:rPr>
                <w:color w:val="000000"/>
                <w:sz w:val="20"/>
              </w:rPr>
              <w:t>6.45</w:t>
            </w:r>
          </w:p>
        </w:tc>
        <w:tc>
          <w:tcPr>
            <w:tcW w:w="851" w:type="dxa"/>
            <w:tcBorders>
              <w:top w:val="nil"/>
              <w:left w:val="nil"/>
              <w:bottom w:val="single" w:sz="4" w:space="0" w:color="auto"/>
              <w:right w:val="single" w:sz="4" w:space="0" w:color="auto"/>
            </w:tcBorders>
            <w:shd w:val="clear" w:color="000000" w:fill="FFFFFF"/>
            <w:noWrap/>
            <w:vAlign w:val="bottom"/>
          </w:tcPr>
          <w:p w14:paraId="29E37AF9"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6F17388" w14:textId="77777777" w:rsidR="003B493C" w:rsidRPr="00FC54D0" w:rsidRDefault="003B493C" w:rsidP="008E72BC">
            <w:pPr>
              <w:rPr>
                <w:color w:val="000000"/>
                <w:sz w:val="20"/>
              </w:rPr>
            </w:pPr>
          </w:p>
        </w:tc>
      </w:tr>
      <w:tr w:rsidR="003B493C" w:rsidRPr="008E09A1" w14:paraId="60323409"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4B8DB56" w14:textId="77777777" w:rsidR="003B493C" w:rsidRDefault="003B493C" w:rsidP="008E72BC">
            <w:pPr>
              <w:jc w:val="center"/>
              <w:rPr>
                <w:color w:val="000000"/>
                <w:sz w:val="20"/>
              </w:rPr>
            </w:pPr>
            <w:r>
              <w:rPr>
                <w:color w:val="000000"/>
                <w:sz w:val="20"/>
              </w:rPr>
              <w:t>20</w:t>
            </w:r>
          </w:p>
        </w:tc>
        <w:tc>
          <w:tcPr>
            <w:tcW w:w="2030" w:type="dxa"/>
            <w:tcBorders>
              <w:top w:val="nil"/>
              <w:left w:val="nil"/>
              <w:bottom w:val="single" w:sz="4" w:space="0" w:color="auto"/>
              <w:right w:val="single" w:sz="4" w:space="0" w:color="auto"/>
            </w:tcBorders>
            <w:shd w:val="clear" w:color="000000" w:fill="FFFFFF"/>
            <w:vAlign w:val="bottom"/>
          </w:tcPr>
          <w:p w14:paraId="72C3615C" w14:textId="77777777" w:rsidR="003B493C" w:rsidRDefault="003B493C" w:rsidP="008E72BC">
            <w:pPr>
              <w:rPr>
                <w:color w:val="000000"/>
                <w:sz w:val="20"/>
              </w:rPr>
            </w:pPr>
            <w:r>
              <w:rPr>
                <w:color w:val="000000"/>
                <w:sz w:val="20"/>
              </w:rPr>
              <w:t>Sol.Acid aminocapronic 5% 100</w:t>
            </w:r>
          </w:p>
        </w:tc>
        <w:tc>
          <w:tcPr>
            <w:tcW w:w="1080" w:type="dxa"/>
            <w:tcBorders>
              <w:top w:val="nil"/>
              <w:left w:val="nil"/>
              <w:bottom w:val="single" w:sz="4" w:space="0" w:color="auto"/>
              <w:right w:val="single" w:sz="4" w:space="0" w:color="auto"/>
            </w:tcBorders>
            <w:shd w:val="clear" w:color="000000" w:fill="FFFFFF"/>
            <w:noWrap/>
            <w:vAlign w:val="bottom"/>
          </w:tcPr>
          <w:p w14:paraId="4C7AEEA6"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322234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FAF635B"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368385BB" w14:textId="77777777" w:rsidR="003B493C" w:rsidRDefault="003B493C" w:rsidP="008E72BC">
            <w:pPr>
              <w:jc w:val="right"/>
              <w:rPr>
                <w:color w:val="000000"/>
                <w:sz w:val="20"/>
              </w:rPr>
            </w:pPr>
            <w:r>
              <w:rPr>
                <w:color w:val="000000"/>
                <w:sz w:val="20"/>
              </w:rPr>
              <w:t>24.17</w:t>
            </w:r>
          </w:p>
        </w:tc>
        <w:tc>
          <w:tcPr>
            <w:tcW w:w="1027" w:type="dxa"/>
            <w:tcBorders>
              <w:top w:val="nil"/>
              <w:left w:val="nil"/>
              <w:bottom w:val="single" w:sz="4" w:space="0" w:color="auto"/>
              <w:right w:val="single" w:sz="4" w:space="0" w:color="auto"/>
            </w:tcBorders>
            <w:shd w:val="clear" w:color="000000" w:fill="FFFFFF"/>
            <w:noWrap/>
            <w:vAlign w:val="bottom"/>
          </w:tcPr>
          <w:p w14:paraId="6EAE3185" w14:textId="77777777" w:rsidR="003B493C" w:rsidRDefault="003B493C" w:rsidP="008E72BC">
            <w:pPr>
              <w:jc w:val="right"/>
              <w:rPr>
                <w:color w:val="000000"/>
                <w:sz w:val="20"/>
              </w:rPr>
            </w:pPr>
            <w:r>
              <w:rPr>
                <w:color w:val="000000"/>
                <w:sz w:val="20"/>
              </w:rPr>
              <w:t>1</w:t>
            </w:r>
          </w:p>
        </w:tc>
        <w:tc>
          <w:tcPr>
            <w:tcW w:w="965" w:type="dxa"/>
            <w:tcBorders>
              <w:top w:val="nil"/>
              <w:left w:val="nil"/>
              <w:bottom w:val="single" w:sz="4" w:space="0" w:color="auto"/>
              <w:right w:val="single" w:sz="4" w:space="0" w:color="auto"/>
            </w:tcBorders>
            <w:shd w:val="clear" w:color="000000" w:fill="FFFFFF"/>
            <w:noWrap/>
            <w:vAlign w:val="bottom"/>
          </w:tcPr>
          <w:p w14:paraId="2BAEAC4F" w14:textId="77777777" w:rsidR="003B493C" w:rsidRDefault="003B493C" w:rsidP="008E72BC">
            <w:pPr>
              <w:jc w:val="right"/>
              <w:rPr>
                <w:color w:val="000000"/>
                <w:sz w:val="20"/>
              </w:rPr>
            </w:pPr>
            <w:r>
              <w:rPr>
                <w:color w:val="000000"/>
                <w:sz w:val="20"/>
              </w:rPr>
              <w:t>24.17</w:t>
            </w:r>
          </w:p>
        </w:tc>
        <w:tc>
          <w:tcPr>
            <w:tcW w:w="851" w:type="dxa"/>
            <w:tcBorders>
              <w:top w:val="nil"/>
              <w:left w:val="nil"/>
              <w:bottom w:val="single" w:sz="4" w:space="0" w:color="auto"/>
              <w:right w:val="single" w:sz="4" w:space="0" w:color="auto"/>
            </w:tcBorders>
            <w:shd w:val="clear" w:color="000000" w:fill="FFFFFF"/>
            <w:noWrap/>
            <w:vAlign w:val="bottom"/>
          </w:tcPr>
          <w:p w14:paraId="6715293D"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1DC017F" w14:textId="77777777" w:rsidR="003B493C" w:rsidRPr="00FC54D0" w:rsidRDefault="003B493C" w:rsidP="008E72BC">
            <w:pPr>
              <w:rPr>
                <w:color w:val="000000"/>
                <w:sz w:val="20"/>
              </w:rPr>
            </w:pPr>
          </w:p>
        </w:tc>
      </w:tr>
      <w:tr w:rsidR="003B493C" w:rsidRPr="008E09A1" w14:paraId="02A66B3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1032161" w14:textId="77777777" w:rsidR="003B493C" w:rsidRDefault="003B493C" w:rsidP="008E72BC">
            <w:pPr>
              <w:jc w:val="center"/>
              <w:rPr>
                <w:color w:val="000000"/>
                <w:sz w:val="20"/>
              </w:rPr>
            </w:pPr>
            <w:r>
              <w:rPr>
                <w:color w:val="000000"/>
                <w:sz w:val="20"/>
              </w:rPr>
              <w:t>21</w:t>
            </w:r>
          </w:p>
        </w:tc>
        <w:tc>
          <w:tcPr>
            <w:tcW w:w="2030" w:type="dxa"/>
            <w:tcBorders>
              <w:top w:val="nil"/>
              <w:left w:val="nil"/>
              <w:bottom w:val="single" w:sz="4" w:space="0" w:color="auto"/>
              <w:right w:val="single" w:sz="4" w:space="0" w:color="auto"/>
            </w:tcBorders>
            <w:shd w:val="clear" w:color="000000" w:fill="FFFFFF"/>
            <w:vAlign w:val="bottom"/>
          </w:tcPr>
          <w:p w14:paraId="70242D20" w14:textId="77777777" w:rsidR="003B493C" w:rsidRDefault="003B493C" w:rsidP="008E72BC">
            <w:pPr>
              <w:rPr>
                <w:color w:val="000000"/>
                <w:sz w:val="20"/>
              </w:rPr>
            </w:pPr>
            <w:r>
              <w:rPr>
                <w:color w:val="000000"/>
                <w:sz w:val="20"/>
              </w:rPr>
              <w:t>Sol.Glucoza 5% 200.0</w:t>
            </w:r>
          </w:p>
        </w:tc>
        <w:tc>
          <w:tcPr>
            <w:tcW w:w="1080" w:type="dxa"/>
            <w:tcBorders>
              <w:top w:val="nil"/>
              <w:left w:val="nil"/>
              <w:bottom w:val="single" w:sz="4" w:space="0" w:color="auto"/>
              <w:right w:val="single" w:sz="4" w:space="0" w:color="auto"/>
            </w:tcBorders>
            <w:shd w:val="clear" w:color="000000" w:fill="FFFFFF"/>
            <w:noWrap/>
            <w:vAlign w:val="bottom"/>
          </w:tcPr>
          <w:p w14:paraId="36E408E2"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535867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1745E31"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784E6B45" w14:textId="77777777" w:rsidR="003B493C" w:rsidRDefault="003B493C" w:rsidP="008E72BC">
            <w:pPr>
              <w:jc w:val="right"/>
              <w:rPr>
                <w:color w:val="000000"/>
                <w:sz w:val="20"/>
              </w:rPr>
            </w:pPr>
            <w:r>
              <w:rPr>
                <w:color w:val="000000"/>
                <w:sz w:val="20"/>
              </w:rPr>
              <w:t>5.54</w:t>
            </w:r>
          </w:p>
        </w:tc>
        <w:tc>
          <w:tcPr>
            <w:tcW w:w="1027" w:type="dxa"/>
            <w:tcBorders>
              <w:top w:val="nil"/>
              <w:left w:val="nil"/>
              <w:bottom w:val="single" w:sz="4" w:space="0" w:color="auto"/>
              <w:right w:val="single" w:sz="4" w:space="0" w:color="auto"/>
            </w:tcBorders>
            <w:shd w:val="clear" w:color="000000" w:fill="FFFFFF"/>
            <w:noWrap/>
            <w:vAlign w:val="bottom"/>
          </w:tcPr>
          <w:p w14:paraId="73761E5D" w14:textId="77777777" w:rsidR="003B493C" w:rsidRDefault="003B493C" w:rsidP="008E72BC">
            <w:pPr>
              <w:jc w:val="right"/>
              <w:rPr>
                <w:color w:val="000000"/>
                <w:sz w:val="20"/>
              </w:rPr>
            </w:pPr>
            <w:r>
              <w:rPr>
                <w:color w:val="000000"/>
                <w:sz w:val="20"/>
              </w:rPr>
              <w:t>1</w:t>
            </w:r>
          </w:p>
        </w:tc>
        <w:tc>
          <w:tcPr>
            <w:tcW w:w="965" w:type="dxa"/>
            <w:tcBorders>
              <w:top w:val="nil"/>
              <w:left w:val="nil"/>
              <w:bottom w:val="single" w:sz="4" w:space="0" w:color="auto"/>
              <w:right w:val="single" w:sz="4" w:space="0" w:color="auto"/>
            </w:tcBorders>
            <w:shd w:val="clear" w:color="000000" w:fill="FFFFFF"/>
            <w:noWrap/>
            <w:vAlign w:val="bottom"/>
          </w:tcPr>
          <w:p w14:paraId="1577CFFF" w14:textId="77777777" w:rsidR="003B493C" w:rsidRDefault="003B493C" w:rsidP="008E72BC">
            <w:pPr>
              <w:jc w:val="right"/>
              <w:rPr>
                <w:color w:val="000000"/>
                <w:sz w:val="20"/>
              </w:rPr>
            </w:pPr>
            <w:r>
              <w:rPr>
                <w:color w:val="000000"/>
                <w:sz w:val="20"/>
              </w:rPr>
              <w:t>5.54</w:t>
            </w:r>
          </w:p>
        </w:tc>
        <w:tc>
          <w:tcPr>
            <w:tcW w:w="851" w:type="dxa"/>
            <w:tcBorders>
              <w:top w:val="nil"/>
              <w:left w:val="nil"/>
              <w:bottom w:val="single" w:sz="4" w:space="0" w:color="auto"/>
              <w:right w:val="single" w:sz="4" w:space="0" w:color="auto"/>
            </w:tcBorders>
            <w:shd w:val="clear" w:color="000000" w:fill="FFFFFF"/>
            <w:noWrap/>
            <w:vAlign w:val="bottom"/>
          </w:tcPr>
          <w:p w14:paraId="30732701"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CAC2223" w14:textId="77777777" w:rsidR="003B493C" w:rsidRPr="00FC54D0" w:rsidRDefault="003B493C" w:rsidP="008E72BC">
            <w:pPr>
              <w:rPr>
                <w:color w:val="000000"/>
                <w:sz w:val="20"/>
              </w:rPr>
            </w:pPr>
          </w:p>
        </w:tc>
      </w:tr>
      <w:tr w:rsidR="003B493C" w:rsidRPr="008E09A1" w14:paraId="4774AD7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56BCFEF" w14:textId="77777777" w:rsidR="003B493C" w:rsidRDefault="003B493C" w:rsidP="008E72BC">
            <w:pPr>
              <w:jc w:val="center"/>
              <w:rPr>
                <w:color w:val="000000"/>
                <w:sz w:val="20"/>
              </w:rPr>
            </w:pPr>
            <w:r>
              <w:rPr>
                <w:color w:val="000000"/>
                <w:sz w:val="20"/>
              </w:rPr>
              <w:t>22</w:t>
            </w:r>
          </w:p>
        </w:tc>
        <w:tc>
          <w:tcPr>
            <w:tcW w:w="2030" w:type="dxa"/>
            <w:tcBorders>
              <w:top w:val="nil"/>
              <w:left w:val="nil"/>
              <w:bottom w:val="single" w:sz="4" w:space="0" w:color="auto"/>
              <w:right w:val="single" w:sz="4" w:space="0" w:color="auto"/>
            </w:tcBorders>
            <w:shd w:val="clear" w:color="000000" w:fill="FFFFFF"/>
            <w:vAlign w:val="bottom"/>
          </w:tcPr>
          <w:p w14:paraId="5414CB15" w14:textId="77777777" w:rsidR="003B493C" w:rsidRDefault="003B493C" w:rsidP="008E72BC">
            <w:pPr>
              <w:rPr>
                <w:color w:val="000000"/>
                <w:sz w:val="20"/>
              </w:rPr>
            </w:pPr>
            <w:r>
              <w:rPr>
                <w:color w:val="000000"/>
                <w:sz w:val="20"/>
              </w:rPr>
              <w:t>Famotidina 20mg 5.0</w:t>
            </w:r>
          </w:p>
        </w:tc>
        <w:tc>
          <w:tcPr>
            <w:tcW w:w="1080" w:type="dxa"/>
            <w:tcBorders>
              <w:top w:val="nil"/>
              <w:left w:val="nil"/>
              <w:bottom w:val="single" w:sz="4" w:space="0" w:color="auto"/>
              <w:right w:val="single" w:sz="4" w:space="0" w:color="auto"/>
            </w:tcBorders>
            <w:shd w:val="clear" w:color="000000" w:fill="FFFFFF"/>
            <w:noWrap/>
            <w:vAlign w:val="bottom"/>
          </w:tcPr>
          <w:p w14:paraId="3CBFCB82"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4EEFCC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F63AA10" w14:textId="77777777" w:rsidR="003B493C" w:rsidRDefault="003B493C" w:rsidP="008E72BC">
            <w:pPr>
              <w:rPr>
                <w:color w:val="000000"/>
                <w:sz w:val="20"/>
              </w:rPr>
            </w:pPr>
            <w:r>
              <w:rPr>
                <w:color w:val="000000"/>
                <w:sz w:val="20"/>
              </w:rPr>
              <w:t>pulbere</w:t>
            </w:r>
          </w:p>
        </w:tc>
        <w:tc>
          <w:tcPr>
            <w:tcW w:w="694" w:type="dxa"/>
            <w:tcBorders>
              <w:top w:val="nil"/>
              <w:left w:val="nil"/>
              <w:bottom w:val="single" w:sz="4" w:space="0" w:color="auto"/>
              <w:right w:val="single" w:sz="4" w:space="0" w:color="auto"/>
            </w:tcBorders>
            <w:shd w:val="clear" w:color="000000" w:fill="FFFFFF"/>
            <w:noWrap/>
            <w:vAlign w:val="bottom"/>
          </w:tcPr>
          <w:p w14:paraId="2D80373A" w14:textId="77777777" w:rsidR="003B493C" w:rsidRDefault="003B493C" w:rsidP="008E72BC">
            <w:pPr>
              <w:jc w:val="right"/>
              <w:rPr>
                <w:color w:val="000000"/>
                <w:sz w:val="20"/>
              </w:rPr>
            </w:pPr>
            <w:r>
              <w:rPr>
                <w:color w:val="000000"/>
                <w:sz w:val="20"/>
              </w:rPr>
              <w:t>21.50</w:t>
            </w:r>
          </w:p>
        </w:tc>
        <w:tc>
          <w:tcPr>
            <w:tcW w:w="1027" w:type="dxa"/>
            <w:tcBorders>
              <w:top w:val="nil"/>
              <w:left w:val="nil"/>
              <w:bottom w:val="single" w:sz="4" w:space="0" w:color="auto"/>
              <w:right w:val="single" w:sz="4" w:space="0" w:color="auto"/>
            </w:tcBorders>
            <w:shd w:val="clear" w:color="000000" w:fill="FFFFFF"/>
            <w:noWrap/>
            <w:vAlign w:val="bottom"/>
          </w:tcPr>
          <w:p w14:paraId="2AD37906" w14:textId="77777777" w:rsidR="003B493C" w:rsidRDefault="003B493C" w:rsidP="008E72BC">
            <w:pPr>
              <w:jc w:val="right"/>
              <w:rPr>
                <w:color w:val="000000"/>
                <w:sz w:val="20"/>
              </w:rPr>
            </w:pPr>
            <w:r>
              <w:rPr>
                <w:color w:val="000000"/>
                <w:sz w:val="20"/>
              </w:rPr>
              <w:t>5</w:t>
            </w:r>
          </w:p>
        </w:tc>
        <w:tc>
          <w:tcPr>
            <w:tcW w:w="965" w:type="dxa"/>
            <w:tcBorders>
              <w:top w:val="nil"/>
              <w:left w:val="nil"/>
              <w:bottom w:val="single" w:sz="4" w:space="0" w:color="auto"/>
              <w:right w:val="single" w:sz="4" w:space="0" w:color="auto"/>
            </w:tcBorders>
            <w:shd w:val="clear" w:color="000000" w:fill="FFFFFF"/>
            <w:noWrap/>
            <w:vAlign w:val="bottom"/>
          </w:tcPr>
          <w:p w14:paraId="0DD6A390" w14:textId="77777777" w:rsidR="003B493C" w:rsidRDefault="003B493C" w:rsidP="008E72BC">
            <w:pPr>
              <w:jc w:val="right"/>
              <w:rPr>
                <w:color w:val="000000"/>
                <w:sz w:val="20"/>
              </w:rPr>
            </w:pPr>
            <w:r>
              <w:rPr>
                <w:color w:val="000000"/>
                <w:sz w:val="20"/>
              </w:rPr>
              <w:t>107.50</w:t>
            </w:r>
          </w:p>
        </w:tc>
        <w:tc>
          <w:tcPr>
            <w:tcW w:w="851" w:type="dxa"/>
            <w:tcBorders>
              <w:top w:val="nil"/>
              <w:left w:val="nil"/>
              <w:bottom w:val="single" w:sz="4" w:space="0" w:color="auto"/>
              <w:right w:val="single" w:sz="4" w:space="0" w:color="auto"/>
            </w:tcBorders>
            <w:shd w:val="clear" w:color="000000" w:fill="FFFFFF"/>
            <w:noWrap/>
            <w:vAlign w:val="bottom"/>
          </w:tcPr>
          <w:p w14:paraId="7E4D909E"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0B1FE47" w14:textId="77777777" w:rsidR="003B493C" w:rsidRPr="00FC54D0" w:rsidRDefault="003B493C" w:rsidP="008E72BC">
            <w:pPr>
              <w:rPr>
                <w:color w:val="000000"/>
                <w:sz w:val="20"/>
              </w:rPr>
            </w:pPr>
          </w:p>
        </w:tc>
      </w:tr>
      <w:tr w:rsidR="003B493C" w:rsidRPr="008E09A1" w14:paraId="52772EB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22F15CE" w14:textId="77777777" w:rsidR="003B493C" w:rsidRDefault="003B493C" w:rsidP="008E72BC">
            <w:pPr>
              <w:jc w:val="center"/>
              <w:rPr>
                <w:color w:val="000000"/>
                <w:sz w:val="20"/>
              </w:rPr>
            </w:pPr>
            <w:r>
              <w:rPr>
                <w:color w:val="000000"/>
                <w:sz w:val="20"/>
              </w:rPr>
              <w:t>23</w:t>
            </w:r>
          </w:p>
        </w:tc>
        <w:tc>
          <w:tcPr>
            <w:tcW w:w="2030" w:type="dxa"/>
            <w:tcBorders>
              <w:top w:val="nil"/>
              <w:left w:val="nil"/>
              <w:bottom w:val="single" w:sz="4" w:space="0" w:color="auto"/>
              <w:right w:val="single" w:sz="4" w:space="0" w:color="auto"/>
            </w:tcBorders>
            <w:shd w:val="clear" w:color="000000" w:fill="FFFFFF"/>
            <w:vAlign w:val="bottom"/>
          </w:tcPr>
          <w:p w14:paraId="43645CE6" w14:textId="77777777" w:rsidR="003B493C" w:rsidRDefault="003B493C" w:rsidP="008E72BC">
            <w:pPr>
              <w:rPr>
                <w:color w:val="000000"/>
                <w:sz w:val="20"/>
              </w:rPr>
            </w:pPr>
            <w:r>
              <w:rPr>
                <w:color w:val="000000"/>
                <w:sz w:val="20"/>
              </w:rPr>
              <w:t>Spr.Nitromint 10.0</w:t>
            </w:r>
          </w:p>
        </w:tc>
        <w:tc>
          <w:tcPr>
            <w:tcW w:w="1080" w:type="dxa"/>
            <w:tcBorders>
              <w:top w:val="nil"/>
              <w:left w:val="nil"/>
              <w:bottom w:val="single" w:sz="4" w:space="0" w:color="auto"/>
              <w:right w:val="single" w:sz="4" w:space="0" w:color="auto"/>
            </w:tcBorders>
            <w:shd w:val="clear" w:color="000000" w:fill="FFFFFF"/>
            <w:noWrap/>
            <w:vAlign w:val="bottom"/>
          </w:tcPr>
          <w:p w14:paraId="7C4CADF5"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4BA780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09A9CB3"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667A4CCD" w14:textId="77777777" w:rsidR="003B493C" w:rsidRDefault="003B493C" w:rsidP="008E72BC">
            <w:pPr>
              <w:jc w:val="right"/>
              <w:rPr>
                <w:color w:val="000000"/>
                <w:sz w:val="20"/>
              </w:rPr>
            </w:pPr>
            <w:r>
              <w:rPr>
                <w:color w:val="000000"/>
                <w:sz w:val="20"/>
              </w:rPr>
              <w:t>44.22</w:t>
            </w:r>
          </w:p>
        </w:tc>
        <w:tc>
          <w:tcPr>
            <w:tcW w:w="1027" w:type="dxa"/>
            <w:tcBorders>
              <w:top w:val="nil"/>
              <w:left w:val="nil"/>
              <w:bottom w:val="single" w:sz="4" w:space="0" w:color="auto"/>
              <w:right w:val="single" w:sz="4" w:space="0" w:color="auto"/>
            </w:tcBorders>
            <w:shd w:val="clear" w:color="000000" w:fill="FFFFFF"/>
            <w:noWrap/>
            <w:vAlign w:val="bottom"/>
          </w:tcPr>
          <w:p w14:paraId="7CE14323" w14:textId="77777777" w:rsidR="003B493C" w:rsidRDefault="003B493C" w:rsidP="008E72BC">
            <w:pPr>
              <w:jc w:val="right"/>
              <w:rPr>
                <w:color w:val="000000"/>
                <w:sz w:val="20"/>
              </w:rPr>
            </w:pPr>
            <w:r>
              <w:rPr>
                <w:color w:val="000000"/>
                <w:sz w:val="20"/>
              </w:rPr>
              <w:t>1</w:t>
            </w:r>
          </w:p>
        </w:tc>
        <w:tc>
          <w:tcPr>
            <w:tcW w:w="965" w:type="dxa"/>
            <w:tcBorders>
              <w:top w:val="nil"/>
              <w:left w:val="nil"/>
              <w:bottom w:val="single" w:sz="4" w:space="0" w:color="auto"/>
              <w:right w:val="single" w:sz="4" w:space="0" w:color="auto"/>
            </w:tcBorders>
            <w:shd w:val="clear" w:color="000000" w:fill="FFFFFF"/>
            <w:noWrap/>
            <w:vAlign w:val="bottom"/>
          </w:tcPr>
          <w:p w14:paraId="68D9A0C8" w14:textId="77777777" w:rsidR="003B493C" w:rsidRDefault="003B493C" w:rsidP="008E72BC">
            <w:pPr>
              <w:jc w:val="right"/>
              <w:rPr>
                <w:color w:val="000000"/>
                <w:sz w:val="20"/>
              </w:rPr>
            </w:pPr>
            <w:r>
              <w:rPr>
                <w:color w:val="000000"/>
                <w:sz w:val="20"/>
              </w:rPr>
              <w:t>44.22</w:t>
            </w:r>
          </w:p>
        </w:tc>
        <w:tc>
          <w:tcPr>
            <w:tcW w:w="851" w:type="dxa"/>
            <w:tcBorders>
              <w:top w:val="nil"/>
              <w:left w:val="nil"/>
              <w:bottom w:val="single" w:sz="4" w:space="0" w:color="auto"/>
              <w:right w:val="single" w:sz="4" w:space="0" w:color="auto"/>
            </w:tcBorders>
            <w:shd w:val="clear" w:color="000000" w:fill="FFFFFF"/>
            <w:noWrap/>
            <w:vAlign w:val="bottom"/>
          </w:tcPr>
          <w:p w14:paraId="7FF9F749"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390BB88" w14:textId="77777777" w:rsidR="003B493C" w:rsidRPr="00FC54D0" w:rsidRDefault="003B493C" w:rsidP="008E72BC">
            <w:pPr>
              <w:rPr>
                <w:color w:val="000000"/>
                <w:sz w:val="20"/>
              </w:rPr>
            </w:pPr>
          </w:p>
        </w:tc>
      </w:tr>
      <w:tr w:rsidR="003B493C" w:rsidRPr="008E09A1" w14:paraId="0DEEBA7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148FCCD" w14:textId="77777777" w:rsidR="003B493C" w:rsidRDefault="003B493C" w:rsidP="008E72BC">
            <w:pPr>
              <w:jc w:val="center"/>
              <w:rPr>
                <w:color w:val="000000"/>
                <w:sz w:val="20"/>
              </w:rPr>
            </w:pPr>
            <w:r>
              <w:rPr>
                <w:color w:val="000000"/>
                <w:sz w:val="20"/>
              </w:rPr>
              <w:t>24</w:t>
            </w:r>
          </w:p>
        </w:tc>
        <w:tc>
          <w:tcPr>
            <w:tcW w:w="2030" w:type="dxa"/>
            <w:tcBorders>
              <w:top w:val="nil"/>
              <w:left w:val="nil"/>
              <w:bottom w:val="single" w:sz="4" w:space="0" w:color="auto"/>
              <w:right w:val="single" w:sz="4" w:space="0" w:color="auto"/>
            </w:tcBorders>
            <w:shd w:val="clear" w:color="000000" w:fill="FFFFFF"/>
            <w:vAlign w:val="bottom"/>
          </w:tcPr>
          <w:p w14:paraId="28170CC8" w14:textId="77777777" w:rsidR="003B493C" w:rsidRDefault="003B493C" w:rsidP="008E72BC">
            <w:pPr>
              <w:rPr>
                <w:color w:val="000000"/>
                <w:sz w:val="20"/>
              </w:rPr>
            </w:pPr>
            <w:r>
              <w:rPr>
                <w:color w:val="000000"/>
                <w:sz w:val="20"/>
              </w:rPr>
              <w:t>Sol.Glucoza 40% 10.0</w:t>
            </w:r>
          </w:p>
        </w:tc>
        <w:tc>
          <w:tcPr>
            <w:tcW w:w="1080" w:type="dxa"/>
            <w:tcBorders>
              <w:top w:val="nil"/>
              <w:left w:val="nil"/>
              <w:bottom w:val="single" w:sz="4" w:space="0" w:color="auto"/>
              <w:right w:val="single" w:sz="4" w:space="0" w:color="auto"/>
            </w:tcBorders>
            <w:shd w:val="clear" w:color="000000" w:fill="FFFFFF"/>
            <w:noWrap/>
            <w:vAlign w:val="bottom"/>
          </w:tcPr>
          <w:p w14:paraId="17521300"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42AF9F4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67E03B7"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0B6161AB" w14:textId="77777777" w:rsidR="003B493C" w:rsidRDefault="003B493C" w:rsidP="008E72BC">
            <w:pPr>
              <w:jc w:val="right"/>
              <w:rPr>
                <w:color w:val="000000"/>
                <w:sz w:val="20"/>
              </w:rPr>
            </w:pPr>
            <w:r>
              <w:rPr>
                <w:color w:val="000000"/>
                <w:sz w:val="20"/>
              </w:rPr>
              <w:t>3.53</w:t>
            </w:r>
          </w:p>
        </w:tc>
        <w:tc>
          <w:tcPr>
            <w:tcW w:w="1027" w:type="dxa"/>
            <w:tcBorders>
              <w:top w:val="nil"/>
              <w:left w:val="nil"/>
              <w:bottom w:val="single" w:sz="4" w:space="0" w:color="auto"/>
              <w:right w:val="single" w:sz="4" w:space="0" w:color="auto"/>
            </w:tcBorders>
            <w:shd w:val="clear" w:color="000000" w:fill="FFFFFF"/>
            <w:noWrap/>
            <w:vAlign w:val="bottom"/>
          </w:tcPr>
          <w:p w14:paraId="31EC9CF6"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5D4E59EA" w14:textId="77777777" w:rsidR="003B493C" w:rsidRDefault="003B493C" w:rsidP="008E72BC">
            <w:pPr>
              <w:jc w:val="right"/>
              <w:rPr>
                <w:color w:val="000000"/>
                <w:sz w:val="20"/>
              </w:rPr>
            </w:pPr>
            <w:r>
              <w:rPr>
                <w:color w:val="000000"/>
                <w:sz w:val="20"/>
              </w:rPr>
              <w:t>35.30</w:t>
            </w:r>
          </w:p>
        </w:tc>
        <w:tc>
          <w:tcPr>
            <w:tcW w:w="851" w:type="dxa"/>
            <w:tcBorders>
              <w:top w:val="nil"/>
              <w:left w:val="nil"/>
              <w:bottom w:val="single" w:sz="4" w:space="0" w:color="auto"/>
              <w:right w:val="single" w:sz="4" w:space="0" w:color="auto"/>
            </w:tcBorders>
            <w:shd w:val="clear" w:color="000000" w:fill="FFFFFF"/>
            <w:noWrap/>
            <w:vAlign w:val="bottom"/>
          </w:tcPr>
          <w:p w14:paraId="21DC49F7"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B0E480C" w14:textId="77777777" w:rsidR="003B493C" w:rsidRPr="00FC54D0" w:rsidRDefault="003B493C" w:rsidP="008E72BC">
            <w:pPr>
              <w:rPr>
                <w:color w:val="000000"/>
                <w:sz w:val="20"/>
              </w:rPr>
            </w:pPr>
          </w:p>
        </w:tc>
      </w:tr>
      <w:tr w:rsidR="003B493C" w:rsidRPr="008E09A1" w14:paraId="61A5322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A754E37" w14:textId="77777777" w:rsidR="003B493C" w:rsidRDefault="003B493C" w:rsidP="008E72BC">
            <w:pPr>
              <w:jc w:val="center"/>
              <w:rPr>
                <w:color w:val="000000"/>
                <w:sz w:val="20"/>
              </w:rPr>
            </w:pPr>
            <w:r>
              <w:rPr>
                <w:color w:val="000000"/>
                <w:sz w:val="20"/>
              </w:rPr>
              <w:t>25</w:t>
            </w:r>
          </w:p>
        </w:tc>
        <w:tc>
          <w:tcPr>
            <w:tcW w:w="2030" w:type="dxa"/>
            <w:tcBorders>
              <w:top w:val="nil"/>
              <w:left w:val="nil"/>
              <w:bottom w:val="single" w:sz="4" w:space="0" w:color="auto"/>
              <w:right w:val="single" w:sz="4" w:space="0" w:color="auto"/>
            </w:tcBorders>
            <w:shd w:val="clear" w:color="000000" w:fill="FFFFFF"/>
            <w:vAlign w:val="bottom"/>
          </w:tcPr>
          <w:p w14:paraId="214650AD" w14:textId="77777777" w:rsidR="003B493C" w:rsidRDefault="003B493C" w:rsidP="008E72BC">
            <w:pPr>
              <w:rPr>
                <w:color w:val="000000"/>
                <w:sz w:val="20"/>
              </w:rPr>
            </w:pPr>
            <w:r>
              <w:rPr>
                <w:color w:val="000000"/>
                <w:sz w:val="20"/>
              </w:rPr>
              <w:t>Sup.Paracetamol 125</w:t>
            </w:r>
          </w:p>
        </w:tc>
        <w:tc>
          <w:tcPr>
            <w:tcW w:w="1080" w:type="dxa"/>
            <w:tcBorders>
              <w:top w:val="nil"/>
              <w:left w:val="nil"/>
              <w:bottom w:val="single" w:sz="4" w:space="0" w:color="auto"/>
              <w:right w:val="single" w:sz="4" w:space="0" w:color="auto"/>
            </w:tcBorders>
            <w:shd w:val="clear" w:color="000000" w:fill="FFFFFF"/>
            <w:noWrap/>
            <w:vAlign w:val="bottom"/>
          </w:tcPr>
          <w:p w14:paraId="2191B545"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DE3E94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B7991D3" w14:textId="77777777" w:rsidR="003B493C" w:rsidRDefault="003B493C" w:rsidP="008E72BC">
            <w:pPr>
              <w:rPr>
                <w:color w:val="000000"/>
                <w:sz w:val="20"/>
              </w:rPr>
            </w:pPr>
            <w:r>
              <w:rPr>
                <w:color w:val="000000"/>
                <w:sz w:val="20"/>
              </w:rPr>
              <w:t>cut</w:t>
            </w:r>
          </w:p>
        </w:tc>
        <w:tc>
          <w:tcPr>
            <w:tcW w:w="694" w:type="dxa"/>
            <w:tcBorders>
              <w:top w:val="nil"/>
              <w:left w:val="nil"/>
              <w:bottom w:val="single" w:sz="4" w:space="0" w:color="auto"/>
              <w:right w:val="single" w:sz="4" w:space="0" w:color="auto"/>
            </w:tcBorders>
            <w:shd w:val="clear" w:color="000000" w:fill="FFFFFF"/>
            <w:noWrap/>
            <w:vAlign w:val="bottom"/>
          </w:tcPr>
          <w:p w14:paraId="61DC32AD" w14:textId="77777777" w:rsidR="003B493C" w:rsidRDefault="003B493C" w:rsidP="008E72BC">
            <w:pPr>
              <w:jc w:val="right"/>
              <w:rPr>
                <w:color w:val="000000"/>
                <w:sz w:val="20"/>
              </w:rPr>
            </w:pPr>
            <w:r>
              <w:rPr>
                <w:color w:val="000000"/>
                <w:sz w:val="20"/>
              </w:rPr>
              <w:t>1.71</w:t>
            </w:r>
          </w:p>
        </w:tc>
        <w:tc>
          <w:tcPr>
            <w:tcW w:w="1027" w:type="dxa"/>
            <w:tcBorders>
              <w:top w:val="nil"/>
              <w:left w:val="nil"/>
              <w:bottom w:val="single" w:sz="4" w:space="0" w:color="auto"/>
              <w:right w:val="single" w:sz="4" w:space="0" w:color="auto"/>
            </w:tcBorders>
            <w:shd w:val="clear" w:color="000000" w:fill="FFFFFF"/>
            <w:noWrap/>
            <w:vAlign w:val="bottom"/>
          </w:tcPr>
          <w:p w14:paraId="57910DAF"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72C6CF8F" w14:textId="77777777" w:rsidR="003B493C" w:rsidRDefault="003B493C" w:rsidP="008E72BC">
            <w:pPr>
              <w:jc w:val="right"/>
              <w:rPr>
                <w:color w:val="000000"/>
                <w:sz w:val="20"/>
              </w:rPr>
            </w:pPr>
            <w:r>
              <w:rPr>
                <w:color w:val="000000"/>
                <w:sz w:val="20"/>
              </w:rPr>
              <w:t>17.10</w:t>
            </w:r>
          </w:p>
        </w:tc>
        <w:tc>
          <w:tcPr>
            <w:tcW w:w="851" w:type="dxa"/>
            <w:tcBorders>
              <w:top w:val="nil"/>
              <w:left w:val="nil"/>
              <w:bottom w:val="single" w:sz="4" w:space="0" w:color="auto"/>
              <w:right w:val="single" w:sz="4" w:space="0" w:color="auto"/>
            </w:tcBorders>
            <w:shd w:val="clear" w:color="000000" w:fill="FFFFFF"/>
            <w:noWrap/>
            <w:vAlign w:val="bottom"/>
          </w:tcPr>
          <w:p w14:paraId="50158ABF"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578AD82" w14:textId="77777777" w:rsidR="003B493C" w:rsidRPr="00FC54D0" w:rsidRDefault="003B493C" w:rsidP="008E72BC">
            <w:pPr>
              <w:rPr>
                <w:color w:val="000000"/>
                <w:sz w:val="20"/>
              </w:rPr>
            </w:pPr>
          </w:p>
        </w:tc>
      </w:tr>
      <w:tr w:rsidR="003B493C" w:rsidRPr="008E09A1" w14:paraId="4D50E742"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9832CBD" w14:textId="77777777" w:rsidR="003B493C" w:rsidRDefault="003B493C" w:rsidP="008E72BC">
            <w:pPr>
              <w:jc w:val="center"/>
              <w:rPr>
                <w:color w:val="000000"/>
                <w:sz w:val="20"/>
              </w:rPr>
            </w:pPr>
            <w:r>
              <w:rPr>
                <w:color w:val="000000"/>
                <w:sz w:val="20"/>
              </w:rPr>
              <w:t>26</w:t>
            </w:r>
          </w:p>
        </w:tc>
        <w:tc>
          <w:tcPr>
            <w:tcW w:w="2030" w:type="dxa"/>
            <w:tcBorders>
              <w:top w:val="nil"/>
              <w:left w:val="nil"/>
              <w:bottom w:val="single" w:sz="4" w:space="0" w:color="auto"/>
              <w:right w:val="single" w:sz="4" w:space="0" w:color="auto"/>
            </w:tcBorders>
            <w:shd w:val="clear" w:color="000000" w:fill="FFFFFF"/>
            <w:vAlign w:val="bottom"/>
          </w:tcPr>
          <w:p w14:paraId="58580535" w14:textId="77777777" w:rsidR="003B493C" w:rsidRDefault="003B493C" w:rsidP="008E72BC">
            <w:pPr>
              <w:rPr>
                <w:color w:val="000000"/>
                <w:sz w:val="20"/>
              </w:rPr>
            </w:pPr>
            <w:r>
              <w:rPr>
                <w:color w:val="000000"/>
                <w:sz w:val="20"/>
              </w:rPr>
              <w:t>Sol.Adrenalin 0.18 1.0</w:t>
            </w:r>
          </w:p>
        </w:tc>
        <w:tc>
          <w:tcPr>
            <w:tcW w:w="1080" w:type="dxa"/>
            <w:tcBorders>
              <w:top w:val="nil"/>
              <w:left w:val="nil"/>
              <w:bottom w:val="single" w:sz="4" w:space="0" w:color="auto"/>
              <w:right w:val="single" w:sz="4" w:space="0" w:color="auto"/>
            </w:tcBorders>
            <w:shd w:val="clear" w:color="000000" w:fill="FFFFFF"/>
            <w:noWrap/>
            <w:vAlign w:val="bottom"/>
          </w:tcPr>
          <w:p w14:paraId="43CCA516"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CE606E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FA27699" w14:textId="77777777" w:rsidR="003B493C" w:rsidRDefault="003B493C" w:rsidP="008E72BC">
            <w:pPr>
              <w:rPr>
                <w:color w:val="000000"/>
                <w:sz w:val="20"/>
              </w:rPr>
            </w:pPr>
            <w:r>
              <w:rPr>
                <w:color w:val="000000"/>
                <w:sz w:val="20"/>
              </w:rPr>
              <w:t>fiole</w:t>
            </w:r>
          </w:p>
        </w:tc>
        <w:tc>
          <w:tcPr>
            <w:tcW w:w="694" w:type="dxa"/>
            <w:tcBorders>
              <w:top w:val="nil"/>
              <w:left w:val="nil"/>
              <w:bottom w:val="single" w:sz="4" w:space="0" w:color="auto"/>
              <w:right w:val="single" w:sz="4" w:space="0" w:color="auto"/>
            </w:tcBorders>
            <w:shd w:val="clear" w:color="000000" w:fill="FFFFFF"/>
            <w:noWrap/>
            <w:vAlign w:val="bottom"/>
          </w:tcPr>
          <w:p w14:paraId="56ACA066" w14:textId="77777777" w:rsidR="003B493C" w:rsidRDefault="003B493C" w:rsidP="008E72BC">
            <w:pPr>
              <w:jc w:val="right"/>
              <w:rPr>
                <w:color w:val="000000"/>
                <w:sz w:val="20"/>
              </w:rPr>
            </w:pPr>
            <w:r>
              <w:rPr>
                <w:color w:val="000000"/>
                <w:sz w:val="20"/>
              </w:rPr>
              <w:t>2.59</w:t>
            </w:r>
          </w:p>
        </w:tc>
        <w:tc>
          <w:tcPr>
            <w:tcW w:w="1027" w:type="dxa"/>
            <w:tcBorders>
              <w:top w:val="nil"/>
              <w:left w:val="nil"/>
              <w:bottom w:val="single" w:sz="4" w:space="0" w:color="auto"/>
              <w:right w:val="single" w:sz="4" w:space="0" w:color="auto"/>
            </w:tcBorders>
            <w:shd w:val="clear" w:color="000000" w:fill="FFFFFF"/>
            <w:noWrap/>
            <w:vAlign w:val="bottom"/>
          </w:tcPr>
          <w:p w14:paraId="37925A92"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04A97400" w14:textId="77777777" w:rsidR="003B493C" w:rsidRDefault="003B493C" w:rsidP="008E72BC">
            <w:pPr>
              <w:jc w:val="right"/>
              <w:rPr>
                <w:color w:val="000000"/>
                <w:sz w:val="20"/>
              </w:rPr>
            </w:pPr>
            <w:r>
              <w:rPr>
                <w:color w:val="000000"/>
                <w:sz w:val="20"/>
              </w:rPr>
              <w:t>25.90</w:t>
            </w:r>
          </w:p>
        </w:tc>
        <w:tc>
          <w:tcPr>
            <w:tcW w:w="851" w:type="dxa"/>
            <w:tcBorders>
              <w:top w:val="nil"/>
              <w:left w:val="nil"/>
              <w:bottom w:val="single" w:sz="4" w:space="0" w:color="auto"/>
              <w:right w:val="single" w:sz="4" w:space="0" w:color="auto"/>
            </w:tcBorders>
            <w:shd w:val="clear" w:color="000000" w:fill="FFFFFF"/>
            <w:noWrap/>
            <w:vAlign w:val="bottom"/>
          </w:tcPr>
          <w:p w14:paraId="73D3D91F"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13D7226" w14:textId="77777777" w:rsidR="003B493C" w:rsidRPr="00FC54D0" w:rsidRDefault="003B493C" w:rsidP="008E72BC">
            <w:pPr>
              <w:rPr>
                <w:color w:val="000000"/>
                <w:sz w:val="20"/>
              </w:rPr>
            </w:pPr>
          </w:p>
        </w:tc>
      </w:tr>
      <w:tr w:rsidR="003B493C" w:rsidRPr="008E09A1" w14:paraId="0A3FFD87" w14:textId="77777777" w:rsidTr="009805F4">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3C4A572" w14:textId="77777777" w:rsidR="003B493C" w:rsidRDefault="003B493C" w:rsidP="008E72BC">
            <w:pPr>
              <w:jc w:val="center"/>
              <w:rPr>
                <w:color w:val="000000"/>
                <w:sz w:val="20"/>
              </w:rPr>
            </w:pPr>
            <w:r>
              <w:rPr>
                <w:color w:val="000000"/>
                <w:sz w:val="20"/>
              </w:rPr>
              <w:t>27</w:t>
            </w:r>
          </w:p>
        </w:tc>
        <w:tc>
          <w:tcPr>
            <w:tcW w:w="2030" w:type="dxa"/>
            <w:tcBorders>
              <w:top w:val="nil"/>
              <w:left w:val="nil"/>
              <w:bottom w:val="single" w:sz="4" w:space="0" w:color="auto"/>
              <w:right w:val="single" w:sz="4" w:space="0" w:color="auto"/>
            </w:tcBorders>
            <w:shd w:val="clear" w:color="000000" w:fill="FFFFFF"/>
            <w:vAlign w:val="bottom"/>
          </w:tcPr>
          <w:p w14:paraId="1A0BD16C" w14:textId="77777777" w:rsidR="003B493C" w:rsidRDefault="003B493C" w:rsidP="008E72BC">
            <w:pPr>
              <w:rPr>
                <w:color w:val="000000"/>
                <w:sz w:val="20"/>
              </w:rPr>
            </w:pPr>
            <w:r>
              <w:rPr>
                <w:color w:val="000000"/>
                <w:sz w:val="20"/>
              </w:rPr>
              <w:t>Sol.Digoxin 025-1.0</w:t>
            </w:r>
          </w:p>
        </w:tc>
        <w:tc>
          <w:tcPr>
            <w:tcW w:w="1080" w:type="dxa"/>
            <w:tcBorders>
              <w:top w:val="nil"/>
              <w:left w:val="nil"/>
              <w:bottom w:val="single" w:sz="4" w:space="0" w:color="auto"/>
              <w:right w:val="single" w:sz="4" w:space="0" w:color="auto"/>
            </w:tcBorders>
            <w:shd w:val="clear" w:color="000000" w:fill="FFFFFF"/>
            <w:noWrap/>
            <w:vAlign w:val="bottom"/>
          </w:tcPr>
          <w:p w14:paraId="526DC8E4"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8C0B68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4285CB8" w14:textId="77777777" w:rsidR="003B493C" w:rsidRDefault="003B493C" w:rsidP="008E72BC">
            <w:pPr>
              <w:rPr>
                <w:color w:val="000000"/>
                <w:sz w:val="20"/>
              </w:rPr>
            </w:pPr>
            <w:r>
              <w:rPr>
                <w:color w:val="000000"/>
                <w:sz w:val="20"/>
              </w:rPr>
              <w:t>fiole</w:t>
            </w:r>
          </w:p>
        </w:tc>
        <w:tc>
          <w:tcPr>
            <w:tcW w:w="694" w:type="dxa"/>
            <w:tcBorders>
              <w:top w:val="nil"/>
              <w:left w:val="nil"/>
              <w:bottom w:val="single" w:sz="4" w:space="0" w:color="auto"/>
              <w:right w:val="single" w:sz="4" w:space="0" w:color="auto"/>
            </w:tcBorders>
            <w:shd w:val="clear" w:color="000000" w:fill="FFFFFF"/>
            <w:noWrap/>
            <w:vAlign w:val="bottom"/>
          </w:tcPr>
          <w:p w14:paraId="4B79F7B4" w14:textId="77777777" w:rsidR="003B493C" w:rsidRDefault="003B493C" w:rsidP="008E72BC">
            <w:pPr>
              <w:jc w:val="right"/>
              <w:rPr>
                <w:color w:val="000000"/>
                <w:sz w:val="20"/>
              </w:rPr>
            </w:pPr>
            <w:r>
              <w:rPr>
                <w:color w:val="000000"/>
                <w:sz w:val="20"/>
              </w:rPr>
              <w:t>1.94</w:t>
            </w:r>
          </w:p>
        </w:tc>
        <w:tc>
          <w:tcPr>
            <w:tcW w:w="1027" w:type="dxa"/>
            <w:tcBorders>
              <w:top w:val="nil"/>
              <w:left w:val="nil"/>
              <w:bottom w:val="single" w:sz="4" w:space="0" w:color="auto"/>
              <w:right w:val="single" w:sz="4" w:space="0" w:color="auto"/>
            </w:tcBorders>
            <w:shd w:val="clear" w:color="000000" w:fill="FFFFFF"/>
            <w:noWrap/>
            <w:vAlign w:val="bottom"/>
          </w:tcPr>
          <w:p w14:paraId="21208DC8"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78EBFFE1" w14:textId="77777777" w:rsidR="003B493C" w:rsidRDefault="003B493C" w:rsidP="008E72BC">
            <w:pPr>
              <w:jc w:val="right"/>
              <w:rPr>
                <w:color w:val="000000"/>
                <w:sz w:val="20"/>
              </w:rPr>
            </w:pPr>
            <w:r>
              <w:rPr>
                <w:color w:val="000000"/>
                <w:sz w:val="20"/>
              </w:rPr>
              <w:t>19.40</w:t>
            </w:r>
          </w:p>
        </w:tc>
        <w:tc>
          <w:tcPr>
            <w:tcW w:w="851" w:type="dxa"/>
            <w:tcBorders>
              <w:top w:val="nil"/>
              <w:left w:val="nil"/>
              <w:bottom w:val="single" w:sz="4" w:space="0" w:color="auto"/>
              <w:right w:val="single" w:sz="4" w:space="0" w:color="auto"/>
            </w:tcBorders>
            <w:shd w:val="clear" w:color="000000" w:fill="FFFFFF"/>
            <w:noWrap/>
            <w:vAlign w:val="bottom"/>
          </w:tcPr>
          <w:p w14:paraId="10C44CDB"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5C5399C" w14:textId="77777777" w:rsidR="003B493C" w:rsidRPr="00FC54D0" w:rsidRDefault="003B493C" w:rsidP="008E72BC">
            <w:pPr>
              <w:rPr>
                <w:color w:val="000000"/>
                <w:sz w:val="20"/>
              </w:rPr>
            </w:pPr>
          </w:p>
        </w:tc>
      </w:tr>
      <w:tr w:rsidR="003B493C" w:rsidRPr="008E09A1" w14:paraId="419FA113" w14:textId="77777777" w:rsidTr="009805F4">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EDCE14" w14:textId="77777777" w:rsidR="003B493C" w:rsidRDefault="003B493C" w:rsidP="008E72BC">
            <w:pPr>
              <w:jc w:val="center"/>
              <w:rPr>
                <w:color w:val="000000"/>
                <w:sz w:val="20"/>
              </w:rPr>
            </w:pPr>
            <w:r>
              <w:rPr>
                <w:color w:val="000000"/>
                <w:sz w:val="20"/>
              </w:rPr>
              <w:lastRenderedPageBreak/>
              <w:t>28</w:t>
            </w:r>
          </w:p>
        </w:tc>
        <w:tc>
          <w:tcPr>
            <w:tcW w:w="2030" w:type="dxa"/>
            <w:tcBorders>
              <w:top w:val="single" w:sz="4" w:space="0" w:color="auto"/>
              <w:left w:val="single" w:sz="4" w:space="0" w:color="auto"/>
              <w:bottom w:val="single" w:sz="4" w:space="0" w:color="auto"/>
              <w:right w:val="single" w:sz="4" w:space="0" w:color="auto"/>
            </w:tcBorders>
            <w:shd w:val="clear" w:color="000000" w:fill="FFFFFF"/>
            <w:vAlign w:val="bottom"/>
          </w:tcPr>
          <w:p w14:paraId="6507AB48" w14:textId="77777777" w:rsidR="003B493C" w:rsidRDefault="003B493C" w:rsidP="008E72BC">
            <w:pPr>
              <w:rPr>
                <w:color w:val="000000"/>
                <w:sz w:val="20"/>
              </w:rPr>
            </w:pPr>
            <w:r>
              <w:rPr>
                <w:color w:val="000000"/>
                <w:sz w:val="20"/>
              </w:rPr>
              <w:t>Nitroglicerin past.0.5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42D713" w14:textId="77777777" w:rsidR="003B493C" w:rsidRPr="00FC54D0" w:rsidRDefault="003B493C" w:rsidP="008E72BC">
            <w:pPr>
              <w:rPr>
                <w:color w:val="000000"/>
                <w:sz w:val="20"/>
              </w:rPr>
            </w:pPr>
          </w:p>
        </w:tc>
        <w:tc>
          <w:tcPr>
            <w:tcW w:w="61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41DFA7" w14:textId="77777777" w:rsidR="003B493C" w:rsidRPr="00FC54D0" w:rsidRDefault="003B493C" w:rsidP="008E72BC">
            <w:pPr>
              <w:rPr>
                <w:color w:val="000000"/>
                <w:sz w:val="20"/>
              </w:rPr>
            </w:pPr>
          </w:p>
        </w:tc>
        <w:tc>
          <w:tcPr>
            <w:tcW w:w="95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2DC4F0" w14:textId="77777777" w:rsidR="003B493C" w:rsidRDefault="003B493C" w:rsidP="008E72BC">
            <w:pPr>
              <w:rPr>
                <w:color w:val="000000"/>
                <w:sz w:val="20"/>
              </w:rPr>
            </w:pPr>
            <w:r>
              <w:rPr>
                <w:color w:val="000000"/>
                <w:sz w:val="20"/>
              </w:rPr>
              <w:t>past</w:t>
            </w:r>
          </w:p>
        </w:tc>
        <w:tc>
          <w:tcPr>
            <w:tcW w:w="69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E8F8A9" w14:textId="77777777" w:rsidR="003B493C" w:rsidRDefault="003B493C" w:rsidP="008E72BC">
            <w:pPr>
              <w:jc w:val="right"/>
              <w:rPr>
                <w:color w:val="000000"/>
                <w:sz w:val="20"/>
              </w:rPr>
            </w:pPr>
            <w:r>
              <w:rPr>
                <w:color w:val="000000"/>
                <w:sz w:val="20"/>
              </w:rPr>
              <w:t>0.32</w:t>
            </w:r>
          </w:p>
        </w:tc>
        <w:tc>
          <w:tcPr>
            <w:tcW w:w="10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98648D" w14:textId="77777777" w:rsidR="003B493C" w:rsidRDefault="003B493C" w:rsidP="008E72BC">
            <w:pPr>
              <w:jc w:val="right"/>
              <w:rPr>
                <w:color w:val="000000"/>
                <w:sz w:val="20"/>
              </w:rPr>
            </w:pPr>
            <w:r>
              <w:rPr>
                <w:color w:val="000000"/>
                <w:sz w:val="20"/>
              </w:rPr>
              <w:t>40</w:t>
            </w:r>
          </w:p>
        </w:tc>
        <w:tc>
          <w:tcPr>
            <w:tcW w:w="9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566A69" w14:textId="77777777" w:rsidR="003B493C" w:rsidRDefault="003B493C" w:rsidP="008E72BC">
            <w:pPr>
              <w:jc w:val="right"/>
              <w:rPr>
                <w:color w:val="000000"/>
                <w:sz w:val="20"/>
              </w:rPr>
            </w:pPr>
            <w:r>
              <w:rPr>
                <w:color w:val="000000"/>
                <w:sz w:val="20"/>
              </w:rPr>
              <w:t>12.80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3D1B47" w14:textId="77777777" w:rsidR="003B493C" w:rsidRPr="00FC54D0" w:rsidRDefault="003B493C" w:rsidP="008E72BC">
            <w:pPr>
              <w:jc w:val="right"/>
              <w:rPr>
                <w:color w:val="000000"/>
                <w:sz w:val="20"/>
              </w:rPr>
            </w:pP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4C6A87" w14:textId="77777777" w:rsidR="003B493C" w:rsidRPr="00FC54D0" w:rsidRDefault="003B493C" w:rsidP="008E72BC">
            <w:pPr>
              <w:rPr>
                <w:color w:val="000000"/>
                <w:sz w:val="20"/>
              </w:rPr>
            </w:pPr>
          </w:p>
        </w:tc>
      </w:tr>
      <w:tr w:rsidR="003B493C" w:rsidRPr="008E09A1" w14:paraId="346866EA" w14:textId="77777777" w:rsidTr="009805F4">
        <w:trPr>
          <w:trHeight w:val="300"/>
        </w:trPr>
        <w:tc>
          <w:tcPr>
            <w:tcW w:w="73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F31C30" w14:textId="77777777" w:rsidR="003B493C" w:rsidRDefault="003B493C" w:rsidP="008E72BC">
            <w:pPr>
              <w:jc w:val="center"/>
              <w:rPr>
                <w:color w:val="000000"/>
                <w:sz w:val="20"/>
              </w:rPr>
            </w:pPr>
            <w:r>
              <w:rPr>
                <w:color w:val="000000"/>
                <w:sz w:val="20"/>
              </w:rPr>
              <w:t>29</w:t>
            </w:r>
          </w:p>
        </w:tc>
        <w:tc>
          <w:tcPr>
            <w:tcW w:w="2030" w:type="dxa"/>
            <w:tcBorders>
              <w:top w:val="single" w:sz="4" w:space="0" w:color="auto"/>
              <w:left w:val="nil"/>
              <w:bottom w:val="single" w:sz="4" w:space="0" w:color="auto"/>
              <w:right w:val="single" w:sz="4" w:space="0" w:color="auto"/>
            </w:tcBorders>
            <w:shd w:val="clear" w:color="000000" w:fill="FFFFFF"/>
            <w:vAlign w:val="bottom"/>
          </w:tcPr>
          <w:p w14:paraId="408D1F73" w14:textId="77777777" w:rsidR="003B493C" w:rsidRDefault="003B493C" w:rsidP="008E72BC">
            <w:pPr>
              <w:rPr>
                <w:color w:val="000000"/>
                <w:sz w:val="20"/>
              </w:rPr>
            </w:pPr>
            <w:r>
              <w:rPr>
                <w:color w:val="000000"/>
                <w:sz w:val="20"/>
              </w:rPr>
              <w:t>Loperamid 2g</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14:paraId="00FC5998" w14:textId="77777777" w:rsidR="003B493C" w:rsidRPr="00FC54D0" w:rsidRDefault="003B493C" w:rsidP="008E72BC">
            <w:pPr>
              <w:rPr>
                <w:color w:val="000000"/>
                <w:sz w:val="20"/>
              </w:rPr>
            </w:pPr>
          </w:p>
        </w:tc>
        <w:tc>
          <w:tcPr>
            <w:tcW w:w="616" w:type="dxa"/>
            <w:tcBorders>
              <w:top w:val="single" w:sz="4" w:space="0" w:color="auto"/>
              <w:left w:val="nil"/>
              <w:bottom w:val="single" w:sz="4" w:space="0" w:color="auto"/>
              <w:right w:val="single" w:sz="4" w:space="0" w:color="auto"/>
            </w:tcBorders>
            <w:shd w:val="clear" w:color="000000" w:fill="FFFFFF"/>
            <w:noWrap/>
            <w:vAlign w:val="bottom"/>
          </w:tcPr>
          <w:p w14:paraId="6C05D563" w14:textId="77777777" w:rsidR="003B493C" w:rsidRPr="00FC54D0" w:rsidRDefault="003B493C" w:rsidP="008E72BC">
            <w:pPr>
              <w:rPr>
                <w:color w:val="000000"/>
                <w:sz w:val="20"/>
              </w:rPr>
            </w:pPr>
          </w:p>
        </w:tc>
        <w:tc>
          <w:tcPr>
            <w:tcW w:w="950" w:type="dxa"/>
            <w:tcBorders>
              <w:top w:val="single" w:sz="4" w:space="0" w:color="auto"/>
              <w:left w:val="nil"/>
              <w:bottom w:val="single" w:sz="4" w:space="0" w:color="auto"/>
              <w:right w:val="single" w:sz="4" w:space="0" w:color="auto"/>
            </w:tcBorders>
            <w:shd w:val="clear" w:color="000000" w:fill="FFFFFF"/>
            <w:noWrap/>
            <w:vAlign w:val="bottom"/>
          </w:tcPr>
          <w:p w14:paraId="36D82782" w14:textId="77777777" w:rsidR="003B493C" w:rsidRDefault="003B493C" w:rsidP="008E72BC">
            <w:pPr>
              <w:rPr>
                <w:color w:val="000000"/>
                <w:sz w:val="20"/>
              </w:rPr>
            </w:pPr>
            <w:r>
              <w:rPr>
                <w:color w:val="000000"/>
                <w:sz w:val="20"/>
              </w:rPr>
              <w:t>past</w:t>
            </w:r>
          </w:p>
        </w:tc>
        <w:tc>
          <w:tcPr>
            <w:tcW w:w="694" w:type="dxa"/>
            <w:tcBorders>
              <w:top w:val="single" w:sz="4" w:space="0" w:color="auto"/>
              <w:left w:val="nil"/>
              <w:bottom w:val="single" w:sz="4" w:space="0" w:color="auto"/>
              <w:right w:val="single" w:sz="4" w:space="0" w:color="auto"/>
            </w:tcBorders>
            <w:shd w:val="clear" w:color="000000" w:fill="FFFFFF"/>
            <w:noWrap/>
            <w:vAlign w:val="bottom"/>
          </w:tcPr>
          <w:p w14:paraId="1D7084DD" w14:textId="77777777" w:rsidR="003B493C" w:rsidRDefault="003B493C" w:rsidP="008E72BC">
            <w:pPr>
              <w:jc w:val="right"/>
              <w:rPr>
                <w:color w:val="000000"/>
                <w:sz w:val="20"/>
              </w:rPr>
            </w:pPr>
            <w:r>
              <w:rPr>
                <w:color w:val="000000"/>
                <w:sz w:val="20"/>
              </w:rPr>
              <w:t>0.57</w:t>
            </w:r>
          </w:p>
        </w:tc>
        <w:tc>
          <w:tcPr>
            <w:tcW w:w="1027" w:type="dxa"/>
            <w:tcBorders>
              <w:top w:val="single" w:sz="4" w:space="0" w:color="auto"/>
              <w:left w:val="nil"/>
              <w:bottom w:val="single" w:sz="4" w:space="0" w:color="auto"/>
              <w:right w:val="single" w:sz="4" w:space="0" w:color="auto"/>
            </w:tcBorders>
            <w:shd w:val="clear" w:color="000000" w:fill="FFFFFF"/>
            <w:noWrap/>
            <w:vAlign w:val="bottom"/>
          </w:tcPr>
          <w:p w14:paraId="00A5D593" w14:textId="77777777" w:rsidR="003B493C" w:rsidRDefault="003B493C" w:rsidP="008E72BC">
            <w:pPr>
              <w:jc w:val="right"/>
              <w:rPr>
                <w:color w:val="000000"/>
                <w:sz w:val="20"/>
              </w:rPr>
            </w:pPr>
            <w:r>
              <w:rPr>
                <w:color w:val="000000"/>
                <w:sz w:val="20"/>
              </w:rPr>
              <w:t>20</w:t>
            </w:r>
          </w:p>
        </w:tc>
        <w:tc>
          <w:tcPr>
            <w:tcW w:w="965" w:type="dxa"/>
            <w:tcBorders>
              <w:top w:val="single" w:sz="4" w:space="0" w:color="auto"/>
              <w:left w:val="nil"/>
              <w:bottom w:val="single" w:sz="4" w:space="0" w:color="auto"/>
              <w:right w:val="single" w:sz="4" w:space="0" w:color="auto"/>
            </w:tcBorders>
            <w:shd w:val="clear" w:color="000000" w:fill="FFFFFF"/>
            <w:noWrap/>
            <w:vAlign w:val="bottom"/>
          </w:tcPr>
          <w:p w14:paraId="74FF2039" w14:textId="77777777" w:rsidR="003B493C" w:rsidRDefault="003B493C" w:rsidP="008E72BC">
            <w:pPr>
              <w:jc w:val="right"/>
              <w:rPr>
                <w:color w:val="000000"/>
                <w:sz w:val="20"/>
              </w:rPr>
            </w:pPr>
            <w:r>
              <w:rPr>
                <w:color w:val="000000"/>
                <w:sz w:val="20"/>
              </w:rPr>
              <w:t>11.40</w:t>
            </w: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7A8410E8" w14:textId="77777777" w:rsidR="003B493C" w:rsidRPr="00FC54D0" w:rsidRDefault="003B493C" w:rsidP="008E72BC">
            <w:pPr>
              <w:jc w:val="right"/>
              <w:rPr>
                <w:color w:val="000000"/>
                <w:sz w:val="20"/>
              </w:rPr>
            </w:pPr>
          </w:p>
        </w:tc>
        <w:tc>
          <w:tcPr>
            <w:tcW w:w="567" w:type="dxa"/>
            <w:tcBorders>
              <w:top w:val="single" w:sz="4" w:space="0" w:color="auto"/>
              <w:left w:val="nil"/>
              <w:bottom w:val="single" w:sz="4" w:space="0" w:color="auto"/>
              <w:right w:val="single" w:sz="4" w:space="0" w:color="auto"/>
            </w:tcBorders>
            <w:shd w:val="clear" w:color="000000" w:fill="FFFFFF"/>
            <w:noWrap/>
            <w:vAlign w:val="bottom"/>
          </w:tcPr>
          <w:p w14:paraId="378996BB" w14:textId="77777777" w:rsidR="003B493C" w:rsidRPr="00FC54D0" w:rsidRDefault="003B493C" w:rsidP="008E72BC">
            <w:pPr>
              <w:rPr>
                <w:color w:val="000000"/>
                <w:sz w:val="20"/>
              </w:rPr>
            </w:pPr>
          </w:p>
        </w:tc>
      </w:tr>
      <w:tr w:rsidR="003B493C" w:rsidRPr="008E09A1" w14:paraId="3B0C4D85"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440F6D3" w14:textId="77777777" w:rsidR="003B493C" w:rsidRDefault="003B493C" w:rsidP="008E72BC">
            <w:pPr>
              <w:jc w:val="center"/>
              <w:rPr>
                <w:color w:val="000000"/>
                <w:sz w:val="20"/>
              </w:rPr>
            </w:pPr>
            <w:r>
              <w:rPr>
                <w:color w:val="000000"/>
                <w:sz w:val="20"/>
              </w:rPr>
              <w:t>30</w:t>
            </w:r>
          </w:p>
        </w:tc>
        <w:tc>
          <w:tcPr>
            <w:tcW w:w="2030" w:type="dxa"/>
            <w:tcBorders>
              <w:top w:val="nil"/>
              <w:left w:val="nil"/>
              <w:bottom w:val="single" w:sz="4" w:space="0" w:color="auto"/>
              <w:right w:val="single" w:sz="4" w:space="0" w:color="auto"/>
            </w:tcBorders>
            <w:shd w:val="clear" w:color="000000" w:fill="FFFFFF"/>
            <w:vAlign w:val="bottom"/>
          </w:tcPr>
          <w:p w14:paraId="6B49D1FE" w14:textId="77777777" w:rsidR="003B493C" w:rsidRDefault="003B493C" w:rsidP="008E72BC">
            <w:pPr>
              <w:rPr>
                <w:color w:val="000000"/>
                <w:sz w:val="20"/>
              </w:rPr>
            </w:pPr>
            <w:r>
              <w:rPr>
                <w:color w:val="000000"/>
                <w:sz w:val="20"/>
              </w:rPr>
              <w:t>Sup.Paracetamol 250</w:t>
            </w:r>
          </w:p>
        </w:tc>
        <w:tc>
          <w:tcPr>
            <w:tcW w:w="1080" w:type="dxa"/>
            <w:tcBorders>
              <w:top w:val="nil"/>
              <w:left w:val="nil"/>
              <w:bottom w:val="single" w:sz="4" w:space="0" w:color="auto"/>
              <w:right w:val="single" w:sz="4" w:space="0" w:color="auto"/>
            </w:tcBorders>
            <w:shd w:val="clear" w:color="000000" w:fill="FFFFFF"/>
            <w:noWrap/>
            <w:vAlign w:val="bottom"/>
          </w:tcPr>
          <w:p w14:paraId="0A09F935"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BAA2A8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A2DCFA4" w14:textId="77777777" w:rsidR="003B493C" w:rsidRDefault="003B493C" w:rsidP="008E72BC">
            <w:pPr>
              <w:rPr>
                <w:color w:val="000000"/>
                <w:sz w:val="20"/>
              </w:rPr>
            </w:pPr>
            <w:r>
              <w:rPr>
                <w:color w:val="000000"/>
                <w:sz w:val="20"/>
              </w:rPr>
              <w:t>sup</w:t>
            </w:r>
          </w:p>
        </w:tc>
        <w:tc>
          <w:tcPr>
            <w:tcW w:w="694" w:type="dxa"/>
            <w:tcBorders>
              <w:top w:val="nil"/>
              <w:left w:val="nil"/>
              <w:bottom w:val="single" w:sz="4" w:space="0" w:color="auto"/>
              <w:right w:val="single" w:sz="4" w:space="0" w:color="auto"/>
            </w:tcBorders>
            <w:shd w:val="clear" w:color="000000" w:fill="FFFFFF"/>
            <w:noWrap/>
            <w:vAlign w:val="bottom"/>
          </w:tcPr>
          <w:p w14:paraId="1A837736" w14:textId="77777777" w:rsidR="003B493C" w:rsidRDefault="003B493C" w:rsidP="008E72BC">
            <w:pPr>
              <w:jc w:val="right"/>
              <w:rPr>
                <w:color w:val="000000"/>
                <w:sz w:val="20"/>
              </w:rPr>
            </w:pPr>
            <w:r>
              <w:rPr>
                <w:color w:val="000000"/>
                <w:sz w:val="20"/>
              </w:rPr>
              <w:t>2.12</w:t>
            </w:r>
          </w:p>
        </w:tc>
        <w:tc>
          <w:tcPr>
            <w:tcW w:w="1027" w:type="dxa"/>
            <w:tcBorders>
              <w:top w:val="nil"/>
              <w:left w:val="nil"/>
              <w:bottom w:val="single" w:sz="4" w:space="0" w:color="auto"/>
              <w:right w:val="single" w:sz="4" w:space="0" w:color="auto"/>
            </w:tcBorders>
            <w:shd w:val="clear" w:color="000000" w:fill="FFFFFF"/>
            <w:noWrap/>
            <w:vAlign w:val="bottom"/>
          </w:tcPr>
          <w:p w14:paraId="408101AC" w14:textId="77777777" w:rsidR="003B493C" w:rsidRDefault="003B493C" w:rsidP="008E72BC">
            <w:pPr>
              <w:jc w:val="right"/>
              <w:rPr>
                <w:color w:val="000000"/>
                <w:sz w:val="20"/>
              </w:rPr>
            </w:pPr>
            <w:r>
              <w:rPr>
                <w:color w:val="000000"/>
                <w:sz w:val="20"/>
              </w:rPr>
              <w:t>18</w:t>
            </w:r>
          </w:p>
        </w:tc>
        <w:tc>
          <w:tcPr>
            <w:tcW w:w="965" w:type="dxa"/>
            <w:tcBorders>
              <w:top w:val="nil"/>
              <w:left w:val="nil"/>
              <w:bottom w:val="single" w:sz="4" w:space="0" w:color="auto"/>
              <w:right w:val="single" w:sz="4" w:space="0" w:color="auto"/>
            </w:tcBorders>
            <w:shd w:val="clear" w:color="000000" w:fill="FFFFFF"/>
            <w:noWrap/>
            <w:vAlign w:val="bottom"/>
          </w:tcPr>
          <w:p w14:paraId="302A0006" w14:textId="77777777" w:rsidR="003B493C" w:rsidRDefault="003B493C" w:rsidP="008E72BC">
            <w:pPr>
              <w:jc w:val="right"/>
              <w:rPr>
                <w:color w:val="000000"/>
                <w:sz w:val="20"/>
              </w:rPr>
            </w:pPr>
            <w:r>
              <w:rPr>
                <w:color w:val="000000"/>
                <w:sz w:val="20"/>
              </w:rPr>
              <w:t>38.16</w:t>
            </w:r>
          </w:p>
        </w:tc>
        <w:tc>
          <w:tcPr>
            <w:tcW w:w="851" w:type="dxa"/>
            <w:tcBorders>
              <w:top w:val="nil"/>
              <w:left w:val="nil"/>
              <w:bottom w:val="single" w:sz="4" w:space="0" w:color="auto"/>
              <w:right w:val="single" w:sz="4" w:space="0" w:color="auto"/>
            </w:tcBorders>
            <w:shd w:val="clear" w:color="000000" w:fill="FFFFFF"/>
            <w:noWrap/>
            <w:vAlign w:val="bottom"/>
          </w:tcPr>
          <w:p w14:paraId="564FA62B"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8A69E1B" w14:textId="77777777" w:rsidR="003B493C" w:rsidRPr="00FC54D0" w:rsidRDefault="003B493C" w:rsidP="008E72BC">
            <w:pPr>
              <w:rPr>
                <w:color w:val="000000"/>
                <w:sz w:val="20"/>
              </w:rPr>
            </w:pPr>
          </w:p>
        </w:tc>
      </w:tr>
      <w:tr w:rsidR="003B493C" w:rsidRPr="008E09A1" w14:paraId="7C33E545"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206CDBE" w14:textId="77777777" w:rsidR="003B493C" w:rsidRDefault="003B493C" w:rsidP="008E72BC">
            <w:pPr>
              <w:jc w:val="center"/>
              <w:rPr>
                <w:color w:val="000000"/>
                <w:sz w:val="20"/>
              </w:rPr>
            </w:pPr>
            <w:r>
              <w:rPr>
                <w:color w:val="000000"/>
                <w:sz w:val="20"/>
              </w:rPr>
              <w:t>31</w:t>
            </w:r>
          </w:p>
        </w:tc>
        <w:tc>
          <w:tcPr>
            <w:tcW w:w="2030" w:type="dxa"/>
            <w:tcBorders>
              <w:top w:val="nil"/>
              <w:left w:val="nil"/>
              <w:bottom w:val="single" w:sz="4" w:space="0" w:color="auto"/>
              <w:right w:val="single" w:sz="4" w:space="0" w:color="auto"/>
            </w:tcBorders>
            <w:shd w:val="clear" w:color="000000" w:fill="FFFFFF"/>
            <w:vAlign w:val="bottom"/>
          </w:tcPr>
          <w:p w14:paraId="3A0FD77A" w14:textId="77777777" w:rsidR="003B493C" w:rsidRDefault="003B493C" w:rsidP="008E72BC">
            <w:pPr>
              <w:rPr>
                <w:color w:val="000000"/>
                <w:sz w:val="20"/>
              </w:rPr>
            </w:pPr>
            <w:r>
              <w:rPr>
                <w:color w:val="000000"/>
                <w:sz w:val="20"/>
              </w:rPr>
              <w:t>Sulfacil de Natriu 30% 10</w:t>
            </w:r>
          </w:p>
        </w:tc>
        <w:tc>
          <w:tcPr>
            <w:tcW w:w="1080" w:type="dxa"/>
            <w:tcBorders>
              <w:top w:val="nil"/>
              <w:left w:val="nil"/>
              <w:bottom w:val="single" w:sz="4" w:space="0" w:color="auto"/>
              <w:right w:val="single" w:sz="4" w:space="0" w:color="auto"/>
            </w:tcBorders>
            <w:shd w:val="clear" w:color="000000" w:fill="FFFFFF"/>
            <w:noWrap/>
            <w:vAlign w:val="bottom"/>
          </w:tcPr>
          <w:p w14:paraId="0CCA3AEA"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4542E37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21C6E59"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07C20F52" w14:textId="77777777" w:rsidR="003B493C" w:rsidRDefault="003B493C" w:rsidP="008E72BC">
            <w:pPr>
              <w:jc w:val="right"/>
              <w:rPr>
                <w:color w:val="000000"/>
                <w:sz w:val="20"/>
              </w:rPr>
            </w:pPr>
            <w:r>
              <w:rPr>
                <w:color w:val="000000"/>
                <w:sz w:val="20"/>
              </w:rPr>
              <w:t>16.29</w:t>
            </w:r>
          </w:p>
        </w:tc>
        <w:tc>
          <w:tcPr>
            <w:tcW w:w="1027" w:type="dxa"/>
            <w:tcBorders>
              <w:top w:val="nil"/>
              <w:left w:val="nil"/>
              <w:bottom w:val="single" w:sz="4" w:space="0" w:color="auto"/>
              <w:right w:val="single" w:sz="4" w:space="0" w:color="auto"/>
            </w:tcBorders>
            <w:shd w:val="clear" w:color="000000" w:fill="FFFFFF"/>
            <w:noWrap/>
            <w:vAlign w:val="bottom"/>
          </w:tcPr>
          <w:p w14:paraId="3AD27F1A" w14:textId="77777777" w:rsidR="003B493C" w:rsidRDefault="003B493C" w:rsidP="008E72BC">
            <w:pPr>
              <w:jc w:val="right"/>
              <w:rPr>
                <w:color w:val="000000"/>
                <w:sz w:val="20"/>
              </w:rPr>
            </w:pPr>
            <w:r>
              <w:rPr>
                <w:color w:val="000000"/>
                <w:sz w:val="20"/>
              </w:rPr>
              <w:t>2</w:t>
            </w:r>
          </w:p>
        </w:tc>
        <w:tc>
          <w:tcPr>
            <w:tcW w:w="965" w:type="dxa"/>
            <w:tcBorders>
              <w:top w:val="nil"/>
              <w:left w:val="nil"/>
              <w:bottom w:val="single" w:sz="4" w:space="0" w:color="auto"/>
              <w:right w:val="single" w:sz="4" w:space="0" w:color="auto"/>
            </w:tcBorders>
            <w:shd w:val="clear" w:color="000000" w:fill="FFFFFF"/>
            <w:noWrap/>
            <w:vAlign w:val="bottom"/>
          </w:tcPr>
          <w:p w14:paraId="3862D8C5" w14:textId="77777777" w:rsidR="003B493C" w:rsidRDefault="003B493C" w:rsidP="008E72BC">
            <w:pPr>
              <w:jc w:val="right"/>
              <w:rPr>
                <w:color w:val="000000"/>
                <w:sz w:val="20"/>
              </w:rPr>
            </w:pPr>
            <w:r>
              <w:rPr>
                <w:color w:val="000000"/>
                <w:sz w:val="20"/>
              </w:rPr>
              <w:t>32.58</w:t>
            </w:r>
          </w:p>
        </w:tc>
        <w:tc>
          <w:tcPr>
            <w:tcW w:w="851" w:type="dxa"/>
            <w:tcBorders>
              <w:top w:val="nil"/>
              <w:left w:val="nil"/>
              <w:bottom w:val="single" w:sz="4" w:space="0" w:color="auto"/>
              <w:right w:val="single" w:sz="4" w:space="0" w:color="auto"/>
            </w:tcBorders>
            <w:shd w:val="clear" w:color="000000" w:fill="FFFFFF"/>
            <w:noWrap/>
            <w:vAlign w:val="bottom"/>
          </w:tcPr>
          <w:p w14:paraId="4322CC9E"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9109514" w14:textId="77777777" w:rsidR="003B493C" w:rsidRPr="00FC54D0" w:rsidRDefault="003B493C" w:rsidP="008E72BC">
            <w:pPr>
              <w:rPr>
                <w:color w:val="000000"/>
                <w:sz w:val="20"/>
              </w:rPr>
            </w:pPr>
          </w:p>
        </w:tc>
      </w:tr>
      <w:tr w:rsidR="003B493C" w:rsidRPr="008E09A1" w14:paraId="5403158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DEF936E" w14:textId="77777777" w:rsidR="003B493C" w:rsidRDefault="003B493C" w:rsidP="008E72BC">
            <w:pPr>
              <w:jc w:val="center"/>
              <w:rPr>
                <w:color w:val="000000"/>
                <w:sz w:val="20"/>
              </w:rPr>
            </w:pPr>
            <w:r>
              <w:rPr>
                <w:color w:val="000000"/>
                <w:sz w:val="20"/>
              </w:rPr>
              <w:t>32</w:t>
            </w:r>
          </w:p>
        </w:tc>
        <w:tc>
          <w:tcPr>
            <w:tcW w:w="2030" w:type="dxa"/>
            <w:tcBorders>
              <w:top w:val="nil"/>
              <w:left w:val="nil"/>
              <w:bottom w:val="single" w:sz="4" w:space="0" w:color="auto"/>
              <w:right w:val="single" w:sz="4" w:space="0" w:color="auto"/>
            </w:tcBorders>
            <w:shd w:val="clear" w:color="000000" w:fill="FFFFFF"/>
            <w:vAlign w:val="bottom"/>
          </w:tcPr>
          <w:p w14:paraId="1AF7DD79" w14:textId="77777777" w:rsidR="003B493C" w:rsidRDefault="003B493C" w:rsidP="008E72BC">
            <w:pPr>
              <w:rPr>
                <w:color w:val="000000"/>
                <w:sz w:val="20"/>
              </w:rPr>
            </w:pPr>
            <w:r>
              <w:rPr>
                <w:color w:val="000000"/>
                <w:sz w:val="20"/>
              </w:rPr>
              <w:t>Sol.Torisid 4.0</w:t>
            </w:r>
          </w:p>
        </w:tc>
        <w:tc>
          <w:tcPr>
            <w:tcW w:w="1080" w:type="dxa"/>
            <w:tcBorders>
              <w:top w:val="nil"/>
              <w:left w:val="nil"/>
              <w:bottom w:val="single" w:sz="4" w:space="0" w:color="auto"/>
              <w:right w:val="single" w:sz="4" w:space="0" w:color="auto"/>
            </w:tcBorders>
            <w:shd w:val="clear" w:color="000000" w:fill="FFFFFF"/>
            <w:noWrap/>
            <w:vAlign w:val="bottom"/>
          </w:tcPr>
          <w:p w14:paraId="31F81DD6"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69D5B0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DBA15E7"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56E70A25" w14:textId="77777777" w:rsidR="003B493C" w:rsidRDefault="003B493C" w:rsidP="008E72BC">
            <w:pPr>
              <w:jc w:val="right"/>
              <w:rPr>
                <w:color w:val="000000"/>
                <w:sz w:val="20"/>
              </w:rPr>
            </w:pPr>
            <w:r>
              <w:rPr>
                <w:color w:val="000000"/>
                <w:sz w:val="20"/>
              </w:rPr>
              <w:t>13.23</w:t>
            </w:r>
          </w:p>
        </w:tc>
        <w:tc>
          <w:tcPr>
            <w:tcW w:w="1027" w:type="dxa"/>
            <w:tcBorders>
              <w:top w:val="nil"/>
              <w:left w:val="nil"/>
              <w:bottom w:val="single" w:sz="4" w:space="0" w:color="auto"/>
              <w:right w:val="single" w:sz="4" w:space="0" w:color="auto"/>
            </w:tcBorders>
            <w:shd w:val="clear" w:color="000000" w:fill="FFFFFF"/>
            <w:noWrap/>
            <w:vAlign w:val="bottom"/>
          </w:tcPr>
          <w:p w14:paraId="787D155D" w14:textId="77777777" w:rsidR="003B493C" w:rsidRDefault="003B493C" w:rsidP="008E72BC">
            <w:pPr>
              <w:jc w:val="right"/>
              <w:rPr>
                <w:color w:val="000000"/>
                <w:sz w:val="20"/>
              </w:rPr>
            </w:pPr>
            <w:r>
              <w:rPr>
                <w:color w:val="000000"/>
                <w:sz w:val="20"/>
              </w:rPr>
              <w:t>20</w:t>
            </w:r>
          </w:p>
        </w:tc>
        <w:tc>
          <w:tcPr>
            <w:tcW w:w="965" w:type="dxa"/>
            <w:tcBorders>
              <w:top w:val="nil"/>
              <w:left w:val="nil"/>
              <w:bottom w:val="single" w:sz="4" w:space="0" w:color="auto"/>
              <w:right w:val="single" w:sz="4" w:space="0" w:color="auto"/>
            </w:tcBorders>
            <w:shd w:val="clear" w:color="000000" w:fill="FFFFFF"/>
            <w:noWrap/>
            <w:vAlign w:val="bottom"/>
          </w:tcPr>
          <w:p w14:paraId="71A98E83" w14:textId="77777777" w:rsidR="003B493C" w:rsidRDefault="003B493C" w:rsidP="008E72BC">
            <w:pPr>
              <w:jc w:val="right"/>
              <w:rPr>
                <w:color w:val="000000"/>
                <w:sz w:val="20"/>
              </w:rPr>
            </w:pPr>
            <w:r>
              <w:rPr>
                <w:color w:val="000000"/>
                <w:sz w:val="20"/>
              </w:rPr>
              <w:t>264.60</w:t>
            </w:r>
          </w:p>
        </w:tc>
        <w:tc>
          <w:tcPr>
            <w:tcW w:w="851" w:type="dxa"/>
            <w:tcBorders>
              <w:top w:val="nil"/>
              <w:left w:val="nil"/>
              <w:bottom w:val="single" w:sz="4" w:space="0" w:color="auto"/>
              <w:right w:val="single" w:sz="4" w:space="0" w:color="auto"/>
            </w:tcBorders>
            <w:shd w:val="clear" w:color="000000" w:fill="FFFFFF"/>
            <w:noWrap/>
            <w:vAlign w:val="bottom"/>
          </w:tcPr>
          <w:p w14:paraId="10CD3001"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AB745F2" w14:textId="77777777" w:rsidR="003B493C" w:rsidRPr="00FC54D0" w:rsidRDefault="003B493C" w:rsidP="008E72BC">
            <w:pPr>
              <w:rPr>
                <w:color w:val="000000"/>
                <w:sz w:val="20"/>
              </w:rPr>
            </w:pPr>
          </w:p>
        </w:tc>
      </w:tr>
      <w:tr w:rsidR="003B493C" w:rsidRPr="008E09A1" w14:paraId="560297D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55CBF5F" w14:textId="77777777" w:rsidR="003B493C" w:rsidRDefault="003B493C" w:rsidP="008E72BC">
            <w:pPr>
              <w:jc w:val="center"/>
              <w:rPr>
                <w:color w:val="000000"/>
                <w:sz w:val="20"/>
              </w:rPr>
            </w:pPr>
            <w:r>
              <w:rPr>
                <w:color w:val="000000"/>
                <w:sz w:val="20"/>
              </w:rPr>
              <w:t>33</w:t>
            </w:r>
          </w:p>
        </w:tc>
        <w:tc>
          <w:tcPr>
            <w:tcW w:w="2030" w:type="dxa"/>
            <w:tcBorders>
              <w:top w:val="nil"/>
              <w:left w:val="nil"/>
              <w:bottom w:val="single" w:sz="4" w:space="0" w:color="auto"/>
              <w:right w:val="single" w:sz="4" w:space="0" w:color="auto"/>
            </w:tcBorders>
            <w:shd w:val="clear" w:color="000000" w:fill="FFFFFF"/>
            <w:vAlign w:val="bottom"/>
          </w:tcPr>
          <w:p w14:paraId="22265A42" w14:textId="77777777" w:rsidR="003B493C" w:rsidRDefault="003B493C" w:rsidP="008E72BC">
            <w:pPr>
              <w:rPr>
                <w:color w:val="000000"/>
                <w:sz w:val="20"/>
              </w:rPr>
            </w:pPr>
            <w:r>
              <w:rPr>
                <w:color w:val="000000"/>
                <w:sz w:val="20"/>
              </w:rPr>
              <w:t>Sol.Etamzilat 12.5-2.0</w:t>
            </w:r>
          </w:p>
        </w:tc>
        <w:tc>
          <w:tcPr>
            <w:tcW w:w="1080" w:type="dxa"/>
            <w:tcBorders>
              <w:top w:val="nil"/>
              <w:left w:val="nil"/>
              <w:bottom w:val="single" w:sz="4" w:space="0" w:color="auto"/>
              <w:right w:val="single" w:sz="4" w:space="0" w:color="auto"/>
            </w:tcBorders>
            <w:shd w:val="clear" w:color="000000" w:fill="FFFFFF"/>
            <w:noWrap/>
            <w:vAlign w:val="bottom"/>
          </w:tcPr>
          <w:p w14:paraId="3461590A"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5A19DEA"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433E635"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0613750C" w14:textId="77777777" w:rsidR="003B493C" w:rsidRDefault="003B493C" w:rsidP="008E72BC">
            <w:pPr>
              <w:jc w:val="right"/>
              <w:rPr>
                <w:color w:val="000000"/>
                <w:sz w:val="20"/>
              </w:rPr>
            </w:pPr>
            <w:r>
              <w:rPr>
                <w:color w:val="000000"/>
                <w:sz w:val="20"/>
              </w:rPr>
              <w:t>2.73</w:t>
            </w:r>
          </w:p>
        </w:tc>
        <w:tc>
          <w:tcPr>
            <w:tcW w:w="1027" w:type="dxa"/>
            <w:tcBorders>
              <w:top w:val="nil"/>
              <w:left w:val="nil"/>
              <w:bottom w:val="single" w:sz="4" w:space="0" w:color="auto"/>
              <w:right w:val="single" w:sz="4" w:space="0" w:color="auto"/>
            </w:tcBorders>
            <w:shd w:val="clear" w:color="000000" w:fill="FFFFFF"/>
            <w:noWrap/>
            <w:vAlign w:val="bottom"/>
          </w:tcPr>
          <w:p w14:paraId="337DEF27"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014C81F0" w14:textId="77777777" w:rsidR="003B493C" w:rsidRDefault="003B493C" w:rsidP="008E72BC">
            <w:pPr>
              <w:jc w:val="right"/>
              <w:rPr>
                <w:color w:val="000000"/>
                <w:sz w:val="20"/>
              </w:rPr>
            </w:pPr>
            <w:r>
              <w:rPr>
                <w:color w:val="000000"/>
                <w:sz w:val="20"/>
              </w:rPr>
              <w:t>27.30</w:t>
            </w:r>
          </w:p>
        </w:tc>
        <w:tc>
          <w:tcPr>
            <w:tcW w:w="851" w:type="dxa"/>
            <w:tcBorders>
              <w:top w:val="nil"/>
              <w:left w:val="nil"/>
              <w:bottom w:val="single" w:sz="4" w:space="0" w:color="auto"/>
              <w:right w:val="single" w:sz="4" w:space="0" w:color="auto"/>
            </w:tcBorders>
            <w:shd w:val="clear" w:color="000000" w:fill="FFFFFF"/>
            <w:noWrap/>
            <w:vAlign w:val="bottom"/>
          </w:tcPr>
          <w:p w14:paraId="6F2194B3"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6527FED" w14:textId="77777777" w:rsidR="003B493C" w:rsidRPr="00FC54D0" w:rsidRDefault="003B493C" w:rsidP="008E72BC">
            <w:pPr>
              <w:rPr>
                <w:color w:val="000000"/>
                <w:sz w:val="20"/>
              </w:rPr>
            </w:pPr>
          </w:p>
        </w:tc>
      </w:tr>
      <w:tr w:rsidR="003B493C" w:rsidRPr="008E09A1" w14:paraId="644831F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C88E15C" w14:textId="77777777" w:rsidR="003B493C" w:rsidRDefault="003B493C" w:rsidP="008E72BC">
            <w:pPr>
              <w:jc w:val="center"/>
              <w:rPr>
                <w:color w:val="000000"/>
                <w:sz w:val="20"/>
              </w:rPr>
            </w:pPr>
            <w:r>
              <w:rPr>
                <w:color w:val="000000"/>
                <w:sz w:val="20"/>
              </w:rPr>
              <w:t>34</w:t>
            </w:r>
          </w:p>
        </w:tc>
        <w:tc>
          <w:tcPr>
            <w:tcW w:w="2030" w:type="dxa"/>
            <w:tcBorders>
              <w:top w:val="nil"/>
              <w:left w:val="nil"/>
              <w:bottom w:val="single" w:sz="4" w:space="0" w:color="auto"/>
              <w:right w:val="single" w:sz="4" w:space="0" w:color="auto"/>
            </w:tcBorders>
            <w:shd w:val="clear" w:color="000000" w:fill="FFFFFF"/>
            <w:vAlign w:val="bottom"/>
          </w:tcPr>
          <w:p w14:paraId="6A3A6BB9" w14:textId="77777777" w:rsidR="003B493C" w:rsidRDefault="003B493C" w:rsidP="008E72BC">
            <w:pPr>
              <w:rPr>
                <w:color w:val="000000"/>
                <w:sz w:val="20"/>
              </w:rPr>
            </w:pPr>
            <w:r>
              <w:rPr>
                <w:color w:val="000000"/>
                <w:sz w:val="20"/>
              </w:rPr>
              <w:t>Sol.Halopril 5m-1.0</w:t>
            </w:r>
          </w:p>
        </w:tc>
        <w:tc>
          <w:tcPr>
            <w:tcW w:w="1080" w:type="dxa"/>
            <w:tcBorders>
              <w:top w:val="nil"/>
              <w:left w:val="nil"/>
              <w:bottom w:val="single" w:sz="4" w:space="0" w:color="auto"/>
              <w:right w:val="single" w:sz="4" w:space="0" w:color="auto"/>
            </w:tcBorders>
            <w:shd w:val="clear" w:color="000000" w:fill="FFFFFF"/>
            <w:noWrap/>
            <w:vAlign w:val="bottom"/>
          </w:tcPr>
          <w:p w14:paraId="5E438839"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FCDE1C0"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85A63EE"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3EB891DB" w14:textId="77777777" w:rsidR="003B493C" w:rsidRDefault="003B493C" w:rsidP="008E72BC">
            <w:pPr>
              <w:jc w:val="right"/>
              <w:rPr>
                <w:color w:val="000000"/>
                <w:sz w:val="20"/>
              </w:rPr>
            </w:pPr>
            <w:r>
              <w:rPr>
                <w:color w:val="000000"/>
                <w:sz w:val="20"/>
              </w:rPr>
              <w:t>3.53</w:t>
            </w:r>
          </w:p>
        </w:tc>
        <w:tc>
          <w:tcPr>
            <w:tcW w:w="1027" w:type="dxa"/>
            <w:tcBorders>
              <w:top w:val="nil"/>
              <w:left w:val="nil"/>
              <w:bottom w:val="single" w:sz="4" w:space="0" w:color="auto"/>
              <w:right w:val="single" w:sz="4" w:space="0" w:color="auto"/>
            </w:tcBorders>
            <w:shd w:val="clear" w:color="000000" w:fill="FFFFFF"/>
            <w:noWrap/>
            <w:vAlign w:val="bottom"/>
          </w:tcPr>
          <w:p w14:paraId="49C043B8" w14:textId="77777777" w:rsidR="003B493C" w:rsidRDefault="003B493C" w:rsidP="008E72BC">
            <w:pPr>
              <w:jc w:val="right"/>
              <w:rPr>
                <w:color w:val="000000"/>
                <w:sz w:val="20"/>
              </w:rPr>
            </w:pPr>
            <w:r>
              <w:rPr>
                <w:color w:val="000000"/>
                <w:sz w:val="20"/>
              </w:rPr>
              <w:t>20</w:t>
            </w:r>
          </w:p>
        </w:tc>
        <w:tc>
          <w:tcPr>
            <w:tcW w:w="965" w:type="dxa"/>
            <w:tcBorders>
              <w:top w:val="nil"/>
              <w:left w:val="nil"/>
              <w:bottom w:val="single" w:sz="4" w:space="0" w:color="auto"/>
              <w:right w:val="single" w:sz="4" w:space="0" w:color="auto"/>
            </w:tcBorders>
            <w:shd w:val="clear" w:color="000000" w:fill="FFFFFF"/>
            <w:noWrap/>
            <w:vAlign w:val="bottom"/>
          </w:tcPr>
          <w:p w14:paraId="6FF2B66B" w14:textId="77777777" w:rsidR="003B493C" w:rsidRDefault="003B493C" w:rsidP="008E72BC">
            <w:pPr>
              <w:jc w:val="right"/>
              <w:rPr>
                <w:color w:val="000000"/>
                <w:sz w:val="20"/>
              </w:rPr>
            </w:pPr>
            <w:r>
              <w:rPr>
                <w:color w:val="000000"/>
                <w:sz w:val="20"/>
              </w:rPr>
              <w:t>70.60</w:t>
            </w:r>
          </w:p>
        </w:tc>
        <w:tc>
          <w:tcPr>
            <w:tcW w:w="851" w:type="dxa"/>
            <w:tcBorders>
              <w:top w:val="nil"/>
              <w:left w:val="nil"/>
              <w:bottom w:val="single" w:sz="4" w:space="0" w:color="auto"/>
              <w:right w:val="single" w:sz="4" w:space="0" w:color="auto"/>
            </w:tcBorders>
            <w:shd w:val="clear" w:color="000000" w:fill="FFFFFF"/>
            <w:noWrap/>
            <w:vAlign w:val="bottom"/>
          </w:tcPr>
          <w:p w14:paraId="4D4D1923"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1CA2DB5" w14:textId="77777777" w:rsidR="003B493C" w:rsidRPr="00FC54D0" w:rsidRDefault="003B493C" w:rsidP="008E72BC">
            <w:pPr>
              <w:rPr>
                <w:color w:val="000000"/>
                <w:sz w:val="20"/>
              </w:rPr>
            </w:pPr>
          </w:p>
        </w:tc>
      </w:tr>
      <w:tr w:rsidR="003B493C" w:rsidRPr="008E09A1" w14:paraId="08189E7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0B2FB26" w14:textId="77777777" w:rsidR="003B493C" w:rsidRDefault="003B493C" w:rsidP="008E72BC">
            <w:pPr>
              <w:jc w:val="center"/>
              <w:rPr>
                <w:color w:val="000000"/>
                <w:sz w:val="20"/>
              </w:rPr>
            </w:pPr>
            <w:r>
              <w:rPr>
                <w:color w:val="000000"/>
                <w:sz w:val="20"/>
              </w:rPr>
              <w:t>35</w:t>
            </w:r>
          </w:p>
        </w:tc>
        <w:tc>
          <w:tcPr>
            <w:tcW w:w="2030" w:type="dxa"/>
            <w:tcBorders>
              <w:top w:val="nil"/>
              <w:left w:val="nil"/>
              <w:bottom w:val="single" w:sz="4" w:space="0" w:color="auto"/>
              <w:right w:val="single" w:sz="4" w:space="0" w:color="auto"/>
            </w:tcBorders>
            <w:shd w:val="clear" w:color="000000" w:fill="FFFFFF"/>
            <w:vAlign w:val="bottom"/>
          </w:tcPr>
          <w:p w14:paraId="2D59AFC8" w14:textId="77777777" w:rsidR="003B493C" w:rsidRDefault="003B493C" w:rsidP="008E72BC">
            <w:pPr>
              <w:rPr>
                <w:color w:val="000000"/>
                <w:sz w:val="20"/>
              </w:rPr>
            </w:pPr>
            <w:r>
              <w:rPr>
                <w:color w:val="000000"/>
                <w:sz w:val="20"/>
              </w:rPr>
              <w:t>Ung.Tetraciclin 1%5.0</w:t>
            </w:r>
          </w:p>
        </w:tc>
        <w:tc>
          <w:tcPr>
            <w:tcW w:w="1080" w:type="dxa"/>
            <w:tcBorders>
              <w:top w:val="nil"/>
              <w:left w:val="nil"/>
              <w:bottom w:val="single" w:sz="4" w:space="0" w:color="auto"/>
              <w:right w:val="single" w:sz="4" w:space="0" w:color="auto"/>
            </w:tcBorders>
            <w:shd w:val="clear" w:color="000000" w:fill="FFFFFF"/>
            <w:noWrap/>
            <w:vAlign w:val="bottom"/>
          </w:tcPr>
          <w:p w14:paraId="64B9505D"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44CEF48"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6845B6D" w14:textId="77777777" w:rsidR="003B493C" w:rsidRDefault="003B493C" w:rsidP="008E72BC">
            <w:pPr>
              <w:rPr>
                <w:color w:val="000000"/>
                <w:sz w:val="20"/>
              </w:rPr>
            </w:pPr>
            <w:r>
              <w:rPr>
                <w:color w:val="000000"/>
                <w:sz w:val="20"/>
              </w:rPr>
              <w:t>cut</w:t>
            </w:r>
          </w:p>
        </w:tc>
        <w:tc>
          <w:tcPr>
            <w:tcW w:w="694" w:type="dxa"/>
            <w:tcBorders>
              <w:top w:val="nil"/>
              <w:left w:val="nil"/>
              <w:bottom w:val="single" w:sz="4" w:space="0" w:color="auto"/>
              <w:right w:val="single" w:sz="4" w:space="0" w:color="auto"/>
            </w:tcBorders>
            <w:shd w:val="clear" w:color="000000" w:fill="FFFFFF"/>
            <w:noWrap/>
            <w:vAlign w:val="bottom"/>
          </w:tcPr>
          <w:p w14:paraId="1EB415E7" w14:textId="77777777" w:rsidR="003B493C" w:rsidRDefault="003B493C" w:rsidP="008E72BC">
            <w:pPr>
              <w:jc w:val="right"/>
              <w:rPr>
                <w:color w:val="000000"/>
                <w:sz w:val="20"/>
              </w:rPr>
            </w:pPr>
            <w:r>
              <w:rPr>
                <w:color w:val="000000"/>
                <w:sz w:val="20"/>
              </w:rPr>
              <w:t>18.79</w:t>
            </w:r>
          </w:p>
        </w:tc>
        <w:tc>
          <w:tcPr>
            <w:tcW w:w="1027" w:type="dxa"/>
            <w:tcBorders>
              <w:top w:val="nil"/>
              <w:left w:val="nil"/>
              <w:bottom w:val="single" w:sz="4" w:space="0" w:color="auto"/>
              <w:right w:val="single" w:sz="4" w:space="0" w:color="auto"/>
            </w:tcBorders>
            <w:shd w:val="clear" w:color="000000" w:fill="FFFFFF"/>
            <w:noWrap/>
            <w:vAlign w:val="bottom"/>
          </w:tcPr>
          <w:p w14:paraId="7DB90652" w14:textId="77777777" w:rsidR="003B493C" w:rsidRDefault="003B493C" w:rsidP="008E72BC">
            <w:pPr>
              <w:jc w:val="right"/>
              <w:rPr>
                <w:color w:val="000000"/>
                <w:sz w:val="20"/>
              </w:rPr>
            </w:pPr>
            <w:r>
              <w:rPr>
                <w:color w:val="000000"/>
                <w:sz w:val="20"/>
              </w:rPr>
              <w:t>3</w:t>
            </w:r>
          </w:p>
        </w:tc>
        <w:tc>
          <w:tcPr>
            <w:tcW w:w="965" w:type="dxa"/>
            <w:tcBorders>
              <w:top w:val="nil"/>
              <w:left w:val="nil"/>
              <w:bottom w:val="single" w:sz="4" w:space="0" w:color="auto"/>
              <w:right w:val="single" w:sz="4" w:space="0" w:color="auto"/>
            </w:tcBorders>
            <w:shd w:val="clear" w:color="000000" w:fill="FFFFFF"/>
            <w:noWrap/>
            <w:vAlign w:val="bottom"/>
          </w:tcPr>
          <w:p w14:paraId="3E347BF7" w14:textId="77777777" w:rsidR="003B493C" w:rsidRDefault="003B493C" w:rsidP="008E72BC">
            <w:pPr>
              <w:jc w:val="right"/>
              <w:rPr>
                <w:color w:val="000000"/>
                <w:sz w:val="20"/>
              </w:rPr>
            </w:pPr>
            <w:r>
              <w:rPr>
                <w:color w:val="000000"/>
                <w:sz w:val="20"/>
              </w:rPr>
              <w:t>56.37</w:t>
            </w:r>
          </w:p>
        </w:tc>
        <w:tc>
          <w:tcPr>
            <w:tcW w:w="851" w:type="dxa"/>
            <w:tcBorders>
              <w:top w:val="nil"/>
              <w:left w:val="nil"/>
              <w:bottom w:val="single" w:sz="4" w:space="0" w:color="auto"/>
              <w:right w:val="single" w:sz="4" w:space="0" w:color="auto"/>
            </w:tcBorders>
            <w:shd w:val="clear" w:color="000000" w:fill="FFFFFF"/>
            <w:noWrap/>
            <w:vAlign w:val="bottom"/>
          </w:tcPr>
          <w:p w14:paraId="7E847616"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AB33582" w14:textId="77777777" w:rsidR="003B493C" w:rsidRPr="00FC54D0" w:rsidRDefault="003B493C" w:rsidP="008E72BC">
            <w:pPr>
              <w:rPr>
                <w:color w:val="000000"/>
                <w:sz w:val="20"/>
              </w:rPr>
            </w:pPr>
          </w:p>
        </w:tc>
      </w:tr>
      <w:tr w:rsidR="003B493C" w:rsidRPr="008E09A1" w14:paraId="338C4A58"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383CD5D" w14:textId="77777777" w:rsidR="003B493C" w:rsidRDefault="003B493C" w:rsidP="008E72BC">
            <w:pPr>
              <w:jc w:val="center"/>
              <w:rPr>
                <w:color w:val="000000"/>
                <w:sz w:val="20"/>
              </w:rPr>
            </w:pPr>
            <w:r>
              <w:rPr>
                <w:color w:val="000000"/>
                <w:sz w:val="20"/>
              </w:rPr>
              <w:t>36</w:t>
            </w:r>
          </w:p>
        </w:tc>
        <w:tc>
          <w:tcPr>
            <w:tcW w:w="2030" w:type="dxa"/>
            <w:tcBorders>
              <w:top w:val="nil"/>
              <w:left w:val="nil"/>
              <w:bottom w:val="single" w:sz="4" w:space="0" w:color="auto"/>
              <w:right w:val="single" w:sz="4" w:space="0" w:color="auto"/>
            </w:tcBorders>
            <w:shd w:val="clear" w:color="000000" w:fill="FFFFFF"/>
            <w:vAlign w:val="bottom"/>
          </w:tcPr>
          <w:p w14:paraId="626A40F9" w14:textId="77777777" w:rsidR="003B493C" w:rsidRDefault="003B493C" w:rsidP="008E72BC">
            <w:pPr>
              <w:rPr>
                <w:color w:val="000000"/>
                <w:sz w:val="20"/>
              </w:rPr>
            </w:pPr>
            <w:r>
              <w:rPr>
                <w:color w:val="000000"/>
                <w:sz w:val="20"/>
              </w:rPr>
              <w:t>Sol.Clemastin 0.1-2.0</w:t>
            </w:r>
          </w:p>
        </w:tc>
        <w:tc>
          <w:tcPr>
            <w:tcW w:w="1080" w:type="dxa"/>
            <w:tcBorders>
              <w:top w:val="nil"/>
              <w:left w:val="nil"/>
              <w:bottom w:val="single" w:sz="4" w:space="0" w:color="auto"/>
              <w:right w:val="single" w:sz="4" w:space="0" w:color="auto"/>
            </w:tcBorders>
            <w:shd w:val="clear" w:color="000000" w:fill="FFFFFF"/>
            <w:noWrap/>
            <w:vAlign w:val="bottom"/>
          </w:tcPr>
          <w:p w14:paraId="214B88A5"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9C5E2E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79EA443"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4C109134" w14:textId="77777777" w:rsidR="003B493C" w:rsidRDefault="003B493C" w:rsidP="008E72BC">
            <w:pPr>
              <w:jc w:val="right"/>
              <w:rPr>
                <w:color w:val="000000"/>
                <w:sz w:val="20"/>
              </w:rPr>
            </w:pPr>
            <w:r>
              <w:rPr>
                <w:color w:val="000000"/>
                <w:sz w:val="20"/>
              </w:rPr>
              <w:t>11.58</w:t>
            </w:r>
          </w:p>
        </w:tc>
        <w:tc>
          <w:tcPr>
            <w:tcW w:w="1027" w:type="dxa"/>
            <w:tcBorders>
              <w:top w:val="nil"/>
              <w:left w:val="nil"/>
              <w:bottom w:val="single" w:sz="4" w:space="0" w:color="auto"/>
              <w:right w:val="single" w:sz="4" w:space="0" w:color="auto"/>
            </w:tcBorders>
            <w:shd w:val="clear" w:color="000000" w:fill="FFFFFF"/>
            <w:noWrap/>
            <w:vAlign w:val="bottom"/>
          </w:tcPr>
          <w:p w14:paraId="329F6330" w14:textId="77777777" w:rsidR="003B493C" w:rsidRDefault="003B493C" w:rsidP="008E72BC">
            <w:pPr>
              <w:jc w:val="right"/>
              <w:rPr>
                <w:color w:val="000000"/>
                <w:sz w:val="20"/>
              </w:rPr>
            </w:pPr>
            <w:r>
              <w:rPr>
                <w:color w:val="000000"/>
                <w:sz w:val="20"/>
              </w:rPr>
              <w:t>20</w:t>
            </w:r>
          </w:p>
        </w:tc>
        <w:tc>
          <w:tcPr>
            <w:tcW w:w="965" w:type="dxa"/>
            <w:tcBorders>
              <w:top w:val="nil"/>
              <w:left w:val="nil"/>
              <w:bottom w:val="single" w:sz="4" w:space="0" w:color="auto"/>
              <w:right w:val="single" w:sz="4" w:space="0" w:color="auto"/>
            </w:tcBorders>
            <w:shd w:val="clear" w:color="000000" w:fill="FFFFFF"/>
            <w:noWrap/>
            <w:vAlign w:val="bottom"/>
          </w:tcPr>
          <w:p w14:paraId="27AD0679" w14:textId="77777777" w:rsidR="003B493C" w:rsidRDefault="003B493C" w:rsidP="008E72BC">
            <w:pPr>
              <w:jc w:val="right"/>
              <w:rPr>
                <w:color w:val="000000"/>
                <w:sz w:val="20"/>
              </w:rPr>
            </w:pPr>
            <w:r>
              <w:rPr>
                <w:color w:val="000000"/>
                <w:sz w:val="20"/>
              </w:rPr>
              <w:t>231.60</w:t>
            </w:r>
          </w:p>
        </w:tc>
        <w:tc>
          <w:tcPr>
            <w:tcW w:w="851" w:type="dxa"/>
            <w:tcBorders>
              <w:top w:val="nil"/>
              <w:left w:val="nil"/>
              <w:bottom w:val="single" w:sz="4" w:space="0" w:color="auto"/>
              <w:right w:val="single" w:sz="4" w:space="0" w:color="auto"/>
            </w:tcBorders>
            <w:shd w:val="clear" w:color="000000" w:fill="FFFFFF"/>
            <w:noWrap/>
            <w:vAlign w:val="bottom"/>
          </w:tcPr>
          <w:p w14:paraId="33DE2839"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CB9EB7F" w14:textId="77777777" w:rsidR="003B493C" w:rsidRPr="00FC54D0" w:rsidRDefault="003B493C" w:rsidP="008E72BC">
            <w:pPr>
              <w:rPr>
                <w:color w:val="000000"/>
                <w:sz w:val="20"/>
              </w:rPr>
            </w:pPr>
          </w:p>
        </w:tc>
      </w:tr>
      <w:tr w:rsidR="003B493C" w:rsidRPr="008E09A1" w14:paraId="01ED5D0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80CD854" w14:textId="77777777" w:rsidR="003B493C" w:rsidRDefault="003B493C" w:rsidP="008E72BC">
            <w:pPr>
              <w:jc w:val="center"/>
              <w:rPr>
                <w:color w:val="000000"/>
                <w:sz w:val="20"/>
              </w:rPr>
            </w:pPr>
            <w:r>
              <w:rPr>
                <w:color w:val="000000"/>
                <w:sz w:val="20"/>
              </w:rPr>
              <w:t>37</w:t>
            </w:r>
          </w:p>
        </w:tc>
        <w:tc>
          <w:tcPr>
            <w:tcW w:w="2030" w:type="dxa"/>
            <w:tcBorders>
              <w:top w:val="nil"/>
              <w:left w:val="nil"/>
              <w:bottom w:val="single" w:sz="4" w:space="0" w:color="auto"/>
              <w:right w:val="single" w:sz="4" w:space="0" w:color="auto"/>
            </w:tcBorders>
            <w:shd w:val="clear" w:color="000000" w:fill="FFFFFF"/>
            <w:vAlign w:val="bottom"/>
          </w:tcPr>
          <w:p w14:paraId="0FD3D780" w14:textId="77777777" w:rsidR="003B493C" w:rsidRDefault="003B493C" w:rsidP="008E72BC">
            <w:pPr>
              <w:rPr>
                <w:color w:val="000000"/>
                <w:sz w:val="20"/>
              </w:rPr>
            </w:pPr>
            <w:r>
              <w:rPr>
                <w:color w:val="000000"/>
                <w:sz w:val="20"/>
              </w:rPr>
              <w:t>Captopril 50</w:t>
            </w:r>
          </w:p>
        </w:tc>
        <w:tc>
          <w:tcPr>
            <w:tcW w:w="1080" w:type="dxa"/>
            <w:tcBorders>
              <w:top w:val="nil"/>
              <w:left w:val="nil"/>
              <w:bottom w:val="single" w:sz="4" w:space="0" w:color="auto"/>
              <w:right w:val="single" w:sz="4" w:space="0" w:color="auto"/>
            </w:tcBorders>
            <w:shd w:val="clear" w:color="000000" w:fill="FFFFFF"/>
            <w:noWrap/>
            <w:vAlign w:val="bottom"/>
          </w:tcPr>
          <w:p w14:paraId="4CFEF9D4"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CC319E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3C65FC2" w14:textId="77777777" w:rsidR="003B493C" w:rsidRDefault="003B493C" w:rsidP="008E72BC">
            <w:pPr>
              <w:rPr>
                <w:color w:val="000000"/>
                <w:sz w:val="20"/>
              </w:rPr>
            </w:pPr>
            <w:r>
              <w:rPr>
                <w:color w:val="000000"/>
                <w:sz w:val="20"/>
              </w:rPr>
              <w:t>past</w:t>
            </w:r>
          </w:p>
        </w:tc>
        <w:tc>
          <w:tcPr>
            <w:tcW w:w="694" w:type="dxa"/>
            <w:tcBorders>
              <w:top w:val="nil"/>
              <w:left w:val="nil"/>
              <w:bottom w:val="single" w:sz="4" w:space="0" w:color="auto"/>
              <w:right w:val="single" w:sz="4" w:space="0" w:color="auto"/>
            </w:tcBorders>
            <w:shd w:val="clear" w:color="000000" w:fill="FFFFFF"/>
            <w:noWrap/>
            <w:vAlign w:val="bottom"/>
          </w:tcPr>
          <w:p w14:paraId="3C54540B" w14:textId="77777777" w:rsidR="003B493C" w:rsidRDefault="003B493C" w:rsidP="008E72BC">
            <w:pPr>
              <w:jc w:val="right"/>
              <w:rPr>
                <w:color w:val="000000"/>
                <w:sz w:val="20"/>
              </w:rPr>
            </w:pPr>
            <w:r>
              <w:rPr>
                <w:color w:val="000000"/>
                <w:sz w:val="20"/>
              </w:rPr>
              <w:t>0.28</w:t>
            </w:r>
          </w:p>
        </w:tc>
        <w:tc>
          <w:tcPr>
            <w:tcW w:w="1027" w:type="dxa"/>
            <w:tcBorders>
              <w:top w:val="nil"/>
              <w:left w:val="nil"/>
              <w:bottom w:val="single" w:sz="4" w:space="0" w:color="auto"/>
              <w:right w:val="single" w:sz="4" w:space="0" w:color="auto"/>
            </w:tcBorders>
            <w:shd w:val="clear" w:color="000000" w:fill="FFFFFF"/>
            <w:noWrap/>
            <w:vAlign w:val="bottom"/>
          </w:tcPr>
          <w:p w14:paraId="0A28F72D" w14:textId="77777777" w:rsidR="003B493C" w:rsidRDefault="003B493C" w:rsidP="008E72BC">
            <w:pPr>
              <w:jc w:val="right"/>
              <w:rPr>
                <w:color w:val="000000"/>
                <w:sz w:val="20"/>
              </w:rPr>
            </w:pPr>
            <w:r>
              <w:rPr>
                <w:color w:val="000000"/>
                <w:sz w:val="20"/>
              </w:rPr>
              <w:t>300</w:t>
            </w:r>
          </w:p>
        </w:tc>
        <w:tc>
          <w:tcPr>
            <w:tcW w:w="965" w:type="dxa"/>
            <w:tcBorders>
              <w:top w:val="nil"/>
              <w:left w:val="nil"/>
              <w:bottom w:val="single" w:sz="4" w:space="0" w:color="auto"/>
              <w:right w:val="single" w:sz="4" w:space="0" w:color="auto"/>
            </w:tcBorders>
            <w:shd w:val="clear" w:color="000000" w:fill="FFFFFF"/>
            <w:noWrap/>
            <w:vAlign w:val="bottom"/>
          </w:tcPr>
          <w:p w14:paraId="609F3045" w14:textId="77777777" w:rsidR="003B493C" w:rsidRDefault="003B493C" w:rsidP="008E72BC">
            <w:pPr>
              <w:jc w:val="right"/>
              <w:rPr>
                <w:color w:val="000000"/>
                <w:sz w:val="20"/>
              </w:rPr>
            </w:pPr>
            <w:r>
              <w:rPr>
                <w:color w:val="000000"/>
                <w:sz w:val="20"/>
              </w:rPr>
              <w:t>84.00</w:t>
            </w:r>
          </w:p>
        </w:tc>
        <w:tc>
          <w:tcPr>
            <w:tcW w:w="851" w:type="dxa"/>
            <w:tcBorders>
              <w:top w:val="nil"/>
              <w:left w:val="nil"/>
              <w:bottom w:val="single" w:sz="4" w:space="0" w:color="auto"/>
              <w:right w:val="single" w:sz="4" w:space="0" w:color="auto"/>
            </w:tcBorders>
            <w:shd w:val="clear" w:color="000000" w:fill="FFFFFF"/>
            <w:noWrap/>
            <w:vAlign w:val="bottom"/>
          </w:tcPr>
          <w:p w14:paraId="560BA660"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7FA8C84" w14:textId="77777777" w:rsidR="003B493C" w:rsidRPr="00FC54D0" w:rsidRDefault="003B493C" w:rsidP="008E72BC">
            <w:pPr>
              <w:rPr>
                <w:color w:val="000000"/>
                <w:sz w:val="20"/>
              </w:rPr>
            </w:pPr>
          </w:p>
        </w:tc>
      </w:tr>
      <w:tr w:rsidR="003B493C" w:rsidRPr="008E09A1" w14:paraId="057F2991"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A177EF0" w14:textId="77777777" w:rsidR="003B493C" w:rsidRDefault="003B493C" w:rsidP="008E72BC">
            <w:pPr>
              <w:jc w:val="center"/>
              <w:rPr>
                <w:color w:val="000000"/>
                <w:sz w:val="20"/>
              </w:rPr>
            </w:pPr>
            <w:r>
              <w:rPr>
                <w:color w:val="000000"/>
                <w:sz w:val="20"/>
              </w:rPr>
              <w:t>38</w:t>
            </w:r>
          </w:p>
        </w:tc>
        <w:tc>
          <w:tcPr>
            <w:tcW w:w="2030" w:type="dxa"/>
            <w:tcBorders>
              <w:top w:val="nil"/>
              <w:left w:val="nil"/>
              <w:bottom w:val="single" w:sz="4" w:space="0" w:color="auto"/>
              <w:right w:val="single" w:sz="4" w:space="0" w:color="auto"/>
            </w:tcBorders>
            <w:shd w:val="clear" w:color="000000" w:fill="FFFFFF"/>
            <w:vAlign w:val="bottom"/>
          </w:tcPr>
          <w:p w14:paraId="426D6E0B" w14:textId="77777777" w:rsidR="003B493C" w:rsidRDefault="003B493C" w:rsidP="008E72BC">
            <w:pPr>
              <w:rPr>
                <w:color w:val="000000"/>
                <w:sz w:val="20"/>
              </w:rPr>
            </w:pPr>
            <w:r>
              <w:rPr>
                <w:color w:val="000000"/>
                <w:sz w:val="20"/>
              </w:rPr>
              <w:t>Clemastin 1mg</w:t>
            </w:r>
          </w:p>
        </w:tc>
        <w:tc>
          <w:tcPr>
            <w:tcW w:w="1080" w:type="dxa"/>
            <w:tcBorders>
              <w:top w:val="nil"/>
              <w:left w:val="nil"/>
              <w:bottom w:val="single" w:sz="4" w:space="0" w:color="auto"/>
              <w:right w:val="single" w:sz="4" w:space="0" w:color="auto"/>
            </w:tcBorders>
            <w:shd w:val="clear" w:color="000000" w:fill="FFFFFF"/>
            <w:noWrap/>
            <w:vAlign w:val="bottom"/>
          </w:tcPr>
          <w:p w14:paraId="7B2376F2"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A97267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3AB6325" w14:textId="77777777" w:rsidR="003B493C" w:rsidRDefault="003B493C" w:rsidP="008E72BC">
            <w:pPr>
              <w:rPr>
                <w:color w:val="000000"/>
                <w:sz w:val="20"/>
              </w:rPr>
            </w:pPr>
            <w:r>
              <w:rPr>
                <w:color w:val="000000"/>
                <w:sz w:val="20"/>
              </w:rPr>
              <w:t>past</w:t>
            </w:r>
          </w:p>
        </w:tc>
        <w:tc>
          <w:tcPr>
            <w:tcW w:w="694" w:type="dxa"/>
            <w:tcBorders>
              <w:top w:val="nil"/>
              <w:left w:val="nil"/>
              <w:bottom w:val="single" w:sz="4" w:space="0" w:color="auto"/>
              <w:right w:val="single" w:sz="4" w:space="0" w:color="auto"/>
            </w:tcBorders>
            <w:shd w:val="clear" w:color="000000" w:fill="FFFFFF"/>
            <w:noWrap/>
            <w:vAlign w:val="bottom"/>
          </w:tcPr>
          <w:p w14:paraId="510759F5" w14:textId="77777777" w:rsidR="003B493C" w:rsidRDefault="003B493C" w:rsidP="008E72BC">
            <w:pPr>
              <w:jc w:val="right"/>
              <w:rPr>
                <w:color w:val="000000"/>
                <w:sz w:val="20"/>
              </w:rPr>
            </w:pPr>
            <w:r>
              <w:rPr>
                <w:color w:val="000000"/>
                <w:sz w:val="20"/>
              </w:rPr>
              <w:t>2.39</w:t>
            </w:r>
          </w:p>
        </w:tc>
        <w:tc>
          <w:tcPr>
            <w:tcW w:w="1027" w:type="dxa"/>
            <w:tcBorders>
              <w:top w:val="nil"/>
              <w:left w:val="nil"/>
              <w:bottom w:val="single" w:sz="4" w:space="0" w:color="auto"/>
              <w:right w:val="single" w:sz="4" w:space="0" w:color="auto"/>
            </w:tcBorders>
            <w:shd w:val="clear" w:color="000000" w:fill="FFFFFF"/>
            <w:noWrap/>
            <w:vAlign w:val="bottom"/>
          </w:tcPr>
          <w:p w14:paraId="2212EBD7" w14:textId="77777777" w:rsidR="003B493C" w:rsidRDefault="003B493C" w:rsidP="008E72BC">
            <w:pPr>
              <w:jc w:val="right"/>
              <w:rPr>
                <w:color w:val="000000"/>
                <w:sz w:val="20"/>
              </w:rPr>
            </w:pPr>
            <w:r>
              <w:rPr>
                <w:color w:val="000000"/>
                <w:sz w:val="20"/>
              </w:rPr>
              <w:t>20</w:t>
            </w:r>
          </w:p>
        </w:tc>
        <w:tc>
          <w:tcPr>
            <w:tcW w:w="965" w:type="dxa"/>
            <w:tcBorders>
              <w:top w:val="nil"/>
              <w:left w:val="nil"/>
              <w:bottom w:val="single" w:sz="4" w:space="0" w:color="auto"/>
              <w:right w:val="single" w:sz="4" w:space="0" w:color="auto"/>
            </w:tcBorders>
            <w:shd w:val="clear" w:color="000000" w:fill="FFFFFF"/>
            <w:noWrap/>
            <w:vAlign w:val="bottom"/>
          </w:tcPr>
          <w:p w14:paraId="4AEE56CB" w14:textId="77777777" w:rsidR="003B493C" w:rsidRDefault="003B493C" w:rsidP="008E72BC">
            <w:pPr>
              <w:jc w:val="right"/>
              <w:rPr>
                <w:color w:val="000000"/>
                <w:sz w:val="20"/>
              </w:rPr>
            </w:pPr>
            <w:r>
              <w:rPr>
                <w:color w:val="000000"/>
                <w:sz w:val="20"/>
              </w:rPr>
              <w:t>47.80</w:t>
            </w:r>
          </w:p>
        </w:tc>
        <w:tc>
          <w:tcPr>
            <w:tcW w:w="851" w:type="dxa"/>
            <w:tcBorders>
              <w:top w:val="nil"/>
              <w:left w:val="nil"/>
              <w:bottom w:val="single" w:sz="4" w:space="0" w:color="auto"/>
              <w:right w:val="single" w:sz="4" w:space="0" w:color="auto"/>
            </w:tcBorders>
            <w:shd w:val="clear" w:color="000000" w:fill="FFFFFF"/>
            <w:noWrap/>
            <w:vAlign w:val="bottom"/>
          </w:tcPr>
          <w:p w14:paraId="348492B9"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CFD890A" w14:textId="77777777" w:rsidR="003B493C" w:rsidRPr="00FC54D0" w:rsidRDefault="003B493C" w:rsidP="008E72BC">
            <w:pPr>
              <w:rPr>
                <w:color w:val="000000"/>
                <w:sz w:val="20"/>
              </w:rPr>
            </w:pPr>
          </w:p>
        </w:tc>
      </w:tr>
      <w:tr w:rsidR="003B493C" w:rsidRPr="008E09A1" w14:paraId="3F32D18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7A6A467C" w14:textId="77777777" w:rsidR="003B493C" w:rsidRDefault="003B493C" w:rsidP="008E72BC">
            <w:pPr>
              <w:jc w:val="center"/>
              <w:rPr>
                <w:color w:val="000000"/>
                <w:sz w:val="20"/>
              </w:rPr>
            </w:pPr>
            <w:r>
              <w:rPr>
                <w:color w:val="000000"/>
                <w:sz w:val="20"/>
              </w:rPr>
              <w:t>39</w:t>
            </w:r>
          </w:p>
        </w:tc>
        <w:tc>
          <w:tcPr>
            <w:tcW w:w="2030" w:type="dxa"/>
            <w:tcBorders>
              <w:top w:val="nil"/>
              <w:left w:val="nil"/>
              <w:bottom w:val="single" w:sz="4" w:space="0" w:color="auto"/>
              <w:right w:val="single" w:sz="4" w:space="0" w:color="auto"/>
            </w:tcBorders>
            <w:shd w:val="clear" w:color="000000" w:fill="FFFFFF"/>
            <w:vAlign w:val="bottom"/>
          </w:tcPr>
          <w:p w14:paraId="5A1F06B2" w14:textId="77777777" w:rsidR="003B493C" w:rsidRDefault="003B493C" w:rsidP="008E72BC">
            <w:pPr>
              <w:rPr>
                <w:color w:val="000000"/>
                <w:sz w:val="20"/>
              </w:rPr>
            </w:pPr>
            <w:r>
              <w:rPr>
                <w:color w:val="000000"/>
                <w:sz w:val="20"/>
              </w:rPr>
              <w:t>Sol.Natriu clorid 0.9</w:t>
            </w:r>
          </w:p>
        </w:tc>
        <w:tc>
          <w:tcPr>
            <w:tcW w:w="1080" w:type="dxa"/>
            <w:tcBorders>
              <w:top w:val="nil"/>
              <w:left w:val="nil"/>
              <w:bottom w:val="single" w:sz="4" w:space="0" w:color="auto"/>
              <w:right w:val="single" w:sz="4" w:space="0" w:color="auto"/>
            </w:tcBorders>
            <w:shd w:val="clear" w:color="000000" w:fill="FFFFFF"/>
            <w:noWrap/>
            <w:vAlign w:val="bottom"/>
          </w:tcPr>
          <w:p w14:paraId="7350BA0C"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AFE40F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70F1F12"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6A27B932" w14:textId="77777777" w:rsidR="003B493C" w:rsidRDefault="003B493C" w:rsidP="008E72BC">
            <w:pPr>
              <w:jc w:val="right"/>
              <w:rPr>
                <w:color w:val="000000"/>
                <w:sz w:val="20"/>
              </w:rPr>
            </w:pPr>
            <w:r>
              <w:rPr>
                <w:color w:val="000000"/>
                <w:sz w:val="20"/>
              </w:rPr>
              <w:t>4.51</w:t>
            </w:r>
          </w:p>
        </w:tc>
        <w:tc>
          <w:tcPr>
            <w:tcW w:w="1027" w:type="dxa"/>
            <w:tcBorders>
              <w:top w:val="nil"/>
              <w:left w:val="nil"/>
              <w:bottom w:val="single" w:sz="4" w:space="0" w:color="auto"/>
              <w:right w:val="single" w:sz="4" w:space="0" w:color="auto"/>
            </w:tcBorders>
            <w:shd w:val="clear" w:color="000000" w:fill="FFFFFF"/>
            <w:noWrap/>
            <w:vAlign w:val="bottom"/>
          </w:tcPr>
          <w:p w14:paraId="10F8B432" w14:textId="77777777" w:rsidR="003B493C" w:rsidRDefault="003B493C" w:rsidP="008E72BC">
            <w:pPr>
              <w:jc w:val="right"/>
              <w:rPr>
                <w:color w:val="000000"/>
                <w:sz w:val="20"/>
              </w:rPr>
            </w:pPr>
            <w:r>
              <w:rPr>
                <w:color w:val="000000"/>
                <w:sz w:val="20"/>
              </w:rPr>
              <w:t>20</w:t>
            </w:r>
          </w:p>
        </w:tc>
        <w:tc>
          <w:tcPr>
            <w:tcW w:w="965" w:type="dxa"/>
            <w:tcBorders>
              <w:top w:val="nil"/>
              <w:left w:val="nil"/>
              <w:bottom w:val="single" w:sz="4" w:space="0" w:color="auto"/>
              <w:right w:val="single" w:sz="4" w:space="0" w:color="auto"/>
            </w:tcBorders>
            <w:shd w:val="clear" w:color="000000" w:fill="FFFFFF"/>
            <w:noWrap/>
            <w:vAlign w:val="bottom"/>
          </w:tcPr>
          <w:p w14:paraId="30258D66" w14:textId="77777777" w:rsidR="003B493C" w:rsidRDefault="003B493C" w:rsidP="008E72BC">
            <w:pPr>
              <w:jc w:val="right"/>
              <w:rPr>
                <w:color w:val="000000"/>
                <w:sz w:val="20"/>
              </w:rPr>
            </w:pPr>
            <w:r>
              <w:rPr>
                <w:color w:val="000000"/>
                <w:sz w:val="20"/>
              </w:rPr>
              <w:t>90.20</w:t>
            </w:r>
          </w:p>
        </w:tc>
        <w:tc>
          <w:tcPr>
            <w:tcW w:w="851" w:type="dxa"/>
            <w:tcBorders>
              <w:top w:val="nil"/>
              <w:left w:val="nil"/>
              <w:bottom w:val="single" w:sz="4" w:space="0" w:color="auto"/>
              <w:right w:val="single" w:sz="4" w:space="0" w:color="auto"/>
            </w:tcBorders>
            <w:shd w:val="clear" w:color="000000" w:fill="FFFFFF"/>
            <w:noWrap/>
            <w:vAlign w:val="bottom"/>
          </w:tcPr>
          <w:p w14:paraId="2BAE547A"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9EB9EAA" w14:textId="77777777" w:rsidR="003B493C" w:rsidRPr="00FC54D0" w:rsidRDefault="003B493C" w:rsidP="008E72BC">
            <w:pPr>
              <w:rPr>
                <w:color w:val="000000"/>
                <w:sz w:val="20"/>
              </w:rPr>
            </w:pPr>
          </w:p>
        </w:tc>
      </w:tr>
      <w:tr w:rsidR="003B493C" w:rsidRPr="008E09A1" w14:paraId="6AA005FB"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B9BEB00" w14:textId="77777777" w:rsidR="003B493C" w:rsidRDefault="003B493C" w:rsidP="008E72BC">
            <w:pPr>
              <w:jc w:val="center"/>
              <w:rPr>
                <w:color w:val="000000"/>
                <w:sz w:val="20"/>
              </w:rPr>
            </w:pPr>
            <w:r>
              <w:rPr>
                <w:color w:val="000000"/>
                <w:sz w:val="20"/>
              </w:rPr>
              <w:t>40</w:t>
            </w:r>
          </w:p>
        </w:tc>
        <w:tc>
          <w:tcPr>
            <w:tcW w:w="2030" w:type="dxa"/>
            <w:tcBorders>
              <w:top w:val="nil"/>
              <w:left w:val="nil"/>
              <w:bottom w:val="single" w:sz="4" w:space="0" w:color="auto"/>
              <w:right w:val="single" w:sz="4" w:space="0" w:color="auto"/>
            </w:tcBorders>
            <w:shd w:val="clear" w:color="000000" w:fill="FFFFFF"/>
            <w:vAlign w:val="bottom"/>
          </w:tcPr>
          <w:p w14:paraId="47932E20" w14:textId="77777777" w:rsidR="003B493C" w:rsidRDefault="003B493C" w:rsidP="008E72BC">
            <w:pPr>
              <w:rPr>
                <w:color w:val="000000"/>
                <w:sz w:val="20"/>
              </w:rPr>
            </w:pPr>
            <w:r>
              <w:rPr>
                <w:color w:val="000000"/>
                <w:sz w:val="20"/>
              </w:rPr>
              <w:t>Carbune activat 250</w:t>
            </w:r>
          </w:p>
        </w:tc>
        <w:tc>
          <w:tcPr>
            <w:tcW w:w="1080" w:type="dxa"/>
            <w:tcBorders>
              <w:top w:val="nil"/>
              <w:left w:val="nil"/>
              <w:bottom w:val="single" w:sz="4" w:space="0" w:color="auto"/>
              <w:right w:val="single" w:sz="4" w:space="0" w:color="auto"/>
            </w:tcBorders>
            <w:shd w:val="clear" w:color="000000" w:fill="FFFFFF"/>
            <w:noWrap/>
            <w:vAlign w:val="bottom"/>
          </w:tcPr>
          <w:p w14:paraId="745D5445"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B76C25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60982F4" w14:textId="77777777" w:rsidR="003B493C" w:rsidRDefault="003B493C" w:rsidP="008E72BC">
            <w:pPr>
              <w:rPr>
                <w:color w:val="000000"/>
                <w:sz w:val="20"/>
              </w:rPr>
            </w:pPr>
            <w:r>
              <w:rPr>
                <w:color w:val="000000"/>
                <w:sz w:val="20"/>
              </w:rPr>
              <w:t>past</w:t>
            </w:r>
          </w:p>
        </w:tc>
        <w:tc>
          <w:tcPr>
            <w:tcW w:w="694" w:type="dxa"/>
            <w:tcBorders>
              <w:top w:val="nil"/>
              <w:left w:val="nil"/>
              <w:bottom w:val="single" w:sz="4" w:space="0" w:color="auto"/>
              <w:right w:val="single" w:sz="4" w:space="0" w:color="auto"/>
            </w:tcBorders>
            <w:shd w:val="clear" w:color="000000" w:fill="FFFFFF"/>
            <w:noWrap/>
            <w:vAlign w:val="bottom"/>
          </w:tcPr>
          <w:p w14:paraId="45F1A933" w14:textId="77777777" w:rsidR="003B493C" w:rsidRDefault="003B493C" w:rsidP="008E72BC">
            <w:pPr>
              <w:jc w:val="right"/>
              <w:rPr>
                <w:color w:val="000000"/>
                <w:sz w:val="20"/>
              </w:rPr>
            </w:pPr>
            <w:r>
              <w:rPr>
                <w:color w:val="000000"/>
                <w:sz w:val="20"/>
              </w:rPr>
              <w:t>0.26</w:t>
            </w:r>
          </w:p>
        </w:tc>
        <w:tc>
          <w:tcPr>
            <w:tcW w:w="1027" w:type="dxa"/>
            <w:tcBorders>
              <w:top w:val="nil"/>
              <w:left w:val="nil"/>
              <w:bottom w:val="single" w:sz="4" w:space="0" w:color="auto"/>
              <w:right w:val="single" w:sz="4" w:space="0" w:color="auto"/>
            </w:tcBorders>
            <w:shd w:val="clear" w:color="000000" w:fill="FFFFFF"/>
            <w:noWrap/>
            <w:vAlign w:val="bottom"/>
          </w:tcPr>
          <w:p w14:paraId="62F4EC35" w14:textId="77777777" w:rsidR="003B493C" w:rsidRDefault="003B493C" w:rsidP="008E72BC">
            <w:pPr>
              <w:jc w:val="right"/>
              <w:rPr>
                <w:color w:val="000000"/>
                <w:sz w:val="20"/>
              </w:rPr>
            </w:pPr>
            <w:r>
              <w:rPr>
                <w:color w:val="000000"/>
                <w:sz w:val="20"/>
              </w:rPr>
              <w:t>300</w:t>
            </w:r>
          </w:p>
        </w:tc>
        <w:tc>
          <w:tcPr>
            <w:tcW w:w="965" w:type="dxa"/>
            <w:tcBorders>
              <w:top w:val="nil"/>
              <w:left w:val="nil"/>
              <w:bottom w:val="single" w:sz="4" w:space="0" w:color="auto"/>
              <w:right w:val="single" w:sz="4" w:space="0" w:color="auto"/>
            </w:tcBorders>
            <w:shd w:val="clear" w:color="000000" w:fill="FFFFFF"/>
            <w:noWrap/>
            <w:vAlign w:val="bottom"/>
          </w:tcPr>
          <w:p w14:paraId="69168F8F" w14:textId="77777777" w:rsidR="003B493C" w:rsidRDefault="003B493C" w:rsidP="008E72BC">
            <w:pPr>
              <w:jc w:val="right"/>
              <w:rPr>
                <w:color w:val="000000"/>
                <w:sz w:val="20"/>
              </w:rPr>
            </w:pPr>
            <w:r>
              <w:rPr>
                <w:color w:val="000000"/>
                <w:sz w:val="20"/>
              </w:rPr>
              <w:t>78.00</w:t>
            </w:r>
          </w:p>
        </w:tc>
        <w:tc>
          <w:tcPr>
            <w:tcW w:w="851" w:type="dxa"/>
            <w:tcBorders>
              <w:top w:val="nil"/>
              <w:left w:val="nil"/>
              <w:bottom w:val="single" w:sz="4" w:space="0" w:color="auto"/>
              <w:right w:val="single" w:sz="4" w:space="0" w:color="auto"/>
            </w:tcBorders>
            <w:shd w:val="clear" w:color="000000" w:fill="FFFFFF"/>
            <w:noWrap/>
            <w:vAlign w:val="bottom"/>
          </w:tcPr>
          <w:p w14:paraId="218E46C7"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A3E145C" w14:textId="77777777" w:rsidR="003B493C" w:rsidRPr="00FC54D0" w:rsidRDefault="003B493C" w:rsidP="008E72BC">
            <w:pPr>
              <w:rPr>
                <w:color w:val="000000"/>
                <w:sz w:val="20"/>
              </w:rPr>
            </w:pPr>
          </w:p>
        </w:tc>
      </w:tr>
      <w:tr w:rsidR="003B493C" w:rsidRPr="008E09A1" w14:paraId="01BDC51E"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81251FE" w14:textId="77777777" w:rsidR="003B493C" w:rsidRDefault="003B493C" w:rsidP="008E72BC">
            <w:pPr>
              <w:jc w:val="center"/>
              <w:rPr>
                <w:color w:val="000000"/>
                <w:sz w:val="20"/>
              </w:rPr>
            </w:pPr>
            <w:r>
              <w:rPr>
                <w:color w:val="000000"/>
                <w:sz w:val="20"/>
              </w:rPr>
              <w:t>41</w:t>
            </w:r>
          </w:p>
        </w:tc>
        <w:tc>
          <w:tcPr>
            <w:tcW w:w="2030" w:type="dxa"/>
            <w:tcBorders>
              <w:top w:val="nil"/>
              <w:left w:val="nil"/>
              <w:bottom w:val="single" w:sz="4" w:space="0" w:color="auto"/>
              <w:right w:val="single" w:sz="4" w:space="0" w:color="auto"/>
            </w:tcBorders>
            <w:shd w:val="clear" w:color="000000" w:fill="FFFFFF"/>
            <w:vAlign w:val="bottom"/>
          </w:tcPr>
          <w:p w14:paraId="11E02EA8" w14:textId="77777777" w:rsidR="003B493C" w:rsidRDefault="003B493C" w:rsidP="008E72BC">
            <w:pPr>
              <w:rPr>
                <w:color w:val="000000"/>
                <w:sz w:val="20"/>
              </w:rPr>
            </w:pPr>
            <w:r>
              <w:rPr>
                <w:color w:val="000000"/>
                <w:sz w:val="20"/>
              </w:rPr>
              <w:t>Sol.Drotaverin2% 2.0</w:t>
            </w:r>
          </w:p>
        </w:tc>
        <w:tc>
          <w:tcPr>
            <w:tcW w:w="1080" w:type="dxa"/>
            <w:tcBorders>
              <w:top w:val="nil"/>
              <w:left w:val="nil"/>
              <w:bottom w:val="single" w:sz="4" w:space="0" w:color="auto"/>
              <w:right w:val="single" w:sz="4" w:space="0" w:color="auto"/>
            </w:tcBorders>
            <w:shd w:val="clear" w:color="000000" w:fill="FFFFFF"/>
            <w:noWrap/>
            <w:vAlign w:val="bottom"/>
          </w:tcPr>
          <w:p w14:paraId="606A8B0B"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264FEAF"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78B69AD" w14:textId="77777777" w:rsidR="003B493C" w:rsidRDefault="003B493C" w:rsidP="008E72BC">
            <w:pPr>
              <w:rPr>
                <w:color w:val="000000"/>
                <w:sz w:val="20"/>
              </w:rPr>
            </w:pPr>
            <w:r>
              <w:rPr>
                <w:color w:val="000000"/>
                <w:sz w:val="20"/>
              </w:rPr>
              <w:t>fiole</w:t>
            </w:r>
          </w:p>
        </w:tc>
        <w:tc>
          <w:tcPr>
            <w:tcW w:w="694" w:type="dxa"/>
            <w:tcBorders>
              <w:top w:val="nil"/>
              <w:left w:val="nil"/>
              <w:bottom w:val="single" w:sz="4" w:space="0" w:color="auto"/>
              <w:right w:val="single" w:sz="4" w:space="0" w:color="auto"/>
            </w:tcBorders>
            <w:shd w:val="clear" w:color="000000" w:fill="FFFFFF"/>
            <w:noWrap/>
            <w:vAlign w:val="bottom"/>
          </w:tcPr>
          <w:p w14:paraId="2A61CD1E" w14:textId="77777777" w:rsidR="003B493C" w:rsidRDefault="003B493C" w:rsidP="008E72BC">
            <w:pPr>
              <w:jc w:val="right"/>
              <w:rPr>
                <w:color w:val="000000"/>
                <w:sz w:val="20"/>
              </w:rPr>
            </w:pPr>
            <w:r>
              <w:rPr>
                <w:color w:val="000000"/>
                <w:sz w:val="20"/>
              </w:rPr>
              <w:t>2.04</w:t>
            </w:r>
          </w:p>
        </w:tc>
        <w:tc>
          <w:tcPr>
            <w:tcW w:w="1027" w:type="dxa"/>
            <w:tcBorders>
              <w:top w:val="nil"/>
              <w:left w:val="nil"/>
              <w:bottom w:val="single" w:sz="4" w:space="0" w:color="auto"/>
              <w:right w:val="single" w:sz="4" w:space="0" w:color="auto"/>
            </w:tcBorders>
            <w:shd w:val="clear" w:color="000000" w:fill="FFFFFF"/>
            <w:noWrap/>
            <w:vAlign w:val="bottom"/>
          </w:tcPr>
          <w:p w14:paraId="0506C561" w14:textId="77777777" w:rsidR="003B493C" w:rsidRDefault="003B493C" w:rsidP="008E72BC">
            <w:pPr>
              <w:jc w:val="right"/>
              <w:rPr>
                <w:color w:val="000000"/>
                <w:sz w:val="20"/>
              </w:rPr>
            </w:pPr>
            <w:r>
              <w:rPr>
                <w:color w:val="000000"/>
                <w:sz w:val="20"/>
              </w:rPr>
              <w:t>100</w:t>
            </w:r>
          </w:p>
        </w:tc>
        <w:tc>
          <w:tcPr>
            <w:tcW w:w="965" w:type="dxa"/>
            <w:tcBorders>
              <w:top w:val="nil"/>
              <w:left w:val="nil"/>
              <w:bottom w:val="single" w:sz="4" w:space="0" w:color="auto"/>
              <w:right w:val="single" w:sz="4" w:space="0" w:color="auto"/>
            </w:tcBorders>
            <w:shd w:val="clear" w:color="000000" w:fill="FFFFFF"/>
            <w:noWrap/>
            <w:vAlign w:val="bottom"/>
          </w:tcPr>
          <w:p w14:paraId="6FCEC6AB" w14:textId="77777777" w:rsidR="003B493C" w:rsidRDefault="003B493C" w:rsidP="008E72BC">
            <w:pPr>
              <w:jc w:val="right"/>
              <w:rPr>
                <w:color w:val="000000"/>
                <w:sz w:val="20"/>
              </w:rPr>
            </w:pPr>
            <w:r>
              <w:rPr>
                <w:color w:val="000000"/>
                <w:sz w:val="20"/>
              </w:rPr>
              <w:t>204.00</w:t>
            </w:r>
          </w:p>
        </w:tc>
        <w:tc>
          <w:tcPr>
            <w:tcW w:w="851" w:type="dxa"/>
            <w:tcBorders>
              <w:top w:val="nil"/>
              <w:left w:val="nil"/>
              <w:bottom w:val="single" w:sz="4" w:space="0" w:color="auto"/>
              <w:right w:val="single" w:sz="4" w:space="0" w:color="auto"/>
            </w:tcBorders>
            <w:shd w:val="clear" w:color="000000" w:fill="FFFFFF"/>
            <w:noWrap/>
            <w:vAlign w:val="bottom"/>
          </w:tcPr>
          <w:p w14:paraId="6AA8834F"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DC24AD5" w14:textId="77777777" w:rsidR="003B493C" w:rsidRPr="00FC54D0" w:rsidRDefault="003B493C" w:rsidP="008E72BC">
            <w:pPr>
              <w:rPr>
                <w:color w:val="000000"/>
                <w:sz w:val="20"/>
              </w:rPr>
            </w:pPr>
          </w:p>
        </w:tc>
      </w:tr>
      <w:tr w:rsidR="003B493C" w:rsidRPr="008E09A1" w14:paraId="297297A1"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83FCD6A" w14:textId="77777777" w:rsidR="003B493C" w:rsidRDefault="003B493C" w:rsidP="008E72BC">
            <w:pPr>
              <w:jc w:val="center"/>
              <w:rPr>
                <w:color w:val="000000"/>
                <w:sz w:val="20"/>
              </w:rPr>
            </w:pPr>
            <w:r>
              <w:rPr>
                <w:color w:val="000000"/>
                <w:sz w:val="20"/>
              </w:rPr>
              <w:t>42</w:t>
            </w:r>
          </w:p>
        </w:tc>
        <w:tc>
          <w:tcPr>
            <w:tcW w:w="2030" w:type="dxa"/>
            <w:tcBorders>
              <w:top w:val="nil"/>
              <w:left w:val="nil"/>
              <w:bottom w:val="single" w:sz="4" w:space="0" w:color="auto"/>
              <w:right w:val="single" w:sz="4" w:space="0" w:color="auto"/>
            </w:tcBorders>
            <w:shd w:val="clear" w:color="000000" w:fill="FFFFFF"/>
            <w:vAlign w:val="bottom"/>
          </w:tcPr>
          <w:p w14:paraId="72B83A37" w14:textId="77777777" w:rsidR="003B493C" w:rsidRDefault="003B493C" w:rsidP="008E72BC">
            <w:pPr>
              <w:rPr>
                <w:color w:val="000000"/>
                <w:sz w:val="20"/>
              </w:rPr>
            </w:pPr>
            <w:r>
              <w:rPr>
                <w:color w:val="000000"/>
                <w:sz w:val="20"/>
              </w:rPr>
              <w:t>Sol.Eufilin 5.0</w:t>
            </w:r>
          </w:p>
        </w:tc>
        <w:tc>
          <w:tcPr>
            <w:tcW w:w="1080" w:type="dxa"/>
            <w:tcBorders>
              <w:top w:val="nil"/>
              <w:left w:val="nil"/>
              <w:bottom w:val="single" w:sz="4" w:space="0" w:color="auto"/>
              <w:right w:val="single" w:sz="4" w:space="0" w:color="auto"/>
            </w:tcBorders>
            <w:shd w:val="clear" w:color="000000" w:fill="FFFFFF"/>
            <w:noWrap/>
            <w:vAlign w:val="bottom"/>
          </w:tcPr>
          <w:p w14:paraId="209E579A"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5938017"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6A5E7B2" w14:textId="77777777" w:rsidR="003B493C" w:rsidRDefault="003B493C" w:rsidP="008E72BC">
            <w:pPr>
              <w:rPr>
                <w:color w:val="000000"/>
                <w:sz w:val="20"/>
              </w:rPr>
            </w:pPr>
            <w:r>
              <w:rPr>
                <w:color w:val="000000"/>
                <w:sz w:val="20"/>
              </w:rPr>
              <w:t>fiole</w:t>
            </w:r>
          </w:p>
        </w:tc>
        <w:tc>
          <w:tcPr>
            <w:tcW w:w="694" w:type="dxa"/>
            <w:tcBorders>
              <w:top w:val="nil"/>
              <w:left w:val="nil"/>
              <w:bottom w:val="single" w:sz="4" w:space="0" w:color="auto"/>
              <w:right w:val="single" w:sz="4" w:space="0" w:color="auto"/>
            </w:tcBorders>
            <w:shd w:val="clear" w:color="000000" w:fill="FFFFFF"/>
            <w:noWrap/>
            <w:vAlign w:val="bottom"/>
          </w:tcPr>
          <w:p w14:paraId="15B65C87" w14:textId="77777777" w:rsidR="003B493C" w:rsidRDefault="003B493C" w:rsidP="008E72BC">
            <w:pPr>
              <w:jc w:val="right"/>
              <w:rPr>
                <w:color w:val="000000"/>
                <w:sz w:val="20"/>
              </w:rPr>
            </w:pPr>
            <w:r>
              <w:rPr>
                <w:color w:val="000000"/>
                <w:sz w:val="20"/>
              </w:rPr>
              <w:t>1.45</w:t>
            </w:r>
          </w:p>
        </w:tc>
        <w:tc>
          <w:tcPr>
            <w:tcW w:w="1027" w:type="dxa"/>
            <w:tcBorders>
              <w:top w:val="nil"/>
              <w:left w:val="nil"/>
              <w:bottom w:val="single" w:sz="4" w:space="0" w:color="auto"/>
              <w:right w:val="single" w:sz="4" w:space="0" w:color="auto"/>
            </w:tcBorders>
            <w:shd w:val="clear" w:color="000000" w:fill="FFFFFF"/>
            <w:noWrap/>
            <w:vAlign w:val="bottom"/>
          </w:tcPr>
          <w:p w14:paraId="100857C0" w14:textId="77777777" w:rsidR="003B493C" w:rsidRDefault="003B493C" w:rsidP="008E72BC">
            <w:pPr>
              <w:jc w:val="right"/>
              <w:rPr>
                <w:color w:val="000000"/>
                <w:sz w:val="20"/>
              </w:rPr>
            </w:pPr>
            <w:r>
              <w:rPr>
                <w:color w:val="000000"/>
                <w:sz w:val="20"/>
              </w:rPr>
              <w:t>30</w:t>
            </w:r>
          </w:p>
        </w:tc>
        <w:tc>
          <w:tcPr>
            <w:tcW w:w="965" w:type="dxa"/>
            <w:tcBorders>
              <w:top w:val="nil"/>
              <w:left w:val="nil"/>
              <w:bottom w:val="single" w:sz="4" w:space="0" w:color="auto"/>
              <w:right w:val="single" w:sz="4" w:space="0" w:color="auto"/>
            </w:tcBorders>
            <w:shd w:val="clear" w:color="000000" w:fill="FFFFFF"/>
            <w:noWrap/>
            <w:vAlign w:val="bottom"/>
          </w:tcPr>
          <w:p w14:paraId="2B1B16C6" w14:textId="77777777" w:rsidR="003B493C" w:rsidRDefault="003B493C" w:rsidP="008E72BC">
            <w:pPr>
              <w:jc w:val="right"/>
              <w:rPr>
                <w:color w:val="000000"/>
                <w:sz w:val="20"/>
              </w:rPr>
            </w:pPr>
            <w:r>
              <w:rPr>
                <w:color w:val="000000"/>
                <w:sz w:val="20"/>
              </w:rPr>
              <w:t>43.50</w:t>
            </w:r>
          </w:p>
        </w:tc>
        <w:tc>
          <w:tcPr>
            <w:tcW w:w="851" w:type="dxa"/>
            <w:tcBorders>
              <w:top w:val="nil"/>
              <w:left w:val="nil"/>
              <w:bottom w:val="single" w:sz="4" w:space="0" w:color="auto"/>
              <w:right w:val="single" w:sz="4" w:space="0" w:color="auto"/>
            </w:tcBorders>
            <w:shd w:val="clear" w:color="000000" w:fill="FFFFFF"/>
            <w:noWrap/>
            <w:vAlign w:val="bottom"/>
          </w:tcPr>
          <w:p w14:paraId="49458258"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AA650B3" w14:textId="77777777" w:rsidR="003B493C" w:rsidRPr="00FC54D0" w:rsidRDefault="003B493C" w:rsidP="008E72BC">
            <w:pPr>
              <w:rPr>
                <w:color w:val="000000"/>
                <w:sz w:val="20"/>
              </w:rPr>
            </w:pPr>
          </w:p>
        </w:tc>
      </w:tr>
      <w:tr w:rsidR="003B493C" w:rsidRPr="008E09A1" w14:paraId="47A51B1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C2FC299" w14:textId="77777777" w:rsidR="003B493C" w:rsidRDefault="003B493C" w:rsidP="008E72BC">
            <w:pPr>
              <w:jc w:val="center"/>
              <w:rPr>
                <w:color w:val="000000"/>
                <w:sz w:val="20"/>
              </w:rPr>
            </w:pPr>
            <w:r>
              <w:rPr>
                <w:color w:val="000000"/>
                <w:sz w:val="20"/>
              </w:rPr>
              <w:t>43</w:t>
            </w:r>
          </w:p>
        </w:tc>
        <w:tc>
          <w:tcPr>
            <w:tcW w:w="2030" w:type="dxa"/>
            <w:tcBorders>
              <w:top w:val="nil"/>
              <w:left w:val="nil"/>
              <w:bottom w:val="single" w:sz="4" w:space="0" w:color="auto"/>
              <w:right w:val="single" w:sz="4" w:space="0" w:color="auto"/>
            </w:tcBorders>
            <w:shd w:val="clear" w:color="000000" w:fill="FFFFFF"/>
            <w:vAlign w:val="bottom"/>
          </w:tcPr>
          <w:p w14:paraId="3F492985" w14:textId="77777777" w:rsidR="003B493C" w:rsidRDefault="003B493C" w:rsidP="008E72BC">
            <w:pPr>
              <w:rPr>
                <w:color w:val="000000"/>
                <w:sz w:val="20"/>
              </w:rPr>
            </w:pPr>
            <w:r>
              <w:rPr>
                <w:color w:val="000000"/>
                <w:sz w:val="20"/>
              </w:rPr>
              <w:t>Sol.Oxitocin1.0</w:t>
            </w:r>
          </w:p>
        </w:tc>
        <w:tc>
          <w:tcPr>
            <w:tcW w:w="1080" w:type="dxa"/>
            <w:tcBorders>
              <w:top w:val="nil"/>
              <w:left w:val="nil"/>
              <w:bottom w:val="single" w:sz="4" w:space="0" w:color="auto"/>
              <w:right w:val="single" w:sz="4" w:space="0" w:color="auto"/>
            </w:tcBorders>
            <w:shd w:val="clear" w:color="000000" w:fill="FFFFFF"/>
            <w:noWrap/>
            <w:vAlign w:val="bottom"/>
          </w:tcPr>
          <w:p w14:paraId="74CAA729"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D7BB38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DA3F22E" w14:textId="77777777" w:rsidR="003B493C" w:rsidRDefault="003B493C" w:rsidP="008E72BC">
            <w:pPr>
              <w:rPr>
                <w:color w:val="000000"/>
                <w:sz w:val="20"/>
              </w:rPr>
            </w:pPr>
            <w:r>
              <w:rPr>
                <w:color w:val="000000"/>
                <w:sz w:val="20"/>
              </w:rPr>
              <w:t>fiole</w:t>
            </w:r>
          </w:p>
        </w:tc>
        <w:tc>
          <w:tcPr>
            <w:tcW w:w="694" w:type="dxa"/>
            <w:tcBorders>
              <w:top w:val="nil"/>
              <w:left w:val="nil"/>
              <w:bottom w:val="single" w:sz="4" w:space="0" w:color="auto"/>
              <w:right w:val="single" w:sz="4" w:space="0" w:color="auto"/>
            </w:tcBorders>
            <w:shd w:val="clear" w:color="000000" w:fill="FFFFFF"/>
            <w:noWrap/>
            <w:vAlign w:val="bottom"/>
          </w:tcPr>
          <w:p w14:paraId="058E8CE8" w14:textId="77777777" w:rsidR="003B493C" w:rsidRDefault="003B493C" w:rsidP="008E72BC">
            <w:pPr>
              <w:jc w:val="right"/>
              <w:rPr>
                <w:color w:val="000000"/>
                <w:sz w:val="20"/>
              </w:rPr>
            </w:pPr>
            <w:r>
              <w:rPr>
                <w:color w:val="000000"/>
                <w:sz w:val="20"/>
              </w:rPr>
              <w:t>3.55</w:t>
            </w:r>
          </w:p>
        </w:tc>
        <w:tc>
          <w:tcPr>
            <w:tcW w:w="1027" w:type="dxa"/>
            <w:tcBorders>
              <w:top w:val="nil"/>
              <w:left w:val="nil"/>
              <w:bottom w:val="single" w:sz="4" w:space="0" w:color="auto"/>
              <w:right w:val="single" w:sz="4" w:space="0" w:color="auto"/>
            </w:tcBorders>
            <w:shd w:val="clear" w:color="000000" w:fill="FFFFFF"/>
            <w:noWrap/>
            <w:vAlign w:val="bottom"/>
          </w:tcPr>
          <w:p w14:paraId="48C04A9E"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13FB5AEE" w14:textId="77777777" w:rsidR="003B493C" w:rsidRDefault="003B493C" w:rsidP="008E72BC">
            <w:pPr>
              <w:jc w:val="right"/>
              <w:rPr>
                <w:color w:val="000000"/>
                <w:sz w:val="20"/>
              </w:rPr>
            </w:pPr>
            <w:r>
              <w:rPr>
                <w:color w:val="000000"/>
                <w:sz w:val="20"/>
              </w:rPr>
              <w:t>35.50</w:t>
            </w:r>
          </w:p>
        </w:tc>
        <w:tc>
          <w:tcPr>
            <w:tcW w:w="851" w:type="dxa"/>
            <w:tcBorders>
              <w:top w:val="nil"/>
              <w:left w:val="nil"/>
              <w:bottom w:val="single" w:sz="4" w:space="0" w:color="auto"/>
              <w:right w:val="single" w:sz="4" w:space="0" w:color="auto"/>
            </w:tcBorders>
            <w:shd w:val="clear" w:color="000000" w:fill="FFFFFF"/>
            <w:noWrap/>
            <w:vAlign w:val="bottom"/>
          </w:tcPr>
          <w:p w14:paraId="2CDC1389"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1E635A8" w14:textId="77777777" w:rsidR="003B493C" w:rsidRPr="00FC54D0" w:rsidRDefault="003B493C" w:rsidP="008E72BC">
            <w:pPr>
              <w:rPr>
                <w:color w:val="000000"/>
                <w:sz w:val="20"/>
              </w:rPr>
            </w:pPr>
          </w:p>
        </w:tc>
      </w:tr>
      <w:tr w:rsidR="003B493C" w:rsidRPr="008E09A1" w14:paraId="5D41F6C1"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40C1506" w14:textId="77777777" w:rsidR="003B493C" w:rsidRDefault="003B493C" w:rsidP="008E72BC">
            <w:pPr>
              <w:jc w:val="center"/>
              <w:rPr>
                <w:color w:val="000000"/>
                <w:sz w:val="20"/>
              </w:rPr>
            </w:pPr>
            <w:r>
              <w:rPr>
                <w:color w:val="000000"/>
                <w:sz w:val="20"/>
              </w:rPr>
              <w:t>44</w:t>
            </w:r>
          </w:p>
        </w:tc>
        <w:tc>
          <w:tcPr>
            <w:tcW w:w="2030" w:type="dxa"/>
            <w:tcBorders>
              <w:top w:val="nil"/>
              <w:left w:val="nil"/>
              <w:bottom w:val="single" w:sz="4" w:space="0" w:color="auto"/>
              <w:right w:val="single" w:sz="4" w:space="0" w:color="auto"/>
            </w:tcBorders>
            <w:shd w:val="clear" w:color="000000" w:fill="FFFFFF"/>
            <w:vAlign w:val="bottom"/>
          </w:tcPr>
          <w:p w14:paraId="7E8F4358" w14:textId="77777777" w:rsidR="003B493C" w:rsidRDefault="003B493C" w:rsidP="008E72BC">
            <w:pPr>
              <w:rPr>
                <w:color w:val="000000"/>
                <w:sz w:val="20"/>
              </w:rPr>
            </w:pPr>
            <w:r>
              <w:rPr>
                <w:color w:val="000000"/>
                <w:sz w:val="20"/>
              </w:rPr>
              <w:t>Inh.Salbutamol 200</w:t>
            </w:r>
          </w:p>
        </w:tc>
        <w:tc>
          <w:tcPr>
            <w:tcW w:w="1080" w:type="dxa"/>
            <w:tcBorders>
              <w:top w:val="nil"/>
              <w:left w:val="nil"/>
              <w:bottom w:val="single" w:sz="4" w:space="0" w:color="auto"/>
              <w:right w:val="single" w:sz="4" w:space="0" w:color="auto"/>
            </w:tcBorders>
            <w:shd w:val="clear" w:color="000000" w:fill="FFFFFF"/>
            <w:noWrap/>
            <w:vAlign w:val="bottom"/>
          </w:tcPr>
          <w:p w14:paraId="591781B3"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5D79E3E"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BDEB824"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5A4B3496" w14:textId="77777777" w:rsidR="003B493C" w:rsidRDefault="003B493C" w:rsidP="008E72BC">
            <w:pPr>
              <w:jc w:val="right"/>
              <w:rPr>
                <w:color w:val="000000"/>
                <w:sz w:val="20"/>
              </w:rPr>
            </w:pPr>
            <w:r>
              <w:rPr>
                <w:color w:val="000000"/>
                <w:sz w:val="20"/>
              </w:rPr>
              <w:t>28.84</w:t>
            </w:r>
          </w:p>
        </w:tc>
        <w:tc>
          <w:tcPr>
            <w:tcW w:w="1027" w:type="dxa"/>
            <w:tcBorders>
              <w:top w:val="nil"/>
              <w:left w:val="nil"/>
              <w:bottom w:val="single" w:sz="4" w:space="0" w:color="auto"/>
              <w:right w:val="single" w:sz="4" w:space="0" w:color="auto"/>
            </w:tcBorders>
            <w:shd w:val="clear" w:color="000000" w:fill="FFFFFF"/>
            <w:noWrap/>
            <w:vAlign w:val="bottom"/>
          </w:tcPr>
          <w:p w14:paraId="122D53E8" w14:textId="77777777" w:rsidR="003B493C" w:rsidRDefault="003B493C" w:rsidP="008E72BC">
            <w:pPr>
              <w:jc w:val="right"/>
              <w:rPr>
                <w:color w:val="000000"/>
                <w:sz w:val="20"/>
              </w:rPr>
            </w:pPr>
            <w:r>
              <w:rPr>
                <w:color w:val="000000"/>
                <w:sz w:val="20"/>
              </w:rPr>
              <w:t>2</w:t>
            </w:r>
          </w:p>
        </w:tc>
        <w:tc>
          <w:tcPr>
            <w:tcW w:w="965" w:type="dxa"/>
            <w:tcBorders>
              <w:top w:val="nil"/>
              <w:left w:val="nil"/>
              <w:bottom w:val="single" w:sz="4" w:space="0" w:color="auto"/>
              <w:right w:val="single" w:sz="4" w:space="0" w:color="auto"/>
            </w:tcBorders>
            <w:shd w:val="clear" w:color="000000" w:fill="FFFFFF"/>
            <w:noWrap/>
            <w:vAlign w:val="bottom"/>
          </w:tcPr>
          <w:p w14:paraId="6FF8B6F5" w14:textId="77777777" w:rsidR="003B493C" w:rsidRDefault="003B493C" w:rsidP="008E72BC">
            <w:pPr>
              <w:jc w:val="right"/>
              <w:rPr>
                <w:color w:val="000000"/>
                <w:sz w:val="20"/>
              </w:rPr>
            </w:pPr>
            <w:r>
              <w:rPr>
                <w:color w:val="000000"/>
                <w:sz w:val="20"/>
              </w:rPr>
              <w:t>57.68</w:t>
            </w:r>
          </w:p>
        </w:tc>
        <w:tc>
          <w:tcPr>
            <w:tcW w:w="851" w:type="dxa"/>
            <w:tcBorders>
              <w:top w:val="nil"/>
              <w:left w:val="nil"/>
              <w:bottom w:val="single" w:sz="4" w:space="0" w:color="auto"/>
              <w:right w:val="single" w:sz="4" w:space="0" w:color="auto"/>
            </w:tcBorders>
            <w:shd w:val="clear" w:color="000000" w:fill="FFFFFF"/>
            <w:noWrap/>
            <w:vAlign w:val="bottom"/>
          </w:tcPr>
          <w:p w14:paraId="338FC061"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CD407F4" w14:textId="77777777" w:rsidR="003B493C" w:rsidRPr="00FC54D0" w:rsidRDefault="003B493C" w:rsidP="008E72BC">
            <w:pPr>
              <w:rPr>
                <w:color w:val="000000"/>
                <w:sz w:val="20"/>
              </w:rPr>
            </w:pPr>
          </w:p>
        </w:tc>
      </w:tr>
      <w:tr w:rsidR="003B493C" w:rsidRPr="008E09A1" w14:paraId="4E4E4EB7"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6A41F28" w14:textId="77777777" w:rsidR="003B493C" w:rsidRDefault="003B493C" w:rsidP="008E72BC">
            <w:pPr>
              <w:jc w:val="center"/>
              <w:rPr>
                <w:color w:val="000000"/>
                <w:sz w:val="20"/>
              </w:rPr>
            </w:pPr>
            <w:r>
              <w:rPr>
                <w:color w:val="000000"/>
                <w:sz w:val="20"/>
              </w:rPr>
              <w:t>45</w:t>
            </w:r>
          </w:p>
        </w:tc>
        <w:tc>
          <w:tcPr>
            <w:tcW w:w="2030" w:type="dxa"/>
            <w:tcBorders>
              <w:top w:val="nil"/>
              <w:left w:val="nil"/>
              <w:bottom w:val="single" w:sz="4" w:space="0" w:color="auto"/>
              <w:right w:val="single" w:sz="4" w:space="0" w:color="auto"/>
            </w:tcBorders>
            <w:shd w:val="clear" w:color="000000" w:fill="FFFFFF"/>
            <w:vAlign w:val="bottom"/>
          </w:tcPr>
          <w:p w14:paraId="214C2197" w14:textId="77777777" w:rsidR="003B493C" w:rsidRDefault="003B493C" w:rsidP="008E72BC">
            <w:pPr>
              <w:rPr>
                <w:color w:val="000000"/>
                <w:sz w:val="20"/>
              </w:rPr>
            </w:pPr>
            <w:r>
              <w:rPr>
                <w:color w:val="000000"/>
                <w:sz w:val="20"/>
              </w:rPr>
              <w:t>Acid ascorbic 5% 5.0</w:t>
            </w:r>
          </w:p>
        </w:tc>
        <w:tc>
          <w:tcPr>
            <w:tcW w:w="1080" w:type="dxa"/>
            <w:tcBorders>
              <w:top w:val="nil"/>
              <w:left w:val="nil"/>
              <w:bottom w:val="single" w:sz="4" w:space="0" w:color="auto"/>
              <w:right w:val="single" w:sz="4" w:space="0" w:color="auto"/>
            </w:tcBorders>
            <w:shd w:val="clear" w:color="000000" w:fill="FFFFFF"/>
            <w:noWrap/>
            <w:vAlign w:val="bottom"/>
          </w:tcPr>
          <w:p w14:paraId="00B17274"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280826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716FD4A" w14:textId="77777777" w:rsidR="003B493C" w:rsidRDefault="003B493C" w:rsidP="008E72BC">
            <w:pPr>
              <w:rPr>
                <w:color w:val="000000"/>
                <w:sz w:val="20"/>
              </w:rPr>
            </w:pPr>
            <w:r>
              <w:rPr>
                <w:color w:val="000000"/>
                <w:sz w:val="20"/>
              </w:rPr>
              <w:t>fiole</w:t>
            </w:r>
          </w:p>
        </w:tc>
        <w:tc>
          <w:tcPr>
            <w:tcW w:w="694" w:type="dxa"/>
            <w:tcBorders>
              <w:top w:val="nil"/>
              <w:left w:val="nil"/>
              <w:bottom w:val="single" w:sz="4" w:space="0" w:color="auto"/>
              <w:right w:val="single" w:sz="4" w:space="0" w:color="auto"/>
            </w:tcBorders>
            <w:shd w:val="clear" w:color="000000" w:fill="FFFFFF"/>
            <w:noWrap/>
            <w:vAlign w:val="bottom"/>
          </w:tcPr>
          <w:p w14:paraId="17FFBF63" w14:textId="77777777" w:rsidR="003B493C" w:rsidRDefault="003B493C" w:rsidP="008E72BC">
            <w:pPr>
              <w:jc w:val="right"/>
              <w:rPr>
                <w:color w:val="000000"/>
                <w:sz w:val="20"/>
              </w:rPr>
            </w:pPr>
            <w:r>
              <w:rPr>
                <w:color w:val="000000"/>
                <w:sz w:val="20"/>
              </w:rPr>
              <w:t>1.34</w:t>
            </w:r>
          </w:p>
        </w:tc>
        <w:tc>
          <w:tcPr>
            <w:tcW w:w="1027" w:type="dxa"/>
            <w:tcBorders>
              <w:top w:val="nil"/>
              <w:left w:val="nil"/>
              <w:bottom w:val="single" w:sz="4" w:space="0" w:color="auto"/>
              <w:right w:val="single" w:sz="4" w:space="0" w:color="auto"/>
            </w:tcBorders>
            <w:shd w:val="clear" w:color="000000" w:fill="FFFFFF"/>
            <w:noWrap/>
            <w:vAlign w:val="bottom"/>
          </w:tcPr>
          <w:p w14:paraId="495DFD56"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35CCAF90" w14:textId="77777777" w:rsidR="003B493C" w:rsidRDefault="003B493C" w:rsidP="008E72BC">
            <w:pPr>
              <w:jc w:val="right"/>
              <w:rPr>
                <w:color w:val="000000"/>
                <w:sz w:val="20"/>
              </w:rPr>
            </w:pPr>
            <w:r>
              <w:rPr>
                <w:color w:val="000000"/>
                <w:sz w:val="20"/>
              </w:rPr>
              <w:t>13.40</w:t>
            </w:r>
          </w:p>
        </w:tc>
        <w:tc>
          <w:tcPr>
            <w:tcW w:w="851" w:type="dxa"/>
            <w:tcBorders>
              <w:top w:val="nil"/>
              <w:left w:val="nil"/>
              <w:bottom w:val="single" w:sz="4" w:space="0" w:color="auto"/>
              <w:right w:val="single" w:sz="4" w:space="0" w:color="auto"/>
            </w:tcBorders>
            <w:shd w:val="clear" w:color="000000" w:fill="FFFFFF"/>
            <w:noWrap/>
            <w:vAlign w:val="bottom"/>
          </w:tcPr>
          <w:p w14:paraId="0877E4E8"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A955798" w14:textId="77777777" w:rsidR="003B493C" w:rsidRPr="00FC54D0" w:rsidRDefault="003B493C" w:rsidP="008E72BC">
            <w:pPr>
              <w:rPr>
                <w:color w:val="000000"/>
                <w:sz w:val="20"/>
              </w:rPr>
            </w:pPr>
          </w:p>
        </w:tc>
      </w:tr>
      <w:tr w:rsidR="003B493C" w:rsidRPr="008E09A1" w14:paraId="167DB385"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D2E9CEC" w14:textId="77777777" w:rsidR="003B493C" w:rsidRDefault="003B493C" w:rsidP="008E72BC">
            <w:pPr>
              <w:jc w:val="center"/>
              <w:rPr>
                <w:color w:val="000000"/>
                <w:sz w:val="20"/>
              </w:rPr>
            </w:pPr>
            <w:r>
              <w:rPr>
                <w:color w:val="000000"/>
                <w:sz w:val="20"/>
              </w:rPr>
              <w:t>46</w:t>
            </w:r>
          </w:p>
        </w:tc>
        <w:tc>
          <w:tcPr>
            <w:tcW w:w="2030" w:type="dxa"/>
            <w:tcBorders>
              <w:top w:val="nil"/>
              <w:left w:val="nil"/>
              <w:bottom w:val="single" w:sz="4" w:space="0" w:color="auto"/>
              <w:right w:val="single" w:sz="4" w:space="0" w:color="auto"/>
            </w:tcBorders>
            <w:shd w:val="clear" w:color="000000" w:fill="FFFFFF"/>
            <w:vAlign w:val="bottom"/>
          </w:tcPr>
          <w:p w14:paraId="7046C66C" w14:textId="77777777" w:rsidR="003B493C" w:rsidRDefault="003B493C" w:rsidP="008E72BC">
            <w:pPr>
              <w:rPr>
                <w:color w:val="000000"/>
                <w:sz w:val="20"/>
              </w:rPr>
            </w:pPr>
            <w:r>
              <w:rPr>
                <w:color w:val="000000"/>
                <w:sz w:val="20"/>
              </w:rPr>
              <w:t>Acid aminocapronic 100.0</w:t>
            </w:r>
          </w:p>
        </w:tc>
        <w:tc>
          <w:tcPr>
            <w:tcW w:w="1080" w:type="dxa"/>
            <w:tcBorders>
              <w:top w:val="nil"/>
              <w:left w:val="nil"/>
              <w:bottom w:val="single" w:sz="4" w:space="0" w:color="auto"/>
              <w:right w:val="single" w:sz="4" w:space="0" w:color="auto"/>
            </w:tcBorders>
            <w:shd w:val="clear" w:color="000000" w:fill="FFFFFF"/>
            <w:noWrap/>
            <w:vAlign w:val="bottom"/>
          </w:tcPr>
          <w:p w14:paraId="66372261"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C2EDAE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C908677"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2F836610" w14:textId="77777777" w:rsidR="003B493C" w:rsidRDefault="003B493C" w:rsidP="008E72BC">
            <w:pPr>
              <w:jc w:val="right"/>
              <w:rPr>
                <w:color w:val="000000"/>
                <w:sz w:val="20"/>
              </w:rPr>
            </w:pPr>
            <w:r>
              <w:rPr>
                <w:color w:val="000000"/>
                <w:sz w:val="20"/>
              </w:rPr>
              <w:t>22.38</w:t>
            </w:r>
          </w:p>
        </w:tc>
        <w:tc>
          <w:tcPr>
            <w:tcW w:w="1027" w:type="dxa"/>
            <w:tcBorders>
              <w:top w:val="nil"/>
              <w:left w:val="nil"/>
              <w:bottom w:val="single" w:sz="4" w:space="0" w:color="auto"/>
              <w:right w:val="single" w:sz="4" w:space="0" w:color="auto"/>
            </w:tcBorders>
            <w:shd w:val="clear" w:color="000000" w:fill="FFFFFF"/>
            <w:noWrap/>
            <w:vAlign w:val="bottom"/>
          </w:tcPr>
          <w:p w14:paraId="5EEF3DB1" w14:textId="77777777" w:rsidR="003B493C" w:rsidRDefault="003B493C" w:rsidP="008E72BC">
            <w:pPr>
              <w:jc w:val="right"/>
              <w:rPr>
                <w:color w:val="000000"/>
                <w:sz w:val="20"/>
              </w:rPr>
            </w:pPr>
            <w:r>
              <w:rPr>
                <w:color w:val="000000"/>
                <w:sz w:val="20"/>
              </w:rPr>
              <w:t>6</w:t>
            </w:r>
          </w:p>
        </w:tc>
        <w:tc>
          <w:tcPr>
            <w:tcW w:w="965" w:type="dxa"/>
            <w:tcBorders>
              <w:top w:val="nil"/>
              <w:left w:val="nil"/>
              <w:bottom w:val="single" w:sz="4" w:space="0" w:color="auto"/>
              <w:right w:val="single" w:sz="4" w:space="0" w:color="auto"/>
            </w:tcBorders>
            <w:shd w:val="clear" w:color="000000" w:fill="FFFFFF"/>
            <w:noWrap/>
            <w:vAlign w:val="bottom"/>
          </w:tcPr>
          <w:p w14:paraId="1B1E8CE4" w14:textId="77777777" w:rsidR="003B493C" w:rsidRDefault="003B493C" w:rsidP="008E72BC">
            <w:pPr>
              <w:jc w:val="right"/>
              <w:rPr>
                <w:color w:val="000000"/>
                <w:sz w:val="20"/>
              </w:rPr>
            </w:pPr>
            <w:r>
              <w:rPr>
                <w:color w:val="000000"/>
                <w:sz w:val="20"/>
              </w:rPr>
              <w:t>134.28</w:t>
            </w:r>
          </w:p>
        </w:tc>
        <w:tc>
          <w:tcPr>
            <w:tcW w:w="851" w:type="dxa"/>
            <w:tcBorders>
              <w:top w:val="nil"/>
              <w:left w:val="nil"/>
              <w:bottom w:val="single" w:sz="4" w:space="0" w:color="auto"/>
              <w:right w:val="single" w:sz="4" w:space="0" w:color="auto"/>
            </w:tcBorders>
            <w:shd w:val="clear" w:color="000000" w:fill="FFFFFF"/>
            <w:noWrap/>
            <w:vAlign w:val="bottom"/>
          </w:tcPr>
          <w:p w14:paraId="7E0FB548"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BAA7CAC" w14:textId="77777777" w:rsidR="003B493C" w:rsidRPr="00FC54D0" w:rsidRDefault="003B493C" w:rsidP="008E72BC">
            <w:pPr>
              <w:rPr>
                <w:color w:val="000000"/>
                <w:sz w:val="20"/>
              </w:rPr>
            </w:pPr>
          </w:p>
        </w:tc>
      </w:tr>
      <w:tr w:rsidR="003B493C" w:rsidRPr="008E09A1" w14:paraId="07D5F87A"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F5CB168" w14:textId="77777777" w:rsidR="003B493C" w:rsidRDefault="003B493C" w:rsidP="008E72BC">
            <w:pPr>
              <w:jc w:val="center"/>
              <w:rPr>
                <w:color w:val="000000"/>
                <w:sz w:val="20"/>
              </w:rPr>
            </w:pPr>
            <w:r>
              <w:rPr>
                <w:color w:val="000000"/>
                <w:sz w:val="20"/>
              </w:rPr>
              <w:t>47</w:t>
            </w:r>
          </w:p>
        </w:tc>
        <w:tc>
          <w:tcPr>
            <w:tcW w:w="2030" w:type="dxa"/>
            <w:tcBorders>
              <w:top w:val="nil"/>
              <w:left w:val="nil"/>
              <w:bottom w:val="single" w:sz="4" w:space="0" w:color="auto"/>
              <w:right w:val="single" w:sz="4" w:space="0" w:color="auto"/>
            </w:tcBorders>
            <w:shd w:val="clear" w:color="000000" w:fill="FFFFFF"/>
            <w:vAlign w:val="bottom"/>
          </w:tcPr>
          <w:p w14:paraId="520ED68B" w14:textId="77777777" w:rsidR="003B493C" w:rsidRDefault="003B493C" w:rsidP="008E72BC">
            <w:pPr>
              <w:rPr>
                <w:color w:val="000000"/>
                <w:sz w:val="20"/>
              </w:rPr>
            </w:pPr>
            <w:r>
              <w:rPr>
                <w:color w:val="000000"/>
                <w:sz w:val="20"/>
              </w:rPr>
              <w:t>Sol Dopamin 5.0</w:t>
            </w:r>
          </w:p>
        </w:tc>
        <w:tc>
          <w:tcPr>
            <w:tcW w:w="1080" w:type="dxa"/>
            <w:tcBorders>
              <w:top w:val="nil"/>
              <w:left w:val="nil"/>
              <w:bottom w:val="single" w:sz="4" w:space="0" w:color="auto"/>
              <w:right w:val="single" w:sz="4" w:space="0" w:color="auto"/>
            </w:tcBorders>
            <w:shd w:val="clear" w:color="000000" w:fill="FFFFFF"/>
            <w:noWrap/>
            <w:vAlign w:val="bottom"/>
          </w:tcPr>
          <w:p w14:paraId="1E4984C4"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057706C2"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424AF2C1" w14:textId="77777777" w:rsidR="003B493C" w:rsidRDefault="003B493C" w:rsidP="008E72BC">
            <w:pPr>
              <w:rPr>
                <w:color w:val="000000"/>
                <w:sz w:val="20"/>
              </w:rPr>
            </w:pPr>
            <w:r>
              <w:rPr>
                <w:color w:val="000000"/>
                <w:sz w:val="20"/>
              </w:rPr>
              <w:t>fiole</w:t>
            </w:r>
          </w:p>
        </w:tc>
        <w:tc>
          <w:tcPr>
            <w:tcW w:w="694" w:type="dxa"/>
            <w:tcBorders>
              <w:top w:val="nil"/>
              <w:left w:val="nil"/>
              <w:bottom w:val="single" w:sz="4" w:space="0" w:color="auto"/>
              <w:right w:val="single" w:sz="4" w:space="0" w:color="auto"/>
            </w:tcBorders>
            <w:shd w:val="clear" w:color="000000" w:fill="FFFFFF"/>
            <w:noWrap/>
            <w:vAlign w:val="bottom"/>
          </w:tcPr>
          <w:p w14:paraId="504FAB62" w14:textId="77777777" w:rsidR="003B493C" w:rsidRDefault="003B493C" w:rsidP="008E72BC">
            <w:pPr>
              <w:jc w:val="right"/>
              <w:rPr>
                <w:color w:val="000000"/>
                <w:sz w:val="20"/>
              </w:rPr>
            </w:pPr>
            <w:r>
              <w:rPr>
                <w:color w:val="000000"/>
                <w:sz w:val="20"/>
              </w:rPr>
              <w:t>16.32</w:t>
            </w:r>
          </w:p>
        </w:tc>
        <w:tc>
          <w:tcPr>
            <w:tcW w:w="1027" w:type="dxa"/>
            <w:tcBorders>
              <w:top w:val="nil"/>
              <w:left w:val="nil"/>
              <w:bottom w:val="single" w:sz="4" w:space="0" w:color="auto"/>
              <w:right w:val="single" w:sz="4" w:space="0" w:color="auto"/>
            </w:tcBorders>
            <w:shd w:val="clear" w:color="000000" w:fill="FFFFFF"/>
            <w:noWrap/>
            <w:vAlign w:val="bottom"/>
          </w:tcPr>
          <w:p w14:paraId="1B6E9D34" w14:textId="77777777" w:rsidR="003B493C" w:rsidRDefault="003B493C" w:rsidP="008E72BC">
            <w:pPr>
              <w:jc w:val="right"/>
              <w:rPr>
                <w:color w:val="000000"/>
                <w:sz w:val="20"/>
              </w:rPr>
            </w:pPr>
            <w:r>
              <w:rPr>
                <w:color w:val="000000"/>
                <w:sz w:val="20"/>
              </w:rPr>
              <w:t>6</w:t>
            </w:r>
          </w:p>
        </w:tc>
        <w:tc>
          <w:tcPr>
            <w:tcW w:w="965" w:type="dxa"/>
            <w:tcBorders>
              <w:top w:val="nil"/>
              <w:left w:val="nil"/>
              <w:bottom w:val="single" w:sz="4" w:space="0" w:color="auto"/>
              <w:right w:val="single" w:sz="4" w:space="0" w:color="auto"/>
            </w:tcBorders>
            <w:shd w:val="clear" w:color="000000" w:fill="FFFFFF"/>
            <w:noWrap/>
            <w:vAlign w:val="bottom"/>
          </w:tcPr>
          <w:p w14:paraId="7D919C1E" w14:textId="77777777" w:rsidR="003B493C" w:rsidRDefault="003B493C" w:rsidP="008E72BC">
            <w:pPr>
              <w:jc w:val="right"/>
              <w:rPr>
                <w:color w:val="000000"/>
                <w:sz w:val="20"/>
              </w:rPr>
            </w:pPr>
            <w:r>
              <w:rPr>
                <w:color w:val="000000"/>
                <w:sz w:val="20"/>
              </w:rPr>
              <w:t>97.92</w:t>
            </w:r>
          </w:p>
        </w:tc>
        <w:tc>
          <w:tcPr>
            <w:tcW w:w="851" w:type="dxa"/>
            <w:tcBorders>
              <w:top w:val="nil"/>
              <w:left w:val="nil"/>
              <w:bottom w:val="single" w:sz="4" w:space="0" w:color="auto"/>
              <w:right w:val="single" w:sz="4" w:space="0" w:color="auto"/>
            </w:tcBorders>
            <w:shd w:val="clear" w:color="000000" w:fill="FFFFFF"/>
            <w:noWrap/>
            <w:vAlign w:val="bottom"/>
          </w:tcPr>
          <w:p w14:paraId="561F2EFF"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055ACF79" w14:textId="77777777" w:rsidR="003B493C" w:rsidRPr="00FC54D0" w:rsidRDefault="003B493C" w:rsidP="008E72BC">
            <w:pPr>
              <w:rPr>
                <w:color w:val="000000"/>
                <w:sz w:val="20"/>
              </w:rPr>
            </w:pPr>
          </w:p>
        </w:tc>
      </w:tr>
      <w:tr w:rsidR="003B493C" w:rsidRPr="008E09A1" w14:paraId="76576FD0"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6AA178B" w14:textId="77777777" w:rsidR="003B493C" w:rsidRDefault="003B493C" w:rsidP="008E72BC">
            <w:pPr>
              <w:jc w:val="center"/>
              <w:rPr>
                <w:color w:val="000000"/>
                <w:sz w:val="20"/>
              </w:rPr>
            </w:pPr>
            <w:r>
              <w:rPr>
                <w:color w:val="000000"/>
                <w:sz w:val="20"/>
              </w:rPr>
              <w:t>48</w:t>
            </w:r>
          </w:p>
        </w:tc>
        <w:tc>
          <w:tcPr>
            <w:tcW w:w="2030" w:type="dxa"/>
            <w:tcBorders>
              <w:top w:val="nil"/>
              <w:left w:val="nil"/>
              <w:bottom w:val="single" w:sz="4" w:space="0" w:color="auto"/>
              <w:right w:val="single" w:sz="4" w:space="0" w:color="auto"/>
            </w:tcBorders>
            <w:shd w:val="clear" w:color="000000" w:fill="FFFFFF"/>
            <w:vAlign w:val="bottom"/>
          </w:tcPr>
          <w:p w14:paraId="36560451" w14:textId="77777777" w:rsidR="003B493C" w:rsidRDefault="003B493C" w:rsidP="008E72BC">
            <w:pPr>
              <w:rPr>
                <w:color w:val="000000"/>
                <w:sz w:val="20"/>
              </w:rPr>
            </w:pPr>
            <w:r>
              <w:rPr>
                <w:color w:val="000000"/>
                <w:sz w:val="20"/>
              </w:rPr>
              <w:t>Sol.Clorura de sodiu 0.9-500.0</w:t>
            </w:r>
          </w:p>
        </w:tc>
        <w:tc>
          <w:tcPr>
            <w:tcW w:w="1080" w:type="dxa"/>
            <w:tcBorders>
              <w:top w:val="nil"/>
              <w:left w:val="nil"/>
              <w:bottom w:val="single" w:sz="4" w:space="0" w:color="auto"/>
              <w:right w:val="single" w:sz="4" w:space="0" w:color="auto"/>
            </w:tcBorders>
            <w:shd w:val="clear" w:color="000000" w:fill="FFFFFF"/>
            <w:noWrap/>
            <w:vAlign w:val="bottom"/>
          </w:tcPr>
          <w:p w14:paraId="1CF06295"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4D02A8B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A0F9CB1" w14:textId="77777777" w:rsidR="003B493C" w:rsidRDefault="003B493C" w:rsidP="008E72BC">
            <w:pPr>
              <w:rPr>
                <w:color w:val="000000"/>
                <w:sz w:val="20"/>
              </w:rPr>
            </w:pPr>
            <w:r>
              <w:rPr>
                <w:color w:val="000000"/>
                <w:sz w:val="20"/>
              </w:rPr>
              <w:t>flacon</w:t>
            </w:r>
          </w:p>
        </w:tc>
        <w:tc>
          <w:tcPr>
            <w:tcW w:w="694" w:type="dxa"/>
            <w:tcBorders>
              <w:top w:val="nil"/>
              <w:left w:val="nil"/>
              <w:bottom w:val="single" w:sz="4" w:space="0" w:color="auto"/>
              <w:right w:val="single" w:sz="4" w:space="0" w:color="auto"/>
            </w:tcBorders>
            <w:shd w:val="clear" w:color="000000" w:fill="FFFFFF"/>
            <w:noWrap/>
            <w:vAlign w:val="bottom"/>
          </w:tcPr>
          <w:p w14:paraId="43FB2A30" w14:textId="77777777" w:rsidR="003B493C" w:rsidRDefault="003B493C" w:rsidP="008E72BC">
            <w:pPr>
              <w:jc w:val="right"/>
              <w:rPr>
                <w:color w:val="000000"/>
                <w:sz w:val="20"/>
              </w:rPr>
            </w:pPr>
            <w:r>
              <w:rPr>
                <w:color w:val="000000"/>
                <w:sz w:val="20"/>
              </w:rPr>
              <w:t>6.55</w:t>
            </w:r>
          </w:p>
        </w:tc>
        <w:tc>
          <w:tcPr>
            <w:tcW w:w="1027" w:type="dxa"/>
            <w:tcBorders>
              <w:top w:val="nil"/>
              <w:left w:val="nil"/>
              <w:bottom w:val="single" w:sz="4" w:space="0" w:color="auto"/>
              <w:right w:val="single" w:sz="4" w:space="0" w:color="auto"/>
            </w:tcBorders>
            <w:shd w:val="clear" w:color="000000" w:fill="FFFFFF"/>
            <w:noWrap/>
            <w:vAlign w:val="bottom"/>
          </w:tcPr>
          <w:p w14:paraId="158E3EE5" w14:textId="77777777" w:rsidR="003B493C" w:rsidRDefault="003B493C" w:rsidP="008E72BC">
            <w:pPr>
              <w:jc w:val="right"/>
              <w:rPr>
                <w:color w:val="000000"/>
                <w:sz w:val="20"/>
              </w:rPr>
            </w:pPr>
            <w:r>
              <w:rPr>
                <w:color w:val="000000"/>
                <w:sz w:val="20"/>
              </w:rPr>
              <w:t>2</w:t>
            </w:r>
          </w:p>
        </w:tc>
        <w:tc>
          <w:tcPr>
            <w:tcW w:w="965" w:type="dxa"/>
            <w:tcBorders>
              <w:top w:val="nil"/>
              <w:left w:val="nil"/>
              <w:bottom w:val="single" w:sz="4" w:space="0" w:color="auto"/>
              <w:right w:val="single" w:sz="4" w:space="0" w:color="auto"/>
            </w:tcBorders>
            <w:shd w:val="clear" w:color="000000" w:fill="FFFFFF"/>
            <w:noWrap/>
            <w:vAlign w:val="bottom"/>
          </w:tcPr>
          <w:p w14:paraId="0D0F874C" w14:textId="77777777" w:rsidR="003B493C" w:rsidRDefault="003B493C" w:rsidP="008E72BC">
            <w:pPr>
              <w:jc w:val="right"/>
              <w:rPr>
                <w:color w:val="000000"/>
                <w:sz w:val="20"/>
              </w:rPr>
            </w:pPr>
            <w:r>
              <w:rPr>
                <w:color w:val="000000"/>
                <w:sz w:val="20"/>
              </w:rPr>
              <w:t>13.10</w:t>
            </w:r>
          </w:p>
        </w:tc>
        <w:tc>
          <w:tcPr>
            <w:tcW w:w="851" w:type="dxa"/>
            <w:tcBorders>
              <w:top w:val="nil"/>
              <w:left w:val="nil"/>
              <w:bottom w:val="single" w:sz="4" w:space="0" w:color="auto"/>
              <w:right w:val="single" w:sz="4" w:space="0" w:color="auto"/>
            </w:tcBorders>
            <w:shd w:val="clear" w:color="000000" w:fill="FFFFFF"/>
            <w:noWrap/>
            <w:vAlign w:val="bottom"/>
          </w:tcPr>
          <w:p w14:paraId="27C6399D"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A9D0F0D" w14:textId="77777777" w:rsidR="003B493C" w:rsidRPr="00FC54D0" w:rsidRDefault="003B493C" w:rsidP="008E72BC">
            <w:pPr>
              <w:rPr>
                <w:color w:val="000000"/>
                <w:sz w:val="20"/>
              </w:rPr>
            </w:pPr>
          </w:p>
        </w:tc>
      </w:tr>
      <w:tr w:rsidR="003B493C" w:rsidRPr="008E09A1" w14:paraId="2107405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36975C7" w14:textId="77777777" w:rsidR="003B493C" w:rsidRDefault="003B493C" w:rsidP="008E72BC">
            <w:pPr>
              <w:jc w:val="center"/>
              <w:rPr>
                <w:color w:val="000000"/>
                <w:sz w:val="20"/>
              </w:rPr>
            </w:pPr>
            <w:r>
              <w:rPr>
                <w:color w:val="000000"/>
                <w:sz w:val="20"/>
              </w:rPr>
              <w:t>49</w:t>
            </w:r>
          </w:p>
        </w:tc>
        <w:tc>
          <w:tcPr>
            <w:tcW w:w="2030" w:type="dxa"/>
            <w:tcBorders>
              <w:top w:val="nil"/>
              <w:left w:val="nil"/>
              <w:bottom w:val="single" w:sz="4" w:space="0" w:color="auto"/>
              <w:right w:val="single" w:sz="4" w:space="0" w:color="auto"/>
            </w:tcBorders>
            <w:shd w:val="clear" w:color="000000" w:fill="FFFFFF"/>
            <w:vAlign w:val="bottom"/>
          </w:tcPr>
          <w:p w14:paraId="4FD80678" w14:textId="77777777" w:rsidR="003B493C" w:rsidRDefault="003B493C" w:rsidP="008E72BC">
            <w:pPr>
              <w:rPr>
                <w:color w:val="000000"/>
                <w:sz w:val="20"/>
              </w:rPr>
            </w:pPr>
            <w:r>
              <w:rPr>
                <w:color w:val="000000"/>
                <w:sz w:val="20"/>
              </w:rPr>
              <w:t>Sol.Prednizolon 30m-10</w:t>
            </w:r>
          </w:p>
        </w:tc>
        <w:tc>
          <w:tcPr>
            <w:tcW w:w="1080" w:type="dxa"/>
            <w:tcBorders>
              <w:top w:val="nil"/>
              <w:left w:val="nil"/>
              <w:bottom w:val="single" w:sz="4" w:space="0" w:color="auto"/>
              <w:right w:val="single" w:sz="4" w:space="0" w:color="auto"/>
            </w:tcBorders>
            <w:shd w:val="clear" w:color="000000" w:fill="FFFFFF"/>
            <w:noWrap/>
            <w:vAlign w:val="bottom"/>
          </w:tcPr>
          <w:p w14:paraId="2D7D05C2"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052A6F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DDD04A2" w14:textId="77777777" w:rsidR="003B493C" w:rsidRDefault="003B493C" w:rsidP="008E72BC">
            <w:pPr>
              <w:rPr>
                <w:color w:val="000000"/>
                <w:sz w:val="20"/>
              </w:rPr>
            </w:pPr>
            <w:r>
              <w:rPr>
                <w:color w:val="000000"/>
                <w:sz w:val="20"/>
              </w:rPr>
              <w:t>fiole</w:t>
            </w:r>
          </w:p>
        </w:tc>
        <w:tc>
          <w:tcPr>
            <w:tcW w:w="694" w:type="dxa"/>
            <w:tcBorders>
              <w:top w:val="nil"/>
              <w:left w:val="nil"/>
              <w:bottom w:val="single" w:sz="4" w:space="0" w:color="auto"/>
              <w:right w:val="single" w:sz="4" w:space="0" w:color="auto"/>
            </w:tcBorders>
            <w:shd w:val="clear" w:color="000000" w:fill="FFFFFF"/>
            <w:noWrap/>
            <w:vAlign w:val="bottom"/>
          </w:tcPr>
          <w:p w14:paraId="5307BB0E" w14:textId="77777777" w:rsidR="003B493C" w:rsidRDefault="003B493C" w:rsidP="008E72BC">
            <w:pPr>
              <w:jc w:val="right"/>
              <w:rPr>
                <w:color w:val="000000"/>
                <w:sz w:val="20"/>
              </w:rPr>
            </w:pPr>
            <w:r>
              <w:rPr>
                <w:color w:val="000000"/>
                <w:sz w:val="20"/>
              </w:rPr>
              <w:t>8.20</w:t>
            </w:r>
          </w:p>
        </w:tc>
        <w:tc>
          <w:tcPr>
            <w:tcW w:w="1027" w:type="dxa"/>
            <w:tcBorders>
              <w:top w:val="nil"/>
              <w:left w:val="nil"/>
              <w:bottom w:val="single" w:sz="4" w:space="0" w:color="auto"/>
              <w:right w:val="single" w:sz="4" w:space="0" w:color="auto"/>
            </w:tcBorders>
            <w:shd w:val="clear" w:color="000000" w:fill="FFFFFF"/>
            <w:noWrap/>
            <w:vAlign w:val="bottom"/>
          </w:tcPr>
          <w:p w14:paraId="6A9FD9D5" w14:textId="77777777" w:rsidR="003B493C" w:rsidRDefault="003B493C" w:rsidP="008E72BC">
            <w:pPr>
              <w:jc w:val="right"/>
              <w:rPr>
                <w:color w:val="000000"/>
                <w:sz w:val="20"/>
              </w:rPr>
            </w:pPr>
            <w:r>
              <w:rPr>
                <w:color w:val="000000"/>
                <w:sz w:val="20"/>
              </w:rPr>
              <w:t>3</w:t>
            </w:r>
          </w:p>
        </w:tc>
        <w:tc>
          <w:tcPr>
            <w:tcW w:w="965" w:type="dxa"/>
            <w:tcBorders>
              <w:top w:val="nil"/>
              <w:left w:val="nil"/>
              <w:bottom w:val="single" w:sz="4" w:space="0" w:color="auto"/>
              <w:right w:val="single" w:sz="4" w:space="0" w:color="auto"/>
            </w:tcBorders>
            <w:shd w:val="clear" w:color="000000" w:fill="FFFFFF"/>
            <w:noWrap/>
            <w:vAlign w:val="bottom"/>
          </w:tcPr>
          <w:p w14:paraId="1174A0BD" w14:textId="77777777" w:rsidR="003B493C" w:rsidRDefault="003B493C" w:rsidP="008E72BC">
            <w:pPr>
              <w:jc w:val="right"/>
              <w:rPr>
                <w:color w:val="000000"/>
                <w:sz w:val="20"/>
              </w:rPr>
            </w:pPr>
            <w:r>
              <w:rPr>
                <w:color w:val="000000"/>
                <w:sz w:val="20"/>
              </w:rPr>
              <w:t>24.60</w:t>
            </w:r>
          </w:p>
        </w:tc>
        <w:tc>
          <w:tcPr>
            <w:tcW w:w="851" w:type="dxa"/>
            <w:tcBorders>
              <w:top w:val="nil"/>
              <w:left w:val="nil"/>
              <w:bottom w:val="single" w:sz="4" w:space="0" w:color="auto"/>
              <w:right w:val="single" w:sz="4" w:space="0" w:color="auto"/>
            </w:tcBorders>
            <w:shd w:val="clear" w:color="000000" w:fill="FFFFFF"/>
            <w:noWrap/>
            <w:vAlign w:val="bottom"/>
          </w:tcPr>
          <w:p w14:paraId="42473CC4"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1F2F755" w14:textId="77777777" w:rsidR="003B493C" w:rsidRPr="00FC54D0" w:rsidRDefault="003B493C" w:rsidP="008E72BC">
            <w:pPr>
              <w:rPr>
                <w:color w:val="000000"/>
                <w:sz w:val="20"/>
              </w:rPr>
            </w:pPr>
          </w:p>
        </w:tc>
      </w:tr>
      <w:tr w:rsidR="003B493C" w:rsidRPr="008E09A1" w14:paraId="5B46D09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2E3BEF85" w14:textId="77777777" w:rsidR="003B493C" w:rsidRDefault="003B493C" w:rsidP="008E72BC">
            <w:pPr>
              <w:jc w:val="center"/>
              <w:rPr>
                <w:color w:val="000000"/>
                <w:sz w:val="20"/>
              </w:rPr>
            </w:pPr>
            <w:r>
              <w:rPr>
                <w:color w:val="000000"/>
                <w:sz w:val="20"/>
              </w:rPr>
              <w:t>50</w:t>
            </w:r>
          </w:p>
        </w:tc>
        <w:tc>
          <w:tcPr>
            <w:tcW w:w="2030" w:type="dxa"/>
            <w:tcBorders>
              <w:top w:val="nil"/>
              <w:left w:val="nil"/>
              <w:bottom w:val="single" w:sz="4" w:space="0" w:color="auto"/>
              <w:right w:val="single" w:sz="4" w:space="0" w:color="auto"/>
            </w:tcBorders>
            <w:shd w:val="clear" w:color="000000" w:fill="FFFFFF"/>
            <w:vAlign w:val="bottom"/>
          </w:tcPr>
          <w:p w14:paraId="4C6097B5" w14:textId="77777777" w:rsidR="003B493C" w:rsidRDefault="003B493C" w:rsidP="008E72BC">
            <w:pPr>
              <w:rPr>
                <w:color w:val="000000"/>
                <w:sz w:val="20"/>
              </w:rPr>
            </w:pPr>
            <w:r>
              <w:rPr>
                <w:color w:val="000000"/>
                <w:sz w:val="20"/>
              </w:rPr>
              <w:t>Ung.Benzylbenz 20%-30.0</w:t>
            </w:r>
          </w:p>
        </w:tc>
        <w:tc>
          <w:tcPr>
            <w:tcW w:w="1080" w:type="dxa"/>
            <w:tcBorders>
              <w:top w:val="nil"/>
              <w:left w:val="nil"/>
              <w:bottom w:val="single" w:sz="4" w:space="0" w:color="auto"/>
              <w:right w:val="single" w:sz="4" w:space="0" w:color="auto"/>
            </w:tcBorders>
            <w:shd w:val="clear" w:color="000000" w:fill="FFFFFF"/>
            <w:noWrap/>
            <w:vAlign w:val="bottom"/>
          </w:tcPr>
          <w:p w14:paraId="30A8E527"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A6BE04F"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7891A0D" w14:textId="77777777" w:rsidR="003B493C" w:rsidRDefault="003B493C" w:rsidP="008E72BC">
            <w:pPr>
              <w:rPr>
                <w:color w:val="000000"/>
                <w:sz w:val="20"/>
              </w:rPr>
            </w:pPr>
            <w:r>
              <w:rPr>
                <w:color w:val="000000"/>
                <w:sz w:val="20"/>
              </w:rPr>
              <w:t>cut</w:t>
            </w:r>
          </w:p>
        </w:tc>
        <w:tc>
          <w:tcPr>
            <w:tcW w:w="694" w:type="dxa"/>
            <w:tcBorders>
              <w:top w:val="nil"/>
              <w:left w:val="nil"/>
              <w:bottom w:val="single" w:sz="4" w:space="0" w:color="auto"/>
              <w:right w:val="single" w:sz="4" w:space="0" w:color="auto"/>
            </w:tcBorders>
            <w:shd w:val="clear" w:color="000000" w:fill="FFFFFF"/>
            <w:noWrap/>
            <w:vAlign w:val="bottom"/>
          </w:tcPr>
          <w:p w14:paraId="61B95F61" w14:textId="77777777" w:rsidR="003B493C" w:rsidRDefault="003B493C" w:rsidP="008E72BC">
            <w:pPr>
              <w:jc w:val="right"/>
              <w:rPr>
                <w:color w:val="000000"/>
                <w:sz w:val="20"/>
              </w:rPr>
            </w:pPr>
            <w:r>
              <w:rPr>
                <w:color w:val="000000"/>
                <w:sz w:val="20"/>
              </w:rPr>
              <w:t>32.74</w:t>
            </w:r>
          </w:p>
        </w:tc>
        <w:tc>
          <w:tcPr>
            <w:tcW w:w="1027" w:type="dxa"/>
            <w:tcBorders>
              <w:top w:val="nil"/>
              <w:left w:val="nil"/>
              <w:bottom w:val="single" w:sz="4" w:space="0" w:color="auto"/>
              <w:right w:val="single" w:sz="4" w:space="0" w:color="auto"/>
            </w:tcBorders>
            <w:shd w:val="clear" w:color="000000" w:fill="FFFFFF"/>
            <w:noWrap/>
            <w:vAlign w:val="bottom"/>
          </w:tcPr>
          <w:p w14:paraId="1F8CF36B" w14:textId="77777777" w:rsidR="003B493C" w:rsidRDefault="003B493C" w:rsidP="008E72BC">
            <w:pPr>
              <w:jc w:val="right"/>
              <w:rPr>
                <w:color w:val="000000"/>
                <w:sz w:val="20"/>
              </w:rPr>
            </w:pPr>
            <w:r>
              <w:rPr>
                <w:color w:val="000000"/>
                <w:sz w:val="20"/>
              </w:rPr>
              <w:t>3</w:t>
            </w:r>
          </w:p>
        </w:tc>
        <w:tc>
          <w:tcPr>
            <w:tcW w:w="965" w:type="dxa"/>
            <w:tcBorders>
              <w:top w:val="nil"/>
              <w:left w:val="nil"/>
              <w:bottom w:val="single" w:sz="4" w:space="0" w:color="auto"/>
              <w:right w:val="single" w:sz="4" w:space="0" w:color="auto"/>
            </w:tcBorders>
            <w:shd w:val="clear" w:color="000000" w:fill="FFFFFF"/>
            <w:noWrap/>
            <w:vAlign w:val="bottom"/>
          </w:tcPr>
          <w:p w14:paraId="7D6307EA" w14:textId="77777777" w:rsidR="003B493C" w:rsidRDefault="003B493C" w:rsidP="008E72BC">
            <w:pPr>
              <w:jc w:val="right"/>
              <w:rPr>
                <w:color w:val="000000"/>
                <w:sz w:val="20"/>
              </w:rPr>
            </w:pPr>
            <w:r>
              <w:rPr>
                <w:color w:val="000000"/>
                <w:sz w:val="20"/>
              </w:rPr>
              <w:t>98.22</w:t>
            </w:r>
          </w:p>
        </w:tc>
        <w:tc>
          <w:tcPr>
            <w:tcW w:w="851" w:type="dxa"/>
            <w:tcBorders>
              <w:top w:val="nil"/>
              <w:left w:val="nil"/>
              <w:bottom w:val="single" w:sz="4" w:space="0" w:color="auto"/>
              <w:right w:val="single" w:sz="4" w:space="0" w:color="auto"/>
            </w:tcBorders>
            <w:shd w:val="clear" w:color="000000" w:fill="FFFFFF"/>
            <w:noWrap/>
            <w:vAlign w:val="bottom"/>
          </w:tcPr>
          <w:p w14:paraId="5B33971D"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65391E28" w14:textId="77777777" w:rsidR="003B493C" w:rsidRPr="00FC54D0" w:rsidRDefault="003B493C" w:rsidP="008E72BC">
            <w:pPr>
              <w:rPr>
                <w:color w:val="000000"/>
                <w:sz w:val="20"/>
              </w:rPr>
            </w:pPr>
          </w:p>
        </w:tc>
      </w:tr>
      <w:tr w:rsidR="003B493C" w:rsidRPr="008E09A1" w14:paraId="4B63AD73"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6BC94C2" w14:textId="77777777" w:rsidR="003B493C" w:rsidRDefault="003B493C" w:rsidP="008E72BC">
            <w:pPr>
              <w:jc w:val="center"/>
              <w:rPr>
                <w:color w:val="000000"/>
                <w:sz w:val="20"/>
              </w:rPr>
            </w:pPr>
            <w:r>
              <w:rPr>
                <w:color w:val="000000"/>
                <w:sz w:val="20"/>
              </w:rPr>
              <w:t>51</w:t>
            </w:r>
          </w:p>
        </w:tc>
        <w:tc>
          <w:tcPr>
            <w:tcW w:w="2030" w:type="dxa"/>
            <w:tcBorders>
              <w:top w:val="nil"/>
              <w:left w:val="nil"/>
              <w:bottom w:val="single" w:sz="4" w:space="0" w:color="auto"/>
              <w:right w:val="single" w:sz="4" w:space="0" w:color="auto"/>
            </w:tcBorders>
            <w:shd w:val="clear" w:color="000000" w:fill="FFFFFF"/>
            <w:vAlign w:val="bottom"/>
          </w:tcPr>
          <w:p w14:paraId="4BA3ABE5" w14:textId="77777777" w:rsidR="003B493C" w:rsidRDefault="003B493C" w:rsidP="008E72BC">
            <w:pPr>
              <w:rPr>
                <w:color w:val="000000"/>
                <w:sz w:val="20"/>
              </w:rPr>
            </w:pPr>
            <w:r>
              <w:rPr>
                <w:color w:val="000000"/>
                <w:sz w:val="20"/>
              </w:rPr>
              <w:t xml:space="preserve">Apa pentru injectii </w:t>
            </w:r>
          </w:p>
        </w:tc>
        <w:tc>
          <w:tcPr>
            <w:tcW w:w="1080" w:type="dxa"/>
            <w:tcBorders>
              <w:top w:val="nil"/>
              <w:left w:val="nil"/>
              <w:bottom w:val="single" w:sz="4" w:space="0" w:color="auto"/>
              <w:right w:val="single" w:sz="4" w:space="0" w:color="auto"/>
            </w:tcBorders>
            <w:shd w:val="clear" w:color="000000" w:fill="FFFFFF"/>
            <w:noWrap/>
            <w:vAlign w:val="bottom"/>
          </w:tcPr>
          <w:p w14:paraId="61064CBA"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49BA61EC"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E4B7939" w14:textId="77777777" w:rsidR="003B493C" w:rsidRDefault="003B493C" w:rsidP="008E72BC">
            <w:pPr>
              <w:rPr>
                <w:color w:val="000000"/>
                <w:sz w:val="20"/>
              </w:rPr>
            </w:pPr>
            <w:r>
              <w:rPr>
                <w:color w:val="000000"/>
                <w:sz w:val="20"/>
              </w:rPr>
              <w:t>fiole</w:t>
            </w:r>
          </w:p>
        </w:tc>
        <w:tc>
          <w:tcPr>
            <w:tcW w:w="694" w:type="dxa"/>
            <w:tcBorders>
              <w:top w:val="nil"/>
              <w:left w:val="nil"/>
              <w:bottom w:val="single" w:sz="4" w:space="0" w:color="auto"/>
              <w:right w:val="single" w:sz="4" w:space="0" w:color="auto"/>
            </w:tcBorders>
            <w:shd w:val="clear" w:color="000000" w:fill="FFFFFF"/>
            <w:noWrap/>
            <w:vAlign w:val="bottom"/>
          </w:tcPr>
          <w:p w14:paraId="0076350F" w14:textId="77777777" w:rsidR="003B493C" w:rsidRDefault="003B493C" w:rsidP="008E72BC">
            <w:pPr>
              <w:jc w:val="right"/>
              <w:rPr>
                <w:color w:val="000000"/>
                <w:sz w:val="20"/>
              </w:rPr>
            </w:pPr>
            <w:r>
              <w:rPr>
                <w:color w:val="000000"/>
                <w:sz w:val="20"/>
              </w:rPr>
              <w:t>1.48</w:t>
            </w:r>
          </w:p>
        </w:tc>
        <w:tc>
          <w:tcPr>
            <w:tcW w:w="1027" w:type="dxa"/>
            <w:tcBorders>
              <w:top w:val="nil"/>
              <w:left w:val="nil"/>
              <w:bottom w:val="single" w:sz="4" w:space="0" w:color="auto"/>
              <w:right w:val="single" w:sz="4" w:space="0" w:color="auto"/>
            </w:tcBorders>
            <w:shd w:val="clear" w:color="000000" w:fill="FFFFFF"/>
            <w:noWrap/>
            <w:vAlign w:val="bottom"/>
          </w:tcPr>
          <w:p w14:paraId="51DE4083" w14:textId="77777777" w:rsidR="003B493C" w:rsidRDefault="003B493C" w:rsidP="008E72BC">
            <w:pPr>
              <w:jc w:val="right"/>
              <w:rPr>
                <w:color w:val="000000"/>
                <w:sz w:val="20"/>
              </w:rPr>
            </w:pPr>
            <w:r>
              <w:rPr>
                <w:color w:val="000000"/>
                <w:sz w:val="20"/>
              </w:rPr>
              <w:t>10</w:t>
            </w:r>
          </w:p>
        </w:tc>
        <w:tc>
          <w:tcPr>
            <w:tcW w:w="965" w:type="dxa"/>
            <w:tcBorders>
              <w:top w:val="nil"/>
              <w:left w:val="nil"/>
              <w:bottom w:val="single" w:sz="4" w:space="0" w:color="auto"/>
              <w:right w:val="single" w:sz="4" w:space="0" w:color="auto"/>
            </w:tcBorders>
            <w:shd w:val="clear" w:color="000000" w:fill="FFFFFF"/>
            <w:noWrap/>
            <w:vAlign w:val="bottom"/>
          </w:tcPr>
          <w:p w14:paraId="565DC70B" w14:textId="77777777" w:rsidR="003B493C" w:rsidRDefault="003B493C" w:rsidP="008E72BC">
            <w:pPr>
              <w:jc w:val="right"/>
              <w:rPr>
                <w:color w:val="000000"/>
                <w:sz w:val="20"/>
              </w:rPr>
            </w:pPr>
            <w:r>
              <w:rPr>
                <w:color w:val="000000"/>
                <w:sz w:val="20"/>
              </w:rPr>
              <w:t>14.80</w:t>
            </w:r>
          </w:p>
        </w:tc>
        <w:tc>
          <w:tcPr>
            <w:tcW w:w="851" w:type="dxa"/>
            <w:tcBorders>
              <w:top w:val="nil"/>
              <w:left w:val="nil"/>
              <w:bottom w:val="single" w:sz="4" w:space="0" w:color="auto"/>
              <w:right w:val="single" w:sz="4" w:space="0" w:color="auto"/>
            </w:tcBorders>
            <w:shd w:val="clear" w:color="000000" w:fill="FFFFFF"/>
            <w:noWrap/>
            <w:vAlign w:val="bottom"/>
          </w:tcPr>
          <w:p w14:paraId="66A9D40D"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C38D582" w14:textId="77777777" w:rsidR="003B493C" w:rsidRPr="00FC54D0" w:rsidRDefault="003B493C" w:rsidP="008E72BC">
            <w:pPr>
              <w:rPr>
                <w:color w:val="000000"/>
                <w:sz w:val="20"/>
              </w:rPr>
            </w:pPr>
          </w:p>
        </w:tc>
      </w:tr>
      <w:tr w:rsidR="003B493C" w:rsidRPr="008E09A1" w14:paraId="4391BE0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A01EAB8" w14:textId="77777777" w:rsidR="003B493C" w:rsidRDefault="003B493C" w:rsidP="008E72BC">
            <w:pPr>
              <w:jc w:val="center"/>
              <w:rPr>
                <w:color w:val="000000"/>
                <w:sz w:val="20"/>
              </w:rPr>
            </w:pPr>
            <w:r>
              <w:rPr>
                <w:color w:val="000000"/>
                <w:sz w:val="20"/>
              </w:rPr>
              <w:t>52</w:t>
            </w:r>
          </w:p>
        </w:tc>
        <w:tc>
          <w:tcPr>
            <w:tcW w:w="2030" w:type="dxa"/>
            <w:tcBorders>
              <w:top w:val="nil"/>
              <w:left w:val="nil"/>
              <w:bottom w:val="single" w:sz="4" w:space="0" w:color="auto"/>
              <w:right w:val="single" w:sz="4" w:space="0" w:color="auto"/>
            </w:tcBorders>
            <w:shd w:val="clear" w:color="000000" w:fill="FFFFFF"/>
            <w:vAlign w:val="bottom"/>
          </w:tcPr>
          <w:p w14:paraId="46967BCC" w14:textId="77777777" w:rsidR="003B493C" w:rsidRDefault="003B493C" w:rsidP="008E72BC">
            <w:pPr>
              <w:rPr>
                <w:color w:val="000000"/>
                <w:sz w:val="20"/>
              </w:rPr>
            </w:pPr>
            <w:r>
              <w:rPr>
                <w:color w:val="000000"/>
                <w:sz w:val="20"/>
              </w:rPr>
              <w:t>Rehidol 18.9</w:t>
            </w:r>
          </w:p>
        </w:tc>
        <w:tc>
          <w:tcPr>
            <w:tcW w:w="1080" w:type="dxa"/>
            <w:tcBorders>
              <w:top w:val="nil"/>
              <w:left w:val="nil"/>
              <w:bottom w:val="single" w:sz="4" w:space="0" w:color="auto"/>
              <w:right w:val="single" w:sz="4" w:space="0" w:color="auto"/>
            </w:tcBorders>
            <w:shd w:val="clear" w:color="000000" w:fill="FFFFFF"/>
            <w:noWrap/>
            <w:vAlign w:val="bottom"/>
          </w:tcPr>
          <w:p w14:paraId="16180A9E"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335C0A2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6CFDF080" w14:textId="77777777" w:rsidR="003B493C" w:rsidRDefault="003B493C" w:rsidP="008E72BC">
            <w:pPr>
              <w:rPr>
                <w:color w:val="000000"/>
                <w:sz w:val="20"/>
              </w:rPr>
            </w:pPr>
            <w:r>
              <w:rPr>
                <w:color w:val="000000"/>
                <w:sz w:val="20"/>
              </w:rPr>
              <w:t>pachet</w:t>
            </w:r>
          </w:p>
        </w:tc>
        <w:tc>
          <w:tcPr>
            <w:tcW w:w="694" w:type="dxa"/>
            <w:tcBorders>
              <w:top w:val="nil"/>
              <w:left w:val="nil"/>
              <w:bottom w:val="single" w:sz="4" w:space="0" w:color="auto"/>
              <w:right w:val="single" w:sz="4" w:space="0" w:color="auto"/>
            </w:tcBorders>
            <w:shd w:val="clear" w:color="000000" w:fill="FFFFFF"/>
            <w:noWrap/>
            <w:vAlign w:val="bottom"/>
          </w:tcPr>
          <w:p w14:paraId="65004E24" w14:textId="77777777" w:rsidR="003B493C" w:rsidRDefault="003B493C" w:rsidP="008E72BC">
            <w:pPr>
              <w:jc w:val="right"/>
              <w:rPr>
                <w:color w:val="000000"/>
                <w:sz w:val="20"/>
              </w:rPr>
            </w:pPr>
            <w:r>
              <w:rPr>
                <w:color w:val="000000"/>
                <w:sz w:val="20"/>
              </w:rPr>
              <w:t>9.72</w:t>
            </w:r>
          </w:p>
        </w:tc>
        <w:tc>
          <w:tcPr>
            <w:tcW w:w="1027" w:type="dxa"/>
            <w:tcBorders>
              <w:top w:val="nil"/>
              <w:left w:val="nil"/>
              <w:bottom w:val="single" w:sz="4" w:space="0" w:color="auto"/>
              <w:right w:val="single" w:sz="4" w:space="0" w:color="auto"/>
            </w:tcBorders>
            <w:shd w:val="clear" w:color="000000" w:fill="FFFFFF"/>
            <w:noWrap/>
            <w:vAlign w:val="bottom"/>
          </w:tcPr>
          <w:p w14:paraId="57C2ADCB" w14:textId="77777777" w:rsidR="003B493C" w:rsidRDefault="003B493C" w:rsidP="008E72BC">
            <w:pPr>
              <w:jc w:val="right"/>
              <w:rPr>
                <w:color w:val="000000"/>
                <w:sz w:val="20"/>
              </w:rPr>
            </w:pPr>
            <w:r>
              <w:rPr>
                <w:color w:val="000000"/>
                <w:sz w:val="20"/>
              </w:rPr>
              <w:t>20</w:t>
            </w:r>
          </w:p>
        </w:tc>
        <w:tc>
          <w:tcPr>
            <w:tcW w:w="965" w:type="dxa"/>
            <w:tcBorders>
              <w:top w:val="nil"/>
              <w:left w:val="nil"/>
              <w:bottom w:val="single" w:sz="4" w:space="0" w:color="auto"/>
              <w:right w:val="single" w:sz="4" w:space="0" w:color="auto"/>
            </w:tcBorders>
            <w:shd w:val="clear" w:color="000000" w:fill="FFFFFF"/>
            <w:noWrap/>
            <w:vAlign w:val="bottom"/>
          </w:tcPr>
          <w:p w14:paraId="6292221B" w14:textId="77777777" w:rsidR="003B493C" w:rsidRDefault="003B493C" w:rsidP="008E72BC">
            <w:pPr>
              <w:jc w:val="right"/>
              <w:rPr>
                <w:color w:val="000000"/>
                <w:sz w:val="20"/>
              </w:rPr>
            </w:pPr>
            <w:r>
              <w:rPr>
                <w:color w:val="000000"/>
                <w:sz w:val="20"/>
              </w:rPr>
              <w:t>194.40</w:t>
            </w:r>
          </w:p>
        </w:tc>
        <w:tc>
          <w:tcPr>
            <w:tcW w:w="851" w:type="dxa"/>
            <w:tcBorders>
              <w:top w:val="nil"/>
              <w:left w:val="nil"/>
              <w:bottom w:val="single" w:sz="4" w:space="0" w:color="auto"/>
              <w:right w:val="single" w:sz="4" w:space="0" w:color="auto"/>
            </w:tcBorders>
            <w:shd w:val="clear" w:color="000000" w:fill="FFFFFF"/>
            <w:noWrap/>
            <w:vAlign w:val="bottom"/>
          </w:tcPr>
          <w:p w14:paraId="1B334C17"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9FABF83" w14:textId="77777777" w:rsidR="003B493C" w:rsidRPr="00FC54D0" w:rsidRDefault="003B493C" w:rsidP="008E72BC">
            <w:pPr>
              <w:rPr>
                <w:color w:val="000000"/>
                <w:sz w:val="20"/>
              </w:rPr>
            </w:pPr>
          </w:p>
        </w:tc>
      </w:tr>
      <w:tr w:rsidR="003B493C" w:rsidRPr="008E09A1" w14:paraId="4662E18F"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9352B80" w14:textId="77777777" w:rsidR="003B493C" w:rsidRDefault="003B493C" w:rsidP="008E72BC">
            <w:pPr>
              <w:jc w:val="center"/>
              <w:rPr>
                <w:color w:val="000000"/>
                <w:sz w:val="20"/>
              </w:rPr>
            </w:pPr>
          </w:p>
        </w:tc>
        <w:tc>
          <w:tcPr>
            <w:tcW w:w="2030" w:type="dxa"/>
            <w:tcBorders>
              <w:top w:val="nil"/>
              <w:left w:val="nil"/>
              <w:bottom w:val="single" w:sz="4" w:space="0" w:color="auto"/>
              <w:right w:val="single" w:sz="4" w:space="0" w:color="auto"/>
            </w:tcBorders>
            <w:shd w:val="clear" w:color="000000" w:fill="FFFFFF"/>
            <w:vAlign w:val="bottom"/>
          </w:tcPr>
          <w:p w14:paraId="17D2B67A" w14:textId="77777777" w:rsidR="003B493C" w:rsidRPr="0071240B" w:rsidRDefault="003B493C" w:rsidP="008E72BC">
            <w:pPr>
              <w:rPr>
                <w:b/>
                <w:color w:val="000000"/>
              </w:rPr>
            </w:pPr>
            <w:r w:rsidRPr="0071240B">
              <w:rPr>
                <w:color w:val="000000"/>
              </w:rPr>
              <w:t xml:space="preserve">                                                            </w:t>
            </w:r>
            <w:r w:rsidRPr="0071240B">
              <w:rPr>
                <w:b/>
                <w:color w:val="000000"/>
              </w:rPr>
              <w:t>TOTAL</w:t>
            </w:r>
          </w:p>
        </w:tc>
        <w:tc>
          <w:tcPr>
            <w:tcW w:w="1080" w:type="dxa"/>
            <w:tcBorders>
              <w:top w:val="nil"/>
              <w:left w:val="nil"/>
              <w:bottom w:val="single" w:sz="4" w:space="0" w:color="auto"/>
              <w:right w:val="single" w:sz="4" w:space="0" w:color="auto"/>
            </w:tcBorders>
            <w:shd w:val="clear" w:color="000000" w:fill="FFFFFF"/>
            <w:noWrap/>
            <w:vAlign w:val="bottom"/>
          </w:tcPr>
          <w:p w14:paraId="09AF2C28"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03DB919"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AF2C141" w14:textId="77777777" w:rsidR="003B493C" w:rsidRDefault="003B493C" w:rsidP="008E72BC">
            <w:pPr>
              <w:rPr>
                <w:color w:val="000000"/>
                <w:sz w:val="20"/>
              </w:rPr>
            </w:pPr>
          </w:p>
        </w:tc>
        <w:tc>
          <w:tcPr>
            <w:tcW w:w="694" w:type="dxa"/>
            <w:tcBorders>
              <w:top w:val="nil"/>
              <w:left w:val="nil"/>
              <w:bottom w:val="single" w:sz="4" w:space="0" w:color="auto"/>
              <w:right w:val="single" w:sz="4" w:space="0" w:color="auto"/>
            </w:tcBorders>
            <w:shd w:val="clear" w:color="000000" w:fill="FFFFFF"/>
            <w:noWrap/>
            <w:vAlign w:val="bottom"/>
          </w:tcPr>
          <w:p w14:paraId="4DECDE43" w14:textId="77777777" w:rsidR="003B493C" w:rsidRDefault="003B493C" w:rsidP="008E72BC">
            <w:pPr>
              <w:jc w:val="right"/>
              <w:rPr>
                <w:color w:val="000000"/>
                <w:sz w:val="20"/>
              </w:rPr>
            </w:pPr>
          </w:p>
        </w:tc>
        <w:tc>
          <w:tcPr>
            <w:tcW w:w="1027" w:type="dxa"/>
            <w:tcBorders>
              <w:top w:val="nil"/>
              <w:left w:val="nil"/>
              <w:bottom w:val="single" w:sz="4" w:space="0" w:color="auto"/>
              <w:right w:val="single" w:sz="4" w:space="0" w:color="auto"/>
            </w:tcBorders>
            <w:shd w:val="clear" w:color="000000" w:fill="FFFFFF"/>
            <w:noWrap/>
            <w:vAlign w:val="bottom"/>
          </w:tcPr>
          <w:p w14:paraId="13178FBA" w14:textId="77777777" w:rsidR="003B493C" w:rsidRDefault="003B493C" w:rsidP="008E72BC">
            <w:pPr>
              <w:jc w:val="right"/>
              <w:rPr>
                <w:color w:val="000000"/>
                <w:sz w:val="20"/>
              </w:rPr>
            </w:pPr>
          </w:p>
        </w:tc>
        <w:tc>
          <w:tcPr>
            <w:tcW w:w="965" w:type="dxa"/>
            <w:tcBorders>
              <w:top w:val="nil"/>
              <w:left w:val="nil"/>
              <w:bottom w:val="single" w:sz="4" w:space="0" w:color="auto"/>
              <w:right w:val="single" w:sz="4" w:space="0" w:color="auto"/>
            </w:tcBorders>
            <w:shd w:val="clear" w:color="000000" w:fill="FFFFFF"/>
            <w:noWrap/>
            <w:vAlign w:val="bottom"/>
          </w:tcPr>
          <w:p w14:paraId="09F18ED1" w14:textId="77777777" w:rsidR="003B493C" w:rsidRPr="000F6371" w:rsidRDefault="003B493C" w:rsidP="008E72BC">
            <w:pPr>
              <w:jc w:val="right"/>
              <w:rPr>
                <w:b/>
                <w:color w:val="000000"/>
              </w:rPr>
            </w:pPr>
            <w:r w:rsidRPr="000F6371">
              <w:rPr>
                <w:b/>
                <w:color w:val="000000"/>
              </w:rPr>
              <w:t>4011.30</w:t>
            </w:r>
          </w:p>
        </w:tc>
        <w:tc>
          <w:tcPr>
            <w:tcW w:w="851" w:type="dxa"/>
            <w:tcBorders>
              <w:top w:val="nil"/>
              <w:left w:val="nil"/>
              <w:bottom w:val="single" w:sz="4" w:space="0" w:color="auto"/>
              <w:right w:val="single" w:sz="4" w:space="0" w:color="auto"/>
            </w:tcBorders>
            <w:shd w:val="clear" w:color="000000" w:fill="FFFFFF"/>
            <w:noWrap/>
            <w:vAlign w:val="bottom"/>
          </w:tcPr>
          <w:p w14:paraId="13009CE7"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9900D82" w14:textId="77777777" w:rsidR="003B493C" w:rsidRPr="00FC54D0" w:rsidRDefault="003B493C" w:rsidP="008E72BC">
            <w:pPr>
              <w:rPr>
                <w:color w:val="000000"/>
                <w:sz w:val="20"/>
              </w:rPr>
            </w:pPr>
          </w:p>
        </w:tc>
      </w:tr>
      <w:tr w:rsidR="003B493C" w:rsidRPr="008E09A1" w14:paraId="68ACE059"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A7400AA" w14:textId="77777777" w:rsidR="003B493C" w:rsidRDefault="003B493C" w:rsidP="008E72BC">
            <w:pPr>
              <w:jc w:val="center"/>
              <w:rPr>
                <w:color w:val="000000"/>
                <w:sz w:val="20"/>
              </w:rPr>
            </w:pPr>
          </w:p>
        </w:tc>
        <w:tc>
          <w:tcPr>
            <w:tcW w:w="2030" w:type="dxa"/>
            <w:tcBorders>
              <w:top w:val="nil"/>
              <w:left w:val="nil"/>
              <w:bottom w:val="single" w:sz="4" w:space="0" w:color="auto"/>
              <w:right w:val="single" w:sz="4" w:space="0" w:color="auto"/>
            </w:tcBorders>
            <w:shd w:val="clear" w:color="000000" w:fill="FFFFFF"/>
            <w:vAlign w:val="bottom"/>
          </w:tcPr>
          <w:p w14:paraId="2F4A722B" w14:textId="77777777" w:rsidR="003B493C" w:rsidRPr="0071240B" w:rsidRDefault="003B493C" w:rsidP="008E72BC">
            <w:pPr>
              <w:rPr>
                <w:color w:val="000000"/>
              </w:rPr>
            </w:pPr>
          </w:p>
        </w:tc>
        <w:tc>
          <w:tcPr>
            <w:tcW w:w="1080" w:type="dxa"/>
            <w:tcBorders>
              <w:top w:val="nil"/>
              <w:left w:val="nil"/>
              <w:bottom w:val="single" w:sz="4" w:space="0" w:color="auto"/>
              <w:right w:val="single" w:sz="4" w:space="0" w:color="auto"/>
            </w:tcBorders>
            <w:shd w:val="clear" w:color="000000" w:fill="FFFFFF"/>
            <w:noWrap/>
            <w:vAlign w:val="bottom"/>
          </w:tcPr>
          <w:p w14:paraId="560AB17D"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347E86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8AB3852" w14:textId="77777777" w:rsidR="003B493C" w:rsidRDefault="003B493C" w:rsidP="008E72BC">
            <w:pPr>
              <w:rPr>
                <w:color w:val="000000"/>
                <w:sz w:val="20"/>
              </w:rPr>
            </w:pPr>
          </w:p>
        </w:tc>
        <w:tc>
          <w:tcPr>
            <w:tcW w:w="694" w:type="dxa"/>
            <w:tcBorders>
              <w:top w:val="nil"/>
              <w:left w:val="nil"/>
              <w:bottom w:val="single" w:sz="4" w:space="0" w:color="auto"/>
              <w:right w:val="single" w:sz="4" w:space="0" w:color="auto"/>
            </w:tcBorders>
            <w:shd w:val="clear" w:color="000000" w:fill="FFFFFF"/>
            <w:noWrap/>
            <w:vAlign w:val="bottom"/>
          </w:tcPr>
          <w:p w14:paraId="4B9C5C28" w14:textId="77777777" w:rsidR="003B493C" w:rsidRDefault="003B493C" w:rsidP="008E72BC">
            <w:pPr>
              <w:jc w:val="right"/>
              <w:rPr>
                <w:color w:val="000000"/>
                <w:sz w:val="20"/>
              </w:rPr>
            </w:pPr>
          </w:p>
        </w:tc>
        <w:tc>
          <w:tcPr>
            <w:tcW w:w="1027" w:type="dxa"/>
            <w:tcBorders>
              <w:top w:val="nil"/>
              <w:left w:val="nil"/>
              <w:bottom w:val="single" w:sz="4" w:space="0" w:color="auto"/>
              <w:right w:val="single" w:sz="4" w:space="0" w:color="auto"/>
            </w:tcBorders>
            <w:shd w:val="clear" w:color="000000" w:fill="FFFFFF"/>
            <w:noWrap/>
            <w:vAlign w:val="bottom"/>
          </w:tcPr>
          <w:p w14:paraId="4888577A" w14:textId="77777777" w:rsidR="003B493C" w:rsidRDefault="003B493C" w:rsidP="008E72BC">
            <w:pPr>
              <w:jc w:val="right"/>
              <w:rPr>
                <w:color w:val="000000"/>
                <w:sz w:val="20"/>
              </w:rPr>
            </w:pPr>
          </w:p>
        </w:tc>
        <w:tc>
          <w:tcPr>
            <w:tcW w:w="965" w:type="dxa"/>
            <w:tcBorders>
              <w:top w:val="nil"/>
              <w:left w:val="nil"/>
              <w:bottom w:val="single" w:sz="4" w:space="0" w:color="auto"/>
              <w:right w:val="single" w:sz="4" w:space="0" w:color="auto"/>
            </w:tcBorders>
            <w:shd w:val="clear" w:color="000000" w:fill="FFFFFF"/>
            <w:noWrap/>
            <w:vAlign w:val="bottom"/>
          </w:tcPr>
          <w:p w14:paraId="3190C135" w14:textId="77777777" w:rsidR="003B493C"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1950D896"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4D91AD29" w14:textId="77777777" w:rsidR="003B493C" w:rsidRPr="00FC54D0" w:rsidRDefault="003B493C" w:rsidP="008E72BC">
            <w:pPr>
              <w:rPr>
                <w:color w:val="000000"/>
                <w:sz w:val="20"/>
              </w:rPr>
            </w:pPr>
          </w:p>
        </w:tc>
      </w:tr>
      <w:tr w:rsidR="003B493C" w:rsidRPr="008E09A1" w14:paraId="73F4E354"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B27AA19" w14:textId="77777777" w:rsidR="003B493C" w:rsidRDefault="003B493C" w:rsidP="008E72BC">
            <w:pPr>
              <w:jc w:val="center"/>
              <w:rPr>
                <w:color w:val="000000"/>
                <w:sz w:val="20"/>
              </w:rPr>
            </w:pPr>
          </w:p>
        </w:tc>
        <w:tc>
          <w:tcPr>
            <w:tcW w:w="2030" w:type="dxa"/>
            <w:tcBorders>
              <w:top w:val="nil"/>
              <w:left w:val="nil"/>
              <w:bottom w:val="single" w:sz="4" w:space="0" w:color="auto"/>
              <w:right w:val="single" w:sz="4" w:space="0" w:color="auto"/>
            </w:tcBorders>
            <w:shd w:val="clear" w:color="000000" w:fill="FFFFFF"/>
            <w:vAlign w:val="bottom"/>
          </w:tcPr>
          <w:p w14:paraId="4BB54CE9" w14:textId="77777777" w:rsidR="003B493C" w:rsidRPr="0071240B" w:rsidRDefault="003B493C" w:rsidP="008E72BC">
            <w:pPr>
              <w:rPr>
                <w:b/>
                <w:color w:val="000000"/>
              </w:rPr>
            </w:pPr>
            <w:r w:rsidRPr="0071240B">
              <w:rPr>
                <w:b/>
                <w:color w:val="000000"/>
              </w:rPr>
              <w:t xml:space="preserve">                    CONSUMABILE</w:t>
            </w:r>
          </w:p>
        </w:tc>
        <w:tc>
          <w:tcPr>
            <w:tcW w:w="1080" w:type="dxa"/>
            <w:tcBorders>
              <w:top w:val="nil"/>
              <w:left w:val="nil"/>
              <w:bottom w:val="single" w:sz="4" w:space="0" w:color="auto"/>
              <w:right w:val="single" w:sz="4" w:space="0" w:color="auto"/>
            </w:tcBorders>
            <w:shd w:val="clear" w:color="000000" w:fill="FFFFFF"/>
            <w:noWrap/>
            <w:vAlign w:val="bottom"/>
          </w:tcPr>
          <w:p w14:paraId="05545998"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0FFDD29F"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785CC4C" w14:textId="77777777" w:rsidR="003B493C" w:rsidRDefault="003B493C" w:rsidP="008E72BC">
            <w:pPr>
              <w:rPr>
                <w:color w:val="000000"/>
                <w:sz w:val="20"/>
              </w:rPr>
            </w:pPr>
          </w:p>
        </w:tc>
        <w:tc>
          <w:tcPr>
            <w:tcW w:w="694" w:type="dxa"/>
            <w:tcBorders>
              <w:top w:val="nil"/>
              <w:left w:val="nil"/>
              <w:bottom w:val="single" w:sz="4" w:space="0" w:color="auto"/>
              <w:right w:val="single" w:sz="4" w:space="0" w:color="auto"/>
            </w:tcBorders>
            <w:shd w:val="clear" w:color="000000" w:fill="FFFFFF"/>
            <w:noWrap/>
            <w:vAlign w:val="bottom"/>
          </w:tcPr>
          <w:p w14:paraId="02FB2B5F" w14:textId="77777777" w:rsidR="003B493C" w:rsidRDefault="003B493C" w:rsidP="008E72BC">
            <w:pPr>
              <w:jc w:val="right"/>
              <w:rPr>
                <w:color w:val="000000"/>
                <w:sz w:val="20"/>
              </w:rPr>
            </w:pPr>
          </w:p>
        </w:tc>
        <w:tc>
          <w:tcPr>
            <w:tcW w:w="1027" w:type="dxa"/>
            <w:tcBorders>
              <w:top w:val="nil"/>
              <w:left w:val="nil"/>
              <w:bottom w:val="single" w:sz="4" w:space="0" w:color="auto"/>
              <w:right w:val="single" w:sz="4" w:space="0" w:color="auto"/>
            </w:tcBorders>
            <w:shd w:val="clear" w:color="000000" w:fill="FFFFFF"/>
            <w:noWrap/>
            <w:vAlign w:val="bottom"/>
          </w:tcPr>
          <w:p w14:paraId="78BB91FB" w14:textId="77777777" w:rsidR="003B493C" w:rsidRDefault="003B493C" w:rsidP="008E72BC">
            <w:pPr>
              <w:jc w:val="right"/>
              <w:rPr>
                <w:color w:val="000000"/>
                <w:sz w:val="20"/>
              </w:rPr>
            </w:pPr>
          </w:p>
        </w:tc>
        <w:tc>
          <w:tcPr>
            <w:tcW w:w="965" w:type="dxa"/>
            <w:tcBorders>
              <w:top w:val="nil"/>
              <w:left w:val="nil"/>
              <w:bottom w:val="single" w:sz="4" w:space="0" w:color="auto"/>
              <w:right w:val="single" w:sz="4" w:space="0" w:color="auto"/>
            </w:tcBorders>
            <w:shd w:val="clear" w:color="000000" w:fill="FFFFFF"/>
            <w:noWrap/>
            <w:vAlign w:val="bottom"/>
          </w:tcPr>
          <w:p w14:paraId="4EDC4C69" w14:textId="77777777" w:rsidR="003B493C" w:rsidRDefault="003B493C" w:rsidP="008E72BC">
            <w:pPr>
              <w:jc w:val="right"/>
              <w:rPr>
                <w:color w:val="000000"/>
                <w:sz w:val="20"/>
              </w:rPr>
            </w:pPr>
          </w:p>
        </w:tc>
        <w:tc>
          <w:tcPr>
            <w:tcW w:w="851" w:type="dxa"/>
            <w:tcBorders>
              <w:top w:val="nil"/>
              <w:left w:val="nil"/>
              <w:bottom w:val="single" w:sz="4" w:space="0" w:color="auto"/>
              <w:right w:val="single" w:sz="4" w:space="0" w:color="auto"/>
            </w:tcBorders>
            <w:shd w:val="clear" w:color="000000" w:fill="FFFFFF"/>
            <w:noWrap/>
            <w:vAlign w:val="bottom"/>
          </w:tcPr>
          <w:p w14:paraId="746C3D38"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7758ED1" w14:textId="77777777" w:rsidR="003B493C" w:rsidRPr="00FC54D0" w:rsidRDefault="003B493C" w:rsidP="008E72BC">
            <w:pPr>
              <w:rPr>
                <w:color w:val="000000"/>
                <w:sz w:val="20"/>
              </w:rPr>
            </w:pPr>
          </w:p>
        </w:tc>
      </w:tr>
      <w:tr w:rsidR="003B493C" w:rsidRPr="008E09A1" w14:paraId="575AADE2"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14C21404" w14:textId="77777777" w:rsidR="003B493C" w:rsidRDefault="003B493C" w:rsidP="008E72BC">
            <w:pPr>
              <w:jc w:val="center"/>
              <w:rPr>
                <w:color w:val="000000"/>
                <w:sz w:val="20"/>
              </w:rPr>
            </w:pPr>
            <w:r>
              <w:rPr>
                <w:color w:val="000000"/>
                <w:sz w:val="20"/>
              </w:rPr>
              <w:t>1</w:t>
            </w:r>
          </w:p>
        </w:tc>
        <w:tc>
          <w:tcPr>
            <w:tcW w:w="2030" w:type="dxa"/>
            <w:tcBorders>
              <w:top w:val="nil"/>
              <w:left w:val="nil"/>
              <w:bottom w:val="single" w:sz="4" w:space="0" w:color="auto"/>
              <w:right w:val="single" w:sz="4" w:space="0" w:color="auto"/>
            </w:tcBorders>
            <w:shd w:val="clear" w:color="000000" w:fill="FFFFFF"/>
            <w:vAlign w:val="bottom"/>
          </w:tcPr>
          <w:p w14:paraId="748692B9" w14:textId="77777777" w:rsidR="003B493C" w:rsidRDefault="003B493C" w:rsidP="008E72BC">
            <w:pPr>
              <w:rPr>
                <w:color w:val="000000"/>
                <w:sz w:val="20"/>
              </w:rPr>
            </w:pPr>
            <w:r>
              <w:rPr>
                <w:color w:val="000000"/>
                <w:sz w:val="20"/>
              </w:rPr>
              <w:t>Manusi nesterile</w:t>
            </w:r>
          </w:p>
        </w:tc>
        <w:tc>
          <w:tcPr>
            <w:tcW w:w="1080" w:type="dxa"/>
            <w:tcBorders>
              <w:top w:val="nil"/>
              <w:left w:val="nil"/>
              <w:bottom w:val="single" w:sz="4" w:space="0" w:color="auto"/>
              <w:right w:val="single" w:sz="4" w:space="0" w:color="auto"/>
            </w:tcBorders>
            <w:shd w:val="clear" w:color="000000" w:fill="FFFFFF"/>
            <w:noWrap/>
            <w:vAlign w:val="bottom"/>
          </w:tcPr>
          <w:p w14:paraId="69B7C907"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4AA7FB4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95F44DC" w14:textId="77777777" w:rsidR="003B493C" w:rsidRDefault="003B493C" w:rsidP="008E72BC">
            <w:pPr>
              <w:rPr>
                <w:color w:val="000000"/>
                <w:sz w:val="20"/>
              </w:rPr>
            </w:pPr>
            <w:r>
              <w:rPr>
                <w:color w:val="000000"/>
                <w:sz w:val="20"/>
              </w:rPr>
              <w:t>buc</w:t>
            </w:r>
          </w:p>
        </w:tc>
        <w:tc>
          <w:tcPr>
            <w:tcW w:w="694" w:type="dxa"/>
            <w:tcBorders>
              <w:top w:val="nil"/>
              <w:left w:val="nil"/>
              <w:bottom w:val="single" w:sz="4" w:space="0" w:color="auto"/>
              <w:right w:val="single" w:sz="4" w:space="0" w:color="auto"/>
            </w:tcBorders>
            <w:shd w:val="clear" w:color="000000" w:fill="FFFFFF"/>
            <w:noWrap/>
            <w:vAlign w:val="bottom"/>
          </w:tcPr>
          <w:p w14:paraId="46E167A4" w14:textId="77777777" w:rsidR="003B493C" w:rsidRDefault="003B493C" w:rsidP="008E72BC">
            <w:pPr>
              <w:jc w:val="right"/>
              <w:rPr>
                <w:color w:val="000000"/>
                <w:sz w:val="20"/>
              </w:rPr>
            </w:pPr>
            <w:r>
              <w:rPr>
                <w:color w:val="000000"/>
                <w:sz w:val="20"/>
              </w:rPr>
              <w:t>0.55</w:t>
            </w:r>
          </w:p>
        </w:tc>
        <w:tc>
          <w:tcPr>
            <w:tcW w:w="1027" w:type="dxa"/>
            <w:tcBorders>
              <w:top w:val="nil"/>
              <w:left w:val="nil"/>
              <w:bottom w:val="single" w:sz="4" w:space="0" w:color="auto"/>
              <w:right w:val="single" w:sz="4" w:space="0" w:color="auto"/>
            </w:tcBorders>
            <w:shd w:val="clear" w:color="000000" w:fill="FFFFFF"/>
            <w:noWrap/>
            <w:vAlign w:val="bottom"/>
          </w:tcPr>
          <w:p w14:paraId="5051CF80" w14:textId="77777777" w:rsidR="003B493C" w:rsidRDefault="003B493C" w:rsidP="008E72BC">
            <w:pPr>
              <w:jc w:val="right"/>
              <w:rPr>
                <w:color w:val="000000"/>
                <w:sz w:val="20"/>
              </w:rPr>
            </w:pPr>
            <w:r>
              <w:rPr>
                <w:color w:val="000000"/>
                <w:sz w:val="20"/>
              </w:rPr>
              <w:t>100</w:t>
            </w:r>
          </w:p>
        </w:tc>
        <w:tc>
          <w:tcPr>
            <w:tcW w:w="965" w:type="dxa"/>
            <w:tcBorders>
              <w:top w:val="nil"/>
              <w:left w:val="nil"/>
              <w:bottom w:val="single" w:sz="4" w:space="0" w:color="auto"/>
              <w:right w:val="single" w:sz="4" w:space="0" w:color="auto"/>
            </w:tcBorders>
            <w:shd w:val="clear" w:color="000000" w:fill="FFFFFF"/>
            <w:noWrap/>
            <w:vAlign w:val="bottom"/>
          </w:tcPr>
          <w:p w14:paraId="6D9241EE" w14:textId="77777777" w:rsidR="003B493C" w:rsidRDefault="003B493C" w:rsidP="008E72BC">
            <w:pPr>
              <w:jc w:val="right"/>
              <w:rPr>
                <w:color w:val="000000"/>
                <w:sz w:val="20"/>
              </w:rPr>
            </w:pPr>
            <w:r>
              <w:rPr>
                <w:color w:val="000000"/>
                <w:sz w:val="20"/>
              </w:rPr>
              <w:t>55.00</w:t>
            </w:r>
          </w:p>
        </w:tc>
        <w:tc>
          <w:tcPr>
            <w:tcW w:w="851" w:type="dxa"/>
            <w:tcBorders>
              <w:top w:val="nil"/>
              <w:left w:val="nil"/>
              <w:bottom w:val="single" w:sz="4" w:space="0" w:color="auto"/>
              <w:right w:val="single" w:sz="4" w:space="0" w:color="auto"/>
            </w:tcBorders>
            <w:shd w:val="clear" w:color="000000" w:fill="FFFFFF"/>
            <w:noWrap/>
            <w:vAlign w:val="bottom"/>
          </w:tcPr>
          <w:p w14:paraId="1EF83EE6"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491C5B6" w14:textId="77777777" w:rsidR="003B493C" w:rsidRPr="00FC54D0" w:rsidRDefault="003B493C" w:rsidP="008E72BC">
            <w:pPr>
              <w:rPr>
                <w:color w:val="000000"/>
                <w:sz w:val="20"/>
              </w:rPr>
            </w:pPr>
          </w:p>
        </w:tc>
      </w:tr>
      <w:tr w:rsidR="003B493C" w:rsidRPr="008E09A1" w14:paraId="40ED42A9"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CCD9DFA" w14:textId="77777777" w:rsidR="003B493C" w:rsidRDefault="003B493C" w:rsidP="008E72BC">
            <w:pPr>
              <w:jc w:val="center"/>
              <w:rPr>
                <w:color w:val="000000"/>
                <w:sz w:val="20"/>
              </w:rPr>
            </w:pPr>
            <w:r>
              <w:rPr>
                <w:color w:val="000000"/>
                <w:sz w:val="20"/>
              </w:rPr>
              <w:t>2</w:t>
            </w:r>
          </w:p>
        </w:tc>
        <w:tc>
          <w:tcPr>
            <w:tcW w:w="2030" w:type="dxa"/>
            <w:tcBorders>
              <w:top w:val="nil"/>
              <w:left w:val="nil"/>
              <w:bottom w:val="single" w:sz="4" w:space="0" w:color="auto"/>
              <w:right w:val="single" w:sz="4" w:space="0" w:color="auto"/>
            </w:tcBorders>
            <w:shd w:val="clear" w:color="000000" w:fill="FFFFFF"/>
            <w:vAlign w:val="bottom"/>
          </w:tcPr>
          <w:p w14:paraId="073268B9" w14:textId="77777777" w:rsidR="003B493C" w:rsidRDefault="003B493C" w:rsidP="008E72BC">
            <w:pPr>
              <w:rPr>
                <w:color w:val="000000"/>
                <w:sz w:val="20"/>
              </w:rPr>
            </w:pPr>
            <w:r>
              <w:rPr>
                <w:color w:val="000000"/>
                <w:sz w:val="20"/>
              </w:rPr>
              <w:t xml:space="preserve">Bandaj elastic </w:t>
            </w:r>
          </w:p>
        </w:tc>
        <w:tc>
          <w:tcPr>
            <w:tcW w:w="1080" w:type="dxa"/>
            <w:tcBorders>
              <w:top w:val="nil"/>
              <w:left w:val="nil"/>
              <w:bottom w:val="single" w:sz="4" w:space="0" w:color="auto"/>
              <w:right w:val="single" w:sz="4" w:space="0" w:color="auto"/>
            </w:tcBorders>
            <w:shd w:val="clear" w:color="000000" w:fill="FFFFFF"/>
            <w:noWrap/>
            <w:vAlign w:val="bottom"/>
          </w:tcPr>
          <w:p w14:paraId="33E84013"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6FEEDB9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96AFCA8" w14:textId="77777777" w:rsidR="003B493C" w:rsidRDefault="003B493C" w:rsidP="008E72BC">
            <w:pPr>
              <w:rPr>
                <w:color w:val="000000"/>
                <w:sz w:val="20"/>
              </w:rPr>
            </w:pPr>
            <w:r>
              <w:rPr>
                <w:color w:val="000000"/>
                <w:sz w:val="20"/>
              </w:rPr>
              <w:t>buc</w:t>
            </w:r>
          </w:p>
        </w:tc>
        <w:tc>
          <w:tcPr>
            <w:tcW w:w="694" w:type="dxa"/>
            <w:tcBorders>
              <w:top w:val="nil"/>
              <w:left w:val="nil"/>
              <w:bottom w:val="single" w:sz="4" w:space="0" w:color="auto"/>
              <w:right w:val="single" w:sz="4" w:space="0" w:color="auto"/>
            </w:tcBorders>
            <w:shd w:val="clear" w:color="000000" w:fill="FFFFFF"/>
            <w:noWrap/>
            <w:vAlign w:val="bottom"/>
          </w:tcPr>
          <w:p w14:paraId="586B99EA" w14:textId="77777777" w:rsidR="003B493C" w:rsidRDefault="003B493C" w:rsidP="008E72BC">
            <w:pPr>
              <w:jc w:val="right"/>
              <w:rPr>
                <w:color w:val="000000"/>
                <w:sz w:val="20"/>
              </w:rPr>
            </w:pPr>
            <w:r>
              <w:rPr>
                <w:color w:val="000000"/>
                <w:sz w:val="20"/>
              </w:rPr>
              <w:t>11.05</w:t>
            </w:r>
          </w:p>
        </w:tc>
        <w:tc>
          <w:tcPr>
            <w:tcW w:w="1027" w:type="dxa"/>
            <w:tcBorders>
              <w:top w:val="nil"/>
              <w:left w:val="nil"/>
              <w:bottom w:val="single" w:sz="4" w:space="0" w:color="auto"/>
              <w:right w:val="single" w:sz="4" w:space="0" w:color="auto"/>
            </w:tcBorders>
            <w:shd w:val="clear" w:color="000000" w:fill="FFFFFF"/>
            <w:noWrap/>
            <w:vAlign w:val="bottom"/>
          </w:tcPr>
          <w:p w14:paraId="32FC7A87" w14:textId="77777777" w:rsidR="003B493C" w:rsidRDefault="003B493C" w:rsidP="008E72BC">
            <w:pPr>
              <w:jc w:val="right"/>
              <w:rPr>
                <w:color w:val="000000"/>
                <w:sz w:val="20"/>
              </w:rPr>
            </w:pPr>
            <w:r>
              <w:rPr>
                <w:color w:val="000000"/>
                <w:sz w:val="20"/>
              </w:rPr>
              <w:t>2</w:t>
            </w:r>
          </w:p>
        </w:tc>
        <w:tc>
          <w:tcPr>
            <w:tcW w:w="965" w:type="dxa"/>
            <w:tcBorders>
              <w:top w:val="nil"/>
              <w:left w:val="nil"/>
              <w:bottom w:val="single" w:sz="4" w:space="0" w:color="auto"/>
              <w:right w:val="single" w:sz="4" w:space="0" w:color="auto"/>
            </w:tcBorders>
            <w:shd w:val="clear" w:color="000000" w:fill="FFFFFF"/>
            <w:noWrap/>
            <w:vAlign w:val="bottom"/>
          </w:tcPr>
          <w:p w14:paraId="1AF562B0" w14:textId="77777777" w:rsidR="003B493C" w:rsidRDefault="003B493C" w:rsidP="008E72BC">
            <w:pPr>
              <w:jc w:val="right"/>
              <w:rPr>
                <w:color w:val="000000"/>
                <w:sz w:val="20"/>
              </w:rPr>
            </w:pPr>
            <w:r>
              <w:rPr>
                <w:color w:val="000000"/>
                <w:sz w:val="20"/>
              </w:rPr>
              <w:t>22.10</w:t>
            </w:r>
          </w:p>
        </w:tc>
        <w:tc>
          <w:tcPr>
            <w:tcW w:w="851" w:type="dxa"/>
            <w:tcBorders>
              <w:top w:val="nil"/>
              <w:left w:val="nil"/>
              <w:bottom w:val="single" w:sz="4" w:space="0" w:color="auto"/>
              <w:right w:val="single" w:sz="4" w:space="0" w:color="auto"/>
            </w:tcBorders>
            <w:shd w:val="clear" w:color="000000" w:fill="FFFFFF"/>
            <w:noWrap/>
            <w:vAlign w:val="bottom"/>
          </w:tcPr>
          <w:p w14:paraId="52D7C504"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AAE0471" w14:textId="77777777" w:rsidR="003B493C" w:rsidRPr="00FC54D0" w:rsidRDefault="003B493C" w:rsidP="008E72BC">
            <w:pPr>
              <w:rPr>
                <w:color w:val="000000"/>
                <w:sz w:val="20"/>
              </w:rPr>
            </w:pPr>
          </w:p>
        </w:tc>
      </w:tr>
      <w:tr w:rsidR="003B493C" w:rsidRPr="008E09A1" w14:paraId="27D0B1E8"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9231E8A" w14:textId="77777777" w:rsidR="003B493C" w:rsidRDefault="003B493C" w:rsidP="008E72BC">
            <w:pPr>
              <w:jc w:val="center"/>
              <w:rPr>
                <w:color w:val="000000"/>
                <w:sz w:val="20"/>
              </w:rPr>
            </w:pPr>
            <w:r>
              <w:rPr>
                <w:color w:val="000000"/>
                <w:sz w:val="20"/>
              </w:rPr>
              <w:t>3</w:t>
            </w:r>
          </w:p>
        </w:tc>
        <w:tc>
          <w:tcPr>
            <w:tcW w:w="2030" w:type="dxa"/>
            <w:tcBorders>
              <w:top w:val="nil"/>
              <w:left w:val="nil"/>
              <w:bottom w:val="single" w:sz="4" w:space="0" w:color="auto"/>
              <w:right w:val="single" w:sz="4" w:space="0" w:color="auto"/>
            </w:tcBorders>
            <w:shd w:val="clear" w:color="000000" w:fill="FFFFFF"/>
            <w:vAlign w:val="bottom"/>
          </w:tcPr>
          <w:p w14:paraId="03578979" w14:textId="77777777" w:rsidR="003B493C" w:rsidRDefault="003B493C" w:rsidP="008E72BC">
            <w:pPr>
              <w:rPr>
                <w:color w:val="000000"/>
                <w:sz w:val="20"/>
              </w:rPr>
            </w:pPr>
            <w:r>
              <w:rPr>
                <w:color w:val="000000"/>
                <w:sz w:val="20"/>
              </w:rPr>
              <w:t>Bandaj tifon 5x10</w:t>
            </w:r>
          </w:p>
        </w:tc>
        <w:tc>
          <w:tcPr>
            <w:tcW w:w="1080" w:type="dxa"/>
            <w:tcBorders>
              <w:top w:val="nil"/>
              <w:left w:val="nil"/>
              <w:bottom w:val="single" w:sz="4" w:space="0" w:color="auto"/>
              <w:right w:val="single" w:sz="4" w:space="0" w:color="auto"/>
            </w:tcBorders>
            <w:shd w:val="clear" w:color="000000" w:fill="FFFFFF"/>
            <w:noWrap/>
            <w:vAlign w:val="bottom"/>
          </w:tcPr>
          <w:p w14:paraId="5041ABAA"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0263884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3F6EE3E1" w14:textId="77777777" w:rsidR="003B493C" w:rsidRDefault="003B493C" w:rsidP="008E72BC">
            <w:pPr>
              <w:rPr>
                <w:color w:val="000000"/>
                <w:sz w:val="20"/>
              </w:rPr>
            </w:pPr>
            <w:r>
              <w:rPr>
                <w:color w:val="000000"/>
                <w:sz w:val="20"/>
              </w:rPr>
              <w:t>buc</w:t>
            </w:r>
          </w:p>
        </w:tc>
        <w:tc>
          <w:tcPr>
            <w:tcW w:w="694" w:type="dxa"/>
            <w:tcBorders>
              <w:top w:val="nil"/>
              <w:left w:val="nil"/>
              <w:bottom w:val="single" w:sz="4" w:space="0" w:color="auto"/>
              <w:right w:val="single" w:sz="4" w:space="0" w:color="auto"/>
            </w:tcBorders>
            <w:shd w:val="clear" w:color="000000" w:fill="FFFFFF"/>
            <w:noWrap/>
            <w:vAlign w:val="bottom"/>
          </w:tcPr>
          <w:p w14:paraId="1C290669" w14:textId="77777777" w:rsidR="003B493C" w:rsidRDefault="003B493C" w:rsidP="008E72BC">
            <w:pPr>
              <w:jc w:val="right"/>
              <w:rPr>
                <w:color w:val="000000"/>
                <w:sz w:val="20"/>
              </w:rPr>
            </w:pPr>
            <w:r>
              <w:rPr>
                <w:color w:val="000000"/>
                <w:sz w:val="20"/>
              </w:rPr>
              <w:t>4.20</w:t>
            </w:r>
          </w:p>
        </w:tc>
        <w:tc>
          <w:tcPr>
            <w:tcW w:w="1027" w:type="dxa"/>
            <w:tcBorders>
              <w:top w:val="nil"/>
              <w:left w:val="nil"/>
              <w:bottom w:val="single" w:sz="4" w:space="0" w:color="auto"/>
              <w:right w:val="single" w:sz="4" w:space="0" w:color="auto"/>
            </w:tcBorders>
            <w:shd w:val="clear" w:color="000000" w:fill="FFFFFF"/>
            <w:noWrap/>
            <w:vAlign w:val="bottom"/>
          </w:tcPr>
          <w:p w14:paraId="6CE7A230" w14:textId="77777777" w:rsidR="003B493C" w:rsidRDefault="003B493C" w:rsidP="008E72BC">
            <w:pPr>
              <w:jc w:val="right"/>
              <w:rPr>
                <w:color w:val="000000"/>
                <w:sz w:val="20"/>
              </w:rPr>
            </w:pPr>
            <w:r>
              <w:rPr>
                <w:color w:val="000000"/>
                <w:sz w:val="20"/>
              </w:rPr>
              <w:t>3</w:t>
            </w:r>
          </w:p>
        </w:tc>
        <w:tc>
          <w:tcPr>
            <w:tcW w:w="965" w:type="dxa"/>
            <w:tcBorders>
              <w:top w:val="nil"/>
              <w:left w:val="nil"/>
              <w:bottom w:val="single" w:sz="4" w:space="0" w:color="auto"/>
              <w:right w:val="single" w:sz="4" w:space="0" w:color="auto"/>
            </w:tcBorders>
            <w:shd w:val="clear" w:color="000000" w:fill="FFFFFF"/>
            <w:noWrap/>
            <w:vAlign w:val="bottom"/>
          </w:tcPr>
          <w:p w14:paraId="0D46068C" w14:textId="77777777" w:rsidR="003B493C" w:rsidRDefault="003B493C" w:rsidP="008E72BC">
            <w:pPr>
              <w:jc w:val="right"/>
              <w:rPr>
                <w:color w:val="000000"/>
                <w:sz w:val="20"/>
              </w:rPr>
            </w:pPr>
            <w:r>
              <w:rPr>
                <w:color w:val="000000"/>
                <w:sz w:val="20"/>
              </w:rPr>
              <w:t>12.60</w:t>
            </w:r>
          </w:p>
        </w:tc>
        <w:tc>
          <w:tcPr>
            <w:tcW w:w="851" w:type="dxa"/>
            <w:tcBorders>
              <w:top w:val="nil"/>
              <w:left w:val="nil"/>
              <w:bottom w:val="single" w:sz="4" w:space="0" w:color="auto"/>
              <w:right w:val="single" w:sz="4" w:space="0" w:color="auto"/>
            </w:tcBorders>
            <w:shd w:val="clear" w:color="000000" w:fill="FFFFFF"/>
            <w:noWrap/>
            <w:vAlign w:val="bottom"/>
          </w:tcPr>
          <w:p w14:paraId="5275ED1E"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111683F3" w14:textId="77777777" w:rsidR="003B493C" w:rsidRPr="00FC54D0" w:rsidRDefault="003B493C" w:rsidP="008E72BC">
            <w:pPr>
              <w:rPr>
                <w:color w:val="000000"/>
                <w:sz w:val="20"/>
              </w:rPr>
            </w:pPr>
          </w:p>
        </w:tc>
      </w:tr>
      <w:tr w:rsidR="003B493C" w:rsidRPr="008E09A1" w14:paraId="1430FE0A"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0C45E6B4" w14:textId="77777777" w:rsidR="003B493C" w:rsidRDefault="003B493C" w:rsidP="008E72BC">
            <w:pPr>
              <w:jc w:val="center"/>
              <w:rPr>
                <w:color w:val="000000"/>
                <w:sz w:val="20"/>
              </w:rPr>
            </w:pPr>
            <w:r>
              <w:rPr>
                <w:color w:val="000000"/>
                <w:sz w:val="20"/>
              </w:rPr>
              <w:t>4</w:t>
            </w:r>
          </w:p>
        </w:tc>
        <w:tc>
          <w:tcPr>
            <w:tcW w:w="2030" w:type="dxa"/>
            <w:tcBorders>
              <w:top w:val="nil"/>
              <w:left w:val="nil"/>
              <w:bottom w:val="single" w:sz="4" w:space="0" w:color="auto"/>
              <w:right w:val="single" w:sz="4" w:space="0" w:color="auto"/>
            </w:tcBorders>
            <w:shd w:val="clear" w:color="000000" w:fill="FFFFFF"/>
            <w:vAlign w:val="bottom"/>
          </w:tcPr>
          <w:p w14:paraId="70B03D90" w14:textId="77777777" w:rsidR="003B493C" w:rsidRDefault="003B493C" w:rsidP="008E72BC">
            <w:pPr>
              <w:rPr>
                <w:color w:val="000000"/>
                <w:sz w:val="20"/>
              </w:rPr>
            </w:pPr>
            <w:r>
              <w:rPr>
                <w:color w:val="000000"/>
                <w:sz w:val="20"/>
              </w:rPr>
              <w:t>Bandaj tifon 7x14</w:t>
            </w:r>
          </w:p>
        </w:tc>
        <w:tc>
          <w:tcPr>
            <w:tcW w:w="1080" w:type="dxa"/>
            <w:tcBorders>
              <w:top w:val="nil"/>
              <w:left w:val="nil"/>
              <w:bottom w:val="single" w:sz="4" w:space="0" w:color="auto"/>
              <w:right w:val="single" w:sz="4" w:space="0" w:color="auto"/>
            </w:tcBorders>
            <w:shd w:val="clear" w:color="000000" w:fill="FFFFFF"/>
            <w:noWrap/>
            <w:vAlign w:val="bottom"/>
          </w:tcPr>
          <w:p w14:paraId="3436A3AA"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F318F65"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1B56D8FB" w14:textId="77777777" w:rsidR="003B493C" w:rsidRDefault="003B493C" w:rsidP="008E72BC">
            <w:pPr>
              <w:rPr>
                <w:color w:val="000000"/>
                <w:sz w:val="20"/>
              </w:rPr>
            </w:pPr>
            <w:r>
              <w:rPr>
                <w:color w:val="000000"/>
                <w:sz w:val="20"/>
              </w:rPr>
              <w:t>buc</w:t>
            </w:r>
          </w:p>
        </w:tc>
        <w:tc>
          <w:tcPr>
            <w:tcW w:w="694" w:type="dxa"/>
            <w:tcBorders>
              <w:top w:val="nil"/>
              <w:left w:val="nil"/>
              <w:bottom w:val="single" w:sz="4" w:space="0" w:color="auto"/>
              <w:right w:val="single" w:sz="4" w:space="0" w:color="auto"/>
            </w:tcBorders>
            <w:shd w:val="clear" w:color="000000" w:fill="FFFFFF"/>
            <w:noWrap/>
            <w:vAlign w:val="bottom"/>
          </w:tcPr>
          <w:p w14:paraId="6DCECD01" w14:textId="77777777" w:rsidR="003B493C" w:rsidRDefault="003B493C" w:rsidP="008E72BC">
            <w:pPr>
              <w:jc w:val="right"/>
              <w:rPr>
                <w:color w:val="000000"/>
                <w:sz w:val="20"/>
              </w:rPr>
            </w:pPr>
            <w:r>
              <w:rPr>
                <w:color w:val="000000"/>
                <w:sz w:val="20"/>
              </w:rPr>
              <w:t>6.90</w:t>
            </w:r>
          </w:p>
        </w:tc>
        <w:tc>
          <w:tcPr>
            <w:tcW w:w="1027" w:type="dxa"/>
            <w:tcBorders>
              <w:top w:val="nil"/>
              <w:left w:val="nil"/>
              <w:bottom w:val="single" w:sz="4" w:space="0" w:color="auto"/>
              <w:right w:val="single" w:sz="4" w:space="0" w:color="auto"/>
            </w:tcBorders>
            <w:shd w:val="clear" w:color="000000" w:fill="FFFFFF"/>
            <w:noWrap/>
            <w:vAlign w:val="bottom"/>
          </w:tcPr>
          <w:p w14:paraId="319B8591" w14:textId="77777777" w:rsidR="003B493C" w:rsidRDefault="003B493C" w:rsidP="008E72BC">
            <w:pPr>
              <w:jc w:val="right"/>
              <w:rPr>
                <w:color w:val="000000"/>
                <w:sz w:val="20"/>
              </w:rPr>
            </w:pPr>
            <w:r>
              <w:rPr>
                <w:color w:val="000000"/>
                <w:sz w:val="20"/>
              </w:rPr>
              <w:t>3</w:t>
            </w:r>
          </w:p>
        </w:tc>
        <w:tc>
          <w:tcPr>
            <w:tcW w:w="965" w:type="dxa"/>
            <w:tcBorders>
              <w:top w:val="nil"/>
              <w:left w:val="nil"/>
              <w:bottom w:val="single" w:sz="4" w:space="0" w:color="auto"/>
              <w:right w:val="single" w:sz="4" w:space="0" w:color="auto"/>
            </w:tcBorders>
            <w:shd w:val="clear" w:color="000000" w:fill="FFFFFF"/>
            <w:noWrap/>
            <w:vAlign w:val="bottom"/>
          </w:tcPr>
          <w:p w14:paraId="365FDC3A" w14:textId="77777777" w:rsidR="003B493C" w:rsidRDefault="003B493C" w:rsidP="008E72BC">
            <w:pPr>
              <w:jc w:val="right"/>
              <w:rPr>
                <w:color w:val="000000"/>
                <w:sz w:val="20"/>
              </w:rPr>
            </w:pPr>
            <w:r>
              <w:rPr>
                <w:color w:val="000000"/>
                <w:sz w:val="20"/>
              </w:rPr>
              <w:t>20.70</w:t>
            </w:r>
          </w:p>
        </w:tc>
        <w:tc>
          <w:tcPr>
            <w:tcW w:w="851" w:type="dxa"/>
            <w:tcBorders>
              <w:top w:val="nil"/>
              <w:left w:val="nil"/>
              <w:bottom w:val="single" w:sz="4" w:space="0" w:color="auto"/>
              <w:right w:val="single" w:sz="4" w:space="0" w:color="auto"/>
            </w:tcBorders>
            <w:shd w:val="clear" w:color="000000" w:fill="FFFFFF"/>
            <w:noWrap/>
            <w:vAlign w:val="bottom"/>
          </w:tcPr>
          <w:p w14:paraId="16905AAA"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AF2EB13" w14:textId="77777777" w:rsidR="003B493C" w:rsidRPr="00FC54D0" w:rsidRDefault="003B493C" w:rsidP="008E72BC">
            <w:pPr>
              <w:rPr>
                <w:color w:val="000000"/>
                <w:sz w:val="20"/>
              </w:rPr>
            </w:pPr>
          </w:p>
        </w:tc>
      </w:tr>
      <w:tr w:rsidR="003B493C" w:rsidRPr="008E09A1" w14:paraId="68A99646"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68E79B5" w14:textId="77777777" w:rsidR="003B493C" w:rsidRDefault="003B493C" w:rsidP="008E72BC">
            <w:pPr>
              <w:jc w:val="center"/>
              <w:rPr>
                <w:color w:val="000000"/>
                <w:sz w:val="20"/>
              </w:rPr>
            </w:pPr>
            <w:r>
              <w:rPr>
                <w:color w:val="000000"/>
                <w:sz w:val="20"/>
              </w:rPr>
              <w:t>5</w:t>
            </w:r>
          </w:p>
        </w:tc>
        <w:tc>
          <w:tcPr>
            <w:tcW w:w="2030" w:type="dxa"/>
            <w:tcBorders>
              <w:top w:val="nil"/>
              <w:left w:val="nil"/>
              <w:bottom w:val="single" w:sz="4" w:space="0" w:color="auto"/>
              <w:right w:val="single" w:sz="4" w:space="0" w:color="auto"/>
            </w:tcBorders>
            <w:shd w:val="clear" w:color="000000" w:fill="FFFFFF"/>
            <w:vAlign w:val="bottom"/>
          </w:tcPr>
          <w:p w14:paraId="12DFF7D0" w14:textId="77777777" w:rsidR="003B493C" w:rsidRDefault="003B493C" w:rsidP="008E72BC">
            <w:pPr>
              <w:rPr>
                <w:color w:val="000000"/>
                <w:sz w:val="20"/>
              </w:rPr>
            </w:pPr>
            <w:r>
              <w:rPr>
                <w:color w:val="000000"/>
                <w:sz w:val="20"/>
              </w:rPr>
              <w:t>Alcool etilic 96%1.0</w:t>
            </w:r>
          </w:p>
        </w:tc>
        <w:tc>
          <w:tcPr>
            <w:tcW w:w="1080" w:type="dxa"/>
            <w:tcBorders>
              <w:top w:val="nil"/>
              <w:left w:val="nil"/>
              <w:bottom w:val="single" w:sz="4" w:space="0" w:color="auto"/>
              <w:right w:val="single" w:sz="4" w:space="0" w:color="auto"/>
            </w:tcBorders>
            <w:shd w:val="clear" w:color="000000" w:fill="FFFFFF"/>
            <w:noWrap/>
            <w:vAlign w:val="bottom"/>
          </w:tcPr>
          <w:p w14:paraId="35329EFC"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7209FAC4"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03E62D83" w14:textId="77777777" w:rsidR="003B493C" w:rsidRDefault="003B493C" w:rsidP="008E72BC">
            <w:pPr>
              <w:rPr>
                <w:color w:val="000000"/>
                <w:sz w:val="20"/>
              </w:rPr>
            </w:pPr>
            <w:r>
              <w:rPr>
                <w:color w:val="000000"/>
                <w:sz w:val="20"/>
              </w:rPr>
              <w:t>sticle</w:t>
            </w:r>
          </w:p>
        </w:tc>
        <w:tc>
          <w:tcPr>
            <w:tcW w:w="694" w:type="dxa"/>
            <w:tcBorders>
              <w:top w:val="nil"/>
              <w:left w:val="nil"/>
              <w:bottom w:val="single" w:sz="4" w:space="0" w:color="auto"/>
              <w:right w:val="single" w:sz="4" w:space="0" w:color="auto"/>
            </w:tcBorders>
            <w:shd w:val="clear" w:color="000000" w:fill="FFFFFF"/>
            <w:noWrap/>
            <w:vAlign w:val="bottom"/>
          </w:tcPr>
          <w:p w14:paraId="306CBB41" w14:textId="77777777" w:rsidR="003B493C" w:rsidRDefault="003B493C" w:rsidP="008E72BC">
            <w:pPr>
              <w:jc w:val="right"/>
              <w:rPr>
                <w:color w:val="000000"/>
                <w:sz w:val="20"/>
              </w:rPr>
            </w:pPr>
            <w:r>
              <w:rPr>
                <w:color w:val="000000"/>
                <w:sz w:val="20"/>
              </w:rPr>
              <w:t>44.60</w:t>
            </w:r>
          </w:p>
        </w:tc>
        <w:tc>
          <w:tcPr>
            <w:tcW w:w="1027" w:type="dxa"/>
            <w:tcBorders>
              <w:top w:val="nil"/>
              <w:left w:val="nil"/>
              <w:bottom w:val="single" w:sz="4" w:space="0" w:color="auto"/>
              <w:right w:val="single" w:sz="4" w:space="0" w:color="auto"/>
            </w:tcBorders>
            <w:shd w:val="clear" w:color="000000" w:fill="FFFFFF"/>
            <w:noWrap/>
            <w:vAlign w:val="bottom"/>
          </w:tcPr>
          <w:p w14:paraId="56587D16" w14:textId="77777777" w:rsidR="003B493C" w:rsidRDefault="003B493C" w:rsidP="008E72BC">
            <w:pPr>
              <w:jc w:val="right"/>
              <w:rPr>
                <w:color w:val="000000"/>
                <w:sz w:val="20"/>
              </w:rPr>
            </w:pPr>
            <w:r>
              <w:rPr>
                <w:color w:val="000000"/>
                <w:sz w:val="20"/>
              </w:rPr>
              <w:t>3</w:t>
            </w:r>
          </w:p>
        </w:tc>
        <w:tc>
          <w:tcPr>
            <w:tcW w:w="965" w:type="dxa"/>
            <w:tcBorders>
              <w:top w:val="nil"/>
              <w:left w:val="nil"/>
              <w:bottom w:val="single" w:sz="4" w:space="0" w:color="auto"/>
              <w:right w:val="single" w:sz="4" w:space="0" w:color="auto"/>
            </w:tcBorders>
            <w:shd w:val="clear" w:color="000000" w:fill="FFFFFF"/>
            <w:noWrap/>
            <w:vAlign w:val="bottom"/>
          </w:tcPr>
          <w:p w14:paraId="1BC391FB" w14:textId="77777777" w:rsidR="003B493C" w:rsidRDefault="003B493C" w:rsidP="008E72BC">
            <w:pPr>
              <w:jc w:val="right"/>
              <w:rPr>
                <w:color w:val="000000"/>
                <w:sz w:val="20"/>
              </w:rPr>
            </w:pPr>
            <w:r>
              <w:rPr>
                <w:color w:val="000000"/>
                <w:sz w:val="20"/>
              </w:rPr>
              <w:t>132.18</w:t>
            </w:r>
          </w:p>
        </w:tc>
        <w:tc>
          <w:tcPr>
            <w:tcW w:w="851" w:type="dxa"/>
            <w:tcBorders>
              <w:top w:val="nil"/>
              <w:left w:val="nil"/>
              <w:bottom w:val="single" w:sz="4" w:space="0" w:color="auto"/>
              <w:right w:val="single" w:sz="4" w:space="0" w:color="auto"/>
            </w:tcBorders>
            <w:shd w:val="clear" w:color="000000" w:fill="FFFFFF"/>
            <w:noWrap/>
            <w:vAlign w:val="bottom"/>
          </w:tcPr>
          <w:p w14:paraId="38C40D9F"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44B5285" w14:textId="77777777" w:rsidR="003B493C" w:rsidRPr="00FC54D0" w:rsidRDefault="003B493C" w:rsidP="008E72BC">
            <w:pPr>
              <w:rPr>
                <w:color w:val="000000"/>
                <w:sz w:val="20"/>
              </w:rPr>
            </w:pPr>
          </w:p>
        </w:tc>
      </w:tr>
      <w:tr w:rsidR="003B493C" w:rsidRPr="008E09A1" w14:paraId="2369F3DD"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CF6F317" w14:textId="77777777" w:rsidR="003B493C" w:rsidRDefault="003B493C" w:rsidP="008E72BC">
            <w:pPr>
              <w:jc w:val="center"/>
              <w:rPr>
                <w:color w:val="000000"/>
                <w:sz w:val="20"/>
              </w:rPr>
            </w:pPr>
            <w:r>
              <w:rPr>
                <w:color w:val="000000"/>
                <w:sz w:val="20"/>
              </w:rPr>
              <w:t>6</w:t>
            </w:r>
          </w:p>
        </w:tc>
        <w:tc>
          <w:tcPr>
            <w:tcW w:w="2030" w:type="dxa"/>
            <w:tcBorders>
              <w:top w:val="nil"/>
              <w:left w:val="nil"/>
              <w:bottom w:val="single" w:sz="4" w:space="0" w:color="auto"/>
              <w:right w:val="single" w:sz="4" w:space="0" w:color="auto"/>
            </w:tcBorders>
            <w:shd w:val="clear" w:color="000000" w:fill="FFFFFF"/>
            <w:vAlign w:val="bottom"/>
          </w:tcPr>
          <w:p w14:paraId="38D89644" w14:textId="77777777" w:rsidR="003B493C" w:rsidRDefault="003B493C" w:rsidP="008E72BC">
            <w:pPr>
              <w:rPr>
                <w:color w:val="000000"/>
                <w:sz w:val="20"/>
              </w:rPr>
            </w:pPr>
            <w:r>
              <w:rPr>
                <w:color w:val="000000"/>
                <w:sz w:val="20"/>
              </w:rPr>
              <w:t>Alcool etilic 96%100.0</w:t>
            </w:r>
          </w:p>
        </w:tc>
        <w:tc>
          <w:tcPr>
            <w:tcW w:w="1080" w:type="dxa"/>
            <w:tcBorders>
              <w:top w:val="nil"/>
              <w:left w:val="nil"/>
              <w:bottom w:val="single" w:sz="4" w:space="0" w:color="auto"/>
              <w:right w:val="single" w:sz="4" w:space="0" w:color="auto"/>
            </w:tcBorders>
            <w:shd w:val="clear" w:color="000000" w:fill="FFFFFF"/>
            <w:noWrap/>
            <w:vAlign w:val="bottom"/>
          </w:tcPr>
          <w:p w14:paraId="68099188"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5220FEA6"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56D603E4" w14:textId="77777777" w:rsidR="003B493C" w:rsidRDefault="003B493C" w:rsidP="008E72BC">
            <w:pPr>
              <w:rPr>
                <w:color w:val="000000"/>
                <w:sz w:val="20"/>
              </w:rPr>
            </w:pPr>
            <w:r>
              <w:rPr>
                <w:color w:val="000000"/>
                <w:sz w:val="20"/>
              </w:rPr>
              <w:t>sticle</w:t>
            </w:r>
          </w:p>
        </w:tc>
        <w:tc>
          <w:tcPr>
            <w:tcW w:w="694" w:type="dxa"/>
            <w:tcBorders>
              <w:top w:val="nil"/>
              <w:left w:val="nil"/>
              <w:bottom w:val="single" w:sz="4" w:space="0" w:color="auto"/>
              <w:right w:val="single" w:sz="4" w:space="0" w:color="auto"/>
            </w:tcBorders>
            <w:shd w:val="clear" w:color="000000" w:fill="FFFFFF"/>
            <w:noWrap/>
            <w:vAlign w:val="bottom"/>
          </w:tcPr>
          <w:p w14:paraId="6B6016A5" w14:textId="77777777" w:rsidR="003B493C" w:rsidRDefault="003B493C" w:rsidP="008E72BC">
            <w:pPr>
              <w:jc w:val="right"/>
              <w:rPr>
                <w:color w:val="000000"/>
                <w:sz w:val="20"/>
              </w:rPr>
            </w:pPr>
            <w:r>
              <w:rPr>
                <w:color w:val="000000"/>
                <w:sz w:val="20"/>
              </w:rPr>
              <w:t>10.34</w:t>
            </w:r>
          </w:p>
        </w:tc>
        <w:tc>
          <w:tcPr>
            <w:tcW w:w="1027" w:type="dxa"/>
            <w:tcBorders>
              <w:top w:val="nil"/>
              <w:left w:val="nil"/>
              <w:bottom w:val="single" w:sz="4" w:space="0" w:color="auto"/>
              <w:right w:val="single" w:sz="4" w:space="0" w:color="auto"/>
            </w:tcBorders>
            <w:shd w:val="clear" w:color="000000" w:fill="FFFFFF"/>
            <w:noWrap/>
            <w:vAlign w:val="bottom"/>
          </w:tcPr>
          <w:p w14:paraId="6051A975" w14:textId="77777777" w:rsidR="003B493C" w:rsidRDefault="003B493C" w:rsidP="008E72BC">
            <w:pPr>
              <w:jc w:val="right"/>
              <w:rPr>
                <w:color w:val="000000"/>
                <w:sz w:val="20"/>
              </w:rPr>
            </w:pPr>
            <w:r>
              <w:rPr>
                <w:color w:val="000000"/>
                <w:sz w:val="20"/>
              </w:rPr>
              <w:t>5</w:t>
            </w:r>
          </w:p>
        </w:tc>
        <w:tc>
          <w:tcPr>
            <w:tcW w:w="965" w:type="dxa"/>
            <w:tcBorders>
              <w:top w:val="nil"/>
              <w:left w:val="nil"/>
              <w:bottom w:val="single" w:sz="4" w:space="0" w:color="auto"/>
              <w:right w:val="single" w:sz="4" w:space="0" w:color="auto"/>
            </w:tcBorders>
            <w:shd w:val="clear" w:color="000000" w:fill="FFFFFF"/>
            <w:noWrap/>
            <w:vAlign w:val="bottom"/>
          </w:tcPr>
          <w:p w14:paraId="37DECE89" w14:textId="77777777" w:rsidR="003B493C" w:rsidRDefault="003B493C" w:rsidP="008E72BC">
            <w:pPr>
              <w:jc w:val="right"/>
              <w:rPr>
                <w:color w:val="000000"/>
                <w:sz w:val="20"/>
              </w:rPr>
            </w:pPr>
            <w:r>
              <w:rPr>
                <w:color w:val="000000"/>
                <w:sz w:val="20"/>
              </w:rPr>
              <w:t>51.70</w:t>
            </w:r>
          </w:p>
        </w:tc>
        <w:tc>
          <w:tcPr>
            <w:tcW w:w="851" w:type="dxa"/>
            <w:tcBorders>
              <w:top w:val="nil"/>
              <w:left w:val="nil"/>
              <w:bottom w:val="single" w:sz="4" w:space="0" w:color="auto"/>
              <w:right w:val="single" w:sz="4" w:space="0" w:color="auto"/>
            </w:tcBorders>
            <w:shd w:val="clear" w:color="000000" w:fill="FFFFFF"/>
            <w:noWrap/>
            <w:vAlign w:val="bottom"/>
          </w:tcPr>
          <w:p w14:paraId="79A64039"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79FABE78" w14:textId="77777777" w:rsidR="003B493C" w:rsidRPr="00FC54D0" w:rsidRDefault="003B493C" w:rsidP="008E72BC">
            <w:pPr>
              <w:rPr>
                <w:color w:val="000000"/>
                <w:sz w:val="20"/>
              </w:rPr>
            </w:pPr>
          </w:p>
        </w:tc>
      </w:tr>
      <w:tr w:rsidR="003B493C" w:rsidRPr="008E09A1" w14:paraId="154D6CE1"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32BD18E9" w14:textId="77777777" w:rsidR="003B493C" w:rsidRDefault="003B493C" w:rsidP="008E72BC">
            <w:pPr>
              <w:jc w:val="center"/>
              <w:rPr>
                <w:color w:val="000000"/>
                <w:sz w:val="20"/>
              </w:rPr>
            </w:pPr>
            <w:r>
              <w:rPr>
                <w:color w:val="000000"/>
                <w:sz w:val="20"/>
              </w:rPr>
              <w:t>7</w:t>
            </w:r>
          </w:p>
        </w:tc>
        <w:tc>
          <w:tcPr>
            <w:tcW w:w="2030" w:type="dxa"/>
            <w:tcBorders>
              <w:top w:val="nil"/>
              <w:left w:val="nil"/>
              <w:bottom w:val="single" w:sz="4" w:space="0" w:color="auto"/>
              <w:right w:val="single" w:sz="4" w:space="0" w:color="auto"/>
            </w:tcBorders>
            <w:shd w:val="clear" w:color="000000" w:fill="FFFFFF"/>
            <w:vAlign w:val="bottom"/>
          </w:tcPr>
          <w:p w14:paraId="1B718241" w14:textId="77777777" w:rsidR="003B493C" w:rsidRDefault="003B493C" w:rsidP="008E72BC">
            <w:pPr>
              <w:rPr>
                <w:color w:val="000000"/>
                <w:sz w:val="20"/>
              </w:rPr>
            </w:pPr>
            <w:r>
              <w:rPr>
                <w:color w:val="000000"/>
                <w:sz w:val="20"/>
              </w:rPr>
              <w:t>Alcool etilic 70% 1.0</w:t>
            </w:r>
          </w:p>
        </w:tc>
        <w:tc>
          <w:tcPr>
            <w:tcW w:w="1080" w:type="dxa"/>
            <w:tcBorders>
              <w:top w:val="nil"/>
              <w:left w:val="nil"/>
              <w:bottom w:val="single" w:sz="4" w:space="0" w:color="auto"/>
              <w:right w:val="single" w:sz="4" w:space="0" w:color="auto"/>
            </w:tcBorders>
            <w:shd w:val="clear" w:color="000000" w:fill="FFFFFF"/>
            <w:noWrap/>
            <w:vAlign w:val="bottom"/>
          </w:tcPr>
          <w:p w14:paraId="6C9EC8C2"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288AFD1"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0CDA9C8" w14:textId="77777777" w:rsidR="003B493C" w:rsidRDefault="003B493C" w:rsidP="008E72BC">
            <w:pPr>
              <w:rPr>
                <w:color w:val="000000"/>
                <w:sz w:val="20"/>
              </w:rPr>
            </w:pPr>
            <w:r>
              <w:rPr>
                <w:color w:val="000000"/>
                <w:sz w:val="20"/>
              </w:rPr>
              <w:t>sticle</w:t>
            </w:r>
          </w:p>
        </w:tc>
        <w:tc>
          <w:tcPr>
            <w:tcW w:w="694" w:type="dxa"/>
            <w:tcBorders>
              <w:top w:val="nil"/>
              <w:left w:val="nil"/>
              <w:bottom w:val="single" w:sz="4" w:space="0" w:color="auto"/>
              <w:right w:val="single" w:sz="4" w:space="0" w:color="auto"/>
            </w:tcBorders>
            <w:shd w:val="clear" w:color="000000" w:fill="FFFFFF"/>
            <w:noWrap/>
            <w:vAlign w:val="bottom"/>
          </w:tcPr>
          <w:p w14:paraId="1CF75B17" w14:textId="77777777" w:rsidR="003B493C" w:rsidRDefault="003B493C" w:rsidP="008E72BC">
            <w:pPr>
              <w:jc w:val="right"/>
              <w:rPr>
                <w:color w:val="000000"/>
                <w:sz w:val="20"/>
              </w:rPr>
            </w:pPr>
            <w:r>
              <w:rPr>
                <w:color w:val="000000"/>
                <w:sz w:val="20"/>
              </w:rPr>
              <w:t>27.75</w:t>
            </w:r>
          </w:p>
        </w:tc>
        <w:tc>
          <w:tcPr>
            <w:tcW w:w="1027" w:type="dxa"/>
            <w:tcBorders>
              <w:top w:val="nil"/>
              <w:left w:val="nil"/>
              <w:bottom w:val="single" w:sz="4" w:space="0" w:color="auto"/>
              <w:right w:val="single" w:sz="4" w:space="0" w:color="auto"/>
            </w:tcBorders>
            <w:shd w:val="clear" w:color="000000" w:fill="FFFFFF"/>
            <w:noWrap/>
            <w:vAlign w:val="bottom"/>
          </w:tcPr>
          <w:p w14:paraId="586E3787" w14:textId="77777777" w:rsidR="003B493C" w:rsidRDefault="003B493C" w:rsidP="008E72BC">
            <w:pPr>
              <w:jc w:val="right"/>
              <w:rPr>
                <w:color w:val="000000"/>
                <w:sz w:val="20"/>
              </w:rPr>
            </w:pPr>
            <w:r>
              <w:rPr>
                <w:color w:val="000000"/>
                <w:sz w:val="20"/>
              </w:rPr>
              <w:t>3</w:t>
            </w:r>
          </w:p>
        </w:tc>
        <w:tc>
          <w:tcPr>
            <w:tcW w:w="965" w:type="dxa"/>
            <w:tcBorders>
              <w:top w:val="nil"/>
              <w:left w:val="nil"/>
              <w:bottom w:val="single" w:sz="4" w:space="0" w:color="auto"/>
              <w:right w:val="single" w:sz="4" w:space="0" w:color="auto"/>
            </w:tcBorders>
            <w:shd w:val="clear" w:color="000000" w:fill="FFFFFF"/>
            <w:noWrap/>
            <w:vAlign w:val="bottom"/>
          </w:tcPr>
          <w:p w14:paraId="17551C66" w14:textId="77777777" w:rsidR="003B493C" w:rsidRDefault="003B493C" w:rsidP="008E72BC">
            <w:pPr>
              <w:jc w:val="right"/>
              <w:rPr>
                <w:color w:val="000000"/>
                <w:sz w:val="20"/>
              </w:rPr>
            </w:pPr>
            <w:r>
              <w:rPr>
                <w:color w:val="000000"/>
                <w:sz w:val="20"/>
              </w:rPr>
              <w:t>83.25</w:t>
            </w:r>
          </w:p>
        </w:tc>
        <w:tc>
          <w:tcPr>
            <w:tcW w:w="851" w:type="dxa"/>
            <w:tcBorders>
              <w:top w:val="nil"/>
              <w:left w:val="nil"/>
              <w:bottom w:val="single" w:sz="4" w:space="0" w:color="auto"/>
              <w:right w:val="single" w:sz="4" w:space="0" w:color="auto"/>
            </w:tcBorders>
            <w:shd w:val="clear" w:color="000000" w:fill="FFFFFF"/>
            <w:noWrap/>
            <w:vAlign w:val="bottom"/>
          </w:tcPr>
          <w:p w14:paraId="372F2D2D"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27E4F310" w14:textId="77777777" w:rsidR="003B493C" w:rsidRPr="00FC54D0" w:rsidRDefault="003B493C" w:rsidP="008E72BC">
            <w:pPr>
              <w:rPr>
                <w:color w:val="000000"/>
                <w:sz w:val="20"/>
              </w:rPr>
            </w:pPr>
          </w:p>
        </w:tc>
      </w:tr>
      <w:tr w:rsidR="003B493C" w:rsidRPr="008E09A1" w14:paraId="5CA5F958"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5656B2D4" w14:textId="77777777" w:rsidR="003B493C" w:rsidRDefault="003B493C" w:rsidP="008E72BC">
            <w:pPr>
              <w:jc w:val="center"/>
              <w:rPr>
                <w:color w:val="000000"/>
                <w:sz w:val="20"/>
              </w:rPr>
            </w:pPr>
            <w:r>
              <w:rPr>
                <w:color w:val="000000"/>
                <w:sz w:val="20"/>
              </w:rPr>
              <w:t>8</w:t>
            </w:r>
          </w:p>
        </w:tc>
        <w:tc>
          <w:tcPr>
            <w:tcW w:w="2030" w:type="dxa"/>
            <w:tcBorders>
              <w:top w:val="nil"/>
              <w:left w:val="nil"/>
              <w:bottom w:val="single" w:sz="4" w:space="0" w:color="auto"/>
              <w:right w:val="single" w:sz="4" w:space="0" w:color="auto"/>
            </w:tcBorders>
            <w:shd w:val="clear" w:color="000000" w:fill="FFFFFF"/>
            <w:vAlign w:val="bottom"/>
          </w:tcPr>
          <w:p w14:paraId="5717469B" w14:textId="77777777" w:rsidR="003B493C" w:rsidRDefault="003B493C" w:rsidP="008E72BC">
            <w:pPr>
              <w:rPr>
                <w:color w:val="000000"/>
                <w:sz w:val="20"/>
              </w:rPr>
            </w:pPr>
            <w:r>
              <w:rPr>
                <w:color w:val="000000"/>
                <w:sz w:val="20"/>
              </w:rPr>
              <w:t>Hirtie ECG</w:t>
            </w:r>
          </w:p>
        </w:tc>
        <w:tc>
          <w:tcPr>
            <w:tcW w:w="1080" w:type="dxa"/>
            <w:tcBorders>
              <w:top w:val="nil"/>
              <w:left w:val="nil"/>
              <w:bottom w:val="single" w:sz="4" w:space="0" w:color="auto"/>
              <w:right w:val="single" w:sz="4" w:space="0" w:color="auto"/>
            </w:tcBorders>
            <w:shd w:val="clear" w:color="000000" w:fill="FFFFFF"/>
            <w:noWrap/>
            <w:vAlign w:val="bottom"/>
          </w:tcPr>
          <w:p w14:paraId="32FC8F1D"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1E0B071B"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281C59CC" w14:textId="77777777" w:rsidR="003B493C" w:rsidRDefault="003B493C" w:rsidP="008E72BC">
            <w:pPr>
              <w:rPr>
                <w:color w:val="000000"/>
                <w:sz w:val="20"/>
              </w:rPr>
            </w:pPr>
            <w:r>
              <w:rPr>
                <w:color w:val="000000"/>
                <w:sz w:val="20"/>
              </w:rPr>
              <w:t>buc</w:t>
            </w:r>
          </w:p>
        </w:tc>
        <w:tc>
          <w:tcPr>
            <w:tcW w:w="694" w:type="dxa"/>
            <w:tcBorders>
              <w:top w:val="nil"/>
              <w:left w:val="nil"/>
              <w:bottom w:val="single" w:sz="4" w:space="0" w:color="auto"/>
              <w:right w:val="single" w:sz="4" w:space="0" w:color="auto"/>
            </w:tcBorders>
            <w:shd w:val="clear" w:color="000000" w:fill="FFFFFF"/>
            <w:noWrap/>
            <w:vAlign w:val="bottom"/>
          </w:tcPr>
          <w:p w14:paraId="62ADA96B" w14:textId="77777777" w:rsidR="003B493C" w:rsidRDefault="003B493C" w:rsidP="008E72BC">
            <w:pPr>
              <w:jc w:val="right"/>
              <w:rPr>
                <w:color w:val="000000"/>
                <w:sz w:val="20"/>
              </w:rPr>
            </w:pPr>
            <w:r>
              <w:rPr>
                <w:color w:val="000000"/>
                <w:sz w:val="20"/>
              </w:rPr>
              <w:t>17.80</w:t>
            </w:r>
          </w:p>
        </w:tc>
        <w:tc>
          <w:tcPr>
            <w:tcW w:w="1027" w:type="dxa"/>
            <w:tcBorders>
              <w:top w:val="nil"/>
              <w:left w:val="nil"/>
              <w:bottom w:val="single" w:sz="4" w:space="0" w:color="auto"/>
              <w:right w:val="single" w:sz="4" w:space="0" w:color="auto"/>
            </w:tcBorders>
            <w:shd w:val="clear" w:color="000000" w:fill="FFFFFF"/>
            <w:noWrap/>
            <w:vAlign w:val="bottom"/>
          </w:tcPr>
          <w:p w14:paraId="3B49648F" w14:textId="77777777" w:rsidR="003B493C" w:rsidRDefault="003B493C" w:rsidP="008E72BC">
            <w:pPr>
              <w:jc w:val="right"/>
              <w:rPr>
                <w:color w:val="000000"/>
                <w:sz w:val="20"/>
              </w:rPr>
            </w:pPr>
            <w:r>
              <w:rPr>
                <w:color w:val="000000"/>
                <w:sz w:val="20"/>
              </w:rPr>
              <w:t>3</w:t>
            </w:r>
          </w:p>
        </w:tc>
        <w:tc>
          <w:tcPr>
            <w:tcW w:w="965" w:type="dxa"/>
            <w:tcBorders>
              <w:top w:val="nil"/>
              <w:left w:val="nil"/>
              <w:bottom w:val="single" w:sz="4" w:space="0" w:color="auto"/>
              <w:right w:val="single" w:sz="4" w:space="0" w:color="auto"/>
            </w:tcBorders>
            <w:shd w:val="clear" w:color="000000" w:fill="FFFFFF"/>
            <w:noWrap/>
            <w:vAlign w:val="bottom"/>
          </w:tcPr>
          <w:p w14:paraId="09A39101" w14:textId="77777777" w:rsidR="003B493C" w:rsidRDefault="003B493C" w:rsidP="008E72BC">
            <w:pPr>
              <w:jc w:val="right"/>
              <w:rPr>
                <w:color w:val="000000"/>
                <w:sz w:val="20"/>
              </w:rPr>
            </w:pPr>
            <w:r>
              <w:rPr>
                <w:color w:val="000000"/>
                <w:sz w:val="20"/>
              </w:rPr>
              <w:t>53.40</w:t>
            </w:r>
          </w:p>
        </w:tc>
        <w:tc>
          <w:tcPr>
            <w:tcW w:w="851" w:type="dxa"/>
            <w:tcBorders>
              <w:top w:val="nil"/>
              <w:left w:val="nil"/>
              <w:bottom w:val="single" w:sz="4" w:space="0" w:color="auto"/>
              <w:right w:val="single" w:sz="4" w:space="0" w:color="auto"/>
            </w:tcBorders>
            <w:shd w:val="clear" w:color="000000" w:fill="FFFFFF"/>
            <w:noWrap/>
            <w:vAlign w:val="bottom"/>
          </w:tcPr>
          <w:p w14:paraId="62FE78AD"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57687038" w14:textId="77777777" w:rsidR="003B493C" w:rsidRPr="00FC54D0" w:rsidRDefault="003B493C" w:rsidP="008E72BC">
            <w:pPr>
              <w:rPr>
                <w:color w:val="000000"/>
                <w:sz w:val="20"/>
              </w:rPr>
            </w:pPr>
          </w:p>
        </w:tc>
      </w:tr>
      <w:tr w:rsidR="003B493C" w:rsidRPr="008E09A1" w14:paraId="22B2E3F1"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665B9F79" w14:textId="77777777" w:rsidR="003B493C" w:rsidRDefault="003B493C" w:rsidP="008E72BC">
            <w:pPr>
              <w:jc w:val="center"/>
              <w:rPr>
                <w:color w:val="000000"/>
                <w:sz w:val="20"/>
              </w:rPr>
            </w:pPr>
            <w:r>
              <w:rPr>
                <w:color w:val="000000"/>
                <w:sz w:val="20"/>
              </w:rPr>
              <w:t>9</w:t>
            </w:r>
          </w:p>
        </w:tc>
        <w:tc>
          <w:tcPr>
            <w:tcW w:w="2030" w:type="dxa"/>
            <w:tcBorders>
              <w:top w:val="nil"/>
              <w:left w:val="nil"/>
              <w:bottom w:val="single" w:sz="4" w:space="0" w:color="auto"/>
              <w:right w:val="single" w:sz="4" w:space="0" w:color="auto"/>
            </w:tcBorders>
            <w:shd w:val="clear" w:color="000000" w:fill="FFFFFF"/>
            <w:vAlign w:val="bottom"/>
          </w:tcPr>
          <w:p w14:paraId="6401E47C" w14:textId="77777777" w:rsidR="003B493C" w:rsidRDefault="003B493C" w:rsidP="008E72BC">
            <w:pPr>
              <w:rPr>
                <w:color w:val="000000"/>
                <w:sz w:val="20"/>
              </w:rPr>
            </w:pPr>
            <w:r>
              <w:rPr>
                <w:color w:val="000000"/>
                <w:sz w:val="20"/>
              </w:rPr>
              <w:t>Emplastru 2.5x5</w:t>
            </w:r>
          </w:p>
        </w:tc>
        <w:tc>
          <w:tcPr>
            <w:tcW w:w="1080" w:type="dxa"/>
            <w:tcBorders>
              <w:top w:val="nil"/>
              <w:left w:val="nil"/>
              <w:bottom w:val="single" w:sz="4" w:space="0" w:color="auto"/>
              <w:right w:val="single" w:sz="4" w:space="0" w:color="auto"/>
            </w:tcBorders>
            <w:shd w:val="clear" w:color="000000" w:fill="FFFFFF"/>
            <w:noWrap/>
            <w:vAlign w:val="bottom"/>
          </w:tcPr>
          <w:p w14:paraId="37A748BB" w14:textId="77777777" w:rsidR="003B493C" w:rsidRPr="00FC54D0" w:rsidRDefault="003B493C" w:rsidP="008E72BC">
            <w:pPr>
              <w:rPr>
                <w:color w:val="000000"/>
                <w:sz w:val="20"/>
              </w:rPr>
            </w:pPr>
          </w:p>
        </w:tc>
        <w:tc>
          <w:tcPr>
            <w:tcW w:w="616" w:type="dxa"/>
            <w:tcBorders>
              <w:top w:val="nil"/>
              <w:left w:val="nil"/>
              <w:bottom w:val="single" w:sz="4" w:space="0" w:color="auto"/>
              <w:right w:val="single" w:sz="4" w:space="0" w:color="auto"/>
            </w:tcBorders>
            <w:shd w:val="clear" w:color="000000" w:fill="FFFFFF"/>
            <w:noWrap/>
            <w:vAlign w:val="bottom"/>
          </w:tcPr>
          <w:p w14:paraId="279E060D" w14:textId="77777777" w:rsidR="003B493C" w:rsidRPr="00FC54D0" w:rsidRDefault="003B493C" w:rsidP="008E72BC">
            <w:pPr>
              <w:rPr>
                <w:color w:val="000000"/>
                <w:sz w:val="20"/>
              </w:rPr>
            </w:pPr>
          </w:p>
        </w:tc>
        <w:tc>
          <w:tcPr>
            <w:tcW w:w="950" w:type="dxa"/>
            <w:tcBorders>
              <w:top w:val="nil"/>
              <w:left w:val="nil"/>
              <w:bottom w:val="single" w:sz="4" w:space="0" w:color="auto"/>
              <w:right w:val="single" w:sz="4" w:space="0" w:color="auto"/>
            </w:tcBorders>
            <w:shd w:val="clear" w:color="000000" w:fill="FFFFFF"/>
            <w:noWrap/>
            <w:vAlign w:val="bottom"/>
          </w:tcPr>
          <w:p w14:paraId="745AEB93" w14:textId="77777777" w:rsidR="003B493C" w:rsidRDefault="003B493C" w:rsidP="008E72BC">
            <w:pPr>
              <w:rPr>
                <w:color w:val="000000"/>
                <w:sz w:val="20"/>
              </w:rPr>
            </w:pPr>
            <w:r>
              <w:rPr>
                <w:color w:val="000000"/>
                <w:sz w:val="20"/>
              </w:rPr>
              <w:t>buc</w:t>
            </w:r>
          </w:p>
        </w:tc>
        <w:tc>
          <w:tcPr>
            <w:tcW w:w="694" w:type="dxa"/>
            <w:tcBorders>
              <w:top w:val="nil"/>
              <w:left w:val="nil"/>
              <w:bottom w:val="single" w:sz="4" w:space="0" w:color="auto"/>
              <w:right w:val="single" w:sz="4" w:space="0" w:color="auto"/>
            </w:tcBorders>
            <w:shd w:val="clear" w:color="000000" w:fill="FFFFFF"/>
            <w:noWrap/>
            <w:vAlign w:val="bottom"/>
          </w:tcPr>
          <w:p w14:paraId="5F0C51D9" w14:textId="77777777" w:rsidR="003B493C" w:rsidRDefault="003B493C" w:rsidP="008E72BC">
            <w:pPr>
              <w:jc w:val="right"/>
              <w:rPr>
                <w:color w:val="000000"/>
                <w:sz w:val="20"/>
              </w:rPr>
            </w:pPr>
            <w:r>
              <w:rPr>
                <w:color w:val="000000"/>
                <w:sz w:val="20"/>
              </w:rPr>
              <w:t>12.80</w:t>
            </w:r>
          </w:p>
        </w:tc>
        <w:tc>
          <w:tcPr>
            <w:tcW w:w="1027" w:type="dxa"/>
            <w:tcBorders>
              <w:top w:val="nil"/>
              <w:left w:val="nil"/>
              <w:bottom w:val="single" w:sz="4" w:space="0" w:color="auto"/>
              <w:right w:val="single" w:sz="4" w:space="0" w:color="auto"/>
            </w:tcBorders>
            <w:shd w:val="clear" w:color="000000" w:fill="FFFFFF"/>
            <w:noWrap/>
            <w:vAlign w:val="bottom"/>
          </w:tcPr>
          <w:p w14:paraId="76ACDDF3" w14:textId="77777777" w:rsidR="003B493C" w:rsidRDefault="003B493C" w:rsidP="008E72BC">
            <w:pPr>
              <w:jc w:val="right"/>
              <w:rPr>
                <w:color w:val="000000"/>
                <w:sz w:val="20"/>
              </w:rPr>
            </w:pPr>
            <w:r>
              <w:rPr>
                <w:color w:val="000000"/>
                <w:sz w:val="20"/>
              </w:rPr>
              <w:t>20</w:t>
            </w:r>
          </w:p>
        </w:tc>
        <w:tc>
          <w:tcPr>
            <w:tcW w:w="965" w:type="dxa"/>
            <w:tcBorders>
              <w:top w:val="nil"/>
              <w:left w:val="nil"/>
              <w:bottom w:val="single" w:sz="4" w:space="0" w:color="auto"/>
              <w:right w:val="single" w:sz="4" w:space="0" w:color="auto"/>
            </w:tcBorders>
            <w:shd w:val="clear" w:color="000000" w:fill="FFFFFF"/>
            <w:noWrap/>
            <w:vAlign w:val="bottom"/>
          </w:tcPr>
          <w:p w14:paraId="60CBB799" w14:textId="77777777" w:rsidR="003B493C" w:rsidRDefault="003B493C" w:rsidP="008E72BC">
            <w:pPr>
              <w:jc w:val="right"/>
              <w:rPr>
                <w:color w:val="000000"/>
                <w:sz w:val="20"/>
              </w:rPr>
            </w:pPr>
            <w:r>
              <w:rPr>
                <w:color w:val="000000"/>
                <w:sz w:val="20"/>
              </w:rPr>
              <w:t>256.00</w:t>
            </w:r>
          </w:p>
        </w:tc>
        <w:tc>
          <w:tcPr>
            <w:tcW w:w="851" w:type="dxa"/>
            <w:tcBorders>
              <w:top w:val="nil"/>
              <w:left w:val="nil"/>
              <w:bottom w:val="single" w:sz="4" w:space="0" w:color="auto"/>
              <w:right w:val="single" w:sz="4" w:space="0" w:color="auto"/>
            </w:tcBorders>
            <w:shd w:val="clear" w:color="000000" w:fill="FFFFFF"/>
            <w:noWrap/>
            <w:vAlign w:val="bottom"/>
          </w:tcPr>
          <w:p w14:paraId="024F6065" w14:textId="77777777" w:rsidR="003B493C" w:rsidRPr="00FC54D0" w:rsidRDefault="003B493C" w:rsidP="008E72BC">
            <w:pPr>
              <w:jc w:val="right"/>
              <w:rPr>
                <w:color w:val="000000"/>
                <w:sz w:val="20"/>
              </w:rPr>
            </w:pPr>
          </w:p>
        </w:tc>
        <w:tc>
          <w:tcPr>
            <w:tcW w:w="567" w:type="dxa"/>
            <w:tcBorders>
              <w:top w:val="nil"/>
              <w:left w:val="nil"/>
              <w:bottom w:val="single" w:sz="4" w:space="0" w:color="auto"/>
              <w:right w:val="single" w:sz="4" w:space="0" w:color="auto"/>
            </w:tcBorders>
            <w:shd w:val="clear" w:color="000000" w:fill="FFFFFF"/>
            <w:noWrap/>
            <w:vAlign w:val="bottom"/>
          </w:tcPr>
          <w:p w14:paraId="3A31C72D" w14:textId="77777777" w:rsidR="003B493C" w:rsidRPr="00FC54D0" w:rsidRDefault="003B493C" w:rsidP="008E72BC">
            <w:pPr>
              <w:rPr>
                <w:color w:val="000000"/>
                <w:sz w:val="20"/>
              </w:rPr>
            </w:pPr>
          </w:p>
        </w:tc>
      </w:tr>
      <w:tr w:rsidR="003B493C" w:rsidRPr="008E09A1" w14:paraId="3D506BCA" w14:textId="77777777" w:rsidTr="008E72BC">
        <w:trPr>
          <w:trHeight w:val="300"/>
        </w:trPr>
        <w:tc>
          <w:tcPr>
            <w:tcW w:w="733" w:type="dxa"/>
            <w:tcBorders>
              <w:top w:val="nil"/>
              <w:left w:val="single" w:sz="4" w:space="0" w:color="auto"/>
              <w:bottom w:val="single" w:sz="4" w:space="0" w:color="auto"/>
              <w:right w:val="single" w:sz="4" w:space="0" w:color="auto"/>
            </w:tcBorders>
            <w:shd w:val="clear" w:color="000000" w:fill="FFFFFF"/>
            <w:noWrap/>
            <w:vAlign w:val="bottom"/>
          </w:tcPr>
          <w:p w14:paraId="43DF4FD2" w14:textId="77777777" w:rsidR="003B493C" w:rsidRPr="00F23A60" w:rsidRDefault="003B493C" w:rsidP="008E72BC">
            <w:pPr>
              <w:rPr>
                <w:color w:val="000000"/>
                <w:sz w:val="20"/>
              </w:rPr>
            </w:pPr>
          </w:p>
        </w:tc>
        <w:tc>
          <w:tcPr>
            <w:tcW w:w="2030" w:type="dxa"/>
            <w:tcBorders>
              <w:left w:val="single" w:sz="4" w:space="0" w:color="auto"/>
              <w:bottom w:val="single" w:sz="4" w:space="0" w:color="auto"/>
              <w:right w:val="nil"/>
            </w:tcBorders>
            <w:shd w:val="clear" w:color="000000" w:fill="FFFFFF"/>
            <w:noWrap/>
            <w:vAlign w:val="bottom"/>
          </w:tcPr>
          <w:p w14:paraId="6905F8C3" w14:textId="77777777" w:rsidR="003B493C" w:rsidRPr="006E1D1D" w:rsidRDefault="003B493C" w:rsidP="008E72BC">
            <w:pPr>
              <w:rPr>
                <w:b/>
                <w:color w:val="000000"/>
              </w:rPr>
            </w:pPr>
            <w:r>
              <w:rPr>
                <w:color w:val="000000"/>
                <w:sz w:val="20"/>
              </w:rPr>
              <w:t xml:space="preserve">                                </w:t>
            </w:r>
            <w:r w:rsidRPr="006E1D1D">
              <w:rPr>
                <w:b/>
                <w:color w:val="000000"/>
              </w:rPr>
              <w:t xml:space="preserve"> TOTAL CONSUMABILE                                  </w:t>
            </w:r>
          </w:p>
        </w:tc>
        <w:tc>
          <w:tcPr>
            <w:tcW w:w="1080" w:type="dxa"/>
            <w:tcBorders>
              <w:left w:val="nil"/>
              <w:bottom w:val="single" w:sz="4" w:space="0" w:color="auto"/>
              <w:right w:val="single" w:sz="4" w:space="0" w:color="auto"/>
            </w:tcBorders>
            <w:shd w:val="clear" w:color="000000" w:fill="FFFFFF"/>
            <w:noWrap/>
            <w:vAlign w:val="bottom"/>
          </w:tcPr>
          <w:p w14:paraId="25254A00" w14:textId="77777777" w:rsidR="003B493C" w:rsidRPr="00596339" w:rsidRDefault="003B493C" w:rsidP="008E72BC">
            <w:pPr>
              <w:rPr>
                <w:b/>
                <w:bCs/>
                <w:color w:val="000000"/>
                <w:sz w:val="20"/>
              </w:rPr>
            </w:pPr>
          </w:p>
        </w:tc>
        <w:tc>
          <w:tcPr>
            <w:tcW w:w="5670" w:type="dxa"/>
            <w:gridSpan w:val="7"/>
            <w:tcBorders>
              <w:left w:val="single" w:sz="4" w:space="0" w:color="auto"/>
              <w:bottom w:val="single" w:sz="4" w:space="0" w:color="auto"/>
              <w:right w:val="single" w:sz="4" w:space="0" w:color="auto"/>
            </w:tcBorders>
            <w:shd w:val="clear" w:color="000000" w:fill="FFFFFF"/>
            <w:noWrap/>
            <w:vAlign w:val="bottom"/>
          </w:tcPr>
          <w:p w14:paraId="2294B0D4" w14:textId="77777777" w:rsidR="003B493C" w:rsidRPr="006E1D1D" w:rsidRDefault="003B493C" w:rsidP="008E72BC">
            <w:pPr>
              <w:rPr>
                <w:b/>
                <w:color w:val="000000"/>
              </w:rPr>
            </w:pPr>
            <w:r>
              <w:rPr>
                <w:color w:val="000000"/>
                <w:sz w:val="20"/>
              </w:rPr>
              <w:t xml:space="preserve">                                                                                       </w:t>
            </w:r>
            <w:r w:rsidRPr="006E1D1D">
              <w:rPr>
                <w:b/>
                <w:color w:val="000000"/>
              </w:rPr>
              <w:t>686.93</w:t>
            </w:r>
          </w:p>
        </w:tc>
      </w:tr>
    </w:tbl>
    <w:p w14:paraId="5143F5C1" w14:textId="77777777" w:rsidR="003B493C" w:rsidRDefault="003B493C" w:rsidP="003B493C">
      <w:pPr>
        <w:jc w:val="both"/>
        <w:rPr>
          <w:sz w:val="27"/>
          <w:szCs w:val="27"/>
        </w:rPr>
      </w:pPr>
    </w:p>
    <w:p w14:paraId="3737D0FE" w14:textId="77777777" w:rsidR="003B493C" w:rsidRDefault="003B493C" w:rsidP="003B493C">
      <w:pPr>
        <w:jc w:val="both"/>
        <w:rPr>
          <w:b/>
          <w:szCs w:val="28"/>
          <w:lang w:val="pt-BR"/>
        </w:rPr>
      </w:pPr>
      <w:r>
        <w:rPr>
          <w:b/>
          <w:szCs w:val="28"/>
          <w:lang w:val="pt-BR"/>
        </w:rPr>
        <w:t>Secretarul Consiliului raional</w:t>
      </w:r>
      <w:r>
        <w:rPr>
          <w:b/>
          <w:szCs w:val="28"/>
          <w:lang w:val="pt-BR"/>
        </w:rPr>
        <w:tab/>
      </w:r>
      <w:r>
        <w:rPr>
          <w:b/>
          <w:szCs w:val="28"/>
          <w:lang w:val="pt-BR"/>
        </w:rPr>
        <w:tab/>
      </w:r>
      <w:r>
        <w:rPr>
          <w:b/>
          <w:szCs w:val="28"/>
          <w:lang w:val="pt-BR"/>
        </w:rPr>
        <w:tab/>
      </w:r>
      <w:r>
        <w:rPr>
          <w:b/>
          <w:szCs w:val="28"/>
          <w:lang w:val="pt-BR"/>
        </w:rPr>
        <w:tab/>
        <w:t xml:space="preserve"> Gobjilă Vasile</w:t>
      </w:r>
    </w:p>
    <w:p w14:paraId="14A72743" w14:textId="7A494DC9" w:rsidR="003B493C" w:rsidRPr="00103D0C" w:rsidRDefault="003B493C" w:rsidP="003B493C">
      <w:pPr>
        <w:jc w:val="right"/>
        <w:rPr>
          <w:rFonts w:eastAsia="Calibri"/>
          <w:bCs/>
          <w:i/>
          <w:iCs/>
        </w:rPr>
      </w:pPr>
      <w:r w:rsidRPr="00103D0C">
        <w:rPr>
          <w:rFonts w:eastAsia="Calibri"/>
          <w:bCs/>
          <w:i/>
          <w:iCs/>
        </w:rPr>
        <w:lastRenderedPageBreak/>
        <w:t xml:space="preserve">Anexa nr. </w:t>
      </w:r>
      <w:r w:rsidR="009805F4">
        <w:rPr>
          <w:rFonts w:eastAsia="Calibri"/>
          <w:bCs/>
          <w:i/>
          <w:iCs/>
        </w:rPr>
        <w:t>2.4.</w:t>
      </w:r>
      <w:r w:rsidRPr="00103D0C">
        <w:rPr>
          <w:rFonts w:eastAsia="Calibri"/>
          <w:bCs/>
          <w:i/>
          <w:iCs/>
        </w:rPr>
        <w:t>1 la decizia</w:t>
      </w:r>
    </w:p>
    <w:p w14:paraId="6B99F57A" w14:textId="77777777" w:rsidR="003B493C" w:rsidRDefault="003B493C" w:rsidP="003B493C">
      <w:pPr>
        <w:jc w:val="right"/>
        <w:rPr>
          <w:rFonts w:eastAsia="Calibri"/>
          <w:bCs/>
          <w:i/>
          <w:iCs/>
        </w:rPr>
      </w:pPr>
      <w:r w:rsidRPr="00103D0C">
        <w:rPr>
          <w:rFonts w:eastAsia="Calibri"/>
          <w:bCs/>
          <w:i/>
          <w:iCs/>
        </w:rPr>
        <w:t>nr. ____ din ____  _____2026</w:t>
      </w:r>
    </w:p>
    <w:p w14:paraId="0C6B413F" w14:textId="77777777" w:rsidR="003B493C" w:rsidRDefault="003B493C" w:rsidP="003B493C">
      <w:pPr>
        <w:jc w:val="right"/>
        <w:rPr>
          <w:rFonts w:eastAsia="Calibri"/>
          <w:bCs/>
          <w:i/>
          <w:iCs/>
        </w:rPr>
      </w:pPr>
    </w:p>
    <w:p w14:paraId="09B2C9C2" w14:textId="77777777" w:rsidR="003B493C" w:rsidRDefault="003B493C" w:rsidP="003B493C">
      <w:pPr>
        <w:jc w:val="right"/>
        <w:rPr>
          <w:rFonts w:eastAsia="Calibri"/>
          <w:bCs/>
          <w:i/>
          <w:iCs/>
        </w:rPr>
      </w:pPr>
    </w:p>
    <w:p w14:paraId="2AF2CFF9" w14:textId="77777777" w:rsidR="003B493C" w:rsidRPr="00182F74" w:rsidRDefault="003B493C" w:rsidP="003B493C">
      <w:pPr>
        <w:rPr>
          <w:sz w:val="18"/>
          <w:szCs w:val="18"/>
          <w:lang w:eastAsia="ru-RU"/>
        </w:rPr>
      </w:pPr>
    </w:p>
    <w:p w14:paraId="40215BA6" w14:textId="77777777" w:rsidR="003B493C" w:rsidRPr="00182F74" w:rsidRDefault="003B493C" w:rsidP="003B493C">
      <w:pPr>
        <w:jc w:val="right"/>
        <w:rPr>
          <w:sz w:val="18"/>
          <w:szCs w:val="18"/>
          <w:lang w:eastAsia="ru-RU"/>
        </w:rPr>
      </w:pPr>
    </w:p>
    <w:p w14:paraId="5AC5C120" w14:textId="77777777" w:rsidR="003B493C" w:rsidRPr="00103D0C" w:rsidRDefault="003B493C" w:rsidP="003B493C">
      <w:pPr>
        <w:keepNext/>
        <w:keepLines/>
        <w:jc w:val="center"/>
        <w:outlineLvl w:val="0"/>
        <w:rPr>
          <w:b/>
          <w:lang w:eastAsia="ru-RU"/>
        </w:rPr>
      </w:pPr>
      <w:bookmarkStart w:id="9" w:name="bookmark0"/>
      <w:r w:rsidRPr="00103D0C">
        <w:rPr>
          <w:b/>
          <w:lang w:eastAsia="ru-RU"/>
        </w:rPr>
        <w:t xml:space="preserve">LISTA </w:t>
      </w:r>
    </w:p>
    <w:p w14:paraId="6F8ECFF3" w14:textId="2CFD5C36" w:rsidR="003B493C" w:rsidRPr="00103D0C" w:rsidRDefault="003B493C" w:rsidP="003B493C">
      <w:pPr>
        <w:keepNext/>
        <w:keepLines/>
        <w:jc w:val="center"/>
        <w:outlineLvl w:val="0"/>
        <w:rPr>
          <w:b/>
          <w:lang w:eastAsia="ru-RU"/>
        </w:rPr>
      </w:pPr>
      <w:r w:rsidRPr="00103D0C">
        <w:rPr>
          <w:b/>
          <w:lang w:eastAsia="ru-RU"/>
        </w:rPr>
        <w:t>MIJLOACELOR FIXE ŞI ALTOR ACTIVE TRANSMISE/PRIMITE</w:t>
      </w:r>
      <w:bookmarkEnd w:id="9"/>
      <w:r w:rsidRPr="00103D0C">
        <w:rPr>
          <w:b/>
          <w:lang w:eastAsia="ru-RU"/>
        </w:rPr>
        <w:t xml:space="preserve"> </w:t>
      </w:r>
    </w:p>
    <w:p w14:paraId="54CC899F" w14:textId="77777777" w:rsidR="003B493C" w:rsidRPr="00182F74" w:rsidRDefault="003B493C" w:rsidP="003B493C">
      <w:pPr>
        <w:keepNext/>
        <w:keepLines/>
        <w:jc w:val="center"/>
        <w:outlineLvl w:val="0"/>
        <w:rPr>
          <w:b/>
          <w:sz w:val="20"/>
          <w:lang w:eastAsia="ru-RU"/>
        </w:rPr>
      </w:pPr>
    </w:p>
    <w:p w14:paraId="45C88BC7" w14:textId="77777777" w:rsidR="003B493C" w:rsidRPr="00946960" w:rsidRDefault="003B493C" w:rsidP="003B493C">
      <w:pPr>
        <w:tabs>
          <w:tab w:val="left" w:pos="6445"/>
        </w:tabs>
        <w:jc w:val="center"/>
        <w:rPr>
          <w:lang w:eastAsia="ru-RU"/>
        </w:rPr>
      </w:pPr>
    </w:p>
    <w:p w14:paraId="39A7242A" w14:textId="77777777" w:rsidR="003B493C" w:rsidRPr="00182F74" w:rsidRDefault="003B493C" w:rsidP="003B493C">
      <w:pPr>
        <w:tabs>
          <w:tab w:val="left" w:pos="6445"/>
        </w:tabs>
        <w:rPr>
          <w:sz w:val="20"/>
          <w:lang w:eastAsia="ru-RU"/>
        </w:rPr>
      </w:pPr>
    </w:p>
    <w:tbl>
      <w:tblPr>
        <w:tblW w:w="10233" w:type="dxa"/>
        <w:jc w:val="center"/>
        <w:tblLayout w:type="fixed"/>
        <w:tblCellMar>
          <w:left w:w="10" w:type="dxa"/>
          <w:right w:w="10" w:type="dxa"/>
        </w:tblCellMar>
        <w:tblLook w:val="0000" w:firstRow="0" w:lastRow="0" w:firstColumn="0" w:lastColumn="0" w:noHBand="0" w:noVBand="0"/>
      </w:tblPr>
      <w:tblGrid>
        <w:gridCol w:w="571"/>
        <w:gridCol w:w="1368"/>
        <w:gridCol w:w="1157"/>
        <w:gridCol w:w="725"/>
        <w:gridCol w:w="867"/>
        <w:gridCol w:w="1276"/>
        <w:gridCol w:w="992"/>
        <w:gridCol w:w="1418"/>
        <w:gridCol w:w="992"/>
        <w:gridCol w:w="867"/>
      </w:tblGrid>
      <w:tr w:rsidR="003B493C" w:rsidRPr="00812D37" w14:paraId="4DB70CBD" w14:textId="77777777" w:rsidTr="008E72BC">
        <w:trPr>
          <w:trHeight w:val="302"/>
          <w:jc w:val="center"/>
        </w:trPr>
        <w:tc>
          <w:tcPr>
            <w:tcW w:w="10233" w:type="dxa"/>
            <w:gridSpan w:val="10"/>
            <w:tcBorders>
              <w:top w:val="single" w:sz="4" w:space="0" w:color="auto"/>
              <w:left w:val="single" w:sz="4" w:space="0" w:color="auto"/>
              <w:bottom w:val="single" w:sz="4" w:space="0" w:color="auto"/>
              <w:right w:val="single" w:sz="4" w:space="0" w:color="auto"/>
            </w:tcBorders>
            <w:shd w:val="clear" w:color="auto" w:fill="FFFFFF"/>
          </w:tcPr>
          <w:p w14:paraId="5C23350D" w14:textId="77777777" w:rsidR="003B493C" w:rsidRPr="00877743" w:rsidRDefault="003B493C" w:rsidP="008E72BC">
            <w:pPr>
              <w:framePr w:wrap="notBeside" w:vAnchor="text" w:hAnchor="text" w:xAlign="center" w:y="1"/>
              <w:ind w:left="160"/>
              <w:rPr>
                <w:b/>
                <w:lang w:eastAsia="ru-RU"/>
              </w:rPr>
            </w:pPr>
            <w:r w:rsidRPr="00877743">
              <w:rPr>
                <w:b/>
                <w:lang w:eastAsia="ru-RU"/>
              </w:rPr>
              <w:t>Entitatea care transmite IMSP CS Pripiceni-Răzeși</w:t>
            </w:r>
          </w:p>
        </w:tc>
      </w:tr>
      <w:tr w:rsidR="003B493C" w:rsidRPr="00812D37" w14:paraId="30FAF624" w14:textId="77777777" w:rsidTr="008E72BC">
        <w:trPr>
          <w:trHeight w:val="278"/>
          <w:jc w:val="center"/>
        </w:trPr>
        <w:tc>
          <w:tcPr>
            <w:tcW w:w="10233" w:type="dxa"/>
            <w:gridSpan w:val="10"/>
            <w:tcBorders>
              <w:top w:val="single" w:sz="4" w:space="0" w:color="auto"/>
              <w:left w:val="single" w:sz="4" w:space="0" w:color="auto"/>
              <w:bottom w:val="single" w:sz="4" w:space="0" w:color="auto"/>
              <w:right w:val="single" w:sz="4" w:space="0" w:color="auto"/>
            </w:tcBorders>
            <w:shd w:val="clear" w:color="auto" w:fill="FFFFFF"/>
          </w:tcPr>
          <w:p w14:paraId="02708069" w14:textId="77777777" w:rsidR="003B493C" w:rsidRPr="00877743" w:rsidRDefault="003B493C" w:rsidP="008E72BC">
            <w:pPr>
              <w:framePr w:wrap="notBeside" w:vAnchor="text" w:hAnchor="text" w:xAlign="center" w:y="1"/>
              <w:ind w:left="160"/>
              <w:rPr>
                <w:b/>
                <w:lang w:eastAsia="ru-RU"/>
              </w:rPr>
            </w:pPr>
            <w:r w:rsidRPr="00877743">
              <w:rPr>
                <w:b/>
                <w:lang w:eastAsia="ru-RU"/>
              </w:rPr>
              <w:t>Entitatea care primește IMSP CS Rezina</w:t>
            </w:r>
          </w:p>
        </w:tc>
      </w:tr>
      <w:tr w:rsidR="003B493C" w:rsidRPr="00812D37" w14:paraId="13120B55" w14:textId="77777777" w:rsidTr="008E72BC">
        <w:trPr>
          <w:trHeight w:val="53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26C18D30" w14:textId="77777777" w:rsidR="003B493C" w:rsidRPr="00812D37" w:rsidRDefault="003B493C" w:rsidP="008E72BC">
            <w:pPr>
              <w:framePr w:wrap="notBeside" w:vAnchor="text" w:hAnchor="text" w:xAlign="center" w:y="1"/>
              <w:spacing w:line="283" w:lineRule="exact"/>
              <w:jc w:val="center"/>
              <w:rPr>
                <w:sz w:val="18"/>
                <w:szCs w:val="18"/>
                <w:lang w:eastAsia="ru-RU"/>
              </w:rPr>
            </w:pPr>
            <w:r w:rsidRPr="00812D37">
              <w:rPr>
                <w:sz w:val="18"/>
                <w:szCs w:val="18"/>
                <w:lang w:eastAsia="ru-RU"/>
              </w:rPr>
              <w:t>Nr. d/o</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6A522734" w14:textId="77777777" w:rsidR="003B493C" w:rsidRPr="00812D37" w:rsidRDefault="003B493C" w:rsidP="008E72BC">
            <w:pPr>
              <w:framePr w:wrap="notBeside" w:vAnchor="text" w:hAnchor="text" w:xAlign="center" w:y="1"/>
              <w:spacing w:line="278" w:lineRule="exact"/>
              <w:jc w:val="center"/>
              <w:rPr>
                <w:sz w:val="18"/>
                <w:szCs w:val="18"/>
                <w:lang w:eastAsia="ru-RU"/>
              </w:rPr>
            </w:pPr>
            <w:r w:rsidRPr="00812D37">
              <w:rPr>
                <w:sz w:val="18"/>
                <w:szCs w:val="18"/>
                <w:lang w:eastAsia="ru-RU"/>
              </w:rPr>
              <w:t>Denumirea bunului</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6CB6DBA4" w14:textId="77777777" w:rsidR="003B493C" w:rsidRPr="00812D37" w:rsidRDefault="003B493C" w:rsidP="008E72BC">
            <w:pPr>
              <w:framePr w:wrap="notBeside" w:vAnchor="text" w:hAnchor="text" w:xAlign="center" w:y="1"/>
              <w:spacing w:line="283" w:lineRule="exact"/>
              <w:ind w:left="140"/>
              <w:jc w:val="center"/>
              <w:rPr>
                <w:sz w:val="18"/>
                <w:szCs w:val="18"/>
                <w:lang w:eastAsia="ru-RU"/>
              </w:rPr>
            </w:pPr>
            <w:r w:rsidRPr="00812D37">
              <w:rPr>
                <w:sz w:val="18"/>
                <w:szCs w:val="18"/>
                <w:lang w:eastAsia="ru-RU"/>
              </w:rPr>
              <w:t>Numărul</w:t>
            </w:r>
          </w:p>
          <w:p w14:paraId="3E15160B" w14:textId="77777777" w:rsidR="003B493C" w:rsidRPr="00812D37" w:rsidRDefault="003B493C" w:rsidP="008E72BC">
            <w:pPr>
              <w:framePr w:wrap="notBeside" w:vAnchor="text" w:hAnchor="text" w:xAlign="center" w:y="1"/>
              <w:spacing w:line="283" w:lineRule="exact"/>
              <w:ind w:left="140" w:hanging="94"/>
              <w:jc w:val="center"/>
              <w:rPr>
                <w:sz w:val="18"/>
                <w:szCs w:val="18"/>
                <w:lang w:eastAsia="ru-RU"/>
              </w:rPr>
            </w:pPr>
            <w:r w:rsidRPr="00812D37">
              <w:rPr>
                <w:sz w:val="18"/>
                <w:szCs w:val="18"/>
                <w:lang w:eastAsia="ru-RU"/>
              </w:rPr>
              <w:t>de inventar</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49FB7A63" w14:textId="77777777" w:rsidR="003B493C" w:rsidRPr="00812D37" w:rsidRDefault="003B493C" w:rsidP="008E72BC">
            <w:pPr>
              <w:framePr w:wrap="notBeside" w:vAnchor="text" w:hAnchor="text" w:xAlign="center" w:y="1"/>
              <w:ind w:left="120"/>
              <w:jc w:val="center"/>
              <w:rPr>
                <w:sz w:val="18"/>
                <w:szCs w:val="18"/>
                <w:lang w:eastAsia="ru-RU"/>
              </w:rPr>
            </w:pPr>
            <w:r w:rsidRPr="00812D37">
              <w:rPr>
                <w:sz w:val="18"/>
                <w:szCs w:val="18"/>
                <w:lang w:eastAsia="ru-RU"/>
              </w:rPr>
              <w:t>Anul</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F93125D" w14:textId="77777777" w:rsidR="003B493C" w:rsidRPr="00812D37" w:rsidRDefault="003B493C" w:rsidP="008E72BC">
            <w:pPr>
              <w:framePr w:wrap="notBeside" w:vAnchor="text" w:hAnchor="text" w:xAlign="center" w:y="1"/>
              <w:spacing w:line="278" w:lineRule="exact"/>
              <w:ind w:left="160"/>
              <w:jc w:val="center"/>
              <w:rPr>
                <w:sz w:val="18"/>
                <w:szCs w:val="18"/>
                <w:lang w:eastAsia="ru-RU"/>
              </w:rPr>
            </w:pPr>
            <w:r w:rsidRPr="00812D37">
              <w:rPr>
                <w:sz w:val="18"/>
                <w:szCs w:val="18"/>
                <w:lang w:eastAsia="ru-RU"/>
              </w:rPr>
              <w:t>Unitatea</w:t>
            </w:r>
          </w:p>
          <w:p w14:paraId="583450ED" w14:textId="77777777" w:rsidR="003B493C" w:rsidRPr="00812D37" w:rsidRDefault="003B493C" w:rsidP="008E72BC">
            <w:pPr>
              <w:framePr w:wrap="notBeside" w:vAnchor="text" w:hAnchor="text" w:xAlign="center" w:y="1"/>
              <w:spacing w:line="278" w:lineRule="exact"/>
              <w:ind w:left="160" w:hanging="12"/>
              <w:jc w:val="center"/>
              <w:rPr>
                <w:sz w:val="18"/>
                <w:szCs w:val="18"/>
                <w:lang w:eastAsia="ru-RU"/>
              </w:rPr>
            </w:pPr>
            <w:r w:rsidRPr="00812D37">
              <w:rPr>
                <w:sz w:val="18"/>
                <w:szCs w:val="18"/>
                <w:lang w:eastAsia="ru-RU"/>
              </w:rPr>
              <w:t>de măsură</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A117773" w14:textId="77777777" w:rsidR="003B493C" w:rsidRPr="00812D37" w:rsidRDefault="003B493C" w:rsidP="008E72BC">
            <w:pPr>
              <w:framePr w:wrap="notBeside" w:vAnchor="text" w:hAnchor="text" w:xAlign="center" w:y="1"/>
              <w:ind w:left="120"/>
              <w:jc w:val="center"/>
              <w:rPr>
                <w:sz w:val="18"/>
                <w:szCs w:val="18"/>
                <w:lang w:eastAsia="ru-RU"/>
              </w:rPr>
            </w:pPr>
            <w:r w:rsidRPr="00812D37">
              <w:rPr>
                <w:sz w:val="18"/>
                <w:szCs w:val="18"/>
                <w:lang w:eastAsia="ru-RU"/>
              </w:rPr>
              <w:t>Prețul</w:t>
            </w:r>
          </w:p>
          <w:p w14:paraId="3B207170" w14:textId="77777777" w:rsidR="003B493C" w:rsidRPr="00812D37" w:rsidRDefault="003B493C" w:rsidP="008E72BC">
            <w:pPr>
              <w:framePr w:wrap="notBeside" w:vAnchor="text" w:hAnchor="text" w:xAlign="center" w:y="1"/>
              <w:ind w:left="120"/>
              <w:jc w:val="center"/>
              <w:rPr>
                <w:sz w:val="18"/>
                <w:szCs w:val="18"/>
                <w:lang w:eastAsia="ru-RU"/>
              </w:rPr>
            </w:pPr>
            <w:r w:rsidRPr="00812D37">
              <w:rPr>
                <w:sz w:val="18"/>
                <w:szCs w:val="18"/>
                <w:lang w:eastAsia="ru-RU"/>
              </w:rPr>
              <w:t>(lei)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AC966C" w14:textId="77777777" w:rsidR="003B493C" w:rsidRPr="00812D37" w:rsidRDefault="003B493C" w:rsidP="008E72BC">
            <w:pPr>
              <w:framePr w:wrap="notBeside" w:vAnchor="text" w:hAnchor="text" w:xAlign="center" w:y="1"/>
              <w:ind w:left="140"/>
              <w:jc w:val="center"/>
              <w:rPr>
                <w:sz w:val="18"/>
                <w:szCs w:val="18"/>
                <w:lang w:eastAsia="ru-RU"/>
              </w:rPr>
            </w:pPr>
            <w:r w:rsidRPr="00812D37">
              <w:rPr>
                <w:sz w:val="18"/>
                <w:szCs w:val="18"/>
                <w:lang w:eastAsia="ru-RU"/>
              </w:rPr>
              <w:t>Cantitatea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13AB0B" w14:textId="77777777" w:rsidR="003B493C" w:rsidRPr="00812D37" w:rsidRDefault="003B493C" w:rsidP="008E72BC">
            <w:pPr>
              <w:framePr w:wrap="notBeside" w:vAnchor="text" w:hAnchor="text" w:xAlign="center" w:y="1"/>
              <w:ind w:left="140"/>
              <w:jc w:val="center"/>
              <w:rPr>
                <w:sz w:val="18"/>
                <w:szCs w:val="18"/>
                <w:lang w:eastAsia="ru-RU"/>
              </w:rPr>
            </w:pPr>
            <w:r w:rsidRPr="00812D37">
              <w:rPr>
                <w:sz w:val="18"/>
                <w:szCs w:val="18"/>
                <w:lang w:eastAsia="ru-RU"/>
              </w:rPr>
              <w:t>Suma</w:t>
            </w:r>
          </w:p>
          <w:p w14:paraId="3B957780" w14:textId="77777777" w:rsidR="003B493C" w:rsidRPr="00812D37" w:rsidRDefault="003B493C" w:rsidP="008E72BC">
            <w:pPr>
              <w:framePr w:wrap="notBeside" w:vAnchor="text" w:hAnchor="text" w:xAlign="center" w:y="1"/>
              <w:ind w:left="13"/>
              <w:jc w:val="center"/>
              <w:rPr>
                <w:sz w:val="18"/>
                <w:szCs w:val="18"/>
                <w:lang w:eastAsia="ru-RU"/>
              </w:rPr>
            </w:pPr>
            <w:r w:rsidRPr="00812D37">
              <w:rPr>
                <w:sz w:val="18"/>
                <w:szCs w:val="18"/>
                <w:lang w:eastAsia="ru-RU"/>
              </w:rPr>
              <w:t>(lei)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0162D4F" w14:textId="77777777" w:rsidR="003B493C" w:rsidRPr="00812D37" w:rsidRDefault="003B493C" w:rsidP="008E72BC">
            <w:pPr>
              <w:framePr w:wrap="notBeside" w:vAnchor="text" w:hAnchor="text" w:xAlign="center" w:y="1"/>
              <w:spacing w:line="278" w:lineRule="exact"/>
              <w:jc w:val="center"/>
              <w:rPr>
                <w:sz w:val="18"/>
                <w:szCs w:val="18"/>
                <w:lang w:eastAsia="ru-RU"/>
              </w:rPr>
            </w:pPr>
            <w:r w:rsidRPr="00812D37">
              <w:rPr>
                <w:sz w:val="18"/>
                <w:szCs w:val="18"/>
                <w:lang w:eastAsia="ru-RU"/>
              </w:rPr>
              <w:t>Valoarea uzurii (lei)</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DD5184D" w14:textId="77777777" w:rsidR="003B493C" w:rsidRPr="00812D37" w:rsidRDefault="003B493C" w:rsidP="008E72BC">
            <w:pPr>
              <w:framePr w:wrap="notBeside" w:vAnchor="text" w:hAnchor="text" w:xAlign="center" w:y="1"/>
              <w:ind w:left="120"/>
              <w:jc w:val="center"/>
              <w:rPr>
                <w:sz w:val="18"/>
                <w:szCs w:val="18"/>
                <w:lang w:eastAsia="ru-RU"/>
              </w:rPr>
            </w:pPr>
            <w:r w:rsidRPr="00812D37">
              <w:rPr>
                <w:sz w:val="18"/>
                <w:szCs w:val="18"/>
                <w:lang w:eastAsia="ru-RU"/>
              </w:rPr>
              <w:t>Mențiuni</w:t>
            </w:r>
          </w:p>
        </w:tc>
      </w:tr>
      <w:tr w:rsidR="003B493C" w:rsidRPr="00812D37" w14:paraId="5FA3669D"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364968B0" w14:textId="77777777" w:rsidR="003B493C" w:rsidRPr="00812D37" w:rsidRDefault="003B493C" w:rsidP="008E72BC">
            <w:pPr>
              <w:framePr w:wrap="notBeside" w:vAnchor="text" w:hAnchor="text" w:xAlign="center" w:y="1"/>
              <w:jc w:val="center"/>
              <w:rPr>
                <w:b/>
                <w:sz w:val="18"/>
                <w:szCs w:val="18"/>
                <w:lang w:eastAsia="ru-RU"/>
              </w:rPr>
            </w:pPr>
            <w:r w:rsidRPr="00812D37">
              <w:rPr>
                <w:b/>
                <w:sz w:val="18"/>
                <w:szCs w:val="18"/>
                <w:lang w:eastAsia="ru-RU"/>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3941F33E" w14:textId="77777777" w:rsidR="003B493C" w:rsidRPr="00812D37" w:rsidRDefault="003B493C" w:rsidP="008E72BC">
            <w:pPr>
              <w:framePr w:wrap="notBeside" w:vAnchor="text" w:hAnchor="text" w:xAlign="center" w:y="1"/>
              <w:ind w:left="640"/>
              <w:jc w:val="center"/>
              <w:rPr>
                <w:b/>
                <w:sz w:val="18"/>
                <w:szCs w:val="18"/>
                <w:lang w:eastAsia="ru-RU"/>
              </w:rPr>
            </w:pPr>
            <w:r w:rsidRPr="00812D37">
              <w:rPr>
                <w:b/>
                <w:sz w:val="18"/>
                <w:szCs w:val="18"/>
                <w:lang w:eastAsia="ru-RU"/>
              </w:rPr>
              <w:t>2</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21D5A0E" w14:textId="77777777" w:rsidR="003B493C" w:rsidRPr="00812D37" w:rsidRDefault="003B493C" w:rsidP="008E72BC">
            <w:pPr>
              <w:framePr w:wrap="notBeside" w:vAnchor="text" w:hAnchor="text" w:xAlign="center" w:y="1"/>
              <w:jc w:val="center"/>
              <w:rPr>
                <w:rFonts w:eastAsia="Arial Unicode MS"/>
                <w:b/>
                <w:color w:val="000000"/>
                <w:sz w:val="18"/>
                <w:szCs w:val="18"/>
                <w:lang w:eastAsia="ru-RU"/>
              </w:rPr>
            </w:pPr>
            <w:r w:rsidRPr="00812D37">
              <w:rPr>
                <w:rFonts w:eastAsia="Arial Unicode MS"/>
                <w:b/>
                <w:color w:val="000000"/>
                <w:sz w:val="18"/>
                <w:szCs w:val="18"/>
                <w:lang w:eastAsia="ru-RU"/>
              </w:rPr>
              <w:t>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B149E55" w14:textId="77777777" w:rsidR="003B493C" w:rsidRPr="00812D37" w:rsidRDefault="003B493C" w:rsidP="008E72BC">
            <w:pPr>
              <w:framePr w:wrap="notBeside" w:vAnchor="text" w:hAnchor="text" w:xAlign="center" w:y="1"/>
              <w:jc w:val="center"/>
              <w:rPr>
                <w:rFonts w:eastAsia="Arial Unicode MS"/>
                <w:b/>
                <w:color w:val="000000"/>
                <w:sz w:val="18"/>
                <w:szCs w:val="18"/>
                <w:lang w:eastAsia="ru-RU"/>
              </w:rPr>
            </w:pPr>
            <w:r w:rsidRPr="00812D37">
              <w:rPr>
                <w:rFonts w:eastAsia="Arial Unicode MS"/>
                <w:b/>
                <w:color w:val="000000"/>
                <w:sz w:val="18"/>
                <w:szCs w:val="18"/>
                <w:lang w:eastAsia="ru-RU"/>
              </w:rPr>
              <w:t>4</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10AF526" w14:textId="77777777" w:rsidR="003B493C" w:rsidRPr="00812D37" w:rsidRDefault="003B493C" w:rsidP="008E72BC">
            <w:pPr>
              <w:framePr w:wrap="notBeside" w:vAnchor="text" w:hAnchor="text" w:xAlign="center" w:y="1"/>
              <w:ind w:left="160" w:firstLine="320"/>
              <w:jc w:val="center"/>
              <w:rPr>
                <w:b/>
                <w:sz w:val="18"/>
                <w:szCs w:val="18"/>
                <w:lang w:eastAsia="ru-RU"/>
              </w:rPr>
            </w:pPr>
            <w:r w:rsidRPr="00812D37">
              <w:rPr>
                <w:b/>
                <w:sz w:val="18"/>
                <w:szCs w:val="18"/>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6B9D94" w14:textId="77777777" w:rsidR="003B493C" w:rsidRPr="00812D37" w:rsidRDefault="003B493C" w:rsidP="008E72BC">
            <w:pPr>
              <w:framePr w:wrap="notBeside" w:vAnchor="text" w:hAnchor="text" w:xAlign="center" w:y="1"/>
              <w:jc w:val="center"/>
              <w:rPr>
                <w:rFonts w:eastAsia="Arial Unicode MS"/>
                <w:b/>
                <w:color w:val="000000"/>
                <w:sz w:val="18"/>
                <w:szCs w:val="18"/>
                <w:lang w:eastAsia="ru-RU"/>
              </w:rPr>
            </w:pPr>
            <w:r w:rsidRPr="00812D37">
              <w:rPr>
                <w:rFonts w:eastAsia="Arial Unicode MS"/>
                <w:b/>
                <w:color w:val="000000"/>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890A63" w14:textId="77777777" w:rsidR="003B493C" w:rsidRPr="00812D37" w:rsidRDefault="003B493C" w:rsidP="008E72BC">
            <w:pPr>
              <w:framePr w:wrap="notBeside" w:vAnchor="text" w:hAnchor="text" w:xAlign="center" w:y="1"/>
              <w:ind w:left="600"/>
              <w:jc w:val="center"/>
              <w:rPr>
                <w:b/>
                <w:sz w:val="18"/>
                <w:szCs w:val="18"/>
                <w:lang w:eastAsia="ru-RU"/>
              </w:rPr>
            </w:pPr>
            <w:r w:rsidRPr="00812D37">
              <w:rPr>
                <w:b/>
                <w:sz w:val="18"/>
                <w:szCs w:val="18"/>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6046B7" w14:textId="77777777" w:rsidR="003B493C" w:rsidRPr="00812D37" w:rsidRDefault="003B493C" w:rsidP="008E72BC">
            <w:pPr>
              <w:framePr w:wrap="notBeside" w:vAnchor="text" w:hAnchor="text" w:xAlign="center" w:y="1"/>
              <w:ind w:left="360"/>
              <w:jc w:val="center"/>
              <w:rPr>
                <w:b/>
                <w:sz w:val="18"/>
                <w:szCs w:val="18"/>
                <w:lang w:eastAsia="ru-RU"/>
              </w:rPr>
            </w:pPr>
            <w:r w:rsidRPr="00812D37">
              <w:rPr>
                <w:b/>
                <w:sz w:val="18"/>
                <w:szCs w:val="18"/>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85B0A6" w14:textId="77777777" w:rsidR="003B493C" w:rsidRPr="00812D37" w:rsidRDefault="003B493C" w:rsidP="008E72BC">
            <w:pPr>
              <w:framePr w:wrap="notBeside" w:vAnchor="text" w:hAnchor="text" w:xAlign="center" w:y="1"/>
              <w:ind w:left="540"/>
              <w:jc w:val="center"/>
              <w:rPr>
                <w:b/>
                <w:sz w:val="18"/>
                <w:szCs w:val="18"/>
                <w:lang w:eastAsia="ru-RU"/>
              </w:rPr>
            </w:pPr>
            <w:r w:rsidRPr="00812D37">
              <w:rPr>
                <w:b/>
                <w:sz w:val="18"/>
                <w:szCs w:val="18"/>
                <w:lang w:eastAsia="ru-RU"/>
              </w:rPr>
              <w:t>9</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62D6A5CC" w14:textId="77777777" w:rsidR="003B493C" w:rsidRPr="00812D37" w:rsidRDefault="003B493C" w:rsidP="008E72BC">
            <w:pPr>
              <w:framePr w:wrap="notBeside" w:vAnchor="text" w:hAnchor="text" w:xAlign="center" w:y="1"/>
              <w:ind w:left="540"/>
              <w:jc w:val="center"/>
              <w:rPr>
                <w:b/>
                <w:sz w:val="18"/>
                <w:szCs w:val="18"/>
                <w:lang w:eastAsia="ru-RU"/>
              </w:rPr>
            </w:pPr>
            <w:r w:rsidRPr="00812D37">
              <w:rPr>
                <w:b/>
                <w:sz w:val="18"/>
                <w:szCs w:val="18"/>
                <w:lang w:eastAsia="ru-RU"/>
              </w:rPr>
              <w:t>10</w:t>
            </w:r>
          </w:p>
        </w:tc>
      </w:tr>
      <w:tr w:rsidR="003B493C" w:rsidRPr="00812D37" w14:paraId="7ACD3544" w14:textId="77777777" w:rsidTr="008E72B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1AA47745" w14:textId="77777777" w:rsidR="003B493C" w:rsidRPr="00812D37" w:rsidRDefault="003B493C" w:rsidP="008E72BC">
            <w:pPr>
              <w:framePr w:wrap="notBeside" w:vAnchor="text" w:hAnchor="text" w:xAlign="center" w:y="1"/>
              <w:rPr>
                <w:rFonts w:eastAsia="Arial Unicode MS"/>
                <w:color w:val="000000"/>
                <w:sz w:val="18"/>
                <w:szCs w:val="18"/>
                <w:lang w:eastAsia="ru-RU"/>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32804A90" w14:textId="77777777" w:rsidR="003B493C" w:rsidRPr="00630C32" w:rsidRDefault="003B493C" w:rsidP="008E72BC">
            <w:pPr>
              <w:framePr w:wrap="notBeside" w:vAnchor="text" w:hAnchor="text" w:xAlign="center" w:y="1"/>
              <w:jc w:val="center"/>
              <w:rPr>
                <w:rFonts w:eastAsia="Arial Unicode MS"/>
                <w:b/>
                <w:color w:val="000000"/>
                <w:lang w:eastAsia="ru-RU"/>
              </w:rPr>
            </w:pPr>
            <w:r w:rsidRPr="00630C32">
              <w:rPr>
                <w:rFonts w:eastAsia="Arial Unicode MS"/>
                <w:b/>
                <w:color w:val="000000"/>
                <w:lang w:eastAsia="ru-RU"/>
              </w:rPr>
              <w:t>Contul 123</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EB94E80" w14:textId="77777777" w:rsidR="003B493C" w:rsidRDefault="003B493C" w:rsidP="008E72BC">
            <w:pPr>
              <w:framePr w:wrap="notBeside" w:vAnchor="text" w:hAnchor="text" w:xAlign="center" w:y="1"/>
              <w:jc w:val="center"/>
              <w:rPr>
                <w:rFonts w:eastAsia="Arial Unicode MS"/>
                <w:color w:val="000000"/>
                <w:sz w:val="18"/>
                <w:szCs w:val="18"/>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6057CB0" w14:textId="77777777" w:rsidR="003B493C" w:rsidRDefault="003B493C" w:rsidP="008E72BC">
            <w:pPr>
              <w:framePr w:wrap="notBeside" w:vAnchor="text" w:hAnchor="text" w:xAlign="center" w:y="1"/>
              <w:jc w:val="center"/>
              <w:rPr>
                <w:rFonts w:eastAsia="Arial Unicode MS"/>
                <w:color w:val="000000"/>
                <w:sz w:val="18"/>
                <w:szCs w:val="18"/>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B8D2CE7" w14:textId="77777777" w:rsidR="003B493C" w:rsidRDefault="003B493C" w:rsidP="008E72BC">
            <w:pPr>
              <w:framePr w:wrap="notBeside" w:vAnchor="text" w:hAnchor="text" w:xAlign="center" w:y="1"/>
              <w:jc w:val="center"/>
              <w:rPr>
                <w:rFonts w:eastAsia="Arial Unicode MS"/>
                <w:color w:val="000000"/>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005FE7" w14:textId="77777777" w:rsidR="003B493C" w:rsidRDefault="003B493C" w:rsidP="008E72BC">
            <w:pPr>
              <w:framePr w:wrap="notBeside" w:vAnchor="text" w:hAnchor="text" w:xAlign="center" w:y="1"/>
              <w:jc w:val="center"/>
              <w:rPr>
                <w:rFonts w:eastAsia="Arial Unicode MS"/>
                <w:color w:val="000000"/>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6BED6B" w14:textId="77777777" w:rsidR="003B493C" w:rsidRDefault="003B493C" w:rsidP="008E72BC">
            <w:pPr>
              <w:framePr w:wrap="notBeside" w:vAnchor="text" w:hAnchor="text" w:xAlign="center" w:y="1"/>
              <w:jc w:val="center"/>
              <w:rPr>
                <w:rFonts w:eastAsia="Arial Unicode MS"/>
                <w:color w:val="000000"/>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800D2A" w14:textId="77777777" w:rsidR="003B493C" w:rsidRDefault="003B493C" w:rsidP="008E72BC">
            <w:pPr>
              <w:framePr w:wrap="notBeside" w:vAnchor="text" w:hAnchor="text" w:xAlign="center" w:y="1"/>
              <w:jc w:val="center"/>
              <w:rPr>
                <w:rFonts w:eastAsia="Arial Unicode MS"/>
                <w:color w:val="000000"/>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8608A8" w14:textId="77777777" w:rsidR="003B493C" w:rsidRDefault="003B493C" w:rsidP="008E72BC">
            <w:pPr>
              <w:framePr w:wrap="notBeside" w:vAnchor="text" w:hAnchor="text" w:xAlign="center" w:y="1"/>
              <w:jc w:val="center"/>
              <w:rPr>
                <w:rFonts w:eastAsia="Arial Unicode MS"/>
                <w:color w:val="000000"/>
                <w:sz w:val="18"/>
                <w:szCs w:val="18"/>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E06ED5F" w14:textId="77777777" w:rsidR="003B493C" w:rsidRPr="00812D37" w:rsidRDefault="003B493C" w:rsidP="008E72BC">
            <w:pPr>
              <w:framePr w:wrap="notBeside" w:vAnchor="text" w:hAnchor="text" w:xAlign="center" w:y="1"/>
              <w:jc w:val="center"/>
              <w:rPr>
                <w:rFonts w:eastAsia="Arial Unicode MS"/>
                <w:color w:val="000000"/>
                <w:sz w:val="18"/>
                <w:szCs w:val="18"/>
                <w:lang w:eastAsia="ru-RU"/>
              </w:rPr>
            </w:pPr>
          </w:p>
        </w:tc>
      </w:tr>
      <w:tr w:rsidR="003B493C" w:rsidRPr="00812D37" w14:paraId="4C4CEF53" w14:textId="77777777" w:rsidTr="008E72B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2D817727" w14:textId="77777777" w:rsidR="003B493C" w:rsidRPr="00E34FC7" w:rsidRDefault="003B493C" w:rsidP="008E72BC">
            <w:pPr>
              <w:framePr w:wrap="notBeside" w:vAnchor="text" w:hAnchor="text" w:xAlign="center" w:y="1"/>
              <w:rPr>
                <w:rFonts w:eastAsia="Arial Unicode MS"/>
                <w:color w:val="000000"/>
                <w:sz w:val="22"/>
                <w:szCs w:val="22"/>
                <w:lang w:eastAsia="ru-RU"/>
              </w:rPr>
            </w:pPr>
            <w:r w:rsidRPr="00E34FC7">
              <w:rPr>
                <w:rFonts w:eastAsia="Arial Unicode MS"/>
                <w:color w:val="000000"/>
                <w:sz w:val="22"/>
                <w:szCs w:val="22"/>
                <w:lang w:eastAsia="ru-RU"/>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5AC4D9F9"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Clădirea CS Pripiceni</w:t>
            </w:r>
            <w:r>
              <w:rPr>
                <w:rFonts w:eastAsia="Arial Unicode MS"/>
                <w:color w:val="000000"/>
                <w:sz w:val="22"/>
                <w:szCs w:val="22"/>
                <w:lang w:eastAsia="ru-RU"/>
              </w:rPr>
              <w:t>, garaj</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4CEB183F"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01010012</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20E0D37"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1999</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201DD924"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1FEBC2"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842421,00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A4355D"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9FF9FF"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842421,00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4A81"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Pr>
                <w:rFonts w:eastAsia="Arial Unicode MS"/>
                <w:color w:val="000000"/>
                <w:sz w:val="22"/>
                <w:szCs w:val="22"/>
                <w:lang w:eastAsia="ru-RU"/>
              </w:rPr>
              <w:t>326206</w:t>
            </w:r>
            <w:r w:rsidRPr="00E34FC7">
              <w:rPr>
                <w:rFonts w:eastAsia="Arial Unicode MS"/>
                <w:color w:val="000000"/>
                <w:sz w:val="22"/>
                <w:szCs w:val="22"/>
                <w:lang w:eastAsia="ru-RU"/>
              </w:rPr>
              <w:t>,00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0A530C6"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p>
        </w:tc>
      </w:tr>
      <w:tr w:rsidR="003B493C" w:rsidRPr="00812D37" w14:paraId="22A536B0"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3E86235C" w14:textId="77777777" w:rsidR="003B493C" w:rsidRPr="00E34FC7" w:rsidRDefault="003B493C" w:rsidP="008E72BC">
            <w:pPr>
              <w:framePr w:wrap="notBeside" w:vAnchor="text" w:hAnchor="text" w:xAlign="center" w:y="1"/>
              <w:rPr>
                <w:rFonts w:eastAsia="Arial Unicode MS"/>
                <w:color w:val="000000"/>
                <w:sz w:val="22"/>
                <w:szCs w:val="22"/>
                <w:lang w:eastAsia="ru-RU"/>
              </w:rPr>
            </w:pPr>
            <w:r w:rsidRPr="00E34FC7">
              <w:rPr>
                <w:rFonts w:eastAsia="Arial Unicode MS"/>
                <w:color w:val="000000"/>
                <w:sz w:val="22"/>
                <w:szCs w:val="22"/>
                <w:lang w:eastAsia="ru-RU"/>
              </w:rPr>
              <w:t>2</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3B0762F4"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Autoturizm Suzuchi</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56BFF03"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01510080</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B22DDCC"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2007</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3A3AE6E"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678B33"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182750,00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540A2F"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175ADA"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182750,00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055CB9"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26C3050B"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a/u</w:t>
            </w:r>
          </w:p>
        </w:tc>
      </w:tr>
      <w:tr w:rsidR="003B493C" w:rsidRPr="00812D37" w14:paraId="1F18E2B4"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372FC08D" w14:textId="77777777" w:rsidR="003B493C" w:rsidRPr="00E34FC7" w:rsidRDefault="003B493C" w:rsidP="008E72BC">
            <w:pPr>
              <w:framePr w:wrap="notBeside" w:vAnchor="text" w:hAnchor="text" w:xAlign="center" w:y="1"/>
              <w:rPr>
                <w:rFonts w:eastAsia="Arial Unicode MS"/>
                <w:color w:val="000000"/>
                <w:sz w:val="22"/>
                <w:szCs w:val="22"/>
                <w:lang w:eastAsia="ru-RU"/>
              </w:rPr>
            </w:pPr>
            <w:r w:rsidRPr="00E34FC7">
              <w:rPr>
                <w:rFonts w:eastAsia="Arial Unicode MS"/>
                <w:color w:val="000000"/>
                <w:sz w:val="22"/>
                <w:szCs w:val="22"/>
                <w:lang w:eastAsia="ru-RU"/>
              </w:rPr>
              <w:t>3</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3DFAA70E"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Dulap evacuator</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3E7A903"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01300003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94BCBA0"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2015</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6BCFBCC6"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89D751"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9840,00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15FABF"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412D54"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9840,00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4D559"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9840,00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1029651E"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p>
        </w:tc>
      </w:tr>
      <w:tr w:rsidR="003B493C" w:rsidRPr="00812D37" w14:paraId="5F6B8095"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18BDCCB7" w14:textId="77777777" w:rsidR="003B493C" w:rsidRPr="00E34FC7" w:rsidRDefault="003B493C" w:rsidP="008E72BC">
            <w:pPr>
              <w:framePr w:wrap="notBeside" w:vAnchor="text" w:hAnchor="text" w:xAlign="center" w:y="1"/>
              <w:rPr>
                <w:rFonts w:eastAsia="Arial Unicode MS"/>
                <w:color w:val="000000"/>
                <w:sz w:val="22"/>
                <w:szCs w:val="22"/>
                <w:lang w:eastAsia="ru-RU"/>
              </w:rPr>
            </w:pPr>
            <w:r w:rsidRPr="00E34FC7">
              <w:rPr>
                <w:rFonts w:eastAsia="Arial Unicode MS"/>
                <w:color w:val="000000"/>
                <w:sz w:val="22"/>
                <w:szCs w:val="22"/>
                <w:lang w:eastAsia="ru-RU"/>
              </w:rPr>
              <w:t>4</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44633A3C"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Calculator LENOVO</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DBDDAA7"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01300007</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779FDC0"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2022</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E089AB9"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247B3B"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9213,00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985FFA"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A6AF9E"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9213,00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C2A47"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DDE979E"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a/u</w:t>
            </w:r>
          </w:p>
        </w:tc>
      </w:tr>
      <w:tr w:rsidR="003B493C" w:rsidRPr="00812D37" w14:paraId="4C6DB979" w14:textId="77777777" w:rsidTr="008E72BC">
        <w:trPr>
          <w:trHeight w:val="29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3A30BB75" w14:textId="77777777" w:rsidR="003B493C" w:rsidRPr="00E34FC7" w:rsidRDefault="003B493C" w:rsidP="008E72BC">
            <w:pPr>
              <w:framePr w:wrap="notBeside" w:vAnchor="text" w:hAnchor="text" w:xAlign="center" w:y="1"/>
              <w:rPr>
                <w:rFonts w:eastAsia="Arial Unicode MS"/>
                <w:color w:val="000000"/>
                <w:sz w:val="22"/>
                <w:szCs w:val="22"/>
                <w:lang w:eastAsia="ru-RU"/>
              </w:rPr>
            </w:pPr>
            <w:r w:rsidRPr="00E34FC7">
              <w:rPr>
                <w:rFonts w:eastAsia="Arial Unicode MS"/>
                <w:color w:val="000000"/>
                <w:sz w:val="22"/>
                <w:szCs w:val="22"/>
                <w:lang w:eastAsia="ru-RU"/>
              </w:rPr>
              <w:t>5</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7A943D7C"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Calculator LENOVO</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407B0EA"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01300012</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61AC604"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2023</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C2B6C74"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8EC98A7"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15787,00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A8F177"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7446847"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15787,00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6143FD"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C79EC5E"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a/u</w:t>
            </w:r>
          </w:p>
        </w:tc>
      </w:tr>
      <w:tr w:rsidR="003B493C" w:rsidRPr="00812D37" w14:paraId="7F21932D" w14:textId="77777777" w:rsidTr="008E72B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2871434E" w14:textId="77777777" w:rsidR="003B493C" w:rsidRPr="00E34FC7" w:rsidRDefault="003B493C" w:rsidP="008E72BC">
            <w:pPr>
              <w:framePr w:wrap="notBeside" w:vAnchor="text" w:hAnchor="text" w:xAlign="center" w:y="1"/>
              <w:rPr>
                <w:rFonts w:eastAsia="Arial Unicode MS"/>
                <w:color w:val="000000"/>
                <w:sz w:val="22"/>
                <w:szCs w:val="22"/>
                <w:lang w:eastAsia="ru-RU"/>
              </w:rPr>
            </w:pPr>
            <w:r w:rsidRPr="00E34FC7">
              <w:rPr>
                <w:rFonts w:eastAsia="Arial Unicode MS"/>
                <w:color w:val="000000"/>
                <w:sz w:val="22"/>
                <w:szCs w:val="22"/>
                <w:lang w:eastAsia="ru-RU"/>
              </w:rPr>
              <w:t>6</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1C2FD3D7"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Electrocardiograf cu 12 canale</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1DEA409"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01300008</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547F1AC"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2022</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40F0576"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515FA0"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20338,00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CE5C36"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B44A5A"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20338,00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952428"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2198D49F"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a/u</w:t>
            </w:r>
          </w:p>
        </w:tc>
      </w:tr>
      <w:tr w:rsidR="003B493C" w:rsidRPr="00812D37" w14:paraId="561DD5CC"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46182720" w14:textId="77777777" w:rsidR="003B493C" w:rsidRPr="00E34FC7" w:rsidRDefault="003B493C" w:rsidP="008E72BC">
            <w:pPr>
              <w:framePr w:wrap="notBeside" w:vAnchor="text" w:hAnchor="text" w:xAlign="center" w:y="1"/>
              <w:rPr>
                <w:rFonts w:eastAsia="Arial Unicode MS"/>
                <w:color w:val="000000"/>
                <w:sz w:val="22"/>
                <w:szCs w:val="22"/>
                <w:lang w:eastAsia="ru-RU"/>
              </w:rPr>
            </w:pPr>
            <w:r w:rsidRPr="00E34FC7">
              <w:rPr>
                <w:rFonts w:eastAsia="Arial Unicode MS"/>
                <w:color w:val="000000"/>
                <w:sz w:val="22"/>
                <w:szCs w:val="22"/>
                <w:lang w:eastAsia="ru-RU"/>
              </w:rPr>
              <w:t>7</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27A1C12E"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Frigider pentru vaccini VLS204 AC COLD</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037CD14A"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01300010</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675B39C"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2023</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C785C8F"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083C193"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27216,00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A60643"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14AF45C"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27216,00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D33DC"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B0B2881" w14:textId="77777777" w:rsidR="003B493C" w:rsidRPr="00E34FC7" w:rsidRDefault="003B493C" w:rsidP="008E72BC">
            <w:pPr>
              <w:framePr w:wrap="notBeside" w:vAnchor="text" w:hAnchor="text" w:xAlign="center" w:y="1"/>
              <w:jc w:val="center"/>
              <w:rPr>
                <w:rFonts w:eastAsia="Arial Unicode MS"/>
                <w:color w:val="000000"/>
                <w:sz w:val="22"/>
                <w:szCs w:val="22"/>
                <w:lang w:eastAsia="ru-RU"/>
              </w:rPr>
            </w:pPr>
            <w:r w:rsidRPr="00E34FC7">
              <w:rPr>
                <w:rFonts w:eastAsia="Arial Unicode MS"/>
                <w:color w:val="000000"/>
                <w:sz w:val="22"/>
                <w:szCs w:val="22"/>
                <w:lang w:eastAsia="ru-RU"/>
              </w:rPr>
              <w:t>a/u</w:t>
            </w:r>
          </w:p>
        </w:tc>
      </w:tr>
      <w:tr w:rsidR="003B493C" w:rsidRPr="00812D37" w14:paraId="5099E0B7"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519FD364" w14:textId="77777777" w:rsidR="003B493C" w:rsidRPr="00E34FC7" w:rsidRDefault="003B493C" w:rsidP="008E72BC">
            <w:pPr>
              <w:framePr w:wrap="notBeside" w:vAnchor="text" w:hAnchor="text" w:xAlign="center" w:y="1"/>
              <w:rPr>
                <w:rFonts w:eastAsia="Arial Unicode MS"/>
                <w:b/>
                <w:color w:val="000000"/>
                <w:sz w:val="22"/>
                <w:szCs w:val="22"/>
                <w:lang w:eastAsia="ru-RU"/>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7B7D8CD3" w14:textId="77777777" w:rsidR="003B493C" w:rsidRPr="00E34FC7" w:rsidRDefault="003B493C" w:rsidP="008E72BC">
            <w:pPr>
              <w:framePr w:wrap="notBeside" w:vAnchor="text" w:hAnchor="text" w:xAlign="center" w:y="1"/>
              <w:jc w:val="center"/>
              <w:rPr>
                <w:b/>
                <w:sz w:val="22"/>
                <w:szCs w:val="22"/>
                <w:lang w:eastAsia="ru-RU"/>
              </w:rPr>
            </w:pPr>
            <w:r w:rsidRPr="00E34FC7">
              <w:rPr>
                <w:b/>
                <w:sz w:val="22"/>
                <w:szCs w:val="22"/>
                <w:lang w:eastAsia="ru-RU"/>
              </w:rPr>
              <w:t>TOTAL:</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A907144" w14:textId="77777777" w:rsidR="003B493C" w:rsidRPr="00E34FC7" w:rsidRDefault="003B493C" w:rsidP="008E72BC">
            <w:pPr>
              <w:framePr w:wrap="notBeside" w:vAnchor="text" w:hAnchor="text" w:xAlign="center" w:y="1"/>
              <w:jc w:val="center"/>
              <w:rPr>
                <w:rFonts w:eastAsia="Arial Unicode MS"/>
                <w:b/>
                <w:color w:val="000000"/>
                <w:sz w:val="22"/>
                <w:szCs w:val="22"/>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25605DC" w14:textId="77777777" w:rsidR="003B493C" w:rsidRPr="00E34FC7" w:rsidRDefault="003B493C" w:rsidP="008E72BC">
            <w:pPr>
              <w:framePr w:wrap="notBeside" w:vAnchor="text" w:hAnchor="text" w:xAlign="center" w:y="1"/>
              <w:jc w:val="center"/>
              <w:rPr>
                <w:rFonts w:eastAsia="Arial Unicode MS"/>
                <w:b/>
                <w:color w:val="000000"/>
                <w:sz w:val="22"/>
                <w:szCs w:val="22"/>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292B9FB1" w14:textId="77777777" w:rsidR="003B493C" w:rsidRPr="00E34FC7" w:rsidRDefault="003B493C" w:rsidP="008E72BC">
            <w:pPr>
              <w:framePr w:wrap="notBeside" w:vAnchor="text" w:hAnchor="text" w:xAlign="center" w:y="1"/>
              <w:ind w:left="160" w:firstLine="320"/>
              <w:jc w:val="center"/>
              <w:rPr>
                <w:b/>
                <w:sz w:val="22"/>
                <w:szCs w:val="22"/>
                <w:lang w:eastAsia="ru-RU"/>
              </w:rPr>
            </w:pPr>
            <w:r w:rsidRPr="00E34FC7">
              <w:rPr>
                <w:b/>
                <w:sz w:val="22"/>
                <w:szCs w:val="22"/>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9A09D1" w14:textId="77777777" w:rsidR="003B493C" w:rsidRPr="00E34FC7" w:rsidRDefault="003B493C" w:rsidP="008E72BC">
            <w:pPr>
              <w:framePr w:wrap="notBeside" w:vAnchor="text" w:hAnchor="text" w:xAlign="center" w:y="1"/>
              <w:ind w:left="360"/>
              <w:jc w:val="center"/>
              <w:rPr>
                <w:b/>
                <w:sz w:val="22"/>
                <w:szCs w:val="22"/>
                <w:lang w:eastAsia="ru-RU"/>
              </w:rPr>
            </w:pPr>
            <w:r w:rsidRPr="00E34FC7">
              <w:rPr>
                <w:b/>
                <w:sz w:val="22"/>
                <w:szCs w:val="22"/>
                <w:lang w:eastAsia="ru-RU"/>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775976" w14:textId="77777777" w:rsidR="003B493C" w:rsidRPr="00E34FC7" w:rsidRDefault="003B493C" w:rsidP="008E72BC">
            <w:pPr>
              <w:framePr w:wrap="notBeside" w:vAnchor="text" w:hAnchor="text" w:xAlign="center" w:y="1"/>
              <w:ind w:left="600"/>
              <w:jc w:val="center"/>
              <w:rPr>
                <w:b/>
                <w:sz w:val="22"/>
                <w:szCs w:val="22"/>
                <w:lang w:eastAsia="ru-RU"/>
              </w:rPr>
            </w:pPr>
            <w:r w:rsidRPr="00E34FC7">
              <w:rPr>
                <w:b/>
                <w:sz w:val="22"/>
                <w:szCs w:val="22"/>
                <w:lang w:eastAsia="ru-RU"/>
              </w:rPr>
              <w:t>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EAFE918" w14:textId="77777777" w:rsidR="003B493C" w:rsidRPr="00E34FC7" w:rsidRDefault="003B493C" w:rsidP="008E72BC">
            <w:pPr>
              <w:framePr w:wrap="notBeside" w:vAnchor="text" w:hAnchor="text" w:xAlign="center" w:y="1"/>
              <w:jc w:val="center"/>
              <w:rPr>
                <w:rFonts w:eastAsia="Arial Unicode MS"/>
                <w:b/>
                <w:color w:val="000000"/>
                <w:sz w:val="22"/>
                <w:szCs w:val="22"/>
                <w:lang w:eastAsia="ru-RU"/>
              </w:rPr>
            </w:pPr>
            <w:r w:rsidRPr="00E34FC7">
              <w:rPr>
                <w:rFonts w:eastAsia="Arial Unicode MS"/>
                <w:b/>
                <w:color w:val="000000"/>
                <w:sz w:val="22"/>
                <w:szCs w:val="22"/>
                <w:lang w:eastAsia="ru-RU"/>
              </w:rPr>
              <w:t>1107565,00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E26D8" w14:textId="77777777" w:rsidR="003B493C" w:rsidRPr="00E34FC7" w:rsidRDefault="003B493C" w:rsidP="008E72BC">
            <w:pPr>
              <w:framePr w:wrap="notBeside" w:vAnchor="text" w:hAnchor="text" w:xAlign="center" w:y="1"/>
              <w:jc w:val="center"/>
              <w:rPr>
                <w:rFonts w:eastAsia="Arial Unicode MS"/>
                <w:b/>
                <w:color w:val="000000"/>
                <w:sz w:val="22"/>
                <w:szCs w:val="22"/>
                <w:lang w:eastAsia="ru-RU"/>
              </w:rPr>
            </w:pPr>
            <w:r>
              <w:rPr>
                <w:rFonts w:eastAsia="Arial Unicode MS"/>
                <w:b/>
                <w:color w:val="000000"/>
                <w:sz w:val="22"/>
                <w:szCs w:val="22"/>
                <w:lang w:eastAsia="ru-RU"/>
              </w:rPr>
              <w:t>336046</w:t>
            </w:r>
            <w:r w:rsidRPr="00E34FC7">
              <w:rPr>
                <w:rFonts w:eastAsia="Arial Unicode MS"/>
                <w:b/>
                <w:color w:val="000000"/>
                <w:sz w:val="22"/>
                <w:szCs w:val="22"/>
                <w:lang w:eastAsia="ru-RU"/>
              </w:rPr>
              <w:t>,00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11750051" w14:textId="77777777" w:rsidR="003B493C" w:rsidRPr="00E34FC7" w:rsidRDefault="003B493C" w:rsidP="008E72BC">
            <w:pPr>
              <w:framePr w:wrap="notBeside" w:vAnchor="text" w:hAnchor="text" w:xAlign="center" w:y="1"/>
              <w:ind w:left="540"/>
              <w:jc w:val="center"/>
              <w:rPr>
                <w:b/>
                <w:sz w:val="22"/>
                <w:szCs w:val="22"/>
                <w:lang w:eastAsia="ru-RU"/>
              </w:rPr>
            </w:pPr>
            <w:r w:rsidRPr="00E34FC7">
              <w:rPr>
                <w:b/>
                <w:sz w:val="22"/>
                <w:szCs w:val="22"/>
                <w:lang w:eastAsia="ru-RU"/>
              </w:rPr>
              <w:t>X</w:t>
            </w:r>
          </w:p>
        </w:tc>
      </w:tr>
    </w:tbl>
    <w:p w14:paraId="3A4EBCA6" w14:textId="77777777" w:rsidR="003B493C" w:rsidRDefault="003B493C" w:rsidP="003B493C">
      <w:pPr>
        <w:framePr w:wrap="notBeside" w:vAnchor="text" w:hAnchor="text" w:xAlign="center" w:y="1"/>
        <w:tabs>
          <w:tab w:val="left" w:leader="underscore" w:pos="8198"/>
        </w:tabs>
        <w:spacing w:before="120" w:line="230" w:lineRule="exact"/>
        <w:ind w:firstLine="709"/>
        <w:rPr>
          <w:sz w:val="23"/>
          <w:szCs w:val="23"/>
          <w:lang w:eastAsia="ru-RU"/>
        </w:rPr>
      </w:pPr>
    </w:p>
    <w:p w14:paraId="79A802EB" w14:textId="77777777" w:rsidR="003B493C" w:rsidRDefault="003B493C" w:rsidP="003B493C">
      <w:pPr>
        <w:jc w:val="right"/>
        <w:rPr>
          <w:rFonts w:eastAsia="Calibri"/>
          <w:bCs/>
          <w:i/>
          <w:iCs/>
        </w:rPr>
      </w:pPr>
    </w:p>
    <w:p w14:paraId="3D84F0AD" w14:textId="77777777" w:rsidR="003B493C" w:rsidRDefault="003B493C" w:rsidP="003B493C">
      <w:pPr>
        <w:jc w:val="right"/>
        <w:rPr>
          <w:rFonts w:eastAsia="Calibri"/>
          <w:bCs/>
          <w:i/>
          <w:iCs/>
        </w:rPr>
      </w:pPr>
    </w:p>
    <w:p w14:paraId="3011E7B4" w14:textId="77777777" w:rsidR="003B493C" w:rsidRDefault="003B493C" w:rsidP="003B493C">
      <w:pPr>
        <w:jc w:val="right"/>
        <w:rPr>
          <w:rFonts w:eastAsia="Calibri"/>
          <w:bCs/>
          <w:i/>
          <w:iCs/>
        </w:rPr>
      </w:pPr>
    </w:p>
    <w:p w14:paraId="39F2A97A" w14:textId="77777777" w:rsidR="003B493C" w:rsidRDefault="003B493C" w:rsidP="003B493C">
      <w:pPr>
        <w:jc w:val="right"/>
        <w:rPr>
          <w:rFonts w:eastAsia="Calibri"/>
          <w:bCs/>
          <w:i/>
          <w:iCs/>
        </w:rPr>
      </w:pPr>
    </w:p>
    <w:p w14:paraId="2D5C72EE" w14:textId="77777777" w:rsidR="003B493C" w:rsidRDefault="003B493C" w:rsidP="003B493C">
      <w:pPr>
        <w:jc w:val="right"/>
        <w:rPr>
          <w:rFonts w:eastAsia="Calibri"/>
          <w:bCs/>
          <w:i/>
          <w:iCs/>
        </w:rPr>
      </w:pPr>
    </w:p>
    <w:p w14:paraId="4EB1E47C" w14:textId="77777777" w:rsidR="003B493C" w:rsidRPr="00E14BB1"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sidRPr="00E14BB1">
        <w:rPr>
          <w:rFonts w:eastAsia="Calibri"/>
          <w:b/>
          <w:bCs/>
          <w:sz w:val="28"/>
          <w:szCs w:val="28"/>
        </w:rPr>
        <w:t>Gobjilă Vasile</w:t>
      </w:r>
    </w:p>
    <w:p w14:paraId="19974297" w14:textId="77777777" w:rsidR="003B493C" w:rsidRDefault="003B493C" w:rsidP="003B493C">
      <w:pPr>
        <w:jc w:val="right"/>
        <w:rPr>
          <w:rFonts w:eastAsia="Calibri"/>
          <w:bCs/>
          <w:i/>
          <w:iCs/>
        </w:rPr>
      </w:pPr>
    </w:p>
    <w:p w14:paraId="5AE250A7" w14:textId="77777777" w:rsidR="003B493C" w:rsidRDefault="003B493C" w:rsidP="003B493C">
      <w:pPr>
        <w:jc w:val="right"/>
        <w:rPr>
          <w:rFonts w:eastAsia="Calibri"/>
          <w:bCs/>
          <w:i/>
          <w:iCs/>
        </w:rPr>
      </w:pPr>
    </w:p>
    <w:p w14:paraId="373D008B" w14:textId="77777777" w:rsidR="003B493C" w:rsidRDefault="003B493C" w:rsidP="003B493C">
      <w:pPr>
        <w:jc w:val="right"/>
        <w:rPr>
          <w:rFonts w:eastAsia="Calibri"/>
          <w:bCs/>
          <w:i/>
          <w:iCs/>
        </w:rPr>
      </w:pPr>
    </w:p>
    <w:p w14:paraId="3A4AA139" w14:textId="77777777" w:rsidR="003B493C" w:rsidRDefault="003B493C" w:rsidP="003B493C">
      <w:pPr>
        <w:jc w:val="right"/>
        <w:rPr>
          <w:rFonts w:eastAsia="Calibri"/>
          <w:bCs/>
          <w:i/>
          <w:iCs/>
        </w:rPr>
      </w:pPr>
    </w:p>
    <w:p w14:paraId="5C17E18B" w14:textId="77777777" w:rsidR="003B493C" w:rsidRDefault="003B493C" w:rsidP="003B493C">
      <w:pPr>
        <w:jc w:val="right"/>
        <w:rPr>
          <w:rFonts w:eastAsia="Calibri"/>
          <w:bCs/>
          <w:i/>
          <w:iCs/>
        </w:rPr>
      </w:pPr>
    </w:p>
    <w:p w14:paraId="1B348989" w14:textId="77777777" w:rsidR="003B493C" w:rsidRDefault="003B493C" w:rsidP="003B493C">
      <w:pPr>
        <w:jc w:val="right"/>
        <w:rPr>
          <w:rFonts w:eastAsia="Calibri"/>
          <w:bCs/>
          <w:i/>
          <w:iCs/>
        </w:rPr>
      </w:pPr>
    </w:p>
    <w:p w14:paraId="498CFFCC" w14:textId="77777777" w:rsidR="003B493C" w:rsidRDefault="003B493C" w:rsidP="003B493C">
      <w:pPr>
        <w:jc w:val="right"/>
        <w:rPr>
          <w:rFonts w:eastAsia="Calibri"/>
          <w:bCs/>
          <w:i/>
          <w:iCs/>
        </w:rPr>
      </w:pPr>
    </w:p>
    <w:p w14:paraId="413E0356" w14:textId="77777777" w:rsidR="003B493C" w:rsidRDefault="003B493C" w:rsidP="003B493C">
      <w:pPr>
        <w:jc w:val="right"/>
        <w:rPr>
          <w:rFonts w:eastAsia="Calibri"/>
          <w:bCs/>
          <w:i/>
          <w:iCs/>
        </w:rPr>
      </w:pPr>
    </w:p>
    <w:p w14:paraId="0312C600" w14:textId="77777777" w:rsidR="003B493C" w:rsidRDefault="003B493C" w:rsidP="003B493C">
      <w:pPr>
        <w:jc w:val="right"/>
        <w:rPr>
          <w:rFonts w:eastAsia="Calibri"/>
          <w:bCs/>
          <w:i/>
          <w:iCs/>
        </w:rPr>
      </w:pPr>
    </w:p>
    <w:p w14:paraId="0242939E" w14:textId="77777777" w:rsidR="003B493C" w:rsidRDefault="003B493C" w:rsidP="003B493C">
      <w:pPr>
        <w:jc w:val="right"/>
        <w:rPr>
          <w:rFonts w:eastAsia="Calibri"/>
          <w:bCs/>
          <w:i/>
          <w:iCs/>
        </w:rPr>
      </w:pPr>
    </w:p>
    <w:p w14:paraId="4F25CEEB" w14:textId="77777777" w:rsidR="003B493C" w:rsidRDefault="003B493C" w:rsidP="003B493C">
      <w:pPr>
        <w:jc w:val="right"/>
        <w:rPr>
          <w:rFonts w:eastAsia="Calibri"/>
          <w:bCs/>
          <w:i/>
          <w:iCs/>
        </w:rPr>
      </w:pPr>
    </w:p>
    <w:p w14:paraId="787FF8E3" w14:textId="77777777" w:rsidR="003B493C" w:rsidRDefault="003B493C" w:rsidP="003B493C">
      <w:pPr>
        <w:jc w:val="right"/>
        <w:rPr>
          <w:rFonts w:eastAsia="Calibri"/>
          <w:bCs/>
          <w:i/>
          <w:iCs/>
        </w:rPr>
      </w:pPr>
    </w:p>
    <w:p w14:paraId="607C07C3" w14:textId="6FD50FF8" w:rsidR="003B493C" w:rsidRPr="00103D0C" w:rsidRDefault="003B493C" w:rsidP="003B493C">
      <w:pPr>
        <w:jc w:val="right"/>
        <w:rPr>
          <w:rFonts w:eastAsia="Calibri"/>
          <w:bCs/>
          <w:i/>
          <w:iCs/>
        </w:rPr>
      </w:pPr>
      <w:r w:rsidRPr="00103D0C">
        <w:rPr>
          <w:rFonts w:eastAsia="Calibri"/>
          <w:bCs/>
          <w:i/>
          <w:iCs/>
        </w:rPr>
        <w:t xml:space="preserve">Anexa nr. </w:t>
      </w:r>
      <w:r w:rsidR="009805F4">
        <w:rPr>
          <w:rFonts w:eastAsia="Calibri"/>
          <w:bCs/>
          <w:i/>
          <w:iCs/>
        </w:rPr>
        <w:t>2.4.</w:t>
      </w:r>
      <w:r>
        <w:rPr>
          <w:rFonts w:eastAsia="Calibri"/>
          <w:bCs/>
          <w:i/>
          <w:iCs/>
        </w:rPr>
        <w:t>2</w:t>
      </w:r>
      <w:r w:rsidRPr="00103D0C">
        <w:rPr>
          <w:rFonts w:eastAsia="Calibri"/>
          <w:bCs/>
          <w:i/>
          <w:iCs/>
        </w:rPr>
        <w:t xml:space="preserve"> la decizia</w:t>
      </w:r>
    </w:p>
    <w:p w14:paraId="1142A1E1" w14:textId="77777777" w:rsidR="003B493C" w:rsidRDefault="003B493C" w:rsidP="003B493C">
      <w:pPr>
        <w:jc w:val="right"/>
        <w:rPr>
          <w:rFonts w:eastAsia="Calibri"/>
          <w:bCs/>
          <w:i/>
          <w:iCs/>
        </w:rPr>
      </w:pPr>
      <w:r w:rsidRPr="00103D0C">
        <w:rPr>
          <w:rFonts w:eastAsia="Calibri"/>
          <w:bCs/>
          <w:i/>
          <w:iCs/>
        </w:rPr>
        <w:t>nr. ____ din ____  _____2026</w:t>
      </w:r>
    </w:p>
    <w:p w14:paraId="4448E6A4" w14:textId="77777777" w:rsidR="003B493C" w:rsidRDefault="003B493C" w:rsidP="003B493C">
      <w:pPr>
        <w:jc w:val="right"/>
        <w:rPr>
          <w:rFonts w:eastAsia="Calibri"/>
          <w:bCs/>
          <w:i/>
          <w:iCs/>
        </w:rPr>
      </w:pPr>
    </w:p>
    <w:p w14:paraId="3BC4FA5E" w14:textId="77777777" w:rsidR="003B493C" w:rsidRDefault="003B493C" w:rsidP="003B493C">
      <w:pPr>
        <w:jc w:val="right"/>
        <w:rPr>
          <w:rFonts w:eastAsia="Calibri"/>
          <w:bCs/>
          <w:i/>
          <w:iCs/>
        </w:rPr>
      </w:pPr>
    </w:p>
    <w:p w14:paraId="0EC5CB5B" w14:textId="77777777" w:rsidR="003B493C" w:rsidRPr="00587DBD" w:rsidRDefault="003B493C" w:rsidP="003B493C">
      <w:pPr>
        <w:keepNext/>
        <w:keepLines/>
        <w:jc w:val="center"/>
        <w:outlineLvl w:val="0"/>
        <w:rPr>
          <w:b/>
          <w:lang w:eastAsia="ru-RU"/>
        </w:rPr>
      </w:pPr>
      <w:r w:rsidRPr="00587DBD">
        <w:rPr>
          <w:b/>
          <w:lang w:eastAsia="ru-RU"/>
        </w:rPr>
        <w:t xml:space="preserve">LISTA </w:t>
      </w:r>
    </w:p>
    <w:p w14:paraId="5517286A" w14:textId="61DFFB7F" w:rsidR="003B493C" w:rsidRPr="00587DBD" w:rsidRDefault="003B493C" w:rsidP="003B493C">
      <w:pPr>
        <w:keepNext/>
        <w:keepLines/>
        <w:jc w:val="center"/>
        <w:outlineLvl w:val="0"/>
        <w:rPr>
          <w:b/>
          <w:lang w:eastAsia="ru-RU"/>
        </w:rPr>
      </w:pPr>
      <w:r w:rsidRPr="00587DBD">
        <w:rPr>
          <w:b/>
          <w:lang w:eastAsia="ru-RU"/>
        </w:rPr>
        <w:t>MIJLOACELOR FIXE ŞI ALTOR ACTIVE TRANSMISE/PRIMITE</w:t>
      </w:r>
    </w:p>
    <w:p w14:paraId="747659D9" w14:textId="77777777" w:rsidR="003B493C" w:rsidRPr="00587DBD" w:rsidRDefault="003B493C" w:rsidP="003B493C">
      <w:pPr>
        <w:keepNext/>
        <w:keepLines/>
        <w:jc w:val="center"/>
        <w:outlineLvl w:val="0"/>
        <w:rPr>
          <w:b/>
          <w:lang w:eastAsia="ru-RU"/>
        </w:rPr>
      </w:pPr>
    </w:p>
    <w:p w14:paraId="7B61D6E2" w14:textId="77777777" w:rsidR="003B493C" w:rsidRPr="00182F74" w:rsidRDefault="003B493C" w:rsidP="003B493C">
      <w:pPr>
        <w:tabs>
          <w:tab w:val="left" w:pos="6445"/>
        </w:tabs>
        <w:rPr>
          <w:sz w:val="20"/>
          <w:lang w:eastAsia="ru-RU"/>
        </w:rPr>
      </w:pPr>
    </w:p>
    <w:tbl>
      <w:tblPr>
        <w:tblW w:w="10233" w:type="dxa"/>
        <w:jc w:val="center"/>
        <w:tblLayout w:type="fixed"/>
        <w:tblCellMar>
          <w:left w:w="10" w:type="dxa"/>
          <w:right w:w="10" w:type="dxa"/>
        </w:tblCellMar>
        <w:tblLook w:val="0000" w:firstRow="0" w:lastRow="0" w:firstColumn="0" w:lastColumn="0" w:noHBand="0" w:noVBand="0"/>
      </w:tblPr>
      <w:tblGrid>
        <w:gridCol w:w="571"/>
        <w:gridCol w:w="1566"/>
        <w:gridCol w:w="959"/>
        <w:gridCol w:w="725"/>
        <w:gridCol w:w="1009"/>
        <w:gridCol w:w="1134"/>
        <w:gridCol w:w="1111"/>
        <w:gridCol w:w="1299"/>
        <w:gridCol w:w="992"/>
        <w:gridCol w:w="867"/>
      </w:tblGrid>
      <w:tr w:rsidR="003B493C" w:rsidRPr="00C6278A" w14:paraId="35CDE37B" w14:textId="77777777" w:rsidTr="008E72BC">
        <w:trPr>
          <w:trHeight w:val="302"/>
          <w:jc w:val="center"/>
        </w:trPr>
        <w:tc>
          <w:tcPr>
            <w:tcW w:w="10233" w:type="dxa"/>
            <w:gridSpan w:val="10"/>
            <w:tcBorders>
              <w:top w:val="single" w:sz="4" w:space="0" w:color="auto"/>
              <w:left w:val="single" w:sz="4" w:space="0" w:color="auto"/>
              <w:bottom w:val="single" w:sz="4" w:space="0" w:color="auto"/>
              <w:right w:val="single" w:sz="4" w:space="0" w:color="auto"/>
            </w:tcBorders>
            <w:shd w:val="clear" w:color="auto" w:fill="FFFFFF"/>
          </w:tcPr>
          <w:p w14:paraId="737DA272" w14:textId="77777777" w:rsidR="003B493C" w:rsidRPr="00315F03" w:rsidRDefault="003B493C" w:rsidP="008E72BC">
            <w:pPr>
              <w:framePr w:wrap="notBeside" w:vAnchor="text" w:hAnchor="text" w:xAlign="center" w:y="1"/>
              <w:spacing w:line="360" w:lineRule="auto"/>
              <w:ind w:left="160"/>
              <w:rPr>
                <w:b/>
                <w:lang w:eastAsia="ru-RU"/>
              </w:rPr>
            </w:pPr>
            <w:r w:rsidRPr="00315F03">
              <w:rPr>
                <w:b/>
                <w:lang w:eastAsia="ru-RU"/>
              </w:rPr>
              <w:t>Entitatea care transmite IMSP CS Pripiceni-Răzeși OMF Trifești</w:t>
            </w:r>
          </w:p>
        </w:tc>
      </w:tr>
      <w:tr w:rsidR="003B493C" w:rsidRPr="00C6278A" w14:paraId="32C33383" w14:textId="77777777" w:rsidTr="008E72BC">
        <w:trPr>
          <w:trHeight w:val="278"/>
          <w:jc w:val="center"/>
        </w:trPr>
        <w:tc>
          <w:tcPr>
            <w:tcW w:w="10233" w:type="dxa"/>
            <w:gridSpan w:val="10"/>
            <w:tcBorders>
              <w:top w:val="single" w:sz="4" w:space="0" w:color="auto"/>
              <w:left w:val="single" w:sz="4" w:space="0" w:color="auto"/>
              <w:bottom w:val="single" w:sz="4" w:space="0" w:color="auto"/>
              <w:right w:val="single" w:sz="4" w:space="0" w:color="auto"/>
            </w:tcBorders>
            <w:shd w:val="clear" w:color="auto" w:fill="FFFFFF"/>
          </w:tcPr>
          <w:p w14:paraId="369CA719" w14:textId="77777777" w:rsidR="003B493C" w:rsidRPr="00315F03" w:rsidRDefault="003B493C" w:rsidP="008E72BC">
            <w:pPr>
              <w:framePr w:wrap="notBeside" w:vAnchor="text" w:hAnchor="text" w:xAlign="center" w:y="1"/>
              <w:spacing w:line="360" w:lineRule="auto"/>
              <w:ind w:left="160"/>
              <w:rPr>
                <w:b/>
                <w:lang w:eastAsia="ru-RU"/>
              </w:rPr>
            </w:pPr>
            <w:r w:rsidRPr="00315F03">
              <w:rPr>
                <w:b/>
                <w:lang w:eastAsia="ru-RU"/>
              </w:rPr>
              <w:t>Entitatea care primeşte IMSP CS Rezina</w:t>
            </w:r>
          </w:p>
        </w:tc>
      </w:tr>
      <w:tr w:rsidR="003B493C" w:rsidRPr="00C6278A" w14:paraId="6856C851" w14:textId="77777777" w:rsidTr="008E72BC">
        <w:trPr>
          <w:trHeight w:val="53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059C02BC" w14:textId="77777777" w:rsidR="003B493C" w:rsidRPr="00C6278A" w:rsidRDefault="003B493C" w:rsidP="008E72BC">
            <w:pPr>
              <w:framePr w:wrap="notBeside" w:vAnchor="text" w:hAnchor="text" w:xAlign="center" w:y="1"/>
              <w:spacing w:line="360" w:lineRule="auto"/>
              <w:jc w:val="center"/>
              <w:rPr>
                <w:sz w:val="18"/>
                <w:szCs w:val="18"/>
                <w:lang w:eastAsia="ru-RU"/>
              </w:rPr>
            </w:pPr>
            <w:r w:rsidRPr="00C6278A">
              <w:rPr>
                <w:sz w:val="18"/>
                <w:szCs w:val="18"/>
                <w:lang w:eastAsia="ru-RU"/>
              </w:rPr>
              <w:t>Nr. d/o</w:t>
            </w:r>
          </w:p>
        </w:tc>
        <w:tc>
          <w:tcPr>
            <w:tcW w:w="1566" w:type="dxa"/>
            <w:tcBorders>
              <w:top w:val="single" w:sz="4" w:space="0" w:color="auto"/>
              <w:left w:val="single" w:sz="4" w:space="0" w:color="auto"/>
              <w:bottom w:val="single" w:sz="4" w:space="0" w:color="auto"/>
              <w:right w:val="single" w:sz="4" w:space="0" w:color="auto"/>
            </w:tcBorders>
            <w:shd w:val="clear" w:color="auto" w:fill="FFFFFF"/>
            <w:vAlign w:val="center"/>
          </w:tcPr>
          <w:p w14:paraId="4D21871D" w14:textId="77777777" w:rsidR="003B493C" w:rsidRPr="00C6278A" w:rsidRDefault="003B493C" w:rsidP="008E72BC">
            <w:pPr>
              <w:framePr w:wrap="notBeside" w:vAnchor="text" w:hAnchor="text" w:xAlign="center" w:y="1"/>
              <w:spacing w:line="360" w:lineRule="auto"/>
              <w:jc w:val="center"/>
              <w:rPr>
                <w:sz w:val="18"/>
                <w:szCs w:val="18"/>
                <w:lang w:eastAsia="ru-RU"/>
              </w:rPr>
            </w:pPr>
            <w:r w:rsidRPr="00C6278A">
              <w:rPr>
                <w:sz w:val="18"/>
                <w:szCs w:val="18"/>
                <w:lang w:eastAsia="ru-RU"/>
              </w:rPr>
              <w:t>Denumirea bunului</w:t>
            </w:r>
          </w:p>
        </w:tc>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14:paraId="1A4952CE" w14:textId="77777777" w:rsidR="003B493C" w:rsidRPr="00C6278A" w:rsidRDefault="003B493C" w:rsidP="008E72BC">
            <w:pPr>
              <w:framePr w:wrap="notBeside" w:vAnchor="text" w:hAnchor="text" w:xAlign="center" w:y="1"/>
              <w:spacing w:line="360" w:lineRule="auto"/>
              <w:ind w:left="140"/>
              <w:jc w:val="center"/>
              <w:rPr>
                <w:sz w:val="18"/>
                <w:szCs w:val="18"/>
                <w:lang w:eastAsia="ru-RU"/>
              </w:rPr>
            </w:pPr>
            <w:r w:rsidRPr="00C6278A">
              <w:rPr>
                <w:sz w:val="18"/>
                <w:szCs w:val="18"/>
                <w:lang w:eastAsia="ru-RU"/>
              </w:rPr>
              <w:t>Numărul</w:t>
            </w:r>
          </w:p>
          <w:p w14:paraId="09FA7890" w14:textId="77777777" w:rsidR="003B493C" w:rsidRPr="00C6278A" w:rsidRDefault="003B493C" w:rsidP="008E72BC">
            <w:pPr>
              <w:framePr w:wrap="notBeside" w:vAnchor="text" w:hAnchor="text" w:xAlign="center" w:y="1"/>
              <w:spacing w:line="360" w:lineRule="auto"/>
              <w:ind w:left="140" w:hanging="94"/>
              <w:jc w:val="center"/>
              <w:rPr>
                <w:sz w:val="18"/>
                <w:szCs w:val="18"/>
                <w:lang w:eastAsia="ru-RU"/>
              </w:rPr>
            </w:pPr>
            <w:r w:rsidRPr="00C6278A">
              <w:rPr>
                <w:sz w:val="18"/>
                <w:szCs w:val="18"/>
                <w:lang w:eastAsia="ru-RU"/>
              </w:rPr>
              <w:t>de inventar</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68EFE9FA" w14:textId="77777777" w:rsidR="003B493C" w:rsidRPr="00C6278A" w:rsidRDefault="003B493C" w:rsidP="008E72BC">
            <w:pPr>
              <w:framePr w:wrap="notBeside" w:vAnchor="text" w:hAnchor="text" w:xAlign="center" w:y="1"/>
              <w:spacing w:line="360" w:lineRule="auto"/>
              <w:ind w:left="120"/>
              <w:jc w:val="center"/>
              <w:rPr>
                <w:sz w:val="18"/>
                <w:szCs w:val="18"/>
                <w:lang w:eastAsia="ru-RU"/>
              </w:rPr>
            </w:pPr>
            <w:r w:rsidRPr="00C6278A">
              <w:rPr>
                <w:sz w:val="18"/>
                <w:szCs w:val="18"/>
                <w:lang w:eastAsia="ru-RU"/>
              </w:rPr>
              <w:t>Anul</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14:paraId="56F00877" w14:textId="77777777" w:rsidR="003B493C" w:rsidRPr="00C6278A" w:rsidRDefault="003B493C" w:rsidP="008E72BC">
            <w:pPr>
              <w:framePr w:wrap="notBeside" w:vAnchor="text" w:hAnchor="text" w:xAlign="center" w:y="1"/>
              <w:spacing w:line="360" w:lineRule="auto"/>
              <w:ind w:left="160"/>
              <w:jc w:val="center"/>
              <w:rPr>
                <w:sz w:val="18"/>
                <w:szCs w:val="18"/>
                <w:lang w:eastAsia="ru-RU"/>
              </w:rPr>
            </w:pPr>
            <w:r w:rsidRPr="00C6278A">
              <w:rPr>
                <w:sz w:val="18"/>
                <w:szCs w:val="18"/>
                <w:lang w:eastAsia="ru-RU"/>
              </w:rPr>
              <w:t>Unitatea</w:t>
            </w:r>
          </w:p>
          <w:p w14:paraId="5181A59B" w14:textId="77777777" w:rsidR="003B493C" w:rsidRPr="00C6278A" w:rsidRDefault="003B493C" w:rsidP="008E72BC">
            <w:pPr>
              <w:framePr w:wrap="notBeside" w:vAnchor="text" w:hAnchor="text" w:xAlign="center" w:y="1"/>
              <w:spacing w:line="360" w:lineRule="auto"/>
              <w:ind w:left="160" w:hanging="12"/>
              <w:jc w:val="center"/>
              <w:rPr>
                <w:sz w:val="18"/>
                <w:szCs w:val="18"/>
                <w:lang w:eastAsia="ru-RU"/>
              </w:rPr>
            </w:pPr>
            <w:r w:rsidRPr="00C6278A">
              <w:rPr>
                <w:sz w:val="18"/>
                <w:szCs w:val="18"/>
                <w:lang w:eastAsia="ru-RU"/>
              </w:rPr>
              <w:t>de măsură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5BB061E" w14:textId="77777777" w:rsidR="003B493C" w:rsidRPr="00C6278A" w:rsidRDefault="003B493C" w:rsidP="008E72BC">
            <w:pPr>
              <w:framePr w:wrap="notBeside" w:vAnchor="text" w:hAnchor="text" w:xAlign="center" w:y="1"/>
              <w:spacing w:line="360" w:lineRule="auto"/>
              <w:ind w:left="120"/>
              <w:jc w:val="center"/>
              <w:rPr>
                <w:sz w:val="18"/>
                <w:szCs w:val="18"/>
                <w:lang w:eastAsia="ru-RU"/>
              </w:rPr>
            </w:pPr>
            <w:r w:rsidRPr="00C6278A">
              <w:rPr>
                <w:sz w:val="18"/>
                <w:szCs w:val="18"/>
                <w:lang w:eastAsia="ru-RU"/>
              </w:rPr>
              <w:t>Preţul</w:t>
            </w:r>
          </w:p>
          <w:p w14:paraId="22E6B2CC" w14:textId="77777777" w:rsidR="003B493C" w:rsidRPr="00C6278A" w:rsidRDefault="003B493C" w:rsidP="008E72BC">
            <w:pPr>
              <w:framePr w:wrap="notBeside" w:vAnchor="text" w:hAnchor="text" w:xAlign="center" w:y="1"/>
              <w:spacing w:line="360" w:lineRule="auto"/>
              <w:ind w:left="120"/>
              <w:jc w:val="center"/>
              <w:rPr>
                <w:sz w:val="18"/>
                <w:szCs w:val="18"/>
                <w:lang w:eastAsia="ru-RU"/>
              </w:rPr>
            </w:pPr>
            <w:r w:rsidRPr="00C6278A">
              <w:rPr>
                <w:sz w:val="18"/>
                <w:szCs w:val="18"/>
                <w:lang w:eastAsia="ru-RU"/>
              </w:rPr>
              <w:t>(lei)</w:t>
            </w:r>
          </w:p>
        </w:tc>
        <w:tc>
          <w:tcPr>
            <w:tcW w:w="1111" w:type="dxa"/>
            <w:tcBorders>
              <w:top w:val="single" w:sz="4" w:space="0" w:color="auto"/>
              <w:left w:val="single" w:sz="4" w:space="0" w:color="auto"/>
              <w:bottom w:val="single" w:sz="4" w:space="0" w:color="auto"/>
              <w:right w:val="single" w:sz="4" w:space="0" w:color="auto"/>
            </w:tcBorders>
            <w:shd w:val="clear" w:color="auto" w:fill="FFFFFF"/>
            <w:vAlign w:val="center"/>
          </w:tcPr>
          <w:p w14:paraId="0766065E" w14:textId="77777777" w:rsidR="003B493C" w:rsidRPr="00C6278A" w:rsidRDefault="003B493C" w:rsidP="008E72BC">
            <w:pPr>
              <w:framePr w:wrap="notBeside" w:vAnchor="text" w:hAnchor="text" w:xAlign="center" w:y="1"/>
              <w:spacing w:line="360" w:lineRule="auto"/>
              <w:ind w:left="140"/>
              <w:jc w:val="center"/>
              <w:rPr>
                <w:sz w:val="18"/>
                <w:szCs w:val="18"/>
                <w:lang w:eastAsia="ru-RU"/>
              </w:rPr>
            </w:pPr>
            <w:r w:rsidRPr="00C6278A">
              <w:rPr>
                <w:sz w:val="18"/>
                <w:szCs w:val="18"/>
                <w:lang w:eastAsia="ru-RU"/>
              </w:rPr>
              <w:t>Cantitatea</w:t>
            </w:r>
          </w:p>
        </w:tc>
        <w:tc>
          <w:tcPr>
            <w:tcW w:w="1299" w:type="dxa"/>
            <w:tcBorders>
              <w:top w:val="single" w:sz="4" w:space="0" w:color="auto"/>
              <w:left w:val="single" w:sz="4" w:space="0" w:color="auto"/>
              <w:bottom w:val="single" w:sz="4" w:space="0" w:color="auto"/>
              <w:right w:val="single" w:sz="4" w:space="0" w:color="auto"/>
            </w:tcBorders>
            <w:shd w:val="clear" w:color="auto" w:fill="FFFFFF"/>
            <w:vAlign w:val="center"/>
          </w:tcPr>
          <w:p w14:paraId="700EF7D9" w14:textId="77777777" w:rsidR="003B493C" w:rsidRPr="00C6278A" w:rsidRDefault="003B493C" w:rsidP="008E72BC">
            <w:pPr>
              <w:framePr w:wrap="notBeside" w:vAnchor="text" w:hAnchor="text" w:xAlign="center" w:y="1"/>
              <w:spacing w:line="360" w:lineRule="auto"/>
              <w:ind w:left="140"/>
              <w:jc w:val="center"/>
              <w:rPr>
                <w:sz w:val="18"/>
                <w:szCs w:val="18"/>
                <w:lang w:eastAsia="ru-RU"/>
              </w:rPr>
            </w:pPr>
            <w:r w:rsidRPr="00C6278A">
              <w:rPr>
                <w:sz w:val="18"/>
                <w:szCs w:val="18"/>
                <w:lang w:eastAsia="ru-RU"/>
              </w:rPr>
              <w:t>Suma</w:t>
            </w:r>
          </w:p>
          <w:p w14:paraId="0947266A" w14:textId="77777777" w:rsidR="003B493C" w:rsidRPr="00C6278A" w:rsidRDefault="003B493C" w:rsidP="008E72BC">
            <w:pPr>
              <w:framePr w:wrap="notBeside" w:vAnchor="text" w:hAnchor="text" w:xAlign="center" w:y="1"/>
              <w:spacing w:line="360" w:lineRule="auto"/>
              <w:ind w:left="13"/>
              <w:jc w:val="center"/>
              <w:rPr>
                <w:sz w:val="18"/>
                <w:szCs w:val="18"/>
                <w:lang w:eastAsia="ru-RU"/>
              </w:rPr>
            </w:pPr>
            <w:r w:rsidRPr="00C6278A">
              <w:rPr>
                <w:sz w:val="18"/>
                <w:szCs w:val="18"/>
                <w:lang w:eastAsia="ru-RU"/>
              </w:rPr>
              <w:t>(lei)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995740" w14:textId="77777777" w:rsidR="003B493C" w:rsidRPr="00C6278A" w:rsidRDefault="003B493C" w:rsidP="008E72BC">
            <w:pPr>
              <w:framePr w:wrap="notBeside" w:vAnchor="text" w:hAnchor="text" w:xAlign="center" w:y="1"/>
              <w:spacing w:line="360" w:lineRule="auto"/>
              <w:jc w:val="center"/>
              <w:rPr>
                <w:sz w:val="18"/>
                <w:szCs w:val="18"/>
                <w:lang w:eastAsia="ru-RU"/>
              </w:rPr>
            </w:pPr>
            <w:r w:rsidRPr="00C6278A">
              <w:rPr>
                <w:sz w:val="18"/>
                <w:szCs w:val="18"/>
                <w:lang w:eastAsia="ru-RU"/>
              </w:rPr>
              <w:t>Valoarea uzurii (lei)</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B4E234" w14:textId="77777777" w:rsidR="003B493C" w:rsidRPr="00C6278A" w:rsidRDefault="003B493C" w:rsidP="008E72BC">
            <w:pPr>
              <w:framePr w:wrap="notBeside" w:vAnchor="text" w:hAnchor="text" w:xAlign="center" w:y="1"/>
              <w:spacing w:line="360" w:lineRule="auto"/>
              <w:ind w:left="120"/>
              <w:jc w:val="center"/>
              <w:rPr>
                <w:sz w:val="18"/>
                <w:szCs w:val="18"/>
                <w:lang w:eastAsia="ru-RU"/>
              </w:rPr>
            </w:pPr>
            <w:r w:rsidRPr="00C6278A">
              <w:rPr>
                <w:sz w:val="18"/>
                <w:szCs w:val="18"/>
                <w:lang w:eastAsia="ru-RU"/>
              </w:rPr>
              <w:t>Menţiuni</w:t>
            </w:r>
          </w:p>
        </w:tc>
      </w:tr>
      <w:tr w:rsidR="003B493C" w:rsidRPr="00C6278A" w14:paraId="30FC6590"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644FCD0D" w14:textId="77777777" w:rsidR="003B493C" w:rsidRPr="00C6278A" w:rsidRDefault="003B493C" w:rsidP="008E72BC">
            <w:pPr>
              <w:framePr w:wrap="notBeside" w:vAnchor="text" w:hAnchor="text" w:xAlign="center" w:y="1"/>
              <w:spacing w:line="360" w:lineRule="auto"/>
              <w:jc w:val="center"/>
              <w:rPr>
                <w:b/>
                <w:sz w:val="18"/>
                <w:szCs w:val="18"/>
                <w:lang w:eastAsia="ru-RU"/>
              </w:rPr>
            </w:pPr>
            <w:r w:rsidRPr="00C6278A">
              <w:rPr>
                <w:b/>
                <w:sz w:val="18"/>
                <w:szCs w:val="18"/>
                <w:lang w:eastAsia="ru-RU"/>
              </w:rPr>
              <w:t>1</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647A4EB3" w14:textId="77777777" w:rsidR="003B493C" w:rsidRPr="00C6278A" w:rsidRDefault="003B493C" w:rsidP="008E72BC">
            <w:pPr>
              <w:framePr w:wrap="notBeside" w:vAnchor="text" w:hAnchor="text" w:xAlign="center" w:y="1"/>
              <w:spacing w:line="360" w:lineRule="auto"/>
              <w:ind w:left="640"/>
              <w:jc w:val="center"/>
              <w:rPr>
                <w:b/>
                <w:sz w:val="18"/>
                <w:szCs w:val="18"/>
                <w:lang w:eastAsia="ru-RU"/>
              </w:rPr>
            </w:pPr>
            <w:r w:rsidRPr="00C6278A">
              <w:rPr>
                <w:b/>
                <w:sz w:val="18"/>
                <w:szCs w:val="18"/>
                <w:lang w:eastAsia="ru-RU"/>
              </w:rPr>
              <w:t>2</w:t>
            </w: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432A2735" w14:textId="77777777" w:rsidR="003B493C" w:rsidRPr="00C6278A" w:rsidRDefault="003B493C" w:rsidP="008E72BC">
            <w:pPr>
              <w:framePr w:wrap="notBeside" w:vAnchor="text" w:hAnchor="text" w:xAlign="center" w:y="1"/>
              <w:spacing w:line="360" w:lineRule="auto"/>
              <w:jc w:val="center"/>
              <w:rPr>
                <w:rFonts w:eastAsia="Arial Unicode MS"/>
                <w:b/>
                <w:color w:val="000000"/>
                <w:sz w:val="18"/>
                <w:szCs w:val="18"/>
                <w:lang w:eastAsia="ru-RU"/>
              </w:rPr>
            </w:pPr>
            <w:r w:rsidRPr="00C6278A">
              <w:rPr>
                <w:rFonts w:eastAsia="Arial Unicode MS"/>
                <w:b/>
                <w:color w:val="000000"/>
                <w:sz w:val="18"/>
                <w:szCs w:val="18"/>
                <w:lang w:eastAsia="ru-RU"/>
              </w:rPr>
              <w:t>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32EF199" w14:textId="77777777" w:rsidR="003B493C" w:rsidRPr="00C6278A" w:rsidRDefault="003B493C" w:rsidP="008E72BC">
            <w:pPr>
              <w:framePr w:wrap="notBeside" w:vAnchor="text" w:hAnchor="text" w:xAlign="center" w:y="1"/>
              <w:spacing w:line="360" w:lineRule="auto"/>
              <w:jc w:val="center"/>
              <w:rPr>
                <w:rFonts w:eastAsia="Arial Unicode MS"/>
                <w:b/>
                <w:color w:val="000000"/>
                <w:sz w:val="18"/>
                <w:szCs w:val="18"/>
                <w:lang w:eastAsia="ru-RU"/>
              </w:rPr>
            </w:pPr>
            <w:r w:rsidRPr="00C6278A">
              <w:rPr>
                <w:rFonts w:eastAsia="Arial Unicode MS"/>
                <w:b/>
                <w:color w:val="000000"/>
                <w:sz w:val="18"/>
                <w:szCs w:val="18"/>
                <w:lang w:eastAsia="ru-RU"/>
              </w:rPr>
              <w:t>4</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7AF75026" w14:textId="77777777" w:rsidR="003B493C" w:rsidRPr="00C6278A" w:rsidRDefault="003B493C" w:rsidP="008E72BC">
            <w:pPr>
              <w:framePr w:wrap="notBeside" w:vAnchor="text" w:hAnchor="text" w:xAlign="center" w:y="1"/>
              <w:spacing w:line="360" w:lineRule="auto"/>
              <w:ind w:left="160" w:firstLine="320"/>
              <w:jc w:val="center"/>
              <w:rPr>
                <w:b/>
                <w:sz w:val="18"/>
                <w:szCs w:val="18"/>
                <w:lang w:eastAsia="ru-RU"/>
              </w:rPr>
            </w:pPr>
            <w:r w:rsidRPr="00C6278A">
              <w:rPr>
                <w:b/>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CCAAC46" w14:textId="77777777" w:rsidR="003B493C" w:rsidRPr="00C6278A" w:rsidRDefault="003B493C" w:rsidP="008E72BC">
            <w:pPr>
              <w:framePr w:wrap="notBeside" w:vAnchor="text" w:hAnchor="text" w:xAlign="center" w:y="1"/>
              <w:spacing w:line="360" w:lineRule="auto"/>
              <w:jc w:val="center"/>
              <w:rPr>
                <w:rFonts w:eastAsia="Arial Unicode MS"/>
                <w:b/>
                <w:color w:val="000000"/>
                <w:sz w:val="18"/>
                <w:szCs w:val="18"/>
                <w:lang w:eastAsia="ru-RU"/>
              </w:rPr>
            </w:pPr>
            <w:r w:rsidRPr="00C6278A">
              <w:rPr>
                <w:rFonts w:eastAsia="Arial Unicode MS"/>
                <w:b/>
                <w:color w:val="000000"/>
                <w:sz w:val="18"/>
                <w:szCs w:val="18"/>
                <w:lang w:eastAsia="ru-RU"/>
              </w:rPr>
              <w:t>6</w:t>
            </w:r>
          </w:p>
        </w:tc>
        <w:tc>
          <w:tcPr>
            <w:tcW w:w="1111" w:type="dxa"/>
            <w:tcBorders>
              <w:top w:val="single" w:sz="4" w:space="0" w:color="auto"/>
              <w:left w:val="single" w:sz="4" w:space="0" w:color="auto"/>
              <w:bottom w:val="single" w:sz="4" w:space="0" w:color="auto"/>
              <w:right w:val="single" w:sz="4" w:space="0" w:color="auto"/>
            </w:tcBorders>
            <w:shd w:val="clear" w:color="auto" w:fill="FFFFFF"/>
          </w:tcPr>
          <w:p w14:paraId="063FFDFB" w14:textId="77777777" w:rsidR="003B493C" w:rsidRPr="00C6278A" w:rsidRDefault="003B493C" w:rsidP="008E72BC">
            <w:pPr>
              <w:framePr w:wrap="notBeside" w:vAnchor="text" w:hAnchor="text" w:xAlign="center" w:y="1"/>
              <w:spacing w:line="360" w:lineRule="auto"/>
              <w:ind w:left="600"/>
              <w:jc w:val="center"/>
              <w:rPr>
                <w:b/>
                <w:sz w:val="18"/>
                <w:szCs w:val="18"/>
                <w:lang w:eastAsia="ru-RU"/>
              </w:rPr>
            </w:pPr>
            <w:r w:rsidRPr="00C6278A">
              <w:rPr>
                <w:b/>
                <w:sz w:val="18"/>
                <w:szCs w:val="18"/>
                <w:lang w:eastAsia="ru-RU"/>
              </w:rPr>
              <w:t>7</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5FFF4619" w14:textId="77777777" w:rsidR="003B493C" w:rsidRPr="00C6278A" w:rsidRDefault="003B493C" w:rsidP="008E72BC">
            <w:pPr>
              <w:framePr w:wrap="notBeside" w:vAnchor="text" w:hAnchor="text" w:xAlign="center" w:y="1"/>
              <w:spacing w:line="360" w:lineRule="auto"/>
              <w:ind w:left="360"/>
              <w:jc w:val="center"/>
              <w:rPr>
                <w:b/>
                <w:sz w:val="18"/>
                <w:szCs w:val="18"/>
                <w:lang w:eastAsia="ru-RU"/>
              </w:rPr>
            </w:pPr>
            <w:r w:rsidRPr="00C6278A">
              <w:rPr>
                <w:b/>
                <w:sz w:val="18"/>
                <w:szCs w:val="18"/>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10499" w14:textId="77777777" w:rsidR="003B493C" w:rsidRPr="00C6278A" w:rsidRDefault="003B493C" w:rsidP="008E72BC">
            <w:pPr>
              <w:framePr w:wrap="notBeside" w:vAnchor="text" w:hAnchor="text" w:xAlign="center" w:y="1"/>
              <w:spacing w:line="360" w:lineRule="auto"/>
              <w:ind w:left="540"/>
              <w:jc w:val="center"/>
              <w:rPr>
                <w:b/>
                <w:sz w:val="18"/>
                <w:szCs w:val="18"/>
                <w:lang w:eastAsia="ru-RU"/>
              </w:rPr>
            </w:pPr>
            <w:r w:rsidRPr="00C6278A">
              <w:rPr>
                <w:b/>
                <w:sz w:val="18"/>
                <w:szCs w:val="18"/>
                <w:lang w:eastAsia="ru-RU"/>
              </w:rPr>
              <w:t>9</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68A416A" w14:textId="77777777" w:rsidR="003B493C" w:rsidRPr="00C6278A" w:rsidRDefault="003B493C" w:rsidP="008E72BC">
            <w:pPr>
              <w:framePr w:wrap="notBeside" w:vAnchor="text" w:hAnchor="text" w:xAlign="center" w:y="1"/>
              <w:spacing w:line="360" w:lineRule="auto"/>
              <w:ind w:left="540"/>
              <w:jc w:val="center"/>
              <w:rPr>
                <w:b/>
                <w:sz w:val="18"/>
                <w:szCs w:val="18"/>
                <w:lang w:eastAsia="ru-RU"/>
              </w:rPr>
            </w:pPr>
            <w:r w:rsidRPr="00C6278A">
              <w:rPr>
                <w:b/>
                <w:sz w:val="18"/>
                <w:szCs w:val="18"/>
                <w:lang w:eastAsia="ru-RU"/>
              </w:rPr>
              <w:t>10</w:t>
            </w:r>
          </w:p>
        </w:tc>
      </w:tr>
      <w:tr w:rsidR="003B493C" w:rsidRPr="00C6278A" w14:paraId="71269914" w14:textId="77777777" w:rsidTr="008E72B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5DD10812"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372F94AC" w14:textId="77777777" w:rsidR="003B493C" w:rsidRPr="00553A6D" w:rsidRDefault="003B493C" w:rsidP="008E72BC">
            <w:pPr>
              <w:framePr w:wrap="notBeside" w:vAnchor="text" w:hAnchor="text" w:xAlign="center" w:y="1"/>
              <w:spacing w:line="360" w:lineRule="auto"/>
              <w:jc w:val="center"/>
              <w:rPr>
                <w:rFonts w:eastAsia="Arial Unicode MS"/>
                <w:b/>
                <w:color w:val="000000"/>
                <w:sz w:val="22"/>
                <w:szCs w:val="22"/>
                <w:lang w:eastAsia="ru-RU"/>
              </w:rPr>
            </w:pPr>
            <w:r w:rsidRPr="00553A6D">
              <w:rPr>
                <w:rFonts w:eastAsia="Arial Unicode MS"/>
                <w:b/>
                <w:color w:val="000000"/>
                <w:sz w:val="22"/>
                <w:szCs w:val="22"/>
                <w:lang w:eastAsia="ru-RU"/>
              </w:rPr>
              <w:t>Contul 123</w:t>
            </w: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3767672C"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4EDD0EA"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027450E4"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4FF0ED"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c>
          <w:tcPr>
            <w:tcW w:w="1111" w:type="dxa"/>
            <w:tcBorders>
              <w:top w:val="single" w:sz="4" w:space="0" w:color="auto"/>
              <w:left w:val="single" w:sz="4" w:space="0" w:color="auto"/>
              <w:bottom w:val="single" w:sz="4" w:space="0" w:color="auto"/>
              <w:right w:val="single" w:sz="4" w:space="0" w:color="auto"/>
            </w:tcBorders>
            <w:shd w:val="clear" w:color="auto" w:fill="FFFFFF"/>
          </w:tcPr>
          <w:p w14:paraId="6CDA937B"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1858CF4C"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154298"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24A88C99"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r>
      <w:tr w:rsidR="003B493C" w:rsidRPr="00C6278A" w14:paraId="7FFF45F9" w14:textId="77777777" w:rsidTr="008E72B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70CB89C0"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1</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4B7083C2"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Clădirea OMF Trifești</w:t>
            </w: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367B90CE"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01010014</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D6EF4D2"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1981</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64B2E8CA"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buc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E9978AE"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223627,00</w:t>
            </w:r>
          </w:p>
        </w:tc>
        <w:tc>
          <w:tcPr>
            <w:tcW w:w="1111" w:type="dxa"/>
            <w:tcBorders>
              <w:top w:val="single" w:sz="4" w:space="0" w:color="auto"/>
              <w:left w:val="single" w:sz="4" w:space="0" w:color="auto"/>
              <w:bottom w:val="single" w:sz="4" w:space="0" w:color="auto"/>
              <w:right w:val="single" w:sz="4" w:space="0" w:color="auto"/>
            </w:tcBorders>
            <w:shd w:val="clear" w:color="auto" w:fill="FFFFFF"/>
          </w:tcPr>
          <w:p w14:paraId="20B78940"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3C190E27"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223627,00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40C6F6"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Pr>
                <w:rFonts w:eastAsia="Arial Unicode MS"/>
                <w:color w:val="000000"/>
                <w:sz w:val="22"/>
                <w:szCs w:val="22"/>
                <w:lang w:eastAsia="ru-RU"/>
              </w:rPr>
              <w:t>471</w:t>
            </w:r>
            <w:r w:rsidRPr="00553A6D">
              <w:rPr>
                <w:rFonts w:eastAsia="Arial Unicode MS"/>
                <w:color w:val="000000"/>
                <w:sz w:val="22"/>
                <w:szCs w:val="22"/>
                <w:lang w:eastAsia="ru-RU"/>
              </w:rPr>
              <w:t>99,00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81D8835"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r>
      <w:tr w:rsidR="003B493C" w:rsidRPr="00C6278A" w14:paraId="3A62DC74"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7F2C50CC"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2</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62249F50"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Asus lăptop</w:t>
            </w: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3200ADFC"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01300001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F1F61EE"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2015</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51FCC8F1"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buc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B5AB73"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7659,00</w:t>
            </w:r>
          </w:p>
        </w:tc>
        <w:tc>
          <w:tcPr>
            <w:tcW w:w="1111" w:type="dxa"/>
            <w:tcBorders>
              <w:top w:val="single" w:sz="4" w:space="0" w:color="auto"/>
              <w:left w:val="single" w:sz="4" w:space="0" w:color="auto"/>
              <w:bottom w:val="single" w:sz="4" w:space="0" w:color="auto"/>
              <w:right w:val="single" w:sz="4" w:space="0" w:color="auto"/>
            </w:tcBorders>
            <w:shd w:val="clear" w:color="auto" w:fill="FFFFFF"/>
          </w:tcPr>
          <w:p w14:paraId="797F5C2D"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26001ECA"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7659,00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A9E959"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7659,00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2A69DD7D"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r>
      <w:tr w:rsidR="003B493C" w:rsidRPr="00C6278A" w14:paraId="11B8A786"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7DB01206"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3</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66B05FBF"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Lăptop</w:t>
            </w:r>
            <w:r>
              <w:rPr>
                <w:rFonts w:eastAsia="Arial Unicode MS"/>
                <w:color w:val="000000"/>
                <w:sz w:val="22"/>
                <w:szCs w:val="22"/>
                <w:lang w:eastAsia="ru-RU"/>
              </w:rPr>
              <w:t xml:space="preserve"> Lenovo</w:t>
            </w: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17560E10"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01300006</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B662FF6"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2021</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7A4ADA63"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buc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4A908FE"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8199,00</w:t>
            </w:r>
          </w:p>
        </w:tc>
        <w:tc>
          <w:tcPr>
            <w:tcW w:w="1111" w:type="dxa"/>
            <w:tcBorders>
              <w:top w:val="single" w:sz="4" w:space="0" w:color="auto"/>
              <w:left w:val="single" w:sz="4" w:space="0" w:color="auto"/>
              <w:bottom w:val="single" w:sz="4" w:space="0" w:color="auto"/>
              <w:right w:val="single" w:sz="4" w:space="0" w:color="auto"/>
            </w:tcBorders>
            <w:shd w:val="clear" w:color="auto" w:fill="FFFFFF"/>
          </w:tcPr>
          <w:p w14:paraId="03CACA06"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15B5022D"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8199,00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214273"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8199,00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02FF2846"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p>
        </w:tc>
      </w:tr>
      <w:tr w:rsidR="003B493C" w:rsidRPr="00C6278A" w14:paraId="5AD90C22"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73FF8BF5"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4</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2DA92367"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Frigider cu compresie 60 l tip LADA</w:t>
            </w: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4CBFE163"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01300005</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8366AED"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2021</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5AB10FBD"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buc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B5B96C"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17577,00</w:t>
            </w:r>
          </w:p>
        </w:tc>
        <w:tc>
          <w:tcPr>
            <w:tcW w:w="1111" w:type="dxa"/>
            <w:tcBorders>
              <w:top w:val="single" w:sz="4" w:space="0" w:color="auto"/>
              <w:left w:val="single" w:sz="4" w:space="0" w:color="auto"/>
              <w:bottom w:val="single" w:sz="4" w:space="0" w:color="auto"/>
              <w:right w:val="single" w:sz="4" w:space="0" w:color="auto"/>
            </w:tcBorders>
            <w:shd w:val="clear" w:color="auto" w:fill="FFFFFF"/>
          </w:tcPr>
          <w:p w14:paraId="3797566D"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3DB668B"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17577,00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F9BF42"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22B1BDF"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a/u</w:t>
            </w:r>
          </w:p>
        </w:tc>
      </w:tr>
      <w:tr w:rsidR="003B493C" w:rsidRPr="00C6278A" w14:paraId="6A178245" w14:textId="77777777" w:rsidTr="008E72BC">
        <w:trPr>
          <w:trHeight w:val="29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53B35130"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5</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213E7A4D"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Electrocardiograf</w:t>
            </w: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74E6A9F8"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01300013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01392AB"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2024</w:t>
            </w: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19EE8277"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buc</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E0FC8A0"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22476,00</w:t>
            </w:r>
          </w:p>
        </w:tc>
        <w:tc>
          <w:tcPr>
            <w:tcW w:w="1111" w:type="dxa"/>
            <w:tcBorders>
              <w:top w:val="single" w:sz="4" w:space="0" w:color="auto"/>
              <w:left w:val="single" w:sz="4" w:space="0" w:color="auto"/>
              <w:bottom w:val="single" w:sz="4" w:space="0" w:color="auto"/>
              <w:right w:val="single" w:sz="4" w:space="0" w:color="auto"/>
            </w:tcBorders>
            <w:shd w:val="clear" w:color="auto" w:fill="FFFFFF"/>
          </w:tcPr>
          <w:p w14:paraId="6E908135"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38B9BB6D"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22476,00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81119"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594D760" w14:textId="77777777" w:rsidR="003B493C" w:rsidRPr="00553A6D" w:rsidRDefault="003B493C" w:rsidP="008E72BC">
            <w:pPr>
              <w:framePr w:wrap="notBeside" w:vAnchor="text" w:hAnchor="text" w:xAlign="center" w:y="1"/>
              <w:spacing w:line="360" w:lineRule="auto"/>
              <w:jc w:val="center"/>
              <w:rPr>
                <w:rFonts w:eastAsia="Arial Unicode MS"/>
                <w:color w:val="000000"/>
                <w:sz w:val="22"/>
                <w:szCs w:val="22"/>
                <w:lang w:eastAsia="ru-RU"/>
              </w:rPr>
            </w:pPr>
            <w:r w:rsidRPr="00553A6D">
              <w:rPr>
                <w:rFonts w:eastAsia="Arial Unicode MS"/>
                <w:color w:val="000000"/>
                <w:sz w:val="22"/>
                <w:szCs w:val="22"/>
                <w:lang w:eastAsia="ru-RU"/>
              </w:rPr>
              <w:t>a/u</w:t>
            </w:r>
          </w:p>
        </w:tc>
      </w:tr>
      <w:tr w:rsidR="003B493C" w:rsidRPr="00C6278A" w14:paraId="1EBBED89"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22ED8FC6" w14:textId="77777777" w:rsidR="003B493C" w:rsidRPr="00553A6D" w:rsidRDefault="003B493C" w:rsidP="008E72BC">
            <w:pPr>
              <w:framePr w:wrap="notBeside" w:vAnchor="text" w:hAnchor="text" w:xAlign="center" w:y="1"/>
              <w:spacing w:line="360" w:lineRule="auto"/>
              <w:rPr>
                <w:rFonts w:eastAsia="Arial Unicode MS"/>
                <w:color w:val="000000"/>
                <w:sz w:val="22"/>
                <w:szCs w:val="22"/>
                <w:lang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0EB15854" w14:textId="77777777" w:rsidR="003B493C" w:rsidRPr="00553A6D" w:rsidRDefault="003B493C" w:rsidP="008E72BC">
            <w:pPr>
              <w:framePr w:wrap="notBeside" w:vAnchor="text" w:hAnchor="text" w:xAlign="center" w:y="1"/>
              <w:spacing w:line="360" w:lineRule="auto"/>
              <w:jc w:val="both"/>
              <w:rPr>
                <w:b/>
                <w:sz w:val="22"/>
                <w:szCs w:val="22"/>
                <w:lang w:eastAsia="ru-RU"/>
              </w:rPr>
            </w:pPr>
            <w:r w:rsidRPr="00553A6D">
              <w:rPr>
                <w:b/>
                <w:sz w:val="22"/>
                <w:szCs w:val="22"/>
                <w:lang w:eastAsia="ru-RU"/>
              </w:rPr>
              <w:t>TOTAL:</w:t>
            </w:r>
          </w:p>
        </w:tc>
        <w:tc>
          <w:tcPr>
            <w:tcW w:w="959" w:type="dxa"/>
            <w:tcBorders>
              <w:top w:val="single" w:sz="4" w:space="0" w:color="auto"/>
              <w:left w:val="single" w:sz="4" w:space="0" w:color="auto"/>
              <w:bottom w:val="single" w:sz="4" w:space="0" w:color="auto"/>
              <w:right w:val="single" w:sz="4" w:space="0" w:color="auto"/>
            </w:tcBorders>
            <w:shd w:val="clear" w:color="auto" w:fill="FFFFFF"/>
          </w:tcPr>
          <w:p w14:paraId="4496473D" w14:textId="77777777" w:rsidR="003B493C" w:rsidRPr="00553A6D" w:rsidRDefault="003B493C" w:rsidP="008E72BC">
            <w:pPr>
              <w:framePr w:wrap="notBeside" w:vAnchor="text" w:hAnchor="text" w:xAlign="center" w:y="1"/>
              <w:spacing w:line="360" w:lineRule="auto"/>
              <w:rPr>
                <w:rFonts w:eastAsia="Arial Unicode MS"/>
                <w:b/>
                <w:color w:val="000000"/>
                <w:sz w:val="22"/>
                <w:szCs w:val="22"/>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437B5E4" w14:textId="77777777" w:rsidR="003B493C" w:rsidRPr="00553A6D" w:rsidRDefault="003B493C" w:rsidP="008E72BC">
            <w:pPr>
              <w:framePr w:wrap="notBeside" w:vAnchor="text" w:hAnchor="text" w:xAlign="center" w:y="1"/>
              <w:spacing w:line="360" w:lineRule="auto"/>
              <w:rPr>
                <w:rFonts w:eastAsia="Arial Unicode MS"/>
                <w:b/>
                <w:color w:val="000000"/>
                <w:sz w:val="22"/>
                <w:szCs w:val="22"/>
                <w:lang w:eastAsia="ru-RU"/>
              </w:rPr>
            </w:pPr>
          </w:p>
        </w:tc>
        <w:tc>
          <w:tcPr>
            <w:tcW w:w="1009" w:type="dxa"/>
            <w:tcBorders>
              <w:top w:val="single" w:sz="4" w:space="0" w:color="auto"/>
              <w:left w:val="single" w:sz="4" w:space="0" w:color="auto"/>
              <w:bottom w:val="single" w:sz="4" w:space="0" w:color="auto"/>
              <w:right w:val="single" w:sz="4" w:space="0" w:color="auto"/>
            </w:tcBorders>
            <w:shd w:val="clear" w:color="auto" w:fill="FFFFFF"/>
          </w:tcPr>
          <w:p w14:paraId="7849D7A6" w14:textId="77777777" w:rsidR="003B493C" w:rsidRPr="00553A6D" w:rsidRDefault="003B493C" w:rsidP="008E72BC">
            <w:pPr>
              <w:framePr w:wrap="notBeside" w:vAnchor="text" w:hAnchor="text" w:xAlign="center" w:y="1"/>
              <w:spacing w:line="360" w:lineRule="auto"/>
              <w:ind w:left="160" w:firstLine="320"/>
              <w:rPr>
                <w:b/>
                <w:sz w:val="22"/>
                <w:szCs w:val="22"/>
                <w:lang w:eastAsia="ru-RU"/>
              </w:rPr>
            </w:pPr>
            <w:r w:rsidRPr="00553A6D">
              <w:rPr>
                <w:b/>
                <w:sz w:val="22"/>
                <w:szCs w:val="22"/>
                <w:lang w:eastAsia="ru-RU"/>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E2E3C1" w14:textId="77777777" w:rsidR="003B493C" w:rsidRPr="00553A6D" w:rsidRDefault="003B493C" w:rsidP="008E72BC">
            <w:pPr>
              <w:framePr w:wrap="notBeside" w:vAnchor="text" w:hAnchor="text" w:xAlign="center" w:y="1"/>
              <w:spacing w:line="360" w:lineRule="auto"/>
              <w:ind w:left="360"/>
              <w:rPr>
                <w:b/>
                <w:sz w:val="22"/>
                <w:szCs w:val="22"/>
                <w:lang w:eastAsia="ru-RU"/>
              </w:rPr>
            </w:pPr>
            <w:r w:rsidRPr="00553A6D">
              <w:rPr>
                <w:b/>
                <w:sz w:val="22"/>
                <w:szCs w:val="22"/>
                <w:lang w:eastAsia="ru-RU"/>
              </w:rPr>
              <w:t>X</w:t>
            </w:r>
          </w:p>
        </w:tc>
        <w:tc>
          <w:tcPr>
            <w:tcW w:w="1111" w:type="dxa"/>
            <w:tcBorders>
              <w:top w:val="single" w:sz="4" w:space="0" w:color="auto"/>
              <w:left w:val="single" w:sz="4" w:space="0" w:color="auto"/>
              <w:bottom w:val="single" w:sz="4" w:space="0" w:color="auto"/>
              <w:right w:val="single" w:sz="4" w:space="0" w:color="auto"/>
            </w:tcBorders>
            <w:shd w:val="clear" w:color="auto" w:fill="FFFFFF"/>
          </w:tcPr>
          <w:p w14:paraId="7248450B" w14:textId="77777777" w:rsidR="003B493C" w:rsidRPr="00553A6D" w:rsidRDefault="003B493C" w:rsidP="008E72BC">
            <w:pPr>
              <w:framePr w:wrap="notBeside" w:vAnchor="text" w:hAnchor="text" w:xAlign="center" w:y="1"/>
              <w:spacing w:line="360" w:lineRule="auto"/>
              <w:ind w:left="600"/>
              <w:rPr>
                <w:b/>
                <w:sz w:val="22"/>
                <w:szCs w:val="22"/>
                <w:lang w:eastAsia="ru-RU"/>
              </w:rPr>
            </w:pPr>
            <w:r w:rsidRPr="00553A6D">
              <w:rPr>
                <w:b/>
                <w:sz w:val="22"/>
                <w:szCs w:val="22"/>
                <w:lang w:eastAsia="ru-RU"/>
              </w:rPr>
              <w:t>X</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598DA058" w14:textId="77777777" w:rsidR="003B493C" w:rsidRPr="00553A6D" w:rsidRDefault="003B493C" w:rsidP="008E72BC">
            <w:pPr>
              <w:framePr w:wrap="notBeside" w:vAnchor="text" w:hAnchor="text" w:xAlign="center" w:y="1"/>
              <w:spacing w:line="360" w:lineRule="auto"/>
              <w:jc w:val="right"/>
              <w:rPr>
                <w:rFonts w:eastAsia="Arial Unicode MS"/>
                <w:b/>
                <w:color w:val="000000"/>
                <w:sz w:val="22"/>
                <w:szCs w:val="22"/>
                <w:lang w:eastAsia="ru-RU"/>
              </w:rPr>
            </w:pPr>
            <w:r w:rsidRPr="00553A6D">
              <w:rPr>
                <w:rFonts w:eastAsia="Arial Unicode MS"/>
                <w:b/>
                <w:color w:val="000000"/>
                <w:sz w:val="22"/>
                <w:szCs w:val="22"/>
                <w:lang w:eastAsia="ru-RU"/>
              </w:rPr>
              <w:t>279538,00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4D38CC" w14:textId="77777777" w:rsidR="003B493C" w:rsidRPr="00553A6D" w:rsidRDefault="003B493C" w:rsidP="008E72BC">
            <w:pPr>
              <w:framePr w:wrap="notBeside" w:vAnchor="text" w:hAnchor="text" w:xAlign="center" w:y="1"/>
              <w:spacing w:line="360" w:lineRule="auto"/>
              <w:jc w:val="right"/>
              <w:rPr>
                <w:rFonts w:eastAsia="Arial Unicode MS"/>
                <w:b/>
                <w:color w:val="000000"/>
                <w:sz w:val="22"/>
                <w:szCs w:val="22"/>
                <w:lang w:eastAsia="ru-RU"/>
              </w:rPr>
            </w:pPr>
            <w:r>
              <w:rPr>
                <w:rFonts w:eastAsia="Arial Unicode MS"/>
                <w:b/>
                <w:color w:val="000000"/>
                <w:sz w:val="22"/>
                <w:szCs w:val="22"/>
                <w:lang w:eastAsia="ru-RU"/>
              </w:rPr>
              <w:t>630</w:t>
            </w:r>
            <w:r w:rsidRPr="00553A6D">
              <w:rPr>
                <w:rFonts w:eastAsia="Arial Unicode MS"/>
                <w:b/>
                <w:color w:val="000000"/>
                <w:sz w:val="22"/>
                <w:szCs w:val="22"/>
                <w:lang w:eastAsia="ru-RU"/>
              </w:rPr>
              <w:t>57,00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1288A202" w14:textId="77777777" w:rsidR="003B493C" w:rsidRPr="00553A6D" w:rsidRDefault="003B493C" w:rsidP="008E72BC">
            <w:pPr>
              <w:framePr w:wrap="notBeside" w:vAnchor="text" w:hAnchor="text" w:xAlign="center" w:y="1"/>
              <w:spacing w:line="360" w:lineRule="auto"/>
              <w:ind w:left="540"/>
              <w:rPr>
                <w:b/>
                <w:sz w:val="22"/>
                <w:szCs w:val="22"/>
                <w:lang w:eastAsia="ru-RU"/>
              </w:rPr>
            </w:pPr>
            <w:r w:rsidRPr="00553A6D">
              <w:rPr>
                <w:b/>
                <w:sz w:val="22"/>
                <w:szCs w:val="22"/>
                <w:lang w:eastAsia="ru-RU"/>
              </w:rPr>
              <w:t>X</w:t>
            </w:r>
          </w:p>
        </w:tc>
      </w:tr>
    </w:tbl>
    <w:p w14:paraId="2A946D33" w14:textId="77777777" w:rsidR="003B493C" w:rsidRDefault="003B493C" w:rsidP="003B493C">
      <w:pPr>
        <w:jc w:val="right"/>
        <w:rPr>
          <w:rFonts w:eastAsia="Calibri"/>
          <w:bCs/>
          <w:i/>
          <w:iCs/>
        </w:rPr>
      </w:pPr>
    </w:p>
    <w:p w14:paraId="1B2DFB7F" w14:textId="77777777" w:rsidR="003B493C" w:rsidRDefault="003B493C" w:rsidP="003B493C">
      <w:pPr>
        <w:jc w:val="right"/>
        <w:rPr>
          <w:rFonts w:eastAsia="Calibri"/>
          <w:bCs/>
          <w:i/>
          <w:iCs/>
        </w:rPr>
      </w:pPr>
    </w:p>
    <w:p w14:paraId="4E15F2EE" w14:textId="77777777" w:rsidR="003B493C" w:rsidRDefault="003B493C" w:rsidP="003B493C">
      <w:pPr>
        <w:jc w:val="right"/>
        <w:rPr>
          <w:rFonts w:eastAsia="Calibri"/>
          <w:bCs/>
          <w:i/>
          <w:iCs/>
        </w:rPr>
      </w:pPr>
    </w:p>
    <w:p w14:paraId="3B156C5A" w14:textId="77777777" w:rsidR="003B493C" w:rsidRDefault="003B493C" w:rsidP="003B493C">
      <w:pPr>
        <w:jc w:val="right"/>
        <w:rPr>
          <w:rFonts w:eastAsia="Calibri"/>
          <w:bCs/>
          <w:i/>
          <w:iCs/>
        </w:rPr>
      </w:pPr>
    </w:p>
    <w:p w14:paraId="3FEA9502" w14:textId="77777777" w:rsidR="003B493C" w:rsidRDefault="003B493C" w:rsidP="003B493C">
      <w:pPr>
        <w:jc w:val="right"/>
        <w:rPr>
          <w:rFonts w:eastAsia="Calibri"/>
          <w:bCs/>
          <w:i/>
          <w:iCs/>
        </w:rPr>
      </w:pPr>
    </w:p>
    <w:p w14:paraId="25633F2D" w14:textId="77777777" w:rsidR="003B493C" w:rsidRDefault="003B493C" w:rsidP="003B493C">
      <w:pPr>
        <w:jc w:val="right"/>
        <w:rPr>
          <w:rFonts w:eastAsia="Calibri"/>
          <w:bCs/>
          <w:i/>
          <w:iCs/>
        </w:rPr>
      </w:pPr>
    </w:p>
    <w:p w14:paraId="6B7B65D4"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77FE76F7" w14:textId="77777777" w:rsidR="003B493C" w:rsidRDefault="003B493C" w:rsidP="003B493C">
      <w:pPr>
        <w:rPr>
          <w:rFonts w:eastAsia="Calibri"/>
          <w:b/>
          <w:bCs/>
          <w:sz w:val="28"/>
          <w:szCs w:val="28"/>
        </w:rPr>
      </w:pPr>
    </w:p>
    <w:p w14:paraId="7826D2CB" w14:textId="77777777" w:rsidR="003B493C" w:rsidRDefault="003B493C" w:rsidP="003B493C">
      <w:pPr>
        <w:rPr>
          <w:rFonts w:eastAsia="Calibri"/>
          <w:b/>
          <w:bCs/>
          <w:sz w:val="28"/>
          <w:szCs w:val="28"/>
        </w:rPr>
      </w:pPr>
    </w:p>
    <w:p w14:paraId="0471B9B3" w14:textId="77777777" w:rsidR="003B493C" w:rsidRDefault="003B493C" w:rsidP="003B493C">
      <w:pPr>
        <w:rPr>
          <w:rFonts w:eastAsia="Calibri"/>
          <w:b/>
          <w:bCs/>
          <w:sz w:val="28"/>
          <w:szCs w:val="28"/>
        </w:rPr>
      </w:pPr>
    </w:p>
    <w:p w14:paraId="19EDB68F" w14:textId="77777777" w:rsidR="003B493C" w:rsidRDefault="003B493C" w:rsidP="003B493C">
      <w:pPr>
        <w:rPr>
          <w:rFonts w:eastAsia="Calibri"/>
          <w:b/>
          <w:bCs/>
          <w:sz w:val="28"/>
          <w:szCs w:val="28"/>
        </w:rPr>
      </w:pPr>
    </w:p>
    <w:p w14:paraId="4F815E12" w14:textId="77777777" w:rsidR="003B493C" w:rsidRDefault="003B493C" w:rsidP="003B493C">
      <w:pPr>
        <w:rPr>
          <w:rFonts w:eastAsia="Calibri"/>
          <w:b/>
          <w:bCs/>
          <w:sz w:val="28"/>
          <w:szCs w:val="28"/>
        </w:rPr>
      </w:pPr>
    </w:p>
    <w:p w14:paraId="3102B560" w14:textId="77777777" w:rsidR="003B493C" w:rsidRDefault="003B493C" w:rsidP="003B493C">
      <w:pPr>
        <w:rPr>
          <w:rFonts w:eastAsia="Calibri"/>
          <w:b/>
          <w:bCs/>
          <w:sz w:val="28"/>
          <w:szCs w:val="28"/>
        </w:rPr>
      </w:pPr>
    </w:p>
    <w:p w14:paraId="4FF4FFBD" w14:textId="77777777" w:rsidR="003B493C" w:rsidRDefault="003B493C" w:rsidP="003B493C">
      <w:pPr>
        <w:rPr>
          <w:rFonts w:eastAsia="Calibri"/>
          <w:b/>
          <w:bCs/>
          <w:sz w:val="28"/>
          <w:szCs w:val="28"/>
        </w:rPr>
      </w:pPr>
    </w:p>
    <w:p w14:paraId="0503C3AA" w14:textId="77777777" w:rsidR="003B493C" w:rsidRDefault="003B493C" w:rsidP="003B493C">
      <w:pPr>
        <w:rPr>
          <w:rFonts w:eastAsia="Calibri"/>
          <w:b/>
          <w:bCs/>
          <w:sz w:val="28"/>
          <w:szCs w:val="28"/>
        </w:rPr>
      </w:pPr>
    </w:p>
    <w:p w14:paraId="7C76079A" w14:textId="77777777" w:rsidR="003B493C" w:rsidRDefault="003B493C" w:rsidP="003B493C">
      <w:pPr>
        <w:rPr>
          <w:rFonts w:eastAsia="Calibri"/>
          <w:b/>
          <w:bCs/>
          <w:sz w:val="28"/>
          <w:szCs w:val="28"/>
        </w:rPr>
      </w:pPr>
    </w:p>
    <w:p w14:paraId="570E9DA6" w14:textId="77777777" w:rsidR="003B493C" w:rsidRDefault="003B493C" w:rsidP="003B493C">
      <w:pPr>
        <w:rPr>
          <w:rFonts w:eastAsia="Calibri"/>
          <w:b/>
          <w:bCs/>
          <w:sz w:val="28"/>
          <w:szCs w:val="28"/>
        </w:rPr>
      </w:pPr>
    </w:p>
    <w:p w14:paraId="66C2C923" w14:textId="77777777" w:rsidR="003B493C" w:rsidRDefault="003B493C" w:rsidP="003B493C">
      <w:pPr>
        <w:rPr>
          <w:rFonts w:eastAsia="Calibri"/>
          <w:b/>
          <w:bCs/>
          <w:sz w:val="28"/>
          <w:szCs w:val="28"/>
        </w:rPr>
      </w:pPr>
    </w:p>
    <w:p w14:paraId="59AB29C4" w14:textId="77777777" w:rsidR="003B493C" w:rsidRDefault="003B493C" w:rsidP="003B493C">
      <w:pPr>
        <w:rPr>
          <w:rFonts w:eastAsia="Calibri"/>
          <w:b/>
          <w:bCs/>
          <w:sz w:val="28"/>
          <w:szCs w:val="28"/>
        </w:rPr>
      </w:pPr>
    </w:p>
    <w:p w14:paraId="166E2D2E" w14:textId="77777777" w:rsidR="003B493C" w:rsidRDefault="003B493C" w:rsidP="003B493C">
      <w:pPr>
        <w:rPr>
          <w:rFonts w:eastAsia="Calibri"/>
          <w:b/>
          <w:bCs/>
          <w:sz w:val="28"/>
          <w:szCs w:val="28"/>
        </w:rPr>
      </w:pPr>
    </w:p>
    <w:p w14:paraId="1BC8038C" w14:textId="77777777" w:rsidR="003B493C" w:rsidRDefault="003B493C" w:rsidP="003B493C">
      <w:pPr>
        <w:rPr>
          <w:rFonts w:eastAsia="Calibri"/>
          <w:b/>
          <w:bCs/>
          <w:sz w:val="28"/>
          <w:szCs w:val="28"/>
        </w:rPr>
      </w:pPr>
    </w:p>
    <w:p w14:paraId="633CD06C" w14:textId="77777777" w:rsidR="003B493C" w:rsidRDefault="003B493C" w:rsidP="003B493C">
      <w:pPr>
        <w:jc w:val="right"/>
        <w:rPr>
          <w:rFonts w:eastAsia="Calibri"/>
          <w:bCs/>
          <w:i/>
          <w:iCs/>
        </w:rPr>
      </w:pPr>
    </w:p>
    <w:p w14:paraId="2F14B2C6" w14:textId="77777777" w:rsidR="003B493C" w:rsidRDefault="003B493C" w:rsidP="003B493C">
      <w:pPr>
        <w:jc w:val="right"/>
        <w:rPr>
          <w:rFonts w:eastAsia="Calibri"/>
          <w:bCs/>
          <w:i/>
          <w:iCs/>
        </w:rPr>
      </w:pPr>
    </w:p>
    <w:p w14:paraId="481B3337" w14:textId="77777777" w:rsidR="003B493C" w:rsidRDefault="003B493C" w:rsidP="003B493C">
      <w:pPr>
        <w:jc w:val="right"/>
        <w:rPr>
          <w:rFonts w:eastAsia="Calibri"/>
          <w:bCs/>
          <w:i/>
          <w:iCs/>
        </w:rPr>
      </w:pPr>
    </w:p>
    <w:p w14:paraId="5688A44A" w14:textId="78C7ECB4" w:rsidR="003B493C" w:rsidRPr="00103D0C" w:rsidRDefault="003B493C" w:rsidP="003B493C">
      <w:pPr>
        <w:jc w:val="right"/>
        <w:rPr>
          <w:rFonts w:eastAsia="Calibri"/>
          <w:bCs/>
          <w:i/>
          <w:iCs/>
        </w:rPr>
      </w:pPr>
      <w:r w:rsidRPr="00103D0C">
        <w:rPr>
          <w:rFonts w:eastAsia="Calibri"/>
          <w:bCs/>
          <w:i/>
          <w:iCs/>
        </w:rPr>
        <w:t xml:space="preserve">Anexa nr. </w:t>
      </w:r>
      <w:r w:rsidR="009805F4">
        <w:rPr>
          <w:rFonts w:eastAsia="Calibri"/>
          <w:bCs/>
          <w:i/>
          <w:iCs/>
        </w:rPr>
        <w:t>2.4.</w:t>
      </w:r>
      <w:r>
        <w:rPr>
          <w:rFonts w:eastAsia="Calibri"/>
          <w:bCs/>
          <w:i/>
          <w:iCs/>
        </w:rPr>
        <w:t>3</w:t>
      </w:r>
      <w:r w:rsidRPr="00103D0C">
        <w:rPr>
          <w:rFonts w:eastAsia="Calibri"/>
          <w:bCs/>
          <w:i/>
          <w:iCs/>
        </w:rPr>
        <w:t xml:space="preserve"> la decizia</w:t>
      </w:r>
    </w:p>
    <w:p w14:paraId="53138685" w14:textId="77777777" w:rsidR="003B493C" w:rsidRDefault="003B493C" w:rsidP="003B493C">
      <w:pPr>
        <w:jc w:val="right"/>
        <w:rPr>
          <w:rFonts w:eastAsia="Calibri"/>
          <w:bCs/>
          <w:i/>
          <w:iCs/>
        </w:rPr>
      </w:pPr>
      <w:r w:rsidRPr="00103D0C">
        <w:rPr>
          <w:rFonts w:eastAsia="Calibri"/>
          <w:bCs/>
          <w:i/>
          <w:iCs/>
        </w:rPr>
        <w:t>nr. ____ din ____  _____2026</w:t>
      </w:r>
    </w:p>
    <w:p w14:paraId="2F1C7BC7" w14:textId="77777777" w:rsidR="003B493C" w:rsidRDefault="003B493C" w:rsidP="003B493C">
      <w:pPr>
        <w:jc w:val="right"/>
        <w:rPr>
          <w:rFonts w:eastAsia="Calibri"/>
          <w:bCs/>
          <w:i/>
          <w:iCs/>
        </w:rPr>
      </w:pPr>
    </w:p>
    <w:p w14:paraId="72C54480" w14:textId="77777777" w:rsidR="003B493C" w:rsidRPr="00587DBD" w:rsidRDefault="003B493C" w:rsidP="003B493C">
      <w:pPr>
        <w:keepNext/>
        <w:keepLines/>
        <w:jc w:val="center"/>
        <w:outlineLvl w:val="0"/>
        <w:rPr>
          <w:b/>
          <w:sz w:val="28"/>
          <w:szCs w:val="28"/>
          <w:lang w:eastAsia="ru-RU"/>
        </w:rPr>
      </w:pPr>
      <w:r w:rsidRPr="00587DBD">
        <w:rPr>
          <w:b/>
          <w:sz w:val="28"/>
          <w:szCs w:val="28"/>
          <w:lang w:eastAsia="ru-RU"/>
        </w:rPr>
        <w:t xml:space="preserve">LISTA </w:t>
      </w:r>
    </w:p>
    <w:p w14:paraId="14E1E015" w14:textId="531E5613" w:rsidR="003B493C" w:rsidRPr="00587DBD" w:rsidRDefault="003B493C" w:rsidP="003B493C">
      <w:pPr>
        <w:keepNext/>
        <w:keepLines/>
        <w:jc w:val="center"/>
        <w:outlineLvl w:val="0"/>
        <w:rPr>
          <w:b/>
          <w:sz w:val="28"/>
          <w:szCs w:val="28"/>
          <w:lang w:eastAsia="ru-RU"/>
        </w:rPr>
      </w:pPr>
      <w:r w:rsidRPr="00587DBD">
        <w:rPr>
          <w:b/>
          <w:sz w:val="28"/>
          <w:szCs w:val="28"/>
          <w:lang w:eastAsia="ru-RU"/>
        </w:rPr>
        <w:t xml:space="preserve">MIJLOACELOR FIXE ŞI ALTOR ACTIVE TRANSMISE/PRIMITE </w:t>
      </w:r>
    </w:p>
    <w:p w14:paraId="385E4997" w14:textId="77777777" w:rsidR="003B493C" w:rsidRPr="00587DBD" w:rsidRDefault="003B493C" w:rsidP="003B493C">
      <w:pPr>
        <w:keepNext/>
        <w:keepLines/>
        <w:jc w:val="center"/>
        <w:outlineLvl w:val="0"/>
        <w:rPr>
          <w:b/>
          <w:sz w:val="28"/>
          <w:szCs w:val="28"/>
          <w:lang w:eastAsia="ru-RU"/>
        </w:rPr>
      </w:pPr>
    </w:p>
    <w:p w14:paraId="1439F608" w14:textId="77777777" w:rsidR="003B493C" w:rsidRPr="00182F74" w:rsidRDefault="003B493C" w:rsidP="003B493C">
      <w:pPr>
        <w:tabs>
          <w:tab w:val="left" w:pos="6445"/>
        </w:tabs>
        <w:rPr>
          <w:sz w:val="20"/>
          <w:lang w:eastAsia="ru-RU"/>
        </w:rPr>
      </w:pPr>
    </w:p>
    <w:tbl>
      <w:tblPr>
        <w:tblW w:w="10233" w:type="dxa"/>
        <w:jc w:val="center"/>
        <w:tblLayout w:type="fixed"/>
        <w:tblCellMar>
          <w:left w:w="10" w:type="dxa"/>
          <w:right w:w="10" w:type="dxa"/>
        </w:tblCellMar>
        <w:tblLook w:val="0000" w:firstRow="0" w:lastRow="0" w:firstColumn="0" w:lastColumn="0" w:noHBand="0" w:noVBand="0"/>
      </w:tblPr>
      <w:tblGrid>
        <w:gridCol w:w="571"/>
        <w:gridCol w:w="1368"/>
        <w:gridCol w:w="1157"/>
        <w:gridCol w:w="725"/>
        <w:gridCol w:w="1094"/>
        <w:gridCol w:w="1191"/>
        <w:gridCol w:w="969"/>
        <w:gridCol w:w="1299"/>
        <w:gridCol w:w="992"/>
        <w:gridCol w:w="867"/>
      </w:tblGrid>
      <w:tr w:rsidR="003B493C" w:rsidRPr="002C1305" w14:paraId="37775DBD" w14:textId="77777777" w:rsidTr="008E72BC">
        <w:trPr>
          <w:trHeight w:val="302"/>
          <w:jc w:val="center"/>
        </w:trPr>
        <w:tc>
          <w:tcPr>
            <w:tcW w:w="10233" w:type="dxa"/>
            <w:gridSpan w:val="10"/>
            <w:tcBorders>
              <w:top w:val="single" w:sz="4" w:space="0" w:color="auto"/>
              <w:left w:val="single" w:sz="4" w:space="0" w:color="auto"/>
              <w:bottom w:val="single" w:sz="4" w:space="0" w:color="auto"/>
              <w:right w:val="single" w:sz="4" w:space="0" w:color="auto"/>
            </w:tcBorders>
            <w:shd w:val="clear" w:color="auto" w:fill="FFFFFF"/>
          </w:tcPr>
          <w:p w14:paraId="0EA05206" w14:textId="77777777" w:rsidR="003B493C" w:rsidRPr="006F3528" w:rsidRDefault="003B493C" w:rsidP="008E72BC">
            <w:pPr>
              <w:framePr w:wrap="notBeside" w:vAnchor="text" w:hAnchor="text" w:xAlign="center" w:y="1"/>
              <w:ind w:left="160"/>
              <w:rPr>
                <w:b/>
                <w:lang w:eastAsia="ru-RU"/>
              </w:rPr>
            </w:pPr>
            <w:r w:rsidRPr="006F3528">
              <w:rPr>
                <w:b/>
                <w:lang w:eastAsia="ru-RU"/>
              </w:rPr>
              <w:t>Entitatea care transmite IMSP CS Pripiceni-Răzeși OMF Gordinești</w:t>
            </w:r>
          </w:p>
        </w:tc>
      </w:tr>
      <w:tr w:rsidR="003B493C" w:rsidRPr="002C1305" w14:paraId="21C2266B" w14:textId="77777777" w:rsidTr="008E72BC">
        <w:trPr>
          <w:trHeight w:val="278"/>
          <w:jc w:val="center"/>
        </w:trPr>
        <w:tc>
          <w:tcPr>
            <w:tcW w:w="10233" w:type="dxa"/>
            <w:gridSpan w:val="10"/>
            <w:tcBorders>
              <w:top w:val="single" w:sz="4" w:space="0" w:color="auto"/>
              <w:left w:val="single" w:sz="4" w:space="0" w:color="auto"/>
              <w:bottom w:val="single" w:sz="4" w:space="0" w:color="auto"/>
              <w:right w:val="single" w:sz="4" w:space="0" w:color="auto"/>
            </w:tcBorders>
            <w:shd w:val="clear" w:color="auto" w:fill="FFFFFF"/>
          </w:tcPr>
          <w:p w14:paraId="7953DFEB" w14:textId="77777777" w:rsidR="003B493C" w:rsidRPr="006F3528" w:rsidRDefault="003B493C" w:rsidP="008E72BC">
            <w:pPr>
              <w:framePr w:wrap="notBeside" w:vAnchor="text" w:hAnchor="text" w:xAlign="center" w:y="1"/>
              <w:ind w:left="160"/>
              <w:rPr>
                <w:b/>
                <w:lang w:eastAsia="ru-RU"/>
              </w:rPr>
            </w:pPr>
            <w:r w:rsidRPr="006F3528">
              <w:rPr>
                <w:b/>
                <w:lang w:eastAsia="ru-RU"/>
              </w:rPr>
              <w:t>Entitatea care primeşte  IMSP CS Rezina</w:t>
            </w:r>
          </w:p>
        </w:tc>
      </w:tr>
      <w:tr w:rsidR="003B493C" w:rsidRPr="002C1305" w14:paraId="3558B738" w14:textId="77777777" w:rsidTr="008E72BC">
        <w:trPr>
          <w:trHeight w:val="53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3048AE04" w14:textId="77777777" w:rsidR="003B493C" w:rsidRPr="002C1305" w:rsidRDefault="003B493C" w:rsidP="008E72BC">
            <w:pPr>
              <w:framePr w:wrap="notBeside" w:vAnchor="text" w:hAnchor="text" w:xAlign="center" w:y="1"/>
              <w:spacing w:line="276" w:lineRule="auto"/>
              <w:jc w:val="center"/>
              <w:rPr>
                <w:sz w:val="18"/>
                <w:szCs w:val="18"/>
                <w:lang w:eastAsia="ru-RU"/>
              </w:rPr>
            </w:pPr>
            <w:r w:rsidRPr="002C1305">
              <w:rPr>
                <w:sz w:val="18"/>
                <w:szCs w:val="18"/>
                <w:lang w:eastAsia="ru-RU"/>
              </w:rPr>
              <w:t>Nr. d/o</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14:paraId="6F488C71" w14:textId="77777777" w:rsidR="003B493C" w:rsidRPr="002C1305" w:rsidRDefault="003B493C" w:rsidP="008E72BC">
            <w:pPr>
              <w:framePr w:wrap="notBeside" w:vAnchor="text" w:hAnchor="text" w:xAlign="center" w:y="1"/>
              <w:spacing w:line="276" w:lineRule="auto"/>
              <w:jc w:val="center"/>
              <w:rPr>
                <w:sz w:val="18"/>
                <w:szCs w:val="18"/>
                <w:lang w:eastAsia="ru-RU"/>
              </w:rPr>
            </w:pPr>
            <w:r w:rsidRPr="002C1305">
              <w:rPr>
                <w:sz w:val="18"/>
                <w:szCs w:val="18"/>
                <w:lang w:eastAsia="ru-RU"/>
              </w:rPr>
              <w:t>Denumirea bunului</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4D40C5B5" w14:textId="77777777" w:rsidR="003B493C" w:rsidRPr="002C1305" w:rsidRDefault="003B493C" w:rsidP="008E72BC">
            <w:pPr>
              <w:framePr w:wrap="notBeside" w:vAnchor="text" w:hAnchor="text" w:xAlign="center" w:y="1"/>
              <w:spacing w:line="276" w:lineRule="auto"/>
              <w:ind w:left="140"/>
              <w:jc w:val="center"/>
              <w:rPr>
                <w:sz w:val="18"/>
                <w:szCs w:val="18"/>
                <w:lang w:eastAsia="ru-RU"/>
              </w:rPr>
            </w:pPr>
            <w:r w:rsidRPr="002C1305">
              <w:rPr>
                <w:sz w:val="18"/>
                <w:szCs w:val="18"/>
                <w:lang w:eastAsia="ru-RU"/>
              </w:rPr>
              <w:t>Numărul</w:t>
            </w:r>
          </w:p>
          <w:p w14:paraId="48ED97EE" w14:textId="77777777" w:rsidR="003B493C" w:rsidRPr="002C1305" w:rsidRDefault="003B493C" w:rsidP="008E72BC">
            <w:pPr>
              <w:framePr w:wrap="notBeside" w:vAnchor="text" w:hAnchor="text" w:xAlign="center" w:y="1"/>
              <w:spacing w:line="276" w:lineRule="auto"/>
              <w:ind w:left="140" w:hanging="94"/>
              <w:jc w:val="center"/>
              <w:rPr>
                <w:sz w:val="18"/>
                <w:szCs w:val="18"/>
                <w:lang w:eastAsia="ru-RU"/>
              </w:rPr>
            </w:pPr>
            <w:r w:rsidRPr="002C1305">
              <w:rPr>
                <w:sz w:val="18"/>
                <w:szCs w:val="18"/>
                <w:lang w:eastAsia="ru-RU"/>
              </w:rPr>
              <w:t>de inventar</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5DEA63DE" w14:textId="77777777" w:rsidR="003B493C" w:rsidRPr="002C1305" w:rsidRDefault="003B493C" w:rsidP="008E72BC">
            <w:pPr>
              <w:framePr w:wrap="notBeside" w:vAnchor="text" w:hAnchor="text" w:xAlign="center" w:y="1"/>
              <w:spacing w:line="276" w:lineRule="auto"/>
              <w:ind w:left="120"/>
              <w:jc w:val="center"/>
              <w:rPr>
                <w:sz w:val="18"/>
                <w:szCs w:val="18"/>
                <w:lang w:eastAsia="ru-RU"/>
              </w:rPr>
            </w:pPr>
            <w:r w:rsidRPr="002C1305">
              <w:rPr>
                <w:sz w:val="18"/>
                <w:szCs w:val="18"/>
                <w:lang w:eastAsia="ru-RU"/>
              </w:rPr>
              <w:t>Anul</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14:paraId="040636C2" w14:textId="77777777" w:rsidR="003B493C" w:rsidRPr="002C1305" w:rsidRDefault="003B493C" w:rsidP="008E72BC">
            <w:pPr>
              <w:framePr w:wrap="notBeside" w:vAnchor="text" w:hAnchor="text" w:xAlign="center" w:y="1"/>
              <w:spacing w:line="276" w:lineRule="auto"/>
              <w:ind w:left="160"/>
              <w:jc w:val="center"/>
              <w:rPr>
                <w:sz w:val="18"/>
                <w:szCs w:val="18"/>
                <w:lang w:eastAsia="ru-RU"/>
              </w:rPr>
            </w:pPr>
            <w:r w:rsidRPr="002C1305">
              <w:rPr>
                <w:sz w:val="18"/>
                <w:szCs w:val="18"/>
                <w:lang w:eastAsia="ru-RU"/>
              </w:rPr>
              <w:t>Unitatea</w:t>
            </w:r>
          </w:p>
          <w:p w14:paraId="7D6F74A8" w14:textId="77777777" w:rsidR="003B493C" w:rsidRPr="002C1305" w:rsidRDefault="003B493C" w:rsidP="008E72BC">
            <w:pPr>
              <w:framePr w:wrap="notBeside" w:vAnchor="text" w:hAnchor="text" w:xAlign="center" w:y="1"/>
              <w:spacing w:line="276" w:lineRule="auto"/>
              <w:ind w:left="160" w:hanging="12"/>
              <w:jc w:val="center"/>
              <w:rPr>
                <w:sz w:val="18"/>
                <w:szCs w:val="18"/>
                <w:lang w:eastAsia="ru-RU"/>
              </w:rPr>
            </w:pPr>
            <w:r w:rsidRPr="002C1305">
              <w:rPr>
                <w:sz w:val="18"/>
                <w:szCs w:val="18"/>
                <w:lang w:eastAsia="ru-RU"/>
              </w:rPr>
              <w:t>de măsură</w:t>
            </w:r>
          </w:p>
        </w:tc>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37DB5C79" w14:textId="77777777" w:rsidR="003B493C" w:rsidRPr="002C1305" w:rsidRDefault="003B493C" w:rsidP="008E72BC">
            <w:pPr>
              <w:framePr w:wrap="notBeside" w:vAnchor="text" w:hAnchor="text" w:xAlign="center" w:y="1"/>
              <w:spacing w:line="276" w:lineRule="auto"/>
              <w:ind w:left="120"/>
              <w:jc w:val="center"/>
              <w:rPr>
                <w:sz w:val="18"/>
                <w:szCs w:val="18"/>
                <w:lang w:eastAsia="ru-RU"/>
              </w:rPr>
            </w:pPr>
            <w:r w:rsidRPr="002C1305">
              <w:rPr>
                <w:sz w:val="18"/>
                <w:szCs w:val="18"/>
                <w:lang w:eastAsia="ru-RU"/>
              </w:rPr>
              <w:t>Preţul</w:t>
            </w:r>
          </w:p>
          <w:p w14:paraId="75776924" w14:textId="77777777" w:rsidR="003B493C" w:rsidRPr="002C1305" w:rsidRDefault="003B493C" w:rsidP="008E72BC">
            <w:pPr>
              <w:framePr w:wrap="notBeside" w:vAnchor="text" w:hAnchor="text" w:xAlign="center" w:y="1"/>
              <w:spacing w:line="276" w:lineRule="auto"/>
              <w:ind w:left="120"/>
              <w:jc w:val="center"/>
              <w:rPr>
                <w:sz w:val="18"/>
                <w:szCs w:val="18"/>
                <w:lang w:eastAsia="ru-RU"/>
              </w:rPr>
            </w:pPr>
            <w:r w:rsidRPr="002C1305">
              <w:rPr>
                <w:sz w:val="18"/>
                <w:szCs w:val="18"/>
                <w:lang w:eastAsia="ru-RU"/>
              </w:rPr>
              <w:t>(lei)</w:t>
            </w:r>
          </w:p>
        </w:tc>
        <w:tc>
          <w:tcPr>
            <w:tcW w:w="969" w:type="dxa"/>
            <w:tcBorders>
              <w:top w:val="single" w:sz="4" w:space="0" w:color="auto"/>
              <w:left w:val="single" w:sz="4" w:space="0" w:color="auto"/>
              <w:bottom w:val="single" w:sz="4" w:space="0" w:color="auto"/>
              <w:right w:val="single" w:sz="4" w:space="0" w:color="auto"/>
            </w:tcBorders>
            <w:shd w:val="clear" w:color="auto" w:fill="FFFFFF"/>
            <w:vAlign w:val="center"/>
          </w:tcPr>
          <w:p w14:paraId="01098C75" w14:textId="77777777" w:rsidR="003B493C" w:rsidRPr="002C1305" w:rsidRDefault="003B493C" w:rsidP="008E72BC">
            <w:pPr>
              <w:framePr w:wrap="notBeside" w:vAnchor="text" w:hAnchor="text" w:xAlign="center" w:y="1"/>
              <w:spacing w:line="276" w:lineRule="auto"/>
              <w:ind w:left="140"/>
              <w:jc w:val="center"/>
              <w:rPr>
                <w:sz w:val="18"/>
                <w:szCs w:val="18"/>
                <w:lang w:eastAsia="ru-RU"/>
              </w:rPr>
            </w:pPr>
            <w:r w:rsidRPr="002C1305">
              <w:rPr>
                <w:sz w:val="18"/>
                <w:szCs w:val="18"/>
                <w:lang w:eastAsia="ru-RU"/>
              </w:rPr>
              <w:t>Cantitatea</w:t>
            </w:r>
          </w:p>
        </w:tc>
        <w:tc>
          <w:tcPr>
            <w:tcW w:w="1299" w:type="dxa"/>
            <w:tcBorders>
              <w:top w:val="single" w:sz="4" w:space="0" w:color="auto"/>
              <w:left w:val="single" w:sz="4" w:space="0" w:color="auto"/>
              <w:bottom w:val="single" w:sz="4" w:space="0" w:color="auto"/>
              <w:right w:val="single" w:sz="4" w:space="0" w:color="auto"/>
            </w:tcBorders>
            <w:shd w:val="clear" w:color="auto" w:fill="FFFFFF"/>
            <w:vAlign w:val="center"/>
          </w:tcPr>
          <w:p w14:paraId="665E1A13" w14:textId="77777777" w:rsidR="003B493C" w:rsidRPr="002C1305" w:rsidRDefault="003B493C" w:rsidP="008E72BC">
            <w:pPr>
              <w:framePr w:wrap="notBeside" w:vAnchor="text" w:hAnchor="text" w:xAlign="center" w:y="1"/>
              <w:spacing w:line="276" w:lineRule="auto"/>
              <w:ind w:left="140"/>
              <w:jc w:val="center"/>
              <w:rPr>
                <w:sz w:val="18"/>
                <w:szCs w:val="18"/>
                <w:lang w:eastAsia="ru-RU"/>
              </w:rPr>
            </w:pPr>
            <w:r w:rsidRPr="002C1305">
              <w:rPr>
                <w:sz w:val="18"/>
                <w:szCs w:val="18"/>
                <w:lang w:eastAsia="ru-RU"/>
              </w:rPr>
              <w:t>Suma</w:t>
            </w:r>
          </w:p>
          <w:p w14:paraId="431B463C" w14:textId="77777777" w:rsidR="003B493C" w:rsidRPr="002C1305" w:rsidRDefault="003B493C" w:rsidP="008E72BC">
            <w:pPr>
              <w:framePr w:wrap="notBeside" w:vAnchor="text" w:hAnchor="text" w:xAlign="center" w:y="1"/>
              <w:spacing w:line="276" w:lineRule="auto"/>
              <w:ind w:left="13"/>
              <w:jc w:val="center"/>
              <w:rPr>
                <w:sz w:val="18"/>
                <w:szCs w:val="18"/>
                <w:lang w:eastAsia="ru-RU"/>
              </w:rPr>
            </w:pPr>
            <w:r w:rsidRPr="002C1305">
              <w:rPr>
                <w:sz w:val="18"/>
                <w:szCs w:val="18"/>
                <w:lang w:eastAsia="ru-RU"/>
              </w:rPr>
              <w:t>(lei)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62505B" w14:textId="77777777" w:rsidR="003B493C" w:rsidRPr="002C1305" w:rsidRDefault="003B493C" w:rsidP="008E72BC">
            <w:pPr>
              <w:framePr w:wrap="notBeside" w:vAnchor="text" w:hAnchor="text" w:xAlign="center" w:y="1"/>
              <w:spacing w:line="276" w:lineRule="auto"/>
              <w:jc w:val="center"/>
              <w:rPr>
                <w:sz w:val="18"/>
                <w:szCs w:val="18"/>
                <w:lang w:eastAsia="ru-RU"/>
              </w:rPr>
            </w:pPr>
            <w:r w:rsidRPr="002C1305">
              <w:rPr>
                <w:sz w:val="18"/>
                <w:szCs w:val="18"/>
                <w:lang w:eastAsia="ru-RU"/>
              </w:rPr>
              <w:t>Valoarea uzurii (lei)</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EB15D65" w14:textId="77777777" w:rsidR="003B493C" w:rsidRPr="002C1305" w:rsidRDefault="003B493C" w:rsidP="008E72BC">
            <w:pPr>
              <w:framePr w:wrap="notBeside" w:vAnchor="text" w:hAnchor="text" w:xAlign="center" w:y="1"/>
              <w:spacing w:line="276" w:lineRule="auto"/>
              <w:ind w:left="120"/>
              <w:jc w:val="center"/>
              <w:rPr>
                <w:sz w:val="18"/>
                <w:szCs w:val="18"/>
                <w:lang w:eastAsia="ru-RU"/>
              </w:rPr>
            </w:pPr>
            <w:r w:rsidRPr="002C1305">
              <w:rPr>
                <w:sz w:val="18"/>
                <w:szCs w:val="18"/>
                <w:lang w:eastAsia="ru-RU"/>
              </w:rPr>
              <w:t>Menţiuni</w:t>
            </w:r>
          </w:p>
        </w:tc>
      </w:tr>
      <w:tr w:rsidR="003B493C" w:rsidRPr="002C1305" w14:paraId="7EE08C68"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2779BCC8" w14:textId="77777777" w:rsidR="003B493C" w:rsidRPr="002C1305" w:rsidRDefault="003B493C" w:rsidP="008E72BC">
            <w:pPr>
              <w:framePr w:wrap="notBeside" w:vAnchor="text" w:hAnchor="text" w:xAlign="center" w:y="1"/>
              <w:spacing w:line="276" w:lineRule="auto"/>
              <w:jc w:val="center"/>
              <w:rPr>
                <w:b/>
                <w:sz w:val="18"/>
                <w:szCs w:val="18"/>
                <w:lang w:eastAsia="ru-RU"/>
              </w:rPr>
            </w:pPr>
            <w:r w:rsidRPr="002C1305">
              <w:rPr>
                <w:b/>
                <w:sz w:val="18"/>
                <w:szCs w:val="18"/>
                <w:lang w:eastAsia="ru-RU"/>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044C0B8B" w14:textId="77777777" w:rsidR="003B493C" w:rsidRPr="002C1305" w:rsidRDefault="003B493C" w:rsidP="008E72BC">
            <w:pPr>
              <w:framePr w:wrap="notBeside" w:vAnchor="text" w:hAnchor="text" w:xAlign="center" w:y="1"/>
              <w:spacing w:line="276" w:lineRule="auto"/>
              <w:ind w:left="640"/>
              <w:jc w:val="center"/>
              <w:rPr>
                <w:b/>
                <w:sz w:val="18"/>
                <w:szCs w:val="18"/>
                <w:lang w:eastAsia="ru-RU"/>
              </w:rPr>
            </w:pPr>
            <w:r w:rsidRPr="002C1305">
              <w:rPr>
                <w:b/>
                <w:sz w:val="18"/>
                <w:szCs w:val="18"/>
                <w:lang w:eastAsia="ru-RU"/>
              </w:rPr>
              <w:t>2</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74638086" w14:textId="77777777" w:rsidR="003B493C" w:rsidRPr="002C1305" w:rsidRDefault="003B493C" w:rsidP="008E72BC">
            <w:pPr>
              <w:framePr w:wrap="notBeside" w:vAnchor="text" w:hAnchor="text" w:xAlign="center" w:y="1"/>
              <w:spacing w:line="276" w:lineRule="auto"/>
              <w:jc w:val="center"/>
              <w:rPr>
                <w:rFonts w:eastAsia="Arial Unicode MS"/>
                <w:b/>
                <w:color w:val="000000"/>
                <w:sz w:val="18"/>
                <w:szCs w:val="18"/>
                <w:lang w:eastAsia="ru-RU"/>
              </w:rPr>
            </w:pPr>
            <w:r w:rsidRPr="002C1305">
              <w:rPr>
                <w:rFonts w:eastAsia="Arial Unicode MS"/>
                <w:b/>
                <w:color w:val="000000"/>
                <w:sz w:val="18"/>
                <w:szCs w:val="18"/>
                <w:lang w:eastAsia="ru-RU"/>
              </w:rPr>
              <w:t>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8469B41" w14:textId="77777777" w:rsidR="003B493C" w:rsidRPr="002C1305" w:rsidRDefault="003B493C" w:rsidP="008E72BC">
            <w:pPr>
              <w:framePr w:wrap="notBeside" w:vAnchor="text" w:hAnchor="text" w:xAlign="center" w:y="1"/>
              <w:spacing w:line="276" w:lineRule="auto"/>
              <w:jc w:val="center"/>
              <w:rPr>
                <w:rFonts w:eastAsia="Arial Unicode MS"/>
                <w:b/>
                <w:color w:val="000000"/>
                <w:sz w:val="18"/>
                <w:szCs w:val="18"/>
                <w:lang w:eastAsia="ru-RU"/>
              </w:rPr>
            </w:pPr>
            <w:r w:rsidRPr="002C1305">
              <w:rPr>
                <w:rFonts w:eastAsia="Arial Unicode MS"/>
                <w:b/>
                <w:color w:val="000000"/>
                <w:sz w:val="18"/>
                <w:szCs w:val="18"/>
                <w:lang w:eastAsia="ru-RU"/>
              </w:rPr>
              <w:t>4</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37BEC8C8" w14:textId="77777777" w:rsidR="003B493C" w:rsidRPr="002C1305" w:rsidRDefault="003B493C" w:rsidP="008E72BC">
            <w:pPr>
              <w:framePr w:wrap="notBeside" w:vAnchor="text" w:hAnchor="text" w:xAlign="center" w:y="1"/>
              <w:spacing w:line="276" w:lineRule="auto"/>
              <w:ind w:left="160" w:firstLine="320"/>
              <w:jc w:val="center"/>
              <w:rPr>
                <w:b/>
                <w:sz w:val="18"/>
                <w:szCs w:val="18"/>
                <w:lang w:eastAsia="ru-RU"/>
              </w:rPr>
            </w:pPr>
            <w:r w:rsidRPr="002C1305">
              <w:rPr>
                <w:b/>
                <w:sz w:val="18"/>
                <w:szCs w:val="18"/>
                <w:lang w:eastAsia="ru-RU"/>
              </w:rPr>
              <w:t>5</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14:paraId="2D297507" w14:textId="77777777" w:rsidR="003B493C" w:rsidRPr="002C1305" w:rsidRDefault="003B493C" w:rsidP="008E72BC">
            <w:pPr>
              <w:framePr w:wrap="notBeside" w:vAnchor="text" w:hAnchor="text" w:xAlign="center" w:y="1"/>
              <w:spacing w:line="276" w:lineRule="auto"/>
              <w:jc w:val="center"/>
              <w:rPr>
                <w:rFonts w:eastAsia="Arial Unicode MS"/>
                <w:b/>
                <w:color w:val="000000"/>
                <w:sz w:val="18"/>
                <w:szCs w:val="18"/>
                <w:lang w:eastAsia="ru-RU"/>
              </w:rPr>
            </w:pPr>
            <w:r w:rsidRPr="002C1305">
              <w:rPr>
                <w:rFonts w:eastAsia="Arial Unicode MS"/>
                <w:b/>
                <w:color w:val="000000"/>
                <w:sz w:val="18"/>
                <w:szCs w:val="18"/>
                <w:lang w:eastAsia="ru-RU"/>
              </w:rPr>
              <w:t>6</w:t>
            </w: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2A7B5540" w14:textId="77777777" w:rsidR="003B493C" w:rsidRPr="002C1305" w:rsidRDefault="003B493C" w:rsidP="008E72BC">
            <w:pPr>
              <w:framePr w:wrap="notBeside" w:vAnchor="text" w:hAnchor="text" w:xAlign="center" w:y="1"/>
              <w:spacing w:line="276" w:lineRule="auto"/>
              <w:ind w:left="600"/>
              <w:jc w:val="center"/>
              <w:rPr>
                <w:b/>
                <w:sz w:val="18"/>
                <w:szCs w:val="18"/>
                <w:lang w:eastAsia="ru-RU"/>
              </w:rPr>
            </w:pPr>
            <w:r w:rsidRPr="002C1305">
              <w:rPr>
                <w:b/>
                <w:sz w:val="18"/>
                <w:szCs w:val="18"/>
                <w:lang w:eastAsia="ru-RU"/>
              </w:rPr>
              <w:t>7</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58824B92" w14:textId="77777777" w:rsidR="003B493C" w:rsidRPr="002C1305" w:rsidRDefault="003B493C" w:rsidP="008E72BC">
            <w:pPr>
              <w:framePr w:wrap="notBeside" w:vAnchor="text" w:hAnchor="text" w:xAlign="center" w:y="1"/>
              <w:spacing w:line="276" w:lineRule="auto"/>
              <w:ind w:left="360"/>
              <w:jc w:val="center"/>
              <w:rPr>
                <w:b/>
                <w:sz w:val="18"/>
                <w:szCs w:val="18"/>
                <w:lang w:eastAsia="ru-RU"/>
              </w:rPr>
            </w:pPr>
            <w:r w:rsidRPr="002C1305">
              <w:rPr>
                <w:b/>
                <w:sz w:val="18"/>
                <w:szCs w:val="18"/>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99F948" w14:textId="77777777" w:rsidR="003B493C" w:rsidRPr="002C1305" w:rsidRDefault="003B493C" w:rsidP="008E72BC">
            <w:pPr>
              <w:framePr w:wrap="notBeside" w:vAnchor="text" w:hAnchor="text" w:xAlign="center" w:y="1"/>
              <w:spacing w:line="276" w:lineRule="auto"/>
              <w:ind w:left="540"/>
              <w:jc w:val="center"/>
              <w:rPr>
                <w:b/>
                <w:sz w:val="18"/>
                <w:szCs w:val="18"/>
                <w:lang w:eastAsia="ru-RU"/>
              </w:rPr>
            </w:pPr>
            <w:r w:rsidRPr="002C1305">
              <w:rPr>
                <w:b/>
                <w:sz w:val="18"/>
                <w:szCs w:val="18"/>
                <w:lang w:eastAsia="ru-RU"/>
              </w:rPr>
              <w:t>9</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2FCFF72" w14:textId="77777777" w:rsidR="003B493C" w:rsidRPr="002C1305" w:rsidRDefault="003B493C" w:rsidP="008E72BC">
            <w:pPr>
              <w:framePr w:wrap="notBeside" w:vAnchor="text" w:hAnchor="text" w:xAlign="center" w:y="1"/>
              <w:spacing w:line="276" w:lineRule="auto"/>
              <w:ind w:left="540"/>
              <w:jc w:val="center"/>
              <w:rPr>
                <w:b/>
                <w:sz w:val="18"/>
                <w:szCs w:val="18"/>
                <w:lang w:eastAsia="ru-RU"/>
              </w:rPr>
            </w:pPr>
            <w:r w:rsidRPr="002C1305">
              <w:rPr>
                <w:b/>
                <w:sz w:val="18"/>
                <w:szCs w:val="18"/>
                <w:lang w:eastAsia="ru-RU"/>
              </w:rPr>
              <w:t>10</w:t>
            </w:r>
          </w:p>
        </w:tc>
      </w:tr>
      <w:tr w:rsidR="003B493C" w:rsidRPr="002C1305" w14:paraId="43567313" w14:textId="77777777" w:rsidTr="008E72B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07776360"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0A2C1B71" w14:textId="77777777" w:rsidR="003B493C" w:rsidRPr="004B2E91" w:rsidRDefault="003B493C" w:rsidP="008E72BC">
            <w:pPr>
              <w:framePr w:wrap="notBeside" w:vAnchor="text" w:hAnchor="text" w:xAlign="center" w:y="1"/>
              <w:spacing w:line="276" w:lineRule="auto"/>
              <w:jc w:val="center"/>
              <w:rPr>
                <w:rFonts w:eastAsia="Arial Unicode MS"/>
                <w:b/>
                <w:color w:val="000000"/>
                <w:sz w:val="22"/>
                <w:szCs w:val="22"/>
                <w:lang w:eastAsia="ru-RU"/>
              </w:rPr>
            </w:pPr>
            <w:r w:rsidRPr="004B2E91">
              <w:rPr>
                <w:rFonts w:eastAsia="Arial Unicode MS"/>
                <w:b/>
                <w:color w:val="000000"/>
                <w:sz w:val="22"/>
                <w:szCs w:val="22"/>
                <w:lang w:eastAsia="ru-RU"/>
              </w:rPr>
              <w:t>Contul 123</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59256F0D"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C223DF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18B0B47B"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c>
          <w:tcPr>
            <w:tcW w:w="1191" w:type="dxa"/>
            <w:tcBorders>
              <w:top w:val="single" w:sz="4" w:space="0" w:color="auto"/>
              <w:left w:val="single" w:sz="4" w:space="0" w:color="auto"/>
              <w:bottom w:val="single" w:sz="4" w:space="0" w:color="auto"/>
              <w:right w:val="single" w:sz="4" w:space="0" w:color="auto"/>
            </w:tcBorders>
            <w:shd w:val="clear" w:color="auto" w:fill="FFFFFF"/>
          </w:tcPr>
          <w:p w14:paraId="4E08948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3A378BBD"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7FF89312"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2F0954"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6D85DC04"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r>
      <w:tr w:rsidR="003B493C" w:rsidRPr="002C1305" w14:paraId="4DEBAEF4" w14:textId="77777777" w:rsidTr="008E72B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66896FD9"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1</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4194D0C4"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Clădire OMF Gordinești</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0519CF7D"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01010003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A39B18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1901</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225D181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buc</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14:paraId="6872B240"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69756,00</w:t>
            </w: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132D376A"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8B3A224"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69756,00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0279B"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Pr>
                <w:rFonts w:eastAsia="Arial Unicode MS"/>
                <w:color w:val="000000"/>
                <w:sz w:val="22"/>
                <w:szCs w:val="22"/>
                <w:lang w:eastAsia="ru-RU"/>
              </w:rPr>
              <w:t>36106</w:t>
            </w:r>
            <w:r w:rsidRPr="004B2E91">
              <w:rPr>
                <w:rFonts w:eastAsia="Arial Unicode MS"/>
                <w:color w:val="000000"/>
                <w:sz w:val="22"/>
                <w:szCs w:val="22"/>
                <w:lang w:eastAsia="ru-RU"/>
              </w:rPr>
              <w:t>,00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9DC27B2"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r>
      <w:tr w:rsidR="003B493C" w:rsidRPr="002C1305" w14:paraId="76C3BB80"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65A3B7EE"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54D417E0"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Electrocardiograf</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67A4D439"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01300002</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96E8578"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2015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6003229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buc</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14:paraId="7353A897"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25560,00</w:t>
            </w: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6B77949A"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658CB993"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25560,00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B83051"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25560,00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F226D30"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r>
      <w:tr w:rsidR="003B493C" w:rsidRPr="002C1305" w14:paraId="063CCE63"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4DFD2160"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3</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02F62DBB"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Electrocardiograf</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94507D8"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01300014</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84ACA0E"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2024</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58364AB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buc</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14:paraId="35DDEB5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22476,00</w:t>
            </w: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1D9AF2D4"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5C6270A7"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22476,00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889501"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DC91523"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a/u</w:t>
            </w:r>
          </w:p>
        </w:tc>
      </w:tr>
      <w:tr w:rsidR="003B493C" w:rsidRPr="002C1305" w14:paraId="0DC61D27"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65C66A4E"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4</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07E910F9"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Frigider pentru vaccine VLS204AC COLD</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133CE3BF"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01300011</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1F9CE36"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2024</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0768AD76"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buc</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14:paraId="55D3320D"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27216,00</w:t>
            </w: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223400AE"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400AD287"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27216,00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3B4B2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FBFD7C9"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a/u</w:t>
            </w:r>
          </w:p>
        </w:tc>
      </w:tr>
      <w:tr w:rsidR="003B493C" w:rsidRPr="002C1305" w14:paraId="7BE3C09C" w14:textId="77777777" w:rsidTr="008E72BC">
        <w:trPr>
          <w:trHeight w:val="29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04592090"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5</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6A42DB0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Pr>
                <w:rFonts w:eastAsia="Arial Unicode MS"/>
                <w:color w:val="000000"/>
                <w:sz w:val="22"/>
                <w:szCs w:val="22"/>
                <w:lang w:eastAsia="ru-RU"/>
              </w:rPr>
              <w:t>L</w:t>
            </w:r>
            <w:r w:rsidRPr="004B2E91">
              <w:rPr>
                <w:rFonts w:eastAsia="Arial Unicode MS"/>
                <w:color w:val="000000"/>
                <w:sz w:val="22"/>
                <w:szCs w:val="22"/>
                <w:lang w:eastAsia="ru-RU"/>
              </w:rPr>
              <w:t>ăptop</w:t>
            </w:r>
            <w:r>
              <w:rPr>
                <w:rFonts w:eastAsia="Arial Unicode MS"/>
                <w:color w:val="000000"/>
                <w:sz w:val="22"/>
                <w:szCs w:val="22"/>
                <w:lang w:eastAsia="ru-RU"/>
              </w:rPr>
              <w:t xml:space="preserve"> Dell</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21DA580B"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01300004</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0705B10"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2016</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01625014"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buc</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14:paraId="33A6CBE2"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6974,00</w:t>
            </w: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20E874EC"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1</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10DA3C38"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6974,00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44EE33"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r w:rsidRPr="004B2E91">
              <w:rPr>
                <w:rFonts w:eastAsia="Arial Unicode MS"/>
                <w:color w:val="000000"/>
                <w:sz w:val="22"/>
                <w:szCs w:val="22"/>
                <w:lang w:eastAsia="ru-RU"/>
              </w:rPr>
              <w:t>6974,00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272DF0D"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r>
      <w:tr w:rsidR="003B493C" w:rsidRPr="004B2E91" w14:paraId="34725CE1"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6B6122C8" w14:textId="77777777" w:rsidR="003B493C" w:rsidRPr="004B2E91" w:rsidRDefault="003B493C" w:rsidP="008E72BC">
            <w:pPr>
              <w:framePr w:wrap="notBeside" w:vAnchor="text" w:hAnchor="text" w:xAlign="center" w:y="1"/>
              <w:spacing w:line="276" w:lineRule="auto"/>
              <w:jc w:val="center"/>
              <w:rPr>
                <w:rFonts w:eastAsia="Arial Unicode MS"/>
                <w:color w:val="000000"/>
                <w:sz w:val="22"/>
                <w:szCs w:val="22"/>
                <w:lang w:eastAsia="ru-RU"/>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08804FDD" w14:textId="77777777" w:rsidR="003B493C" w:rsidRPr="004B2E91" w:rsidRDefault="003B493C" w:rsidP="008E72BC">
            <w:pPr>
              <w:framePr w:wrap="notBeside" w:vAnchor="text" w:hAnchor="text" w:xAlign="center" w:y="1"/>
              <w:spacing w:line="276" w:lineRule="auto"/>
              <w:jc w:val="center"/>
              <w:rPr>
                <w:b/>
                <w:sz w:val="22"/>
                <w:szCs w:val="22"/>
                <w:lang w:eastAsia="ru-RU"/>
              </w:rPr>
            </w:pPr>
            <w:r w:rsidRPr="004B2E91">
              <w:rPr>
                <w:b/>
                <w:sz w:val="22"/>
                <w:szCs w:val="22"/>
                <w:lang w:eastAsia="ru-RU"/>
              </w:rPr>
              <w:t>TOTAL:</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14:paraId="3D8498D8" w14:textId="77777777" w:rsidR="003B493C" w:rsidRPr="004B2E91" w:rsidRDefault="003B493C" w:rsidP="008E72BC">
            <w:pPr>
              <w:framePr w:wrap="notBeside" w:vAnchor="text" w:hAnchor="text" w:xAlign="center" w:y="1"/>
              <w:spacing w:line="276" w:lineRule="auto"/>
              <w:jc w:val="center"/>
              <w:rPr>
                <w:rFonts w:eastAsia="Arial Unicode MS"/>
                <w:b/>
                <w:color w:val="000000"/>
                <w:sz w:val="22"/>
                <w:szCs w:val="22"/>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2E85BDB" w14:textId="77777777" w:rsidR="003B493C" w:rsidRPr="004B2E91" w:rsidRDefault="003B493C" w:rsidP="008E72BC">
            <w:pPr>
              <w:framePr w:wrap="notBeside" w:vAnchor="text" w:hAnchor="text" w:xAlign="center" w:y="1"/>
              <w:spacing w:line="276" w:lineRule="auto"/>
              <w:jc w:val="center"/>
              <w:rPr>
                <w:rFonts w:eastAsia="Arial Unicode MS"/>
                <w:b/>
                <w:color w:val="000000"/>
                <w:sz w:val="22"/>
                <w:szCs w:val="22"/>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14:paraId="47189BAD" w14:textId="77777777" w:rsidR="003B493C" w:rsidRPr="004B2E91" w:rsidRDefault="003B493C" w:rsidP="008E72BC">
            <w:pPr>
              <w:framePr w:wrap="notBeside" w:vAnchor="text" w:hAnchor="text" w:xAlign="center" w:y="1"/>
              <w:spacing w:line="276" w:lineRule="auto"/>
              <w:ind w:left="160" w:firstLine="320"/>
              <w:jc w:val="center"/>
              <w:rPr>
                <w:b/>
                <w:sz w:val="22"/>
                <w:szCs w:val="22"/>
                <w:lang w:eastAsia="ru-RU"/>
              </w:rPr>
            </w:pPr>
            <w:r w:rsidRPr="004B2E91">
              <w:rPr>
                <w:b/>
                <w:sz w:val="22"/>
                <w:szCs w:val="22"/>
                <w:lang w:eastAsia="ru-RU"/>
              </w:rPr>
              <w:t>X</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14:paraId="161921C1" w14:textId="77777777" w:rsidR="003B493C" w:rsidRPr="004B2E91" w:rsidRDefault="003B493C" w:rsidP="008E72BC">
            <w:pPr>
              <w:framePr w:wrap="notBeside" w:vAnchor="text" w:hAnchor="text" w:xAlign="center" w:y="1"/>
              <w:spacing w:line="276" w:lineRule="auto"/>
              <w:ind w:left="360"/>
              <w:jc w:val="center"/>
              <w:rPr>
                <w:b/>
                <w:sz w:val="22"/>
                <w:szCs w:val="22"/>
                <w:lang w:eastAsia="ru-RU"/>
              </w:rPr>
            </w:pPr>
            <w:r w:rsidRPr="004B2E91">
              <w:rPr>
                <w:b/>
                <w:sz w:val="22"/>
                <w:szCs w:val="22"/>
                <w:lang w:eastAsia="ru-RU"/>
              </w:rPr>
              <w:t>X</w:t>
            </w:r>
          </w:p>
        </w:tc>
        <w:tc>
          <w:tcPr>
            <w:tcW w:w="969" w:type="dxa"/>
            <w:tcBorders>
              <w:top w:val="single" w:sz="4" w:space="0" w:color="auto"/>
              <w:left w:val="single" w:sz="4" w:space="0" w:color="auto"/>
              <w:bottom w:val="single" w:sz="4" w:space="0" w:color="auto"/>
              <w:right w:val="single" w:sz="4" w:space="0" w:color="auto"/>
            </w:tcBorders>
            <w:shd w:val="clear" w:color="auto" w:fill="FFFFFF"/>
          </w:tcPr>
          <w:p w14:paraId="5D309DC9" w14:textId="77777777" w:rsidR="003B493C" w:rsidRPr="004B2E91" w:rsidRDefault="003B493C" w:rsidP="008E72BC">
            <w:pPr>
              <w:framePr w:wrap="notBeside" w:vAnchor="text" w:hAnchor="text" w:xAlign="center" w:y="1"/>
              <w:spacing w:line="276" w:lineRule="auto"/>
              <w:ind w:left="600"/>
              <w:jc w:val="center"/>
              <w:rPr>
                <w:b/>
                <w:sz w:val="22"/>
                <w:szCs w:val="22"/>
                <w:lang w:eastAsia="ru-RU"/>
              </w:rPr>
            </w:pPr>
            <w:r w:rsidRPr="004B2E91">
              <w:rPr>
                <w:b/>
                <w:sz w:val="22"/>
                <w:szCs w:val="22"/>
                <w:lang w:eastAsia="ru-RU"/>
              </w:rPr>
              <w:t>X</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14:paraId="2D221C76" w14:textId="77777777" w:rsidR="003B493C" w:rsidRPr="004B2E91" w:rsidRDefault="003B493C" w:rsidP="008E72BC">
            <w:pPr>
              <w:framePr w:wrap="notBeside" w:vAnchor="text" w:hAnchor="text" w:xAlign="center" w:y="1"/>
              <w:spacing w:line="276" w:lineRule="auto"/>
              <w:jc w:val="center"/>
              <w:rPr>
                <w:rFonts w:eastAsia="Arial Unicode MS"/>
                <w:b/>
                <w:color w:val="000000"/>
                <w:sz w:val="22"/>
                <w:szCs w:val="22"/>
                <w:lang w:eastAsia="ru-RU"/>
              </w:rPr>
            </w:pPr>
            <w:r w:rsidRPr="004B2E91">
              <w:rPr>
                <w:rFonts w:eastAsia="Arial Unicode MS"/>
                <w:b/>
                <w:color w:val="000000"/>
                <w:sz w:val="22"/>
                <w:szCs w:val="22"/>
                <w:lang w:eastAsia="ru-RU"/>
              </w:rPr>
              <w:t>151982,00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A98B0" w14:textId="77777777" w:rsidR="003B493C" w:rsidRPr="004B2E91" w:rsidRDefault="003B493C" w:rsidP="008E72BC">
            <w:pPr>
              <w:framePr w:wrap="notBeside" w:vAnchor="text" w:hAnchor="text" w:xAlign="center" w:y="1"/>
              <w:spacing w:line="276" w:lineRule="auto"/>
              <w:jc w:val="center"/>
              <w:rPr>
                <w:rFonts w:eastAsia="Arial Unicode MS"/>
                <w:b/>
                <w:color w:val="000000"/>
                <w:sz w:val="22"/>
                <w:szCs w:val="22"/>
                <w:lang w:eastAsia="ru-RU"/>
              </w:rPr>
            </w:pPr>
            <w:r w:rsidRPr="004B2E91">
              <w:rPr>
                <w:rFonts w:eastAsia="Arial Unicode MS"/>
                <w:b/>
                <w:color w:val="000000"/>
                <w:sz w:val="22"/>
                <w:szCs w:val="22"/>
                <w:lang w:eastAsia="ru-RU"/>
              </w:rPr>
              <w:t>6</w:t>
            </w:r>
            <w:r>
              <w:rPr>
                <w:rFonts w:eastAsia="Arial Unicode MS"/>
                <w:b/>
                <w:color w:val="000000"/>
                <w:sz w:val="22"/>
                <w:szCs w:val="22"/>
                <w:lang w:eastAsia="ru-RU"/>
              </w:rPr>
              <w:t>864</w:t>
            </w:r>
            <w:r w:rsidRPr="004B2E91">
              <w:rPr>
                <w:rFonts w:eastAsia="Arial Unicode MS"/>
                <w:b/>
                <w:color w:val="000000"/>
                <w:sz w:val="22"/>
                <w:szCs w:val="22"/>
                <w:lang w:eastAsia="ru-RU"/>
              </w:rPr>
              <w:t>0,00</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BB045CA" w14:textId="77777777" w:rsidR="003B493C" w:rsidRPr="004B2E91" w:rsidRDefault="003B493C" w:rsidP="008E72BC">
            <w:pPr>
              <w:framePr w:wrap="notBeside" w:vAnchor="text" w:hAnchor="text" w:xAlign="center" w:y="1"/>
              <w:spacing w:line="276" w:lineRule="auto"/>
              <w:ind w:left="540"/>
              <w:jc w:val="center"/>
              <w:rPr>
                <w:b/>
                <w:sz w:val="22"/>
                <w:szCs w:val="22"/>
                <w:lang w:eastAsia="ru-RU"/>
              </w:rPr>
            </w:pPr>
            <w:r w:rsidRPr="004B2E91">
              <w:rPr>
                <w:b/>
                <w:sz w:val="22"/>
                <w:szCs w:val="22"/>
                <w:lang w:eastAsia="ru-RU"/>
              </w:rPr>
              <w:t>X</w:t>
            </w:r>
          </w:p>
        </w:tc>
      </w:tr>
    </w:tbl>
    <w:p w14:paraId="2261FF61" w14:textId="77777777" w:rsidR="003B493C" w:rsidRPr="00182F74" w:rsidRDefault="003B493C" w:rsidP="003B493C">
      <w:pPr>
        <w:framePr w:wrap="notBeside" w:vAnchor="text" w:hAnchor="text" w:xAlign="center" w:y="1"/>
        <w:tabs>
          <w:tab w:val="left" w:leader="underscore" w:pos="8198"/>
        </w:tabs>
        <w:spacing w:after="145" w:line="230" w:lineRule="exact"/>
        <w:jc w:val="center"/>
        <w:rPr>
          <w:sz w:val="23"/>
          <w:szCs w:val="23"/>
          <w:lang w:eastAsia="ru-RU"/>
        </w:rPr>
      </w:pPr>
    </w:p>
    <w:p w14:paraId="248EE556" w14:textId="77777777" w:rsidR="003B493C" w:rsidRDefault="003B493C" w:rsidP="003B493C">
      <w:pPr>
        <w:jc w:val="right"/>
        <w:rPr>
          <w:rFonts w:eastAsia="Calibri"/>
          <w:bCs/>
          <w:i/>
          <w:iCs/>
        </w:rPr>
      </w:pPr>
    </w:p>
    <w:p w14:paraId="1900D775" w14:textId="77777777" w:rsidR="003B493C" w:rsidRDefault="003B493C" w:rsidP="003B493C">
      <w:pPr>
        <w:jc w:val="right"/>
        <w:rPr>
          <w:rFonts w:eastAsia="Calibri"/>
          <w:bCs/>
          <w:i/>
          <w:iCs/>
        </w:rPr>
      </w:pPr>
    </w:p>
    <w:p w14:paraId="5056545B" w14:textId="77777777" w:rsidR="003B493C" w:rsidRDefault="003B493C" w:rsidP="003B493C">
      <w:pPr>
        <w:jc w:val="right"/>
        <w:rPr>
          <w:rFonts w:eastAsia="Calibri"/>
          <w:bCs/>
          <w:i/>
          <w:iCs/>
        </w:rPr>
      </w:pPr>
    </w:p>
    <w:p w14:paraId="1AEF1162" w14:textId="77777777" w:rsidR="003B493C" w:rsidRDefault="003B493C" w:rsidP="003B493C">
      <w:pPr>
        <w:jc w:val="right"/>
        <w:rPr>
          <w:rFonts w:eastAsia="Calibri"/>
          <w:bCs/>
          <w:i/>
          <w:iCs/>
        </w:rPr>
      </w:pPr>
    </w:p>
    <w:p w14:paraId="607AACC6"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5D430F67" w14:textId="77777777" w:rsidR="003B493C" w:rsidRDefault="003B493C" w:rsidP="003B493C">
      <w:pPr>
        <w:jc w:val="right"/>
        <w:rPr>
          <w:rFonts w:eastAsia="Calibri"/>
          <w:bCs/>
          <w:i/>
          <w:iCs/>
        </w:rPr>
      </w:pPr>
    </w:p>
    <w:p w14:paraId="70B2DCB3" w14:textId="77777777" w:rsidR="003B493C" w:rsidRDefault="003B493C" w:rsidP="003B493C">
      <w:pPr>
        <w:jc w:val="right"/>
        <w:rPr>
          <w:rFonts w:eastAsia="Calibri"/>
          <w:bCs/>
          <w:i/>
          <w:iCs/>
        </w:rPr>
      </w:pPr>
    </w:p>
    <w:p w14:paraId="18C9A9A7" w14:textId="77777777" w:rsidR="003B493C" w:rsidRDefault="003B493C" w:rsidP="003B493C">
      <w:pPr>
        <w:jc w:val="right"/>
        <w:rPr>
          <w:rFonts w:eastAsia="Calibri"/>
          <w:bCs/>
          <w:i/>
          <w:iCs/>
        </w:rPr>
      </w:pPr>
    </w:p>
    <w:p w14:paraId="0B7E316E" w14:textId="77777777" w:rsidR="003B493C" w:rsidRDefault="003B493C" w:rsidP="003B493C">
      <w:pPr>
        <w:jc w:val="right"/>
        <w:rPr>
          <w:rFonts w:eastAsia="Calibri"/>
          <w:bCs/>
          <w:i/>
          <w:iCs/>
        </w:rPr>
      </w:pPr>
    </w:p>
    <w:p w14:paraId="033B0090" w14:textId="77777777" w:rsidR="003B493C" w:rsidRDefault="003B493C" w:rsidP="003B493C">
      <w:pPr>
        <w:jc w:val="right"/>
        <w:rPr>
          <w:rFonts w:eastAsia="Calibri"/>
          <w:bCs/>
          <w:i/>
          <w:iCs/>
        </w:rPr>
      </w:pPr>
    </w:p>
    <w:p w14:paraId="09913F40" w14:textId="77777777" w:rsidR="003B493C" w:rsidRDefault="003B493C" w:rsidP="003B493C">
      <w:pPr>
        <w:jc w:val="right"/>
        <w:rPr>
          <w:rFonts w:eastAsia="Calibri"/>
          <w:bCs/>
          <w:i/>
          <w:iCs/>
        </w:rPr>
      </w:pPr>
    </w:p>
    <w:p w14:paraId="243430CD" w14:textId="77777777" w:rsidR="003B493C" w:rsidRDefault="003B493C" w:rsidP="003B493C">
      <w:pPr>
        <w:jc w:val="right"/>
        <w:rPr>
          <w:rFonts w:eastAsia="Calibri"/>
          <w:bCs/>
          <w:i/>
          <w:iCs/>
        </w:rPr>
      </w:pPr>
    </w:p>
    <w:p w14:paraId="0140FBF0" w14:textId="77777777" w:rsidR="003B493C" w:rsidRDefault="003B493C" w:rsidP="003B493C">
      <w:pPr>
        <w:jc w:val="right"/>
        <w:rPr>
          <w:rFonts w:eastAsia="Calibri"/>
          <w:bCs/>
          <w:i/>
          <w:iCs/>
        </w:rPr>
      </w:pPr>
    </w:p>
    <w:p w14:paraId="350DD7C1" w14:textId="77777777" w:rsidR="003B493C" w:rsidRDefault="003B493C" w:rsidP="003B493C">
      <w:pPr>
        <w:jc w:val="right"/>
        <w:rPr>
          <w:rFonts w:eastAsia="Calibri"/>
          <w:bCs/>
          <w:i/>
          <w:iCs/>
        </w:rPr>
      </w:pPr>
    </w:p>
    <w:p w14:paraId="6F1AD3BA" w14:textId="77777777" w:rsidR="003B493C" w:rsidRDefault="003B493C" w:rsidP="003B493C">
      <w:pPr>
        <w:jc w:val="right"/>
        <w:rPr>
          <w:rFonts w:eastAsia="Calibri"/>
          <w:bCs/>
          <w:i/>
          <w:iCs/>
        </w:rPr>
      </w:pPr>
    </w:p>
    <w:p w14:paraId="733974A3" w14:textId="77777777" w:rsidR="003B493C" w:rsidRDefault="003B493C" w:rsidP="003B493C">
      <w:pPr>
        <w:jc w:val="right"/>
        <w:rPr>
          <w:rFonts w:eastAsia="Calibri"/>
          <w:bCs/>
          <w:i/>
          <w:iCs/>
        </w:rPr>
      </w:pPr>
    </w:p>
    <w:p w14:paraId="210E4257" w14:textId="77777777" w:rsidR="009805F4" w:rsidRDefault="009805F4" w:rsidP="003B493C">
      <w:pPr>
        <w:jc w:val="right"/>
        <w:rPr>
          <w:rFonts w:eastAsia="Calibri"/>
          <w:bCs/>
          <w:i/>
          <w:iCs/>
        </w:rPr>
      </w:pPr>
    </w:p>
    <w:p w14:paraId="7FEA60B5" w14:textId="77777777" w:rsidR="009805F4" w:rsidRDefault="009805F4" w:rsidP="003B493C">
      <w:pPr>
        <w:jc w:val="right"/>
        <w:rPr>
          <w:rFonts w:eastAsia="Calibri"/>
          <w:bCs/>
          <w:i/>
          <w:iCs/>
        </w:rPr>
      </w:pPr>
    </w:p>
    <w:p w14:paraId="0771D2AA" w14:textId="77777777" w:rsidR="009805F4" w:rsidRDefault="009805F4" w:rsidP="003B493C">
      <w:pPr>
        <w:jc w:val="right"/>
        <w:rPr>
          <w:rFonts w:eastAsia="Calibri"/>
          <w:bCs/>
          <w:i/>
          <w:iCs/>
        </w:rPr>
      </w:pPr>
    </w:p>
    <w:p w14:paraId="7E3C8AF8" w14:textId="77777777" w:rsidR="003B493C" w:rsidRDefault="003B493C" w:rsidP="003B493C">
      <w:pPr>
        <w:jc w:val="right"/>
        <w:rPr>
          <w:rFonts w:eastAsia="Calibri"/>
          <w:bCs/>
          <w:i/>
          <w:iCs/>
        </w:rPr>
      </w:pPr>
    </w:p>
    <w:p w14:paraId="73AC52BD" w14:textId="1DF392BE" w:rsidR="003B493C" w:rsidRPr="00103D0C" w:rsidRDefault="003B493C" w:rsidP="003B493C">
      <w:pPr>
        <w:jc w:val="right"/>
        <w:rPr>
          <w:rFonts w:eastAsia="Calibri"/>
          <w:bCs/>
          <w:i/>
          <w:iCs/>
        </w:rPr>
      </w:pPr>
      <w:r w:rsidRPr="00103D0C">
        <w:rPr>
          <w:rFonts w:eastAsia="Calibri"/>
          <w:bCs/>
          <w:i/>
          <w:iCs/>
        </w:rPr>
        <w:lastRenderedPageBreak/>
        <w:t>Anexa nr.</w:t>
      </w:r>
      <w:r w:rsidR="009805F4">
        <w:rPr>
          <w:rFonts w:eastAsia="Calibri"/>
          <w:bCs/>
          <w:i/>
          <w:iCs/>
        </w:rPr>
        <w:t>2.4.</w:t>
      </w:r>
      <w:r>
        <w:rPr>
          <w:rFonts w:eastAsia="Calibri"/>
          <w:bCs/>
          <w:i/>
          <w:iCs/>
        </w:rPr>
        <w:t>4</w:t>
      </w:r>
      <w:r w:rsidRPr="00103D0C">
        <w:rPr>
          <w:rFonts w:eastAsia="Calibri"/>
          <w:bCs/>
          <w:i/>
          <w:iCs/>
        </w:rPr>
        <w:t xml:space="preserve"> la decizia</w:t>
      </w:r>
    </w:p>
    <w:p w14:paraId="34EF063C" w14:textId="77777777" w:rsidR="003B493C" w:rsidRDefault="003B493C" w:rsidP="003B493C">
      <w:pPr>
        <w:jc w:val="right"/>
        <w:rPr>
          <w:rFonts w:eastAsia="Calibri"/>
          <w:bCs/>
          <w:i/>
          <w:iCs/>
        </w:rPr>
      </w:pPr>
      <w:r w:rsidRPr="00103D0C">
        <w:rPr>
          <w:rFonts w:eastAsia="Calibri"/>
          <w:bCs/>
          <w:i/>
          <w:iCs/>
        </w:rPr>
        <w:t>nr. ____ din ____  _____2026</w:t>
      </w:r>
    </w:p>
    <w:p w14:paraId="50CF0316" w14:textId="77777777" w:rsidR="003B493C" w:rsidRDefault="003B493C" w:rsidP="003B493C">
      <w:pPr>
        <w:jc w:val="right"/>
        <w:rPr>
          <w:rFonts w:eastAsia="Calibri"/>
          <w:bCs/>
          <w:i/>
          <w:iCs/>
        </w:rPr>
      </w:pPr>
    </w:p>
    <w:p w14:paraId="30B65449" w14:textId="77777777" w:rsidR="003B493C" w:rsidRDefault="003B493C" w:rsidP="003B493C">
      <w:pPr>
        <w:jc w:val="right"/>
        <w:rPr>
          <w:rFonts w:eastAsia="Calibri"/>
          <w:bCs/>
          <w:i/>
          <w:iCs/>
        </w:rPr>
      </w:pPr>
    </w:p>
    <w:p w14:paraId="5DCC4092" w14:textId="77777777" w:rsidR="003B493C" w:rsidRPr="00AA3459" w:rsidRDefault="003B493C" w:rsidP="003B493C">
      <w:pPr>
        <w:pStyle w:val="ad"/>
        <w:jc w:val="center"/>
        <w:rPr>
          <w:rFonts w:ascii="Times New Roman" w:hAnsi="Times New Roman"/>
          <w:b/>
          <w:sz w:val="24"/>
          <w:szCs w:val="24"/>
          <w:lang w:val="ro-RO"/>
        </w:rPr>
      </w:pPr>
      <w:r w:rsidRPr="00AA3459">
        <w:rPr>
          <w:rFonts w:ascii="Times New Roman" w:hAnsi="Times New Roman"/>
          <w:b/>
          <w:sz w:val="24"/>
          <w:szCs w:val="24"/>
          <w:lang w:val="ro-RO"/>
        </w:rPr>
        <w:t>LISTA</w:t>
      </w:r>
    </w:p>
    <w:p w14:paraId="7FD608E3" w14:textId="0A51CCB7" w:rsidR="003B493C" w:rsidRPr="00720604" w:rsidRDefault="003B493C" w:rsidP="003B493C">
      <w:pPr>
        <w:pStyle w:val="ad"/>
        <w:jc w:val="center"/>
        <w:rPr>
          <w:rFonts w:ascii="Times New Roman" w:hAnsi="Times New Roman"/>
          <w:b/>
          <w:sz w:val="24"/>
          <w:szCs w:val="24"/>
          <w:lang w:val="ro-RO"/>
        </w:rPr>
      </w:pPr>
      <w:r w:rsidRPr="00AA3459">
        <w:rPr>
          <w:rFonts w:ascii="Times New Roman" w:hAnsi="Times New Roman"/>
          <w:b/>
          <w:sz w:val="24"/>
          <w:szCs w:val="24"/>
          <w:lang w:val="ro-RO"/>
        </w:rPr>
        <w:t>MIJLOACELOR FIXE ŞI ALTOR ACTIVE TRANSMISE/PRIMITE</w:t>
      </w:r>
      <w:r>
        <w:rPr>
          <w:rFonts w:ascii="Times New Roman" w:hAnsi="Times New Roman"/>
          <w:b/>
          <w:sz w:val="24"/>
          <w:szCs w:val="24"/>
          <w:lang w:val="ro-RO"/>
        </w:rPr>
        <w:t xml:space="preserve"> </w:t>
      </w:r>
    </w:p>
    <w:p w14:paraId="511FE33A" w14:textId="77777777" w:rsidR="003B493C" w:rsidRPr="0020121B" w:rsidRDefault="003B493C" w:rsidP="003B493C">
      <w:pPr>
        <w:tabs>
          <w:tab w:val="left" w:pos="6445"/>
        </w:tabs>
        <w:jc w:val="center"/>
      </w:pPr>
    </w:p>
    <w:tbl>
      <w:tblPr>
        <w:tblStyle w:val="af0"/>
        <w:tblW w:w="9571" w:type="dxa"/>
        <w:tblLayout w:type="fixed"/>
        <w:tblLook w:val="04A0" w:firstRow="1" w:lastRow="0" w:firstColumn="1" w:lastColumn="0" w:noHBand="0" w:noVBand="1"/>
      </w:tblPr>
      <w:tblGrid>
        <w:gridCol w:w="534"/>
        <w:gridCol w:w="2013"/>
        <w:gridCol w:w="680"/>
        <w:gridCol w:w="709"/>
        <w:gridCol w:w="850"/>
        <w:gridCol w:w="1163"/>
        <w:gridCol w:w="709"/>
        <w:gridCol w:w="1417"/>
        <w:gridCol w:w="680"/>
        <w:gridCol w:w="816"/>
      </w:tblGrid>
      <w:tr w:rsidR="003B493C" w:rsidRPr="00587DBD" w14:paraId="3D8F5FC8" w14:textId="77777777" w:rsidTr="008E72BC">
        <w:tc>
          <w:tcPr>
            <w:tcW w:w="9571" w:type="dxa"/>
            <w:gridSpan w:val="10"/>
          </w:tcPr>
          <w:p w14:paraId="4F5CFE2A" w14:textId="77777777" w:rsidR="003B493C" w:rsidRPr="00587DBD" w:rsidRDefault="003B493C" w:rsidP="008E72BC">
            <w:pPr>
              <w:rPr>
                <w:sz w:val="24"/>
                <w:szCs w:val="24"/>
                <w:lang w:val="ro-RO"/>
              </w:rPr>
            </w:pPr>
            <w:r w:rsidRPr="00587DBD">
              <w:rPr>
                <w:b/>
                <w:sz w:val="24"/>
                <w:szCs w:val="24"/>
                <w:lang w:val="ro-RO"/>
              </w:rPr>
              <w:t>Entitatea care transmite  IMSP CS Pripiceni-Răzeși</w:t>
            </w:r>
          </w:p>
        </w:tc>
      </w:tr>
      <w:tr w:rsidR="003B493C" w:rsidRPr="00587DBD" w14:paraId="669FA303" w14:textId="77777777" w:rsidTr="008E72BC">
        <w:tc>
          <w:tcPr>
            <w:tcW w:w="9571" w:type="dxa"/>
            <w:gridSpan w:val="10"/>
          </w:tcPr>
          <w:p w14:paraId="405A6348" w14:textId="77777777" w:rsidR="003B493C" w:rsidRPr="00587DBD" w:rsidRDefault="003B493C" w:rsidP="008E72BC">
            <w:pPr>
              <w:rPr>
                <w:sz w:val="24"/>
                <w:szCs w:val="24"/>
                <w:lang w:val="ro-RO"/>
              </w:rPr>
            </w:pPr>
            <w:r w:rsidRPr="00587DBD">
              <w:rPr>
                <w:b/>
                <w:sz w:val="24"/>
                <w:szCs w:val="24"/>
                <w:lang w:val="ro-RO"/>
              </w:rPr>
              <w:t>Entitatea care primeşte  IMSP CS Rezina</w:t>
            </w:r>
          </w:p>
        </w:tc>
      </w:tr>
      <w:tr w:rsidR="003B493C" w:rsidRPr="00587DBD" w14:paraId="3898CD66" w14:textId="77777777" w:rsidTr="008E72BC">
        <w:tc>
          <w:tcPr>
            <w:tcW w:w="534" w:type="dxa"/>
            <w:vAlign w:val="center"/>
          </w:tcPr>
          <w:p w14:paraId="153D8C79" w14:textId="77777777" w:rsidR="003B493C" w:rsidRPr="00587DBD" w:rsidRDefault="003B493C" w:rsidP="008E72BC">
            <w:pPr>
              <w:jc w:val="center"/>
              <w:rPr>
                <w:sz w:val="24"/>
                <w:szCs w:val="24"/>
                <w:lang w:val="ro-RO"/>
              </w:rPr>
            </w:pPr>
            <w:r w:rsidRPr="00587DBD">
              <w:rPr>
                <w:sz w:val="24"/>
                <w:szCs w:val="24"/>
                <w:lang w:val="ro-RO"/>
              </w:rPr>
              <w:t>Nr. d/o</w:t>
            </w:r>
          </w:p>
        </w:tc>
        <w:tc>
          <w:tcPr>
            <w:tcW w:w="2013" w:type="dxa"/>
            <w:vAlign w:val="center"/>
          </w:tcPr>
          <w:p w14:paraId="7542C463" w14:textId="77777777" w:rsidR="003B493C" w:rsidRPr="00587DBD" w:rsidRDefault="003B493C" w:rsidP="008E72BC">
            <w:pPr>
              <w:jc w:val="center"/>
              <w:rPr>
                <w:sz w:val="24"/>
                <w:szCs w:val="24"/>
                <w:lang w:val="ro-RO"/>
              </w:rPr>
            </w:pPr>
            <w:r w:rsidRPr="00587DBD">
              <w:rPr>
                <w:sz w:val="24"/>
                <w:szCs w:val="24"/>
                <w:lang w:val="ro-RO"/>
              </w:rPr>
              <w:t>Denumirea bunului</w:t>
            </w:r>
          </w:p>
        </w:tc>
        <w:tc>
          <w:tcPr>
            <w:tcW w:w="680" w:type="dxa"/>
            <w:vAlign w:val="center"/>
          </w:tcPr>
          <w:p w14:paraId="1D750047" w14:textId="77777777" w:rsidR="003B493C" w:rsidRPr="00587DBD" w:rsidRDefault="003B493C" w:rsidP="008E72BC">
            <w:pPr>
              <w:spacing w:line="283" w:lineRule="exact"/>
              <w:ind w:left="-79"/>
              <w:jc w:val="center"/>
              <w:rPr>
                <w:sz w:val="24"/>
                <w:szCs w:val="24"/>
                <w:lang w:val="ro-RO"/>
              </w:rPr>
            </w:pPr>
            <w:r w:rsidRPr="00587DBD">
              <w:rPr>
                <w:sz w:val="24"/>
                <w:szCs w:val="24"/>
                <w:lang w:val="ro-RO"/>
              </w:rPr>
              <w:t>Numărul</w:t>
            </w:r>
          </w:p>
          <w:p w14:paraId="2C987671" w14:textId="77777777" w:rsidR="003B493C" w:rsidRPr="00587DBD" w:rsidRDefault="003B493C" w:rsidP="008E72BC">
            <w:pPr>
              <w:ind w:left="-79"/>
              <w:jc w:val="center"/>
              <w:rPr>
                <w:sz w:val="24"/>
                <w:szCs w:val="24"/>
                <w:lang w:val="ro-RO"/>
              </w:rPr>
            </w:pPr>
            <w:r w:rsidRPr="00587DBD">
              <w:rPr>
                <w:sz w:val="24"/>
                <w:szCs w:val="24"/>
                <w:lang w:val="ro-RO"/>
              </w:rPr>
              <w:t>de inventar</w:t>
            </w:r>
          </w:p>
        </w:tc>
        <w:tc>
          <w:tcPr>
            <w:tcW w:w="709" w:type="dxa"/>
            <w:vAlign w:val="center"/>
          </w:tcPr>
          <w:p w14:paraId="70048DF0" w14:textId="77777777" w:rsidR="003B493C" w:rsidRPr="00587DBD" w:rsidRDefault="003B493C" w:rsidP="008E72BC">
            <w:pPr>
              <w:ind w:left="-79"/>
              <w:jc w:val="center"/>
              <w:rPr>
                <w:sz w:val="24"/>
                <w:szCs w:val="24"/>
                <w:lang w:val="ro-RO"/>
              </w:rPr>
            </w:pPr>
            <w:r w:rsidRPr="00587DBD">
              <w:rPr>
                <w:sz w:val="24"/>
                <w:szCs w:val="24"/>
                <w:lang w:val="ro-RO"/>
              </w:rPr>
              <w:t>Anul</w:t>
            </w:r>
          </w:p>
        </w:tc>
        <w:tc>
          <w:tcPr>
            <w:tcW w:w="850" w:type="dxa"/>
            <w:vAlign w:val="center"/>
          </w:tcPr>
          <w:p w14:paraId="79C61590" w14:textId="77777777" w:rsidR="003B493C" w:rsidRPr="00587DBD" w:rsidRDefault="003B493C" w:rsidP="008E72BC">
            <w:pPr>
              <w:spacing w:line="278" w:lineRule="exact"/>
              <w:ind w:left="-79"/>
              <w:jc w:val="center"/>
              <w:rPr>
                <w:sz w:val="24"/>
                <w:szCs w:val="24"/>
                <w:lang w:val="ro-RO"/>
              </w:rPr>
            </w:pPr>
            <w:r w:rsidRPr="00587DBD">
              <w:rPr>
                <w:sz w:val="24"/>
                <w:szCs w:val="24"/>
                <w:lang w:val="ro-RO"/>
              </w:rPr>
              <w:t>Unitatea</w:t>
            </w:r>
          </w:p>
          <w:p w14:paraId="3F362C60" w14:textId="77777777" w:rsidR="003B493C" w:rsidRPr="00587DBD" w:rsidRDefault="003B493C" w:rsidP="008E72BC">
            <w:pPr>
              <w:ind w:left="-79"/>
              <w:jc w:val="center"/>
              <w:rPr>
                <w:sz w:val="24"/>
                <w:szCs w:val="24"/>
                <w:lang w:val="ro-RO"/>
              </w:rPr>
            </w:pPr>
            <w:r w:rsidRPr="00587DBD">
              <w:rPr>
                <w:sz w:val="24"/>
                <w:szCs w:val="24"/>
                <w:lang w:val="ro-RO"/>
              </w:rPr>
              <w:t>de măsură</w:t>
            </w:r>
          </w:p>
        </w:tc>
        <w:tc>
          <w:tcPr>
            <w:tcW w:w="1163" w:type="dxa"/>
            <w:vAlign w:val="center"/>
          </w:tcPr>
          <w:p w14:paraId="1C512A7B" w14:textId="77777777" w:rsidR="003B493C" w:rsidRPr="00587DBD" w:rsidRDefault="003B493C" w:rsidP="008E72BC">
            <w:pPr>
              <w:ind w:left="-79"/>
              <w:jc w:val="center"/>
              <w:rPr>
                <w:sz w:val="24"/>
                <w:szCs w:val="24"/>
                <w:lang w:val="ro-RO"/>
              </w:rPr>
            </w:pPr>
            <w:r w:rsidRPr="00587DBD">
              <w:rPr>
                <w:sz w:val="24"/>
                <w:szCs w:val="24"/>
                <w:lang w:val="ro-RO"/>
              </w:rPr>
              <w:t>Preţul</w:t>
            </w:r>
          </w:p>
          <w:p w14:paraId="70D76EB9" w14:textId="77777777" w:rsidR="003B493C" w:rsidRPr="00587DBD" w:rsidRDefault="003B493C" w:rsidP="008E72BC">
            <w:pPr>
              <w:ind w:left="-79"/>
              <w:jc w:val="center"/>
              <w:rPr>
                <w:sz w:val="24"/>
                <w:szCs w:val="24"/>
                <w:lang w:val="ro-RO"/>
              </w:rPr>
            </w:pPr>
            <w:r w:rsidRPr="00587DBD">
              <w:rPr>
                <w:sz w:val="24"/>
                <w:szCs w:val="24"/>
                <w:lang w:val="ro-RO"/>
              </w:rPr>
              <w:t>(lei)</w:t>
            </w:r>
          </w:p>
        </w:tc>
        <w:tc>
          <w:tcPr>
            <w:tcW w:w="709" w:type="dxa"/>
            <w:vAlign w:val="center"/>
          </w:tcPr>
          <w:p w14:paraId="13BF9856" w14:textId="77777777" w:rsidR="003B493C" w:rsidRPr="00587DBD" w:rsidRDefault="003B493C" w:rsidP="008E72BC">
            <w:pPr>
              <w:ind w:left="-79"/>
              <w:jc w:val="center"/>
              <w:rPr>
                <w:sz w:val="24"/>
                <w:szCs w:val="24"/>
                <w:lang w:val="ro-RO"/>
              </w:rPr>
            </w:pPr>
            <w:r w:rsidRPr="00587DBD">
              <w:rPr>
                <w:sz w:val="24"/>
                <w:szCs w:val="24"/>
                <w:lang w:val="ro-RO"/>
              </w:rPr>
              <w:t>Cantitatea</w:t>
            </w:r>
          </w:p>
        </w:tc>
        <w:tc>
          <w:tcPr>
            <w:tcW w:w="1417" w:type="dxa"/>
            <w:vAlign w:val="center"/>
          </w:tcPr>
          <w:p w14:paraId="3843C8B9" w14:textId="77777777" w:rsidR="003B493C" w:rsidRPr="00587DBD" w:rsidRDefault="003B493C" w:rsidP="008E72BC">
            <w:pPr>
              <w:ind w:left="-79"/>
              <w:jc w:val="center"/>
              <w:rPr>
                <w:sz w:val="24"/>
                <w:szCs w:val="24"/>
                <w:lang w:val="ro-RO"/>
              </w:rPr>
            </w:pPr>
            <w:r w:rsidRPr="00587DBD">
              <w:rPr>
                <w:sz w:val="24"/>
                <w:szCs w:val="24"/>
                <w:lang w:val="ro-RO"/>
              </w:rPr>
              <w:t>Suma</w:t>
            </w:r>
          </w:p>
          <w:p w14:paraId="1B7844DD" w14:textId="77777777" w:rsidR="003B493C" w:rsidRPr="00587DBD" w:rsidRDefault="003B493C" w:rsidP="008E72BC">
            <w:pPr>
              <w:ind w:left="-79"/>
              <w:jc w:val="center"/>
              <w:rPr>
                <w:sz w:val="24"/>
                <w:szCs w:val="24"/>
                <w:lang w:val="ro-RO"/>
              </w:rPr>
            </w:pPr>
            <w:r w:rsidRPr="00587DBD">
              <w:rPr>
                <w:sz w:val="24"/>
                <w:szCs w:val="24"/>
                <w:lang w:val="ro-RO"/>
              </w:rPr>
              <w:t>(lei)</w:t>
            </w:r>
          </w:p>
        </w:tc>
        <w:tc>
          <w:tcPr>
            <w:tcW w:w="680" w:type="dxa"/>
            <w:vAlign w:val="center"/>
          </w:tcPr>
          <w:p w14:paraId="6FF69C16" w14:textId="77777777" w:rsidR="003B493C" w:rsidRPr="00587DBD" w:rsidRDefault="003B493C" w:rsidP="008E72BC">
            <w:pPr>
              <w:ind w:left="-79"/>
              <w:jc w:val="center"/>
              <w:rPr>
                <w:sz w:val="24"/>
                <w:szCs w:val="24"/>
                <w:lang w:val="ro-RO"/>
              </w:rPr>
            </w:pPr>
            <w:r w:rsidRPr="00587DBD">
              <w:rPr>
                <w:sz w:val="24"/>
                <w:szCs w:val="24"/>
                <w:lang w:val="ro-RO"/>
              </w:rPr>
              <w:t>Valoarea uzurii (lei)</w:t>
            </w:r>
          </w:p>
        </w:tc>
        <w:tc>
          <w:tcPr>
            <w:tcW w:w="816" w:type="dxa"/>
            <w:vAlign w:val="center"/>
          </w:tcPr>
          <w:p w14:paraId="62CEF4F9" w14:textId="77777777" w:rsidR="003B493C" w:rsidRPr="00587DBD" w:rsidRDefault="003B493C" w:rsidP="008E72BC">
            <w:pPr>
              <w:ind w:left="-79"/>
              <w:jc w:val="center"/>
              <w:rPr>
                <w:sz w:val="24"/>
                <w:szCs w:val="24"/>
                <w:lang w:val="ro-RO"/>
              </w:rPr>
            </w:pPr>
            <w:r w:rsidRPr="00587DBD">
              <w:rPr>
                <w:sz w:val="24"/>
                <w:szCs w:val="24"/>
                <w:lang w:val="ro-RO"/>
              </w:rPr>
              <w:t>Menţiuni</w:t>
            </w:r>
          </w:p>
        </w:tc>
      </w:tr>
      <w:tr w:rsidR="003B493C" w:rsidRPr="00587DBD" w14:paraId="44B7226B" w14:textId="77777777" w:rsidTr="008E72BC">
        <w:tc>
          <w:tcPr>
            <w:tcW w:w="534" w:type="dxa"/>
          </w:tcPr>
          <w:p w14:paraId="590C8CD5" w14:textId="77777777" w:rsidR="003B493C" w:rsidRPr="00587DBD" w:rsidRDefault="003B493C" w:rsidP="008E72BC">
            <w:pPr>
              <w:jc w:val="center"/>
              <w:rPr>
                <w:sz w:val="24"/>
                <w:szCs w:val="24"/>
                <w:lang w:val="ro-RO"/>
              </w:rPr>
            </w:pPr>
            <w:r w:rsidRPr="00587DBD">
              <w:rPr>
                <w:sz w:val="24"/>
                <w:szCs w:val="24"/>
                <w:lang w:val="ro-RO"/>
              </w:rPr>
              <w:t>1</w:t>
            </w:r>
          </w:p>
        </w:tc>
        <w:tc>
          <w:tcPr>
            <w:tcW w:w="2013" w:type="dxa"/>
          </w:tcPr>
          <w:p w14:paraId="5183ABDB" w14:textId="77777777" w:rsidR="003B493C" w:rsidRPr="00587DBD" w:rsidRDefault="003B493C" w:rsidP="008E72BC">
            <w:pPr>
              <w:jc w:val="center"/>
              <w:rPr>
                <w:sz w:val="24"/>
                <w:szCs w:val="24"/>
                <w:lang w:val="ro-RO"/>
              </w:rPr>
            </w:pPr>
            <w:r w:rsidRPr="00587DBD">
              <w:rPr>
                <w:sz w:val="24"/>
                <w:szCs w:val="24"/>
                <w:lang w:val="ro-RO"/>
              </w:rPr>
              <w:t>2</w:t>
            </w:r>
          </w:p>
        </w:tc>
        <w:tc>
          <w:tcPr>
            <w:tcW w:w="680" w:type="dxa"/>
          </w:tcPr>
          <w:p w14:paraId="4364E0A7" w14:textId="77777777" w:rsidR="003B493C" w:rsidRPr="00587DBD" w:rsidRDefault="003B493C" w:rsidP="008E72BC">
            <w:pPr>
              <w:jc w:val="center"/>
              <w:rPr>
                <w:sz w:val="24"/>
                <w:szCs w:val="24"/>
                <w:lang w:val="ro-RO"/>
              </w:rPr>
            </w:pPr>
            <w:r w:rsidRPr="00587DBD">
              <w:rPr>
                <w:sz w:val="24"/>
                <w:szCs w:val="24"/>
                <w:lang w:val="ro-RO"/>
              </w:rPr>
              <w:t>3</w:t>
            </w:r>
          </w:p>
        </w:tc>
        <w:tc>
          <w:tcPr>
            <w:tcW w:w="709" w:type="dxa"/>
          </w:tcPr>
          <w:p w14:paraId="100B3652" w14:textId="77777777" w:rsidR="003B493C" w:rsidRPr="00587DBD" w:rsidRDefault="003B493C" w:rsidP="008E72BC">
            <w:pPr>
              <w:jc w:val="center"/>
              <w:rPr>
                <w:sz w:val="24"/>
                <w:szCs w:val="24"/>
                <w:lang w:val="ro-RO"/>
              </w:rPr>
            </w:pPr>
            <w:r w:rsidRPr="00587DBD">
              <w:rPr>
                <w:sz w:val="24"/>
                <w:szCs w:val="24"/>
                <w:lang w:val="ro-RO"/>
              </w:rPr>
              <w:t>4</w:t>
            </w:r>
          </w:p>
        </w:tc>
        <w:tc>
          <w:tcPr>
            <w:tcW w:w="850" w:type="dxa"/>
          </w:tcPr>
          <w:p w14:paraId="192F9E7D" w14:textId="77777777" w:rsidR="003B493C" w:rsidRPr="00587DBD" w:rsidRDefault="003B493C" w:rsidP="008E72BC">
            <w:pPr>
              <w:jc w:val="center"/>
              <w:rPr>
                <w:sz w:val="24"/>
                <w:szCs w:val="24"/>
                <w:lang w:val="ro-RO"/>
              </w:rPr>
            </w:pPr>
            <w:r w:rsidRPr="00587DBD">
              <w:rPr>
                <w:sz w:val="24"/>
                <w:szCs w:val="24"/>
                <w:lang w:val="ro-RO"/>
              </w:rPr>
              <w:t>5</w:t>
            </w:r>
          </w:p>
        </w:tc>
        <w:tc>
          <w:tcPr>
            <w:tcW w:w="1163" w:type="dxa"/>
          </w:tcPr>
          <w:p w14:paraId="52DFEBD0" w14:textId="77777777" w:rsidR="003B493C" w:rsidRPr="00587DBD" w:rsidRDefault="003B493C" w:rsidP="008E72BC">
            <w:pPr>
              <w:jc w:val="center"/>
              <w:rPr>
                <w:sz w:val="24"/>
                <w:szCs w:val="24"/>
                <w:lang w:val="ro-RO"/>
              </w:rPr>
            </w:pPr>
            <w:r w:rsidRPr="00587DBD">
              <w:rPr>
                <w:sz w:val="24"/>
                <w:szCs w:val="24"/>
                <w:lang w:val="ro-RO"/>
              </w:rPr>
              <w:t>6</w:t>
            </w:r>
          </w:p>
        </w:tc>
        <w:tc>
          <w:tcPr>
            <w:tcW w:w="709" w:type="dxa"/>
          </w:tcPr>
          <w:p w14:paraId="7366728F" w14:textId="77777777" w:rsidR="003B493C" w:rsidRPr="00587DBD" w:rsidRDefault="003B493C" w:rsidP="008E72BC">
            <w:pPr>
              <w:jc w:val="center"/>
              <w:rPr>
                <w:sz w:val="24"/>
                <w:szCs w:val="24"/>
                <w:lang w:val="ro-RO"/>
              </w:rPr>
            </w:pPr>
            <w:r w:rsidRPr="00587DBD">
              <w:rPr>
                <w:sz w:val="24"/>
                <w:szCs w:val="24"/>
                <w:lang w:val="ro-RO"/>
              </w:rPr>
              <w:t>7</w:t>
            </w:r>
          </w:p>
        </w:tc>
        <w:tc>
          <w:tcPr>
            <w:tcW w:w="1417" w:type="dxa"/>
          </w:tcPr>
          <w:p w14:paraId="3C45DCA6" w14:textId="77777777" w:rsidR="003B493C" w:rsidRPr="00587DBD" w:rsidRDefault="003B493C" w:rsidP="008E72BC">
            <w:pPr>
              <w:jc w:val="center"/>
              <w:rPr>
                <w:sz w:val="24"/>
                <w:szCs w:val="24"/>
                <w:lang w:val="ro-RO"/>
              </w:rPr>
            </w:pPr>
            <w:r w:rsidRPr="00587DBD">
              <w:rPr>
                <w:sz w:val="24"/>
                <w:szCs w:val="24"/>
                <w:lang w:val="ro-RO"/>
              </w:rPr>
              <w:t>8</w:t>
            </w:r>
          </w:p>
        </w:tc>
        <w:tc>
          <w:tcPr>
            <w:tcW w:w="680" w:type="dxa"/>
          </w:tcPr>
          <w:p w14:paraId="5F2E9A27" w14:textId="77777777" w:rsidR="003B493C" w:rsidRPr="00587DBD" w:rsidRDefault="003B493C" w:rsidP="008E72BC">
            <w:pPr>
              <w:jc w:val="center"/>
              <w:rPr>
                <w:sz w:val="24"/>
                <w:szCs w:val="24"/>
                <w:lang w:val="ro-RO"/>
              </w:rPr>
            </w:pPr>
            <w:r w:rsidRPr="00587DBD">
              <w:rPr>
                <w:sz w:val="24"/>
                <w:szCs w:val="24"/>
                <w:lang w:val="ro-RO"/>
              </w:rPr>
              <w:t>9</w:t>
            </w:r>
          </w:p>
        </w:tc>
        <w:tc>
          <w:tcPr>
            <w:tcW w:w="816" w:type="dxa"/>
          </w:tcPr>
          <w:p w14:paraId="19DCBFCF" w14:textId="77777777" w:rsidR="003B493C" w:rsidRPr="00587DBD" w:rsidRDefault="003B493C" w:rsidP="008E72BC">
            <w:pPr>
              <w:jc w:val="center"/>
              <w:rPr>
                <w:sz w:val="24"/>
                <w:szCs w:val="24"/>
                <w:lang w:val="ro-RO"/>
              </w:rPr>
            </w:pPr>
            <w:r w:rsidRPr="00587DBD">
              <w:rPr>
                <w:sz w:val="24"/>
                <w:szCs w:val="24"/>
                <w:lang w:val="ro-RO"/>
              </w:rPr>
              <w:t>10</w:t>
            </w:r>
          </w:p>
        </w:tc>
      </w:tr>
      <w:tr w:rsidR="003B493C" w:rsidRPr="00587DBD" w14:paraId="53BA5ACC" w14:textId="77777777" w:rsidTr="008E72BC">
        <w:tc>
          <w:tcPr>
            <w:tcW w:w="534" w:type="dxa"/>
          </w:tcPr>
          <w:p w14:paraId="40B041E1" w14:textId="77777777" w:rsidR="003B493C" w:rsidRPr="00587DBD" w:rsidRDefault="003B493C" w:rsidP="008E72BC">
            <w:pPr>
              <w:jc w:val="center"/>
              <w:rPr>
                <w:sz w:val="24"/>
                <w:szCs w:val="24"/>
                <w:lang w:val="ro-RO"/>
              </w:rPr>
            </w:pPr>
          </w:p>
        </w:tc>
        <w:tc>
          <w:tcPr>
            <w:tcW w:w="2013" w:type="dxa"/>
          </w:tcPr>
          <w:p w14:paraId="44DC3ADE" w14:textId="77777777" w:rsidR="003B493C" w:rsidRPr="00587DBD" w:rsidRDefault="003B493C" w:rsidP="008E72BC">
            <w:pPr>
              <w:jc w:val="center"/>
              <w:rPr>
                <w:b/>
                <w:sz w:val="24"/>
                <w:szCs w:val="24"/>
                <w:lang w:val="ro-RO"/>
              </w:rPr>
            </w:pPr>
            <w:r w:rsidRPr="00587DBD">
              <w:rPr>
                <w:b/>
                <w:sz w:val="24"/>
                <w:szCs w:val="24"/>
                <w:lang w:val="ro-RO"/>
              </w:rPr>
              <w:t>Contul 213</w:t>
            </w:r>
          </w:p>
        </w:tc>
        <w:tc>
          <w:tcPr>
            <w:tcW w:w="680" w:type="dxa"/>
          </w:tcPr>
          <w:p w14:paraId="4FCB203A" w14:textId="77777777" w:rsidR="003B493C" w:rsidRPr="00587DBD" w:rsidRDefault="003B493C" w:rsidP="008E72BC">
            <w:pPr>
              <w:jc w:val="center"/>
              <w:rPr>
                <w:sz w:val="24"/>
                <w:szCs w:val="24"/>
                <w:lang w:val="ro-RO"/>
              </w:rPr>
            </w:pPr>
          </w:p>
        </w:tc>
        <w:tc>
          <w:tcPr>
            <w:tcW w:w="709" w:type="dxa"/>
          </w:tcPr>
          <w:p w14:paraId="3EA03925" w14:textId="77777777" w:rsidR="003B493C" w:rsidRPr="00587DBD" w:rsidRDefault="003B493C" w:rsidP="008E72BC">
            <w:pPr>
              <w:jc w:val="center"/>
              <w:rPr>
                <w:sz w:val="24"/>
                <w:szCs w:val="24"/>
                <w:lang w:val="ro-RO"/>
              </w:rPr>
            </w:pPr>
          </w:p>
        </w:tc>
        <w:tc>
          <w:tcPr>
            <w:tcW w:w="850" w:type="dxa"/>
          </w:tcPr>
          <w:p w14:paraId="23BD25BF" w14:textId="77777777" w:rsidR="003B493C" w:rsidRPr="00587DBD" w:rsidRDefault="003B493C" w:rsidP="008E72BC">
            <w:pPr>
              <w:jc w:val="center"/>
              <w:rPr>
                <w:sz w:val="24"/>
                <w:szCs w:val="24"/>
                <w:lang w:val="ro-RO"/>
              </w:rPr>
            </w:pPr>
          </w:p>
        </w:tc>
        <w:tc>
          <w:tcPr>
            <w:tcW w:w="1163" w:type="dxa"/>
          </w:tcPr>
          <w:p w14:paraId="2A5DDA0B" w14:textId="77777777" w:rsidR="003B493C" w:rsidRPr="00587DBD" w:rsidRDefault="003B493C" w:rsidP="008E72BC">
            <w:pPr>
              <w:jc w:val="center"/>
              <w:rPr>
                <w:sz w:val="24"/>
                <w:szCs w:val="24"/>
                <w:lang w:val="ro-RO"/>
              </w:rPr>
            </w:pPr>
          </w:p>
        </w:tc>
        <w:tc>
          <w:tcPr>
            <w:tcW w:w="709" w:type="dxa"/>
          </w:tcPr>
          <w:p w14:paraId="6D82A0AD" w14:textId="77777777" w:rsidR="003B493C" w:rsidRPr="00587DBD" w:rsidRDefault="003B493C" w:rsidP="008E72BC">
            <w:pPr>
              <w:jc w:val="center"/>
              <w:rPr>
                <w:sz w:val="24"/>
                <w:szCs w:val="24"/>
                <w:lang w:val="ro-RO"/>
              </w:rPr>
            </w:pPr>
          </w:p>
        </w:tc>
        <w:tc>
          <w:tcPr>
            <w:tcW w:w="1417" w:type="dxa"/>
          </w:tcPr>
          <w:p w14:paraId="475AEE08" w14:textId="77777777" w:rsidR="003B493C" w:rsidRPr="00587DBD" w:rsidRDefault="003B493C" w:rsidP="008E72BC">
            <w:pPr>
              <w:jc w:val="center"/>
              <w:rPr>
                <w:sz w:val="24"/>
                <w:szCs w:val="24"/>
                <w:lang w:val="ro-RO"/>
              </w:rPr>
            </w:pPr>
          </w:p>
        </w:tc>
        <w:tc>
          <w:tcPr>
            <w:tcW w:w="680" w:type="dxa"/>
          </w:tcPr>
          <w:p w14:paraId="066A7304" w14:textId="77777777" w:rsidR="003B493C" w:rsidRPr="00587DBD" w:rsidRDefault="003B493C" w:rsidP="008E72BC">
            <w:pPr>
              <w:jc w:val="center"/>
              <w:rPr>
                <w:sz w:val="24"/>
                <w:szCs w:val="24"/>
                <w:lang w:val="ro-RO"/>
              </w:rPr>
            </w:pPr>
          </w:p>
        </w:tc>
        <w:tc>
          <w:tcPr>
            <w:tcW w:w="816" w:type="dxa"/>
          </w:tcPr>
          <w:p w14:paraId="3CCB0638" w14:textId="77777777" w:rsidR="003B493C" w:rsidRPr="00587DBD" w:rsidRDefault="003B493C" w:rsidP="008E72BC">
            <w:pPr>
              <w:jc w:val="center"/>
              <w:rPr>
                <w:sz w:val="24"/>
                <w:szCs w:val="24"/>
                <w:lang w:val="ro-RO"/>
              </w:rPr>
            </w:pPr>
          </w:p>
        </w:tc>
      </w:tr>
      <w:tr w:rsidR="003B493C" w:rsidRPr="00587DBD" w14:paraId="4C0BAD23" w14:textId="77777777" w:rsidTr="008E72BC">
        <w:trPr>
          <w:trHeight w:hRule="exact" w:val="284"/>
        </w:trPr>
        <w:tc>
          <w:tcPr>
            <w:tcW w:w="534" w:type="dxa"/>
          </w:tcPr>
          <w:p w14:paraId="2F3A36C0" w14:textId="77777777" w:rsidR="003B493C" w:rsidRPr="00587DBD" w:rsidRDefault="003B493C" w:rsidP="008E72BC">
            <w:pPr>
              <w:jc w:val="center"/>
              <w:rPr>
                <w:sz w:val="24"/>
                <w:szCs w:val="24"/>
                <w:lang w:val="ro-RO"/>
              </w:rPr>
            </w:pPr>
            <w:r w:rsidRPr="00587DBD">
              <w:rPr>
                <w:sz w:val="24"/>
                <w:szCs w:val="24"/>
                <w:lang w:val="ro-RO"/>
              </w:rPr>
              <w:t>1</w:t>
            </w:r>
          </w:p>
        </w:tc>
        <w:tc>
          <w:tcPr>
            <w:tcW w:w="2013" w:type="dxa"/>
          </w:tcPr>
          <w:p w14:paraId="67533A24" w14:textId="77777777" w:rsidR="003B493C" w:rsidRPr="00587DBD" w:rsidRDefault="003B493C" w:rsidP="008E72BC">
            <w:pPr>
              <w:rPr>
                <w:sz w:val="24"/>
                <w:szCs w:val="24"/>
                <w:lang w:val="ro-RO"/>
              </w:rPr>
            </w:pPr>
            <w:r w:rsidRPr="00587DBD">
              <w:rPr>
                <w:sz w:val="24"/>
                <w:szCs w:val="24"/>
                <w:lang w:val="ro-RO"/>
              </w:rPr>
              <w:t>Fierbător electric</w:t>
            </w:r>
          </w:p>
        </w:tc>
        <w:tc>
          <w:tcPr>
            <w:tcW w:w="680" w:type="dxa"/>
          </w:tcPr>
          <w:p w14:paraId="7EEA6179" w14:textId="77777777" w:rsidR="003B493C" w:rsidRPr="00587DBD" w:rsidRDefault="003B493C" w:rsidP="008E72BC">
            <w:pPr>
              <w:jc w:val="center"/>
              <w:rPr>
                <w:sz w:val="24"/>
                <w:szCs w:val="24"/>
                <w:lang w:val="ro-RO"/>
              </w:rPr>
            </w:pPr>
          </w:p>
        </w:tc>
        <w:tc>
          <w:tcPr>
            <w:tcW w:w="709" w:type="dxa"/>
          </w:tcPr>
          <w:p w14:paraId="00AA5C77" w14:textId="77777777" w:rsidR="003B493C" w:rsidRPr="00587DBD" w:rsidRDefault="003B493C" w:rsidP="008E72BC">
            <w:pPr>
              <w:jc w:val="center"/>
              <w:rPr>
                <w:sz w:val="24"/>
                <w:szCs w:val="24"/>
                <w:lang w:val="ro-RO"/>
              </w:rPr>
            </w:pPr>
          </w:p>
        </w:tc>
        <w:tc>
          <w:tcPr>
            <w:tcW w:w="850" w:type="dxa"/>
          </w:tcPr>
          <w:p w14:paraId="22A9FE4D"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6E8D84DF" w14:textId="77777777" w:rsidR="003B493C" w:rsidRPr="00587DBD" w:rsidRDefault="003B493C" w:rsidP="008E72BC">
            <w:pPr>
              <w:jc w:val="center"/>
              <w:rPr>
                <w:sz w:val="24"/>
                <w:szCs w:val="24"/>
                <w:lang w:val="ro-RO"/>
              </w:rPr>
            </w:pPr>
            <w:r w:rsidRPr="00587DBD">
              <w:rPr>
                <w:sz w:val="24"/>
                <w:szCs w:val="24"/>
                <w:lang w:val="ro-RO"/>
              </w:rPr>
              <w:t>279,00</w:t>
            </w:r>
          </w:p>
        </w:tc>
        <w:tc>
          <w:tcPr>
            <w:tcW w:w="709" w:type="dxa"/>
          </w:tcPr>
          <w:p w14:paraId="462F4D7E"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1FBCC15A" w14:textId="77777777" w:rsidR="003B493C" w:rsidRPr="00587DBD" w:rsidRDefault="003B493C" w:rsidP="008E72BC">
            <w:pPr>
              <w:jc w:val="center"/>
              <w:rPr>
                <w:sz w:val="24"/>
                <w:szCs w:val="24"/>
                <w:lang w:val="ro-RO"/>
              </w:rPr>
            </w:pPr>
            <w:r w:rsidRPr="00587DBD">
              <w:rPr>
                <w:sz w:val="24"/>
                <w:szCs w:val="24"/>
                <w:lang w:val="ro-RO"/>
              </w:rPr>
              <w:t>279,00</w:t>
            </w:r>
          </w:p>
        </w:tc>
        <w:tc>
          <w:tcPr>
            <w:tcW w:w="680" w:type="dxa"/>
          </w:tcPr>
          <w:p w14:paraId="275266B9" w14:textId="77777777" w:rsidR="003B493C" w:rsidRPr="00587DBD" w:rsidRDefault="003B493C" w:rsidP="008E72BC">
            <w:pPr>
              <w:jc w:val="center"/>
              <w:rPr>
                <w:sz w:val="24"/>
                <w:szCs w:val="24"/>
                <w:lang w:val="ro-RO"/>
              </w:rPr>
            </w:pPr>
          </w:p>
        </w:tc>
        <w:tc>
          <w:tcPr>
            <w:tcW w:w="816" w:type="dxa"/>
          </w:tcPr>
          <w:p w14:paraId="1F3B968F" w14:textId="77777777" w:rsidR="003B493C" w:rsidRPr="00587DBD" w:rsidRDefault="003B493C" w:rsidP="008E72BC">
            <w:pPr>
              <w:jc w:val="center"/>
              <w:rPr>
                <w:sz w:val="24"/>
                <w:szCs w:val="24"/>
                <w:lang w:val="ro-RO"/>
              </w:rPr>
            </w:pPr>
          </w:p>
        </w:tc>
      </w:tr>
      <w:tr w:rsidR="003B493C" w:rsidRPr="00587DBD" w14:paraId="14538539" w14:textId="77777777" w:rsidTr="008E72BC">
        <w:trPr>
          <w:trHeight w:hRule="exact" w:val="284"/>
        </w:trPr>
        <w:tc>
          <w:tcPr>
            <w:tcW w:w="534" w:type="dxa"/>
          </w:tcPr>
          <w:p w14:paraId="76FDF29A" w14:textId="77777777" w:rsidR="003B493C" w:rsidRPr="00587DBD" w:rsidRDefault="003B493C" w:rsidP="008E72BC">
            <w:pPr>
              <w:jc w:val="center"/>
              <w:rPr>
                <w:sz w:val="24"/>
                <w:szCs w:val="24"/>
                <w:lang w:val="ro-RO"/>
              </w:rPr>
            </w:pPr>
            <w:r w:rsidRPr="00587DBD">
              <w:rPr>
                <w:sz w:val="24"/>
                <w:szCs w:val="24"/>
                <w:lang w:val="ro-RO"/>
              </w:rPr>
              <w:t>2</w:t>
            </w:r>
          </w:p>
        </w:tc>
        <w:tc>
          <w:tcPr>
            <w:tcW w:w="2013" w:type="dxa"/>
          </w:tcPr>
          <w:p w14:paraId="0750E473" w14:textId="77777777" w:rsidR="003B493C" w:rsidRPr="00587DBD" w:rsidRDefault="003B493C" w:rsidP="008E72BC">
            <w:pPr>
              <w:rPr>
                <w:sz w:val="24"/>
                <w:szCs w:val="24"/>
                <w:lang w:val="ro-RO"/>
              </w:rPr>
            </w:pPr>
            <w:r w:rsidRPr="00587DBD">
              <w:rPr>
                <w:sz w:val="24"/>
                <w:szCs w:val="24"/>
                <w:lang w:val="ro-RO"/>
              </w:rPr>
              <w:t>Cearșafuri</w:t>
            </w:r>
          </w:p>
        </w:tc>
        <w:tc>
          <w:tcPr>
            <w:tcW w:w="680" w:type="dxa"/>
          </w:tcPr>
          <w:p w14:paraId="4558D5D6" w14:textId="77777777" w:rsidR="003B493C" w:rsidRPr="00587DBD" w:rsidRDefault="003B493C" w:rsidP="008E72BC">
            <w:pPr>
              <w:jc w:val="center"/>
              <w:rPr>
                <w:sz w:val="24"/>
                <w:szCs w:val="24"/>
                <w:lang w:val="ro-RO"/>
              </w:rPr>
            </w:pPr>
          </w:p>
        </w:tc>
        <w:tc>
          <w:tcPr>
            <w:tcW w:w="709" w:type="dxa"/>
          </w:tcPr>
          <w:p w14:paraId="7C104635" w14:textId="77777777" w:rsidR="003B493C" w:rsidRPr="00587DBD" w:rsidRDefault="003B493C" w:rsidP="008E72BC">
            <w:pPr>
              <w:jc w:val="center"/>
              <w:rPr>
                <w:sz w:val="24"/>
                <w:szCs w:val="24"/>
                <w:lang w:val="ro-RO"/>
              </w:rPr>
            </w:pPr>
          </w:p>
        </w:tc>
        <w:tc>
          <w:tcPr>
            <w:tcW w:w="850" w:type="dxa"/>
          </w:tcPr>
          <w:p w14:paraId="17626CCC"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35F4863B" w14:textId="77777777" w:rsidR="003B493C" w:rsidRPr="00587DBD" w:rsidRDefault="003B493C" w:rsidP="008E72BC">
            <w:pPr>
              <w:jc w:val="center"/>
              <w:rPr>
                <w:sz w:val="24"/>
                <w:szCs w:val="24"/>
                <w:lang w:val="ro-RO"/>
              </w:rPr>
            </w:pPr>
            <w:r w:rsidRPr="00587DBD">
              <w:rPr>
                <w:sz w:val="24"/>
                <w:szCs w:val="24"/>
                <w:lang w:val="ro-RO"/>
              </w:rPr>
              <w:t>13,46</w:t>
            </w:r>
          </w:p>
        </w:tc>
        <w:tc>
          <w:tcPr>
            <w:tcW w:w="709" w:type="dxa"/>
          </w:tcPr>
          <w:p w14:paraId="00CE6126" w14:textId="77777777" w:rsidR="003B493C" w:rsidRPr="00587DBD" w:rsidRDefault="003B493C" w:rsidP="008E72BC">
            <w:pPr>
              <w:jc w:val="center"/>
              <w:rPr>
                <w:sz w:val="24"/>
                <w:szCs w:val="24"/>
                <w:lang w:val="ro-RO"/>
              </w:rPr>
            </w:pPr>
            <w:r w:rsidRPr="00587DBD">
              <w:rPr>
                <w:sz w:val="24"/>
                <w:szCs w:val="24"/>
                <w:lang w:val="ro-RO"/>
              </w:rPr>
              <w:t>4</w:t>
            </w:r>
          </w:p>
        </w:tc>
        <w:tc>
          <w:tcPr>
            <w:tcW w:w="1417" w:type="dxa"/>
          </w:tcPr>
          <w:p w14:paraId="0871AEDF" w14:textId="77777777" w:rsidR="003B493C" w:rsidRPr="00587DBD" w:rsidRDefault="003B493C" w:rsidP="008E72BC">
            <w:pPr>
              <w:jc w:val="center"/>
              <w:rPr>
                <w:sz w:val="24"/>
                <w:szCs w:val="24"/>
                <w:lang w:val="ro-RO"/>
              </w:rPr>
            </w:pPr>
            <w:r w:rsidRPr="00587DBD">
              <w:rPr>
                <w:sz w:val="24"/>
                <w:szCs w:val="24"/>
                <w:lang w:val="ro-RO"/>
              </w:rPr>
              <w:t>53,84</w:t>
            </w:r>
          </w:p>
        </w:tc>
        <w:tc>
          <w:tcPr>
            <w:tcW w:w="680" w:type="dxa"/>
          </w:tcPr>
          <w:p w14:paraId="0C4E601B" w14:textId="77777777" w:rsidR="003B493C" w:rsidRPr="00587DBD" w:rsidRDefault="003B493C" w:rsidP="008E72BC">
            <w:pPr>
              <w:jc w:val="center"/>
              <w:rPr>
                <w:sz w:val="24"/>
                <w:szCs w:val="24"/>
                <w:lang w:val="ro-RO"/>
              </w:rPr>
            </w:pPr>
          </w:p>
        </w:tc>
        <w:tc>
          <w:tcPr>
            <w:tcW w:w="816" w:type="dxa"/>
          </w:tcPr>
          <w:p w14:paraId="35C9A88A" w14:textId="77777777" w:rsidR="003B493C" w:rsidRPr="00587DBD" w:rsidRDefault="003B493C" w:rsidP="008E72BC">
            <w:pPr>
              <w:jc w:val="center"/>
              <w:rPr>
                <w:sz w:val="24"/>
                <w:szCs w:val="24"/>
                <w:lang w:val="ro-RO"/>
              </w:rPr>
            </w:pPr>
          </w:p>
        </w:tc>
      </w:tr>
      <w:tr w:rsidR="003B493C" w:rsidRPr="00587DBD" w14:paraId="6FB90578" w14:textId="77777777" w:rsidTr="008E72BC">
        <w:trPr>
          <w:trHeight w:hRule="exact" w:val="284"/>
        </w:trPr>
        <w:tc>
          <w:tcPr>
            <w:tcW w:w="534" w:type="dxa"/>
          </w:tcPr>
          <w:p w14:paraId="632A97A6" w14:textId="77777777" w:rsidR="003B493C" w:rsidRPr="00587DBD" w:rsidRDefault="003B493C" w:rsidP="008E72BC">
            <w:pPr>
              <w:jc w:val="center"/>
              <w:rPr>
                <w:sz w:val="24"/>
                <w:szCs w:val="24"/>
                <w:lang w:val="ro-RO"/>
              </w:rPr>
            </w:pPr>
            <w:r w:rsidRPr="00587DBD">
              <w:rPr>
                <w:sz w:val="24"/>
                <w:szCs w:val="24"/>
                <w:lang w:val="ro-RO"/>
              </w:rPr>
              <w:t>3</w:t>
            </w:r>
          </w:p>
        </w:tc>
        <w:tc>
          <w:tcPr>
            <w:tcW w:w="2013" w:type="dxa"/>
          </w:tcPr>
          <w:p w14:paraId="7408A121" w14:textId="77777777" w:rsidR="003B493C" w:rsidRPr="00587DBD" w:rsidRDefault="003B493C" w:rsidP="008E72BC">
            <w:pPr>
              <w:rPr>
                <w:sz w:val="24"/>
                <w:szCs w:val="24"/>
                <w:lang w:val="ro-RO"/>
              </w:rPr>
            </w:pPr>
            <w:r w:rsidRPr="00587DBD">
              <w:rPr>
                <w:sz w:val="24"/>
                <w:szCs w:val="24"/>
                <w:lang w:val="ro-RO"/>
              </w:rPr>
              <w:t>Saltea</w:t>
            </w:r>
          </w:p>
        </w:tc>
        <w:tc>
          <w:tcPr>
            <w:tcW w:w="680" w:type="dxa"/>
          </w:tcPr>
          <w:p w14:paraId="0A1A696D" w14:textId="77777777" w:rsidR="003B493C" w:rsidRPr="00587DBD" w:rsidRDefault="003B493C" w:rsidP="008E72BC">
            <w:pPr>
              <w:jc w:val="center"/>
              <w:rPr>
                <w:sz w:val="24"/>
                <w:szCs w:val="24"/>
                <w:lang w:val="ro-RO"/>
              </w:rPr>
            </w:pPr>
          </w:p>
        </w:tc>
        <w:tc>
          <w:tcPr>
            <w:tcW w:w="709" w:type="dxa"/>
          </w:tcPr>
          <w:p w14:paraId="324B2695" w14:textId="77777777" w:rsidR="003B493C" w:rsidRPr="00587DBD" w:rsidRDefault="003B493C" w:rsidP="008E72BC">
            <w:pPr>
              <w:jc w:val="center"/>
              <w:rPr>
                <w:sz w:val="24"/>
                <w:szCs w:val="24"/>
                <w:lang w:val="ro-RO"/>
              </w:rPr>
            </w:pPr>
          </w:p>
        </w:tc>
        <w:tc>
          <w:tcPr>
            <w:tcW w:w="850" w:type="dxa"/>
          </w:tcPr>
          <w:p w14:paraId="0813ED83"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7F8B63B9" w14:textId="77777777" w:rsidR="003B493C" w:rsidRPr="00587DBD" w:rsidRDefault="003B493C" w:rsidP="008E72BC">
            <w:pPr>
              <w:jc w:val="center"/>
              <w:rPr>
                <w:sz w:val="24"/>
                <w:szCs w:val="24"/>
                <w:lang w:val="ro-RO"/>
              </w:rPr>
            </w:pPr>
            <w:r w:rsidRPr="00587DBD">
              <w:rPr>
                <w:sz w:val="24"/>
                <w:szCs w:val="24"/>
                <w:lang w:val="ro-RO"/>
              </w:rPr>
              <w:t>13,33</w:t>
            </w:r>
          </w:p>
        </w:tc>
        <w:tc>
          <w:tcPr>
            <w:tcW w:w="709" w:type="dxa"/>
          </w:tcPr>
          <w:p w14:paraId="217DA5B2" w14:textId="77777777" w:rsidR="003B493C" w:rsidRPr="00587DBD" w:rsidRDefault="003B493C" w:rsidP="008E72BC">
            <w:pPr>
              <w:jc w:val="center"/>
              <w:rPr>
                <w:sz w:val="24"/>
                <w:szCs w:val="24"/>
                <w:lang w:val="ro-RO"/>
              </w:rPr>
            </w:pPr>
            <w:r w:rsidRPr="00587DBD">
              <w:rPr>
                <w:sz w:val="24"/>
                <w:szCs w:val="24"/>
                <w:lang w:val="ro-RO"/>
              </w:rPr>
              <w:t>4</w:t>
            </w:r>
          </w:p>
        </w:tc>
        <w:tc>
          <w:tcPr>
            <w:tcW w:w="1417" w:type="dxa"/>
          </w:tcPr>
          <w:p w14:paraId="6C4A704F" w14:textId="77777777" w:rsidR="003B493C" w:rsidRPr="00587DBD" w:rsidRDefault="003B493C" w:rsidP="008E72BC">
            <w:pPr>
              <w:jc w:val="center"/>
              <w:rPr>
                <w:sz w:val="24"/>
                <w:szCs w:val="24"/>
                <w:lang w:val="ro-RO"/>
              </w:rPr>
            </w:pPr>
            <w:r w:rsidRPr="00587DBD">
              <w:rPr>
                <w:sz w:val="24"/>
                <w:szCs w:val="24"/>
                <w:lang w:val="ro-RO"/>
              </w:rPr>
              <w:t>53,32</w:t>
            </w:r>
          </w:p>
        </w:tc>
        <w:tc>
          <w:tcPr>
            <w:tcW w:w="680" w:type="dxa"/>
          </w:tcPr>
          <w:p w14:paraId="7EC36DF2" w14:textId="77777777" w:rsidR="003B493C" w:rsidRPr="00587DBD" w:rsidRDefault="003B493C" w:rsidP="008E72BC">
            <w:pPr>
              <w:jc w:val="center"/>
              <w:rPr>
                <w:sz w:val="24"/>
                <w:szCs w:val="24"/>
                <w:lang w:val="ro-RO"/>
              </w:rPr>
            </w:pPr>
          </w:p>
        </w:tc>
        <w:tc>
          <w:tcPr>
            <w:tcW w:w="816" w:type="dxa"/>
          </w:tcPr>
          <w:p w14:paraId="2A5DE8CF" w14:textId="77777777" w:rsidR="003B493C" w:rsidRPr="00587DBD" w:rsidRDefault="003B493C" w:rsidP="008E72BC">
            <w:pPr>
              <w:jc w:val="center"/>
              <w:rPr>
                <w:sz w:val="24"/>
                <w:szCs w:val="24"/>
                <w:lang w:val="ro-RO"/>
              </w:rPr>
            </w:pPr>
          </w:p>
        </w:tc>
      </w:tr>
      <w:tr w:rsidR="003B493C" w:rsidRPr="00587DBD" w14:paraId="2A7EEAE9" w14:textId="77777777" w:rsidTr="008E72BC">
        <w:trPr>
          <w:trHeight w:hRule="exact" w:val="284"/>
        </w:trPr>
        <w:tc>
          <w:tcPr>
            <w:tcW w:w="534" w:type="dxa"/>
          </w:tcPr>
          <w:p w14:paraId="2813B63F" w14:textId="77777777" w:rsidR="003B493C" w:rsidRPr="00587DBD" w:rsidRDefault="003B493C" w:rsidP="008E72BC">
            <w:pPr>
              <w:jc w:val="center"/>
              <w:rPr>
                <w:sz w:val="24"/>
                <w:szCs w:val="24"/>
                <w:lang w:val="ro-RO"/>
              </w:rPr>
            </w:pPr>
            <w:r w:rsidRPr="00587DBD">
              <w:rPr>
                <w:sz w:val="24"/>
                <w:szCs w:val="24"/>
                <w:lang w:val="ro-RO"/>
              </w:rPr>
              <w:t>4</w:t>
            </w:r>
          </w:p>
        </w:tc>
        <w:tc>
          <w:tcPr>
            <w:tcW w:w="2013" w:type="dxa"/>
          </w:tcPr>
          <w:p w14:paraId="174346DC" w14:textId="77777777" w:rsidR="003B493C" w:rsidRPr="00587DBD" w:rsidRDefault="003B493C" w:rsidP="008E72BC">
            <w:pPr>
              <w:rPr>
                <w:sz w:val="24"/>
                <w:szCs w:val="24"/>
                <w:lang w:val="ro-RO"/>
              </w:rPr>
            </w:pPr>
            <w:r w:rsidRPr="00587DBD">
              <w:rPr>
                <w:sz w:val="24"/>
                <w:szCs w:val="24"/>
                <w:lang w:val="ro-RO"/>
              </w:rPr>
              <w:t>Plapomă de lînă</w:t>
            </w:r>
          </w:p>
        </w:tc>
        <w:tc>
          <w:tcPr>
            <w:tcW w:w="680" w:type="dxa"/>
          </w:tcPr>
          <w:p w14:paraId="0B0233B3" w14:textId="77777777" w:rsidR="003B493C" w:rsidRPr="00587DBD" w:rsidRDefault="003B493C" w:rsidP="008E72BC">
            <w:pPr>
              <w:jc w:val="center"/>
              <w:rPr>
                <w:sz w:val="24"/>
                <w:szCs w:val="24"/>
                <w:lang w:val="ro-RO"/>
              </w:rPr>
            </w:pPr>
          </w:p>
        </w:tc>
        <w:tc>
          <w:tcPr>
            <w:tcW w:w="709" w:type="dxa"/>
          </w:tcPr>
          <w:p w14:paraId="6E862255" w14:textId="77777777" w:rsidR="003B493C" w:rsidRPr="00587DBD" w:rsidRDefault="003B493C" w:rsidP="008E72BC">
            <w:pPr>
              <w:jc w:val="center"/>
              <w:rPr>
                <w:sz w:val="24"/>
                <w:szCs w:val="24"/>
                <w:lang w:val="ro-RO"/>
              </w:rPr>
            </w:pPr>
          </w:p>
        </w:tc>
        <w:tc>
          <w:tcPr>
            <w:tcW w:w="850" w:type="dxa"/>
          </w:tcPr>
          <w:p w14:paraId="2ADFFB96"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6DC361C3" w14:textId="77777777" w:rsidR="003B493C" w:rsidRPr="00587DBD" w:rsidRDefault="003B493C" w:rsidP="008E72BC">
            <w:pPr>
              <w:jc w:val="center"/>
              <w:rPr>
                <w:sz w:val="24"/>
                <w:szCs w:val="24"/>
                <w:lang w:val="ro-RO"/>
              </w:rPr>
            </w:pPr>
            <w:r w:rsidRPr="00587DBD">
              <w:rPr>
                <w:sz w:val="24"/>
                <w:szCs w:val="24"/>
                <w:lang w:val="ro-RO"/>
              </w:rPr>
              <w:t>48,28</w:t>
            </w:r>
          </w:p>
        </w:tc>
        <w:tc>
          <w:tcPr>
            <w:tcW w:w="709" w:type="dxa"/>
          </w:tcPr>
          <w:p w14:paraId="7B8A5F7C" w14:textId="77777777" w:rsidR="003B493C" w:rsidRPr="00587DBD" w:rsidRDefault="003B493C" w:rsidP="008E72BC">
            <w:pPr>
              <w:jc w:val="center"/>
              <w:rPr>
                <w:sz w:val="24"/>
                <w:szCs w:val="24"/>
                <w:lang w:val="ro-RO"/>
              </w:rPr>
            </w:pPr>
            <w:r w:rsidRPr="00587DBD">
              <w:rPr>
                <w:sz w:val="24"/>
                <w:szCs w:val="24"/>
                <w:lang w:val="ro-RO"/>
              </w:rPr>
              <w:t>4</w:t>
            </w:r>
          </w:p>
        </w:tc>
        <w:tc>
          <w:tcPr>
            <w:tcW w:w="1417" w:type="dxa"/>
          </w:tcPr>
          <w:p w14:paraId="067E1CC0" w14:textId="77777777" w:rsidR="003B493C" w:rsidRPr="00587DBD" w:rsidRDefault="003B493C" w:rsidP="008E72BC">
            <w:pPr>
              <w:jc w:val="center"/>
              <w:rPr>
                <w:sz w:val="24"/>
                <w:szCs w:val="24"/>
                <w:lang w:val="ro-RO"/>
              </w:rPr>
            </w:pPr>
            <w:r w:rsidRPr="00587DBD">
              <w:rPr>
                <w:sz w:val="24"/>
                <w:szCs w:val="24"/>
                <w:lang w:val="ro-RO"/>
              </w:rPr>
              <w:t>193,12</w:t>
            </w:r>
          </w:p>
        </w:tc>
        <w:tc>
          <w:tcPr>
            <w:tcW w:w="680" w:type="dxa"/>
          </w:tcPr>
          <w:p w14:paraId="2F21993D" w14:textId="77777777" w:rsidR="003B493C" w:rsidRPr="00587DBD" w:rsidRDefault="003B493C" w:rsidP="008E72BC">
            <w:pPr>
              <w:jc w:val="center"/>
              <w:rPr>
                <w:sz w:val="24"/>
                <w:szCs w:val="24"/>
                <w:lang w:val="ro-RO"/>
              </w:rPr>
            </w:pPr>
          </w:p>
        </w:tc>
        <w:tc>
          <w:tcPr>
            <w:tcW w:w="816" w:type="dxa"/>
          </w:tcPr>
          <w:p w14:paraId="3700886F" w14:textId="77777777" w:rsidR="003B493C" w:rsidRPr="00587DBD" w:rsidRDefault="003B493C" w:rsidP="008E72BC">
            <w:pPr>
              <w:jc w:val="center"/>
              <w:rPr>
                <w:sz w:val="24"/>
                <w:szCs w:val="24"/>
                <w:lang w:val="ro-RO"/>
              </w:rPr>
            </w:pPr>
          </w:p>
        </w:tc>
      </w:tr>
      <w:tr w:rsidR="003B493C" w:rsidRPr="00587DBD" w14:paraId="22AC2222" w14:textId="77777777" w:rsidTr="008E72BC">
        <w:trPr>
          <w:trHeight w:hRule="exact" w:val="284"/>
        </w:trPr>
        <w:tc>
          <w:tcPr>
            <w:tcW w:w="534" w:type="dxa"/>
          </w:tcPr>
          <w:p w14:paraId="6206A54A" w14:textId="77777777" w:rsidR="003B493C" w:rsidRPr="00587DBD" w:rsidRDefault="003B493C" w:rsidP="008E72BC">
            <w:pPr>
              <w:jc w:val="center"/>
              <w:rPr>
                <w:sz w:val="24"/>
                <w:szCs w:val="24"/>
                <w:lang w:val="ro-RO"/>
              </w:rPr>
            </w:pPr>
            <w:r w:rsidRPr="00587DBD">
              <w:rPr>
                <w:sz w:val="24"/>
                <w:szCs w:val="24"/>
                <w:lang w:val="ro-RO"/>
              </w:rPr>
              <w:t>5</w:t>
            </w:r>
          </w:p>
        </w:tc>
        <w:tc>
          <w:tcPr>
            <w:tcW w:w="2013" w:type="dxa"/>
          </w:tcPr>
          <w:p w14:paraId="33FFEE03" w14:textId="77777777" w:rsidR="003B493C" w:rsidRPr="00587DBD" w:rsidRDefault="003B493C" w:rsidP="008E72BC">
            <w:pPr>
              <w:rPr>
                <w:sz w:val="24"/>
                <w:szCs w:val="24"/>
                <w:lang w:val="ro-RO"/>
              </w:rPr>
            </w:pPr>
            <w:r w:rsidRPr="00587DBD">
              <w:rPr>
                <w:sz w:val="24"/>
                <w:szCs w:val="24"/>
                <w:lang w:val="ro-RO"/>
              </w:rPr>
              <w:t>Masă</w:t>
            </w:r>
          </w:p>
        </w:tc>
        <w:tc>
          <w:tcPr>
            <w:tcW w:w="680" w:type="dxa"/>
          </w:tcPr>
          <w:p w14:paraId="7C5AB2AB" w14:textId="77777777" w:rsidR="003B493C" w:rsidRPr="00587DBD" w:rsidRDefault="003B493C" w:rsidP="008E72BC">
            <w:pPr>
              <w:jc w:val="center"/>
              <w:rPr>
                <w:sz w:val="24"/>
                <w:szCs w:val="24"/>
                <w:lang w:val="ro-RO"/>
              </w:rPr>
            </w:pPr>
          </w:p>
        </w:tc>
        <w:tc>
          <w:tcPr>
            <w:tcW w:w="709" w:type="dxa"/>
          </w:tcPr>
          <w:p w14:paraId="3E853232" w14:textId="77777777" w:rsidR="003B493C" w:rsidRPr="00587DBD" w:rsidRDefault="003B493C" w:rsidP="008E72BC">
            <w:pPr>
              <w:jc w:val="center"/>
              <w:rPr>
                <w:sz w:val="24"/>
                <w:szCs w:val="24"/>
                <w:lang w:val="ro-RO"/>
              </w:rPr>
            </w:pPr>
          </w:p>
        </w:tc>
        <w:tc>
          <w:tcPr>
            <w:tcW w:w="850" w:type="dxa"/>
          </w:tcPr>
          <w:p w14:paraId="16E38D8B"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32B9DE1F" w14:textId="77777777" w:rsidR="003B493C" w:rsidRPr="00587DBD" w:rsidRDefault="003B493C" w:rsidP="008E72BC">
            <w:pPr>
              <w:jc w:val="center"/>
              <w:rPr>
                <w:sz w:val="24"/>
                <w:szCs w:val="24"/>
                <w:lang w:val="ro-RO"/>
              </w:rPr>
            </w:pPr>
            <w:r w:rsidRPr="00587DBD">
              <w:rPr>
                <w:sz w:val="24"/>
                <w:szCs w:val="24"/>
                <w:lang w:val="ro-RO"/>
              </w:rPr>
              <w:t>96,14</w:t>
            </w:r>
          </w:p>
        </w:tc>
        <w:tc>
          <w:tcPr>
            <w:tcW w:w="709" w:type="dxa"/>
          </w:tcPr>
          <w:p w14:paraId="1F8B0FD3" w14:textId="77777777" w:rsidR="003B493C" w:rsidRPr="00587DBD" w:rsidRDefault="003B493C" w:rsidP="008E72BC">
            <w:pPr>
              <w:jc w:val="center"/>
              <w:rPr>
                <w:sz w:val="24"/>
                <w:szCs w:val="24"/>
                <w:lang w:val="ro-RO"/>
              </w:rPr>
            </w:pPr>
            <w:r w:rsidRPr="00587DBD">
              <w:rPr>
                <w:sz w:val="24"/>
                <w:szCs w:val="24"/>
                <w:lang w:val="ro-RO"/>
              </w:rPr>
              <w:t>14</w:t>
            </w:r>
          </w:p>
        </w:tc>
        <w:tc>
          <w:tcPr>
            <w:tcW w:w="1417" w:type="dxa"/>
          </w:tcPr>
          <w:p w14:paraId="34EACCD9" w14:textId="77777777" w:rsidR="003B493C" w:rsidRPr="00587DBD" w:rsidRDefault="003B493C" w:rsidP="008E72BC">
            <w:pPr>
              <w:jc w:val="center"/>
              <w:rPr>
                <w:sz w:val="24"/>
                <w:szCs w:val="24"/>
                <w:lang w:val="ro-RO"/>
              </w:rPr>
            </w:pPr>
            <w:r w:rsidRPr="00587DBD">
              <w:rPr>
                <w:sz w:val="24"/>
                <w:szCs w:val="24"/>
                <w:lang w:val="ro-RO"/>
              </w:rPr>
              <w:t>1345,92</w:t>
            </w:r>
          </w:p>
        </w:tc>
        <w:tc>
          <w:tcPr>
            <w:tcW w:w="680" w:type="dxa"/>
          </w:tcPr>
          <w:p w14:paraId="2EC16757" w14:textId="77777777" w:rsidR="003B493C" w:rsidRPr="00587DBD" w:rsidRDefault="003B493C" w:rsidP="008E72BC">
            <w:pPr>
              <w:jc w:val="center"/>
              <w:rPr>
                <w:sz w:val="24"/>
                <w:szCs w:val="24"/>
                <w:lang w:val="ro-RO"/>
              </w:rPr>
            </w:pPr>
          </w:p>
        </w:tc>
        <w:tc>
          <w:tcPr>
            <w:tcW w:w="816" w:type="dxa"/>
          </w:tcPr>
          <w:p w14:paraId="4CA64B86" w14:textId="77777777" w:rsidR="003B493C" w:rsidRPr="00587DBD" w:rsidRDefault="003B493C" w:rsidP="008E72BC">
            <w:pPr>
              <w:jc w:val="center"/>
              <w:rPr>
                <w:sz w:val="24"/>
                <w:szCs w:val="24"/>
                <w:lang w:val="ro-RO"/>
              </w:rPr>
            </w:pPr>
          </w:p>
        </w:tc>
      </w:tr>
      <w:tr w:rsidR="003B493C" w:rsidRPr="00587DBD" w14:paraId="6FE9D77D" w14:textId="77777777" w:rsidTr="008E72BC">
        <w:trPr>
          <w:trHeight w:hRule="exact" w:val="284"/>
        </w:trPr>
        <w:tc>
          <w:tcPr>
            <w:tcW w:w="534" w:type="dxa"/>
          </w:tcPr>
          <w:p w14:paraId="40A62CA5" w14:textId="77777777" w:rsidR="003B493C" w:rsidRPr="00587DBD" w:rsidRDefault="003B493C" w:rsidP="008E72BC">
            <w:pPr>
              <w:jc w:val="center"/>
              <w:rPr>
                <w:sz w:val="24"/>
                <w:szCs w:val="24"/>
                <w:lang w:val="ro-RO"/>
              </w:rPr>
            </w:pPr>
            <w:r w:rsidRPr="00587DBD">
              <w:rPr>
                <w:sz w:val="24"/>
                <w:szCs w:val="24"/>
                <w:lang w:val="ro-RO"/>
              </w:rPr>
              <w:t>6</w:t>
            </w:r>
          </w:p>
        </w:tc>
        <w:tc>
          <w:tcPr>
            <w:tcW w:w="2013" w:type="dxa"/>
          </w:tcPr>
          <w:p w14:paraId="420B9BEB" w14:textId="77777777" w:rsidR="003B493C" w:rsidRPr="00587DBD" w:rsidRDefault="003B493C" w:rsidP="008E72BC">
            <w:pPr>
              <w:rPr>
                <w:sz w:val="24"/>
                <w:szCs w:val="24"/>
                <w:lang w:val="ro-RO"/>
              </w:rPr>
            </w:pPr>
            <w:r w:rsidRPr="00587DBD">
              <w:rPr>
                <w:sz w:val="24"/>
                <w:szCs w:val="24"/>
                <w:lang w:val="ro-RO"/>
              </w:rPr>
              <w:t>Scaune</w:t>
            </w:r>
          </w:p>
        </w:tc>
        <w:tc>
          <w:tcPr>
            <w:tcW w:w="680" w:type="dxa"/>
          </w:tcPr>
          <w:p w14:paraId="52696860" w14:textId="77777777" w:rsidR="003B493C" w:rsidRPr="00587DBD" w:rsidRDefault="003B493C" w:rsidP="008E72BC">
            <w:pPr>
              <w:jc w:val="center"/>
              <w:rPr>
                <w:sz w:val="24"/>
                <w:szCs w:val="24"/>
                <w:lang w:val="ro-RO"/>
              </w:rPr>
            </w:pPr>
          </w:p>
        </w:tc>
        <w:tc>
          <w:tcPr>
            <w:tcW w:w="709" w:type="dxa"/>
          </w:tcPr>
          <w:p w14:paraId="30D61B32" w14:textId="77777777" w:rsidR="003B493C" w:rsidRPr="00587DBD" w:rsidRDefault="003B493C" w:rsidP="008E72BC">
            <w:pPr>
              <w:jc w:val="center"/>
              <w:rPr>
                <w:sz w:val="24"/>
                <w:szCs w:val="24"/>
                <w:lang w:val="ro-RO"/>
              </w:rPr>
            </w:pPr>
          </w:p>
        </w:tc>
        <w:tc>
          <w:tcPr>
            <w:tcW w:w="850" w:type="dxa"/>
          </w:tcPr>
          <w:p w14:paraId="20DE0B5B"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016672C3" w14:textId="77777777" w:rsidR="003B493C" w:rsidRPr="00587DBD" w:rsidRDefault="003B493C" w:rsidP="008E72BC">
            <w:pPr>
              <w:jc w:val="center"/>
              <w:rPr>
                <w:sz w:val="24"/>
                <w:szCs w:val="24"/>
                <w:lang w:val="ro-RO"/>
              </w:rPr>
            </w:pPr>
            <w:r w:rsidRPr="00587DBD">
              <w:rPr>
                <w:sz w:val="24"/>
                <w:szCs w:val="24"/>
                <w:lang w:val="ro-RO"/>
              </w:rPr>
              <w:t>243,02</w:t>
            </w:r>
          </w:p>
        </w:tc>
        <w:tc>
          <w:tcPr>
            <w:tcW w:w="709" w:type="dxa"/>
          </w:tcPr>
          <w:p w14:paraId="524D4801" w14:textId="77777777" w:rsidR="003B493C" w:rsidRPr="00587DBD" w:rsidRDefault="003B493C" w:rsidP="008E72BC">
            <w:pPr>
              <w:jc w:val="center"/>
              <w:rPr>
                <w:sz w:val="24"/>
                <w:szCs w:val="24"/>
                <w:lang w:val="ro-RO"/>
              </w:rPr>
            </w:pPr>
            <w:r w:rsidRPr="00587DBD">
              <w:rPr>
                <w:sz w:val="24"/>
                <w:szCs w:val="24"/>
                <w:lang w:val="ro-RO"/>
              </w:rPr>
              <w:t>22</w:t>
            </w:r>
          </w:p>
        </w:tc>
        <w:tc>
          <w:tcPr>
            <w:tcW w:w="1417" w:type="dxa"/>
          </w:tcPr>
          <w:p w14:paraId="79D02BCC" w14:textId="77777777" w:rsidR="003B493C" w:rsidRPr="00587DBD" w:rsidRDefault="003B493C" w:rsidP="008E72BC">
            <w:pPr>
              <w:jc w:val="center"/>
              <w:rPr>
                <w:sz w:val="24"/>
                <w:szCs w:val="24"/>
                <w:lang w:val="ro-RO"/>
              </w:rPr>
            </w:pPr>
            <w:r w:rsidRPr="00587DBD">
              <w:rPr>
                <w:sz w:val="24"/>
                <w:szCs w:val="24"/>
                <w:lang w:val="ro-RO"/>
              </w:rPr>
              <w:t>5346,47</w:t>
            </w:r>
          </w:p>
        </w:tc>
        <w:tc>
          <w:tcPr>
            <w:tcW w:w="680" w:type="dxa"/>
          </w:tcPr>
          <w:p w14:paraId="422D29D2" w14:textId="77777777" w:rsidR="003B493C" w:rsidRPr="00587DBD" w:rsidRDefault="003B493C" w:rsidP="008E72BC">
            <w:pPr>
              <w:jc w:val="center"/>
              <w:rPr>
                <w:sz w:val="24"/>
                <w:szCs w:val="24"/>
                <w:lang w:val="ro-RO"/>
              </w:rPr>
            </w:pPr>
          </w:p>
        </w:tc>
        <w:tc>
          <w:tcPr>
            <w:tcW w:w="816" w:type="dxa"/>
          </w:tcPr>
          <w:p w14:paraId="59AA28BE" w14:textId="77777777" w:rsidR="003B493C" w:rsidRPr="00587DBD" w:rsidRDefault="003B493C" w:rsidP="008E72BC">
            <w:pPr>
              <w:jc w:val="center"/>
              <w:rPr>
                <w:sz w:val="24"/>
                <w:szCs w:val="24"/>
                <w:lang w:val="ro-RO"/>
              </w:rPr>
            </w:pPr>
          </w:p>
        </w:tc>
      </w:tr>
      <w:tr w:rsidR="003B493C" w:rsidRPr="00587DBD" w14:paraId="0ECB132A" w14:textId="77777777" w:rsidTr="008E72BC">
        <w:trPr>
          <w:trHeight w:hRule="exact" w:val="284"/>
        </w:trPr>
        <w:tc>
          <w:tcPr>
            <w:tcW w:w="534" w:type="dxa"/>
          </w:tcPr>
          <w:p w14:paraId="78FCC7C6" w14:textId="77777777" w:rsidR="003B493C" w:rsidRPr="00587DBD" w:rsidRDefault="003B493C" w:rsidP="008E72BC">
            <w:pPr>
              <w:jc w:val="center"/>
              <w:rPr>
                <w:sz w:val="24"/>
                <w:szCs w:val="24"/>
                <w:lang w:val="ro-RO"/>
              </w:rPr>
            </w:pPr>
            <w:r w:rsidRPr="00587DBD">
              <w:rPr>
                <w:sz w:val="24"/>
                <w:szCs w:val="24"/>
                <w:lang w:val="ro-RO"/>
              </w:rPr>
              <w:t>7</w:t>
            </w:r>
          </w:p>
        </w:tc>
        <w:tc>
          <w:tcPr>
            <w:tcW w:w="2013" w:type="dxa"/>
          </w:tcPr>
          <w:p w14:paraId="1488F064" w14:textId="77777777" w:rsidR="003B493C" w:rsidRPr="00587DBD" w:rsidRDefault="003B493C" w:rsidP="008E72BC">
            <w:pPr>
              <w:rPr>
                <w:sz w:val="24"/>
                <w:szCs w:val="24"/>
                <w:lang w:val="ro-RO"/>
              </w:rPr>
            </w:pPr>
            <w:r w:rsidRPr="00587DBD">
              <w:rPr>
                <w:sz w:val="24"/>
                <w:szCs w:val="24"/>
                <w:lang w:val="ro-RO"/>
              </w:rPr>
              <w:t>Masă 2 tumbe</w:t>
            </w:r>
          </w:p>
        </w:tc>
        <w:tc>
          <w:tcPr>
            <w:tcW w:w="680" w:type="dxa"/>
          </w:tcPr>
          <w:p w14:paraId="647AF0BC" w14:textId="77777777" w:rsidR="003B493C" w:rsidRPr="00587DBD" w:rsidRDefault="003B493C" w:rsidP="008E72BC">
            <w:pPr>
              <w:jc w:val="center"/>
              <w:rPr>
                <w:sz w:val="24"/>
                <w:szCs w:val="24"/>
                <w:lang w:val="ro-RO"/>
              </w:rPr>
            </w:pPr>
          </w:p>
        </w:tc>
        <w:tc>
          <w:tcPr>
            <w:tcW w:w="709" w:type="dxa"/>
          </w:tcPr>
          <w:p w14:paraId="5B725647" w14:textId="77777777" w:rsidR="003B493C" w:rsidRPr="00587DBD" w:rsidRDefault="003B493C" w:rsidP="008E72BC">
            <w:pPr>
              <w:jc w:val="center"/>
              <w:rPr>
                <w:sz w:val="24"/>
                <w:szCs w:val="24"/>
                <w:lang w:val="ro-RO"/>
              </w:rPr>
            </w:pPr>
          </w:p>
        </w:tc>
        <w:tc>
          <w:tcPr>
            <w:tcW w:w="850" w:type="dxa"/>
          </w:tcPr>
          <w:p w14:paraId="4C64D6E8"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53955873" w14:textId="77777777" w:rsidR="003B493C" w:rsidRPr="00587DBD" w:rsidRDefault="003B493C" w:rsidP="008E72BC">
            <w:pPr>
              <w:jc w:val="center"/>
              <w:rPr>
                <w:sz w:val="24"/>
                <w:szCs w:val="24"/>
                <w:lang w:val="ro-RO"/>
              </w:rPr>
            </w:pPr>
            <w:r w:rsidRPr="00587DBD">
              <w:rPr>
                <w:sz w:val="24"/>
                <w:szCs w:val="24"/>
                <w:lang w:val="ro-RO"/>
              </w:rPr>
              <w:t>140,00</w:t>
            </w:r>
          </w:p>
        </w:tc>
        <w:tc>
          <w:tcPr>
            <w:tcW w:w="709" w:type="dxa"/>
          </w:tcPr>
          <w:p w14:paraId="236F0946" w14:textId="77777777" w:rsidR="003B493C" w:rsidRPr="00587DBD" w:rsidRDefault="003B493C" w:rsidP="008E72BC">
            <w:pPr>
              <w:jc w:val="center"/>
              <w:rPr>
                <w:sz w:val="24"/>
                <w:szCs w:val="24"/>
                <w:lang w:val="ro-RO"/>
              </w:rPr>
            </w:pPr>
            <w:r w:rsidRPr="00587DBD">
              <w:rPr>
                <w:sz w:val="24"/>
                <w:szCs w:val="24"/>
                <w:lang w:val="ro-RO"/>
              </w:rPr>
              <w:t>4</w:t>
            </w:r>
          </w:p>
        </w:tc>
        <w:tc>
          <w:tcPr>
            <w:tcW w:w="1417" w:type="dxa"/>
          </w:tcPr>
          <w:p w14:paraId="75C37F91" w14:textId="77777777" w:rsidR="003B493C" w:rsidRPr="00587DBD" w:rsidRDefault="003B493C" w:rsidP="008E72BC">
            <w:pPr>
              <w:jc w:val="center"/>
              <w:rPr>
                <w:sz w:val="24"/>
                <w:szCs w:val="24"/>
                <w:lang w:val="ro-RO"/>
              </w:rPr>
            </w:pPr>
            <w:r w:rsidRPr="00587DBD">
              <w:rPr>
                <w:sz w:val="24"/>
                <w:szCs w:val="24"/>
                <w:lang w:val="ro-RO"/>
              </w:rPr>
              <w:t>560,00</w:t>
            </w:r>
          </w:p>
        </w:tc>
        <w:tc>
          <w:tcPr>
            <w:tcW w:w="680" w:type="dxa"/>
          </w:tcPr>
          <w:p w14:paraId="6801E645" w14:textId="77777777" w:rsidR="003B493C" w:rsidRPr="00587DBD" w:rsidRDefault="003B493C" w:rsidP="008E72BC">
            <w:pPr>
              <w:jc w:val="center"/>
              <w:rPr>
                <w:sz w:val="24"/>
                <w:szCs w:val="24"/>
                <w:lang w:val="ro-RO"/>
              </w:rPr>
            </w:pPr>
          </w:p>
        </w:tc>
        <w:tc>
          <w:tcPr>
            <w:tcW w:w="816" w:type="dxa"/>
          </w:tcPr>
          <w:p w14:paraId="2BEBC401" w14:textId="77777777" w:rsidR="003B493C" w:rsidRPr="00587DBD" w:rsidRDefault="003B493C" w:rsidP="008E72BC">
            <w:pPr>
              <w:jc w:val="center"/>
              <w:rPr>
                <w:sz w:val="24"/>
                <w:szCs w:val="24"/>
                <w:lang w:val="ro-RO"/>
              </w:rPr>
            </w:pPr>
          </w:p>
        </w:tc>
      </w:tr>
      <w:tr w:rsidR="003B493C" w:rsidRPr="00587DBD" w14:paraId="59FE52DF" w14:textId="77777777" w:rsidTr="008E72BC">
        <w:trPr>
          <w:trHeight w:hRule="exact" w:val="284"/>
        </w:trPr>
        <w:tc>
          <w:tcPr>
            <w:tcW w:w="534" w:type="dxa"/>
          </w:tcPr>
          <w:p w14:paraId="1FAAD999" w14:textId="77777777" w:rsidR="003B493C" w:rsidRPr="00587DBD" w:rsidRDefault="003B493C" w:rsidP="008E72BC">
            <w:pPr>
              <w:jc w:val="center"/>
              <w:rPr>
                <w:sz w:val="24"/>
                <w:szCs w:val="24"/>
                <w:lang w:val="ro-RO"/>
              </w:rPr>
            </w:pPr>
            <w:r w:rsidRPr="00587DBD">
              <w:rPr>
                <w:sz w:val="24"/>
                <w:szCs w:val="24"/>
                <w:lang w:val="ro-RO"/>
              </w:rPr>
              <w:t>8</w:t>
            </w:r>
          </w:p>
        </w:tc>
        <w:tc>
          <w:tcPr>
            <w:tcW w:w="2013" w:type="dxa"/>
          </w:tcPr>
          <w:p w14:paraId="786A83EB" w14:textId="77777777" w:rsidR="003B493C" w:rsidRPr="00587DBD" w:rsidRDefault="003B493C" w:rsidP="008E72BC">
            <w:pPr>
              <w:rPr>
                <w:sz w:val="24"/>
                <w:szCs w:val="24"/>
                <w:lang w:val="ro-RO"/>
              </w:rPr>
            </w:pPr>
            <w:r w:rsidRPr="00587DBD">
              <w:rPr>
                <w:sz w:val="24"/>
                <w:szCs w:val="24"/>
                <w:lang w:val="ro-RO"/>
              </w:rPr>
              <w:t>Măsă 1 tumbă</w:t>
            </w:r>
          </w:p>
        </w:tc>
        <w:tc>
          <w:tcPr>
            <w:tcW w:w="680" w:type="dxa"/>
          </w:tcPr>
          <w:p w14:paraId="2953B733" w14:textId="77777777" w:rsidR="003B493C" w:rsidRPr="00587DBD" w:rsidRDefault="003B493C" w:rsidP="008E72BC">
            <w:pPr>
              <w:jc w:val="center"/>
              <w:rPr>
                <w:sz w:val="24"/>
                <w:szCs w:val="24"/>
                <w:lang w:val="ro-RO"/>
              </w:rPr>
            </w:pPr>
          </w:p>
        </w:tc>
        <w:tc>
          <w:tcPr>
            <w:tcW w:w="709" w:type="dxa"/>
          </w:tcPr>
          <w:p w14:paraId="0BA7D781" w14:textId="77777777" w:rsidR="003B493C" w:rsidRPr="00587DBD" w:rsidRDefault="003B493C" w:rsidP="008E72BC">
            <w:pPr>
              <w:jc w:val="center"/>
              <w:rPr>
                <w:sz w:val="24"/>
                <w:szCs w:val="24"/>
                <w:lang w:val="ro-RO"/>
              </w:rPr>
            </w:pPr>
          </w:p>
        </w:tc>
        <w:tc>
          <w:tcPr>
            <w:tcW w:w="850" w:type="dxa"/>
          </w:tcPr>
          <w:p w14:paraId="41031747"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2EA0C71A" w14:textId="77777777" w:rsidR="003B493C" w:rsidRPr="00587DBD" w:rsidRDefault="003B493C" w:rsidP="008E72BC">
            <w:pPr>
              <w:jc w:val="center"/>
              <w:rPr>
                <w:sz w:val="24"/>
                <w:szCs w:val="24"/>
                <w:lang w:val="ro-RO"/>
              </w:rPr>
            </w:pPr>
            <w:r w:rsidRPr="00587DBD">
              <w:rPr>
                <w:sz w:val="24"/>
                <w:szCs w:val="24"/>
                <w:lang w:val="ro-RO"/>
              </w:rPr>
              <w:t>360,00</w:t>
            </w:r>
          </w:p>
        </w:tc>
        <w:tc>
          <w:tcPr>
            <w:tcW w:w="709" w:type="dxa"/>
          </w:tcPr>
          <w:p w14:paraId="6902EEC9"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308F73A8" w14:textId="77777777" w:rsidR="003B493C" w:rsidRPr="00587DBD" w:rsidRDefault="003B493C" w:rsidP="008E72BC">
            <w:pPr>
              <w:jc w:val="center"/>
              <w:rPr>
                <w:sz w:val="24"/>
                <w:szCs w:val="24"/>
                <w:lang w:val="ro-RO"/>
              </w:rPr>
            </w:pPr>
            <w:r w:rsidRPr="00587DBD">
              <w:rPr>
                <w:sz w:val="24"/>
                <w:szCs w:val="24"/>
                <w:lang w:val="ro-RO"/>
              </w:rPr>
              <w:t>360,00</w:t>
            </w:r>
          </w:p>
        </w:tc>
        <w:tc>
          <w:tcPr>
            <w:tcW w:w="680" w:type="dxa"/>
          </w:tcPr>
          <w:p w14:paraId="0A54B752" w14:textId="77777777" w:rsidR="003B493C" w:rsidRPr="00587DBD" w:rsidRDefault="003B493C" w:rsidP="008E72BC">
            <w:pPr>
              <w:jc w:val="center"/>
              <w:rPr>
                <w:sz w:val="24"/>
                <w:szCs w:val="24"/>
                <w:lang w:val="ro-RO"/>
              </w:rPr>
            </w:pPr>
          </w:p>
        </w:tc>
        <w:tc>
          <w:tcPr>
            <w:tcW w:w="816" w:type="dxa"/>
          </w:tcPr>
          <w:p w14:paraId="6F097C9C" w14:textId="77777777" w:rsidR="003B493C" w:rsidRPr="00587DBD" w:rsidRDefault="003B493C" w:rsidP="008E72BC">
            <w:pPr>
              <w:jc w:val="center"/>
              <w:rPr>
                <w:sz w:val="24"/>
                <w:szCs w:val="24"/>
                <w:lang w:val="ro-RO"/>
              </w:rPr>
            </w:pPr>
          </w:p>
        </w:tc>
      </w:tr>
      <w:tr w:rsidR="003B493C" w:rsidRPr="00587DBD" w14:paraId="5B02E38E" w14:textId="77777777" w:rsidTr="008E72BC">
        <w:trPr>
          <w:trHeight w:hRule="exact" w:val="284"/>
        </w:trPr>
        <w:tc>
          <w:tcPr>
            <w:tcW w:w="534" w:type="dxa"/>
          </w:tcPr>
          <w:p w14:paraId="0CBE2BED" w14:textId="77777777" w:rsidR="003B493C" w:rsidRPr="00587DBD" w:rsidRDefault="003B493C" w:rsidP="008E72BC">
            <w:pPr>
              <w:jc w:val="center"/>
              <w:rPr>
                <w:sz w:val="24"/>
                <w:szCs w:val="24"/>
                <w:lang w:val="ro-RO"/>
              </w:rPr>
            </w:pPr>
            <w:r w:rsidRPr="00587DBD">
              <w:rPr>
                <w:sz w:val="24"/>
                <w:szCs w:val="24"/>
                <w:lang w:val="ro-RO"/>
              </w:rPr>
              <w:t>9</w:t>
            </w:r>
          </w:p>
        </w:tc>
        <w:tc>
          <w:tcPr>
            <w:tcW w:w="2013" w:type="dxa"/>
          </w:tcPr>
          <w:p w14:paraId="76A7E0B0" w14:textId="77777777" w:rsidR="003B493C" w:rsidRPr="00587DBD" w:rsidRDefault="003B493C" w:rsidP="008E72BC">
            <w:pPr>
              <w:rPr>
                <w:sz w:val="24"/>
                <w:szCs w:val="24"/>
                <w:lang w:val="ro-RO"/>
              </w:rPr>
            </w:pPr>
            <w:r w:rsidRPr="00587DBD">
              <w:rPr>
                <w:sz w:val="24"/>
                <w:szCs w:val="24"/>
                <w:lang w:val="ro-RO"/>
              </w:rPr>
              <w:t>Divan</w:t>
            </w:r>
          </w:p>
        </w:tc>
        <w:tc>
          <w:tcPr>
            <w:tcW w:w="680" w:type="dxa"/>
          </w:tcPr>
          <w:p w14:paraId="2163A59E" w14:textId="77777777" w:rsidR="003B493C" w:rsidRPr="00587DBD" w:rsidRDefault="003B493C" w:rsidP="008E72BC">
            <w:pPr>
              <w:jc w:val="center"/>
              <w:rPr>
                <w:sz w:val="24"/>
                <w:szCs w:val="24"/>
                <w:lang w:val="ro-RO"/>
              </w:rPr>
            </w:pPr>
          </w:p>
        </w:tc>
        <w:tc>
          <w:tcPr>
            <w:tcW w:w="709" w:type="dxa"/>
          </w:tcPr>
          <w:p w14:paraId="06D5649C" w14:textId="77777777" w:rsidR="003B493C" w:rsidRPr="00587DBD" w:rsidRDefault="003B493C" w:rsidP="008E72BC">
            <w:pPr>
              <w:jc w:val="center"/>
              <w:rPr>
                <w:sz w:val="24"/>
                <w:szCs w:val="24"/>
                <w:lang w:val="ro-RO"/>
              </w:rPr>
            </w:pPr>
          </w:p>
        </w:tc>
        <w:tc>
          <w:tcPr>
            <w:tcW w:w="850" w:type="dxa"/>
          </w:tcPr>
          <w:p w14:paraId="43816FB7"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57A79E6A" w14:textId="77777777" w:rsidR="003B493C" w:rsidRPr="00587DBD" w:rsidRDefault="003B493C" w:rsidP="008E72BC">
            <w:pPr>
              <w:jc w:val="center"/>
              <w:rPr>
                <w:sz w:val="24"/>
                <w:szCs w:val="24"/>
                <w:lang w:val="ro-RO"/>
              </w:rPr>
            </w:pPr>
            <w:r w:rsidRPr="00587DBD">
              <w:rPr>
                <w:sz w:val="24"/>
                <w:szCs w:val="24"/>
                <w:lang w:val="ro-RO"/>
              </w:rPr>
              <w:t>60,00</w:t>
            </w:r>
          </w:p>
        </w:tc>
        <w:tc>
          <w:tcPr>
            <w:tcW w:w="709" w:type="dxa"/>
          </w:tcPr>
          <w:p w14:paraId="547527AA"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2D7F98D3" w14:textId="77777777" w:rsidR="003B493C" w:rsidRPr="00587DBD" w:rsidRDefault="003B493C" w:rsidP="008E72BC">
            <w:pPr>
              <w:jc w:val="center"/>
              <w:rPr>
                <w:sz w:val="24"/>
                <w:szCs w:val="24"/>
                <w:lang w:val="ro-RO"/>
              </w:rPr>
            </w:pPr>
            <w:r w:rsidRPr="00587DBD">
              <w:rPr>
                <w:sz w:val="24"/>
                <w:szCs w:val="24"/>
                <w:lang w:val="ro-RO"/>
              </w:rPr>
              <w:t>60,00</w:t>
            </w:r>
          </w:p>
        </w:tc>
        <w:tc>
          <w:tcPr>
            <w:tcW w:w="680" w:type="dxa"/>
          </w:tcPr>
          <w:p w14:paraId="131697FE" w14:textId="77777777" w:rsidR="003B493C" w:rsidRPr="00587DBD" w:rsidRDefault="003B493C" w:rsidP="008E72BC">
            <w:pPr>
              <w:jc w:val="center"/>
              <w:rPr>
                <w:sz w:val="24"/>
                <w:szCs w:val="24"/>
                <w:lang w:val="ro-RO"/>
              </w:rPr>
            </w:pPr>
          </w:p>
        </w:tc>
        <w:tc>
          <w:tcPr>
            <w:tcW w:w="816" w:type="dxa"/>
          </w:tcPr>
          <w:p w14:paraId="64D1ADBC" w14:textId="77777777" w:rsidR="003B493C" w:rsidRPr="00587DBD" w:rsidRDefault="003B493C" w:rsidP="008E72BC">
            <w:pPr>
              <w:jc w:val="center"/>
              <w:rPr>
                <w:sz w:val="24"/>
                <w:szCs w:val="24"/>
                <w:lang w:val="ro-RO"/>
              </w:rPr>
            </w:pPr>
          </w:p>
        </w:tc>
      </w:tr>
      <w:tr w:rsidR="003B493C" w:rsidRPr="00587DBD" w14:paraId="1FD1FCA4" w14:textId="77777777" w:rsidTr="008E72BC">
        <w:trPr>
          <w:trHeight w:hRule="exact" w:val="284"/>
        </w:trPr>
        <w:tc>
          <w:tcPr>
            <w:tcW w:w="534" w:type="dxa"/>
          </w:tcPr>
          <w:p w14:paraId="18E0ABC2" w14:textId="77777777" w:rsidR="003B493C" w:rsidRPr="00587DBD" w:rsidRDefault="003B493C" w:rsidP="008E72BC">
            <w:pPr>
              <w:jc w:val="center"/>
              <w:rPr>
                <w:sz w:val="24"/>
                <w:szCs w:val="24"/>
                <w:lang w:val="ro-RO"/>
              </w:rPr>
            </w:pPr>
            <w:r w:rsidRPr="00587DBD">
              <w:rPr>
                <w:sz w:val="24"/>
                <w:szCs w:val="24"/>
                <w:lang w:val="ro-RO"/>
              </w:rPr>
              <w:t>10</w:t>
            </w:r>
          </w:p>
        </w:tc>
        <w:tc>
          <w:tcPr>
            <w:tcW w:w="2013" w:type="dxa"/>
          </w:tcPr>
          <w:p w14:paraId="7E29FDE6" w14:textId="77777777" w:rsidR="003B493C" w:rsidRPr="00587DBD" w:rsidRDefault="003B493C" w:rsidP="008E72BC">
            <w:pPr>
              <w:rPr>
                <w:sz w:val="24"/>
                <w:szCs w:val="24"/>
                <w:lang w:val="ro-RO"/>
              </w:rPr>
            </w:pPr>
            <w:r w:rsidRPr="00587DBD">
              <w:rPr>
                <w:sz w:val="24"/>
                <w:szCs w:val="24"/>
                <w:lang w:val="ro-RO"/>
              </w:rPr>
              <w:t xml:space="preserve"> Canapea-cușetcă</w:t>
            </w:r>
          </w:p>
        </w:tc>
        <w:tc>
          <w:tcPr>
            <w:tcW w:w="680" w:type="dxa"/>
          </w:tcPr>
          <w:p w14:paraId="2BFE6B40" w14:textId="77777777" w:rsidR="003B493C" w:rsidRPr="00587DBD" w:rsidRDefault="003B493C" w:rsidP="008E72BC">
            <w:pPr>
              <w:jc w:val="center"/>
              <w:rPr>
                <w:sz w:val="24"/>
                <w:szCs w:val="24"/>
                <w:lang w:val="ro-RO"/>
              </w:rPr>
            </w:pPr>
          </w:p>
        </w:tc>
        <w:tc>
          <w:tcPr>
            <w:tcW w:w="709" w:type="dxa"/>
          </w:tcPr>
          <w:p w14:paraId="5A65321E" w14:textId="77777777" w:rsidR="003B493C" w:rsidRPr="00587DBD" w:rsidRDefault="003B493C" w:rsidP="008E72BC">
            <w:pPr>
              <w:jc w:val="center"/>
              <w:rPr>
                <w:sz w:val="24"/>
                <w:szCs w:val="24"/>
                <w:lang w:val="ro-RO"/>
              </w:rPr>
            </w:pPr>
          </w:p>
        </w:tc>
        <w:tc>
          <w:tcPr>
            <w:tcW w:w="850" w:type="dxa"/>
          </w:tcPr>
          <w:p w14:paraId="774087C1"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01A4F5AC" w14:textId="77777777" w:rsidR="003B493C" w:rsidRPr="00587DBD" w:rsidRDefault="003B493C" w:rsidP="008E72BC">
            <w:pPr>
              <w:jc w:val="center"/>
              <w:rPr>
                <w:sz w:val="24"/>
                <w:szCs w:val="24"/>
                <w:lang w:val="ro-RO"/>
              </w:rPr>
            </w:pPr>
            <w:r w:rsidRPr="00587DBD">
              <w:rPr>
                <w:sz w:val="24"/>
                <w:szCs w:val="24"/>
                <w:lang w:val="ro-RO"/>
              </w:rPr>
              <w:t>48,27</w:t>
            </w:r>
          </w:p>
        </w:tc>
        <w:tc>
          <w:tcPr>
            <w:tcW w:w="709" w:type="dxa"/>
          </w:tcPr>
          <w:p w14:paraId="30717305" w14:textId="77777777" w:rsidR="003B493C" w:rsidRPr="00587DBD" w:rsidRDefault="003B493C" w:rsidP="008E72BC">
            <w:pPr>
              <w:jc w:val="center"/>
              <w:rPr>
                <w:sz w:val="24"/>
                <w:szCs w:val="24"/>
                <w:lang w:val="ro-RO"/>
              </w:rPr>
            </w:pPr>
            <w:r w:rsidRPr="00587DBD">
              <w:rPr>
                <w:sz w:val="24"/>
                <w:szCs w:val="24"/>
                <w:lang w:val="ro-RO"/>
              </w:rPr>
              <w:t>8</w:t>
            </w:r>
          </w:p>
        </w:tc>
        <w:tc>
          <w:tcPr>
            <w:tcW w:w="1417" w:type="dxa"/>
          </w:tcPr>
          <w:p w14:paraId="0B564EC1" w14:textId="77777777" w:rsidR="003B493C" w:rsidRPr="00587DBD" w:rsidRDefault="003B493C" w:rsidP="008E72BC">
            <w:pPr>
              <w:jc w:val="center"/>
              <w:rPr>
                <w:sz w:val="24"/>
                <w:szCs w:val="24"/>
                <w:lang w:val="ro-RO"/>
              </w:rPr>
            </w:pPr>
            <w:r w:rsidRPr="00587DBD">
              <w:rPr>
                <w:sz w:val="24"/>
                <w:szCs w:val="24"/>
                <w:lang w:val="ro-RO"/>
              </w:rPr>
              <w:t>386,15</w:t>
            </w:r>
          </w:p>
        </w:tc>
        <w:tc>
          <w:tcPr>
            <w:tcW w:w="680" w:type="dxa"/>
          </w:tcPr>
          <w:p w14:paraId="0917E91E" w14:textId="77777777" w:rsidR="003B493C" w:rsidRPr="00587DBD" w:rsidRDefault="003B493C" w:rsidP="008E72BC">
            <w:pPr>
              <w:jc w:val="center"/>
              <w:rPr>
                <w:sz w:val="24"/>
                <w:szCs w:val="24"/>
                <w:lang w:val="ro-RO"/>
              </w:rPr>
            </w:pPr>
          </w:p>
        </w:tc>
        <w:tc>
          <w:tcPr>
            <w:tcW w:w="816" w:type="dxa"/>
          </w:tcPr>
          <w:p w14:paraId="7556D90F" w14:textId="77777777" w:rsidR="003B493C" w:rsidRPr="00587DBD" w:rsidRDefault="003B493C" w:rsidP="008E72BC">
            <w:pPr>
              <w:jc w:val="center"/>
              <w:rPr>
                <w:sz w:val="24"/>
                <w:szCs w:val="24"/>
                <w:lang w:val="ro-RO"/>
              </w:rPr>
            </w:pPr>
          </w:p>
        </w:tc>
      </w:tr>
      <w:tr w:rsidR="003B493C" w:rsidRPr="00587DBD" w14:paraId="2C9C5BD1" w14:textId="77777777" w:rsidTr="008E72BC">
        <w:trPr>
          <w:trHeight w:hRule="exact" w:val="284"/>
        </w:trPr>
        <w:tc>
          <w:tcPr>
            <w:tcW w:w="534" w:type="dxa"/>
          </w:tcPr>
          <w:p w14:paraId="55D5D5E6" w14:textId="77777777" w:rsidR="003B493C" w:rsidRPr="00587DBD" w:rsidRDefault="003B493C" w:rsidP="008E72BC">
            <w:pPr>
              <w:jc w:val="center"/>
              <w:rPr>
                <w:sz w:val="24"/>
                <w:szCs w:val="24"/>
                <w:lang w:val="ro-RO"/>
              </w:rPr>
            </w:pPr>
            <w:r w:rsidRPr="00587DBD">
              <w:rPr>
                <w:sz w:val="24"/>
                <w:szCs w:val="24"/>
                <w:lang w:val="ro-RO"/>
              </w:rPr>
              <w:t>11</w:t>
            </w:r>
          </w:p>
        </w:tc>
        <w:tc>
          <w:tcPr>
            <w:tcW w:w="2013" w:type="dxa"/>
          </w:tcPr>
          <w:p w14:paraId="077BCCD9" w14:textId="77777777" w:rsidR="003B493C" w:rsidRPr="00587DBD" w:rsidRDefault="003B493C" w:rsidP="008E72BC">
            <w:pPr>
              <w:rPr>
                <w:sz w:val="24"/>
                <w:szCs w:val="24"/>
                <w:lang w:val="ro-RO"/>
              </w:rPr>
            </w:pPr>
            <w:r w:rsidRPr="00587DBD">
              <w:rPr>
                <w:sz w:val="24"/>
                <w:szCs w:val="24"/>
                <w:lang w:val="ro-RO"/>
              </w:rPr>
              <w:t>Pat</w:t>
            </w:r>
          </w:p>
        </w:tc>
        <w:tc>
          <w:tcPr>
            <w:tcW w:w="680" w:type="dxa"/>
          </w:tcPr>
          <w:p w14:paraId="336E50B6" w14:textId="77777777" w:rsidR="003B493C" w:rsidRPr="00587DBD" w:rsidRDefault="003B493C" w:rsidP="008E72BC">
            <w:pPr>
              <w:jc w:val="center"/>
              <w:rPr>
                <w:sz w:val="24"/>
                <w:szCs w:val="24"/>
                <w:lang w:val="ro-RO"/>
              </w:rPr>
            </w:pPr>
          </w:p>
        </w:tc>
        <w:tc>
          <w:tcPr>
            <w:tcW w:w="709" w:type="dxa"/>
          </w:tcPr>
          <w:p w14:paraId="2A1B3295" w14:textId="77777777" w:rsidR="003B493C" w:rsidRPr="00587DBD" w:rsidRDefault="003B493C" w:rsidP="008E72BC">
            <w:pPr>
              <w:jc w:val="center"/>
              <w:rPr>
                <w:sz w:val="24"/>
                <w:szCs w:val="24"/>
                <w:lang w:val="ro-RO"/>
              </w:rPr>
            </w:pPr>
          </w:p>
        </w:tc>
        <w:tc>
          <w:tcPr>
            <w:tcW w:w="850" w:type="dxa"/>
          </w:tcPr>
          <w:p w14:paraId="70703726"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1C008F6A" w14:textId="77777777" w:rsidR="003B493C" w:rsidRPr="00587DBD" w:rsidRDefault="003B493C" w:rsidP="008E72BC">
            <w:pPr>
              <w:jc w:val="center"/>
              <w:rPr>
                <w:sz w:val="24"/>
                <w:szCs w:val="24"/>
                <w:lang w:val="ro-RO"/>
              </w:rPr>
            </w:pPr>
            <w:r w:rsidRPr="00587DBD">
              <w:rPr>
                <w:sz w:val="24"/>
                <w:szCs w:val="24"/>
                <w:lang w:val="ro-RO"/>
              </w:rPr>
              <w:t>87,50</w:t>
            </w:r>
          </w:p>
        </w:tc>
        <w:tc>
          <w:tcPr>
            <w:tcW w:w="709" w:type="dxa"/>
          </w:tcPr>
          <w:p w14:paraId="5C8A8A7B" w14:textId="77777777" w:rsidR="003B493C" w:rsidRPr="00587DBD" w:rsidRDefault="003B493C" w:rsidP="008E72BC">
            <w:pPr>
              <w:jc w:val="center"/>
              <w:rPr>
                <w:sz w:val="24"/>
                <w:szCs w:val="24"/>
                <w:lang w:val="ro-RO"/>
              </w:rPr>
            </w:pPr>
            <w:r w:rsidRPr="00587DBD">
              <w:rPr>
                <w:sz w:val="24"/>
                <w:szCs w:val="24"/>
                <w:lang w:val="ro-RO"/>
              </w:rPr>
              <w:t>2</w:t>
            </w:r>
          </w:p>
        </w:tc>
        <w:tc>
          <w:tcPr>
            <w:tcW w:w="1417" w:type="dxa"/>
          </w:tcPr>
          <w:p w14:paraId="49EF7AA2" w14:textId="77777777" w:rsidR="003B493C" w:rsidRPr="00587DBD" w:rsidRDefault="003B493C" w:rsidP="008E72BC">
            <w:pPr>
              <w:jc w:val="center"/>
              <w:rPr>
                <w:sz w:val="24"/>
                <w:szCs w:val="24"/>
                <w:lang w:val="ro-RO"/>
              </w:rPr>
            </w:pPr>
            <w:r w:rsidRPr="00587DBD">
              <w:rPr>
                <w:sz w:val="24"/>
                <w:szCs w:val="24"/>
                <w:lang w:val="ro-RO"/>
              </w:rPr>
              <w:t>175,00</w:t>
            </w:r>
          </w:p>
        </w:tc>
        <w:tc>
          <w:tcPr>
            <w:tcW w:w="680" w:type="dxa"/>
          </w:tcPr>
          <w:p w14:paraId="03406C8D" w14:textId="77777777" w:rsidR="003B493C" w:rsidRPr="00587DBD" w:rsidRDefault="003B493C" w:rsidP="008E72BC">
            <w:pPr>
              <w:jc w:val="center"/>
              <w:rPr>
                <w:sz w:val="24"/>
                <w:szCs w:val="24"/>
                <w:lang w:val="ro-RO"/>
              </w:rPr>
            </w:pPr>
          </w:p>
        </w:tc>
        <w:tc>
          <w:tcPr>
            <w:tcW w:w="816" w:type="dxa"/>
          </w:tcPr>
          <w:p w14:paraId="59910C93" w14:textId="77777777" w:rsidR="003B493C" w:rsidRPr="00587DBD" w:rsidRDefault="003B493C" w:rsidP="008E72BC">
            <w:pPr>
              <w:jc w:val="center"/>
              <w:rPr>
                <w:sz w:val="24"/>
                <w:szCs w:val="24"/>
                <w:lang w:val="ro-RO"/>
              </w:rPr>
            </w:pPr>
          </w:p>
        </w:tc>
      </w:tr>
      <w:tr w:rsidR="003B493C" w:rsidRPr="00587DBD" w14:paraId="155449AD" w14:textId="77777777" w:rsidTr="008E72BC">
        <w:trPr>
          <w:trHeight w:hRule="exact" w:val="284"/>
        </w:trPr>
        <w:tc>
          <w:tcPr>
            <w:tcW w:w="534" w:type="dxa"/>
          </w:tcPr>
          <w:p w14:paraId="057B2770" w14:textId="77777777" w:rsidR="003B493C" w:rsidRPr="00587DBD" w:rsidRDefault="003B493C" w:rsidP="008E72BC">
            <w:pPr>
              <w:jc w:val="center"/>
              <w:rPr>
                <w:sz w:val="24"/>
                <w:szCs w:val="24"/>
                <w:lang w:val="ro-RO"/>
              </w:rPr>
            </w:pPr>
            <w:r w:rsidRPr="00587DBD">
              <w:rPr>
                <w:sz w:val="24"/>
                <w:szCs w:val="24"/>
                <w:lang w:val="ro-RO"/>
              </w:rPr>
              <w:t>12</w:t>
            </w:r>
          </w:p>
        </w:tc>
        <w:tc>
          <w:tcPr>
            <w:tcW w:w="2013" w:type="dxa"/>
          </w:tcPr>
          <w:p w14:paraId="60A4A43D" w14:textId="77777777" w:rsidR="003B493C" w:rsidRPr="00587DBD" w:rsidRDefault="003B493C" w:rsidP="008E72BC">
            <w:pPr>
              <w:rPr>
                <w:sz w:val="24"/>
                <w:szCs w:val="24"/>
                <w:lang w:val="ro-RO"/>
              </w:rPr>
            </w:pPr>
            <w:r w:rsidRPr="00587DBD">
              <w:rPr>
                <w:sz w:val="24"/>
                <w:szCs w:val="24"/>
                <w:lang w:val="ro-RO"/>
              </w:rPr>
              <w:t>Noptieră</w:t>
            </w:r>
          </w:p>
        </w:tc>
        <w:tc>
          <w:tcPr>
            <w:tcW w:w="680" w:type="dxa"/>
          </w:tcPr>
          <w:p w14:paraId="273DACFA" w14:textId="77777777" w:rsidR="003B493C" w:rsidRPr="00587DBD" w:rsidRDefault="003B493C" w:rsidP="008E72BC">
            <w:pPr>
              <w:jc w:val="center"/>
              <w:rPr>
                <w:sz w:val="24"/>
                <w:szCs w:val="24"/>
                <w:lang w:val="ro-RO"/>
              </w:rPr>
            </w:pPr>
          </w:p>
        </w:tc>
        <w:tc>
          <w:tcPr>
            <w:tcW w:w="709" w:type="dxa"/>
          </w:tcPr>
          <w:p w14:paraId="0421AD1E" w14:textId="77777777" w:rsidR="003B493C" w:rsidRPr="00587DBD" w:rsidRDefault="003B493C" w:rsidP="008E72BC">
            <w:pPr>
              <w:jc w:val="center"/>
              <w:rPr>
                <w:sz w:val="24"/>
                <w:szCs w:val="24"/>
                <w:lang w:val="ro-RO"/>
              </w:rPr>
            </w:pPr>
          </w:p>
        </w:tc>
        <w:tc>
          <w:tcPr>
            <w:tcW w:w="850" w:type="dxa"/>
          </w:tcPr>
          <w:p w14:paraId="1AFB1784"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2DC1DE99" w14:textId="77777777" w:rsidR="003B493C" w:rsidRPr="00587DBD" w:rsidRDefault="003B493C" w:rsidP="008E72BC">
            <w:pPr>
              <w:jc w:val="center"/>
              <w:rPr>
                <w:sz w:val="24"/>
                <w:szCs w:val="24"/>
                <w:lang w:val="ro-RO"/>
              </w:rPr>
            </w:pPr>
            <w:r w:rsidRPr="00587DBD">
              <w:rPr>
                <w:sz w:val="24"/>
                <w:szCs w:val="24"/>
                <w:lang w:val="ro-RO"/>
              </w:rPr>
              <w:t>23,28</w:t>
            </w:r>
          </w:p>
        </w:tc>
        <w:tc>
          <w:tcPr>
            <w:tcW w:w="709" w:type="dxa"/>
          </w:tcPr>
          <w:p w14:paraId="01855D8A"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74623552" w14:textId="77777777" w:rsidR="003B493C" w:rsidRPr="00587DBD" w:rsidRDefault="003B493C" w:rsidP="008E72BC">
            <w:pPr>
              <w:jc w:val="center"/>
              <w:rPr>
                <w:sz w:val="24"/>
                <w:szCs w:val="24"/>
                <w:lang w:val="ro-RO"/>
              </w:rPr>
            </w:pPr>
            <w:r w:rsidRPr="00587DBD">
              <w:rPr>
                <w:sz w:val="24"/>
                <w:szCs w:val="24"/>
                <w:lang w:val="ro-RO"/>
              </w:rPr>
              <w:t>23,28</w:t>
            </w:r>
          </w:p>
        </w:tc>
        <w:tc>
          <w:tcPr>
            <w:tcW w:w="680" w:type="dxa"/>
          </w:tcPr>
          <w:p w14:paraId="76A481D9" w14:textId="77777777" w:rsidR="003B493C" w:rsidRPr="00587DBD" w:rsidRDefault="003B493C" w:rsidP="008E72BC">
            <w:pPr>
              <w:jc w:val="center"/>
              <w:rPr>
                <w:sz w:val="24"/>
                <w:szCs w:val="24"/>
                <w:lang w:val="ro-RO"/>
              </w:rPr>
            </w:pPr>
          </w:p>
        </w:tc>
        <w:tc>
          <w:tcPr>
            <w:tcW w:w="816" w:type="dxa"/>
          </w:tcPr>
          <w:p w14:paraId="20165F57" w14:textId="77777777" w:rsidR="003B493C" w:rsidRPr="00587DBD" w:rsidRDefault="003B493C" w:rsidP="008E72BC">
            <w:pPr>
              <w:jc w:val="center"/>
              <w:rPr>
                <w:sz w:val="24"/>
                <w:szCs w:val="24"/>
                <w:lang w:val="ro-RO"/>
              </w:rPr>
            </w:pPr>
          </w:p>
        </w:tc>
      </w:tr>
      <w:tr w:rsidR="003B493C" w:rsidRPr="00587DBD" w14:paraId="6CD0BDBC" w14:textId="77777777" w:rsidTr="008E72BC">
        <w:trPr>
          <w:trHeight w:hRule="exact" w:val="284"/>
        </w:trPr>
        <w:tc>
          <w:tcPr>
            <w:tcW w:w="534" w:type="dxa"/>
          </w:tcPr>
          <w:p w14:paraId="5D9B26BF" w14:textId="77777777" w:rsidR="003B493C" w:rsidRPr="00587DBD" w:rsidRDefault="003B493C" w:rsidP="008E72BC">
            <w:pPr>
              <w:jc w:val="center"/>
              <w:rPr>
                <w:sz w:val="24"/>
                <w:szCs w:val="24"/>
                <w:lang w:val="ro-RO"/>
              </w:rPr>
            </w:pPr>
            <w:r w:rsidRPr="00587DBD">
              <w:rPr>
                <w:sz w:val="24"/>
                <w:szCs w:val="24"/>
                <w:lang w:val="ro-RO"/>
              </w:rPr>
              <w:t>13</w:t>
            </w:r>
          </w:p>
        </w:tc>
        <w:tc>
          <w:tcPr>
            <w:tcW w:w="2013" w:type="dxa"/>
          </w:tcPr>
          <w:p w14:paraId="242A505E" w14:textId="77777777" w:rsidR="003B493C" w:rsidRPr="00587DBD" w:rsidRDefault="003B493C" w:rsidP="008E72BC">
            <w:pPr>
              <w:rPr>
                <w:sz w:val="24"/>
                <w:szCs w:val="24"/>
                <w:lang w:val="ro-RO"/>
              </w:rPr>
            </w:pPr>
            <w:r w:rsidRPr="00587DBD">
              <w:rPr>
                <w:sz w:val="24"/>
                <w:szCs w:val="24"/>
                <w:lang w:val="ro-RO"/>
              </w:rPr>
              <w:t>Dulap 2 secții</w:t>
            </w:r>
          </w:p>
        </w:tc>
        <w:tc>
          <w:tcPr>
            <w:tcW w:w="680" w:type="dxa"/>
          </w:tcPr>
          <w:p w14:paraId="0659FDF8" w14:textId="77777777" w:rsidR="003B493C" w:rsidRPr="00587DBD" w:rsidRDefault="003B493C" w:rsidP="008E72BC">
            <w:pPr>
              <w:jc w:val="center"/>
              <w:rPr>
                <w:sz w:val="24"/>
                <w:szCs w:val="24"/>
                <w:lang w:val="ro-RO"/>
              </w:rPr>
            </w:pPr>
          </w:p>
        </w:tc>
        <w:tc>
          <w:tcPr>
            <w:tcW w:w="709" w:type="dxa"/>
          </w:tcPr>
          <w:p w14:paraId="4570C213" w14:textId="77777777" w:rsidR="003B493C" w:rsidRPr="00587DBD" w:rsidRDefault="003B493C" w:rsidP="008E72BC">
            <w:pPr>
              <w:jc w:val="center"/>
              <w:rPr>
                <w:sz w:val="24"/>
                <w:szCs w:val="24"/>
                <w:lang w:val="ro-RO"/>
              </w:rPr>
            </w:pPr>
          </w:p>
        </w:tc>
        <w:tc>
          <w:tcPr>
            <w:tcW w:w="850" w:type="dxa"/>
          </w:tcPr>
          <w:p w14:paraId="11D22879"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46676E11" w14:textId="77777777" w:rsidR="003B493C" w:rsidRPr="00587DBD" w:rsidRDefault="003B493C" w:rsidP="008E72BC">
            <w:pPr>
              <w:jc w:val="center"/>
              <w:rPr>
                <w:sz w:val="24"/>
                <w:szCs w:val="24"/>
                <w:lang w:val="ro-RO"/>
              </w:rPr>
            </w:pPr>
            <w:r w:rsidRPr="00587DBD">
              <w:rPr>
                <w:sz w:val="24"/>
                <w:szCs w:val="24"/>
                <w:lang w:val="ro-RO"/>
              </w:rPr>
              <w:t>150,00</w:t>
            </w:r>
          </w:p>
        </w:tc>
        <w:tc>
          <w:tcPr>
            <w:tcW w:w="709" w:type="dxa"/>
          </w:tcPr>
          <w:p w14:paraId="08F6604A" w14:textId="77777777" w:rsidR="003B493C" w:rsidRPr="00587DBD" w:rsidRDefault="003B493C" w:rsidP="008E72BC">
            <w:pPr>
              <w:jc w:val="center"/>
              <w:rPr>
                <w:sz w:val="24"/>
                <w:szCs w:val="24"/>
                <w:lang w:val="ro-RO"/>
              </w:rPr>
            </w:pPr>
            <w:r w:rsidRPr="00587DBD">
              <w:rPr>
                <w:sz w:val="24"/>
                <w:szCs w:val="24"/>
                <w:lang w:val="ro-RO"/>
              </w:rPr>
              <w:t>4</w:t>
            </w:r>
          </w:p>
        </w:tc>
        <w:tc>
          <w:tcPr>
            <w:tcW w:w="1417" w:type="dxa"/>
          </w:tcPr>
          <w:p w14:paraId="6ED8AFC0" w14:textId="77777777" w:rsidR="003B493C" w:rsidRPr="00587DBD" w:rsidRDefault="003B493C" w:rsidP="008E72BC">
            <w:pPr>
              <w:jc w:val="center"/>
              <w:rPr>
                <w:sz w:val="24"/>
                <w:szCs w:val="24"/>
                <w:lang w:val="ro-RO"/>
              </w:rPr>
            </w:pPr>
            <w:r w:rsidRPr="00587DBD">
              <w:rPr>
                <w:sz w:val="24"/>
                <w:szCs w:val="24"/>
                <w:lang w:val="ro-RO"/>
              </w:rPr>
              <w:t>600,00</w:t>
            </w:r>
          </w:p>
        </w:tc>
        <w:tc>
          <w:tcPr>
            <w:tcW w:w="680" w:type="dxa"/>
          </w:tcPr>
          <w:p w14:paraId="09DB53C9" w14:textId="77777777" w:rsidR="003B493C" w:rsidRPr="00587DBD" w:rsidRDefault="003B493C" w:rsidP="008E72BC">
            <w:pPr>
              <w:jc w:val="center"/>
              <w:rPr>
                <w:sz w:val="24"/>
                <w:szCs w:val="24"/>
                <w:lang w:val="ro-RO"/>
              </w:rPr>
            </w:pPr>
          </w:p>
        </w:tc>
        <w:tc>
          <w:tcPr>
            <w:tcW w:w="816" w:type="dxa"/>
          </w:tcPr>
          <w:p w14:paraId="3E2A0363" w14:textId="77777777" w:rsidR="003B493C" w:rsidRPr="00587DBD" w:rsidRDefault="003B493C" w:rsidP="008E72BC">
            <w:pPr>
              <w:jc w:val="center"/>
              <w:rPr>
                <w:sz w:val="24"/>
                <w:szCs w:val="24"/>
                <w:lang w:val="ro-RO"/>
              </w:rPr>
            </w:pPr>
          </w:p>
        </w:tc>
      </w:tr>
      <w:tr w:rsidR="003B493C" w:rsidRPr="00587DBD" w14:paraId="3A5A1636" w14:textId="77777777" w:rsidTr="008E72BC">
        <w:trPr>
          <w:trHeight w:hRule="exact" w:val="284"/>
        </w:trPr>
        <w:tc>
          <w:tcPr>
            <w:tcW w:w="534" w:type="dxa"/>
          </w:tcPr>
          <w:p w14:paraId="1F0BCE29" w14:textId="77777777" w:rsidR="003B493C" w:rsidRPr="00587DBD" w:rsidRDefault="003B493C" w:rsidP="008E72BC">
            <w:pPr>
              <w:jc w:val="center"/>
              <w:rPr>
                <w:sz w:val="24"/>
                <w:szCs w:val="24"/>
                <w:lang w:val="ro-RO"/>
              </w:rPr>
            </w:pPr>
            <w:r w:rsidRPr="00587DBD">
              <w:rPr>
                <w:sz w:val="24"/>
                <w:szCs w:val="24"/>
                <w:lang w:val="ro-RO"/>
              </w:rPr>
              <w:t>14</w:t>
            </w:r>
          </w:p>
        </w:tc>
        <w:tc>
          <w:tcPr>
            <w:tcW w:w="2013" w:type="dxa"/>
          </w:tcPr>
          <w:p w14:paraId="22F0ADEC" w14:textId="77777777" w:rsidR="003B493C" w:rsidRPr="00587DBD" w:rsidRDefault="003B493C" w:rsidP="008E72BC">
            <w:pPr>
              <w:rPr>
                <w:sz w:val="24"/>
                <w:szCs w:val="24"/>
                <w:lang w:val="ro-RO"/>
              </w:rPr>
            </w:pPr>
            <w:r w:rsidRPr="00587DBD">
              <w:rPr>
                <w:sz w:val="24"/>
                <w:szCs w:val="24"/>
                <w:lang w:val="ro-RO"/>
              </w:rPr>
              <w:t>Dulap</w:t>
            </w:r>
          </w:p>
        </w:tc>
        <w:tc>
          <w:tcPr>
            <w:tcW w:w="680" w:type="dxa"/>
          </w:tcPr>
          <w:p w14:paraId="064D04F7" w14:textId="77777777" w:rsidR="003B493C" w:rsidRPr="00587DBD" w:rsidRDefault="003B493C" w:rsidP="008E72BC">
            <w:pPr>
              <w:jc w:val="center"/>
              <w:rPr>
                <w:sz w:val="24"/>
                <w:szCs w:val="24"/>
                <w:lang w:val="ro-RO"/>
              </w:rPr>
            </w:pPr>
          </w:p>
        </w:tc>
        <w:tc>
          <w:tcPr>
            <w:tcW w:w="709" w:type="dxa"/>
          </w:tcPr>
          <w:p w14:paraId="53C41D1E" w14:textId="77777777" w:rsidR="003B493C" w:rsidRPr="00587DBD" w:rsidRDefault="003B493C" w:rsidP="008E72BC">
            <w:pPr>
              <w:jc w:val="center"/>
              <w:rPr>
                <w:sz w:val="24"/>
                <w:szCs w:val="24"/>
                <w:lang w:val="ro-RO"/>
              </w:rPr>
            </w:pPr>
          </w:p>
        </w:tc>
        <w:tc>
          <w:tcPr>
            <w:tcW w:w="850" w:type="dxa"/>
          </w:tcPr>
          <w:p w14:paraId="259DFA3E"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3895D70B" w14:textId="77777777" w:rsidR="003B493C" w:rsidRPr="00587DBD" w:rsidRDefault="003B493C" w:rsidP="008E72BC">
            <w:pPr>
              <w:jc w:val="center"/>
              <w:rPr>
                <w:sz w:val="24"/>
                <w:szCs w:val="24"/>
                <w:lang w:val="ro-RO"/>
              </w:rPr>
            </w:pPr>
            <w:r w:rsidRPr="00587DBD">
              <w:rPr>
                <w:sz w:val="24"/>
                <w:szCs w:val="24"/>
                <w:lang w:val="ro-RO"/>
              </w:rPr>
              <w:t>95,20</w:t>
            </w:r>
          </w:p>
        </w:tc>
        <w:tc>
          <w:tcPr>
            <w:tcW w:w="709" w:type="dxa"/>
          </w:tcPr>
          <w:p w14:paraId="67679583" w14:textId="77777777" w:rsidR="003B493C" w:rsidRPr="00587DBD" w:rsidRDefault="003B493C" w:rsidP="008E72BC">
            <w:pPr>
              <w:jc w:val="center"/>
              <w:rPr>
                <w:sz w:val="24"/>
                <w:szCs w:val="24"/>
                <w:lang w:val="ro-RO"/>
              </w:rPr>
            </w:pPr>
            <w:r w:rsidRPr="00587DBD">
              <w:rPr>
                <w:sz w:val="24"/>
                <w:szCs w:val="24"/>
                <w:lang w:val="ro-RO"/>
              </w:rPr>
              <w:t>5</w:t>
            </w:r>
          </w:p>
        </w:tc>
        <w:tc>
          <w:tcPr>
            <w:tcW w:w="1417" w:type="dxa"/>
          </w:tcPr>
          <w:p w14:paraId="0BDFBE9A" w14:textId="77777777" w:rsidR="003B493C" w:rsidRPr="00587DBD" w:rsidRDefault="003B493C" w:rsidP="008E72BC">
            <w:pPr>
              <w:jc w:val="center"/>
              <w:rPr>
                <w:sz w:val="24"/>
                <w:szCs w:val="24"/>
                <w:lang w:val="ro-RO"/>
              </w:rPr>
            </w:pPr>
            <w:r w:rsidRPr="00587DBD">
              <w:rPr>
                <w:sz w:val="24"/>
                <w:szCs w:val="24"/>
                <w:lang w:val="ro-RO"/>
              </w:rPr>
              <w:t>476,00</w:t>
            </w:r>
          </w:p>
        </w:tc>
        <w:tc>
          <w:tcPr>
            <w:tcW w:w="680" w:type="dxa"/>
          </w:tcPr>
          <w:p w14:paraId="219FBEAA" w14:textId="77777777" w:rsidR="003B493C" w:rsidRPr="00587DBD" w:rsidRDefault="003B493C" w:rsidP="008E72BC">
            <w:pPr>
              <w:jc w:val="center"/>
              <w:rPr>
                <w:sz w:val="24"/>
                <w:szCs w:val="24"/>
                <w:lang w:val="ro-RO"/>
              </w:rPr>
            </w:pPr>
          </w:p>
        </w:tc>
        <w:tc>
          <w:tcPr>
            <w:tcW w:w="816" w:type="dxa"/>
          </w:tcPr>
          <w:p w14:paraId="08623363" w14:textId="77777777" w:rsidR="003B493C" w:rsidRPr="00587DBD" w:rsidRDefault="003B493C" w:rsidP="008E72BC">
            <w:pPr>
              <w:jc w:val="center"/>
              <w:rPr>
                <w:sz w:val="24"/>
                <w:szCs w:val="24"/>
                <w:lang w:val="ro-RO"/>
              </w:rPr>
            </w:pPr>
          </w:p>
        </w:tc>
      </w:tr>
      <w:tr w:rsidR="003B493C" w:rsidRPr="00587DBD" w14:paraId="5FE73C1C" w14:textId="77777777" w:rsidTr="008E72BC">
        <w:trPr>
          <w:trHeight w:hRule="exact" w:val="284"/>
        </w:trPr>
        <w:tc>
          <w:tcPr>
            <w:tcW w:w="534" w:type="dxa"/>
          </w:tcPr>
          <w:p w14:paraId="2D12E6C4" w14:textId="77777777" w:rsidR="003B493C" w:rsidRPr="00587DBD" w:rsidRDefault="003B493C" w:rsidP="008E72BC">
            <w:pPr>
              <w:jc w:val="center"/>
              <w:rPr>
                <w:sz w:val="24"/>
                <w:szCs w:val="24"/>
                <w:lang w:val="ro-RO"/>
              </w:rPr>
            </w:pPr>
            <w:r w:rsidRPr="00587DBD">
              <w:rPr>
                <w:sz w:val="24"/>
                <w:szCs w:val="24"/>
                <w:lang w:val="ro-RO"/>
              </w:rPr>
              <w:t>15</w:t>
            </w:r>
          </w:p>
        </w:tc>
        <w:tc>
          <w:tcPr>
            <w:tcW w:w="2013" w:type="dxa"/>
          </w:tcPr>
          <w:p w14:paraId="492BBC2D" w14:textId="77777777" w:rsidR="003B493C" w:rsidRPr="00587DBD" w:rsidRDefault="003B493C" w:rsidP="008E72BC">
            <w:pPr>
              <w:rPr>
                <w:sz w:val="24"/>
                <w:szCs w:val="24"/>
                <w:lang w:val="ro-RO"/>
              </w:rPr>
            </w:pPr>
            <w:r w:rsidRPr="00587DBD">
              <w:rPr>
                <w:sz w:val="24"/>
                <w:szCs w:val="24"/>
                <w:lang w:val="ro-RO"/>
              </w:rPr>
              <w:t>Secții pentru haine</w:t>
            </w:r>
          </w:p>
        </w:tc>
        <w:tc>
          <w:tcPr>
            <w:tcW w:w="680" w:type="dxa"/>
          </w:tcPr>
          <w:p w14:paraId="2DDEF56C" w14:textId="77777777" w:rsidR="003B493C" w:rsidRPr="00587DBD" w:rsidRDefault="003B493C" w:rsidP="008E72BC">
            <w:pPr>
              <w:jc w:val="center"/>
              <w:rPr>
                <w:sz w:val="24"/>
                <w:szCs w:val="24"/>
                <w:lang w:val="ro-RO"/>
              </w:rPr>
            </w:pPr>
          </w:p>
        </w:tc>
        <w:tc>
          <w:tcPr>
            <w:tcW w:w="709" w:type="dxa"/>
          </w:tcPr>
          <w:p w14:paraId="5D79F95D" w14:textId="77777777" w:rsidR="003B493C" w:rsidRPr="00587DBD" w:rsidRDefault="003B493C" w:rsidP="008E72BC">
            <w:pPr>
              <w:jc w:val="center"/>
              <w:rPr>
                <w:sz w:val="24"/>
                <w:szCs w:val="24"/>
                <w:lang w:val="ro-RO"/>
              </w:rPr>
            </w:pPr>
          </w:p>
        </w:tc>
        <w:tc>
          <w:tcPr>
            <w:tcW w:w="850" w:type="dxa"/>
          </w:tcPr>
          <w:p w14:paraId="2B60496A"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27ED3F2D" w14:textId="77777777" w:rsidR="003B493C" w:rsidRPr="00587DBD" w:rsidRDefault="003B493C" w:rsidP="008E72BC">
            <w:pPr>
              <w:jc w:val="center"/>
              <w:rPr>
                <w:sz w:val="24"/>
                <w:szCs w:val="24"/>
                <w:lang w:val="ro-RO"/>
              </w:rPr>
            </w:pPr>
            <w:r w:rsidRPr="00587DBD">
              <w:rPr>
                <w:sz w:val="24"/>
                <w:szCs w:val="24"/>
                <w:lang w:val="ro-RO"/>
              </w:rPr>
              <w:t>210,002</w:t>
            </w:r>
          </w:p>
        </w:tc>
        <w:tc>
          <w:tcPr>
            <w:tcW w:w="709" w:type="dxa"/>
          </w:tcPr>
          <w:p w14:paraId="539D68C1" w14:textId="77777777" w:rsidR="003B493C" w:rsidRPr="00587DBD" w:rsidRDefault="003B493C" w:rsidP="008E72BC">
            <w:pPr>
              <w:jc w:val="center"/>
              <w:rPr>
                <w:sz w:val="24"/>
                <w:szCs w:val="24"/>
                <w:lang w:val="ro-RO"/>
              </w:rPr>
            </w:pPr>
            <w:r w:rsidRPr="00587DBD">
              <w:rPr>
                <w:sz w:val="24"/>
                <w:szCs w:val="24"/>
                <w:lang w:val="ro-RO"/>
              </w:rPr>
              <w:t>2</w:t>
            </w:r>
          </w:p>
        </w:tc>
        <w:tc>
          <w:tcPr>
            <w:tcW w:w="1417" w:type="dxa"/>
          </w:tcPr>
          <w:p w14:paraId="58C891EC" w14:textId="77777777" w:rsidR="003B493C" w:rsidRPr="00587DBD" w:rsidRDefault="003B493C" w:rsidP="008E72BC">
            <w:pPr>
              <w:jc w:val="center"/>
              <w:rPr>
                <w:sz w:val="24"/>
                <w:szCs w:val="24"/>
                <w:lang w:val="ro-RO"/>
              </w:rPr>
            </w:pPr>
            <w:r w:rsidRPr="00587DBD">
              <w:rPr>
                <w:sz w:val="24"/>
                <w:szCs w:val="24"/>
                <w:lang w:val="ro-RO"/>
              </w:rPr>
              <w:t>420,00</w:t>
            </w:r>
          </w:p>
        </w:tc>
        <w:tc>
          <w:tcPr>
            <w:tcW w:w="680" w:type="dxa"/>
          </w:tcPr>
          <w:p w14:paraId="2192F476" w14:textId="77777777" w:rsidR="003B493C" w:rsidRPr="00587DBD" w:rsidRDefault="003B493C" w:rsidP="008E72BC">
            <w:pPr>
              <w:jc w:val="center"/>
              <w:rPr>
                <w:sz w:val="24"/>
                <w:szCs w:val="24"/>
                <w:lang w:val="ro-RO"/>
              </w:rPr>
            </w:pPr>
          </w:p>
        </w:tc>
        <w:tc>
          <w:tcPr>
            <w:tcW w:w="816" w:type="dxa"/>
          </w:tcPr>
          <w:p w14:paraId="1DB911A9" w14:textId="77777777" w:rsidR="003B493C" w:rsidRPr="00587DBD" w:rsidRDefault="003B493C" w:rsidP="008E72BC">
            <w:pPr>
              <w:jc w:val="center"/>
              <w:rPr>
                <w:sz w:val="24"/>
                <w:szCs w:val="24"/>
                <w:lang w:val="ro-RO"/>
              </w:rPr>
            </w:pPr>
          </w:p>
        </w:tc>
      </w:tr>
      <w:tr w:rsidR="003B493C" w:rsidRPr="00587DBD" w14:paraId="622470D6" w14:textId="77777777" w:rsidTr="008E72BC">
        <w:trPr>
          <w:trHeight w:hRule="exact" w:val="284"/>
        </w:trPr>
        <w:tc>
          <w:tcPr>
            <w:tcW w:w="534" w:type="dxa"/>
          </w:tcPr>
          <w:p w14:paraId="44F9F575" w14:textId="77777777" w:rsidR="003B493C" w:rsidRPr="00587DBD" w:rsidRDefault="003B493C" w:rsidP="008E72BC">
            <w:pPr>
              <w:jc w:val="center"/>
              <w:rPr>
                <w:sz w:val="24"/>
                <w:szCs w:val="24"/>
                <w:lang w:val="ro-RO"/>
              </w:rPr>
            </w:pPr>
            <w:r w:rsidRPr="00587DBD">
              <w:rPr>
                <w:sz w:val="24"/>
                <w:szCs w:val="24"/>
                <w:lang w:val="ro-RO"/>
              </w:rPr>
              <w:t>16</w:t>
            </w:r>
          </w:p>
        </w:tc>
        <w:tc>
          <w:tcPr>
            <w:tcW w:w="2013" w:type="dxa"/>
          </w:tcPr>
          <w:p w14:paraId="444A69F0" w14:textId="77777777" w:rsidR="003B493C" w:rsidRPr="00587DBD" w:rsidRDefault="003B493C" w:rsidP="008E72BC">
            <w:pPr>
              <w:rPr>
                <w:sz w:val="24"/>
                <w:szCs w:val="24"/>
                <w:lang w:val="ro-RO"/>
              </w:rPr>
            </w:pPr>
            <w:r w:rsidRPr="00587DBD">
              <w:rPr>
                <w:sz w:val="24"/>
                <w:szCs w:val="24"/>
                <w:lang w:val="ro-RO"/>
              </w:rPr>
              <w:t>Safeu</w:t>
            </w:r>
          </w:p>
        </w:tc>
        <w:tc>
          <w:tcPr>
            <w:tcW w:w="680" w:type="dxa"/>
          </w:tcPr>
          <w:p w14:paraId="75CEED42" w14:textId="77777777" w:rsidR="003B493C" w:rsidRPr="00587DBD" w:rsidRDefault="003B493C" w:rsidP="008E72BC">
            <w:pPr>
              <w:jc w:val="center"/>
              <w:rPr>
                <w:sz w:val="24"/>
                <w:szCs w:val="24"/>
                <w:lang w:val="ro-RO"/>
              </w:rPr>
            </w:pPr>
          </w:p>
        </w:tc>
        <w:tc>
          <w:tcPr>
            <w:tcW w:w="709" w:type="dxa"/>
          </w:tcPr>
          <w:p w14:paraId="1E70EB59" w14:textId="77777777" w:rsidR="003B493C" w:rsidRPr="00587DBD" w:rsidRDefault="003B493C" w:rsidP="008E72BC">
            <w:pPr>
              <w:jc w:val="center"/>
              <w:rPr>
                <w:sz w:val="24"/>
                <w:szCs w:val="24"/>
                <w:lang w:val="ro-RO"/>
              </w:rPr>
            </w:pPr>
          </w:p>
        </w:tc>
        <w:tc>
          <w:tcPr>
            <w:tcW w:w="850" w:type="dxa"/>
          </w:tcPr>
          <w:p w14:paraId="6D017E3C"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6D54B9E2" w14:textId="77777777" w:rsidR="003B493C" w:rsidRPr="00587DBD" w:rsidRDefault="003B493C" w:rsidP="008E72BC">
            <w:pPr>
              <w:jc w:val="center"/>
              <w:rPr>
                <w:sz w:val="24"/>
                <w:szCs w:val="24"/>
                <w:lang w:val="ro-RO"/>
              </w:rPr>
            </w:pPr>
            <w:r w:rsidRPr="00587DBD">
              <w:rPr>
                <w:sz w:val="24"/>
                <w:szCs w:val="24"/>
                <w:lang w:val="ro-RO"/>
              </w:rPr>
              <w:t>908,00</w:t>
            </w:r>
          </w:p>
        </w:tc>
        <w:tc>
          <w:tcPr>
            <w:tcW w:w="709" w:type="dxa"/>
          </w:tcPr>
          <w:p w14:paraId="666BF721"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56F499B5" w14:textId="77777777" w:rsidR="003B493C" w:rsidRPr="00587DBD" w:rsidRDefault="003B493C" w:rsidP="008E72BC">
            <w:pPr>
              <w:jc w:val="center"/>
              <w:rPr>
                <w:sz w:val="24"/>
                <w:szCs w:val="24"/>
                <w:lang w:val="ro-RO"/>
              </w:rPr>
            </w:pPr>
            <w:r w:rsidRPr="00587DBD">
              <w:rPr>
                <w:sz w:val="24"/>
                <w:szCs w:val="24"/>
                <w:lang w:val="ro-RO"/>
              </w:rPr>
              <w:t>908,00</w:t>
            </w:r>
          </w:p>
        </w:tc>
        <w:tc>
          <w:tcPr>
            <w:tcW w:w="680" w:type="dxa"/>
          </w:tcPr>
          <w:p w14:paraId="00B9A41A" w14:textId="77777777" w:rsidR="003B493C" w:rsidRPr="00587DBD" w:rsidRDefault="003B493C" w:rsidP="008E72BC">
            <w:pPr>
              <w:jc w:val="center"/>
              <w:rPr>
                <w:sz w:val="24"/>
                <w:szCs w:val="24"/>
                <w:lang w:val="ro-RO"/>
              </w:rPr>
            </w:pPr>
          </w:p>
        </w:tc>
        <w:tc>
          <w:tcPr>
            <w:tcW w:w="816" w:type="dxa"/>
          </w:tcPr>
          <w:p w14:paraId="6CD929C6" w14:textId="77777777" w:rsidR="003B493C" w:rsidRPr="00587DBD" w:rsidRDefault="003B493C" w:rsidP="008E72BC">
            <w:pPr>
              <w:jc w:val="center"/>
              <w:rPr>
                <w:sz w:val="24"/>
                <w:szCs w:val="24"/>
                <w:lang w:val="ro-RO"/>
              </w:rPr>
            </w:pPr>
          </w:p>
        </w:tc>
      </w:tr>
      <w:tr w:rsidR="003B493C" w:rsidRPr="00587DBD" w14:paraId="4DF71678" w14:textId="77777777" w:rsidTr="008E72BC">
        <w:trPr>
          <w:trHeight w:hRule="exact" w:val="284"/>
        </w:trPr>
        <w:tc>
          <w:tcPr>
            <w:tcW w:w="534" w:type="dxa"/>
          </w:tcPr>
          <w:p w14:paraId="2B09BA4E" w14:textId="77777777" w:rsidR="003B493C" w:rsidRPr="00587DBD" w:rsidRDefault="003B493C" w:rsidP="008E72BC">
            <w:pPr>
              <w:jc w:val="center"/>
              <w:rPr>
                <w:sz w:val="24"/>
                <w:szCs w:val="24"/>
                <w:lang w:val="ro-RO"/>
              </w:rPr>
            </w:pPr>
            <w:r w:rsidRPr="00587DBD">
              <w:rPr>
                <w:sz w:val="24"/>
                <w:szCs w:val="24"/>
                <w:lang w:val="ro-RO"/>
              </w:rPr>
              <w:t>17</w:t>
            </w:r>
          </w:p>
        </w:tc>
        <w:tc>
          <w:tcPr>
            <w:tcW w:w="2013" w:type="dxa"/>
          </w:tcPr>
          <w:p w14:paraId="2F3CFFC7" w14:textId="77777777" w:rsidR="003B493C" w:rsidRPr="00587DBD" w:rsidRDefault="003B493C" w:rsidP="008E72BC">
            <w:pPr>
              <w:rPr>
                <w:sz w:val="24"/>
                <w:szCs w:val="24"/>
                <w:lang w:val="ro-RO"/>
              </w:rPr>
            </w:pPr>
            <w:r w:rsidRPr="00587DBD">
              <w:rPr>
                <w:sz w:val="24"/>
                <w:szCs w:val="24"/>
                <w:lang w:val="ro-RO"/>
              </w:rPr>
              <w:t>Oglindă</w:t>
            </w:r>
          </w:p>
        </w:tc>
        <w:tc>
          <w:tcPr>
            <w:tcW w:w="680" w:type="dxa"/>
          </w:tcPr>
          <w:p w14:paraId="522D4D09" w14:textId="77777777" w:rsidR="003B493C" w:rsidRPr="00587DBD" w:rsidRDefault="003B493C" w:rsidP="008E72BC">
            <w:pPr>
              <w:jc w:val="center"/>
              <w:rPr>
                <w:sz w:val="24"/>
                <w:szCs w:val="24"/>
                <w:lang w:val="ro-RO"/>
              </w:rPr>
            </w:pPr>
          </w:p>
        </w:tc>
        <w:tc>
          <w:tcPr>
            <w:tcW w:w="709" w:type="dxa"/>
          </w:tcPr>
          <w:p w14:paraId="2EF120A5" w14:textId="77777777" w:rsidR="003B493C" w:rsidRPr="00587DBD" w:rsidRDefault="003B493C" w:rsidP="008E72BC">
            <w:pPr>
              <w:jc w:val="center"/>
              <w:rPr>
                <w:sz w:val="24"/>
                <w:szCs w:val="24"/>
                <w:lang w:val="ro-RO"/>
              </w:rPr>
            </w:pPr>
          </w:p>
        </w:tc>
        <w:tc>
          <w:tcPr>
            <w:tcW w:w="850" w:type="dxa"/>
          </w:tcPr>
          <w:p w14:paraId="737E33A1"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4B8F9196" w14:textId="77777777" w:rsidR="003B493C" w:rsidRPr="00587DBD" w:rsidRDefault="003B493C" w:rsidP="008E72BC">
            <w:pPr>
              <w:jc w:val="center"/>
              <w:rPr>
                <w:sz w:val="24"/>
                <w:szCs w:val="24"/>
                <w:lang w:val="ro-RO"/>
              </w:rPr>
            </w:pPr>
            <w:r w:rsidRPr="00587DBD">
              <w:rPr>
                <w:sz w:val="24"/>
                <w:szCs w:val="24"/>
                <w:lang w:val="ro-RO"/>
              </w:rPr>
              <w:t>135,00</w:t>
            </w:r>
          </w:p>
        </w:tc>
        <w:tc>
          <w:tcPr>
            <w:tcW w:w="709" w:type="dxa"/>
          </w:tcPr>
          <w:p w14:paraId="5DD1091F"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3757DE1A" w14:textId="77777777" w:rsidR="003B493C" w:rsidRPr="00587DBD" w:rsidRDefault="003B493C" w:rsidP="008E72BC">
            <w:pPr>
              <w:jc w:val="center"/>
              <w:rPr>
                <w:sz w:val="24"/>
                <w:szCs w:val="24"/>
                <w:lang w:val="ro-RO"/>
              </w:rPr>
            </w:pPr>
            <w:r w:rsidRPr="00587DBD">
              <w:rPr>
                <w:sz w:val="24"/>
                <w:szCs w:val="24"/>
                <w:lang w:val="ro-RO"/>
              </w:rPr>
              <w:t>135,00</w:t>
            </w:r>
          </w:p>
        </w:tc>
        <w:tc>
          <w:tcPr>
            <w:tcW w:w="680" w:type="dxa"/>
          </w:tcPr>
          <w:p w14:paraId="40F05E3E" w14:textId="77777777" w:rsidR="003B493C" w:rsidRPr="00587DBD" w:rsidRDefault="003B493C" w:rsidP="008E72BC">
            <w:pPr>
              <w:jc w:val="center"/>
              <w:rPr>
                <w:sz w:val="24"/>
                <w:szCs w:val="24"/>
                <w:lang w:val="ro-RO"/>
              </w:rPr>
            </w:pPr>
          </w:p>
        </w:tc>
        <w:tc>
          <w:tcPr>
            <w:tcW w:w="816" w:type="dxa"/>
          </w:tcPr>
          <w:p w14:paraId="605C3F59" w14:textId="77777777" w:rsidR="003B493C" w:rsidRPr="00587DBD" w:rsidRDefault="003B493C" w:rsidP="008E72BC">
            <w:pPr>
              <w:jc w:val="center"/>
              <w:rPr>
                <w:sz w:val="24"/>
                <w:szCs w:val="24"/>
                <w:lang w:val="ro-RO"/>
              </w:rPr>
            </w:pPr>
          </w:p>
        </w:tc>
      </w:tr>
      <w:tr w:rsidR="003B493C" w:rsidRPr="00587DBD" w14:paraId="0CE39C7C" w14:textId="77777777" w:rsidTr="008E72BC">
        <w:trPr>
          <w:trHeight w:hRule="exact" w:val="284"/>
        </w:trPr>
        <w:tc>
          <w:tcPr>
            <w:tcW w:w="534" w:type="dxa"/>
          </w:tcPr>
          <w:p w14:paraId="1B25CAF8" w14:textId="77777777" w:rsidR="003B493C" w:rsidRPr="00587DBD" w:rsidRDefault="003B493C" w:rsidP="008E72BC">
            <w:pPr>
              <w:jc w:val="center"/>
              <w:rPr>
                <w:sz w:val="24"/>
                <w:szCs w:val="24"/>
                <w:lang w:val="ro-RO"/>
              </w:rPr>
            </w:pPr>
            <w:r w:rsidRPr="00587DBD">
              <w:rPr>
                <w:sz w:val="24"/>
                <w:szCs w:val="24"/>
                <w:lang w:val="ro-RO"/>
              </w:rPr>
              <w:t>18</w:t>
            </w:r>
          </w:p>
        </w:tc>
        <w:tc>
          <w:tcPr>
            <w:tcW w:w="2013" w:type="dxa"/>
          </w:tcPr>
          <w:p w14:paraId="13E8499D" w14:textId="77777777" w:rsidR="003B493C" w:rsidRPr="00587DBD" w:rsidRDefault="003B493C" w:rsidP="008E72BC">
            <w:pPr>
              <w:rPr>
                <w:sz w:val="24"/>
                <w:szCs w:val="24"/>
                <w:lang w:val="ro-RO"/>
              </w:rPr>
            </w:pPr>
            <w:r w:rsidRPr="00587DBD">
              <w:rPr>
                <w:sz w:val="24"/>
                <w:szCs w:val="24"/>
                <w:lang w:val="ro-RO"/>
              </w:rPr>
              <w:t>Termos</w:t>
            </w:r>
          </w:p>
        </w:tc>
        <w:tc>
          <w:tcPr>
            <w:tcW w:w="680" w:type="dxa"/>
          </w:tcPr>
          <w:p w14:paraId="515CC461" w14:textId="77777777" w:rsidR="003B493C" w:rsidRPr="00587DBD" w:rsidRDefault="003B493C" w:rsidP="008E72BC">
            <w:pPr>
              <w:jc w:val="center"/>
              <w:rPr>
                <w:sz w:val="24"/>
                <w:szCs w:val="24"/>
                <w:lang w:val="ro-RO"/>
              </w:rPr>
            </w:pPr>
          </w:p>
        </w:tc>
        <w:tc>
          <w:tcPr>
            <w:tcW w:w="709" w:type="dxa"/>
          </w:tcPr>
          <w:p w14:paraId="6EE6ADDA" w14:textId="77777777" w:rsidR="003B493C" w:rsidRPr="00587DBD" w:rsidRDefault="003B493C" w:rsidP="008E72BC">
            <w:pPr>
              <w:jc w:val="center"/>
              <w:rPr>
                <w:sz w:val="24"/>
                <w:szCs w:val="24"/>
                <w:lang w:val="ro-RO"/>
              </w:rPr>
            </w:pPr>
          </w:p>
        </w:tc>
        <w:tc>
          <w:tcPr>
            <w:tcW w:w="850" w:type="dxa"/>
          </w:tcPr>
          <w:p w14:paraId="22A884A0"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35F4AE7D" w14:textId="77777777" w:rsidR="003B493C" w:rsidRPr="00587DBD" w:rsidRDefault="003B493C" w:rsidP="008E72BC">
            <w:pPr>
              <w:jc w:val="center"/>
              <w:rPr>
                <w:sz w:val="24"/>
                <w:szCs w:val="24"/>
                <w:lang w:val="ro-RO"/>
              </w:rPr>
            </w:pPr>
            <w:r w:rsidRPr="00587DBD">
              <w:rPr>
                <w:sz w:val="24"/>
                <w:szCs w:val="24"/>
                <w:lang w:val="ro-RO"/>
              </w:rPr>
              <w:t>80,00</w:t>
            </w:r>
          </w:p>
        </w:tc>
        <w:tc>
          <w:tcPr>
            <w:tcW w:w="709" w:type="dxa"/>
          </w:tcPr>
          <w:p w14:paraId="06D6CC60"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796B45FB" w14:textId="77777777" w:rsidR="003B493C" w:rsidRPr="00587DBD" w:rsidRDefault="003B493C" w:rsidP="008E72BC">
            <w:pPr>
              <w:jc w:val="center"/>
              <w:rPr>
                <w:sz w:val="24"/>
                <w:szCs w:val="24"/>
                <w:lang w:val="ro-RO"/>
              </w:rPr>
            </w:pPr>
            <w:r w:rsidRPr="00587DBD">
              <w:rPr>
                <w:sz w:val="24"/>
                <w:szCs w:val="24"/>
                <w:lang w:val="ro-RO"/>
              </w:rPr>
              <w:t>80,00</w:t>
            </w:r>
          </w:p>
        </w:tc>
        <w:tc>
          <w:tcPr>
            <w:tcW w:w="680" w:type="dxa"/>
          </w:tcPr>
          <w:p w14:paraId="2368967C" w14:textId="77777777" w:rsidR="003B493C" w:rsidRPr="00587DBD" w:rsidRDefault="003B493C" w:rsidP="008E72BC">
            <w:pPr>
              <w:jc w:val="center"/>
              <w:rPr>
                <w:sz w:val="24"/>
                <w:szCs w:val="24"/>
                <w:lang w:val="ro-RO"/>
              </w:rPr>
            </w:pPr>
          </w:p>
        </w:tc>
        <w:tc>
          <w:tcPr>
            <w:tcW w:w="816" w:type="dxa"/>
          </w:tcPr>
          <w:p w14:paraId="7E61E6E3" w14:textId="77777777" w:rsidR="003B493C" w:rsidRPr="00587DBD" w:rsidRDefault="003B493C" w:rsidP="008E72BC">
            <w:pPr>
              <w:jc w:val="center"/>
              <w:rPr>
                <w:sz w:val="24"/>
                <w:szCs w:val="24"/>
                <w:lang w:val="ro-RO"/>
              </w:rPr>
            </w:pPr>
          </w:p>
        </w:tc>
      </w:tr>
      <w:tr w:rsidR="003B493C" w:rsidRPr="00587DBD" w14:paraId="77C515A4" w14:textId="77777777" w:rsidTr="008E72BC">
        <w:trPr>
          <w:trHeight w:hRule="exact" w:val="284"/>
        </w:trPr>
        <w:tc>
          <w:tcPr>
            <w:tcW w:w="534" w:type="dxa"/>
          </w:tcPr>
          <w:p w14:paraId="12F70B01" w14:textId="77777777" w:rsidR="003B493C" w:rsidRPr="00587DBD" w:rsidRDefault="003B493C" w:rsidP="008E72BC">
            <w:pPr>
              <w:jc w:val="center"/>
              <w:rPr>
                <w:sz w:val="24"/>
                <w:szCs w:val="24"/>
                <w:lang w:val="ro-RO"/>
              </w:rPr>
            </w:pPr>
            <w:r w:rsidRPr="00587DBD">
              <w:rPr>
                <w:sz w:val="24"/>
                <w:szCs w:val="24"/>
                <w:lang w:val="ro-RO"/>
              </w:rPr>
              <w:t>19</w:t>
            </w:r>
          </w:p>
        </w:tc>
        <w:tc>
          <w:tcPr>
            <w:tcW w:w="2013" w:type="dxa"/>
          </w:tcPr>
          <w:p w14:paraId="2A6DE38E" w14:textId="77777777" w:rsidR="003B493C" w:rsidRPr="00587DBD" w:rsidRDefault="003B493C" w:rsidP="008E72BC">
            <w:pPr>
              <w:rPr>
                <w:sz w:val="24"/>
                <w:szCs w:val="24"/>
                <w:lang w:val="ro-RO"/>
              </w:rPr>
            </w:pPr>
            <w:r w:rsidRPr="00587DBD">
              <w:rPr>
                <w:sz w:val="24"/>
                <w:szCs w:val="24"/>
                <w:lang w:val="ro-RO"/>
              </w:rPr>
              <w:t>Fotoliu ginecologic</w:t>
            </w:r>
          </w:p>
        </w:tc>
        <w:tc>
          <w:tcPr>
            <w:tcW w:w="680" w:type="dxa"/>
          </w:tcPr>
          <w:p w14:paraId="54BF8F48" w14:textId="77777777" w:rsidR="003B493C" w:rsidRPr="00587DBD" w:rsidRDefault="003B493C" w:rsidP="008E72BC">
            <w:pPr>
              <w:jc w:val="center"/>
              <w:rPr>
                <w:sz w:val="24"/>
                <w:szCs w:val="24"/>
                <w:lang w:val="ro-RO"/>
              </w:rPr>
            </w:pPr>
          </w:p>
        </w:tc>
        <w:tc>
          <w:tcPr>
            <w:tcW w:w="709" w:type="dxa"/>
          </w:tcPr>
          <w:p w14:paraId="53E8AF0C" w14:textId="77777777" w:rsidR="003B493C" w:rsidRPr="00587DBD" w:rsidRDefault="003B493C" w:rsidP="008E72BC">
            <w:pPr>
              <w:jc w:val="center"/>
              <w:rPr>
                <w:sz w:val="24"/>
                <w:szCs w:val="24"/>
                <w:lang w:val="ro-RO"/>
              </w:rPr>
            </w:pPr>
          </w:p>
        </w:tc>
        <w:tc>
          <w:tcPr>
            <w:tcW w:w="850" w:type="dxa"/>
          </w:tcPr>
          <w:p w14:paraId="20903CCC"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587924FE" w14:textId="77777777" w:rsidR="003B493C" w:rsidRPr="00587DBD" w:rsidRDefault="003B493C" w:rsidP="008E72BC">
            <w:pPr>
              <w:jc w:val="center"/>
              <w:rPr>
                <w:sz w:val="24"/>
                <w:szCs w:val="24"/>
                <w:lang w:val="ro-RO"/>
              </w:rPr>
            </w:pPr>
            <w:r w:rsidRPr="00587DBD">
              <w:rPr>
                <w:sz w:val="24"/>
                <w:szCs w:val="24"/>
                <w:lang w:val="ro-RO"/>
              </w:rPr>
              <w:t>215,00</w:t>
            </w:r>
          </w:p>
        </w:tc>
        <w:tc>
          <w:tcPr>
            <w:tcW w:w="709" w:type="dxa"/>
          </w:tcPr>
          <w:p w14:paraId="3A8CF7AB"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4D063B54" w14:textId="77777777" w:rsidR="003B493C" w:rsidRPr="00587DBD" w:rsidRDefault="003B493C" w:rsidP="008E72BC">
            <w:pPr>
              <w:jc w:val="center"/>
              <w:rPr>
                <w:sz w:val="24"/>
                <w:szCs w:val="24"/>
                <w:lang w:val="ro-RO"/>
              </w:rPr>
            </w:pPr>
            <w:r w:rsidRPr="00587DBD">
              <w:rPr>
                <w:sz w:val="24"/>
                <w:szCs w:val="24"/>
                <w:lang w:val="ro-RO"/>
              </w:rPr>
              <w:t>215,00</w:t>
            </w:r>
          </w:p>
        </w:tc>
        <w:tc>
          <w:tcPr>
            <w:tcW w:w="680" w:type="dxa"/>
          </w:tcPr>
          <w:p w14:paraId="031EE80D" w14:textId="77777777" w:rsidR="003B493C" w:rsidRPr="00587DBD" w:rsidRDefault="003B493C" w:rsidP="008E72BC">
            <w:pPr>
              <w:jc w:val="center"/>
              <w:rPr>
                <w:sz w:val="24"/>
                <w:szCs w:val="24"/>
                <w:lang w:val="ro-RO"/>
              </w:rPr>
            </w:pPr>
          </w:p>
        </w:tc>
        <w:tc>
          <w:tcPr>
            <w:tcW w:w="816" w:type="dxa"/>
          </w:tcPr>
          <w:p w14:paraId="53B8E8BA" w14:textId="77777777" w:rsidR="003B493C" w:rsidRPr="00587DBD" w:rsidRDefault="003B493C" w:rsidP="008E72BC">
            <w:pPr>
              <w:jc w:val="center"/>
              <w:rPr>
                <w:sz w:val="24"/>
                <w:szCs w:val="24"/>
                <w:lang w:val="ro-RO"/>
              </w:rPr>
            </w:pPr>
          </w:p>
        </w:tc>
      </w:tr>
      <w:tr w:rsidR="003B493C" w:rsidRPr="00587DBD" w14:paraId="0DB1B009" w14:textId="77777777" w:rsidTr="008E72BC">
        <w:trPr>
          <w:trHeight w:hRule="exact" w:val="284"/>
        </w:trPr>
        <w:tc>
          <w:tcPr>
            <w:tcW w:w="534" w:type="dxa"/>
          </w:tcPr>
          <w:p w14:paraId="5EDC1EE6" w14:textId="77777777" w:rsidR="003B493C" w:rsidRPr="00587DBD" w:rsidRDefault="003B493C" w:rsidP="008E72BC">
            <w:pPr>
              <w:jc w:val="center"/>
              <w:rPr>
                <w:sz w:val="24"/>
                <w:szCs w:val="24"/>
                <w:lang w:val="ro-RO"/>
              </w:rPr>
            </w:pPr>
            <w:r w:rsidRPr="00587DBD">
              <w:rPr>
                <w:sz w:val="24"/>
                <w:szCs w:val="24"/>
                <w:lang w:val="ro-RO"/>
              </w:rPr>
              <w:t>20</w:t>
            </w:r>
          </w:p>
        </w:tc>
        <w:tc>
          <w:tcPr>
            <w:tcW w:w="2013" w:type="dxa"/>
          </w:tcPr>
          <w:p w14:paraId="3D9A542B" w14:textId="77777777" w:rsidR="003B493C" w:rsidRPr="00587DBD" w:rsidRDefault="003B493C" w:rsidP="008E72BC">
            <w:pPr>
              <w:rPr>
                <w:sz w:val="24"/>
                <w:szCs w:val="24"/>
                <w:lang w:val="ro-RO"/>
              </w:rPr>
            </w:pPr>
            <w:r w:rsidRPr="00587DBD">
              <w:rPr>
                <w:sz w:val="24"/>
                <w:szCs w:val="24"/>
                <w:lang w:val="ro-RO"/>
              </w:rPr>
              <w:t>Cîntar</w:t>
            </w:r>
          </w:p>
        </w:tc>
        <w:tc>
          <w:tcPr>
            <w:tcW w:w="680" w:type="dxa"/>
          </w:tcPr>
          <w:p w14:paraId="649BBDB3" w14:textId="77777777" w:rsidR="003B493C" w:rsidRPr="00587DBD" w:rsidRDefault="003B493C" w:rsidP="008E72BC">
            <w:pPr>
              <w:jc w:val="center"/>
              <w:rPr>
                <w:sz w:val="24"/>
                <w:szCs w:val="24"/>
                <w:lang w:val="ro-RO"/>
              </w:rPr>
            </w:pPr>
          </w:p>
        </w:tc>
        <w:tc>
          <w:tcPr>
            <w:tcW w:w="709" w:type="dxa"/>
          </w:tcPr>
          <w:p w14:paraId="45C97230" w14:textId="77777777" w:rsidR="003B493C" w:rsidRPr="00587DBD" w:rsidRDefault="003B493C" w:rsidP="008E72BC">
            <w:pPr>
              <w:jc w:val="center"/>
              <w:rPr>
                <w:sz w:val="24"/>
                <w:szCs w:val="24"/>
                <w:lang w:val="ro-RO"/>
              </w:rPr>
            </w:pPr>
          </w:p>
        </w:tc>
        <w:tc>
          <w:tcPr>
            <w:tcW w:w="850" w:type="dxa"/>
          </w:tcPr>
          <w:p w14:paraId="5C2E866F"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7FE838D8" w14:textId="77777777" w:rsidR="003B493C" w:rsidRPr="00587DBD" w:rsidRDefault="003B493C" w:rsidP="008E72BC">
            <w:pPr>
              <w:jc w:val="center"/>
              <w:rPr>
                <w:sz w:val="24"/>
                <w:szCs w:val="24"/>
                <w:lang w:val="ro-RO"/>
              </w:rPr>
            </w:pPr>
            <w:r w:rsidRPr="00587DBD">
              <w:rPr>
                <w:sz w:val="24"/>
                <w:szCs w:val="24"/>
                <w:lang w:val="ro-RO"/>
              </w:rPr>
              <w:t>150,00</w:t>
            </w:r>
          </w:p>
        </w:tc>
        <w:tc>
          <w:tcPr>
            <w:tcW w:w="709" w:type="dxa"/>
          </w:tcPr>
          <w:p w14:paraId="0AD9C596"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5F7DBC92" w14:textId="77777777" w:rsidR="003B493C" w:rsidRPr="00587DBD" w:rsidRDefault="003B493C" w:rsidP="008E72BC">
            <w:pPr>
              <w:jc w:val="center"/>
              <w:rPr>
                <w:sz w:val="24"/>
                <w:szCs w:val="24"/>
                <w:lang w:val="ro-RO"/>
              </w:rPr>
            </w:pPr>
            <w:r w:rsidRPr="00587DBD">
              <w:rPr>
                <w:sz w:val="24"/>
                <w:szCs w:val="24"/>
                <w:lang w:val="ro-RO"/>
              </w:rPr>
              <w:t>150,00</w:t>
            </w:r>
          </w:p>
        </w:tc>
        <w:tc>
          <w:tcPr>
            <w:tcW w:w="680" w:type="dxa"/>
          </w:tcPr>
          <w:p w14:paraId="75B805E7" w14:textId="77777777" w:rsidR="003B493C" w:rsidRPr="00587DBD" w:rsidRDefault="003B493C" w:rsidP="008E72BC">
            <w:pPr>
              <w:jc w:val="center"/>
              <w:rPr>
                <w:sz w:val="24"/>
                <w:szCs w:val="24"/>
                <w:lang w:val="ro-RO"/>
              </w:rPr>
            </w:pPr>
          </w:p>
        </w:tc>
        <w:tc>
          <w:tcPr>
            <w:tcW w:w="816" w:type="dxa"/>
          </w:tcPr>
          <w:p w14:paraId="2FC75918" w14:textId="77777777" w:rsidR="003B493C" w:rsidRPr="00587DBD" w:rsidRDefault="003B493C" w:rsidP="008E72BC">
            <w:pPr>
              <w:jc w:val="center"/>
              <w:rPr>
                <w:sz w:val="24"/>
                <w:szCs w:val="24"/>
                <w:lang w:val="ro-RO"/>
              </w:rPr>
            </w:pPr>
          </w:p>
        </w:tc>
      </w:tr>
      <w:tr w:rsidR="003B493C" w:rsidRPr="00587DBD" w14:paraId="5816D3FA" w14:textId="77777777" w:rsidTr="008E72BC">
        <w:trPr>
          <w:trHeight w:hRule="exact" w:val="284"/>
        </w:trPr>
        <w:tc>
          <w:tcPr>
            <w:tcW w:w="534" w:type="dxa"/>
          </w:tcPr>
          <w:p w14:paraId="74BAF33A" w14:textId="77777777" w:rsidR="003B493C" w:rsidRPr="00587DBD" w:rsidRDefault="003B493C" w:rsidP="008E72BC">
            <w:pPr>
              <w:jc w:val="center"/>
              <w:rPr>
                <w:sz w:val="24"/>
                <w:szCs w:val="24"/>
                <w:lang w:val="ro-RO"/>
              </w:rPr>
            </w:pPr>
            <w:r w:rsidRPr="00587DBD">
              <w:rPr>
                <w:sz w:val="24"/>
                <w:szCs w:val="24"/>
                <w:lang w:val="ro-RO"/>
              </w:rPr>
              <w:t>21</w:t>
            </w:r>
          </w:p>
        </w:tc>
        <w:tc>
          <w:tcPr>
            <w:tcW w:w="2013" w:type="dxa"/>
          </w:tcPr>
          <w:p w14:paraId="4311ED7C" w14:textId="77777777" w:rsidR="003B493C" w:rsidRPr="00587DBD" w:rsidRDefault="003B493C" w:rsidP="008E72BC">
            <w:pPr>
              <w:rPr>
                <w:sz w:val="24"/>
                <w:szCs w:val="24"/>
                <w:lang w:val="ro-RO"/>
              </w:rPr>
            </w:pPr>
            <w:r w:rsidRPr="00587DBD">
              <w:rPr>
                <w:sz w:val="24"/>
                <w:szCs w:val="24"/>
                <w:lang w:val="ro-RO"/>
              </w:rPr>
              <w:t>Panou</w:t>
            </w:r>
          </w:p>
        </w:tc>
        <w:tc>
          <w:tcPr>
            <w:tcW w:w="680" w:type="dxa"/>
          </w:tcPr>
          <w:p w14:paraId="21D079CD" w14:textId="77777777" w:rsidR="003B493C" w:rsidRPr="00587DBD" w:rsidRDefault="003B493C" w:rsidP="008E72BC">
            <w:pPr>
              <w:jc w:val="center"/>
              <w:rPr>
                <w:sz w:val="24"/>
                <w:szCs w:val="24"/>
                <w:lang w:val="ro-RO"/>
              </w:rPr>
            </w:pPr>
          </w:p>
        </w:tc>
        <w:tc>
          <w:tcPr>
            <w:tcW w:w="709" w:type="dxa"/>
          </w:tcPr>
          <w:p w14:paraId="55DD7973" w14:textId="77777777" w:rsidR="003B493C" w:rsidRPr="00587DBD" w:rsidRDefault="003B493C" w:rsidP="008E72BC">
            <w:pPr>
              <w:jc w:val="center"/>
              <w:rPr>
                <w:sz w:val="24"/>
                <w:szCs w:val="24"/>
                <w:lang w:val="ro-RO"/>
              </w:rPr>
            </w:pPr>
          </w:p>
        </w:tc>
        <w:tc>
          <w:tcPr>
            <w:tcW w:w="850" w:type="dxa"/>
          </w:tcPr>
          <w:p w14:paraId="2C8911A9"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217754EA" w14:textId="77777777" w:rsidR="003B493C" w:rsidRPr="00587DBD" w:rsidRDefault="003B493C" w:rsidP="008E72BC">
            <w:pPr>
              <w:jc w:val="center"/>
              <w:rPr>
                <w:sz w:val="24"/>
                <w:szCs w:val="24"/>
                <w:lang w:val="ro-RO"/>
              </w:rPr>
            </w:pPr>
            <w:r w:rsidRPr="00587DBD">
              <w:rPr>
                <w:sz w:val="24"/>
                <w:szCs w:val="24"/>
                <w:lang w:val="ro-RO"/>
              </w:rPr>
              <w:t>428,75</w:t>
            </w:r>
          </w:p>
        </w:tc>
        <w:tc>
          <w:tcPr>
            <w:tcW w:w="709" w:type="dxa"/>
          </w:tcPr>
          <w:p w14:paraId="7A016AA6"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236553C0" w14:textId="77777777" w:rsidR="003B493C" w:rsidRPr="00587DBD" w:rsidRDefault="003B493C" w:rsidP="008E72BC">
            <w:pPr>
              <w:jc w:val="center"/>
              <w:rPr>
                <w:sz w:val="24"/>
                <w:szCs w:val="24"/>
                <w:lang w:val="ro-RO"/>
              </w:rPr>
            </w:pPr>
            <w:r w:rsidRPr="00587DBD">
              <w:rPr>
                <w:sz w:val="24"/>
                <w:szCs w:val="24"/>
                <w:lang w:val="ro-RO"/>
              </w:rPr>
              <w:t>428,75</w:t>
            </w:r>
          </w:p>
        </w:tc>
        <w:tc>
          <w:tcPr>
            <w:tcW w:w="680" w:type="dxa"/>
          </w:tcPr>
          <w:p w14:paraId="014AA088" w14:textId="77777777" w:rsidR="003B493C" w:rsidRPr="00587DBD" w:rsidRDefault="003B493C" w:rsidP="008E72BC">
            <w:pPr>
              <w:jc w:val="center"/>
              <w:rPr>
                <w:sz w:val="24"/>
                <w:szCs w:val="24"/>
                <w:lang w:val="ro-RO"/>
              </w:rPr>
            </w:pPr>
          </w:p>
        </w:tc>
        <w:tc>
          <w:tcPr>
            <w:tcW w:w="816" w:type="dxa"/>
          </w:tcPr>
          <w:p w14:paraId="26FD223A" w14:textId="77777777" w:rsidR="003B493C" w:rsidRPr="00587DBD" w:rsidRDefault="003B493C" w:rsidP="008E72BC">
            <w:pPr>
              <w:jc w:val="center"/>
              <w:rPr>
                <w:sz w:val="24"/>
                <w:szCs w:val="24"/>
                <w:lang w:val="ro-RO"/>
              </w:rPr>
            </w:pPr>
          </w:p>
        </w:tc>
      </w:tr>
      <w:tr w:rsidR="003B493C" w:rsidRPr="00587DBD" w14:paraId="63F61E1F" w14:textId="77777777" w:rsidTr="008E72BC">
        <w:trPr>
          <w:trHeight w:hRule="exact" w:val="284"/>
        </w:trPr>
        <w:tc>
          <w:tcPr>
            <w:tcW w:w="534" w:type="dxa"/>
          </w:tcPr>
          <w:p w14:paraId="7ECEF90B" w14:textId="77777777" w:rsidR="003B493C" w:rsidRPr="00587DBD" w:rsidRDefault="003B493C" w:rsidP="008E72BC">
            <w:pPr>
              <w:jc w:val="center"/>
              <w:rPr>
                <w:sz w:val="24"/>
                <w:szCs w:val="24"/>
                <w:lang w:val="ro-RO"/>
              </w:rPr>
            </w:pPr>
            <w:r w:rsidRPr="00587DBD">
              <w:rPr>
                <w:sz w:val="24"/>
                <w:szCs w:val="24"/>
                <w:lang w:val="ro-RO"/>
              </w:rPr>
              <w:t>22</w:t>
            </w:r>
          </w:p>
        </w:tc>
        <w:tc>
          <w:tcPr>
            <w:tcW w:w="2013" w:type="dxa"/>
          </w:tcPr>
          <w:p w14:paraId="65350DA2" w14:textId="77777777" w:rsidR="003B493C" w:rsidRPr="00587DBD" w:rsidRDefault="003B493C" w:rsidP="008E72BC">
            <w:pPr>
              <w:rPr>
                <w:sz w:val="24"/>
                <w:szCs w:val="24"/>
                <w:lang w:val="ro-RO"/>
              </w:rPr>
            </w:pPr>
            <w:r w:rsidRPr="00587DBD">
              <w:rPr>
                <w:sz w:val="24"/>
                <w:szCs w:val="24"/>
                <w:lang w:val="ro-RO"/>
              </w:rPr>
              <w:t>Căntar electronic</w:t>
            </w:r>
          </w:p>
        </w:tc>
        <w:tc>
          <w:tcPr>
            <w:tcW w:w="680" w:type="dxa"/>
          </w:tcPr>
          <w:p w14:paraId="3F58FCC2" w14:textId="77777777" w:rsidR="003B493C" w:rsidRPr="00587DBD" w:rsidRDefault="003B493C" w:rsidP="008E72BC">
            <w:pPr>
              <w:jc w:val="center"/>
              <w:rPr>
                <w:sz w:val="24"/>
                <w:szCs w:val="24"/>
                <w:lang w:val="ro-RO"/>
              </w:rPr>
            </w:pPr>
          </w:p>
        </w:tc>
        <w:tc>
          <w:tcPr>
            <w:tcW w:w="709" w:type="dxa"/>
          </w:tcPr>
          <w:p w14:paraId="53E57072" w14:textId="77777777" w:rsidR="003B493C" w:rsidRPr="00587DBD" w:rsidRDefault="003B493C" w:rsidP="008E72BC">
            <w:pPr>
              <w:jc w:val="center"/>
              <w:rPr>
                <w:sz w:val="24"/>
                <w:szCs w:val="24"/>
                <w:lang w:val="ro-RO"/>
              </w:rPr>
            </w:pPr>
          </w:p>
        </w:tc>
        <w:tc>
          <w:tcPr>
            <w:tcW w:w="850" w:type="dxa"/>
          </w:tcPr>
          <w:p w14:paraId="2417BAAE"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3D6162F4" w14:textId="77777777" w:rsidR="003B493C" w:rsidRPr="00587DBD" w:rsidRDefault="003B493C" w:rsidP="008E72BC">
            <w:pPr>
              <w:jc w:val="center"/>
              <w:rPr>
                <w:sz w:val="24"/>
                <w:szCs w:val="24"/>
                <w:lang w:val="ro-RO"/>
              </w:rPr>
            </w:pPr>
            <w:r w:rsidRPr="00587DBD">
              <w:rPr>
                <w:sz w:val="24"/>
                <w:szCs w:val="24"/>
                <w:lang w:val="ro-RO"/>
              </w:rPr>
              <w:t>1425,00</w:t>
            </w:r>
          </w:p>
        </w:tc>
        <w:tc>
          <w:tcPr>
            <w:tcW w:w="709" w:type="dxa"/>
          </w:tcPr>
          <w:p w14:paraId="5C1DF7E4"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04BBCA16" w14:textId="77777777" w:rsidR="003B493C" w:rsidRPr="00587DBD" w:rsidRDefault="003B493C" w:rsidP="008E72BC">
            <w:pPr>
              <w:jc w:val="center"/>
              <w:rPr>
                <w:sz w:val="24"/>
                <w:szCs w:val="24"/>
                <w:lang w:val="ro-RO"/>
              </w:rPr>
            </w:pPr>
            <w:r w:rsidRPr="00587DBD">
              <w:rPr>
                <w:sz w:val="24"/>
                <w:szCs w:val="24"/>
                <w:lang w:val="ro-RO"/>
              </w:rPr>
              <w:t>1425,00</w:t>
            </w:r>
          </w:p>
        </w:tc>
        <w:tc>
          <w:tcPr>
            <w:tcW w:w="680" w:type="dxa"/>
          </w:tcPr>
          <w:p w14:paraId="334462D1" w14:textId="77777777" w:rsidR="003B493C" w:rsidRPr="00587DBD" w:rsidRDefault="003B493C" w:rsidP="008E72BC">
            <w:pPr>
              <w:jc w:val="center"/>
              <w:rPr>
                <w:sz w:val="24"/>
                <w:szCs w:val="24"/>
                <w:lang w:val="ro-RO"/>
              </w:rPr>
            </w:pPr>
          </w:p>
        </w:tc>
        <w:tc>
          <w:tcPr>
            <w:tcW w:w="816" w:type="dxa"/>
          </w:tcPr>
          <w:p w14:paraId="618FC7F0" w14:textId="77777777" w:rsidR="003B493C" w:rsidRPr="00587DBD" w:rsidRDefault="003B493C" w:rsidP="008E72BC">
            <w:pPr>
              <w:jc w:val="center"/>
              <w:rPr>
                <w:sz w:val="24"/>
                <w:szCs w:val="24"/>
                <w:lang w:val="ro-RO"/>
              </w:rPr>
            </w:pPr>
          </w:p>
        </w:tc>
      </w:tr>
      <w:tr w:rsidR="003B493C" w:rsidRPr="00587DBD" w14:paraId="1A4E7C39" w14:textId="77777777" w:rsidTr="008E72BC">
        <w:trPr>
          <w:trHeight w:hRule="exact" w:val="284"/>
        </w:trPr>
        <w:tc>
          <w:tcPr>
            <w:tcW w:w="534" w:type="dxa"/>
          </w:tcPr>
          <w:p w14:paraId="73EE8697" w14:textId="77777777" w:rsidR="003B493C" w:rsidRPr="00587DBD" w:rsidRDefault="003B493C" w:rsidP="008E72BC">
            <w:pPr>
              <w:jc w:val="center"/>
              <w:rPr>
                <w:sz w:val="24"/>
                <w:szCs w:val="24"/>
                <w:lang w:val="ro-RO"/>
              </w:rPr>
            </w:pPr>
            <w:r w:rsidRPr="00587DBD">
              <w:rPr>
                <w:sz w:val="24"/>
                <w:szCs w:val="24"/>
                <w:lang w:val="ro-RO"/>
              </w:rPr>
              <w:t>23</w:t>
            </w:r>
          </w:p>
        </w:tc>
        <w:tc>
          <w:tcPr>
            <w:tcW w:w="2013" w:type="dxa"/>
          </w:tcPr>
          <w:p w14:paraId="20AE4E50" w14:textId="77777777" w:rsidR="003B493C" w:rsidRPr="00587DBD" w:rsidRDefault="003B493C" w:rsidP="008E72BC">
            <w:pPr>
              <w:rPr>
                <w:sz w:val="24"/>
                <w:szCs w:val="24"/>
                <w:lang w:val="ro-RO"/>
              </w:rPr>
            </w:pPr>
            <w:r w:rsidRPr="00587DBD">
              <w:rPr>
                <w:sz w:val="24"/>
                <w:szCs w:val="24"/>
                <w:lang w:val="ro-RO"/>
              </w:rPr>
              <w:t>Tonometru automat</w:t>
            </w:r>
          </w:p>
        </w:tc>
        <w:tc>
          <w:tcPr>
            <w:tcW w:w="680" w:type="dxa"/>
          </w:tcPr>
          <w:p w14:paraId="59FF057D" w14:textId="77777777" w:rsidR="003B493C" w:rsidRPr="00587DBD" w:rsidRDefault="003B493C" w:rsidP="008E72BC">
            <w:pPr>
              <w:jc w:val="center"/>
              <w:rPr>
                <w:sz w:val="24"/>
                <w:szCs w:val="24"/>
                <w:lang w:val="ro-RO"/>
              </w:rPr>
            </w:pPr>
          </w:p>
        </w:tc>
        <w:tc>
          <w:tcPr>
            <w:tcW w:w="709" w:type="dxa"/>
          </w:tcPr>
          <w:p w14:paraId="27826F9E" w14:textId="77777777" w:rsidR="003B493C" w:rsidRPr="00587DBD" w:rsidRDefault="003B493C" w:rsidP="008E72BC">
            <w:pPr>
              <w:jc w:val="center"/>
              <w:rPr>
                <w:sz w:val="24"/>
                <w:szCs w:val="24"/>
                <w:lang w:val="ro-RO"/>
              </w:rPr>
            </w:pPr>
          </w:p>
        </w:tc>
        <w:tc>
          <w:tcPr>
            <w:tcW w:w="850" w:type="dxa"/>
          </w:tcPr>
          <w:p w14:paraId="5200C6C1"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02D5C976" w14:textId="77777777" w:rsidR="003B493C" w:rsidRPr="00587DBD" w:rsidRDefault="003B493C" w:rsidP="008E72BC">
            <w:pPr>
              <w:jc w:val="center"/>
              <w:rPr>
                <w:sz w:val="24"/>
                <w:szCs w:val="24"/>
                <w:lang w:val="ro-RO"/>
              </w:rPr>
            </w:pPr>
            <w:r w:rsidRPr="00587DBD">
              <w:rPr>
                <w:sz w:val="24"/>
                <w:szCs w:val="24"/>
                <w:lang w:val="ro-RO"/>
              </w:rPr>
              <w:t>1453,2</w:t>
            </w:r>
          </w:p>
        </w:tc>
        <w:tc>
          <w:tcPr>
            <w:tcW w:w="709" w:type="dxa"/>
          </w:tcPr>
          <w:p w14:paraId="5E9E6432" w14:textId="77777777" w:rsidR="003B493C" w:rsidRPr="00587DBD" w:rsidRDefault="003B493C" w:rsidP="008E72BC">
            <w:pPr>
              <w:jc w:val="center"/>
              <w:rPr>
                <w:sz w:val="24"/>
                <w:szCs w:val="24"/>
                <w:lang w:val="ro-RO"/>
              </w:rPr>
            </w:pPr>
            <w:r w:rsidRPr="00587DBD">
              <w:rPr>
                <w:sz w:val="24"/>
                <w:szCs w:val="24"/>
                <w:lang w:val="ro-RO"/>
              </w:rPr>
              <w:t>2</w:t>
            </w:r>
          </w:p>
        </w:tc>
        <w:tc>
          <w:tcPr>
            <w:tcW w:w="1417" w:type="dxa"/>
          </w:tcPr>
          <w:p w14:paraId="7D76B212" w14:textId="77777777" w:rsidR="003B493C" w:rsidRPr="00587DBD" w:rsidRDefault="003B493C" w:rsidP="008E72BC">
            <w:pPr>
              <w:jc w:val="center"/>
              <w:rPr>
                <w:sz w:val="24"/>
                <w:szCs w:val="24"/>
                <w:lang w:val="ro-RO"/>
              </w:rPr>
            </w:pPr>
            <w:r w:rsidRPr="00587DBD">
              <w:rPr>
                <w:sz w:val="24"/>
                <w:szCs w:val="24"/>
                <w:lang w:val="ro-RO"/>
              </w:rPr>
              <w:t>2906,40</w:t>
            </w:r>
          </w:p>
        </w:tc>
        <w:tc>
          <w:tcPr>
            <w:tcW w:w="680" w:type="dxa"/>
          </w:tcPr>
          <w:p w14:paraId="4D9A6090" w14:textId="77777777" w:rsidR="003B493C" w:rsidRPr="00587DBD" w:rsidRDefault="003B493C" w:rsidP="008E72BC">
            <w:pPr>
              <w:jc w:val="center"/>
              <w:rPr>
                <w:sz w:val="24"/>
                <w:szCs w:val="24"/>
                <w:lang w:val="ro-RO"/>
              </w:rPr>
            </w:pPr>
          </w:p>
        </w:tc>
        <w:tc>
          <w:tcPr>
            <w:tcW w:w="816" w:type="dxa"/>
          </w:tcPr>
          <w:p w14:paraId="36775040" w14:textId="77777777" w:rsidR="003B493C" w:rsidRPr="00587DBD" w:rsidRDefault="003B493C" w:rsidP="008E72BC">
            <w:pPr>
              <w:jc w:val="center"/>
              <w:rPr>
                <w:sz w:val="24"/>
                <w:szCs w:val="24"/>
                <w:lang w:val="ro-RO"/>
              </w:rPr>
            </w:pPr>
          </w:p>
        </w:tc>
      </w:tr>
      <w:tr w:rsidR="003B493C" w:rsidRPr="00587DBD" w14:paraId="1012DB0E" w14:textId="77777777" w:rsidTr="008E72BC">
        <w:tc>
          <w:tcPr>
            <w:tcW w:w="534" w:type="dxa"/>
          </w:tcPr>
          <w:p w14:paraId="5000496F" w14:textId="77777777" w:rsidR="003B493C" w:rsidRPr="00587DBD" w:rsidRDefault="003B493C" w:rsidP="008E72BC">
            <w:pPr>
              <w:jc w:val="center"/>
              <w:rPr>
                <w:sz w:val="24"/>
                <w:szCs w:val="24"/>
                <w:lang w:val="ro-RO"/>
              </w:rPr>
            </w:pPr>
            <w:r w:rsidRPr="00587DBD">
              <w:rPr>
                <w:sz w:val="24"/>
                <w:szCs w:val="24"/>
                <w:lang w:val="ro-RO"/>
              </w:rPr>
              <w:t>24</w:t>
            </w:r>
          </w:p>
        </w:tc>
        <w:tc>
          <w:tcPr>
            <w:tcW w:w="2013" w:type="dxa"/>
          </w:tcPr>
          <w:p w14:paraId="360E000A" w14:textId="77777777" w:rsidR="003B493C" w:rsidRPr="00587DBD" w:rsidRDefault="003B493C" w:rsidP="008E72BC">
            <w:pPr>
              <w:rPr>
                <w:sz w:val="24"/>
                <w:szCs w:val="24"/>
                <w:lang w:val="ro-RO"/>
              </w:rPr>
            </w:pPr>
            <w:r w:rsidRPr="00587DBD">
              <w:rPr>
                <w:sz w:val="24"/>
                <w:szCs w:val="24"/>
                <w:lang w:val="ro-RO"/>
              </w:rPr>
              <w:t>Lampă de examinare</w:t>
            </w:r>
          </w:p>
        </w:tc>
        <w:tc>
          <w:tcPr>
            <w:tcW w:w="680" w:type="dxa"/>
          </w:tcPr>
          <w:p w14:paraId="52245BDE" w14:textId="77777777" w:rsidR="003B493C" w:rsidRPr="00587DBD" w:rsidRDefault="003B493C" w:rsidP="008E72BC">
            <w:pPr>
              <w:jc w:val="center"/>
              <w:rPr>
                <w:sz w:val="24"/>
                <w:szCs w:val="24"/>
                <w:lang w:val="ro-RO"/>
              </w:rPr>
            </w:pPr>
          </w:p>
        </w:tc>
        <w:tc>
          <w:tcPr>
            <w:tcW w:w="709" w:type="dxa"/>
          </w:tcPr>
          <w:p w14:paraId="57E5447D" w14:textId="77777777" w:rsidR="003B493C" w:rsidRPr="00587DBD" w:rsidRDefault="003B493C" w:rsidP="008E72BC">
            <w:pPr>
              <w:jc w:val="center"/>
              <w:rPr>
                <w:sz w:val="24"/>
                <w:szCs w:val="24"/>
                <w:lang w:val="ro-RO"/>
              </w:rPr>
            </w:pPr>
          </w:p>
        </w:tc>
        <w:tc>
          <w:tcPr>
            <w:tcW w:w="850" w:type="dxa"/>
          </w:tcPr>
          <w:p w14:paraId="11815E62"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2B0E8974" w14:textId="77777777" w:rsidR="003B493C" w:rsidRPr="00587DBD" w:rsidRDefault="003B493C" w:rsidP="008E72BC">
            <w:pPr>
              <w:jc w:val="center"/>
              <w:rPr>
                <w:sz w:val="24"/>
                <w:szCs w:val="24"/>
                <w:lang w:val="ro-RO"/>
              </w:rPr>
            </w:pPr>
            <w:r w:rsidRPr="00587DBD">
              <w:rPr>
                <w:sz w:val="24"/>
                <w:szCs w:val="24"/>
                <w:lang w:val="ro-RO"/>
              </w:rPr>
              <w:t>4630,85</w:t>
            </w:r>
          </w:p>
        </w:tc>
        <w:tc>
          <w:tcPr>
            <w:tcW w:w="709" w:type="dxa"/>
          </w:tcPr>
          <w:p w14:paraId="67BBF54A"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30BE0308" w14:textId="77777777" w:rsidR="003B493C" w:rsidRPr="00587DBD" w:rsidRDefault="003B493C" w:rsidP="008E72BC">
            <w:pPr>
              <w:jc w:val="center"/>
              <w:rPr>
                <w:sz w:val="24"/>
                <w:szCs w:val="24"/>
                <w:lang w:val="ro-RO"/>
              </w:rPr>
            </w:pPr>
            <w:r w:rsidRPr="00587DBD">
              <w:rPr>
                <w:sz w:val="24"/>
                <w:szCs w:val="24"/>
                <w:lang w:val="ro-RO"/>
              </w:rPr>
              <w:t>4630,85</w:t>
            </w:r>
          </w:p>
        </w:tc>
        <w:tc>
          <w:tcPr>
            <w:tcW w:w="680" w:type="dxa"/>
          </w:tcPr>
          <w:p w14:paraId="04871A02" w14:textId="77777777" w:rsidR="003B493C" w:rsidRPr="00587DBD" w:rsidRDefault="003B493C" w:rsidP="008E72BC">
            <w:pPr>
              <w:jc w:val="center"/>
              <w:rPr>
                <w:sz w:val="24"/>
                <w:szCs w:val="24"/>
                <w:lang w:val="ro-RO"/>
              </w:rPr>
            </w:pPr>
          </w:p>
        </w:tc>
        <w:tc>
          <w:tcPr>
            <w:tcW w:w="816" w:type="dxa"/>
          </w:tcPr>
          <w:p w14:paraId="4DFD78DF" w14:textId="77777777" w:rsidR="003B493C" w:rsidRPr="00587DBD" w:rsidRDefault="003B493C" w:rsidP="008E72BC">
            <w:pPr>
              <w:jc w:val="center"/>
              <w:rPr>
                <w:sz w:val="24"/>
                <w:szCs w:val="24"/>
                <w:lang w:val="ro-RO"/>
              </w:rPr>
            </w:pPr>
          </w:p>
        </w:tc>
      </w:tr>
      <w:tr w:rsidR="003B493C" w:rsidRPr="00587DBD" w14:paraId="4199AD3F" w14:textId="77777777" w:rsidTr="008E72BC">
        <w:tc>
          <w:tcPr>
            <w:tcW w:w="534" w:type="dxa"/>
          </w:tcPr>
          <w:p w14:paraId="3E6A6BF9" w14:textId="77777777" w:rsidR="003B493C" w:rsidRPr="00587DBD" w:rsidRDefault="003B493C" w:rsidP="008E72BC">
            <w:pPr>
              <w:jc w:val="center"/>
              <w:rPr>
                <w:sz w:val="24"/>
                <w:szCs w:val="24"/>
                <w:lang w:val="ro-RO"/>
              </w:rPr>
            </w:pPr>
            <w:r w:rsidRPr="00587DBD">
              <w:rPr>
                <w:sz w:val="24"/>
                <w:szCs w:val="24"/>
                <w:lang w:val="ro-RO"/>
              </w:rPr>
              <w:t>25</w:t>
            </w:r>
          </w:p>
        </w:tc>
        <w:tc>
          <w:tcPr>
            <w:tcW w:w="2013" w:type="dxa"/>
          </w:tcPr>
          <w:p w14:paraId="13BCF8AA" w14:textId="77777777" w:rsidR="003B493C" w:rsidRPr="00587DBD" w:rsidRDefault="003B493C" w:rsidP="008E72BC">
            <w:pPr>
              <w:rPr>
                <w:sz w:val="24"/>
                <w:szCs w:val="24"/>
                <w:lang w:val="ro-RO"/>
              </w:rPr>
            </w:pPr>
            <w:r w:rsidRPr="00587DBD">
              <w:rPr>
                <w:sz w:val="24"/>
                <w:szCs w:val="24"/>
                <w:lang w:val="ro-RO"/>
              </w:rPr>
              <w:t>Lampă bactericidă</w:t>
            </w:r>
          </w:p>
        </w:tc>
        <w:tc>
          <w:tcPr>
            <w:tcW w:w="680" w:type="dxa"/>
          </w:tcPr>
          <w:p w14:paraId="539C56FE" w14:textId="77777777" w:rsidR="003B493C" w:rsidRPr="00587DBD" w:rsidRDefault="003B493C" w:rsidP="008E72BC">
            <w:pPr>
              <w:jc w:val="center"/>
              <w:rPr>
                <w:sz w:val="24"/>
                <w:szCs w:val="24"/>
                <w:lang w:val="ro-RO"/>
              </w:rPr>
            </w:pPr>
          </w:p>
        </w:tc>
        <w:tc>
          <w:tcPr>
            <w:tcW w:w="709" w:type="dxa"/>
          </w:tcPr>
          <w:p w14:paraId="2FC221D2" w14:textId="77777777" w:rsidR="003B493C" w:rsidRPr="00587DBD" w:rsidRDefault="003B493C" w:rsidP="008E72BC">
            <w:pPr>
              <w:jc w:val="center"/>
              <w:rPr>
                <w:sz w:val="24"/>
                <w:szCs w:val="24"/>
                <w:lang w:val="ro-RO"/>
              </w:rPr>
            </w:pPr>
          </w:p>
        </w:tc>
        <w:tc>
          <w:tcPr>
            <w:tcW w:w="850" w:type="dxa"/>
          </w:tcPr>
          <w:p w14:paraId="45983D12"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7C6BB5D3" w14:textId="77777777" w:rsidR="003B493C" w:rsidRPr="00587DBD" w:rsidRDefault="003B493C" w:rsidP="008E72BC">
            <w:pPr>
              <w:jc w:val="center"/>
              <w:rPr>
                <w:sz w:val="24"/>
                <w:szCs w:val="24"/>
                <w:lang w:val="ro-RO"/>
              </w:rPr>
            </w:pPr>
            <w:r w:rsidRPr="00587DBD">
              <w:rPr>
                <w:sz w:val="24"/>
                <w:szCs w:val="24"/>
                <w:lang w:val="ro-RO"/>
              </w:rPr>
              <w:t>190,00</w:t>
            </w:r>
          </w:p>
        </w:tc>
        <w:tc>
          <w:tcPr>
            <w:tcW w:w="709" w:type="dxa"/>
          </w:tcPr>
          <w:p w14:paraId="4B2B5B22"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59540E60" w14:textId="77777777" w:rsidR="003B493C" w:rsidRPr="00587DBD" w:rsidRDefault="003B493C" w:rsidP="008E72BC">
            <w:pPr>
              <w:jc w:val="center"/>
              <w:rPr>
                <w:sz w:val="24"/>
                <w:szCs w:val="24"/>
                <w:lang w:val="ro-RO"/>
              </w:rPr>
            </w:pPr>
            <w:r w:rsidRPr="00587DBD">
              <w:rPr>
                <w:sz w:val="24"/>
                <w:szCs w:val="24"/>
                <w:lang w:val="ro-RO"/>
              </w:rPr>
              <w:t>190,00</w:t>
            </w:r>
          </w:p>
        </w:tc>
        <w:tc>
          <w:tcPr>
            <w:tcW w:w="680" w:type="dxa"/>
          </w:tcPr>
          <w:p w14:paraId="08B86FB7" w14:textId="77777777" w:rsidR="003B493C" w:rsidRPr="00587DBD" w:rsidRDefault="003B493C" w:rsidP="008E72BC">
            <w:pPr>
              <w:jc w:val="center"/>
              <w:rPr>
                <w:sz w:val="24"/>
                <w:szCs w:val="24"/>
                <w:lang w:val="ro-RO"/>
              </w:rPr>
            </w:pPr>
          </w:p>
        </w:tc>
        <w:tc>
          <w:tcPr>
            <w:tcW w:w="816" w:type="dxa"/>
          </w:tcPr>
          <w:p w14:paraId="26A2761B" w14:textId="77777777" w:rsidR="003B493C" w:rsidRPr="00587DBD" w:rsidRDefault="003B493C" w:rsidP="008E72BC">
            <w:pPr>
              <w:jc w:val="center"/>
              <w:rPr>
                <w:sz w:val="24"/>
                <w:szCs w:val="24"/>
                <w:lang w:val="ro-RO"/>
              </w:rPr>
            </w:pPr>
          </w:p>
        </w:tc>
      </w:tr>
      <w:tr w:rsidR="003B493C" w:rsidRPr="00587DBD" w14:paraId="7EA2527A" w14:textId="77777777" w:rsidTr="008E72BC">
        <w:tc>
          <w:tcPr>
            <w:tcW w:w="534" w:type="dxa"/>
          </w:tcPr>
          <w:p w14:paraId="3F980FA5" w14:textId="77777777" w:rsidR="003B493C" w:rsidRPr="00587DBD" w:rsidRDefault="003B493C" w:rsidP="008E72BC">
            <w:pPr>
              <w:jc w:val="center"/>
              <w:rPr>
                <w:sz w:val="24"/>
                <w:szCs w:val="24"/>
                <w:lang w:val="ro-RO"/>
              </w:rPr>
            </w:pPr>
            <w:r w:rsidRPr="00587DBD">
              <w:rPr>
                <w:sz w:val="24"/>
                <w:szCs w:val="24"/>
                <w:lang w:val="ro-RO"/>
              </w:rPr>
              <w:t>26</w:t>
            </w:r>
          </w:p>
        </w:tc>
        <w:tc>
          <w:tcPr>
            <w:tcW w:w="2013" w:type="dxa"/>
          </w:tcPr>
          <w:p w14:paraId="479D0AE7" w14:textId="77777777" w:rsidR="003B493C" w:rsidRPr="00587DBD" w:rsidRDefault="003B493C" w:rsidP="008E72BC">
            <w:pPr>
              <w:rPr>
                <w:sz w:val="24"/>
                <w:szCs w:val="24"/>
                <w:lang w:val="ro-RO"/>
              </w:rPr>
            </w:pPr>
            <w:r w:rsidRPr="00587DBD">
              <w:rPr>
                <w:sz w:val="24"/>
                <w:szCs w:val="24"/>
                <w:lang w:val="ro-RO"/>
              </w:rPr>
              <w:t>Fax Panasonic</w:t>
            </w:r>
          </w:p>
        </w:tc>
        <w:tc>
          <w:tcPr>
            <w:tcW w:w="680" w:type="dxa"/>
          </w:tcPr>
          <w:p w14:paraId="6EB81136" w14:textId="77777777" w:rsidR="003B493C" w:rsidRPr="00587DBD" w:rsidRDefault="003B493C" w:rsidP="008E72BC">
            <w:pPr>
              <w:jc w:val="center"/>
              <w:rPr>
                <w:sz w:val="24"/>
                <w:szCs w:val="24"/>
                <w:lang w:val="ro-RO"/>
              </w:rPr>
            </w:pPr>
          </w:p>
        </w:tc>
        <w:tc>
          <w:tcPr>
            <w:tcW w:w="709" w:type="dxa"/>
          </w:tcPr>
          <w:p w14:paraId="267947E5" w14:textId="77777777" w:rsidR="003B493C" w:rsidRPr="00587DBD" w:rsidRDefault="003B493C" w:rsidP="008E72BC">
            <w:pPr>
              <w:jc w:val="center"/>
              <w:rPr>
                <w:sz w:val="24"/>
                <w:szCs w:val="24"/>
                <w:lang w:val="ro-RO"/>
              </w:rPr>
            </w:pPr>
          </w:p>
        </w:tc>
        <w:tc>
          <w:tcPr>
            <w:tcW w:w="850" w:type="dxa"/>
          </w:tcPr>
          <w:p w14:paraId="15C7D8A9"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2ECF9546" w14:textId="77777777" w:rsidR="003B493C" w:rsidRPr="00587DBD" w:rsidRDefault="003B493C" w:rsidP="008E72BC">
            <w:pPr>
              <w:jc w:val="center"/>
              <w:rPr>
                <w:sz w:val="24"/>
                <w:szCs w:val="24"/>
                <w:lang w:val="ro-RO"/>
              </w:rPr>
            </w:pPr>
            <w:r w:rsidRPr="00587DBD">
              <w:rPr>
                <w:sz w:val="24"/>
                <w:szCs w:val="24"/>
                <w:lang w:val="ro-RO"/>
              </w:rPr>
              <w:t>2230,00</w:t>
            </w:r>
          </w:p>
        </w:tc>
        <w:tc>
          <w:tcPr>
            <w:tcW w:w="709" w:type="dxa"/>
          </w:tcPr>
          <w:p w14:paraId="6C9E7C03"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17087A46" w14:textId="77777777" w:rsidR="003B493C" w:rsidRPr="00587DBD" w:rsidRDefault="003B493C" w:rsidP="008E72BC">
            <w:pPr>
              <w:jc w:val="center"/>
              <w:rPr>
                <w:sz w:val="24"/>
                <w:szCs w:val="24"/>
                <w:lang w:val="ro-RO"/>
              </w:rPr>
            </w:pPr>
            <w:r w:rsidRPr="00587DBD">
              <w:rPr>
                <w:sz w:val="24"/>
                <w:szCs w:val="24"/>
                <w:lang w:val="ro-RO"/>
              </w:rPr>
              <w:t>2230,00</w:t>
            </w:r>
          </w:p>
        </w:tc>
        <w:tc>
          <w:tcPr>
            <w:tcW w:w="680" w:type="dxa"/>
          </w:tcPr>
          <w:p w14:paraId="3B479A95" w14:textId="77777777" w:rsidR="003B493C" w:rsidRPr="00587DBD" w:rsidRDefault="003B493C" w:rsidP="008E72BC">
            <w:pPr>
              <w:jc w:val="center"/>
              <w:rPr>
                <w:sz w:val="24"/>
                <w:szCs w:val="24"/>
                <w:lang w:val="ro-RO"/>
              </w:rPr>
            </w:pPr>
          </w:p>
        </w:tc>
        <w:tc>
          <w:tcPr>
            <w:tcW w:w="816" w:type="dxa"/>
          </w:tcPr>
          <w:p w14:paraId="45022716" w14:textId="77777777" w:rsidR="003B493C" w:rsidRPr="00587DBD" w:rsidRDefault="003B493C" w:rsidP="008E72BC">
            <w:pPr>
              <w:jc w:val="center"/>
              <w:rPr>
                <w:sz w:val="24"/>
                <w:szCs w:val="24"/>
                <w:lang w:val="ro-RO"/>
              </w:rPr>
            </w:pPr>
          </w:p>
        </w:tc>
      </w:tr>
      <w:tr w:rsidR="003B493C" w:rsidRPr="00587DBD" w14:paraId="13A9BA8C" w14:textId="77777777" w:rsidTr="008E72BC">
        <w:tc>
          <w:tcPr>
            <w:tcW w:w="534" w:type="dxa"/>
          </w:tcPr>
          <w:p w14:paraId="34430A35" w14:textId="77777777" w:rsidR="003B493C" w:rsidRPr="00587DBD" w:rsidRDefault="003B493C" w:rsidP="008E72BC">
            <w:pPr>
              <w:jc w:val="center"/>
              <w:rPr>
                <w:sz w:val="24"/>
                <w:szCs w:val="24"/>
                <w:lang w:val="ro-RO"/>
              </w:rPr>
            </w:pPr>
            <w:r w:rsidRPr="00587DBD">
              <w:rPr>
                <w:sz w:val="24"/>
                <w:szCs w:val="24"/>
                <w:lang w:val="ro-RO"/>
              </w:rPr>
              <w:t>27</w:t>
            </w:r>
          </w:p>
        </w:tc>
        <w:tc>
          <w:tcPr>
            <w:tcW w:w="2013" w:type="dxa"/>
          </w:tcPr>
          <w:p w14:paraId="0AEB5EB6" w14:textId="77777777" w:rsidR="003B493C" w:rsidRPr="00587DBD" w:rsidRDefault="003B493C" w:rsidP="008E72BC">
            <w:pPr>
              <w:rPr>
                <w:sz w:val="24"/>
                <w:szCs w:val="24"/>
                <w:lang w:val="ro-RO"/>
              </w:rPr>
            </w:pPr>
            <w:r w:rsidRPr="00587DBD">
              <w:rPr>
                <w:sz w:val="24"/>
                <w:szCs w:val="24"/>
                <w:lang w:val="ro-RO"/>
              </w:rPr>
              <w:t>Copiator Cănon</w:t>
            </w:r>
          </w:p>
        </w:tc>
        <w:tc>
          <w:tcPr>
            <w:tcW w:w="680" w:type="dxa"/>
          </w:tcPr>
          <w:p w14:paraId="029D1C3A" w14:textId="77777777" w:rsidR="003B493C" w:rsidRPr="00587DBD" w:rsidRDefault="003B493C" w:rsidP="008E72BC">
            <w:pPr>
              <w:jc w:val="center"/>
              <w:rPr>
                <w:sz w:val="24"/>
                <w:szCs w:val="24"/>
                <w:lang w:val="ro-RO"/>
              </w:rPr>
            </w:pPr>
          </w:p>
        </w:tc>
        <w:tc>
          <w:tcPr>
            <w:tcW w:w="709" w:type="dxa"/>
          </w:tcPr>
          <w:p w14:paraId="605081B5" w14:textId="77777777" w:rsidR="003B493C" w:rsidRPr="00587DBD" w:rsidRDefault="003B493C" w:rsidP="008E72BC">
            <w:pPr>
              <w:jc w:val="center"/>
              <w:rPr>
                <w:sz w:val="24"/>
                <w:szCs w:val="24"/>
                <w:lang w:val="ro-RO"/>
              </w:rPr>
            </w:pPr>
          </w:p>
        </w:tc>
        <w:tc>
          <w:tcPr>
            <w:tcW w:w="850" w:type="dxa"/>
          </w:tcPr>
          <w:p w14:paraId="0B8CF625"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39CB9773" w14:textId="77777777" w:rsidR="003B493C" w:rsidRPr="00587DBD" w:rsidRDefault="003B493C" w:rsidP="008E72BC">
            <w:pPr>
              <w:jc w:val="center"/>
              <w:rPr>
                <w:sz w:val="24"/>
                <w:szCs w:val="24"/>
                <w:lang w:val="ro-RO"/>
              </w:rPr>
            </w:pPr>
            <w:r w:rsidRPr="00587DBD">
              <w:rPr>
                <w:sz w:val="24"/>
                <w:szCs w:val="24"/>
                <w:lang w:val="ro-RO"/>
              </w:rPr>
              <w:t>3649,00</w:t>
            </w:r>
          </w:p>
        </w:tc>
        <w:tc>
          <w:tcPr>
            <w:tcW w:w="709" w:type="dxa"/>
          </w:tcPr>
          <w:p w14:paraId="527DDE7C"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41CD0E5E" w14:textId="77777777" w:rsidR="003B493C" w:rsidRPr="00587DBD" w:rsidRDefault="003B493C" w:rsidP="008E72BC">
            <w:pPr>
              <w:jc w:val="center"/>
              <w:rPr>
                <w:sz w:val="24"/>
                <w:szCs w:val="24"/>
                <w:lang w:val="ro-RO"/>
              </w:rPr>
            </w:pPr>
            <w:r w:rsidRPr="00587DBD">
              <w:rPr>
                <w:sz w:val="24"/>
                <w:szCs w:val="24"/>
                <w:lang w:val="ro-RO"/>
              </w:rPr>
              <w:t>3649,00</w:t>
            </w:r>
          </w:p>
        </w:tc>
        <w:tc>
          <w:tcPr>
            <w:tcW w:w="680" w:type="dxa"/>
          </w:tcPr>
          <w:p w14:paraId="72AD0563" w14:textId="77777777" w:rsidR="003B493C" w:rsidRPr="00587DBD" w:rsidRDefault="003B493C" w:rsidP="008E72BC">
            <w:pPr>
              <w:jc w:val="center"/>
              <w:rPr>
                <w:sz w:val="24"/>
                <w:szCs w:val="24"/>
                <w:lang w:val="ro-RO"/>
              </w:rPr>
            </w:pPr>
          </w:p>
        </w:tc>
        <w:tc>
          <w:tcPr>
            <w:tcW w:w="816" w:type="dxa"/>
          </w:tcPr>
          <w:p w14:paraId="72B48D9D" w14:textId="77777777" w:rsidR="003B493C" w:rsidRPr="00587DBD" w:rsidRDefault="003B493C" w:rsidP="008E72BC">
            <w:pPr>
              <w:jc w:val="center"/>
              <w:rPr>
                <w:sz w:val="24"/>
                <w:szCs w:val="24"/>
                <w:lang w:val="ro-RO"/>
              </w:rPr>
            </w:pPr>
          </w:p>
        </w:tc>
      </w:tr>
      <w:tr w:rsidR="003B493C" w:rsidRPr="00587DBD" w14:paraId="4C2A6A78" w14:textId="77777777" w:rsidTr="008E72BC">
        <w:tc>
          <w:tcPr>
            <w:tcW w:w="534" w:type="dxa"/>
          </w:tcPr>
          <w:p w14:paraId="71663FBC" w14:textId="77777777" w:rsidR="003B493C" w:rsidRPr="00587DBD" w:rsidRDefault="003B493C" w:rsidP="008E72BC">
            <w:pPr>
              <w:jc w:val="center"/>
              <w:rPr>
                <w:sz w:val="24"/>
                <w:szCs w:val="24"/>
                <w:lang w:val="ro-RO"/>
              </w:rPr>
            </w:pPr>
            <w:r w:rsidRPr="00587DBD">
              <w:rPr>
                <w:sz w:val="24"/>
                <w:szCs w:val="24"/>
                <w:lang w:val="ro-RO"/>
              </w:rPr>
              <w:t>28</w:t>
            </w:r>
          </w:p>
        </w:tc>
        <w:tc>
          <w:tcPr>
            <w:tcW w:w="2013" w:type="dxa"/>
          </w:tcPr>
          <w:p w14:paraId="7AA7F5F2" w14:textId="77777777" w:rsidR="003B493C" w:rsidRPr="00587DBD" w:rsidRDefault="003B493C" w:rsidP="008E72BC">
            <w:pPr>
              <w:rPr>
                <w:sz w:val="24"/>
                <w:szCs w:val="24"/>
                <w:lang w:val="ro-RO"/>
              </w:rPr>
            </w:pPr>
            <w:r w:rsidRPr="00587DBD">
              <w:rPr>
                <w:sz w:val="24"/>
                <w:szCs w:val="24"/>
                <w:lang w:val="ro-RO"/>
              </w:rPr>
              <w:t>Frigider DEFA DMF</w:t>
            </w:r>
          </w:p>
        </w:tc>
        <w:tc>
          <w:tcPr>
            <w:tcW w:w="680" w:type="dxa"/>
          </w:tcPr>
          <w:p w14:paraId="18933F6D" w14:textId="77777777" w:rsidR="003B493C" w:rsidRPr="00587DBD" w:rsidRDefault="003B493C" w:rsidP="008E72BC">
            <w:pPr>
              <w:jc w:val="center"/>
              <w:rPr>
                <w:sz w:val="24"/>
                <w:szCs w:val="24"/>
                <w:lang w:val="ro-RO"/>
              </w:rPr>
            </w:pPr>
          </w:p>
        </w:tc>
        <w:tc>
          <w:tcPr>
            <w:tcW w:w="709" w:type="dxa"/>
          </w:tcPr>
          <w:p w14:paraId="63F4EB79" w14:textId="77777777" w:rsidR="003B493C" w:rsidRPr="00587DBD" w:rsidRDefault="003B493C" w:rsidP="008E72BC">
            <w:pPr>
              <w:jc w:val="center"/>
              <w:rPr>
                <w:sz w:val="24"/>
                <w:szCs w:val="24"/>
                <w:lang w:val="ro-RO"/>
              </w:rPr>
            </w:pPr>
          </w:p>
        </w:tc>
        <w:tc>
          <w:tcPr>
            <w:tcW w:w="850" w:type="dxa"/>
          </w:tcPr>
          <w:p w14:paraId="45FA679C"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32659FAB" w14:textId="77777777" w:rsidR="003B493C" w:rsidRPr="00587DBD" w:rsidRDefault="003B493C" w:rsidP="008E72BC">
            <w:pPr>
              <w:jc w:val="center"/>
              <w:rPr>
                <w:sz w:val="24"/>
                <w:szCs w:val="24"/>
                <w:lang w:val="ro-RO"/>
              </w:rPr>
            </w:pPr>
            <w:r w:rsidRPr="00587DBD">
              <w:rPr>
                <w:sz w:val="24"/>
                <w:szCs w:val="24"/>
                <w:lang w:val="ro-RO"/>
              </w:rPr>
              <w:t>2530,00</w:t>
            </w:r>
          </w:p>
        </w:tc>
        <w:tc>
          <w:tcPr>
            <w:tcW w:w="709" w:type="dxa"/>
          </w:tcPr>
          <w:p w14:paraId="7FAB2E58"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651DF441" w14:textId="77777777" w:rsidR="003B493C" w:rsidRPr="00587DBD" w:rsidRDefault="003B493C" w:rsidP="008E72BC">
            <w:pPr>
              <w:jc w:val="center"/>
              <w:rPr>
                <w:sz w:val="24"/>
                <w:szCs w:val="24"/>
                <w:lang w:val="ro-RO"/>
              </w:rPr>
            </w:pPr>
            <w:r w:rsidRPr="00587DBD">
              <w:rPr>
                <w:sz w:val="24"/>
                <w:szCs w:val="24"/>
                <w:lang w:val="ro-RO"/>
              </w:rPr>
              <w:t>2530,00</w:t>
            </w:r>
          </w:p>
        </w:tc>
        <w:tc>
          <w:tcPr>
            <w:tcW w:w="680" w:type="dxa"/>
          </w:tcPr>
          <w:p w14:paraId="49305F6B" w14:textId="77777777" w:rsidR="003B493C" w:rsidRPr="00587DBD" w:rsidRDefault="003B493C" w:rsidP="008E72BC">
            <w:pPr>
              <w:jc w:val="center"/>
              <w:rPr>
                <w:sz w:val="24"/>
                <w:szCs w:val="24"/>
                <w:lang w:val="ro-RO"/>
              </w:rPr>
            </w:pPr>
          </w:p>
        </w:tc>
        <w:tc>
          <w:tcPr>
            <w:tcW w:w="816" w:type="dxa"/>
          </w:tcPr>
          <w:p w14:paraId="5FC964BC" w14:textId="77777777" w:rsidR="003B493C" w:rsidRPr="00587DBD" w:rsidRDefault="003B493C" w:rsidP="008E72BC">
            <w:pPr>
              <w:jc w:val="center"/>
              <w:rPr>
                <w:sz w:val="24"/>
                <w:szCs w:val="24"/>
                <w:lang w:val="ro-RO"/>
              </w:rPr>
            </w:pPr>
          </w:p>
        </w:tc>
      </w:tr>
      <w:tr w:rsidR="003B493C" w:rsidRPr="00587DBD" w14:paraId="33AC0293" w14:textId="77777777" w:rsidTr="008E72BC">
        <w:tc>
          <w:tcPr>
            <w:tcW w:w="534" w:type="dxa"/>
          </w:tcPr>
          <w:p w14:paraId="12436632" w14:textId="77777777" w:rsidR="003B493C" w:rsidRPr="00587DBD" w:rsidRDefault="003B493C" w:rsidP="008E72BC">
            <w:pPr>
              <w:jc w:val="center"/>
              <w:rPr>
                <w:sz w:val="24"/>
                <w:szCs w:val="24"/>
                <w:lang w:val="ro-RO"/>
              </w:rPr>
            </w:pPr>
            <w:r w:rsidRPr="00587DBD">
              <w:rPr>
                <w:sz w:val="24"/>
                <w:szCs w:val="24"/>
                <w:lang w:val="ro-RO"/>
              </w:rPr>
              <w:t>29</w:t>
            </w:r>
          </w:p>
        </w:tc>
        <w:tc>
          <w:tcPr>
            <w:tcW w:w="2013" w:type="dxa"/>
          </w:tcPr>
          <w:p w14:paraId="3EB45585" w14:textId="77777777" w:rsidR="003B493C" w:rsidRPr="00587DBD" w:rsidRDefault="003B493C" w:rsidP="008E72BC">
            <w:pPr>
              <w:rPr>
                <w:sz w:val="24"/>
                <w:szCs w:val="24"/>
                <w:lang w:val="ro-RO"/>
              </w:rPr>
            </w:pPr>
            <w:r w:rsidRPr="00587DBD">
              <w:rPr>
                <w:sz w:val="24"/>
                <w:szCs w:val="24"/>
                <w:lang w:val="ro-RO"/>
              </w:rPr>
              <w:t>Instalație OM</w:t>
            </w:r>
          </w:p>
        </w:tc>
        <w:tc>
          <w:tcPr>
            <w:tcW w:w="680" w:type="dxa"/>
          </w:tcPr>
          <w:p w14:paraId="2741A27D" w14:textId="77777777" w:rsidR="003B493C" w:rsidRPr="00587DBD" w:rsidRDefault="003B493C" w:rsidP="008E72BC">
            <w:pPr>
              <w:jc w:val="center"/>
              <w:rPr>
                <w:sz w:val="24"/>
                <w:szCs w:val="24"/>
                <w:lang w:val="ro-RO"/>
              </w:rPr>
            </w:pPr>
          </w:p>
        </w:tc>
        <w:tc>
          <w:tcPr>
            <w:tcW w:w="709" w:type="dxa"/>
          </w:tcPr>
          <w:p w14:paraId="1C0360B7" w14:textId="77777777" w:rsidR="003B493C" w:rsidRPr="00587DBD" w:rsidRDefault="003B493C" w:rsidP="008E72BC">
            <w:pPr>
              <w:jc w:val="center"/>
              <w:rPr>
                <w:sz w:val="24"/>
                <w:szCs w:val="24"/>
                <w:lang w:val="ro-RO"/>
              </w:rPr>
            </w:pPr>
          </w:p>
        </w:tc>
        <w:tc>
          <w:tcPr>
            <w:tcW w:w="850" w:type="dxa"/>
          </w:tcPr>
          <w:p w14:paraId="48A21503"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0D0CE757" w14:textId="77777777" w:rsidR="003B493C" w:rsidRPr="00587DBD" w:rsidRDefault="003B493C" w:rsidP="008E72BC">
            <w:pPr>
              <w:jc w:val="center"/>
              <w:rPr>
                <w:sz w:val="24"/>
                <w:szCs w:val="24"/>
                <w:lang w:val="ro-RO"/>
              </w:rPr>
            </w:pPr>
            <w:r w:rsidRPr="00587DBD">
              <w:rPr>
                <w:sz w:val="24"/>
                <w:szCs w:val="24"/>
                <w:lang w:val="ro-RO"/>
              </w:rPr>
              <w:t>4270,00</w:t>
            </w:r>
          </w:p>
        </w:tc>
        <w:tc>
          <w:tcPr>
            <w:tcW w:w="709" w:type="dxa"/>
          </w:tcPr>
          <w:p w14:paraId="4313A083"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6301AC5C" w14:textId="77777777" w:rsidR="003B493C" w:rsidRPr="00587DBD" w:rsidRDefault="003B493C" w:rsidP="008E72BC">
            <w:pPr>
              <w:jc w:val="center"/>
              <w:rPr>
                <w:sz w:val="24"/>
                <w:szCs w:val="24"/>
                <w:lang w:val="ro-RO"/>
              </w:rPr>
            </w:pPr>
            <w:r w:rsidRPr="00587DBD">
              <w:rPr>
                <w:sz w:val="24"/>
                <w:szCs w:val="24"/>
                <w:lang w:val="ro-RO"/>
              </w:rPr>
              <w:t>4270,00</w:t>
            </w:r>
          </w:p>
        </w:tc>
        <w:tc>
          <w:tcPr>
            <w:tcW w:w="680" w:type="dxa"/>
          </w:tcPr>
          <w:p w14:paraId="523E3F68" w14:textId="77777777" w:rsidR="003B493C" w:rsidRPr="00587DBD" w:rsidRDefault="003B493C" w:rsidP="008E72BC">
            <w:pPr>
              <w:jc w:val="center"/>
              <w:rPr>
                <w:sz w:val="24"/>
                <w:szCs w:val="24"/>
                <w:lang w:val="ro-RO"/>
              </w:rPr>
            </w:pPr>
          </w:p>
        </w:tc>
        <w:tc>
          <w:tcPr>
            <w:tcW w:w="816" w:type="dxa"/>
          </w:tcPr>
          <w:p w14:paraId="39134788" w14:textId="77777777" w:rsidR="003B493C" w:rsidRPr="00587DBD" w:rsidRDefault="003B493C" w:rsidP="008E72BC">
            <w:pPr>
              <w:jc w:val="center"/>
              <w:rPr>
                <w:sz w:val="24"/>
                <w:szCs w:val="24"/>
                <w:lang w:val="ro-RO"/>
              </w:rPr>
            </w:pPr>
          </w:p>
        </w:tc>
      </w:tr>
      <w:tr w:rsidR="003B493C" w:rsidRPr="00587DBD" w14:paraId="26CFA6E9" w14:textId="77777777" w:rsidTr="008E72BC">
        <w:tc>
          <w:tcPr>
            <w:tcW w:w="534" w:type="dxa"/>
          </w:tcPr>
          <w:p w14:paraId="68EB96E5" w14:textId="77777777" w:rsidR="003B493C" w:rsidRPr="00587DBD" w:rsidRDefault="003B493C" w:rsidP="008E72BC">
            <w:pPr>
              <w:jc w:val="center"/>
              <w:rPr>
                <w:sz w:val="24"/>
                <w:szCs w:val="24"/>
                <w:lang w:val="ro-RO"/>
              </w:rPr>
            </w:pPr>
            <w:r w:rsidRPr="00587DBD">
              <w:rPr>
                <w:sz w:val="24"/>
                <w:szCs w:val="24"/>
                <w:lang w:val="ro-RO"/>
              </w:rPr>
              <w:t>30</w:t>
            </w:r>
          </w:p>
        </w:tc>
        <w:tc>
          <w:tcPr>
            <w:tcW w:w="2013" w:type="dxa"/>
          </w:tcPr>
          <w:p w14:paraId="3108B2B3" w14:textId="77777777" w:rsidR="003B493C" w:rsidRPr="00587DBD" w:rsidRDefault="003B493C" w:rsidP="008E72BC">
            <w:pPr>
              <w:rPr>
                <w:sz w:val="24"/>
                <w:szCs w:val="24"/>
                <w:lang w:val="ro-RO"/>
              </w:rPr>
            </w:pPr>
            <w:r w:rsidRPr="00587DBD">
              <w:rPr>
                <w:sz w:val="24"/>
                <w:szCs w:val="24"/>
                <w:lang w:val="ro-RO"/>
              </w:rPr>
              <w:t>Ap.telef.Panasonic</w:t>
            </w:r>
          </w:p>
        </w:tc>
        <w:tc>
          <w:tcPr>
            <w:tcW w:w="680" w:type="dxa"/>
          </w:tcPr>
          <w:p w14:paraId="35BC38E5" w14:textId="77777777" w:rsidR="003B493C" w:rsidRPr="00587DBD" w:rsidRDefault="003B493C" w:rsidP="008E72BC">
            <w:pPr>
              <w:jc w:val="center"/>
              <w:rPr>
                <w:sz w:val="24"/>
                <w:szCs w:val="24"/>
                <w:lang w:val="ro-RO"/>
              </w:rPr>
            </w:pPr>
          </w:p>
        </w:tc>
        <w:tc>
          <w:tcPr>
            <w:tcW w:w="709" w:type="dxa"/>
          </w:tcPr>
          <w:p w14:paraId="10DF880E" w14:textId="77777777" w:rsidR="003B493C" w:rsidRPr="00587DBD" w:rsidRDefault="003B493C" w:rsidP="008E72BC">
            <w:pPr>
              <w:jc w:val="center"/>
              <w:rPr>
                <w:sz w:val="24"/>
                <w:szCs w:val="24"/>
                <w:lang w:val="ro-RO"/>
              </w:rPr>
            </w:pPr>
          </w:p>
        </w:tc>
        <w:tc>
          <w:tcPr>
            <w:tcW w:w="850" w:type="dxa"/>
          </w:tcPr>
          <w:p w14:paraId="6A7332E9"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60750CD4" w14:textId="77777777" w:rsidR="003B493C" w:rsidRPr="00587DBD" w:rsidRDefault="003B493C" w:rsidP="008E72BC">
            <w:pPr>
              <w:jc w:val="center"/>
              <w:rPr>
                <w:sz w:val="24"/>
                <w:szCs w:val="24"/>
                <w:lang w:val="ro-RO"/>
              </w:rPr>
            </w:pPr>
            <w:r w:rsidRPr="00587DBD">
              <w:rPr>
                <w:sz w:val="24"/>
                <w:szCs w:val="24"/>
                <w:lang w:val="ro-RO"/>
              </w:rPr>
              <w:t>1319,00</w:t>
            </w:r>
          </w:p>
        </w:tc>
        <w:tc>
          <w:tcPr>
            <w:tcW w:w="709" w:type="dxa"/>
          </w:tcPr>
          <w:p w14:paraId="057A0858"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359EDDF4" w14:textId="77777777" w:rsidR="003B493C" w:rsidRPr="00587DBD" w:rsidRDefault="003B493C" w:rsidP="008E72BC">
            <w:pPr>
              <w:jc w:val="center"/>
              <w:rPr>
                <w:sz w:val="24"/>
                <w:szCs w:val="24"/>
                <w:lang w:val="ro-RO"/>
              </w:rPr>
            </w:pPr>
            <w:r w:rsidRPr="00587DBD">
              <w:rPr>
                <w:sz w:val="24"/>
                <w:szCs w:val="24"/>
                <w:lang w:val="ro-RO"/>
              </w:rPr>
              <w:t>1319,00</w:t>
            </w:r>
          </w:p>
        </w:tc>
        <w:tc>
          <w:tcPr>
            <w:tcW w:w="680" w:type="dxa"/>
          </w:tcPr>
          <w:p w14:paraId="2AB5A625" w14:textId="77777777" w:rsidR="003B493C" w:rsidRPr="00587DBD" w:rsidRDefault="003B493C" w:rsidP="008E72BC">
            <w:pPr>
              <w:jc w:val="center"/>
              <w:rPr>
                <w:sz w:val="24"/>
                <w:szCs w:val="24"/>
                <w:lang w:val="ro-RO"/>
              </w:rPr>
            </w:pPr>
          </w:p>
        </w:tc>
        <w:tc>
          <w:tcPr>
            <w:tcW w:w="816" w:type="dxa"/>
          </w:tcPr>
          <w:p w14:paraId="15B39E61" w14:textId="77777777" w:rsidR="003B493C" w:rsidRPr="00587DBD" w:rsidRDefault="003B493C" w:rsidP="008E72BC">
            <w:pPr>
              <w:jc w:val="center"/>
              <w:rPr>
                <w:sz w:val="24"/>
                <w:szCs w:val="24"/>
                <w:lang w:val="ro-RO"/>
              </w:rPr>
            </w:pPr>
          </w:p>
        </w:tc>
      </w:tr>
      <w:tr w:rsidR="003B493C" w:rsidRPr="00587DBD" w14:paraId="681B4691" w14:textId="77777777" w:rsidTr="008E72BC">
        <w:tc>
          <w:tcPr>
            <w:tcW w:w="534" w:type="dxa"/>
          </w:tcPr>
          <w:p w14:paraId="074310EA" w14:textId="77777777" w:rsidR="003B493C" w:rsidRPr="00587DBD" w:rsidRDefault="003B493C" w:rsidP="008E72BC">
            <w:pPr>
              <w:jc w:val="center"/>
              <w:rPr>
                <w:sz w:val="24"/>
                <w:szCs w:val="24"/>
                <w:lang w:val="ro-RO"/>
              </w:rPr>
            </w:pPr>
            <w:r w:rsidRPr="00587DBD">
              <w:rPr>
                <w:sz w:val="24"/>
                <w:szCs w:val="24"/>
                <w:lang w:val="ro-RO"/>
              </w:rPr>
              <w:t>31</w:t>
            </w:r>
          </w:p>
        </w:tc>
        <w:tc>
          <w:tcPr>
            <w:tcW w:w="2013" w:type="dxa"/>
          </w:tcPr>
          <w:p w14:paraId="32EC9370" w14:textId="77777777" w:rsidR="003B493C" w:rsidRPr="00587DBD" w:rsidRDefault="003B493C" w:rsidP="008E72BC">
            <w:pPr>
              <w:rPr>
                <w:sz w:val="24"/>
                <w:szCs w:val="24"/>
                <w:lang w:val="ro-RO"/>
              </w:rPr>
            </w:pPr>
            <w:r w:rsidRPr="00587DBD">
              <w:rPr>
                <w:sz w:val="24"/>
                <w:szCs w:val="24"/>
                <w:lang w:val="ro-RO"/>
              </w:rPr>
              <w:t>Distrugător pentru ace</w:t>
            </w:r>
          </w:p>
        </w:tc>
        <w:tc>
          <w:tcPr>
            <w:tcW w:w="680" w:type="dxa"/>
          </w:tcPr>
          <w:p w14:paraId="38E0EC88" w14:textId="77777777" w:rsidR="003B493C" w:rsidRPr="00587DBD" w:rsidRDefault="003B493C" w:rsidP="008E72BC">
            <w:pPr>
              <w:jc w:val="center"/>
              <w:rPr>
                <w:sz w:val="24"/>
                <w:szCs w:val="24"/>
                <w:lang w:val="ro-RO"/>
              </w:rPr>
            </w:pPr>
          </w:p>
        </w:tc>
        <w:tc>
          <w:tcPr>
            <w:tcW w:w="709" w:type="dxa"/>
          </w:tcPr>
          <w:p w14:paraId="27DEE3C4" w14:textId="77777777" w:rsidR="003B493C" w:rsidRPr="00587DBD" w:rsidRDefault="003B493C" w:rsidP="008E72BC">
            <w:pPr>
              <w:jc w:val="center"/>
              <w:rPr>
                <w:sz w:val="24"/>
                <w:szCs w:val="24"/>
                <w:lang w:val="ro-RO"/>
              </w:rPr>
            </w:pPr>
          </w:p>
        </w:tc>
        <w:tc>
          <w:tcPr>
            <w:tcW w:w="850" w:type="dxa"/>
          </w:tcPr>
          <w:p w14:paraId="2CD49F2F"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73EBA4C3" w14:textId="77777777" w:rsidR="003B493C" w:rsidRPr="00587DBD" w:rsidRDefault="003B493C" w:rsidP="008E72BC">
            <w:pPr>
              <w:jc w:val="center"/>
              <w:rPr>
                <w:sz w:val="24"/>
                <w:szCs w:val="24"/>
                <w:lang w:val="ro-RO"/>
              </w:rPr>
            </w:pPr>
            <w:r w:rsidRPr="00587DBD">
              <w:rPr>
                <w:sz w:val="24"/>
                <w:szCs w:val="24"/>
                <w:lang w:val="ro-RO"/>
              </w:rPr>
              <w:t>1540,8</w:t>
            </w:r>
          </w:p>
        </w:tc>
        <w:tc>
          <w:tcPr>
            <w:tcW w:w="709" w:type="dxa"/>
          </w:tcPr>
          <w:p w14:paraId="321CD31D"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16DBC632" w14:textId="77777777" w:rsidR="003B493C" w:rsidRPr="00587DBD" w:rsidRDefault="003B493C" w:rsidP="008E72BC">
            <w:pPr>
              <w:jc w:val="center"/>
              <w:rPr>
                <w:sz w:val="24"/>
                <w:szCs w:val="24"/>
                <w:lang w:val="ro-RO"/>
              </w:rPr>
            </w:pPr>
            <w:r w:rsidRPr="00587DBD">
              <w:rPr>
                <w:sz w:val="24"/>
                <w:szCs w:val="24"/>
                <w:lang w:val="ro-RO"/>
              </w:rPr>
              <w:t>1540,80</w:t>
            </w:r>
          </w:p>
        </w:tc>
        <w:tc>
          <w:tcPr>
            <w:tcW w:w="680" w:type="dxa"/>
          </w:tcPr>
          <w:p w14:paraId="084F2AA8" w14:textId="77777777" w:rsidR="003B493C" w:rsidRPr="00587DBD" w:rsidRDefault="003B493C" w:rsidP="008E72BC">
            <w:pPr>
              <w:jc w:val="center"/>
              <w:rPr>
                <w:sz w:val="24"/>
                <w:szCs w:val="24"/>
                <w:lang w:val="ro-RO"/>
              </w:rPr>
            </w:pPr>
          </w:p>
        </w:tc>
        <w:tc>
          <w:tcPr>
            <w:tcW w:w="816" w:type="dxa"/>
          </w:tcPr>
          <w:p w14:paraId="6024353D" w14:textId="77777777" w:rsidR="003B493C" w:rsidRPr="00587DBD" w:rsidRDefault="003B493C" w:rsidP="008E72BC">
            <w:pPr>
              <w:jc w:val="center"/>
              <w:rPr>
                <w:sz w:val="24"/>
                <w:szCs w:val="24"/>
                <w:lang w:val="ro-RO"/>
              </w:rPr>
            </w:pPr>
          </w:p>
        </w:tc>
      </w:tr>
      <w:tr w:rsidR="003B493C" w:rsidRPr="00587DBD" w14:paraId="5BDBC2A4" w14:textId="77777777" w:rsidTr="008E72BC">
        <w:trPr>
          <w:trHeight w:hRule="exact" w:val="284"/>
        </w:trPr>
        <w:tc>
          <w:tcPr>
            <w:tcW w:w="534" w:type="dxa"/>
          </w:tcPr>
          <w:p w14:paraId="796F079B" w14:textId="77777777" w:rsidR="003B493C" w:rsidRPr="00587DBD" w:rsidRDefault="003B493C" w:rsidP="008E72BC">
            <w:pPr>
              <w:jc w:val="center"/>
              <w:rPr>
                <w:sz w:val="24"/>
                <w:szCs w:val="24"/>
                <w:lang w:val="ro-RO"/>
              </w:rPr>
            </w:pPr>
            <w:r w:rsidRPr="00587DBD">
              <w:rPr>
                <w:sz w:val="24"/>
                <w:szCs w:val="24"/>
                <w:lang w:val="ro-RO"/>
              </w:rPr>
              <w:lastRenderedPageBreak/>
              <w:t>32</w:t>
            </w:r>
          </w:p>
        </w:tc>
        <w:tc>
          <w:tcPr>
            <w:tcW w:w="2013" w:type="dxa"/>
          </w:tcPr>
          <w:p w14:paraId="3383CAD5" w14:textId="77777777" w:rsidR="003B493C" w:rsidRPr="00587DBD" w:rsidRDefault="003B493C" w:rsidP="008E72BC">
            <w:pPr>
              <w:rPr>
                <w:sz w:val="24"/>
                <w:szCs w:val="24"/>
                <w:lang w:val="ro-RO"/>
              </w:rPr>
            </w:pPr>
            <w:r w:rsidRPr="00587DBD">
              <w:rPr>
                <w:sz w:val="24"/>
                <w:szCs w:val="24"/>
                <w:lang w:val="ro-RO"/>
              </w:rPr>
              <w:t>Stingător pulbere</w:t>
            </w:r>
          </w:p>
        </w:tc>
        <w:tc>
          <w:tcPr>
            <w:tcW w:w="680" w:type="dxa"/>
          </w:tcPr>
          <w:p w14:paraId="62091B3A" w14:textId="77777777" w:rsidR="003B493C" w:rsidRPr="00587DBD" w:rsidRDefault="003B493C" w:rsidP="008E72BC">
            <w:pPr>
              <w:jc w:val="center"/>
              <w:rPr>
                <w:sz w:val="24"/>
                <w:szCs w:val="24"/>
                <w:lang w:val="ro-RO"/>
              </w:rPr>
            </w:pPr>
          </w:p>
        </w:tc>
        <w:tc>
          <w:tcPr>
            <w:tcW w:w="709" w:type="dxa"/>
          </w:tcPr>
          <w:p w14:paraId="126675B6" w14:textId="77777777" w:rsidR="003B493C" w:rsidRPr="00587DBD" w:rsidRDefault="003B493C" w:rsidP="008E72BC">
            <w:pPr>
              <w:jc w:val="center"/>
              <w:rPr>
                <w:sz w:val="24"/>
                <w:szCs w:val="24"/>
                <w:lang w:val="ro-RO"/>
              </w:rPr>
            </w:pPr>
          </w:p>
        </w:tc>
        <w:tc>
          <w:tcPr>
            <w:tcW w:w="850" w:type="dxa"/>
          </w:tcPr>
          <w:p w14:paraId="7FBE8155"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4A749F40" w14:textId="77777777" w:rsidR="003B493C" w:rsidRPr="00587DBD" w:rsidRDefault="003B493C" w:rsidP="008E72BC">
            <w:pPr>
              <w:jc w:val="center"/>
              <w:rPr>
                <w:sz w:val="24"/>
                <w:szCs w:val="24"/>
                <w:lang w:val="ro-RO"/>
              </w:rPr>
            </w:pPr>
            <w:r w:rsidRPr="00587DBD">
              <w:rPr>
                <w:sz w:val="24"/>
                <w:szCs w:val="24"/>
                <w:lang w:val="ro-RO"/>
              </w:rPr>
              <w:t>339,00</w:t>
            </w:r>
          </w:p>
        </w:tc>
        <w:tc>
          <w:tcPr>
            <w:tcW w:w="709" w:type="dxa"/>
          </w:tcPr>
          <w:p w14:paraId="770E4060"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78C892D1" w14:textId="77777777" w:rsidR="003B493C" w:rsidRPr="00587DBD" w:rsidRDefault="003B493C" w:rsidP="008E72BC">
            <w:pPr>
              <w:jc w:val="center"/>
              <w:rPr>
                <w:sz w:val="24"/>
                <w:szCs w:val="24"/>
                <w:lang w:val="ro-RO"/>
              </w:rPr>
            </w:pPr>
            <w:r w:rsidRPr="00587DBD">
              <w:rPr>
                <w:sz w:val="24"/>
                <w:szCs w:val="24"/>
                <w:lang w:val="ro-RO"/>
              </w:rPr>
              <w:t>339,00</w:t>
            </w:r>
          </w:p>
        </w:tc>
        <w:tc>
          <w:tcPr>
            <w:tcW w:w="680" w:type="dxa"/>
          </w:tcPr>
          <w:p w14:paraId="41B54427" w14:textId="77777777" w:rsidR="003B493C" w:rsidRPr="00587DBD" w:rsidRDefault="003B493C" w:rsidP="008E72BC">
            <w:pPr>
              <w:jc w:val="center"/>
              <w:rPr>
                <w:sz w:val="24"/>
                <w:szCs w:val="24"/>
                <w:lang w:val="ro-RO"/>
              </w:rPr>
            </w:pPr>
          </w:p>
        </w:tc>
        <w:tc>
          <w:tcPr>
            <w:tcW w:w="816" w:type="dxa"/>
          </w:tcPr>
          <w:p w14:paraId="6204591E" w14:textId="77777777" w:rsidR="003B493C" w:rsidRPr="00587DBD" w:rsidRDefault="003B493C" w:rsidP="008E72BC">
            <w:pPr>
              <w:jc w:val="center"/>
              <w:rPr>
                <w:sz w:val="24"/>
                <w:szCs w:val="24"/>
                <w:lang w:val="ro-RO"/>
              </w:rPr>
            </w:pPr>
          </w:p>
        </w:tc>
      </w:tr>
      <w:tr w:rsidR="003B493C" w:rsidRPr="00587DBD" w14:paraId="2A278630" w14:textId="77777777" w:rsidTr="008E72BC">
        <w:tc>
          <w:tcPr>
            <w:tcW w:w="534" w:type="dxa"/>
          </w:tcPr>
          <w:p w14:paraId="18C6F941" w14:textId="77777777" w:rsidR="003B493C" w:rsidRPr="00587DBD" w:rsidRDefault="003B493C" w:rsidP="008E72BC">
            <w:pPr>
              <w:jc w:val="center"/>
              <w:rPr>
                <w:sz w:val="24"/>
                <w:szCs w:val="24"/>
                <w:lang w:val="ro-RO"/>
              </w:rPr>
            </w:pPr>
            <w:r w:rsidRPr="00587DBD">
              <w:rPr>
                <w:sz w:val="24"/>
                <w:szCs w:val="24"/>
                <w:lang w:val="ro-RO"/>
              </w:rPr>
              <w:t>33</w:t>
            </w:r>
          </w:p>
        </w:tc>
        <w:tc>
          <w:tcPr>
            <w:tcW w:w="2013" w:type="dxa"/>
          </w:tcPr>
          <w:p w14:paraId="2454E6C4" w14:textId="77777777" w:rsidR="003B493C" w:rsidRPr="00587DBD" w:rsidRDefault="003B493C" w:rsidP="008E72BC">
            <w:pPr>
              <w:rPr>
                <w:sz w:val="24"/>
                <w:szCs w:val="24"/>
                <w:lang w:val="ro-RO"/>
              </w:rPr>
            </w:pPr>
            <w:r w:rsidRPr="00587DBD">
              <w:rPr>
                <w:sz w:val="24"/>
                <w:szCs w:val="24"/>
                <w:lang w:val="ro-RO"/>
              </w:rPr>
              <w:t>Cuptor cu microunde</w:t>
            </w:r>
          </w:p>
        </w:tc>
        <w:tc>
          <w:tcPr>
            <w:tcW w:w="680" w:type="dxa"/>
          </w:tcPr>
          <w:p w14:paraId="6825B0DC" w14:textId="77777777" w:rsidR="003B493C" w:rsidRPr="00587DBD" w:rsidRDefault="003B493C" w:rsidP="008E72BC">
            <w:pPr>
              <w:jc w:val="center"/>
              <w:rPr>
                <w:sz w:val="24"/>
                <w:szCs w:val="24"/>
                <w:lang w:val="ro-RO"/>
              </w:rPr>
            </w:pPr>
          </w:p>
        </w:tc>
        <w:tc>
          <w:tcPr>
            <w:tcW w:w="709" w:type="dxa"/>
          </w:tcPr>
          <w:p w14:paraId="08FEE8F4" w14:textId="77777777" w:rsidR="003B493C" w:rsidRPr="00587DBD" w:rsidRDefault="003B493C" w:rsidP="008E72BC">
            <w:pPr>
              <w:jc w:val="center"/>
              <w:rPr>
                <w:sz w:val="24"/>
                <w:szCs w:val="24"/>
                <w:lang w:val="ro-RO"/>
              </w:rPr>
            </w:pPr>
          </w:p>
        </w:tc>
        <w:tc>
          <w:tcPr>
            <w:tcW w:w="850" w:type="dxa"/>
          </w:tcPr>
          <w:p w14:paraId="363B83E0"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243EFACC" w14:textId="77777777" w:rsidR="003B493C" w:rsidRPr="00587DBD" w:rsidRDefault="003B493C" w:rsidP="008E72BC">
            <w:pPr>
              <w:jc w:val="center"/>
              <w:rPr>
                <w:sz w:val="24"/>
                <w:szCs w:val="24"/>
                <w:lang w:val="ro-RO"/>
              </w:rPr>
            </w:pPr>
            <w:r w:rsidRPr="00587DBD">
              <w:rPr>
                <w:sz w:val="24"/>
                <w:szCs w:val="24"/>
                <w:lang w:val="ro-RO"/>
              </w:rPr>
              <w:t>1583,00</w:t>
            </w:r>
          </w:p>
        </w:tc>
        <w:tc>
          <w:tcPr>
            <w:tcW w:w="709" w:type="dxa"/>
          </w:tcPr>
          <w:p w14:paraId="1F283675"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64BDF1E1" w14:textId="77777777" w:rsidR="003B493C" w:rsidRPr="00587DBD" w:rsidRDefault="003B493C" w:rsidP="008E72BC">
            <w:pPr>
              <w:jc w:val="center"/>
              <w:rPr>
                <w:sz w:val="24"/>
                <w:szCs w:val="24"/>
                <w:lang w:val="ro-RO"/>
              </w:rPr>
            </w:pPr>
            <w:r w:rsidRPr="00587DBD">
              <w:rPr>
                <w:sz w:val="24"/>
                <w:szCs w:val="24"/>
                <w:lang w:val="ro-RO"/>
              </w:rPr>
              <w:t>1583,00</w:t>
            </w:r>
          </w:p>
        </w:tc>
        <w:tc>
          <w:tcPr>
            <w:tcW w:w="680" w:type="dxa"/>
          </w:tcPr>
          <w:p w14:paraId="65F53A99" w14:textId="77777777" w:rsidR="003B493C" w:rsidRPr="00587DBD" w:rsidRDefault="003B493C" w:rsidP="008E72BC">
            <w:pPr>
              <w:jc w:val="center"/>
              <w:rPr>
                <w:sz w:val="24"/>
                <w:szCs w:val="24"/>
                <w:lang w:val="ro-RO"/>
              </w:rPr>
            </w:pPr>
          </w:p>
        </w:tc>
        <w:tc>
          <w:tcPr>
            <w:tcW w:w="816" w:type="dxa"/>
          </w:tcPr>
          <w:p w14:paraId="0BD5F513" w14:textId="77777777" w:rsidR="003B493C" w:rsidRPr="00587DBD" w:rsidRDefault="003B493C" w:rsidP="008E72BC">
            <w:pPr>
              <w:jc w:val="center"/>
              <w:rPr>
                <w:sz w:val="24"/>
                <w:szCs w:val="24"/>
                <w:lang w:val="ro-RO"/>
              </w:rPr>
            </w:pPr>
          </w:p>
        </w:tc>
      </w:tr>
      <w:tr w:rsidR="003B493C" w:rsidRPr="00587DBD" w14:paraId="70E74E1E" w14:textId="77777777" w:rsidTr="008E72BC">
        <w:tc>
          <w:tcPr>
            <w:tcW w:w="534" w:type="dxa"/>
          </w:tcPr>
          <w:p w14:paraId="4953A053" w14:textId="77777777" w:rsidR="003B493C" w:rsidRPr="00587DBD" w:rsidRDefault="003B493C" w:rsidP="008E72BC">
            <w:pPr>
              <w:jc w:val="center"/>
              <w:rPr>
                <w:sz w:val="24"/>
                <w:szCs w:val="24"/>
                <w:lang w:val="ro-RO"/>
              </w:rPr>
            </w:pPr>
            <w:r w:rsidRPr="00587DBD">
              <w:rPr>
                <w:sz w:val="24"/>
                <w:szCs w:val="24"/>
                <w:lang w:val="ro-RO"/>
              </w:rPr>
              <w:t>34</w:t>
            </w:r>
          </w:p>
        </w:tc>
        <w:tc>
          <w:tcPr>
            <w:tcW w:w="2013" w:type="dxa"/>
          </w:tcPr>
          <w:p w14:paraId="283A7588" w14:textId="77777777" w:rsidR="003B493C" w:rsidRPr="00587DBD" w:rsidRDefault="003B493C" w:rsidP="008E72BC">
            <w:pPr>
              <w:rPr>
                <w:sz w:val="24"/>
                <w:szCs w:val="24"/>
                <w:lang w:val="ro-RO"/>
              </w:rPr>
            </w:pPr>
            <w:r w:rsidRPr="00587DBD">
              <w:rPr>
                <w:sz w:val="24"/>
                <w:szCs w:val="24"/>
                <w:lang w:val="ro-RO"/>
              </w:rPr>
              <w:t>Container pentru deșeuri</w:t>
            </w:r>
          </w:p>
        </w:tc>
        <w:tc>
          <w:tcPr>
            <w:tcW w:w="680" w:type="dxa"/>
          </w:tcPr>
          <w:p w14:paraId="65BBB307" w14:textId="77777777" w:rsidR="003B493C" w:rsidRPr="00587DBD" w:rsidRDefault="003B493C" w:rsidP="008E72BC">
            <w:pPr>
              <w:jc w:val="center"/>
              <w:rPr>
                <w:sz w:val="24"/>
                <w:szCs w:val="24"/>
                <w:lang w:val="ro-RO"/>
              </w:rPr>
            </w:pPr>
          </w:p>
        </w:tc>
        <w:tc>
          <w:tcPr>
            <w:tcW w:w="709" w:type="dxa"/>
          </w:tcPr>
          <w:p w14:paraId="6CCFFE77" w14:textId="77777777" w:rsidR="003B493C" w:rsidRPr="00587DBD" w:rsidRDefault="003B493C" w:rsidP="008E72BC">
            <w:pPr>
              <w:jc w:val="center"/>
              <w:rPr>
                <w:sz w:val="24"/>
                <w:szCs w:val="24"/>
                <w:lang w:val="ro-RO"/>
              </w:rPr>
            </w:pPr>
          </w:p>
        </w:tc>
        <w:tc>
          <w:tcPr>
            <w:tcW w:w="850" w:type="dxa"/>
          </w:tcPr>
          <w:p w14:paraId="0261FCCB"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042B980B" w14:textId="77777777" w:rsidR="003B493C" w:rsidRPr="00587DBD" w:rsidRDefault="003B493C" w:rsidP="008E72BC">
            <w:pPr>
              <w:jc w:val="center"/>
              <w:rPr>
                <w:sz w:val="24"/>
                <w:szCs w:val="24"/>
                <w:lang w:val="ro-RO"/>
              </w:rPr>
            </w:pPr>
            <w:r w:rsidRPr="00587DBD">
              <w:rPr>
                <w:sz w:val="24"/>
                <w:szCs w:val="24"/>
                <w:lang w:val="ro-RO"/>
              </w:rPr>
              <w:t>260,00</w:t>
            </w:r>
          </w:p>
        </w:tc>
        <w:tc>
          <w:tcPr>
            <w:tcW w:w="709" w:type="dxa"/>
          </w:tcPr>
          <w:p w14:paraId="17749C7E"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6FA4449C" w14:textId="77777777" w:rsidR="003B493C" w:rsidRPr="00587DBD" w:rsidRDefault="003B493C" w:rsidP="008E72BC">
            <w:pPr>
              <w:jc w:val="center"/>
              <w:rPr>
                <w:sz w:val="24"/>
                <w:szCs w:val="24"/>
                <w:lang w:val="ro-RO"/>
              </w:rPr>
            </w:pPr>
            <w:r w:rsidRPr="00587DBD">
              <w:rPr>
                <w:sz w:val="24"/>
                <w:szCs w:val="24"/>
                <w:lang w:val="ro-RO"/>
              </w:rPr>
              <w:t>260,00</w:t>
            </w:r>
          </w:p>
        </w:tc>
        <w:tc>
          <w:tcPr>
            <w:tcW w:w="680" w:type="dxa"/>
          </w:tcPr>
          <w:p w14:paraId="0BE90422" w14:textId="77777777" w:rsidR="003B493C" w:rsidRPr="00587DBD" w:rsidRDefault="003B493C" w:rsidP="008E72BC">
            <w:pPr>
              <w:jc w:val="center"/>
              <w:rPr>
                <w:sz w:val="24"/>
                <w:szCs w:val="24"/>
                <w:lang w:val="ro-RO"/>
              </w:rPr>
            </w:pPr>
          </w:p>
        </w:tc>
        <w:tc>
          <w:tcPr>
            <w:tcW w:w="816" w:type="dxa"/>
          </w:tcPr>
          <w:p w14:paraId="055033FE" w14:textId="77777777" w:rsidR="003B493C" w:rsidRPr="00587DBD" w:rsidRDefault="003B493C" w:rsidP="008E72BC">
            <w:pPr>
              <w:jc w:val="center"/>
              <w:rPr>
                <w:sz w:val="24"/>
                <w:szCs w:val="24"/>
                <w:lang w:val="ro-RO"/>
              </w:rPr>
            </w:pPr>
          </w:p>
        </w:tc>
      </w:tr>
      <w:tr w:rsidR="003B493C" w:rsidRPr="00587DBD" w14:paraId="6F6C217A" w14:textId="77777777" w:rsidTr="008E72BC">
        <w:tc>
          <w:tcPr>
            <w:tcW w:w="534" w:type="dxa"/>
          </w:tcPr>
          <w:p w14:paraId="74ACD399" w14:textId="77777777" w:rsidR="003B493C" w:rsidRPr="00587DBD" w:rsidRDefault="003B493C" w:rsidP="008E72BC">
            <w:pPr>
              <w:jc w:val="center"/>
              <w:rPr>
                <w:sz w:val="24"/>
                <w:szCs w:val="24"/>
                <w:lang w:val="ro-RO"/>
              </w:rPr>
            </w:pPr>
            <w:r w:rsidRPr="00587DBD">
              <w:rPr>
                <w:sz w:val="24"/>
                <w:szCs w:val="24"/>
                <w:lang w:val="ro-RO"/>
              </w:rPr>
              <w:t>35</w:t>
            </w:r>
          </w:p>
        </w:tc>
        <w:tc>
          <w:tcPr>
            <w:tcW w:w="2013" w:type="dxa"/>
          </w:tcPr>
          <w:p w14:paraId="253E9AC8" w14:textId="77777777" w:rsidR="003B493C" w:rsidRPr="00587DBD" w:rsidRDefault="003B493C" w:rsidP="008E72BC">
            <w:pPr>
              <w:rPr>
                <w:sz w:val="24"/>
                <w:szCs w:val="24"/>
                <w:lang w:val="ro-RO"/>
              </w:rPr>
            </w:pPr>
            <w:r w:rsidRPr="00587DBD">
              <w:rPr>
                <w:sz w:val="24"/>
                <w:szCs w:val="24"/>
                <w:lang w:val="ro-RO"/>
              </w:rPr>
              <w:t>Psihrometru hidrometru</w:t>
            </w:r>
          </w:p>
        </w:tc>
        <w:tc>
          <w:tcPr>
            <w:tcW w:w="680" w:type="dxa"/>
          </w:tcPr>
          <w:p w14:paraId="6DC4AA6B" w14:textId="77777777" w:rsidR="003B493C" w:rsidRPr="00587DBD" w:rsidRDefault="003B493C" w:rsidP="008E72BC">
            <w:pPr>
              <w:jc w:val="center"/>
              <w:rPr>
                <w:sz w:val="24"/>
                <w:szCs w:val="24"/>
                <w:lang w:val="ro-RO"/>
              </w:rPr>
            </w:pPr>
          </w:p>
        </w:tc>
        <w:tc>
          <w:tcPr>
            <w:tcW w:w="709" w:type="dxa"/>
          </w:tcPr>
          <w:p w14:paraId="2CCABAD1" w14:textId="77777777" w:rsidR="003B493C" w:rsidRPr="00587DBD" w:rsidRDefault="003B493C" w:rsidP="008E72BC">
            <w:pPr>
              <w:jc w:val="center"/>
              <w:rPr>
                <w:sz w:val="24"/>
                <w:szCs w:val="24"/>
                <w:lang w:val="ro-RO"/>
              </w:rPr>
            </w:pPr>
          </w:p>
        </w:tc>
        <w:tc>
          <w:tcPr>
            <w:tcW w:w="850" w:type="dxa"/>
          </w:tcPr>
          <w:p w14:paraId="786DA5C9"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217E0343" w14:textId="77777777" w:rsidR="003B493C" w:rsidRPr="00587DBD" w:rsidRDefault="003B493C" w:rsidP="008E72BC">
            <w:pPr>
              <w:jc w:val="center"/>
              <w:rPr>
                <w:sz w:val="24"/>
                <w:szCs w:val="24"/>
                <w:lang w:val="ro-RO"/>
              </w:rPr>
            </w:pPr>
            <w:r w:rsidRPr="00587DBD">
              <w:rPr>
                <w:sz w:val="24"/>
                <w:szCs w:val="24"/>
                <w:lang w:val="ro-RO"/>
              </w:rPr>
              <w:t>300,00</w:t>
            </w:r>
          </w:p>
        </w:tc>
        <w:tc>
          <w:tcPr>
            <w:tcW w:w="709" w:type="dxa"/>
          </w:tcPr>
          <w:p w14:paraId="7A4FE2E6"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65C08F48" w14:textId="77777777" w:rsidR="003B493C" w:rsidRPr="00587DBD" w:rsidRDefault="003B493C" w:rsidP="008E72BC">
            <w:pPr>
              <w:jc w:val="center"/>
              <w:rPr>
                <w:sz w:val="24"/>
                <w:szCs w:val="24"/>
                <w:lang w:val="ro-RO"/>
              </w:rPr>
            </w:pPr>
            <w:r w:rsidRPr="00587DBD">
              <w:rPr>
                <w:sz w:val="24"/>
                <w:szCs w:val="24"/>
                <w:lang w:val="ro-RO"/>
              </w:rPr>
              <w:t>300,00</w:t>
            </w:r>
          </w:p>
        </w:tc>
        <w:tc>
          <w:tcPr>
            <w:tcW w:w="680" w:type="dxa"/>
          </w:tcPr>
          <w:p w14:paraId="2745B591" w14:textId="77777777" w:rsidR="003B493C" w:rsidRPr="00587DBD" w:rsidRDefault="003B493C" w:rsidP="008E72BC">
            <w:pPr>
              <w:jc w:val="center"/>
              <w:rPr>
                <w:sz w:val="24"/>
                <w:szCs w:val="24"/>
                <w:lang w:val="ro-RO"/>
              </w:rPr>
            </w:pPr>
          </w:p>
        </w:tc>
        <w:tc>
          <w:tcPr>
            <w:tcW w:w="816" w:type="dxa"/>
          </w:tcPr>
          <w:p w14:paraId="3853518B" w14:textId="77777777" w:rsidR="003B493C" w:rsidRPr="00587DBD" w:rsidRDefault="003B493C" w:rsidP="008E72BC">
            <w:pPr>
              <w:jc w:val="center"/>
              <w:rPr>
                <w:sz w:val="24"/>
                <w:szCs w:val="24"/>
                <w:lang w:val="ro-RO"/>
              </w:rPr>
            </w:pPr>
          </w:p>
        </w:tc>
      </w:tr>
      <w:tr w:rsidR="003B493C" w:rsidRPr="00587DBD" w14:paraId="633154CB" w14:textId="77777777" w:rsidTr="008E72BC">
        <w:trPr>
          <w:trHeight w:hRule="exact" w:val="284"/>
        </w:trPr>
        <w:tc>
          <w:tcPr>
            <w:tcW w:w="534" w:type="dxa"/>
          </w:tcPr>
          <w:p w14:paraId="224D3950" w14:textId="77777777" w:rsidR="003B493C" w:rsidRPr="00587DBD" w:rsidRDefault="003B493C" w:rsidP="008E72BC">
            <w:pPr>
              <w:jc w:val="center"/>
              <w:rPr>
                <w:sz w:val="24"/>
                <w:szCs w:val="24"/>
                <w:lang w:val="ro-RO"/>
              </w:rPr>
            </w:pPr>
            <w:r w:rsidRPr="00587DBD">
              <w:rPr>
                <w:sz w:val="24"/>
                <w:szCs w:val="24"/>
                <w:lang w:val="ro-RO"/>
              </w:rPr>
              <w:t>36</w:t>
            </w:r>
          </w:p>
        </w:tc>
        <w:tc>
          <w:tcPr>
            <w:tcW w:w="2013" w:type="dxa"/>
          </w:tcPr>
          <w:p w14:paraId="079C6C6F" w14:textId="77777777" w:rsidR="003B493C" w:rsidRPr="00587DBD" w:rsidRDefault="003B493C" w:rsidP="008E72BC">
            <w:pPr>
              <w:rPr>
                <w:sz w:val="24"/>
                <w:szCs w:val="24"/>
                <w:lang w:val="ro-RO"/>
              </w:rPr>
            </w:pPr>
            <w:r w:rsidRPr="00587DBD">
              <w:rPr>
                <w:sz w:val="24"/>
                <w:szCs w:val="24"/>
                <w:lang w:val="ro-RO"/>
              </w:rPr>
              <w:t>Jaluzele verticale</w:t>
            </w:r>
          </w:p>
        </w:tc>
        <w:tc>
          <w:tcPr>
            <w:tcW w:w="680" w:type="dxa"/>
          </w:tcPr>
          <w:p w14:paraId="16F8A4E9" w14:textId="77777777" w:rsidR="003B493C" w:rsidRPr="00587DBD" w:rsidRDefault="003B493C" w:rsidP="008E72BC">
            <w:pPr>
              <w:jc w:val="center"/>
              <w:rPr>
                <w:sz w:val="24"/>
                <w:szCs w:val="24"/>
                <w:lang w:val="ro-RO"/>
              </w:rPr>
            </w:pPr>
          </w:p>
        </w:tc>
        <w:tc>
          <w:tcPr>
            <w:tcW w:w="709" w:type="dxa"/>
          </w:tcPr>
          <w:p w14:paraId="5BDB362A" w14:textId="77777777" w:rsidR="003B493C" w:rsidRPr="00587DBD" w:rsidRDefault="003B493C" w:rsidP="008E72BC">
            <w:pPr>
              <w:jc w:val="center"/>
              <w:rPr>
                <w:sz w:val="24"/>
                <w:szCs w:val="24"/>
                <w:lang w:val="ro-RO"/>
              </w:rPr>
            </w:pPr>
          </w:p>
        </w:tc>
        <w:tc>
          <w:tcPr>
            <w:tcW w:w="850" w:type="dxa"/>
          </w:tcPr>
          <w:p w14:paraId="03B9D9F4" w14:textId="77777777" w:rsidR="003B493C" w:rsidRPr="00587DBD" w:rsidRDefault="003B493C" w:rsidP="008E72BC">
            <w:pPr>
              <w:jc w:val="center"/>
              <w:rPr>
                <w:sz w:val="24"/>
                <w:szCs w:val="24"/>
                <w:lang w:val="ro-RO"/>
              </w:rPr>
            </w:pPr>
            <w:r w:rsidRPr="00587DBD">
              <w:rPr>
                <w:sz w:val="24"/>
                <w:szCs w:val="24"/>
                <w:lang w:val="ro-RO"/>
              </w:rPr>
              <w:t>m.patr.</w:t>
            </w:r>
          </w:p>
        </w:tc>
        <w:tc>
          <w:tcPr>
            <w:tcW w:w="1163" w:type="dxa"/>
          </w:tcPr>
          <w:p w14:paraId="0BEB2050" w14:textId="77777777" w:rsidR="003B493C" w:rsidRPr="00587DBD" w:rsidRDefault="003B493C" w:rsidP="008E72BC">
            <w:pPr>
              <w:jc w:val="center"/>
              <w:rPr>
                <w:sz w:val="24"/>
                <w:szCs w:val="24"/>
                <w:lang w:val="ro-RO"/>
              </w:rPr>
            </w:pPr>
            <w:r w:rsidRPr="00587DBD">
              <w:rPr>
                <w:sz w:val="24"/>
                <w:szCs w:val="24"/>
                <w:lang w:val="ro-RO"/>
              </w:rPr>
              <w:t>238,31</w:t>
            </w:r>
          </w:p>
        </w:tc>
        <w:tc>
          <w:tcPr>
            <w:tcW w:w="709" w:type="dxa"/>
          </w:tcPr>
          <w:p w14:paraId="56435927" w14:textId="77777777" w:rsidR="003B493C" w:rsidRPr="00587DBD" w:rsidRDefault="003B493C" w:rsidP="008E72BC">
            <w:pPr>
              <w:jc w:val="center"/>
              <w:rPr>
                <w:sz w:val="24"/>
                <w:szCs w:val="24"/>
                <w:lang w:val="ro-RO"/>
              </w:rPr>
            </w:pPr>
            <w:r w:rsidRPr="00587DBD">
              <w:rPr>
                <w:sz w:val="24"/>
                <w:szCs w:val="24"/>
                <w:lang w:val="ro-RO"/>
              </w:rPr>
              <w:t>20,1</w:t>
            </w:r>
          </w:p>
        </w:tc>
        <w:tc>
          <w:tcPr>
            <w:tcW w:w="1417" w:type="dxa"/>
          </w:tcPr>
          <w:p w14:paraId="70C020EE" w14:textId="77777777" w:rsidR="003B493C" w:rsidRPr="00587DBD" w:rsidRDefault="003B493C" w:rsidP="008E72BC">
            <w:pPr>
              <w:jc w:val="center"/>
              <w:rPr>
                <w:sz w:val="24"/>
                <w:szCs w:val="24"/>
                <w:lang w:val="ro-RO"/>
              </w:rPr>
            </w:pPr>
            <w:r w:rsidRPr="00587DBD">
              <w:rPr>
                <w:sz w:val="24"/>
                <w:szCs w:val="24"/>
                <w:lang w:val="ro-RO"/>
              </w:rPr>
              <w:t>4790,00</w:t>
            </w:r>
          </w:p>
        </w:tc>
        <w:tc>
          <w:tcPr>
            <w:tcW w:w="680" w:type="dxa"/>
          </w:tcPr>
          <w:p w14:paraId="15BC3CA8" w14:textId="77777777" w:rsidR="003B493C" w:rsidRPr="00587DBD" w:rsidRDefault="003B493C" w:rsidP="008E72BC">
            <w:pPr>
              <w:jc w:val="center"/>
              <w:rPr>
                <w:sz w:val="24"/>
                <w:szCs w:val="24"/>
                <w:lang w:val="ro-RO"/>
              </w:rPr>
            </w:pPr>
          </w:p>
        </w:tc>
        <w:tc>
          <w:tcPr>
            <w:tcW w:w="816" w:type="dxa"/>
          </w:tcPr>
          <w:p w14:paraId="716FA59C" w14:textId="77777777" w:rsidR="003B493C" w:rsidRPr="00587DBD" w:rsidRDefault="003B493C" w:rsidP="008E72BC">
            <w:pPr>
              <w:jc w:val="center"/>
              <w:rPr>
                <w:sz w:val="24"/>
                <w:szCs w:val="24"/>
                <w:lang w:val="ro-RO"/>
              </w:rPr>
            </w:pPr>
          </w:p>
        </w:tc>
      </w:tr>
      <w:tr w:rsidR="003B493C" w:rsidRPr="00587DBD" w14:paraId="18BFBD7E" w14:textId="77777777" w:rsidTr="008E72BC">
        <w:trPr>
          <w:trHeight w:hRule="exact" w:val="284"/>
        </w:trPr>
        <w:tc>
          <w:tcPr>
            <w:tcW w:w="534" w:type="dxa"/>
          </w:tcPr>
          <w:p w14:paraId="768EEB26" w14:textId="77777777" w:rsidR="003B493C" w:rsidRPr="00587DBD" w:rsidRDefault="003B493C" w:rsidP="008E72BC">
            <w:pPr>
              <w:jc w:val="center"/>
              <w:rPr>
                <w:sz w:val="24"/>
                <w:szCs w:val="24"/>
                <w:lang w:val="ro-RO"/>
              </w:rPr>
            </w:pPr>
            <w:r w:rsidRPr="00587DBD">
              <w:rPr>
                <w:sz w:val="24"/>
                <w:szCs w:val="24"/>
                <w:lang w:val="ro-RO"/>
              </w:rPr>
              <w:t>37</w:t>
            </w:r>
          </w:p>
        </w:tc>
        <w:tc>
          <w:tcPr>
            <w:tcW w:w="2013" w:type="dxa"/>
          </w:tcPr>
          <w:p w14:paraId="63E01739" w14:textId="77777777" w:rsidR="003B493C" w:rsidRPr="00587DBD" w:rsidRDefault="003B493C" w:rsidP="008E72BC">
            <w:pPr>
              <w:rPr>
                <w:sz w:val="24"/>
                <w:szCs w:val="24"/>
                <w:lang w:val="ro-RO"/>
              </w:rPr>
            </w:pPr>
            <w:r w:rsidRPr="00587DBD">
              <w:rPr>
                <w:sz w:val="24"/>
                <w:szCs w:val="24"/>
                <w:lang w:val="ro-RO"/>
              </w:rPr>
              <w:t>Palas</w:t>
            </w:r>
          </w:p>
        </w:tc>
        <w:tc>
          <w:tcPr>
            <w:tcW w:w="680" w:type="dxa"/>
          </w:tcPr>
          <w:p w14:paraId="26E7E0D1" w14:textId="77777777" w:rsidR="003B493C" w:rsidRPr="00587DBD" w:rsidRDefault="003B493C" w:rsidP="008E72BC">
            <w:pPr>
              <w:jc w:val="center"/>
              <w:rPr>
                <w:sz w:val="24"/>
                <w:szCs w:val="24"/>
                <w:lang w:val="ro-RO"/>
              </w:rPr>
            </w:pPr>
          </w:p>
        </w:tc>
        <w:tc>
          <w:tcPr>
            <w:tcW w:w="709" w:type="dxa"/>
          </w:tcPr>
          <w:p w14:paraId="28A8761D" w14:textId="77777777" w:rsidR="003B493C" w:rsidRPr="00587DBD" w:rsidRDefault="003B493C" w:rsidP="008E72BC">
            <w:pPr>
              <w:jc w:val="center"/>
              <w:rPr>
                <w:sz w:val="24"/>
                <w:szCs w:val="24"/>
                <w:lang w:val="ro-RO"/>
              </w:rPr>
            </w:pPr>
          </w:p>
        </w:tc>
        <w:tc>
          <w:tcPr>
            <w:tcW w:w="850" w:type="dxa"/>
          </w:tcPr>
          <w:p w14:paraId="61C7F540" w14:textId="77777777" w:rsidR="003B493C" w:rsidRPr="00587DBD" w:rsidRDefault="003B493C" w:rsidP="008E72BC">
            <w:pPr>
              <w:jc w:val="center"/>
              <w:rPr>
                <w:sz w:val="24"/>
                <w:szCs w:val="24"/>
                <w:lang w:val="ro-RO"/>
              </w:rPr>
            </w:pPr>
            <w:r w:rsidRPr="00587DBD">
              <w:rPr>
                <w:sz w:val="24"/>
                <w:szCs w:val="24"/>
                <w:lang w:val="ro-RO"/>
              </w:rPr>
              <w:t>m.patr</w:t>
            </w:r>
          </w:p>
        </w:tc>
        <w:tc>
          <w:tcPr>
            <w:tcW w:w="1163" w:type="dxa"/>
          </w:tcPr>
          <w:p w14:paraId="4F18735D" w14:textId="77777777" w:rsidR="003B493C" w:rsidRPr="00587DBD" w:rsidRDefault="003B493C" w:rsidP="008E72BC">
            <w:pPr>
              <w:jc w:val="center"/>
              <w:rPr>
                <w:sz w:val="24"/>
                <w:szCs w:val="24"/>
                <w:lang w:val="ro-RO"/>
              </w:rPr>
            </w:pPr>
            <w:r w:rsidRPr="00587DBD">
              <w:rPr>
                <w:sz w:val="24"/>
                <w:szCs w:val="24"/>
                <w:lang w:val="ro-RO"/>
              </w:rPr>
              <w:t>175,005</w:t>
            </w:r>
          </w:p>
        </w:tc>
        <w:tc>
          <w:tcPr>
            <w:tcW w:w="709" w:type="dxa"/>
          </w:tcPr>
          <w:p w14:paraId="780E8BD3" w14:textId="77777777" w:rsidR="003B493C" w:rsidRPr="00587DBD" w:rsidRDefault="003B493C" w:rsidP="008E72BC">
            <w:pPr>
              <w:jc w:val="center"/>
              <w:rPr>
                <w:sz w:val="24"/>
                <w:szCs w:val="24"/>
                <w:lang w:val="ro-RO"/>
              </w:rPr>
            </w:pPr>
            <w:r w:rsidRPr="00587DBD">
              <w:rPr>
                <w:sz w:val="24"/>
                <w:szCs w:val="24"/>
                <w:lang w:val="ro-RO"/>
              </w:rPr>
              <w:t>5</w:t>
            </w:r>
          </w:p>
        </w:tc>
        <w:tc>
          <w:tcPr>
            <w:tcW w:w="1417" w:type="dxa"/>
          </w:tcPr>
          <w:p w14:paraId="61172412" w14:textId="77777777" w:rsidR="003B493C" w:rsidRPr="00587DBD" w:rsidRDefault="003B493C" w:rsidP="008E72BC">
            <w:pPr>
              <w:jc w:val="center"/>
              <w:rPr>
                <w:sz w:val="24"/>
                <w:szCs w:val="24"/>
                <w:lang w:val="ro-RO"/>
              </w:rPr>
            </w:pPr>
            <w:r w:rsidRPr="00587DBD">
              <w:rPr>
                <w:sz w:val="24"/>
                <w:szCs w:val="24"/>
                <w:lang w:val="ro-RO"/>
              </w:rPr>
              <w:t>875,00</w:t>
            </w:r>
          </w:p>
        </w:tc>
        <w:tc>
          <w:tcPr>
            <w:tcW w:w="680" w:type="dxa"/>
          </w:tcPr>
          <w:p w14:paraId="4FCFC1A5" w14:textId="77777777" w:rsidR="003B493C" w:rsidRPr="00587DBD" w:rsidRDefault="003B493C" w:rsidP="008E72BC">
            <w:pPr>
              <w:jc w:val="center"/>
              <w:rPr>
                <w:sz w:val="24"/>
                <w:szCs w:val="24"/>
                <w:lang w:val="ro-RO"/>
              </w:rPr>
            </w:pPr>
          </w:p>
        </w:tc>
        <w:tc>
          <w:tcPr>
            <w:tcW w:w="816" w:type="dxa"/>
          </w:tcPr>
          <w:p w14:paraId="7044C17D" w14:textId="77777777" w:rsidR="003B493C" w:rsidRPr="00587DBD" w:rsidRDefault="003B493C" w:rsidP="008E72BC">
            <w:pPr>
              <w:jc w:val="center"/>
              <w:rPr>
                <w:sz w:val="24"/>
                <w:szCs w:val="24"/>
                <w:lang w:val="ro-RO"/>
              </w:rPr>
            </w:pPr>
          </w:p>
        </w:tc>
      </w:tr>
      <w:tr w:rsidR="003B493C" w:rsidRPr="00587DBD" w14:paraId="53CCD532" w14:textId="77777777" w:rsidTr="008E72BC">
        <w:trPr>
          <w:trHeight w:hRule="exact" w:val="284"/>
        </w:trPr>
        <w:tc>
          <w:tcPr>
            <w:tcW w:w="534" w:type="dxa"/>
          </w:tcPr>
          <w:p w14:paraId="0ED53F9A" w14:textId="77777777" w:rsidR="003B493C" w:rsidRPr="00587DBD" w:rsidRDefault="003B493C" w:rsidP="008E72BC">
            <w:pPr>
              <w:jc w:val="center"/>
              <w:rPr>
                <w:sz w:val="24"/>
                <w:szCs w:val="24"/>
                <w:lang w:val="ro-RO"/>
              </w:rPr>
            </w:pPr>
            <w:r w:rsidRPr="00587DBD">
              <w:rPr>
                <w:sz w:val="24"/>
                <w:szCs w:val="24"/>
                <w:lang w:val="ro-RO"/>
              </w:rPr>
              <w:t>38</w:t>
            </w:r>
          </w:p>
        </w:tc>
        <w:tc>
          <w:tcPr>
            <w:tcW w:w="2013" w:type="dxa"/>
          </w:tcPr>
          <w:p w14:paraId="25F5AC99" w14:textId="77777777" w:rsidR="003B493C" w:rsidRPr="00587DBD" w:rsidRDefault="003B493C" w:rsidP="008E72BC">
            <w:pPr>
              <w:rPr>
                <w:sz w:val="24"/>
                <w:szCs w:val="24"/>
                <w:lang w:val="ro-RO"/>
              </w:rPr>
            </w:pPr>
            <w:r w:rsidRPr="00587DBD">
              <w:rPr>
                <w:sz w:val="24"/>
                <w:szCs w:val="24"/>
                <w:lang w:val="ro-RO"/>
              </w:rPr>
              <w:t>Pulsoximetru Edam</w:t>
            </w:r>
          </w:p>
        </w:tc>
        <w:tc>
          <w:tcPr>
            <w:tcW w:w="680" w:type="dxa"/>
          </w:tcPr>
          <w:p w14:paraId="5CEB1F28" w14:textId="77777777" w:rsidR="003B493C" w:rsidRPr="00587DBD" w:rsidRDefault="003B493C" w:rsidP="008E72BC">
            <w:pPr>
              <w:jc w:val="center"/>
              <w:rPr>
                <w:sz w:val="24"/>
                <w:szCs w:val="24"/>
                <w:lang w:val="ro-RO"/>
              </w:rPr>
            </w:pPr>
          </w:p>
        </w:tc>
        <w:tc>
          <w:tcPr>
            <w:tcW w:w="709" w:type="dxa"/>
          </w:tcPr>
          <w:p w14:paraId="43171680" w14:textId="77777777" w:rsidR="003B493C" w:rsidRPr="00587DBD" w:rsidRDefault="003B493C" w:rsidP="008E72BC">
            <w:pPr>
              <w:jc w:val="center"/>
              <w:rPr>
                <w:sz w:val="24"/>
                <w:szCs w:val="24"/>
                <w:lang w:val="ro-RO"/>
              </w:rPr>
            </w:pPr>
          </w:p>
        </w:tc>
        <w:tc>
          <w:tcPr>
            <w:tcW w:w="850" w:type="dxa"/>
          </w:tcPr>
          <w:p w14:paraId="67C70596"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592E4A92" w14:textId="77777777" w:rsidR="003B493C" w:rsidRPr="00587DBD" w:rsidRDefault="003B493C" w:rsidP="008E72BC">
            <w:pPr>
              <w:jc w:val="center"/>
              <w:rPr>
                <w:sz w:val="24"/>
                <w:szCs w:val="24"/>
                <w:lang w:val="ro-RO"/>
              </w:rPr>
            </w:pPr>
            <w:r w:rsidRPr="00587DBD">
              <w:rPr>
                <w:sz w:val="24"/>
                <w:szCs w:val="24"/>
                <w:lang w:val="ro-RO"/>
              </w:rPr>
              <w:t>5573,14</w:t>
            </w:r>
          </w:p>
        </w:tc>
        <w:tc>
          <w:tcPr>
            <w:tcW w:w="709" w:type="dxa"/>
          </w:tcPr>
          <w:p w14:paraId="5FEF9F46"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06BE3147" w14:textId="77777777" w:rsidR="003B493C" w:rsidRPr="00587DBD" w:rsidRDefault="003B493C" w:rsidP="008E72BC">
            <w:pPr>
              <w:jc w:val="center"/>
              <w:rPr>
                <w:sz w:val="24"/>
                <w:szCs w:val="24"/>
                <w:lang w:val="ro-RO"/>
              </w:rPr>
            </w:pPr>
            <w:r w:rsidRPr="00587DBD">
              <w:rPr>
                <w:sz w:val="24"/>
                <w:szCs w:val="24"/>
                <w:lang w:val="ro-RO"/>
              </w:rPr>
              <w:t>5573,14</w:t>
            </w:r>
          </w:p>
        </w:tc>
        <w:tc>
          <w:tcPr>
            <w:tcW w:w="680" w:type="dxa"/>
          </w:tcPr>
          <w:p w14:paraId="49751309" w14:textId="77777777" w:rsidR="003B493C" w:rsidRPr="00587DBD" w:rsidRDefault="003B493C" w:rsidP="008E72BC">
            <w:pPr>
              <w:jc w:val="center"/>
              <w:rPr>
                <w:sz w:val="24"/>
                <w:szCs w:val="24"/>
                <w:lang w:val="ro-RO"/>
              </w:rPr>
            </w:pPr>
          </w:p>
        </w:tc>
        <w:tc>
          <w:tcPr>
            <w:tcW w:w="816" w:type="dxa"/>
          </w:tcPr>
          <w:p w14:paraId="2B681A7C" w14:textId="77777777" w:rsidR="003B493C" w:rsidRPr="00587DBD" w:rsidRDefault="003B493C" w:rsidP="008E72BC">
            <w:pPr>
              <w:jc w:val="center"/>
              <w:rPr>
                <w:sz w:val="24"/>
                <w:szCs w:val="24"/>
                <w:lang w:val="ro-RO"/>
              </w:rPr>
            </w:pPr>
          </w:p>
        </w:tc>
      </w:tr>
      <w:tr w:rsidR="003B493C" w:rsidRPr="00587DBD" w14:paraId="53E85576" w14:textId="77777777" w:rsidTr="008E72BC">
        <w:trPr>
          <w:trHeight w:hRule="exact" w:val="284"/>
        </w:trPr>
        <w:tc>
          <w:tcPr>
            <w:tcW w:w="534" w:type="dxa"/>
          </w:tcPr>
          <w:p w14:paraId="741BCA4F" w14:textId="77777777" w:rsidR="003B493C" w:rsidRPr="00587DBD" w:rsidRDefault="003B493C" w:rsidP="008E72BC">
            <w:pPr>
              <w:jc w:val="center"/>
              <w:rPr>
                <w:sz w:val="24"/>
                <w:szCs w:val="24"/>
                <w:lang w:val="ro-RO"/>
              </w:rPr>
            </w:pPr>
            <w:r w:rsidRPr="00587DBD">
              <w:rPr>
                <w:sz w:val="24"/>
                <w:szCs w:val="24"/>
                <w:lang w:val="ro-RO"/>
              </w:rPr>
              <w:t>39</w:t>
            </w:r>
          </w:p>
        </w:tc>
        <w:tc>
          <w:tcPr>
            <w:tcW w:w="2013" w:type="dxa"/>
          </w:tcPr>
          <w:p w14:paraId="692D2F29" w14:textId="77777777" w:rsidR="003B493C" w:rsidRPr="00587DBD" w:rsidRDefault="003B493C" w:rsidP="008E72BC">
            <w:pPr>
              <w:rPr>
                <w:sz w:val="24"/>
                <w:szCs w:val="24"/>
                <w:lang w:val="ro-RO"/>
              </w:rPr>
            </w:pPr>
            <w:r w:rsidRPr="00587DBD">
              <w:rPr>
                <w:sz w:val="24"/>
                <w:szCs w:val="24"/>
                <w:lang w:val="ro-RO"/>
              </w:rPr>
              <w:t>Cîntar</w:t>
            </w:r>
          </w:p>
        </w:tc>
        <w:tc>
          <w:tcPr>
            <w:tcW w:w="680" w:type="dxa"/>
          </w:tcPr>
          <w:p w14:paraId="0577187B" w14:textId="77777777" w:rsidR="003B493C" w:rsidRPr="00587DBD" w:rsidRDefault="003B493C" w:rsidP="008E72BC">
            <w:pPr>
              <w:jc w:val="center"/>
              <w:rPr>
                <w:sz w:val="24"/>
                <w:szCs w:val="24"/>
                <w:lang w:val="ro-RO"/>
              </w:rPr>
            </w:pPr>
          </w:p>
        </w:tc>
        <w:tc>
          <w:tcPr>
            <w:tcW w:w="709" w:type="dxa"/>
          </w:tcPr>
          <w:p w14:paraId="44F2DF54" w14:textId="77777777" w:rsidR="003B493C" w:rsidRPr="00587DBD" w:rsidRDefault="003B493C" w:rsidP="008E72BC">
            <w:pPr>
              <w:jc w:val="center"/>
              <w:rPr>
                <w:sz w:val="24"/>
                <w:szCs w:val="24"/>
                <w:lang w:val="ro-RO"/>
              </w:rPr>
            </w:pPr>
          </w:p>
        </w:tc>
        <w:tc>
          <w:tcPr>
            <w:tcW w:w="850" w:type="dxa"/>
          </w:tcPr>
          <w:p w14:paraId="346E7FA5"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0E23A686" w14:textId="77777777" w:rsidR="003B493C" w:rsidRPr="00587DBD" w:rsidRDefault="003B493C" w:rsidP="008E72BC">
            <w:pPr>
              <w:jc w:val="center"/>
              <w:rPr>
                <w:sz w:val="24"/>
                <w:szCs w:val="24"/>
                <w:lang w:val="ro-RO"/>
              </w:rPr>
            </w:pPr>
            <w:r w:rsidRPr="00587DBD">
              <w:rPr>
                <w:sz w:val="24"/>
                <w:szCs w:val="24"/>
                <w:lang w:val="ro-RO"/>
              </w:rPr>
              <w:t>404,24</w:t>
            </w:r>
          </w:p>
        </w:tc>
        <w:tc>
          <w:tcPr>
            <w:tcW w:w="709" w:type="dxa"/>
          </w:tcPr>
          <w:p w14:paraId="08B82465"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1B58F5A2" w14:textId="77777777" w:rsidR="003B493C" w:rsidRPr="00587DBD" w:rsidRDefault="003B493C" w:rsidP="008E72BC">
            <w:pPr>
              <w:jc w:val="center"/>
              <w:rPr>
                <w:sz w:val="24"/>
                <w:szCs w:val="24"/>
                <w:lang w:val="ro-RO"/>
              </w:rPr>
            </w:pPr>
            <w:r w:rsidRPr="00587DBD">
              <w:rPr>
                <w:sz w:val="24"/>
                <w:szCs w:val="24"/>
                <w:lang w:val="ro-RO"/>
              </w:rPr>
              <w:t>404,24</w:t>
            </w:r>
          </w:p>
        </w:tc>
        <w:tc>
          <w:tcPr>
            <w:tcW w:w="680" w:type="dxa"/>
          </w:tcPr>
          <w:p w14:paraId="3ED41182" w14:textId="77777777" w:rsidR="003B493C" w:rsidRPr="00587DBD" w:rsidRDefault="003B493C" w:rsidP="008E72BC">
            <w:pPr>
              <w:jc w:val="center"/>
              <w:rPr>
                <w:sz w:val="24"/>
                <w:szCs w:val="24"/>
                <w:lang w:val="ro-RO"/>
              </w:rPr>
            </w:pPr>
          </w:p>
        </w:tc>
        <w:tc>
          <w:tcPr>
            <w:tcW w:w="816" w:type="dxa"/>
          </w:tcPr>
          <w:p w14:paraId="68B070E8" w14:textId="77777777" w:rsidR="003B493C" w:rsidRPr="00587DBD" w:rsidRDefault="003B493C" w:rsidP="008E72BC">
            <w:pPr>
              <w:jc w:val="center"/>
              <w:rPr>
                <w:sz w:val="24"/>
                <w:szCs w:val="24"/>
                <w:lang w:val="ro-RO"/>
              </w:rPr>
            </w:pPr>
          </w:p>
        </w:tc>
      </w:tr>
      <w:tr w:rsidR="003B493C" w:rsidRPr="00587DBD" w14:paraId="11581BED" w14:textId="77777777" w:rsidTr="008E72BC">
        <w:trPr>
          <w:trHeight w:hRule="exact" w:val="491"/>
        </w:trPr>
        <w:tc>
          <w:tcPr>
            <w:tcW w:w="534" w:type="dxa"/>
          </w:tcPr>
          <w:p w14:paraId="13238043" w14:textId="77777777" w:rsidR="003B493C" w:rsidRPr="00587DBD" w:rsidRDefault="003B493C" w:rsidP="008E72BC">
            <w:pPr>
              <w:jc w:val="center"/>
              <w:rPr>
                <w:sz w:val="24"/>
                <w:szCs w:val="24"/>
                <w:lang w:val="ro-RO"/>
              </w:rPr>
            </w:pPr>
            <w:r w:rsidRPr="00587DBD">
              <w:rPr>
                <w:sz w:val="24"/>
                <w:szCs w:val="24"/>
                <w:lang w:val="ro-RO"/>
              </w:rPr>
              <w:t>40</w:t>
            </w:r>
          </w:p>
        </w:tc>
        <w:tc>
          <w:tcPr>
            <w:tcW w:w="2013" w:type="dxa"/>
          </w:tcPr>
          <w:p w14:paraId="53FC4F7F" w14:textId="77777777" w:rsidR="003B493C" w:rsidRPr="00587DBD" w:rsidRDefault="003B493C" w:rsidP="008E72BC">
            <w:pPr>
              <w:rPr>
                <w:sz w:val="24"/>
                <w:szCs w:val="24"/>
                <w:lang w:val="ro-RO"/>
              </w:rPr>
            </w:pPr>
            <w:r w:rsidRPr="00587DBD">
              <w:rPr>
                <w:sz w:val="24"/>
                <w:szCs w:val="24"/>
                <w:lang w:val="ro-RO"/>
              </w:rPr>
              <w:t>Aeroterma TESY cămin electric</w:t>
            </w:r>
          </w:p>
        </w:tc>
        <w:tc>
          <w:tcPr>
            <w:tcW w:w="680" w:type="dxa"/>
          </w:tcPr>
          <w:p w14:paraId="1182AE14" w14:textId="77777777" w:rsidR="003B493C" w:rsidRPr="00587DBD" w:rsidRDefault="003B493C" w:rsidP="008E72BC">
            <w:pPr>
              <w:jc w:val="center"/>
              <w:rPr>
                <w:sz w:val="24"/>
                <w:szCs w:val="24"/>
                <w:lang w:val="ro-RO"/>
              </w:rPr>
            </w:pPr>
          </w:p>
        </w:tc>
        <w:tc>
          <w:tcPr>
            <w:tcW w:w="709" w:type="dxa"/>
          </w:tcPr>
          <w:p w14:paraId="5D5D012B" w14:textId="77777777" w:rsidR="003B493C" w:rsidRPr="00587DBD" w:rsidRDefault="003B493C" w:rsidP="008E72BC">
            <w:pPr>
              <w:jc w:val="center"/>
              <w:rPr>
                <w:sz w:val="24"/>
                <w:szCs w:val="24"/>
                <w:lang w:val="ro-RO"/>
              </w:rPr>
            </w:pPr>
          </w:p>
        </w:tc>
        <w:tc>
          <w:tcPr>
            <w:tcW w:w="850" w:type="dxa"/>
          </w:tcPr>
          <w:p w14:paraId="5402A889"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0508686A" w14:textId="77777777" w:rsidR="003B493C" w:rsidRPr="00587DBD" w:rsidRDefault="003B493C" w:rsidP="008E72BC">
            <w:pPr>
              <w:jc w:val="center"/>
              <w:rPr>
                <w:sz w:val="24"/>
                <w:szCs w:val="24"/>
                <w:lang w:val="ro-RO"/>
              </w:rPr>
            </w:pPr>
            <w:r w:rsidRPr="00587DBD">
              <w:rPr>
                <w:sz w:val="24"/>
                <w:szCs w:val="24"/>
                <w:lang w:val="ro-RO"/>
              </w:rPr>
              <w:t>1415,00</w:t>
            </w:r>
          </w:p>
        </w:tc>
        <w:tc>
          <w:tcPr>
            <w:tcW w:w="709" w:type="dxa"/>
          </w:tcPr>
          <w:p w14:paraId="2E9A596A"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7265061B" w14:textId="77777777" w:rsidR="003B493C" w:rsidRPr="00587DBD" w:rsidRDefault="003B493C" w:rsidP="008E72BC">
            <w:pPr>
              <w:jc w:val="center"/>
              <w:rPr>
                <w:sz w:val="24"/>
                <w:szCs w:val="24"/>
                <w:lang w:val="ro-RO"/>
              </w:rPr>
            </w:pPr>
            <w:r w:rsidRPr="00587DBD">
              <w:rPr>
                <w:sz w:val="24"/>
                <w:szCs w:val="24"/>
                <w:lang w:val="ro-RO"/>
              </w:rPr>
              <w:t>1415,00</w:t>
            </w:r>
          </w:p>
        </w:tc>
        <w:tc>
          <w:tcPr>
            <w:tcW w:w="680" w:type="dxa"/>
          </w:tcPr>
          <w:p w14:paraId="28A82868" w14:textId="77777777" w:rsidR="003B493C" w:rsidRPr="00587DBD" w:rsidRDefault="003B493C" w:rsidP="008E72BC">
            <w:pPr>
              <w:jc w:val="center"/>
              <w:rPr>
                <w:sz w:val="24"/>
                <w:szCs w:val="24"/>
                <w:lang w:val="ro-RO"/>
              </w:rPr>
            </w:pPr>
          </w:p>
        </w:tc>
        <w:tc>
          <w:tcPr>
            <w:tcW w:w="816" w:type="dxa"/>
          </w:tcPr>
          <w:p w14:paraId="5622D527" w14:textId="77777777" w:rsidR="003B493C" w:rsidRPr="00587DBD" w:rsidRDefault="003B493C" w:rsidP="008E72BC">
            <w:pPr>
              <w:jc w:val="center"/>
              <w:rPr>
                <w:sz w:val="24"/>
                <w:szCs w:val="24"/>
                <w:lang w:val="ro-RO"/>
              </w:rPr>
            </w:pPr>
          </w:p>
        </w:tc>
      </w:tr>
      <w:tr w:rsidR="003B493C" w:rsidRPr="00587DBD" w14:paraId="02E0D252" w14:textId="77777777" w:rsidTr="008E72BC">
        <w:trPr>
          <w:trHeight w:hRule="exact" w:val="284"/>
        </w:trPr>
        <w:tc>
          <w:tcPr>
            <w:tcW w:w="534" w:type="dxa"/>
          </w:tcPr>
          <w:p w14:paraId="7C341601" w14:textId="77777777" w:rsidR="003B493C" w:rsidRPr="00587DBD" w:rsidRDefault="003B493C" w:rsidP="008E72BC">
            <w:pPr>
              <w:jc w:val="center"/>
              <w:rPr>
                <w:sz w:val="24"/>
                <w:szCs w:val="24"/>
                <w:lang w:val="ro-RO"/>
              </w:rPr>
            </w:pPr>
            <w:r w:rsidRPr="00587DBD">
              <w:rPr>
                <w:sz w:val="24"/>
                <w:szCs w:val="24"/>
                <w:lang w:val="ro-RO"/>
              </w:rPr>
              <w:t>41</w:t>
            </w:r>
          </w:p>
        </w:tc>
        <w:tc>
          <w:tcPr>
            <w:tcW w:w="2013" w:type="dxa"/>
          </w:tcPr>
          <w:p w14:paraId="753D2C6E" w14:textId="77777777" w:rsidR="003B493C" w:rsidRPr="00587DBD" w:rsidRDefault="003B493C" w:rsidP="008E72BC">
            <w:pPr>
              <w:rPr>
                <w:sz w:val="24"/>
                <w:szCs w:val="24"/>
                <w:lang w:val="ro-RO"/>
              </w:rPr>
            </w:pPr>
            <w:r w:rsidRPr="00587DBD">
              <w:rPr>
                <w:sz w:val="24"/>
                <w:szCs w:val="24"/>
                <w:lang w:val="ro-RO"/>
              </w:rPr>
              <w:t>Masă colț cu anexe</w:t>
            </w:r>
          </w:p>
        </w:tc>
        <w:tc>
          <w:tcPr>
            <w:tcW w:w="680" w:type="dxa"/>
          </w:tcPr>
          <w:p w14:paraId="46DE72C5" w14:textId="77777777" w:rsidR="003B493C" w:rsidRPr="00587DBD" w:rsidRDefault="003B493C" w:rsidP="008E72BC">
            <w:pPr>
              <w:jc w:val="center"/>
              <w:rPr>
                <w:sz w:val="24"/>
                <w:szCs w:val="24"/>
                <w:lang w:val="ro-RO"/>
              </w:rPr>
            </w:pPr>
          </w:p>
        </w:tc>
        <w:tc>
          <w:tcPr>
            <w:tcW w:w="709" w:type="dxa"/>
          </w:tcPr>
          <w:p w14:paraId="5EE5BE51" w14:textId="77777777" w:rsidR="003B493C" w:rsidRPr="00587DBD" w:rsidRDefault="003B493C" w:rsidP="008E72BC">
            <w:pPr>
              <w:jc w:val="center"/>
              <w:rPr>
                <w:sz w:val="24"/>
                <w:szCs w:val="24"/>
                <w:lang w:val="ro-RO"/>
              </w:rPr>
            </w:pPr>
          </w:p>
        </w:tc>
        <w:tc>
          <w:tcPr>
            <w:tcW w:w="850" w:type="dxa"/>
          </w:tcPr>
          <w:p w14:paraId="2EC2FF98"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09D43FB7" w14:textId="77777777" w:rsidR="003B493C" w:rsidRPr="00587DBD" w:rsidRDefault="003B493C" w:rsidP="008E72BC">
            <w:pPr>
              <w:jc w:val="center"/>
              <w:rPr>
                <w:sz w:val="24"/>
                <w:szCs w:val="24"/>
                <w:lang w:val="ro-RO"/>
              </w:rPr>
            </w:pPr>
            <w:r w:rsidRPr="00587DBD">
              <w:rPr>
                <w:sz w:val="24"/>
                <w:szCs w:val="24"/>
                <w:lang w:val="ro-RO"/>
              </w:rPr>
              <w:t>6410,00</w:t>
            </w:r>
          </w:p>
        </w:tc>
        <w:tc>
          <w:tcPr>
            <w:tcW w:w="709" w:type="dxa"/>
          </w:tcPr>
          <w:p w14:paraId="2E9D0CA0"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59FA11FE" w14:textId="77777777" w:rsidR="003B493C" w:rsidRPr="00587DBD" w:rsidRDefault="003B493C" w:rsidP="008E72BC">
            <w:pPr>
              <w:jc w:val="center"/>
              <w:rPr>
                <w:sz w:val="24"/>
                <w:szCs w:val="24"/>
                <w:lang w:val="ro-RO"/>
              </w:rPr>
            </w:pPr>
            <w:r w:rsidRPr="00587DBD">
              <w:rPr>
                <w:sz w:val="24"/>
                <w:szCs w:val="24"/>
                <w:lang w:val="ro-RO"/>
              </w:rPr>
              <w:t>6410,00</w:t>
            </w:r>
          </w:p>
        </w:tc>
        <w:tc>
          <w:tcPr>
            <w:tcW w:w="680" w:type="dxa"/>
          </w:tcPr>
          <w:p w14:paraId="69911C21" w14:textId="77777777" w:rsidR="003B493C" w:rsidRPr="00587DBD" w:rsidRDefault="003B493C" w:rsidP="008E72BC">
            <w:pPr>
              <w:jc w:val="center"/>
              <w:rPr>
                <w:sz w:val="24"/>
                <w:szCs w:val="24"/>
                <w:lang w:val="ro-RO"/>
              </w:rPr>
            </w:pPr>
          </w:p>
        </w:tc>
        <w:tc>
          <w:tcPr>
            <w:tcW w:w="816" w:type="dxa"/>
          </w:tcPr>
          <w:p w14:paraId="7EF11C8A" w14:textId="77777777" w:rsidR="003B493C" w:rsidRPr="00587DBD" w:rsidRDefault="003B493C" w:rsidP="008E72BC">
            <w:pPr>
              <w:jc w:val="center"/>
              <w:rPr>
                <w:sz w:val="24"/>
                <w:szCs w:val="24"/>
                <w:lang w:val="ro-RO"/>
              </w:rPr>
            </w:pPr>
          </w:p>
        </w:tc>
      </w:tr>
      <w:tr w:rsidR="003B493C" w:rsidRPr="00587DBD" w14:paraId="01AAB51D" w14:textId="77777777" w:rsidTr="008E72BC">
        <w:trPr>
          <w:trHeight w:hRule="exact" w:val="284"/>
        </w:trPr>
        <w:tc>
          <w:tcPr>
            <w:tcW w:w="534" w:type="dxa"/>
          </w:tcPr>
          <w:p w14:paraId="05F154C1" w14:textId="77777777" w:rsidR="003B493C" w:rsidRPr="00587DBD" w:rsidRDefault="003B493C" w:rsidP="008E72BC">
            <w:pPr>
              <w:jc w:val="center"/>
              <w:rPr>
                <w:sz w:val="24"/>
                <w:szCs w:val="24"/>
                <w:lang w:val="ro-RO"/>
              </w:rPr>
            </w:pPr>
            <w:r w:rsidRPr="00587DBD">
              <w:rPr>
                <w:sz w:val="24"/>
                <w:szCs w:val="24"/>
                <w:lang w:val="ro-RO"/>
              </w:rPr>
              <w:t>42</w:t>
            </w:r>
          </w:p>
        </w:tc>
        <w:tc>
          <w:tcPr>
            <w:tcW w:w="2013" w:type="dxa"/>
          </w:tcPr>
          <w:p w14:paraId="164D361A" w14:textId="77777777" w:rsidR="003B493C" w:rsidRPr="00587DBD" w:rsidRDefault="003B493C" w:rsidP="008E72BC">
            <w:pPr>
              <w:rPr>
                <w:sz w:val="24"/>
                <w:szCs w:val="24"/>
                <w:lang w:val="ro-RO"/>
              </w:rPr>
            </w:pPr>
            <w:r w:rsidRPr="00587DBD">
              <w:rPr>
                <w:sz w:val="24"/>
                <w:szCs w:val="24"/>
                <w:lang w:val="ro-RO"/>
              </w:rPr>
              <w:t>Dulap p/u haine</w:t>
            </w:r>
          </w:p>
        </w:tc>
        <w:tc>
          <w:tcPr>
            <w:tcW w:w="680" w:type="dxa"/>
          </w:tcPr>
          <w:p w14:paraId="2B214094" w14:textId="77777777" w:rsidR="003B493C" w:rsidRPr="00587DBD" w:rsidRDefault="003B493C" w:rsidP="008E72BC">
            <w:pPr>
              <w:jc w:val="center"/>
              <w:rPr>
                <w:sz w:val="24"/>
                <w:szCs w:val="24"/>
                <w:lang w:val="ro-RO"/>
              </w:rPr>
            </w:pPr>
          </w:p>
        </w:tc>
        <w:tc>
          <w:tcPr>
            <w:tcW w:w="709" w:type="dxa"/>
          </w:tcPr>
          <w:p w14:paraId="35B740C0" w14:textId="77777777" w:rsidR="003B493C" w:rsidRPr="00587DBD" w:rsidRDefault="003B493C" w:rsidP="008E72BC">
            <w:pPr>
              <w:jc w:val="center"/>
              <w:rPr>
                <w:sz w:val="24"/>
                <w:szCs w:val="24"/>
                <w:lang w:val="ro-RO"/>
              </w:rPr>
            </w:pPr>
          </w:p>
        </w:tc>
        <w:tc>
          <w:tcPr>
            <w:tcW w:w="850" w:type="dxa"/>
          </w:tcPr>
          <w:p w14:paraId="523BD2D0"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5C135B9D" w14:textId="77777777" w:rsidR="003B493C" w:rsidRPr="00587DBD" w:rsidRDefault="003B493C" w:rsidP="008E72BC">
            <w:pPr>
              <w:jc w:val="center"/>
              <w:rPr>
                <w:sz w:val="24"/>
                <w:szCs w:val="24"/>
                <w:lang w:val="ro-RO"/>
              </w:rPr>
            </w:pPr>
            <w:r w:rsidRPr="00587DBD">
              <w:rPr>
                <w:sz w:val="24"/>
                <w:szCs w:val="24"/>
                <w:lang w:val="ro-RO"/>
              </w:rPr>
              <w:t>1260,00</w:t>
            </w:r>
          </w:p>
        </w:tc>
        <w:tc>
          <w:tcPr>
            <w:tcW w:w="709" w:type="dxa"/>
          </w:tcPr>
          <w:p w14:paraId="6DAE7F02"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5A4B5BEC" w14:textId="77777777" w:rsidR="003B493C" w:rsidRPr="00587DBD" w:rsidRDefault="003B493C" w:rsidP="008E72BC">
            <w:pPr>
              <w:jc w:val="center"/>
              <w:rPr>
                <w:sz w:val="24"/>
                <w:szCs w:val="24"/>
                <w:lang w:val="ro-RO"/>
              </w:rPr>
            </w:pPr>
            <w:r w:rsidRPr="00587DBD">
              <w:rPr>
                <w:sz w:val="24"/>
                <w:szCs w:val="24"/>
                <w:lang w:val="ro-RO"/>
              </w:rPr>
              <w:t>1260,00</w:t>
            </w:r>
          </w:p>
        </w:tc>
        <w:tc>
          <w:tcPr>
            <w:tcW w:w="680" w:type="dxa"/>
          </w:tcPr>
          <w:p w14:paraId="181251AA" w14:textId="77777777" w:rsidR="003B493C" w:rsidRPr="00587DBD" w:rsidRDefault="003B493C" w:rsidP="008E72BC">
            <w:pPr>
              <w:jc w:val="center"/>
              <w:rPr>
                <w:sz w:val="24"/>
                <w:szCs w:val="24"/>
                <w:lang w:val="ro-RO"/>
              </w:rPr>
            </w:pPr>
          </w:p>
        </w:tc>
        <w:tc>
          <w:tcPr>
            <w:tcW w:w="816" w:type="dxa"/>
          </w:tcPr>
          <w:p w14:paraId="11D3B3F0" w14:textId="77777777" w:rsidR="003B493C" w:rsidRPr="00587DBD" w:rsidRDefault="003B493C" w:rsidP="008E72BC">
            <w:pPr>
              <w:jc w:val="center"/>
              <w:rPr>
                <w:sz w:val="24"/>
                <w:szCs w:val="24"/>
                <w:lang w:val="ro-RO"/>
              </w:rPr>
            </w:pPr>
          </w:p>
        </w:tc>
      </w:tr>
      <w:tr w:rsidR="003B493C" w:rsidRPr="00587DBD" w14:paraId="5975B1E0" w14:textId="77777777" w:rsidTr="008E72BC">
        <w:trPr>
          <w:trHeight w:hRule="exact" w:val="284"/>
        </w:trPr>
        <w:tc>
          <w:tcPr>
            <w:tcW w:w="534" w:type="dxa"/>
          </w:tcPr>
          <w:p w14:paraId="0CF2D27C" w14:textId="77777777" w:rsidR="003B493C" w:rsidRPr="00587DBD" w:rsidRDefault="003B493C" w:rsidP="008E72BC">
            <w:pPr>
              <w:jc w:val="center"/>
              <w:rPr>
                <w:sz w:val="24"/>
                <w:szCs w:val="24"/>
                <w:lang w:val="ro-RO"/>
              </w:rPr>
            </w:pPr>
            <w:r w:rsidRPr="00587DBD">
              <w:rPr>
                <w:sz w:val="24"/>
                <w:szCs w:val="24"/>
                <w:lang w:val="ro-RO"/>
              </w:rPr>
              <w:t>43</w:t>
            </w:r>
          </w:p>
        </w:tc>
        <w:tc>
          <w:tcPr>
            <w:tcW w:w="2013" w:type="dxa"/>
          </w:tcPr>
          <w:p w14:paraId="5A819452" w14:textId="77777777" w:rsidR="003B493C" w:rsidRPr="00587DBD" w:rsidRDefault="003B493C" w:rsidP="008E72BC">
            <w:pPr>
              <w:rPr>
                <w:sz w:val="24"/>
                <w:szCs w:val="24"/>
                <w:lang w:val="ro-RO"/>
              </w:rPr>
            </w:pPr>
            <w:r w:rsidRPr="00587DBD">
              <w:rPr>
                <w:sz w:val="24"/>
                <w:szCs w:val="24"/>
                <w:lang w:val="ro-RO"/>
              </w:rPr>
              <w:t>Masă p/u bebeluși</w:t>
            </w:r>
          </w:p>
        </w:tc>
        <w:tc>
          <w:tcPr>
            <w:tcW w:w="680" w:type="dxa"/>
          </w:tcPr>
          <w:p w14:paraId="3824043E" w14:textId="77777777" w:rsidR="003B493C" w:rsidRPr="00587DBD" w:rsidRDefault="003B493C" w:rsidP="008E72BC">
            <w:pPr>
              <w:jc w:val="center"/>
              <w:rPr>
                <w:sz w:val="24"/>
                <w:szCs w:val="24"/>
                <w:lang w:val="ro-RO"/>
              </w:rPr>
            </w:pPr>
          </w:p>
        </w:tc>
        <w:tc>
          <w:tcPr>
            <w:tcW w:w="709" w:type="dxa"/>
          </w:tcPr>
          <w:p w14:paraId="58C38FBF" w14:textId="77777777" w:rsidR="003B493C" w:rsidRPr="00587DBD" w:rsidRDefault="003B493C" w:rsidP="008E72BC">
            <w:pPr>
              <w:jc w:val="center"/>
              <w:rPr>
                <w:sz w:val="24"/>
                <w:szCs w:val="24"/>
                <w:lang w:val="ro-RO"/>
              </w:rPr>
            </w:pPr>
          </w:p>
        </w:tc>
        <w:tc>
          <w:tcPr>
            <w:tcW w:w="850" w:type="dxa"/>
          </w:tcPr>
          <w:p w14:paraId="616E6854" w14:textId="77777777" w:rsidR="003B493C" w:rsidRPr="00587DBD" w:rsidRDefault="003B493C" w:rsidP="008E72BC">
            <w:pPr>
              <w:jc w:val="center"/>
              <w:rPr>
                <w:sz w:val="24"/>
                <w:szCs w:val="24"/>
                <w:lang w:val="ro-RO"/>
              </w:rPr>
            </w:pPr>
            <w:r w:rsidRPr="00587DBD">
              <w:rPr>
                <w:sz w:val="24"/>
                <w:szCs w:val="24"/>
                <w:lang w:val="ro-RO"/>
              </w:rPr>
              <w:t>buc</w:t>
            </w:r>
          </w:p>
        </w:tc>
        <w:tc>
          <w:tcPr>
            <w:tcW w:w="1163" w:type="dxa"/>
          </w:tcPr>
          <w:p w14:paraId="63A54577" w14:textId="77777777" w:rsidR="003B493C" w:rsidRPr="00587DBD" w:rsidRDefault="003B493C" w:rsidP="008E72BC">
            <w:pPr>
              <w:jc w:val="center"/>
              <w:rPr>
                <w:sz w:val="24"/>
                <w:szCs w:val="24"/>
                <w:lang w:val="ro-RO"/>
              </w:rPr>
            </w:pPr>
            <w:r w:rsidRPr="00587DBD">
              <w:rPr>
                <w:sz w:val="24"/>
                <w:szCs w:val="24"/>
                <w:lang w:val="ro-RO"/>
              </w:rPr>
              <w:t>1580,00</w:t>
            </w:r>
          </w:p>
        </w:tc>
        <w:tc>
          <w:tcPr>
            <w:tcW w:w="709" w:type="dxa"/>
          </w:tcPr>
          <w:p w14:paraId="5666D619" w14:textId="77777777" w:rsidR="003B493C" w:rsidRPr="00587DBD" w:rsidRDefault="003B493C" w:rsidP="008E72BC">
            <w:pPr>
              <w:jc w:val="center"/>
              <w:rPr>
                <w:sz w:val="24"/>
                <w:szCs w:val="24"/>
                <w:lang w:val="ro-RO"/>
              </w:rPr>
            </w:pPr>
            <w:r w:rsidRPr="00587DBD">
              <w:rPr>
                <w:sz w:val="24"/>
                <w:szCs w:val="24"/>
                <w:lang w:val="ro-RO"/>
              </w:rPr>
              <w:t>1</w:t>
            </w:r>
          </w:p>
        </w:tc>
        <w:tc>
          <w:tcPr>
            <w:tcW w:w="1417" w:type="dxa"/>
          </w:tcPr>
          <w:p w14:paraId="42305E30" w14:textId="77777777" w:rsidR="003B493C" w:rsidRPr="00587DBD" w:rsidRDefault="003B493C" w:rsidP="008E72BC">
            <w:pPr>
              <w:jc w:val="center"/>
              <w:rPr>
                <w:sz w:val="24"/>
                <w:szCs w:val="24"/>
                <w:lang w:val="ro-RO"/>
              </w:rPr>
            </w:pPr>
            <w:r w:rsidRPr="00587DBD">
              <w:rPr>
                <w:sz w:val="24"/>
                <w:szCs w:val="24"/>
                <w:lang w:val="ro-RO"/>
              </w:rPr>
              <w:t>1580,00</w:t>
            </w:r>
          </w:p>
        </w:tc>
        <w:tc>
          <w:tcPr>
            <w:tcW w:w="680" w:type="dxa"/>
          </w:tcPr>
          <w:p w14:paraId="549A40DC" w14:textId="77777777" w:rsidR="003B493C" w:rsidRPr="00587DBD" w:rsidRDefault="003B493C" w:rsidP="008E72BC">
            <w:pPr>
              <w:jc w:val="center"/>
              <w:rPr>
                <w:sz w:val="24"/>
                <w:szCs w:val="24"/>
                <w:lang w:val="ro-RO"/>
              </w:rPr>
            </w:pPr>
          </w:p>
        </w:tc>
        <w:tc>
          <w:tcPr>
            <w:tcW w:w="816" w:type="dxa"/>
          </w:tcPr>
          <w:p w14:paraId="3CB72791" w14:textId="77777777" w:rsidR="003B493C" w:rsidRPr="00587DBD" w:rsidRDefault="003B493C" w:rsidP="008E72BC">
            <w:pPr>
              <w:jc w:val="center"/>
              <w:rPr>
                <w:sz w:val="24"/>
                <w:szCs w:val="24"/>
                <w:lang w:val="ro-RO"/>
              </w:rPr>
            </w:pPr>
          </w:p>
        </w:tc>
      </w:tr>
      <w:tr w:rsidR="003B493C" w:rsidRPr="00587DBD" w14:paraId="0B00BDB1" w14:textId="77777777" w:rsidTr="008E72BC">
        <w:trPr>
          <w:trHeight w:hRule="exact" w:val="284"/>
        </w:trPr>
        <w:tc>
          <w:tcPr>
            <w:tcW w:w="534" w:type="dxa"/>
          </w:tcPr>
          <w:p w14:paraId="1335D42A" w14:textId="77777777" w:rsidR="003B493C" w:rsidRPr="00587DBD" w:rsidRDefault="003B493C" w:rsidP="008E72BC">
            <w:pPr>
              <w:jc w:val="center"/>
              <w:rPr>
                <w:sz w:val="24"/>
                <w:szCs w:val="24"/>
                <w:lang w:val="ro-RO"/>
              </w:rPr>
            </w:pPr>
            <w:r w:rsidRPr="00587DBD">
              <w:rPr>
                <w:sz w:val="24"/>
                <w:szCs w:val="24"/>
                <w:lang w:val="ro-RO"/>
              </w:rPr>
              <w:t>44</w:t>
            </w:r>
          </w:p>
        </w:tc>
        <w:tc>
          <w:tcPr>
            <w:tcW w:w="2013" w:type="dxa"/>
          </w:tcPr>
          <w:p w14:paraId="1319176B" w14:textId="77777777" w:rsidR="003B493C" w:rsidRPr="00587DBD" w:rsidRDefault="003B493C" w:rsidP="008E72BC">
            <w:pPr>
              <w:rPr>
                <w:sz w:val="24"/>
                <w:szCs w:val="24"/>
                <w:lang w:val="ro-RO"/>
              </w:rPr>
            </w:pPr>
            <w:r w:rsidRPr="00587DBD">
              <w:rPr>
                <w:sz w:val="24"/>
                <w:szCs w:val="24"/>
                <w:lang w:val="ro-RO"/>
              </w:rPr>
              <w:t>Covor</w:t>
            </w:r>
          </w:p>
        </w:tc>
        <w:tc>
          <w:tcPr>
            <w:tcW w:w="680" w:type="dxa"/>
          </w:tcPr>
          <w:p w14:paraId="44A41446" w14:textId="77777777" w:rsidR="003B493C" w:rsidRPr="00587DBD" w:rsidRDefault="003B493C" w:rsidP="008E72BC">
            <w:pPr>
              <w:jc w:val="center"/>
              <w:rPr>
                <w:sz w:val="24"/>
                <w:szCs w:val="24"/>
                <w:lang w:val="ro-RO"/>
              </w:rPr>
            </w:pPr>
          </w:p>
        </w:tc>
        <w:tc>
          <w:tcPr>
            <w:tcW w:w="709" w:type="dxa"/>
          </w:tcPr>
          <w:p w14:paraId="65AAA84E" w14:textId="77777777" w:rsidR="003B493C" w:rsidRPr="00587DBD" w:rsidRDefault="003B493C" w:rsidP="008E72BC">
            <w:pPr>
              <w:jc w:val="center"/>
              <w:rPr>
                <w:sz w:val="24"/>
                <w:szCs w:val="24"/>
                <w:lang w:val="ro-RO"/>
              </w:rPr>
            </w:pPr>
          </w:p>
        </w:tc>
        <w:tc>
          <w:tcPr>
            <w:tcW w:w="850" w:type="dxa"/>
          </w:tcPr>
          <w:p w14:paraId="5F07A13C" w14:textId="77777777" w:rsidR="003B493C" w:rsidRPr="00587DBD" w:rsidRDefault="003B493C" w:rsidP="008E72BC">
            <w:pPr>
              <w:jc w:val="center"/>
              <w:rPr>
                <w:sz w:val="24"/>
                <w:szCs w:val="24"/>
                <w:lang w:val="ro-RO"/>
              </w:rPr>
            </w:pPr>
            <w:r w:rsidRPr="00587DBD">
              <w:rPr>
                <w:sz w:val="24"/>
                <w:szCs w:val="24"/>
                <w:lang w:val="ro-RO"/>
              </w:rPr>
              <w:t>m.patr.</w:t>
            </w:r>
          </w:p>
        </w:tc>
        <w:tc>
          <w:tcPr>
            <w:tcW w:w="1163" w:type="dxa"/>
          </w:tcPr>
          <w:p w14:paraId="42C16006" w14:textId="77777777" w:rsidR="003B493C" w:rsidRPr="00587DBD" w:rsidRDefault="003B493C" w:rsidP="008E72BC">
            <w:pPr>
              <w:jc w:val="center"/>
              <w:rPr>
                <w:sz w:val="24"/>
                <w:szCs w:val="24"/>
                <w:lang w:val="ro-RO"/>
              </w:rPr>
            </w:pPr>
            <w:r w:rsidRPr="00587DBD">
              <w:rPr>
                <w:sz w:val="24"/>
                <w:szCs w:val="24"/>
                <w:lang w:val="ro-RO"/>
              </w:rPr>
              <w:t>145,00</w:t>
            </w:r>
          </w:p>
        </w:tc>
        <w:tc>
          <w:tcPr>
            <w:tcW w:w="709" w:type="dxa"/>
          </w:tcPr>
          <w:p w14:paraId="0F8DAF3C" w14:textId="77777777" w:rsidR="003B493C" w:rsidRPr="00587DBD" w:rsidRDefault="003B493C" w:rsidP="008E72BC">
            <w:pPr>
              <w:jc w:val="center"/>
              <w:rPr>
                <w:sz w:val="24"/>
                <w:szCs w:val="24"/>
                <w:lang w:val="ro-RO"/>
              </w:rPr>
            </w:pPr>
            <w:r w:rsidRPr="00587DBD">
              <w:rPr>
                <w:sz w:val="24"/>
                <w:szCs w:val="24"/>
                <w:lang w:val="ro-RO"/>
              </w:rPr>
              <w:t>3,6</w:t>
            </w:r>
          </w:p>
        </w:tc>
        <w:tc>
          <w:tcPr>
            <w:tcW w:w="1417" w:type="dxa"/>
          </w:tcPr>
          <w:p w14:paraId="4988373C" w14:textId="77777777" w:rsidR="003B493C" w:rsidRPr="00587DBD" w:rsidRDefault="003B493C" w:rsidP="008E72BC">
            <w:pPr>
              <w:jc w:val="center"/>
              <w:rPr>
                <w:sz w:val="24"/>
                <w:szCs w:val="24"/>
                <w:lang w:val="ro-RO"/>
              </w:rPr>
            </w:pPr>
            <w:r w:rsidRPr="00587DBD">
              <w:rPr>
                <w:sz w:val="24"/>
                <w:szCs w:val="24"/>
                <w:lang w:val="ro-RO"/>
              </w:rPr>
              <w:t>522,00</w:t>
            </w:r>
          </w:p>
        </w:tc>
        <w:tc>
          <w:tcPr>
            <w:tcW w:w="680" w:type="dxa"/>
          </w:tcPr>
          <w:p w14:paraId="09BBD99C" w14:textId="77777777" w:rsidR="003B493C" w:rsidRPr="00587DBD" w:rsidRDefault="003B493C" w:rsidP="008E72BC">
            <w:pPr>
              <w:jc w:val="center"/>
              <w:rPr>
                <w:sz w:val="24"/>
                <w:szCs w:val="24"/>
                <w:lang w:val="ro-RO"/>
              </w:rPr>
            </w:pPr>
          </w:p>
        </w:tc>
        <w:tc>
          <w:tcPr>
            <w:tcW w:w="816" w:type="dxa"/>
          </w:tcPr>
          <w:p w14:paraId="0697DCDD" w14:textId="77777777" w:rsidR="003B493C" w:rsidRPr="00587DBD" w:rsidRDefault="003B493C" w:rsidP="008E72BC">
            <w:pPr>
              <w:jc w:val="center"/>
              <w:rPr>
                <w:sz w:val="24"/>
                <w:szCs w:val="24"/>
                <w:lang w:val="ro-RO"/>
              </w:rPr>
            </w:pPr>
          </w:p>
        </w:tc>
      </w:tr>
      <w:tr w:rsidR="003B493C" w:rsidRPr="00587DBD" w14:paraId="2A9D64E2" w14:textId="77777777" w:rsidTr="008E72BC">
        <w:tc>
          <w:tcPr>
            <w:tcW w:w="534" w:type="dxa"/>
          </w:tcPr>
          <w:p w14:paraId="3679D3A4" w14:textId="77777777" w:rsidR="003B493C" w:rsidRPr="00587DBD" w:rsidRDefault="003B493C" w:rsidP="008E72BC">
            <w:pPr>
              <w:jc w:val="center"/>
              <w:rPr>
                <w:sz w:val="24"/>
                <w:szCs w:val="24"/>
                <w:lang w:val="ro-RO"/>
              </w:rPr>
            </w:pPr>
          </w:p>
        </w:tc>
        <w:tc>
          <w:tcPr>
            <w:tcW w:w="2013" w:type="dxa"/>
          </w:tcPr>
          <w:p w14:paraId="7AB91816" w14:textId="77777777" w:rsidR="003B493C" w:rsidRPr="00587DBD" w:rsidRDefault="003B493C" w:rsidP="008E72BC">
            <w:pPr>
              <w:rPr>
                <w:sz w:val="24"/>
                <w:szCs w:val="24"/>
                <w:lang w:val="ro-RO"/>
              </w:rPr>
            </w:pPr>
          </w:p>
        </w:tc>
        <w:tc>
          <w:tcPr>
            <w:tcW w:w="680" w:type="dxa"/>
          </w:tcPr>
          <w:p w14:paraId="29DDF835" w14:textId="77777777" w:rsidR="003B493C" w:rsidRPr="00587DBD" w:rsidRDefault="003B493C" w:rsidP="008E72BC">
            <w:pPr>
              <w:jc w:val="center"/>
              <w:rPr>
                <w:sz w:val="24"/>
                <w:szCs w:val="24"/>
                <w:lang w:val="ro-RO"/>
              </w:rPr>
            </w:pPr>
          </w:p>
        </w:tc>
        <w:tc>
          <w:tcPr>
            <w:tcW w:w="709" w:type="dxa"/>
          </w:tcPr>
          <w:p w14:paraId="4387D89A" w14:textId="77777777" w:rsidR="003B493C" w:rsidRPr="00587DBD" w:rsidRDefault="003B493C" w:rsidP="008E72BC">
            <w:pPr>
              <w:jc w:val="center"/>
              <w:rPr>
                <w:sz w:val="24"/>
                <w:szCs w:val="24"/>
                <w:lang w:val="ro-RO"/>
              </w:rPr>
            </w:pPr>
          </w:p>
        </w:tc>
        <w:tc>
          <w:tcPr>
            <w:tcW w:w="850" w:type="dxa"/>
          </w:tcPr>
          <w:p w14:paraId="4D8D737F" w14:textId="77777777" w:rsidR="003B493C" w:rsidRPr="00587DBD" w:rsidRDefault="003B493C" w:rsidP="008E72BC">
            <w:pPr>
              <w:jc w:val="center"/>
              <w:rPr>
                <w:sz w:val="24"/>
                <w:szCs w:val="24"/>
                <w:lang w:val="ro-RO"/>
              </w:rPr>
            </w:pPr>
          </w:p>
        </w:tc>
        <w:tc>
          <w:tcPr>
            <w:tcW w:w="1163" w:type="dxa"/>
          </w:tcPr>
          <w:p w14:paraId="4694AA06" w14:textId="77777777" w:rsidR="003B493C" w:rsidRPr="00587DBD" w:rsidRDefault="003B493C" w:rsidP="008E72BC">
            <w:pPr>
              <w:jc w:val="center"/>
              <w:rPr>
                <w:sz w:val="24"/>
                <w:szCs w:val="24"/>
                <w:lang w:val="ro-RO"/>
              </w:rPr>
            </w:pPr>
          </w:p>
        </w:tc>
        <w:tc>
          <w:tcPr>
            <w:tcW w:w="709" w:type="dxa"/>
          </w:tcPr>
          <w:p w14:paraId="504B8EAE" w14:textId="77777777" w:rsidR="003B493C" w:rsidRPr="00587DBD" w:rsidRDefault="003B493C" w:rsidP="008E72BC">
            <w:pPr>
              <w:jc w:val="center"/>
              <w:rPr>
                <w:sz w:val="24"/>
                <w:szCs w:val="24"/>
                <w:lang w:val="ro-RO"/>
              </w:rPr>
            </w:pPr>
          </w:p>
        </w:tc>
        <w:tc>
          <w:tcPr>
            <w:tcW w:w="1417" w:type="dxa"/>
          </w:tcPr>
          <w:p w14:paraId="7DAD95A1" w14:textId="77777777" w:rsidR="003B493C" w:rsidRPr="00587DBD" w:rsidRDefault="003B493C" w:rsidP="008E72BC">
            <w:pPr>
              <w:jc w:val="center"/>
              <w:rPr>
                <w:sz w:val="24"/>
                <w:szCs w:val="24"/>
                <w:lang w:val="ro-RO"/>
              </w:rPr>
            </w:pPr>
          </w:p>
        </w:tc>
        <w:tc>
          <w:tcPr>
            <w:tcW w:w="680" w:type="dxa"/>
          </w:tcPr>
          <w:p w14:paraId="07523B53" w14:textId="77777777" w:rsidR="003B493C" w:rsidRPr="00587DBD" w:rsidRDefault="003B493C" w:rsidP="008E72BC">
            <w:pPr>
              <w:jc w:val="center"/>
              <w:rPr>
                <w:sz w:val="24"/>
                <w:szCs w:val="24"/>
                <w:lang w:val="ro-RO"/>
              </w:rPr>
            </w:pPr>
          </w:p>
        </w:tc>
        <w:tc>
          <w:tcPr>
            <w:tcW w:w="816" w:type="dxa"/>
          </w:tcPr>
          <w:p w14:paraId="78BAA01D" w14:textId="77777777" w:rsidR="003B493C" w:rsidRPr="00587DBD" w:rsidRDefault="003B493C" w:rsidP="008E72BC">
            <w:pPr>
              <w:jc w:val="center"/>
              <w:rPr>
                <w:sz w:val="24"/>
                <w:szCs w:val="24"/>
                <w:lang w:val="ro-RO"/>
              </w:rPr>
            </w:pPr>
          </w:p>
        </w:tc>
      </w:tr>
      <w:tr w:rsidR="003B493C" w:rsidRPr="00587DBD" w14:paraId="1FD68E34" w14:textId="77777777" w:rsidTr="008E72BC">
        <w:tc>
          <w:tcPr>
            <w:tcW w:w="534" w:type="dxa"/>
          </w:tcPr>
          <w:p w14:paraId="7333FEC0" w14:textId="77777777" w:rsidR="003B493C" w:rsidRPr="00587DBD" w:rsidRDefault="003B493C" w:rsidP="008E72BC">
            <w:pPr>
              <w:jc w:val="center"/>
              <w:rPr>
                <w:sz w:val="24"/>
                <w:szCs w:val="24"/>
                <w:lang w:val="ro-RO"/>
              </w:rPr>
            </w:pPr>
          </w:p>
        </w:tc>
        <w:tc>
          <w:tcPr>
            <w:tcW w:w="2013" w:type="dxa"/>
          </w:tcPr>
          <w:p w14:paraId="2CC104FC" w14:textId="77777777" w:rsidR="003B493C" w:rsidRPr="00587DBD" w:rsidRDefault="003B493C" w:rsidP="008E72BC">
            <w:pPr>
              <w:rPr>
                <w:sz w:val="24"/>
                <w:szCs w:val="24"/>
                <w:lang w:val="ro-RO"/>
              </w:rPr>
            </w:pPr>
            <w:r w:rsidRPr="00587DBD">
              <w:rPr>
                <w:sz w:val="24"/>
                <w:szCs w:val="24"/>
                <w:lang w:val="ro-RO"/>
              </w:rPr>
              <w:t xml:space="preserve">TOTAL:      </w:t>
            </w:r>
          </w:p>
        </w:tc>
        <w:tc>
          <w:tcPr>
            <w:tcW w:w="680" w:type="dxa"/>
          </w:tcPr>
          <w:p w14:paraId="03E90D7E" w14:textId="77777777" w:rsidR="003B493C" w:rsidRPr="00587DBD" w:rsidRDefault="003B493C" w:rsidP="008E72BC">
            <w:pPr>
              <w:jc w:val="center"/>
              <w:rPr>
                <w:sz w:val="24"/>
                <w:szCs w:val="24"/>
                <w:lang w:val="ro-RO"/>
              </w:rPr>
            </w:pPr>
          </w:p>
        </w:tc>
        <w:tc>
          <w:tcPr>
            <w:tcW w:w="709" w:type="dxa"/>
          </w:tcPr>
          <w:p w14:paraId="1EB75B5D" w14:textId="77777777" w:rsidR="003B493C" w:rsidRPr="00587DBD" w:rsidRDefault="003B493C" w:rsidP="008E72BC">
            <w:pPr>
              <w:jc w:val="center"/>
              <w:rPr>
                <w:sz w:val="24"/>
                <w:szCs w:val="24"/>
                <w:lang w:val="ro-RO"/>
              </w:rPr>
            </w:pPr>
          </w:p>
        </w:tc>
        <w:tc>
          <w:tcPr>
            <w:tcW w:w="850" w:type="dxa"/>
          </w:tcPr>
          <w:p w14:paraId="7B38C849" w14:textId="77777777" w:rsidR="003B493C" w:rsidRPr="00587DBD" w:rsidRDefault="003B493C" w:rsidP="008E72BC">
            <w:pPr>
              <w:jc w:val="center"/>
              <w:rPr>
                <w:sz w:val="24"/>
                <w:szCs w:val="24"/>
                <w:lang w:val="ro-RO"/>
              </w:rPr>
            </w:pPr>
            <w:r w:rsidRPr="00587DBD">
              <w:rPr>
                <w:sz w:val="24"/>
                <w:szCs w:val="24"/>
                <w:lang w:val="ro-RO"/>
              </w:rPr>
              <w:t>X</w:t>
            </w:r>
          </w:p>
        </w:tc>
        <w:tc>
          <w:tcPr>
            <w:tcW w:w="1163" w:type="dxa"/>
          </w:tcPr>
          <w:p w14:paraId="4C689FFD" w14:textId="77777777" w:rsidR="003B493C" w:rsidRPr="00587DBD" w:rsidRDefault="003B493C" w:rsidP="008E72BC">
            <w:pPr>
              <w:jc w:val="center"/>
              <w:rPr>
                <w:sz w:val="24"/>
                <w:szCs w:val="24"/>
                <w:lang w:val="ro-RO"/>
              </w:rPr>
            </w:pPr>
            <w:r w:rsidRPr="00587DBD">
              <w:rPr>
                <w:sz w:val="24"/>
                <w:szCs w:val="24"/>
                <w:lang w:val="ro-RO"/>
              </w:rPr>
              <w:t>X</w:t>
            </w:r>
          </w:p>
        </w:tc>
        <w:tc>
          <w:tcPr>
            <w:tcW w:w="709" w:type="dxa"/>
          </w:tcPr>
          <w:p w14:paraId="64CE9655" w14:textId="77777777" w:rsidR="003B493C" w:rsidRPr="00587DBD" w:rsidRDefault="003B493C" w:rsidP="008E72BC">
            <w:pPr>
              <w:jc w:val="center"/>
              <w:rPr>
                <w:sz w:val="24"/>
                <w:szCs w:val="24"/>
                <w:lang w:val="ro-RO"/>
              </w:rPr>
            </w:pPr>
            <w:r w:rsidRPr="00587DBD">
              <w:rPr>
                <w:sz w:val="24"/>
                <w:szCs w:val="24"/>
                <w:lang w:val="ro-RO"/>
              </w:rPr>
              <w:t>X</w:t>
            </w:r>
          </w:p>
        </w:tc>
        <w:tc>
          <w:tcPr>
            <w:tcW w:w="1417" w:type="dxa"/>
          </w:tcPr>
          <w:p w14:paraId="646A2A85" w14:textId="77777777" w:rsidR="003B493C" w:rsidRPr="00587DBD" w:rsidRDefault="003B493C" w:rsidP="008E72BC">
            <w:pPr>
              <w:jc w:val="center"/>
              <w:rPr>
                <w:sz w:val="24"/>
                <w:szCs w:val="24"/>
                <w:lang w:val="ro-RO"/>
              </w:rPr>
            </w:pPr>
            <w:r w:rsidRPr="00587DBD">
              <w:rPr>
                <w:sz w:val="24"/>
                <w:szCs w:val="24"/>
                <w:lang w:val="ro-RO"/>
              </w:rPr>
              <w:t>62251,28</w:t>
            </w:r>
          </w:p>
        </w:tc>
        <w:tc>
          <w:tcPr>
            <w:tcW w:w="680" w:type="dxa"/>
          </w:tcPr>
          <w:p w14:paraId="57EE22E1" w14:textId="77777777" w:rsidR="003B493C" w:rsidRPr="00587DBD" w:rsidRDefault="003B493C" w:rsidP="008E72BC">
            <w:pPr>
              <w:jc w:val="center"/>
              <w:rPr>
                <w:sz w:val="24"/>
                <w:szCs w:val="24"/>
                <w:lang w:val="ro-RO"/>
              </w:rPr>
            </w:pPr>
          </w:p>
        </w:tc>
        <w:tc>
          <w:tcPr>
            <w:tcW w:w="816" w:type="dxa"/>
          </w:tcPr>
          <w:p w14:paraId="65BD0786" w14:textId="77777777" w:rsidR="003B493C" w:rsidRPr="00587DBD" w:rsidRDefault="003B493C" w:rsidP="008E72BC">
            <w:pPr>
              <w:jc w:val="center"/>
              <w:rPr>
                <w:sz w:val="24"/>
                <w:szCs w:val="24"/>
                <w:lang w:val="ro-RO"/>
              </w:rPr>
            </w:pPr>
            <w:r w:rsidRPr="00587DBD">
              <w:rPr>
                <w:sz w:val="24"/>
                <w:szCs w:val="24"/>
                <w:lang w:val="ro-RO"/>
              </w:rPr>
              <w:t>X</w:t>
            </w:r>
          </w:p>
        </w:tc>
      </w:tr>
    </w:tbl>
    <w:p w14:paraId="051A114C" w14:textId="77777777" w:rsidR="003B493C" w:rsidRDefault="003B493C" w:rsidP="003B493C">
      <w:pPr>
        <w:pStyle w:val="ad"/>
        <w:rPr>
          <w:lang w:val="ro-RO"/>
        </w:rPr>
      </w:pPr>
    </w:p>
    <w:p w14:paraId="5416511F" w14:textId="77777777" w:rsidR="003B493C" w:rsidRDefault="003B493C" w:rsidP="003B493C">
      <w:pPr>
        <w:jc w:val="right"/>
        <w:rPr>
          <w:rFonts w:eastAsia="Calibri"/>
          <w:bCs/>
          <w:i/>
          <w:iCs/>
        </w:rPr>
      </w:pPr>
    </w:p>
    <w:p w14:paraId="7732FB29" w14:textId="77777777" w:rsidR="003B493C" w:rsidRDefault="003B493C" w:rsidP="003B493C">
      <w:pPr>
        <w:jc w:val="right"/>
        <w:rPr>
          <w:rFonts w:eastAsia="Calibri"/>
          <w:bCs/>
          <w:i/>
          <w:iCs/>
        </w:rPr>
      </w:pPr>
    </w:p>
    <w:p w14:paraId="79DA391F" w14:textId="77777777" w:rsidR="003B493C" w:rsidRDefault="003B493C" w:rsidP="003B493C">
      <w:pPr>
        <w:jc w:val="right"/>
        <w:rPr>
          <w:rFonts w:eastAsia="Calibri"/>
          <w:bCs/>
          <w:i/>
          <w:iCs/>
        </w:rPr>
      </w:pPr>
    </w:p>
    <w:p w14:paraId="43CE4363"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5AFC00CF" w14:textId="77777777" w:rsidR="003B493C" w:rsidRDefault="003B493C" w:rsidP="003B493C">
      <w:pPr>
        <w:rPr>
          <w:rFonts w:eastAsia="Calibri"/>
          <w:b/>
          <w:bCs/>
          <w:sz w:val="28"/>
          <w:szCs w:val="28"/>
        </w:rPr>
      </w:pPr>
    </w:p>
    <w:p w14:paraId="10B7E8DB" w14:textId="77777777" w:rsidR="003B493C" w:rsidRDefault="003B493C" w:rsidP="003B493C">
      <w:pPr>
        <w:rPr>
          <w:rFonts w:eastAsia="Calibri"/>
          <w:b/>
          <w:bCs/>
          <w:sz w:val="28"/>
          <w:szCs w:val="28"/>
        </w:rPr>
      </w:pPr>
    </w:p>
    <w:p w14:paraId="7A6CE35C" w14:textId="77777777" w:rsidR="003B493C" w:rsidRDefault="003B493C" w:rsidP="003B493C">
      <w:pPr>
        <w:rPr>
          <w:rFonts w:eastAsia="Calibri"/>
          <w:b/>
          <w:bCs/>
          <w:sz w:val="28"/>
          <w:szCs w:val="28"/>
        </w:rPr>
      </w:pPr>
    </w:p>
    <w:p w14:paraId="3E5B3D67" w14:textId="77777777" w:rsidR="003B493C" w:rsidRDefault="003B493C" w:rsidP="003B493C">
      <w:pPr>
        <w:rPr>
          <w:rFonts w:eastAsia="Calibri"/>
          <w:b/>
          <w:bCs/>
          <w:sz w:val="28"/>
          <w:szCs w:val="28"/>
        </w:rPr>
      </w:pPr>
    </w:p>
    <w:p w14:paraId="4D4F715B" w14:textId="77777777" w:rsidR="003B493C" w:rsidRDefault="003B493C" w:rsidP="003B493C">
      <w:pPr>
        <w:rPr>
          <w:rFonts w:eastAsia="Calibri"/>
          <w:b/>
          <w:bCs/>
          <w:sz w:val="28"/>
          <w:szCs w:val="28"/>
        </w:rPr>
      </w:pPr>
    </w:p>
    <w:p w14:paraId="7BBCA132" w14:textId="77777777" w:rsidR="003B493C" w:rsidRDefault="003B493C" w:rsidP="003B493C">
      <w:pPr>
        <w:rPr>
          <w:rFonts w:eastAsia="Calibri"/>
          <w:b/>
          <w:bCs/>
          <w:sz w:val="28"/>
          <w:szCs w:val="28"/>
        </w:rPr>
      </w:pPr>
    </w:p>
    <w:p w14:paraId="0E810602" w14:textId="77777777" w:rsidR="003B493C" w:rsidRDefault="003B493C" w:rsidP="003B493C">
      <w:pPr>
        <w:rPr>
          <w:rFonts w:eastAsia="Calibri"/>
          <w:b/>
          <w:bCs/>
          <w:sz w:val="28"/>
          <w:szCs w:val="28"/>
        </w:rPr>
      </w:pPr>
    </w:p>
    <w:p w14:paraId="06D04489" w14:textId="77777777" w:rsidR="003B493C" w:rsidRDefault="003B493C" w:rsidP="003B493C">
      <w:pPr>
        <w:rPr>
          <w:rFonts w:eastAsia="Calibri"/>
          <w:b/>
          <w:bCs/>
          <w:sz w:val="28"/>
          <w:szCs w:val="28"/>
        </w:rPr>
      </w:pPr>
    </w:p>
    <w:p w14:paraId="7EE1EC05" w14:textId="77777777" w:rsidR="003B493C" w:rsidRDefault="003B493C" w:rsidP="003B493C">
      <w:pPr>
        <w:rPr>
          <w:rFonts w:eastAsia="Calibri"/>
          <w:b/>
          <w:bCs/>
          <w:sz w:val="28"/>
          <w:szCs w:val="28"/>
        </w:rPr>
      </w:pPr>
    </w:p>
    <w:p w14:paraId="3C287B1F" w14:textId="77777777" w:rsidR="003B493C" w:rsidRDefault="003B493C" w:rsidP="003B493C">
      <w:pPr>
        <w:rPr>
          <w:rFonts w:eastAsia="Calibri"/>
          <w:b/>
          <w:bCs/>
          <w:sz w:val="28"/>
          <w:szCs w:val="28"/>
        </w:rPr>
      </w:pPr>
    </w:p>
    <w:p w14:paraId="78081F1D" w14:textId="77777777" w:rsidR="003B493C" w:rsidRDefault="003B493C" w:rsidP="003B493C">
      <w:pPr>
        <w:rPr>
          <w:rFonts w:eastAsia="Calibri"/>
          <w:b/>
          <w:bCs/>
          <w:sz w:val="28"/>
          <w:szCs w:val="28"/>
        </w:rPr>
      </w:pPr>
    </w:p>
    <w:p w14:paraId="6A9E86FB" w14:textId="77777777" w:rsidR="003B493C" w:rsidRDefault="003B493C" w:rsidP="003B493C">
      <w:pPr>
        <w:rPr>
          <w:rFonts w:eastAsia="Calibri"/>
          <w:b/>
          <w:bCs/>
          <w:sz w:val="28"/>
          <w:szCs w:val="28"/>
        </w:rPr>
      </w:pPr>
    </w:p>
    <w:p w14:paraId="5EAD374E" w14:textId="77777777" w:rsidR="003B493C" w:rsidRDefault="003B493C" w:rsidP="003B493C">
      <w:pPr>
        <w:rPr>
          <w:rFonts w:eastAsia="Calibri"/>
          <w:b/>
          <w:bCs/>
          <w:sz w:val="28"/>
          <w:szCs w:val="28"/>
        </w:rPr>
      </w:pPr>
    </w:p>
    <w:p w14:paraId="362F894C" w14:textId="77777777" w:rsidR="003B493C" w:rsidRDefault="003B493C" w:rsidP="003B493C">
      <w:pPr>
        <w:rPr>
          <w:rFonts w:eastAsia="Calibri"/>
          <w:b/>
          <w:bCs/>
          <w:sz w:val="28"/>
          <w:szCs w:val="28"/>
        </w:rPr>
      </w:pPr>
    </w:p>
    <w:p w14:paraId="58B2F9E8" w14:textId="77777777" w:rsidR="003B493C" w:rsidRDefault="003B493C" w:rsidP="003B493C">
      <w:pPr>
        <w:rPr>
          <w:rFonts w:eastAsia="Calibri"/>
          <w:b/>
          <w:bCs/>
          <w:sz w:val="28"/>
          <w:szCs w:val="28"/>
        </w:rPr>
      </w:pPr>
    </w:p>
    <w:p w14:paraId="652A1631" w14:textId="77777777" w:rsidR="003B493C" w:rsidRDefault="003B493C" w:rsidP="003B493C">
      <w:pPr>
        <w:rPr>
          <w:rFonts w:eastAsia="Calibri"/>
          <w:b/>
          <w:bCs/>
          <w:sz w:val="28"/>
          <w:szCs w:val="28"/>
        </w:rPr>
      </w:pPr>
    </w:p>
    <w:p w14:paraId="1AA238A2" w14:textId="77777777" w:rsidR="003B493C" w:rsidRDefault="003B493C" w:rsidP="003B493C">
      <w:pPr>
        <w:rPr>
          <w:rFonts w:eastAsia="Calibri"/>
          <w:b/>
          <w:bCs/>
          <w:sz w:val="28"/>
          <w:szCs w:val="28"/>
        </w:rPr>
      </w:pPr>
    </w:p>
    <w:p w14:paraId="5C6368BB" w14:textId="77777777" w:rsidR="003B493C" w:rsidRDefault="003B493C" w:rsidP="003B493C">
      <w:pPr>
        <w:rPr>
          <w:rFonts w:eastAsia="Calibri"/>
          <w:b/>
          <w:bCs/>
          <w:sz w:val="28"/>
          <w:szCs w:val="28"/>
        </w:rPr>
      </w:pPr>
    </w:p>
    <w:p w14:paraId="6CB5AB84" w14:textId="77777777" w:rsidR="003B493C" w:rsidRDefault="003B493C" w:rsidP="003B493C">
      <w:pPr>
        <w:rPr>
          <w:rFonts w:eastAsia="Calibri"/>
          <w:b/>
          <w:bCs/>
          <w:sz w:val="28"/>
          <w:szCs w:val="28"/>
        </w:rPr>
      </w:pPr>
    </w:p>
    <w:p w14:paraId="1081E223" w14:textId="77777777" w:rsidR="003B493C" w:rsidRDefault="003B493C" w:rsidP="003B493C">
      <w:pPr>
        <w:rPr>
          <w:rFonts w:eastAsia="Calibri"/>
          <w:b/>
          <w:bCs/>
          <w:sz w:val="28"/>
          <w:szCs w:val="28"/>
        </w:rPr>
      </w:pPr>
    </w:p>
    <w:p w14:paraId="61CD23DE" w14:textId="77777777" w:rsidR="003B493C" w:rsidRDefault="003B493C" w:rsidP="003B493C">
      <w:pPr>
        <w:rPr>
          <w:rFonts w:eastAsia="Calibri"/>
          <w:b/>
          <w:bCs/>
          <w:sz w:val="28"/>
          <w:szCs w:val="28"/>
        </w:rPr>
      </w:pPr>
    </w:p>
    <w:p w14:paraId="15E5DC9C" w14:textId="77777777" w:rsidR="003B493C" w:rsidRDefault="003B493C" w:rsidP="003B493C">
      <w:pPr>
        <w:rPr>
          <w:rFonts w:eastAsia="Calibri"/>
          <w:b/>
          <w:bCs/>
          <w:sz w:val="28"/>
          <w:szCs w:val="28"/>
        </w:rPr>
      </w:pPr>
    </w:p>
    <w:p w14:paraId="2E4D01CC" w14:textId="77777777" w:rsidR="003B493C" w:rsidRDefault="003B493C" w:rsidP="003B493C">
      <w:pPr>
        <w:rPr>
          <w:rFonts w:eastAsia="Calibri"/>
          <w:b/>
          <w:bCs/>
          <w:sz w:val="28"/>
          <w:szCs w:val="28"/>
        </w:rPr>
      </w:pPr>
    </w:p>
    <w:p w14:paraId="5B4AC0A1" w14:textId="77777777" w:rsidR="003B493C" w:rsidRDefault="003B493C" w:rsidP="003B493C">
      <w:pPr>
        <w:rPr>
          <w:rFonts w:eastAsia="Calibri"/>
          <w:b/>
          <w:bCs/>
          <w:sz w:val="28"/>
          <w:szCs w:val="28"/>
        </w:rPr>
      </w:pPr>
    </w:p>
    <w:p w14:paraId="5DCCD24E" w14:textId="49512951" w:rsidR="003B493C" w:rsidRPr="00103D0C" w:rsidRDefault="003B493C" w:rsidP="003B493C">
      <w:pPr>
        <w:jc w:val="right"/>
        <w:rPr>
          <w:rFonts w:eastAsia="Calibri"/>
          <w:bCs/>
          <w:i/>
          <w:iCs/>
        </w:rPr>
      </w:pPr>
      <w:r w:rsidRPr="00103D0C">
        <w:rPr>
          <w:rFonts w:eastAsia="Calibri"/>
          <w:bCs/>
          <w:i/>
          <w:iCs/>
        </w:rPr>
        <w:lastRenderedPageBreak/>
        <w:t xml:space="preserve">Anexa nr. </w:t>
      </w:r>
      <w:r w:rsidR="009805F4">
        <w:rPr>
          <w:rFonts w:eastAsia="Calibri"/>
          <w:bCs/>
          <w:i/>
          <w:iCs/>
        </w:rPr>
        <w:t>2.4.</w:t>
      </w:r>
      <w:r>
        <w:rPr>
          <w:rFonts w:eastAsia="Calibri"/>
          <w:bCs/>
          <w:i/>
          <w:iCs/>
        </w:rPr>
        <w:t>5</w:t>
      </w:r>
      <w:r w:rsidRPr="00103D0C">
        <w:rPr>
          <w:rFonts w:eastAsia="Calibri"/>
          <w:bCs/>
          <w:i/>
          <w:iCs/>
        </w:rPr>
        <w:t xml:space="preserve"> la decizia</w:t>
      </w:r>
    </w:p>
    <w:p w14:paraId="15ACD0CE" w14:textId="77777777" w:rsidR="003B493C" w:rsidRDefault="003B493C" w:rsidP="003B493C">
      <w:pPr>
        <w:jc w:val="right"/>
        <w:rPr>
          <w:rFonts w:eastAsia="Calibri"/>
          <w:bCs/>
          <w:i/>
          <w:iCs/>
        </w:rPr>
      </w:pPr>
      <w:r w:rsidRPr="00103D0C">
        <w:rPr>
          <w:rFonts w:eastAsia="Calibri"/>
          <w:bCs/>
          <w:i/>
          <w:iCs/>
        </w:rPr>
        <w:t>nr. ____ din ____  _____2026</w:t>
      </w:r>
    </w:p>
    <w:p w14:paraId="21D339D7" w14:textId="77777777" w:rsidR="003B493C" w:rsidRPr="00AA3459" w:rsidRDefault="003B493C" w:rsidP="003B493C">
      <w:pPr>
        <w:pStyle w:val="ad"/>
        <w:jc w:val="center"/>
        <w:rPr>
          <w:rFonts w:ascii="Times New Roman" w:hAnsi="Times New Roman"/>
          <w:b/>
          <w:sz w:val="24"/>
          <w:szCs w:val="24"/>
          <w:lang w:val="ro-RO"/>
        </w:rPr>
      </w:pPr>
      <w:r w:rsidRPr="00AA3459">
        <w:rPr>
          <w:rFonts w:ascii="Times New Roman" w:hAnsi="Times New Roman"/>
          <w:b/>
          <w:sz w:val="24"/>
          <w:szCs w:val="24"/>
          <w:lang w:val="ro-RO"/>
        </w:rPr>
        <w:t>LISTA</w:t>
      </w:r>
    </w:p>
    <w:p w14:paraId="3F5EC020" w14:textId="7CDFA978" w:rsidR="003B493C" w:rsidRDefault="003B493C" w:rsidP="003B493C">
      <w:pPr>
        <w:pStyle w:val="ad"/>
        <w:jc w:val="center"/>
        <w:rPr>
          <w:rFonts w:ascii="Times New Roman" w:hAnsi="Times New Roman"/>
          <w:b/>
          <w:sz w:val="24"/>
          <w:szCs w:val="24"/>
          <w:lang w:val="ro-RO"/>
        </w:rPr>
      </w:pPr>
      <w:r w:rsidRPr="00AA3459">
        <w:rPr>
          <w:rFonts w:ascii="Times New Roman" w:hAnsi="Times New Roman"/>
          <w:b/>
          <w:sz w:val="24"/>
          <w:szCs w:val="24"/>
          <w:lang w:val="ro-RO"/>
        </w:rPr>
        <w:t>MIJLOACELOR FIXE ŞI ALTOR ACTIVE TRANSMISE/PRIMITE</w:t>
      </w:r>
      <w:r>
        <w:rPr>
          <w:rFonts w:ascii="Times New Roman" w:hAnsi="Times New Roman"/>
          <w:b/>
          <w:sz w:val="24"/>
          <w:szCs w:val="24"/>
          <w:lang w:val="ro-RO"/>
        </w:rPr>
        <w:t xml:space="preserve"> </w:t>
      </w:r>
    </w:p>
    <w:p w14:paraId="30FD6F5B" w14:textId="77777777" w:rsidR="003B493C" w:rsidRPr="00AA3459" w:rsidRDefault="003B493C" w:rsidP="003B493C">
      <w:pPr>
        <w:tabs>
          <w:tab w:val="left" w:pos="6445"/>
        </w:tabs>
      </w:pPr>
    </w:p>
    <w:tbl>
      <w:tblPr>
        <w:tblStyle w:val="af0"/>
        <w:tblW w:w="9571" w:type="dxa"/>
        <w:tblLayout w:type="fixed"/>
        <w:tblLook w:val="04A0" w:firstRow="1" w:lastRow="0" w:firstColumn="1" w:lastColumn="0" w:noHBand="0" w:noVBand="1"/>
      </w:tblPr>
      <w:tblGrid>
        <w:gridCol w:w="534"/>
        <w:gridCol w:w="1842"/>
        <w:gridCol w:w="880"/>
        <w:gridCol w:w="680"/>
        <w:gridCol w:w="850"/>
        <w:gridCol w:w="992"/>
        <w:gridCol w:w="709"/>
        <w:gridCol w:w="1418"/>
        <w:gridCol w:w="850"/>
        <w:gridCol w:w="816"/>
      </w:tblGrid>
      <w:tr w:rsidR="003B493C" w:rsidRPr="004B1EBD" w14:paraId="43C9ABE0" w14:textId="77777777" w:rsidTr="008E72BC">
        <w:tc>
          <w:tcPr>
            <w:tcW w:w="9571" w:type="dxa"/>
            <w:gridSpan w:val="10"/>
          </w:tcPr>
          <w:p w14:paraId="05A5C6D6" w14:textId="77777777" w:rsidR="003B493C" w:rsidRPr="007F6300" w:rsidRDefault="003B493C" w:rsidP="008E72BC">
            <w:pPr>
              <w:rPr>
                <w:sz w:val="24"/>
                <w:szCs w:val="24"/>
                <w:lang w:val="ro-RO"/>
              </w:rPr>
            </w:pPr>
            <w:r w:rsidRPr="007F6300">
              <w:rPr>
                <w:b/>
                <w:sz w:val="24"/>
                <w:szCs w:val="24"/>
                <w:lang w:val="ro-RO"/>
              </w:rPr>
              <w:t>Entitatea care transmite  IMSP CS Pripiceni-Răzeș</w:t>
            </w:r>
            <w:r>
              <w:rPr>
                <w:b/>
                <w:sz w:val="24"/>
                <w:szCs w:val="24"/>
                <w:lang w:val="ro-RO"/>
              </w:rPr>
              <w:t>i OMF Trifești</w:t>
            </w:r>
          </w:p>
        </w:tc>
      </w:tr>
      <w:tr w:rsidR="003B493C" w:rsidRPr="004B1EBD" w14:paraId="10561290" w14:textId="77777777" w:rsidTr="008E72BC">
        <w:tc>
          <w:tcPr>
            <w:tcW w:w="9571" w:type="dxa"/>
            <w:gridSpan w:val="10"/>
          </w:tcPr>
          <w:p w14:paraId="2AD389B1" w14:textId="77777777" w:rsidR="003B493C" w:rsidRPr="007F6300" w:rsidRDefault="003B493C" w:rsidP="008E72BC">
            <w:pPr>
              <w:rPr>
                <w:sz w:val="24"/>
                <w:szCs w:val="24"/>
                <w:lang w:val="ro-RO"/>
              </w:rPr>
            </w:pPr>
            <w:r w:rsidRPr="007F6300">
              <w:rPr>
                <w:b/>
                <w:sz w:val="24"/>
                <w:szCs w:val="24"/>
                <w:lang w:val="ro-RO"/>
              </w:rPr>
              <w:t>Entitatea care primeşte  IMSP CS Rezina</w:t>
            </w:r>
          </w:p>
        </w:tc>
      </w:tr>
      <w:tr w:rsidR="003B493C" w:rsidRPr="007F6300" w14:paraId="1C163B42" w14:textId="77777777" w:rsidTr="008E72BC">
        <w:tc>
          <w:tcPr>
            <w:tcW w:w="534" w:type="dxa"/>
            <w:vAlign w:val="center"/>
          </w:tcPr>
          <w:p w14:paraId="5112C7D2" w14:textId="77777777" w:rsidR="003B493C" w:rsidRPr="007F6300" w:rsidRDefault="003B493C" w:rsidP="008E72BC">
            <w:pPr>
              <w:jc w:val="center"/>
              <w:rPr>
                <w:sz w:val="18"/>
                <w:szCs w:val="18"/>
                <w:lang w:val="ro-RO"/>
              </w:rPr>
            </w:pPr>
            <w:r w:rsidRPr="007F6300">
              <w:rPr>
                <w:sz w:val="18"/>
                <w:szCs w:val="18"/>
                <w:lang w:val="ro-RO"/>
              </w:rPr>
              <w:t>Nr. d/o</w:t>
            </w:r>
          </w:p>
        </w:tc>
        <w:tc>
          <w:tcPr>
            <w:tcW w:w="1842" w:type="dxa"/>
            <w:vAlign w:val="center"/>
          </w:tcPr>
          <w:p w14:paraId="5888B541" w14:textId="77777777" w:rsidR="003B493C" w:rsidRPr="007F6300" w:rsidRDefault="003B493C" w:rsidP="008E72BC">
            <w:pPr>
              <w:jc w:val="center"/>
              <w:rPr>
                <w:sz w:val="18"/>
                <w:szCs w:val="18"/>
                <w:lang w:val="ro-RO"/>
              </w:rPr>
            </w:pPr>
            <w:r w:rsidRPr="007F6300">
              <w:rPr>
                <w:sz w:val="18"/>
                <w:szCs w:val="18"/>
                <w:lang w:val="ro-RO"/>
              </w:rPr>
              <w:t>Denumirea bunului</w:t>
            </w:r>
          </w:p>
        </w:tc>
        <w:tc>
          <w:tcPr>
            <w:tcW w:w="880" w:type="dxa"/>
            <w:vAlign w:val="center"/>
          </w:tcPr>
          <w:p w14:paraId="0F9E6305" w14:textId="77777777" w:rsidR="003B493C" w:rsidRPr="007F6300" w:rsidRDefault="003B493C" w:rsidP="008E72BC">
            <w:pPr>
              <w:spacing w:line="283" w:lineRule="exact"/>
              <w:jc w:val="center"/>
              <w:rPr>
                <w:sz w:val="18"/>
                <w:szCs w:val="18"/>
                <w:lang w:val="ro-RO"/>
              </w:rPr>
            </w:pPr>
            <w:r w:rsidRPr="007F6300">
              <w:rPr>
                <w:sz w:val="18"/>
                <w:szCs w:val="18"/>
                <w:lang w:val="ro-RO"/>
              </w:rPr>
              <w:t>Numărul</w:t>
            </w:r>
            <w:r>
              <w:rPr>
                <w:sz w:val="18"/>
                <w:szCs w:val="18"/>
                <w:lang w:val="ro-RO"/>
              </w:rPr>
              <w:t xml:space="preserve"> </w:t>
            </w:r>
            <w:r w:rsidRPr="007F6300">
              <w:rPr>
                <w:sz w:val="18"/>
                <w:szCs w:val="18"/>
                <w:lang w:val="ro-RO"/>
              </w:rPr>
              <w:t>de inventar</w:t>
            </w:r>
          </w:p>
        </w:tc>
        <w:tc>
          <w:tcPr>
            <w:tcW w:w="680" w:type="dxa"/>
            <w:vAlign w:val="center"/>
          </w:tcPr>
          <w:p w14:paraId="4A497994" w14:textId="77777777" w:rsidR="003B493C" w:rsidRPr="007F6300" w:rsidRDefault="003B493C" w:rsidP="008E72BC">
            <w:pPr>
              <w:jc w:val="center"/>
              <w:rPr>
                <w:sz w:val="18"/>
                <w:szCs w:val="18"/>
                <w:lang w:val="ro-RO"/>
              </w:rPr>
            </w:pPr>
            <w:r w:rsidRPr="007F6300">
              <w:rPr>
                <w:sz w:val="18"/>
                <w:szCs w:val="18"/>
                <w:lang w:val="ro-RO"/>
              </w:rPr>
              <w:t>Anul</w:t>
            </w:r>
          </w:p>
        </w:tc>
        <w:tc>
          <w:tcPr>
            <w:tcW w:w="850" w:type="dxa"/>
            <w:vAlign w:val="center"/>
          </w:tcPr>
          <w:p w14:paraId="7FC9F688" w14:textId="77777777" w:rsidR="003B493C" w:rsidRPr="007F6300" w:rsidRDefault="003B493C" w:rsidP="008E72BC">
            <w:pPr>
              <w:spacing w:line="278" w:lineRule="exact"/>
              <w:jc w:val="center"/>
              <w:rPr>
                <w:sz w:val="18"/>
                <w:szCs w:val="18"/>
                <w:lang w:val="ro-RO"/>
              </w:rPr>
            </w:pPr>
            <w:r w:rsidRPr="007F6300">
              <w:rPr>
                <w:sz w:val="18"/>
                <w:szCs w:val="18"/>
                <w:lang w:val="ro-RO"/>
              </w:rPr>
              <w:t>Unitatea</w:t>
            </w:r>
          </w:p>
          <w:p w14:paraId="0203C276" w14:textId="77777777" w:rsidR="003B493C" w:rsidRPr="007F6300" w:rsidRDefault="003B493C" w:rsidP="008E72BC">
            <w:pPr>
              <w:jc w:val="center"/>
              <w:rPr>
                <w:sz w:val="18"/>
                <w:szCs w:val="18"/>
                <w:lang w:val="ro-RO"/>
              </w:rPr>
            </w:pPr>
            <w:r w:rsidRPr="007F6300">
              <w:rPr>
                <w:sz w:val="18"/>
                <w:szCs w:val="18"/>
                <w:lang w:val="ro-RO"/>
              </w:rPr>
              <w:t>de măsură</w:t>
            </w:r>
          </w:p>
        </w:tc>
        <w:tc>
          <w:tcPr>
            <w:tcW w:w="992" w:type="dxa"/>
            <w:vAlign w:val="center"/>
          </w:tcPr>
          <w:p w14:paraId="6547D081" w14:textId="77777777" w:rsidR="003B493C" w:rsidRPr="007F6300" w:rsidRDefault="003B493C" w:rsidP="008E72BC">
            <w:pPr>
              <w:jc w:val="center"/>
              <w:rPr>
                <w:sz w:val="18"/>
                <w:szCs w:val="18"/>
                <w:lang w:val="ro-RO"/>
              </w:rPr>
            </w:pPr>
            <w:r w:rsidRPr="007F6300">
              <w:rPr>
                <w:sz w:val="18"/>
                <w:szCs w:val="18"/>
                <w:lang w:val="ro-RO"/>
              </w:rPr>
              <w:t>Preţul</w:t>
            </w:r>
          </w:p>
          <w:p w14:paraId="0F16C214" w14:textId="77777777" w:rsidR="003B493C" w:rsidRPr="007F6300" w:rsidRDefault="003B493C" w:rsidP="008E72BC">
            <w:pPr>
              <w:jc w:val="center"/>
              <w:rPr>
                <w:sz w:val="18"/>
                <w:szCs w:val="18"/>
                <w:lang w:val="ro-RO"/>
              </w:rPr>
            </w:pPr>
            <w:r w:rsidRPr="007F6300">
              <w:rPr>
                <w:sz w:val="18"/>
                <w:szCs w:val="18"/>
                <w:lang w:val="ro-RO"/>
              </w:rPr>
              <w:t>(lei)</w:t>
            </w:r>
          </w:p>
        </w:tc>
        <w:tc>
          <w:tcPr>
            <w:tcW w:w="709" w:type="dxa"/>
            <w:vAlign w:val="center"/>
          </w:tcPr>
          <w:p w14:paraId="7720423E" w14:textId="77777777" w:rsidR="003B493C" w:rsidRPr="007F6300" w:rsidRDefault="003B493C" w:rsidP="008E72BC">
            <w:pPr>
              <w:jc w:val="center"/>
              <w:rPr>
                <w:sz w:val="18"/>
                <w:szCs w:val="18"/>
                <w:lang w:val="ro-RO"/>
              </w:rPr>
            </w:pPr>
            <w:r w:rsidRPr="007F6300">
              <w:rPr>
                <w:sz w:val="18"/>
                <w:szCs w:val="18"/>
                <w:lang w:val="ro-RO"/>
              </w:rPr>
              <w:t>Cantitatea</w:t>
            </w:r>
          </w:p>
        </w:tc>
        <w:tc>
          <w:tcPr>
            <w:tcW w:w="1418" w:type="dxa"/>
            <w:vAlign w:val="center"/>
          </w:tcPr>
          <w:p w14:paraId="2B9A4195" w14:textId="77777777" w:rsidR="003B493C" w:rsidRPr="007F6300" w:rsidRDefault="003B493C" w:rsidP="008E72BC">
            <w:pPr>
              <w:jc w:val="center"/>
              <w:rPr>
                <w:sz w:val="18"/>
                <w:szCs w:val="18"/>
                <w:lang w:val="ro-RO"/>
              </w:rPr>
            </w:pPr>
            <w:r w:rsidRPr="007F6300">
              <w:rPr>
                <w:sz w:val="18"/>
                <w:szCs w:val="18"/>
                <w:lang w:val="ro-RO"/>
              </w:rPr>
              <w:t>Suma</w:t>
            </w:r>
          </w:p>
          <w:p w14:paraId="57D2AABF" w14:textId="77777777" w:rsidR="003B493C" w:rsidRPr="007F6300" w:rsidRDefault="003B493C" w:rsidP="008E72BC">
            <w:pPr>
              <w:jc w:val="center"/>
              <w:rPr>
                <w:sz w:val="18"/>
                <w:szCs w:val="18"/>
                <w:lang w:val="ro-RO"/>
              </w:rPr>
            </w:pPr>
            <w:r w:rsidRPr="007F6300">
              <w:rPr>
                <w:sz w:val="18"/>
                <w:szCs w:val="18"/>
                <w:lang w:val="ro-RO"/>
              </w:rPr>
              <w:t>(lei)</w:t>
            </w:r>
          </w:p>
        </w:tc>
        <w:tc>
          <w:tcPr>
            <w:tcW w:w="850" w:type="dxa"/>
            <w:vAlign w:val="center"/>
          </w:tcPr>
          <w:p w14:paraId="47ED5560" w14:textId="77777777" w:rsidR="003B493C" w:rsidRPr="007F6300" w:rsidRDefault="003B493C" w:rsidP="008E72BC">
            <w:pPr>
              <w:jc w:val="center"/>
              <w:rPr>
                <w:sz w:val="18"/>
                <w:szCs w:val="18"/>
                <w:lang w:val="ro-RO"/>
              </w:rPr>
            </w:pPr>
            <w:r w:rsidRPr="007F6300">
              <w:rPr>
                <w:sz w:val="18"/>
                <w:szCs w:val="18"/>
                <w:lang w:val="ro-RO"/>
              </w:rPr>
              <w:t>Valoarea uzurii (lei)</w:t>
            </w:r>
          </w:p>
        </w:tc>
        <w:tc>
          <w:tcPr>
            <w:tcW w:w="816" w:type="dxa"/>
            <w:vAlign w:val="center"/>
          </w:tcPr>
          <w:p w14:paraId="76F1249B" w14:textId="77777777" w:rsidR="003B493C" w:rsidRPr="007F6300" w:rsidRDefault="003B493C" w:rsidP="008E72BC">
            <w:pPr>
              <w:jc w:val="center"/>
              <w:rPr>
                <w:sz w:val="18"/>
                <w:szCs w:val="18"/>
                <w:lang w:val="ro-RO"/>
              </w:rPr>
            </w:pPr>
            <w:r w:rsidRPr="007F6300">
              <w:rPr>
                <w:sz w:val="18"/>
                <w:szCs w:val="18"/>
                <w:lang w:val="ro-RO"/>
              </w:rPr>
              <w:t>Menţiuni</w:t>
            </w:r>
          </w:p>
        </w:tc>
      </w:tr>
      <w:tr w:rsidR="003B493C" w:rsidRPr="007F6300" w14:paraId="2EAD84C3" w14:textId="77777777" w:rsidTr="008E72BC">
        <w:tc>
          <w:tcPr>
            <w:tcW w:w="534" w:type="dxa"/>
          </w:tcPr>
          <w:p w14:paraId="1BEC0AA7" w14:textId="77777777" w:rsidR="003B493C" w:rsidRPr="007F6300" w:rsidRDefault="003B493C" w:rsidP="008E72BC">
            <w:pPr>
              <w:jc w:val="center"/>
              <w:rPr>
                <w:sz w:val="16"/>
                <w:szCs w:val="16"/>
                <w:lang w:val="ro-RO"/>
              </w:rPr>
            </w:pPr>
            <w:r w:rsidRPr="007F6300">
              <w:rPr>
                <w:sz w:val="16"/>
                <w:szCs w:val="16"/>
                <w:lang w:val="ro-RO"/>
              </w:rPr>
              <w:t>1</w:t>
            </w:r>
          </w:p>
        </w:tc>
        <w:tc>
          <w:tcPr>
            <w:tcW w:w="1842" w:type="dxa"/>
          </w:tcPr>
          <w:p w14:paraId="49615A92" w14:textId="77777777" w:rsidR="003B493C" w:rsidRPr="007F6300" w:rsidRDefault="003B493C" w:rsidP="008E72BC">
            <w:pPr>
              <w:jc w:val="center"/>
              <w:rPr>
                <w:sz w:val="16"/>
                <w:szCs w:val="16"/>
                <w:lang w:val="ro-RO"/>
              </w:rPr>
            </w:pPr>
            <w:r w:rsidRPr="007F6300">
              <w:rPr>
                <w:sz w:val="16"/>
                <w:szCs w:val="16"/>
                <w:lang w:val="ro-RO"/>
              </w:rPr>
              <w:t>2</w:t>
            </w:r>
          </w:p>
        </w:tc>
        <w:tc>
          <w:tcPr>
            <w:tcW w:w="880" w:type="dxa"/>
          </w:tcPr>
          <w:p w14:paraId="36DC6BD4" w14:textId="77777777" w:rsidR="003B493C" w:rsidRPr="007F6300" w:rsidRDefault="003B493C" w:rsidP="008E72BC">
            <w:pPr>
              <w:jc w:val="center"/>
              <w:rPr>
                <w:sz w:val="16"/>
                <w:szCs w:val="16"/>
                <w:lang w:val="ro-RO"/>
              </w:rPr>
            </w:pPr>
            <w:r w:rsidRPr="007F6300">
              <w:rPr>
                <w:sz w:val="16"/>
                <w:szCs w:val="16"/>
                <w:lang w:val="ro-RO"/>
              </w:rPr>
              <w:t>3</w:t>
            </w:r>
          </w:p>
        </w:tc>
        <w:tc>
          <w:tcPr>
            <w:tcW w:w="680" w:type="dxa"/>
          </w:tcPr>
          <w:p w14:paraId="41218739" w14:textId="77777777" w:rsidR="003B493C" w:rsidRPr="007F6300" w:rsidRDefault="003B493C" w:rsidP="008E72BC">
            <w:pPr>
              <w:jc w:val="center"/>
              <w:rPr>
                <w:sz w:val="16"/>
                <w:szCs w:val="16"/>
                <w:lang w:val="ro-RO"/>
              </w:rPr>
            </w:pPr>
            <w:r w:rsidRPr="007F6300">
              <w:rPr>
                <w:sz w:val="16"/>
                <w:szCs w:val="16"/>
                <w:lang w:val="ro-RO"/>
              </w:rPr>
              <w:t>4</w:t>
            </w:r>
          </w:p>
        </w:tc>
        <w:tc>
          <w:tcPr>
            <w:tcW w:w="850" w:type="dxa"/>
          </w:tcPr>
          <w:p w14:paraId="3E4D5C11" w14:textId="77777777" w:rsidR="003B493C" w:rsidRPr="007F6300" w:rsidRDefault="003B493C" w:rsidP="008E72BC">
            <w:pPr>
              <w:jc w:val="center"/>
              <w:rPr>
                <w:sz w:val="16"/>
                <w:szCs w:val="16"/>
                <w:lang w:val="ro-RO"/>
              </w:rPr>
            </w:pPr>
            <w:r w:rsidRPr="007F6300">
              <w:rPr>
                <w:sz w:val="16"/>
                <w:szCs w:val="16"/>
                <w:lang w:val="ro-RO"/>
              </w:rPr>
              <w:t>5</w:t>
            </w:r>
          </w:p>
        </w:tc>
        <w:tc>
          <w:tcPr>
            <w:tcW w:w="992" w:type="dxa"/>
          </w:tcPr>
          <w:p w14:paraId="38D1C128" w14:textId="77777777" w:rsidR="003B493C" w:rsidRPr="007F6300" w:rsidRDefault="003B493C" w:rsidP="008E72BC">
            <w:pPr>
              <w:jc w:val="center"/>
              <w:rPr>
                <w:sz w:val="16"/>
                <w:szCs w:val="16"/>
                <w:lang w:val="ro-RO"/>
              </w:rPr>
            </w:pPr>
            <w:r w:rsidRPr="007F6300">
              <w:rPr>
                <w:sz w:val="16"/>
                <w:szCs w:val="16"/>
                <w:lang w:val="ro-RO"/>
              </w:rPr>
              <w:t>6</w:t>
            </w:r>
          </w:p>
        </w:tc>
        <w:tc>
          <w:tcPr>
            <w:tcW w:w="709" w:type="dxa"/>
          </w:tcPr>
          <w:p w14:paraId="61EBF239" w14:textId="77777777" w:rsidR="003B493C" w:rsidRPr="007F6300" w:rsidRDefault="003B493C" w:rsidP="008E72BC">
            <w:pPr>
              <w:jc w:val="center"/>
              <w:rPr>
                <w:sz w:val="16"/>
                <w:szCs w:val="16"/>
                <w:lang w:val="ro-RO"/>
              </w:rPr>
            </w:pPr>
            <w:r w:rsidRPr="007F6300">
              <w:rPr>
                <w:sz w:val="16"/>
                <w:szCs w:val="16"/>
                <w:lang w:val="ro-RO"/>
              </w:rPr>
              <w:t>7</w:t>
            </w:r>
          </w:p>
        </w:tc>
        <w:tc>
          <w:tcPr>
            <w:tcW w:w="1418" w:type="dxa"/>
          </w:tcPr>
          <w:p w14:paraId="33B8549E" w14:textId="77777777" w:rsidR="003B493C" w:rsidRPr="007F6300" w:rsidRDefault="003B493C" w:rsidP="008E72BC">
            <w:pPr>
              <w:jc w:val="center"/>
              <w:rPr>
                <w:sz w:val="16"/>
                <w:szCs w:val="16"/>
                <w:lang w:val="ro-RO"/>
              </w:rPr>
            </w:pPr>
            <w:r w:rsidRPr="007F6300">
              <w:rPr>
                <w:sz w:val="16"/>
                <w:szCs w:val="16"/>
                <w:lang w:val="ro-RO"/>
              </w:rPr>
              <w:t>8</w:t>
            </w:r>
          </w:p>
        </w:tc>
        <w:tc>
          <w:tcPr>
            <w:tcW w:w="850" w:type="dxa"/>
          </w:tcPr>
          <w:p w14:paraId="4192F80E" w14:textId="77777777" w:rsidR="003B493C" w:rsidRPr="007F6300" w:rsidRDefault="003B493C" w:rsidP="008E72BC">
            <w:pPr>
              <w:jc w:val="center"/>
              <w:rPr>
                <w:sz w:val="16"/>
                <w:szCs w:val="16"/>
                <w:lang w:val="ro-RO"/>
              </w:rPr>
            </w:pPr>
            <w:r w:rsidRPr="007F6300">
              <w:rPr>
                <w:sz w:val="16"/>
                <w:szCs w:val="16"/>
                <w:lang w:val="ro-RO"/>
              </w:rPr>
              <w:t>9</w:t>
            </w:r>
          </w:p>
        </w:tc>
        <w:tc>
          <w:tcPr>
            <w:tcW w:w="816" w:type="dxa"/>
          </w:tcPr>
          <w:p w14:paraId="3E4315F1" w14:textId="77777777" w:rsidR="003B493C" w:rsidRPr="007F6300" w:rsidRDefault="003B493C" w:rsidP="008E72BC">
            <w:pPr>
              <w:jc w:val="center"/>
              <w:rPr>
                <w:sz w:val="16"/>
                <w:szCs w:val="16"/>
                <w:lang w:val="ro-RO"/>
              </w:rPr>
            </w:pPr>
            <w:r w:rsidRPr="007F6300">
              <w:rPr>
                <w:sz w:val="16"/>
                <w:szCs w:val="16"/>
                <w:lang w:val="ro-RO"/>
              </w:rPr>
              <w:t>10</w:t>
            </w:r>
          </w:p>
        </w:tc>
      </w:tr>
      <w:tr w:rsidR="003B493C" w:rsidRPr="005E2BE0" w14:paraId="26E35DD8" w14:textId="77777777" w:rsidTr="008E72BC">
        <w:tc>
          <w:tcPr>
            <w:tcW w:w="534" w:type="dxa"/>
          </w:tcPr>
          <w:p w14:paraId="51CAE7E2" w14:textId="77777777" w:rsidR="003B493C" w:rsidRPr="005E2BE0" w:rsidRDefault="003B493C" w:rsidP="008E72BC">
            <w:pPr>
              <w:jc w:val="center"/>
              <w:rPr>
                <w:lang w:val="ro-RO"/>
              </w:rPr>
            </w:pPr>
          </w:p>
        </w:tc>
        <w:tc>
          <w:tcPr>
            <w:tcW w:w="1842" w:type="dxa"/>
          </w:tcPr>
          <w:p w14:paraId="702EA808" w14:textId="77777777" w:rsidR="003B493C" w:rsidRPr="005E2BE0" w:rsidRDefault="003B493C" w:rsidP="008E72BC">
            <w:pPr>
              <w:jc w:val="center"/>
              <w:rPr>
                <w:b/>
                <w:lang w:val="ro-RO"/>
              </w:rPr>
            </w:pPr>
            <w:r w:rsidRPr="005E2BE0">
              <w:rPr>
                <w:b/>
                <w:lang w:val="ro-RO"/>
              </w:rPr>
              <w:t>Contul 213</w:t>
            </w:r>
          </w:p>
        </w:tc>
        <w:tc>
          <w:tcPr>
            <w:tcW w:w="880" w:type="dxa"/>
          </w:tcPr>
          <w:p w14:paraId="48F1406E" w14:textId="77777777" w:rsidR="003B493C" w:rsidRPr="005E2BE0" w:rsidRDefault="003B493C" w:rsidP="008E72BC">
            <w:pPr>
              <w:jc w:val="center"/>
              <w:rPr>
                <w:lang w:val="ro-RO"/>
              </w:rPr>
            </w:pPr>
          </w:p>
        </w:tc>
        <w:tc>
          <w:tcPr>
            <w:tcW w:w="680" w:type="dxa"/>
          </w:tcPr>
          <w:p w14:paraId="6A4189CF" w14:textId="77777777" w:rsidR="003B493C" w:rsidRPr="005E2BE0" w:rsidRDefault="003B493C" w:rsidP="008E72BC">
            <w:pPr>
              <w:jc w:val="center"/>
              <w:rPr>
                <w:lang w:val="ro-RO"/>
              </w:rPr>
            </w:pPr>
          </w:p>
        </w:tc>
        <w:tc>
          <w:tcPr>
            <w:tcW w:w="850" w:type="dxa"/>
          </w:tcPr>
          <w:p w14:paraId="6F50BFD6" w14:textId="77777777" w:rsidR="003B493C" w:rsidRPr="005E2BE0" w:rsidRDefault="003B493C" w:rsidP="008E72BC">
            <w:pPr>
              <w:jc w:val="center"/>
              <w:rPr>
                <w:lang w:val="ro-RO"/>
              </w:rPr>
            </w:pPr>
          </w:p>
        </w:tc>
        <w:tc>
          <w:tcPr>
            <w:tcW w:w="992" w:type="dxa"/>
          </w:tcPr>
          <w:p w14:paraId="07DC5554" w14:textId="77777777" w:rsidR="003B493C" w:rsidRPr="005E2BE0" w:rsidRDefault="003B493C" w:rsidP="008E72BC">
            <w:pPr>
              <w:jc w:val="center"/>
              <w:rPr>
                <w:lang w:val="ro-RO"/>
              </w:rPr>
            </w:pPr>
          </w:p>
        </w:tc>
        <w:tc>
          <w:tcPr>
            <w:tcW w:w="709" w:type="dxa"/>
          </w:tcPr>
          <w:p w14:paraId="2AC2303D" w14:textId="77777777" w:rsidR="003B493C" w:rsidRPr="005E2BE0" w:rsidRDefault="003B493C" w:rsidP="008E72BC">
            <w:pPr>
              <w:jc w:val="center"/>
              <w:rPr>
                <w:lang w:val="ro-RO"/>
              </w:rPr>
            </w:pPr>
          </w:p>
        </w:tc>
        <w:tc>
          <w:tcPr>
            <w:tcW w:w="1418" w:type="dxa"/>
          </w:tcPr>
          <w:p w14:paraId="76C15AE4" w14:textId="77777777" w:rsidR="003B493C" w:rsidRPr="005E2BE0" w:rsidRDefault="003B493C" w:rsidP="008E72BC">
            <w:pPr>
              <w:jc w:val="center"/>
              <w:rPr>
                <w:lang w:val="ro-RO"/>
              </w:rPr>
            </w:pPr>
          </w:p>
        </w:tc>
        <w:tc>
          <w:tcPr>
            <w:tcW w:w="850" w:type="dxa"/>
          </w:tcPr>
          <w:p w14:paraId="72C8C8A6" w14:textId="77777777" w:rsidR="003B493C" w:rsidRPr="005E2BE0" w:rsidRDefault="003B493C" w:rsidP="008E72BC">
            <w:pPr>
              <w:jc w:val="center"/>
              <w:rPr>
                <w:lang w:val="ro-RO"/>
              </w:rPr>
            </w:pPr>
          </w:p>
        </w:tc>
        <w:tc>
          <w:tcPr>
            <w:tcW w:w="816" w:type="dxa"/>
          </w:tcPr>
          <w:p w14:paraId="1BC670D5" w14:textId="77777777" w:rsidR="003B493C" w:rsidRPr="005E2BE0" w:rsidRDefault="003B493C" w:rsidP="008E72BC">
            <w:pPr>
              <w:jc w:val="center"/>
              <w:rPr>
                <w:lang w:val="ro-RO"/>
              </w:rPr>
            </w:pPr>
          </w:p>
        </w:tc>
      </w:tr>
      <w:tr w:rsidR="003B493C" w:rsidRPr="005E2BE0" w14:paraId="55B19B6B" w14:textId="77777777" w:rsidTr="008E72BC">
        <w:trPr>
          <w:trHeight w:hRule="exact" w:val="340"/>
        </w:trPr>
        <w:tc>
          <w:tcPr>
            <w:tcW w:w="534" w:type="dxa"/>
          </w:tcPr>
          <w:p w14:paraId="7B93DF5D" w14:textId="77777777" w:rsidR="003B493C" w:rsidRPr="005E2BE0" w:rsidRDefault="003B493C" w:rsidP="008E72BC">
            <w:pPr>
              <w:jc w:val="center"/>
              <w:rPr>
                <w:lang w:val="ro-RO"/>
              </w:rPr>
            </w:pPr>
            <w:r w:rsidRPr="005E2BE0">
              <w:rPr>
                <w:lang w:val="ro-RO"/>
              </w:rPr>
              <w:t>1</w:t>
            </w:r>
          </w:p>
        </w:tc>
        <w:tc>
          <w:tcPr>
            <w:tcW w:w="1842" w:type="dxa"/>
          </w:tcPr>
          <w:p w14:paraId="72ECDFF4" w14:textId="77777777" w:rsidR="003B493C" w:rsidRPr="005E2BE0" w:rsidRDefault="003B493C" w:rsidP="008E72BC">
            <w:pPr>
              <w:rPr>
                <w:lang w:val="ro-RO"/>
              </w:rPr>
            </w:pPr>
            <w:r w:rsidRPr="005E2BE0">
              <w:rPr>
                <w:lang w:val="ro-RO"/>
              </w:rPr>
              <w:t>Scaune</w:t>
            </w:r>
          </w:p>
        </w:tc>
        <w:tc>
          <w:tcPr>
            <w:tcW w:w="880" w:type="dxa"/>
          </w:tcPr>
          <w:p w14:paraId="04588682" w14:textId="77777777" w:rsidR="003B493C" w:rsidRPr="005E2BE0" w:rsidRDefault="003B493C" w:rsidP="008E72BC">
            <w:pPr>
              <w:jc w:val="center"/>
              <w:rPr>
                <w:lang w:val="ro-RO"/>
              </w:rPr>
            </w:pPr>
          </w:p>
        </w:tc>
        <w:tc>
          <w:tcPr>
            <w:tcW w:w="680" w:type="dxa"/>
          </w:tcPr>
          <w:p w14:paraId="532CEE3C" w14:textId="77777777" w:rsidR="003B493C" w:rsidRPr="005E2BE0" w:rsidRDefault="003B493C" w:rsidP="008E72BC">
            <w:pPr>
              <w:jc w:val="center"/>
              <w:rPr>
                <w:lang w:val="ro-RO"/>
              </w:rPr>
            </w:pPr>
          </w:p>
        </w:tc>
        <w:tc>
          <w:tcPr>
            <w:tcW w:w="850" w:type="dxa"/>
          </w:tcPr>
          <w:p w14:paraId="7DBC58CC" w14:textId="77777777" w:rsidR="003B493C" w:rsidRPr="005E2BE0" w:rsidRDefault="003B493C" w:rsidP="008E72BC">
            <w:pPr>
              <w:jc w:val="center"/>
              <w:rPr>
                <w:lang w:val="ro-RO"/>
              </w:rPr>
            </w:pPr>
            <w:r w:rsidRPr="005E2BE0">
              <w:rPr>
                <w:lang w:val="ro-RO"/>
              </w:rPr>
              <w:t>buc</w:t>
            </w:r>
          </w:p>
        </w:tc>
        <w:tc>
          <w:tcPr>
            <w:tcW w:w="992" w:type="dxa"/>
          </w:tcPr>
          <w:p w14:paraId="3DA7849E" w14:textId="77777777" w:rsidR="003B493C" w:rsidRPr="005E2BE0" w:rsidRDefault="003B493C" w:rsidP="008E72BC">
            <w:pPr>
              <w:jc w:val="center"/>
              <w:rPr>
                <w:lang w:val="ro-RO"/>
              </w:rPr>
            </w:pPr>
            <w:r w:rsidRPr="005E2BE0">
              <w:rPr>
                <w:lang w:val="ro-RO"/>
              </w:rPr>
              <w:t>165,81</w:t>
            </w:r>
          </w:p>
        </w:tc>
        <w:tc>
          <w:tcPr>
            <w:tcW w:w="709" w:type="dxa"/>
          </w:tcPr>
          <w:p w14:paraId="5E977AA3" w14:textId="77777777" w:rsidR="003B493C" w:rsidRPr="005E2BE0" w:rsidRDefault="003B493C" w:rsidP="008E72BC">
            <w:pPr>
              <w:jc w:val="center"/>
              <w:rPr>
                <w:lang w:val="ro-RO"/>
              </w:rPr>
            </w:pPr>
            <w:r w:rsidRPr="005E2BE0">
              <w:rPr>
                <w:lang w:val="ro-RO"/>
              </w:rPr>
              <w:t>5</w:t>
            </w:r>
          </w:p>
        </w:tc>
        <w:tc>
          <w:tcPr>
            <w:tcW w:w="1418" w:type="dxa"/>
          </w:tcPr>
          <w:p w14:paraId="7448A5DD" w14:textId="77777777" w:rsidR="003B493C" w:rsidRPr="005E2BE0" w:rsidRDefault="003B493C" w:rsidP="008E72BC">
            <w:pPr>
              <w:jc w:val="center"/>
              <w:rPr>
                <w:lang w:val="ro-RO"/>
              </w:rPr>
            </w:pPr>
            <w:r w:rsidRPr="005E2BE0">
              <w:rPr>
                <w:lang w:val="ro-RO"/>
              </w:rPr>
              <w:t>829,05</w:t>
            </w:r>
          </w:p>
        </w:tc>
        <w:tc>
          <w:tcPr>
            <w:tcW w:w="850" w:type="dxa"/>
          </w:tcPr>
          <w:p w14:paraId="221009A5" w14:textId="77777777" w:rsidR="003B493C" w:rsidRPr="005E2BE0" w:rsidRDefault="003B493C" w:rsidP="008E72BC">
            <w:pPr>
              <w:jc w:val="center"/>
              <w:rPr>
                <w:lang w:val="ro-RO"/>
              </w:rPr>
            </w:pPr>
          </w:p>
        </w:tc>
        <w:tc>
          <w:tcPr>
            <w:tcW w:w="816" w:type="dxa"/>
          </w:tcPr>
          <w:p w14:paraId="5C4ECA3E" w14:textId="77777777" w:rsidR="003B493C" w:rsidRPr="005E2BE0" w:rsidRDefault="003B493C" w:rsidP="008E72BC">
            <w:pPr>
              <w:jc w:val="center"/>
              <w:rPr>
                <w:lang w:val="ro-RO"/>
              </w:rPr>
            </w:pPr>
          </w:p>
        </w:tc>
      </w:tr>
      <w:tr w:rsidR="003B493C" w:rsidRPr="005E2BE0" w14:paraId="2F9BF239" w14:textId="77777777" w:rsidTr="008E72BC">
        <w:trPr>
          <w:trHeight w:hRule="exact" w:val="340"/>
        </w:trPr>
        <w:tc>
          <w:tcPr>
            <w:tcW w:w="534" w:type="dxa"/>
          </w:tcPr>
          <w:p w14:paraId="19A42B1E" w14:textId="77777777" w:rsidR="003B493C" w:rsidRPr="005E2BE0" w:rsidRDefault="003B493C" w:rsidP="008E72BC">
            <w:pPr>
              <w:jc w:val="center"/>
              <w:rPr>
                <w:lang w:val="ro-RO"/>
              </w:rPr>
            </w:pPr>
            <w:r w:rsidRPr="005E2BE0">
              <w:rPr>
                <w:lang w:val="ro-RO"/>
              </w:rPr>
              <w:t>2</w:t>
            </w:r>
          </w:p>
        </w:tc>
        <w:tc>
          <w:tcPr>
            <w:tcW w:w="1842" w:type="dxa"/>
          </w:tcPr>
          <w:p w14:paraId="4A16F02B" w14:textId="77777777" w:rsidR="003B493C" w:rsidRPr="005E2BE0" w:rsidRDefault="003B493C" w:rsidP="008E72BC">
            <w:pPr>
              <w:rPr>
                <w:lang w:val="ro-RO"/>
              </w:rPr>
            </w:pPr>
            <w:r w:rsidRPr="005E2BE0">
              <w:rPr>
                <w:lang w:val="ro-RO"/>
              </w:rPr>
              <w:t>Masă</w:t>
            </w:r>
          </w:p>
        </w:tc>
        <w:tc>
          <w:tcPr>
            <w:tcW w:w="880" w:type="dxa"/>
          </w:tcPr>
          <w:p w14:paraId="6D088C64" w14:textId="77777777" w:rsidR="003B493C" w:rsidRPr="005E2BE0" w:rsidRDefault="003B493C" w:rsidP="008E72BC">
            <w:pPr>
              <w:jc w:val="center"/>
              <w:rPr>
                <w:lang w:val="ro-RO"/>
              </w:rPr>
            </w:pPr>
          </w:p>
        </w:tc>
        <w:tc>
          <w:tcPr>
            <w:tcW w:w="680" w:type="dxa"/>
          </w:tcPr>
          <w:p w14:paraId="7BFED24F" w14:textId="77777777" w:rsidR="003B493C" w:rsidRPr="005E2BE0" w:rsidRDefault="003B493C" w:rsidP="008E72BC">
            <w:pPr>
              <w:jc w:val="center"/>
              <w:rPr>
                <w:lang w:val="ro-RO"/>
              </w:rPr>
            </w:pPr>
          </w:p>
        </w:tc>
        <w:tc>
          <w:tcPr>
            <w:tcW w:w="850" w:type="dxa"/>
          </w:tcPr>
          <w:p w14:paraId="79D715CF" w14:textId="77777777" w:rsidR="003B493C" w:rsidRPr="005E2BE0" w:rsidRDefault="003B493C" w:rsidP="008E72BC">
            <w:pPr>
              <w:jc w:val="center"/>
              <w:rPr>
                <w:lang w:val="ro-RO"/>
              </w:rPr>
            </w:pPr>
            <w:r w:rsidRPr="005E2BE0">
              <w:rPr>
                <w:lang w:val="ro-RO"/>
              </w:rPr>
              <w:t>buc</w:t>
            </w:r>
          </w:p>
        </w:tc>
        <w:tc>
          <w:tcPr>
            <w:tcW w:w="992" w:type="dxa"/>
          </w:tcPr>
          <w:p w14:paraId="4B6CA2CE" w14:textId="77777777" w:rsidR="003B493C" w:rsidRPr="005E2BE0" w:rsidRDefault="003B493C" w:rsidP="008E72BC">
            <w:pPr>
              <w:jc w:val="center"/>
              <w:rPr>
                <w:lang w:val="ro-RO"/>
              </w:rPr>
            </w:pPr>
            <w:r w:rsidRPr="005E2BE0">
              <w:rPr>
                <w:lang w:val="ro-RO"/>
              </w:rPr>
              <w:t>55,00</w:t>
            </w:r>
          </w:p>
        </w:tc>
        <w:tc>
          <w:tcPr>
            <w:tcW w:w="709" w:type="dxa"/>
          </w:tcPr>
          <w:p w14:paraId="21AE9560" w14:textId="77777777" w:rsidR="003B493C" w:rsidRPr="005E2BE0" w:rsidRDefault="003B493C" w:rsidP="008E72BC">
            <w:pPr>
              <w:jc w:val="center"/>
              <w:rPr>
                <w:lang w:val="ro-RO"/>
              </w:rPr>
            </w:pPr>
            <w:r w:rsidRPr="005E2BE0">
              <w:rPr>
                <w:lang w:val="ro-RO"/>
              </w:rPr>
              <w:t>2</w:t>
            </w:r>
          </w:p>
        </w:tc>
        <w:tc>
          <w:tcPr>
            <w:tcW w:w="1418" w:type="dxa"/>
          </w:tcPr>
          <w:p w14:paraId="41A543DD" w14:textId="77777777" w:rsidR="003B493C" w:rsidRPr="005E2BE0" w:rsidRDefault="003B493C" w:rsidP="008E72BC">
            <w:pPr>
              <w:jc w:val="center"/>
              <w:rPr>
                <w:lang w:val="ro-RO"/>
              </w:rPr>
            </w:pPr>
            <w:r w:rsidRPr="005E2BE0">
              <w:rPr>
                <w:lang w:val="ro-RO"/>
              </w:rPr>
              <w:t>110,00</w:t>
            </w:r>
          </w:p>
        </w:tc>
        <w:tc>
          <w:tcPr>
            <w:tcW w:w="850" w:type="dxa"/>
          </w:tcPr>
          <w:p w14:paraId="7C2953C4" w14:textId="77777777" w:rsidR="003B493C" w:rsidRPr="005E2BE0" w:rsidRDefault="003B493C" w:rsidP="008E72BC">
            <w:pPr>
              <w:jc w:val="center"/>
              <w:rPr>
                <w:lang w:val="ro-RO"/>
              </w:rPr>
            </w:pPr>
          </w:p>
        </w:tc>
        <w:tc>
          <w:tcPr>
            <w:tcW w:w="816" w:type="dxa"/>
          </w:tcPr>
          <w:p w14:paraId="587F8847" w14:textId="77777777" w:rsidR="003B493C" w:rsidRPr="005E2BE0" w:rsidRDefault="003B493C" w:rsidP="008E72BC">
            <w:pPr>
              <w:jc w:val="center"/>
              <w:rPr>
                <w:lang w:val="ro-RO"/>
              </w:rPr>
            </w:pPr>
          </w:p>
        </w:tc>
      </w:tr>
      <w:tr w:rsidR="003B493C" w:rsidRPr="005E2BE0" w14:paraId="5CBF4710" w14:textId="77777777" w:rsidTr="008E72BC">
        <w:trPr>
          <w:trHeight w:hRule="exact" w:val="340"/>
        </w:trPr>
        <w:tc>
          <w:tcPr>
            <w:tcW w:w="534" w:type="dxa"/>
          </w:tcPr>
          <w:p w14:paraId="0CA833CD" w14:textId="77777777" w:rsidR="003B493C" w:rsidRPr="005E2BE0" w:rsidRDefault="003B493C" w:rsidP="008E72BC">
            <w:pPr>
              <w:jc w:val="center"/>
              <w:rPr>
                <w:lang w:val="ro-RO"/>
              </w:rPr>
            </w:pPr>
            <w:r w:rsidRPr="005E2BE0">
              <w:rPr>
                <w:lang w:val="ro-RO"/>
              </w:rPr>
              <w:t>3</w:t>
            </w:r>
          </w:p>
        </w:tc>
        <w:tc>
          <w:tcPr>
            <w:tcW w:w="1842" w:type="dxa"/>
          </w:tcPr>
          <w:p w14:paraId="2BD7F0B4" w14:textId="77777777" w:rsidR="003B493C" w:rsidRPr="005E2BE0" w:rsidRDefault="003B493C" w:rsidP="008E72BC">
            <w:pPr>
              <w:rPr>
                <w:lang w:val="ro-RO"/>
              </w:rPr>
            </w:pPr>
            <w:r w:rsidRPr="005E2BE0">
              <w:rPr>
                <w:lang w:val="ro-RO"/>
              </w:rPr>
              <w:t>Dulap</w:t>
            </w:r>
          </w:p>
        </w:tc>
        <w:tc>
          <w:tcPr>
            <w:tcW w:w="880" w:type="dxa"/>
          </w:tcPr>
          <w:p w14:paraId="1639E9D5" w14:textId="77777777" w:rsidR="003B493C" w:rsidRPr="005E2BE0" w:rsidRDefault="003B493C" w:rsidP="008E72BC">
            <w:pPr>
              <w:jc w:val="center"/>
              <w:rPr>
                <w:lang w:val="ro-RO"/>
              </w:rPr>
            </w:pPr>
          </w:p>
        </w:tc>
        <w:tc>
          <w:tcPr>
            <w:tcW w:w="680" w:type="dxa"/>
          </w:tcPr>
          <w:p w14:paraId="46CC4BF2" w14:textId="77777777" w:rsidR="003B493C" w:rsidRPr="005E2BE0" w:rsidRDefault="003B493C" w:rsidP="008E72BC">
            <w:pPr>
              <w:jc w:val="center"/>
              <w:rPr>
                <w:lang w:val="ro-RO"/>
              </w:rPr>
            </w:pPr>
          </w:p>
        </w:tc>
        <w:tc>
          <w:tcPr>
            <w:tcW w:w="850" w:type="dxa"/>
          </w:tcPr>
          <w:p w14:paraId="268A6C44" w14:textId="77777777" w:rsidR="003B493C" w:rsidRPr="005E2BE0" w:rsidRDefault="003B493C" w:rsidP="008E72BC">
            <w:pPr>
              <w:jc w:val="center"/>
              <w:rPr>
                <w:lang w:val="ro-RO"/>
              </w:rPr>
            </w:pPr>
            <w:r w:rsidRPr="005E2BE0">
              <w:rPr>
                <w:lang w:val="ro-RO"/>
              </w:rPr>
              <w:t>buc</w:t>
            </w:r>
          </w:p>
        </w:tc>
        <w:tc>
          <w:tcPr>
            <w:tcW w:w="992" w:type="dxa"/>
          </w:tcPr>
          <w:p w14:paraId="27682F04" w14:textId="77777777" w:rsidR="003B493C" w:rsidRPr="005E2BE0" w:rsidRDefault="003B493C" w:rsidP="008E72BC">
            <w:pPr>
              <w:jc w:val="center"/>
              <w:rPr>
                <w:lang w:val="ro-RO"/>
              </w:rPr>
            </w:pPr>
            <w:r w:rsidRPr="005E2BE0">
              <w:rPr>
                <w:lang w:val="ro-RO"/>
              </w:rPr>
              <w:t>133,90</w:t>
            </w:r>
          </w:p>
        </w:tc>
        <w:tc>
          <w:tcPr>
            <w:tcW w:w="709" w:type="dxa"/>
          </w:tcPr>
          <w:p w14:paraId="62E07CC6" w14:textId="77777777" w:rsidR="003B493C" w:rsidRPr="005E2BE0" w:rsidRDefault="003B493C" w:rsidP="008E72BC">
            <w:pPr>
              <w:jc w:val="center"/>
              <w:rPr>
                <w:lang w:val="ro-RO"/>
              </w:rPr>
            </w:pPr>
            <w:r w:rsidRPr="005E2BE0">
              <w:rPr>
                <w:lang w:val="ro-RO"/>
              </w:rPr>
              <w:t>1</w:t>
            </w:r>
          </w:p>
        </w:tc>
        <w:tc>
          <w:tcPr>
            <w:tcW w:w="1418" w:type="dxa"/>
          </w:tcPr>
          <w:p w14:paraId="591FAD57" w14:textId="77777777" w:rsidR="003B493C" w:rsidRPr="005E2BE0" w:rsidRDefault="003B493C" w:rsidP="008E72BC">
            <w:pPr>
              <w:jc w:val="center"/>
              <w:rPr>
                <w:lang w:val="ro-RO"/>
              </w:rPr>
            </w:pPr>
            <w:r w:rsidRPr="005E2BE0">
              <w:rPr>
                <w:lang w:val="ro-RO"/>
              </w:rPr>
              <w:t>133,90</w:t>
            </w:r>
          </w:p>
        </w:tc>
        <w:tc>
          <w:tcPr>
            <w:tcW w:w="850" w:type="dxa"/>
          </w:tcPr>
          <w:p w14:paraId="2F49D4A6" w14:textId="77777777" w:rsidR="003B493C" w:rsidRPr="005E2BE0" w:rsidRDefault="003B493C" w:rsidP="008E72BC">
            <w:pPr>
              <w:jc w:val="center"/>
              <w:rPr>
                <w:lang w:val="ro-RO"/>
              </w:rPr>
            </w:pPr>
          </w:p>
        </w:tc>
        <w:tc>
          <w:tcPr>
            <w:tcW w:w="816" w:type="dxa"/>
          </w:tcPr>
          <w:p w14:paraId="3E6FA950" w14:textId="77777777" w:rsidR="003B493C" w:rsidRPr="005E2BE0" w:rsidRDefault="003B493C" w:rsidP="008E72BC">
            <w:pPr>
              <w:jc w:val="center"/>
              <w:rPr>
                <w:lang w:val="ro-RO"/>
              </w:rPr>
            </w:pPr>
          </w:p>
        </w:tc>
      </w:tr>
      <w:tr w:rsidR="003B493C" w:rsidRPr="005E2BE0" w14:paraId="65B21536" w14:textId="77777777" w:rsidTr="008E72BC">
        <w:trPr>
          <w:trHeight w:hRule="exact" w:val="340"/>
        </w:trPr>
        <w:tc>
          <w:tcPr>
            <w:tcW w:w="534" w:type="dxa"/>
          </w:tcPr>
          <w:p w14:paraId="31162B52" w14:textId="77777777" w:rsidR="003B493C" w:rsidRPr="005E2BE0" w:rsidRDefault="003B493C" w:rsidP="008E72BC">
            <w:pPr>
              <w:jc w:val="center"/>
              <w:rPr>
                <w:lang w:val="ro-RO"/>
              </w:rPr>
            </w:pPr>
            <w:r w:rsidRPr="005E2BE0">
              <w:rPr>
                <w:lang w:val="ro-RO"/>
              </w:rPr>
              <w:t>4</w:t>
            </w:r>
          </w:p>
        </w:tc>
        <w:tc>
          <w:tcPr>
            <w:tcW w:w="1842" w:type="dxa"/>
          </w:tcPr>
          <w:p w14:paraId="3A88C1F4" w14:textId="77777777" w:rsidR="003B493C" w:rsidRPr="005E2BE0" w:rsidRDefault="003B493C" w:rsidP="008E72BC">
            <w:pPr>
              <w:rPr>
                <w:lang w:val="ro-RO"/>
              </w:rPr>
            </w:pPr>
            <w:r w:rsidRPr="005E2BE0">
              <w:rPr>
                <w:lang w:val="ro-RO"/>
              </w:rPr>
              <w:t>Banchetă</w:t>
            </w:r>
          </w:p>
        </w:tc>
        <w:tc>
          <w:tcPr>
            <w:tcW w:w="880" w:type="dxa"/>
          </w:tcPr>
          <w:p w14:paraId="2B858D53" w14:textId="77777777" w:rsidR="003B493C" w:rsidRPr="005E2BE0" w:rsidRDefault="003B493C" w:rsidP="008E72BC">
            <w:pPr>
              <w:jc w:val="center"/>
              <w:rPr>
                <w:lang w:val="ro-RO"/>
              </w:rPr>
            </w:pPr>
          </w:p>
        </w:tc>
        <w:tc>
          <w:tcPr>
            <w:tcW w:w="680" w:type="dxa"/>
          </w:tcPr>
          <w:p w14:paraId="3D8B8145" w14:textId="77777777" w:rsidR="003B493C" w:rsidRPr="005E2BE0" w:rsidRDefault="003B493C" w:rsidP="008E72BC">
            <w:pPr>
              <w:jc w:val="center"/>
              <w:rPr>
                <w:lang w:val="ro-RO"/>
              </w:rPr>
            </w:pPr>
          </w:p>
        </w:tc>
        <w:tc>
          <w:tcPr>
            <w:tcW w:w="850" w:type="dxa"/>
          </w:tcPr>
          <w:p w14:paraId="2BEAFEEC" w14:textId="77777777" w:rsidR="003B493C" w:rsidRPr="005E2BE0" w:rsidRDefault="003B493C" w:rsidP="008E72BC">
            <w:pPr>
              <w:jc w:val="center"/>
              <w:rPr>
                <w:lang w:val="ro-RO"/>
              </w:rPr>
            </w:pPr>
            <w:r w:rsidRPr="005E2BE0">
              <w:rPr>
                <w:lang w:val="ro-RO"/>
              </w:rPr>
              <w:t>buc</w:t>
            </w:r>
          </w:p>
        </w:tc>
        <w:tc>
          <w:tcPr>
            <w:tcW w:w="992" w:type="dxa"/>
          </w:tcPr>
          <w:p w14:paraId="714268D1" w14:textId="77777777" w:rsidR="003B493C" w:rsidRPr="005E2BE0" w:rsidRDefault="003B493C" w:rsidP="008E72BC">
            <w:pPr>
              <w:jc w:val="center"/>
              <w:rPr>
                <w:lang w:val="ro-RO"/>
              </w:rPr>
            </w:pPr>
            <w:r w:rsidRPr="005E2BE0">
              <w:rPr>
                <w:lang w:val="ro-RO"/>
              </w:rPr>
              <w:t>144,00</w:t>
            </w:r>
          </w:p>
        </w:tc>
        <w:tc>
          <w:tcPr>
            <w:tcW w:w="709" w:type="dxa"/>
          </w:tcPr>
          <w:p w14:paraId="1BBC05E6" w14:textId="77777777" w:rsidR="003B493C" w:rsidRPr="005E2BE0" w:rsidRDefault="003B493C" w:rsidP="008E72BC">
            <w:pPr>
              <w:jc w:val="center"/>
              <w:rPr>
                <w:lang w:val="ro-RO"/>
              </w:rPr>
            </w:pPr>
            <w:r w:rsidRPr="005E2BE0">
              <w:rPr>
                <w:lang w:val="ro-RO"/>
              </w:rPr>
              <w:t>1</w:t>
            </w:r>
          </w:p>
        </w:tc>
        <w:tc>
          <w:tcPr>
            <w:tcW w:w="1418" w:type="dxa"/>
          </w:tcPr>
          <w:p w14:paraId="173B18A8" w14:textId="77777777" w:rsidR="003B493C" w:rsidRPr="005E2BE0" w:rsidRDefault="003B493C" w:rsidP="008E72BC">
            <w:pPr>
              <w:jc w:val="center"/>
              <w:rPr>
                <w:lang w:val="ro-RO"/>
              </w:rPr>
            </w:pPr>
            <w:r w:rsidRPr="005E2BE0">
              <w:rPr>
                <w:lang w:val="ro-RO"/>
              </w:rPr>
              <w:t>144,00</w:t>
            </w:r>
          </w:p>
        </w:tc>
        <w:tc>
          <w:tcPr>
            <w:tcW w:w="850" w:type="dxa"/>
          </w:tcPr>
          <w:p w14:paraId="512D9F2D" w14:textId="77777777" w:rsidR="003B493C" w:rsidRPr="005E2BE0" w:rsidRDefault="003B493C" w:rsidP="008E72BC">
            <w:pPr>
              <w:jc w:val="center"/>
              <w:rPr>
                <w:lang w:val="ro-RO"/>
              </w:rPr>
            </w:pPr>
          </w:p>
        </w:tc>
        <w:tc>
          <w:tcPr>
            <w:tcW w:w="816" w:type="dxa"/>
          </w:tcPr>
          <w:p w14:paraId="5E405963" w14:textId="77777777" w:rsidR="003B493C" w:rsidRPr="005E2BE0" w:rsidRDefault="003B493C" w:rsidP="008E72BC">
            <w:pPr>
              <w:jc w:val="center"/>
              <w:rPr>
                <w:lang w:val="ro-RO"/>
              </w:rPr>
            </w:pPr>
          </w:p>
        </w:tc>
      </w:tr>
      <w:tr w:rsidR="003B493C" w:rsidRPr="005E2BE0" w14:paraId="250B3F9C" w14:textId="77777777" w:rsidTr="008E72BC">
        <w:trPr>
          <w:trHeight w:hRule="exact" w:val="340"/>
        </w:trPr>
        <w:tc>
          <w:tcPr>
            <w:tcW w:w="534" w:type="dxa"/>
          </w:tcPr>
          <w:p w14:paraId="7BE4A82F" w14:textId="77777777" w:rsidR="003B493C" w:rsidRPr="005E2BE0" w:rsidRDefault="003B493C" w:rsidP="008E72BC">
            <w:pPr>
              <w:jc w:val="center"/>
              <w:rPr>
                <w:lang w:val="ro-RO"/>
              </w:rPr>
            </w:pPr>
            <w:r w:rsidRPr="005E2BE0">
              <w:rPr>
                <w:lang w:val="ro-RO"/>
              </w:rPr>
              <w:t>5</w:t>
            </w:r>
          </w:p>
        </w:tc>
        <w:tc>
          <w:tcPr>
            <w:tcW w:w="1842" w:type="dxa"/>
          </w:tcPr>
          <w:p w14:paraId="0E14FEAD" w14:textId="77777777" w:rsidR="003B493C" w:rsidRPr="005E2BE0" w:rsidRDefault="003B493C" w:rsidP="008E72BC">
            <w:pPr>
              <w:rPr>
                <w:lang w:val="ro-RO"/>
              </w:rPr>
            </w:pPr>
            <w:r w:rsidRPr="005E2BE0">
              <w:rPr>
                <w:lang w:val="ro-RO"/>
              </w:rPr>
              <w:t>Noptieră</w:t>
            </w:r>
          </w:p>
        </w:tc>
        <w:tc>
          <w:tcPr>
            <w:tcW w:w="880" w:type="dxa"/>
          </w:tcPr>
          <w:p w14:paraId="567AE007" w14:textId="77777777" w:rsidR="003B493C" w:rsidRPr="005E2BE0" w:rsidRDefault="003B493C" w:rsidP="008E72BC">
            <w:pPr>
              <w:jc w:val="center"/>
              <w:rPr>
                <w:lang w:val="ro-RO"/>
              </w:rPr>
            </w:pPr>
          </w:p>
        </w:tc>
        <w:tc>
          <w:tcPr>
            <w:tcW w:w="680" w:type="dxa"/>
          </w:tcPr>
          <w:p w14:paraId="42F15AB0" w14:textId="77777777" w:rsidR="003B493C" w:rsidRPr="005E2BE0" w:rsidRDefault="003B493C" w:rsidP="008E72BC">
            <w:pPr>
              <w:jc w:val="center"/>
              <w:rPr>
                <w:lang w:val="ro-RO"/>
              </w:rPr>
            </w:pPr>
          </w:p>
        </w:tc>
        <w:tc>
          <w:tcPr>
            <w:tcW w:w="850" w:type="dxa"/>
          </w:tcPr>
          <w:p w14:paraId="4030EC3A" w14:textId="77777777" w:rsidR="003B493C" w:rsidRPr="005E2BE0" w:rsidRDefault="003B493C" w:rsidP="008E72BC">
            <w:pPr>
              <w:jc w:val="center"/>
              <w:rPr>
                <w:lang w:val="ro-RO"/>
              </w:rPr>
            </w:pPr>
            <w:r w:rsidRPr="005E2BE0">
              <w:rPr>
                <w:lang w:val="ro-RO"/>
              </w:rPr>
              <w:t>buc</w:t>
            </w:r>
          </w:p>
        </w:tc>
        <w:tc>
          <w:tcPr>
            <w:tcW w:w="992" w:type="dxa"/>
          </w:tcPr>
          <w:p w14:paraId="2FE34231" w14:textId="77777777" w:rsidR="003B493C" w:rsidRPr="005E2BE0" w:rsidRDefault="003B493C" w:rsidP="008E72BC">
            <w:pPr>
              <w:jc w:val="center"/>
              <w:rPr>
                <w:lang w:val="ro-RO"/>
              </w:rPr>
            </w:pPr>
            <w:r w:rsidRPr="005E2BE0">
              <w:rPr>
                <w:lang w:val="ro-RO"/>
              </w:rPr>
              <w:t>19,72</w:t>
            </w:r>
          </w:p>
        </w:tc>
        <w:tc>
          <w:tcPr>
            <w:tcW w:w="709" w:type="dxa"/>
          </w:tcPr>
          <w:p w14:paraId="3C6F1277" w14:textId="77777777" w:rsidR="003B493C" w:rsidRPr="005E2BE0" w:rsidRDefault="003B493C" w:rsidP="008E72BC">
            <w:pPr>
              <w:jc w:val="center"/>
              <w:rPr>
                <w:lang w:val="ro-RO"/>
              </w:rPr>
            </w:pPr>
            <w:r w:rsidRPr="005E2BE0">
              <w:rPr>
                <w:lang w:val="ro-RO"/>
              </w:rPr>
              <w:t>1</w:t>
            </w:r>
          </w:p>
        </w:tc>
        <w:tc>
          <w:tcPr>
            <w:tcW w:w="1418" w:type="dxa"/>
          </w:tcPr>
          <w:p w14:paraId="0C242FB5" w14:textId="77777777" w:rsidR="003B493C" w:rsidRPr="005E2BE0" w:rsidRDefault="003B493C" w:rsidP="008E72BC">
            <w:pPr>
              <w:jc w:val="center"/>
              <w:rPr>
                <w:lang w:val="ro-RO"/>
              </w:rPr>
            </w:pPr>
            <w:r w:rsidRPr="005E2BE0">
              <w:rPr>
                <w:lang w:val="ro-RO"/>
              </w:rPr>
              <w:t>19,72</w:t>
            </w:r>
          </w:p>
        </w:tc>
        <w:tc>
          <w:tcPr>
            <w:tcW w:w="850" w:type="dxa"/>
          </w:tcPr>
          <w:p w14:paraId="6346E960" w14:textId="77777777" w:rsidR="003B493C" w:rsidRPr="005E2BE0" w:rsidRDefault="003B493C" w:rsidP="008E72BC">
            <w:pPr>
              <w:rPr>
                <w:lang w:val="ro-RO"/>
              </w:rPr>
            </w:pPr>
          </w:p>
        </w:tc>
        <w:tc>
          <w:tcPr>
            <w:tcW w:w="816" w:type="dxa"/>
          </w:tcPr>
          <w:p w14:paraId="3273F1AD" w14:textId="77777777" w:rsidR="003B493C" w:rsidRPr="005E2BE0" w:rsidRDefault="003B493C" w:rsidP="008E72BC">
            <w:pPr>
              <w:jc w:val="center"/>
              <w:rPr>
                <w:lang w:val="ro-RO"/>
              </w:rPr>
            </w:pPr>
          </w:p>
        </w:tc>
      </w:tr>
      <w:tr w:rsidR="003B493C" w:rsidRPr="005E2BE0" w14:paraId="1484DAC4" w14:textId="77777777" w:rsidTr="008E72BC">
        <w:trPr>
          <w:trHeight w:hRule="exact" w:val="340"/>
        </w:trPr>
        <w:tc>
          <w:tcPr>
            <w:tcW w:w="534" w:type="dxa"/>
          </w:tcPr>
          <w:p w14:paraId="3B93FB45" w14:textId="77777777" w:rsidR="003B493C" w:rsidRPr="005E2BE0" w:rsidRDefault="003B493C" w:rsidP="008E72BC">
            <w:pPr>
              <w:jc w:val="center"/>
              <w:rPr>
                <w:lang w:val="ro-RO"/>
              </w:rPr>
            </w:pPr>
            <w:r w:rsidRPr="005E2BE0">
              <w:rPr>
                <w:lang w:val="ro-RO"/>
              </w:rPr>
              <w:t>6</w:t>
            </w:r>
          </w:p>
        </w:tc>
        <w:tc>
          <w:tcPr>
            <w:tcW w:w="1842" w:type="dxa"/>
          </w:tcPr>
          <w:p w14:paraId="371B575D" w14:textId="77777777" w:rsidR="003B493C" w:rsidRPr="005E2BE0" w:rsidRDefault="003B493C" w:rsidP="008E72BC">
            <w:pPr>
              <w:rPr>
                <w:lang w:val="ro-RO"/>
              </w:rPr>
            </w:pPr>
            <w:r w:rsidRPr="005E2BE0">
              <w:rPr>
                <w:lang w:val="ro-RO"/>
              </w:rPr>
              <w:t>Cîntar</w:t>
            </w:r>
          </w:p>
        </w:tc>
        <w:tc>
          <w:tcPr>
            <w:tcW w:w="880" w:type="dxa"/>
          </w:tcPr>
          <w:p w14:paraId="2EF367B3" w14:textId="77777777" w:rsidR="003B493C" w:rsidRPr="005E2BE0" w:rsidRDefault="003B493C" w:rsidP="008E72BC">
            <w:pPr>
              <w:jc w:val="center"/>
              <w:rPr>
                <w:lang w:val="ro-RO"/>
              </w:rPr>
            </w:pPr>
          </w:p>
        </w:tc>
        <w:tc>
          <w:tcPr>
            <w:tcW w:w="680" w:type="dxa"/>
          </w:tcPr>
          <w:p w14:paraId="4ADDFA7F" w14:textId="77777777" w:rsidR="003B493C" w:rsidRPr="005E2BE0" w:rsidRDefault="003B493C" w:rsidP="008E72BC">
            <w:pPr>
              <w:jc w:val="center"/>
              <w:rPr>
                <w:lang w:val="ro-RO"/>
              </w:rPr>
            </w:pPr>
          </w:p>
        </w:tc>
        <w:tc>
          <w:tcPr>
            <w:tcW w:w="850" w:type="dxa"/>
          </w:tcPr>
          <w:p w14:paraId="40DFA404" w14:textId="77777777" w:rsidR="003B493C" w:rsidRPr="005E2BE0" w:rsidRDefault="003B493C" w:rsidP="008E72BC">
            <w:pPr>
              <w:jc w:val="center"/>
              <w:rPr>
                <w:lang w:val="ro-RO"/>
              </w:rPr>
            </w:pPr>
            <w:r w:rsidRPr="005E2BE0">
              <w:rPr>
                <w:lang w:val="ro-RO"/>
              </w:rPr>
              <w:t>buc</w:t>
            </w:r>
          </w:p>
        </w:tc>
        <w:tc>
          <w:tcPr>
            <w:tcW w:w="992" w:type="dxa"/>
          </w:tcPr>
          <w:p w14:paraId="5EA40B09" w14:textId="77777777" w:rsidR="003B493C" w:rsidRPr="005E2BE0" w:rsidRDefault="003B493C" w:rsidP="008E72BC">
            <w:pPr>
              <w:jc w:val="center"/>
              <w:rPr>
                <w:lang w:val="ro-RO"/>
              </w:rPr>
            </w:pPr>
            <w:r w:rsidRPr="005E2BE0">
              <w:rPr>
                <w:lang w:val="ro-RO"/>
              </w:rPr>
              <w:t>404,24</w:t>
            </w:r>
          </w:p>
        </w:tc>
        <w:tc>
          <w:tcPr>
            <w:tcW w:w="709" w:type="dxa"/>
          </w:tcPr>
          <w:p w14:paraId="56485373" w14:textId="77777777" w:rsidR="003B493C" w:rsidRPr="005E2BE0" w:rsidRDefault="003B493C" w:rsidP="008E72BC">
            <w:pPr>
              <w:jc w:val="center"/>
              <w:rPr>
                <w:lang w:val="ro-RO"/>
              </w:rPr>
            </w:pPr>
            <w:r w:rsidRPr="005E2BE0">
              <w:rPr>
                <w:lang w:val="ro-RO"/>
              </w:rPr>
              <w:t>1</w:t>
            </w:r>
          </w:p>
        </w:tc>
        <w:tc>
          <w:tcPr>
            <w:tcW w:w="1418" w:type="dxa"/>
          </w:tcPr>
          <w:p w14:paraId="2FB6544C" w14:textId="77777777" w:rsidR="003B493C" w:rsidRPr="005E2BE0" w:rsidRDefault="003B493C" w:rsidP="008E72BC">
            <w:pPr>
              <w:jc w:val="center"/>
              <w:rPr>
                <w:lang w:val="ro-RO"/>
              </w:rPr>
            </w:pPr>
            <w:r w:rsidRPr="005E2BE0">
              <w:rPr>
                <w:lang w:val="ro-RO"/>
              </w:rPr>
              <w:t>404,24</w:t>
            </w:r>
          </w:p>
        </w:tc>
        <w:tc>
          <w:tcPr>
            <w:tcW w:w="850" w:type="dxa"/>
          </w:tcPr>
          <w:p w14:paraId="00CCA235" w14:textId="77777777" w:rsidR="003B493C" w:rsidRPr="005E2BE0" w:rsidRDefault="003B493C" w:rsidP="008E72BC">
            <w:pPr>
              <w:jc w:val="center"/>
              <w:rPr>
                <w:lang w:val="ro-RO"/>
              </w:rPr>
            </w:pPr>
          </w:p>
        </w:tc>
        <w:tc>
          <w:tcPr>
            <w:tcW w:w="816" w:type="dxa"/>
          </w:tcPr>
          <w:p w14:paraId="45778061" w14:textId="77777777" w:rsidR="003B493C" w:rsidRPr="005E2BE0" w:rsidRDefault="003B493C" w:rsidP="008E72BC">
            <w:pPr>
              <w:jc w:val="center"/>
              <w:rPr>
                <w:lang w:val="ro-RO"/>
              </w:rPr>
            </w:pPr>
          </w:p>
        </w:tc>
      </w:tr>
      <w:tr w:rsidR="003B493C" w:rsidRPr="005E2BE0" w14:paraId="14CC388A" w14:textId="77777777" w:rsidTr="008E72BC">
        <w:trPr>
          <w:trHeight w:hRule="exact" w:val="340"/>
        </w:trPr>
        <w:tc>
          <w:tcPr>
            <w:tcW w:w="534" w:type="dxa"/>
          </w:tcPr>
          <w:p w14:paraId="47C941C2" w14:textId="77777777" w:rsidR="003B493C" w:rsidRPr="005E2BE0" w:rsidRDefault="003B493C" w:rsidP="008E72BC">
            <w:pPr>
              <w:jc w:val="center"/>
              <w:rPr>
                <w:lang w:val="ro-RO"/>
              </w:rPr>
            </w:pPr>
            <w:r w:rsidRPr="005E2BE0">
              <w:rPr>
                <w:lang w:val="ro-RO"/>
              </w:rPr>
              <w:t>7</w:t>
            </w:r>
          </w:p>
        </w:tc>
        <w:tc>
          <w:tcPr>
            <w:tcW w:w="1842" w:type="dxa"/>
          </w:tcPr>
          <w:p w14:paraId="0EEC7DEE" w14:textId="77777777" w:rsidR="003B493C" w:rsidRPr="005E2BE0" w:rsidRDefault="003B493C" w:rsidP="008E72BC">
            <w:pPr>
              <w:rPr>
                <w:lang w:val="ro-RO"/>
              </w:rPr>
            </w:pPr>
            <w:r w:rsidRPr="005E2BE0">
              <w:rPr>
                <w:lang w:val="ro-RO"/>
              </w:rPr>
              <w:t>Stingător</w:t>
            </w:r>
          </w:p>
        </w:tc>
        <w:tc>
          <w:tcPr>
            <w:tcW w:w="880" w:type="dxa"/>
          </w:tcPr>
          <w:p w14:paraId="21A7CDC2" w14:textId="77777777" w:rsidR="003B493C" w:rsidRPr="005E2BE0" w:rsidRDefault="003B493C" w:rsidP="008E72BC">
            <w:pPr>
              <w:jc w:val="center"/>
              <w:rPr>
                <w:lang w:val="ro-RO"/>
              </w:rPr>
            </w:pPr>
          </w:p>
        </w:tc>
        <w:tc>
          <w:tcPr>
            <w:tcW w:w="680" w:type="dxa"/>
          </w:tcPr>
          <w:p w14:paraId="3D8D4B17" w14:textId="77777777" w:rsidR="003B493C" w:rsidRPr="005E2BE0" w:rsidRDefault="003B493C" w:rsidP="008E72BC">
            <w:pPr>
              <w:jc w:val="center"/>
              <w:rPr>
                <w:lang w:val="ro-RO"/>
              </w:rPr>
            </w:pPr>
          </w:p>
        </w:tc>
        <w:tc>
          <w:tcPr>
            <w:tcW w:w="850" w:type="dxa"/>
          </w:tcPr>
          <w:p w14:paraId="7086935C" w14:textId="77777777" w:rsidR="003B493C" w:rsidRPr="005E2BE0" w:rsidRDefault="003B493C" w:rsidP="008E72BC">
            <w:pPr>
              <w:jc w:val="center"/>
              <w:rPr>
                <w:lang w:val="ro-RO"/>
              </w:rPr>
            </w:pPr>
            <w:r w:rsidRPr="005E2BE0">
              <w:rPr>
                <w:lang w:val="ro-RO"/>
              </w:rPr>
              <w:t>buc</w:t>
            </w:r>
          </w:p>
        </w:tc>
        <w:tc>
          <w:tcPr>
            <w:tcW w:w="992" w:type="dxa"/>
          </w:tcPr>
          <w:p w14:paraId="75D020BD" w14:textId="77777777" w:rsidR="003B493C" w:rsidRPr="005E2BE0" w:rsidRDefault="003B493C" w:rsidP="008E72BC">
            <w:pPr>
              <w:jc w:val="center"/>
              <w:rPr>
                <w:lang w:val="ro-RO"/>
              </w:rPr>
            </w:pPr>
            <w:r w:rsidRPr="005E2BE0">
              <w:rPr>
                <w:lang w:val="ro-RO"/>
              </w:rPr>
              <w:t>200,00</w:t>
            </w:r>
          </w:p>
        </w:tc>
        <w:tc>
          <w:tcPr>
            <w:tcW w:w="709" w:type="dxa"/>
          </w:tcPr>
          <w:p w14:paraId="4C84D74A" w14:textId="77777777" w:rsidR="003B493C" w:rsidRPr="005E2BE0" w:rsidRDefault="003B493C" w:rsidP="008E72BC">
            <w:pPr>
              <w:jc w:val="center"/>
              <w:rPr>
                <w:lang w:val="ro-RO"/>
              </w:rPr>
            </w:pPr>
            <w:r w:rsidRPr="005E2BE0">
              <w:rPr>
                <w:lang w:val="ro-RO"/>
              </w:rPr>
              <w:t>1</w:t>
            </w:r>
          </w:p>
        </w:tc>
        <w:tc>
          <w:tcPr>
            <w:tcW w:w="1418" w:type="dxa"/>
          </w:tcPr>
          <w:p w14:paraId="1F4409A0" w14:textId="77777777" w:rsidR="003B493C" w:rsidRPr="005E2BE0" w:rsidRDefault="003B493C" w:rsidP="008E72BC">
            <w:pPr>
              <w:jc w:val="center"/>
              <w:rPr>
                <w:lang w:val="ro-RO"/>
              </w:rPr>
            </w:pPr>
            <w:r w:rsidRPr="005E2BE0">
              <w:rPr>
                <w:lang w:val="ro-RO"/>
              </w:rPr>
              <w:t>200,00</w:t>
            </w:r>
          </w:p>
        </w:tc>
        <w:tc>
          <w:tcPr>
            <w:tcW w:w="850" w:type="dxa"/>
          </w:tcPr>
          <w:p w14:paraId="10320D81" w14:textId="77777777" w:rsidR="003B493C" w:rsidRPr="005E2BE0" w:rsidRDefault="003B493C" w:rsidP="008E72BC">
            <w:pPr>
              <w:jc w:val="center"/>
              <w:rPr>
                <w:lang w:val="ro-RO"/>
              </w:rPr>
            </w:pPr>
          </w:p>
        </w:tc>
        <w:tc>
          <w:tcPr>
            <w:tcW w:w="816" w:type="dxa"/>
          </w:tcPr>
          <w:p w14:paraId="6B3CC130" w14:textId="77777777" w:rsidR="003B493C" w:rsidRPr="005E2BE0" w:rsidRDefault="003B493C" w:rsidP="008E72BC">
            <w:pPr>
              <w:jc w:val="center"/>
              <w:rPr>
                <w:lang w:val="ro-RO"/>
              </w:rPr>
            </w:pPr>
          </w:p>
        </w:tc>
      </w:tr>
      <w:tr w:rsidR="003B493C" w:rsidRPr="005E2BE0" w14:paraId="1CA9C443" w14:textId="77777777" w:rsidTr="008E72BC">
        <w:trPr>
          <w:trHeight w:hRule="exact" w:val="340"/>
        </w:trPr>
        <w:tc>
          <w:tcPr>
            <w:tcW w:w="534" w:type="dxa"/>
          </w:tcPr>
          <w:p w14:paraId="79A1C166" w14:textId="77777777" w:rsidR="003B493C" w:rsidRPr="005E2BE0" w:rsidRDefault="003B493C" w:rsidP="008E72BC">
            <w:pPr>
              <w:jc w:val="center"/>
              <w:rPr>
                <w:lang w:val="ro-RO"/>
              </w:rPr>
            </w:pPr>
            <w:r w:rsidRPr="005E2BE0">
              <w:rPr>
                <w:lang w:val="ro-RO"/>
              </w:rPr>
              <w:t>8</w:t>
            </w:r>
          </w:p>
        </w:tc>
        <w:tc>
          <w:tcPr>
            <w:tcW w:w="1842" w:type="dxa"/>
          </w:tcPr>
          <w:p w14:paraId="4D8559E5" w14:textId="77777777" w:rsidR="003B493C" w:rsidRPr="005E2BE0" w:rsidRDefault="003B493C" w:rsidP="008E72BC">
            <w:pPr>
              <w:rPr>
                <w:lang w:val="ro-RO"/>
              </w:rPr>
            </w:pPr>
            <w:r w:rsidRPr="005E2BE0">
              <w:rPr>
                <w:lang w:val="ro-RO"/>
              </w:rPr>
              <w:t>Safeu</w:t>
            </w:r>
          </w:p>
        </w:tc>
        <w:tc>
          <w:tcPr>
            <w:tcW w:w="880" w:type="dxa"/>
          </w:tcPr>
          <w:p w14:paraId="0FD67924" w14:textId="77777777" w:rsidR="003B493C" w:rsidRPr="005E2BE0" w:rsidRDefault="003B493C" w:rsidP="008E72BC">
            <w:pPr>
              <w:jc w:val="center"/>
              <w:rPr>
                <w:lang w:val="ro-RO"/>
              </w:rPr>
            </w:pPr>
          </w:p>
        </w:tc>
        <w:tc>
          <w:tcPr>
            <w:tcW w:w="680" w:type="dxa"/>
          </w:tcPr>
          <w:p w14:paraId="31F2107A" w14:textId="77777777" w:rsidR="003B493C" w:rsidRPr="005E2BE0" w:rsidRDefault="003B493C" w:rsidP="008E72BC">
            <w:pPr>
              <w:jc w:val="center"/>
              <w:rPr>
                <w:lang w:val="ro-RO"/>
              </w:rPr>
            </w:pPr>
          </w:p>
        </w:tc>
        <w:tc>
          <w:tcPr>
            <w:tcW w:w="850" w:type="dxa"/>
          </w:tcPr>
          <w:p w14:paraId="2E6EED37" w14:textId="77777777" w:rsidR="003B493C" w:rsidRPr="005E2BE0" w:rsidRDefault="003B493C" w:rsidP="008E72BC">
            <w:pPr>
              <w:jc w:val="center"/>
              <w:rPr>
                <w:lang w:val="ro-RO"/>
              </w:rPr>
            </w:pPr>
            <w:r w:rsidRPr="005E2BE0">
              <w:rPr>
                <w:lang w:val="ro-RO"/>
              </w:rPr>
              <w:t>buc</w:t>
            </w:r>
          </w:p>
        </w:tc>
        <w:tc>
          <w:tcPr>
            <w:tcW w:w="992" w:type="dxa"/>
          </w:tcPr>
          <w:p w14:paraId="708F2919" w14:textId="77777777" w:rsidR="003B493C" w:rsidRPr="005E2BE0" w:rsidRDefault="003B493C" w:rsidP="008E72BC">
            <w:pPr>
              <w:jc w:val="center"/>
              <w:rPr>
                <w:lang w:val="ro-RO"/>
              </w:rPr>
            </w:pPr>
            <w:r w:rsidRPr="005E2BE0">
              <w:rPr>
                <w:lang w:val="ro-RO"/>
              </w:rPr>
              <w:t>908,00</w:t>
            </w:r>
          </w:p>
        </w:tc>
        <w:tc>
          <w:tcPr>
            <w:tcW w:w="709" w:type="dxa"/>
          </w:tcPr>
          <w:p w14:paraId="3F28A748" w14:textId="77777777" w:rsidR="003B493C" w:rsidRPr="005E2BE0" w:rsidRDefault="003B493C" w:rsidP="008E72BC">
            <w:pPr>
              <w:jc w:val="center"/>
              <w:rPr>
                <w:lang w:val="ro-RO"/>
              </w:rPr>
            </w:pPr>
            <w:r w:rsidRPr="005E2BE0">
              <w:rPr>
                <w:lang w:val="ro-RO"/>
              </w:rPr>
              <w:t>1</w:t>
            </w:r>
          </w:p>
        </w:tc>
        <w:tc>
          <w:tcPr>
            <w:tcW w:w="1418" w:type="dxa"/>
          </w:tcPr>
          <w:p w14:paraId="15A65119" w14:textId="77777777" w:rsidR="003B493C" w:rsidRPr="005E2BE0" w:rsidRDefault="003B493C" w:rsidP="008E72BC">
            <w:pPr>
              <w:jc w:val="center"/>
              <w:rPr>
                <w:lang w:val="ro-RO"/>
              </w:rPr>
            </w:pPr>
            <w:r w:rsidRPr="005E2BE0">
              <w:rPr>
                <w:lang w:val="ro-RO"/>
              </w:rPr>
              <w:t>908,00</w:t>
            </w:r>
          </w:p>
        </w:tc>
        <w:tc>
          <w:tcPr>
            <w:tcW w:w="850" w:type="dxa"/>
          </w:tcPr>
          <w:p w14:paraId="2881DAB0" w14:textId="77777777" w:rsidR="003B493C" w:rsidRPr="005E2BE0" w:rsidRDefault="003B493C" w:rsidP="008E72BC">
            <w:pPr>
              <w:jc w:val="center"/>
              <w:rPr>
                <w:lang w:val="ro-RO"/>
              </w:rPr>
            </w:pPr>
          </w:p>
        </w:tc>
        <w:tc>
          <w:tcPr>
            <w:tcW w:w="816" w:type="dxa"/>
          </w:tcPr>
          <w:p w14:paraId="18AF6B08" w14:textId="77777777" w:rsidR="003B493C" w:rsidRPr="005E2BE0" w:rsidRDefault="003B493C" w:rsidP="008E72BC">
            <w:pPr>
              <w:jc w:val="center"/>
              <w:rPr>
                <w:lang w:val="ro-RO"/>
              </w:rPr>
            </w:pPr>
          </w:p>
        </w:tc>
      </w:tr>
      <w:tr w:rsidR="003B493C" w:rsidRPr="005E2BE0" w14:paraId="42E33FAA" w14:textId="77777777" w:rsidTr="008E72BC">
        <w:trPr>
          <w:trHeight w:hRule="exact" w:val="340"/>
        </w:trPr>
        <w:tc>
          <w:tcPr>
            <w:tcW w:w="534" w:type="dxa"/>
          </w:tcPr>
          <w:p w14:paraId="37DAF437" w14:textId="77777777" w:rsidR="003B493C" w:rsidRPr="005E2BE0" w:rsidRDefault="003B493C" w:rsidP="008E72BC">
            <w:pPr>
              <w:jc w:val="center"/>
              <w:rPr>
                <w:lang w:val="ro-RO"/>
              </w:rPr>
            </w:pPr>
            <w:r w:rsidRPr="005E2BE0">
              <w:rPr>
                <w:lang w:val="ro-RO"/>
              </w:rPr>
              <w:t>9</w:t>
            </w:r>
          </w:p>
        </w:tc>
        <w:tc>
          <w:tcPr>
            <w:tcW w:w="1842" w:type="dxa"/>
          </w:tcPr>
          <w:p w14:paraId="65D7AC75" w14:textId="77777777" w:rsidR="003B493C" w:rsidRPr="005E2BE0" w:rsidRDefault="003B493C" w:rsidP="008E72BC">
            <w:pPr>
              <w:rPr>
                <w:lang w:val="ro-RO"/>
              </w:rPr>
            </w:pPr>
            <w:r w:rsidRPr="005E2BE0">
              <w:rPr>
                <w:lang w:val="ro-RO"/>
              </w:rPr>
              <w:t>Căldare plastic</w:t>
            </w:r>
          </w:p>
        </w:tc>
        <w:tc>
          <w:tcPr>
            <w:tcW w:w="880" w:type="dxa"/>
          </w:tcPr>
          <w:p w14:paraId="1DFFF37A" w14:textId="77777777" w:rsidR="003B493C" w:rsidRPr="005E2BE0" w:rsidRDefault="003B493C" w:rsidP="008E72BC">
            <w:pPr>
              <w:jc w:val="center"/>
              <w:rPr>
                <w:lang w:val="ro-RO"/>
              </w:rPr>
            </w:pPr>
          </w:p>
        </w:tc>
        <w:tc>
          <w:tcPr>
            <w:tcW w:w="680" w:type="dxa"/>
          </w:tcPr>
          <w:p w14:paraId="7F2C432B" w14:textId="77777777" w:rsidR="003B493C" w:rsidRPr="005E2BE0" w:rsidRDefault="003B493C" w:rsidP="008E72BC">
            <w:pPr>
              <w:jc w:val="center"/>
              <w:rPr>
                <w:lang w:val="ro-RO"/>
              </w:rPr>
            </w:pPr>
          </w:p>
        </w:tc>
        <w:tc>
          <w:tcPr>
            <w:tcW w:w="850" w:type="dxa"/>
          </w:tcPr>
          <w:p w14:paraId="6019BD22" w14:textId="77777777" w:rsidR="003B493C" w:rsidRPr="005E2BE0" w:rsidRDefault="003B493C" w:rsidP="008E72BC">
            <w:pPr>
              <w:jc w:val="center"/>
              <w:rPr>
                <w:lang w:val="ro-RO"/>
              </w:rPr>
            </w:pPr>
            <w:r w:rsidRPr="005E2BE0">
              <w:rPr>
                <w:lang w:val="ro-RO"/>
              </w:rPr>
              <w:t>buc</w:t>
            </w:r>
          </w:p>
        </w:tc>
        <w:tc>
          <w:tcPr>
            <w:tcW w:w="992" w:type="dxa"/>
          </w:tcPr>
          <w:p w14:paraId="5679AC93" w14:textId="77777777" w:rsidR="003B493C" w:rsidRPr="005E2BE0" w:rsidRDefault="003B493C" w:rsidP="008E72BC">
            <w:pPr>
              <w:jc w:val="center"/>
              <w:rPr>
                <w:lang w:val="ro-RO"/>
              </w:rPr>
            </w:pPr>
            <w:r w:rsidRPr="005E2BE0">
              <w:rPr>
                <w:lang w:val="ro-RO"/>
              </w:rPr>
              <w:t>33,87</w:t>
            </w:r>
          </w:p>
        </w:tc>
        <w:tc>
          <w:tcPr>
            <w:tcW w:w="709" w:type="dxa"/>
          </w:tcPr>
          <w:p w14:paraId="14DE5A79" w14:textId="77777777" w:rsidR="003B493C" w:rsidRPr="005E2BE0" w:rsidRDefault="003B493C" w:rsidP="008E72BC">
            <w:pPr>
              <w:jc w:val="center"/>
              <w:rPr>
                <w:lang w:val="ro-RO"/>
              </w:rPr>
            </w:pPr>
            <w:r w:rsidRPr="005E2BE0">
              <w:rPr>
                <w:lang w:val="ro-RO"/>
              </w:rPr>
              <w:t>2</w:t>
            </w:r>
          </w:p>
        </w:tc>
        <w:tc>
          <w:tcPr>
            <w:tcW w:w="1418" w:type="dxa"/>
          </w:tcPr>
          <w:p w14:paraId="314189FB" w14:textId="77777777" w:rsidR="003B493C" w:rsidRPr="005E2BE0" w:rsidRDefault="003B493C" w:rsidP="008E72BC">
            <w:pPr>
              <w:jc w:val="center"/>
              <w:rPr>
                <w:lang w:val="ro-RO"/>
              </w:rPr>
            </w:pPr>
            <w:r w:rsidRPr="005E2BE0">
              <w:rPr>
                <w:lang w:val="ro-RO"/>
              </w:rPr>
              <w:t>67,74</w:t>
            </w:r>
          </w:p>
        </w:tc>
        <w:tc>
          <w:tcPr>
            <w:tcW w:w="850" w:type="dxa"/>
          </w:tcPr>
          <w:p w14:paraId="3A573A9A" w14:textId="77777777" w:rsidR="003B493C" w:rsidRPr="005E2BE0" w:rsidRDefault="003B493C" w:rsidP="008E72BC">
            <w:pPr>
              <w:jc w:val="center"/>
              <w:rPr>
                <w:lang w:val="ro-RO"/>
              </w:rPr>
            </w:pPr>
          </w:p>
        </w:tc>
        <w:tc>
          <w:tcPr>
            <w:tcW w:w="816" w:type="dxa"/>
          </w:tcPr>
          <w:p w14:paraId="3F6FE64F" w14:textId="77777777" w:rsidR="003B493C" w:rsidRPr="005E2BE0" w:rsidRDefault="003B493C" w:rsidP="008E72BC">
            <w:pPr>
              <w:jc w:val="center"/>
              <w:rPr>
                <w:lang w:val="ro-RO"/>
              </w:rPr>
            </w:pPr>
          </w:p>
        </w:tc>
      </w:tr>
      <w:tr w:rsidR="003B493C" w:rsidRPr="005E2BE0" w14:paraId="11FAD38E" w14:textId="77777777" w:rsidTr="008E72BC">
        <w:trPr>
          <w:trHeight w:hRule="exact" w:val="340"/>
        </w:trPr>
        <w:tc>
          <w:tcPr>
            <w:tcW w:w="534" w:type="dxa"/>
          </w:tcPr>
          <w:p w14:paraId="230E23DE" w14:textId="77777777" w:rsidR="003B493C" w:rsidRPr="005E2BE0" w:rsidRDefault="003B493C" w:rsidP="008E72BC">
            <w:pPr>
              <w:jc w:val="center"/>
              <w:rPr>
                <w:lang w:val="ro-RO"/>
              </w:rPr>
            </w:pPr>
            <w:r w:rsidRPr="005E2BE0">
              <w:rPr>
                <w:lang w:val="ro-RO"/>
              </w:rPr>
              <w:t>10</w:t>
            </w:r>
          </w:p>
        </w:tc>
        <w:tc>
          <w:tcPr>
            <w:tcW w:w="1842" w:type="dxa"/>
          </w:tcPr>
          <w:p w14:paraId="7082BD95" w14:textId="77777777" w:rsidR="003B493C" w:rsidRPr="005E2BE0" w:rsidRDefault="003B493C" w:rsidP="008E72BC">
            <w:pPr>
              <w:rPr>
                <w:lang w:val="ro-RO"/>
              </w:rPr>
            </w:pPr>
            <w:r w:rsidRPr="005E2BE0">
              <w:rPr>
                <w:lang w:val="ro-RO"/>
              </w:rPr>
              <w:t>Taz</w:t>
            </w:r>
          </w:p>
        </w:tc>
        <w:tc>
          <w:tcPr>
            <w:tcW w:w="880" w:type="dxa"/>
          </w:tcPr>
          <w:p w14:paraId="62AFF756" w14:textId="77777777" w:rsidR="003B493C" w:rsidRPr="005E2BE0" w:rsidRDefault="003B493C" w:rsidP="008E72BC">
            <w:pPr>
              <w:jc w:val="center"/>
              <w:rPr>
                <w:lang w:val="ro-RO"/>
              </w:rPr>
            </w:pPr>
          </w:p>
        </w:tc>
        <w:tc>
          <w:tcPr>
            <w:tcW w:w="680" w:type="dxa"/>
          </w:tcPr>
          <w:p w14:paraId="13B081FA" w14:textId="77777777" w:rsidR="003B493C" w:rsidRPr="005E2BE0" w:rsidRDefault="003B493C" w:rsidP="008E72BC">
            <w:pPr>
              <w:jc w:val="center"/>
              <w:rPr>
                <w:lang w:val="ro-RO"/>
              </w:rPr>
            </w:pPr>
          </w:p>
        </w:tc>
        <w:tc>
          <w:tcPr>
            <w:tcW w:w="850" w:type="dxa"/>
          </w:tcPr>
          <w:p w14:paraId="7576FE3A" w14:textId="77777777" w:rsidR="003B493C" w:rsidRPr="005E2BE0" w:rsidRDefault="003B493C" w:rsidP="008E72BC">
            <w:pPr>
              <w:jc w:val="center"/>
              <w:rPr>
                <w:lang w:val="ro-RO"/>
              </w:rPr>
            </w:pPr>
            <w:r w:rsidRPr="005E2BE0">
              <w:rPr>
                <w:lang w:val="ro-RO"/>
              </w:rPr>
              <w:t>buc</w:t>
            </w:r>
          </w:p>
        </w:tc>
        <w:tc>
          <w:tcPr>
            <w:tcW w:w="992" w:type="dxa"/>
          </w:tcPr>
          <w:p w14:paraId="7103EFED" w14:textId="77777777" w:rsidR="003B493C" w:rsidRPr="005E2BE0" w:rsidRDefault="003B493C" w:rsidP="008E72BC">
            <w:pPr>
              <w:jc w:val="center"/>
              <w:rPr>
                <w:lang w:val="ro-RO"/>
              </w:rPr>
            </w:pPr>
            <w:r w:rsidRPr="005E2BE0">
              <w:rPr>
                <w:lang w:val="ro-RO"/>
              </w:rPr>
              <w:t>15,56</w:t>
            </w:r>
          </w:p>
        </w:tc>
        <w:tc>
          <w:tcPr>
            <w:tcW w:w="709" w:type="dxa"/>
          </w:tcPr>
          <w:p w14:paraId="3F1856DA" w14:textId="77777777" w:rsidR="003B493C" w:rsidRPr="005E2BE0" w:rsidRDefault="003B493C" w:rsidP="008E72BC">
            <w:pPr>
              <w:jc w:val="center"/>
              <w:rPr>
                <w:lang w:val="ro-RO"/>
              </w:rPr>
            </w:pPr>
            <w:r w:rsidRPr="005E2BE0">
              <w:rPr>
                <w:lang w:val="ro-RO"/>
              </w:rPr>
              <w:t>1</w:t>
            </w:r>
          </w:p>
        </w:tc>
        <w:tc>
          <w:tcPr>
            <w:tcW w:w="1418" w:type="dxa"/>
          </w:tcPr>
          <w:p w14:paraId="23C8B77F" w14:textId="77777777" w:rsidR="003B493C" w:rsidRPr="005E2BE0" w:rsidRDefault="003B493C" w:rsidP="008E72BC">
            <w:pPr>
              <w:jc w:val="center"/>
              <w:rPr>
                <w:lang w:val="ro-RO"/>
              </w:rPr>
            </w:pPr>
            <w:r w:rsidRPr="005E2BE0">
              <w:rPr>
                <w:lang w:val="ro-RO"/>
              </w:rPr>
              <w:t>15,56</w:t>
            </w:r>
          </w:p>
        </w:tc>
        <w:tc>
          <w:tcPr>
            <w:tcW w:w="850" w:type="dxa"/>
          </w:tcPr>
          <w:p w14:paraId="663455DB" w14:textId="77777777" w:rsidR="003B493C" w:rsidRPr="005E2BE0" w:rsidRDefault="003B493C" w:rsidP="008E72BC">
            <w:pPr>
              <w:jc w:val="center"/>
              <w:rPr>
                <w:lang w:val="ro-RO"/>
              </w:rPr>
            </w:pPr>
          </w:p>
        </w:tc>
        <w:tc>
          <w:tcPr>
            <w:tcW w:w="816" w:type="dxa"/>
          </w:tcPr>
          <w:p w14:paraId="00CEA0C8" w14:textId="77777777" w:rsidR="003B493C" w:rsidRPr="005E2BE0" w:rsidRDefault="003B493C" w:rsidP="008E72BC">
            <w:pPr>
              <w:jc w:val="center"/>
              <w:rPr>
                <w:lang w:val="ro-RO"/>
              </w:rPr>
            </w:pPr>
          </w:p>
        </w:tc>
      </w:tr>
      <w:tr w:rsidR="003B493C" w:rsidRPr="005E2BE0" w14:paraId="228E94C1" w14:textId="77777777" w:rsidTr="008E72BC">
        <w:trPr>
          <w:trHeight w:hRule="exact" w:val="340"/>
        </w:trPr>
        <w:tc>
          <w:tcPr>
            <w:tcW w:w="534" w:type="dxa"/>
          </w:tcPr>
          <w:p w14:paraId="5E929938" w14:textId="77777777" w:rsidR="003B493C" w:rsidRPr="005E2BE0" w:rsidRDefault="003B493C" w:rsidP="008E72BC">
            <w:pPr>
              <w:jc w:val="center"/>
              <w:rPr>
                <w:lang w:val="ro-RO"/>
              </w:rPr>
            </w:pPr>
            <w:r w:rsidRPr="005E2BE0">
              <w:rPr>
                <w:lang w:val="ro-RO"/>
              </w:rPr>
              <w:t>11</w:t>
            </w:r>
          </w:p>
        </w:tc>
        <w:tc>
          <w:tcPr>
            <w:tcW w:w="1842" w:type="dxa"/>
          </w:tcPr>
          <w:p w14:paraId="390CEC3F" w14:textId="77777777" w:rsidR="003B493C" w:rsidRPr="005E2BE0" w:rsidRDefault="003B493C" w:rsidP="008E72BC">
            <w:pPr>
              <w:rPr>
                <w:lang w:val="ro-RO"/>
              </w:rPr>
            </w:pPr>
            <w:r w:rsidRPr="005E2BE0">
              <w:rPr>
                <w:lang w:val="ro-RO"/>
              </w:rPr>
              <w:t>Termos</w:t>
            </w:r>
          </w:p>
        </w:tc>
        <w:tc>
          <w:tcPr>
            <w:tcW w:w="880" w:type="dxa"/>
          </w:tcPr>
          <w:p w14:paraId="3FD00873" w14:textId="77777777" w:rsidR="003B493C" w:rsidRPr="005E2BE0" w:rsidRDefault="003B493C" w:rsidP="008E72BC">
            <w:pPr>
              <w:jc w:val="center"/>
              <w:rPr>
                <w:lang w:val="ro-RO"/>
              </w:rPr>
            </w:pPr>
          </w:p>
        </w:tc>
        <w:tc>
          <w:tcPr>
            <w:tcW w:w="680" w:type="dxa"/>
          </w:tcPr>
          <w:p w14:paraId="2AE0FC45" w14:textId="77777777" w:rsidR="003B493C" w:rsidRPr="005E2BE0" w:rsidRDefault="003B493C" w:rsidP="008E72BC">
            <w:pPr>
              <w:jc w:val="center"/>
              <w:rPr>
                <w:lang w:val="ro-RO"/>
              </w:rPr>
            </w:pPr>
          </w:p>
        </w:tc>
        <w:tc>
          <w:tcPr>
            <w:tcW w:w="850" w:type="dxa"/>
          </w:tcPr>
          <w:p w14:paraId="143AAA67" w14:textId="77777777" w:rsidR="003B493C" w:rsidRPr="005E2BE0" w:rsidRDefault="003B493C" w:rsidP="008E72BC">
            <w:pPr>
              <w:jc w:val="center"/>
              <w:rPr>
                <w:lang w:val="ro-RO"/>
              </w:rPr>
            </w:pPr>
            <w:r w:rsidRPr="005E2BE0">
              <w:rPr>
                <w:lang w:val="ro-RO"/>
              </w:rPr>
              <w:t>buc</w:t>
            </w:r>
          </w:p>
        </w:tc>
        <w:tc>
          <w:tcPr>
            <w:tcW w:w="992" w:type="dxa"/>
          </w:tcPr>
          <w:p w14:paraId="29A7E1E6" w14:textId="77777777" w:rsidR="003B493C" w:rsidRPr="005E2BE0" w:rsidRDefault="003B493C" w:rsidP="008E72BC">
            <w:pPr>
              <w:jc w:val="center"/>
              <w:rPr>
                <w:lang w:val="ro-RO"/>
              </w:rPr>
            </w:pPr>
            <w:r w:rsidRPr="005E2BE0">
              <w:rPr>
                <w:lang w:val="ro-RO"/>
              </w:rPr>
              <w:t>10,00</w:t>
            </w:r>
          </w:p>
        </w:tc>
        <w:tc>
          <w:tcPr>
            <w:tcW w:w="709" w:type="dxa"/>
          </w:tcPr>
          <w:p w14:paraId="2891FC0A" w14:textId="77777777" w:rsidR="003B493C" w:rsidRPr="005E2BE0" w:rsidRDefault="003B493C" w:rsidP="008E72BC">
            <w:pPr>
              <w:jc w:val="center"/>
              <w:rPr>
                <w:lang w:val="ro-RO"/>
              </w:rPr>
            </w:pPr>
            <w:r w:rsidRPr="005E2BE0">
              <w:rPr>
                <w:lang w:val="ro-RO"/>
              </w:rPr>
              <w:t>1</w:t>
            </w:r>
          </w:p>
        </w:tc>
        <w:tc>
          <w:tcPr>
            <w:tcW w:w="1418" w:type="dxa"/>
          </w:tcPr>
          <w:p w14:paraId="037ECA0D" w14:textId="77777777" w:rsidR="003B493C" w:rsidRPr="005E2BE0" w:rsidRDefault="003B493C" w:rsidP="008E72BC">
            <w:pPr>
              <w:jc w:val="center"/>
              <w:rPr>
                <w:lang w:val="ro-RO"/>
              </w:rPr>
            </w:pPr>
            <w:r w:rsidRPr="005E2BE0">
              <w:rPr>
                <w:lang w:val="ro-RO"/>
              </w:rPr>
              <w:t>10,00</w:t>
            </w:r>
          </w:p>
        </w:tc>
        <w:tc>
          <w:tcPr>
            <w:tcW w:w="850" w:type="dxa"/>
          </w:tcPr>
          <w:p w14:paraId="321A13F7" w14:textId="77777777" w:rsidR="003B493C" w:rsidRPr="005E2BE0" w:rsidRDefault="003B493C" w:rsidP="008E72BC">
            <w:pPr>
              <w:jc w:val="center"/>
              <w:rPr>
                <w:lang w:val="ro-RO"/>
              </w:rPr>
            </w:pPr>
          </w:p>
        </w:tc>
        <w:tc>
          <w:tcPr>
            <w:tcW w:w="816" w:type="dxa"/>
          </w:tcPr>
          <w:p w14:paraId="2D7CA9E5" w14:textId="77777777" w:rsidR="003B493C" w:rsidRPr="005E2BE0" w:rsidRDefault="003B493C" w:rsidP="008E72BC">
            <w:pPr>
              <w:jc w:val="center"/>
              <w:rPr>
                <w:lang w:val="ro-RO"/>
              </w:rPr>
            </w:pPr>
          </w:p>
        </w:tc>
      </w:tr>
      <w:tr w:rsidR="003B493C" w:rsidRPr="005E2BE0" w14:paraId="13329650" w14:textId="77777777" w:rsidTr="008E72BC">
        <w:trPr>
          <w:trHeight w:hRule="exact" w:val="340"/>
        </w:trPr>
        <w:tc>
          <w:tcPr>
            <w:tcW w:w="534" w:type="dxa"/>
          </w:tcPr>
          <w:p w14:paraId="52ED6C6E" w14:textId="77777777" w:rsidR="003B493C" w:rsidRPr="005E2BE0" w:rsidRDefault="003B493C" w:rsidP="008E72BC">
            <w:pPr>
              <w:jc w:val="center"/>
              <w:rPr>
                <w:lang w:val="ro-RO"/>
              </w:rPr>
            </w:pPr>
            <w:r w:rsidRPr="005E2BE0">
              <w:rPr>
                <w:lang w:val="ro-RO"/>
              </w:rPr>
              <w:t>12</w:t>
            </w:r>
          </w:p>
        </w:tc>
        <w:tc>
          <w:tcPr>
            <w:tcW w:w="1842" w:type="dxa"/>
          </w:tcPr>
          <w:p w14:paraId="79659A44" w14:textId="77777777" w:rsidR="003B493C" w:rsidRPr="005E2BE0" w:rsidRDefault="003B493C" w:rsidP="008E72BC">
            <w:pPr>
              <w:rPr>
                <w:lang w:val="ro-RO"/>
              </w:rPr>
            </w:pPr>
            <w:r w:rsidRPr="005E2BE0">
              <w:rPr>
                <w:lang w:val="ro-RO"/>
              </w:rPr>
              <w:t>Panou</w:t>
            </w:r>
          </w:p>
        </w:tc>
        <w:tc>
          <w:tcPr>
            <w:tcW w:w="880" w:type="dxa"/>
          </w:tcPr>
          <w:p w14:paraId="49DC0888" w14:textId="77777777" w:rsidR="003B493C" w:rsidRPr="005E2BE0" w:rsidRDefault="003B493C" w:rsidP="008E72BC">
            <w:pPr>
              <w:jc w:val="center"/>
              <w:rPr>
                <w:lang w:val="ro-RO"/>
              </w:rPr>
            </w:pPr>
          </w:p>
        </w:tc>
        <w:tc>
          <w:tcPr>
            <w:tcW w:w="680" w:type="dxa"/>
          </w:tcPr>
          <w:p w14:paraId="19401D8E" w14:textId="77777777" w:rsidR="003B493C" w:rsidRPr="005E2BE0" w:rsidRDefault="003B493C" w:rsidP="008E72BC">
            <w:pPr>
              <w:jc w:val="center"/>
              <w:rPr>
                <w:lang w:val="ro-RO"/>
              </w:rPr>
            </w:pPr>
          </w:p>
        </w:tc>
        <w:tc>
          <w:tcPr>
            <w:tcW w:w="850" w:type="dxa"/>
          </w:tcPr>
          <w:p w14:paraId="4BBA8363" w14:textId="77777777" w:rsidR="003B493C" w:rsidRPr="005E2BE0" w:rsidRDefault="003B493C" w:rsidP="008E72BC">
            <w:pPr>
              <w:jc w:val="center"/>
              <w:rPr>
                <w:lang w:val="ro-RO"/>
              </w:rPr>
            </w:pPr>
            <w:r w:rsidRPr="005E2BE0">
              <w:rPr>
                <w:lang w:val="ro-RO"/>
              </w:rPr>
              <w:t>buc</w:t>
            </w:r>
          </w:p>
        </w:tc>
        <w:tc>
          <w:tcPr>
            <w:tcW w:w="992" w:type="dxa"/>
          </w:tcPr>
          <w:p w14:paraId="4D4F4CA6" w14:textId="77777777" w:rsidR="003B493C" w:rsidRPr="005E2BE0" w:rsidRDefault="003B493C" w:rsidP="008E72BC">
            <w:pPr>
              <w:jc w:val="center"/>
              <w:rPr>
                <w:lang w:val="ro-RO"/>
              </w:rPr>
            </w:pPr>
            <w:r w:rsidRPr="005E2BE0">
              <w:rPr>
                <w:lang w:val="ro-RO"/>
              </w:rPr>
              <w:t>428,75</w:t>
            </w:r>
          </w:p>
        </w:tc>
        <w:tc>
          <w:tcPr>
            <w:tcW w:w="709" w:type="dxa"/>
          </w:tcPr>
          <w:p w14:paraId="763C546B" w14:textId="77777777" w:rsidR="003B493C" w:rsidRPr="005E2BE0" w:rsidRDefault="003B493C" w:rsidP="008E72BC">
            <w:pPr>
              <w:jc w:val="center"/>
              <w:rPr>
                <w:lang w:val="ro-RO"/>
              </w:rPr>
            </w:pPr>
            <w:r w:rsidRPr="005E2BE0">
              <w:rPr>
                <w:lang w:val="ro-RO"/>
              </w:rPr>
              <w:t>1</w:t>
            </w:r>
          </w:p>
        </w:tc>
        <w:tc>
          <w:tcPr>
            <w:tcW w:w="1418" w:type="dxa"/>
          </w:tcPr>
          <w:p w14:paraId="037F7E17" w14:textId="77777777" w:rsidR="003B493C" w:rsidRPr="005E2BE0" w:rsidRDefault="003B493C" w:rsidP="008E72BC">
            <w:pPr>
              <w:jc w:val="center"/>
              <w:rPr>
                <w:lang w:val="ro-RO"/>
              </w:rPr>
            </w:pPr>
            <w:r w:rsidRPr="005E2BE0">
              <w:rPr>
                <w:lang w:val="ro-RO"/>
              </w:rPr>
              <w:t>428,75</w:t>
            </w:r>
          </w:p>
        </w:tc>
        <w:tc>
          <w:tcPr>
            <w:tcW w:w="850" w:type="dxa"/>
          </w:tcPr>
          <w:p w14:paraId="4D14FD84" w14:textId="77777777" w:rsidR="003B493C" w:rsidRPr="005E2BE0" w:rsidRDefault="003B493C" w:rsidP="008E72BC">
            <w:pPr>
              <w:jc w:val="center"/>
              <w:rPr>
                <w:lang w:val="ro-RO"/>
              </w:rPr>
            </w:pPr>
          </w:p>
        </w:tc>
        <w:tc>
          <w:tcPr>
            <w:tcW w:w="816" w:type="dxa"/>
          </w:tcPr>
          <w:p w14:paraId="394E7D88" w14:textId="77777777" w:rsidR="003B493C" w:rsidRPr="005E2BE0" w:rsidRDefault="003B493C" w:rsidP="008E72BC">
            <w:pPr>
              <w:jc w:val="center"/>
              <w:rPr>
                <w:lang w:val="ro-RO"/>
              </w:rPr>
            </w:pPr>
          </w:p>
        </w:tc>
      </w:tr>
      <w:tr w:rsidR="003B493C" w:rsidRPr="005E2BE0" w14:paraId="5977982D" w14:textId="77777777" w:rsidTr="008E72BC">
        <w:trPr>
          <w:trHeight w:hRule="exact" w:val="340"/>
        </w:trPr>
        <w:tc>
          <w:tcPr>
            <w:tcW w:w="534" w:type="dxa"/>
          </w:tcPr>
          <w:p w14:paraId="16BD2E9E" w14:textId="77777777" w:rsidR="003B493C" w:rsidRPr="005E2BE0" w:rsidRDefault="003B493C" w:rsidP="008E72BC">
            <w:pPr>
              <w:jc w:val="center"/>
              <w:rPr>
                <w:lang w:val="ro-RO"/>
              </w:rPr>
            </w:pPr>
            <w:r w:rsidRPr="005E2BE0">
              <w:rPr>
                <w:lang w:val="ro-RO"/>
              </w:rPr>
              <w:t>13</w:t>
            </w:r>
          </w:p>
        </w:tc>
        <w:tc>
          <w:tcPr>
            <w:tcW w:w="1842" w:type="dxa"/>
          </w:tcPr>
          <w:p w14:paraId="72B215AC" w14:textId="77777777" w:rsidR="003B493C" w:rsidRPr="005E2BE0" w:rsidRDefault="003B493C" w:rsidP="008E72BC">
            <w:pPr>
              <w:rPr>
                <w:lang w:val="ro-RO"/>
              </w:rPr>
            </w:pPr>
            <w:r w:rsidRPr="005E2BE0">
              <w:rPr>
                <w:lang w:val="ro-RO"/>
              </w:rPr>
              <w:t>Frigider Ghiocel</w:t>
            </w:r>
          </w:p>
        </w:tc>
        <w:tc>
          <w:tcPr>
            <w:tcW w:w="880" w:type="dxa"/>
          </w:tcPr>
          <w:p w14:paraId="34F6631E" w14:textId="77777777" w:rsidR="003B493C" w:rsidRPr="005E2BE0" w:rsidRDefault="003B493C" w:rsidP="008E72BC">
            <w:pPr>
              <w:jc w:val="center"/>
              <w:rPr>
                <w:lang w:val="ro-RO"/>
              </w:rPr>
            </w:pPr>
          </w:p>
        </w:tc>
        <w:tc>
          <w:tcPr>
            <w:tcW w:w="680" w:type="dxa"/>
          </w:tcPr>
          <w:p w14:paraId="6B4544A5" w14:textId="77777777" w:rsidR="003B493C" w:rsidRPr="005E2BE0" w:rsidRDefault="003B493C" w:rsidP="008E72BC">
            <w:pPr>
              <w:jc w:val="center"/>
              <w:rPr>
                <w:lang w:val="ro-RO"/>
              </w:rPr>
            </w:pPr>
          </w:p>
        </w:tc>
        <w:tc>
          <w:tcPr>
            <w:tcW w:w="850" w:type="dxa"/>
          </w:tcPr>
          <w:p w14:paraId="5B676A79" w14:textId="77777777" w:rsidR="003B493C" w:rsidRPr="005E2BE0" w:rsidRDefault="003B493C" w:rsidP="008E72BC">
            <w:pPr>
              <w:jc w:val="center"/>
              <w:rPr>
                <w:lang w:val="ro-RO"/>
              </w:rPr>
            </w:pPr>
            <w:r w:rsidRPr="005E2BE0">
              <w:rPr>
                <w:lang w:val="ro-RO"/>
              </w:rPr>
              <w:t>buc</w:t>
            </w:r>
          </w:p>
        </w:tc>
        <w:tc>
          <w:tcPr>
            <w:tcW w:w="992" w:type="dxa"/>
          </w:tcPr>
          <w:p w14:paraId="296C799A" w14:textId="77777777" w:rsidR="003B493C" w:rsidRPr="005E2BE0" w:rsidRDefault="003B493C" w:rsidP="008E72BC">
            <w:pPr>
              <w:jc w:val="center"/>
              <w:rPr>
                <w:lang w:val="ro-RO"/>
              </w:rPr>
            </w:pPr>
            <w:r w:rsidRPr="005E2BE0">
              <w:rPr>
                <w:lang w:val="ro-RO"/>
              </w:rPr>
              <w:t>1400,00</w:t>
            </w:r>
          </w:p>
        </w:tc>
        <w:tc>
          <w:tcPr>
            <w:tcW w:w="709" w:type="dxa"/>
          </w:tcPr>
          <w:p w14:paraId="4181D406" w14:textId="77777777" w:rsidR="003B493C" w:rsidRPr="005E2BE0" w:rsidRDefault="003B493C" w:rsidP="008E72BC">
            <w:pPr>
              <w:jc w:val="center"/>
              <w:rPr>
                <w:lang w:val="ro-RO"/>
              </w:rPr>
            </w:pPr>
            <w:r w:rsidRPr="005E2BE0">
              <w:rPr>
                <w:lang w:val="ro-RO"/>
              </w:rPr>
              <w:t>1</w:t>
            </w:r>
          </w:p>
        </w:tc>
        <w:tc>
          <w:tcPr>
            <w:tcW w:w="1418" w:type="dxa"/>
          </w:tcPr>
          <w:p w14:paraId="2CAFC42C" w14:textId="77777777" w:rsidR="003B493C" w:rsidRPr="005E2BE0" w:rsidRDefault="003B493C" w:rsidP="008E72BC">
            <w:pPr>
              <w:jc w:val="center"/>
              <w:rPr>
                <w:lang w:val="ro-RO"/>
              </w:rPr>
            </w:pPr>
            <w:r w:rsidRPr="005E2BE0">
              <w:rPr>
                <w:lang w:val="ro-RO"/>
              </w:rPr>
              <w:t>1400,00</w:t>
            </w:r>
          </w:p>
        </w:tc>
        <w:tc>
          <w:tcPr>
            <w:tcW w:w="850" w:type="dxa"/>
          </w:tcPr>
          <w:p w14:paraId="6E05853A" w14:textId="77777777" w:rsidR="003B493C" w:rsidRPr="005E2BE0" w:rsidRDefault="003B493C" w:rsidP="008E72BC">
            <w:pPr>
              <w:jc w:val="center"/>
              <w:rPr>
                <w:lang w:val="ro-RO"/>
              </w:rPr>
            </w:pPr>
          </w:p>
        </w:tc>
        <w:tc>
          <w:tcPr>
            <w:tcW w:w="816" w:type="dxa"/>
          </w:tcPr>
          <w:p w14:paraId="64D4F994" w14:textId="77777777" w:rsidR="003B493C" w:rsidRPr="005E2BE0" w:rsidRDefault="003B493C" w:rsidP="008E72BC">
            <w:pPr>
              <w:jc w:val="center"/>
              <w:rPr>
                <w:lang w:val="ro-RO"/>
              </w:rPr>
            </w:pPr>
          </w:p>
        </w:tc>
      </w:tr>
      <w:tr w:rsidR="003B493C" w:rsidRPr="005E2BE0" w14:paraId="387C8B82" w14:textId="77777777" w:rsidTr="008E72BC">
        <w:trPr>
          <w:trHeight w:hRule="exact" w:val="340"/>
        </w:trPr>
        <w:tc>
          <w:tcPr>
            <w:tcW w:w="534" w:type="dxa"/>
          </w:tcPr>
          <w:p w14:paraId="5C15E863" w14:textId="77777777" w:rsidR="003B493C" w:rsidRPr="005E2BE0" w:rsidRDefault="003B493C" w:rsidP="008E72BC">
            <w:pPr>
              <w:jc w:val="center"/>
              <w:rPr>
                <w:lang w:val="ro-RO"/>
              </w:rPr>
            </w:pPr>
            <w:r w:rsidRPr="005E2BE0">
              <w:rPr>
                <w:lang w:val="ro-RO"/>
              </w:rPr>
              <w:t>14</w:t>
            </w:r>
          </w:p>
        </w:tc>
        <w:tc>
          <w:tcPr>
            <w:tcW w:w="1842" w:type="dxa"/>
          </w:tcPr>
          <w:p w14:paraId="4F810956" w14:textId="77777777" w:rsidR="003B493C" w:rsidRPr="005E2BE0" w:rsidRDefault="003B493C" w:rsidP="008E72BC">
            <w:pPr>
              <w:rPr>
                <w:lang w:val="ro-RO"/>
              </w:rPr>
            </w:pPr>
            <w:r w:rsidRPr="005E2BE0">
              <w:rPr>
                <w:lang w:val="ro-RO"/>
              </w:rPr>
              <w:t>Șcaf-dulap Oficiu</w:t>
            </w:r>
          </w:p>
        </w:tc>
        <w:tc>
          <w:tcPr>
            <w:tcW w:w="880" w:type="dxa"/>
          </w:tcPr>
          <w:p w14:paraId="24500D3F" w14:textId="77777777" w:rsidR="003B493C" w:rsidRPr="005E2BE0" w:rsidRDefault="003B493C" w:rsidP="008E72BC">
            <w:pPr>
              <w:jc w:val="center"/>
              <w:rPr>
                <w:lang w:val="ro-RO"/>
              </w:rPr>
            </w:pPr>
          </w:p>
        </w:tc>
        <w:tc>
          <w:tcPr>
            <w:tcW w:w="680" w:type="dxa"/>
          </w:tcPr>
          <w:p w14:paraId="2E18FE08" w14:textId="77777777" w:rsidR="003B493C" w:rsidRPr="005E2BE0" w:rsidRDefault="003B493C" w:rsidP="008E72BC">
            <w:pPr>
              <w:jc w:val="center"/>
              <w:rPr>
                <w:lang w:val="ro-RO"/>
              </w:rPr>
            </w:pPr>
          </w:p>
        </w:tc>
        <w:tc>
          <w:tcPr>
            <w:tcW w:w="850" w:type="dxa"/>
          </w:tcPr>
          <w:p w14:paraId="0FD65213" w14:textId="77777777" w:rsidR="003B493C" w:rsidRPr="005E2BE0" w:rsidRDefault="003B493C" w:rsidP="008E72BC">
            <w:pPr>
              <w:jc w:val="center"/>
              <w:rPr>
                <w:lang w:val="ro-RO"/>
              </w:rPr>
            </w:pPr>
            <w:r w:rsidRPr="005E2BE0">
              <w:rPr>
                <w:lang w:val="ro-RO"/>
              </w:rPr>
              <w:t>buc</w:t>
            </w:r>
          </w:p>
        </w:tc>
        <w:tc>
          <w:tcPr>
            <w:tcW w:w="992" w:type="dxa"/>
          </w:tcPr>
          <w:p w14:paraId="2C175C39" w14:textId="77777777" w:rsidR="003B493C" w:rsidRPr="005E2BE0" w:rsidRDefault="003B493C" w:rsidP="008E72BC">
            <w:pPr>
              <w:jc w:val="center"/>
              <w:rPr>
                <w:lang w:val="ro-RO"/>
              </w:rPr>
            </w:pPr>
            <w:r w:rsidRPr="005E2BE0">
              <w:rPr>
                <w:lang w:val="ro-RO"/>
              </w:rPr>
              <w:t>1899,00</w:t>
            </w:r>
          </w:p>
        </w:tc>
        <w:tc>
          <w:tcPr>
            <w:tcW w:w="709" w:type="dxa"/>
          </w:tcPr>
          <w:p w14:paraId="1739CED3" w14:textId="77777777" w:rsidR="003B493C" w:rsidRPr="005E2BE0" w:rsidRDefault="003B493C" w:rsidP="008E72BC">
            <w:pPr>
              <w:jc w:val="center"/>
              <w:rPr>
                <w:lang w:val="ro-RO"/>
              </w:rPr>
            </w:pPr>
            <w:r w:rsidRPr="005E2BE0">
              <w:rPr>
                <w:lang w:val="ro-RO"/>
              </w:rPr>
              <w:t>1</w:t>
            </w:r>
          </w:p>
        </w:tc>
        <w:tc>
          <w:tcPr>
            <w:tcW w:w="1418" w:type="dxa"/>
          </w:tcPr>
          <w:p w14:paraId="1FC03F82" w14:textId="77777777" w:rsidR="003B493C" w:rsidRPr="005E2BE0" w:rsidRDefault="003B493C" w:rsidP="008E72BC">
            <w:pPr>
              <w:jc w:val="center"/>
              <w:rPr>
                <w:lang w:val="ro-RO"/>
              </w:rPr>
            </w:pPr>
            <w:r w:rsidRPr="005E2BE0">
              <w:rPr>
                <w:lang w:val="ro-RO"/>
              </w:rPr>
              <w:t>1899,00</w:t>
            </w:r>
          </w:p>
        </w:tc>
        <w:tc>
          <w:tcPr>
            <w:tcW w:w="850" w:type="dxa"/>
          </w:tcPr>
          <w:p w14:paraId="2D512350" w14:textId="77777777" w:rsidR="003B493C" w:rsidRPr="005E2BE0" w:rsidRDefault="003B493C" w:rsidP="008E72BC">
            <w:pPr>
              <w:jc w:val="center"/>
              <w:rPr>
                <w:lang w:val="ro-RO"/>
              </w:rPr>
            </w:pPr>
          </w:p>
        </w:tc>
        <w:tc>
          <w:tcPr>
            <w:tcW w:w="816" w:type="dxa"/>
          </w:tcPr>
          <w:p w14:paraId="1CC479AC" w14:textId="77777777" w:rsidR="003B493C" w:rsidRPr="005E2BE0" w:rsidRDefault="003B493C" w:rsidP="008E72BC">
            <w:pPr>
              <w:jc w:val="center"/>
              <w:rPr>
                <w:lang w:val="ro-RO"/>
              </w:rPr>
            </w:pPr>
          </w:p>
        </w:tc>
      </w:tr>
      <w:tr w:rsidR="003B493C" w:rsidRPr="005E2BE0" w14:paraId="7F9104C8" w14:textId="77777777" w:rsidTr="008E72BC">
        <w:trPr>
          <w:trHeight w:hRule="exact" w:val="340"/>
        </w:trPr>
        <w:tc>
          <w:tcPr>
            <w:tcW w:w="534" w:type="dxa"/>
          </w:tcPr>
          <w:p w14:paraId="1D00D3C5" w14:textId="77777777" w:rsidR="003B493C" w:rsidRPr="005E2BE0" w:rsidRDefault="003B493C" w:rsidP="008E72BC">
            <w:pPr>
              <w:jc w:val="center"/>
              <w:rPr>
                <w:lang w:val="ro-RO"/>
              </w:rPr>
            </w:pPr>
            <w:r w:rsidRPr="005E2BE0">
              <w:rPr>
                <w:lang w:val="ro-RO"/>
              </w:rPr>
              <w:t>15</w:t>
            </w:r>
          </w:p>
        </w:tc>
        <w:tc>
          <w:tcPr>
            <w:tcW w:w="1842" w:type="dxa"/>
          </w:tcPr>
          <w:p w14:paraId="43C8E25D" w14:textId="77777777" w:rsidR="003B493C" w:rsidRPr="005E2BE0" w:rsidRDefault="003B493C" w:rsidP="008E72BC">
            <w:pPr>
              <w:rPr>
                <w:lang w:val="ro-RO"/>
              </w:rPr>
            </w:pPr>
            <w:r w:rsidRPr="005E2BE0">
              <w:rPr>
                <w:lang w:val="ro-RO"/>
              </w:rPr>
              <w:t>Cîntar electronic</w:t>
            </w:r>
          </w:p>
        </w:tc>
        <w:tc>
          <w:tcPr>
            <w:tcW w:w="880" w:type="dxa"/>
          </w:tcPr>
          <w:p w14:paraId="0CA0F3AA" w14:textId="77777777" w:rsidR="003B493C" w:rsidRPr="005E2BE0" w:rsidRDefault="003B493C" w:rsidP="008E72BC">
            <w:pPr>
              <w:jc w:val="center"/>
              <w:rPr>
                <w:lang w:val="ro-RO"/>
              </w:rPr>
            </w:pPr>
          </w:p>
        </w:tc>
        <w:tc>
          <w:tcPr>
            <w:tcW w:w="680" w:type="dxa"/>
          </w:tcPr>
          <w:p w14:paraId="15B06720" w14:textId="77777777" w:rsidR="003B493C" w:rsidRPr="005E2BE0" w:rsidRDefault="003B493C" w:rsidP="008E72BC">
            <w:pPr>
              <w:jc w:val="center"/>
              <w:rPr>
                <w:lang w:val="ro-RO"/>
              </w:rPr>
            </w:pPr>
          </w:p>
        </w:tc>
        <w:tc>
          <w:tcPr>
            <w:tcW w:w="850" w:type="dxa"/>
          </w:tcPr>
          <w:p w14:paraId="2B70EA1A" w14:textId="77777777" w:rsidR="003B493C" w:rsidRPr="005E2BE0" w:rsidRDefault="003B493C" w:rsidP="008E72BC">
            <w:pPr>
              <w:jc w:val="center"/>
              <w:rPr>
                <w:lang w:val="ro-RO"/>
              </w:rPr>
            </w:pPr>
            <w:r w:rsidRPr="005E2BE0">
              <w:rPr>
                <w:lang w:val="ro-RO"/>
              </w:rPr>
              <w:t>buc</w:t>
            </w:r>
          </w:p>
        </w:tc>
        <w:tc>
          <w:tcPr>
            <w:tcW w:w="992" w:type="dxa"/>
          </w:tcPr>
          <w:p w14:paraId="25D1B91E" w14:textId="77777777" w:rsidR="003B493C" w:rsidRPr="005E2BE0" w:rsidRDefault="003B493C" w:rsidP="008E72BC">
            <w:pPr>
              <w:jc w:val="center"/>
              <w:rPr>
                <w:lang w:val="ro-RO"/>
              </w:rPr>
            </w:pPr>
            <w:r w:rsidRPr="005E2BE0">
              <w:rPr>
                <w:lang w:val="ro-RO"/>
              </w:rPr>
              <w:t>1425,00</w:t>
            </w:r>
          </w:p>
        </w:tc>
        <w:tc>
          <w:tcPr>
            <w:tcW w:w="709" w:type="dxa"/>
          </w:tcPr>
          <w:p w14:paraId="79B78D49" w14:textId="77777777" w:rsidR="003B493C" w:rsidRPr="005E2BE0" w:rsidRDefault="003B493C" w:rsidP="008E72BC">
            <w:pPr>
              <w:jc w:val="center"/>
              <w:rPr>
                <w:lang w:val="ro-RO"/>
              </w:rPr>
            </w:pPr>
            <w:r w:rsidRPr="005E2BE0">
              <w:rPr>
                <w:lang w:val="ro-RO"/>
              </w:rPr>
              <w:t>1</w:t>
            </w:r>
          </w:p>
        </w:tc>
        <w:tc>
          <w:tcPr>
            <w:tcW w:w="1418" w:type="dxa"/>
          </w:tcPr>
          <w:p w14:paraId="11B41E1C" w14:textId="77777777" w:rsidR="003B493C" w:rsidRPr="005E2BE0" w:rsidRDefault="003B493C" w:rsidP="008E72BC">
            <w:pPr>
              <w:jc w:val="center"/>
              <w:rPr>
                <w:lang w:val="ro-RO"/>
              </w:rPr>
            </w:pPr>
            <w:r w:rsidRPr="005E2BE0">
              <w:rPr>
                <w:lang w:val="ro-RO"/>
              </w:rPr>
              <w:t>1425,00</w:t>
            </w:r>
          </w:p>
        </w:tc>
        <w:tc>
          <w:tcPr>
            <w:tcW w:w="850" w:type="dxa"/>
          </w:tcPr>
          <w:p w14:paraId="45F3E3ED" w14:textId="77777777" w:rsidR="003B493C" w:rsidRPr="005E2BE0" w:rsidRDefault="003B493C" w:rsidP="008E72BC">
            <w:pPr>
              <w:jc w:val="center"/>
              <w:rPr>
                <w:lang w:val="ro-RO"/>
              </w:rPr>
            </w:pPr>
          </w:p>
        </w:tc>
        <w:tc>
          <w:tcPr>
            <w:tcW w:w="816" w:type="dxa"/>
          </w:tcPr>
          <w:p w14:paraId="387BC713" w14:textId="77777777" w:rsidR="003B493C" w:rsidRPr="005E2BE0" w:rsidRDefault="003B493C" w:rsidP="008E72BC">
            <w:pPr>
              <w:jc w:val="center"/>
              <w:rPr>
                <w:lang w:val="ro-RO"/>
              </w:rPr>
            </w:pPr>
          </w:p>
        </w:tc>
      </w:tr>
      <w:tr w:rsidR="003B493C" w:rsidRPr="005E2BE0" w14:paraId="2CE9A83B" w14:textId="77777777" w:rsidTr="008E72BC">
        <w:trPr>
          <w:trHeight w:hRule="exact" w:val="340"/>
        </w:trPr>
        <w:tc>
          <w:tcPr>
            <w:tcW w:w="534" w:type="dxa"/>
          </w:tcPr>
          <w:p w14:paraId="79716789" w14:textId="77777777" w:rsidR="003B493C" w:rsidRPr="005E2BE0" w:rsidRDefault="003B493C" w:rsidP="008E72BC">
            <w:pPr>
              <w:jc w:val="center"/>
              <w:rPr>
                <w:lang w:val="ro-RO"/>
              </w:rPr>
            </w:pPr>
            <w:r w:rsidRPr="005E2BE0">
              <w:rPr>
                <w:lang w:val="ro-RO"/>
              </w:rPr>
              <w:t>16</w:t>
            </w:r>
          </w:p>
        </w:tc>
        <w:tc>
          <w:tcPr>
            <w:tcW w:w="1842" w:type="dxa"/>
          </w:tcPr>
          <w:p w14:paraId="0E9DEEC7" w14:textId="77777777" w:rsidR="003B493C" w:rsidRPr="005E2BE0" w:rsidRDefault="003B493C" w:rsidP="008E72BC">
            <w:pPr>
              <w:rPr>
                <w:lang w:val="ro-RO"/>
              </w:rPr>
            </w:pPr>
            <w:r w:rsidRPr="005E2BE0">
              <w:rPr>
                <w:lang w:val="ro-RO"/>
              </w:rPr>
              <w:t>Lampă bactericidă</w:t>
            </w:r>
          </w:p>
        </w:tc>
        <w:tc>
          <w:tcPr>
            <w:tcW w:w="880" w:type="dxa"/>
          </w:tcPr>
          <w:p w14:paraId="5BDE1372" w14:textId="77777777" w:rsidR="003B493C" w:rsidRPr="005E2BE0" w:rsidRDefault="003B493C" w:rsidP="008E72BC">
            <w:pPr>
              <w:jc w:val="center"/>
              <w:rPr>
                <w:lang w:val="ro-RO"/>
              </w:rPr>
            </w:pPr>
          </w:p>
        </w:tc>
        <w:tc>
          <w:tcPr>
            <w:tcW w:w="680" w:type="dxa"/>
          </w:tcPr>
          <w:p w14:paraId="719CDD5E" w14:textId="77777777" w:rsidR="003B493C" w:rsidRPr="005E2BE0" w:rsidRDefault="003B493C" w:rsidP="008E72BC">
            <w:pPr>
              <w:jc w:val="center"/>
              <w:rPr>
                <w:lang w:val="ro-RO"/>
              </w:rPr>
            </w:pPr>
          </w:p>
        </w:tc>
        <w:tc>
          <w:tcPr>
            <w:tcW w:w="850" w:type="dxa"/>
          </w:tcPr>
          <w:p w14:paraId="29E56100" w14:textId="77777777" w:rsidR="003B493C" w:rsidRPr="005E2BE0" w:rsidRDefault="003B493C" w:rsidP="008E72BC">
            <w:pPr>
              <w:jc w:val="center"/>
              <w:rPr>
                <w:lang w:val="ro-RO"/>
              </w:rPr>
            </w:pPr>
            <w:r w:rsidRPr="005E2BE0">
              <w:rPr>
                <w:lang w:val="ro-RO"/>
              </w:rPr>
              <w:t>buc</w:t>
            </w:r>
          </w:p>
        </w:tc>
        <w:tc>
          <w:tcPr>
            <w:tcW w:w="992" w:type="dxa"/>
          </w:tcPr>
          <w:p w14:paraId="5FC70E98" w14:textId="77777777" w:rsidR="003B493C" w:rsidRPr="005E2BE0" w:rsidRDefault="003B493C" w:rsidP="008E72BC">
            <w:pPr>
              <w:jc w:val="center"/>
              <w:rPr>
                <w:lang w:val="ro-RO"/>
              </w:rPr>
            </w:pPr>
            <w:r w:rsidRPr="005E2BE0">
              <w:rPr>
                <w:lang w:val="ro-RO"/>
              </w:rPr>
              <w:t>190,00</w:t>
            </w:r>
          </w:p>
        </w:tc>
        <w:tc>
          <w:tcPr>
            <w:tcW w:w="709" w:type="dxa"/>
          </w:tcPr>
          <w:p w14:paraId="7287D600" w14:textId="77777777" w:rsidR="003B493C" w:rsidRPr="005E2BE0" w:rsidRDefault="003B493C" w:rsidP="008E72BC">
            <w:pPr>
              <w:jc w:val="center"/>
              <w:rPr>
                <w:lang w:val="ro-RO"/>
              </w:rPr>
            </w:pPr>
            <w:r w:rsidRPr="005E2BE0">
              <w:rPr>
                <w:lang w:val="ro-RO"/>
              </w:rPr>
              <w:t>1</w:t>
            </w:r>
          </w:p>
        </w:tc>
        <w:tc>
          <w:tcPr>
            <w:tcW w:w="1418" w:type="dxa"/>
          </w:tcPr>
          <w:p w14:paraId="6029B6B5" w14:textId="77777777" w:rsidR="003B493C" w:rsidRPr="005E2BE0" w:rsidRDefault="003B493C" w:rsidP="008E72BC">
            <w:pPr>
              <w:jc w:val="center"/>
              <w:rPr>
                <w:lang w:val="ro-RO"/>
              </w:rPr>
            </w:pPr>
            <w:r w:rsidRPr="005E2BE0">
              <w:rPr>
                <w:lang w:val="ro-RO"/>
              </w:rPr>
              <w:t>190,00</w:t>
            </w:r>
          </w:p>
        </w:tc>
        <w:tc>
          <w:tcPr>
            <w:tcW w:w="850" w:type="dxa"/>
          </w:tcPr>
          <w:p w14:paraId="3B532F92" w14:textId="77777777" w:rsidR="003B493C" w:rsidRPr="005E2BE0" w:rsidRDefault="003B493C" w:rsidP="008E72BC">
            <w:pPr>
              <w:jc w:val="center"/>
              <w:rPr>
                <w:lang w:val="ro-RO"/>
              </w:rPr>
            </w:pPr>
          </w:p>
        </w:tc>
        <w:tc>
          <w:tcPr>
            <w:tcW w:w="816" w:type="dxa"/>
          </w:tcPr>
          <w:p w14:paraId="0154CA83" w14:textId="77777777" w:rsidR="003B493C" w:rsidRPr="005E2BE0" w:rsidRDefault="003B493C" w:rsidP="008E72BC">
            <w:pPr>
              <w:jc w:val="center"/>
              <w:rPr>
                <w:lang w:val="ro-RO"/>
              </w:rPr>
            </w:pPr>
          </w:p>
        </w:tc>
      </w:tr>
      <w:tr w:rsidR="003B493C" w:rsidRPr="005E2BE0" w14:paraId="47C7DBD0" w14:textId="77777777" w:rsidTr="008E72BC">
        <w:trPr>
          <w:trHeight w:hRule="exact" w:val="340"/>
        </w:trPr>
        <w:tc>
          <w:tcPr>
            <w:tcW w:w="534" w:type="dxa"/>
          </w:tcPr>
          <w:p w14:paraId="1AE7B275" w14:textId="77777777" w:rsidR="003B493C" w:rsidRPr="005E2BE0" w:rsidRDefault="003B493C" w:rsidP="008E72BC">
            <w:pPr>
              <w:jc w:val="center"/>
              <w:rPr>
                <w:lang w:val="ro-RO"/>
              </w:rPr>
            </w:pPr>
            <w:r w:rsidRPr="005E2BE0">
              <w:rPr>
                <w:lang w:val="ro-RO"/>
              </w:rPr>
              <w:t>17</w:t>
            </w:r>
          </w:p>
        </w:tc>
        <w:tc>
          <w:tcPr>
            <w:tcW w:w="1842" w:type="dxa"/>
          </w:tcPr>
          <w:p w14:paraId="45B5FB5F" w14:textId="77777777" w:rsidR="003B493C" w:rsidRPr="005E2BE0" w:rsidRDefault="003B493C" w:rsidP="008E72BC">
            <w:pPr>
              <w:rPr>
                <w:lang w:val="ro-RO"/>
              </w:rPr>
            </w:pPr>
            <w:r w:rsidRPr="005E2BE0">
              <w:rPr>
                <w:lang w:val="ro-RO"/>
              </w:rPr>
              <w:t>Telefon</w:t>
            </w:r>
          </w:p>
        </w:tc>
        <w:tc>
          <w:tcPr>
            <w:tcW w:w="880" w:type="dxa"/>
          </w:tcPr>
          <w:p w14:paraId="71794AEE" w14:textId="77777777" w:rsidR="003B493C" w:rsidRPr="005E2BE0" w:rsidRDefault="003B493C" w:rsidP="008E72BC">
            <w:pPr>
              <w:jc w:val="center"/>
              <w:rPr>
                <w:lang w:val="ro-RO"/>
              </w:rPr>
            </w:pPr>
          </w:p>
        </w:tc>
        <w:tc>
          <w:tcPr>
            <w:tcW w:w="680" w:type="dxa"/>
          </w:tcPr>
          <w:p w14:paraId="553C85B2" w14:textId="77777777" w:rsidR="003B493C" w:rsidRPr="005E2BE0" w:rsidRDefault="003B493C" w:rsidP="008E72BC">
            <w:pPr>
              <w:jc w:val="center"/>
              <w:rPr>
                <w:lang w:val="ro-RO"/>
              </w:rPr>
            </w:pPr>
          </w:p>
        </w:tc>
        <w:tc>
          <w:tcPr>
            <w:tcW w:w="850" w:type="dxa"/>
          </w:tcPr>
          <w:p w14:paraId="0DE1D39C" w14:textId="77777777" w:rsidR="003B493C" w:rsidRPr="005E2BE0" w:rsidRDefault="003B493C" w:rsidP="008E72BC">
            <w:pPr>
              <w:jc w:val="center"/>
              <w:rPr>
                <w:lang w:val="ro-RO"/>
              </w:rPr>
            </w:pPr>
            <w:r w:rsidRPr="005E2BE0">
              <w:rPr>
                <w:lang w:val="ro-RO"/>
              </w:rPr>
              <w:t>buc</w:t>
            </w:r>
          </w:p>
        </w:tc>
        <w:tc>
          <w:tcPr>
            <w:tcW w:w="992" w:type="dxa"/>
          </w:tcPr>
          <w:p w14:paraId="2B7FC843" w14:textId="77777777" w:rsidR="003B493C" w:rsidRPr="005E2BE0" w:rsidRDefault="003B493C" w:rsidP="008E72BC">
            <w:pPr>
              <w:jc w:val="center"/>
              <w:rPr>
                <w:lang w:val="ro-RO"/>
              </w:rPr>
            </w:pPr>
            <w:r w:rsidRPr="005E2BE0">
              <w:rPr>
                <w:lang w:val="ro-RO"/>
              </w:rPr>
              <w:t>659,00</w:t>
            </w:r>
          </w:p>
        </w:tc>
        <w:tc>
          <w:tcPr>
            <w:tcW w:w="709" w:type="dxa"/>
          </w:tcPr>
          <w:p w14:paraId="60327BD8" w14:textId="77777777" w:rsidR="003B493C" w:rsidRPr="005E2BE0" w:rsidRDefault="003B493C" w:rsidP="008E72BC">
            <w:pPr>
              <w:jc w:val="center"/>
              <w:rPr>
                <w:lang w:val="ro-RO"/>
              </w:rPr>
            </w:pPr>
            <w:r w:rsidRPr="005E2BE0">
              <w:rPr>
                <w:lang w:val="ro-RO"/>
              </w:rPr>
              <w:t>1</w:t>
            </w:r>
          </w:p>
        </w:tc>
        <w:tc>
          <w:tcPr>
            <w:tcW w:w="1418" w:type="dxa"/>
          </w:tcPr>
          <w:p w14:paraId="0BC5EE94" w14:textId="77777777" w:rsidR="003B493C" w:rsidRPr="005E2BE0" w:rsidRDefault="003B493C" w:rsidP="008E72BC">
            <w:pPr>
              <w:jc w:val="center"/>
              <w:rPr>
                <w:lang w:val="ro-RO"/>
              </w:rPr>
            </w:pPr>
            <w:r w:rsidRPr="005E2BE0">
              <w:rPr>
                <w:lang w:val="ro-RO"/>
              </w:rPr>
              <w:t>659,00</w:t>
            </w:r>
          </w:p>
        </w:tc>
        <w:tc>
          <w:tcPr>
            <w:tcW w:w="850" w:type="dxa"/>
          </w:tcPr>
          <w:p w14:paraId="435E66D4" w14:textId="77777777" w:rsidR="003B493C" w:rsidRPr="005E2BE0" w:rsidRDefault="003B493C" w:rsidP="008E72BC">
            <w:pPr>
              <w:jc w:val="center"/>
              <w:rPr>
                <w:lang w:val="ro-RO"/>
              </w:rPr>
            </w:pPr>
          </w:p>
        </w:tc>
        <w:tc>
          <w:tcPr>
            <w:tcW w:w="816" w:type="dxa"/>
          </w:tcPr>
          <w:p w14:paraId="179B9C4C" w14:textId="77777777" w:rsidR="003B493C" w:rsidRPr="005E2BE0" w:rsidRDefault="003B493C" w:rsidP="008E72BC">
            <w:pPr>
              <w:jc w:val="center"/>
              <w:rPr>
                <w:lang w:val="ro-RO"/>
              </w:rPr>
            </w:pPr>
          </w:p>
        </w:tc>
      </w:tr>
      <w:tr w:rsidR="003B493C" w:rsidRPr="005E2BE0" w14:paraId="558C9A3A" w14:textId="77777777" w:rsidTr="008E72BC">
        <w:trPr>
          <w:trHeight w:hRule="exact" w:val="340"/>
        </w:trPr>
        <w:tc>
          <w:tcPr>
            <w:tcW w:w="534" w:type="dxa"/>
          </w:tcPr>
          <w:p w14:paraId="594889FC" w14:textId="77777777" w:rsidR="003B493C" w:rsidRPr="005E2BE0" w:rsidRDefault="003B493C" w:rsidP="008E72BC">
            <w:pPr>
              <w:jc w:val="center"/>
              <w:rPr>
                <w:lang w:val="ro-RO"/>
              </w:rPr>
            </w:pPr>
            <w:r w:rsidRPr="005E2BE0">
              <w:rPr>
                <w:lang w:val="ro-RO"/>
              </w:rPr>
              <w:t>18</w:t>
            </w:r>
          </w:p>
        </w:tc>
        <w:tc>
          <w:tcPr>
            <w:tcW w:w="1842" w:type="dxa"/>
          </w:tcPr>
          <w:p w14:paraId="4EE27711" w14:textId="77777777" w:rsidR="003B493C" w:rsidRPr="005E2BE0" w:rsidRDefault="003B493C" w:rsidP="008E72BC">
            <w:pPr>
              <w:rPr>
                <w:lang w:val="ro-RO"/>
              </w:rPr>
            </w:pPr>
            <w:r w:rsidRPr="005E2BE0">
              <w:rPr>
                <w:lang w:val="ro-RO"/>
              </w:rPr>
              <w:t>Fier de călcat</w:t>
            </w:r>
          </w:p>
        </w:tc>
        <w:tc>
          <w:tcPr>
            <w:tcW w:w="880" w:type="dxa"/>
          </w:tcPr>
          <w:p w14:paraId="60FE9DF1" w14:textId="77777777" w:rsidR="003B493C" w:rsidRPr="005E2BE0" w:rsidRDefault="003B493C" w:rsidP="008E72BC">
            <w:pPr>
              <w:jc w:val="center"/>
              <w:rPr>
                <w:lang w:val="ro-RO"/>
              </w:rPr>
            </w:pPr>
          </w:p>
        </w:tc>
        <w:tc>
          <w:tcPr>
            <w:tcW w:w="680" w:type="dxa"/>
          </w:tcPr>
          <w:p w14:paraId="22FE0D6E" w14:textId="77777777" w:rsidR="003B493C" w:rsidRPr="005E2BE0" w:rsidRDefault="003B493C" w:rsidP="008E72BC">
            <w:pPr>
              <w:jc w:val="center"/>
              <w:rPr>
                <w:lang w:val="ro-RO"/>
              </w:rPr>
            </w:pPr>
          </w:p>
        </w:tc>
        <w:tc>
          <w:tcPr>
            <w:tcW w:w="850" w:type="dxa"/>
          </w:tcPr>
          <w:p w14:paraId="0755F780" w14:textId="77777777" w:rsidR="003B493C" w:rsidRPr="005E2BE0" w:rsidRDefault="003B493C" w:rsidP="008E72BC">
            <w:pPr>
              <w:jc w:val="center"/>
              <w:rPr>
                <w:lang w:val="ro-RO"/>
              </w:rPr>
            </w:pPr>
            <w:r w:rsidRPr="005E2BE0">
              <w:rPr>
                <w:lang w:val="ro-RO"/>
              </w:rPr>
              <w:t>buc</w:t>
            </w:r>
          </w:p>
        </w:tc>
        <w:tc>
          <w:tcPr>
            <w:tcW w:w="992" w:type="dxa"/>
          </w:tcPr>
          <w:p w14:paraId="0804A85E" w14:textId="77777777" w:rsidR="003B493C" w:rsidRPr="005E2BE0" w:rsidRDefault="003B493C" w:rsidP="008E72BC">
            <w:pPr>
              <w:jc w:val="center"/>
              <w:rPr>
                <w:lang w:val="ro-RO"/>
              </w:rPr>
            </w:pPr>
            <w:r w:rsidRPr="005E2BE0">
              <w:rPr>
                <w:lang w:val="ro-RO"/>
              </w:rPr>
              <w:t>399,00</w:t>
            </w:r>
          </w:p>
        </w:tc>
        <w:tc>
          <w:tcPr>
            <w:tcW w:w="709" w:type="dxa"/>
          </w:tcPr>
          <w:p w14:paraId="35BBE0D6" w14:textId="77777777" w:rsidR="003B493C" w:rsidRPr="005E2BE0" w:rsidRDefault="003B493C" w:rsidP="008E72BC">
            <w:pPr>
              <w:jc w:val="center"/>
              <w:rPr>
                <w:lang w:val="ro-RO"/>
              </w:rPr>
            </w:pPr>
            <w:r w:rsidRPr="005E2BE0">
              <w:rPr>
                <w:lang w:val="ro-RO"/>
              </w:rPr>
              <w:t>1</w:t>
            </w:r>
          </w:p>
        </w:tc>
        <w:tc>
          <w:tcPr>
            <w:tcW w:w="1418" w:type="dxa"/>
          </w:tcPr>
          <w:p w14:paraId="03AD3E8C" w14:textId="77777777" w:rsidR="003B493C" w:rsidRPr="005E2BE0" w:rsidRDefault="003B493C" w:rsidP="008E72BC">
            <w:pPr>
              <w:jc w:val="center"/>
              <w:rPr>
                <w:lang w:val="ro-RO"/>
              </w:rPr>
            </w:pPr>
            <w:r w:rsidRPr="005E2BE0">
              <w:rPr>
                <w:lang w:val="ro-RO"/>
              </w:rPr>
              <w:t>399,00</w:t>
            </w:r>
          </w:p>
        </w:tc>
        <w:tc>
          <w:tcPr>
            <w:tcW w:w="850" w:type="dxa"/>
          </w:tcPr>
          <w:p w14:paraId="28453B4E" w14:textId="77777777" w:rsidR="003B493C" w:rsidRPr="005E2BE0" w:rsidRDefault="003B493C" w:rsidP="008E72BC">
            <w:pPr>
              <w:jc w:val="center"/>
              <w:rPr>
                <w:lang w:val="ro-RO"/>
              </w:rPr>
            </w:pPr>
          </w:p>
        </w:tc>
        <w:tc>
          <w:tcPr>
            <w:tcW w:w="816" w:type="dxa"/>
          </w:tcPr>
          <w:p w14:paraId="0300ECE4" w14:textId="77777777" w:rsidR="003B493C" w:rsidRPr="005E2BE0" w:rsidRDefault="003B493C" w:rsidP="008E72BC">
            <w:pPr>
              <w:jc w:val="center"/>
              <w:rPr>
                <w:lang w:val="ro-RO"/>
              </w:rPr>
            </w:pPr>
          </w:p>
        </w:tc>
      </w:tr>
      <w:tr w:rsidR="003B493C" w:rsidRPr="005E2BE0" w14:paraId="7775D568" w14:textId="77777777" w:rsidTr="008E72BC">
        <w:trPr>
          <w:trHeight w:hRule="exact" w:val="340"/>
        </w:trPr>
        <w:tc>
          <w:tcPr>
            <w:tcW w:w="534" w:type="dxa"/>
          </w:tcPr>
          <w:p w14:paraId="0E059425" w14:textId="77777777" w:rsidR="003B493C" w:rsidRPr="005E2BE0" w:rsidRDefault="003B493C" w:rsidP="008E72BC">
            <w:pPr>
              <w:jc w:val="center"/>
              <w:rPr>
                <w:lang w:val="ro-RO"/>
              </w:rPr>
            </w:pPr>
            <w:r w:rsidRPr="005E2BE0">
              <w:rPr>
                <w:lang w:val="ro-RO"/>
              </w:rPr>
              <w:t>19</w:t>
            </w:r>
          </w:p>
        </w:tc>
        <w:tc>
          <w:tcPr>
            <w:tcW w:w="1842" w:type="dxa"/>
          </w:tcPr>
          <w:p w14:paraId="0710F73B" w14:textId="77777777" w:rsidR="003B493C" w:rsidRPr="005E2BE0" w:rsidRDefault="003B493C" w:rsidP="008E72BC">
            <w:pPr>
              <w:rPr>
                <w:lang w:val="ro-RO"/>
              </w:rPr>
            </w:pPr>
            <w:r w:rsidRPr="005E2BE0">
              <w:rPr>
                <w:lang w:val="ro-RO"/>
              </w:rPr>
              <w:t>Printer lazer</w:t>
            </w:r>
          </w:p>
        </w:tc>
        <w:tc>
          <w:tcPr>
            <w:tcW w:w="880" w:type="dxa"/>
          </w:tcPr>
          <w:p w14:paraId="30E95738" w14:textId="77777777" w:rsidR="003B493C" w:rsidRPr="005E2BE0" w:rsidRDefault="003B493C" w:rsidP="008E72BC">
            <w:pPr>
              <w:jc w:val="center"/>
              <w:rPr>
                <w:lang w:val="ro-RO"/>
              </w:rPr>
            </w:pPr>
          </w:p>
        </w:tc>
        <w:tc>
          <w:tcPr>
            <w:tcW w:w="680" w:type="dxa"/>
          </w:tcPr>
          <w:p w14:paraId="02C3CF72" w14:textId="77777777" w:rsidR="003B493C" w:rsidRPr="005E2BE0" w:rsidRDefault="003B493C" w:rsidP="008E72BC">
            <w:pPr>
              <w:jc w:val="center"/>
              <w:rPr>
                <w:lang w:val="ro-RO"/>
              </w:rPr>
            </w:pPr>
          </w:p>
        </w:tc>
        <w:tc>
          <w:tcPr>
            <w:tcW w:w="850" w:type="dxa"/>
          </w:tcPr>
          <w:p w14:paraId="2CFA028F" w14:textId="77777777" w:rsidR="003B493C" w:rsidRPr="005E2BE0" w:rsidRDefault="003B493C" w:rsidP="008E72BC">
            <w:pPr>
              <w:jc w:val="center"/>
              <w:rPr>
                <w:lang w:val="ro-RO"/>
              </w:rPr>
            </w:pPr>
            <w:r w:rsidRPr="005E2BE0">
              <w:rPr>
                <w:lang w:val="ro-RO"/>
              </w:rPr>
              <w:t>buc</w:t>
            </w:r>
          </w:p>
        </w:tc>
        <w:tc>
          <w:tcPr>
            <w:tcW w:w="992" w:type="dxa"/>
          </w:tcPr>
          <w:p w14:paraId="0E40FFFF" w14:textId="77777777" w:rsidR="003B493C" w:rsidRPr="005E2BE0" w:rsidRDefault="003B493C" w:rsidP="008E72BC">
            <w:pPr>
              <w:jc w:val="center"/>
              <w:rPr>
                <w:lang w:val="ro-RO"/>
              </w:rPr>
            </w:pPr>
            <w:r w:rsidRPr="005E2BE0">
              <w:rPr>
                <w:lang w:val="ro-RO"/>
              </w:rPr>
              <w:t>2780,00</w:t>
            </w:r>
          </w:p>
        </w:tc>
        <w:tc>
          <w:tcPr>
            <w:tcW w:w="709" w:type="dxa"/>
          </w:tcPr>
          <w:p w14:paraId="6EA98E29" w14:textId="77777777" w:rsidR="003B493C" w:rsidRPr="005E2BE0" w:rsidRDefault="003B493C" w:rsidP="008E72BC">
            <w:pPr>
              <w:jc w:val="center"/>
              <w:rPr>
                <w:lang w:val="ro-RO"/>
              </w:rPr>
            </w:pPr>
            <w:r w:rsidRPr="005E2BE0">
              <w:rPr>
                <w:lang w:val="ro-RO"/>
              </w:rPr>
              <w:t>1</w:t>
            </w:r>
          </w:p>
        </w:tc>
        <w:tc>
          <w:tcPr>
            <w:tcW w:w="1418" w:type="dxa"/>
          </w:tcPr>
          <w:p w14:paraId="79BFA165" w14:textId="77777777" w:rsidR="003B493C" w:rsidRPr="005E2BE0" w:rsidRDefault="003B493C" w:rsidP="008E72BC">
            <w:pPr>
              <w:jc w:val="center"/>
              <w:rPr>
                <w:lang w:val="ro-RO"/>
              </w:rPr>
            </w:pPr>
            <w:r w:rsidRPr="005E2BE0">
              <w:rPr>
                <w:lang w:val="ro-RO"/>
              </w:rPr>
              <w:t>2780,00</w:t>
            </w:r>
          </w:p>
        </w:tc>
        <w:tc>
          <w:tcPr>
            <w:tcW w:w="850" w:type="dxa"/>
          </w:tcPr>
          <w:p w14:paraId="479F8C1D" w14:textId="77777777" w:rsidR="003B493C" w:rsidRPr="005E2BE0" w:rsidRDefault="003B493C" w:rsidP="008E72BC">
            <w:pPr>
              <w:jc w:val="center"/>
              <w:rPr>
                <w:lang w:val="ro-RO"/>
              </w:rPr>
            </w:pPr>
          </w:p>
        </w:tc>
        <w:tc>
          <w:tcPr>
            <w:tcW w:w="816" w:type="dxa"/>
          </w:tcPr>
          <w:p w14:paraId="4ECF0814" w14:textId="77777777" w:rsidR="003B493C" w:rsidRPr="005E2BE0" w:rsidRDefault="003B493C" w:rsidP="008E72BC">
            <w:pPr>
              <w:jc w:val="center"/>
              <w:rPr>
                <w:lang w:val="ro-RO"/>
              </w:rPr>
            </w:pPr>
          </w:p>
        </w:tc>
      </w:tr>
      <w:tr w:rsidR="003B493C" w:rsidRPr="005E2BE0" w14:paraId="364E9482" w14:textId="77777777" w:rsidTr="008E72BC">
        <w:trPr>
          <w:trHeight w:hRule="exact" w:val="340"/>
        </w:trPr>
        <w:tc>
          <w:tcPr>
            <w:tcW w:w="534" w:type="dxa"/>
          </w:tcPr>
          <w:p w14:paraId="7E88F76E" w14:textId="77777777" w:rsidR="003B493C" w:rsidRPr="005E2BE0" w:rsidRDefault="003B493C" w:rsidP="008E72BC">
            <w:pPr>
              <w:jc w:val="center"/>
              <w:rPr>
                <w:lang w:val="ro-RO"/>
              </w:rPr>
            </w:pPr>
            <w:r w:rsidRPr="005E2BE0">
              <w:rPr>
                <w:lang w:val="ro-RO"/>
              </w:rPr>
              <w:t>20</w:t>
            </w:r>
          </w:p>
        </w:tc>
        <w:tc>
          <w:tcPr>
            <w:tcW w:w="1842" w:type="dxa"/>
          </w:tcPr>
          <w:p w14:paraId="67893284" w14:textId="77777777" w:rsidR="003B493C" w:rsidRPr="005E2BE0" w:rsidRDefault="003B493C" w:rsidP="008E72BC">
            <w:pPr>
              <w:rPr>
                <w:lang w:val="ro-RO"/>
              </w:rPr>
            </w:pPr>
            <w:r w:rsidRPr="005E2BE0">
              <w:rPr>
                <w:lang w:val="ro-RO"/>
              </w:rPr>
              <w:t>Convector Saturn</w:t>
            </w:r>
          </w:p>
        </w:tc>
        <w:tc>
          <w:tcPr>
            <w:tcW w:w="880" w:type="dxa"/>
          </w:tcPr>
          <w:p w14:paraId="1563E007" w14:textId="77777777" w:rsidR="003B493C" w:rsidRPr="005E2BE0" w:rsidRDefault="003B493C" w:rsidP="008E72BC">
            <w:pPr>
              <w:jc w:val="center"/>
              <w:rPr>
                <w:lang w:val="ro-RO"/>
              </w:rPr>
            </w:pPr>
          </w:p>
        </w:tc>
        <w:tc>
          <w:tcPr>
            <w:tcW w:w="680" w:type="dxa"/>
          </w:tcPr>
          <w:p w14:paraId="33961980" w14:textId="77777777" w:rsidR="003B493C" w:rsidRPr="005E2BE0" w:rsidRDefault="003B493C" w:rsidP="008E72BC">
            <w:pPr>
              <w:jc w:val="center"/>
              <w:rPr>
                <w:lang w:val="ro-RO"/>
              </w:rPr>
            </w:pPr>
          </w:p>
        </w:tc>
        <w:tc>
          <w:tcPr>
            <w:tcW w:w="850" w:type="dxa"/>
          </w:tcPr>
          <w:p w14:paraId="205D1CBE" w14:textId="77777777" w:rsidR="003B493C" w:rsidRPr="005E2BE0" w:rsidRDefault="003B493C" w:rsidP="008E72BC">
            <w:pPr>
              <w:jc w:val="center"/>
              <w:rPr>
                <w:lang w:val="ro-RO"/>
              </w:rPr>
            </w:pPr>
            <w:r w:rsidRPr="005E2BE0">
              <w:rPr>
                <w:lang w:val="ro-RO"/>
              </w:rPr>
              <w:t>buc</w:t>
            </w:r>
          </w:p>
        </w:tc>
        <w:tc>
          <w:tcPr>
            <w:tcW w:w="992" w:type="dxa"/>
          </w:tcPr>
          <w:p w14:paraId="2F246550" w14:textId="77777777" w:rsidR="003B493C" w:rsidRPr="005E2BE0" w:rsidRDefault="003B493C" w:rsidP="008E72BC">
            <w:pPr>
              <w:jc w:val="center"/>
              <w:rPr>
                <w:lang w:val="ro-RO"/>
              </w:rPr>
            </w:pPr>
            <w:r w:rsidRPr="005E2BE0">
              <w:rPr>
                <w:lang w:val="ro-RO"/>
              </w:rPr>
              <w:t>849,00</w:t>
            </w:r>
          </w:p>
        </w:tc>
        <w:tc>
          <w:tcPr>
            <w:tcW w:w="709" w:type="dxa"/>
          </w:tcPr>
          <w:p w14:paraId="224F820F" w14:textId="77777777" w:rsidR="003B493C" w:rsidRPr="005E2BE0" w:rsidRDefault="003B493C" w:rsidP="008E72BC">
            <w:pPr>
              <w:jc w:val="center"/>
              <w:rPr>
                <w:lang w:val="ro-RO"/>
              </w:rPr>
            </w:pPr>
            <w:r w:rsidRPr="005E2BE0">
              <w:rPr>
                <w:lang w:val="ro-RO"/>
              </w:rPr>
              <w:t>1</w:t>
            </w:r>
          </w:p>
        </w:tc>
        <w:tc>
          <w:tcPr>
            <w:tcW w:w="1418" w:type="dxa"/>
          </w:tcPr>
          <w:p w14:paraId="5F3D44AD" w14:textId="77777777" w:rsidR="003B493C" w:rsidRPr="005E2BE0" w:rsidRDefault="003B493C" w:rsidP="008E72BC">
            <w:pPr>
              <w:jc w:val="center"/>
              <w:rPr>
                <w:lang w:val="ro-RO"/>
              </w:rPr>
            </w:pPr>
            <w:r w:rsidRPr="005E2BE0">
              <w:rPr>
                <w:lang w:val="ro-RO"/>
              </w:rPr>
              <w:t>849,00</w:t>
            </w:r>
          </w:p>
        </w:tc>
        <w:tc>
          <w:tcPr>
            <w:tcW w:w="850" w:type="dxa"/>
          </w:tcPr>
          <w:p w14:paraId="4C8088C6" w14:textId="77777777" w:rsidR="003B493C" w:rsidRPr="005E2BE0" w:rsidRDefault="003B493C" w:rsidP="008E72BC">
            <w:pPr>
              <w:jc w:val="center"/>
              <w:rPr>
                <w:lang w:val="ro-RO"/>
              </w:rPr>
            </w:pPr>
          </w:p>
        </w:tc>
        <w:tc>
          <w:tcPr>
            <w:tcW w:w="816" w:type="dxa"/>
          </w:tcPr>
          <w:p w14:paraId="7A0BEB4B" w14:textId="77777777" w:rsidR="003B493C" w:rsidRPr="005E2BE0" w:rsidRDefault="003B493C" w:rsidP="008E72BC">
            <w:pPr>
              <w:jc w:val="center"/>
              <w:rPr>
                <w:lang w:val="ro-RO"/>
              </w:rPr>
            </w:pPr>
          </w:p>
        </w:tc>
      </w:tr>
      <w:tr w:rsidR="003B493C" w:rsidRPr="005E2BE0" w14:paraId="611F109F" w14:textId="77777777" w:rsidTr="008E72BC">
        <w:trPr>
          <w:trHeight w:hRule="exact" w:val="340"/>
        </w:trPr>
        <w:tc>
          <w:tcPr>
            <w:tcW w:w="534" w:type="dxa"/>
          </w:tcPr>
          <w:p w14:paraId="7FA4073B" w14:textId="77777777" w:rsidR="003B493C" w:rsidRPr="005E2BE0" w:rsidRDefault="003B493C" w:rsidP="008E72BC">
            <w:pPr>
              <w:jc w:val="center"/>
              <w:rPr>
                <w:lang w:val="ro-RO"/>
              </w:rPr>
            </w:pPr>
            <w:r w:rsidRPr="005E2BE0">
              <w:rPr>
                <w:lang w:val="ro-RO"/>
              </w:rPr>
              <w:t>21</w:t>
            </w:r>
          </w:p>
        </w:tc>
        <w:tc>
          <w:tcPr>
            <w:tcW w:w="1842" w:type="dxa"/>
          </w:tcPr>
          <w:p w14:paraId="52B651A0" w14:textId="77777777" w:rsidR="003B493C" w:rsidRPr="005E2BE0" w:rsidRDefault="003B493C" w:rsidP="008E72BC">
            <w:pPr>
              <w:rPr>
                <w:lang w:val="ro-RO"/>
              </w:rPr>
            </w:pPr>
            <w:r w:rsidRPr="005E2BE0">
              <w:rPr>
                <w:lang w:val="ro-RO"/>
              </w:rPr>
              <w:t>Coș pentru gunoi</w:t>
            </w:r>
          </w:p>
        </w:tc>
        <w:tc>
          <w:tcPr>
            <w:tcW w:w="880" w:type="dxa"/>
          </w:tcPr>
          <w:p w14:paraId="3766563F" w14:textId="77777777" w:rsidR="003B493C" w:rsidRPr="005E2BE0" w:rsidRDefault="003B493C" w:rsidP="008E72BC">
            <w:pPr>
              <w:jc w:val="center"/>
              <w:rPr>
                <w:lang w:val="ro-RO"/>
              </w:rPr>
            </w:pPr>
          </w:p>
        </w:tc>
        <w:tc>
          <w:tcPr>
            <w:tcW w:w="680" w:type="dxa"/>
          </w:tcPr>
          <w:p w14:paraId="6C0770AC" w14:textId="77777777" w:rsidR="003B493C" w:rsidRPr="005E2BE0" w:rsidRDefault="003B493C" w:rsidP="008E72BC">
            <w:pPr>
              <w:jc w:val="center"/>
              <w:rPr>
                <w:lang w:val="ro-RO"/>
              </w:rPr>
            </w:pPr>
          </w:p>
        </w:tc>
        <w:tc>
          <w:tcPr>
            <w:tcW w:w="850" w:type="dxa"/>
          </w:tcPr>
          <w:p w14:paraId="747A62C1" w14:textId="77777777" w:rsidR="003B493C" w:rsidRPr="005E2BE0" w:rsidRDefault="003B493C" w:rsidP="008E72BC">
            <w:pPr>
              <w:jc w:val="center"/>
              <w:rPr>
                <w:lang w:val="ro-RO"/>
              </w:rPr>
            </w:pPr>
            <w:r w:rsidRPr="005E2BE0">
              <w:rPr>
                <w:lang w:val="ro-RO"/>
              </w:rPr>
              <w:t>buc</w:t>
            </w:r>
          </w:p>
        </w:tc>
        <w:tc>
          <w:tcPr>
            <w:tcW w:w="992" w:type="dxa"/>
          </w:tcPr>
          <w:p w14:paraId="162B7216" w14:textId="77777777" w:rsidR="003B493C" w:rsidRPr="005E2BE0" w:rsidRDefault="003B493C" w:rsidP="008E72BC">
            <w:pPr>
              <w:jc w:val="center"/>
              <w:rPr>
                <w:lang w:val="ro-RO"/>
              </w:rPr>
            </w:pPr>
            <w:r w:rsidRPr="005E2BE0">
              <w:rPr>
                <w:lang w:val="ro-RO"/>
              </w:rPr>
              <w:t>2750,00</w:t>
            </w:r>
          </w:p>
        </w:tc>
        <w:tc>
          <w:tcPr>
            <w:tcW w:w="709" w:type="dxa"/>
          </w:tcPr>
          <w:p w14:paraId="1BC48618" w14:textId="77777777" w:rsidR="003B493C" w:rsidRPr="005E2BE0" w:rsidRDefault="003B493C" w:rsidP="008E72BC">
            <w:pPr>
              <w:jc w:val="center"/>
              <w:rPr>
                <w:lang w:val="ro-RO"/>
              </w:rPr>
            </w:pPr>
            <w:r w:rsidRPr="005E2BE0">
              <w:rPr>
                <w:lang w:val="ro-RO"/>
              </w:rPr>
              <w:t>1</w:t>
            </w:r>
          </w:p>
        </w:tc>
        <w:tc>
          <w:tcPr>
            <w:tcW w:w="1418" w:type="dxa"/>
          </w:tcPr>
          <w:p w14:paraId="5D5900DD" w14:textId="77777777" w:rsidR="003B493C" w:rsidRPr="005E2BE0" w:rsidRDefault="003B493C" w:rsidP="008E72BC">
            <w:pPr>
              <w:jc w:val="center"/>
              <w:rPr>
                <w:lang w:val="ro-RO"/>
              </w:rPr>
            </w:pPr>
            <w:r w:rsidRPr="005E2BE0">
              <w:rPr>
                <w:lang w:val="ro-RO"/>
              </w:rPr>
              <w:t>2750,00</w:t>
            </w:r>
          </w:p>
        </w:tc>
        <w:tc>
          <w:tcPr>
            <w:tcW w:w="850" w:type="dxa"/>
          </w:tcPr>
          <w:p w14:paraId="3A82F654" w14:textId="77777777" w:rsidR="003B493C" w:rsidRPr="005E2BE0" w:rsidRDefault="003B493C" w:rsidP="008E72BC">
            <w:pPr>
              <w:jc w:val="center"/>
              <w:rPr>
                <w:lang w:val="ro-RO"/>
              </w:rPr>
            </w:pPr>
          </w:p>
        </w:tc>
        <w:tc>
          <w:tcPr>
            <w:tcW w:w="816" w:type="dxa"/>
          </w:tcPr>
          <w:p w14:paraId="4D30B866" w14:textId="77777777" w:rsidR="003B493C" w:rsidRPr="005E2BE0" w:rsidRDefault="003B493C" w:rsidP="008E72BC">
            <w:pPr>
              <w:jc w:val="center"/>
              <w:rPr>
                <w:lang w:val="ro-RO"/>
              </w:rPr>
            </w:pPr>
          </w:p>
        </w:tc>
      </w:tr>
      <w:tr w:rsidR="003B493C" w:rsidRPr="005E2BE0" w14:paraId="627E291F" w14:textId="77777777" w:rsidTr="008E72BC">
        <w:trPr>
          <w:trHeight w:hRule="exact" w:val="340"/>
        </w:trPr>
        <w:tc>
          <w:tcPr>
            <w:tcW w:w="534" w:type="dxa"/>
          </w:tcPr>
          <w:p w14:paraId="7FCD8F5B" w14:textId="77777777" w:rsidR="003B493C" w:rsidRPr="005E2BE0" w:rsidRDefault="003B493C" w:rsidP="008E72BC">
            <w:pPr>
              <w:jc w:val="center"/>
              <w:rPr>
                <w:lang w:val="ro-RO"/>
              </w:rPr>
            </w:pPr>
            <w:r w:rsidRPr="005E2BE0">
              <w:rPr>
                <w:lang w:val="ro-RO"/>
              </w:rPr>
              <w:t>22</w:t>
            </w:r>
          </w:p>
        </w:tc>
        <w:tc>
          <w:tcPr>
            <w:tcW w:w="1842" w:type="dxa"/>
          </w:tcPr>
          <w:p w14:paraId="0C018FF8" w14:textId="77777777" w:rsidR="003B493C" w:rsidRPr="005E2BE0" w:rsidRDefault="003B493C" w:rsidP="008E72BC">
            <w:pPr>
              <w:rPr>
                <w:lang w:val="ro-RO"/>
              </w:rPr>
            </w:pPr>
            <w:r w:rsidRPr="005E2BE0">
              <w:rPr>
                <w:lang w:val="ro-RO"/>
              </w:rPr>
              <w:t>Jaluzele</w:t>
            </w:r>
          </w:p>
        </w:tc>
        <w:tc>
          <w:tcPr>
            <w:tcW w:w="880" w:type="dxa"/>
          </w:tcPr>
          <w:p w14:paraId="32FCE4F3" w14:textId="77777777" w:rsidR="003B493C" w:rsidRPr="005E2BE0" w:rsidRDefault="003B493C" w:rsidP="008E72BC">
            <w:pPr>
              <w:jc w:val="center"/>
              <w:rPr>
                <w:lang w:val="ro-RO"/>
              </w:rPr>
            </w:pPr>
          </w:p>
        </w:tc>
        <w:tc>
          <w:tcPr>
            <w:tcW w:w="680" w:type="dxa"/>
          </w:tcPr>
          <w:p w14:paraId="2AE81F89" w14:textId="77777777" w:rsidR="003B493C" w:rsidRPr="005E2BE0" w:rsidRDefault="003B493C" w:rsidP="008E72BC">
            <w:pPr>
              <w:jc w:val="center"/>
              <w:rPr>
                <w:lang w:val="ro-RO"/>
              </w:rPr>
            </w:pPr>
          </w:p>
        </w:tc>
        <w:tc>
          <w:tcPr>
            <w:tcW w:w="850" w:type="dxa"/>
          </w:tcPr>
          <w:p w14:paraId="260E9BC5" w14:textId="77777777" w:rsidR="003B493C" w:rsidRPr="005E2BE0" w:rsidRDefault="003B493C" w:rsidP="008E72BC">
            <w:pPr>
              <w:jc w:val="center"/>
              <w:rPr>
                <w:lang w:val="ro-RO"/>
              </w:rPr>
            </w:pPr>
            <w:r w:rsidRPr="005E2BE0">
              <w:rPr>
                <w:lang w:val="ro-RO"/>
              </w:rPr>
              <w:t>m.patr.</w:t>
            </w:r>
          </w:p>
        </w:tc>
        <w:tc>
          <w:tcPr>
            <w:tcW w:w="992" w:type="dxa"/>
          </w:tcPr>
          <w:p w14:paraId="197A959B" w14:textId="77777777" w:rsidR="003B493C" w:rsidRPr="005E2BE0" w:rsidRDefault="003B493C" w:rsidP="008E72BC">
            <w:pPr>
              <w:jc w:val="center"/>
              <w:rPr>
                <w:lang w:val="ro-RO"/>
              </w:rPr>
            </w:pPr>
            <w:r w:rsidRPr="005E2BE0">
              <w:rPr>
                <w:lang w:val="ro-RO"/>
              </w:rPr>
              <w:t>701,00</w:t>
            </w:r>
          </w:p>
        </w:tc>
        <w:tc>
          <w:tcPr>
            <w:tcW w:w="709" w:type="dxa"/>
          </w:tcPr>
          <w:p w14:paraId="0ECA2843" w14:textId="77777777" w:rsidR="003B493C" w:rsidRPr="005E2BE0" w:rsidRDefault="003B493C" w:rsidP="008E72BC">
            <w:pPr>
              <w:jc w:val="center"/>
              <w:rPr>
                <w:lang w:val="ro-RO"/>
              </w:rPr>
            </w:pPr>
            <w:r w:rsidRPr="005E2BE0">
              <w:rPr>
                <w:lang w:val="ro-RO"/>
              </w:rPr>
              <w:t>9,0</w:t>
            </w:r>
          </w:p>
        </w:tc>
        <w:tc>
          <w:tcPr>
            <w:tcW w:w="1418" w:type="dxa"/>
          </w:tcPr>
          <w:p w14:paraId="7C775AB8" w14:textId="77777777" w:rsidR="003B493C" w:rsidRPr="005E2BE0" w:rsidRDefault="003B493C" w:rsidP="008E72BC">
            <w:pPr>
              <w:jc w:val="center"/>
              <w:rPr>
                <w:lang w:val="ro-RO"/>
              </w:rPr>
            </w:pPr>
            <w:r w:rsidRPr="005E2BE0">
              <w:rPr>
                <w:lang w:val="ro-RO"/>
              </w:rPr>
              <w:t>6310,00</w:t>
            </w:r>
          </w:p>
        </w:tc>
        <w:tc>
          <w:tcPr>
            <w:tcW w:w="850" w:type="dxa"/>
          </w:tcPr>
          <w:p w14:paraId="09E03085" w14:textId="77777777" w:rsidR="003B493C" w:rsidRPr="005E2BE0" w:rsidRDefault="003B493C" w:rsidP="008E72BC">
            <w:pPr>
              <w:jc w:val="center"/>
              <w:rPr>
                <w:lang w:val="ro-RO"/>
              </w:rPr>
            </w:pPr>
          </w:p>
        </w:tc>
        <w:tc>
          <w:tcPr>
            <w:tcW w:w="816" w:type="dxa"/>
          </w:tcPr>
          <w:p w14:paraId="78B2128A" w14:textId="77777777" w:rsidR="003B493C" w:rsidRPr="005E2BE0" w:rsidRDefault="003B493C" w:rsidP="008E72BC">
            <w:pPr>
              <w:jc w:val="center"/>
              <w:rPr>
                <w:lang w:val="ro-RO"/>
              </w:rPr>
            </w:pPr>
          </w:p>
        </w:tc>
      </w:tr>
      <w:tr w:rsidR="003B493C" w:rsidRPr="005E2BE0" w14:paraId="68EE0CD0" w14:textId="77777777" w:rsidTr="008E72BC">
        <w:trPr>
          <w:trHeight w:hRule="exact" w:val="340"/>
        </w:trPr>
        <w:tc>
          <w:tcPr>
            <w:tcW w:w="534" w:type="dxa"/>
          </w:tcPr>
          <w:p w14:paraId="1CFC872B" w14:textId="77777777" w:rsidR="003B493C" w:rsidRPr="005E2BE0" w:rsidRDefault="003B493C" w:rsidP="008E72BC">
            <w:pPr>
              <w:jc w:val="center"/>
              <w:rPr>
                <w:lang w:val="ro-RO"/>
              </w:rPr>
            </w:pPr>
            <w:r w:rsidRPr="005E2BE0">
              <w:rPr>
                <w:lang w:val="ro-RO"/>
              </w:rPr>
              <w:t>23</w:t>
            </w:r>
          </w:p>
        </w:tc>
        <w:tc>
          <w:tcPr>
            <w:tcW w:w="1842" w:type="dxa"/>
          </w:tcPr>
          <w:p w14:paraId="1EDA4E98" w14:textId="77777777" w:rsidR="003B493C" w:rsidRPr="005E2BE0" w:rsidRDefault="003B493C" w:rsidP="008E72BC">
            <w:pPr>
              <w:rPr>
                <w:lang w:val="ro-RO"/>
              </w:rPr>
            </w:pPr>
            <w:r w:rsidRPr="005E2BE0">
              <w:rPr>
                <w:lang w:val="ro-RO"/>
              </w:rPr>
              <w:t>Tonometru automat</w:t>
            </w:r>
          </w:p>
        </w:tc>
        <w:tc>
          <w:tcPr>
            <w:tcW w:w="880" w:type="dxa"/>
          </w:tcPr>
          <w:p w14:paraId="3805EC1E" w14:textId="77777777" w:rsidR="003B493C" w:rsidRPr="005E2BE0" w:rsidRDefault="003B493C" w:rsidP="008E72BC">
            <w:pPr>
              <w:jc w:val="center"/>
              <w:rPr>
                <w:lang w:val="ro-RO"/>
              </w:rPr>
            </w:pPr>
          </w:p>
        </w:tc>
        <w:tc>
          <w:tcPr>
            <w:tcW w:w="680" w:type="dxa"/>
          </w:tcPr>
          <w:p w14:paraId="56401F00" w14:textId="77777777" w:rsidR="003B493C" w:rsidRPr="005E2BE0" w:rsidRDefault="003B493C" w:rsidP="008E72BC">
            <w:pPr>
              <w:jc w:val="center"/>
              <w:rPr>
                <w:lang w:val="ro-RO"/>
              </w:rPr>
            </w:pPr>
          </w:p>
        </w:tc>
        <w:tc>
          <w:tcPr>
            <w:tcW w:w="850" w:type="dxa"/>
          </w:tcPr>
          <w:p w14:paraId="74F2369D" w14:textId="77777777" w:rsidR="003B493C" w:rsidRPr="005E2BE0" w:rsidRDefault="003B493C" w:rsidP="008E72BC">
            <w:pPr>
              <w:jc w:val="center"/>
              <w:rPr>
                <w:lang w:val="ro-RO"/>
              </w:rPr>
            </w:pPr>
            <w:r w:rsidRPr="005E2BE0">
              <w:rPr>
                <w:lang w:val="ro-RO"/>
              </w:rPr>
              <w:t>buc</w:t>
            </w:r>
          </w:p>
        </w:tc>
        <w:tc>
          <w:tcPr>
            <w:tcW w:w="992" w:type="dxa"/>
          </w:tcPr>
          <w:p w14:paraId="0B26094B" w14:textId="77777777" w:rsidR="003B493C" w:rsidRPr="005E2BE0" w:rsidRDefault="003B493C" w:rsidP="008E72BC">
            <w:pPr>
              <w:jc w:val="center"/>
              <w:rPr>
                <w:lang w:val="ro-RO"/>
              </w:rPr>
            </w:pPr>
            <w:r w:rsidRPr="005E2BE0">
              <w:rPr>
                <w:lang w:val="ro-RO"/>
              </w:rPr>
              <w:t>1453,20</w:t>
            </w:r>
          </w:p>
        </w:tc>
        <w:tc>
          <w:tcPr>
            <w:tcW w:w="709" w:type="dxa"/>
          </w:tcPr>
          <w:p w14:paraId="4D3F3738" w14:textId="77777777" w:rsidR="003B493C" w:rsidRPr="005E2BE0" w:rsidRDefault="003B493C" w:rsidP="008E72BC">
            <w:pPr>
              <w:jc w:val="center"/>
              <w:rPr>
                <w:lang w:val="ro-RO"/>
              </w:rPr>
            </w:pPr>
            <w:r w:rsidRPr="005E2BE0">
              <w:rPr>
                <w:lang w:val="ro-RO"/>
              </w:rPr>
              <w:t>1</w:t>
            </w:r>
          </w:p>
        </w:tc>
        <w:tc>
          <w:tcPr>
            <w:tcW w:w="1418" w:type="dxa"/>
          </w:tcPr>
          <w:p w14:paraId="0D36494C" w14:textId="77777777" w:rsidR="003B493C" w:rsidRPr="005E2BE0" w:rsidRDefault="003B493C" w:rsidP="008E72BC">
            <w:pPr>
              <w:jc w:val="center"/>
              <w:rPr>
                <w:lang w:val="ro-RO"/>
              </w:rPr>
            </w:pPr>
            <w:r w:rsidRPr="005E2BE0">
              <w:rPr>
                <w:lang w:val="ro-RO"/>
              </w:rPr>
              <w:t>1453,20</w:t>
            </w:r>
          </w:p>
        </w:tc>
        <w:tc>
          <w:tcPr>
            <w:tcW w:w="850" w:type="dxa"/>
          </w:tcPr>
          <w:p w14:paraId="76A695F0" w14:textId="77777777" w:rsidR="003B493C" w:rsidRPr="005E2BE0" w:rsidRDefault="003B493C" w:rsidP="008E72BC">
            <w:pPr>
              <w:jc w:val="center"/>
              <w:rPr>
                <w:lang w:val="ro-RO"/>
              </w:rPr>
            </w:pPr>
          </w:p>
        </w:tc>
        <w:tc>
          <w:tcPr>
            <w:tcW w:w="816" w:type="dxa"/>
          </w:tcPr>
          <w:p w14:paraId="6FD31444" w14:textId="77777777" w:rsidR="003B493C" w:rsidRDefault="003B493C" w:rsidP="008E72BC">
            <w:pPr>
              <w:jc w:val="center"/>
              <w:rPr>
                <w:lang w:val="ro-RO"/>
              </w:rPr>
            </w:pPr>
          </w:p>
          <w:p w14:paraId="0FBD6D1E" w14:textId="77777777" w:rsidR="003B493C" w:rsidRPr="004B1EBD" w:rsidRDefault="003B493C" w:rsidP="008E72BC">
            <w:pPr>
              <w:rPr>
                <w:lang w:val="ro-RO"/>
              </w:rPr>
            </w:pPr>
          </w:p>
          <w:p w14:paraId="710FC77A" w14:textId="77777777" w:rsidR="003B493C" w:rsidRPr="004B1EBD" w:rsidRDefault="003B493C" w:rsidP="008E72BC">
            <w:pPr>
              <w:rPr>
                <w:lang w:val="ro-RO"/>
              </w:rPr>
            </w:pPr>
          </w:p>
          <w:p w14:paraId="05647A47" w14:textId="77777777" w:rsidR="003B493C" w:rsidRDefault="003B493C" w:rsidP="008E72BC">
            <w:pPr>
              <w:rPr>
                <w:lang w:val="ro-RO"/>
              </w:rPr>
            </w:pPr>
          </w:p>
          <w:p w14:paraId="7AB39915" w14:textId="77777777" w:rsidR="003B493C" w:rsidRDefault="003B493C" w:rsidP="008E72BC">
            <w:pPr>
              <w:rPr>
                <w:lang w:val="ro-RO"/>
              </w:rPr>
            </w:pPr>
          </w:p>
          <w:p w14:paraId="5704A9AC" w14:textId="77777777" w:rsidR="003B493C" w:rsidRPr="004B1EBD" w:rsidRDefault="003B493C" w:rsidP="008E72BC">
            <w:pPr>
              <w:rPr>
                <w:lang w:val="ro-RO"/>
              </w:rPr>
            </w:pPr>
          </w:p>
        </w:tc>
      </w:tr>
      <w:tr w:rsidR="003B493C" w:rsidRPr="005E2BE0" w14:paraId="00345527" w14:textId="77777777" w:rsidTr="008E72BC">
        <w:trPr>
          <w:trHeight w:hRule="exact" w:val="340"/>
        </w:trPr>
        <w:tc>
          <w:tcPr>
            <w:tcW w:w="534" w:type="dxa"/>
          </w:tcPr>
          <w:p w14:paraId="0F6E85E5" w14:textId="77777777" w:rsidR="003B493C" w:rsidRPr="005E2BE0" w:rsidRDefault="003B493C" w:rsidP="008E72BC">
            <w:pPr>
              <w:jc w:val="center"/>
              <w:rPr>
                <w:lang w:val="ro-RO"/>
              </w:rPr>
            </w:pPr>
            <w:r w:rsidRPr="005E2BE0">
              <w:rPr>
                <w:lang w:val="ro-RO"/>
              </w:rPr>
              <w:t>24</w:t>
            </w:r>
          </w:p>
        </w:tc>
        <w:tc>
          <w:tcPr>
            <w:tcW w:w="1842" w:type="dxa"/>
          </w:tcPr>
          <w:p w14:paraId="1E135F1C" w14:textId="77777777" w:rsidR="003B493C" w:rsidRPr="005E2BE0" w:rsidRDefault="003B493C" w:rsidP="008E72BC">
            <w:pPr>
              <w:rPr>
                <w:lang w:val="ro-RO"/>
              </w:rPr>
            </w:pPr>
            <w:r w:rsidRPr="005E2BE0">
              <w:rPr>
                <w:lang w:val="ro-RO"/>
              </w:rPr>
              <w:t>Lampă pentru examinare</w:t>
            </w:r>
          </w:p>
        </w:tc>
        <w:tc>
          <w:tcPr>
            <w:tcW w:w="880" w:type="dxa"/>
          </w:tcPr>
          <w:p w14:paraId="6834827F" w14:textId="77777777" w:rsidR="003B493C" w:rsidRPr="005E2BE0" w:rsidRDefault="003B493C" w:rsidP="008E72BC">
            <w:pPr>
              <w:jc w:val="center"/>
              <w:rPr>
                <w:lang w:val="ro-RO"/>
              </w:rPr>
            </w:pPr>
          </w:p>
        </w:tc>
        <w:tc>
          <w:tcPr>
            <w:tcW w:w="680" w:type="dxa"/>
          </w:tcPr>
          <w:p w14:paraId="417F2D5C" w14:textId="77777777" w:rsidR="003B493C" w:rsidRPr="005E2BE0" w:rsidRDefault="003B493C" w:rsidP="008E72BC">
            <w:pPr>
              <w:jc w:val="center"/>
              <w:rPr>
                <w:lang w:val="ro-RO"/>
              </w:rPr>
            </w:pPr>
          </w:p>
        </w:tc>
        <w:tc>
          <w:tcPr>
            <w:tcW w:w="850" w:type="dxa"/>
          </w:tcPr>
          <w:p w14:paraId="46FBF97D" w14:textId="77777777" w:rsidR="003B493C" w:rsidRPr="005E2BE0" w:rsidRDefault="003B493C" w:rsidP="008E72BC">
            <w:pPr>
              <w:jc w:val="center"/>
              <w:rPr>
                <w:lang w:val="ro-RO"/>
              </w:rPr>
            </w:pPr>
            <w:r w:rsidRPr="005E2BE0">
              <w:rPr>
                <w:lang w:val="ro-RO"/>
              </w:rPr>
              <w:t>buc</w:t>
            </w:r>
          </w:p>
        </w:tc>
        <w:tc>
          <w:tcPr>
            <w:tcW w:w="992" w:type="dxa"/>
          </w:tcPr>
          <w:p w14:paraId="4B9F0CCC" w14:textId="77777777" w:rsidR="003B493C" w:rsidRPr="005E2BE0" w:rsidRDefault="003B493C" w:rsidP="008E72BC">
            <w:pPr>
              <w:jc w:val="center"/>
              <w:rPr>
                <w:lang w:val="ro-RO"/>
              </w:rPr>
            </w:pPr>
            <w:r w:rsidRPr="005E2BE0">
              <w:rPr>
                <w:lang w:val="ro-RO"/>
              </w:rPr>
              <w:t>4630,85</w:t>
            </w:r>
          </w:p>
        </w:tc>
        <w:tc>
          <w:tcPr>
            <w:tcW w:w="709" w:type="dxa"/>
          </w:tcPr>
          <w:p w14:paraId="2FBAC687" w14:textId="77777777" w:rsidR="003B493C" w:rsidRPr="005E2BE0" w:rsidRDefault="003B493C" w:rsidP="008E72BC">
            <w:pPr>
              <w:jc w:val="center"/>
              <w:rPr>
                <w:lang w:val="ro-RO"/>
              </w:rPr>
            </w:pPr>
            <w:r w:rsidRPr="005E2BE0">
              <w:rPr>
                <w:lang w:val="ro-RO"/>
              </w:rPr>
              <w:t>1</w:t>
            </w:r>
          </w:p>
        </w:tc>
        <w:tc>
          <w:tcPr>
            <w:tcW w:w="1418" w:type="dxa"/>
          </w:tcPr>
          <w:p w14:paraId="2B5EE968" w14:textId="77777777" w:rsidR="003B493C" w:rsidRPr="005E2BE0" w:rsidRDefault="003B493C" w:rsidP="008E72BC">
            <w:pPr>
              <w:jc w:val="center"/>
              <w:rPr>
                <w:lang w:val="ro-RO"/>
              </w:rPr>
            </w:pPr>
            <w:r w:rsidRPr="005E2BE0">
              <w:rPr>
                <w:lang w:val="ro-RO"/>
              </w:rPr>
              <w:t>4630,85</w:t>
            </w:r>
          </w:p>
        </w:tc>
        <w:tc>
          <w:tcPr>
            <w:tcW w:w="850" w:type="dxa"/>
          </w:tcPr>
          <w:p w14:paraId="732D15BE" w14:textId="77777777" w:rsidR="003B493C" w:rsidRPr="005E2BE0" w:rsidRDefault="003B493C" w:rsidP="008E72BC">
            <w:pPr>
              <w:jc w:val="center"/>
              <w:rPr>
                <w:lang w:val="ro-RO"/>
              </w:rPr>
            </w:pPr>
          </w:p>
        </w:tc>
        <w:tc>
          <w:tcPr>
            <w:tcW w:w="816" w:type="dxa"/>
          </w:tcPr>
          <w:p w14:paraId="23A8077F" w14:textId="77777777" w:rsidR="003B493C" w:rsidRPr="005E2BE0" w:rsidRDefault="003B493C" w:rsidP="008E72BC">
            <w:pPr>
              <w:jc w:val="center"/>
              <w:rPr>
                <w:lang w:val="ro-RO"/>
              </w:rPr>
            </w:pPr>
          </w:p>
        </w:tc>
      </w:tr>
      <w:tr w:rsidR="003B493C" w:rsidRPr="005E2BE0" w14:paraId="08F83D94" w14:textId="77777777" w:rsidTr="008E72BC">
        <w:trPr>
          <w:trHeight w:hRule="exact" w:val="340"/>
        </w:trPr>
        <w:tc>
          <w:tcPr>
            <w:tcW w:w="534" w:type="dxa"/>
          </w:tcPr>
          <w:p w14:paraId="72B36D9D" w14:textId="77777777" w:rsidR="003B493C" w:rsidRPr="005E2BE0" w:rsidRDefault="003B493C" w:rsidP="008E72BC">
            <w:pPr>
              <w:jc w:val="center"/>
              <w:rPr>
                <w:lang w:val="ro-RO"/>
              </w:rPr>
            </w:pPr>
            <w:r w:rsidRPr="005E2BE0">
              <w:rPr>
                <w:lang w:val="ro-RO"/>
              </w:rPr>
              <w:t>25</w:t>
            </w:r>
          </w:p>
        </w:tc>
        <w:tc>
          <w:tcPr>
            <w:tcW w:w="1842" w:type="dxa"/>
          </w:tcPr>
          <w:p w14:paraId="688125EE" w14:textId="77777777" w:rsidR="003B493C" w:rsidRPr="005E2BE0" w:rsidRDefault="003B493C" w:rsidP="008E72BC">
            <w:pPr>
              <w:rPr>
                <w:lang w:val="ro-RO"/>
              </w:rPr>
            </w:pPr>
            <w:r w:rsidRPr="005E2BE0">
              <w:rPr>
                <w:lang w:val="ro-RO"/>
              </w:rPr>
              <w:t>Dulap medical</w:t>
            </w:r>
          </w:p>
        </w:tc>
        <w:tc>
          <w:tcPr>
            <w:tcW w:w="880" w:type="dxa"/>
          </w:tcPr>
          <w:p w14:paraId="3D991A77" w14:textId="77777777" w:rsidR="003B493C" w:rsidRPr="005E2BE0" w:rsidRDefault="003B493C" w:rsidP="008E72BC">
            <w:pPr>
              <w:jc w:val="center"/>
              <w:rPr>
                <w:lang w:val="ro-RO"/>
              </w:rPr>
            </w:pPr>
          </w:p>
        </w:tc>
        <w:tc>
          <w:tcPr>
            <w:tcW w:w="680" w:type="dxa"/>
          </w:tcPr>
          <w:p w14:paraId="35991C80" w14:textId="77777777" w:rsidR="003B493C" w:rsidRPr="005E2BE0" w:rsidRDefault="003B493C" w:rsidP="008E72BC">
            <w:pPr>
              <w:jc w:val="center"/>
              <w:rPr>
                <w:lang w:val="ro-RO"/>
              </w:rPr>
            </w:pPr>
          </w:p>
        </w:tc>
        <w:tc>
          <w:tcPr>
            <w:tcW w:w="850" w:type="dxa"/>
          </w:tcPr>
          <w:p w14:paraId="4DE72919" w14:textId="77777777" w:rsidR="003B493C" w:rsidRPr="005E2BE0" w:rsidRDefault="003B493C" w:rsidP="008E72BC">
            <w:pPr>
              <w:jc w:val="center"/>
              <w:rPr>
                <w:lang w:val="ro-RO"/>
              </w:rPr>
            </w:pPr>
            <w:r w:rsidRPr="005E2BE0">
              <w:rPr>
                <w:lang w:val="ro-RO"/>
              </w:rPr>
              <w:t>buc</w:t>
            </w:r>
          </w:p>
        </w:tc>
        <w:tc>
          <w:tcPr>
            <w:tcW w:w="992" w:type="dxa"/>
          </w:tcPr>
          <w:p w14:paraId="382092AD" w14:textId="77777777" w:rsidR="003B493C" w:rsidRPr="005E2BE0" w:rsidRDefault="003B493C" w:rsidP="008E72BC">
            <w:pPr>
              <w:jc w:val="center"/>
              <w:rPr>
                <w:lang w:val="ro-RO"/>
              </w:rPr>
            </w:pPr>
            <w:r w:rsidRPr="005E2BE0">
              <w:rPr>
                <w:lang w:val="ro-RO"/>
              </w:rPr>
              <w:t>84,24</w:t>
            </w:r>
          </w:p>
        </w:tc>
        <w:tc>
          <w:tcPr>
            <w:tcW w:w="709" w:type="dxa"/>
          </w:tcPr>
          <w:p w14:paraId="54A7D495" w14:textId="77777777" w:rsidR="003B493C" w:rsidRPr="005E2BE0" w:rsidRDefault="003B493C" w:rsidP="008E72BC">
            <w:pPr>
              <w:jc w:val="center"/>
              <w:rPr>
                <w:lang w:val="ro-RO"/>
              </w:rPr>
            </w:pPr>
            <w:r w:rsidRPr="005E2BE0">
              <w:rPr>
                <w:lang w:val="ro-RO"/>
              </w:rPr>
              <w:t>1</w:t>
            </w:r>
          </w:p>
        </w:tc>
        <w:tc>
          <w:tcPr>
            <w:tcW w:w="1418" w:type="dxa"/>
          </w:tcPr>
          <w:p w14:paraId="45933AE2" w14:textId="77777777" w:rsidR="003B493C" w:rsidRPr="005E2BE0" w:rsidRDefault="003B493C" w:rsidP="008E72BC">
            <w:pPr>
              <w:jc w:val="center"/>
              <w:rPr>
                <w:lang w:val="ro-RO"/>
              </w:rPr>
            </w:pPr>
            <w:r w:rsidRPr="005E2BE0">
              <w:rPr>
                <w:lang w:val="ro-RO"/>
              </w:rPr>
              <w:t>84,24</w:t>
            </w:r>
          </w:p>
        </w:tc>
        <w:tc>
          <w:tcPr>
            <w:tcW w:w="850" w:type="dxa"/>
          </w:tcPr>
          <w:p w14:paraId="3C46D960" w14:textId="77777777" w:rsidR="003B493C" w:rsidRPr="005E2BE0" w:rsidRDefault="003B493C" w:rsidP="008E72BC">
            <w:pPr>
              <w:jc w:val="center"/>
              <w:rPr>
                <w:lang w:val="ro-RO"/>
              </w:rPr>
            </w:pPr>
          </w:p>
        </w:tc>
        <w:tc>
          <w:tcPr>
            <w:tcW w:w="816" w:type="dxa"/>
          </w:tcPr>
          <w:p w14:paraId="050E1996" w14:textId="77777777" w:rsidR="003B493C" w:rsidRPr="005E2BE0" w:rsidRDefault="003B493C" w:rsidP="008E72BC">
            <w:pPr>
              <w:jc w:val="center"/>
              <w:rPr>
                <w:lang w:val="ro-RO"/>
              </w:rPr>
            </w:pPr>
          </w:p>
        </w:tc>
      </w:tr>
      <w:tr w:rsidR="003B493C" w:rsidRPr="005E2BE0" w14:paraId="764495DA" w14:textId="77777777" w:rsidTr="008E72BC">
        <w:trPr>
          <w:trHeight w:hRule="exact" w:val="340"/>
        </w:trPr>
        <w:tc>
          <w:tcPr>
            <w:tcW w:w="534" w:type="dxa"/>
          </w:tcPr>
          <w:p w14:paraId="365EFF14" w14:textId="77777777" w:rsidR="003B493C" w:rsidRPr="005E2BE0" w:rsidRDefault="003B493C" w:rsidP="008E72BC">
            <w:pPr>
              <w:jc w:val="center"/>
              <w:rPr>
                <w:lang w:val="ro-RO"/>
              </w:rPr>
            </w:pPr>
          </w:p>
        </w:tc>
        <w:tc>
          <w:tcPr>
            <w:tcW w:w="1842" w:type="dxa"/>
          </w:tcPr>
          <w:p w14:paraId="756C7176" w14:textId="77777777" w:rsidR="003B493C" w:rsidRPr="005E2BE0" w:rsidRDefault="003B493C" w:rsidP="008E72BC">
            <w:pPr>
              <w:rPr>
                <w:lang w:val="ro-RO"/>
              </w:rPr>
            </w:pPr>
            <w:r w:rsidRPr="005E2BE0">
              <w:rPr>
                <w:lang w:val="ro-RO"/>
              </w:rPr>
              <w:t xml:space="preserve">TOTAL:      </w:t>
            </w:r>
          </w:p>
        </w:tc>
        <w:tc>
          <w:tcPr>
            <w:tcW w:w="880" w:type="dxa"/>
          </w:tcPr>
          <w:p w14:paraId="5C49BBD8" w14:textId="77777777" w:rsidR="003B493C" w:rsidRPr="005E2BE0" w:rsidRDefault="003B493C" w:rsidP="008E72BC">
            <w:pPr>
              <w:jc w:val="center"/>
              <w:rPr>
                <w:lang w:val="ro-RO"/>
              </w:rPr>
            </w:pPr>
          </w:p>
        </w:tc>
        <w:tc>
          <w:tcPr>
            <w:tcW w:w="680" w:type="dxa"/>
          </w:tcPr>
          <w:p w14:paraId="13B8309A" w14:textId="77777777" w:rsidR="003B493C" w:rsidRPr="005E2BE0" w:rsidRDefault="003B493C" w:rsidP="008E72BC">
            <w:pPr>
              <w:jc w:val="center"/>
              <w:rPr>
                <w:lang w:val="ro-RO"/>
              </w:rPr>
            </w:pPr>
          </w:p>
        </w:tc>
        <w:tc>
          <w:tcPr>
            <w:tcW w:w="850" w:type="dxa"/>
          </w:tcPr>
          <w:p w14:paraId="1C2D4356" w14:textId="77777777" w:rsidR="003B493C" w:rsidRPr="005E2BE0" w:rsidRDefault="003B493C" w:rsidP="008E72BC">
            <w:pPr>
              <w:jc w:val="center"/>
              <w:rPr>
                <w:lang w:val="ro-RO"/>
              </w:rPr>
            </w:pPr>
            <w:r w:rsidRPr="005E2BE0">
              <w:rPr>
                <w:lang w:val="ro-RO"/>
              </w:rPr>
              <w:t>X</w:t>
            </w:r>
          </w:p>
        </w:tc>
        <w:tc>
          <w:tcPr>
            <w:tcW w:w="992" w:type="dxa"/>
          </w:tcPr>
          <w:p w14:paraId="0F7D0759" w14:textId="77777777" w:rsidR="003B493C" w:rsidRPr="005E2BE0" w:rsidRDefault="003B493C" w:rsidP="008E72BC">
            <w:pPr>
              <w:jc w:val="center"/>
              <w:rPr>
                <w:lang w:val="ro-RO"/>
              </w:rPr>
            </w:pPr>
            <w:r w:rsidRPr="005E2BE0">
              <w:rPr>
                <w:lang w:val="ro-RO"/>
              </w:rPr>
              <w:t>X</w:t>
            </w:r>
          </w:p>
        </w:tc>
        <w:tc>
          <w:tcPr>
            <w:tcW w:w="709" w:type="dxa"/>
          </w:tcPr>
          <w:p w14:paraId="4A8F9149" w14:textId="77777777" w:rsidR="003B493C" w:rsidRPr="005E2BE0" w:rsidRDefault="003B493C" w:rsidP="008E72BC">
            <w:pPr>
              <w:jc w:val="center"/>
              <w:rPr>
                <w:lang w:val="ro-RO"/>
              </w:rPr>
            </w:pPr>
            <w:r w:rsidRPr="005E2BE0">
              <w:rPr>
                <w:lang w:val="ro-RO"/>
              </w:rPr>
              <w:t>X</w:t>
            </w:r>
          </w:p>
        </w:tc>
        <w:tc>
          <w:tcPr>
            <w:tcW w:w="1418" w:type="dxa"/>
          </w:tcPr>
          <w:p w14:paraId="00C580F4" w14:textId="77777777" w:rsidR="003B493C" w:rsidRPr="005E2BE0" w:rsidRDefault="003B493C" w:rsidP="008E72BC">
            <w:pPr>
              <w:jc w:val="center"/>
              <w:rPr>
                <w:lang w:val="ro-RO"/>
              </w:rPr>
            </w:pPr>
            <w:r w:rsidRPr="005E2BE0">
              <w:rPr>
                <w:lang w:val="ro-RO"/>
              </w:rPr>
              <w:t>28100,25</w:t>
            </w:r>
          </w:p>
        </w:tc>
        <w:tc>
          <w:tcPr>
            <w:tcW w:w="850" w:type="dxa"/>
          </w:tcPr>
          <w:p w14:paraId="33F0C58B" w14:textId="77777777" w:rsidR="003B493C" w:rsidRPr="005E2BE0" w:rsidRDefault="003B493C" w:rsidP="008E72BC">
            <w:pPr>
              <w:jc w:val="center"/>
              <w:rPr>
                <w:lang w:val="ro-RO"/>
              </w:rPr>
            </w:pPr>
          </w:p>
        </w:tc>
        <w:tc>
          <w:tcPr>
            <w:tcW w:w="816" w:type="dxa"/>
          </w:tcPr>
          <w:p w14:paraId="36D7221D" w14:textId="77777777" w:rsidR="003B493C" w:rsidRPr="005E2BE0" w:rsidRDefault="003B493C" w:rsidP="008E72BC">
            <w:pPr>
              <w:jc w:val="center"/>
              <w:rPr>
                <w:lang w:val="ro-RO"/>
              </w:rPr>
            </w:pPr>
            <w:r w:rsidRPr="005E2BE0">
              <w:rPr>
                <w:lang w:val="ro-RO"/>
              </w:rPr>
              <w:t>X</w:t>
            </w:r>
          </w:p>
        </w:tc>
      </w:tr>
    </w:tbl>
    <w:p w14:paraId="4035B026" w14:textId="77777777" w:rsidR="003B493C" w:rsidRDefault="003B493C" w:rsidP="003B493C">
      <w:pPr>
        <w:jc w:val="right"/>
        <w:rPr>
          <w:rFonts w:eastAsia="Calibri"/>
          <w:bCs/>
          <w:i/>
          <w:iCs/>
        </w:rPr>
      </w:pPr>
    </w:p>
    <w:p w14:paraId="66B387A1" w14:textId="77777777" w:rsidR="003B493C" w:rsidRDefault="003B493C" w:rsidP="003B493C">
      <w:pPr>
        <w:jc w:val="right"/>
        <w:rPr>
          <w:rFonts w:eastAsia="Calibri"/>
          <w:bCs/>
          <w:i/>
          <w:iCs/>
        </w:rPr>
      </w:pPr>
    </w:p>
    <w:p w14:paraId="106725ED" w14:textId="77777777" w:rsidR="003B493C" w:rsidRDefault="003B493C" w:rsidP="003B493C">
      <w:pPr>
        <w:jc w:val="right"/>
        <w:rPr>
          <w:rFonts w:eastAsia="Calibri"/>
          <w:bCs/>
          <w:i/>
          <w:iCs/>
        </w:rPr>
      </w:pPr>
    </w:p>
    <w:p w14:paraId="6026A0EE" w14:textId="77777777" w:rsidR="003B493C" w:rsidRDefault="003B493C" w:rsidP="003B493C">
      <w:pPr>
        <w:jc w:val="right"/>
        <w:rPr>
          <w:rFonts w:eastAsia="Calibri"/>
          <w:bCs/>
          <w:i/>
          <w:iCs/>
        </w:rPr>
      </w:pPr>
    </w:p>
    <w:p w14:paraId="44F8AE44"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13423E72" w14:textId="77777777" w:rsidR="003B493C" w:rsidRDefault="003B493C" w:rsidP="003B493C">
      <w:pPr>
        <w:jc w:val="right"/>
        <w:rPr>
          <w:rFonts w:eastAsia="Calibri"/>
          <w:bCs/>
          <w:i/>
          <w:iCs/>
        </w:rPr>
      </w:pPr>
    </w:p>
    <w:p w14:paraId="6F6269C9" w14:textId="77777777" w:rsidR="003B493C" w:rsidRDefault="003B493C" w:rsidP="003B493C">
      <w:pPr>
        <w:jc w:val="right"/>
        <w:rPr>
          <w:rFonts w:eastAsia="Calibri"/>
          <w:bCs/>
          <w:i/>
          <w:iCs/>
        </w:rPr>
      </w:pPr>
    </w:p>
    <w:p w14:paraId="2D814413" w14:textId="77777777" w:rsidR="003B493C" w:rsidRDefault="003B493C" w:rsidP="003B493C">
      <w:pPr>
        <w:jc w:val="right"/>
        <w:rPr>
          <w:rFonts w:eastAsia="Calibri"/>
          <w:bCs/>
          <w:i/>
          <w:iCs/>
        </w:rPr>
      </w:pPr>
    </w:p>
    <w:p w14:paraId="531D50B6" w14:textId="0712C7C3" w:rsidR="003B493C" w:rsidRPr="00103D0C" w:rsidRDefault="003B493C" w:rsidP="003B493C">
      <w:pPr>
        <w:jc w:val="right"/>
        <w:rPr>
          <w:rFonts w:eastAsia="Calibri"/>
          <w:bCs/>
          <w:i/>
          <w:iCs/>
        </w:rPr>
      </w:pPr>
      <w:r w:rsidRPr="00103D0C">
        <w:rPr>
          <w:rFonts w:eastAsia="Calibri"/>
          <w:bCs/>
          <w:i/>
          <w:iCs/>
        </w:rPr>
        <w:lastRenderedPageBreak/>
        <w:t xml:space="preserve">Anexa nr. </w:t>
      </w:r>
      <w:r w:rsidR="009805F4">
        <w:rPr>
          <w:rFonts w:eastAsia="Calibri"/>
          <w:bCs/>
          <w:i/>
          <w:iCs/>
        </w:rPr>
        <w:t>2.4.</w:t>
      </w:r>
      <w:r>
        <w:rPr>
          <w:rFonts w:eastAsia="Calibri"/>
          <w:bCs/>
          <w:i/>
          <w:iCs/>
        </w:rPr>
        <w:t>6</w:t>
      </w:r>
      <w:r w:rsidRPr="00103D0C">
        <w:rPr>
          <w:rFonts w:eastAsia="Calibri"/>
          <w:bCs/>
          <w:i/>
          <w:iCs/>
        </w:rPr>
        <w:t xml:space="preserve"> la decizia</w:t>
      </w:r>
    </w:p>
    <w:p w14:paraId="26AE3EB8" w14:textId="77777777" w:rsidR="003B493C" w:rsidRDefault="003B493C" w:rsidP="003B493C">
      <w:pPr>
        <w:jc w:val="right"/>
        <w:rPr>
          <w:rFonts w:eastAsia="Calibri"/>
          <w:bCs/>
          <w:i/>
          <w:iCs/>
        </w:rPr>
      </w:pPr>
      <w:r w:rsidRPr="00103D0C">
        <w:rPr>
          <w:rFonts w:eastAsia="Calibri"/>
          <w:bCs/>
          <w:i/>
          <w:iCs/>
        </w:rPr>
        <w:t>nr. ____ din ____  _____2026</w:t>
      </w:r>
    </w:p>
    <w:p w14:paraId="05A8E234" w14:textId="77777777" w:rsidR="003B493C" w:rsidRDefault="003B493C" w:rsidP="003B493C">
      <w:pPr>
        <w:jc w:val="right"/>
        <w:rPr>
          <w:rFonts w:eastAsia="Calibri"/>
          <w:bCs/>
          <w:i/>
          <w:iCs/>
        </w:rPr>
      </w:pPr>
    </w:p>
    <w:p w14:paraId="3AFA91B3" w14:textId="77777777" w:rsidR="003B493C" w:rsidRPr="00AA3459" w:rsidRDefault="003B493C" w:rsidP="003B493C">
      <w:pPr>
        <w:pStyle w:val="ad"/>
        <w:jc w:val="center"/>
        <w:rPr>
          <w:rFonts w:ascii="Times New Roman" w:hAnsi="Times New Roman"/>
          <w:b/>
          <w:sz w:val="24"/>
          <w:szCs w:val="24"/>
          <w:lang w:val="ro-RO"/>
        </w:rPr>
      </w:pPr>
      <w:r w:rsidRPr="00AA3459">
        <w:rPr>
          <w:rFonts w:ascii="Times New Roman" w:hAnsi="Times New Roman"/>
          <w:b/>
          <w:sz w:val="24"/>
          <w:szCs w:val="24"/>
          <w:lang w:val="ro-RO"/>
        </w:rPr>
        <w:t>LISTA</w:t>
      </w:r>
    </w:p>
    <w:p w14:paraId="39B44B55" w14:textId="639F1D4F" w:rsidR="003B493C" w:rsidRDefault="003B493C" w:rsidP="003B493C">
      <w:pPr>
        <w:pStyle w:val="ad"/>
        <w:jc w:val="center"/>
        <w:rPr>
          <w:rFonts w:ascii="Times New Roman" w:hAnsi="Times New Roman"/>
          <w:b/>
          <w:sz w:val="24"/>
          <w:szCs w:val="24"/>
          <w:lang w:val="ro-RO"/>
        </w:rPr>
      </w:pPr>
      <w:r w:rsidRPr="00AA3459">
        <w:rPr>
          <w:rFonts w:ascii="Times New Roman" w:hAnsi="Times New Roman"/>
          <w:b/>
          <w:sz w:val="24"/>
          <w:szCs w:val="24"/>
          <w:lang w:val="ro-RO"/>
        </w:rPr>
        <w:t>MIJLOACELOR FIXE ŞI ALTOR ACTIVE TRANSMISE/PRIMITE</w:t>
      </w:r>
      <w:r>
        <w:rPr>
          <w:rFonts w:ascii="Times New Roman" w:hAnsi="Times New Roman"/>
          <w:b/>
          <w:sz w:val="24"/>
          <w:szCs w:val="24"/>
          <w:lang w:val="ro-RO"/>
        </w:rPr>
        <w:t xml:space="preserve"> </w:t>
      </w:r>
    </w:p>
    <w:p w14:paraId="54BAC469" w14:textId="77777777" w:rsidR="003B493C" w:rsidRPr="00AA3459" w:rsidRDefault="003B493C" w:rsidP="003B493C">
      <w:pPr>
        <w:pStyle w:val="ad"/>
        <w:jc w:val="center"/>
        <w:rPr>
          <w:rFonts w:ascii="Times New Roman" w:hAnsi="Times New Roman"/>
          <w:b/>
          <w:sz w:val="24"/>
          <w:szCs w:val="24"/>
          <w:lang w:val="ro-RO"/>
        </w:rPr>
      </w:pPr>
    </w:p>
    <w:tbl>
      <w:tblPr>
        <w:tblStyle w:val="af0"/>
        <w:tblW w:w="9571" w:type="dxa"/>
        <w:tblLayout w:type="fixed"/>
        <w:tblLook w:val="04A0" w:firstRow="1" w:lastRow="0" w:firstColumn="1" w:lastColumn="0" w:noHBand="0" w:noVBand="1"/>
      </w:tblPr>
      <w:tblGrid>
        <w:gridCol w:w="534"/>
        <w:gridCol w:w="1842"/>
        <w:gridCol w:w="709"/>
        <w:gridCol w:w="851"/>
        <w:gridCol w:w="850"/>
        <w:gridCol w:w="992"/>
        <w:gridCol w:w="709"/>
        <w:gridCol w:w="1418"/>
        <w:gridCol w:w="992"/>
        <w:gridCol w:w="674"/>
      </w:tblGrid>
      <w:tr w:rsidR="003B493C" w:rsidRPr="001913DA" w14:paraId="570DA599" w14:textId="77777777" w:rsidTr="008E72BC">
        <w:tc>
          <w:tcPr>
            <w:tcW w:w="9571" w:type="dxa"/>
            <w:gridSpan w:val="10"/>
          </w:tcPr>
          <w:p w14:paraId="1C0DC364" w14:textId="77777777" w:rsidR="003B493C" w:rsidRPr="007F6300" w:rsidRDefault="003B493C" w:rsidP="008E72BC">
            <w:pPr>
              <w:rPr>
                <w:sz w:val="24"/>
                <w:szCs w:val="24"/>
                <w:lang w:val="ro-RO"/>
              </w:rPr>
            </w:pPr>
            <w:r w:rsidRPr="007F6300">
              <w:rPr>
                <w:b/>
                <w:sz w:val="24"/>
                <w:szCs w:val="24"/>
                <w:lang w:val="ro-RO"/>
              </w:rPr>
              <w:t>Entitatea care transmite  IMSP CS Pripiceni-Răzeș</w:t>
            </w:r>
            <w:r>
              <w:rPr>
                <w:b/>
                <w:sz w:val="24"/>
                <w:szCs w:val="24"/>
                <w:lang w:val="ro-RO"/>
              </w:rPr>
              <w:t>i OMF Gordinești</w:t>
            </w:r>
          </w:p>
        </w:tc>
      </w:tr>
      <w:tr w:rsidR="003B493C" w:rsidRPr="001913DA" w14:paraId="50B77BAE" w14:textId="77777777" w:rsidTr="008E72BC">
        <w:tc>
          <w:tcPr>
            <w:tcW w:w="9571" w:type="dxa"/>
            <w:gridSpan w:val="10"/>
          </w:tcPr>
          <w:p w14:paraId="4196C95B" w14:textId="77777777" w:rsidR="003B493C" w:rsidRPr="007F6300" w:rsidRDefault="003B493C" w:rsidP="008E72BC">
            <w:pPr>
              <w:rPr>
                <w:sz w:val="24"/>
                <w:szCs w:val="24"/>
                <w:lang w:val="ro-RO"/>
              </w:rPr>
            </w:pPr>
            <w:r w:rsidRPr="007F6300">
              <w:rPr>
                <w:b/>
                <w:sz w:val="24"/>
                <w:szCs w:val="24"/>
                <w:lang w:val="ro-RO"/>
              </w:rPr>
              <w:t>Entitatea care primeşte  IMSP CS Rezina</w:t>
            </w:r>
          </w:p>
        </w:tc>
      </w:tr>
      <w:tr w:rsidR="003B493C" w:rsidRPr="007F6300" w14:paraId="53C7FC4B" w14:textId="77777777" w:rsidTr="008E72BC">
        <w:tc>
          <w:tcPr>
            <w:tcW w:w="534" w:type="dxa"/>
            <w:vAlign w:val="center"/>
          </w:tcPr>
          <w:p w14:paraId="2A1090F6" w14:textId="77777777" w:rsidR="003B493C" w:rsidRPr="007F6300" w:rsidRDefault="003B493C" w:rsidP="008E72BC">
            <w:pPr>
              <w:jc w:val="center"/>
              <w:rPr>
                <w:sz w:val="18"/>
                <w:szCs w:val="18"/>
                <w:lang w:val="ro-RO"/>
              </w:rPr>
            </w:pPr>
            <w:r w:rsidRPr="007F6300">
              <w:rPr>
                <w:sz w:val="18"/>
                <w:szCs w:val="18"/>
                <w:lang w:val="ro-RO"/>
              </w:rPr>
              <w:t>Nr. d/o</w:t>
            </w:r>
          </w:p>
        </w:tc>
        <w:tc>
          <w:tcPr>
            <w:tcW w:w="1842" w:type="dxa"/>
            <w:vAlign w:val="center"/>
          </w:tcPr>
          <w:p w14:paraId="58960389" w14:textId="77777777" w:rsidR="003B493C" w:rsidRPr="007F6300" w:rsidRDefault="003B493C" w:rsidP="008E72BC">
            <w:pPr>
              <w:jc w:val="center"/>
              <w:rPr>
                <w:sz w:val="18"/>
                <w:szCs w:val="18"/>
                <w:lang w:val="ro-RO"/>
              </w:rPr>
            </w:pPr>
            <w:r w:rsidRPr="007F6300">
              <w:rPr>
                <w:sz w:val="18"/>
                <w:szCs w:val="18"/>
                <w:lang w:val="ro-RO"/>
              </w:rPr>
              <w:t>Denumirea bunului</w:t>
            </w:r>
          </w:p>
        </w:tc>
        <w:tc>
          <w:tcPr>
            <w:tcW w:w="709" w:type="dxa"/>
            <w:vAlign w:val="center"/>
          </w:tcPr>
          <w:p w14:paraId="0E127444" w14:textId="77777777" w:rsidR="003B493C" w:rsidRPr="007F6300" w:rsidRDefault="003B493C" w:rsidP="008E72BC">
            <w:pPr>
              <w:spacing w:line="283" w:lineRule="exact"/>
              <w:ind w:left="140"/>
              <w:jc w:val="center"/>
              <w:rPr>
                <w:sz w:val="18"/>
                <w:szCs w:val="18"/>
                <w:lang w:val="ro-RO"/>
              </w:rPr>
            </w:pPr>
            <w:r w:rsidRPr="007F6300">
              <w:rPr>
                <w:sz w:val="18"/>
                <w:szCs w:val="18"/>
                <w:lang w:val="ro-RO"/>
              </w:rPr>
              <w:t>Numărul</w:t>
            </w:r>
          </w:p>
          <w:p w14:paraId="750311D7" w14:textId="77777777" w:rsidR="003B493C" w:rsidRPr="007F6300" w:rsidRDefault="003B493C" w:rsidP="008E72BC">
            <w:pPr>
              <w:jc w:val="center"/>
              <w:rPr>
                <w:sz w:val="18"/>
                <w:szCs w:val="18"/>
                <w:lang w:val="ro-RO"/>
              </w:rPr>
            </w:pPr>
            <w:r w:rsidRPr="007F6300">
              <w:rPr>
                <w:sz w:val="18"/>
                <w:szCs w:val="18"/>
                <w:lang w:val="ro-RO"/>
              </w:rPr>
              <w:t>de inventar</w:t>
            </w:r>
          </w:p>
        </w:tc>
        <w:tc>
          <w:tcPr>
            <w:tcW w:w="851" w:type="dxa"/>
            <w:vAlign w:val="center"/>
          </w:tcPr>
          <w:p w14:paraId="11D06DB4" w14:textId="77777777" w:rsidR="003B493C" w:rsidRPr="007F6300" w:rsidRDefault="003B493C" w:rsidP="008E72BC">
            <w:pPr>
              <w:jc w:val="center"/>
              <w:rPr>
                <w:sz w:val="18"/>
                <w:szCs w:val="18"/>
                <w:lang w:val="ro-RO"/>
              </w:rPr>
            </w:pPr>
            <w:r w:rsidRPr="007F6300">
              <w:rPr>
                <w:sz w:val="18"/>
                <w:szCs w:val="18"/>
                <w:lang w:val="ro-RO"/>
              </w:rPr>
              <w:t>Anul</w:t>
            </w:r>
          </w:p>
        </w:tc>
        <w:tc>
          <w:tcPr>
            <w:tcW w:w="850" w:type="dxa"/>
            <w:vAlign w:val="center"/>
          </w:tcPr>
          <w:p w14:paraId="040D4AF7" w14:textId="77777777" w:rsidR="003B493C" w:rsidRPr="007F6300" w:rsidRDefault="003B493C" w:rsidP="008E72BC">
            <w:pPr>
              <w:spacing w:line="278" w:lineRule="exact"/>
              <w:ind w:left="160"/>
              <w:jc w:val="center"/>
              <w:rPr>
                <w:sz w:val="18"/>
                <w:szCs w:val="18"/>
                <w:lang w:val="ro-RO"/>
              </w:rPr>
            </w:pPr>
            <w:r w:rsidRPr="007F6300">
              <w:rPr>
                <w:sz w:val="18"/>
                <w:szCs w:val="18"/>
                <w:lang w:val="ro-RO"/>
              </w:rPr>
              <w:t>Unitatea</w:t>
            </w:r>
          </w:p>
          <w:p w14:paraId="0D019E88" w14:textId="77777777" w:rsidR="003B493C" w:rsidRPr="007F6300" w:rsidRDefault="003B493C" w:rsidP="008E72BC">
            <w:pPr>
              <w:jc w:val="center"/>
              <w:rPr>
                <w:sz w:val="18"/>
                <w:szCs w:val="18"/>
                <w:lang w:val="ro-RO"/>
              </w:rPr>
            </w:pPr>
            <w:r w:rsidRPr="007F6300">
              <w:rPr>
                <w:sz w:val="18"/>
                <w:szCs w:val="18"/>
                <w:lang w:val="ro-RO"/>
              </w:rPr>
              <w:t>de măsură</w:t>
            </w:r>
          </w:p>
        </w:tc>
        <w:tc>
          <w:tcPr>
            <w:tcW w:w="992" w:type="dxa"/>
            <w:vAlign w:val="center"/>
          </w:tcPr>
          <w:p w14:paraId="122B6EBF" w14:textId="77777777" w:rsidR="003B493C" w:rsidRPr="007F6300" w:rsidRDefault="003B493C" w:rsidP="008E72BC">
            <w:pPr>
              <w:ind w:left="120"/>
              <w:jc w:val="center"/>
              <w:rPr>
                <w:sz w:val="18"/>
                <w:szCs w:val="18"/>
                <w:lang w:val="ro-RO"/>
              </w:rPr>
            </w:pPr>
            <w:r w:rsidRPr="007F6300">
              <w:rPr>
                <w:sz w:val="18"/>
                <w:szCs w:val="18"/>
                <w:lang w:val="ro-RO"/>
              </w:rPr>
              <w:t>Preţul</w:t>
            </w:r>
          </w:p>
          <w:p w14:paraId="274456BA" w14:textId="77777777" w:rsidR="003B493C" w:rsidRPr="007F6300" w:rsidRDefault="003B493C" w:rsidP="008E72BC">
            <w:pPr>
              <w:jc w:val="center"/>
              <w:rPr>
                <w:sz w:val="18"/>
                <w:szCs w:val="18"/>
                <w:lang w:val="ro-RO"/>
              </w:rPr>
            </w:pPr>
            <w:r w:rsidRPr="007F6300">
              <w:rPr>
                <w:sz w:val="18"/>
                <w:szCs w:val="18"/>
                <w:lang w:val="ro-RO"/>
              </w:rPr>
              <w:t>(lei)</w:t>
            </w:r>
          </w:p>
        </w:tc>
        <w:tc>
          <w:tcPr>
            <w:tcW w:w="709" w:type="dxa"/>
            <w:vAlign w:val="center"/>
          </w:tcPr>
          <w:p w14:paraId="03BFE009" w14:textId="77777777" w:rsidR="003B493C" w:rsidRPr="007F6300" w:rsidRDefault="003B493C" w:rsidP="008E72BC">
            <w:pPr>
              <w:jc w:val="center"/>
              <w:rPr>
                <w:sz w:val="18"/>
                <w:szCs w:val="18"/>
                <w:lang w:val="ro-RO"/>
              </w:rPr>
            </w:pPr>
            <w:r w:rsidRPr="007F6300">
              <w:rPr>
                <w:sz w:val="18"/>
                <w:szCs w:val="18"/>
                <w:lang w:val="ro-RO"/>
              </w:rPr>
              <w:t>Cantitatea</w:t>
            </w:r>
          </w:p>
        </w:tc>
        <w:tc>
          <w:tcPr>
            <w:tcW w:w="1418" w:type="dxa"/>
            <w:vAlign w:val="center"/>
          </w:tcPr>
          <w:p w14:paraId="7302712A" w14:textId="77777777" w:rsidR="003B493C" w:rsidRPr="007F6300" w:rsidRDefault="003B493C" w:rsidP="008E72BC">
            <w:pPr>
              <w:ind w:left="140"/>
              <w:jc w:val="center"/>
              <w:rPr>
                <w:sz w:val="18"/>
                <w:szCs w:val="18"/>
                <w:lang w:val="ro-RO"/>
              </w:rPr>
            </w:pPr>
            <w:r w:rsidRPr="007F6300">
              <w:rPr>
                <w:sz w:val="18"/>
                <w:szCs w:val="18"/>
                <w:lang w:val="ro-RO"/>
              </w:rPr>
              <w:t>Suma</w:t>
            </w:r>
          </w:p>
          <w:p w14:paraId="3FBC456E" w14:textId="77777777" w:rsidR="003B493C" w:rsidRPr="007F6300" w:rsidRDefault="003B493C" w:rsidP="008E72BC">
            <w:pPr>
              <w:jc w:val="center"/>
              <w:rPr>
                <w:sz w:val="18"/>
                <w:szCs w:val="18"/>
                <w:lang w:val="ro-RO"/>
              </w:rPr>
            </w:pPr>
            <w:r w:rsidRPr="007F6300">
              <w:rPr>
                <w:sz w:val="18"/>
                <w:szCs w:val="18"/>
                <w:lang w:val="ro-RO"/>
              </w:rPr>
              <w:t>(lei)</w:t>
            </w:r>
          </w:p>
        </w:tc>
        <w:tc>
          <w:tcPr>
            <w:tcW w:w="992" w:type="dxa"/>
            <w:vAlign w:val="center"/>
          </w:tcPr>
          <w:p w14:paraId="34C05977" w14:textId="77777777" w:rsidR="003B493C" w:rsidRPr="007F6300" w:rsidRDefault="003B493C" w:rsidP="008E72BC">
            <w:pPr>
              <w:jc w:val="center"/>
              <w:rPr>
                <w:sz w:val="18"/>
                <w:szCs w:val="18"/>
                <w:lang w:val="ro-RO"/>
              </w:rPr>
            </w:pPr>
            <w:r w:rsidRPr="007F6300">
              <w:rPr>
                <w:sz w:val="18"/>
                <w:szCs w:val="18"/>
                <w:lang w:val="ro-RO"/>
              </w:rPr>
              <w:t>Valoarea uzurii (lei)</w:t>
            </w:r>
          </w:p>
        </w:tc>
        <w:tc>
          <w:tcPr>
            <w:tcW w:w="674" w:type="dxa"/>
            <w:vAlign w:val="center"/>
          </w:tcPr>
          <w:p w14:paraId="5234EF2A" w14:textId="77777777" w:rsidR="003B493C" w:rsidRPr="007F6300" w:rsidRDefault="003B493C" w:rsidP="008E72BC">
            <w:pPr>
              <w:jc w:val="center"/>
              <w:rPr>
                <w:sz w:val="18"/>
                <w:szCs w:val="18"/>
                <w:lang w:val="ro-RO"/>
              </w:rPr>
            </w:pPr>
            <w:r w:rsidRPr="007F6300">
              <w:rPr>
                <w:sz w:val="18"/>
                <w:szCs w:val="18"/>
                <w:lang w:val="ro-RO"/>
              </w:rPr>
              <w:t>Menţiuni</w:t>
            </w:r>
          </w:p>
        </w:tc>
      </w:tr>
      <w:tr w:rsidR="003B493C" w:rsidRPr="007F6300" w14:paraId="3B29838C" w14:textId="77777777" w:rsidTr="008E72BC">
        <w:tc>
          <w:tcPr>
            <w:tcW w:w="534" w:type="dxa"/>
          </w:tcPr>
          <w:p w14:paraId="3A26A183" w14:textId="77777777" w:rsidR="003B493C" w:rsidRPr="007F6300" w:rsidRDefault="003B493C" w:rsidP="008E72BC">
            <w:pPr>
              <w:jc w:val="center"/>
              <w:rPr>
                <w:sz w:val="16"/>
                <w:szCs w:val="16"/>
                <w:lang w:val="ro-RO"/>
              </w:rPr>
            </w:pPr>
            <w:r w:rsidRPr="007F6300">
              <w:rPr>
                <w:sz w:val="16"/>
                <w:szCs w:val="16"/>
                <w:lang w:val="ro-RO"/>
              </w:rPr>
              <w:t>1</w:t>
            </w:r>
          </w:p>
        </w:tc>
        <w:tc>
          <w:tcPr>
            <w:tcW w:w="1842" w:type="dxa"/>
          </w:tcPr>
          <w:p w14:paraId="770EF760" w14:textId="77777777" w:rsidR="003B493C" w:rsidRPr="007F6300" w:rsidRDefault="003B493C" w:rsidP="008E72BC">
            <w:pPr>
              <w:jc w:val="center"/>
              <w:rPr>
                <w:sz w:val="16"/>
                <w:szCs w:val="16"/>
                <w:lang w:val="ro-RO"/>
              </w:rPr>
            </w:pPr>
            <w:r w:rsidRPr="007F6300">
              <w:rPr>
                <w:sz w:val="16"/>
                <w:szCs w:val="16"/>
                <w:lang w:val="ro-RO"/>
              </w:rPr>
              <w:t>2</w:t>
            </w:r>
          </w:p>
        </w:tc>
        <w:tc>
          <w:tcPr>
            <w:tcW w:w="709" w:type="dxa"/>
          </w:tcPr>
          <w:p w14:paraId="14352772" w14:textId="77777777" w:rsidR="003B493C" w:rsidRPr="007F6300" w:rsidRDefault="003B493C" w:rsidP="008E72BC">
            <w:pPr>
              <w:jc w:val="center"/>
              <w:rPr>
                <w:sz w:val="16"/>
                <w:szCs w:val="16"/>
                <w:lang w:val="ro-RO"/>
              </w:rPr>
            </w:pPr>
            <w:r w:rsidRPr="007F6300">
              <w:rPr>
                <w:sz w:val="16"/>
                <w:szCs w:val="16"/>
                <w:lang w:val="ro-RO"/>
              </w:rPr>
              <w:t>3</w:t>
            </w:r>
          </w:p>
        </w:tc>
        <w:tc>
          <w:tcPr>
            <w:tcW w:w="851" w:type="dxa"/>
          </w:tcPr>
          <w:p w14:paraId="563706C5" w14:textId="77777777" w:rsidR="003B493C" w:rsidRPr="007F6300" w:rsidRDefault="003B493C" w:rsidP="008E72BC">
            <w:pPr>
              <w:jc w:val="center"/>
              <w:rPr>
                <w:sz w:val="16"/>
                <w:szCs w:val="16"/>
                <w:lang w:val="ro-RO"/>
              </w:rPr>
            </w:pPr>
            <w:r w:rsidRPr="007F6300">
              <w:rPr>
                <w:sz w:val="16"/>
                <w:szCs w:val="16"/>
                <w:lang w:val="ro-RO"/>
              </w:rPr>
              <w:t>4</w:t>
            </w:r>
          </w:p>
        </w:tc>
        <w:tc>
          <w:tcPr>
            <w:tcW w:w="850" w:type="dxa"/>
          </w:tcPr>
          <w:p w14:paraId="180BA2EA" w14:textId="77777777" w:rsidR="003B493C" w:rsidRPr="007F6300" w:rsidRDefault="003B493C" w:rsidP="008E72BC">
            <w:pPr>
              <w:jc w:val="center"/>
              <w:rPr>
                <w:sz w:val="16"/>
                <w:szCs w:val="16"/>
                <w:lang w:val="ro-RO"/>
              </w:rPr>
            </w:pPr>
            <w:r w:rsidRPr="007F6300">
              <w:rPr>
                <w:sz w:val="16"/>
                <w:szCs w:val="16"/>
                <w:lang w:val="ro-RO"/>
              </w:rPr>
              <w:t>5</w:t>
            </w:r>
          </w:p>
        </w:tc>
        <w:tc>
          <w:tcPr>
            <w:tcW w:w="992" w:type="dxa"/>
          </w:tcPr>
          <w:p w14:paraId="11759B57" w14:textId="77777777" w:rsidR="003B493C" w:rsidRPr="007F6300" w:rsidRDefault="003B493C" w:rsidP="008E72BC">
            <w:pPr>
              <w:jc w:val="center"/>
              <w:rPr>
                <w:sz w:val="16"/>
                <w:szCs w:val="16"/>
                <w:lang w:val="ro-RO"/>
              </w:rPr>
            </w:pPr>
            <w:r w:rsidRPr="007F6300">
              <w:rPr>
                <w:sz w:val="16"/>
                <w:szCs w:val="16"/>
                <w:lang w:val="ro-RO"/>
              </w:rPr>
              <w:t>6</w:t>
            </w:r>
          </w:p>
        </w:tc>
        <w:tc>
          <w:tcPr>
            <w:tcW w:w="709" w:type="dxa"/>
          </w:tcPr>
          <w:p w14:paraId="67D51226" w14:textId="77777777" w:rsidR="003B493C" w:rsidRPr="007F6300" w:rsidRDefault="003B493C" w:rsidP="008E72BC">
            <w:pPr>
              <w:jc w:val="center"/>
              <w:rPr>
                <w:sz w:val="16"/>
                <w:szCs w:val="16"/>
                <w:lang w:val="ro-RO"/>
              </w:rPr>
            </w:pPr>
            <w:r w:rsidRPr="007F6300">
              <w:rPr>
                <w:sz w:val="16"/>
                <w:szCs w:val="16"/>
                <w:lang w:val="ro-RO"/>
              </w:rPr>
              <w:t>7</w:t>
            </w:r>
          </w:p>
        </w:tc>
        <w:tc>
          <w:tcPr>
            <w:tcW w:w="1418" w:type="dxa"/>
          </w:tcPr>
          <w:p w14:paraId="742628D3" w14:textId="77777777" w:rsidR="003B493C" w:rsidRPr="007F6300" w:rsidRDefault="003B493C" w:rsidP="008E72BC">
            <w:pPr>
              <w:jc w:val="center"/>
              <w:rPr>
                <w:sz w:val="16"/>
                <w:szCs w:val="16"/>
                <w:lang w:val="ro-RO"/>
              </w:rPr>
            </w:pPr>
            <w:r w:rsidRPr="007F6300">
              <w:rPr>
                <w:sz w:val="16"/>
                <w:szCs w:val="16"/>
                <w:lang w:val="ro-RO"/>
              </w:rPr>
              <w:t>8</w:t>
            </w:r>
          </w:p>
        </w:tc>
        <w:tc>
          <w:tcPr>
            <w:tcW w:w="992" w:type="dxa"/>
          </w:tcPr>
          <w:p w14:paraId="76F90B81" w14:textId="77777777" w:rsidR="003B493C" w:rsidRPr="007F6300" w:rsidRDefault="003B493C" w:rsidP="008E72BC">
            <w:pPr>
              <w:jc w:val="center"/>
              <w:rPr>
                <w:sz w:val="16"/>
                <w:szCs w:val="16"/>
                <w:lang w:val="ro-RO"/>
              </w:rPr>
            </w:pPr>
            <w:r w:rsidRPr="007F6300">
              <w:rPr>
                <w:sz w:val="16"/>
                <w:szCs w:val="16"/>
                <w:lang w:val="ro-RO"/>
              </w:rPr>
              <w:t>9</w:t>
            </w:r>
          </w:p>
        </w:tc>
        <w:tc>
          <w:tcPr>
            <w:tcW w:w="674" w:type="dxa"/>
          </w:tcPr>
          <w:p w14:paraId="4B3B4095" w14:textId="77777777" w:rsidR="003B493C" w:rsidRPr="007F6300" w:rsidRDefault="003B493C" w:rsidP="008E72BC">
            <w:pPr>
              <w:jc w:val="center"/>
              <w:rPr>
                <w:sz w:val="16"/>
                <w:szCs w:val="16"/>
                <w:lang w:val="ro-RO"/>
              </w:rPr>
            </w:pPr>
            <w:r w:rsidRPr="007F6300">
              <w:rPr>
                <w:sz w:val="16"/>
                <w:szCs w:val="16"/>
                <w:lang w:val="ro-RO"/>
              </w:rPr>
              <w:t>10</w:t>
            </w:r>
          </w:p>
        </w:tc>
      </w:tr>
      <w:tr w:rsidR="003B493C" w:rsidRPr="007F6300" w14:paraId="48751BA4" w14:textId="77777777" w:rsidTr="008E72BC">
        <w:trPr>
          <w:trHeight w:hRule="exact" w:val="340"/>
        </w:trPr>
        <w:tc>
          <w:tcPr>
            <w:tcW w:w="534" w:type="dxa"/>
          </w:tcPr>
          <w:p w14:paraId="42A86F85" w14:textId="77777777" w:rsidR="003B493C" w:rsidRPr="007F6300" w:rsidRDefault="003B493C" w:rsidP="008E72BC">
            <w:pPr>
              <w:jc w:val="center"/>
              <w:rPr>
                <w:sz w:val="20"/>
                <w:szCs w:val="20"/>
                <w:lang w:val="ro-RO"/>
              </w:rPr>
            </w:pPr>
          </w:p>
        </w:tc>
        <w:tc>
          <w:tcPr>
            <w:tcW w:w="1842" w:type="dxa"/>
          </w:tcPr>
          <w:p w14:paraId="52CB1D1A" w14:textId="77777777" w:rsidR="003B493C" w:rsidRPr="000E1F77" w:rsidRDefault="003B493C" w:rsidP="008E72BC">
            <w:pPr>
              <w:jc w:val="center"/>
              <w:rPr>
                <w:b/>
                <w:sz w:val="24"/>
                <w:szCs w:val="24"/>
                <w:lang w:val="ro-RO"/>
              </w:rPr>
            </w:pPr>
            <w:r w:rsidRPr="000E1F77">
              <w:rPr>
                <w:b/>
                <w:sz w:val="24"/>
                <w:szCs w:val="24"/>
                <w:lang w:val="ro-RO"/>
              </w:rPr>
              <w:t>Contul 213</w:t>
            </w:r>
          </w:p>
        </w:tc>
        <w:tc>
          <w:tcPr>
            <w:tcW w:w="709" w:type="dxa"/>
          </w:tcPr>
          <w:p w14:paraId="55285BD7" w14:textId="77777777" w:rsidR="003B493C" w:rsidRPr="007F6300" w:rsidRDefault="003B493C" w:rsidP="008E72BC">
            <w:pPr>
              <w:jc w:val="center"/>
              <w:rPr>
                <w:sz w:val="20"/>
                <w:szCs w:val="20"/>
                <w:lang w:val="ro-RO"/>
              </w:rPr>
            </w:pPr>
          </w:p>
        </w:tc>
        <w:tc>
          <w:tcPr>
            <w:tcW w:w="851" w:type="dxa"/>
          </w:tcPr>
          <w:p w14:paraId="08582871" w14:textId="77777777" w:rsidR="003B493C" w:rsidRPr="007F6300" w:rsidRDefault="003B493C" w:rsidP="008E72BC">
            <w:pPr>
              <w:jc w:val="center"/>
              <w:rPr>
                <w:sz w:val="20"/>
                <w:szCs w:val="20"/>
                <w:lang w:val="ro-RO"/>
              </w:rPr>
            </w:pPr>
          </w:p>
        </w:tc>
        <w:tc>
          <w:tcPr>
            <w:tcW w:w="850" w:type="dxa"/>
          </w:tcPr>
          <w:p w14:paraId="391428A7" w14:textId="77777777" w:rsidR="003B493C" w:rsidRPr="007F6300" w:rsidRDefault="003B493C" w:rsidP="008E72BC">
            <w:pPr>
              <w:jc w:val="center"/>
              <w:rPr>
                <w:sz w:val="20"/>
                <w:szCs w:val="20"/>
                <w:lang w:val="ro-RO"/>
              </w:rPr>
            </w:pPr>
          </w:p>
        </w:tc>
        <w:tc>
          <w:tcPr>
            <w:tcW w:w="992" w:type="dxa"/>
          </w:tcPr>
          <w:p w14:paraId="556871F2" w14:textId="77777777" w:rsidR="003B493C" w:rsidRPr="007F6300" w:rsidRDefault="003B493C" w:rsidP="008E72BC">
            <w:pPr>
              <w:jc w:val="center"/>
              <w:rPr>
                <w:sz w:val="20"/>
                <w:szCs w:val="20"/>
                <w:lang w:val="ro-RO"/>
              </w:rPr>
            </w:pPr>
          </w:p>
        </w:tc>
        <w:tc>
          <w:tcPr>
            <w:tcW w:w="709" w:type="dxa"/>
          </w:tcPr>
          <w:p w14:paraId="22E8449B" w14:textId="77777777" w:rsidR="003B493C" w:rsidRPr="007F6300" w:rsidRDefault="003B493C" w:rsidP="008E72BC">
            <w:pPr>
              <w:jc w:val="center"/>
              <w:rPr>
                <w:sz w:val="20"/>
                <w:szCs w:val="20"/>
                <w:lang w:val="ro-RO"/>
              </w:rPr>
            </w:pPr>
          </w:p>
        </w:tc>
        <w:tc>
          <w:tcPr>
            <w:tcW w:w="1418" w:type="dxa"/>
          </w:tcPr>
          <w:p w14:paraId="439CB32B" w14:textId="77777777" w:rsidR="003B493C" w:rsidRPr="007F6300" w:rsidRDefault="003B493C" w:rsidP="008E72BC">
            <w:pPr>
              <w:jc w:val="center"/>
              <w:rPr>
                <w:sz w:val="20"/>
                <w:szCs w:val="20"/>
                <w:lang w:val="ro-RO"/>
              </w:rPr>
            </w:pPr>
          </w:p>
        </w:tc>
        <w:tc>
          <w:tcPr>
            <w:tcW w:w="992" w:type="dxa"/>
          </w:tcPr>
          <w:p w14:paraId="6D924FAF" w14:textId="77777777" w:rsidR="003B493C" w:rsidRPr="007F6300" w:rsidRDefault="003B493C" w:rsidP="008E72BC">
            <w:pPr>
              <w:jc w:val="center"/>
              <w:rPr>
                <w:sz w:val="20"/>
                <w:szCs w:val="20"/>
                <w:lang w:val="ro-RO"/>
              </w:rPr>
            </w:pPr>
          </w:p>
        </w:tc>
        <w:tc>
          <w:tcPr>
            <w:tcW w:w="674" w:type="dxa"/>
          </w:tcPr>
          <w:p w14:paraId="2107EF54" w14:textId="77777777" w:rsidR="003B493C" w:rsidRPr="007F6300" w:rsidRDefault="003B493C" w:rsidP="008E72BC">
            <w:pPr>
              <w:jc w:val="center"/>
              <w:rPr>
                <w:sz w:val="20"/>
                <w:szCs w:val="20"/>
                <w:lang w:val="ro-RO"/>
              </w:rPr>
            </w:pPr>
          </w:p>
        </w:tc>
      </w:tr>
      <w:tr w:rsidR="003B493C" w:rsidRPr="007F6300" w14:paraId="2CC6C65A" w14:textId="77777777" w:rsidTr="008E72BC">
        <w:trPr>
          <w:trHeight w:hRule="exact" w:val="340"/>
        </w:trPr>
        <w:tc>
          <w:tcPr>
            <w:tcW w:w="534" w:type="dxa"/>
          </w:tcPr>
          <w:p w14:paraId="4FB25046" w14:textId="77777777" w:rsidR="003B493C" w:rsidRPr="00BC7BB7" w:rsidRDefault="003B493C" w:rsidP="008E72BC">
            <w:pPr>
              <w:jc w:val="center"/>
              <w:rPr>
                <w:sz w:val="24"/>
                <w:szCs w:val="24"/>
                <w:lang w:val="ro-RO"/>
              </w:rPr>
            </w:pPr>
            <w:r w:rsidRPr="00BC7BB7">
              <w:rPr>
                <w:sz w:val="24"/>
                <w:szCs w:val="24"/>
                <w:lang w:val="ro-RO"/>
              </w:rPr>
              <w:t>1</w:t>
            </w:r>
          </w:p>
        </w:tc>
        <w:tc>
          <w:tcPr>
            <w:tcW w:w="1842" w:type="dxa"/>
          </w:tcPr>
          <w:p w14:paraId="06BE6447" w14:textId="77777777" w:rsidR="003B493C" w:rsidRPr="00BC7BB7" w:rsidRDefault="003B493C" w:rsidP="008E72BC">
            <w:pPr>
              <w:rPr>
                <w:sz w:val="20"/>
                <w:szCs w:val="20"/>
                <w:lang w:val="ro-RO"/>
              </w:rPr>
            </w:pPr>
            <w:r>
              <w:rPr>
                <w:sz w:val="20"/>
                <w:szCs w:val="20"/>
                <w:lang w:val="ro-RO"/>
              </w:rPr>
              <w:t>Perne</w:t>
            </w:r>
          </w:p>
        </w:tc>
        <w:tc>
          <w:tcPr>
            <w:tcW w:w="709" w:type="dxa"/>
          </w:tcPr>
          <w:p w14:paraId="511998E9" w14:textId="77777777" w:rsidR="003B493C" w:rsidRPr="00BC7BB7" w:rsidRDefault="003B493C" w:rsidP="008E72BC">
            <w:pPr>
              <w:rPr>
                <w:sz w:val="20"/>
                <w:szCs w:val="20"/>
                <w:lang w:val="ro-RO"/>
              </w:rPr>
            </w:pPr>
          </w:p>
        </w:tc>
        <w:tc>
          <w:tcPr>
            <w:tcW w:w="851" w:type="dxa"/>
          </w:tcPr>
          <w:p w14:paraId="5E0C076C" w14:textId="77777777" w:rsidR="003B493C" w:rsidRPr="00BC7BB7" w:rsidRDefault="003B493C" w:rsidP="008E72BC">
            <w:pPr>
              <w:jc w:val="center"/>
              <w:rPr>
                <w:sz w:val="20"/>
                <w:szCs w:val="20"/>
                <w:lang w:val="ro-RO"/>
              </w:rPr>
            </w:pPr>
          </w:p>
        </w:tc>
        <w:tc>
          <w:tcPr>
            <w:tcW w:w="850" w:type="dxa"/>
          </w:tcPr>
          <w:p w14:paraId="0E859FD7"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3751BA45" w14:textId="77777777" w:rsidR="003B493C" w:rsidRPr="00BC7BB7" w:rsidRDefault="003B493C" w:rsidP="008E72BC">
            <w:pPr>
              <w:jc w:val="center"/>
              <w:rPr>
                <w:sz w:val="20"/>
                <w:szCs w:val="20"/>
                <w:lang w:val="ro-RO"/>
              </w:rPr>
            </w:pPr>
            <w:r>
              <w:rPr>
                <w:sz w:val="20"/>
                <w:szCs w:val="20"/>
                <w:lang w:val="ro-RO"/>
              </w:rPr>
              <w:t>16,00</w:t>
            </w:r>
          </w:p>
        </w:tc>
        <w:tc>
          <w:tcPr>
            <w:tcW w:w="709" w:type="dxa"/>
          </w:tcPr>
          <w:p w14:paraId="5563C7A0" w14:textId="77777777" w:rsidR="003B493C" w:rsidRPr="00BC7BB7" w:rsidRDefault="003B493C" w:rsidP="008E72BC">
            <w:pPr>
              <w:jc w:val="center"/>
              <w:rPr>
                <w:sz w:val="20"/>
                <w:szCs w:val="20"/>
                <w:lang w:val="ro-RO"/>
              </w:rPr>
            </w:pPr>
            <w:r>
              <w:rPr>
                <w:sz w:val="20"/>
                <w:szCs w:val="20"/>
                <w:lang w:val="ro-RO"/>
              </w:rPr>
              <w:t>1</w:t>
            </w:r>
          </w:p>
        </w:tc>
        <w:tc>
          <w:tcPr>
            <w:tcW w:w="1418" w:type="dxa"/>
          </w:tcPr>
          <w:p w14:paraId="6FEE27CE" w14:textId="77777777" w:rsidR="003B493C" w:rsidRPr="00BC7BB7" w:rsidRDefault="003B493C" w:rsidP="008E72BC">
            <w:pPr>
              <w:jc w:val="center"/>
              <w:rPr>
                <w:sz w:val="20"/>
                <w:szCs w:val="20"/>
                <w:lang w:val="ro-RO"/>
              </w:rPr>
            </w:pPr>
            <w:r>
              <w:rPr>
                <w:sz w:val="20"/>
                <w:szCs w:val="20"/>
                <w:lang w:val="ro-RO"/>
              </w:rPr>
              <w:t>16,00</w:t>
            </w:r>
          </w:p>
        </w:tc>
        <w:tc>
          <w:tcPr>
            <w:tcW w:w="992" w:type="dxa"/>
          </w:tcPr>
          <w:p w14:paraId="1E79EC25" w14:textId="77777777" w:rsidR="003B493C" w:rsidRPr="0009280C" w:rsidRDefault="003B493C" w:rsidP="008E72BC">
            <w:pPr>
              <w:jc w:val="center"/>
              <w:rPr>
                <w:sz w:val="20"/>
                <w:szCs w:val="20"/>
                <w:lang w:val="ro-RO"/>
              </w:rPr>
            </w:pPr>
          </w:p>
        </w:tc>
        <w:tc>
          <w:tcPr>
            <w:tcW w:w="674" w:type="dxa"/>
          </w:tcPr>
          <w:p w14:paraId="466506E8" w14:textId="77777777" w:rsidR="003B493C" w:rsidRPr="007F6300" w:rsidRDefault="003B493C" w:rsidP="008E72BC">
            <w:pPr>
              <w:jc w:val="center"/>
              <w:rPr>
                <w:sz w:val="20"/>
                <w:szCs w:val="20"/>
                <w:lang w:val="ro-RO"/>
              </w:rPr>
            </w:pPr>
          </w:p>
        </w:tc>
      </w:tr>
      <w:tr w:rsidR="003B493C" w:rsidRPr="007F6300" w14:paraId="7093A852" w14:textId="77777777" w:rsidTr="008E72BC">
        <w:trPr>
          <w:trHeight w:hRule="exact" w:val="340"/>
        </w:trPr>
        <w:tc>
          <w:tcPr>
            <w:tcW w:w="534" w:type="dxa"/>
          </w:tcPr>
          <w:p w14:paraId="60B43CE4" w14:textId="77777777" w:rsidR="003B493C" w:rsidRPr="00BC7BB7" w:rsidRDefault="003B493C" w:rsidP="008E72BC">
            <w:pPr>
              <w:jc w:val="center"/>
              <w:rPr>
                <w:sz w:val="24"/>
                <w:szCs w:val="24"/>
                <w:lang w:val="ro-RO"/>
              </w:rPr>
            </w:pPr>
            <w:r w:rsidRPr="00BC7BB7">
              <w:rPr>
                <w:sz w:val="24"/>
                <w:szCs w:val="24"/>
                <w:lang w:val="ro-RO"/>
              </w:rPr>
              <w:t>2</w:t>
            </w:r>
          </w:p>
        </w:tc>
        <w:tc>
          <w:tcPr>
            <w:tcW w:w="1842" w:type="dxa"/>
          </w:tcPr>
          <w:p w14:paraId="7D90DAA1" w14:textId="77777777" w:rsidR="003B493C" w:rsidRPr="00BC7BB7" w:rsidRDefault="003B493C" w:rsidP="008E72BC">
            <w:pPr>
              <w:rPr>
                <w:sz w:val="20"/>
                <w:szCs w:val="20"/>
                <w:lang w:val="ro-RO"/>
              </w:rPr>
            </w:pPr>
            <w:r>
              <w:rPr>
                <w:sz w:val="20"/>
                <w:szCs w:val="20"/>
                <w:lang w:val="ro-RO"/>
              </w:rPr>
              <w:t>Scaune</w:t>
            </w:r>
          </w:p>
        </w:tc>
        <w:tc>
          <w:tcPr>
            <w:tcW w:w="709" w:type="dxa"/>
          </w:tcPr>
          <w:p w14:paraId="39205098" w14:textId="77777777" w:rsidR="003B493C" w:rsidRPr="00BC7BB7" w:rsidRDefault="003B493C" w:rsidP="008E72BC">
            <w:pPr>
              <w:jc w:val="center"/>
              <w:rPr>
                <w:sz w:val="20"/>
                <w:szCs w:val="20"/>
                <w:lang w:val="ro-RO"/>
              </w:rPr>
            </w:pPr>
          </w:p>
        </w:tc>
        <w:tc>
          <w:tcPr>
            <w:tcW w:w="851" w:type="dxa"/>
          </w:tcPr>
          <w:p w14:paraId="27C0A5AC" w14:textId="77777777" w:rsidR="003B493C" w:rsidRPr="00BC7BB7" w:rsidRDefault="003B493C" w:rsidP="008E72BC">
            <w:pPr>
              <w:jc w:val="center"/>
              <w:rPr>
                <w:sz w:val="20"/>
                <w:szCs w:val="20"/>
                <w:lang w:val="ro-RO"/>
              </w:rPr>
            </w:pPr>
          </w:p>
        </w:tc>
        <w:tc>
          <w:tcPr>
            <w:tcW w:w="850" w:type="dxa"/>
          </w:tcPr>
          <w:p w14:paraId="24A071C8"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3A39C545" w14:textId="77777777" w:rsidR="003B493C" w:rsidRPr="00BC7BB7" w:rsidRDefault="003B493C" w:rsidP="008E72BC">
            <w:pPr>
              <w:jc w:val="center"/>
              <w:rPr>
                <w:sz w:val="20"/>
                <w:szCs w:val="20"/>
                <w:lang w:val="ro-RO"/>
              </w:rPr>
            </w:pPr>
            <w:r>
              <w:rPr>
                <w:sz w:val="20"/>
                <w:szCs w:val="20"/>
                <w:lang w:val="ro-RO"/>
              </w:rPr>
              <w:t>227,45</w:t>
            </w:r>
          </w:p>
        </w:tc>
        <w:tc>
          <w:tcPr>
            <w:tcW w:w="709" w:type="dxa"/>
          </w:tcPr>
          <w:p w14:paraId="5551CA12" w14:textId="77777777" w:rsidR="003B493C" w:rsidRPr="00BC7BB7" w:rsidRDefault="003B493C" w:rsidP="008E72BC">
            <w:pPr>
              <w:jc w:val="center"/>
              <w:rPr>
                <w:sz w:val="20"/>
                <w:szCs w:val="20"/>
                <w:lang w:val="ro-RO"/>
              </w:rPr>
            </w:pPr>
            <w:r>
              <w:rPr>
                <w:sz w:val="20"/>
                <w:szCs w:val="20"/>
                <w:lang w:val="ro-RO"/>
              </w:rPr>
              <w:t>6</w:t>
            </w:r>
          </w:p>
        </w:tc>
        <w:tc>
          <w:tcPr>
            <w:tcW w:w="1418" w:type="dxa"/>
          </w:tcPr>
          <w:p w14:paraId="3DC204DB" w14:textId="77777777" w:rsidR="003B493C" w:rsidRPr="00BC7BB7" w:rsidRDefault="003B493C" w:rsidP="008E72BC">
            <w:pPr>
              <w:jc w:val="center"/>
              <w:rPr>
                <w:sz w:val="20"/>
                <w:szCs w:val="20"/>
                <w:lang w:val="ro-RO"/>
              </w:rPr>
            </w:pPr>
            <w:r>
              <w:rPr>
                <w:sz w:val="20"/>
                <w:szCs w:val="20"/>
                <w:lang w:val="ro-RO"/>
              </w:rPr>
              <w:t>1364,70</w:t>
            </w:r>
          </w:p>
        </w:tc>
        <w:tc>
          <w:tcPr>
            <w:tcW w:w="992" w:type="dxa"/>
          </w:tcPr>
          <w:p w14:paraId="57412A1C" w14:textId="77777777" w:rsidR="003B493C" w:rsidRPr="0009280C" w:rsidRDefault="003B493C" w:rsidP="008E72BC">
            <w:pPr>
              <w:jc w:val="center"/>
              <w:rPr>
                <w:sz w:val="20"/>
                <w:szCs w:val="20"/>
                <w:lang w:val="ro-RO"/>
              </w:rPr>
            </w:pPr>
          </w:p>
        </w:tc>
        <w:tc>
          <w:tcPr>
            <w:tcW w:w="674" w:type="dxa"/>
          </w:tcPr>
          <w:p w14:paraId="79F96B3B" w14:textId="77777777" w:rsidR="003B493C" w:rsidRPr="007F6300" w:rsidRDefault="003B493C" w:rsidP="008E72BC">
            <w:pPr>
              <w:jc w:val="center"/>
              <w:rPr>
                <w:sz w:val="20"/>
                <w:szCs w:val="20"/>
                <w:lang w:val="ro-RO"/>
              </w:rPr>
            </w:pPr>
          </w:p>
        </w:tc>
      </w:tr>
      <w:tr w:rsidR="003B493C" w:rsidRPr="007F6300" w14:paraId="21CB43C2" w14:textId="77777777" w:rsidTr="008E72BC">
        <w:trPr>
          <w:trHeight w:hRule="exact" w:val="340"/>
        </w:trPr>
        <w:tc>
          <w:tcPr>
            <w:tcW w:w="534" w:type="dxa"/>
          </w:tcPr>
          <w:p w14:paraId="6BAD5596" w14:textId="77777777" w:rsidR="003B493C" w:rsidRPr="00BC7BB7" w:rsidRDefault="003B493C" w:rsidP="008E72BC">
            <w:pPr>
              <w:jc w:val="center"/>
              <w:rPr>
                <w:sz w:val="24"/>
                <w:szCs w:val="24"/>
                <w:lang w:val="ro-RO"/>
              </w:rPr>
            </w:pPr>
            <w:r w:rsidRPr="00BC7BB7">
              <w:rPr>
                <w:sz w:val="24"/>
                <w:szCs w:val="24"/>
                <w:lang w:val="ro-RO"/>
              </w:rPr>
              <w:t>3</w:t>
            </w:r>
          </w:p>
        </w:tc>
        <w:tc>
          <w:tcPr>
            <w:tcW w:w="1842" w:type="dxa"/>
          </w:tcPr>
          <w:p w14:paraId="73B948CF" w14:textId="77777777" w:rsidR="003B493C" w:rsidRPr="00BC7BB7" w:rsidRDefault="003B493C" w:rsidP="008E72BC">
            <w:pPr>
              <w:rPr>
                <w:sz w:val="20"/>
                <w:szCs w:val="20"/>
                <w:lang w:val="ro-RO"/>
              </w:rPr>
            </w:pPr>
            <w:r>
              <w:rPr>
                <w:sz w:val="20"/>
                <w:szCs w:val="20"/>
                <w:lang w:val="ro-RO"/>
              </w:rPr>
              <w:t>Masă 2 tumbe</w:t>
            </w:r>
          </w:p>
        </w:tc>
        <w:tc>
          <w:tcPr>
            <w:tcW w:w="709" w:type="dxa"/>
          </w:tcPr>
          <w:p w14:paraId="262B2E01" w14:textId="77777777" w:rsidR="003B493C" w:rsidRPr="00BC7BB7" w:rsidRDefault="003B493C" w:rsidP="008E72BC">
            <w:pPr>
              <w:jc w:val="center"/>
              <w:rPr>
                <w:sz w:val="20"/>
                <w:szCs w:val="20"/>
                <w:lang w:val="ro-RO"/>
              </w:rPr>
            </w:pPr>
          </w:p>
        </w:tc>
        <w:tc>
          <w:tcPr>
            <w:tcW w:w="851" w:type="dxa"/>
          </w:tcPr>
          <w:p w14:paraId="61909921" w14:textId="77777777" w:rsidR="003B493C" w:rsidRPr="00BC7BB7" w:rsidRDefault="003B493C" w:rsidP="008E72BC">
            <w:pPr>
              <w:jc w:val="center"/>
              <w:rPr>
                <w:sz w:val="20"/>
                <w:szCs w:val="20"/>
                <w:lang w:val="ro-RO"/>
              </w:rPr>
            </w:pPr>
          </w:p>
        </w:tc>
        <w:tc>
          <w:tcPr>
            <w:tcW w:w="850" w:type="dxa"/>
          </w:tcPr>
          <w:p w14:paraId="034F6CBF"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190B8221" w14:textId="77777777" w:rsidR="003B493C" w:rsidRPr="00BC7BB7" w:rsidRDefault="003B493C" w:rsidP="008E72BC">
            <w:pPr>
              <w:jc w:val="center"/>
              <w:rPr>
                <w:sz w:val="20"/>
                <w:szCs w:val="20"/>
                <w:lang w:val="ro-RO"/>
              </w:rPr>
            </w:pPr>
            <w:r>
              <w:rPr>
                <w:sz w:val="20"/>
                <w:szCs w:val="20"/>
                <w:lang w:val="ro-RO"/>
              </w:rPr>
              <w:t>139,00</w:t>
            </w:r>
          </w:p>
        </w:tc>
        <w:tc>
          <w:tcPr>
            <w:tcW w:w="709" w:type="dxa"/>
          </w:tcPr>
          <w:p w14:paraId="698BDBF1" w14:textId="77777777" w:rsidR="003B493C" w:rsidRPr="00BC7BB7" w:rsidRDefault="003B493C" w:rsidP="008E72BC">
            <w:pPr>
              <w:jc w:val="center"/>
              <w:rPr>
                <w:sz w:val="20"/>
                <w:szCs w:val="20"/>
                <w:lang w:val="ro-RO"/>
              </w:rPr>
            </w:pPr>
            <w:r>
              <w:rPr>
                <w:sz w:val="20"/>
                <w:szCs w:val="20"/>
                <w:lang w:val="ro-RO"/>
              </w:rPr>
              <w:t>1</w:t>
            </w:r>
          </w:p>
        </w:tc>
        <w:tc>
          <w:tcPr>
            <w:tcW w:w="1418" w:type="dxa"/>
          </w:tcPr>
          <w:p w14:paraId="3581A6FC" w14:textId="77777777" w:rsidR="003B493C" w:rsidRPr="00BC7BB7" w:rsidRDefault="003B493C" w:rsidP="008E72BC">
            <w:pPr>
              <w:jc w:val="center"/>
              <w:rPr>
                <w:sz w:val="20"/>
                <w:szCs w:val="20"/>
                <w:lang w:val="ro-RO"/>
              </w:rPr>
            </w:pPr>
            <w:r>
              <w:rPr>
                <w:sz w:val="20"/>
                <w:szCs w:val="20"/>
                <w:lang w:val="ro-RO"/>
              </w:rPr>
              <w:t>139,00</w:t>
            </w:r>
          </w:p>
        </w:tc>
        <w:tc>
          <w:tcPr>
            <w:tcW w:w="992" w:type="dxa"/>
          </w:tcPr>
          <w:p w14:paraId="49EFE3BE" w14:textId="77777777" w:rsidR="003B493C" w:rsidRPr="0009280C" w:rsidRDefault="003B493C" w:rsidP="008E72BC">
            <w:pPr>
              <w:jc w:val="center"/>
              <w:rPr>
                <w:sz w:val="20"/>
                <w:szCs w:val="20"/>
                <w:lang w:val="ro-RO"/>
              </w:rPr>
            </w:pPr>
          </w:p>
        </w:tc>
        <w:tc>
          <w:tcPr>
            <w:tcW w:w="674" w:type="dxa"/>
          </w:tcPr>
          <w:p w14:paraId="1300D3D5" w14:textId="77777777" w:rsidR="003B493C" w:rsidRPr="007F6300" w:rsidRDefault="003B493C" w:rsidP="008E72BC">
            <w:pPr>
              <w:jc w:val="center"/>
              <w:rPr>
                <w:sz w:val="20"/>
                <w:szCs w:val="20"/>
                <w:lang w:val="ro-RO"/>
              </w:rPr>
            </w:pPr>
          </w:p>
        </w:tc>
      </w:tr>
      <w:tr w:rsidR="003B493C" w:rsidRPr="007F6300" w14:paraId="071CBE57" w14:textId="77777777" w:rsidTr="008E72BC">
        <w:trPr>
          <w:trHeight w:hRule="exact" w:val="340"/>
        </w:trPr>
        <w:tc>
          <w:tcPr>
            <w:tcW w:w="534" w:type="dxa"/>
          </w:tcPr>
          <w:p w14:paraId="0DF337DB" w14:textId="77777777" w:rsidR="003B493C" w:rsidRPr="00BC7BB7" w:rsidRDefault="003B493C" w:rsidP="008E72BC">
            <w:pPr>
              <w:jc w:val="center"/>
              <w:rPr>
                <w:sz w:val="24"/>
                <w:szCs w:val="24"/>
                <w:lang w:val="ro-RO"/>
              </w:rPr>
            </w:pPr>
            <w:r w:rsidRPr="00BC7BB7">
              <w:rPr>
                <w:sz w:val="24"/>
                <w:szCs w:val="24"/>
                <w:lang w:val="ro-RO"/>
              </w:rPr>
              <w:t>4</w:t>
            </w:r>
          </w:p>
        </w:tc>
        <w:tc>
          <w:tcPr>
            <w:tcW w:w="1842" w:type="dxa"/>
          </w:tcPr>
          <w:p w14:paraId="46B27FE2" w14:textId="77777777" w:rsidR="003B493C" w:rsidRPr="00BC7BB7" w:rsidRDefault="003B493C" w:rsidP="008E72BC">
            <w:pPr>
              <w:rPr>
                <w:sz w:val="20"/>
                <w:szCs w:val="20"/>
                <w:lang w:val="ro-RO"/>
              </w:rPr>
            </w:pPr>
            <w:r>
              <w:rPr>
                <w:sz w:val="20"/>
                <w:szCs w:val="20"/>
                <w:lang w:val="ro-RO"/>
              </w:rPr>
              <w:t>Dulap</w:t>
            </w:r>
          </w:p>
        </w:tc>
        <w:tc>
          <w:tcPr>
            <w:tcW w:w="709" w:type="dxa"/>
          </w:tcPr>
          <w:p w14:paraId="48E0EB33" w14:textId="77777777" w:rsidR="003B493C" w:rsidRPr="00BC7BB7" w:rsidRDefault="003B493C" w:rsidP="008E72BC">
            <w:pPr>
              <w:jc w:val="center"/>
              <w:rPr>
                <w:sz w:val="20"/>
                <w:szCs w:val="20"/>
                <w:lang w:val="ro-RO"/>
              </w:rPr>
            </w:pPr>
          </w:p>
        </w:tc>
        <w:tc>
          <w:tcPr>
            <w:tcW w:w="851" w:type="dxa"/>
          </w:tcPr>
          <w:p w14:paraId="77ABE528" w14:textId="77777777" w:rsidR="003B493C" w:rsidRPr="00BC7BB7" w:rsidRDefault="003B493C" w:rsidP="008E72BC">
            <w:pPr>
              <w:jc w:val="center"/>
              <w:rPr>
                <w:sz w:val="20"/>
                <w:szCs w:val="20"/>
                <w:lang w:val="ro-RO"/>
              </w:rPr>
            </w:pPr>
          </w:p>
        </w:tc>
        <w:tc>
          <w:tcPr>
            <w:tcW w:w="850" w:type="dxa"/>
          </w:tcPr>
          <w:p w14:paraId="18832360"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79F0C674" w14:textId="77777777" w:rsidR="003B493C" w:rsidRPr="00BC7BB7" w:rsidRDefault="003B493C" w:rsidP="008E72BC">
            <w:pPr>
              <w:jc w:val="center"/>
              <w:rPr>
                <w:sz w:val="20"/>
                <w:szCs w:val="20"/>
                <w:lang w:val="ro-RO"/>
              </w:rPr>
            </w:pPr>
            <w:r>
              <w:rPr>
                <w:sz w:val="20"/>
                <w:szCs w:val="20"/>
                <w:lang w:val="ro-RO"/>
              </w:rPr>
              <w:t>81,64</w:t>
            </w:r>
          </w:p>
        </w:tc>
        <w:tc>
          <w:tcPr>
            <w:tcW w:w="709" w:type="dxa"/>
          </w:tcPr>
          <w:p w14:paraId="24FA5344" w14:textId="77777777" w:rsidR="003B493C" w:rsidRPr="00BC7BB7" w:rsidRDefault="003B493C" w:rsidP="008E72BC">
            <w:pPr>
              <w:jc w:val="center"/>
              <w:rPr>
                <w:sz w:val="20"/>
                <w:szCs w:val="20"/>
                <w:lang w:val="ro-RO"/>
              </w:rPr>
            </w:pPr>
            <w:r>
              <w:rPr>
                <w:sz w:val="20"/>
                <w:szCs w:val="20"/>
                <w:lang w:val="ro-RO"/>
              </w:rPr>
              <w:t>3</w:t>
            </w:r>
          </w:p>
        </w:tc>
        <w:tc>
          <w:tcPr>
            <w:tcW w:w="1418" w:type="dxa"/>
          </w:tcPr>
          <w:p w14:paraId="32592CBF" w14:textId="77777777" w:rsidR="003B493C" w:rsidRPr="00BC7BB7" w:rsidRDefault="003B493C" w:rsidP="008E72BC">
            <w:pPr>
              <w:jc w:val="center"/>
              <w:rPr>
                <w:sz w:val="20"/>
                <w:szCs w:val="20"/>
                <w:lang w:val="ro-RO"/>
              </w:rPr>
            </w:pPr>
            <w:r>
              <w:rPr>
                <w:sz w:val="20"/>
                <w:szCs w:val="20"/>
                <w:lang w:val="ro-RO"/>
              </w:rPr>
              <w:t>244,93</w:t>
            </w:r>
          </w:p>
        </w:tc>
        <w:tc>
          <w:tcPr>
            <w:tcW w:w="992" w:type="dxa"/>
          </w:tcPr>
          <w:p w14:paraId="22167B72" w14:textId="77777777" w:rsidR="003B493C" w:rsidRPr="0009280C" w:rsidRDefault="003B493C" w:rsidP="008E72BC">
            <w:pPr>
              <w:jc w:val="center"/>
              <w:rPr>
                <w:sz w:val="20"/>
                <w:szCs w:val="20"/>
                <w:lang w:val="ro-RO"/>
              </w:rPr>
            </w:pPr>
          </w:p>
        </w:tc>
        <w:tc>
          <w:tcPr>
            <w:tcW w:w="674" w:type="dxa"/>
          </w:tcPr>
          <w:p w14:paraId="538A9902" w14:textId="77777777" w:rsidR="003B493C" w:rsidRPr="007F6300" w:rsidRDefault="003B493C" w:rsidP="008E72BC">
            <w:pPr>
              <w:jc w:val="center"/>
              <w:rPr>
                <w:sz w:val="20"/>
                <w:szCs w:val="20"/>
                <w:lang w:val="ro-RO"/>
              </w:rPr>
            </w:pPr>
          </w:p>
        </w:tc>
      </w:tr>
      <w:tr w:rsidR="003B493C" w:rsidRPr="007F6300" w14:paraId="2A667C81" w14:textId="77777777" w:rsidTr="008E72BC">
        <w:trPr>
          <w:trHeight w:hRule="exact" w:val="340"/>
        </w:trPr>
        <w:tc>
          <w:tcPr>
            <w:tcW w:w="534" w:type="dxa"/>
          </w:tcPr>
          <w:p w14:paraId="74BED68F" w14:textId="77777777" w:rsidR="003B493C" w:rsidRPr="00BC7BB7" w:rsidRDefault="003B493C" w:rsidP="008E72BC">
            <w:pPr>
              <w:jc w:val="center"/>
              <w:rPr>
                <w:sz w:val="24"/>
                <w:szCs w:val="24"/>
                <w:lang w:val="ro-RO"/>
              </w:rPr>
            </w:pPr>
            <w:r w:rsidRPr="00BC7BB7">
              <w:rPr>
                <w:sz w:val="24"/>
                <w:szCs w:val="24"/>
                <w:lang w:val="ro-RO"/>
              </w:rPr>
              <w:t>5</w:t>
            </w:r>
          </w:p>
        </w:tc>
        <w:tc>
          <w:tcPr>
            <w:tcW w:w="1842" w:type="dxa"/>
          </w:tcPr>
          <w:p w14:paraId="583A2CAD" w14:textId="77777777" w:rsidR="003B493C" w:rsidRPr="00BC7BB7" w:rsidRDefault="003B493C" w:rsidP="008E72BC">
            <w:pPr>
              <w:rPr>
                <w:sz w:val="20"/>
                <w:szCs w:val="20"/>
                <w:lang w:val="ro-RO"/>
              </w:rPr>
            </w:pPr>
            <w:r>
              <w:rPr>
                <w:sz w:val="20"/>
                <w:szCs w:val="20"/>
                <w:lang w:val="ro-RO"/>
              </w:rPr>
              <w:t>Banchetă</w:t>
            </w:r>
          </w:p>
        </w:tc>
        <w:tc>
          <w:tcPr>
            <w:tcW w:w="709" w:type="dxa"/>
          </w:tcPr>
          <w:p w14:paraId="4AD0C516" w14:textId="77777777" w:rsidR="003B493C" w:rsidRPr="00BC7BB7" w:rsidRDefault="003B493C" w:rsidP="008E72BC">
            <w:pPr>
              <w:jc w:val="center"/>
              <w:rPr>
                <w:sz w:val="20"/>
                <w:szCs w:val="20"/>
                <w:lang w:val="ro-RO"/>
              </w:rPr>
            </w:pPr>
          </w:p>
        </w:tc>
        <w:tc>
          <w:tcPr>
            <w:tcW w:w="851" w:type="dxa"/>
          </w:tcPr>
          <w:p w14:paraId="4625A779" w14:textId="77777777" w:rsidR="003B493C" w:rsidRPr="00BC7BB7" w:rsidRDefault="003B493C" w:rsidP="008E72BC">
            <w:pPr>
              <w:jc w:val="center"/>
              <w:rPr>
                <w:sz w:val="20"/>
                <w:szCs w:val="20"/>
                <w:lang w:val="ro-RO"/>
              </w:rPr>
            </w:pPr>
          </w:p>
        </w:tc>
        <w:tc>
          <w:tcPr>
            <w:tcW w:w="850" w:type="dxa"/>
          </w:tcPr>
          <w:p w14:paraId="2D969590"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04F48F88" w14:textId="77777777" w:rsidR="003B493C" w:rsidRPr="00BC7BB7" w:rsidRDefault="003B493C" w:rsidP="008E72BC">
            <w:pPr>
              <w:jc w:val="center"/>
              <w:rPr>
                <w:sz w:val="20"/>
                <w:szCs w:val="20"/>
                <w:lang w:val="ro-RO"/>
              </w:rPr>
            </w:pPr>
            <w:r>
              <w:rPr>
                <w:sz w:val="20"/>
                <w:szCs w:val="20"/>
                <w:lang w:val="ro-RO"/>
              </w:rPr>
              <w:t>43,00</w:t>
            </w:r>
          </w:p>
        </w:tc>
        <w:tc>
          <w:tcPr>
            <w:tcW w:w="709" w:type="dxa"/>
          </w:tcPr>
          <w:p w14:paraId="3532FC32" w14:textId="77777777" w:rsidR="003B493C" w:rsidRPr="00BC7BB7" w:rsidRDefault="003B493C" w:rsidP="008E72BC">
            <w:pPr>
              <w:jc w:val="center"/>
              <w:rPr>
                <w:sz w:val="20"/>
                <w:szCs w:val="20"/>
                <w:lang w:val="ro-RO"/>
              </w:rPr>
            </w:pPr>
            <w:r>
              <w:rPr>
                <w:sz w:val="20"/>
                <w:szCs w:val="20"/>
                <w:lang w:val="ro-RO"/>
              </w:rPr>
              <w:t>1</w:t>
            </w:r>
          </w:p>
        </w:tc>
        <w:tc>
          <w:tcPr>
            <w:tcW w:w="1418" w:type="dxa"/>
          </w:tcPr>
          <w:p w14:paraId="0001CEF4" w14:textId="77777777" w:rsidR="003B493C" w:rsidRPr="00BC7BB7" w:rsidRDefault="003B493C" w:rsidP="008E72BC">
            <w:pPr>
              <w:jc w:val="center"/>
              <w:rPr>
                <w:sz w:val="20"/>
                <w:szCs w:val="20"/>
                <w:lang w:val="ro-RO"/>
              </w:rPr>
            </w:pPr>
            <w:r>
              <w:rPr>
                <w:sz w:val="20"/>
                <w:szCs w:val="20"/>
                <w:lang w:val="ro-RO"/>
              </w:rPr>
              <w:t>43,00</w:t>
            </w:r>
          </w:p>
        </w:tc>
        <w:tc>
          <w:tcPr>
            <w:tcW w:w="992" w:type="dxa"/>
          </w:tcPr>
          <w:p w14:paraId="606D1060" w14:textId="77777777" w:rsidR="003B493C" w:rsidRPr="0009280C" w:rsidRDefault="003B493C" w:rsidP="008E72BC">
            <w:pPr>
              <w:rPr>
                <w:sz w:val="20"/>
                <w:szCs w:val="20"/>
                <w:lang w:val="ro-RO"/>
              </w:rPr>
            </w:pPr>
          </w:p>
        </w:tc>
        <w:tc>
          <w:tcPr>
            <w:tcW w:w="674" w:type="dxa"/>
          </w:tcPr>
          <w:p w14:paraId="531A1362" w14:textId="77777777" w:rsidR="003B493C" w:rsidRPr="007F6300" w:rsidRDefault="003B493C" w:rsidP="008E72BC">
            <w:pPr>
              <w:jc w:val="center"/>
              <w:rPr>
                <w:sz w:val="20"/>
                <w:szCs w:val="20"/>
                <w:lang w:val="ro-RO"/>
              </w:rPr>
            </w:pPr>
          </w:p>
        </w:tc>
      </w:tr>
      <w:tr w:rsidR="003B493C" w:rsidRPr="007F6300" w14:paraId="1B18B8D3" w14:textId="77777777" w:rsidTr="008E72BC">
        <w:trPr>
          <w:trHeight w:hRule="exact" w:val="340"/>
        </w:trPr>
        <w:tc>
          <w:tcPr>
            <w:tcW w:w="534" w:type="dxa"/>
          </w:tcPr>
          <w:p w14:paraId="38C33BE7" w14:textId="77777777" w:rsidR="003B493C" w:rsidRPr="00BC7BB7" w:rsidRDefault="003B493C" w:rsidP="008E72BC">
            <w:pPr>
              <w:jc w:val="center"/>
              <w:rPr>
                <w:sz w:val="24"/>
                <w:szCs w:val="24"/>
                <w:lang w:val="ro-RO"/>
              </w:rPr>
            </w:pPr>
            <w:r w:rsidRPr="00BC7BB7">
              <w:rPr>
                <w:sz w:val="24"/>
                <w:szCs w:val="24"/>
                <w:lang w:val="ro-RO"/>
              </w:rPr>
              <w:t>6</w:t>
            </w:r>
          </w:p>
        </w:tc>
        <w:tc>
          <w:tcPr>
            <w:tcW w:w="1842" w:type="dxa"/>
          </w:tcPr>
          <w:p w14:paraId="34DDDAFF" w14:textId="77777777" w:rsidR="003B493C" w:rsidRPr="00BC7BB7" w:rsidRDefault="003B493C" w:rsidP="008E72BC">
            <w:pPr>
              <w:rPr>
                <w:sz w:val="20"/>
                <w:szCs w:val="20"/>
                <w:lang w:val="ro-RO"/>
              </w:rPr>
            </w:pPr>
            <w:r>
              <w:rPr>
                <w:sz w:val="20"/>
                <w:szCs w:val="20"/>
                <w:lang w:val="ro-RO"/>
              </w:rPr>
              <w:t>Cuier</w:t>
            </w:r>
          </w:p>
        </w:tc>
        <w:tc>
          <w:tcPr>
            <w:tcW w:w="709" w:type="dxa"/>
          </w:tcPr>
          <w:p w14:paraId="3E272674" w14:textId="77777777" w:rsidR="003B493C" w:rsidRPr="00BC7BB7" w:rsidRDefault="003B493C" w:rsidP="008E72BC">
            <w:pPr>
              <w:jc w:val="center"/>
              <w:rPr>
                <w:sz w:val="20"/>
                <w:szCs w:val="20"/>
                <w:lang w:val="ro-RO"/>
              </w:rPr>
            </w:pPr>
          </w:p>
        </w:tc>
        <w:tc>
          <w:tcPr>
            <w:tcW w:w="851" w:type="dxa"/>
          </w:tcPr>
          <w:p w14:paraId="7EFB045B" w14:textId="77777777" w:rsidR="003B493C" w:rsidRPr="00BC7BB7" w:rsidRDefault="003B493C" w:rsidP="008E72BC">
            <w:pPr>
              <w:jc w:val="center"/>
              <w:rPr>
                <w:sz w:val="20"/>
                <w:szCs w:val="20"/>
                <w:lang w:val="ro-RO"/>
              </w:rPr>
            </w:pPr>
          </w:p>
        </w:tc>
        <w:tc>
          <w:tcPr>
            <w:tcW w:w="850" w:type="dxa"/>
          </w:tcPr>
          <w:p w14:paraId="7EE31D8D"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69F1AC39" w14:textId="77777777" w:rsidR="003B493C" w:rsidRPr="00BC7BB7" w:rsidRDefault="003B493C" w:rsidP="008E72BC">
            <w:pPr>
              <w:jc w:val="center"/>
              <w:rPr>
                <w:sz w:val="20"/>
                <w:szCs w:val="20"/>
                <w:lang w:val="ro-RO"/>
              </w:rPr>
            </w:pPr>
            <w:r>
              <w:rPr>
                <w:sz w:val="20"/>
                <w:szCs w:val="20"/>
                <w:lang w:val="ro-RO"/>
              </w:rPr>
              <w:t>18,00</w:t>
            </w:r>
          </w:p>
        </w:tc>
        <w:tc>
          <w:tcPr>
            <w:tcW w:w="709" w:type="dxa"/>
          </w:tcPr>
          <w:p w14:paraId="7768E63D" w14:textId="77777777" w:rsidR="003B493C" w:rsidRPr="00BC7BB7" w:rsidRDefault="003B493C" w:rsidP="008E72BC">
            <w:pPr>
              <w:jc w:val="center"/>
              <w:rPr>
                <w:sz w:val="20"/>
                <w:szCs w:val="20"/>
                <w:lang w:val="ro-RO"/>
              </w:rPr>
            </w:pPr>
            <w:r>
              <w:rPr>
                <w:sz w:val="20"/>
                <w:szCs w:val="20"/>
                <w:lang w:val="ro-RO"/>
              </w:rPr>
              <w:t>1</w:t>
            </w:r>
          </w:p>
        </w:tc>
        <w:tc>
          <w:tcPr>
            <w:tcW w:w="1418" w:type="dxa"/>
          </w:tcPr>
          <w:p w14:paraId="0E55A2B5" w14:textId="77777777" w:rsidR="003B493C" w:rsidRPr="00BC7BB7" w:rsidRDefault="003B493C" w:rsidP="008E72BC">
            <w:pPr>
              <w:jc w:val="center"/>
              <w:rPr>
                <w:sz w:val="20"/>
                <w:szCs w:val="20"/>
                <w:lang w:val="ro-RO"/>
              </w:rPr>
            </w:pPr>
            <w:r>
              <w:rPr>
                <w:sz w:val="20"/>
                <w:szCs w:val="20"/>
                <w:lang w:val="ro-RO"/>
              </w:rPr>
              <w:t>18,00</w:t>
            </w:r>
          </w:p>
        </w:tc>
        <w:tc>
          <w:tcPr>
            <w:tcW w:w="992" w:type="dxa"/>
          </w:tcPr>
          <w:p w14:paraId="064FA6A4" w14:textId="77777777" w:rsidR="003B493C" w:rsidRPr="0009280C" w:rsidRDefault="003B493C" w:rsidP="008E72BC">
            <w:pPr>
              <w:jc w:val="center"/>
              <w:rPr>
                <w:sz w:val="20"/>
                <w:szCs w:val="20"/>
                <w:lang w:val="ro-RO"/>
              </w:rPr>
            </w:pPr>
          </w:p>
        </w:tc>
        <w:tc>
          <w:tcPr>
            <w:tcW w:w="674" w:type="dxa"/>
          </w:tcPr>
          <w:p w14:paraId="38B88D7D" w14:textId="77777777" w:rsidR="003B493C" w:rsidRPr="007F6300" w:rsidRDefault="003B493C" w:rsidP="008E72BC">
            <w:pPr>
              <w:jc w:val="center"/>
              <w:rPr>
                <w:sz w:val="20"/>
                <w:szCs w:val="20"/>
                <w:lang w:val="ro-RO"/>
              </w:rPr>
            </w:pPr>
          </w:p>
        </w:tc>
      </w:tr>
      <w:tr w:rsidR="003B493C" w:rsidRPr="007F6300" w14:paraId="5D7309DC" w14:textId="77777777" w:rsidTr="008E72BC">
        <w:trPr>
          <w:trHeight w:hRule="exact" w:val="340"/>
        </w:trPr>
        <w:tc>
          <w:tcPr>
            <w:tcW w:w="534" w:type="dxa"/>
          </w:tcPr>
          <w:p w14:paraId="1E7723E9" w14:textId="77777777" w:rsidR="003B493C" w:rsidRPr="00BC7BB7" w:rsidRDefault="003B493C" w:rsidP="008E72BC">
            <w:pPr>
              <w:jc w:val="center"/>
              <w:rPr>
                <w:sz w:val="24"/>
                <w:szCs w:val="24"/>
                <w:lang w:val="ro-RO"/>
              </w:rPr>
            </w:pPr>
            <w:r w:rsidRPr="00BC7BB7">
              <w:rPr>
                <w:sz w:val="24"/>
                <w:szCs w:val="24"/>
                <w:lang w:val="ro-RO"/>
              </w:rPr>
              <w:t>7</w:t>
            </w:r>
          </w:p>
        </w:tc>
        <w:tc>
          <w:tcPr>
            <w:tcW w:w="1842" w:type="dxa"/>
          </w:tcPr>
          <w:p w14:paraId="5BA97065" w14:textId="77777777" w:rsidR="003B493C" w:rsidRPr="00BC7BB7" w:rsidRDefault="003B493C" w:rsidP="008E72BC">
            <w:pPr>
              <w:rPr>
                <w:sz w:val="20"/>
                <w:szCs w:val="20"/>
                <w:lang w:val="ro-RO"/>
              </w:rPr>
            </w:pPr>
            <w:r>
              <w:rPr>
                <w:sz w:val="20"/>
                <w:szCs w:val="20"/>
                <w:lang w:val="ro-RO"/>
              </w:rPr>
              <w:t>Aparat de telefon</w:t>
            </w:r>
          </w:p>
        </w:tc>
        <w:tc>
          <w:tcPr>
            <w:tcW w:w="709" w:type="dxa"/>
          </w:tcPr>
          <w:p w14:paraId="0E49A8DD" w14:textId="77777777" w:rsidR="003B493C" w:rsidRPr="00BC7BB7" w:rsidRDefault="003B493C" w:rsidP="008E72BC">
            <w:pPr>
              <w:jc w:val="center"/>
              <w:rPr>
                <w:sz w:val="20"/>
                <w:szCs w:val="20"/>
                <w:lang w:val="ro-RO"/>
              </w:rPr>
            </w:pPr>
          </w:p>
        </w:tc>
        <w:tc>
          <w:tcPr>
            <w:tcW w:w="851" w:type="dxa"/>
          </w:tcPr>
          <w:p w14:paraId="3ADFD56A" w14:textId="77777777" w:rsidR="003B493C" w:rsidRPr="00BC7BB7" w:rsidRDefault="003B493C" w:rsidP="008E72BC">
            <w:pPr>
              <w:jc w:val="center"/>
              <w:rPr>
                <w:sz w:val="20"/>
                <w:szCs w:val="20"/>
                <w:lang w:val="ro-RO"/>
              </w:rPr>
            </w:pPr>
          </w:p>
        </w:tc>
        <w:tc>
          <w:tcPr>
            <w:tcW w:w="850" w:type="dxa"/>
          </w:tcPr>
          <w:p w14:paraId="380B2703"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1EE48053" w14:textId="77777777" w:rsidR="003B493C" w:rsidRPr="00BC7BB7" w:rsidRDefault="003B493C" w:rsidP="008E72BC">
            <w:pPr>
              <w:jc w:val="center"/>
              <w:rPr>
                <w:sz w:val="20"/>
                <w:szCs w:val="20"/>
                <w:lang w:val="ro-RO"/>
              </w:rPr>
            </w:pPr>
            <w:r>
              <w:rPr>
                <w:sz w:val="20"/>
                <w:szCs w:val="20"/>
                <w:lang w:val="ro-RO"/>
              </w:rPr>
              <w:t>146,44</w:t>
            </w:r>
          </w:p>
        </w:tc>
        <w:tc>
          <w:tcPr>
            <w:tcW w:w="709" w:type="dxa"/>
          </w:tcPr>
          <w:p w14:paraId="3F1BA8A6" w14:textId="77777777" w:rsidR="003B493C" w:rsidRPr="00BC7BB7" w:rsidRDefault="003B493C" w:rsidP="008E72BC">
            <w:pPr>
              <w:jc w:val="center"/>
              <w:rPr>
                <w:sz w:val="20"/>
                <w:szCs w:val="20"/>
                <w:lang w:val="ro-RO"/>
              </w:rPr>
            </w:pPr>
            <w:r>
              <w:rPr>
                <w:sz w:val="20"/>
                <w:szCs w:val="20"/>
                <w:lang w:val="ro-RO"/>
              </w:rPr>
              <w:t>1</w:t>
            </w:r>
          </w:p>
        </w:tc>
        <w:tc>
          <w:tcPr>
            <w:tcW w:w="1418" w:type="dxa"/>
          </w:tcPr>
          <w:p w14:paraId="2321C07F" w14:textId="77777777" w:rsidR="003B493C" w:rsidRPr="00BC7BB7" w:rsidRDefault="003B493C" w:rsidP="008E72BC">
            <w:pPr>
              <w:jc w:val="center"/>
              <w:rPr>
                <w:sz w:val="20"/>
                <w:szCs w:val="20"/>
                <w:lang w:val="ro-RO"/>
              </w:rPr>
            </w:pPr>
            <w:r>
              <w:rPr>
                <w:sz w:val="20"/>
                <w:szCs w:val="20"/>
                <w:lang w:val="ro-RO"/>
              </w:rPr>
              <w:t>146,44</w:t>
            </w:r>
          </w:p>
        </w:tc>
        <w:tc>
          <w:tcPr>
            <w:tcW w:w="992" w:type="dxa"/>
          </w:tcPr>
          <w:p w14:paraId="60E299F5" w14:textId="77777777" w:rsidR="003B493C" w:rsidRPr="0009280C" w:rsidRDefault="003B493C" w:rsidP="008E72BC">
            <w:pPr>
              <w:jc w:val="center"/>
              <w:rPr>
                <w:sz w:val="20"/>
                <w:szCs w:val="20"/>
                <w:lang w:val="ro-RO"/>
              </w:rPr>
            </w:pPr>
          </w:p>
        </w:tc>
        <w:tc>
          <w:tcPr>
            <w:tcW w:w="674" w:type="dxa"/>
          </w:tcPr>
          <w:p w14:paraId="70393354" w14:textId="77777777" w:rsidR="003B493C" w:rsidRPr="007F6300" w:rsidRDefault="003B493C" w:rsidP="008E72BC">
            <w:pPr>
              <w:jc w:val="center"/>
              <w:rPr>
                <w:sz w:val="20"/>
                <w:szCs w:val="20"/>
                <w:lang w:val="ro-RO"/>
              </w:rPr>
            </w:pPr>
          </w:p>
        </w:tc>
      </w:tr>
      <w:tr w:rsidR="003B493C" w:rsidRPr="007F6300" w14:paraId="0EB43A9F" w14:textId="77777777" w:rsidTr="008E72BC">
        <w:trPr>
          <w:trHeight w:hRule="exact" w:val="340"/>
        </w:trPr>
        <w:tc>
          <w:tcPr>
            <w:tcW w:w="534" w:type="dxa"/>
          </w:tcPr>
          <w:p w14:paraId="214E2FF0" w14:textId="77777777" w:rsidR="003B493C" w:rsidRPr="00BC7BB7" w:rsidRDefault="003B493C" w:rsidP="008E72BC">
            <w:pPr>
              <w:jc w:val="center"/>
              <w:rPr>
                <w:sz w:val="24"/>
                <w:szCs w:val="24"/>
                <w:lang w:val="ro-RO"/>
              </w:rPr>
            </w:pPr>
            <w:r w:rsidRPr="00BC7BB7">
              <w:rPr>
                <w:sz w:val="24"/>
                <w:szCs w:val="24"/>
                <w:lang w:val="ro-RO"/>
              </w:rPr>
              <w:t>8</w:t>
            </w:r>
          </w:p>
        </w:tc>
        <w:tc>
          <w:tcPr>
            <w:tcW w:w="1842" w:type="dxa"/>
          </w:tcPr>
          <w:p w14:paraId="4F91DD0F" w14:textId="77777777" w:rsidR="003B493C" w:rsidRPr="00BC7BB7" w:rsidRDefault="003B493C" w:rsidP="008E72BC">
            <w:pPr>
              <w:rPr>
                <w:sz w:val="20"/>
                <w:szCs w:val="20"/>
                <w:lang w:val="ro-RO"/>
              </w:rPr>
            </w:pPr>
            <w:r>
              <w:rPr>
                <w:sz w:val="20"/>
                <w:szCs w:val="20"/>
                <w:lang w:val="ro-RO"/>
              </w:rPr>
              <w:t>Stingător</w:t>
            </w:r>
          </w:p>
        </w:tc>
        <w:tc>
          <w:tcPr>
            <w:tcW w:w="709" w:type="dxa"/>
          </w:tcPr>
          <w:p w14:paraId="29DA5E3E" w14:textId="77777777" w:rsidR="003B493C" w:rsidRPr="00BC7BB7" w:rsidRDefault="003B493C" w:rsidP="008E72BC">
            <w:pPr>
              <w:jc w:val="center"/>
              <w:rPr>
                <w:sz w:val="20"/>
                <w:szCs w:val="20"/>
                <w:lang w:val="ro-RO"/>
              </w:rPr>
            </w:pPr>
          </w:p>
        </w:tc>
        <w:tc>
          <w:tcPr>
            <w:tcW w:w="851" w:type="dxa"/>
          </w:tcPr>
          <w:p w14:paraId="395E498A" w14:textId="77777777" w:rsidR="003B493C" w:rsidRPr="00BC7BB7" w:rsidRDefault="003B493C" w:rsidP="008E72BC">
            <w:pPr>
              <w:jc w:val="center"/>
              <w:rPr>
                <w:sz w:val="20"/>
                <w:szCs w:val="20"/>
                <w:lang w:val="ro-RO"/>
              </w:rPr>
            </w:pPr>
          </w:p>
        </w:tc>
        <w:tc>
          <w:tcPr>
            <w:tcW w:w="850" w:type="dxa"/>
          </w:tcPr>
          <w:p w14:paraId="713804E0"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0D200C19" w14:textId="77777777" w:rsidR="003B493C" w:rsidRPr="00BC7BB7" w:rsidRDefault="003B493C" w:rsidP="008E72BC">
            <w:pPr>
              <w:jc w:val="center"/>
              <w:rPr>
                <w:sz w:val="20"/>
                <w:szCs w:val="20"/>
                <w:lang w:val="ro-RO"/>
              </w:rPr>
            </w:pPr>
            <w:r>
              <w:rPr>
                <w:sz w:val="20"/>
                <w:szCs w:val="20"/>
                <w:lang w:val="ro-RO"/>
              </w:rPr>
              <w:t>194,00</w:t>
            </w:r>
          </w:p>
        </w:tc>
        <w:tc>
          <w:tcPr>
            <w:tcW w:w="709" w:type="dxa"/>
          </w:tcPr>
          <w:p w14:paraId="217CE557" w14:textId="77777777" w:rsidR="003B493C" w:rsidRPr="00BC7BB7" w:rsidRDefault="003B493C" w:rsidP="008E72BC">
            <w:pPr>
              <w:jc w:val="center"/>
              <w:rPr>
                <w:sz w:val="20"/>
                <w:szCs w:val="20"/>
                <w:lang w:val="ro-RO"/>
              </w:rPr>
            </w:pPr>
            <w:r>
              <w:rPr>
                <w:sz w:val="20"/>
                <w:szCs w:val="20"/>
                <w:lang w:val="ro-RO"/>
              </w:rPr>
              <w:t>1</w:t>
            </w:r>
          </w:p>
        </w:tc>
        <w:tc>
          <w:tcPr>
            <w:tcW w:w="1418" w:type="dxa"/>
          </w:tcPr>
          <w:p w14:paraId="4F76EE4E" w14:textId="77777777" w:rsidR="003B493C" w:rsidRPr="00BC7BB7" w:rsidRDefault="003B493C" w:rsidP="008E72BC">
            <w:pPr>
              <w:jc w:val="center"/>
              <w:rPr>
                <w:sz w:val="20"/>
                <w:szCs w:val="20"/>
                <w:lang w:val="ro-RO"/>
              </w:rPr>
            </w:pPr>
            <w:r>
              <w:rPr>
                <w:sz w:val="20"/>
                <w:szCs w:val="20"/>
                <w:lang w:val="ro-RO"/>
              </w:rPr>
              <w:t>194,00</w:t>
            </w:r>
          </w:p>
        </w:tc>
        <w:tc>
          <w:tcPr>
            <w:tcW w:w="992" w:type="dxa"/>
          </w:tcPr>
          <w:p w14:paraId="20A10CEA" w14:textId="77777777" w:rsidR="003B493C" w:rsidRPr="0009280C" w:rsidRDefault="003B493C" w:rsidP="008E72BC">
            <w:pPr>
              <w:jc w:val="center"/>
              <w:rPr>
                <w:sz w:val="20"/>
                <w:szCs w:val="20"/>
                <w:lang w:val="ro-RO"/>
              </w:rPr>
            </w:pPr>
          </w:p>
        </w:tc>
        <w:tc>
          <w:tcPr>
            <w:tcW w:w="674" w:type="dxa"/>
          </w:tcPr>
          <w:p w14:paraId="5D793A08" w14:textId="77777777" w:rsidR="003B493C" w:rsidRPr="007F6300" w:rsidRDefault="003B493C" w:rsidP="008E72BC">
            <w:pPr>
              <w:jc w:val="center"/>
              <w:rPr>
                <w:sz w:val="20"/>
                <w:szCs w:val="20"/>
                <w:lang w:val="ro-RO"/>
              </w:rPr>
            </w:pPr>
          </w:p>
        </w:tc>
      </w:tr>
      <w:tr w:rsidR="003B493C" w:rsidRPr="007F6300" w14:paraId="2705BC57" w14:textId="77777777" w:rsidTr="008E72BC">
        <w:trPr>
          <w:trHeight w:hRule="exact" w:val="340"/>
        </w:trPr>
        <w:tc>
          <w:tcPr>
            <w:tcW w:w="534" w:type="dxa"/>
          </w:tcPr>
          <w:p w14:paraId="3339A6F3" w14:textId="77777777" w:rsidR="003B493C" w:rsidRPr="00BC7BB7" w:rsidRDefault="003B493C" w:rsidP="008E72BC">
            <w:pPr>
              <w:jc w:val="center"/>
              <w:rPr>
                <w:sz w:val="24"/>
                <w:szCs w:val="24"/>
                <w:lang w:val="ro-RO"/>
              </w:rPr>
            </w:pPr>
            <w:r w:rsidRPr="00BC7BB7">
              <w:rPr>
                <w:sz w:val="24"/>
                <w:szCs w:val="24"/>
                <w:lang w:val="ro-RO"/>
              </w:rPr>
              <w:t>9</w:t>
            </w:r>
          </w:p>
        </w:tc>
        <w:tc>
          <w:tcPr>
            <w:tcW w:w="1842" w:type="dxa"/>
          </w:tcPr>
          <w:p w14:paraId="45C6932A" w14:textId="77777777" w:rsidR="003B493C" w:rsidRPr="00BC7BB7" w:rsidRDefault="003B493C" w:rsidP="008E72BC">
            <w:pPr>
              <w:rPr>
                <w:sz w:val="20"/>
                <w:szCs w:val="20"/>
                <w:lang w:val="ro-RO"/>
              </w:rPr>
            </w:pPr>
            <w:r>
              <w:rPr>
                <w:sz w:val="20"/>
                <w:szCs w:val="20"/>
                <w:lang w:val="ro-RO"/>
              </w:rPr>
              <w:t>Safeu</w:t>
            </w:r>
          </w:p>
        </w:tc>
        <w:tc>
          <w:tcPr>
            <w:tcW w:w="709" w:type="dxa"/>
          </w:tcPr>
          <w:p w14:paraId="6E0898C2" w14:textId="77777777" w:rsidR="003B493C" w:rsidRPr="00BC7BB7" w:rsidRDefault="003B493C" w:rsidP="008E72BC">
            <w:pPr>
              <w:jc w:val="center"/>
              <w:rPr>
                <w:sz w:val="20"/>
                <w:szCs w:val="20"/>
                <w:lang w:val="ro-RO"/>
              </w:rPr>
            </w:pPr>
          </w:p>
        </w:tc>
        <w:tc>
          <w:tcPr>
            <w:tcW w:w="851" w:type="dxa"/>
          </w:tcPr>
          <w:p w14:paraId="5AD936E6" w14:textId="77777777" w:rsidR="003B493C" w:rsidRPr="00BC7BB7" w:rsidRDefault="003B493C" w:rsidP="008E72BC">
            <w:pPr>
              <w:jc w:val="center"/>
              <w:rPr>
                <w:sz w:val="20"/>
                <w:szCs w:val="20"/>
                <w:lang w:val="ro-RO"/>
              </w:rPr>
            </w:pPr>
          </w:p>
        </w:tc>
        <w:tc>
          <w:tcPr>
            <w:tcW w:w="850" w:type="dxa"/>
          </w:tcPr>
          <w:p w14:paraId="5A1BE919"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7BCA5239" w14:textId="77777777" w:rsidR="003B493C" w:rsidRPr="00BC7BB7" w:rsidRDefault="003B493C" w:rsidP="008E72BC">
            <w:pPr>
              <w:jc w:val="center"/>
              <w:rPr>
                <w:sz w:val="20"/>
                <w:szCs w:val="20"/>
                <w:lang w:val="ro-RO"/>
              </w:rPr>
            </w:pPr>
            <w:r>
              <w:rPr>
                <w:sz w:val="20"/>
                <w:szCs w:val="20"/>
                <w:lang w:val="ro-RO"/>
              </w:rPr>
              <w:t>908,00</w:t>
            </w:r>
          </w:p>
        </w:tc>
        <w:tc>
          <w:tcPr>
            <w:tcW w:w="709" w:type="dxa"/>
          </w:tcPr>
          <w:p w14:paraId="1BC1555D" w14:textId="77777777" w:rsidR="003B493C" w:rsidRPr="00BC7BB7" w:rsidRDefault="003B493C" w:rsidP="008E72BC">
            <w:pPr>
              <w:jc w:val="center"/>
              <w:rPr>
                <w:sz w:val="20"/>
                <w:szCs w:val="20"/>
                <w:lang w:val="ro-RO"/>
              </w:rPr>
            </w:pPr>
            <w:r>
              <w:rPr>
                <w:sz w:val="20"/>
                <w:szCs w:val="20"/>
                <w:lang w:val="ro-RO"/>
              </w:rPr>
              <w:t>1</w:t>
            </w:r>
          </w:p>
        </w:tc>
        <w:tc>
          <w:tcPr>
            <w:tcW w:w="1418" w:type="dxa"/>
          </w:tcPr>
          <w:p w14:paraId="62F47F9D" w14:textId="77777777" w:rsidR="003B493C" w:rsidRPr="00BC7BB7" w:rsidRDefault="003B493C" w:rsidP="008E72BC">
            <w:pPr>
              <w:jc w:val="center"/>
              <w:rPr>
                <w:sz w:val="20"/>
                <w:szCs w:val="20"/>
                <w:lang w:val="ro-RO"/>
              </w:rPr>
            </w:pPr>
            <w:r>
              <w:rPr>
                <w:sz w:val="20"/>
                <w:szCs w:val="20"/>
                <w:lang w:val="ro-RO"/>
              </w:rPr>
              <w:t>908,00</w:t>
            </w:r>
          </w:p>
        </w:tc>
        <w:tc>
          <w:tcPr>
            <w:tcW w:w="992" w:type="dxa"/>
          </w:tcPr>
          <w:p w14:paraId="58D09807" w14:textId="77777777" w:rsidR="003B493C" w:rsidRPr="0009280C" w:rsidRDefault="003B493C" w:rsidP="008E72BC">
            <w:pPr>
              <w:jc w:val="center"/>
              <w:rPr>
                <w:sz w:val="20"/>
                <w:szCs w:val="20"/>
                <w:lang w:val="ro-RO"/>
              </w:rPr>
            </w:pPr>
          </w:p>
        </w:tc>
        <w:tc>
          <w:tcPr>
            <w:tcW w:w="674" w:type="dxa"/>
          </w:tcPr>
          <w:p w14:paraId="55653742" w14:textId="77777777" w:rsidR="003B493C" w:rsidRPr="007F6300" w:rsidRDefault="003B493C" w:rsidP="008E72BC">
            <w:pPr>
              <w:jc w:val="center"/>
              <w:rPr>
                <w:sz w:val="20"/>
                <w:szCs w:val="20"/>
                <w:lang w:val="ro-RO"/>
              </w:rPr>
            </w:pPr>
          </w:p>
        </w:tc>
      </w:tr>
      <w:tr w:rsidR="003B493C" w:rsidRPr="007F6300" w14:paraId="65057E40" w14:textId="77777777" w:rsidTr="008E72BC">
        <w:trPr>
          <w:trHeight w:hRule="exact" w:val="340"/>
        </w:trPr>
        <w:tc>
          <w:tcPr>
            <w:tcW w:w="534" w:type="dxa"/>
          </w:tcPr>
          <w:p w14:paraId="22171585" w14:textId="77777777" w:rsidR="003B493C" w:rsidRPr="00BC7BB7" w:rsidRDefault="003B493C" w:rsidP="008E72BC">
            <w:pPr>
              <w:jc w:val="center"/>
              <w:rPr>
                <w:sz w:val="24"/>
                <w:szCs w:val="24"/>
                <w:lang w:val="ro-RO"/>
              </w:rPr>
            </w:pPr>
            <w:r w:rsidRPr="00BC7BB7">
              <w:rPr>
                <w:sz w:val="24"/>
                <w:szCs w:val="24"/>
                <w:lang w:val="ro-RO"/>
              </w:rPr>
              <w:t>10</w:t>
            </w:r>
          </w:p>
        </w:tc>
        <w:tc>
          <w:tcPr>
            <w:tcW w:w="1842" w:type="dxa"/>
          </w:tcPr>
          <w:p w14:paraId="6AA166D5" w14:textId="77777777" w:rsidR="003B493C" w:rsidRPr="00BC7BB7" w:rsidRDefault="003B493C" w:rsidP="008E72BC">
            <w:pPr>
              <w:rPr>
                <w:sz w:val="20"/>
                <w:szCs w:val="20"/>
                <w:lang w:val="ro-RO"/>
              </w:rPr>
            </w:pPr>
            <w:r>
              <w:rPr>
                <w:sz w:val="20"/>
                <w:szCs w:val="20"/>
                <w:lang w:val="ro-RO"/>
              </w:rPr>
              <w:t>Fotoliu medical</w:t>
            </w:r>
          </w:p>
        </w:tc>
        <w:tc>
          <w:tcPr>
            <w:tcW w:w="709" w:type="dxa"/>
          </w:tcPr>
          <w:p w14:paraId="4CF2D936" w14:textId="77777777" w:rsidR="003B493C" w:rsidRPr="00BC7BB7" w:rsidRDefault="003B493C" w:rsidP="008E72BC">
            <w:pPr>
              <w:jc w:val="center"/>
              <w:rPr>
                <w:sz w:val="20"/>
                <w:szCs w:val="20"/>
                <w:lang w:val="ro-RO"/>
              </w:rPr>
            </w:pPr>
          </w:p>
        </w:tc>
        <w:tc>
          <w:tcPr>
            <w:tcW w:w="851" w:type="dxa"/>
          </w:tcPr>
          <w:p w14:paraId="1B83D2AC" w14:textId="77777777" w:rsidR="003B493C" w:rsidRPr="00BC7BB7" w:rsidRDefault="003B493C" w:rsidP="008E72BC">
            <w:pPr>
              <w:jc w:val="center"/>
              <w:rPr>
                <w:sz w:val="20"/>
                <w:szCs w:val="20"/>
                <w:lang w:val="ro-RO"/>
              </w:rPr>
            </w:pPr>
          </w:p>
        </w:tc>
        <w:tc>
          <w:tcPr>
            <w:tcW w:w="850" w:type="dxa"/>
          </w:tcPr>
          <w:p w14:paraId="2B35D319"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4AF02BEA" w14:textId="77777777" w:rsidR="003B493C" w:rsidRPr="00BC7BB7" w:rsidRDefault="003B493C" w:rsidP="008E72BC">
            <w:pPr>
              <w:jc w:val="center"/>
              <w:rPr>
                <w:sz w:val="20"/>
                <w:szCs w:val="20"/>
                <w:lang w:val="ro-RO"/>
              </w:rPr>
            </w:pPr>
            <w:r>
              <w:rPr>
                <w:sz w:val="20"/>
                <w:szCs w:val="20"/>
                <w:lang w:val="ro-RO"/>
              </w:rPr>
              <w:t>40,00</w:t>
            </w:r>
          </w:p>
        </w:tc>
        <w:tc>
          <w:tcPr>
            <w:tcW w:w="709" w:type="dxa"/>
          </w:tcPr>
          <w:p w14:paraId="7AD194EF" w14:textId="77777777" w:rsidR="003B493C" w:rsidRPr="00BC7BB7" w:rsidRDefault="003B493C" w:rsidP="008E72BC">
            <w:pPr>
              <w:jc w:val="center"/>
              <w:rPr>
                <w:sz w:val="20"/>
                <w:szCs w:val="20"/>
                <w:lang w:val="ro-RO"/>
              </w:rPr>
            </w:pPr>
            <w:r>
              <w:rPr>
                <w:sz w:val="20"/>
                <w:szCs w:val="20"/>
                <w:lang w:val="ro-RO"/>
              </w:rPr>
              <w:t>1</w:t>
            </w:r>
          </w:p>
        </w:tc>
        <w:tc>
          <w:tcPr>
            <w:tcW w:w="1418" w:type="dxa"/>
          </w:tcPr>
          <w:p w14:paraId="554B885D" w14:textId="77777777" w:rsidR="003B493C" w:rsidRPr="00BC7BB7" w:rsidRDefault="003B493C" w:rsidP="008E72BC">
            <w:pPr>
              <w:jc w:val="center"/>
              <w:rPr>
                <w:sz w:val="20"/>
                <w:szCs w:val="20"/>
                <w:lang w:val="ro-RO"/>
              </w:rPr>
            </w:pPr>
            <w:r>
              <w:rPr>
                <w:sz w:val="20"/>
                <w:szCs w:val="20"/>
                <w:lang w:val="ro-RO"/>
              </w:rPr>
              <w:t>40,00</w:t>
            </w:r>
          </w:p>
        </w:tc>
        <w:tc>
          <w:tcPr>
            <w:tcW w:w="992" w:type="dxa"/>
          </w:tcPr>
          <w:p w14:paraId="4DBB3538" w14:textId="77777777" w:rsidR="003B493C" w:rsidRPr="0009280C" w:rsidRDefault="003B493C" w:rsidP="008E72BC">
            <w:pPr>
              <w:jc w:val="center"/>
              <w:rPr>
                <w:sz w:val="20"/>
                <w:szCs w:val="20"/>
                <w:lang w:val="ro-RO"/>
              </w:rPr>
            </w:pPr>
          </w:p>
        </w:tc>
        <w:tc>
          <w:tcPr>
            <w:tcW w:w="674" w:type="dxa"/>
          </w:tcPr>
          <w:p w14:paraId="21F59297" w14:textId="77777777" w:rsidR="003B493C" w:rsidRPr="007F6300" w:rsidRDefault="003B493C" w:rsidP="008E72BC">
            <w:pPr>
              <w:jc w:val="center"/>
              <w:rPr>
                <w:sz w:val="20"/>
                <w:szCs w:val="20"/>
                <w:lang w:val="ro-RO"/>
              </w:rPr>
            </w:pPr>
          </w:p>
        </w:tc>
      </w:tr>
      <w:tr w:rsidR="003B493C" w:rsidRPr="007F6300" w14:paraId="1158EEE9" w14:textId="77777777" w:rsidTr="008E72BC">
        <w:trPr>
          <w:trHeight w:hRule="exact" w:val="340"/>
        </w:trPr>
        <w:tc>
          <w:tcPr>
            <w:tcW w:w="534" w:type="dxa"/>
          </w:tcPr>
          <w:p w14:paraId="1EC93D76" w14:textId="77777777" w:rsidR="003B493C" w:rsidRPr="00BC7BB7" w:rsidRDefault="003B493C" w:rsidP="008E72BC">
            <w:pPr>
              <w:jc w:val="center"/>
              <w:rPr>
                <w:sz w:val="24"/>
                <w:szCs w:val="24"/>
                <w:lang w:val="ro-RO"/>
              </w:rPr>
            </w:pPr>
            <w:r w:rsidRPr="00BC7BB7">
              <w:rPr>
                <w:sz w:val="24"/>
                <w:szCs w:val="24"/>
                <w:lang w:val="ro-RO"/>
              </w:rPr>
              <w:t>11</w:t>
            </w:r>
          </w:p>
        </w:tc>
        <w:tc>
          <w:tcPr>
            <w:tcW w:w="1842" w:type="dxa"/>
          </w:tcPr>
          <w:p w14:paraId="29479409" w14:textId="77777777" w:rsidR="003B493C" w:rsidRPr="00BC7BB7" w:rsidRDefault="003B493C" w:rsidP="008E72BC">
            <w:pPr>
              <w:rPr>
                <w:sz w:val="20"/>
                <w:szCs w:val="20"/>
                <w:lang w:val="ro-RO"/>
              </w:rPr>
            </w:pPr>
            <w:r>
              <w:rPr>
                <w:sz w:val="20"/>
                <w:szCs w:val="20"/>
                <w:lang w:val="ro-RO"/>
              </w:rPr>
              <w:t>Termos</w:t>
            </w:r>
          </w:p>
        </w:tc>
        <w:tc>
          <w:tcPr>
            <w:tcW w:w="709" w:type="dxa"/>
          </w:tcPr>
          <w:p w14:paraId="3A06F1A4" w14:textId="77777777" w:rsidR="003B493C" w:rsidRPr="00BC7BB7" w:rsidRDefault="003B493C" w:rsidP="008E72BC">
            <w:pPr>
              <w:jc w:val="center"/>
              <w:rPr>
                <w:sz w:val="20"/>
                <w:szCs w:val="20"/>
                <w:lang w:val="ro-RO"/>
              </w:rPr>
            </w:pPr>
          </w:p>
        </w:tc>
        <w:tc>
          <w:tcPr>
            <w:tcW w:w="851" w:type="dxa"/>
          </w:tcPr>
          <w:p w14:paraId="3770E849" w14:textId="77777777" w:rsidR="003B493C" w:rsidRPr="00BC7BB7" w:rsidRDefault="003B493C" w:rsidP="008E72BC">
            <w:pPr>
              <w:jc w:val="center"/>
              <w:rPr>
                <w:sz w:val="20"/>
                <w:szCs w:val="20"/>
                <w:lang w:val="ro-RO"/>
              </w:rPr>
            </w:pPr>
          </w:p>
        </w:tc>
        <w:tc>
          <w:tcPr>
            <w:tcW w:w="850" w:type="dxa"/>
          </w:tcPr>
          <w:p w14:paraId="018C0BD8"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74AF1058" w14:textId="77777777" w:rsidR="003B493C" w:rsidRPr="00BC7BB7" w:rsidRDefault="003B493C" w:rsidP="008E72BC">
            <w:pPr>
              <w:jc w:val="center"/>
              <w:rPr>
                <w:sz w:val="20"/>
                <w:szCs w:val="20"/>
                <w:lang w:val="ro-RO"/>
              </w:rPr>
            </w:pPr>
            <w:r>
              <w:rPr>
                <w:sz w:val="20"/>
                <w:szCs w:val="20"/>
                <w:lang w:val="ro-RO"/>
              </w:rPr>
              <w:t>10,00</w:t>
            </w:r>
          </w:p>
        </w:tc>
        <w:tc>
          <w:tcPr>
            <w:tcW w:w="709" w:type="dxa"/>
          </w:tcPr>
          <w:p w14:paraId="7B12E69E" w14:textId="77777777" w:rsidR="003B493C" w:rsidRPr="00BC7BB7" w:rsidRDefault="003B493C" w:rsidP="008E72BC">
            <w:pPr>
              <w:jc w:val="center"/>
              <w:rPr>
                <w:sz w:val="20"/>
                <w:szCs w:val="20"/>
                <w:lang w:val="ro-RO"/>
              </w:rPr>
            </w:pPr>
            <w:r>
              <w:rPr>
                <w:sz w:val="20"/>
                <w:szCs w:val="20"/>
                <w:lang w:val="ro-RO"/>
              </w:rPr>
              <w:t>1</w:t>
            </w:r>
          </w:p>
        </w:tc>
        <w:tc>
          <w:tcPr>
            <w:tcW w:w="1418" w:type="dxa"/>
          </w:tcPr>
          <w:p w14:paraId="1F26414C" w14:textId="77777777" w:rsidR="003B493C" w:rsidRPr="00BC7BB7" w:rsidRDefault="003B493C" w:rsidP="008E72BC">
            <w:pPr>
              <w:jc w:val="center"/>
              <w:rPr>
                <w:sz w:val="20"/>
                <w:szCs w:val="20"/>
                <w:lang w:val="ro-RO"/>
              </w:rPr>
            </w:pPr>
            <w:r>
              <w:rPr>
                <w:sz w:val="20"/>
                <w:szCs w:val="20"/>
                <w:lang w:val="ro-RO"/>
              </w:rPr>
              <w:t>10,00</w:t>
            </w:r>
          </w:p>
        </w:tc>
        <w:tc>
          <w:tcPr>
            <w:tcW w:w="992" w:type="dxa"/>
          </w:tcPr>
          <w:p w14:paraId="19A3CADE" w14:textId="77777777" w:rsidR="003B493C" w:rsidRPr="0009280C" w:rsidRDefault="003B493C" w:rsidP="008E72BC">
            <w:pPr>
              <w:jc w:val="center"/>
              <w:rPr>
                <w:sz w:val="20"/>
                <w:szCs w:val="20"/>
                <w:lang w:val="ro-RO"/>
              </w:rPr>
            </w:pPr>
          </w:p>
        </w:tc>
        <w:tc>
          <w:tcPr>
            <w:tcW w:w="674" w:type="dxa"/>
          </w:tcPr>
          <w:p w14:paraId="3BAA5A59" w14:textId="77777777" w:rsidR="003B493C" w:rsidRPr="007F6300" w:rsidRDefault="003B493C" w:rsidP="008E72BC">
            <w:pPr>
              <w:jc w:val="center"/>
              <w:rPr>
                <w:sz w:val="20"/>
                <w:szCs w:val="20"/>
                <w:lang w:val="ro-RO"/>
              </w:rPr>
            </w:pPr>
          </w:p>
        </w:tc>
      </w:tr>
      <w:tr w:rsidR="003B493C" w:rsidRPr="007F6300" w14:paraId="01B487A6" w14:textId="77777777" w:rsidTr="008E72BC">
        <w:trPr>
          <w:trHeight w:hRule="exact" w:val="340"/>
        </w:trPr>
        <w:tc>
          <w:tcPr>
            <w:tcW w:w="534" w:type="dxa"/>
          </w:tcPr>
          <w:p w14:paraId="1BD22DAC" w14:textId="77777777" w:rsidR="003B493C" w:rsidRPr="00BC7BB7" w:rsidRDefault="003B493C" w:rsidP="008E72BC">
            <w:pPr>
              <w:jc w:val="center"/>
              <w:rPr>
                <w:sz w:val="24"/>
                <w:szCs w:val="24"/>
                <w:lang w:val="ro-RO"/>
              </w:rPr>
            </w:pPr>
            <w:r w:rsidRPr="00BC7BB7">
              <w:rPr>
                <w:sz w:val="24"/>
                <w:szCs w:val="24"/>
                <w:lang w:val="ro-RO"/>
              </w:rPr>
              <w:t>12</w:t>
            </w:r>
          </w:p>
        </w:tc>
        <w:tc>
          <w:tcPr>
            <w:tcW w:w="1842" w:type="dxa"/>
          </w:tcPr>
          <w:p w14:paraId="692EEED5" w14:textId="77777777" w:rsidR="003B493C" w:rsidRPr="00BC7BB7" w:rsidRDefault="003B493C" w:rsidP="008E72BC">
            <w:pPr>
              <w:rPr>
                <w:sz w:val="20"/>
                <w:szCs w:val="20"/>
                <w:lang w:val="ro-RO"/>
              </w:rPr>
            </w:pPr>
            <w:r>
              <w:rPr>
                <w:sz w:val="20"/>
                <w:szCs w:val="20"/>
                <w:lang w:val="ro-RO"/>
              </w:rPr>
              <w:t>Chiuvetă</w:t>
            </w:r>
          </w:p>
        </w:tc>
        <w:tc>
          <w:tcPr>
            <w:tcW w:w="709" w:type="dxa"/>
          </w:tcPr>
          <w:p w14:paraId="488D48EE" w14:textId="77777777" w:rsidR="003B493C" w:rsidRPr="00BC7BB7" w:rsidRDefault="003B493C" w:rsidP="008E72BC">
            <w:pPr>
              <w:jc w:val="center"/>
              <w:rPr>
                <w:sz w:val="20"/>
                <w:szCs w:val="20"/>
                <w:lang w:val="ro-RO"/>
              </w:rPr>
            </w:pPr>
          </w:p>
        </w:tc>
        <w:tc>
          <w:tcPr>
            <w:tcW w:w="851" w:type="dxa"/>
          </w:tcPr>
          <w:p w14:paraId="6F33AD59" w14:textId="77777777" w:rsidR="003B493C" w:rsidRPr="00BC7BB7" w:rsidRDefault="003B493C" w:rsidP="008E72BC">
            <w:pPr>
              <w:jc w:val="center"/>
              <w:rPr>
                <w:sz w:val="20"/>
                <w:szCs w:val="20"/>
                <w:lang w:val="ro-RO"/>
              </w:rPr>
            </w:pPr>
          </w:p>
        </w:tc>
        <w:tc>
          <w:tcPr>
            <w:tcW w:w="850" w:type="dxa"/>
          </w:tcPr>
          <w:p w14:paraId="2C8E15D6"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61E878CC" w14:textId="77777777" w:rsidR="003B493C" w:rsidRPr="00BC7BB7" w:rsidRDefault="003B493C" w:rsidP="008E72BC">
            <w:pPr>
              <w:jc w:val="center"/>
              <w:rPr>
                <w:sz w:val="20"/>
                <w:szCs w:val="20"/>
                <w:lang w:val="ro-RO"/>
              </w:rPr>
            </w:pPr>
            <w:r>
              <w:rPr>
                <w:sz w:val="20"/>
                <w:szCs w:val="20"/>
                <w:lang w:val="ro-RO"/>
              </w:rPr>
              <w:t>25,50</w:t>
            </w:r>
          </w:p>
        </w:tc>
        <w:tc>
          <w:tcPr>
            <w:tcW w:w="709" w:type="dxa"/>
          </w:tcPr>
          <w:p w14:paraId="2E6F23F2" w14:textId="77777777" w:rsidR="003B493C" w:rsidRPr="00BC7BB7" w:rsidRDefault="003B493C" w:rsidP="008E72BC">
            <w:pPr>
              <w:jc w:val="center"/>
              <w:rPr>
                <w:sz w:val="20"/>
                <w:szCs w:val="20"/>
                <w:lang w:val="ro-RO"/>
              </w:rPr>
            </w:pPr>
            <w:r>
              <w:rPr>
                <w:sz w:val="20"/>
                <w:szCs w:val="20"/>
                <w:lang w:val="ro-RO"/>
              </w:rPr>
              <w:t>1</w:t>
            </w:r>
          </w:p>
        </w:tc>
        <w:tc>
          <w:tcPr>
            <w:tcW w:w="1418" w:type="dxa"/>
          </w:tcPr>
          <w:p w14:paraId="78C2BBB9" w14:textId="77777777" w:rsidR="003B493C" w:rsidRPr="00BC7BB7" w:rsidRDefault="003B493C" w:rsidP="008E72BC">
            <w:pPr>
              <w:jc w:val="center"/>
              <w:rPr>
                <w:sz w:val="20"/>
                <w:szCs w:val="20"/>
                <w:lang w:val="ro-RO"/>
              </w:rPr>
            </w:pPr>
            <w:r>
              <w:rPr>
                <w:sz w:val="20"/>
                <w:szCs w:val="20"/>
                <w:lang w:val="ro-RO"/>
              </w:rPr>
              <w:t>25,50</w:t>
            </w:r>
          </w:p>
        </w:tc>
        <w:tc>
          <w:tcPr>
            <w:tcW w:w="992" w:type="dxa"/>
          </w:tcPr>
          <w:p w14:paraId="61A8ACFA" w14:textId="77777777" w:rsidR="003B493C" w:rsidRPr="0009280C" w:rsidRDefault="003B493C" w:rsidP="008E72BC">
            <w:pPr>
              <w:jc w:val="center"/>
              <w:rPr>
                <w:sz w:val="20"/>
                <w:szCs w:val="20"/>
                <w:lang w:val="ro-RO"/>
              </w:rPr>
            </w:pPr>
          </w:p>
        </w:tc>
        <w:tc>
          <w:tcPr>
            <w:tcW w:w="674" w:type="dxa"/>
          </w:tcPr>
          <w:p w14:paraId="1F00EDEE" w14:textId="77777777" w:rsidR="003B493C" w:rsidRPr="007F6300" w:rsidRDefault="003B493C" w:rsidP="008E72BC">
            <w:pPr>
              <w:jc w:val="center"/>
              <w:rPr>
                <w:sz w:val="20"/>
                <w:szCs w:val="20"/>
                <w:lang w:val="ro-RO"/>
              </w:rPr>
            </w:pPr>
          </w:p>
        </w:tc>
      </w:tr>
      <w:tr w:rsidR="003B493C" w:rsidRPr="007F6300" w14:paraId="48F0D397" w14:textId="77777777" w:rsidTr="008E72BC">
        <w:trPr>
          <w:trHeight w:hRule="exact" w:val="340"/>
        </w:trPr>
        <w:tc>
          <w:tcPr>
            <w:tcW w:w="534" w:type="dxa"/>
          </w:tcPr>
          <w:p w14:paraId="05C4AA06" w14:textId="77777777" w:rsidR="003B493C" w:rsidRPr="00BC7BB7" w:rsidRDefault="003B493C" w:rsidP="008E72BC">
            <w:pPr>
              <w:jc w:val="center"/>
              <w:rPr>
                <w:sz w:val="24"/>
                <w:szCs w:val="24"/>
                <w:lang w:val="ro-RO"/>
              </w:rPr>
            </w:pPr>
            <w:r w:rsidRPr="00BC7BB7">
              <w:rPr>
                <w:sz w:val="24"/>
                <w:szCs w:val="24"/>
                <w:lang w:val="ro-RO"/>
              </w:rPr>
              <w:t>13</w:t>
            </w:r>
          </w:p>
        </w:tc>
        <w:tc>
          <w:tcPr>
            <w:tcW w:w="1842" w:type="dxa"/>
          </w:tcPr>
          <w:p w14:paraId="64BB5CEE" w14:textId="77777777" w:rsidR="003B493C" w:rsidRPr="00BC7BB7" w:rsidRDefault="003B493C" w:rsidP="008E72BC">
            <w:pPr>
              <w:rPr>
                <w:sz w:val="20"/>
                <w:szCs w:val="20"/>
                <w:lang w:val="ro-RO"/>
              </w:rPr>
            </w:pPr>
            <w:r>
              <w:rPr>
                <w:sz w:val="20"/>
                <w:szCs w:val="20"/>
                <w:lang w:val="ro-RO"/>
              </w:rPr>
              <w:t>Psihrometru</w:t>
            </w:r>
          </w:p>
        </w:tc>
        <w:tc>
          <w:tcPr>
            <w:tcW w:w="709" w:type="dxa"/>
          </w:tcPr>
          <w:p w14:paraId="02E90281" w14:textId="77777777" w:rsidR="003B493C" w:rsidRPr="00BC7BB7" w:rsidRDefault="003B493C" w:rsidP="008E72BC">
            <w:pPr>
              <w:jc w:val="center"/>
              <w:rPr>
                <w:sz w:val="20"/>
                <w:szCs w:val="20"/>
                <w:lang w:val="ro-RO"/>
              </w:rPr>
            </w:pPr>
          </w:p>
        </w:tc>
        <w:tc>
          <w:tcPr>
            <w:tcW w:w="851" w:type="dxa"/>
          </w:tcPr>
          <w:p w14:paraId="4011B035" w14:textId="77777777" w:rsidR="003B493C" w:rsidRPr="00BC7BB7" w:rsidRDefault="003B493C" w:rsidP="008E72BC">
            <w:pPr>
              <w:jc w:val="center"/>
              <w:rPr>
                <w:sz w:val="20"/>
                <w:szCs w:val="20"/>
                <w:lang w:val="ro-RO"/>
              </w:rPr>
            </w:pPr>
          </w:p>
        </w:tc>
        <w:tc>
          <w:tcPr>
            <w:tcW w:w="850" w:type="dxa"/>
          </w:tcPr>
          <w:p w14:paraId="01A1B495"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33995BA5" w14:textId="77777777" w:rsidR="003B493C" w:rsidRPr="00BC7BB7" w:rsidRDefault="003B493C" w:rsidP="008E72BC">
            <w:pPr>
              <w:jc w:val="center"/>
              <w:rPr>
                <w:sz w:val="20"/>
                <w:szCs w:val="20"/>
                <w:lang w:val="ro-RO"/>
              </w:rPr>
            </w:pPr>
            <w:r>
              <w:rPr>
                <w:sz w:val="20"/>
                <w:szCs w:val="20"/>
                <w:lang w:val="ro-RO"/>
              </w:rPr>
              <w:t>280,00</w:t>
            </w:r>
          </w:p>
        </w:tc>
        <w:tc>
          <w:tcPr>
            <w:tcW w:w="709" w:type="dxa"/>
          </w:tcPr>
          <w:p w14:paraId="1D5DA688" w14:textId="77777777" w:rsidR="003B493C" w:rsidRPr="00BC7BB7" w:rsidRDefault="003B493C" w:rsidP="008E72BC">
            <w:pPr>
              <w:jc w:val="center"/>
              <w:rPr>
                <w:sz w:val="20"/>
                <w:szCs w:val="20"/>
                <w:lang w:val="ro-RO"/>
              </w:rPr>
            </w:pPr>
            <w:r>
              <w:rPr>
                <w:sz w:val="20"/>
                <w:szCs w:val="20"/>
                <w:lang w:val="ro-RO"/>
              </w:rPr>
              <w:t>1</w:t>
            </w:r>
          </w:p>
        </w:tc>
        <w:tc>
          <w:tcPr>
            <w:tcW w:w="1418" w:type="dxa"/>
          </w:tcPr>
          <w:p w14:paraId="2CCA695D" w14:textId="77777777" w:rsidR="003B493C" w:rsidRPr="00BC7BB7" w:rsidRDefault="003B493C" w:rsidP="008E72BC">
            <w:pPr>
              <w:jc w:val="center"/>
              <w:rPr>
                <w:sz w:val="20"/>
                <w:szCs w:val="20"/>
                <w:lang w:val="ro-RO"/>
              </w:rPr>
            </w:pPr>
            <w:r>
              <w:rPr>
                <w:sz w:val="20"/>
                <w:szCs w:val="20"/>
                <w:lang w:val="ro-RO"/>
              </w:rPr>
              <w:t>280,00</w:t>
            </w:r>
          </w:p>
        </w:tc>
        <w:tc>
          <w:tcPr>
            <w:tcW w:w="992" w:type="dxa"/>
          </w:tcPr>
          <w:p w14:paraId="6C38EE96" w14:textId="77777777" w:rsidR="003B493C" w:rsidRPr="0009280C" w:rsidRDefault="003B493C" w:rsidP="008E72BC">
            <w:pPr>
              <w:jc w:val="center"/>
              <w:rPr>
                <w:sz w:val="20"/>
                <w:szCs w:val="20"/>
                <w:lang w:val="ro-RO"/>
              </w:rPr>
            </w:pPr>
          </w:p>
        </w:tc>
        <w:tc>
          <w:tcPr>
            <w:tcW w:w="674" w:type="dxa"/>
          </w:tcPr>
          <w:p w14:paraId="5F25D1DC" w14:textId="77777777" w:rsidR="003B493C" w:rsidRPr="007F6300" w:rsidRDefault="003B493C" w:rsidP="008E72BC">
            <w:pPr>
              <w:jc w:val="center"/>
              <w:rPr>
                <w:sz w:val="20"/>
                <w:szCs w:val="20"/>
                <w:lang w:val="ro-RO"/>
              </w:rPr>
            </w:pPr>
          </w:p>
        </w:tc>
      </w:tr>
      <w:tr w:rsidR="003B493C" w:rsidRPr="007F6300" w14:paraId="1155541B" w14:textId="77777777" w:rsidTr="008E72BC">
        <w:trPr>
          <w:trHeight w:hRule="exact" w:val="340"/>
        </w:trPr>
        <w:tc>
          <w:tcPr>
            <w:tcW w:w="534" w:type="dxa"/>
          </w:tcPr>
          <w:p w14:paraId="59F22C8F" w14:textId="77777777" w:rsidR="003B493C" w:rsidRPr="00BC7BB7" w:rsidRDefault="003B493C" w:rsidP="008E72BC">
            <w:pPr>
              <w:jc w:val="center"/>
              <w:rPr>
                <w:sz w:val="24"/>
                <w:szCs w:val="24"/>
                <w:lang w:val="ro-RO"/>
              </w:rPr>
            </w:pPr>
            <w:r w:rsidRPr="00BC7BB7">
              <w:rPr>
                <w:sz w:val="24"/>
                <w:szCs w:val="24"/>
                <w:lang w:val="ro-RO"/>
              </w:rPr>
              <w:t>14</w:t>
            </w:r>
          </w:p>
        </w:tc>
        <w:tc>
          <w:tcPr>
            <w:tcW w:w="1842" w:type="dxa"/>
          </w:tcPr>
          <w:p w14:paraId="3AA44896" w14:textId="77777777" w:rsidR="003B493C" w:rsidRPr="00BC7BB7" w:rsidRDefault="003B493C" w:rsidP="008E72BC">
            <w:pPr>
              <w:rPr>
                <w:sz w:val="20"/>
                <w:szCs w:val="20"/>
                <w:lang w:val="ro-RO"/>
              </w:rPr>
            </w:pPr>
            <w:r>
              <w:rPr>
                <w:sz w:val="20"/>
                <w:szCs w:val="20"/>
                <w:lang w:val="ro-RO"/>
              </w:rPr>
              <w:t>Panou</w:t>
            </w:r>
          </w:p>
        </w:tc>
        <w:tc>
          <w:tcPr>
            <w:tcW w:w="709" w:type="dxa"/>
          </w:tcPr>
          <w:p w14:paraId="4B8165C7" w14:textId="77777777" w:rsidR="003B493C" w:rsidRPr="00BC7BB7" w:rsidRDefault="003B493C" w:rsidP="008E72BC">
            <w:pPr>
              <w:jc w:val="center"/>
              <w:rPr>
                <w:sz w:val="20"/>
                <w:szCs w:val="20"/>
                <w:lang w:val="ro-RO"/>
              </w:rPr>
            </w:pPr>
          </w:p>
        </w:tc>
        <w:tc>
          <w:tcPr>
            <w:tcW w:w="851" w:type="dxa"/>
          </w:tcPr>
          <w:p w14:paraId="3E2A617A" w14:textId="77777777" w:rsidR="003B493C" w:rsidRPr="00BC7BB7" w:rsidRDefault="003B493C" w:rsidP="008E72BC">
            <w:pPr>
              <w:jc w:val="center"/>
              <w:rPr>
                <w:sz w:val="20"/>
                <w:szCs w:val="20"/>
                <w:lang w:val="ro-RO"/>
              </w:rPr>
            </w:pPr>
          </w:p>
        </w:tc>
        <w:tc>
          <w:tcPr>
            <w:tcW w:w="850" w:type="dxa"/>
          </w:tcPr>
          <w:p w14:paraId="7AEA6B85"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0E2BC43B" w14:textId="77777777" w:rsidR="003B493C" w:rsidRPr="00BC7BB7" w:rsidRDefault="003B493C" w:rsidP="008E72BC">
            <w:pPr>
              <w:jc w:val="center"/>
              <w:rPr>
                <w:sz w:val="20"/>
                <w:szCs w:val="20"/>
                <w:lang w:val="ro-RO"/>
              </w:rPr>
            </w:pPr>
            <w:r>
              <w:rPr>
                <w:sz w:val="20"/>
                <w:szCs w:val="20"/>
                <w:lang w:val="ro-RO"/>
              </w:rPr>
              <w:t>330,00</w:t>
            </w:r>
          </w:p>
        </w:tc>
        <w:tc>
          <w:tcPr>
            <w:tcW w:w="709" w:type="dxa"/>
          </w:tcPr>
          <w:p w14:paraId="4013C91A" w14:textId="77777777" w:rsidR="003B493C" w:rsidRPr="00BC7BB7" w:rsidRDefault="003B493C" w:rsidP="008E72BC">
            <w:pPr>
              <w:jc w:val="center"/>
              <w:rPr>
                <w:sz w:val="20"/>
                <w:szCs w:val="20"/>
                <w:lang w:val="ro-RO"/>
              </w:rPr>
            </w:pPr>
            <w:r>
              <w:rPr>
                <w:sz w:val="20"/>
                <w:szCs w:val="20"/>
                <w:lang w:val="ro-RO"/>
              </w:rPr>
              <w:t>1</w:t>
            </w:r>
          </w:p>
        </w:tc>
        <w:tc>
          <w:tcPr>
            <w:tcW w:w="1418" w:type="dxa"/>
          </w:tcPr>
          <w:p w14:paraId="5216B0BA" w14:textId="77777777" w:rsidR="003B493C" w:rsidRPr="00BC7BB7" w:rsidRDefault="003B493C" w:rsidP="008E72BC">
            <w:pPr>
              <w:jc w:val="center"/>
              <w:rPr>
                <w:sz w:val="20"/>
                <w:szCs w:val="20"/>
                <w:lang w:val="ro-RO"/>
              </w:rPr>
            </w:pPr>
            <w:r>
              <w:rPr>
                <w:sz w:val="20"/>
                <w:szCs w:val="20"/>
                <w:lang w:val="ro-RO"/>
              </w:rPr>
              <w:t>330,00</w:t>
            </w:r>
          </w:p>
        </w:tc>
        <w:tc>
          <w:tcPr>
            <w:tcW w:w="992" w:type="dxa"/>
          </w:tcPr>
          <w:p w14:paraId="4B86B7F2" w14:textId="77777777" w:rsidR="003B493C" w:rsidRPr="0009280C" w:rsidRDefault="003B493C" w:rsidP="008E72BC">
            <w:pPr>
              <w:jc w:val="center"/>
              <w:rPr>
                <w:sz w:val="20"/>
                <w:szCs w:val="20"/>
                <w:lang w:val="ro-RO"/>
              </w:rPr>
            </w:pPr>
          </w:p>
        </w:tc>
        <w:tc>
          <w:tcPr>
            <w:tcW w:w="674" w:type="dxa"/>
          </w:tcPr>
          <w:p w14:paraId="0A4B99BB" w14:textId="77777777" w:rsidR="003B493C" w:rsidRPr="007F6300" w:rsidRDefault="003B493C" w:rsidP="008E72BC">
            <w:pPr>
              <w:jc w:val="center"/>
              <w:rPr>
                <w:sz w:val="20"/>
                <w:szCs w:val="20"/>
                <w:lang w:val="ro-RO"/>
              </w:rPr>
            </w:pPr>
          </w:p>
        </w:tc>
      </w:tr>
      <w:tr w:rsidR="003B493C" w:rsidRPr="007F6300" w14:paraId="6FB55985" w14:textId="77777777" w:rsidTr="008E72BC">
        <w:tc>
          <w:tcPr>
            <w:tcW w:w="534" w:type="dxa"/>
          </w:tcPr>
          <w:p w14:paraId="118859FE" w14:textId="77777777" w:rsidR="003B493C" w:rsidRPr="00BC7BB7" w:rsidRDefault="003B493C" w:rsidP="008E72BC">
            <w:pPr>
              <w:jc w:val="center"/>
              <w:rPr>
                <w:sz w:val="24"/>
                <w:szCs w:val="24"/>
                <w:lang w:val="ro-RO"/>
              </w:rPr>
            </w:pPr>
            <w:r w:rsidRPr="00BC7BB7">
              <w:rPr>
                <w:sz w:val="24"/>
                <w:szCs w:val="24"/>
                <w:lang w:val="ro-RO"/>
              </w:rPr>
              <w:t>15</w:t>
            </w:r>
          </w:p>
        </w:tc>
        <w:tc>
          <w:tcPr>
            <w:tcW w:w="1842" w:type="dxa"/>
          </w:tcPr>
          <w:p w14:paraId="36F11202" w14:textId="77777777" w:rsidR="003B493C" w:rsidRPr="00BC7BB7" w:rsidRDefault="003B493C" w:rsidP="008E72BC">
            <w:pPr>
              <w:rPr>
                <w:sz w:val="20"/>
                <w:szCs w:val="20"/>
                <w:lang w:val="ro-RO"/>
              </w:rPr>
            </w:pPr>
            <w:r>
              <w:rPr>
                <w:sz w:val="20"/>
                <w:szCs w:val="20"/>
                <w:lang w:val="ro-RO"/>
              </w:rPr>
              <w:t>Frigider DEFA DMF</w:t>
            </w:r>
          </w:p>
        </w:tc>
        <w:tc>
          <w:tcPr>
            <w:tcW w:w="709" w:type="dxa"/>
          </w:tcPr>
          <w:p w14:paraId="594C9B0F" w14:textId="77777777" w:rsidR="003B493C" w:rsidRPr="00BC7BB7" w:rsidRDefault="003B493C" w:rsidP="008E72BC">
            <w:pPr>
              <w:jc w:val="center"/>
              <w:rPr>
                <w:sz w:val="20"/>
                <w:szCs w:val="20"/>
                <w:lang w:val="ro-RO"/>
              </w:rPr>
            </w:pPr>
          </w:p>
        </w:tc>
        <w:tc>
          <w:tcPr>
            <w:tcW w:w="851" w:type="dxa"/>
          </w:tcPr>
          <w:p w14:paraId="6AE58176" w14:textId="77777777" w:rsidR="003B493C" w:rsidRPr="00BC7BB7" w:rsidRDefault="003B493C" w:rsidP="008E72BC">
            <w:pPr>
              <w:jc w:val="center"/>
              <w:rPr>
                <w:sz w:val="20"/>
                <w:szCs w:val="20"/>
                <w:lang w:val="ro-RO"/>
              </w:rPr>
            </w:pPr>
          </w:p>
        </w:tc>
        <w:tc>
          <w:tcPr>
            <w:tcW w:w="850" w:type="dxa"/>
          </w:tcPr>
          <w:p w14:paraId="01A4851B"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1F930C64" w14:textId="77777777" w:rsidR="003B493C" w:rsidRPr="00BC7BB7" w:rsidRDefault="003B493C" w:rsidP="008E72BC">
            <w:pPr>
              <w:jc w:val="center"/>
              <w:rPr>
                <w:sz w:val="20"/>
                <w:szCs w:val="20"/>
                <w:lang w:val="ro-RO"/>
              </w:rPr>
            </w:pPr>
            <w:r>
              <w:rPr>
                <w:sz w:val="20"/>
                <w:szCs w:val="20"/>
                <w:lang w:val="ro-RO"/>
              </w:rPr>
              <w:t>2530,00</w:t>
            </w:r>
          </w:p>
        </w:tc>
        <w:tc>
          <w:tcPr>
            <w:tcW w:w="709" w:type="dxa"/>
          </w:tcPr>
          <w:p w14:paraId="674F18EA" w14:textId="77777777" w:rsidR="003B493C" w:rsidRPr="00BC7BB7" w:rsidRDefault="003B493C" w:rsidP="008E72BC">
            <w:pPr>
              <w:jc w:val="center"/>
              <w:rPr>
                <w:sz w:val="20"/>
                <w:szCs w:val="20"/>
                <w:lang w:val="ro-RO"/>
              </w:rPr>
            </w:pPr>
            <w:r>
              <w:rPr>
                <w:sz w:val="20"/>
                <w:szCs w:val="20"/>
                <w:lang w:val="ro-RO"/>
              </w:rPr>
              <w:t>1</w:t>
            </w:r>
          </w:p>
        </w:tc>
        <w:tc>
          <w:tcPr>
            <w:tcW w:w="1418" w:type="dxa"/>
          </w:tcPr>
          <w:p w14:paraId="607BC460" w14:textId="77777777" w:rsidR="003B493C" w:rsidRPr="00BC7BB7" w:rsidRDefault="003B493C" w:rsidP="008E72BC">
            <w:pPr>
              <w:jc w:val="center"/>
              <w:rPr>
                <w:sz w:val="20"/>
                <w:szCs w:val="20"/>
                <w:lang w:val="ro-RO"/>
              </w:rPr>
            </w:pPr>
            <w:r>
              <w:rPr>
                <w:sz w:val="20"/>
                <w:szCs w:val="20"/>
                <w:lang w:val="ro-RO"/>
              </w:rPr>
              <w:t>2530,00</w:t>
            </w:r>
          </w:p>
        </w:tc>
        <w:tc>
          <w:tcPr>
            <w:tcW w:w="992" w:type="dxa"/>
          </w:tcPr>
          <w:p w14:paraId="072986AC" w14:textId="77777777" w:rsidR="003B493C" w:rsidRPr="0009280C" w:rsidRDefault="003B493C" w:rsidP="008E72BC">
            <w:pPr>
              <w:jc w:val="center"/>
              <w:rPr>
                <w:sz w:val="20"/>
                <w:szCs w:val="20"/>
                <w:lang w:val="ro-RO"/>
              </w:rPr>
            </w:pPr>
          </w:p>
        </w:tc>
        <w:tc>
          <w:tcPr>
            <w:tcW w:w="674" w:type="dxa"/>
          </w:tcPr>
          <w:p w14:paraId="5F202842" w14:textId="77777777" w:rsidR="003B493C" w:rsidRPr="007F6300" w:rsidRDefault="003B493C" w:rsidP="008E72BC">
            <w:pPr>
              <w:jc w:val="center"/>
              <w:rPr>
                <w:sz w:val="20"/>
                <w:szCs w:val="20"/>
                <w:lang w:val="ro-RO"/>
              </w:rPr>
            </w:pPr>
          </w:p>
        </w:tc>
      </w:tr>
      <w:tr w:rsidR="003B493C" w:rsidRPr="007F6300" w14:paraId="214D747A" w14:textId="77777777" w:rsidTr="008E72BC">
        <w:trPr>
          <w:trHeight w:hRule="exact" w:val="340"/>
        </w:trPr>
        <w:tc>
          <w:tcPr>
            <w:tcW w:w="534" w:type="dxa"/>
          </w:tcPr>
          <w:p w14:paraId="1B383296" w14:textId="77777777" w:rsidR="003B493C" w:rsidRPr="00BC7BB7" w:rsidRDefault="003B493C" w:rsidP="008E72BC">
            <w:pPr>
              <w:jc w:val="center"/>
              <w:rPr>
                <w:sz w:val="24"/>
                <w:szCs w:val="24"/>
                <w:lang w:val="ro-RO"/>
              </w:rPr>
            </w:pPr>
            <w:r w:rsidRPr="00BC7BB7">
              <w:rPr>
                <w:sz w:val="24"/>
                <w:szCs w:val="24"/>
                <w:lang w:val="ro-RO"/>
              </w:rPr>
              <w:t>16</w:t>
            </w:r>
          </w:p>
        </w:tc>
        <w:tc>
          <w:tcPr>
            <w:tcW w:w="1842" w:type="dxa"/>
          </w:tcPr>
          <w:p w14:paraId="55F9744A" w14:textId="77777777" w:rsidR="003B493C" w:rsidRPr="00BC7BB7" w:rsidRDefault="003B493C" w:rsidP="008E72BC">
            <w:pPr>
              <w:rPr>
                <w:sz w:val="20"/>
                <w:szCs w:val="20"/>
                <w:lang w:val="ro-RO"/>
              </w:rPr>
            </w:pPr>
            <w:r>
              <w:rPr>
                <w:sz w:val="20"/>
                <w:szCs w:val="20"/>
                <w:lang w:val="ro-RO"/>
              </w:rPr>
              <w:t>Bix</w:t>
            </w:r>
          </w:p>
        </w:tc>
        <w:tc>
          <w:tcPr>
            <w:tcW w:w="709" w:type="dxa"/>
          </w:tcPr>
          <w:p w14:paraId="5DEF25E1" w14:textId="77777777" w:rsidR="003B493C" w:rsidRPr="00BC7BB7" w:rsidRDefault="003B493C" w:rsidP="008E72BC">
            <w:pPr>
              <w:jc w:val="center"/>
              <w:rPr>
                <w:sz w:val="20"/>
                <w:szCs w:val="20"/>
                <w:lang w:val="ro-RO"/>
              </w:rPr>
            </w:pPr>
          </w:p>
        </w:tc>
        <w:tc>
          <w:tcPr>
            <w:tcW w:w="851" w:type="dxa"/>
          </w:tcPr>
          <w:p w14:paraId="3A8D1144" w14:textId="77777777" w:rsidR="003B493C" w:rsidRPr="00BC7BB7" w:rsidRDefault="003B493C" w:rsidP="008E72BC">
            <w:pPr>
              <w:rPr>
                <w:sz w:val="20"/>
                <w:szCs w:val="20"/>
                <w:lang w:val="ro-RO"/>
              </w:rPr>
            </w:pPr>
          </w:p>
        </w:tc>
        <w:tc>
          <w:tcPr>
            <w:tcW w:w="850" w:type="dxa"/>
          </w:tcPr>
          <w:p w14:paraId="50DC2017"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27C7E9A6" w14:textId="77777777" w:rsidR="003B493C" w:rsidRPr="00BC7BB7" w:rsidRDefault="003B493C" w:rsidP="008E72BC">
            <w:pPr>
              <w:jc w:val="center"/>
              <w:rPr>
                <w:sz w:val="20"/>
                <w:szCs w:val="20"/>
                <w:lang w:val="ro-RO"/>
              </w:rPr>
            </w:pPr>
            <w:r>
              <w:rPr>
                <w:sz w:val="20"/>
                <w:szCs w:val="20"/>
                <w:lang w:val="ro-RO"/>
              </w:rPr>
              <w:t>10,22</w:t>
            </w:r>
          </w:p>
        </w:tc>
        <w:tc>
          <w:tcPr>
            <w:tcW w:w="709" w:type="dxa"/>
          </w:tcPr>
          <w:p w14:paraId="3B5B503C" w14:textId="77777777" w:rsidR="003B493C" w:rsidRPr="00BC7BB7" w:rsidRDefault="003B493C" w:rsidP="008E72BC">
            <w:pPr>
              <w:jc w:val="center"/>
              <w:rPr>
                <w:sz w:val="20"/>
                <w:szCs w:val="20"/>
                <w:lang w:val="ro-RO"/>
              </w:rPr>
            </w:pPr>
            <w:r>
              <w:rPr>
                <w:sz w:val="20"/>
                <w:szCs w:val="20"/>
                <w:lang w:val="ro-RO"/>
              </w:rPr>
              <w:t>1</w:t>
            </w:r>
          </w:p>
        </w:tc>
        <w:tc>
          <w:tcPr>
            <w:tcW w:w="1418" w:type="dxa"/>
          </w:tcPr>
          <w:p w14:paraId="3921D9DA" w14:textId="77777777" w:rsidR="003B493C" w:rsidRPr="00BC7BB7" w:rsidRDefault="003B493C" w:rsidP="008E72BC">
            <w:pPr>
              <w:jc w:val="center"/>
              <w:rPr>
                <w:sz w:val="20"/>
                <w:szCs w:val="20"/>
                <w:lang w:val="ro-RO"/>
              </w:rPr>
            </w:pPr>
            <w:r>
              <w:rPr>
                <w:sz w:val="20"/>
                <w:szCs w:val="20"/>
                <w:lang w:val="ro-RO"/>
              </w:rPr>
              <w:t>10,22</w:t>
            </w:r>
          </w:p>
        </w:tc>
        <w:tc>
          <w:tcPr>
            <w:tcW w:w="992" w:type="dxa"/>
          </w:tcPr>
          <w:p w14:paraId="62AF41AE" w14:textId="77777777" w:rsidR="003B493C" w:rsidRPr="0009280C" w:rsidRDefault="003B493C" w:rsidP="008E72BC">
            <w:pPr>
              <w:jc w:val="center"/>
              <w:rPr>
                <w:sz w:val="20"/>
                <w:szCs w:val="20"/>
                <w:lang w:val="ro-RO"/>
              </w:rPr>
            </w:pPr>
          </w:p>
        </w:tc>
        <w:tc>
          <w:tcPr>
            <w:tcW w:w="674" w:type="dxa"/>
          </w:tcPr>
          <w:p w14:paraId="7877A6F8" w14:textId="77777777" w:rsidR="003B493C" w:rsidRPr="007F6300" w:rsidRDefault="003B493C" w:rsidP="008E72BC">
            <w:pPr>
              <w:jc w:val="center"/>
              <w:rPr>
                <w:sz w:val="20"/>
                <w:szCs w:val="20"/>
                <w:lang w:val="ro-RO"/>
              </w:rPr>
            </w:pPr>
          </w:p>
        </w:tc>
      </w:tr>
      <w:tr w:rsidR="003B493C" w:rsidRPr="007F6300" w14:paraId="6FD9D413" w14:textId="77777777" w:rsidTr="008E72BC">
        <w:trPr>
          <w:trHeight w:hRule="exact" w:val="340"/>
        </w:trPr>
        <w:tc>
          <w:tcPr>
            <w:tcW w:w="534" w:type="dxa"/>
          </w:tcPr>
          <w:p w14:paraId="337A33E1" w14:textId="77777777" w:rsidR="003B493C" w:rsidRPr="00BC7BB7" w:rsidRDefault="003B493C" w:rsidP="008E72BC">
            <w:pPr>
              <w:jc w:val="center"/>
              <w:rPr>
                <w:sz w:val="24"/>
                <w:szCs w:val="24"/>
                <w:lang w:val="ro-RO"/>
              </w:rPr>
            </w:pPr>
            <w:r w:rsidRPr="00BC7BB7">
              <w:rPr>
                <w:sz w:val="24"/>
                <w:szCs w:val="24"/>
                <w:lang w:val="ro-RO"/>
              </w:rPr>
              <w:t>17</w:t>
            </w:r>
          </w:p>
        </w:tc>
        <w:tc>
          <w:tcPr>
            <w:tcW w:w="1842" w:type="dxa"/>
          </w:tcPr>
          <w:p w14:paraId="7225041F" w14:textId="77777777" w:rsidR="003B493C" w:rsidRPr="00BC7BB7" w:rsidRDefault="003B493C" w:rsidP="008E72BC">
            <w:pPr>
              <w:rPr>
                <w:sz w:val="20"/>
                <w:szCs w:val="20"/>
                <w:lang w:val="ro-RO"/>
              </w:rPr>
            </w:pPr>
            <w:r>
              <w:rPr>
                <w:sz w:val="20"/>
                <w:szCs w:val="20"/>
                <w:lang w:val="ro-RO"/>
              </w:rPr>
              <w:t>Coș pentru gunoi</w:t>
            </w:r>
          </w:p>
        </w:tc>
        <w:tc>
          <w:tcPr>
            <w:tcW w:w="709" w:type="dxa"/>
          </w:tcPr>
          <w:p w14:paraId="111BFABF" w14:textId="77777777" w:rsidR="003B493C" w:rsidRPr="00BC7BB7" w:rsidRDefault="003B493C" w:rsidP="008E72BC">
            <w:pPr>
              <w:jc w:val="center"/>
              <w:rPr>
                <w:sz w:val="20"/>
                <w:szCs w:val="20"/>
                <w:lang w:val="ro-RO"/>
              </w:rPr>
            </w:pPr>
          </w:p>
        </w:tc>
        <w:tc>
          <w:tcPr>
            <w:tcW w:w="851" w:type="dxa"/>
          </w:tcPr>
          <w:p w14:paraId="796F30FF" w14:textId="77777777" w:rsidR="003B493C" w:rsidRPr="00BC7BB7" w:rsidRDefault="003B493C" w:rsidP="008E72BC">
            <w:pPr>
              <w:jc w:val="center"/>
              <w:rPr>
                <w:sz w:val="20"/>
                <w:szCs w:val="20"/>
                <w:lang w:val="ro-RO"/>
              </w:rPr>
            </w:pPr>
          </w:p>
        </w:tc>
        <w:tc>
          <w:tcPr>
            <w:tcW w:w="850" w:type="dxa"/>
          </w:tcPr>
          <w:p w14:paraId="39B7AF02"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56C1A9AE" w14:textId="77777777" w:rsidR="003B493C" w:rsidRPr="00BC7BB7" w:rsidRDefault="003B493C" w:rsidP="008E72BC">
            <w:pPr>
              <w:jc w:val="center"/>
              <w:rPr>
                <w:sz w:val="20"/>
                <w:szCs w:val="20"/>
                <w:lang w:val="ro-RO"/>
              </w:rPr>
            </w:pPr>
            <w:r>
              <w:rPr>
                <w:sz w:val="20"/>
                <w:szCs w:val="20"/>
                <w:lang w:val="ro-RO"/>
              </w:rPr>
              <w:t>2750,00</w:t>
            </w:r>
          </w:p>
        </w:tc>
        <w:tc>
          <w:tcPr>
            <w:tcW w:w="709" w:type="dxa"/>
          </w:tcPr>
          <w:p w14:paraId="5E975CC3" w14:textId="77777777" w:rsidR="003B493C" w:rsidRPr="00BC7BB7" w:rsidRDefault="003B493C" w:rsidP="008E72BC">
            <w:pPr>
              <w:jc w:val="center"/>
              <w:rPr>
                <w:sz w:val="20"/>
                <w:szCs w:val="20"/>
                <w:lang w:val="ro-RO"/>
              </w:rPr>
            </w:pPr>
            <w:r>
              <w:rPr>
                <w:sz w:val="20"/>
                <w:szCs w:val="20"/>
                <w:lang w:val="ro-RO"/>
              </w:rPr>
              <w:t>1</w:t>
            </w:r>
          </w:p>
        </w:tc>
        <w:tc>
          <w:tcPr>
            <w:tcW w:w="1418" w:type="dxa"/>
          </w:tcPr>
          <w:p w14:paraId="6FCE9BE6" w14:textId="77777777" w:rsidR="003B493C" w:rsidRPr="00BC7BB7" w:rsidRDefault="003B493C" w:rsidP="008E72BC">
            <w:pPr>
              <w:jc w:val="center"/>
              <w:rPr>
                <w:sz w:val="20"/>
                <w:szCs w:val="20"/>
                <w:lang w:val="ro-RO"/>
              </w:rPr>
            </w:pPr>
            <w:r>
              <w:rPr>
                <w:sz w:val="20"/>
                <w:szCs w:val="20"/>
                <w:lang w:val="ro-RO"/>
              </w:rPr>
              <w:t>2750,00</w:t>
            </w:r>
          </w:p>
        </w:tc>
        <w:tc>
          <w:tcPr>
            <w:tcW w:w="992" w:type="dxa"/>
          </w:tcPr>
          <w:p w14:paraId="643FB872" w14:textId="77777777" w:rsidR="003B493C" w:rsidRPr="0009280C" w:rsidRDefault="003B493C" w:rsidP="008E72BC">
            <w:pPr>
              <w:jc w:val="center"/>
              <w:rPr>
                <w:sz w:val="20"/>
                <w:szCs w:val="20"/>
                <w:lang w:val="ro-RO"/>
              </w:rPr>
            </w:pPr>
          </w:p>
        </w:tc>
        <w:tc>
          <w:tcPr>
            <w:tcW w:w="674" w:type="dxa"/>
          </w:tcPr>
          <w:p w14:paraId="7B93CAD9" w14:textId="77777777" w:rsidR="003B493C" w:rsidRPr="007F6300" w:rsidRDefault="003B493C" w:rsidP="008E72BC">
            <w:pPr>
              <w:jc w:val="center"/>
              <w:rPr>
                <w:sz w:val="20"/>
                <w:szCs w:val="20"/>
                <w:lang w:val="ro-RO"/>
              </w:rPr>
            </w:pPr>
          </w:p>
        </w:tc>
      </w:tr>
      <w:tr w:rsidR="003B493C" w:rsidRPr="007F6300" w14:paraId="1D3A33F3" w14:textId="77777777" w:rsidTr="008E72BC">
        <w:trPr>
          <w:trHeight w:hRule="exact" w:val="340"/>
        </w:trPr>
        <w:tc>
          <w:tcPr>
            <w:tcW w:w="534" w:type="dxa"/>
          </w:tcPr>
          <w:p w14:paraId="12A9D6D0" w14:textId="77777777" w:rsidR="003B493C" w:rsidRPr="00BC7BB7" w:rsidRDefault="003B493C" w:rsidP="008E72BC">
            <w:pPr>
              <w:jc w:val="center"/>
              <w:rPr>
                <w:sz w:val="24"/>
                <w:szCs w:val="24"/>
                <w:lang w:val="ro-RO"/>
              </w:rPr>
            </w:pPr>
            <w:r w:rsidRPr="00BC7BB7">
              <w:rPr>
                <w:sz w:val="24"/>
                <w:szCs w:val="24"/>
                <w:lang w:val="ro-RO"/>
              </w:rPr>
              <w:t>18</w:t>
            </w:r>
          </w:p>
        </w:tc>
        <w:tc>
          <w:tcPr>
            <w:tcW w:w="1842" w:type="dxa"/>
          </w:tcPr>
          <w:p w14:paraId="18A2B16C" w14:textId="77777777" w:rsidR="003B493C" w:rsidRPr="00BC7BB7" w:rsidRDefault="003B493C" w:rsidP="008E72BC">
            <w:pPr>
              <w:rPr>
                <w:sz w:val="20"/>
                <w:szCs w:val="20"/>
                <w:lang w:val="ro-RO"/>
              </w:rPr>
            </w:pPr>
            <w:r>
              <w:rPr>
                <w:sz w:val="20"/>
                <w:szCs w:val="20"/>
                <w:lang w:val="ro-RO"/>
              </w:rPr>
              <w:t>Jaluzele</w:t>
            </w:r>
          </w:p>
        </w:tc>
        <w:tc>
          <w:tcPr>
            <w:tcW w:w="709" w:type="dxa"/>
          </w:tcPr>
          <w:p w14:paraId="347D3721" w14:textId="77777777" w:rsidR="003B493C" w:rsidRPr="00BC7BB7" w:rsidRDefault="003B493C" w:rsidP="008E72BC">
            <w:pPr>
              <w:jc w:val="center"/>
              <w:rPr>
                <w:sz w:val="20"/>
                <w:szCs w:val="20"/>
                <w:lang w:val="ro-RO"/>
              </w:rPr>
            </w:pPr>
          </w:p>
        </w:tc>
        <w:tc>
          <w:tcPr>
            <w:tcW w:w="851" w:type="dxa"/>
          </w:tcPr>
          <w:p w14:paraId="42B8BDFC" w14:textId="77777777" w:rsidR="003B493C" w:rsidRPr="00BC7BB7" w:rsidRDefault="003B493C" w:rsidP="008E72BC">
            <w:pPr>
              <w:jc w:val="center"/>
              <w:rPr>
                <w:sz w:val="20"/>
                <w:szCs w:val="20"/>
                <w:lang w:val="ro-RO"/>
              </w:rPr>
            </w:pPr>
          </w:p>
        </w:tc>
        <w:tc>
          <w:tcPr>
            <w:tcW w:w="850" w:type="dxa"/>
          </w:tcPr>
          <w:p w14:paraId="445D53F3" w14:textId="77777777" w:rsidR="003B493C" w:rsidRPr="00BC7BB7" w:rsidRDefault="003B493C" w:rsidP="008E72BC">
            <w:pPr>
              <w:jc w:val="center"/>
              <w:rPr>
                <w:sz w:val="20"/>
                <w:szCs w:val="20"/>
                <w:lang w:val="ro-RO"/>
              </w:rPr>
            </w:pPr>
            <w:r>
              <w:rPr>
                <w:sz w:val="20"/>
                <w:szCs w:val="20"/>
                <w:lang w:val="ro-RO"/>
              </w:rPr>
              <w:t>m.patr.</w:t>
            </w:r>
          </w:p>
        </w:tc>
        <w:tc>
          <w:tcPr>
            <w:tcW w:w="992" w:type="dxa"/>
          </w:tcPr>
          <w:p w14:paraId="4B6A5E3A" w14:textId="77777777" w:rsidR="003B493C" w:rsidRPr="00BC7BB7" w:rsidRDefault="003B493C" w:rsidP="008E72BC">
            <w:pPr>
              <w:jc w:val="center"/>
              <w:rPr>
                <w:sz w:val="20"/>
                <w:szCs w:val="20"/>
                <w:lang w:val="ro-RO"/>
              </w:rPr>
            </w:pPr>
            <w:r>
              <w:rPr>
                <w:sz w:val="20"/>
                <w:szCs w:val="20"/>
                <w:lang w:val="ro-RO"/>
              </w:rPr>
              <w:t>621,23</w:t>
            </w:r>
          </w:p>
        </w:tc>
        <w:tc>
          <w:tcPr>
            <w:tcW w:w="709" w:type="dxa"/>
          </w:tcPr>
          <w:p w14:paraId="4AADC5D0" w14:textId="77777777" w:rsidR="003B493C" w:rsidRPr="00BC7BB7" w:rsidRDefault="003B493C" w:rsidP="008E72BC">
            <w:pPr>
              <w:jc w:val="center"/>
              <w:rPr>
                <w:sz w:val="20"/>
                <w:szCs w:val="20"/>
                <w:lang w:val="ro-RO"/>
              </w:rPr>
            </w:pPr>
            <w:r>
              <w:rPr>
                <w:sz w:val="20"/>
                <w:szCs w:val="20"/>
                <w:lang w:val="ro-RO"/>
              </w:rPr>
              <w:t>13,94</w:t>
            </w:r>
          </w:p>
        </w:tc>
        <w:tc>
          <w:tcPr>
            <w:tcW w:w="1418" w:type="dxa"/>
          </w:tcPr>
          <w:p w14:paraId="078AA83D" w14:textId="77777777" w:rsidR="003B493C" w:rsidRPr="00BC7BB7" w:rsidRDefault="003B493C" w:rsidP="008E72BC">
            <w:pPr>
              <w:jc w:val="center"/>
              <w:rPr>
                <w:sz w:val="20"/>
                <w:szCs w:val="20"/>
                <w:lang w:val="ro-RO"/>
              </w:rPr>
            </w:pPr>
            <w:r>
              <w:rPr>
                <w:sz w:val="20"/>
                <w:szCs w:val="20"/>
                <w:lang w:val="ro-RO"/>
              </w:rPr>
              <w:t>8660,00</w:t>
            </w:r>
          </w:p>
        </w:tc>
        <w:tc>
          <w:tcPr>
            <w:tcW w:w="992" w:type="dxa"/>
          </w:tcPr>
          <w:p w14:paraId="6D64E04F" w14:textId="77777777" w:rsidR="003B493C" w:rsidRPr="0009280C" w:rsidRDefault="003B493C" w:rsidP="008E72BC">
            <w:pPr>
              <w:jc w:val="center"/>
              <w:rPr>
                <w:sz w:val="20"/>
                <w:szCs w:val="20"/>
                <w:lang w:val="ro-RO"/>
              </w:rPr>
            </w:pPr>
          </w:p>
        </w:tc>
        <w:tc>
          <w:tcPr>
            <w:tcW w:w="674" w:type="dxa"/>
          </w:tcPr>
          <w:p w14:paraId="51FE20B9" w14:textId="77777777" w:rsidR="003B493C" w:rsidRPr="007F6300" w:rsidRDefault="003B493C" w:rsidP="008E72BC">
            <w:pPr>
              <w:jc w:val="center"/>
              <w:rPr>
                <w:sz w:val="20"/>
                <w:szCs w:val="20"/>
                <w:lang w:val="ro-RO"/>
              </w:rPr>
            </w:pPr>
          </w:p>
        </w:tc>
      </w:tr>
      <w:tr w:rsidR="003B493C" w:rsidRPr="007F6300" w14:paraId="083827E5" w14:textId="77777777" w:rsidTr="008E72BC">
        <w:trPr>
          <w:trHeight w:hRule="exact" w:val="340"/>
        </w:trPr>
        <w:tc>
          <w:tcPr>
            <w:tcW w:w="534" w:type="dxa"/>
          </w:tcPr>
          <w:p w14:paraId="5CE7A37A" w14:textId="77777777" w:rsidR="003B493C" w:rsidRPr="00BC7BB7" w:rsidRDefault="003B493C" w:rsidP="008E72BC">
            <w:pPr>
              <w:jc w:val="center"/>
              <w:rPr>
                <w:sz w:val="24"/>
                <w:szCs w:val="24"/>
                <w:lang w:val="ro-RO"/>
              </w:rPr>
            </w:pPr>
            <w:r w:rsidRPr="00BC7BB7">
              <w:rPr>
                <w:sz w:val="24"/>
                <w:szCs w:val="24"/>
                <w:lang w:val="ro-RO"/>
              </w:rPr>
              <w:t>19</w:t>
            </w:r>
          </w:p>
        </w:tc>
        <w:tc>
          <w:tcPr>
            <w:tcW w:w="1842" w:type="dxa"/>
          </w:tcPr>
          <w:p w14:paraId="3D7773FC" w14:textId="77777777" w:rsidR="003B493C" w:rsidRPr="00BC7BB7" w:rsidRDefault="003B493C" w:rsidP="008E72BC">
            <w:pPr>
              <w:rPr>
                <w:sz w:val="20"/>
                <w:szCs w:val="20"/>
                <w:lang w:val="ro-RO"/>
              </w:rPr>
            </w:pPr>
            <w:r>
              <w:rPr>
                <w:sz w:val="20"/>
                <w:szCs w:val="20"/>
                <w:lang w:val="ro-RO"/>
              </w:rPr>
              <w:t>Cîntar</w:t>
            </w:r>
          </w:p>
        </w:tc>
        <w:tc>
          <w:tcPr>
            <w:tcW w:w="709" w:type="dxa"/>
          </w:tcPr>
          <w:p w14:paraId="2AA95D45" w14:textId="77777777" w:rsidR="003B493C" w:rsidRPr="00BC7BB7" w:rsidRDefault="003B493C" w:rsidP="008E72BC">
            <w:pPr>
              <w:jc w:val="center"/>
              <w:rPr>
                <w:sz w:val="20"/>
                <w:szCs w:val="20"/>
                <w:lang w:val="ro-RO"/>
              </w:rPr>
            </w:pPr>
          </w:p>
        </w:tc>
        <w:tc>
          <w:tcPr>
            <w:tcW w:w="851" w:type="dxa"/>
          </w:tcPr>
          <w:p w14:paraId="3E6BE7EC" w14:textId="77777777" w:rsidR="003B493C" w:rsidRPr="00BC7BB7" w:rsidRDefault="003B493C" w:rsidP="008E72BC">
            <w:pPr>
              <w:jc w:val="center"/>
              <w:rPr>
                <w:sz w:val="20"/>
                <w:szCs w:val="20"/>
                <w:lang w:val="ro-RO"/>
              </w:rPr>
            </w:pPr>
          </w:p>
        </w:tc>
        <w:tc>
          <w:tcPr>
            <w:tcW w:w="850" w:type="dxa"/>
          </w:tcPr>
          <w:p w14:paraId="4CAD29FE"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2A30C646" w14:textId="77777777" w:rsidR="003B493C" w:rsidRPr="00BC7BB7" w:rsidRDefault="003B493C" w:rsidP="008E72BC">
            <w:pPr>
              <w:jc w:val="center"/>
              <w:rPr>
                <w:sz w:val="20"/>
                <w:szCs w:val="20"/>
                <w:lang w:val="ro-RO"/>
              </w:rPr>
            </w:pPr>
            <w:r>
              <w:rPr>
                <w:sz w:val="20"/>
                <w:szCs w:val="20"/>
                <w:lang w:val="ro-RO"/>
              </w:rPr>
              <w:t>360,00</w:t>
            </w:r>
          </w:p>
        </w:tc>
        <w:tc>
          <w:tcPr>
            <w:tcW w:w="709" w:type="dxa"/>
          </w:tcPr>
          <w:p w14:paraId="2C332C78" w14:textId="77777777" w:rsidR="003B493C" w:rsidRPr="00BC7BB7" w:rsidRDefault="003B493C" w:rsidP="008E72BC">
            <w:pPr>
              <w:jc w:val="center"/>
              <w:rPr>
                <w:sz w:val="20"/>
                <w:szCs w:val="20"/>
                <w:lang w:val="ro-RO"/>
              </w:rPr>
            </w:pPr>
            <w:r>
              <w:rPr>
                <w:sz w:val="20"/>
                <w:szCs w:val="20"/>
                <w:lang w:val="ro-RO"/>
              </w:rPr>
              <w:t>1</w:t>
            </w:r>
          </w:p>
        </w:tc>
        <w:tc>
          <w:tcPr>
            <w:tcW w:w="1418" w:type="dxa"/>
          </w:tcPr>
          <w:p w14:paraId="423DC48C" w14:textId="77777777" w:rsidR="003B493C" w:rsidRPr="00BC7BB7" w:rsidRDefault="003B493C" w:rsidP="008E72BC">
            <w:pPr>
              <w:jc w:val="center"/>
              <w:rPr>
                <w:sz w:val="20"/>
                <w:szCs w:val="20"/>
                <w:lang w:val="ro-RO"/>
              </w:rPr>
            </w:pPr>
            <w:r>
              <w:rPr>
                <w:sz w:val="20"/>
                <w:szCs w:val="20"/>
                <w:lang w:val="ro-RO"/>
              </w:rPr>
              <w:t>360,00</w:t>
            </w:r>
          </w:p>
        </w:tc>
        <w:tc>
          <w:tcPr>
            <w:tcW w:w="992" w:type="dxa"/>
          </w:tcPr>
          <w:p w14:paraId="56A9F73D" w14:textId="77777777" w:rsidR="003B493C" w:rsidRPr="0009280C" w:rsidRDefault="003B493C" w:rsidP="008E72BC">
            <w:pPr>
              <w:jc w:val="center"/>
              <w:rPr>
                <w:sz w:val="20"/>
                <w:szCs w:val="20"/>
                <w:lang w:val="ro-RO"/>
              </w:rPr>
            </w:pPr>
          </w:p>
        </w:tc>
        <w:tc>
          <w:tcPr>
            <w:tcW w:w="674" w:type="dxa"/>
          </w:tcPr>
          <w:p w14:paraId="517ECAD5" w14:textId="77777777" w:rsidR="003B493C" w:rsidRPr="007F6300" w:rsidRDefault="003B493C" w:rsidP="008E72BC">
            <w:pPr>
              <w:jc w:val="center"/>
              <w:rPr>
                <w:sz w:val="20"/>
                <w:szCs w:val="20"/>
                <w:lang w:val="ro-RO"/>
              </w:rPr>
            </w:pPr>
          </w:p>
        </w:tc>
      </w:tr>
      <w:tr w:rsidR="003B493C" w:rsidRPr="007F6300" w14:paraId="76AD953F" w14:textId="77777777" w:rsidTr="008E72BC">
        <w:trPr>
          <w:trHeight w:hRule="exact" w:val="340"/>
        </w:trPr>
        <w:tc>
          <w:tcPr>
            <w:tcW w:w="534" w:type="dxa"/>
          </w:tcPr>
          <w:p w14:paraId="6D5F3FD9" w14:textId="77777777" w:rsidR="003B493C" w:rsidRPr="00BC7BB7" w:rsidRDefault="003B493C" w:rsidP="008E72BC">
            <w:pPr>
              <w:jc w:val="center"/>
              <w:rPr>
                <w:sz w:val="24"/>
                <w:szCs w:val="24"/>
                <w:lang w:val="ro-RO"/>
              </w:rPr>
            </w:pPr>
            <w:r w:rsidRPr="00BC7BB7">
              <w:rPr>
                <w:sz w:val="24"/>
                <w:szCs w:val="24"/>
                <w:lang w:val="ro-RO"/>
              </w:rPr>
              <w:t>20</w:t>
            </w:r>
          </w:p>
        </w:tc>
        <w:tc>
          <w:tcPr>
            <w:tcW w:w="1842" w:type="dxa"/>
          </w:tcPr>
          <w:p w14:paraId="7A2168DB" w14:textId="77777777" w:rsidR="003B493C" w:rsidRPr="00BC7BB7" w:rsidRDefault="003B493C" w:rsidP="008E72BC">
            <w:pPr>
              <w:rPr>
                <w:sz w:val="20"/>
                <w:szCs w:val="20"/>
                <w:lang w:val="ro-RO"/>
              </w:rPr>
            </w:pPr>
            <w:r>
              <w:rPr>
                <w:sz w:val="20"/>
                <w:szCs w:val="20"/>
                <w:lang w:val="ro-RO"/>
              </w:rPr>
              <w:t>Covoraș</w:t>
            </w:r>
          </w:p>
        </w:tc>
        <w:tc>
          <w:tcPr>
            <w:tcW w:w="709" w:type="dxa"/>
          </w:tcPr>
          <w:p w14:paraId="6EC091AB" w14:textId="77777777" w:rsidR="003B493C" w:rsidRPr="00BC7BB7" w:rsidRDefault="003B493C" w:rsidP="008E72BC">
            <w:pPr>
              <w:jc w:val="center"/>
              <w:rPr>
                <w:sz w:val="20"/>
                <w:szCs w:val="20"/>
                <w:lang w:val="ro-RO"/>
              </w:rPr>
            </w:pPr>
          </w:p>
        </w:tc>
        <w:tc>
          <w:tcPr>
            <w:tcW w:w="851" w:type="dxa"/>
          </w:tcPr>
          <w:p w14:paraId="6CA12D8D" w14:textId="77777777" w:rsidR="003B493C" w:rsidRPr="00BC7BB7" w:rsidRDefault="003B493C" w:rsidP="008E72BC">
            <w:pPr>
              <w:jc w:val="center"/>
              <w:rPr>
                <w:sz w:val="20"/>
                <w:szCs w:val="20"/>
                <w:lang w:val="ro-RO"/>
              </w:rPr>
            </w:pPr>
          </w:p>
        </w:tc>
        <w:tc>
          <w:tcPr>
            <w:tcW w:w="850" w:type="dxa"/>
          </w:tcPr>
          <w:p w14:paraId="7E5D71BB"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61E10858" w14:textId="77777777" w:rsidR="003B493C" w:rsidRPr="00BC7BB7" w:rsidRDefault="003B493C" w:rsidP="008E72BC">
            <w:pPr>
              <w:jc w:val="center"/>
              <w:rPr>
                <w:sz w:val="20"/>
                <w:szCs w:val="20"/>
                <w:lang w:val="ro-RO"/>
              </w:rPr>
            </w:pPr>
            <w:r>
              <w:rPr>
                <w:sz w:val="20"/>
                <w:szCs w:val="20"/>
                <w:lang w:val="ro-RO"/>
              </w:rPr>
              <w:t>50,00</w:t>
            </w:r>
          </w:p>
        </w:tc>
        <w:tc>
          <w:tcPr>
            <w:tcW w:w="709" w:type="dxa"/>
          </w:tcPr>
          <w:p w14:paraId="110A0A16" w14:textId="77777777" w:rsidR="003B493C" w:rsidRPr="00BC7BB7" w:rsidRDefault="003B493C" w:rsidP="008E72BC">
            <w:pPr>
              <w:jc w:val="center"/>
              <w:rPr>
                <w:sz w:val="20"/>
                <w:szCs w:val="20"/>
                <w:lang w:val="ro-RO"/>
              </w:rPr>
            </w:pPr>
            <w:r>
              <w:rPr>
                <w:sz w:val="20"/>
                <w:szCs w:val="20"/>
                <w:lang w:val="ro-RO"/>
              </w:rPr>
              <w:t>1</w:t>
            </w:r>
          </w:p>
        </w:tc>
        <w:tc>
          <w:tcPr>
            <w:tcW w:w="1418" w:type="dxa"/>
          </w:tcPr>
          <w:p w14:paraId="4931B9F8" w14:textId="77777777" w:rsidR="003B493C" w:rsidRPr="00BC7BB7" w:rsidRDefault="003B493C" w:rsidP="008E72BC">
            <w:pPr>
              <w:jc w:val="center"/>
              <w:rPr>
                <w:sz w:val="20"/>
                <w:szCs w:val="20"/>
                <w:lang w:val="ro-RO"/>
              </w:rPr>
            </w:pPr>
            <w:r>
              <w:rPr>
                <w:sz w:val="20"/>
                <w:szCs w:val="20"/>
                <w:lang w:val="ro-RO"/>
              </w:rPr>
              <w:t>50,00</w:t>
            </w:r>
          </w:p>
        </w:tc>
        <w:tc>
          <w:tcPr>
            <w:tcW w:w="992" w:type="dxa"/>
          </w:tcPr>
          <w:p w14:paraId="13B83FFB" w14:textId="77777777" w:rsidR="003B493C" w:rsidRPr="0009280C" w:rsidRDefault="003B493C" w:rsidP="008E72BC">
            <w:pPr>
              <w:jc w:val="center"/>
              <w:rPr>
                <w:sz w:val="20"/>
                <w:szCs w:val="20"/>
                <w:lang w:val="ro-RO"/>
              </w:rPr>
            </w:pPr>
          </w:p>
        </w:tc>
        <w:tc>
          <w:tcPr>
            <w:tcW w:w="674" w:type="dxa"/>
          </w:tcPr>
          <w:p w14:paraId="1E7B2E58" w14:textId="77777777" w:rsidR="003B493C" w:rsidRPr="007F6300" w:rsidRDefault="003B493C" w:rsidP="008E72BC">
            <w:pPr>
              <w:jc w:val="center"/>
              <w:rPr>
                <w:sz w:val="20"/>
                <w:szCs w:val="20"/>
                <w:lang w:val="ro-RO"/>
              </w:rPr>
            </w:pPr>
          </w:p>
        </w:tc>
      </w:tr>
      <w:tr w:rsidR="003B493C" w:rsidRPr="007F6300" w14:paraId="5C3F0BCF" w14:textId="77777777" w:rsidTr="008E72BC">
        <w:trPr>
          <w:trHeight w:hRule="exact" w:val="460"/>
        </w:trPr>
        <w:tc>
          <w:tcPr>
            <w:tcW w:w="534" w:type="dxa"/>
          </w:tcPr>
          <w:p w14:paraId="7C438353" w14:textId="77777777" w:rsidR="003B493C" w:rsidRPr="00BC7BB7" w:rsidRDefault="003B493C" w:rsidP="008E72BC">
            <w:pPr>
              <w:jc w:val="center"/>
              <w:rPr>
                <w:sz w:val="24"/>
                <w:szCs w:val="24"/>
                <w:lang w:val="ro-RO"/>
              </w:rPr>
            </w:pPr>
            <w:r w:rsidRPr="00BC7BB7">
              <w:rPr>
                <w:sz w:val="24"/>
                <w:szCs w:val="24"/>
                <w:lang w:val="ro-RO"/>
              </w:rPr>
              <w:t>21</w:t>
            </w:r>
          </w:p>
        </w:tc>
        <w:tc>
          <w:tcPr>
            <w:tcW w:w="1842" w:type="dxa"/>
          </w:tcPr>
          <w:p w14:paraId="451207A8" w14:textId="77777777" w:rsidR="003B493C" w:rsidRPr="00BC7BB7" w:rsidRDefault="003B493C" w:rsidP="008E72BC">
            <w:pPr>
              <w:rPr>
                <w:sz w:val="20"/>
                <w:szCs w:val="20"/>
                <w:lang w:val="ro-RO"/>
              </w:rPr>
            </w:pPr>
            <w:r>
              <w:rPr>
                <w:sz w:val="20"/>
                <w:szCs w:val="20"/>
                <w:lang w:val="ro-RO"/>
              </w:rPr>
              <w:t>Lampă de examinare</w:t>
            </w:r>
          </w:p>
        </w:tc>
        <w:tc>
          <w:tcPr>
            <w:tcW w:w="709" w:type="dxa"/>
          </w:tcPr>
          <w:p w14:paraId="5FBC7F49" w14:textId="77777777" w:rsidR="003B493C" w:rsidRPr="00BC7BB7" w:rsidRDefault="003B493C" w:rsidP="008E72BC">
            <w:pPr>
              <w:jc w:val="center"/>
              <w:rPr>
                <w:sz w:val="20"/>
                <w:szCs w:val="20"/>
                <w:lang w:val="ro-RO"/>
              </w:rPr>
            </w:pPr>
          </w:p>
        </w:tc>
        <w:tc>
          <w:tcPr>
            <w:tcW w:w="851" w:type="dxa"/>
          </w:tcPr>
          <w:p w14:paraId="5D6C09C1" w14:textId="77777777" w:rsidR="003B493C" w:rsidRPr="00BC7BB7" w:rsidRDefault="003B493C" w:rsidP="008E72BC">
            <w:pPr>
              <w:jc w:val="center"/>
              <w:rPr>
                <w:sz w:val="20"/>
                <w:szCs w:val="20"/>
                <w:lang w:val="ro-RO"/>
              </w:rPr>
            </w:pPr>
          </w:p>
        </w:tc>
        <w:tc>
          <w:tcPr>
            <w:tcW w:w="850" w:type="dxa"/>
          </w:tcPr>
          <w:p w14:paraId="14BF2315"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03B19AAC" w14:textId="77777777" w:rsidR="003B493C" w:rsidRPr="00BC7BB7" w:rsidRDefault="003B493C" w:rsidP="008E72BC">
            <w:pPr>
              <w:jc w:val="center"/>
              <w:rPr>
                <w:sz w:val="20"/>
                <w:szCs w:val="20"/>
                <w:lang w:val="ro-RO"/>
              </w:rPr>
            </w:pPr>
            <w:r>
              <w:rPr>
                <w:sz w:val="20"/>
                <w:szCs w:val="20"/>
                <w:lang w:val="ro-RO"/>
              </w:rPr>
              <w:t>4630,85</w:t>
            </w:r>
          </w:p>
        </w:tc>
        <w:tc>
          <w:tcPr>
            <w:tcW w:w="709" w:type="dxa"/>
          </w:tcPr>
          <w:p w14:paraId="4F877B3F" w14:textId="77777777" w:rsidR="003B493C" w:rsidRPr="00BC7BB7" w:rsidRDefault="003B493C" w:rsidP="008E72BC">
            <w:pPr>
              <w:jc w:val="center"/>
              <w:rPr>
                <w:sz w:val="20"/>
                <w:szCs w:val="20"/>
                <w:lang w:val="ro-RO"/>
              </w:rPr>
            </w:pPr>
            <w:r>
              <w:rPr>
                <w:sz w:val="20"/>
                <w:szCs w:val="20"/>
                <w:lang w:val="ro-RO"/>
              </w:rPr>
              <w:t>1</w:t>
            </w:r>
          </w:p>
        </w:tc>
        <w:tc>
          <w:tcPr>
            <w:tcW w:w="1418" w:type="dxa"/>
          </w:tcPr>
          <w:p w14:paraId="1B8FF3A9" w14:textId="77777777" w:rsidR="003B493C" w:rsidRPr="00BC7BB7" w:rsidRDefault="003B493C" w:rsidP="008E72BC">
            <w:pPr>
              <w:jc w:val="center"/>
              <w:rPr>
                <w:sz w:val="20"/>
                <w:szCs w:val="20"/>
                <w:lang w:val="ro-RO"/>
              </w:rPr>
            </w:pPr>
            <w:r>
              <w:rPr>
                <w:sz w:val="20"/>
                <w:szCs w:val="20"/>
                <w:lang w:val="ro-RO"/>
              </w:rPr>
              <w:t>4630,85</w:t>
            </w:r>
          </w:p>
        </w:tc>
        <w:tc>
          <w:tcPr>
            <w:tcW w:w="992" w:type="dxa"/>
          </w:tcPr>
          <w:p w14:paraId="7C8350B7" w14:textId="77777777" w:rsidR="003B493C" w:rsidRPr="0009280C" w:rsidRDefault="003B493C" w:rsidP="008E72BC">
            <w:pPr>
              <w:jc w:val="center"/>
              <w:rPr>
                <w:sz w:val="20"/>
                <w:szCs w:val="20"/>
                <w:lang w:val="ro-RO"/>
              </w:rPr>
            </w:pPr>
          </w:p>
        </w:tc>
        <w:tc>
          <w:tcPr>
            <w:tcW w:w="674" w:type="dxa"/>
          </w:tcPr>
          <w:p w14:paraId="54BC70C5" w14:textId="77777777" w:rsidR="003B493C" w:rsidRPr="007F6300" w:rsidRDefault="003B493C" w:rsidP="008E72BC">
            <w:pPr>
              <w:jc w:val="center"/>
              <w:rPr>
                <w:sz w:val="20"/>
                <w:szCs w:val="20"/>
                <w:lang w:val="ro-RO"/>
              </w:rPr>
            </w:pPr>
          </w:p>
        </w:tc>
      </w:tr>
      <w:tr w:rsidR="003B493C" w:rsidRPr="007F6300" w14:paraId="2F4E2EDC" w14:textId="77777777" w:rsidTr="008E72BC">
        <w:trPr>
          <w:trHeight w:hRule="exact" w:val="340"/>
        </w:trPr>
        <w:tc>
          <w:tcPr>
            <w:tcW w:w="534" w:type="dxa"/>
          </w:tcPr>
          <w:p w14:paraId="79B4E0A8" w14:textId="77777777" w:rsidR="003B493C" w:rsidRPr="00BC7BB7" w:rsidRDefault="003B493C" w:rsidP="008E72BC">
            <w:pPr>
              <w:jc w:val="center"/>
              <w:rPr>
                <w:sz w:val="24"/>
                <w:szCs w:val="24"/>
                <w:lang w:val="ro-RO"/>
              </w:rPr>
            </w:pPr>
            <w:r w:rsidRPr="00BC7BB7">
              <w:rPr>
                <w:sz w:val="24"/>
                <w:szCs w:val="24"/>
                <w:lang w:val="ro-RO"/>
              </w:rPr>
              <w:t>22</w:t>
            </w:r>
          </w:p>
        </w:tc>
        <w:tc>
          <w:tcPr>
            <w:tcW w:w="1842" w:type="dxa"/>
          </w:tcPr>
          <w:p w14:paraId="2B1B92C8" w14:textId="77777777" w:rsidR="003B493C" w:rsidRPr="00BC7BB7" w:rsidRDefault="003B493C" w:rsidP="008E72BC">
            <w:pPr>
              <w:rPr>
                <w:sz w:val="20"/>
                <w:szCs w:val="20"/>
                <w:lang w:val="ro-RO"/>
              </w:rPr>
            </w:pPr>
            <w:r>
              <w:rPr>
                <w:sz w:val="20"/>
                <w:szCs w:val="20"/>
                <w:lang w:val="ro-RO"/>
              </w:rPr>
              <w:t>Telefon cu fir</w:t>
            </w:r>
          </w:p>
        </w:tc>
        <w:tc>
          <w:tcPr>
            <w:tcW w:w="709" w:type="dxa"/>
          </w:tcPr>
          <w:p w14:paraId="5BDABEF9" w14:textId="77777777" w:rsidR="003B493C" w:rsidRPr="00BC7BB7" w:rsidRDefault="003B493C" w:rsidP="008E72BC">
            <w:pPr>
              <w:jc w:val="center"/>
              <w:rPr>
                <w:sz w:val="20"/>
                <w:szCs w:val="20"/>
                <w:lang w:val="ro-RO"/>
              </w:rPr>
            </w:pPr>
          </w:p>
        </w:tc>
        <w:tc>
          <w:tcPr>
            <w:tcW w:w="851" w:type="dxa"/>
          </w:tcPr>
          <w:p w14:paraId="71DD38C3" w14:textId="77777777" w:rsidR="003B493C" w:rsidRPr="00BC7BB7" w:rsidRDefault="003B493C" w:rsidP="008E72BC">
            <w:pPr>
              <w:jc w:val="center"/>
              <w:rPr>
                <w:sz w:val="20"/>
                <w:szCs w:val="20"/>
                <w:lang w:val="ro-RO"/>
              </w:rPr>
            </w:pPr>
          </w:p>
        </w:tc>
        <w:tc>
          <w:tcPr>
            <w:tcW w:w="850" w:type="dxa"/>
          </w:tcPr>
          <w:p w14:paraId="4ED776AB"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3AF05244" w14:textId="77777777" w:rsidR="003B493C" w:rsidRPr="00BC7BB7" w:rsidRDefault="003B493C" w:rsidP="008E72BC">
            <w:pPr>
              <w:jc w:val="center"/>
              <w:rPr>
                <w:sz w:val="20"/>
                <w:szCs w:val="20"/>
                <w:lang w:val="ro-RO"/>
              </w:rPr>
            </w:pPr>
            <w:r>
              <w:rPr>
                <w:sz w:val="20"/>
                <w:szCs w:val="20"/>
                <w:lang w:val="ro-RO"/>
              </w:rPr>
              <w:t>269,00</w:t>
            </w:r>
          </w:p>
        </w:tc>
        <w:tc>
          <w:tcPr>
            <w:tcW w:w="709" w:type="dxa"/>
          </w:tcPr>
          <w:p w14:paraId="3090D3DE" w14:textId="77777777" w:rsidR="003B493C" w:rsidRPr="00BC7BB7" w:rsidRDefault="003B493C" w:rsidP="008E72BC">
            <w:pPr>
              <w:jc w:val="center"/>
              <w:rPr>
                <w:sz w:val="20"/>
                <w:szCs w:val="20"/>
                <w:lang w:val="ro-RO"/>
              </w:rPr>
            </w:pPr>
            <w:r>
              <w:rPr>
                <w:sz w:val="20"/>
                <w:szCs w:val="20"/>
                <w:lang w:val="ro-RO"/>
              </w:rPr>
              <w:t>1</w:t>
            </w:r>
          </w:p>
        </w:tc>
        <w:tc>
          <w:tcPr>
            <w:tcW w:w="1418" w:type="dxa"/>
          </w:tcPr>
          <w:p w14:paraId="3F1CCB55" w14:textId="77777777" w:rsidR="003B493C" w:rsidRPr="00BC7BB7" w:rsidRDefault="003B493C" w:rsidP="008E72BC">
            <w:pPr>
              <w:jc w:val="center"/>
              <w:rPr>
                <w:sz w:val="20"/>
                <w:szCs w:val="20"/>
                <w:lang w:val="ro-RO"/>
              </w:rPr>
            </w:pPr>
            <w:r>
              <w:rPr>
                <w:sz w:val="20"/>
                <w:szCs w:val="20"/>
                <w:lang w:val="ro-RO"/>
              </w:rPr>
              <w:t>269,00</w:t>
            </w:r>
          </w:p>
        </w:tc>
        <w:tc>
          <w:tcPr>
            <w:tcW w:w="992" w:type="dxa"/>
          </w:tcPr>
          <w:p w14:paraId="4EB153FE" w14:textId="77777777" w:rsidR="003B493C" w:rsidRPr="0009280C" w:rsidRDefault="003B493C" w:rsidP="008E72BC">
            <w:pPr>
              <w:jc w:val="center"/>
              <w:rPr>
                <w:sz w:val="20"/>
                <w:szCs w:val="20"/>
                <w:lang w:val="ro-RO"/>
              </w:rPr>
            </w:pPr>
          </w:p>
        </w:tc>
        <w:tc>
          <w:tcPr>
            <w:tcW w:w="674" w:type="dxa"/>
          </w:tcPr>
          <w:p w14:paraId="03F0287E" w14:textId="77777777" w:rsidR="003B493C" w:rsidRPr="007F6300" w:rsidRDefault="003B493C" w:rsidP="008E72BC">
            <w:pPr>
              <w:jc w:val="center"/>
              <w:rPr>
                <w:sz w:val="20"/>
                <w:szCs w:val="20"/>
                <w:lang w:val="ro-RO"/>
              </w:rPr>
            </w:pPr>
          </w:p>
        </w:tc>
      </w:tr>
      <w:tr w:rsidR="003B493C" w:rsidRPr="007F6300" w14:paraId="1C25A03D" w14:textId="77777777" w:rsidTr="008E72BC">
        <w:trPr>
          <w:trHeight w:hRule="exact" w:val="340"/>
        </w:trPr>
        <w:tc>
          <w:tcPr>
            <w:tcW w:w="534" w:type="dxa"/>
          </w:tcPr>
          <w:p w14:paraId="65687387" w14:textId="77777777" w:rsidR="003B493C" w:rsidRPr="00BC7BB7" w:rsidRDefault="003B493C" w:rsidP="008E72BC">
            <w:pPr>
              <w:jc w:val="center"/>
              <w:rPr>
                <w:sz w:val="24"/>
                <w:szCs w:val="24"/>
                <w:lang w:val="ro-RO"/>
              </w:rPr>
            </w:pPr>
            <w:r w:rsidRPr="00BC7BB7">
              <w:rPr>
                <w:sz w:val="24"/>
                <w:szCs w:val="24"/>
                <w:lang w:val="ro-RO"/>
              </w:rPr>
              <w:t>23</w:t>
            </w:r>
          </w:p>
        </w:tc>
        <w:tc>
          <w:tcPr>
            <w:tcW w:w="1842" w:type="dxa"/>
          </w:tcPr>
          <w:p w14:paraId="7324F86D" w14:textId="77777777" w:rsidR="003B493C" w:rsidRPr="00BC7BB7" w:rsidRDefault="003B493C" w:rsidP="008E72BC">
            <w:pPr>
              <w:rPr>
                <w:sz w:val="20"/>
                <w:szCs w:val="20"/>
                <w:lang w:val="ro-RO"/>
              </w:rPr>
            </w:pPr>
            <w:r>
              <w:rPr>
                <w:sz w:val="20"/>
                <w:szCs w:val="20"/>
                <w:lang w:val="ro-RO"/>
              </w:rPr>
              <w:t>Lampă bactericidă</w:t>
            </w:r>
          </w:p>
        </w:tc>
        <w:tc>
          <w:tcPr>
            <w:tcW w:w="709" w:type="dxa"/>
          </w:tcPr>
          <w:p w14:paraId="6C5B6D7F" w14:textId="77777777" w:rsidR="003B493C" w:rsidRPr="00BC7BB7" w:rsidRDefault="003B493C" w:rsidP="008E72BC">
            <w:pPr>
              <w:jc w:val="center"/>
              <w:rPr>
                <w:sz w:val="20"/>
                <w:szCs w:val="20"/>
                <w:lang w:val="ro-RO"/>
              </w:rPr>
            </w:pPr>
          </w:p>
        </w:tc>
        <w:tc>
          <w:tcPr>
            <w:tcW w:w="851" w:type="dxa"/>
          </w:tcPr>
          <w:p w14:paraId="0A84A3BE" w14:textId="77777777" w:rsidR="003B493C" w:rsidRPr="00BC7BB7" w:rsidRDefault="003B493C" w:rsidP="008E72BC">
            <w:pPr>
              <w:jc w:val="center"/>
              <w:rPr>
                <w:sz w:val="20"/>
                <w:szCs w:val="20"/>
                <w:lang w:val="ro-RO"/>
              </w:rPr>
            </w:pPr>
          </w:p>
        </w:tc>
        <w:tc>
          <w:tcPr>
            <w:tcW w:w="850" w:type="dxa"/>
          </w:tcPr>
          <w:p w14:paraId="1D8A5437"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5ECD918E" w14:textId="77777777" w:rsidR="003B493C" w:rsidRPr="00BC7BB7" w:rsidRDefault="003B493C" w:rsidP="008E72BC">
            <w:pPr>
              <w:jc w:val="center"/>
              <w:rPr>
                <w:sz w:val="20"/>
                <w:szCs w:val="20"/>
                <w:lang w:val="ro-RO"/>
              </w:rPr>
            </w:pPr>
            <w:r>
              <w:rPr>
                <w:sz w:val="20"/>
                <w:szCs w:val="20"/>
                <w:lang w:val="ro-RO"/>
              </w:rPr>
              <w:t>190,00</w:t>
            </w:r>
          </w:p>
        </w:tc>
        <w:tc>
          <w:tcPr>
            <w:tcW w:w="709" w:type="dxa"/>
          </w:tcPr>
          <w:p w14:paraId="0F55CAAF" w14:textId="77777777" w:rsidR="003B493C" w:rsidRPr="00BC7BB7" w:rsidRDefault="003B493C" w:rsidP="008E72BC">
            <w:pPr>
              <w:jc w:val="center"/>
              <w:rPr>
                <w:sz w:val="20"/>
                <w:szCs w:val="20"/>
                <w:lang w:val="ro-RO"/>
              </w:rPr>
            </w:pPr>
            <w:r>
              <w:rPr>
                <w:sz w:val="20"/>
                <w:szCs w:val="20"/>
                <w:lang w:val="ro-RO"/>
              </w:rPr>
              <w:t>1</w:t>
            </w:r>
          </w:p>
        </w:tc>
        <w:tc>
          <w:tcPr>
            <w:tcW w:w="1418" w:type="dxa"/>
          </w:tcPr>
          <w:p w14:paraId="694D43BC" w14:textId="77777777" w:rsidR="003B493C" w:rsidRPr="00BC7BB7" w:rsidRDefault="003B493C" w:rsidP="008E72BC">
            <w:pPr>
              <w:jc w:val="center"/>
              <w:rPr>
                <w:sz w:val="20"/>
                <w:szCs w:val="20"/>
                <w:lang w:val="ro-RO"/>
              </w:rPr>
            </w:pPr>
            <w:r>
              <w:rPr>
                <w:sz w:val="20"/>
                <w:szCs w:val="20"/>
                <w:lang w:val="ro-RO"/>
              </w:rPr>
              <w:t>190,00</w:t>
            </w:r>
          </w:p>
        </w:tc>
        <w:tc>
          <w:tcPr>
            <w:tcW w:w="992" w:type="dxa"/>
          </w:tcPr>
          <w:p w14:paraId="542C6AEC" w14:textId="77777777" w:rsidR="003B493C" w:rsidRPr="0009280C" w:rsidRDefault="003B493C" w:rsidP="008E72BC">
            <w:pPr>
              <w:jc w:val="center"/>
              <w:rPr>
                <w:sz w:val="20"/>
                <w:szCs w:val="20"/>
                <w:lang w:val="ro-RO"/>
              </w:rPr>
            </w:pPr>
          </w:p>
        </w:tc>
        <w:tc>
          <w:tcPr>
            <w:tcW w:w="674" w:type="dxa"/>
          </w:tcPr>
          <w:p w14:paraId="470EC197" w14:textId="77777777" w:rsidR="003B493C" w:rsidRPr="007F6300" w:rsidRDefault="003B493C" w:rsidP="008E72BC">
            <w:pPr>
              <w:jc w:val="center"/>
              <w:rPr>
                <w:sz w:val="20"/>
                <w:szCs w:val="20"/>
                <w:lang w:val="ro-RO"/>
              </w:rPr>
            </w:pPr>
          </w:p>
        </w:tc>
      </w:tr>
      <w:tr w:rsidR="003B493C" w:rsidRPr="007F6300" w14:paraId="583EE617" w14:textId="77777777" w:rsidTr="008E72BC">
        <w:trPr>
          <w:trHeight w:hRule="exact" w:val="340"/>
        </w:trPr>
        <w:tc>
          <w:tcPr>
            <w:tcW w:w="534" w:type="dxa"/>
          </w:tcPr>
          <w:p w14:paraId="6A810A97" w14:textId="77777777" w:rsidR="003B493C" w:rsidRPr="00BC7BB7" w:rsidRDefault="003B493C" w:rsidP="008E72BC">
            <w:pPr>
              <w:jc w:val="center"/>
              <w:rPr>
                <w:sz w:val="24"/>
                <w:szCs w:val="24"/>
                <w:lang w:val="ro-RO"/>
              </w:rPr>
            </w:pPr>
            <w:r w:rsidRPr="00BC7BB7">
              <w:rPr>
                <w:sz w:val="24"/>
                <w:szCs w:val="24"/>
                <w:lang w:val="ro-RO"/>
              </w:rPr>
              <w:t>24</w:t>
            </w:r>
          </w:p>
        </w:tc>
        <w:tc>
          <w:tcPr>
            <w:tcW w:w="1842" w:type="dxa"/>
          </w:tcPr>
          <w:p w14:paraId="7380392A" w14:textId="77777777" w:rsidR="003B493C" w:rsidRPr="00BC7BB7" w:rsidRDefault="003B493C" w:rsidP="008E72BC">
            <w:pPr>
              <w:rPr>
                <w:sz w:val="20"/>
                <w:szCs w:val="20"/>
                <w:lang w:val="ro-RO"/>
              </w:rPr>
            </w:pPr>
            <w:r>
              <w:rPr>
                <w:sz w:val="20"/>
                <w:szCs w:val="20"/>
                <w:lang w:val="ro-RO"/>
              </w:rPr>
              <w:t>Tonometru automat</w:t>
            </w:r>
          </w:p>
        </w:tc>
        <w:tc>
          <w:tcPr>
            <w:tcW w:w="709" w:type="dxa"/>
          </w:tcPr>
          <w:p w14:paraId="191DF932" w14:textId="77777777" w:rsidR="003B493C" w:rsidRPr="00BC7BB7" w:rsidRDefault="003B493C" w:rsidP="008E72BC">
            <w:pPr>
              <w:jc w:val="center"/>
              <w:rPr>
                <w:sz w:val="20"/>
                <w:szCs w:val="20"/>
                <w:lang w:val="ro-RO"/>
              </w:rPr>
            </w:pPr>
          </w:p>
        </w:tc>
        <w:tc>
          <w:tcPr>
            <w:tcW w:w="851" w:type="dxa"/>
          </w:tcPr>
          <w:p w14:paraId="2DEDAD3C" w14:textId="77777777" w:rsidR="003B493C" w:rsidRPr="00BC7BB7" w:rsidRDefault="003B493C" w:rsidP="008E72BC">
            <w:pPr>
              <w:jc w:val="center"/>
              <w:rPr>
                <w:sz w:val="20"/>
                <w:szCs w:val="20"/>
                <w:lang w:val="ro-RO"/>
              </w:rPr>
            </w:pPr>
          </w:p>
        </w:tc>
        <w:tc>
          <w:tcPr>
            <w:tcW w:w="850" w:type="dxa"/>
          </w:tcPr>
          <w:p w14:paraId="121BA7DF" w14:textId="77777777" w:rsidR="003B493C" w:rsidRPr="00BC7BB7" w:rsidRDefault="003B493C" w:rsidP="008E72BC">
            <w:pPr>
              <w:jc w:val="center"/>
              <w:rPr>
                <w:sz w:val="20"/>
                <w:szCs w:val="20"/>
                <w:lang w:val="ro-RO"/>
              </w:rPr>
            </w:pPr>
            <w:r>
              <w:rPr>
                <w:sz w:val="20"/>
                <w:szCs w:val="20"/>
                <w:lang w:val="ro-RO"/>
              </w:rPr>
              <w:t>buc</w:t>
            </w:r>
          </w:p>
        </w:tc>
        <w:tc>
          <w:tcPr>
            <w:tcW w:w="992" w:type="dxa"/>
          </w:tcPr>
          <w:p w14:paraId="4A03DE04" w14:textId="77777777" w:rsidR="003B493C" w:rsidRPr="00BC7BB7" w:rsidRDefault="003B493C" w:rsidP="008E72BC">
            <w:pPr>
              <w:jc w:val="center"/>
              <w:rPr>
                <w:sz w:val="20"/>
                <w:szCs w:val="20"/>
                <w:lang w:val="ro-RO"/>
              </w:rPr>
            </w:pPr>
            <w:r>
              <w:rPr>
                <w:sz w:val="20"/>
                <w:szCs w:val="20"/>
                <w:lang w:val="ro-RO"/>
              </w:rPr>
              <w:t>1453,20</w:t>
            </w:r>
          </w:p>
        </w:tc>
        <w:tc>
          <w:tcPr>
            <w:tcW w:w="709" w:type="dxa"/>
          </w:tcPr>
          <w:p w14:paraId="11692EA6" w14:textId="77777777" w:rsidR="003B493C" w:rsidRPr="00BC7BB7" w:rsidRDefault="003B493C" w:rsidP="008E72BC">
            <w:pPr>
              <w:jc w:val="center"/>
              <w:rPr>
                <w:sz w:val="20"/>
                <w:szCs w:val="20"/>
                <w:lang w:val="ro-RO"/>
              </w:rPr>
            </w:pPr>
            <w:r>
              <w:rPr>
                <w:sz w:val="20"/>
                <w:szCs w:val="20"/>
                <w:lang w:val="ro-RO"/>
              </w:rPr>
              <w:t>1</w:t>
            </w:r>
          </w:p>
        </w:tc>
        <w:tc>
          <w:tcPr>
            <w:tcW w:w="1418" w:type="dxa"/>
          </w:tcPr>
          <w:p w14:paraId="0B2F5F10" w14:textId="77777777" w:rsidR="003B493C" w:rsidRPr="00BC7BB7" w:rsidRDefault="003B493C" w:rsidP="008E72BC">
            <w:pPr>
              <w:jc w:val="center"/>
              <w:rPr>
                <w:sz w:val="20"/>
                <w:szCs w:val="20"/>
                <w:lang w:val="ro-RO"/>
              </w:rPr>
            </w:pPr>
            <w:r>
              <w:rPr>
                <w:sz w:val="20"/>
                <w:szCs w:val="20"/>
                <w:lang w:val="ro-RO"/>
              </w:rPr>
              <w:t>1453,20</w:t>
            </w:r>
          </w:p>
        </w:tc>
        <w:tc>
          <w:tcPr>
            <w:tcW w:w="992" w:type="dxa"/>
          </w:tcPr>
          <w:p w14:paraId="335EAA9A" w14:textId="77777777" w:rsidR="003B493C" w:rsidRPr="0009280C" w:rsidRDefault="003B493C" w:rsidP="008E72BC">
            <w:pPr>
              <w:jc w:val="center"/>
              <w:rPr>
                <w:sz w:val="20"/>
                <w:szCs w:val="20"/>
                <w:lang w:val="ro-RO"/>
              </w:rPr>
            </w:pPr>
          </w:p>
        </w:tc>
        <w:tc>
          <w:tcPr>
            <w:tcW w:w="674" w:type="dxa"/>
          </w:tcPr>
          <w:p w14:paraId="51C39BDA" w14:textId="77777777" w:rsidR="003B493C" w:rsidRPr="007F6300" w:rsidRDefault="003B493C" w:rsidP="008E72BC">
            <w:pPr>
              <w:jc w:val="center"/>
              <w:rPr>
                <w:sz w:val="20"/>
                <w:szCs w:val="20"/>
                <w:lang w:val="ro-RO"/>
              </w:rPr>
            </w:pPr>
          </w:p>
        </w:tc>
      </w:tr>
      <w:tr w:rsidR="003B493C" w:rsidRPr="007F6300" w14:paraId="447E21B4" w14:textId="77777777" w:rsidTr="008E72BC">
        <w:trPr>
          <w:trHeight w:hRule="exact" w:val="340"/>
        </w:trPr>
        <w:tc>
          <w:tcPr>
            <w:tcW w:w="534" w:type="dxa"/>
          </w:tcPr>
          <w:p w14:paraId="000DEFC7" w14:textId="77777777" w:rsidR="003B493C" w:rsidRPr="007F6300" w:rsidRDefault="003B493C" w:rsidP="008E72BC">
            <w:pPr>
              <w:jc w:val="center"/>
              <w:rPr>
                <w:sz w:val="20"/>
                <w:szCs w:val="20"/>
                <w:lang w:val="ro-RO"/>
              </w:rPr>
            </w:pPr>
          </w:p>
        </w:tc>
        <w:tc>
          <w:tcPr>
            <w:tcW w:w="1842" w:type="dxa"/>
          </w:tcPr>
          <w:p w14:paraId="31B45C97" w14:textId="77777777" w:rsidR="003B493C" w:rsidRPr="007F6300" w:rsidRDefault="003B493C" w:rsidP="008E72BC">
            <w:pPr>
              <w:rPr>
                <w:sz w:val="20"/>
                <w:szCs w:val="20"/>
                <w:lang w:val="ro-RO"/>
              </w:rPr>
            </w:pPr>
            <w:r w:rsidRPr="007F6300">
              <w:rPr>
                <w:sz w:val="20"/>
                <w:szCs w:val="20"/>
                <w:lang w:val="ro-RO"/>
              </w:rPr>
              <w:t xml:space="preserve">TOTAL:      </w:t>
            </w:r>
          </w:p>
        </w:tc>
        <w:tc>
          <w:tcPr>
            <w:tcW w:w="709" w:type="dxa"/>
          </w:tcPr>
          <w:p w14:paraId="6F50E8A4" w14:textId="77777777" w:rsidR="003B493C" w:rsidRPr="007F6300" w:rsidRDefault="003B493C" w:rsidP="008E72BC">
            <w:pPr>
              <w:jc w:val="center"/>
              <w:rPr>
                <w:sz w:val="20"/>
                <w:szCs w:val="20"/>
                <w:lang w:val="ro-RO"/>
              </w:rPr>
            </w:pPr>
          </w:p>
        </w:tc>
        <w:tc>
          <w:tcPr>
            <w:tcW w:w="851" w:type="dxa"/>
          </w:tcPr>
          <w:p w14:paraId="0DF9D69D" w14:textId="77777777" w:rsidR="003B493C" w:rsidRPr="007F6300" w:rsidRDefault="003B493C" w:rsidP="008E72BC">
            <w:pPr>
              <w:jc w:val="center"/>
              <w:rPr>
                <w:sz w:val="20"/>
                <w:szCs w:val="20"/>
                <w:lang w:val="ro-RO"/>
              </w:rPr>
            </w:pPr>
          </w:p>
        </w:tc>
        <w:tc>
          <w:tcPr>
            <w:tcW w:w="850" w:type="dxa"/>
          </w:tcPr>
          <w:p w14:paraId="44AB0267" w14:textId="77777777" w:rsidR="003B493C" w:rsidRPr="007F6300" w:rsidRDefault="003B493C" w:rsidP="008E72BC">
            <w:pPr>
              <w:jc w:val="center"/>
              <w:rPr>
                <w:sz w:val="20"/>
                <w:szCs w:val="20"/>
                <w:lang w:val="ro-RO"/>
              </w:rPr>
            </w:pPr>
            <w:r w:rsidRPr="007F6300">
              <w:rPr>
                <w:sz w:val="20"/>
                <w:szCs w:val="20"/>
                <w:lang w:val="ro-RO"/>
              </w:rPr>
              <w:t>X</w:t>
            </w:r>
          </w:p>
        </w:tc>
        <w:tc>
          <w:tcPr>
            <w:tcW w:w="992" w:type="dxa"/>
          </w:tcPr>
          <w:p w14:paraId="6F87FA30" w14:textId="77777777" w:rsidR="003B493C" w:rsidRPr="007F6300" w:rsidRDefault="003B493C" w:rsidP="008E72BC">
            <w:pPr>
              <w:jc w:val="center"/>
              <w:rPr>
                <w:sz w:val="20"/>
                <w:szCs w:val="20"/>
                <w:lang w:val="ro-RO"/>
              </w:rPr>
            </w:pPr>
            <w:r w:rsidRPr="007F6300">
              <w:rPr>
                <w:sz w:val="20"/>
                <w:szCs w:val="20"/>
                <w:lang w:val="ro-RO"/>
              </w:rPr>
              <w:t>X</w:t>
            </w:r>
          </w:p>
        </w:tc>
        <w:tc>
          <w:tcPr>
            <w:tcW w:w="709" w:type="dxa"/>
          </w:tcPr>
          <w:p w14:paraId="4E95FC4C" w14:textId="77777777" w:rsidR="003B493C" w:rsidRPr="007F6300" w:rsidRDefault="003B493C" w:rsidP="008E72BC">
            <w:pPr>
              <w:jc w:val="center"/>
              <w:rPr>
                <w:sz w:val="20"/>
                <w:szCs w:val="20"/>
                <w:lang w:val="ro-RO"/>
              </w:rPr>
            </w:pPr>
            <w:r w:rsidRPr="007F6300">
              <w:rPr>
                <w:sz w:val="20"/>
                <w:szCs w:val="20"/>
                <w:lang w:val="ro-RO"/>
              </w:rPr>
              <w:t>X</w:t>
            </w:r>
          </w:p>
        </w:tc>
        <w:tc>
          <w:tcPr>
            <w:tcW w:w="1418" w:type="dxa"/>
          </w:tcPr>
          <w:p w14:paraId="6AFCC8FF" w14:textId="77777777" w:rsidR="003B493C" w:rsidRPr="007F6300" w:rsidRDefault="003B493C" w:rsidP="008E72BC">
            <w:pPr>
              <w:jc w:val="center"/>
              <w:rPr>
                <w:sz w:val="20"/>
                <w:szCs w:val="20"/>
                <w:lang w:val="ro-RO"/>
              </w:rPr>
            </w:pPr>
            <w:r>
              <w:rPr>
                <w:sz w:val="20"/>
                <w:szCs w:val="20"/>
                <w:lang w:val="ro-RO"/>
              </w:rPr>
              <w:t>24662,84</w:t>
            </w:r>
          </w:p>
        </w:tc>
        <w:tc>
          <w:tcPr>
            <w:tcW w:w="992" w:type="dxa"/>
          </w:tcPr>
          <w:p w14:paraId="7EB7D339" w14:textId="77777777" w:rsidR="003B493C" w:rsidRPr="0009280C" w:rsidRDefault="003B493C" w:rsidP="008E72BC">
            <w:pPr>
              <w:jc w:val="center"/>
              <w:rPr>
                <w:sz w:val="20"/>
                <w:szCs w:val="20"/>
                <w:lang w:val="ro-RO"/>
              </w:rPr>
            </w:pPr>
          </w:p>
        </w:tc>
        <w:tc>
          <w:tcPr>
            <w:tcW w:w="674" w:type="dxa"/>
          </w:tcPr>
          <w:p w14:paraId="6D2F23D2" w14:textId="77777777" w:rsidR="003B493C" w:rsidRPr="007F6300" w:rsidRDefault="003B493C" w:rsidP="008E72BC">
            <w:pPr>
              <w:jc w:val="center"/>
              <w:rPr>
                <w:sz w:val="20"/>
                <w:szCs w:val="20"/>
                <w:lang w:val="ro-RO"/>
              </w:rPr>
            </w:pPr>
            <w:r w:rsidRPr="007F6300">
              <w:rPr>
                <w:sz w:val="20"/>
                <w:szCs w:val="20"/>
                <w:lang w:val="ro-RO"/>
              </w:rPr>
              <w:t>X</w:t>
            </w:r>
          </w:p>
        </w:tc>
      </w:tr>
    </w:tbl>
    <w:p w14:paraId="35DFDE51" w14:textId="77777777" w:rsidR="003B493C" w:rsidRDefault="003B493C" w:rsidP="003B493C">
      <w:pPr>
        <w:jc w:val="right"/>
        <w:rPr>
          <w:rFonts w:eastAsia="Calibri"/>
          <w:bCs/>
          <w:i/>
          <w:iCs/>
        </w:rPr>
      </w:pPr>
    </w:p>
    <w:p w14:paraId="6860A0CA" w14:textId="77777777" w:rsidR="003B493C" w:rsidRDefault="003B493C" w:rsidP="003B493C">
      <w:pPr>
        <w:jc w:val="right"/>
        <w:rPr>
          <w:rFonts w:eastAsia="Calibri"/>
          <w:bCs/>
          <w:i/>
          <w:iCs/>
        </w:rPr>
      </w:pPr>
    </w:p>
    <w:p w14:paraId="5E055DA4" w14:textId="77777777" w:rsidR="003B493C" w:rsidRDefault="003B493C" w:rsidP="003B493C">
      <w:pPr>
        <w:jc w:val="right"/>
        <w:rPr>
          <w:rFonts w:eastAsia="Calibri"/>
          <w:bCs/>
          <w:i/>
          <w:iCs/>
        </w:rPr>
      </w:pPr>
    </w:p>
    <w:p w14:paraId="0EE64AE0"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33D3353D" w14:textId="77777777" w:rsidR="003B493C" w:rsidRDefault="003B493C" w:rsidP="003B493C">
      <w:pPr>
        <w:jc w:val="right"/>
        <w:rPr>
          <w:rFonts w:eastAsia="Calibri"/>
          <w:bCs/>
          <w:i/>
          <w:iCs/>
        </w:rPr>
      </w:pPr>
    </w:p>
    <w:p w14:paraId="48AE3209" w14:textId="1C249B30" w:rsidR="003B493C" w:rsidRPr="00103D0C" w:rsidRDefault="003B493C" w:rsidP="003B493C">
      <w:pPr>
        <w:jc w:val="right"/>
        <w:rPr>
          <w:rFonts w:eastAsia="Calibri"/>
          <w:bCs/>
          <w:i/>
          <w:iCs/>
        </w:rPr>
      </w:pPr>
      <w:r w:rsidRPr="00103D0C">
        <w:rPr>
          <w:rFonts w:eastAsia="Calibri"/>
          <w:bCs/>
          <w:i/>
          <w:iCs/>
        </w:rPr>
        <w:lastRenderedPageBreak/>
        <w:t xml:space="preserve">Anexa nr. </w:t>
      </w:r>
      <w:r w:rsidR="009805F4">
        <w:rPr>
          <w:rFonts w:eastAsia="Calibri"/>
          <w:bCs/>
          <w:i/>
          <w:iCs/>
        </w:rPr>
        <w:t>2.4.</w:t>
      </w:r>
      <w:r>
        <w:rPr>
          <w:rFonts w:eastAsia="Calibri"/>
          <w:bCs/>
          <w:i/>
          <w:iCs/>
        </w:rPr>
        <w:t>7</w:t>
      </w:r>
      <w:r w:rsidRPr="00103D0C">
        <w:rPr>
          <w:rFonts w:eastAsia="Calibri"/>
          <w:bCs/>
          <w:i/>
          <w:iCs/>
        </w:rPr>
        <w:t xml:space="preserve"> la decizia</w:t>
      </w:r>
    </w:p>
    <w:p w14:paraId="5DC26B0B" w14:textId="77777777" w:rsidR="003B493C" w:rsidRDefault="003B493C" w:rsidP="003B493C">
      <w:pPr>
        <w:jc w:val="right"/>
        <w:rPr>
          <w:rFonts w:eastAsia="Calibri"/>
          <w:bCs/>
          <w:i/>
          <w:iCs/>
        </w:rPr>
      </w:pPr>
      <w:r w:rsidRPr="00103D0C">
        <w:rPr>
          <w:rFonts w:eastAsia="Calibri"/>
          <w:bCs/>
          <w:i/>
          <w:iCs/>
        </w:rPr>
        <w:t>nr. ____ din ____  _____2026</w:t>
      </w:r>
    </w:p>
    <w:p w14:paraId="069174CB" w14:textId="77777777" w:rsidR="003B493C" w:rsidRDefault="003B493C" w:rsidP="003B493C">
      <w:pPr>
        <w:jc w:val="right"/>
        <w:rPr>
          <w:rFonts w:eastAsia="Calibri"/>
          <w:bCs/>
          <w:i/>
          <w:iCs/>
        </w:rPr>
      </w:pPr>
    </w:p>
    <w:p w14:paraId="153A4386" w14:textId="77777777" w:rsidR="003B493C" w:rsidRPr="00AA3459" w:rsidRDefault="003B493C" w:rsidP="003B493C">
      <w:pPr>
        <w:pStyle w:val="ad"/>
        <w:jc w:val="center"/>
        <w:rPr>
          <w:rFonts w:ascii="Times New Roman" w:hAnsi="Times New Roman"/>
          <w:b/>
          <w:sz w:val="24"/>
          <w:szCs w:val="24"/>
          <w:lang w:val="ro-RO"/>
        </w:rPr>
      </w:pPr>
      <w:r w:rsidRPr="00AA3459">
        <w:rPr>
          <w:rFonts w:ascii="Times New Roman" w:hAnsi="Times New Roman"/>
          <w:b/>
          <w:sz w:val="24"/>
          <w:szCs w:val="24"/>
          <w:lang w:val="ro-RO"/>
        </w:rPr>
        <w:t>LISTA</w:t>
      </w:r>
    </w:p>
    <w:p w14:paraId="773D32DC" w14:textId="77777777" w:rsidR="003B493C" w:rsidRDefault="003B493C" w:rsidP="003B493C">
      <w:pPr>
        <w:pStyle w:val="ad"/>
        <w:jc w:val="center"/>
        <w:rPr>
          <w:rFonts w:ascii="Times New Roman" w:hAnsi="Times New Roman"/>
          <w:b/>
          <w:sz w:val="24"/>
          <w:szCs w:val="24"/>
          <w:lang w:val="ro-RO"/>
        </w:rPr>
      </w:pPr>
      <w:r w:rsidRPr="00AA3459">
        <w:rPr>
          <w:rFonts w:ascii="Times New Roman" w:hAnsi="Times New Roman"/>
          <w:b/>
          <w:sz w:val="24"/>
          <w:szCs w:val="24"/>
          <w:lang w:val="ro-RO"/>
        </w:rPr>
        <w:t>MIJLOACELOR FIXE ŞI ALTOR ACTIVE TRANSMISE/PRIMITE</w:t>
      </w:r>
      <w:r>
        <w:rPr>
          <w:rFonts w:ascii="Times New Roman" w:hAnsi="Times New Roman"/>
          <w:b/>
          <w:sz w:val="24"/>
          <w:szCs w:val="24"/>
          <w:lang w:val="ro-RO"/>
        </w:rPr>
        <w:t xml:space="preserve"> nr.7</w:t>
      </w:r>
    </w:p>
    <w:p w14:paraId="01D51132" w14:textId="77777777" w:rsidR="003B493C" w:rsidRPr="00AA3459" w:rsidRDefault="003B493C" w:rsidP="003B493C">
      <w:pPr>
        <w:pStyle w:val="ad"/>
        <w:jc w:val="center"/>
        <w:rPr>
          <w:rFonts w:ascii="Times New Roman" w:hAnsi="Times New Roman"/>
          <w:b/>
          <w:sz w:val="24"/>
          <w:szCs w:val="24"/>
          <w:lang w:val="ro-RO"/>
        </w:rPr>
      </w:pPr>
    </w:p>
    <w:p w14:paraId="66015499" w14:textId="77777777" w:rsidR="003B493C" w:rsidRPr="0054653B" w:rsidRDefault="003B493C" w:rsidP="003B493C">
      <w:pPr>
        <w:tabs>
          <w:tab w:val="left" w:pos="6445"/>
        </w:tabs>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851"/>
        <w:gridCol w:w="709"/>
        <w:gridCol w:w="850"/>
        <w:gridCol w:w="992"/>
        <w:gridCol w:w="709"/>
        <w:gridCol w:w="1418"/>
        <w:gridCol w:w="850"/>
        <w:gridCol w:w="816"/>
      </w:tblGrid>
      <w:tr w:rsidR="003B493C" w:rsidRPr="00B7097B" w14:paraId="0747994C" w14:textId="77777777" w:rsidTr="008E72BC">
        <w:tc>
          <w:tcPr>
            <w:tcW w:w="9571" w:type="dxa"/>
            <w:gridSpan w:val="10"/>
          </w:tcPr>
          <w:p w14:paraId="5C175C95" w14:textId="77777777" w:rsidR="003B493C" w:rsidRPr="00E562D8" w:rsidRDefault="003B493C" w:rsidP="008E72BC">
            <w:r w:rsidRPr="00E562D8">
              <w:rPr>
                <w:b/>
              </w:rPr>
              <w:t>Entitatea care transmite  IMSP CS Pripiceni-Răzeși OS Pereni</w:t>
            </w:r>
          </w:p>
        </w:tc>
      </w:tr>
      <w:tr w:rsidR="003B493C" w:rsidRPr="00B03FA2" w14:paraId="4146CF94" w14:textId="77777777" w:rsidTr="008E72BC">
        <w:tc>
          <w:tcPr>
            <w:tcW w:w="9571" w:type="dxa"/>
            <w:gridSpan w:val="10"/>
          </w:tcPr>
          <w:p w14:paraId="60D0B1EE" w14:textId="77777777" w:rsidR="003B493C" w:rsidRPr="00E562D8" w:rsidRDefault="003B493C" w:rsidP="008E72BC">
            <w:r w:rsidRPr="00E562D8">
              <w:rPr>
                <w:b/>
              </w:rPr>
              <w:t>Entitatea care primeşte  IMSP CS Rezina</w:t>
            </w:r>
          </w:p>
        </w:tc>
      </w:tr>
      <w:tr w:rsidR="003B493C" w:rsidRPr="00B03FA2" w14:paraId="55962F59" w14:textId="77777777" w:rsidTr="008E72BC">
        <w:tc>
          <w:tcPr>
            <w:tcW w:w="534" w:type="dxa"/>
            <w:vAlign w:val="center"/>
          </w:tcPr>
          <w:p w14:paraId="54962B9E" w14:textId="77777777" w:rsidR="003B493C" w:rsidRPr="00B03FA2" w:rsidRDefault="003B493C" w:rsidP="008E72BC">
            <w:pPr>
              <w:jc w:val="center"/>
              <w:rPr>
                <w:sz w:val="18"/>
                <w:szCs w:val="18"/>
              </w:rPr>
            </w:pPr>
            <w:r w:rsidRPr="00B03FA2">
              <w:rPr>
                <w:sz w:val="18"/>
                <w:szCs w:val="18"/>
              </w:rPr>
              <w:t>Nr. d/o</w:t>
            </w:r>
          </w:p>
        </w:tc>
        <w:tc>
          <w:tcPr>
            <w:tcW w:w="1842" w:type="dxa"/>
            <w:vAlign w:val="center"/>
          </w:tcPr>
          <w:p w14:paraId="201437D9" w14:textId="77777777" w:rsidR="003B493C" w:rsidRPr="00B03FA2" w:rsidRDefault="003B493C" w:rsidP="008E72BC">
            <w:pPr>
              <w:jc w:val="center"/>
              <w:rPr>
                <w:sz w:val="18"/>
                <w:szCs w:val="18"/>
              </w:rPr>
            </w:pPr>
            <w:r w:rsidRPr="00B03FA2">
              <w:rPr>
                <w:sz w:val="18"/>
                <w:szCs w:val="18"/>
              </w:rPr>
              <w:t>Denumirea bunului</w:t>
            </w:r>
          </w:p>
        </w:tc>
        <w:tc>
          <w:tcPr>
            <w:tcW w:w="851" w:type="dxa"/>
            <w:vAlign w:val="center"/>
          </w:tcPr>
          <w:p w14:paraId="42AF4571" w14:textId="77777777" w:rsidR="003B493C" w:rsidRPr="00B03FA2" w:rsidRDefault="003B493C" w:rsidP="008E72BC">
            <w:pPr>
              <w:spacing w:line="283" w:lineRule="exact"/>
              <w:ind w:left="140"/>
              <w:jc w:val="center"/>
              <w:rPr>
                <w:sz w:val="18"/>
                <w:szCs w:val="18"/>
              </w:rPr>
            </w:pPr>
            <w:r w:rsidRPr="00B03FA2">
              <w:rPr>
                <w:sz w:val="18"/>
                <w:szCs w:val="18"/>
              </w:rPr>
              <w:t>Numărul</w:t>
            </w:r>
          </w:p>
          <w:p w14:paraId="5907D013" w14:textId="77777777" w:rsidR="003B493C" w:rsidRPr="00B03FA2" w:rsidRDefault="003B493C" w:rsidP="008E72BC">
            <w:pPr>
              <w:jc w:val="center"/>
              <w:rPr>
                <w:sz w:val="18"/>
                <w:szCs w:val="18"/>
              </w:rPr>
            </w:pPr>
            <w:r w:rsidRPr="00B03FA2">
              <w:rPr>
                <w:sz w:val="18"/>
                <w:szCs w:val="18"/>
              </w:rPr>
              <w:t>de inventar</w:t>
            </w:r>
          </w:p>
        </w:tc>
        <w:tc>
          <w:tcPr>
            <w:tcW w:w="709" w:type="dxa"/>
            <w:vAlign w:val="center"/>
          </w:tcPr>
          <w:p w14:paraId="1BC64272" w14:textId="77777777" w:rsidR="003B493C" w:rsidRPr="00B03FA2" w:rsidRDefault="003B493C" w:rsidP="008E72BC">
            <w:pPr>
              <w:jc w:val="center"/>
              <w:rPr>
                <w:sz w:val="18"/>
                <w:szCs w:val="18"/>
              </w:rPr>
            </w:pPr>
            <w:r w:rsidRPr="00B03FA2">
              <w:rPr>
                <w:sz w:val="18"/>
                <w:szCs w:val="18"/>
              </w:rPr>
              <w:t>Anul</w:t>
            </w:r>
          </w:p>
        </w:tc>
        <w:tc>
          <w:tcPr>
            <w:tcW w:w="850" w:type="dxa"/>
            <w:vAlign w:val="center"/>
          </w:tcPr>
          <w:p w14:paraId="1FEFC537" w14:textId="77777777" w:rsidR="003B493C" w:rsidRPr="00B03FA2" w:rsidRDefault="003B493C" w:rsidP="008E72BC">
            <w:pPr>
              <w:spacing w:line="278" w:lineRule="exact"/>
              <w:ind w:left="160"/>
              <w:jc w:val="center"/>
              <w:rPr>
                <w:sz w:val="18"/>
                <w:szCs w:val="18"/>
              </w:rPr>
            </w:pPr>
            <w:r w:rsidRPr="00B03FA2">
              <w:rPr>
                <w:sz w:val="18"/>
                <w:szCs w:val="18"/>
              </w:rPr>
              <w:t>Unitatea</w:t>
            </w:r>
          </w:p>
          <w:p w14:paraId="4C6D927E" w14:textId="77777777" w:rsidR="003B493C" w:rsidRPr="00B03FA2" w:rsidRDefault="003B493C" w:rsidP="008E72BC">
            <w:pPr>
              <w:jc w:val="center"/>
              <w:rPr>
                <w:sz w:val="18"/>
                <w:szCs w:val="18"/>
              </w:rPr>
            </w:pPr>
            <w:r w:rsidRPr="00B03FA2">
              <w:rPr>
                <w:sz w:val="18"/>
                <w:szCs w:val="18"/>
              </w:rPr>
              <w:t>de măsură</w:t>
            </w:r>
          </w:p>
        </w:tc>
        <w:tc>
          <w:tcPr>
            <w:tcW w:w="992" w:type="dxa"/>
            <w:vAlign w:val="center"/>
          </w:tcPr>
          <w:p w14:paraId="2299B881" w14:textId="77777777" w:rsidR="003B493C" w:rsidRPr="00B03FA2" w:rsidRDefault="003B493C" w:rsidP="008E72BC">
            <w:pPr>
              <w:ind w:left="120"/>
              <w:jc w:val="center"/>
              <w:rPr>
                <w:sz w:val="18"/>
                <w:szCs w:val="18"/>
              </w:rPr>
            </w:pPr>
            <w:r w:rsidRPr="00B03FA2">
              <w:rPr>
                <w:sz w:val="18"/>
                <w:szCs w:val="18"/>
              </w:rPr>
              <w:t>Preţul</w:t>
            </w:r>
          </w:p>
          <w:p w14:paraId="7E47E056" w14:textId="77777777" w:rsidR="003B493C" w:rsidRPr="00B03FA2" w:rsidRDefault="003B493C" w:rsidP="008E72BC">
            <w:pPr>
              <w:jc w:val="center"/>
              <w:rPr>
                <w:sz w:val="18"/>
                <w:szCs w:val="18"/>
              </w:rPr>
            </w:pPr>
            <w:r w:rsidRPr="00B03FA2">
              <w:rPr>
                <w:sz w:val="18"/>
                <w:szCs w:val="18"/>
              </w:rPr>
              <w:t>(lei)</w:t>
            </w:r>
          </w:p>
        </w:tc>
        <w:tc>
          <w:tcPr>
            <w:tcW w:w="709" w:type="dxa"/>
            <w:vAlign w:val="center"/>
          </w:tcPr>
          <w:p w14:paraId="26763B47" w14:textId="77777777" w:rsidR="003B493C" w:rsidRPr="00B03FA2" w:rsidRDefault="003B493C" w:rsidP="008E72BC">
            <w:pPr>
              <w:jc w:val="center"/>
              <w:rPr>
                <w:sz w:val="18"/>
                <w:szCs w:val="18"/>
              </w:rPr>
            </w:pPr>
            <w:r w:rsidRPr="00B03FA2">
              <w:rPr>
                <w:sz w:val="18"/>
                <w:szCs w:val="18"/>
              </w:rPr>
              <w:t>Cantitatea</w:t>
            </w:r>
          </w:p>
        </w:tc>
        <w:tc>
          <w:tcPr>
            <w:tcW w:w="1418" w:type="dxa"/>
            <w:vAlign w:val="center"/>
          </w:tcPr>
          <w:p w14:paraId="20CCEC56" w14:textId="77777777" w:rsidR="003B493C" w:rsidRPr="00B03FA2" w:rsidRDefault="003B493C" w:rsidP="008E72BC">
            <w:pPr>
              <w:ind w:left="140"/>
              <w:jc w:val="center"/>
              <w:rPr>
                <w:sz w:val="18"/>
                <w:szCs w:val="18"/>
              </w:rPr>
            </w:pPr>
            <w:r w:rsidRPr="00B03FA2">
              <w:rPr>
                <w:sz w:val="18"/>
                <w:szCs w:val="18"/>
              </w:rPr>
              <w:t>Suma</w:t>
            </w:r>
          </w:p>
          <w:p w14:paraId="7093550A" w14:textId="77777777" w:rsidR="003B493C" w:rsidRPr="00B03FA2" w:rsidRDefault="003B493C" w:rsidP="008E72BC">
            <w:pPr>
              <w:jc w:val="center"/>
              <w:rPr>
                <w:sz w:val="18"/>
                <w:szCs w:val="18"/>
              </w:rPr>
            </w:pPr>
            <w:r w:rsidRPr="00B03FA2">
              <w:rPr>
                <w:sz w:val="18"/>
                <w:szCs w:val="18"/>
              </w:rPr>
              <w:t>(lei)</w:t>
            </w:r>
          </w:p>
        </w:tc>
        <w:tc>
          <w:tcPr>
            <w:tcW w:w="850" w:type="dxa"/>
            <w:vAlign w:val="center"/>
          </w:tcPr>
          <w:p w14:paraId="5F324A81" w14:textId="77777777" w:rsidR="003B493C" w:rsidRPr="00B03FA2" w:rsidRDefault="003B493C" w:rsidP="008E72BC">
            <w:pPr>
              <w:jc w:val="center"/>
              <w:rPr>
                <w:sz w:val="18"/>
                <w:szCs w:val="18"/>
              </w:rPr>
            </w:pPr>
            <w:r w:rsidRPr="00B03FA2">
              <w:rPr>
                <w:sz w:val="18"/>
                <w:szCs w:val="18"/>
              </w:rPr>
              <w:t>Valoarea uzurii (lei)</w:t>
            </w:r>
          </w:p>
        </w:tc>
        <w:tc>
          <w:tcPr>
            <w:tcW w:w="816" w:type="dxa"/>
            <w:vAlign w:val="center"/>
          </w:tcPr>
          <w:p w14:paraId="27612A08" w14:textId="77777777" w:rsidR="003B493C" w:rsidRPr="00B03FA2" w:rsidRDefault="003B493C" w:rsidP="008E72BC">
            <w:pPr>
              <w:jc w:val="center"/>
              <w:rPr>
                <w:sz w:val="18"/>
                <w:szCs w:val="18"/>
              </w:rPr>
            </w:pPr>
            <w:r w:rsidRPr="00B03FA2">
              <w:rPr>
                <w:sz w:val="18"/>
                <w:szCs w:val="18"/>
              </w:rPr>
              <w:t>Menţiuni</w:t>
            </w:r>
          </w:p>
        </w:tc>
      </w:tr>
      <w:tr w:rsidR="003B493C" w:rsidRPr="00B03FA2" w14:paraId="67597C6E" w14:textId="77777777" w:rsidTr="008E72BC">
        <w:tc>
          <w:tcPr>
            <w:tcW w:w="534" w:type="dxa"/>
          </w:tcPr>
          <w:p w14:paraId="7DA35D3E" w14:textId="77777777" w:rsidR="003B493C" w:rsidRPr="00B03FA2" w:rsidRDefault="003B493C" w:rsidP="008E72BC">
            <w:pPr>
              <w:jc w:val="center"/>
              <w:rPr>
                <w:sz w:val="16"/>
                <w:szCs w:val="16"/>
              </w:rPr>
            </w:pPr>
            <w:r w:rsidRPr="00B03FA2">
              <w:rPr>
                <w:sz w:val="16"/>
                <w:szCs w:val="16"/>
              </w:rPr>
              <w:t>1</w:t>
            </w:r>
          </w:p>
        </w:tc>
        <w:tc>
          <w:tcPr>
            <w:tcW w:w="1842" w:type="dxa"/>
          </w:tcPr>
          <w:p w14:paraId="7F3D13A6" w14:textId="77777777" w:rsidR="003B493C" w:rsidRPr="00B03FA2" w:rsidRDefault="003B493C" w:rsidP="008E72BC">
            <w:pPr>
              <w:jc w:val="center"/>
              <w:rPr>
                <w:sz w:val="16"/>
                <w:szCs w:val="16"/>
              </w:rPr>
            </w:pPr>
            <w:r w:rsidRPr="00B03FA2">
              <w:rPr>
                <w:sz w:val="16"/>
                <w:szCs w:val="16"/>
              </w:rPr>
              <w:t>2</w:t>
            </w:r>
          </w:p>
        </w:tc>
        <w:tc>
          <w:tcPr>
            <w:tcW w:w="851" w:type="dxa"/>
          </w:tcPr>
          <w:p w14:paraId="6527B885" w14:textId="77777777" w:rsidR="003B493C" w:rsidRPr="00B03FA2" w:rsidRDefault="003B493C" w:rsidP="008E72BC">
            <w:pPr>
              <w:jc w:val="center"/>
              <w:rPr>
                <w:sz w:val="16"/>
                <w:szCs w:val="16"/>
              </w:rPr>
            </w:pPr>
            <w:r w:rsidRPr="00B03FA2">
              <w:rPr>
                <w:sz w:val="16"/>
                <w:szCs w:val="16"/>
              </w:rPr>
              <w:t>3</w:t>
            </w:r>
          </w:p>
        </w:tc>
        <w:tc>
          <w:tcPr>
            <w:tcW w:w="709" w:type="dxa"/>
          </w:tcPr>
          <w:p w14:paraId="3FDEB1D7" w14:textId="77777777" w:rsidR="003B493C" w:rsidRPr="00B03FA2" w:rsidRDefault="003B493C" w:rsidP="008E72BC">
            <w:pPr>
              <w:jc w:val="center"/>
              <w:rPr>
                <w:sz w:val="16"/>
                <w:szCs w:val="16"/>
              </w:rPr>
            </w:pPr>
            <w:r w:rsidRPr="00B03FA2">
              <w:rPr>
                <w:sz w:val="16"/>
                <w:szCs w:val="16"/>
              </w:rPr>
              <w:t>4</w:t>
            </w:r>
          </w:p>
        </w:tc>
        <w:tc>
          <w:tcPr>
            <w:tcW w:w="850" w:type="dxa"/>
          </w:tcPr>
          <w:p w14:paraId="5D5951AE" w14:textId="77777777" w:rsidR="003B493C" w:rsidRPr="00B03FA2" w:rsidRDefault="003B493C" w:rsidP="008E72BC">
            <w:pPr>
              <w:jc w:val="center"/>
              <w:rPr>
                <w:sz w:val="16"/>
                <w:szCs w:val="16"/>
              </w:rPr>
            </w:pPr>
            <w:r w:rsidRPr="00B03FA2">
              <w:rPr>
                <w:sz w:val="16"/>
                <w:szCs w:val="16"/>
              </w:rPr>
              <w:t>5</w:t>
            </w:r>
          </w:p>
        </w:tc>
        <w:tc>
          <w:tcPr>
            <w:tcW w:w="992" w:type="dxa"/>
          </w:tcPr>
          <w:p w14:paraId="469F727A" w14:textId="77777777" w:rsidR="003B493C" w:rsidRPr="00B03FA2" w:rsidRDefault="003B493C" w:rsidP="008E72BC">
            <w:pPr>
              <w:jc w:val="center"/>
              <w:rPr>
                <w:sz w:val="16"/>
                <w:szCs w:val="16"/>
              </w:rPr>
            </w:pPr>
            <w:r w:rsidRPr="00B03FA2">
              <w:rPr>
                <w:sz w:val="16"/>
                <w:szCs w:val="16"/>
              </w:rPr>
              <w:t>6</w:t>
            </w:r>
          </w:p>
        </w:tc>
        <w:tc>
          <w:tcPr>
            <w:tcW w:w="709" w:type="dxa"/>
          </w:tcPr>
          <w:p w14:paraId="6DF78C3B" w14:textId="77777777" w:rsidR="003B493C" w:rsidRPr="00B03FA2" w:rsidRDefault="003B493C" w:rsidP="008E72BC">
            <w:pPr>
              <w:jc w:val="center"/>
              <w:rPr>
                <w:sz w:val="16"/>
                <w:szCs w:val="16"/>
              </w:rPr>
            </w:pPr>
            <w:r w:rsidRPr="00B03FA2">
              <w:rPr>
                <w:sz w:val="16"/>
                <w:szCs w:val="16"/>
              </w:rPr>
              <w:t>7</w:t>
            </w:r>
          </w:p>
        </w:tc>
        <w:tc>
          <w:tcPr>
            <w:tcW w:w="1418" w:type="dxa"/>
          </w:tcPr>
          <w:p w14:paraId="4CCBB270" w14:textId="77777777" w:rsidR="003B493C" w:rsidRPr="00B03FA2" w:rsidRDefault="003B493C" w:rsidP="008E72BC">
            <w:pPr>
              <w:jc w:val="center"/>
              <w:rPr>
                <w:sz w:val="16"/>
                <w:szCs w:val="16"/>
              </w:rPr>
            </w:pPr>
            <w:r w:rsidRPr="00B03FA2">
              <w:rPr>
                <w:sz w:val="16"/>
                <w:szCs w:val="16"/>
              </w:rPr>
              <w:t>8</w:t>
            </w:r>
          </w:p>
        </w:tc>
        <w:tc>
          <w:tcPr>
            <w:tcW w:w="850" w:type="dxa"/>
          </w:tcPr>
          <w:p w14:paraId="3D894808" w14:textId="77777777" w:rsidR="003B493C" w:rsidRPr="00B03FA2" w:rsidRDefault="003B493C" w:rsidP="008E72BC">
            <w:pPr>
              <w:jc w:val="center"/>
              <w:rPr>
                <w:sz w:val="16"/>
                <w:szCs w:val="16"/>
              </w:rPr>
            </w:pPr>
            <w:r w:rsidRPr="00B03FA2">
              <w:rPr>
                <w:sz w:val="16"/>
                <w:szCs w:val="16"/>
              </w:rPr>
              <w:t>9</w:t>
            </w:r>
          </w:p>
        </w:tc>
        <w:tc>
          <w:tcPr>
            <w:tcW w:w="816" w:type="dxa"/>
          </w:tcPr>
          <w:p w14:paraId="569D3079" w14:textId="77777777" w:rsidR="003B493C" w:rsidRPr="00B03FA2" w:rsidRDefault="003B493C" w:rsidP="008E72BC">
            <w:pPr>
              <w:jc w:val="center"/>
              <w:rPr>
                <w:sz w:val="16"/>
                <w:szCs w:val="16"/>
              </w:rPr>
            </w:pPr>
            <w:r w:rsidRPr="00B03FA2">
              <w:rPr>
                <w:sz w:val="16"/>
                <w:szCs w:val="16"/>
              </w:rPr>
              <w:t>10</w:t>
            </w:r>
          </w:p>
        </w:tc>
      </w:tr>
      <w:tr w:rsidR="003B493C" w:rsidRPr="00B03FA2" w14:paraId="37FE98C4" w14:textId="77777777" w:rsidTr="008E72BC">
        <w:trPr>
          <w:trHeight w:hRule="exact" w:val="284"/>
        </w:trPr>
        <w:tc>
          <w:tcPr>
            <w:tcW w:w="534" w:type="dxa"/>
          </w:tcPr>
          <w:p w14:paraId="6F076611" w14:textId="77777777" w:rsidR="003B493C" w:rsidRPr="00B03FA2" w:rsidRDefault="003B493C" w:rsidP="008E72BC">
            <w:pPr>
              <w:jc w:val="center"/>
              <w:rPr>
                <w:sz w:val="20"/>
                <w:szCs w:val="20"/>
              </w:rPr>
            </w:pPr>
          </w:p>
        </w:tc>
        <w:tc>
          <w:tcPr>
            <w:tcW w:w="1842" w:type="dxa"/>
          </w:tcPr>
          <w:p w14:paraId="09E39FC7" w14:textId="77777777" w:rsidR="003B493C" w:rsidRPr="00B03FA2" w:rsidRDefault="003B493C" w:rsidP="008E72BC">
            <w:pPr>
              <w:jc w:val="center"/>
              <w:rPr>
                <w:b/>
              </w:rPr>
            </w:pPr>
            <w:r w:rsidRPr="00B03FA2">
              <w:rPr>
                <w:b/>
              </w:rPr>
              <w:t>Contul 213</w:t>
            </w:r>
          </w:p>
        </w:tc>
        <w:tc>
          <w:tcPr>
            <w:tcW w:w="851" w:type="dxa"/>
          </w:tcPr>
          <w:p w14:paraId="7C7543AC" w14:textId="77777777" w:rsidR="003B493C" w:rsidRPr="00B03FA2" w:rsidRDefault="003B493C" w:rsidP="008E72BC">
            <w:pPr>
              <w:jc w:val="center"/>
              <w:rPr>
                <w:sz w:val="20"/>
                <w:szCs w:val="20"/>
              </w:rPr>
            </w:pPr>
          </w:p>
        </w:tc>
        <w:tc>
          <w:tcPr>
            <w:tcW w:w="709" w:type="dxa"/>
          </w:tcPr>
          <w:p w14:paraId="39B20808" w14:textId="77777777" w:rsidR="003B493C" w:rsidRPr="00B03FA2" w:rsidRDefault="003B493C" w:rsidP="008E72BC">
            <w:pPr>
              <w:jc w:val="center"/>
              <w:rPr>
                <w:sz w:val="20"/>
                <w:szCs w:val="20"/>
              </w:rPr>
            </w:pPr>
          </w:p>
        </w:tc>
        <w:tc>
          <w:tcPr>
            <w:tcW w:w="850" w:type="dxa"/>
          </w:tcPr>
          <w:p w14:paraId="7DEB0022" w14:textId="77777777" w:rsidR="003B493C" w:rsidRPr="00B03FA2" w:rsidRDefault="003B493C" w:rsidP="008E72BC">
            <w:pPr>
              <w:jc w:val="center"/>
              <w:rPr>
                <w:sz w:val="20"/>
                <w:szCs w:val="20"/>
              </w:rPr>
            </w:pPr>
          </w:p>
        </w:tc>
        <w:tc>
          <w:tcPr>
            <w:tcW w:w="992" w:type="dxa"/>
          </w:tcPr>
          <w:p w14:paraId="3B710167" w14:textId="77777777" w:rsidR="003B493C" w:rsidRPr="00B03FA2" w:rsidRDefault="003B493C" w:rsidP="008E72BC">
            <w:pPr>
              <w:jc w:val="center"/>
              <w:rPr>
                <w:sz w:val="20"/>
                <w:szCs w:val="20"/>
              </w:rPr>
            </w:pPr>
          </w:p>
        </w:tc>
        <w:tc>
          <w:tcPr>
            <w:tcW w:w="709" w:type="dxa"/>
          </w:tcPr>
          <w:p w14:paraId="794F995E" w14:textId="77777777" w:rsidR="003B493C" w:rsidRPr="00B03FA2" w:rsidRDefault="003B493C" w:rsidP="008E72BC">
            <w:pPr>
              <w:jc w:val="center"/>
              <w:rPr>
                <w:sz w:val="20"/>
                <w:szCs w:val="20"/>
              </w:rPr>
            </w:pPr>
          </w:p>
        </w:tc>
        <w:tc>
          <w:tcPr>
            <w:tcW w:w="1418" w:type="dxa"/>
          </w:tcPr>
          <w:p w14:paraId="7DBB99E4" w14:textId="77777777" w:rsidR="003B493C" w:rsidRPr="00B03FA2" w:rsidRDefault="003B493C" w:rsidP="008E72BC">
            <w:pPr>
              <w:jc w:val="center"/>
              <w:rPr>
                <w:sz w:val="20"/>
                <w:szCs w:val="20"/>
              </w:rPr>
            </w:pPr>
          </w:p>
        </w:tc>
        <w:tc>
          <w:tcPr>
            <w:tcW w:w="850" w:type="dxa"/>
          </w:tcPr>
          <w:p w14:paraId="210BABA7" w14:textId="77777777" w:rsidR="003B493C" w:rsidRPr="00B03FA2" w:rsidRDefault="003B493C" w:rsidP="008E72BC">
            <w:pPr>
              <w:jc w:val="center"/>
              <w:rPr>
                <w:sz w:val="20"/>
                <w:szCs w:val="20"/>
              </w:rPr>
            </w:pPr>
          </w:p>
        </w:tc>
        <w:tc>
          <w:tcPr>
            <w:tcW w:w="816" w:type="dxa"/>
          </w:tcPr>
          <w:p w14:paraId="57C4E7D4" w14:textId="77777777" w:rsidR="003B493C" w:rsidRPr="00B03FA2" w:rsidRDefault="003B493C" w:rsidP="008E72BC">
            <w:pPr>
              <w:jc w:val="center"/>
              <w:rPr>
                <w:sz w:val="20"/>
                <w:szCs w:val="20"/>
              </w:rPr>
            </w:pPr>
          </w:p>
        </w:tc>
      </w:tr>
      <w:tr w:rsidR="003B493C" w:rsidRPr="00B03FA2" w14:paraId="5F644723" w14:textId="77777777" w:rsidTr="008E72BC">
        <w:trPr>
          <w:trHeight w:hRule="exact" w:val="284"/>
        </w:trPr>
        <w:tc>
          <w:tcPr>
            <w:tcW w:w="534" w:type="dxa"/>
          </w:tcPr>
          <w:p w14:paraId="3D376E7F" w14:textId="77777777" w:rsidR="003B493C" w:rsidRPr="00B03FA2" w:rsidRDefault="003B493C" w:rsidP="008E72BC">
            <w:pPr>
              <w:jc w:val="center"/>
            </w:pPr>
            <w:r w:rsidRPr="00B03FA2">
              <w:t>1</w:t>
            </w:r>
          </w:p>
        </w:tc>
        <w:tc>
          <w:tcPr>
            <w:tcW w:w="1842" w:type="dxa"/>
          </w:tcPr>
          <w:p w14:paraId="1296C911" w14:textId="77777777" w:rsidR="003B493C" w:rsidRPr="00B03FA2" w:rsidRDefault="003B493C" w:rsidP="008E72BC">
            <w:pPr>
              <w:rPr>
                <w:sz w:val="20"/>
                <w:szCs w:val="20"/>
              </w:rPr>
            </w:pPr>
            <w:r w:rsidRPr="00B03FA2">
              <w:rPr>
                <w:sz w:val="20"/>
                <w:szCs w:val="20"/>
              </w:rPr>
              <w:t>Cearșaf</w:t>
            </w:r>
          </w:p>
        </w:tc>
        <w:tc>
          <w:tcPr>
            <w:tcW w:w="851" w:type="dxa"/>
          </w:tcPr>
          <w:p w14:paraId="3DAC5D3A" w14:textId="77777777" w:rsidR="003B493C" w:rsidRPr="00B03FA2" w:rsidRDefault="003B493C" w:rsidP="008E72BC">
            <w:pPr>
              <w:rPr>
                <w:sz w:val="20"/>
                <w:szCs w:val="20"/>
              </w:rPr>
            </w:pPr>
          </w:p>
        </w:tc>
        <w:tc>
          <w:tcPr>
            <w:tcW w:w="709" w:type="dxa"/>
          </w:tcPr>
          <w:p w14:paraId="188161EC" w14:textId="77777777" w:rsidR="003B493C" w:rsidRPr="00B03FA2" w:rsidRDefault="003B493C" w:rsidP="008E72BC">
            <w:pPr>
              <w:jc w:val="center"/>
              <w:rPr>
                <w:sz w:val="20"/>
                <w:szCs w:val="20"/>
              </w:rPr>
            </w:pPr>
          </w:p>
        </w:tc>
        <w:tc>
          <w:tcPr>
            <w:tcW w:w="850" w:type="dxa"/>
          </w:tcPr>
          <w:p w14:paraId="36966B22" w14:textId="77777777" w:rsidR="003B493C" w:rsidRPr="00B03FA2" w:rsidRDefault="003B493C" w:rsidP="008E72BC">
            <w:pPr>
              <w:jc w:val="center"/>
              <w:rPr>
                <w:sz w:val="20"/>
                <w:szCs w:val="20"/>
              </w:rPr>
            </w:pPr>
            <w:r>
              <w:rPr>
                <w:sz w:val="20"/>
                <w:szCs w:val="20"/>
              </w:rPr>
              <w:t>buc</w:t>
            </w:r>
          </w:p>
        </w:tc>
        <w:tc>
          <w:tcPr>
            <w:tcW w:w="992" w:type="dxa"/>
          </w:tcPr>
          <w:p w14:paraId="4398CD5F" w14:textId="77777777" w:rsidR="003B493C" w:rsidRPr="00B03FA2" w:rsidRDefault="003B493C" w:rsidP="008E72BC">
            <w:pPr>
              <w:jc w:val="center"/>
              <w:rPr>
                <w:sz w:val="20"/>
                <w:szCs w:val="20"/>
              </w:rPr>
            </w:pPr>
            <w:r w:rsidRPr="00B03FA2">
              <w:rPr>
                <w:sz w:val="20"/>
                <w:szCs w:val="20"/>
              </w:rPr>
              <w:t>31,95</w:t>
            </w:r>
          </w:p>
        </w:tc>
        <w:tc>
          <w:tcPr>
            <w:tcW w:w="709" w:type="dxa"/>
          </w:tcPr>
          <w:p w14:paraId="580B7D11" w14:textId="77777777" w:rsidR="003B493C" w:rsidRPr="00B03FA2" w:rsidRDefault="003B493C" w:rsidP="008E72BC">
            <w:pPr>
              <w:jc w:val="center"/>
              <w:rPr>
                <w:sz w:val="20"/>
                <w:szCs w:val="20"/>
              </w:rPr>
            </w:pPr>
            <w:r w:rsidRPr="00B03FA2">
              <w:rPr>
                <w:sz w:val="20"/>
                <w:szCs w:val="20"/>
              </w:rPr>
              <w:t>1</w:t>
            </w:r>
          </w:p>
        </w:tc>
        <w:tc>
          <w:tcPr>
            <w:tcW w:w="1418" w:type="dxa"/>
          </w:tcPr>
          <w:p w14:paraId="4BC9E0EC" w14:textId="77777777" w:rsidR="003B493C" w:rsidRPr="00B03FA2" w:rsidRDefault="003B493C" w:rsidP="008E72BC">
            <w:pPr>
              <w:jc w:val="center"/>
              <w:rPr>
                <w:sz w:val="20"/>
                <w:szCs w:val="20"/>
              </w:rPr>
            </w:pPr>
            <w:r w:rsidRPr="00B03FA2">
              <w:rPr>
                <w:sz w:val="20"/>
                <w:szCs w:val="20"/>
              </w:rPr>
              <w:t>63,90</w:t>
            </w:r>
          </w:p>
        </w:tc>
        <w:tc>
          <w:tcPr>
            <w:tcW w:w="850" w:type="dxa"/>
          </w:tcPr>
          <w:p w14:paraId="1AC69F38" w14:textId="77777777" w:rsidR="003B493C" w:rsidRPr="00B03FA2" w:rsidRDefault="003B493C" w:rsidP="008E72BC">
            <w:pPr>
              <w:jc w:val="center"/>
            </w:pPr>
          </w:p>
        </w:tc>
        <w:tc>
          <w:tcPr>
            <w:tcW w:w="816" w:type="dxa"/>
          </w:tcPr>
          <w:p w14:paraId="50D6E6E2" w14:textId="77777777" w:rsidR="003B493C" w:rsidRPr="00B03FA2" w:rsidRDefault="003B493C" w:rsidP="008E72BC">
            <w:pPr>
              <w:jc w:val="center"/>
              <w:rPr>
                <w:sz w:val="20"/>
                <w:szCs w:val="20"/>
              </w:rPr>
            </w:pPr>
          </w:p>
        </w:tc>
      </w:tr>
      <w:tr w:rsidR="003B493C" w:rsidRPr="00B03FA2" w14:paraId="6B35D742" w14:textId="77777777" w:rsidTr="008E72BC">
        <w:trPr>
          <w:trHeight w:hRule="exact" w:val="284"/>
        </w:trPr>
        <w:tc>
          <w:tcPr>
            <w:tcW w:w="534" w:type="dxa"/>
          </w:tcPr>
          <w:p w14:paraId="2509FE28" w14:textId="77777777" w:rsidR="003B493C" w:rsidRPr="00B03FA2" w:rsidRDefault="003B493C" w:rsidP="008E72BC">
            <w:pPr>
              <w:jc w:val="center"/>
            </w:pPr>
            <w:r w:rsidRPr="00B03FA2">
              <w:t>2</w:t>
            </w:r>
          </w:p>
        </w:tc>
        <w:tc>
          <w:tcPr>
            <w:tcW w:w="1842" w:type="dxa"/>
          </w:tcPr>
          <w:p w14:paraId="0B68025A" w14:textId="77777777" w:rsidR="003B493C" w:rsidRPr="00B03FA2" w:rsidRDefault="003B493C" w:rsidP="008E72BC">
            <w:pPr>
              <w:rPr>
                <w:sz w:val="20"/>
                <w:szCs w:val="20"/>
              </w:rPr>
            </w:pPr>
            <w:r w:rsidRPr="00B03FA2">
              <w:rPr>
                <w:sz w:val="20"/>
                <w:szCs w:val="20"/>
              </w:rPr>
              <w:t>Plapoma</w:t>
            </w:r>
          </w:p>
        </w:tc>
        <w:tc>
          <w:tcPr>
            <w:tcW w:w="851" w:type="dxa"/>
          </w:tcPr>
          <w:p w14:paraId="302EE48D" w14:textId="77777777" w:rsidR="003B493C" w:rsidRPr="00B03FA2" w:rsidRDefault="003B493C" w:rsidP="008E72BC">
            <w:pPr>
              <w:jc w:val="center"/>
              <w:rPr>
                <w:sz w:val="20"/>
                <w:szCs w:val="20"/>
              </w:rPr>
            </w:pPr>
          </w:p>
        </w:tc>
        <w:tc>
          <w:tcPr>
            <w:tcW w:w="709" w:type="dxa"/>
          </w:tcPr>
          <w:p w14:paraId="1202D55C" w14:textId="77777777" w:rsidR="003B493C" w:rsidRPr="00B03FA2" w:rsidRDefault="003B493C" w:rsidP="008E72BC">
            <w:pPr>
              <w:jc w:val="center"/>
              <w:rPr>
                <w:sz w:val="20"/>
                <w:szCs w:val="20"/>
              </w:rPr>
            </w:pPr>
          </w:p>
        </w:tc>
        <w:tc>
          <w:tcPr>
            <w:tcW w:w="850" w:type="dxa"/>
          </w:tcPr>
          <w:p w14:paraId="11BFDFA0" w14:textId="77777777" w:rsidR="003B493C" w:rsidRPr="00B03FA2" w:rsidRDefault="003B493C" w:rsidP="008E72BC">
            <w:pPr>
              <w:jc w:val="center"/>
              <w:rPr>
                <w:sz w:val="20"/>
                <w:szCs w:val="20"/>
              </w:rPr>
            </w:pPr>
            <w:r>
              <w:rPr>
                <w:sz w:val="20"/>
                <w:szCs w:val="20"/>
              </w:rPr>
              <w:t>buc</w:t>
            </w:r>
          </w:p>
        </w:tc>
        <w:tc>
          <w:tcPr>
            <w:tcW w:w="992" w:type="dxa"/>
          </w:tcPr>
          <w:p w14:paraId="08F2AF41" w14:textId="77777777" w:rsidR="003B493C" w:rsidRPr="00B03FA2" w:rsidRDefault="003B493C" w:rsidP="008E72BC">
            <w:pPr>
              <w:jc w:val="center"/>
              <w:rPr>
                <w:sz w:val="20"/>
                <w:szCs w:val="20"/>
              </w:rPr>
            </w:pPr>
            <w:r w:rsidRPr="00B03FA2">
              <w:rPr>
                <w:sz w:val="20"/>
                <w:szCs w:val="20"/>
              </w:rPr>
              <w:t>48,28</w:t>
            </w:r>
          </w:p>
        </w:tc>
        <w:tc>
          <w:tcPr>
            <w:tcW w:w="709" w:type="dxa"/>
          </w:tcPr>
          <w:p w14:paraId="613A17F1" w14:textId="77777777" w:rsidR="003B493C" w:rsidRPr="00B03FA2" w:rsidRDefault="003B493C" w:rsidP="008E72BC">
            <w:pPr>
              <w:jc w:val="center"/>
              <w:rPr>
                <w:sz w:val="20"/>
                <w:szCs w:val="20"/>
              </w:rPr>
            </w:pPr>
            <w:r w:rsidRPr="00B03FA2">
              <w:rPr>
                <w:sz w:val="20"/>
                <w:szCs w:val="20"/>
              </w:rPr>
              <w:t>1</w:t>
            </w:r>
          </w:p>
        </w:tc>
        <w:tc>
          <w:tcPr>
            <w:tcW w:w="1418" w:type="dxa"/>
          </w:tcPr>
          <w:p w14:paraId="0CB575C2" w14:textId="77777777" w:rsidR="003B493C" w:rsidRPr="00B03FA2" w:rsidRDefault="003B493C" w:rsidP="008E72BC">
            <w:pPr>
              <w:jc w:val="center"/>
              <w:rPr>
                <w:sz w:val="20"/>
                <w:szCs w:val="20"/>
              </w:rPr>
            </w:pPr>
            <w:r w:rsidRPr="00B03FA2">
              <w:rPr>
                <w:sz w:val="20"/>
                <w:szCs w:val="20"/>
              </w:rPr>
              <w:t>48,28</w:t>
            </w:r>
          </w:p>
        </w:tc>
        <w:tc>
          <w:tcPr>
            <w:tcW w:w="850" w:type="dxa"/>
          </w:tcPr>
          <w:p w14:paraId="28735AF6" w14:textId="77777777" w:rsidR="003B493C" w:rsidRPr="00B03FA2" w:rsidRDefault="003B493C" w:rsidP="008E72BC">
            <w:pPr>
              <w:jc w:val="center"/>
            </w:pPr>
          </w:p>
        </w:tc>
        <w:tc>
          <w:tcPr>
            <w:tcW w:w="816" w:type="dxa"/>
          </w:tcPr>
          <w:p w14:paraId="6C754DC8" w14:textId="77777777" w:rsidR="003B493C" w:rsidRPr="00B03FA2" w:rsidRDefault="003B493C" w:rsidP="008E72BC">
            <w:pPr>
              <w:jc w:val="center"/>
              <w:rPr>
                <w:sz w:val="20"/>
                <w:szCs w:val="20"/>
              </w:rPr>
            </w:pPr>
          </w:p>
        </w:tc>
      </w:tr>
      <w:tr w:rsidR="003B493C" w:rsidRPr="00B03FA2" w14:paraId="4FAFA4FE" w14:textId="77777777" w:rsidTr="008E72BC">
        <w:trPr>
          <w:trHeight w:hRule="exact" w:val="284"/>
        </w:trPr>
        <w:tc>
          <w:tcPr>
            <w:tcW w:w="534" w:type="dxa"/>
          </w:tcPr>
          <w:p w14:paraId="0B8FE482" w14:textId="77777777" w:rsidR="003B493C" w:rsidRPr="00B03FA2" w:rsidRDefault="003B493C" w:rsidP="008E72BC">
            <w:pPr>
              <w:jc w:val="center"/>
            </w:pPr>
            <w:r w:rsidRPr="00B03FA2">
              <w:t>3</w:t>
            </w:r>
          </w:p>
        </w:tc>
        <w:tc>
          <w:tcPr>
            <w:tcW w:w="1842" w:type="dxa"/>
          </w:tcPr>
          <w:p w14:paraId="2A3E0780" w14:textId="77777777" w:rsidR="003B493C" w:rsidRPr="00B03FA2" w:rsidRDefault="003B493C" w:rsidP="008E72BC">
            <w:pPr>
              <w:rPr>
                <w:sz w:val="20"/>
                <w:szCs w:val="20"/>
              </w:rPr>
            </w:pPr>
            <w:r w:rsidRPr="00B03FA2">
              <w:rPr>
                <w:sz w:val="20"/>
                <w:szCs w:val="20"/>
              </w:rPr>
              <w:t>Față de pernă</w:t>
            </w:r>
          </w:p>
        </w:tc>
        <w:tc>
          <w:tcPr>
            <w:tcW w:w="851" w:type="dxa"/>
          </w:tcPr>
          <w:p w14:paraId="28B27CCA" w14:textId="77777777" w:rsidR="003B493C" w:rsidRPr="00B03FA2" w:rsidRDefault="003B493C" w:rsidP="008E72BC">
            <w:pPr>
              <w:jc w:val="center"/>
              <w:rPr>
                <w:sz w:val="20"/>
                <w:szCs w:val="20"/>
              </w:rPr>
            </w:pPr>
          </w:p>
        </w:tc>
        <w:tc>
          <w:tcPr>
            <w:tcW w:w="709" w:type="dxa"/>
          </w:tcPr>
          <w:p w14:paraId="626A0934" w14:textId="77777777" w:rsidR="003B493C" w:rsidRPr="00B03FA2" w:rsidRDefault="003B493C" w:rsidP="008E72BC">
            <w:pPr>
              <w:jc w:val="center"/>
              <w:rPr>
                <w:sz w:val="20"/>
                <w:szCs w:val="20"/>
              </w:rPr>
            </w:pPr>
          </w:p>
        </w:tc>
        <w:tc>
          <w:tcPr>
            <w:tcW w:w="850" w:type="dxa"/>
          </w:tcPr>
          <w:p w14:paraId="18EFF618" w14:textId="77777777" w:rsidR="003B493C" w:rsidRPr="00B03FA2" w:rsidRDefault="003B493C" w:rsidP="008E72BC">
            <w:pPr>
              <w:jc w:val="center"/>
              <w:rPr>
                <w:sz w:val="20"/>
                <w:szCs w:val="20"/>
              </w:rPr>
            </w:pPr>
            <w:r>
              <w:rPr>
                <w:sz w:val="20"/>
                <w:szCs w:val="20"/>
              </w:rPr>
              <w:t>buc</w:t>
            </w:r>
          </w:p>
        </w:tc>
        <w:tc>
          <w:tcPr>
            <w:tcW w:w="992" w:type="dxa"/>
          </w:tcPr>
          <w:p w14:paraId="48C0C744" w14:textId="77777777" w:rsidR="003B493C" w:rsidRPr="00B03FA2" w:rsidRDefault="003B493C" w:rsidP="008E72BC">
            <w:pPr>
              <w:jc w:val="center"/>
              <w:rPr>
                <w:sz w:val="20"/>
                <w:szCs w:val="20"/>
              </w:rPr>
            </w:pPr>
            <w:r w:rsidRPr="00B03FA2">
              <w:rPr>
                <w:sz w:val="20"/>
                <w:szCs w:val="20"/>
              </w:rPr>
              <w:t>2,40</w:t>
            </w:r>
          </w:p>
        </w:tc>
        <w:tc>
          <w:tcPr>
            <w:tcW w:w="709" w:type="dxa"/>
          </w:tcPr>
          <w:p w14:paraId="26A95FA9" w14:textId="77777777" w:rsidR="003B493C" w:rsidRPr="00B03FA2" w:rsidRDefault="003B493C" w:rsidP="008E72BC">
            <w:pPr>
              <w:jc w:val="center"/>
              <w:rPr>
                <w:sz w:val="20"/>
                <w:szCs w:val="20"/>
              </w:rPr>
            </w:pPr>
            <w:r w:rsidRPr="00B03FA2">
              <w:rPr>
                <w:sz w:val="20"/>
                <w:szCs w:val="20"/>
              </w:rPr>
              <w:t>1</w:t>
            </w:r>
          </w:p>
        </w:tc>
        <w:tc>
          <w:tcPr>
            <w:tcW w:w="1418" w:type="dxa"/>
          </w:tcPr>
          <w:p w14:paraId="4AC795B5" w14:textId="77777777" w:rsidR="003B493C" w:rsidRPr="00B03FA2" w:rsidRDefault="003B493C" w:rsidP="008E72BC">
            <w:pPr>
              <w:jc w:val="center"/>
              <w:rPr>
                <w:sz w:val="20"/>
                <w:szCs w:val="20"/>
              </w:rPr>
            </w:pPr>
            <w:r w:rsidRPr="00B03FA2">
              <w:rPr>
                <w:sz w:val="20"/>
                <w:szCs w:val="20"/>
              </w:rPr>
              <w:t>2,40</w:t>
            </w:r>
          </w:p>
        </w:tc>
        <w:tc>
          <w:tcPr>
            <w:tcW w:w="850" w:type="dxa"/>
          </w:tcPr>
          <w:p w14:paraId="65C72D40" w14:textId="77777777" w:rsidR="003B493C" w:rsidRPr="00B03FA2" w:rsidRDefault="003B493C" w:rsidP="008E72BC">
            <w:pPr>
              <w:jc w:val="center"/>
            </w:pPr>
          </w:p>
        </w:tc>
        <w:tc>
          <w:tcPr>
            <w:tcW w:w="816" w:type="dxa"/>
          </w:tcPr>
          <w:p w14:paraId="251FCAB1" w14:textId="77777777" w:rsidR="003B493C" w:rsidRPr="00B03FA2" w:rsidRDefault="003B493C" w:rsidP="008E72BC">
            <w:pPr>
              <w:jc w:val="center"/>
              <w:rPr>
                <w:sz w:val="20"/>
                <w:szCs w:val="20"/>
              </w:rPr>
            </w:pPr>
          </w:p>
        </w:tc>
      </w:tr>
      <w:tr w:rsidR="003B493C" w:rsidRPr="00B03FA2" w14:paraId="4B827E23" w14:textId="77777777" w:rsidTr="008E72BC">
        <w:tc>
          <w:tcPr>
            <w:tcW w:w="534" w:type="dxa"/>
          </w:tcPr>
          <w:p w14:paraId="2059830F" w14:textId="77777777" w:rsidR="003B493C" w:rsidRPr="00B03FA2" w:rsidRDefault="003B493C" w:rsidP="008E72BC">
            <w:pPr>
              <w:jc w:val="center"/>
            </w:pPr>
            <w:r w:rsidRPr="00B03FA2">
              <w:t>4</w:t>
            </w:r>
          </w:p>
        </w:tc>
        <w:tc>
          <w:tcPr>
            <w:tcW w:w="1842" w:type="dxa"/>
          </w:tcPr>
          <w:p w14:paraId="2505A7AC" w14:textId="77777777" w:rsidR="003B493C" w:rsidRPr="00B03FA2" w:rsidRDefault="003B493C" w:rsidP="008E72BC">
            <w:pPr>
              <w:rPr>
                <w:sz w:val="20"/>
                <w:szCs w:val="20"/>
              </w:rPr>
            </w:pPr>
            <w:r w:rsidRPr="00B03FA2">
              <w:rPr>
                <w:sz w:val="20"/>
                <w:szCs w:val="20"/>
              </w:rPr>
              <w:t>Poliță pentru cartotecă</w:t>
            </w:r>
          </w:p>
        </w:tc>
        <w:tc>
          <w:tcPr>
            <w:tcW w:w="851" w:type="dxa"/>
          </w:tcPr>
          <w:p w14:paraId="64FE476D" w14:textId="77777777" w:rsidR="003B493C" w:rsidRPr="00B03FA2" w:rsidRDefault="003B493C" w:rsidP="008E72BC">
            <w:pPr>
              <w:jc w:val="center"/>
              <w:rPr>
                <w:sz w:val="20"/>
                <w:szCs w:val="20"/>
              </w:rPr>
            </w:pPr>
          </w:p>
        </w:tc>
        <w:tc>
          <w:tcPr>
            <w:tcW w:w="709" w:type="dxa"/>
          </w:tcPr>
          <w:p w14:paraId="0A07078E" w14:textId="77777777" w:rsidR="003B493C" w:rsidRPr="00B03FA2" w:rsidRDefault="003B493C" w:rsidP="008E72BC">
            <w:pPr>
              <w:jc w:val="center"/>
              <w:rPr>
                <w:sz w:val="20"/>
                <w:szCs w:val="20"/>
              </w:rPr>
            </w:pPr>
          </w:p>
        </w:tc>
        <w:tc>
          <w:tcPr>
            <w:tcW w:w="850" w:type="dxa"/>
          </w:tcPr>
          <w:p w14:paraId="4AB975BA" w14:textId="77777777" w:rsidR="003B493C" w:rsidRPr="00B03FA2" w:rsidRDefault="003B493C" w:rsidP="008E72BC">
            <w:pPr>
              <w:jc w:val="center"/>
              <w:rPr>
                <w:sz w:val="20"/>
                <w:szCs w:val="20"/>
              </w:rPr>
            </w:pPr>
            <w:r>
              <w:rPr>
                <w:sz w:val="20"/>
                <w:szCs w:val="20"/>
              </w:rPr>
              <w:t>buc</w:t>
            </w:r>
          </w:p>
        </w:tc>
        <w:tc>
          <w:tcPr>
            <w:tcW w:w="992" w:type="dxa"/>
          </w:tcPr>
          <w:p w14:paraId="47E641AD" w14:textId="77777777" w:rsidR="003B493C" w:rsidRPr="00B03FA2" w:rsidRDefault="003B493C" w:rsidP="008E72BC">
            <w:pPr>
              <w:jc w:val="center"/>
              <w:rPr>
                <w:sz w:val="20"/>
                <w:szCs w:val="20"/>
              </w:rPr>
            </w:pPr>
            <w:r w:rsidRPr="00B03FA2">
              <w:rPr>
                <w:sz w:val="20"/>
                <w:szCs w:val="20"/>
              </w:rPr>
              <w:t>55,00</w:t>
            </w:r>
          </w:p>
        </w:tc>
        <w:tc>
          <w:tcPr>
            <w:tcW w:w="709" w:type="dxa"/>
          </w:tcPr>
          <w:p w14:paraId="67727345" w14:textId="77777777" w:rsidR="003B493C" w:rsidRPr="00B03FA2" w:rsidRDefault="003B493C" w:rsidP="008E72BC">
            <w:pPr>
              <w:jc w:val="center"/>
              <w:rPr>
                <w:sz w:val="20"/>
                <w:szCs w:val="20"/>
              </w:rPr>
            </w:pPr>
            <w:r w:rsidRPr="00B03FA2">
              <w:rPr>
                <w:sz w:val="20"/>
                <w:szCs w:val="20"/>
              </w:rPr>
              <w:t>1</w:t>
            </w:r>
          </w:p>
        </w:tc>
        <w:tc>
          <w:tcPr>
            <w:tcW w:w="1418" w:type="dxa"/>
          </w:tcPr>
          <w:p w14:paraId="2CBD0DB6" w14:textId="77777777" w:rsidR="003B493C" w:rsidRPr="00B03FA2" w:rsidRDefault="003B493C" w:rsidP="008E72BC">
            <w:pPr>
              <w:jc w:val="center"/>
              <w:rPr>
                <w:sz w:val="20"/>
                <w:szCs w:val="20"/>
              </w:rPr>
            </w:pPr>
            <w:r w:rsidRPr="00B03FA2">
              <w:rPr>
                <w:sz w:val="20"/>
                <w:szCs w:val="20"/>
              </w:rPr>
              <w:t>55,00</w:t>
            </w:r>
          </w:p>
        </w:tc>
        <w:tc>
          <w:tcPr>
            <w:tcW w:w="850" w:type="dxa"/>
          </w:tcPr>
          <w:p w14:paraId="6BC3CB51" w14:textId="77777777" w:rsidR="003B493C" w:rsidRPr="00B03FA2" w:rsidRDefault="003B493C" w:rsidP="008E72BC">
            <w:pPr>
              <w:jc w:val="center"/>
            </w:pPr>
          </w:p>
        </w:tc>
        <w:tc>
          <w:tcPr>
            <w:tcW w:w="816" w:type="dxa"/>
          </w:tcPr>
          <w:p w14:paraId="515BD836" w14:textId="77777777" w:rsidR="003B493C" w:rsidRPr="00B03FA2" w:rsidRDefault="003B493C" w:rsidP="008E72BC">
            <w:pPr>
              <w:jc w:val="center"/>
              <w:rPr>
                <w:sz w:val="20"/>
                <w:szCs w:val="20"/>
              </w:rPr>
            </w:pPr>
          </w:p>
        </w:tc>
      </w:tr>
      <w:tr w:rsidR="003B493C" w:rsidRPr="00B03FA2" w14:paraId="076BF333" w14:textId="77777777" w:rsidTr="008E72BC">
        <w:trPr>
          <w:trHeight w:hRule="exact" w:val="284"/>
        </w:trPr>
        <w:tc>
          <w:tcPr>
            <w:tcW w:w="534" w:type="dxa"/>
          </w:tcPr>
          <w:p w14:paraId="682DDB7B" w14:textId="77777777" w:rsidR="003B493C" w:rsidRPr="00B03FA2" w:rsidRDefault="003B493C" w:rsidP="008E72BC">
            <w:pPr>
              <w:jc w:val="center"/>
            </w:pPr>
            <w:r w:rsidRPr="00B03FA2">
              <w:t>5</w:t>
            </w:r>
          </w:p>
        </w:tc>
        <w:tc>
          <w:tcPr>
            <w:tcW w:w="1842" w:type="dxa"/>
          </w:tcPr>
          <w:p w14:paraId="4249E48F" w14:textId="77777777" w:rsidR="003B493C" w:rsidRPr="00B03FA2" w:rsidRDefault="003B493C" w:rsidP="008E72BC">
            <w:pPr>
              <w:rPr>
                <w:sz w:val="20"/>
                <w:szCs w:val="20"/>
              </w:rPr>
            </w:pPr>
            <w:r w:rsidRPr="00B03FA2">
              <w:rPr>
                <w:sz w:val="20"/>
                <w:szCs w:val="20"/>
              </w:rPr>
              <w:t>Banchetă</w:t>
            </w:r>
          </w:p>
        </w:tc>
        <w:tc>
          <w:tcPr>
            <w:tcW w:w="851" w:type="dxa"/>
          </w:tcPr>
          <w:p w14:paraId="27D22ADA" w14:textId="77777777" w:rsidR="003B493C" w:rsidRPr="00B03FA2" w:rsidRDefault="003B493C" w:rsidP="008E72BC">
            <w:pPr>
              <w:jc w:val="center"/>
              <w:rPr>
                <w:sz w:val="20"/>
                <w:szCs w:val="20"/>
              </w:rPr>
            </w:pPr>
          </w:p>
        </w:tc>
        <w:tc>
          <w:tcPr>
            <w:tcW w:w="709" w:type="dxa"/>
          </w:tcPr>
          <w:p w14:paraId="44C2AC0F" w14:textId="77777777" w:rsidR="003B493C" w:rsidRPr="00B03FA2" w:rsidRDefault="003B493C" w:rsidP="008E72BC">
            <w:pPr>
              <w:jc w:val="center"/>
              <w:rPr>
                <w:sz w:val="20"/>
                <w:szCs w:val="20"/>
              </w:rPr>
            </w:pPr>
          </w:p>
        </w:tc>
        <w:tc>
          <w:tcPr>
            <w:tcW w:w="850" w:type="dxa"/>
          </w:tcPr>
          <w:p w14:paraId="7B4FA47F" w14:textId="77777777" w:rsidR="003B493C" w:rsidRPr="00B03FA2" w:rsidRDefault="003B493C" w:rsidP="008E72BC">
            <w:pPr>
              <w:jc w:val="center"/>
              <w:rPr>
                <w:sz w:val="20"/>
                <w:szCs w:val="20"/>
              </w:rPr>
            </w:pPr>
            <w:r>
              <w:rPr>
                <w:sz w:val="20"/>
                <w:szCs w:val="20"/>
              </w:rPr>
              <w:t>buc</w:t>
            </w:r>
          </w:p>
        </w:tc>
        <w:tc>
          <w:tcPr>
            <w:tcW w:w="992" w:type="dxa"/>
          </w:tcPr>
          <w:p w14:paraId="39668F4D" w14:textId="77777777" w:rsidR="003B493C" w:rsidRPr="00B03FA2" w:rsidRDefault="003B493C" w:rsidP="008E72BC">
            <w:pPr>
              <w:jc w:val="center"/>
              <w:rPr>
                <w:sz w:val="20"/>
                <w:szCs w:val="20"/>
              </w:rPr>
            </w:pPr>
            <w:r w:rsidRPr="00B03FA2">
              <w:rPr>
                <w:sz w:val="20"/>
                <w:szCs w:val="20"/>
              </w:rPr>
              <w:t>55,00</w:t>
            </w:r>
          </w:p>
        </w:tc>
        <w:tc>
          <w:tcPr>
            <w:tcW w:w="709" w:type="dxa"/>
          </w:tcPr>
          <w:p w14:paraId="2E945DDB" w14:textId="77777777" w:rsidR="003B493C" w:rsidRPr="00B03FA2" w:rsidRDefault="003B493C" w:rsidP="008E72BC">
            <w:pPr>
              <w:jc w:val="center"/>
              <w:rPr>
                <w:sz w:val="20"/>
                <w:szCs w:val="20"/>
              </w:rPr>
            </w:pPr>
            <w:r w:rsidRPr="00B03FA2">
              <w:rPr>
                <w:sz w:val="20"/>
                <w:szCs w:val="20"/>
              </w:rPr>
              <w:t>1</w:t>
            </w:r>
          </w:p>
        </w:tc>
        <w:tc>
          <w:tcPr>
            <w:tcW w:w="1418" w:type="dxa"/>
          </w:tcPr>
          <w:p w14:paraId="0CE16F15" w14:textId="77777777" w:rsidR="003B493C" w:rsidRPr="00B03FA2" w:rsidRDefault="003B493C" w:rsidP="008E72BC">
            <w:pPr>
              <w:jc w:val="center"/>
              <w:rPr>
                <w:sz w:val="20"/>
                <w:szCs w:val="20"/>
              </w:rPr>
            </w:pPr>
            <w:r w:rsidRPr="00B03FA2">
              <w:rPr>
                <w:sz w:val="20"/>
                <w:szCs w:val="20"/>
              </w:rPr>
              <w:t>55,00</w:t>
            </w:r>
          </w:p>
        </w:tc>
        <w:tc>
          <w:tcPr>
            <w:tcW w:w="850" w:type="dxa"/>
          </w:tcPr>
          <w:p w14:paraId="3F6F27E9" w14:textId="77777777" w:rsidR="003B493C" w:rsidRPr="00B03FA2" w:rsidRDefault="003B493C" w:rsidP="008E72BC"/>
        </w:tc>
        <w:tc>
          <w:tcPr>
            <w:tcW w:w="816" w:type="dxa"/>
          </w:tcPr>
          <w:p w14:paraId="265AE0B9" w14:textId="77777777" w:rsidR="003B493C" w:rsidRPr="00B03FA2" w:rsidRDefault="003B493C" w:rsidP="008E72BC">
            <w:pPr>
              <w:jc w:val="center"/>
              <w:rPr>
                <w:sz w:val="20"/>
                <w:szCs w:val="20"/>
              </w:rPr>
            </w:pPr>
          </w:p>
        </w:tc>
      </w:tr>
      <w:tr w:rsidR="003B493C" w:rsidRPr="00B03FA2" w14:paraId="56013AB8" w14:textId="77777777" w:rsidTr="008E72BC">
        <w:trPr>
          <w:trHeight w:hRule="exact" w:val="284"/>
        </w:trPr>
        <w:tc>
          <w:tcPr>
            <w:tcW w:w="534" w:type="dxa"/>
          </w:tcPr>
          <w:p w14:paraId="535DA4C6" w14:textId="77777777" w:rsidR="003B493C" w:rsidRPr="00B03FA2" w:rsidRDefault="003B493C" w:rsidP="008E72BC">
            <w:pPr>
              <w:jc w:val="center"/>
            </w:pPr>
            <w:r w:rsidRPr="00B03FA2">
              <w:t>6</w:t>
            </w:r>
          </w:p>
        </w:tc>
        <w:tc>
          <w:tcPr>
            <w:tcW w:w="1842" w:type="dxa"/>
          </w:tcPr>
          <w:p w14:paraId="4A871114" w14:textId="77777777" w:rsidR="003B493C" w:rsidRPr="00B03FA2" w:rsidRDefault="003B493C" w:rsidP="008E72BC">
            <w:pPr>
              <w:rPr>
                <w:sz w:val="20"/>
                <w:szCs w:val="20"/>
              </w:rPr>
            </w:pPr>
            <w:r w:rsidRPr="00B03FA2">
              <w:rPr>
                <w:sz w:val="20"/>
                <w:szCs w:val="20"/>
              </w:rPr>
              <w:t>Noptieră</w:t>
            </w:r>
          </w:p>
        </w:tc>
        <w:tc>
          <w:tcPr>
            <w:tcW w:w="851" w:type="dxa"/>
          </w:tcPr>
          <w:p w14:paraId="3AA6FB3E" w14:textId="77777777" w:rsidR="003B493C" w:rsidRPr="00B03FA2" w:rsidRDefault="003B493C" w:rsidP="008E72BC">
            <w:pPr>
              <w:jc w:val="center"/>
              <w:rPr>
                <w:sz w:val="20"/>
                <w:szCs w:val="20"/>
              </w:rPr>
            </w:pPr>
          </w:p>
        </w:tc>
        <w:tc>
          <w:tcPr>
            <w:tcW w:w="709" w:type="dxa"/>
          </w:tcPr>
          <w:p w14:paraId="33013E3C" w14:textId="77777777" w:rsidR="003B493C" w:rsidRPr="00B03FA2" w:rsidRDefault="003B493C" w:rsidP="008E72BC">
            <w:pPr>
              <w:jc w:val="center"/>
              <w:rPr>
                <w:sz w:val="20"/>
                <w:szCs w:val="20"/>
              </w:rPr>
            </w:pPr>
          </w:p>
        </w:tc>
        <w:tc>
          <w:tcPr>
            <w:tcW w:w="850" w:type="dxa"/>
          </w:tcPr>
          <w:p w14:paraId="51BD4CED" w14:textId="77777777" w:rsidR="003B493C" w:rsidRPr="00B03FA2" w:rsidRDefault="003B493C" w:rsidP="008E72BC">
            <w:pPr>
              <w:jc w:val="center"/>
              <w:rPr>
                <w:sz w:val="20"/>
                <w:szCs w:val="20"/>
              </w:rPr>
            </w:pPr>
            <w:r>
              <w:rPr>
                <w:sz w:val="20"/>
                <w:szCs w:val="20"/>
              </w:rPr>
              <w:t>buc</w:t>
            </w:r>
          </w:p>
        </w:tc>
        <w:tc>
          <w:tcPr>
            <w:tcW w:w="992" w:type="dxa"/>
          </w:tcPr>
          <w:p w14:paraId="663D04B9" w14:textId="77777777" w:rsidR="003B493C" w:rsidRPr="00B03FA2" w:rsidRDefault="003B493C" w:rsidP="008E72BC">
            <w:pPr>
              <w:jc w:val="center"/>
              <w:rPr>
                <w:sz w:val="20"/>
                <w:szCs w:val="20"/>
              </w:rPr>
            </w:pPr>
            <w:r w:rsidRPr="00B03FA2">
              <w:rPr>
                <w:sz w:val="20"/>
                <w:szCs w:val="20"/>
              </w:rPr>
              <w:t>60,00</w:t>
            </w:r>
          </w:p>
        </w:tc>
        <w:tc>
          <w:tcPr>
            <w:tcW w:w="709" w:type="dxa"/>
          </w:tcPr>
          <w:p w14:paraId="4DEB2B3C" w14:textId="77777777" w:rsidR="003B493C" w:rsidRPr="00B03FA2" w:rsidRDefault="003B493C" w:rsidP="008E72BC">
            <w:pPr>
              <w:jc w:val="center"/>
              <w:rPr>
                <w:sz w:val="20"/>
                <w:szCs w:val="20"/>
              </w:rPr>
            </w:pPr>
            <w:r w:rsidRPr="00B03FA2">
              <w:rPr>
                <w:sz w:val="20"/>
                <w:szCs w:val="20"/>
              </w:rPr>
              <w:t>1</w:t>
            </w:r>
          </w:p>
        </w:tc>
        <w:tc>
          <w:tcPr>
            <w:tcW w:w="1418" w:type="dxa"/>
          </w:tcPr>
          <w:p w14:paraId="51E68A91" w14:textId="77777777" w:rsidR="003B493C" w:rsidRPr="00B03FA2" w:rsidRDefault="003B493C" w:rsidP="008E72BC">
            <w:pPr>
              <w:jc w:val="center"/>
              <w:rPr>
                <w:sz w:val="20"/>
                <w:szCs w:val="20"/>
              </w:rPr>
            </w:pPr>
            <w:r w:rsidRPr="00B03FA2">
              <w:rPr>
                <w:sz w:val="20"/>
                <w:szCs w:val="20"/>
              </w:rPr>
              <w:t>60,00</w:t>
            </w:r>
          </w:p>
        </w:tc>
        <w:tc>
          <w:tcPr>
            <w:tcW w:w="850" w:type="dxa"/>
          </w:tcPr>
          <w:p w14:paraId="145EBA7D" w14:textId="77777777" w:rsidR="003B493C" w:rsidRPr="00B03FA2" w:rsidRDefault="003B493C" w:rsidP="008E72BC">
            <w:pPr>
              <w:jc w:val="center"/>
            </w:pPr>
          </w:p>
        </w:tc>
        <w:tc>
          <w:tcPr>
            <w:tcW w:w="816" w:type="dxa"/>
          </w:tcPr>
          <w:p w14:paraId="112510C6" w14:textId="77777777" w:rsidR="003B493C" w:rsidRPr="00B03FA2" w:rsidRDefault="003B493C" w:rsidP="008E72BC">
            <w:pPr>
              <w:jc w:val="center"/>
              <w:rPr>
                <w:sz w:val="20"/>
                <w:szCs w:val="20"/>
              </w:rPr>
            </w:pPr>
          </w:p>
        </w:tc>
      </w:tr>
      <w:tr w:rsidR="003B493C" w:rsidRPr="00B03FA2" w14:paraId="1E387C2A" w14:textId="77777777" w:rsidTr="008E72BC">
        <w:trPr>
          <w:trHeight w:hRule="exact" w:val="284"/>
        </w:trPr>
        <w:tc>
          <w:tcPr>
            <w:tcW w:w="534" w:type="dxa"/>
          </w:tcPr>
          <w:p w14:paraId="083686EE" w14:textId="77777777" w:rsidR="003B493C" w:rsidRPr="00B03FA2" w:rsidRDefault="003B493C" w:rsidP="008E72BC">
            <w:pPr>
              <w:jc w:val="center"/>
            </w:pPr>
            <w:r w:rsidRPr="00B03FA2">
              <w:t>7</w:t>
            </w:r>
          </w:p>
        </w:tc>
        <w:tc>
          <w:tcPr>
            <w:tcW w:w="1842" w:type="dxa"/>
          </w:tcPr>
          <w:p w14:paraId="2EE30306" w14:textId="77777777" w:rsidR="003B493C" w:rsidRPr="00B03FA2" w:rsidRDefault="003B493C" w:rsidP="008E72BC">
            <w:pPr>
              <w:rPr>
                <w:sz w:val="20"/>
                <w:szCs w:val="20"/>
              </w:rPr>
            </w:pPr>
            <w:r w:rsidRPr="00B03FA2">
              <w:rPr>
                <w:sz w:val="20"/>
                <w:szCs w:val="20"/>
              </w:rPr>
              <w:t>Reșou electric</w:t>
            </w:r>
          </w:p>
        </w:tc>
        <w:tc>
          <w:tcPr>
            <w:tcW w:w="851" w:type="dxa"/>
          </w:tcPr>
          <w:p w14:paraId="55F7B740" w14:textId="77777777" w:rsidR="003B493C" w:rsidRPr="00B03FA2" w:rsidRDefault="003B493C" w:rsidP="008E72BC">
            <w:pPr>
              <w:jc w:val="center"/>
              <w:rPr>
                <w:sz w:val="20"/>
                <w:szCs w:val="20"/>
              </w:rPr>
            </w:pPr>
          </w:p>
        </w:tc>
        <w:tc>
          <w:tcPr>
            <w:tcW w:w="709" w:type="dxa"/>
          </w:tcPr>
          <w:p w14:paraId="1B3DE353" w14:textId="77777777" w:rsidR="003B493C" w:rsidRPr="00B03FA2" w:rsidRDefault="003B493C" w:rsidP="008E72BC">
            <w:pPr>
              <w:jc w:val="center"/>
              <w:rPr>
                <w:sz w:val="20"/>
                <w:szCs w:val="20"/>
              </w:rPr>
            </w:pPr>
          </w:p>
        </w:tc>
        <w:tc>
          <w:tcPr>
            <w:tcW w:w="850" w:type="dxa"/>
          </w:tcPr>
          <w:p w14:paraId="3046AF29" w14:textId="77777777" w:rsidR="003B493C" w:rsidRPr="00B03FA2" w:rsidRDefault="003B493C" w:rsidP="008E72BC">
            <w:pPr>
              <w:jc w:val="center"/>
              <w:rPr>
                <w:sz w:val="20"/>
                <w:szCs w:val="20"/>
              </w:rPr>
            </w:pPr>
            <w:r>
              <w:rPr>
                <w:sz w:val="20"/>
                <w:szCs w:val="20"/>
              </w:rPr>
              <w:t>buc</w:t>
            </w:r>
          </w:p>
        </w:tc>
        <w:tc>
          <w:tcPr>
            <w:tcW w:w="992" w:type="dxa"/>
          </w:tcPr>
          <w:p w14:paraId="22BA80BA" w14:textId="77777777" w:rsidR="003B493C" w:rsidRPr="00B03FA2" w:rsidRDefault="003B493C" w:rsidP="008E72BC">
            <w:pPr>
              <w:jc w:val="center"/>
              <w:rPr>
                <w:sz w:val="20"/>
                <w:szCs w:val="20"/>
              </w:rPr>
            </w:pPr>
            <w:r w:rsidRPr="00B03FA2">
              <w:rPr>
                <w:sz w:val="20"/>
                <w:szCs w:val="20"/>
              </w:rPr>
              <w:t>137,85</w:t>
            </w:r>
          </w:p>
        </w:tc>
        <w:tc>
          <w:tcPr>
            <w:tcW w:w="709" w:type="dxa"/>
          </w:tcPr>
          <w:p w14:paraId="67E92853" w14:textId="77777777" w:rsidR="003B493C" w:rsidRPr="00B03FA2" w:rsidRDefault="003B493C" w:rsidP="008E72BC">
            <w:pPr>
              <w:jc w:val="center"/>
              <w:rPr>
                <w:sz w:val="20"/>
                <w:szCs w:val="20"/>
              </w:rPr>
            </w:pPr>
            <w:r w:rsidRPr="00B03FA2">
              <w:rPr>
                <w:sz w:val="20"/>
                <w:szCs w:val="20"/>
              </w:rPr>
              <w:t>1</w:t>
            </w:r>
          </w:p>
        </w:tc>
        <w:tc>
          <w:tcPr>
            <w:tcW w:w="1418" w:type="dxa"/>
          </w:tcPr>
          <w:p w14:paraId="76BCE04D" w14:textId="77777777" w:rsidR="003B493C" w:rsidRPr="00B03FA2" w:rsidRDefault="003B493C" w:rsidP="008E72BC">
            <w:pPr>
              <w:jc w:val="center"/>
              <w:rPr>
                <w:sz w:val="20"/>
                <w:szCs w:val="20"/>
              </w:rPr>
            </w:pPr>
            <w:r w:rsidRPr="00B03FA2">
              <w:rPr>
                <w:sz w:val="20"/>
                <w:szCs w:val="20"/>
              </w:rPr>
              <w:t>137,85</w:t>
            </w:r>
          </w:p>
        </w:tc>
        <w:tc>
          <w:tcPr>
            <w:tcW w:w="850" w:type="dxa"/>
          </w:tcPr>
          <w:p w14:paraId="46F5D63E" w14:textId="77777777" w:rsidR="003B493C" w:rsidRPr="00B03FA2" w:rsidRDefault="003B493C" w:rsidP="008E72BC">
            <w:pPr>
              <w:jc w:val="center"/>
            </w:pPr>
          </w:p>
        </w:tc>
        <w:tc>
          <w:tcPr>
            <w:tcW w:w="816" w:type="dxa"/>
          </w:tcPr>
          <w:p w14:paraId="6028F47E" w14:textId="77777777" w:rsidR="003B493C" w:rsidRPr="00B03FA2" w:rsidRDefault="003B493C" w:rsidP="008E72BC">
            <w:pPr>
              <w:jc w:val="center"/>
              <w:rPr>
                <w:sz w:val="20"/>
                <w:szCs w:val="20"/>
              </w:rPr>
            </w:pPr>
          </w:p>
        </w:tc>
      </w:tr>
      <w:tr w:rsidR="003B493C" w:rsidRPr="00B03FA2" w14:paraId="52F1614D" w14:textId="77777777" w:rsidTr="008E72BC">
        <w:trPr>
          <w:trHeight w:hRule="exact" w:val="284"/>
        </w:trPr>
        <w:tc>
          <w:tcPr>
            <w:tcW w:w="534" w:type="dxa"/>
          </w:tcPr>
          <w:p w14:paraId="78000A6E" w14:textId="77777777" w:rsidR="003B493C" w:rsidRPr="00B03FA2" w:rsidRDefault="003B493C" w:rsidP="008E72BC">
            <w:pPr>
              <w:jc w:val="center"/>
            </w:pPr>
            <w:r w:rsidRPr="00B03FA2">
              <w:t>8</w:t>
            </w:r>
          </w:p>
        </w:tc>
        <w:tc>
          <w:tcPr>
            <w:tcW w:w="1842" w:type="dxa"/>
          </w:tcPr>
          <w:p w14:paraId="349D207D" w14:textId="77777777" w:rsidR="003B493C" w:rsidRPr="00B03FA2" w:rsidRDefault="003B493C" w:rsidP="008E72BC">
            <w:pPr>
              <w:rPr>
                <w:sz w:val="20"/>
                <w:szCs w:val="20"/>
              </w:rPr>
            </w:pPr>
            <w:r w:rsidRPr="00B03FA2">
              <w:rPr>
                <w:sz w:val="20"/>
                <w:szCs w:val="20"/>
              </w:rPr>
              <w:t>Fier de călcat</w:t>
            </w:r>
          </w:p>
        </w:tc>
        <w:tc>
          <w:tcPr>
            <w:tcW w:w="851" w:type="dxa"/>
          </w:tcPr>
          <w:p w14:paraId="0AF41F13" w14:textId="77777777" w:rsidR="003B493C" w:rsidRPr="00B03FA2" w:rsidRDefault="003B493C" w:rsidP="008E72BC">
            <w:pPr>
              <w:jc w:val="center"/>
              <w:rPr>
                <w:sz w:val="20"/>
                <w:szCs w:val="20"/>
              </w:rPr>
            </w:pPr>
          </w:p>
        </w:tc>
        <w:tc>
          <w:tcPr>
            <w:tcW w:w="709" w:type="dxa"/>
          </w:tcPr>
          <w:p w14:paraId="5258D034" w14:textId="77777777" w:rsidR="003B493C" w:rsidRPr="00B03FA2" w:rsidRDefault="003B493C" w:rsidP="008E72BC">
            <w:pPr>
              <w:jc w:val="center"/>
              <w:rPr>
                <w:sz w:val="20"/>
                <w:szCs w:val="20"/>
              </w:rPr>
            </w:pPr>
          </w:p>
        </w:tc>
        <w:tc>
          <w:tcPr>
            <w:tcW w:w="850" w:type="dxa"/>
          </w:tcPr>
          <w:p w14:paraId="34382C7D" w14:textId="77777777" w:rsidR="003B493C" w:rsidRPr="00B03FA2" w:rsidRDefault="003B493C" w:rsidP="008E72BC">
            <w:pPr>
              <w:jc w:val="center"/>
              <w:rPr>
                <w:sz w:val="20"/>
                <w:szCs w:val="20"/>
              </w:rPr>
            </w:pPr>
            <w:r>
              <w:rPr>
                <w:sz w:val="20"/>
                <w:szCs w:val="20"/>
              </w:rPr>
              <w:t>buc</w:t>
            </w:r>
          </w:p>
        </w:tc>
        <w:tc>
          <w:tcPr>
            <w:tcW w:w="992" w:type="dxa"/>
          </w:tcPr>
          <w:p w14:paraId="6A0F89D4" w14:textId="77777777" w:rsidR="003B493C" w:rsidRPr="00B03FA2" w:rsidRDefault="003B493C" w:rsidP="008E72BC">
            <w:pPr>
              <w:jc w:val="center"/>
              <w:rPr>
                <w:sz w:val="20"/>
                <w:szCs w:val="20"/>
              </w:rPr>
            </w:pPr>
            <w:r w:rsidRPr="00B03FA2">
              <w:rPr>
                <w:sz w:val="20"/>
                <w:szCs w:val="20"/>
              </w:rPr>
              <w:t>172,80</w:t>
            </w:r>
          </w:p>
        </w:tc>
        <w:tc>
          <w:tcPr>
            <w:tcW w:w="709" w:type="dxa"/>
          </w:tcPr>
          <w:p w14:paraId="712782B9" w14:textId="77777777" w:rsidR="003B493C" w:rsidRPr="00B03FA2" w:rsidRDefault="003B493C" w:rsidP="008E72BC">
            <w:pPr>
              <w:jc w:val="center"/>
              <w:rPr>
                <w:sz w:val="20"/>
                <w:szCs w:val="20"/>
              </w:rPr>
            </w:pPr>
            <w:r w:rsidRPr="00B03FA2">
              <w:rPr>
                <w:sz w:val="20"/>
                <w:szCs w:val="20"/>
              </w:rPr>
              <w:t>1</w:t>
            </w:r>
          </w:p>
        </w:tc>
        <w:tc>
          <w:tcPr>
            <w:tcW w:w="1418" w:type="dxa"/>
          </w:tcPr>
          <w:p w14:paraId="13CEE4F4" w14:textId="77777777" w:rsidR="003B493C" w:rsidRPr="00B03FA2" w:rsidRDefault="003B493C" w:rsidP="008E72BC">
            <w:pPr>
              <w:jc w:val="center"/>
              <w:rPr>
                <w:sz w:val="20"/>
                <w:szCs w:val="20"/>
              </w:rPr>
            </w:pPr>
            <w:r w:rsidRPr="00B03FA2">
              <w:rPr>
                <w:sz w:val="20"/>
                <w:szCs w:val="20"/>
              </w:rPr>
              <w:t>172,80</w:t>
            </w:r>
          </w:p>
        </w:tc>
        <w:tc>
          <w:tcPr>
            <w:tcW w:w="850" w:type="dxa"/>
          </w:tcPr>
          <w:p w14:paraId="03320DEE" w14:textId="77777777" w:rsidR="003B493C" w:rsidRPr="00B03FA2" w:rsidRDefault="003B493C" w:rsidP="008E72BC">
            <w:pPr>
              <w:jc w:val="center"/>
            </w:pPr>
          </w:p>
        </w:tc>
        <w:tc>
          <w:tcPr>
            <w:tcW w:w="816" w:type="dxa"/>
          </w:tcPr>
          <w:p w14:paraId="324D1A29" w14:textId="77777777" w:rsidR="003B493C" w:rsidRPr="00B03FA2" w:rsidRDefault="003B493C" w:rsidP="008E72BC">
            <w:pPr>
              <w:jc w:val="center"/>
              <w:rPr>
                <w:sz w:val="20"/>
                <w:szCs w:val="20"/>
              </w:rPr>
            </w:pPr>
          </w:p>
        </w:tc>
      </w:tr>
      <w:tr w:rsidR="003B493C" w:rsidRPr="00B03FA2" w14:paraId="58374E4D" w14:textId="77777777" w:rsidTr="008E72BC">
        <w:trPr>
          <w:trHeight w:hRule="exact" w:val="284"/>
        </w:trPr>
        <w:tc>
          <w:tcPr>
            <w:tcW w:w="534" w:type="dxa"/>
          </w:tcPr>
          <w:p w14:paraId="112E9F9E" w14:textId="77777777" w:rsidR="003B493C" w:rsidRPr="00B03FA2" w:rsidRDefault="003B493C" w:rsidP="008E72BC">
            <w:pPr>
              <w:jc w:val="center"/>
            </w:pPr>
            <w:r w:rsidRPr="00B03FA2">
              <w:t>9</w:t>
            </w:r>
          </w:p>
        </w:tc>
        <w:tc>
          <w:tcPr>
            <w:tcW w:w="1842" w:type="dxa"/>
          </w:tcPr>
          <w:p w14:paraId="44AE1F4E" w14:textId="77777777" w:rsidR="003B493C" w:rsidRPr="00B03FA2" w:rsidRDefault="003B493C" w:rsidP="008E72BC">
            <w:pPr>
              <w:rPr>
                <w:sz w:val="20"/>
                <w:szCs w:val="20"/>
              </w:rPr>
            </w:pPr>
            <w:r w:rsidRPr="00B03FA2">
              <w:rPr>
                <w:sz w:val="20"/>
                <w:szCs w:val="20"/>
              </w:rPr>
              <w:t>Stingător</w:t>
            </w:r>
          </w:p>
        </w:tc>
        <w:tc>
          <w:tcPr>
            <w:tcW w:w="851" w:type="dxa"/>
          </w:tcPr>
          <w:p w14:paraId="66F3C1EF" w14:textId="77777777" w:rsidR="003B493C" w:rsidRPr="00B03FA2" w:rsidRDefault="003B493C" w:rsidP="008E72BC">
            <w:pPr>
              <w:jc w:val="center"/>
              <w:rPr>
                <w:sz w:val="20"/>
                <w:szCs w:val="20"/>
              </w:rPr>
            </w:pPr>
          </w:p>
        </w:tc>
        <w:tc>
          <w:tcPr>
            <w:tcW w:w="709" w:type="dxa"/>
          </w:tcPr>
          <w:p w14:paraId="3063DC6B" w14:textId="77777777" w:rsidR="003B493C" w:rsidRPr="00B03FA2" w:rsidRDefault="003B493C" w:rsidP="008E72BC">
            <w:pPr>
              <w:jc w:val="center"/>
              <w:rPr>
                <w:sz w:val="20"/>
                <w:szCs w:val="20"/>
              </w:rPr>
            </w:pPr>
          </w:p>
        </w:tc>
        <w:tc>
          <w:tcPr>
            <w:tcW w:w="850" w:type="dxa"/>
          </w:tcPr>
          <w:p w14:paraId="020BD29C" w14:textId="77777777" w:rsidR="003B493C" w:rsidRPr="00B03FA2" w:rsidRDefault="003B493C" w:rsidP="008E72BC">
            <w:pPr>
              <w:jc w:val="center"/>
              <w:rPr>
                <w:sz w:val="20"/>
                <w:szCs w:val="20"/>
              </w:rPr>
            </w:pPr>
            <w:r>
              <w:rPr>
                <w:sz w:val="20"/>
                <w:szCs w:val="20"/>
              </w:rPr>
              <w:t>buc</w:t>
            </w:r>
          </w:p>
        </w:tc>
        <w:tc>
          <w:tcPr>
            <w:tcW w:w="992" w:type="dxa"/>
          </w:tcPr>
          <w:p w14:paraId="1A9B6711" w14:textId="77777777" w:rsidR="003B493C" w:rsidRPr="00B03FA2" w:rsidRDefault="003B493C" w:rsidP="008E72BC">
            <w:pPr>
              <w:jc w:val="center"/>
              <w:rPr>
                <w:sz w:val="20"/>
                <w:szCs w:val="20"/>
              </w:rPr>
            </w:pPr>
            <w:r w:rsidRPr="00B03FA2">
              <w:rPr>
                <w:sz w:val="20"/>
                <w:szCs w:val="20"/>
              </w:rPr>
              <w:t>194,00</w:t>
            </w:r>
          </w:p>
        </w:tc>
        <w:tc>
          <w:tcPr>
            <w:tcW w:w="709" w:type="dxa"/>
          </w:tcPr>
          <w:p w14:paraId="56CDBA17" w14:textId="77777777" w:rsidR="003B493C" w:rsidRPr="00B03FA2" w:rsidRDefault="003B493C" w:rsidP="008E72BC">
            <w:pPr>
              <w:jc w:val="center"/>
              <w:rPr>
                <w:sz w:val="20"/>
                <w:szCs w:val="20"/>
              </w:rPr>
            </w:pPr>
            <w:r w:rsidRPr="00B03FA2">
              <w:rPr>
                <w:sz w:val="20"/>
                <w:szCs w:val="20"/>
              </w:rPr>
              <w:t>1</w:t>
            </w:r>
          </w:p>
        </w:tc>
        <w:tc>
          <w:tcPr>
            <w:tcW w:w="1418" w:type="dxa"/>
          </w:tcPr>
          <w:p w14:paraId="2D68D6B4" w14:textId="77777777" w:rsidR="003B493C" w:rsidRPr="00B03FA2" w:rsidRDefault="003B493C" w:rsidP="008E72BC">
            <w:pPr>
              <w:jc w:val="center"/>
              <w:rPr>
                <w:sz w:val="20"/>
                <w:szCs w:val="20"/>
              </w:rPr>
            </w:pPr>
            <w:r w:rsidRPr="00B03FA2">
              <w:rPr>
                <w:sz w:val="20"/>
                <w:szCs w:val="20"/>
              </w:rPr>
              <w:t>194,00</w:t>
            </w:r>
          </w:p>
        </w:tc>
        <w:tc>
          <w:tcPr>
            <w:tcW w:w="850" w:type="dxa"/>
          </w:tcPr>
          <w:p w14:paraId="2A0182C5" w14:textId="77777777" w:rsidR="003B493C" w:rsidRPr="00B03FA2" w:rsidRDefault="003B493C" w:rsidP="008E72BC">
            <w:pPr>
              <w:jc w:val="center"/>
            </w:pPr>
          </w:p>
        </w:tc>
        <w:tc>
          <w:tcPr>
            <w:tcW w:w="816" w:type="dxa"/>
          </w:tcPr>
          <w:p w14:paraId="17028F11" w14:textId="77777777" w:rsidR="003B493C" w:rsidRPr="00B03FA2" w:rsidRDefault="003B493C" w:rsidP="008E72BC">
            <w:pPr>
              <w:jc w:val="center"/>
              <w:rPr>
                <w:sz w:val="20"/>
                <w:szCs w:val="20"/>
              </w:rPr>
            </w:pPr>
          </w:p>
        </w:tc>
      </w:tr>
      <w:tr w:rsidR="003B493C" w:rsidRPr="00B03FA2" w14:paraId="05D5E0C4" w14:textId="77777777" w:rsidTr="008E72BC">
        <w:trPr>
          <w:trHeight w:hRule="exact" w:val="284"/>
        </w:trPr>
        <w:tc>
          <w:tcPr>
            <w:tcW w:w="534" w:type="dxa"/>
          </w:tcPr>
          <w:p w14:paraId="5CC3B29E" w14:textId="77777777" w:rsidR="003B493C" w:rsidRPr="00B03FA2" w:rsidRDefault="003B493C" w:rsidP="008E72BC">
            <w:pPr>
              <w:jc w:val="center"/>
            </w:pPr>
            <w:r w:rsidRPr="00B03FA2">
              <w:t>10</w:t>
            </w:r>
          </w:p>
        </w:tc>
        <w:tc>
          <w:tcPr>
            <w:tcW w:w="1842" w:type="dxa"/>
          </w:tcPr>
          <w:p w14:paraId="5AA83EA6" w14:textId="77777777" w:rsidR="003B493C" w:rsidRPr="00B03FA2" w:rsidRDefault="003B493C" w:rsidP="008E72BC">
            <w:pPr>
              <w:rPr>
                <w:sz w:val="20"/>
                <w:szCs w:val="20"/>
              </w:rPr>
            </w:pPr>
            <w:r w:rsidRPr="00B03FA2">
              <w:rPr>
                <w:sz w:val="20"/>
                <w:szCs w:val="20"/>
              </w:rPr>
              <w:t>Safeu</w:t>
            </w:r>
          </w:p>
        </w:tc>
        <w:tc>
          <w:tcPr>
            <w:tcW w:w="851" w:type="dxa"/>
          </w:tcPr>
          <w:p w14:paraId="03784BB0" w14:textId="77777777" w:rsidR="003B493C" w:rsidRPr="00B03FA2" w:rsidRDefault="003B493C" w:rsidP="008E72BC">
            <w:pPr>
              <w:jc w:val="center"/>
              <w:rPr>
                <w:sz w:val="20"/>
                <w:szCs w:val="20"/>
              </w:rPr>
            </w:pPr>
          </w:p>
        </w:tc>
        <w:tc>
          <w:tcPr>
            <w:tcW w:w="709" w:type="dxa"/>
          </w:tcPr>
          <w:p w14:paraId="38FC4933" w14:textId="77777777" w:rsidR="003B493C" w:rsidRPr="00B03FA2" w:rsidRDefault="003B493C" w:rsidP="008E72BC">
            <w:pPr>
              <w:jc w:val="center"/>
              <w:rPr>
                <w:sz w:val="20"/>
                <w:szCs w:val="20"/>
              </w:rPr>
            </w:pPr>
          </w:p>
        </w:tc>
        <w:tc>
          <w:tcPr>
            <w:tcW w:w="850" w:type="dxa"/>
          </w:tcPr>
          <w:p w14:paraId="4190EE16" w14:textId="77777777" w:rsidR="003B493C" w:rsidRPr="00B03FA2" w:rsidRDefault="003B493C" w:rsidP="008E72BC">
            <w:pPr>
              <w:jc w:val="center"/>
              <w:rPr>
                <w:sz w:val="20"/>
                <w:szCs w:val="20"/>
              </w:rPr>
            </w:pPr>
            <w:r>
              <w:rPr>
                <w:sz w:val="20"/>
                <w:szCs w:val="20"/>
              </w:rPr>
              <w:t>buc</w:t>
            </w:r>
          </w:p>
        </w:tc>
        <w:tc>
          <w:tcPr>
            <w:tcW w:w="992" w:type="dxa"/>
          </w:tcPr>
          <w:p w14:paraId="700AA38C" w14:textId="77777777" w:rsidR="003B493C" w:rsidRPr="00B03FA2" w:rsidRDefault="003B493C" w:rsidP="008E72BC">
            <w:pPr>
              <w:jc w:val="center"/>
              <w:rPr>
                <w:sz w:val="20"/>
                <w:szCs w:val="20"/>
              </w:rPr>
            </w:pPr>
            <w:r w:rsidRPr="00B03FA2">
              <w:rPr>
                <w:sz w:val="20"/>
                <w:szCs w:val="20"/>
              </w:rPr>
              <w:t>908,00</w:t>
            </w:r>
          </w:p>
        </w:tc>
        <w:tc>
          <w:tcPr>
            <w:tcW w:w="709" w:type="dxa"/>
          </w:tcPr>
          <w:p w14:paraId="63311EBA" w14:textId="77777777" w:rsidR="003B493C" w:rsidRPr="00B03FA2" w:rsidRDefault="003B493C" w:rsidP="008E72BC">
            <w:pPr>
              <w:jc w:val="center"/>
              <w:rPr>
                <w:sz w:val="20"/>
                <w:szCs w:val="20"/>
              </w:rPr>
            </w:pPr>
            <w:r w:rsidRPr="00B03FA2">
              <w:rPr>
                <w:sz w:val="20"/>
                <w:szCs w:val="20"/>
              </w:rPr>
              <w:t>1</w:t>
            </w:r>
          </w:p>
        </w:tc>
        <w:tc>
          <w:tcPr>
            <w:tcW w:w="1418" w:type="dxa"/>
          </w:tcPr>
          <w:p w14:paraId="6E74C2EC" w14:textId="77777777" w:rsidR="003B493C" w:rsidRPr="00B03FA2" w:rsidRDefault="003B493C" w:rsidP="008E72BC">
            <w:pPr>
              <w:jc w:val="center"/>
              <w:rPr>
                <w:sz w:val="20"/>
                <w:szCs w:val="20"/>
              </w:rPr>
            </w:pPr>
            <w:r w:rsidRPr="00B03FA2">
              <w:rPr>
                <w:sz w:val="20"/>
                <w:szCs w:val="20"/>
              </w:rPr>
              <w:t>908,00</w:t>
            </w:r>
          </w:p>
        </w:tc>
        <w:tc>
          <w:tcPr>
            <w:tcW w:w="850" w:type="dxa"/>
          </w:tcPr>
          <w:p w14:paraId="1066D385" w14:textId="77777777" w:rsidR="003B493C" w:rsidRPr="00B03FA2" w:rsidRDefault="003B493C" w:rsidP="008E72BC">
            <w:pPr>
              <w:jc w:val="center"/>
            </w:pPr>
          </w:p>
        </w:tc>
        <w:tc>
          <w:tcPr>
            <w:tcW w:w="816" w:type="dxa"/>
          </w:tcPr>
          <w:p w14:paraId="53CD4B7D" w14:textId="77777777" w:rsidR="003B493C" w:rsidRPr="00B03FA2" w:rsidRDefault="003B493C" w:rsidP="008E72BC">
            <w:pPr>
              <w:jc w:val="center"/>
              <w:rPr>
                <w:sz w:val="20"/>
                <w:szCs w:val="20"/>
              </w:rPr>
            </w:pPr>
          </w:p>
        </w:tc>
      </w:tr>
      <w:tr w:rsidR="003B493C" w:rsidRPr="00B03FA2" w14:paraId="01EBEC89" w14:textId="77777777" w:rsidTr="008E72BC">
        <w:trPr>
          <w:trHeight w:hRule="exact" w:val="284"/>
        </w:trPr>
        <w:tc>
          <w:tcPr>
            <w:tcW w:w="534" w:type="dxa"/>
          </w:tcPr>
          <w:p w14:paraId="791C7752" w14:textId="77777777" w:rsidR="003B493C" w:rsidRPr="00B03FA2" w:rsidRDefault="003B493C" w:rsidP="008E72BC">
            <w:pPr>
              <w:jc w:val="center"/>
            </w:pPr>
            <w:r w:rsidRPr="00B03FA2">
              <w:t>11</w:t>
            </w:r>
          </w:p>
        </w:tc>
        <w:tc>
          <w:tcPr>
            <w:tcW w:w="1842" w:type="dxa"/>
          </w:tcPr>
          <w:p w14:paraId="541A86DD" w14:textId="77777777" w:rsidR="003B493C" w:rsidRPr="00B03FA2" w:rsidRDefault="003B493C" w:rsidP="008E72BC">
            <w:pPr>
              <w:rPr>
                <w:sz w:val="20"/>
                <w:szCs w:val="20"/>
              </w:rPr>
            </w:pPr>
            <w:r w:rsidRPr="00B03FA2">
              <w:rPr>
                <w:sz w:val="20"/>
                <w:szCs w:val="20"/>
              </w:rPr>
              <w:t>Taz de plastic</w:t>
            </w:r>
          </w:p>
        </w:tc>
        <w:tc>
          <w:tcPr>
            <w:tcW w:w="851" w:type="dxa"/>
          </w:tcPr>
          <w:p w14:paraId="18B4B2B7" w14:textId="77777777" w:rsidR="003B493C" w:rsidRPr="00B03FA2" w:rsidRDefault="003B493C" w:rsidP="008E72BC">
            <w:pPr>
              <w:jc w:val="center"/>
              <w:rPr>
                <w:sz w:val="20"/>
                <w:szCs w:val="20"/>
              </w:rPr>
            </w:pPr>
          </w:p>
        </w:tc>
        <w:tc>
          <w:tcPr>
            <w:tcW w:w="709" w:type="dxa"/>
          </w:tcPr>
          <w:p w14:paraId="6738D591" w14:textId="77777777" w:rsidR="003B493C" w:rsidRPr="00B03FA2" w:rsidRDefault="003B493C" w:rsidP="008E72BC">
            <w:pPr>
              <w:jc w:val="center"/>
              <w:rPr>
                <w:sz w:val="20"/>
                <w:szCs w:val="20"/>
              </w:rPr>
            </w:pPr>
          </w:p>
        </w:tc>
        <w:tc>
          <w:tcPr>
            <w:tcW w:w="850" w:type="dxa"/>
          </w:tcPr>
          <w:p w14:paraId="0A6619A2" w14:textId="77777777" w:rsidR="003B493C" w:rsidRPr="00B03FA2" w:rsidRDefault="003B493C" w:rsidP="008E72BC">
            <w:pPr>
              <w:jc w:val="center"/>
              <w:rPr>
                <w:sz w:val="20"/>
                <w:szCs w:val="20"/>
              </w:rPr>
            </w:pPr>
            <w:r>
              <w:rPr>
                <w:sz w:val="20"/>
                <w:szCs w:val="20"/>
              </w:rPr>
              <w:t>buc</w:t>
            </w:r>
          </w:p>
        </w:tc>
        <w:tc>
          <w:tcPr>
            <w:tcW w:w="992" w:type="dxa"/>
          </w:tcPr>
          <w:p w14:paraId="09F21C4B" w14:textId="77777777" w:rsidR="003B493C" w:rsidRPr="00B03FA2" w:rsidRDefault="003B493C" w:rsidP="008E72BC">
            <w:pPr>
              <w:jc w:val="center"/>
              <w:rPr>
                <w:sz w:val="20"/>
                <w:szCs w:val="20"/>
              </w:rPr>
            </w:pPr>
            <w:r w:rsidRPr="00B03FA2">
              <w:rPr>
                <w:sz w:val="20"/>
                <w:szCs w:val="20"/>
              </w:rPr>
              <w:t>42,00</w:t>
            </w:r>
          </w:p>
        </w:tc>
        <w:tc>
          <w:tcPr>
            <w:tcW w:w="709" w:type="dxa"/>
          </w:tcPr>
          <w:p w14:paraId="283424D1" w14:textId="77777777" w:rsidR="003B493C" w:rsidRPr="00B03FA2" w:rsidRDefault="003B493C" w:rsidP="008E72BC">
            <w:pPr>
              <w:jc w:val="center"/>
              <w:rPr>
                <w:sz w:val="20"/>
                <w:szCs w:val="20"/>
              </w:rPr>
            </w:pPr>
            <w:r w:rsidRPr="00B03FA2">
              <w:rPr>
                <w:sz w:val="20"/>
                <w:szCs w:val="20"/>
              </w:rPr>
              <w:t>1</w:t>
            </w:r>
          </w:p>
        </w:tc>
        <w:tc>
          <w:tcPr>
            <w:tcW w:w="1418" w:type="dxa"/>
          </w:tcPr>
          <w:p w14:paraId="737528E9" w14:textId="77777777" w:rsidR="003B493C" w:rsidRPr="00B03FA2" w:rsidRDefault="003B493C" w:rsidP="008E72BC">
            <w:pPr>
              <w:jc w:val="center"/>
              <w:rPr>
                <w:sz w:val="20"/>
                <w:szCs w:val="20"/>
              </w:rPr>
            </w:pPr>
            <w:r w:rsidRPr="00B03FA2">
              <w:rPr>
                <w:sz w:val="20"/>
                <w:szCs w:val="20"/>
              </w:rPr>
              <w:t>42,00</w:t>
            </w:r>
          </w:p>
        </w:tc>
        <w:tc>
          <w:tcPr>
            <w:tcW w:w="850" w:type="dxa"/>
          </w:tcPr>
          <w:p w14:paraId="70AF5B51" w14:textId="77777777" w:rsidR="003B493C" w:rsidRPr="00B03FA2" w:rsidRDefault="003B493C" w:rsidP="008E72BC">
            <w:pPr>
              <w:jc w:val="center"/>
            </w:pPr>
          </w:p>
        </w:tc>
        <w:tc>
          <w:tcPr>
            <w:tcW w:w="816" w:type="dxa"/>
          </w:tcPr>
          <w:p w14:paraId="124F2931" w14:textId="77777777" w:rsidR="003B493C" w:rsidRPr="00B03FA2" w:rsidRDefault="003B493C" w:rsidP="008E72BC">
            <w:pPr>
              <w:jc w:val="center"/>
              <w:rPr>
                <w:sz w:val="20"/>
                <w:szCs w:val="20"/>
              </w:rPr>
            </w:pPr>
          </w:p>
        </w:tc>
      </w:tr>
      <w:tr w:rsidR="003B493C" w:rsidRPr="00B03FA2" w14:paraId="79E494AE" w14:textId="77777777" w:rsidTr="008E72BC">
        <w:trPr>
          <w:trHeight w:hRule="exact" w:val="284"/>
        </w:trPr>
        <w:tc>
          <w:tcPr>
            <w:tcW w:w="534" w:type="dxa"/>
          </w:tcPr>
          <w:p w14:paraId="52DDEBEE" w14:textId="77777777" w:rsidR="003B493C" w:rsidRPr="00B03FA2" w:rsidRDefault="003B493C" w:rsidP="008E72BC">
            <w:pPr>
              <w:jc w:val="center"/>
            </w:pPr>
            <w:r w:rsidRPr="00B03FA2">
              <w:t>12</w:t>
            </w:r>
          </w:p>
        </w:tc>
        <w:tc>
          <w:tcPr>
            <w:tcW w:w="1842" w:type="dxa"/>
          </w:tcPr>
          <w:p w14:paraId="26B0F117" w14:textId="77777777" w:rsidR="003B493C" w:rsidRPr="00B03FA2" w:rsidRDefault="003B493C" w:rsidP="008E72BC">
            <w:pPr>
              <w:rPr>
                <w:sz w:val="20"/>
                <w:szCs w:val="20"/>
              </w:rPr>
            </w:pPr>
            <w:r w:rsidRPr="00B03FA2">
              <w:rPr>
                <w:sz w:val="20"/>
                <w:szCs w:val="20"/>
              </w:rPr>
              <w:t>Lopată</w:t>
            </w:r>
          </w:p>
        </w:tc>
        <w:tc>
          <w:tcPr>
            <w:tcW w:w="851" w:type="dxa"/>
          </w:tcPr>
          <w:p w14:paraId="6D1DD1D9" w14:textId="77777777" w:rsidR="003B493C" w:rsidRPr="00B03FA2" w:rsidRDefault="003B493C" w:rsidP="008E72BC">
            <w:pPr>
              <w:jc w:val="center"/>
              <w:rPr>
                <w:sz w:val="20"/>
                <w:szCs w:val="20"/>
              </w:rPr>
            </w:pPr>
          </w:p>
        </w:tc>
        <w:tc>
          <w:tcPr>
            <w:tcW w:w="709" w:type="dxa"/>
          </w:tcPr>
          <w:p w14:paraId="2C087183" w14:textId="77777777" w:rsidR="003B493C" w:rsidRPr="00B03FA2" w:rsidRDefault="003B493C" w:rsidP="008E72BC">
            <w:pPr>
              <w:jc w:val="center"/>
              <w:rPr>
                <w:sz w:val="20"/>
                <w:szCs w:val="20"/>
              </w:rPr>
            </w:pPr>
          </w:p>
        </w:tc>
        <w:tc>
          <w:tcPr>
            <w:tcW w:w="850" w:type="dxa"/>
          </w:tcPr>
          <w:p w14:paraId="5AF775D8" w14:textId="77777777" w:rsidR="003B493C" w:rsidRPr="00B03FA2" w:rsidRDefault="003B493C" w:rsidP="008E72BC">
            <w:pPr>
              <w:jc w:val="center"/>
              <w:rPr>
                <w:sz w:val="20"/>
                <w:szCs w:val="20"/>
              </w:rPr>
            </w:pPr>
            <w:r>
              <w:rPr>
                <w:sz w:val="20"/>
                <w:szCs w:val="20"/>
              </w:rPr>
              <w:t>buc</w:t>
            </w:r>
          </w:p>
        </w:tc>
        <w:tc>
          <w:tcPr>
            <w:tcW w:w="992" w:type="dxa"/>
          </w:tcPr>
          <w:p w14:paraId="6270D5B4" w14:textId="77777777" w:rsidR="003B493C" w:rsidRPr="00B03FA2" w:rsidRDefault="003B493C" w:rsidP="008E72BC">
            <w:pPr>
              <w:jc w:val="center"/>
              <w:rPr>
                <w:sz w:val="20"/>
                <w:szCs w:val="20"/>
              </w:rPr>
            </w:pPr>
            <w:r w:rsidRPr="00B03FA2">
              <w:rPr>
                <w:sz w:val="20"/>
                <w:szCs w:val="20"/>
              </w:rPr>
              <w:t>33,54</w:t>
            </w:r>
          </w:p>
        </w:tc>
        <w:tc>
          <w:tcPr>
            <w:tcW w:w="709" w:type="dxa"/>
          </w:tcPr>
          <w:p w14:paraId="1DC34C5C" w14:textId="77777777" w:rsidR="003B493C" w:rsidRPr="00B03FA2" w:rsidRDefault="003B493C" w:rsidP="008E72BC">
            <w:pPr>
              <w:jc w:val="center"/>
              <w:rPr>
                <w:sz w:val="20"/>
                <w:szCs w:val="20"/>
              </w:rPr>
            </w:pPr>
            <w:r w:rsidRPr="00B03FA2">
              <w:rPr>
                <w:sz w:val="20"/>
                <w:szCs w:val="20"/>
              </w:rPr>
              <w:t>1</w:t>
            </w:r>
          </w:p>
        </w:tc>
        <w:tc>
          <w:tcPr>
            <w:tcW w:w="1418" w:type="dxa"/>
          </w:tcPr>
          <w:p w14:paraId="68552376" w14:textId="77777777" w:rsidR="003B493C" w:rsidRPr="00B03FA2" w:rsidRDefault="003B493C" w:rsidP="008E72BC">
            <w:pPr>
              <w:jc w:val="center"/>
              <w:rPr>
                <w:sz w:val="20"/>
                <w:szCs w:val="20"/>
              </w:rPr>
            </w:pPr>
            <w:r w:rsidRPr="00B03FA2">
              <w:rPr>
                <w:sz w:val="20"/>
                <w:szCs w:val="20"/>
              </w:rPr>
              <w:t>33,54</w:t>
            </w:r>
          </w:p>
        </w:tc>
        <w:tc>
          <w:tcPr>
            <w:tcW w:w="850" w:type="dxa"/>
          </w:tcPr>
          <w:p w14:paraId="253E4EFE" w14:textId="77777777" w:rsidR="003B493C" w:rsidRPr="00B03FA2" w:rsidRDefault="003B493C" w:rsidP="008E72BC">
            <w:pPr>
              <w:jc w:val="center"/>
            </w:pPr>
          </w:p>
        </w:tc>
        <w:tc>
          <w:tcPr>
            <w:tcW w:w="816" w:type="dxa"/>
          </w:tcPr>
          <w:p w14:paraId="62693A0B" w14:textId="77777777" w:rsidR="003B493C" w:rsidRPr="00B03FA2" w:rsidRDefault="003B493C" w:rsidP="008E72BC">
            <w:pPr>
              <w:jc w:val="center"/>
              <w:rPr>
                <w:sz w:val="20"/>
                <w:szCs w:val="20"/>
              </w:rPr>
            </w:pPr>
          </w:p>
        </w:tc>
      </w:tr>
      <w:tr w:rsidR="003B493C" w:rsidRPr="00B03FA2" w14:paraId="118E1790" w14:textId="77777777" w:rsidTr="008E72BC">
        <w:trPr>
          <w:trHeight w:hRule="exact" w:val="284"/>
        </w:trPr>
        <w:tc>
          <w:tcPr>
            <w:tcW w:w="534" w:type="dxa"/>
          </w:tcPr>
          <w:p w14:paraId="5128CB80" w14:textId="77777777" w:rsidR="003B493C" w:rsidRPr="00B03FA2" w:rsidRDefault="003B493C" w:rsidP="008E72BC">
            <w:pPr>
              <w:jc w:val="center"/>
            </w:pPr>
            <w:r w:rsidRPr="00B03FA2">
              <w:t>13</w:t>
            </w:r>
          </w:p>
        </w:tc>
        <w:tc>
          <w:tcPr>
            <w:tcW w:w="1842" w:type="dxa"/>
          </w:tcPr>
          <w:p w14:paraId="2513C3BF" w14:textId="77777777" w:rsidR="003B493C" w:rsidRPr="00B03FA2" w:rsidRDefault="003B493C" w:rsidP="008E72BC">
            <w:pPr>
              <w:rPr>
                <w:sz w:val="20"/>
                <w:szCs w:val="20"/>
              </w:rPr>
            </w:pPr>
            <w:r w:rsidRPr="00B03FA2">
              <w:rPr>
                <w:sz w:val="20"/>
                <w:szCs w:val="20"/>
              </w:rPr>
              <w:t>Fotoliu ginecologic</w:t>
            </w:r>
          </w:p>
        </w:tc>
        <w:tc>
          <w:tcPr>
            <w:tcW w:w="851" w:type="dxa"/>
          </w:tcPr>
          <w:p w14:paraId="02492C7D" w14:textId="77777777" w:rsidR="003B493C" w:rsidRPr="00B03FA2" w:rsidRDefault="003B493C" w:rsidP="008E72BC">
            <w:pPr>
              <w:jc w:val="center"/>
              <w:rPr>
                <w:sz w:val="20"/>
                <w:szCs w:val="20"/>
              </w:rPr>
            </w:pPr>
          </w:p>
        </w:tc>
        <w:tc>
          <w:tcPr>
            <w:tcW w:w="709" w:type="dxa"/>
          </w:tcPr>
          <w:p w14:paraId="4C3C706E" w14:textId="77777777" w:rsidR="003B493C" w:rsidRPr="00B03FA2" w:rsidRDefault="003B493C" w:rsidP="008E72BC">
            <w:pPr>
              <w:jc w:val="center"/>
              <w:rPr>
                <w:sz w:val="20"/>
                <w:szCs w:val="20"/>
              </w:rPr>
            </w:pPr>
          </w:p>
        </w:tc>
        <w:tc>
          <w:tcPr>
            <w:tcW w:w="850" w:type="dxa"/>
          </w:tcPr>
          <w:p w14:paraId="45B20E92" w14:textId="77777777" w:rsidR="003B493C" w:rsidRPr="00B03FA2" w:rsidRDefault="003B493C" w:rsidP="008E72BC">
            <w:pPr>
              <w:jc w:val="center"/>
              <w:rPr>
                <w:sz w:val="20"/>
                <w:szCs w:val="20"/>
              </w:rPr>
            </w:pPr>
            <w:r>
              <w:rPr>
                <w:sz w:val="20"/>
                <w:szCs w:val="20"/>
              </w:rPr>
              <w:t>buc</w:t>
            </w:r>
          </w:p>
        </w:tc>
        <w:tc>
          <w:tcPr>
            <w:tcW w:w="992" w:type="dxa"/>
          </w:tcPr>
          <w:p w14:paraId="5AE5C304" w14:textId="77777777" w:rsidR="003B493C" w:rsidRPr="00B03FA2" w:rsidRDefault="003B493C" w:rsidP="008E72BC">
            <w:pPr>
              <w:jc w:val="center"/>
              <w:rPr>
                <w:sz w:val="20"/>
                <w:szCs w:val="20"/>
              </w:rPr>
            </w:pPr>
            <w:r w:rsidRPr="00B03FA2">
              <w:rPr>
                <w:sz w:val="20"/>
                <w:szCs w:val="20"/>
              </w:rPr>
              <w:t>57,12</w:t>
            </w:r>
          </w:p>
        </w:tc>
        <w:tc>
          <w:tcPr>
            <w:tcW w:w="709" w:type="dxa"/>
          </w:tcPr>
          <w:p w14:paraId="3B775156" w14:textId="77777777" w:rsidR="003B493C" w:rsidRPr="00B03FA2" w:rsidRDefault="003B493C" w:rsidP="008E72BC">
            <w:pPr>
              <w:jc w:val="center"/>
              <w:rPr>
                <w:sz w:val="20"/>
                <w:szCs w:val="20"/>
              </w:rPr>
            </w:pPr>
            <w:r w:rsidRPr="00B03FA2">
              <w:rPr>
                <w:sz w:val="20"/>
                <w:szCs w:val="20"/>
              </w:rPr>
              <w:t>1</w:t>
            </w:r>
          </w:p>
        </w:tc>
        <w:tc>
          <w:tcPr>
            <w:tcW w:w="1418" w:type="dxa"/>
          </w:tcPr>
          <w:p w14:paraId="6B7824C2" w14:textId="77777777" w:rsidR="003B493C" w:rsidRPr="00B03FA2" w:rsidRDefault="003B493C" w:rsidP="008E72BC">
            <w:pPr>
              <w:jc w:val="center"/>
              <w:rPr>
                <w:sz w:val="20"/>
                <w:szCs w:val="20"/>
              </w:rPr>
            </w:pPr>
            <w:r w:rsidRPr="00B03FA2">
              <w:rPr>
                <w:sz w:val="20"/>
                <w:szCs w:val="20"/>
              </w:rPr>
              <w:t>57,12</w:t>
            </w:r>
          </w:p>
        </w:tc>
        <w:tc>
          <w:tcPr>
            <w:tcW w:w="850" w:type="dxa"/>
          </w:tcPr>
          <w:p w14:paraId="7B27227B" w14:textId="77777777" w:rsidR="003B493C" w:rsidRPr="00B03FA2" w:rsidRDefault="003B493C" w:rsidP="008E72BC">
            <w:pPr>
              <w:jc w:val="center"/>
            </w:pPr>
          </w:p>
        </w:tc>
        <w:tc>
          <w:tcPr>
            <w:tcW w:w="816" w:type="dxa"/>
          </w:tcPr>
          <w:p w14:paraId="2762BA34" w14:textId="77777777" w:rsidR="003B493C" w:rsidRPr="00B03FA2" w:rsidRDefault="003B493C" w:rsidP="008E72BC">
            <w:pPr>
              <w:jc w:val="center"/>
              <w:rPr>
                <w:sz w:val="20"/>
                <w:szCs w:val="20"/>
              </w:rPr>
            </w:pPr>
          </w:p>
        </w:tc>
      </w:tr>
      <w:tr w:rsidR="003B493C" w:rsidRPr="00B03FA2" w14:paraId="5BA6C978" w14:textId="77777777" w:rsidTr="008E72BC">
        <w:trPr>
          <w:trHeight w:hRule="exact" w:val="284"/>
        </w:trPr>
        <w:tc>
          <w:tcPr>
            <w:tcW w:w="534" w:type="dxa"/>
          </w:tcPr>
          <w:p w14:paraId="132AAB68" w14:textId="77777777" w:rsidR="003B493C" w:rsidRPr="00B03FA2" w:rsidRDefault="003B493C" w:rsidP="008E72BC">
            <w:pPr>
              <w:jc w:val="center"/>
            </w:pPr>
            <w:r w:rsidRPr="00B03FA2">
              <w:t>14</w:t>
            </w:r>
          </w:p>
        </w:tc>
        <w:tc>
          <w:tcPr>
            <w:tcW w:w="1842" w:type="dxa"/>
          </w:tcPr>
          <w:p w14:paraId="66FE822E" w14:textId="77777777" w:rsidR="003B493C" w:rsidRPr="00B03FA2" w:rsidRDefault="003B493C" w:rsidP="008E72BC">
            <w:pPr>
              <w:rPr>
                <w:sz w:val="20"/>
                <w:szCs w:val="20"/>
              </w:rPr>
            </w:pPr>
            <w:r w:rsidRPr="00B03FA2">
              <w:rPr>
                <w:sz w:val="20"/>
                <w:szCs w:val="20"/>
              </w:rPr>
              <w:t>Termos</w:t>
            </w:r>
          </w:p>
        </w:tc>
        <w:tc>
          <w:tcPr>
            <w:tcW w:w="851" w:type="dxa"/>
          </w:tcPr>
          <w:p w14:paraId="4CD510E7" w14:textId="77777777" w:rsidR="003B493C" w:rsidRPr="00B03FA2" w:rsidRDefault="003B493C" w:rsidP="008E72BC">
            <w:pPr>
              <w:jc w:val="center"/>
              <w:rPr>
                <w:sz w:val="20"/>
                <w:szCs w:val="20"/>
              </w:rPr>
            </w:pPr>
          </w:p>
        </w:tc>
        <w:tc>
          <w:tcPr>
            <w:tcW w:w="709" w:type="dxa"/>
          </w:tcPr>
          <w:p w14:paraId="24F640DE" w14:textId="77777777" w:rsidR="003B493C" w:rsidRPr="00B03FA2" w:rsidRDefault="003B493C" w:rsidP="008E72BC">
            <w:pPr>
              <w:jc w:val="center"/>
              <w:rPr>
                <w:sz w:val="20"/>
                <w:szCs w:val="20"/>
              </w:rPr>
            </w:pPr>
          </w:p>
        </w:tc>
        <w:tc>
          <w:tcPr>
            <w:tcW w:w="850" w:type="dxa"/>
          </w:tcPr>
          <w:p w14:paraId="16233B0D" w14:textId="77777777" w:rsidR="003B493C" w:rsidRPr="00B03FA2" w:rsidRDefault="003B493C" w:rsidP="008E72BC">
            <w:pPr>
              <w:jc w:val="center"/>
              <w:rPr>
                <w:sz w:val="20"/>
                <w:szCs w:val="20"/>
              </w:rPr>
            </w:pPr>
            <w:r>
              <w:rPr>
                <w:sz w:val="20"/>
                <w:szCs w:val="20"/>
              </w:rPr>
              <w:t>buc</w:t>
            </w:r>
          </w:p>
        </w:tc>
        <w:tc>
          <w:tcPr>
            <w:tcW w:w="992" w:type="dxa"/>
          </w:tcPr>
          <w:p w14:paraId="609D1040" w14:textId="77777777" w:rsidR="003B493C" w:rsidRPr="00B03FA2" w:rsidRDefault="003B493C" w:rsidP="008E72BC">
            <w:pPr>
              <w:jc w:val="center"/>
              <w:rPr>
                <w:sz w:val="20"/>
                <w:szCs w:val="20"/>
              </w:rPr>
            </w:pPr>
            <w:r w:rsidRPr="00B03FA2">
              <w:rPr>
                <w:sz w:val="20"/>
                <w:szCs w:val="20"/>
              </w:rPr>
              <w:t>40,00</w:t>
            </w:r>
          </w:p>
        </w:tc>
        <w:tc>
          <w:tcPr>
            <w:tcW w:w="709" w:type="dxa"/>
          </w:tcPr>
          <w:p w14:paraId="04855FBD" w14:textId="77777777" w:rsidR="003B493C" w:rsidRPr="00B03FA2" w:rsidRDefault="003B493C" w:rsidP="008E72BC">
            <w:pPr>
              <w:jc w:val="center"/>
              <w:rPr>
                <w:sz w:val="20"/>
                <w:szCs w:val="20"/>
              </w:rPr>
            </w:pPr>
            <w:r w:rsidRPr="00B03FA2">
              <w:rPr>
                <w:sz w:val="20"/>
                <w:szCs w:val="20"/>
              </w:rPr>
              <w:t>1</w:t>
            </w:r>
          </w:p>
        </w:tc>
        <w:tc>
          <w:tcPr>
            <w:tcW w:w="1418" w:type="dxa"/>
          </w:tcPr>
          <w:p w14:paraId="0BB68C23" w14:textId="77777777" w:rsidR="003B493C" w:rsidRPr="00B03FA2" w:rsidRDefault="003B493C" w:rsidP="008E72BC">
            <w:pPr>
              <w:jc w:val="center"/>
              <w:rPr>
                <w:sz w:val="20"/>
                <w:szCs w:val="20"/>
              </w:rPr>
            </w:pPr>
            <w:r w:rsidRPr="00B03FA2">
              <w:rPr>
                <w:sz w:val="20"/>
                <w:szCs w:val="20"/>
              </w:rPr>
              <w:t>40,00</w:t>
            </w:r>
          </w:p>
        </w:tc>
        <w:tc>
          <w:tcPr>
            <w:tcW w:w="850" w:type="dxa"/>
          </w:tcPr>
          <w:p w14:paraId="752AD036" w14:textId="77777777" w:rsidR="003B493C" w:rsidRPr="00B03FA2" w:rsidRDefault="003B493C" w:rsidP="008E72BC">
            <w:pPr>
              <w:jc w:val="center"/>
            </w:pPr>
          </w:p>
        </w:tc>
        <w:tc>
          <w:tcPr>
            <w:tcW w:w="816" w:type="dxa"/>
          </w:tcPr>
          <w:p w14:paraId="06829BFC" w14:textId="77777777" w:rsidR="003B493C" w:rsidRPr="00B03FA2" w:rsidRDefault="003B493C" w:rsidP="008E72BC">
            <w:pPr>
              <w:jc w:val="center"/>
              <w:rPr>
                <w:sz w:val="20"/>
                <w:szCs w:val="20"/>
              </w:rPr>
            </w:pPr>
          </w:p>
        </w:tc>
      </w:tr>
      <w:tr w:rsidR="003B493C" w:rsidRPr="00B03FA2" w14:paraId="4988BCF6" w14:textId="77777777" w:rsidTr="008E72BC">
        <w:trPr>
          <w:trHeight w:hRule="exact" w:val="284"/>
        </w:trPr>
        <w:tc>
          <w:tcPr>
            <w:tcW w:w="534" w:type="dxa"/>
          </w:tcPr>
          <w:p w14:paraId="288BDFE7" w14:textId="77777777" w:rsidR="003B493C" w:rsidRPr="00B03FA2" w:rsidRDefault="003B493C" w:rsidP="008E72BC">
            <w:pPr>
              <w:jc w:val="center"/>
            </w:pPr>
            <w:r w:rsidRPr="00B03FA2">
              <w:t>15</w:t>
            </w:r>
          </w:p>
        </w:tc>
        <w:tc>
          <w:tcPr>
            <w:tcW w:w="1842" w:type="dxa"/>
          </w:tcPr>
          <w:p w14:paraId="19197C8F" w14:textId="77777777" w:rsidR="003B493C" w:rsidRPr="00B03FA2" w:rsidRDefault="003B493C" w:rsidP="008E72BC">
            <w:pPr>
              <w:rPr>
                <w:sz w:val="20"/>
                <w:szCs w:val="20"/>
              </w:rPr>
            </w:pPr>
            <w:r w:rsidRPr="00B03FA2">
              <w:rPr>
                <w:sz w:val="20"/>
                <w:szCs w:val="20"/>
              </w:rPr>
              <w:t>Măsurător</w:t>
            </w:r>
          </w:p>
        </w:tc>
        <w:tc>
          <w:tcPr>
            <w:tcW w:w="851" w:type="dxa"/>
          </w:tcPr>
          <w:p w14:paraId="01CC330C" w14:textId="77777777" w:rsidR="003B493C" w:rsidRPr="00B03FA2" w:rsidRDefault="003B493C" w:rsidP="008E72BC">
            <w:pPr>
              <w:jc w:val="center"/>
              <w:rPr>
                <w:sz w:val="20"/>
                <w:szCs w:val="20"/>
              </w:rPr>
            </w:pPr>
          </w:p>
        </w:tc>
        <w:tc>
          <w:tcPr>
            <w:tcW w:w="709" w:type="dxa"/>
          </w:tcPr>
          <w:p w14:paraId="11CF1693" w14:textId="77777777" w:rsidR="003B493C" w:rsidRPr="00B03FA2" w:rsidRDefault="003B493C" w:rsidP="008E72BC">
            <w:pPr>
              <w:jc w:val="center"/>
              <w:rPr>
                <w:sz w:val="20"/>
                <w:szCs w:val="20"/>
              </w:rPr>
            </w:pPr>
          </w:p>
        </w:tc>
        <w:tc>
          <w:tcPr>
            <w:tcW w:w="850" w:type="dxa"/>
          </w:tcPr>
          <w:p w14:paraId="50A1B642" w14:textId="77777777" w:rsidR="003B493C" w:rsidRPr="00B03FA2" w:rsidRDefault="003B493C" w:rsidP="008E72BC">
            <w:pPr>
              <w:jc w:val="center"/>
              <w:rPr>
                <w:sz w:val="20"/>
                <w:szCs w:val="20"/>
              </w:rPr>
            </w:pPr>
            <w:r>
              <w:rPr>
                <w:sz w:val="20"/>
                <w:szCs w:val="20"/>
              </w:rPr>
              <w:t>buc</w:t>
            </w:r>
          </w:p>
        </w:tc>
        <w:tc>
          <w:tcPr>
            <w:tcW w:w="992" w:type="dxa"/>
          </w:tcPr>
          <w:p w14:paraId="66D9DCF0" w14:textId="77777777" w:rsidR="003B493C" w:rsidRPr="00B03FA2" w:rsidRDefault="003B493C" w:rsidP="008E72BC">
            <w:pPr>
              <w:jc w:val="center"/>
              <w:rPr>
                <w:sz w:val="20"/>
                <w:szCs w:val="20"/>
              </w:rPr>
            </w:pPr>
            <w:r w:rsidRPr="00B03FA2">
              <w:rPr>
                <w:sz w:val="20"/>
                <w:szCs w:val="20"/>
              </w:rPr>
              <w:t>30,00</w:t>
            </w:r>
          </w:p>
        </w:tc>
        <w:tc>
          <w:tcPr>
            <w:tcW w:w="709" w:type="dxa"/>
          </w:tcPr>
          <w:p w14:paraId="4EFDD0A8" w14:textId="77777777" w:rsidR="003B493C" w:rsidRPr="00B03FA2" w:rsidRDefault="003B493C" w:rsidP="008E72BC">
            <w:pPr>
              <w:jc w:val="center"/>
              <w:rPr>
                <w:sz w:val="20"/>
                <w:szCs w:val="20"/>
              </w:rPr>
            </w:pPr>
            <w:r w:rsidRPr="00B03FA2">
              <w:rPr>
                <w:sz w:val="20"/>
                <w:szCs w:val="20"/>
              </w:rPr>
              <w:t>2</w:t>
            </w:r>
          </w:p>
        </w:tc>
        <w:tc>
          <w:tcPr>
            <w:tcW w:w="1418" w:type="dxa"/>
          </w:tcPr>
          <w:p w14:paraId="7A3AA554" w14:textId="77777777" w:rsidR="003B493C" w:rsidRPr="00B03FA2" w:rsidRDefault="003B493C" w:rsidP="008E72BC">
            <w:pPr>
              <w:jc w:val="center"/>
              <w:rPr>
                <w:sz w:val="20"/>
                <w:szCs w:val="20"/>
              </w:rPr>
            </w:pPr>
            <w:r w:rsidRPr="00B03FA2">
              <w:rPr>
                <w:sz w:val="20"/>
                <w:szCs w:val="20"/>
              </w:rPr>
              <w:t>60,00</w:t>
            </w:r>
          </w:p>
        </w:tc>
        <w:tc>
          <w:tcPr>
            <w:tcW w:w="850" w:type="dxa"/>
          </w:tcPr>
          <w:p w14:paraId="36E581B9" w14:textId="77777777" w:rsidR="003B493C" w:rsidRPr="00B03FA2" w:rsidRDefault="003B493C" w:rsidP="008E72BC">
            <w:pPr>
              <w:jc w:val="center"/>
            </w:pPr>
          </w:p>
        </w:tc>
        <w:tc>
          <w:tcPr>
            <w:tcW w:w="816" w:type="dxa"/>
          </w:tcPr>
          <w:p w14:paraId="1DAE79F0" w14:textId="77777777" w:rsidR="003B493C" w:rsidRPr="00B03FA2" w:rsidRDefault="003B493C" w:rsidP="008E72BC">
            <w:pPr>
              <w:jc w:val="center"/>
              <w:rPr>
                <w:sz w:val="20"/>
                <w:szCs w:val="20"/>
              </w:rPr>
            </w:pPr>
          </w:p>
        </w:tc>
      </w:tr>
      <w:tr w:rsidR="003B493C" w:rsidRPr="00B03FA2" w14:paraId="191C1AF5" w14:textId="77777777" w:rsidTr="008E72BC">
        <w:trPr>
          <w:trHeight w:hRule="exact" w:val="284"/>
        </w:trPr>
        <w:tc>
          <w:tcPr>
            <w:tcW w:w="534" w:type="dxa"/>
          </w:tcPr>
          <w:p w14:paraId="1DC5FBDE" w14:textId="77777777" w:rsidR="003B493C" w:rsidRPr="00B03FA2" w:rsidRDefault="003B493C" w:rsidP="008E72BC">
            <w:pPr>
              <w:jc w:val="center"/>
            </w:pPr>
            <w:r w:rsidRPr="00B03FA2">
              <w:t>16</w:t>
            </w:r>
          </w:p>
        </w:tc>
        <w:tc>
          <w:tcPr>
            <w:tcW w:w="1842" w:type="dxa"/>
          </w:tcPr>
          <w:p w14:paraId="4F5C2699" w14:textId="77777777" w:rsidR="003B493C" w:rsidRPr="00B03FA2" w:rsidRDefault="003B493C" w:rsidP="008E72BC">
            <w:pPr>
              <w:rPr>
                <w:sz w:val="20"/>
                <w:szCs w:val="20"/>
              </w:rPr>
            </w:pPr>
            <w:r w:rsidRPr="00B03FA2">
              <w:rPr>
                <w:sz w:val="20"/>
                <w:szCs w:val="20"/>
              </w:rPr>
              <w:t>Dulap medical</w:t>
            </w:r>
          </w:p>
        </w:tc>
        <w:tc>
          <w:tcPr>
            <w:tcW w:w="851" w:type="dxa"/>
          </w:tcPr>
          <w:p w14:paraId="1D41A934" w14:textId="77777777" w:rsidR="003B493C" w:rsidRPr="00B03FA2" w:rsidRDefault="003B493C" w:rsidP="008E72BC">
            <w:pPr>
              <w:jc w:val="center"/>
              <w:rPr>
                <w:sz w:val="20"/>
                <w:szCs w:val="20"/>
              </w:rPr>
            </w:pPr>
          </w:p>
        </w:tc>
        <w:tc>
          <w:tcPr>
            <w:tcW w:w="709" w:type="dxa"/>
          </w:tcPr>
          <w:p w14:paraId="7B04FFC3" w14:textId="77777777" w:rsidR="003B493C" w:rsidRPr="00B03FA2" w:rsidRDefault="003B493C" w:rsidP="008E72BC">
            <w:pPr>
              <w:rPr>
                <w:sz w:val="20"/>
                <w:szCs w:val="20"/>
              </w:rPr>
            </w:pPr>
          </w:p>
        </w:tc>
        <w:tc>
          <w:tcPr>
            <w:tcW w:w="850" w:type="dxa"/>
          </w:tcPr>
          <w:p w14:paraId="09D4CDCF" w14:textId="77777777" w:rsidR="003B493C" w:rsidRPr="00B03FA2" w:rsidRDefault="003B493C" w:rsidP="008E72BC">
            <w:pPr>
              <w:jc w:val="center"/>
              <w:rPr>
                <w:sz w:val="20"/>
                <w:szCs w:val="20"/>
              </w:rPr>
            </w:pPr>
            <w:r>
              <w:rPr>
                <w:sz w:val="20"/>
                <w:szCs w:val="20"/>
              </w:rPr>
              <w:t>buc</w:t>
            </w:r>
          </w:p>
        </w:tc>
        <w:tc>
          <w:tcPr>
            <w:tcW w:w="992" w:type="dxa"/>
          </w:tcPr>
          <w:p w14:paraId="43E83C51" w14:textId="77777777" w:rsidR="003B493C" w:rsidRPr="00B03FA2" w:rsidRDefault="003B493C" w:rsidP="008E72BC">
            <w:pPr>
              <w:jc w:val="center"/>
              <w:rPr>
                <w:sz w:val="20"/>
                <w:szCs w:val="20"/>
              </w:rPr>
            </w:pPr>
            <w:r w:rsidRPr="00B03FA2">
              <w:rPr>
                <w:sz w:val="20"/>
                <w:szCs w:val="20"/>
              </w:rPr>
              <w:t>62,00</w:t>
            </w:r>
          </w:p>
        </w:tc>
        <w:tc>
          <w:tcPr>
            <w:tcW w:w="709" w:type="dxa"/>
          </w:tcPr>
          <w:p w14:paraId="3F5EB928" w14:textId="77777777" w:rsidR="003B493C" w:rsidRPr="00B03FA2" w:rsidRDefault="003B493C" w:rsidP="008E72BC">
            <w:pPr>
              <w:jc w:val="center"/>
              <w:rPr>
                <w:sz w:val="20"/>
                <w:szCs w:val="20"/>
              </w:rPr>
            </w:pPr>
            <w:r w:rsidRPr="00B03FA2">
              <w:rPr>
                <w:sz w:val="20"/>
                <w:szCs w:val="20"/>
              </w:rPr>
              <w:t>1</w:t>
            </w:r>
          </w:p>
        </w:tc>
        <w:tc>
          <w:tcPr>
            <w:tcW w:w="1418" w:type="dxa"/>
          </w:tcPr>
          <w:p w14:paraId="2FF2032E" w14:textId="77777777" w:rsidR="003B493C" w:rsidRPr="00B03FA2" w:rsidRDefault="003B493C" w:rsidP="008E72BC">
            <w:pPr>
              <w:jc w:val="center"/>
              <w:rPr>
                <w:sz w:val="20"/>
                <w:szCs w:val="20"/>
              </w:rPr>
            </w:pPr>
            <w:r w:rsidRPr="00B03FA2">
              <w:rPr>
                <w:sz w:val="20"/>
                <w:szCs w:val="20"/>
              </w:rPr>
              <w:t>62,00</w:t>
            </w:r>
          </w:p>
        </w:tc>
        <w:tc>
          <w:tcPr>
            <w:tcW w:w="850" w:type="dxa"/>
          </w:tcPr>
          <w:p w14:paraId="7270D8C5" w14:textId="77777777" w:rsidR="003B493C" w:rsidRPr="00B03FA2" w:rsidRDefault="003B493C" w:rsidP="008E72BC">
            <w:pPr>
              <w:jc w:val="center"/>
            </w:pPr>
          </w:p>
        </w:tc>
        <w:tc>
          <w:tcPr>
            <w:tcW w:w="816" w:type="dxa"/>
          </w:tcPr>
          <w:p w14:paraId="6E38EE55" w14:textId="77777777" w:rsidR="003B493C" w:rsidRPr="00B03FA2" w:rsidRDefault="003B493C" w:rsidP="008E72BC">
            <w:pPr>
              <w:jc w:val="center"/>
              <w:rPr>
                <w:sz w:val="20"/>
                <w:szCs w:val="20"/>
              </w:rPr>
            </w:pPr>
          </w:p>
        </w:tc>
      </w:tr>
      <w:tr w:rsidR="003B493C" w:rsidRPr="00B03FA2" w14:paraId="3046E51B" w14:textId="77777777" w:rsidTr="008E72BC">
        <w:trPr>
          <w:trHeight w:hRule="exact" w:val="284"/>
        </w:trPr>
        <w:tc>
          <w:tcPr>
            <w:tcW w:w="534" w:type="dxa"/>
          </w:tcPr>
          <w:p w14:paraId="6642E804" w14:textId="77777777" w:rsidR="003B493C" w:rsidRPr="00B03FA2" w:rsidRDefault="003B493C" w:rsidP="008E72BC">
            <w:pPr>
              <w:jc w:val="center"/>
            </w:pPr>
            <w:r w:rsidRPr="00B03FA2">
              <w:t>17</w:t>
            </w:r>
          </w:p>
        </w:tc>
        <w:tc>
          <w:tcPr>
            <w:tcW w:w="1842" w:type="dxa"/>
          </w:tcPr>
          <w:p w14:paraId="2FCBD871" w14:textId="77777777" w:rsidR="003B493C" w:rsidRPr="00B03FA2" w:rsidRDefault="003B493C" w:rsidP="008E72BC">
            <w:pPr>
              <w:rPr>
                <w:sz w:val="20"/>
                <w:szCs w:val="20"/>
              </w:rPr>
            </w:pPr>
            <w:r w:rsidRPr="00B03FA2">
              <w:rPr>
                <w:sz w:val="20"/>
                <w:szCs w:val="20"/>
              </w:rPr>
              <w:t>Psihrometru</w:t>
            </w:r>
          </w:p>
        </w:tc>
        <w:tc>
          <w:tcPr>
            <w:tcW w:w="851" w:type="dxa"/>
          </w:tcPr>
          <w:p w14:paraId="3A3B2B9C" w14:textId="77777777" w:rsidR="003B493C" w:rsidRPr="00B03FA2" w:rsidRDefault="003B493C" w:rsidP="008E72BC">
            <w:pPr>
              <w:jc w:val="center"/>
              <w:rPr>
                <w:sz w:val="20"/>
                <w:szCs w:val="20"/>
              </w:rPr>
            </w:pPr>
          </w:p>
        </w:tc>
        <w:tc>
          <w:tcPr>
            <w:tcW w:w="709" w:type="dxa"/>
          </w:tcPr>
          <w:p w14:paraId="0B04E13B" w14:textId="77777777" w:rsidR="003B493C" w:rsidRPr="00B03FA2" w:rsidRDefault="003B493C" w:rsidP="008E72BC">
            <w:pPr>
              <w:jc w:val="center"/>
              <w:rPr>
                <w:sz w:val="20"/>
                <w:szCs w:val="20"/>
              </w:rPr>
            </w:pPr>
          </w:p>
        </w:tc>
        <w:tc>
          <w:tcPr>
            <w:tcW w:w="850" w:type="dxa"/>
          </w:tcPr>
          <w:p w14:paraId="55415AF1" w14:textId="77777777" w:rsidR="003B493C" w:rsidRPr="00B03FA2" w:rsidRDefault="003B493C" w:rsidP="008E72BC">
            <w:pPr>
              <w:jc w:val="center"/>
              <w:rPr>
                <w:sz w:val="20"/>
                <w:szCs w:val="20"/>
              </w:rPr>
            </w:pPr>
            <w:r>
              <w:rPr>
                <w:sz w:val="20"/>
                <w:szCs w:val="20"/>
              </w:rPr>
              <w:t>buc</w:t>
            </w:r>
          </w:p>
        </w:tc>
        <w:tc>
          <w:tcPr>
            <w:tcW w:w="992" w:type="dxa"/>
          </w:tcPr>
          <w:p w14:paraId="474AA678" w14:textId="77777777" w:rsidR="003B493C" w:rsidRPr="00B03FA2" w:rsidRDefault="003B493C" w:rsidP="008E72BC">
            <w:pPr>
              <w:jc w:val="center"/>
              <w:rPr>
                <w:sz w:val="20"/>
                <w:szCs w:val="20"/>
              </w:rPr>
            </w:pPr>
            <w:r w:rsidRPr="00B03FA2">
              <w:rPr>
                <w:sz w:val="20"/>
                <w:szCs w:val="20"/>
              </w:rPr>
              <w:t>280,00</w:t>
            </w:r>
          </w:p>
        </w:tc>
        <w:tc>
          <w:tcPr>
            <w:tcW w:w="709" w:type="dxa"/>
          </w:tcPr>
          <w:p w14:paraId="15E1180C" w14:textId="77777777" w:rsidR="003B493C" w:rsidRPr="00B03FA2" w:rsidRDefault="003B493C" w:rsidP="008E72BC">
            <w:pPr>
              <w:jc w:val="center"/>
              <w:rPr>
                <w:sz w:val="20"/>
                <w:szCs w:val="20"/>
              </w:rPr>
            </w:pPr>
            <w:r w:rsidRPr="00B03FA2">
              <w:rPr>
                <w:sz w:val="20"/>
                <w:szCs w:val="20"/>
              </w:rPr>
              <w:t>1</w:t>
            </w:r>
          </w:p>
        </w:tc>
        <w:tc>
          <w:tcPr>
            <w:tcW w:w="1418" w:type="dxa"/>
          </w:tcPr>
          <w:p w14:paraId="77643EA7" w14:textId="77777777" w:rsidR="003B493C" w:rsidRPr="00B03FA2" w:rsidRDefault="003B493C" w:rsidP="008E72BC">
            <w:pPr>
              <w:jc w:val="center"/>
              <w:rPr>
                <w:sz w:val="20"/>
                <w:szCs w:val="20"/>
              </w:rPr>
            </w:pPr>
            <w:r w:rsidRPr="00B03FA2">
              <w:rPr>
                <w:sz w:val="20"/>
                <w:szCs w:val="20"/>
              </w:rPr>
              <w:t>280,00</w:t>
            </w:r>
          </w:p>
        </w:tc>
        <w:tc>
          <w:tcPr>
            <w:tcW w:w="850" w:type="dxa"/>
          </w:tcPr>
          <w:p w14:paraId="5BC472A5" w14:textId="77777777" w:rsidR="003B493C" w:rsidRPr="00B03FA2" w:rsidRDefault="003B493C" w:rsidP="008E72BC">
            <w:pPr>
              <w:jc w:val="center"/>
            </w:pPr>
          </w:p>
        </w:tc>
        <w:tc>
          <w:tcPr>
            <w:tcW w:w="816" w:type="dxa"/>
          </w:tcPr>
          <w:p w14:paraId="1A6F0606" w14:textId="77777777" w:rsidR="003B493C" w:rsidRPr="00B03FA2" w:rsidRDefault="003B493C" w:rsidP="008E72BC">
            <w:pPr>
              <w:jc w:val="center"/>
              <w:rPr>
                <w:sz w:val="20"/>
                <w:szCs w:val="20"/>
              </w:rPr>
            </w:pPr>
          </w:p>
        </w:tc>
      </w:tr>
      <w:tr w:rsidR="003B493C" w:rsidRPr="00B03FA2" w14:paraId="244D0C86" w14:textId="77777777" w:rsidTr="008E72BC">
        <w:trPr>
          <w:trHeight w:hRule="exact" w:val="284"/>
        </w:trPr>
        <w:tc>
          <w:tcPr>
            <w:tcW w:w="534" w:type="dxa"/>
          </w:tcPr>
          <w:p w14:paraId="2ACFF6E1" w14:textId="77777777" w:rsidR="003B493C" w:rsidRPr="00B03FA2" w:rsidRDefault="003B493C" w:rsidP="008E72BC">
            <w:pPr>
              <w:jc w:val="center"/>
            </w:pPr>
            <w:r w:rsidRPr="00B03FA2">
              <w:t>18</w:t>
            </w:r>
          </w:p>
        </w:tc>
        <w:tc>
          <w:tcPr>
            <w:tcW w:w="1842" w:type="dxa"/>
          </w:tcPr>
          <w:p w14:paraId="073EE6D1" w14:textId="77777777" w:rsidR="003B493C" w:rsidRPr="00B03FA2" w:rsidRDefault="003B493C" w:rsidP="008E72BC">
            <w:pPr>
              <w:rPr>
                <w:sz w:val="20"/>
                <w:szCs w:val="20"/>
              </w:rPr>
            </w:pPr>
            <w:r w:rsidRPr="00B03FA2">
              <w:rPr>
                <w:sz w:val="20"/>
                <w:szCs w:val="20"/>
              </w:rPr>
              <w:t>Jaluzele</w:t>
            </w:r>
          </w:p>
        </w:tc>
        <w:tc>
          <w:tcPr>
            <w:tcW w:w="851" w:type="dxa"/>
          </w:tcPr>
          <w:p w14:paraId="13298192" w14:textId="77777777" w:rsidR="003B493C" w:rsidRPr="00B03FA2" w:rsidRDefault="003B493C" w:rsidP="008E72BC">
            <w:pPr>
              <w:jc w:val="center"/>
              <w:rPr>
                <w:sz w:val="20"/>
                <w:szCs w:val="20"/>
              </w:rPr>
            </w:pPr>
          </w:p>
        </w:tc>
        <w:tc>
          <w:tcPr>
            <w:tcW w:w="709" w:type="dxa"/>
          </w:tcPr>
          <w:p w14:paraId="3A5C86DF" w14:textId="77777777" w:rsidR="003B493C" w:rsidRPr="00B03FA2" w:rsidRDefault="003B493C" w:rsidP="008E72BC">
            <w:pPr>
              <w:jc w:val="center"/>
              <w:rPr>
                <w:sz w:val="20"/>
                <w:szCs w:val="20"/>
              </w:rPr>
            </w:pPr>
          </w:p>
        </w:tc>
        <w:tc>
          <w:tcPr>
            <w:tcW w:w="850" w:type="dxa"/>
          </w:tcPr>
          <w:p w14:paraId="0AAEE1C5" w14:textId="77777777" w:rsidR="003B493C" w:rsidRPr="00B03FA2" w:rsidRDefault="003B493C" w:rsidP="008E72BC">
            <w:pPr>
              <w:jc w:val="center"/>
              <w:rPr>
                <w:sz w:val="20"/>
                <w:szCs w:val="20"/>
              </w:rPr>
            </w:pPr>
            <w:r>
              <w:rPr>
                <w:sz w:val="20"/>
                <w:szCs w:val="20"/>
              </w:rPr>
              <w:t>m.patr.</w:t>
            </w:r>
          </w:p>
        </w:tc>
        <w:tc>
          <w:tcPr>
            <w:tcW w:w="992" w:type="dxa"/>
          </w:tcPr>
          <w:p w14:paraId="7218045A" w14:textId="77777777" w:rsidR="003B493C" w:rsidRPr="00B03FA2" w:rsidRDefault="003B493C" w:rsidP="008E72BC">
            <w:pPr>
              <w:jc w:val="center"/>
              <w:rPr>
                <w:sz w:val="20"/>
                <w:szCs w:val="20"/>
              </w:rPr>
            </w:pPr>
            <w:r w:rsidRPr="00B03FA2">
              <w:rPr>
                <w:sz w:val="20"/>
                <w:szCs w:val="20"/>
              </w:rPr>
              <w:t>739,68</w:t>
            </w:r>
          </w:p>
        </w:tc>
        <w:tc>
          <w:tcPr>
            <w:tcW w:w="709" w:type="dxa"/>
          </w:tcPr>
          <w:p w14:paraId="1E6BDCF8" w14:textId="77777777" w:rsidR="003B493C" w:rsidRPr="00B03FA2" w:rsidRDefault="003B493C" w:rsidP="008E72BC">
            <w:pPr>
              <w:jc w:val="center"/>
              <w:rPr>
                <w:sz w:val="20"/>
                <w:szCs w:val="20"/>
              </w:rPr>
            </w:pPr>
            <w:r w:rsidRPr="00B03FA2">
              <w:rPr>
                <w:sz w:val="20"/>
                <w:szCs w:val="20"/>
              </w:rPr>
              <w:t>9,45</w:t>
            </w:r>
          </w:p>
        </w:tc>
        <w:tc>
          <w:tcPr>
            <w:tcW w:w="1418" w:type="dxa"/>
          </w:tcPr>
          <w:p w14:paraId="2B08DBB4" w14:textId="77777777" w:rsidR="003B493C" w:rsidRPr="00B03FA2" w:rsidRDefault="003B493C" w:rsidP="008E72BC">
            <w:pPr>
              <w:jc w:val="center"/>
              <w:rPr>
                <w:sz w:val="20"/>
                <w:szCs w:val="20"/>
              </w:rPr>
            </w:pPr>
            <w:r w:rsidRPr="00B03FA2">
              <w:rPr>
                <w:sz w:val="20"/>
                <w:szCs w:val="20"/>
              </w:rPr>
              <w:t>6990,00</w:t>
            </w:r>
          </w:p>
        </w:tc>
        <w:tc>
          <w:tcPr>
            <w:tcW w:w="850" w:type="dxa"/>
          </w:tcPr>
          <w:p w14:paraId="0DE1586B" w14:textId="77777777" w:rsidR="003B493C" w:rsidRPr="00B03FA2" w:rsidRDefault="003B493C" w:rsidP="008E72BC">
            <w:pPr>
              <w:jc w:val="center"/>
            </w:pPr>
          </w:p>
        </w:tc>
        <w:tc>
          <w:tcPr>
            <w:tcW w:w="816" w:type="dxa"/>
          </w:tcPr>
          <w:p w14:paraId="1909B40D" w14:textId="77777777" w:rsidR="003B493C" w:rsidRPr="00B03FA2" w:rsidRDefault="003B493C" w:rsidP="008E72BC">
            <w:pPr>
              <w:jc w:val="center"/>
              <w:rPr>
                <w:sz w:val="20"/>
                <w:szCs w:val="20"/>
              </w:rPr>
            </w:pPr>
          </w:p>
        </w:tc>
      </w:tr>
      <w:tr w:rsidR="003B493C" w:rsidRPr="00B03FA2" w14:paraId="4432DED0" w14:textId="77777777" w:rsidTr="008E72BC">
        <w:trPr>
          <w:trHeight w:hRule="exact" w:val="284"/>
        </w:trPr>
        <w:tc>
          <w:tcPr>
            <w:tcW w:w="534" w:type="dxa"/>
          </w:tcPr>
          <w:p w14:paraId="3AE63431" w14:textId="77777777" w:rsidR="003B493C" w:rsidRPr="00B03FA2" w:rsidRDefault="003B493C" w:rsidP="008E72BC">
            <w:pPr>
              <w:jc w:val="center"/>
            </w:pPr>
            <w:r w:rsidRPr="00B03FA2">
              <w:t>19</w:t>
            </w:r>
          </w:p>
        </w:tc>
        <w:tc>
          <w:tcPr>
            <w:tcW w:w="1842" w:type="dxa"/>
          </w:tcPr>
          <w:p w14:paraId="2C6D0887" w14:textId="77777777" w:rsidR="003B493C" w:rsidRPr="00B03FA2" w:rsidRDefault="003B493C" w:rsidP="008E72BC">
            <w:pPr>
              <w:rPr>
                <w:sz w:val="20"/>
                <w:szCs w:val="20"/>
              </w:rPr>
            </w:pPr>
            <w:r w:rsidRPr="00B03FA2">
              <w:rPr>
                <w:sz w:val="20"/>
                <w:szCs w:val="20"/>
              </w:rPr>
              <w:t>Cîntar electronic</w:t>
            </w:r>
          </w:p>
        </w:tc>
        <w:tc>
          <w:tcPr>
            <w:tcW w:w="851" w:type="dxa"/>
          </w:tcPr>
          <w:p w14:paraId="6DECFCE1" w14:textId="77777777" w:rsidR="003B493C" w:rsidRPr="00B03FA2" w:rsidRDefault="003B493C" w:rsidP="008E72BC">
            <w:pPr>
              <w:jc w:val="center"/>
              <w:rPr>
                <w:sz w:val="20"/>
                <w:szCs w:val="20"/>
              </w:rPr>
            </w:pPr>
          </w:p>
        </w:tc>
        <w:tc>
          <w:tcPr>
            <w:tcW w:w="709" w:type="dxa"/>
          </w:tcPr>
          <w:p w14:paraId="37AE3BC6" w14:textId="77777777" w:rsidR="003B493C" w:rsidRPr="00B03FA2" w:rsidRDefault="003B493C" w:rsidP="008E72BC">
            <w:pPr>
              <w:jc w:val="center"/>
              <w:rPr>
                <w:sz w:val="20"/>
                <w:szCs w:val="20"/>
              </w:rPr>
            </w:pPr>
          </w:p>
        </w:tc>
        <w:tc>
          <w:tcPr>
            <w:tcW w:w="850" w:type="dxa"/>
          </w:tcPr>
          <w:p w14:paraId="3237F478" w14:textId="77777777" w:rsidR="003B493C" w:rsidRPr="00B03FA2" w:rsidRDefault="003B493C" w:rsidP="008E72BC">
            <w:pPr>
              <w:jc w:val="center"/>
              <w:rPr>
                <w:sz w:val="20"/>
                <w:szCs w:val="20"/>
              </w:rPr>
            </w:pPr>
            <w:r>
              <w:rPr>
                <w:sz w:val="20"/>
                <w:szCs w:val="20"/>
              </w:rPr>
              <w:t>buc</w:t>
            </w:r>
          </w:p>
        </w:tc>
        <w:tc>
          <w:tcPr>
            <w:tcW w:w="992" w:type="dxa"/>
          </w:tcPr>
          <w:p w14:paraId="27AA7BC2" w14:textId="77777777" w:rsidR="003B493C" w:rsidRPr="00B03FA2" w:rsidRDefault="003B493C" w:rsidP="008E72BC">
            <w:pPr>
              <w:jc w:val="center"/>
              <w:rPr>
                <w:sz w:val="20"/>
                <w:szCs w:val="20"/>
              </w:rPr>
            </w:pPr>
            <w:r w:rsidRPr="00B03FA2">
              <w:rPr>
                <w:sz w:val="20"/>
                <w:szCs w:val="20"/>
              </w:rPr>
              <w:t>150,00</w:t>
            </w:r>
          </w:p>
        </w:tc>
        <w:tc>
          <w:tcPr>
            <w:tcW w:w="709" w:type="dxa"/>
          </w:tcPr>
          <w:p w14:paraId="525A84FC" w14:textId="77777777" w:rsidR="003B493C" w:rsidRPr="00B03FA2" w:rsidRDefault="003B493C" w:rsidP="008E72BC">
            <w:pPr>
              <w:jc w:val="center"/>
              <w:rPr>
                <w:sz w:val="20"/>
                <w:szCs w:val="20"/>
              </w:rPr>
            </w:pPr>
            <w:r w:rsidRPr="00B03FA2">
              <w:rPr>
                <w:sz w:val="20"/>
                <w:szCs w:val="20"/>
              </w:rPr>
              <w:t>1</w:t>
            </w:r>
          </w:p>
        </w:tc>
        <w:tc>
          <w:tcPr>
            <w:tcW w:w="1418" w:type="dxa"/>
          </w:tcPr>
          <w:p w14:paraId="75ACAAA2" w14:textId="77777777" w:rsidR="003B493C" w:rsidRPr="00B03FA2" w:rsidRDefault="003B493C" w:rsidP="008E72BC">
            <w:pPr>
              <w:jc w:val="center"/>
              <w:rPr>
                <w:sz w:val="20"/>
                <w:szCs w:val="20"/>
              </w:rPr>
            </w:pPr>
            <w:r w:rsidRPr="00B03FA2">
              <w:rPr>
                <w:sz w:val="20"/>
                <w:szCs w:val="20"/>
              </w:rPr>
              <w:t>150,00</w:t>
            </w:r>
          </w:p>
        </w:tc>
        <w:tc>
          <w:tcPr>
            <w:tcW w:w="850" w:type="dxa"/>
          </w:tcPr>
          <w:p w14:paraId="7C1B090D" w14:textId="77777777" w:rsidR="003B493C" w:rsidRPr="00B03FA2" w:rsidRDefault="003B493C" w:rsidP="008E72BC">
            <w:pPr>
              <w:jc w:val="center"/>
            </w:pPr>
          </w:p>
        </w:tc>
        <w:tc>
          <w:tcPr>
            <w:tcW w:w="816" w:type="dxa"/>
          </w:tcPr>
          <w:p w14:paraId="34372FD5" w14:textId="77777777" w:rsidR="003B493C" w:rsidRPr="00B03FA2" w:rsidRDefault="003B493C" w:rsidP="008E72BC">
            <w:pPr>
              <w:jc w:val="center"/>
              <w:rPr>
                <w:sz w:val="20"/>
                <w:szCs w:val="20"/>
              </w:rPr>
            </w:pPr>
          </w:p>
        </w:tc>
      </w:tr>
      <w:tr w:rsidR="003B493C" w:rsidRPr="00B03FA2" w14:paraId="6DD27879" w14:textId="77777777" w:rsidTr="008E72BC">
        <w:trPr>
          <w:trHeight w:hRule="exact" w:val="284"/>
        </w:trPr>
        <w:tc>
          <w:tcPr>
            <w:tcW w:w="534" w:type="dxa"/>
          </w:tcPr>
          <w:p w14:paraId="6E9AA2A2" w14:textId="77777777" w:rsidR="003B493C" w:rsidRPr="00B03FA2" w:rsidRDefault="003B493C" w:rsidP="008E72BC">
            <w:pPr>
              <w:jc w:val="center"/>
            </w:pPr>
            <w:r w:rsidRPr="00B03FA2">
              <w:t>20</w:t>
            </w:r>
          </w:p>
        </w:tc>
        <w:tc>
          <w:tcPr>
            <w:tcW w:w="1842" w:type="dxa"/>
          </w:tcPr>
          <w:p w14:paraId="3D5E0F39" w14:textId="77777777" w:rsidR="003B493C" w:rsidRPr="00B03FA2" w:rsidRDefault="003B493C" w:rsidP="008E72BC">
            <w:pPr>
              <w:rPr>
                <w:sz w:val="20"/>
                <w:szCs w:val="20"/>
              </w:rPr>
            </w:pPr>
            <w:r w:rsidRPr="00B03FA2">
              <w:rPr>
                <w:sz w:val="20"/>
                <w:szCs w:val="20"/>
              </w:rPr>
              <w:t>Panou</w:t>
            </w:r>
          </w:p>
        </w:tc>
        <w:tc>
          <w:tcPr>
            <w:tcW w:w="851" w:type="dxa"/>
          </w:tcPr>
          <w:p w14:paraId="5C7AC69C" w14:textId="77777777" w:rsidR="003B493C" w:rsidRPr="00B03FA2" w:rsidRDefault="003B493C" w:rsidP="008E72BC">
            <w:pPr>
              <w:jc w:val="center"/>
              <w:rPr>
                <w:sz w:val="20"/>
                <w:szCs w:val="20"/>
              </w:rPr>
            </w:pPr>
          </w:p>
        </w:tc>
        <w:tc>
          <w:tcPr>
            <w:tcW w:w="709" w:type="dxa"/>
          </w:tcPr>
          <w:p w14:paraId="6D2244C2" w14:textId="77777777" w:rsidR="003B493C" w:rsidRPr="00B03FA2" w:rsidRDefault="003B493C" w:rsidP="008E72BC">
            <w:pPr>
              <w:jc w:val="center"/>
              <w:rPr>
                <w:sz w:val="20"/>
                <w:szCs w:val="20"/>
              </w:rPr>
            </w:pPr>
          </w:p>
        </w:tc>
        <w:tc>
          <w:tcPr>
            <w:tcW w:w="850" w:type="dxa"/>
          </w:tcPr>
          <w:p w14:paraId="56B4AA81" w14:textId="77777777" w:rsidR="003B493C" w:rsidRPr="00B03FA2" w:rsidRDefault="003B493C" w:rsidP="008E72BC">
            <w:pPr>
              <w:jc w:val="center"/>
              <w:rPr>
                <w:sz w:val="20"/>
                <w:szCs w:val="20"/>
              </w:rPr>
            </w:pPr>
            <w:r>
              <w:rPr>
                <w:sz w:val="20"/>
                <w:szCs w:val="20"/>
              </w:rPr>
              <w:t>buc</w:t>
            </w:r>
          </w:p>
        </w:tc>
        <w:tc>
          <w:tcPr>
            <w:tcW w:w="992" w:type="dxa"/>
          </w:tcPr>
          <w:p w14:paraId="6BFE0395" w14:textId="77777777" w:rsidR="003B493C" w:rsidRPr="00B03FA2" w:rsidRDefault="003B493C" w:rsidP="008E72BC">
            <w:pPr>
              <w:jc w:val="center"/>
              <w:rPr>
                <w:sz w:val="20"/>
                <w:szCs w:val="20"/>
              </w:rPr>
            </w:pPr>
            <w:r w:rsidRPr="00B03FA2">
              <w:rPr>
                <w:sz w:val="20"/>
                <w:szCs w:val="20"/>
              </w:rPr>
              <w:t>428,75</w:t>
            </w:r>
          </w:p>
        </w:tc>
        <w:tc>
          <w:tcPr>
            <w:tcW w:w="709" w:type="dxa"/>
          </w:tcPr>
          <w:p w14:paraId="0ADC5A7A" w14:textId="77777777" w:rsidR="003B493C" w:rsidRPr="00B03FA2" w:rsidRDefault="003B493C" w:rsidP="008E72BC">
            <w:pPr>
              <w:jc w:val="center"/>
              <w:rPr>
                <w:sz w:val="20"/>
                <w:szCs w:val="20"/>
              </w:rPr>
            </w:pPr>
            <w:r w:rsidRPr="00B03FA2">
              <w:rPr>
                <w:sz w:val="20"/>
                <w:szCs w:val="20"/>
              </w:rPr>
              <w:t>1</w:t>
            </w:r>
          </w:p>
        </w:tc>
        <w:tc>
          <w:tcPr>
            <w:tcW w:w="1418" w:type="dxa"/>
          </w:tcPr>
          <w:p w14:paraId="4287AACD" w14:textId="77777777" w:rsidR="003B493C" w:rsidRPr="00B03FA2" w:rsidRDefault="003B493C" w:rsidP="008E72BC">
            <w:pPr>
              <w:jc w:val="center"/>
              <w:rPr>
                <w:sz w:val="20"/>
                <w:szCs w:val="20"/>
              </w:rPr>
            </w:pPr>
            <w:r w:rsidRPr="00B03FA2">
              <w:rPr>
                <w:sz w:val="20"/>
                <w:szCs w:val="20"/>
              </w:rPr>
              <w:t>428,75</w:t>
            </w:r>
          </w:p>
        </w:tc>
        <w:tc>
          <w:tcPr>
            <w:tcW w:w="850" w:type="dxa"/>
          </w:tcPr>
          <w:p w14:paraId="69B041F4" w14:textId="77777777" w:rsidR="003B493C" w:rsidRPr="00B03FA2" w:rsidRDefault="003B493C" w:rsidP="008E72BC">
            <w:pPr>
              <w:jc w:val="center"/>
            </w:pPr>
          </w:p>
        </w:tc>
        <w:tc>
          <w:tcPr>
            <w:tcW w:w="816" w:type="dxa"/>
          </w:tcPr>
          <w:p w14:paraId="29DF126C" w14:textId="77777777" w:rsidR="003B493C" w:rsidRPr="00B03FA2" w:rsidRDefault="003B493C" w:rsidP="008E72BC">
            <w:pPr>
              <w:jc w:val="center"/>
              <w:rPr>
                <w:sz w:val="20"/>
                <w:szCs w:val="20"/>
              </w:rPr>
            </w:pPr>
          </w:p>
        </w:tc>
      </w:tr>
      <w:tr w:rsidR="003B493C" w:rsidRPr="00B03FA2" w14:paraId="087496F2" w14:textId="77777777" w:rsidTr="008E72BC">
        <w:trPr>
          <w:trHeight w:hRule="exact" w:val="284"/>
        </w:trPr>
        <w:tc>
          <w:tcPr>
            <w:tcW w:w="534" w:type="dxa"/>
          </w:tcPr>
          <w:p w14:paraId="3E649F7C" w14:textId="77777777" w:rsidR="003B493C" w:rsidRPr="00B03FA2" w:rsidRDefault="003B493C" w:rsidP="008E72BC">
            <w:pPr>
              <w:jc w:val="center"/>
            </w:pPr>
            <w:r w:rsidRPr="00B03FA2">
              <w:t>21</w:t>
            </w:r>
          </w:p>
        </w:tc>
        <w:tc>
          <w:tcPr>
            <w:tcW w:w="1842" w:type="dxa"/>
          </w:tcPr>
          <w:p w14:paraId="354736AF" w14:textId="77777777" w:rsidR="003B493C" w:rsidRPr="00B03FA2" w:rsidRDefault="003B493C" w:rsidP="008E72BC">
            <w:pPr>
              <w:rPr>
                <w:sz w:val="20"/>
                <w:szCs w:val="20"/>
              </w:rPr>
            </w:pPr>
            <w:r w:rsidRPr="00B03FA2">
              <w:rPr>
                <w:sz w:val="20"/>
                <w:szCs w:val="20"/>
              </w:rPr>
              <w:t>Dulap 2 secții</w:t>
            </w:r>
          </w:p>
        </w:tc>
        <w:tc>
          <w:tcPr>
            <w:tcW w:w="851" w:type="dxa"/>
          </w:tcPr>
          <w:p w14:paraId="08099ADD" w14:textId="77777777" w:rsidR="003B493C" w:rsidRPr="00B03FA2" w:rsidRDefault="003B493C" w:rsidP="008E72BC">
            <w:pPr>
              <w:jc w:val="center"/>
              <w:rPr>
                <w:sz w:val="20"/>
                <w:szCs w:val="20"/>
              </w:rPr>
            </w:pPr>
          </w:p>
        </w:tc>
        <w:tc>
          <w:tcPr>
            <w:tcW w:w="709" w:type="dxa"/>
          </w:tcPr>
          <w:p w14:paraId="7386C81B" w14:textId="77777777" w:rsidR="003B493C" w:rsidRPr="00B03FA2" w:rsidRDefault="003B493C" w:rsidP="008E72BC">
            <w:pPr>
              <w:jc w:val="center"/>
              <w:rPr>
                <w:sz w:val="20"/>
                <w:szCs w:val="20"/>
              </w:rPr>
            </w:pPr>
          </w:p>
        </w:tc>
        <w:tc>
          <w:tcPr>
            <w:tcW w:w="850" w:type="dxa"/>
          </w:tcPr>
          <w:p w14:paraId="14B79A04" w14:textId="77777777" w:rsidR="003B493C" w:rsidRPr="00B03FA2" w:rsidRDefault="003B493C" w:rsidP="008E72BC">
            <w:pPr>
              <w:jc w:val="center"/>
              <w:rPr>
                <w:sz w:val="20"/>
                <w:szCs w:val="20"/>
              </w:rPr>
            </w:pPr>
            <w:r>
              <w:rPr>
                <w:sz w:val="20"/>
                <w:szCs w:val="20"/>
              </w:rPr>
              <w:t>buc</w:t>
            </w:r>
          </w:p>
        </w:tc>
        <w:tc>
          <w:tcPr>
            <w:tcW w:w="992" w:type="dxa"/>
          </w:tcPr>
          <w:p w14:paraId="629C35A3" w14:textId="77777777" w:rsidR="003B493C" w:rsidRPr="00B03FA2" w:rsidRDefault="003B493C" w:rsidP="008E72BC">
            <w:pPr>
              <w:jc w:val="center"/>
              <w:rPr>
                <w:sz w:val="20"/>
                <w:szCs w:val="20"/>
              </w:rPr>
            </w:pPr>
            <w:r w:rsidRPr="00B03FA2">
              <w:rPr>
                <w:sz w:val="20"/>
                <w:szCs w:val="20"/>
              </w:rPr>
              <w:t>150,00</w:t>
            </w:r>
          </w:p>
        </w:tc>
        <w:tc>
          <w:tcPr>
            <w:tcW w:w="709" w:type="dxa"/>
          </w:tcPr>
          <w:p w14:paraId="1DC2922C" w14:textId="77777777" w:rsidR="003B493C" w:rsidRPr="00B03FA2" w:rsidRDefault="003B493C" w:rsidP="008E72BC">
            <w:pPr>
              <w:jc w:val="center"/>
              <w:rPr>
                <w:sz w:val="20"/>
                <w:szCs w:val="20"/>
              </w:rPr>
            </w:pPr>
            <w:r w:rsidRPr="00B03FA2">
              <w:rPr>
                <w:sz w:val="20"/>
                <w:szCs w:val="20"/>
              </w:rPr>
              <w:t>1</w:t>
            </w:r>
          </w:p>
        </w:tc>
        <w:tc>
          <w:tcPr>
            <w:tcW w:w="1418" w:type="dxa"/>
          </w:tcPr>
          <w:p w14:paraId="4C6E614C" w14:textId="77777777" w:rsidR="003B493C" w:rsidRPr="00B03FA2" w:rsidRDefault="003B493C" w:rsidP="008E72BC">
            <w:pPr>
              <w:jc w:val="center"/>
              <w:rPr>
                <w:sz w:val="20"/>
                <w:szCs w:val="20"/>
              </w:rPr>
            </w:pPr>
            <w:r w:rsidRPr="00B03FA2">
              <w:rPr>
                <w:sz w:val="20"/>
                <w:szCs w:val="20"/>
              </w:rPr>
              <w:t>150,00</w:t>
            </w:r>
          </w:p>
        </w:tc>
        <w:tc>
          <w:tcPr>
            <w:tcW w:w="850" w:type="dxa"/>
          </w:tcPr>
          <w:p w14:paraId="41978D1B" w14:textId="77777777" w:rsidR="003B493C" w:rsidRPr="00B03FA2" w:rsidRDefault="003B493C" w:rsidP="008E72BC">
            <w:pPr>
              <w:jc w:val="center"/>
            </w:pPr>
          </w:p>
        </w:tc>
        <w:tc>
          <w:tcPr>
            <w:tcW w:w="816" w:type="dxa"/>
          </w:tcPr>
          <w:p w14:paraId="6E0D1F3F" w14:textId="77777777" w:rsidR="003B493C" w:rsidRPr="00B03FA2" w:rsidRDefault="003B493C" w:rsidP="008E72BC">
            <w:pPr>
              <w:jc w:val="center"/>
              <w:rPr>
                <w:sz w:val="20"/>
                <w:szCs w:val="20"/>
              </w:rPr>
            </w:pPr>
          </w:p>
        </w:tc>
      </w:tr>
      <w:tr w:rsidR="003B493C" w:rsidRPr="00B03FA2" w14:paraId="5AE5CCDD" w14:textId="77777777" w:rsidTr="008E72BC">
        <w:trPr>
          <w:trHeight w:hRule="exact" w:val="284"/>
        </w:trPr>
        <w:tc>
          <w:tcPr>
            <w:tcW w:w="534" w:type="dxa"/>
          </w:tcPr>
          <w:p w14:paraId="7BCF7A7B" w14:textId="77777777" w:rsidR="003B493C" w:rsidRPr="00B03FA2" w:rsidRDefault="003B493C" w:rsidP="008E72BC">
            <w:pPr>
              <w:jc w:val="center"/>
            </w:pPr>
            <w:r w:rsidRPr="00B03FA2">
              <w:t>22</w:t>
            </w:r>
          </w:p>
        </w:tc>
        <w:tc>
          <w:tcPr>
            <w:tcW w:w="1842" w:type="dxa"/>
          </w:tcPr>
          <w:p w14:paraId="619AC634" w14:textId="77777777" w:rsidR="003B493C" w:rsidRPr="00B03FA2" w:rsidRDefault="003B493C" w:rsidP="008E72BC">
            <w:pPr>
              <w:rPr>
                <w:sz w:val="20"/>
                <w:szCs w:val="20"/>
              </w:rPr>
            </w:pPr>
            <w:r w:rsidRPr="00B03FA2">
              <w:rPr>
                <w:sz w:val="20"/>
                <w:szCs w:val="20"/>
              </w:rPr>
              <w:t>Lampă bactericidă</w:t>
            </w:r>
          </w:p>
        </w:tc>
        <w:tc>
          <w:tcPr>
            <w:tcW w:w="851" w:type="dxa"/>
          </w:tcPr>
          <w:p w14:paraId="09B2AD1C" w14:textId="77777777" w:rsidR="003B493C" w:rsidRPr="00B03FA2" w:rsidRDefault="003B493C" w:rsidP="008E72BC">
            <w:pPr>
              <w:jc w:val="center"/>
              <w:rPr>
                <w:sz w:val="20"/>
                <w:szCs w:val="20"/>
              </w:rPr>
            </w:pPr>
          </w:p>
        </w:tc>
        <w:tc>
          <w:tcPr>
            <w:tcW w:w="709" w:type="dxa"/>
          </w:tcPr>
          <w:p w14:paraId="26A7B416" w14:textId="77777777" w:rsidR="003B493C" w:rsidRPr="00B03FA2" w:rsidRDefault="003B493C" w:rsidP="008E72BC">
            <w:pPr>
              <w:jc w:val="center"/>
              <w:rPr>
                <w:sz w:val="20"/>
                <w:szCs w:val="20"/>
              </w:rPr>
            </w:pPr>
          </w:p>
        </w:tc>
        <w:tc>
          <w:tcPr>
            <w:tcW w:w="850" w:type="dxa"/>
          </w:tcPr>
          <w:p w14:paraId="0AB46A37" w14:textId="77777777" w:rsidR="003B493C" w:rsidRPr="00B03FA2" w:rsidRDefault="003B493C" w:rsidP="008E72BC">
            <w:pPr>
              <w:jc w:val="center"/>
              <w:rPr>
                <w:sz w:val="20"/>
                <w:szCs w:val="20"/>
              </w:rPr>
            </w:pPr>
            <w:r>
              <w:rPr>
                <w:sz w:val="20"/>
                <w:szCs w:val="20"/>
              </w:rPr>
              <w:t>buc</w:t>
            </w:r>
          </w:p>
        </w:tc>
        <w:tc>
          <w:tcPr>
            <w:tcW w:w="992" w:type="dxa"/>
          </w:tcPr>
          <w:p w14:paraId="465B78A0" w14:textId="77777777" w:rsidR="003B493C" w:rsidRPr="00B03FA2" w:rsidRDefault="003B493C" w:rsidP="008E72BC">
            <w:pPr>
              <w:jc w:val="center"/>
              <w:rPr>
                <w:sz w:val="20"/>
                <w:szCs w:val="20"/>
              </w:rPr>
            </w:pPr>
            <w:r w:rsidRPr="00B03FA2">
              <w:rPr>
                <w:sz w:val="20"/>
                <w:szCs w:val="20"/>
              </w:rPr>
              <w:t>190,00</w:t>
            </w:r>
          </w:p>
        </w:tc>
        <w:tc>
          <w:tcPr>
            <w:tcW w:w="709" w:type="dxa"/>
          </w:tcPr>
          <w:p w14:paraId="3E2F7841" w14:textId="77777777" w:rsidR="003B493C" w:rsidRPr="00B03FA2" w:rsidRDefault="003B493C" w:rsidP="008E72BC">
            <w:pPr>
              <w:jc w:val="center"/>
              <w:rPr>
                <w:sz w:val="20"/>
                <w:szCs w:val="20"/>
              </w:rPr>
            </w:pPr>
            <w:r w:rsidRPr="00B03FA2">
              <w:rPr>
                <w:sz w:val="20"/>
                <w:szCs w:val="20"/>
              </w:rPr>
              <w:t>1</w:t>
            </w:r>
          </w:p>
        </w:tc>
        <w:tc>
          <w:tcPr>
            <w:tcW w:w="1418" w:type="dxa"/>
          </w:tcPr>
          <w:p w14:paraId="3E251F31" w14:textId="77777777" w:rsidR="003B493C" w:rsidRPr="00B03FA2" w:rsidRDefault="003B493C" w:rsidP="008E72BC">
            <w:pPr>
              <w:jc w:val="center"/>
              <w:rPr>
                <w:sz w:val="20"/>
                <w:szCs w:val="20"/>
              </w:rPr>
            </w:pPr>
            <w:r w:rsidRPr="00B03FA2">
              <w:rPr>
                <w:sz w:val="20"/>
                <w:szCs w:val="20"/>
              </w:rPr>
              <w:t>190,00</w:t>
            </w:r>
          </w:p>
        </w:tc>
        <w:tc>
          <w:tcPr>
            <w:tcW w:w="850" w:type="dxa"/>
          </w:tcPr>
          <w:p w14:paraId="312A82E1" w14:textId="77777777" w:rsidR="003B493C" w:rsidRPr="00B03FA2" w:rsidRDefault="003B493C" w:rsidP="008E72BC">
            <w:pPr>
              <w:jc w:val="center"/>
            </w:pPr>
          </w:p>
        </w:tc>
        <w:tc>
          <w:tcPr>
            <w:tcW w:w="816" w:type="dxa"/>
          </w:tcPr>
          <w:p w14:paraId="46EBB0AE" w14:textId="77777777" w:rsidR="003B493C" w:rsidRPr="00B03FA2" w:rsidRDefault="003B493C" w:rsidP="008E72BC">
            <w:pPr>
              <w:jc w:val="center"/>
              <w:rPr>
                <w:sz w:val="20"/>
                <w:szCs w:val="20"/>
              </w:rPr>
            </w:pPr>
          </w:p>
        </w:tc>
      </w:tr>
      <w:tr w:rsidR="003B493C" w:rsidRPr="00B03FA2" w14:paraId="5A6250C6" w14:textId="77777777" w:rsidTr="008E72BC">
        <w:trPr>
          <w:trHeight w:hRule="exact" w:val="284"/>
        </w:trPr>
        <w:tc>
          <w:tcPr>
            <w:tcW w:w="534" w:type="dxa"/>
          </w:tcPr>
          <w:p w14:paraId="3CF12954" w14:textId="77777777" w:rsidR="003B493C" w:rsidRPr="00B03FA2" w:rsidRDefault="003B493C" w:rsidP="008E72BC">
            <w:pPr>
              <w:jc w:val="center"/>
            </w:pPr>
            <w:r w:rsidRPr="00B03FA2">
              <w:t>23</w:t>
            </w:r>
          </w:p>
        </w:tc>
        <w:tc>
          <w:tcPr>
            <w:tcW w:w="1842" w:type="dxa"/>
          </w:tcPr>
          <w:p w14:paraId="0ACB5CB4" w14:textId="77777777" w:rsidR="003B493C" w:rsidRPr="00B03FA2" w:rsidRDefault="003B493C" w:rsidP="008E72BC">
            <w:pPr>
              <w:rPr>
                <w:sz w:val="20"/>
                <w:szCs w:val="20"/>
              </w:rPr>
            </w:pPr>
            <w:r w:rsidRPr="00B03FA2">
              <w:rPr>
                <w:sz w:val="20"/>
                <w:szCs w:val="20"/>
              </w:rPr>
              <w:t xml:space="preserve">Frigider Vestra </w:t>
            </w:r>
          </w:p>
        </w:tc>
        <w:tc>
          <w:tcPr>
            <w:tcW w:w="851" w:type="dxa"/>
          </w:tcPr>
          <w:p w14:paraId="36B0090F" w14:textId="77777777" w:rsidR="003B493C" w:rsidRPr="00B03FA2" w:rsidRDefault="003B493C" w:rsidP="008E72BC">
            <w:pPr>
              <w:jc w:val="center"/>
              <w:rPr>
                <w:sz w:val="20"/>
                <w:szCs w:val="20"/>
              </w:rPr>
            </w:pPr>
          </w:p>
        </w:tc>
        <w:tc>
          <w:tcPr>
            <w:tcW w:w="709" w:type="dxa"/>
          </w:tcPr>
          <w:p w14:paraId="1A58499C" w14:textId="77777777" w:rsidR="003B493C" w:rsidRPr="00B03FA2" w:rsidRDefault="003B493C" w:rsidP="008E72BC">
            <w:pPr>
              <w:jc w:val="center"/>
              <w:rPr>
                <w:sz w:val="20"/>
                <w:szCs w:val="20"/>
              </w:rPr>
            </w:pPr>
          </w:p>
        </w:tc>
        <w:tc>
          <w:tcPr>
            <w:tcW w:w="850" w:type="dxa"/>
          </w:tcPr>
          <w:p w14:paraId="480CB240" w14:textId="77777777" w:rsidR="003B493C" w:rsidRPr="00B03FA2" w:rsidRDefault="003B493C" w:rsidP="008E72BC">
            <w:pPr>
              <w:jc w:val="center"/>
              <w:rPr>
                <w:sz w:val="20"/>
                <w:szCs w:val="20"/>
              </w:rPr>
            </w:pPr>
            <w:r>
              <w:rPr>
                <w:sz w:val="20"/>
                <w:szCs w:val="20"/>
              </w:rPr>
              <w:t>buc</w:t>
            </w:r>
          </w:p>
        </w:tc>
        <w:tc>
          <w:tcPr>
            <w:tcW w:w="992" w:type="dxa"/>
          </w:tcPr>
          <w:p w14:paraId="2A1F0D27" w14:textId="77777777" w:rsidR="003B493C" w:rsidRPr="00B03FA2" w:rsidRDefault="003B493C" w:rsidP="008E72BC">
            <w:pPr>
              <w:jc w:val="center"/>
              <w:rPr>
                <w:sz w:val="20"/>
                <w:szCs w:val="20"/>
              </w:rPr>
            </w:pPr>
            <w:r w:rsidRPr="00B03FA2">
              <w:rPr>
                <w:sz w:val="20"/>
                <w:szCs w:val="20"/>
              </w:rPr>
              <w:t>2099,00</w:t>
            </w:r>
          </w:p>
        </w:tc>
        <w:tc>
          <w:tcPr>
            <w:tcW w:w="709" w:type="dxa"/>
          </w:tcPr>
          <w:p w14:paraId="04486B16" w14:textId="77777777" w:rsidR="003B493C" w:rsidRPr="00B03FA2" w:rsidRDefault="003B493C" w:rsidP="008E72BC">
            <w:pPr>
              <w:jc w:val="center"/>
              <w:rPr>
                <w:sz w:val="20"/>
                <w:szCs w:val="20"/>
              </w:rPr>
            </w:pPr>
            <w:r w:rsidRPr="00B03FA2">
              <w:rPr>
                <w:sz w:val="20"/>
                <w:szCs w:val="20"/>
              </w:rPr>
              <w:t>1</w:t>
            </w:r>
          </w:p>
        </w:tc>
        <w:tc>
          <w:tcPr>
            <w:tcW w:w="1418" w:type="dxa"/>
          </w:tcPr>
          <w:p w14:paraId="6940DD44" w14:textId="77777777" w:rsidR="003B493C" w:rsidRPr="00B03FA2" w:rsidRDefault="003B493C" w:rsidP="008E72BC">
            <w:pPr>
              <w:jc w:val="center"/>
              <w:rPr>
                <w:sz w:val="20"/>
                <w:szCs w:val="20"/>
              </w:rPr>
            </w:pPr>
            <w:r w:rsidRPr="00B03FA2">
              <w:rPr>
                <w:sz w:val="20"/>
                <w:szCs w:val="20"/>
              </w:rPr>
              <w:t>2099,00</w:t>
            </w:r>
          </w:p>
        </w:tc>
        <w:tc>
          <w:tcPr>
            <w:tcW w:w="850" w:type="dxa"/>
          </w:tcPr>
          <w:p w14:paraId="78757555" w14:textId="77777777" w:rsidR="003B493C" w:rsidRPr="00B03FA2" w:rsidRDefault="003B493C" w:rsidP="008E72BC">
            <w:pPr>
              <w:jc w:val="center"/>
            </w:pPr>
          </w:p>
        </w:tc>
        <w:tc>
          <w:tcPr>
            <w:tcW w:w="816" w:type="dxa"/>
          </w:tcPr>
          <w:p w14:paraId="4D2332D7" w14:textId="77777777" w:rsidR="003B493C" w:rsidRPr="00B03FA2" w:rsidRDefault="003B493C" w:rsidP="008E72BC">
            <w:pPr>
              <w:jc w:val="center"/>
              <w:rPr>
                <w:sz w:val="20"/>
                <w:szCs w:val="20"/>
              </w:rPr>
            </w:pPr>
          </w:p>
        </w:tc>
      </w:tr>
      <w:tr w:rsidR="003B493C" w:rsidRPr="00B03FA2" w14:paraId="332E492D" w14:textId="77777777" w:rsidTr="008E72BC">
        <w:trPr>
          <w:trHeight w:hRule="exact" w:val="284"/>
        </w:trPr>
        <w:tc>
          <w:tcPr>
            <w:tcW w:w="534" w:type="dxa"/>
          </w:tcPr>
          <w:p w14:paraId="08C1A0A3" w14:textId="77777777" w:rsidR="003B493C" w:rsidRPr="00B03FA2" w:rsidRDefault="003B493C" w:rsidP="008E72BC">
            <w:pPr>
              <w:jc w:val="center"/>
            </w:pPr>
            <w:r w:rsidRPr="00B03FA2">
              <w:t>25</w:t>
            </w:r>
          </w:p>
        </w:tc>
        <w:tc>
          <w:tcPr>
            <w:tcW w:w="1842" w:type="dxa"/>
          </w:tcPr>
          <w:p w14:paraId="073C457D" w14:textId="77777777" w:rsidR="003B493C" w:rsidRPr="00B03FA2" w:rsidRDefault="003B493C" w:rsidP="008E72BC">
            <w:pPr>
              <w:rPr>
                <w:sz w:val="20"/>
                <w:szCs w:val="20"/>
              </w:rPr>
            </w:pPr>
            <w:r w:rsidRPr="00B03FA2">
              <w:rPr>
                <w:sz w:val="20"/>
                <w:szCs w:val="20"/>
              </w:rPr>
              <w:t>Coș pentru gunoi</w:t>
            </w:r>
          </w:p>
        </w:tc>
        <w:tc>
          <w:tcPr>
            <w:tcW w:w="851" w:type="dxa"/>
          </w:tcPr>
          <w:p w14:paraId="2E428FB2" w14:textId="77777777" w:rsidR="003B493C" w:rsidRPr="00B03FA2" w:rsidRDefault="003B493C" w:rsidP="008E72BC">
            <w:pPr>
              <w:jc w:val="center"/>
              <w:rPr>
                <w:sz w:val="20"/>
                <w:szCs w:val="20"/>
              </w:rPr>
            </w:pPr>
          </w:p>
        </w:tc>
        <w:tc>
          <w:tcPr>
            <w:tcW w:w="709" w:type="dxa"/>
          </w:tcPr>
          <w:p w14:paraId="4A8F7DD9" w14:textId="77777777" w:rsidR="003B493C" w:rsidRPr="00B03FA2" w:rsidRDefault="003B493C" w:rsidP="008E72BC">
            <w:pPr>
              <w:jc w:val="center"/>
              <w:rPr>
                <w:sz w:val="20"/>
                <w:szCs w:val="20"/>
              </w:rPr>
            </w:pPr>
          </w:p>
        </w:tc>
        <w:tc>
          <w:tcPr>
            <w:tcW w:w="850" w:type="dxa"/>
          </w:tcPr>
          <w:p w14:paraId="7DDBD408" w14:textId="77777777" w:rsidR="003B493C" w:rsidRPr="00B03FA2" w:rsidRDefault="003B493C" w:rsidP="008E72BC">
            <w:pPr>
              <w:jc w:val="center"/>
              <w:rPr>
                <w:sz w:val="20"/>
                <w:szCs w:val="20"/>
              </w:rPr>
            </w:pPr>
            <w:r>
              <w:rPr>
                <w:sz w:val="20"/>
                <w:szCs w:val="20"/>
              </w:rPr>
              <w:t>buc</w:t>
            </w:r>
          </w:p>
        </w:tc>
        <w:tc>
          <w:tcPr>
            <w:tcW w:w="992" w:type="dxa"/>
          </w:tcPr>
          <w:p w14:paraId="75622DD1" w14:textId="77777777" w:rsidR="003B493C" w:rsidRPr="00B03FA2" w:rsidRDefault="003B493C" w:rsidP="008E72BC">
            <w:pPr>
              <w:jc w:val="center"/>
              <w:rPr>
                <w:sz w:val="20"/>
                <w:szCs w:val="20"/>
              </w:rPr>
            </w:pPr>
            <w:r w:rsidRPr="00B03FA2">
              <w:rPr>
                <w:sz w:val="20"/>
                <w:szCs w:val="20"/>
              </w:rPr>
              <w:t>2750,00</w:t>
            </w:r>
          </w:p>
        </w:tc>
        <w:tc>
          <w:tcPr>
            <w:tcW w:w="709" w:type="dxa"/>
          </w:tcPr>
          <w:p w14:paraId="52848EF4" w14:textId="77777777" w:rsidR="003B493C" w:rsidRPr="00B03FA2" w:rsidRDefault="003B493C" w:rsidP="008E72BC">
            <w:pPr>
              <w:jc w:val="center"/>
              <w:rPr>
                <w:sz w:val="20"/>
                <w:szCs w:val="20"/>
              </w:rPr>
            </w:pPr>
            <w:r w:rsidRPr="00B03FA2">
              <w:rPr>
                <w:sz w:val="20"/>
                <w:szCs w:val="20"/>
              </w:rPr>
              <w:t>1</w:t>
            </w:r>
          </w:p>
        </w:tc>
        <w:tc>
          <w:tcPr>
            <w:tcW w:w="1418" w:type="dxa"/>
          </w:tcPr>
          <w:p w14:paraId="426D135D" w14:textId="77777777" w:rsidR="003B493C" w:rsidRPr="00B03FA2" w:rsidRDefault="003B493C" w:rsidP="008E72BC">
            <w:pPr>
              <w:jc w:val="center"/>
              <w:rPr>
                <w:sz w:val="20"/>
                <w:szCs w:val="20"/>
              </w:rPr>
            </w:pPr>
            <w:r w:rsidRPr="00B03FA2">
              <w:rPr>
                <w:sz w:val="20"/>
                <w:szCs w:val="20"/>
              </w:rPr>
              <w:t>2750,00</w:t>
            </w:r>
          </w:p>
        </w:tc>
        <w:tc>
          <w:tcPr>
            <w:tcW w:w="850" w:type="dxa"/>
          </w:tcPr>
          <w:p w14:paraId="6D8C9FC3" w14:textId="77777777" w:rsidR="003B493C" w:rsidRPr="00B03FA2" w:rsidRDefault="003B493C" w:rsidP="008E72BC">
            <w:pPr>
              <w:jc w:val="center"/>
            </w:pPr>
          </w:p>
        </w:tc>
        <w:tc>
          <w:tcPr>
            <w:tcW w:w="816" w:type="dxa"/>
          </w:tcPr>
          <w:p w14:paraId="46D9F8E5" w14:textId="77777777" w:rsidR="003B493C" w:rsidRPr="00B03FA2" w:rsidRDefault="003B493C" w:rsidP="008E72BC">
            <w:pPr>
              <w:jc w:val="center"/>
              <w:rPr>
                <w:sz w:val="20"/>
                <w:szCs w:val="20"/>
              </w:rPr>
            </w:pPr>
          </w:p>
        </w:tc>
      </w:tr>
      <w:tr w:rsidR="003B493C" w:rsidRPr="00B03FA2" w14:paraId="7318168B" w14:textId="77777777" w:rsidTr="008E72BC">
        <w:trPr>
          <w:trHeight w:hRule="exact" w:val="284"/>
        </w:trPr>
        <w:tc>
          <w:tcPr>
            <w:tcW w:w="534" w:type="dxa"/>
          </w:tcPr>
          <w:p w14:paraId="11BA10FA" w14:textId="77777777" w:rsidR="003B493C" w:rsidRPr="00B03FA2" w:rsidRDefault="003B493C" w:rsidP="008E72BC">
            <w:pPr>
              <w:jc w:val="center"/>
            </w:pPr>
            <w:r w:rsidRPr="00B03FA2">
              <w:t>26</w:t>
            </w:r>
          </w:p>
        </w:tc>
        <w:tc>
          <w:tcPr>
            <w:tcW w:w="1842" w:type="dxa"/>
          </w:tcPr>
          <w:p w14:paraId="2A2A0131" w14:textId="77777777" w:rsidR="003B493C" w:rsidRPr="00B03FA2" w:rsidRDefault="003B493C" w:rsidP="008E72BC">
            <w:pPr>
              <w:rPr>
                <w:sz w:val="20"/>
                <w:szCs w:val="20"/>
              </w:rPr>
            </w:pPr>
            <w:r w:rsidRPr="00B03FA2">
              <w:rPr>
                <w:sz w:val="20"/>
                <w:szCs w:val="20"/>
              </w:rPr>
              <w:t>Cîntar</w:t>
            </w:r>
          </w:p>
        </w:tc>
        <w:tc>
          <w:tcPr>
            <w:tcW w:w="851" w:type="dxa"/>
          </w:tcPr>
          <w:p w14:paraId="287C7B63" w14:textId="77777777" w:rsidR="003B493C" w:rsidRPr="00B03FA2" w:rsidRDefault="003B493C" w:rsidP="008E72BC">
            <w:pPr>
              <w:jc w:val="center"/>
              <w:rPr>
                <w:sz w:val="20"/>
                <w:szCs w:val="20"/>
              </w:rPr>
            </w:pPr>
          </w:p>
        </w:tc>
        <w:tc>
          <w:tcPr>
            <w:tcW w:w="709" w:type="dxa"/>
          </w:tcPr>
          <w:p w14:paraId="4A963C7D" w14:textId="77777777" w:rsidR="003B493C" w:rsidRPr="00B03FA2" w:rsidRDefault="003B493C" w:rsidP="008E72BC">
            <w:pPr>
              <w:jc w:val="center"/>
              <w:rPr>
                <w:sz w:val="20"/>
                <w:szCs w:val="20"/>
              </w:rPr>
            </w:pPr>
          </w:p>
        </w:tc>
        <w:tc>
          <w:tcPr>
            <w:tcW w:w="850" w:type="dxa"/>
          </w:tcPr>
          <w:p w14:paraId="009B51BE" w14:textId="77777777" w:rsidR="003B493C" w:rsidRPr="00B03FA2" w:rsidRDefault="003B493C" w:rsidP="008E72BC">
            <w:pPr>
              <w:jc w:val="center"/>
              <w:rPr>
                <w:sz w:val="20"/>
                <w:szCs w:val="20"/>
              </w:rPr>
            </w:pPr>
            <w:r>
              <w:rPr>
                <w:sz w:val="20"/>
                <w:szCs w:val="20"/>
              </w:rPr>
              <w:t>buc</w:t>
            </w:r>
          </w:p>
        </w:tc>
        <w:tc>
          <w:tcPr>
            <w:tcW w:w="992" w:type="dxa"/>
          </w:tcPr>
          <w:p w14:paraId="619BA0B1" w14:textId="77777777" w:rsidR="003B493C" w:rsidRPr="00B03FA2" w:rsidRDefault="003B493C" w:rsidP="008E72BC">
            <w:pPr>
              <w:jc w:val="center"/>
              <w:rPr>
                <w:sz w:val="20"/>
                <w:szCs w:val="20"/>
              </w:rPr>
            </w:pPr>
            <w:r w:rsidRPr="00B03FA2">
              <w:rPr>
                <w:sz w:val="20"/>
                <w:szCs w:val="20"/>
              </w:rPr>
              <w:t>360,00</w:t>
            </w:r>
          </w:p>
        </w:tc>
        <w:tc>
          <w:tcPr>
            <w:tcW w:w="709" w:type="dxa"/>
          </w:tcPr>
          <w:p w14:paraId="2A7088C2" w14:textId="77777777" w:rsidR="003B493C" w:rsidRPr="00B03FA2" w:rsidRDefault="003B493C" w:rsidP="008E72BC">
            <w:pPr>
              <w:jc w:val="center"/>
              <w:rPr>
                <w:sz w:val="20"/>
                <w:szCs w:val="20"/>
              </w:rPr>
            </w:pPr>
            <w:r w:rsidRPr="00B03FA2">
              <w:rPr>
                <w:sz w:val="20"/>
                <w:szCs w:val="20"/>
              </w:rPr>
              <w:t>1</w:t>
            </w:r>
          </w:p>
        </w:tc>
        <w:tc>
          <w:tcPr>
            <w:tcW w:w="1418" w:type="dxa"/>
          </w:tcPr>
          <w:p w14:paraId="3A3B5358" w14:textId="77777777" w:rsidR="003B493C" w:rsidRPr="00B03FA2" w:rsidRDefault="003B493C" w:rsidP="008E72BC">
            <w:pPr>
              <w:jc w:val="center"/>
              <w:rPr>
                <w:sz w:val="20"/>
                <w:szCs w:val="20"/>
              </w:rPr>
            </w:pPr>
            <w:r w:rsidRPr="00B03FA2">
              <w:rPr>
                <w:sz w:val="20"/>
                <w:szCs w:val="20"/>
              </w:rPr>
              <w:t>360,00</w:t>
            </w:r>
          </w:p>
        </w:tc>
        <w:tc>
          <w:tcPr>
            <w:tcW w:w="850" w:type="dxa"/>
          </w:tcPr>
          <w:p w14:paraId="10F91AC8" w14:textId="77777777" w:rsidR="003B493C" w:rsidRPr="00B03FA2" w:rsidRDefault="003B493C" w:rsidP="008E72BC">
            <w:pPr>
              <w:jc w:val="center"/>
            </w:pPr>
          </w:p>
        </w:tc>
        <w:tc>
          <w:tcPr>
            <w:tcW w:w="816" w:type="dxa"/>
          </w:tcPr>
          <w:p w14:paraId="3F852CE5" w14:textId="77777777" w:rsidR="003B493C" w:rsidRPr="00B03FA2" w:rsidRDefault="003B493C" w:rsidP="008E72BC">
            <w:pPr>
              <w:jc w:val="center"/>
              <w:rPr>
                <w:sz w:val="20"/>
                <w:szCs w:val="20"/>
              </w:rPr>
            </w:pPr>
          </w:p>
        </w:tc>
      </w:tr>
      <w:tr w:rsidR="003B493C" w:rsidRPr="00B03FA2" w14:paraId="52F57CA9" w14:textId="77777777" w:rsidTr="008E72BC">
        <w:trPr>
          <w:trHeight w:hRule="exact" w:val="496"/>
        </w:trPr>
        <w:tc>
          <w:tcPr>
            <w:tcW w:w="534" w:type="dxa"/>
          </w:tcPr>
          <w:p w14:paraId="7E25CC07" w14:textId="77777777" w:rsidR="003B493C" w:rsidRPr="00B03FA2" w:rsidRDefault="003B493C" w:rsidP="008E72BC">
            <w:pPr>
              <w:jc w:val="center"/>
            </w:pPr>
            <w:r w:rsidRPr="00B03FA2">
              <w:t>27</w:t>
            </w:r>
          </w:p>
        </w:tc>
        <w:tc>
          <w:tcPr>
            <w:tcW w:w="1842" w:type="dxa"/>
          </w:tcPr>
          <w:p w14:paraId="0B111A5D" w14:textId="77777777" w:rsidR="003B493C" w:rsidRPr="00B03FA2" w:rsidRDefault="003B493C" w:rsidP="008E72BC">
            <w:pPr>
              <w:rPr>
                <w:sz w:val="20"/>
                <w:szCs w:val="20"/>
              </w:rPr>
            </w:pPr>
            <w:r w:rsidRPr="00B03FA2">
              <w:rPr>
                <w:sz w:val="20"/>
                <w:szCs w:val="20"/>
              </w:rPr>
              <w:t>Convector Gorenie</w:t>
            </w:r>
            <w:r>
              <w:rPr>
                <w:sz w:val="20"/>
                <w:szCs w:val="20"/>
              </w:rPr>
              <w:t xml:space="preserve"> cămin</w:t>
            </w:r>
          </w:p>
        </w:tc>
        <w:tc>
          <w:tcPr>
            <w:tcW w:w="851" w:type="dxa"/>
          </w:tcPr>
          <w:p w14:paraId="2A2D11F7" w14:textId="77777777" w:rsidR="003B493C" w:rsidRPr="00B03FA2" w:rsidRDefault="003B493C" w:rsidP="008E72BC">
            <w:pPr>
              <w:jc w:val="center"/>
              <w:rPr>
                <w:sz w:val="20"/>
                <w:szCs w:val="20"/>
              </w:rPr>
            </w:pPr>
          </w:p>
        </w:tc>
        <w:tc>
          <w:tcPr>
            <w:tcW w:w="709" w:type="dxa"/>
          </w:tcPr>
          <w:p w14:paraId="1E1702B4" w14:textId="77777777" w:rsidR="003B493C" w:rsidRPr="00B03FA2" w:rsidRDefault="003B493C" w:rsidP="008E72BC">
            <w:pPr>
              <w:jc w:val="center"/>
              <w:rPr>
                <w:sz w:val="20"/>
                <w:szCs w:val="20"/>
              </w:rPr>
            </w:pPr>
          </w:p>
        </w:tc>
        <w:tc>
          <w:tcPr>
            <w:tcW w:w="850" w:type="dxa"/>
          </w:tcPr>
          <w:p w14:paraId="73CF824A" w14:textId="77777777" w:rsidR="003B493C" w:rsidRPr="00B03FA2" w:rsidRDefault="003B493C" w:rsidP="008E72BC">
            <w:pPr>
              <w:jc w:val="center"/>
              <w:rPr>
                <w:sz w:val="20"/>
                <w:szCs w:val="20"/>
              </w:rPr>
            </w:pPr>
            <w:r>
              <w:rPr>
                <w:sz w:val="20"/>
                <w:szCs w:val="20"/>
              </w:rPr>
              <w:t>buc</w:t>
            </w:r>
          </w:p>
        </w:tc>
        <w:tc>
          <w:tcPr>
            <w:tcW w:w="992" w:type="dxa"/>
          </w:tcPr>
          <w:p w14:paraId="7AC634FC" w14:textId="77777777" w:rsidR="003B493C" w:rsidRPr="00B03FA2" w:rsidRDefault="003B493C" w:rsidP="008E72BC">
            <w:pPr>
              <w:jc w:val="center"/>
              <w:rPr>
                <w:sz w:val="20"/>
                <w:szCs w:val="20"/>
              </w:rPr>
            </w:pPr>
            <w:r w:rsidRPr="00B03FA2">
              <w:rPr>
                <w:sz w:val="20"/>
                <w:szCs w:val="20"/>
              </w:rPr>
              <w:t>2199,00</w:t>
            </w:r>
          </w:p>
        </w:tc>
        <w:tc>
          <w:tcPr>
            <w:tcW w:w="709" w:type="dxa"/>
          </w:tcPr>
          <w:p w14:paraId="20EB9B2A" w14:textId="77777777" w:rsidR="003B493C" w:rsidRPr="00B03FA2" w:rsidRDefault="003B493C" w:rsidP="008E72BC">
            <w:pPr>
              <w:jc w:val="center"/>
              <w:rPr>
                <w:sz w:val="20"/>
                <w:szCs w:val="20"/>
              </w:rPr>
            </w:pPr>
            <w:r w:rsidRPr="00B03FA2">
              <w:rPr>
                <w:sz w:val="20"/>
                <w:szCs w:val="20"/>
              </w:rPr>
              <w:t>1</w:t>
            </w:r>
          </w:p>
        </w:tc>
        <w:tc>
          <w:tcPr>
            <w:tcW w:w="1418" w:type="dxa"/>
          </w:tcPr>
          <w:p w14:paraId="09AC583A" w14:textId="77777777" w:rsidR="003B493C" w:rsidRPr="00B03FA2" w:rsidRDefault="003B493C" w:rsidP="008E72BC">
            <w:pPr>
              <w:jc w:val="center"/>
              <w:rPr>
                <w:sz w:val="20"/>
                <w:szCs w:val="20"/>
              </w:rPr>
            </w:pPr>
            <w:r w:rsidRPr="00B03FA2">
              <w:rPr>
                <w:sz w:val="20"/>
                <w:szCs w:val="20"/>
              </w:rPr>
              <w:t>2199,00</w:t>
            </w:r>
          </w:p>
        </w:tc>
        <w:tc>
          <w:tcPr>
            <w:tcW w:w="850" w:type="dxa"/>
          </w:tcPr>
          <w:p w14:paraId="33C164DD" w14:textId="77777777" w:rsidR="003B493C" w:rsidRPr="00B03FA2" w:rsidRDefault="003B493C" w:rsidP="008E72BC">
            <w:pPr>
              <w:jc w:val="center"/>
            </w:pPr>
          </w:p>
        </w:tc>
        <w:tc>
          <w:tcPr>
            <w:tcW w:w="816" w:type="dxa"/>
          </w:tcPr>
          <w:p w14:paraId="1D474A2E" w14:textId="77777777" w:rsidR="003B493C" w:rsidRPr="00B03FA2" w:rsidRDefault="003B493C" w:rsidP="008E72BC">
            <w:pPr>
              <w:jc w:val="center"/>
              <w:rPr>
                <w:sz w:val="20"/>
                <w:szCs w:val="20"/>
              </w:rPr>
            </w:pPr>
          </w:p>
        </w:tc>
      </w:tr>
      <w:tr w:rsidR="003B493C" w:rsidRPr="00B03FA2" w14:paraId="5FD7F601" w14:textId="77777777" w:rsidTr="008E72BC">
        <w:trPr>
          <w:trHeight w:val="280"/>
        </w:trPr>
        <w:tc>
          <w:tcPr>
            <w:tcW w:w="534" w:type="dxa"/>
            <w:tcBorders>
              <w:bottom w:val="single" w:sz="4" w:space="0" w:color="auto"/>
            </w:tcBorders>
          </w:tcPr>
          <w:p w14:paraId="2EBC30D8" w14:textId="77777777" w:rsidR="003B493C" w:rsidRPr="00B03FA2" w:rsidRDefault="003B493C" w:rsidP="008E72BC">
            <w:pPr>
              <w:jc w:val="center"/>
            </w:pPr>
            <w:r w:rsidRPr="00B03FA2">
              <w:t>28</w:t>
            </w:r>
          </w:p>
        </w:tc>
        <w:tc>
          <w:tcPr>
            <w:tcW w:w="1842" w:type="dxa"/>
            <w:tcBorders>
              <w:bottom w:val="single" w:sz="4" w:space="0" w:color="auto"/>
            </w:tcBorders>
          </w:tcPr>
          <w:p w14:paraId="04AA92F5" w14:textId="77777777" w:rsidR="003B493C" w:rsidRPr="00B03FA2" w:rsidRDefault="003B493C" w:rsidP="008E72BC">
            <w:pPr>
              <w:rPr>
                <w:sz w:val="20"/>
                <w:szCs w:val="20"/>
              </w:rPr>
            </w:pPr>
            <w:r w:rsidRPr="00B03FA2">
              <w:rPr>
                <w:sz w:val="20"/>
                <w:szCs w:val="20"/>
              </w:rPr>
              <w:t>Lampă p/u examinare</w:t>
            </w:r>
          </w:p>
        </w:tc>
        <w:tc>
          <w:tcPr>
            <w:tcW w:w="851" w:type="dxa"/>
            <w:tcBorders>
              <w:bottom w:val="single" w:sz="4" w:space="0" w:color="auto"/>
            </w:tcBorders>
          </w:tcPr>
          <w:p w14:paraId="1ED4753B" w14:textId="77777777" w:rsidR="003B493C" w:rsidRPr="00B03FA2" w:rsidRDefault="003B493C" w:rsidP="008E72BC">
            <w:pPr>
              <w:jc w:val="center"/>
              <w:rPr>
                <w:sz w:val="20"/>
                <w:szCs w:val="20"/>
              </w:rPr>
            </w:pPr>
          </w:p>
        </w:tc>
        <w:tc>
          <w:tcPr>
            <w:tcW w:w="709" w:type="dxa"/>
            <w:tcBorders>
              <w:bottom w:val="single" w:sz="4" w:space="0" w:color="auto"/>
            </w:tcBorders>
          </w:tcPr>
          <w:p w14:paraId="57A22310" w14:textId="77777777" w:rsidR="003B493C" w:rsidRPr="00B03FA2" w:rsidRDefault="003B493C" w:rsidP="008E72BC">
            <w:pPr>
              <w:jc w:val="center"/>
              <w:rPr>
                <w:sz w:val="20"/>
                <w:szCs w:val="20"/>
              </w:rPr>
            </w:pPr>
          </w:p>
        </w:tc>
        <w:tc>
          <w:tcPr>
            <w:tcW w:w="850" w:type="dxa"/>
            <w:tcBorders>
              <w:bottom w:val="single" w:sz="4" w:space="0" w:color="auto"/>
            </w:tcBorders>
          </w:tcPr>
          <w:p w14:paraId="0227F35C" w14:textId="77777777" w:rsidR="003B493C" w:rsidRPr="00B03FA2" w:rsidRDefault="003B493C" w:rsidP="008E72BC">
            <w:pPr>
              <w:jc w:val="center"/>
              <w:rPr>
                <w:sz w:val="20"/>
                <w:szCs w:val="20"/>
              </w:rPr>
            </w:pPr>
            <w:r>
              <w:rPr>
                <w:sz w:val="20"/>
                <w:szCs w:val="20"/>
              </w:rPr>
              <w:t>buc</w:t>
            </w:r>
          </w:p>
        </w:tc>
        <w:tc>
          <w:tcPr>
            <w:tcW w:w="992" w:type="dxa"/>
            <w:tcBorders>
              <w:bottom w:val="single" w:sz="4" w:space="0" w:color="auto"/>
            </w:tcBorders>
          </w:tcPr>
          <w:p w14:paraId="51AFBC08" w14:textId="77777777" w:rsidR="003B493C" w:rsidRPr="00B03FA2" w:rsidRDefault="003B493C" w:rsidP="008E72BC">
            <w:pPr>
              <w:jc w:val="center"/>
              <w:rPr>
                <w:sz w:val="20"/>
                <w:szCs w:val="20"/>
              </w:rPr>
            </w:pPr>
            <w:r w:rsidRPr="00B03FA2">
              <w:rPr>
                <w:sz w:val="20"/>
                <w:szCs w:val="20"/>
              </w:rPr>
              <w:t>4630,85</w:t>
            </w:r>
          </w:p>
        </w:tc>
        <w:tc>
          <w:tcPr>
            <w:tcW w:w="709" w:type="dxa"/>
            <w:tcBorders>
              <w:bottom w:val="single" w:sz="4" w:space="0" w:color="auto"/>
            </w:tcBorders>
          </w:tcPr>
          <w:p w14:paraId="5DCD4DCE" w14:textId="77777777" w:rsidR="003B493C" w:rsidRPr="00B03FA2" w:rsidRDefault="003B493C" w:rsidP="008E72BC">
            <w:pPr>
              <w:jc w:val="center"/>
              <w:rPr>
                <w:sz w:val="20"/>
                <w:szCs w:val="20"/>
              </w:rPr>
            </w:pPr>
            <w:r w:rsidRPr="00B03FA2">
              <w:rPr>
                <w:sz w:val="20"/>
                <w:szCs w:val="20"/>
              </w:rPr>
              <w:t>1</w:t>
            </w:r>
          </w:p>
        </w:tc>
        <w:tc>
          <w:tcPr>
            <w:tcW w:w="1418" w:type="dxa"/>
            <w:tcBorders>
              <w:bottom w:val="single" w:sz="4" w:space="0" w:color="auto"/>
            </w:tcBorders>
          </w:tcPr>
          <w:p w14:paraId="282ED2F2" w14:textId="77777777" w:rsidR="003B493C" w:rsidRPr="00B03FA2" w:rsidRDefault="003B493C" w:rsidP="008E72BC">
            <w:pPr>
              <w:jc w:val="center"/>
              <w:rPr>
                <w:sz w:val="20"/>
                <w:szCs w:val="20"/>
              </w:rPr>
            </w:pPr>
            <w:r w:rsidRPr="00B03FA2">
              <w:rPr>
                <w:sz w:val="20"/>
                <w:szCs w:val="20"/>
              </w:rPr>
              <w:t>4630,85</w:t>
            </w:r>
          </w:p>
        </w:tc>
        <w:tc>
          <w:tcPr>
            <w:tcW w:w="850" w:type="dxa"/>
            <w:tcBorders>
              <w:bottom w:val="single" w:sz="4" w:space="0" w:color="auto"/>
            </w:tcBorders>
          </w:tcPr>
          <w:p w14:paraId="275F521A" w14:textId="77777777" w:rsidR="003B493C" w:rsidRPr="00B03FA2" w:rsidRDefault="003B493C" w:rsidP="008E72BC">
            <w:pPr>
              <w:jc w:val="center"/>
            </w:pPr>
          </w:p>
        </w:tc>
        <w:tc>
          <w:tcPr>
            <w:tcW w:w="816" w:type="dxa"/>
            <w:tcBorders>
              <w:bottom w:val="single" w:sz="4" w:space="0" w:color="auto"/>
            </w:tcBorders>
          </w:tcPr>
          <w:p w14:paraId="0EDD6E2A" w14:textId="77777777" w:rsidR="003B493C" w:rsidRPr="00B03FA2" w:rsidRDefault="003B493C" w:rsidP="008E72BC">
            <w:pPr>
              <w:jc w:val="center"/>
              <w:rPr>
                <w:sz w:val="20"/>
                <w:szCs w:val="20"/>
              </w:rPr>
            </w:pPr>
          </w:p>
        </w:tc>
      </w:tr>
      <w:tr w:rsidR="003B493C" w:rsidRPr="00B03FA2" w14:paraId="4FBAB875" w14:textId="77777777" w:rsidTr="008E72BC">
        <w:trPr>
          <w:trHeight w:val="280"/>
        </w:trPr>
        <w:tc>
          <w:tcPr>
            <w:tcW w:w="534" w:type="dxa"/>
            <w:tcBorders>
              <w:top w:val="single" w:sz="4" w:space="0" w:color="auto"/>
            </w:tcBorders>
          </w:tcPr>
          <w:p w14:paraId="7B057FC4" w14:textId="77777777" w:rsidR="003B493C" w:rsidRPr="00B03FA2" w:rsidRDefault="003B493C" w:rsidP="008E72BC">
            <w:pPr>
              <w:jc w:val="center"/>
            </w:pPr>
            <w:r w:rsidRPr="00B03FA2">
              <w:t>29</w:t>
            </w:r>
          </w:p>
        </w:tc>
        <w:tc>
          <w:tcPr>
            <w:tcW w:w="1842" w:type="dxa"/>
            <w:tcBorders>
              <w:top w:val="single" w:sz="4" w:space="0" w:color="auto"/>
            </w:tcBorders>
          </w:tcPr>
          <w:p w14:paraId="1D0388A0" w14:textId="77777777" w:rsidR="003B493C" w:rsidRPr="00B03FA2" w:rsidRDefault="003B493C" w:rsidP="008E72BC">
            <w:pPr>
              <w:rPr>
                <w:sz w:val="20"/>
                <w:szCs w:val="20"/>
              </w:rPr>
            </w:pPr>
            <w:r w:rsidRPr="00B03FA2">
              <w:rPr>
                <w:sz w:val="20"/>
                <w:szCs w:val="20"/>
              </w:rPr>
              <w:t>Telefon cu fir Panasonic</w:t>
            </w:r>
          </w:p>
        </w:tc>
        <w:tc>
          <w:tcPr>
            <w:tcW w:w="851" w:type="dxa"/>
            <w:tcBorders>
              <w:top w:val="single" w:sz="4" w:space="0" w:color="auto"/>
            </w:tcBorders>
          </w:tcPr>
          <w:p w14:paraId="2B9D36DF" w14:textId="77777777" w:rsidR="003B493C" w:rsidRPr="00B03FA2" w:rsidRDefault="003B493C" w:rsidP="008E72BC">
            <w:pPr>
              <w:jc w:val="center"/>
              <w:rPr>
                <w:sz w:val="20"/>
                <w:szCs w:val="20"/>
              </w:rPr>
            </w:pPr>
          </w:p>
        </w:tc>
        <w:tc>
          <w:tcPr>
            <w:tcW w:w="709" w:type="dxa"/>
            <w:tcBorders>
              <w:top w:val="single" w:sz="4" w:space="0" w:color="auto"/>
            </w:tcBorders>
          </w:tcPr>
          <w:p w14:paraId="494ECD32" w14:textId="77777777" w:rsidR="003B493C" w:rsidRPr="00B03FA2" w:rsidRDefault="003B493C" w:rsidP="008E72BC">
            <w:pPr>
              <w:jc w:val="center"/>
              <w:rPr>
                <w:sz w:val="20"/>
                <w:szCs w:val="20"/>
              </w:rPr>
            </w:pPr>
          </w:p>
        </w:tc>
        <w:tc>
          <w:tcPr>
            <w:tcW w:w="850" w:type="dxa"/>
            <w:tcBorders>
              <w:top w:val="single" w:sz="4" w:space="0" w:color="auto"/>
            </w:tcBorders>
          </w:tcPr>
          <w:p w14:paraId="6F22DC3D" w14:textId="77777777" w:rsidR="003B493C" w:rsidRPr="00B03FA2" w:rsidRDefault="003B493C" w:rsidP="008E72BC">
            <w:pPr>
              <w:jc w:val="center"/>
              <w:rPr>
                <w:sz w:val="20"/>
                <w:szCs w:val="20"/>
              </w:rPr>
            </w:pPr>
            <w:r>
              <w:rPr>
                <w:sz w:val="20"/>
                <w:szCs w:val="20"/>
              </w:rPr>
              <w:t>buc</w:t>
            </w:r>
          </w:p>
        </w:tc>
        <w:tc>
          <w:tcPr>
            <w:tcW w:w="992" w:type="dxa"/>
            <w:tcBorders>
              <w:top w:val="single" w:sz="4" w:space="0" w:color="auto"/>
            </w:tcBorders>
          </w:tcPr>
          <w:p w14:paraId="276811A3" w14:textId="77777777" w:rsidR="003B493C" w:rsidRPr="00B03FA2" w:rsidRDefault="003B493C" w:rsidP="008E72BC">
            <w:pPr>
              <w:jc w:val="center"/>
              <w:rPr>
                <w:sz w:val="20"/>
                <w:szCs w:val="20"/>
              </w:rPr>
            </w:pPr>
            <w:r w:rsidRPr="00B03FA2">
              <w:rPr>
                <w:sz w:val="20"/>
                <w:szCs w:val="20"/>
              </w:rPr>
              <w:t>304,00</w:t>
            </w:r>
          </w:p>
        </w:tc>
        <w:tc>
          <w:tcPr>
            <w:tcW w:w="709" w:type="dxa"/>
            <w:tcBorders>
              <w:top w:val="single" w:sz="4" w:space="0" w:color="auto"/>
            </w:tcBorders>
          </w:tcPr>
          <w:p w14:paraId="5E796F42" w14:textId="77777777" w:rsidR="003B493C" w:rsidRPr="00B03FA2" w:rsidRDefault="003B493C" w:rsidP="008E72BC">
            <w:pPr>
              <w:jc w:val="center"/>
              <w:rPr>
                <w:sz w:val="20"/>
                <w:szCs w:val="20"/>
              </w:rPr>
            </w:pPr>
            <w:r w:rsidRPr="00B03FA2">
              <w:rPr>
                <w:sz w:val="20"/>
                <w:szCs w:val="20"/>
              </w:rPr>
              <w:t>1</w:t>
            </w:r>
          </w:p>
        </w:tc>
        <w:tc>
          <w:tcPr>
            <w:tcW w:w="1418" w:type="dxa"/>
            <w:tcBorders>
              <w:top w:val="single" w:sz="4" w:space="0" w:color="auto"/>
            </w:tcBorders>
          </w:tcPr>
          <w:p w14:paraId="73AE1708" w14:textId="77777777" w:rsidR="003B493C" w:rsidRPr="00B03FA2" w:rsidRDefault="003B493C" w:rsidP="008E72BC">
            <w:pPr>
              <w:jc w:val="center"/>
              <w:rPr>
                <w:sz w:val="20"/>
                <w:szCs w:val="20"/>
              </w:rPr>
            </w:pPr>
            <w:r w:rsidRPr="00B03FA2">
              <w:rPr>
                <w:sz w:val="20"/>
                <w:szCs w:val="20"/>
              </w:rPr>
              <w:t>304,00</w:t>
            </w:r>
          </w:p>
        </w:tc>
        <w:tc>
          <w:tcPr>
            <w:tcW w:w="850" w:type="dxa"/>
            <w:tcBorders>
              <w:top w:val="single" w:sz="4" w:space="0" w:color="auto"/>
            </w:tcBorders>
          </w:tcPr>
          <w:p w14:paraId="78B688DC" w14:textId="77777777" w:rsidR="003B493C" w:rsidRPr="00B03FA2" w:rsidRDefault="003B493C" w:rsidP="008E72BC">
            <w:pPr>
              <w:jc w:val="center"/>
            </w:pPr>
          </w:p>
        </w:tc>
        <w:tc>
          <w:tcPr>
            <w:tcW w:w="816" w:type="dxa"/>
            <w:tcBorders>
              <w:top w:val="single" w:sz="4" w:space="0" w:color="auto"/>
            </w:tcBorders>
          </w:tcPr>
          <w:p w14:paraId="0DAD62FA" w14:textId="77777777" w:rsidR="003B493C" w:rsidRPr="00B03FA2" w:rsidRDefault="003B493C" w:rsidP="008E72BC">
            <w:pPr>
              <w:jc w:val="center"/>
              <w:rPr>
                <w:sz w:val="20"/>
                <w:szCs w:val="20"/>
              </w:rPr>
            </w:pPr>
          </w:p>
        </w:tc>
      </w:tr>
      <w:tr w:rsidR="003B493C" w:rsidRPr="00B03FA2" w14:paraId="29DE6649" w14:textId="77777777" w:rsidTr="008E72BC">
        <w:trPr>
          <w:trHeight w:hRule="exact" w:val="536"/>
        </w:trPr>
        <w:tc>
          <w:tcPr>
            <w:tcW w:w="534" w:type="dxa"/>
            <w:tcBorders>
              <w:bottom w:val="single" w:sz="4" w:space="0" w:color="auto"/>
            </w:tcBorders>
          </w:tcPr>
          <w:p w14:paraId="49433DB7" w14:textId="77777777" w:rsidR="003B493C" w:rsidRPr="00B03FA2" w:rsidRDefault="003B493C" w:rsidP="008E72BC">
            <w:pPr>
              <w:jc w:val="center"/>
            </w:pPr>
            <w:r w:rsidRPr="00B03FA2">
              <w:t>30</w:t>
            </w:r>
          </w:p>
        </w:tc>
        <w:tc>
          <w:tcPr>
            <w:tcW w:w="1842" w:type="dxa"/>
            <w:tcBorders>
              <w:bottom w:val="single" w:sz="4" w:space="0" w:color="auto"/>
            </w:tcBorders>
          </w:tcPr>
          <w:p w14:paraId="33A36DD2" w14:textId="77777777" w:rsidR="003B493C" w:rsidRPr="00B03FA2" w:rsidRDefault="003B493C" w:rsidP="008E72BC">
            <w:pPr>
              <w:rPr>
                <w:sz w:val="20"/>
                <w:szCs w:val="20"/>
              </w:rPr>
            </w:pPr>
            <w:r w:rsidRPr="00B03FA2">
              <w:rPr>
                <w:sz w:val="20"/>
                <w:szCs w:val="20"/>
              </w:rPr>
              <w:t xml:space="preserve">Frigider </w:t>
            </w:r>
            <w:r>
              <w:rPr>
                <w:sz w:val="20"/>
                <w:szCs w:val="20"/>
              </w:rPr>
              <w:t>pentru vaccini</w:t>
            </w:r>
          </w:p>
        </w:tc>
        <w:tc>
          <w:tcPr>
            <w:tcW w:w="851" w:type="dxa"/>
            <w:tcBorders>
              <w:bottom w:val="single" w:sz="4" w:space="0" w:color="auto"/>
            </w:tcBorders>
          </w:tcPr>
          <w:p w14:paraId="1FB8F10D" w14:textId="77777777" w:rsidR="003B493C" w:rsidRPr="00B03FA2" w:rsidRDefault="003B493C" w:rsidP="008E72BC">
            <w:pPr>
              <w:jc w:val="center"/>
              <w:rPr>
                <w:sz w:val="20"/>
                <w:szCs w:val="20"/>
              </w:rPr>
            </w:pPr>
          </w:p>
        </w:tc>
        <w:tc>
          <w:tcPr>
            <w:tcW w:w="709" w:type="dxa"/>
            <w:tcBorders>
              <w:bottom w:val="single" w:sz="4" w:space="0" w:color="auto"/>
            </w:tcBorders>
          </w:tcPr>
          <w:p w14:paraId="15043872" w14:textId="77777777" w:rsidR="003B493C" w:rsidRPr="00B03FA2" w:rsidRDefault="003B493C" w:rsidP="008E72BC">
            <w:pPr>
              <w:jc w:val="center"/>
              <w:rPr>
                <w:sz w:val="20"/>
                <w:szCs w:val="20"/>
              </w:rPr>
            </w:pPr>
          </w:p>
        </w:tc>
        <w:tc>
          <w:tcPr>
            <w:tcW w:w="850" w:type="dxa"/>
            <w:tcBorders>
              <w:bottom w:val="single" w:sz="4" w:space="0" w:color="auto"/>
            </w:tcBorders>
          </w:tcPr>
          <w:p w14:paraId="5DF63425" w14:textId="77777777" w:rsidR="003B493C" w:rsidRPr="00B03FA2" w:rsidRDefault="003B493C" w:rsidP="008E72BC">
            <w:pPr>
              <w:jc w:val="center"/>
              <w:rPr>
                <w:sz w:val="20"/>
                <w:szCs w:val="20"/>
              </w:rPr>
            </w:pPr>
            <w:r>
              <w:rPr>
                <w:sz w:val="20"/>
                <w:szCs w:val="20"/>
              </w:rPr>
              <w:t>buc</w:t>
            </w:r>
          </w:p>
        </w:tc>
        <w:tc>
          <w:tcPr>
            <w:tcW w:w="992" w:type="dxa"/>
            <w:tcBorders>
              <w:bottom w:val="single" w:sz="4" w:space="0" w:color="auto"/>
            </w:tcBorders>
          </w:tcPr>
          <w:p w14:paraId="493B5B43" w14:textId="77777777" w:rsidR="003B493C" w:rsidRPr="00B03FA2" w:rsidRDefault="003B493C" w:rsidP="008E72BC">
            <w:pPr>
              <w:jc w:val="center"/>
              <w:rPr>
                <w:sz w:val="20"/>
                <w:szCs w:val="20"/>
              </w:rPr>
            </w:pPr>
            <w:r w:rsidRPr="00B03FA2">
              <w:rPr>
                <w:sz w:val="20"/>
                <w:szCs w:val="20"/>
              </w:rPr>
              <w:t>1400,00</w:t>
            </w:r>
          </w:p>
        </w:tc>
        <w:tc>
          <w:tcPr>
            <w:tcW w:w="709" w:type="dxa"/>
            <w:tcBorders>
              <w:bottom w:val="single" w:sz="4" w:space="0" w:color="auto"/>
            </w:tcBorders>
          </w:tcPr>
          <w:p w14:paraId="052901CB" w14:textId="77777777" w:rsidR="003B493C" w:rsidRPr="00B03FA2" w:rsidRDefault="003B493C" w:rsidP="008E72BC">
            <w:pPr>
              <w:jc w:val="center"/>
              <w:rPr>
                <w:sz w:val="20"/>
                <w:szCs w:val="20"/>
              </w:rPr>
            </w:pPr>
            <w:r w:rsidRPr="00B03FA2">
              <w:rPr>
                <w:sz w:val="20"/>
                <w:szCs w:val="20"/>
              </w:rPr>
              <w:t>1</w:t>
            </w:r>
          </w:p>
        </w:tc>
        <w:tc>
          <w:tcPr>
            <w:tcW w:w="1418" w:type="dxa"/>
            <w:tcBorders>
              <w:bottom w:val="single" w:sz="4" w:space="0" w:color="auto"/>
            </w:tcBorders>
          </w:tcPr>
          <w:p w14:paraId="1136842B" w14:textId="77777777" w:rsidR="003B493C" w:rsidRPr="00B03FA2" w:rsidRDefault="003B493C" w:rsidP="008E72BC">
            <w:pPr>
              <w:jc w:val="center"/>
              <w:rPr>
                <w:sz w:val="20"/>
                <w:szCs w:val="20"/>
              </w:rPr>
            </w:pPr>
            <w:r w:rsidRPr="00B03FA2">
              <w:rPr>
                <w:sz w:val="20"/>
                <w:szCs w:val="20"/>
              </w:rPr>
              <w:t>1400,00</w:t>
            </w:r>
          </w:p>
        </w:tc>
        <w:tc>
          <w:tcPr>
            <w:tcW w:w="850" w:type="dxa"/>
            <w:tcBorders>
              <w:bottom w:val="single" w:sz="4" w:space="0" w:color="auto"/>
            </w:tcBorders>
          </w:tcPr>
          <w:p w14:paraId="73791AAB" w14:textId="77777777" w:rsidR="003B493C" w:rsidRPr="00B03FA2" w:rsidRDefault="003B493C" w:rsidP="008E72BC">
            <w:pPr>
              <w:jc w:val="center"/>
            </w:pPr>
          </w:p>
        </w:tc>
        <w:tc>
          <w:tcPr>
            <w:tcW w:w="816" w:type="dxa"/>
            <w:tcBorders>
              <w:bottom w:val="single" w:sz="4" w:space="0" w:color="auto"/>
            </w:tcBorders>
          </w:tcPr>
          <w:p w14:paraId="0801030B" w14:textId="77777777" w:rsidR="003B493C" w:rsidRPr="00B03FA2" w:rsidRDefault="003B493C" w:rsidP="008E72BC">
            <w:pPr>
              <w:jc w:val="center"/>
              <w:rPr>
                <w:sz w:val="20"/>
                <w:szCs w:val="20"/>
              </w:rPr>
            </w:pPr>
          </w:p>
        </w:tc>
      </w:tr>
      <w:tr w:rsidR="003B493C" w:rsidRPr="00B03FA2" w14:paraId="53C472E8" w14:textId="77777777" w:rsidTr="008E72BC">
        <w:tc>
          <w:tcPr>
            <w:tcW w:w="534" w:type="dxa"/>
          </w:tcPr>
          <w:p w14:paraId="5406B537" w14:textId="77777777" w:rsidR="003B493C" w:rsidRPr="00B03FA2" w:rsidRDefault="003B493C" w:rsidP="008E72BC">
            <w:pPr>
              <w:jc w:val="center"/>
              <w:rPr>
                <w:sz w:val="20"/>
                <w:szCs w:val="20"/>
              </w:rPr>
            </w:pPr>
          </w:p>
        </w:tc>
        <w:tc>
          <w:tcPr>
            <w:tcW w:w="1842" w:type="dxa"/>
          </w:tcPr>
          <w:p w14:paraId="2062EFC0" w14:textId="77777777" w:rsidR="003B493C" w:rsidRPr="00B03FA2" w:rsidRDefault="003B493C" w:rsidP="008E72BC">
            <w:pPr>
              <w:rPr>
                <w:sz w:val="20"/>
                <w:szCs w:val="20"/>
              </w:rPr>
            </w:pPr>
            <w:r w:rsidRPr="00B03FA2">
              <w:rPr>
                <w:sz w:val="20"/>
                <w:szCs w:val="20"/>
              </w:rPr>
              <w:t xml:space="preserve">TOTAL:      </w:t>
            </w:r>
          </w:p>
        </w:tc>
        <w:tc>
          <w:tcPr>
            <w:tcW w:w="851" w:type="dxa"/>
          </w:tcPr>
          <w:p w14:paraId="0E945A64" w14:textId="77777777" w:rsidR="003B493C" w:rsidRPr="00B03FA2" w:rsidRDefault="003B493C" w:rsidP="008E72BC">
            <w:pPr>
              <w:jc w:val="center"/>
              <w:rPr>
                <w:sz w:val="20"/>
                <w:szCs w:val="20"/>
              </w:rPr>
            </w:pPr>
          </w:p>
        </w:tc>
        <w:tc>
          <w:tcPr>
            <w:tcW w:w="709" w:type="dxa"/>
          </w:tcPr>
          <w:p w14:paraId="6C5C664C" w14:textId="77777777" w:rsidR="003B493C" w:rsidRPr="00B03FA2" w:rsidRDefault="003B493C" w:rsidP="008E72BC">
            <w:pPr>
              <w:jc w:val="center"/>
              <w:rPr>
                <w:sz w:val="20"/>
                <w:szCs w:val="20"/>
              </w:rPr>
            </w:pPr>
          </w:p>
        </w:tc>
        <w:tc>
          <w:tcPr>
            <w:tcW w:w="850" w:type="dxa"/>
          </w:tcPr>
          <w:p w14:paraId="2FCD65C0" w14:textId="77777777" w:rsidR="003B493C" w:rsidRPr="00B03FA2" w:rsidRDefault="003B493C" w:rsidP="008E72BC">
            <w:pPr>
              <w:jc w:val="center"/>
              <w:rPr>
                <w:sz w:val="20"/>
                <w:szCs w:val="20"/>
              </w:rPr>
            </w:pPr>
            <w:r w:rsidRPr="00B03FA2">
              <w:rPr>
                <w:sz w:val="20"/>
                <w:szCs w:val="20"/>
              </w:rPr>
              <w:t>X</w:t>
            </w:r>
          </w:p>
        </w:tc>
        <w:tc>
          <w:tcPr>
            <w:tcW w:w="992" w:type="dxa"/>
          </w:tcPr>
          <w:p w14:paraId="75C53F34" w14:textId="77777777" w:rsidR="003B493C" w:rsidRPr="00B03FA2" w:rsidRDefault="003B493C" w:rsidP="008E72BC">
            <w:pPr>
              <w:jc w:val="center"/>
              <w:rPr>
                <w:sz w:val="20"/>
                <w:szCs w:val="20"/>
              </w:rPr>
            </w:pPr>
            <w:r w:rsidRPr="00B03FA2">
              <w:rPr>
                <w:sz w:val="20"/>
                <w:szCs w:val="20"/>
              </w:rPr>
              <w:t>X</w:t>
            </w:r>
          </w:p>
        </w:tc>
        <w:tc>
          <w:tcPr>
            <w:tcW w:w="709" w:type="dxa"/>
          </w:tcPr>
          <w:p w14:paraId="2B16A088" w14:textId="77777777" w:rsidR="003B493C" w:rsidRPr="00B03FA2" w:rsidRDefault="003B493C" w:rsidP="008E72BC">
            <w:pPr>
              <w:jc w:val="center"/>
              <w:rPr>
                <w:sz w:val="20"/>
                <w:szCs w:val="20"/>
              </w:rPr>
            </w:pPr>
            <w:r w:rsidRPr="00B03FA2">
              <w:rPr>
                <w:sz w:val="20"/>
                <w:szCs w:val="20"/>
              </w:rPr>
              <w:t>X</w:t>
            </w:r>
          </w:p>
        </w:tc>
        <w:tc>
          <w:tcPr>
            <w:tcW w:w="1418" w:type="dxa"/>
          </w:tcPr>
          <w:p w14:paraId="1E1957F3" w14:textId="77777777" w:rsidR="003B493C" w:rsidRPr="00B03FA2" w:rsidRDefault="003B493C" w:rsidP="008E72BC">
            <w:pPr>
              <w:jc w:val="center"/>
              <w:rPr>
                <w:sz w:val="20"/>
                <w:szCs w:val="20"/>
              </w:rPr>
            </w:pPr>
            <w:r w:rsidRPr="00B03FA2">
              <w:rPr>
                <w:sz w:val="20"/>
                <w:szCs w:val="20"/>
              </w:rPr>
              <w:t>23923,49</w:t>
            </w:r>
          </w:p>
        </w:tc>
        <w:tc>
          <w:tcPr>
            <w:tcW w:w="850" w:type="dxa"/>
          </w:tcPr>
          <w:p w14:paraId="4D4FD740" w14:textId="77777777" w:rsidR="003B493C" w:rsidRPr="00B03FA2" w:rsidRDefault="003B493C" w:rsidP="008E72BC">
            <w:pPr>
              <w:jc w:val="center"/>
              <w:rPr>
                <w:sz w:val="20"/>
                <w:szCs w:val="20"/>
              </w:rPr>
            </w:pPr>
          </w:p>
        </w:tc>
        <w:tc>
          <w:tcPr>
            <w:tcW w:w="816" w:type="dxa"/>
          </w:tcPr>
          <w:p w14:paraId="0B018127" w14:textId="77777777" w:rsidR="003B493C" w:rsidRPr="00B03FA2" w:rsidRDefault="003B493C" w:rsidP="008E72BC">
            <w:pPr>
              <w:jc w:val="center"/>
              <w:rPr>
                <w:sz w:val="20"/>
                <w:szCs w:val="20"/>
              </w:rPr>
            </w:pPr>
            <w:r w:rsidRPr="00B03FA2">
              <w:rPr>
                <w:sz w:val="20"/>
                <w:szCs w:val="20"/>
              </w:rPr>
              <w:t>X</w:t>
            </w:r>
          </w:p>
        </w:tc>
      </w:tr>
    </w:tbl>
    <w:p w14:paraId="327921E6" w14:textId="77777777" w:rsidR="003B493C" w:rsidRDefault="003B493C" w:rsidP="003B493C">
      <w:pPr>
        <w:pStyle w:val="ad"/>
        <w:spacing w:before="120"/>
        <w:rPr>
          <w:rFonts w:ascii="Times New Roman" w:hAnsi="Times New Roman"/>
          <w:sz w:val="24"/>
          <w:szCs w:val="24"/>
          <w:lang w:val="ro-RO"/>
        </w:rPr>
      </w:pPr>
    </w:p>
    <w:p w14:paraId="6C163271" w14:textId="77777777" w:rsidR="003B493C" w:rsidRDefault="003B493C" w:rsidP="003B493C">
      <w:pPr>
        <w:pStyle w:val="ad"/>
        <w:spacing w:before="120"/>
        <w:rPr>
          <w:rFonts w:ascii="Times New Roman" w:hAnsi="Times New Roman"/>
          <w:sz w:val="24"/>
          <w:szCs w:val="24"/>
          <w:lang w:val="ro-RO"/>
        </w:rPr>
      </w:pPr>
    </w:p>
    <w:p w14:paraId="2A9A1A9A"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74FB6207" w14:textId="77777777" w:rsidR="003B493C" w:rsidRDefault="003B493C" w:rsidP="003B493C">
      <w:pPr>
        <w:pStyle w:val="ad"/>
        <w:spacing w:before="120"/>
        <w:rPr>
          <w:rFonts w:ascii="Times New Roman" w:hAnsi="Times New Roman"/>
          <w:sz w:val="24"/>
          <w:szCs w:val="24"/>
          <w:lang w:val="ro-RO"/>
        </w:rPr>
      </w:pPr>
    </w:p>
    <w:p w14:paraId="6AECAFCF" w14:textId="77777777" w:rsidR="003B493C" w:rsidRDefault="003B493C" w:rsidP="003B493C">
      <w:pPr>
        <w:jc w:val="right"/>
        <w:rPr>
          <w:rFonts w:eastAsia="Calibri"/>
          <w:bCs/>
          <w:i/>
          <w:iCs/>
        </w:rPr>
      </w:pPr>
    </w:p>
    <w:p w14:paraId="15218F6A" w14:textId="119BF141" w:rsidR="003B493C" w:rsidRPr="00103D0C" w:rsidRDefault="003B493C" w:rsidP="003B493C">
      <w:pPr>
        <w:jc w:val="right"/>
        <w:rPr>
          <w:rFonts w:eastAsia="Calibri"/>
          <w:bCs/>
          <w:i/>
          <w:iCs/>
        </w:rPr>
      </w:pPr>
      <w:r w:rsidRPr="00103D0C">
        <w:rPr>
          <w:rFonts w:eastAsia="Calibri"/>
          <w:bCs/>
          <w:i/>
          <w:iCs/>
        </w:rPr>
        <w:t>Anexa nr.</w:t>
      </w:r>
      <w:r w:rsidR="009805F4">
        <w:rPr>
          <w:rFonts w:eastAsia="Calibri"/>
          <w:bCs/>
          <w:i/>
          <w:iCs/>
        </w:rPr>
        <w:t>2.4.</w:t>
      </w:r>
      <w:r>
        <w:rPr>
          <w:rFonts w:eastAsia="Calibri"/>
          <w:bCs/>
          <w:i/>
          <w:iCs/>
        </w:rPr>
        <w:t>8</w:t>
      </w:r>
      <w:r w:rsidRPr="00103D0C">
        <w:rPr>
          <w:rFonts w:eastAsia="Calibri"/>
          <w:bCs/>
          <w:i/>
          <w:iCs/>
        </w:rPr>
        <w:t xml:space="preserve"> la decizia</w:t>
      </w:r>
    </w:p>
    <w:p w14:paraId="438788AF" w14:textId="77777777" w:rsidR="003B493C" w:rsidRDefault="003B493C" w:rsidP="003B493C">
      <w:pPr>
        <w:jc w:val="right"/>
        <w:rPr>
          <w:rFonts w:eastAsia="Calibri"/>
          <w:bCs/>
          <w:i/>
          <w:iCs/>
        </w:rPr>
      </w:pPr>
      <w:r w:rsidRPr="00103D0C">
        <w:rPr>
          <w:rFonts w:eastAsia="Calibri"/>
          <w:bCs/>
          <w:i/>
          <w:iCs/>
        </w:rPr>
        <w:t>nr. ____ din ____  _____2026</w:t>
      </w:r>
    </w:p>
    <w:p w14:paraId="41937DBC" w14:textId="77777777" w:rsidR="003B493C" w:rsidRDefault="003B493C" w:rsidP="003B493C">
      <w:pPr>
        <w:jc w:val="right"/>
        <w:rPr>
          <w:rFonts w:eastAsia="Calibri"/>
          <w:bCs/>
          <w:i/>
          <w:iCs/>
        </w:rPr>
      </w:pPr>
    </w:p>
    <w:p w14:paraId="524B7F2B" w14:textId="77777777" w:rsidR="003B493C" w:rsidRPr="009A4B01" w:rsidRDefault="003B493C" w:rsidP="003B493C">
      <w:pPr>
        <w:keepNext/>
        <w:keepLines/>
        <w:jc w:val="center"/>
        <w:outlineLvl w:val="0"/>
        <w:rPr>
          <w:b/>
          <w:lang w:eastAsia="ru-RU"/>
        </w:rPr>
      </w:pPr>
      <w:r w:rsidRPr="009A4B01">
        <w:rPr>
          <w:b/>
          <w:lang w:eastAsia="ru-RU"/>
        </w:rPr>
        <w:t>LISTA</w:t>
      </w:r>
    </w:p>
    <w:p w14:paraId="355A87B6" w14:textId="77777777" w:rsidR="003B493C" w:rsidRPr="009A4B01" w:rsidRDefault="003B493C" w:rsidP="003B493C">
      <w:pPr>
        <w:keepNext/>
        <w:keepLines/>
        <w:jc w:val="center"/>
        <w:outlineLvl w:val="0"/>
        <w:rPr>
          <w:b/>
          <w:lang w:eastAsia="ru-RU"/>
        </w:rPr>
      </w:pPr>
      <w:r w:rsidRPr="009A4B01">
        <w:rPr>
          <w:b/>
          <w:lang w:eastAsia="ru-RU"/>
        </w:rPr>
        <w:t>MIJLOACELOR FIXE ŞI ALTOR ACTIVE TRANSMISE/PRIMITE nr.8</w:t>
      </w:r>
    </w:p>
    <w:p w14:paraId="6D152AF4" w14:textId="77777777" w:rsidR="003B493C" w:rsidRPr="00182F74" w:rsidRDefault="003B493C" w:rsidP="003B493C">
      <w:pPr>
        <w:keepNext/>
        <w:keepLines/>
        <w:jc w:val="center"/>
        <w:outlineLvl w:val="0"/>
        <w:rPr>
          <w:b/>
          <w:sz w:val="20"/>
          <w:lang w:eastAsia="ru-RU"/>
        </w:rPr>
      </w:pPr>
    </w:p>
    <w:p w14:paraId="601DCAAD" w14:textId="77777777" w:rsidR="003B493C" w:rsidRDefault="003B493C" w:rsidP="003B493C">
      <w:pPr>
        <w:tabs>
          <w:tab w:val="left" w:leader="underscore" w:pos="8198"/>
        </w:tabs>
        <w:spacing w:line="230" w:lineRule="exact"/>
        <w:ind w:firstLine="709"/>
        <w:rPr>
          <w:sz w:val="23"/>
          <w:szCs w:val="23"/>
          <w:lang w:eastAsia="ru-RU"/>
        </w:rPr>
      </w:pPr>
    </w:p>
    <w:tbl>
      <w:tblPr>
        <w:tblW w:w="5000" w:type="pct"/>
        <w:tblLayout w:type="fixed"/>
        <w:tblCellMar>
          <w:left w:w="10" w:type="dxa"/>
          <w:right w:w="10" w:type="dxa"/>
        </w:tblCellMar>
        <w:tblLook w:val="0000" w:firstRow="0" w:lastRow="0" w:firstColumn="0" w:lastColumn="0" w:noHBand="0" w:noVBand="0"/>
      </w:tblPr>
      <w:tblGrid>
        <w:gridCol w:w="301"/>
        <w:gridCol w:w="1978"/>
        <w:gridCol w:w="739"/>
        <w:gridCol w:w="489"/>
        <w:gridCol w:w="961"/>
        <w:gridCol w:w="1134"/>
        <w:gridCol w:w="1255"/>
        <w:gridCol w:w="1084"/>
        <w:gridCol w:w="868"/>
        <w:gridCol w:w="818"/>
      </w:tblGrid>
      <w:tr w:rsidR="003B493C" w:rsidRPr="00812D37" w14:paraId="651B3A20" w14:textId="77777777" w:rsidTr="008E72BC">
        <w:trPr>
          <w:trHeight w:val="302"/>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Pr>
          <w:p w14:paraId="71F52862" w14:textId="77777777" w:rsidR="003B493C" w:rsidRPr="00877743" w:rsidRDefault="003B493C" w:rsidP="008E72BC">
            <w:pPr>
              <w:ind w:left="160"/>
              <w:rPr>
                <w:b/>
                <w:lang w:eastAsia="ru-RU"/>
              </w:rPr>
            </w:pPr>
            <w:r w:rsidRPr="00877743">
              <w:rPr>
                <w:b/>
                <w:lang w:eastAsia="ru-RU"/>
              </w:rPr>
              <w:t>Entitatea care transmite IMSP CS Pripiceni-Răzeși</w:t>
            </w:r>
            <w:r>
              <w:rPr>
                <w:b/>
                <w:lang w:eastAsia="ru-RU"/>
              </w:rPr>
              <w:t xml:space="preserve"> </w:t>
            </w:r>
          </w:p>
        </w:tc>
      </w:tr>
      <w:tr w:rsidR="003B493C" w:rsidRPr="00812D37" w14:paraId="53A505F8" w14:textId="77777777" w:rsidTr="008E72BC">
        <w:trPr>
          <w:trHeight w:val="278"/>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Pr>
          <w:p w14:paraId="6091C7A6" w14:textId="77777777" w:rsidR="003B493C" w:rsidRPr="00877743" w:rsidRDefault="003B493C" w:rsidP="008E72BC">
            <w:pPr>
              <w:ind w:left="160"/>
              <w:rPr>
                <w:b/>
                <w:lang w:eastAsia="ru-RU"/>
              </w:rPr>
            </w:pPr>
            <w:r w:rsidRPr="00877743">
              <w:rPr>
                <w:b/>
                <w:lang w:eastAsia="ru-RU"/>
              </w:rPr>
              <w:t>Entitatea care primeşte IMSP CS Rezina</w:t>
            </w:r>
          </w:p>
        </w:tc>
      </w:tr>
      <w:tr w:rsidR="003B493C" w:rsidRPr="00812D37" w14:paraId="1E585342" w14:textId="77777777" w:rsidTr="008E72BC">
        <w:trPr>
          <w:trHeight w:val="530"/>
        </w:trPr>
        <w:tc>
          <w:tcPr>
            <w:tcW w:w="156" w:type="pct"/>
            <w:tcBorders>
              <w:top w:val="single" w:sz="4" w:space="0" w:color="auto"/>
              <w:left w:val="single" w:sz="4" w:space="0" w:color="auto"/>
              <w:bottom w:val="single" w:sz="4" w:space="0" w:color="auto"/>
              <w:right w:val="single" w:sz="4" w:space="0" w:color="auto"/>
            </w:tcBorders>
            <w:shd w:val="clear" w:color="auto" w:fill="FFFFFF"/>
            <w:vAlign w:val="center"/>
          </w:tcPr>
          <w:p w14:paraId="7CE2CCB0" w14:textId="77777777" w:rsidR="003B493C" w:rsidRPr="00812D37" w:rsidRDefault="003B493C" w:rsidP="008E72BC">
            <w:pPr>
              <w:spacing w:line="283" w:lineRule="exact"/>
              <w:jc w:val="center"/>
              <w:rPr>
                <w:sz w:val="18"/>
                <w:szCs w:val="18"/>
                <w:lang w:eastAsia="ru-RU"/>
              </w:rPr>
            </w:pPr>
            <w:r w:rsidRPr="00812D37">
              <w:rPr>
                <w:sz w:val="18"/>
                <w:szCs w:val="18"/>
                <w:lang w:eastAsia="ru-RU"/>
              </w:rPr>
              <w:t>Nr. d/o</w:t>
            </w:r>
          </w:p>
        </w:tc>
        <w:tc>
          <w:tcPr>
            <w:tcW w:w="1027" w:type="pct"/>
            <w:tcBorders>
              <w:top w:val="single" w:sz="4" w:space="0" w:color="auto"/>
              <w:left w:val="single" w:sz="4" w:space="0" w:color="auto"/>
              <w:bottom w:val="single" w:sz="4" w:space="0" w:color="auto"/>
              <w:right w:val="single" w:sz="4" w:space="0" w:color="auto"/>
            </w:tcBorders>
            <w:shd w:val="clear" w:color="auto" w:fill="FFFFFF"/>
            <w:vAlign w:val="center"/>
          </w:tcPr>
          <w:p w14:paraId="23D374B9" w14:textId="77777777" w:rsidR="003B493C" w:rsidRPr="00812D37" w:rsidRDefault="003B493C" w:rsidP="008E72BC">
            <w:pPr>
              <w:spacing w:line="278" w:lineRule="exact"/>
              <w:jc w:val="center"/>
              <w:rPr>
                <w:sz w:val="18"/>
                <w:szCs w:val="18"/>
                <w:lang w:eastAsia="ru-RU"/>
              </w:rPr>
            </w:pPr>
            <w:r w:rsidRPr="00812D37">
              <w:rPr>
                <w:sz w:val="18"/>
                <w:szCs w:val="18"/>
                <w:lang w:eastAsia="ru-RU"/>
              </w:rPr>
              <w:t>Denumirea bunului</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0231AF8F" w14:textId="77777777" w:rsidR="003B493C" w:rsidRPr="00812D37" w:rsidRDefault="003B493C" w:rsidP="008E72BC">
            <w:pPr>
              <w:spacing w:line="283" w:lineRule="exact"/>
              <w:jc w:val="center"/>
              <w:rPr>
                <w:sz w:val="18"/>
                <w:szCs w:val="18"/>
                <w:lang w:eastAsia="ru-RU"/>
              </w:rPr>
            </w:pPr>
            <w:r w:rsidRPr="00812D37">
              <w:rPr>
                <w:sz w:val="18"/>
                <w:szCs w:val="18"/>
                <w:lang w:eastAsia="ru-RU"/>
              </w:rPr>
              <w:t>Numărul</w:t>
            </w:r>
            <w:r>
              <w:rPr>
                <w:sz w:val="18"/>
                <w:szCs w:val="18"/>
                <w:lang w:eastAsia="ru-RU"/>
              </w:rPr>
              <w:t xml:space="preserve"> </w:t>
            </w:r>
            <w:r w:rsidRPr="00812D37">
              <w:rPr>
                <w:sz w:val="18"/>
                <w:szCs w:val="18"/>
                <w:lang w:eastAsia="ru-RU"/>
              </w:rPr>
              <w:t xml:space="preserve">de </w:t>
            </w:r>
            <w:r>
              <w:rPr>
                <w:sz w:val="18"/>
                <w:szCs w:val="18"/>
                <w:lang w:eastAsia="ru-RU"/>
              </w:rPr>
              <w:t>i</w:t>
            </w:r>
            <w:r w:rsidRPr="00812D37">
              <w:rPr>
                <w:sz w:val="18"/>
                <w:szCs w:val="18"/>
                <w:lang w:eastAsia="ru-RU"/>
              </w:rPr>
              <w:t>nventar</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4728A5F7" w14:textId="77777777" w:rsidR="003B493C" w:rsidRPr="00812D37" w:rsidRDefault="003B493C" w:rsidP="008E72BC">
            <w:pPr>
              <w:jc w:val="center"/>
              <w:rPr>
                <w:sz w:val="18"/>
                <w:szCs w:val="18"/>
                <w:lang w:eastAsia="ru-RU"/>
              </w:rPr>
            </w:pPr>
            <w:r w:rsidRPr="00812D37">
              <w:rPr>
                <w:sz w:val="18"/>
                <w:szCs w:val="18"/>
                <w:lang w:eastAsia="ru-RU"/>
              </w:rPr>
              <w:t>Anul</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7D73C43A" w14:textId="77777777" w:rsidR="003B493C" w:rsidRPr="00812D37" w:rsidRDefault="003B493C" w:rsidP="008E72BC">
            <w:pPr>
              <w:spacing w:line="278" w:lineRule="exact"/>
              <w:jc w:val="center"/>
              <w:rPr>
                <w:sz w:val="18"/>
                <w:szCs w:val="18"/>
                <w:lang w:eastAsia="ru-RU"/>
              </w:rPr>
            </w:pPr>
            <w:r w:rsidRPr="00812D37">
              <w:rPr>
                <w:sz w:val="18"/>
                <w:szCs w:val="18"/>
                <w:lang w:eastAsia="ru-RU"/>
              </w:rPr>
              <w:t>Unitatea</w:t>
            </w:r>
          </w:p>
          <w:p w14:paraId="5D3BF18F" w14:textId="77777777" w:rsidR="003B493C" w:rsidRPr="00812D37" w:rsidRDefault="003B493C" w:rsidP="008E72BC">
            <w:pPr>
              <w:spacing w:line="278" w:lineRule="exact"/>
              <w:jc w:val="center"/>
              <w:rPr>
                <w:sz w:val="18"/>
                <w:szCs w:val="18"/>
                <w:lang w:eastAsia="ru-RU"/>
              </w:rPr>
            </w:pPr>
            <w:r w:rsidRPr="00812D37">
              <w:rPr>
                <w:sz w:val="18"/>
                <w:szCs w:val="18"/>
                <w:lang w:eastAsia="ru-RU"/>
              </w:rPr>
              <w:t>de măsură</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5FAEEAF7" w14:textId="77777777" w:rsidR="003B493C" w:rsidRPr="00812D37" w:rsidRDefault="003B493C" w:rsidP="008E72BC">
            <w:pPr>
              <w:jc w:val="center"/>
              <w:rPr>
                <w:sz w:val="18"/>
                <w:szCs w:val="18"/>
                <w:lang w:eastAsia="ru-RU"/>
              </w:rPr>
            </w:pPr>
            <w:r w:rsidRPr="00812D37">
              <w:rPr>
                <w:sz w:val="18"/>
                <w:szCs w:val="18"/>
                <w:lang w:eastAsia="ru-RU"/>
              </w:rPr>
              <w:t>Preţul</w:t>
            </w:r>
          </w:p>
          <w:p w14:paraId="5478F4C6" w14:textId="77777777" w:rsidR="003B493C" w:rsidRPr="00812D37" w:rsidRDefault="003B493C" w:rsidP="008E72BC">
            <w:pPr>
              <w:jc w:val="center"/>
              <w:rPr>
                <w:sz w:val="18"/>
                <w:szCs w:val="18"/>
                <w:lang w:eastAsia="ru-RU"/>
              </w:rPr>
            </w:pPr>
            <w:r w:rsidRPr="00812D37">
              <w:rPr>
                <w:sz w:val="18"/>
                <w:szCs w:val="18"/>
                <w:lang w:eastAsia="ru-RU"/>
              </w:rPr>
              <w:t>(lei)</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14:paraId="3F53311D" w14:textId="77777777" w:rsidR="003B493C" w:rsidRPr="00812D37" w:rsidRDefault="003B493C" w:rsidP="008E72BC">
            <w:pPr>
              <w:jc w:val="center"/>
              <w:rPr>
                <w:sz w:val="18"/>
                <w:szCs w:val="18"/>
                <w:lang w:eastAsia="ru-RU"/>
              </w:rPr>
            </w:pPr>
            <w:r w:rsidRPr="00812D37">
              <w:rPr>
                <w:sz w:val="18"/>
                <w:szCs w:val="18"/>
                <w:lang w:eastAsia="ru-RU"/>
              </w:rPr>
              <w:t>Cantitatea</w:t>
            </w: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758FEF90" w14:textId="77777777" w:rsidR="003B493C" w:rsidRPr="00812D37" w:rsidRDefault="003B493C" w:rsidP="008E72BC">
            <w:pPr>
              <w:jc w:val="center"/>
              <w:rPr>
                <w:sz w:val="18"/>
                <w:szCs w:val="18"/>
                <w:lang w:eastAsia="ru-RU"/>
              </w:rPr>
            </w:pPr>
            <w:r w:rsidRPr="00812D37">
              <w:rPr>
                <w:sz w:val="18"/>
                <w:szCs w:val="18"/>
                <w:lang w:eastAsia="ru-RU"/>
              </w:rPr>
              <w:t>Suma</w:t>
            </w:r>
          </w:p>
          <w:p w14:paraId="2DE652D6" w14:textId="77777777" w:rsidR="003B493C" w:rsidRPr="00812D37" w:rsidRDefault="003B493C" w:rsidP="008E72BC">
            <w:pPr>
              <w:jc w:val="center"/>
              <w:rPr>
                <w:sz w:val="18"/>
                <w:szCs w:val="18"/>
                <w:lang w:eastAsia="ru-RU"/>
              </w:rPr>
            </w:pPr>
            <w:r w:rsidRPr="00812D37">
              <w:rPr>
                <w:sz w:val="18"/>
                <w:szCs w:val="18"/>
                <w:lang w:eastAsia="ru-RU"/>
              </w:rPr>
              <w:t>(lei)</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7804A864" w14:textId="77777777" w:rsidR="003B493C" w:rsidRPr="00812D37" w:rsidRDefault="003B493C" w:rsidP="008E72BC">
            <w:pPr>
              <w:spacing w:line="278" w:lineRule="exact"/>
              <w:jc w:val="center"/>
              <w:rPr>
                <w:sz w:val="18"/>
                <w:szCs w:val="18"/>
                <w:lang w:eastAsia="ru-RU"/>
              </w:rPr>
            </w:pPr>
            <w:r w:rsidRPr="00812D37">
              <w:rPr>
                <w:sz w:val="18"/>
                <w:szCs w:val="18"/>
                <w:lang w:eastAsia="ru-RU"/>
              </w:rPr>
              <w:t>Valoarea uzurii (lei)</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65BCFD8F" w14:textId="77777777" w:rsidR="003B493C" w:rsidRPr="00812D37" w:rsidRDefault="003B493C" w:rsidP="008E72BC">
            <w:pPr>
              <w:jc w:val="center"/>
              <w:rPr>
                <w:sz w:val="18"/>
                <w:szCs w:val="18"/>
                <w:lang w:eastAsia="ru-RU"/>
              </w:rPr>
            </w:pPr>
            <w:r w:rsidRPr="00812D37">
              <w:rPr>
                <w:sz w:val="18"/>
                <w:szCs w:val="18"/>
                <w:lang w:eastAsia="ru-RU"/>
              </w:rPr>
              <w:t>Menţiuni</w:t>
            </w:r>
          </w:p>
        </w:tc>
      </w:tr>
      <w:tr w:rsidR="003B493C" w:rsidRPr="00812D37" w14:paraId="2C761CCC" w14:textId="77777777" w:rsidTr="008E72BC">
        <w:trPr>
          <w:trHeight w:val="283"/>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D7ECB91" w14:textId="77777777" w:rsidR="003B493C" w:rsidRPr="00812D37" w:rsidRDefault="003B493C" w:rsidP="008E72BC">
            <w:pPr>
              <w:jc w:val="center"/>
              <w:rPr>
                <w:b/>
                <w:sz w:val="18"/>
                <w:szCs w:val="18"/>
                <w:lang w:eastAsia="ru-RU"/>
              </w:rPr>
            </w:pPr>
            <w:r w:rsidRPr="00812D37">
              <w:rPr>
                <w:b/>
                <w:sz w:val="18"/>
                <w:szCs w:val="18"/>
                <w:lang w:eastAsia="ru-RU"/>
              </w:rPr>
              <w:t>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454432E" w14:textId="77777777" w:rsidR="003B493C" w:rsidRPr="00812D37" w:rsidRDefault="003B493C" w:rsidP="008E72BC">
            <w:pPr>
              <w:ind w:left="640"/>
              <w:jc w:val="center"/>
              <w:rPr>
                <w:b/>
                <w:sz w:val="18"/>
                <w:szCs w:val="18"/>
                <w:lang w:eastAsia="ru-RU"/>
              </w:rPr>
            </w:pPr>
            <w:r w:rsidRPr="00812D37">
              <w:rPr>
                <w:b/>
                <w:sz w:val="18"/>
                <w:szCs w:val="18"/>
                <w:lang w:eastAsia="ru-RU"/>
              </w:rPr>
              <w:t>2</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FA21CD1" w14:textId="77777777" w:rsidR="003B493C" w:rsidRPr="00812D37" w:rsidRDefault="003B493C" w:rsidP="008E72BC">
            <w:pPr>
              <w:jc w:val="center"/>
              <w:rPr>
                <w:rFonts w:eastAsia="Arial Unicode MS"/>
                <w:b/>
                <w:color w:val="000000"/>
                <w:sz w:val="18"/>
                <w:szCs w:val="18"/>
                <w:lang w:eastAsia="ru-RU"/>
              </w:rPr>
            </w:pPr>
            <w:r w:rsidRPr="00812D37">
              <w:rPr>
                <w:rFonts w:eastAsia="Arial Unicode MS"/>
                <w:b/>
                <w:color w:val="000000"/>
                <w:sz w:val="18"/>
                <w:szCs w:val="18"/>
                <w:lang w:eastAsia="ru-RU"/>
              </w:rPr>
              <w:t>3</w:t>
            </w: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938675A" w14:textId="77777777" w:rsidR="003B493C" w:rsidRPr="00812D37" w:rsidRDefault="003B493C" w:rsidP="008E72BC">
            <w:pPr>
              <w:jc w:val="center"/>
              <w:rPr>
                <w:rFonts w:eastAsia="Arial Unicode MS"/>
                <w:b/>
                <w:color w:val="000000"/>
                <w:sz w:val="18"/>
                <w:szCs w:val="18"/>
                <w:lang w:eastAsia="ru-RU"/>
              </w:rPr>
            </w:pPr>
            <w:r w:rsidRPr="00812D37">
              <w:rPr>
                <w:rFonts w:eastAsia="Arial Unicode MS"/>
                <w:b/>
                <w:color w:val="000000"/>
                <w:sz w:val="18"/>
                <w:szCs w:val="18"/>
                <w:lang w:eastAsia="ru-RU"/>
              </w:rPr>
              <w:t>4</w:t>
            </w: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3E1B10D" w14:textId="77777777" w:rsidR="003B493C" w:rsidRPr="00812D37" w:rsidRDefault="003B493C" w:rsidP="008E72BC">
            <w:pPr>
              <w:ind w:left="160" w:firstLine="320"/>
              <w:jc w:val="center"/>
              <w:rPr>
                <w:b/>
                <w:sz w:val="18"/>
                <w:szCs w:val="18"/>
                <w:lang w:eastAsia="ru-RU"/>
              </w:rPr>
            </w:pPr>
            <w:r w:rsidRPr="00812D37">
              <w:rPr>
                <w:b/>
                <w:sz w:val="18"/>
                <w:szCs w:val="18"/>
                <w:lang w:eastAsia="ru-RU"/>
              </w:rPr>
              <w:t>5</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45212E5" w14:textId="77777777" w:rsidR="003B493C" w:rsidRPr="00812D37" w:rsidRDefault="003B493C" w:rsidP="008E72BC">
            <w:pPr>
              <w:jc w:val="center"/>
              <w:rPr>
                <w:rFonts w:eastAsia="Arial Unicode MS"/>
                <w:b/>
                <w:color w:val="000000"/>
                <w:sz w:val="18"/>
                <w:szCs w:val="18"/>
                <w:lang w:eastAsia="ru-RU"/>
              </w:rPr>
            </w:pPr>
            <w:r w:rsidRPr="00812D37">
              <w:rPr>
                <w:rFonts w:eastAsia="Arial Unicode MS"/>
                <w:b/>
                <w:color w:val="000000"/>
                <w:sz w:val="18"/>
                <w:szCs w:val="18"/>
                <w:lang w:eastAsia="ru-RU"/>
              </w:rPr>
              <w:t>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1BABA67F" w14:textId="77777777" w:rsidR="003B493C" w:rsidRPr="00812D37" w:rsidRDefault="003B493C" w:rsidP="008E72BC">
            <w:pPr>
              <w:ind w:left="600"/>
              <w:jc w:val="center"/>
              <w:rPr>
                <w:b/>
                <w:sz w:val="18"/>
                <w:szCs w:val="18"/>
                <w:lang w:eastAsia="ru-RU"/>
              </w:rPr>
            </w:pPr>
            <w:r w:rsidRPr="00812D37">
              <w:rPr>
                <w:b/>
                <w:sz w:val="18"/>
                <w:szCs w:val="18"/>
                <w:lang w:eastAsia="ru-RU"/>
              </w:rPr>
              <w:t>7</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231F1EAB" w14:textId="77777777" w:rsidR="003B493C" w:rsidRPr="00812D37" w:rsidRDefault="003B493C" w:rsidP="008E72BC">
            <w:pPr>
              <w:ind w:left="360"/>
              <w:jc w:val="center"/>
              <w:rPr>
                <w:b/>
                <w:sz w:val="18"/>
                <w:szCs w:val="18"/>
                <w:lang w:eastAsia="ru-RU"/>
              </w:rPr>
            </w:pPr>
            <w:r w:rsidRPr="00812D37">
              <w:rPr>
                <w:b/>
                <w:sz w:val="18"/>
                <w:szCs w:val="18"/>
                <w:lang w:eastAsia="ru-RU"/>
              </w:rPr>
              <w:t>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BE8595D" w14:textId="77777777" w:rsidR="003B493C" w:rsidRPr="00812D37" w:rsidRDefault="003B493C" w:rsidP="008E72BC">
            <w:pPr>
              <w:ind w:left="540"/>
              <w:jc w:val="center"/>
              <w:rPr>
                <w:b/>
                <w:sz w:val="18"/>
                <w:szCs w:val="18"/>
                <w:lang w:eastAsia="ru-RU"/>
              </w:rPr>
            </w:pPr>
            <w:r w:rsidRPr="00812D37">
              <w:rPr>
                <w:b/>
                <w:sz w:val="18"/>
                <w:szCs w:val="18"/>
                <w:lang w:eastAsia="ru-RU"/>
              </w:rPr>
              <w:t>9</w:t>
            </w: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BB93D6C" w14:textId="77777777" w:rsidR="003B493C" w:rsidRPr="00812D37" w:rsidRDefault="003B493C" w:rsidP="008E72BC">
            <w:pPr>
              <w:ind w:left="540"/>
              <w:jc w:val="center"/>
              <w:rPr>
                <w:b/>
                <w:sz w:val="18"/>
                <w:szCs w:val="18"/>
                <w:lang w:eastAsia="ru-RU"/>
              </w:rPr>
            </w:pPr>
            <w:r w:rsidRPr="00812D37">
              <w:rPr>
                <w:b/>
                <w:sz w:val="18"/>
                <w:szCs w:val="18"/>
                <w:lang w:eastAsia="ru-RU"/>
              </w:rPr>
              <w:t>10</w:t>
            </w:r>
          </w:p>
        </w:tc>
      </w:tr>
      <w:tr w:rsidR="003B493C" w:rsidRPr="00812D37" w14:paraId="2C8F12FE" w14:textId="77777777" w:rsidTr="008E72BC">
        <w:trPr>
          <w:trHeight w:val="288"/>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A3B794D" w14:textId="77777777" w:rsidR="003B493C" w:rsidRPr="00DD7CD0" w:rsidRDefault="003B493C" w:rsidP="008E72BC">
            <w:pPr>
              <w:rPr>
                <w:rFonts w:eastAsia="Arial Unicode MS"/>
                <w:color w:val="000000"/>
                <w:sz w:val="20"/>
                <w:lang w:eastAsia="ru-RU"/>
              </w:rPr>
            </w:pP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6A96BD7" w14:textId="77777777" w:rsidR="003B493C" w:rsidRPr="00DD7CD0" w:rsidRDefault="003B493C" w:rsidP="008E72BC">
            <w:pPr>
              <w:rPr>
                <w:rFonts w:eastAsia="Arial Unicode MS"/>
                <w:b/>
                <w:color w:val="000000"/>
                <w:sz w:val="20"/>
                <w:lang w:eastAsia="ru-RU"/>
              </w:rPr>
            </w:pPr>
            <w:r w:rsidRPr="00DD7CD0">
              <w:rPr>
                <w:rFonts w:eastAsia="Arial Unicode MS"/>
                <w:b/>
                <w:color w:val="000000"/>
                <w:sz w:val="20"/>
                <w:lang w:eastAsia="ru-RU"/>
              </w:rPr>
              <w:t>Contul 211</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C9B1464" w14:textId="77777777" w:rsidR="003B493C" w:rsidRPr="00DD7CD0" w:rsidRDefault="003B493C" w:rsidP="008E72BC">
            <w:pPr>
              <w:rPr>
                <w:rFonts w:eastAsia="Arial Unicode MS"/>
                <w:color w:val="000000"/>
                <w:sz w:val="2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469E86A" w14:textId="77777777" w:rsidR="003B493C" w:rsidRPr="00DD7CD0" w:rsidRDefault="003B493C" w:rsidP="008E72BC">
            <w:pPr>
              <w:rPr>
                <w:rFonts w:eastAsia="Arial Unicode MS"/>
                <w:color w:val="000000"/>
                <w:sz w:val="2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E060B2A" w14:textId="77777777" w:rsidR="003B493C" w:rsidRPr="005B5BB9" w:rsidRDefault="003B493C" w:rsidP="008E72BC">
            <w:pPr>
              <w:ind w:left="57"/>
              <w:rPr>
                <w:rFonts w:eastAsia="Arial Unicode MS"/>
                <w:color w:val="000000"/>
                <w:sz w:val="22"/>
                <w:szCs w:val="22"/>
                <w:lang w:eastAsia="ru-RU"/>
              </w:rPr>
            </w:pP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8E7303D" w14:textId="77777777" w:rsidR="003B493C" w:rsidRPr="00DD7CD0" w:rsidRDefault="003B493C" w:rsidP="008E72BC">
            <w:pPr>
              <w:jc w:val="right"/>
              <w:rPr>
                <w:rFonts w:eastAsia="Arial Unicode MS"/>
                <w:color w:val="000000"/>
                <w:sz w:val="20"/>
                <w:lang w:eastAsia="ru-RU"/>
              </w:rPr>
            </w:pP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48324FCE" w14:textId="77777777" w:rsidR="003B493C" w:rsidRPr="00DD7CD0" w:rsidRDefault="003B493C" w:rsidP="008E72BC">
            <w:pPr>
              <w:jc w:val="center"/>
              <w:rPr>
                <w:rFonts w:eastAsia="Arial Unicode MS"/>
                <w:color w:val="000000"/>
                <w:sz w:val="20"/>
                <w:lang w:eastAsia="ru-RU"/>
              </w:rPr>
            </w:pP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4D2C5BCA" w14:textId="77777777" w:rsidR="003B493C" w:rsidRPr="00DD7CD0" w:rsidRDefault="003B493C" w:rsidP="008E72BC">
            <w:pPr>
              <w:jc w:val="right"/>
              <w:rPr>
                <w:rFonts w:eastAsia="Arial Unicode MS"/>
                <w:color w:val="000000"/>
                <w:sz w:val="20"/>
                <w:lang w:eastAsia="ru-RU"/>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9CA38F0"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DF71FE3" w14:textId="77777777" w:rsidR="003B493C" w:rsidRPr="00DD7CD0" w:rsidRDefault="003B493C" w:rsidP="008E72BC">
            <w:pPr>
              <w:rPr>
                <w:rFonts w:eastAsia="Arial Unicode MS"/>
                <w:color w:val="000000"/>
                <w:sz w:val="20"/>
                <w:lang w:eastAsia="ru-RU"/>
              </w:rPr>
            </w:pPr>
          </w:p>
        </w:tc>
      </w:tr>
      <w:tr w:rsidR="003B493C" w:rsidRPr="00812D37" w14:paraId="13C7724E" w14:textId="77777777" w:rsidTr="008E72BC">
        <w:trPr>
          <w:trHeight w:val="288"/>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7D877B6"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6754801" w14:textId="77777777" w:rsidR="003B493C" w:rsidRPr="00351C24" w:rsidRDefault="003B493C" w:rsidP="008E72BC">
            <w:pPr>
              <w:rPr>
                <w:rFonts w:eastAsia="Arial Unicode MS"/>
                <w:color w:val="000000"/>
                <w:lang w:eastAsia="ru-RU"/>
              </w:rPr>
            </w:pPr>
            <w:r>
              <w:rPr>
                <w:rFonts w:eastAsia="Arial Unicode MS"/>
                <w:color w:val="000000"/>
                <w:lang w:eastAsia="ru-RU"/>
              </w:rPr>
              <w:t>Analghin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C57FB66"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65431E6"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70B2716" w14:textId="77777777" w:rsidR="003B493C" w:rsidRPr="005B5BB9" w:rsidRDefault="003B493C" w:rsidP="008E72BC">
            <w:pPr>
              <w:ind w:left="57"/>
              <w:jc w:val="center"/>
              <w:rPr>
                <w:rFonts w:eastAsia="Arial Unicode MS"/>
                <w:color w:val="000000"/>
                <w:sz w:val="22"/>
                <w:szCs w:val="22"/>
                <w:lang w:eastAsia="ru-RU"/>
              </w:rPr>
            </w:pPr>
            <w:r>
              <w:rPr>
                <w:rFonts w:eastAsia="Arial Unicode MS"/>
                <w:color w:val="000000"/>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1E74B5C" w14:textId="77777777" w:rsidR="003B493C" w:rsidRPr="00351C24" w:rsidRDefault="003B493C" w:rsidP="008E72BC">
            <w:pPr>
              <w:jc w:val="center"/>
              <w:rPr>
                <w:rFonts w:eastAsia="Arial Unicode MS"/>
                <w:color w:val="000000"/>
                <w:lang w:eastAsia="ru-RU"/>
              </w:rPr>
            </w:pPr>
            <w:r>
              <w:rPr>
                <w:rFonts w:eastAsia="Arial Unicode MS"/>
                <w:color w:val="000000"/>
                <w:lang w:eastAsia="ru-RU"/>
              </w:rPr>
              <w:t>11,40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5142F67E" w14:textId="77777777" w:rsidR="003B493C" w:rsidRPr="00351C24" w:rsidRDefault="003B493C" w:rsidP="008E72BC">
            <w:pPr>
              <w:jc w:val="center"/>
              <w:rPr>
                <w:rFonts w:eastAsia="Arial Unicode MS"/>
                <w:color w:val="000000"/>
                <w:lang w:eastAsia="ru-RU"/>
              </w:rPr>
            </w:pPr>
            <w:r>
              <w:rPr>
                <w:rFonts w:eastAsia="Arial Unicode MS"/>
                <w:color w:val="000000"/>
                <w:lang w:eastAsia="ru-RU"/>
              </w:rPr>
              <w:t>8</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10F7132C"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91,20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1A738D4"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73BFF8C" w14:textId="77777777" w:rsidR="003B493C" w:rsidRPr="00DD7CD0" w:rsidRDefault="003B493C" w:rsidP="008E72BC">
            <w:pPr>
              <w:rPr>
                <w:rFonts w:eastAsia="Arial Unicode MS"/>
                <w:color w:val="000000"/>
                <w:sz w:val="20"/>
                <w:lang w:eastAsia="ru-RU"/>
              </w:rPr>
            </w:pPr>
          </w:p>
        </w:tc>
      </w:tr>
      <w:tr w:rsidR="003B493C" w:rsidRPr="00812D37" w14:paraId="0E21C46C"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578E902"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A8FE749" w14:textId="77777777" w:rsidR="003B493C" w:rsidRPr="00351C24" w:rsidRDefault="003B493C" w:rsidP="008E72BC">
            <w:pPr>
              <w:jc w:val="both"/>
              <w:rPr>
                <w:lang w:eastAsia="ru-RU"/>
              </w:rPr>
            </w:pPr>
            <w:r>
              <w:rPr>
                <w:lang w:eastAsia="ru-RU"/>
              </w:rPr>
              <w:t>Demidrol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DA8DB80"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1F97A44"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AD46875"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1B81D9A" w14:textId="77777777" w:rsidR="003B493C" w:rsidRPr="00351C24" w:rsidRDefault="003B493C" w:rsidP="008E72BC">
            <w:pPr>
              <w:ind w:left="360"/>
              <w:rPr>
                <w:lang w:eastAsia="ru-RU"/>
              </w:rPr>
            </w:pPr>
            <w:r>
              <w:rPr>
                <w:lang w:eastAsia="ru-RU"/>
              </w:rPr>
              <w:t>8,40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6F5499A0" w14:textId="77777777" w:rsidR="003B493C" w:rsidRPr="00351C24" w:rsidRDefault="003B493C" w:rsidP="008E72BC">
            <w:pPr>
              <w:jc w:val="center"/>
              <w:rPr>
                <w:lang w:eastAsia="ru-RU"/>
              </w:rPr>
            </w:pPr>
            <w:r>
              <w:rPr>
                <w:lang w:eastAsia="ru-RU"/>
              </w:rPr>
              <w:t>4</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1B96728F"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33,60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5B58CEC"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0EC23AF" w14:textId="77777777" w:rsidR="003B493C" w:rsidRPr="00DD7CD0" w:rsidRDefault="003B493C" w:rsidP="008E72BC">
            <w:pPr>
              <w:ind w:left="540"/>
              <w:rPr>
                <w:sz w:val="20"/>
                <w:lang w:eastAsia="ru-RU"/>
              </w:rPr>
            </w:pPr>
          </w:p>
        </w:tc>
      </w:tr>
      <w:tr w:rsidR="003B493C" w:rsidRPr="00812D37" w14:paraId="7E1558B4"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0792087"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1E1A4DA" w14:textId="77777777" w:rsidR="003B493C" w:rsidRPr="00351C24" w:rsidRDefault="003B493C" w:rsidP="008E72BC">
            <w:pPr>
              <w:jc w:val="both"/>
              <w:rPr>
                <w:lang w:eastAsia="ru-RU"/>
              </w:rPr>
            </w:pPr>
            <w:r>
              <w:rPr>
                <w:lang w:eastAsia="ru-RU"/>
              </w:rPr>
              <w:t>Sol.Chetover</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87DEF73"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257E7B9"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1615FA1"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F9E588A" w14:textId="77777777" w:rsidR="003B493C" w:rsidRPr="00351C24" w:rsidRDefault="003B493C" w:rsidP="008E72BC">
            <w:pPr>
              <w:ind w:left="360"/>
              <w:rPr>
                <w:lang w:eastAsia="ru-RU"/>
              </w:rPr>
            </w:pPr>
            <w:r>
              <w:rPr>
                <w:lang w:eastAsia="ru-RU"/>
              </w:rPr>
              <w:t>14,43</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68B770AF" w14:textId="77777777" w:rsidR="003B493C" w:rsidRPr="00351C24" w:rsidRDefault="003B493C" w:rsidP="008E72BC">
            <w:pPr>
              <w:jc w:val="center"/>
              <w:rPr>
                <w:lang w:eastAsia="ru-RU"/>
              </w:rPr>
            </w:pPr>
            <w:r>
              <w:rPr>
                <w:lang w:eastAsia="ru-RU"/>
              </w:rPr>
              <w:t>5</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06ADF82"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72,15</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F0D7AAE"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43285A19" w14:textId="77777777" w:rsidR="003B493C" w:rsidRPr="00DD7CD0" w:rsidRDefault="003B493C" w:rsidP="008E72BC">
            <w:pPr>
              <w:ind w:left="540"/>
              <w:rPr>
                <w:sz w:val="20"/>
                <w:lang w:eastAsia="ru-RU"/>
              </w:rPr>
            </w:pPr>
          </w:p>
        </w:tc>
      </w:tr>
      <w:tr w:rsidR="003B493C" w:rsidRPr="00812D37" w14:paraId="1F7F76CA"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3F8F99D"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518CB834" w14:textId="77777777" w:rsidR="003B493C" w:rsidRPr="00351C24" w:rsidRDefault="003B493C" w:rsidP="008E72BC">
            <w:pPr>
              <w:jc w:val="both"/>
              <w:rPr>
                <w:lang w:eastAsia="ru-RU"/>
              </w:rPr>
            </w:pPr>
            <w:r>
              <w:rPr>
                <w:lang w:eastAsia="ru-RU"/>
              </w:rPr>
              <w:t>Sol.Chetoprofen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E837743"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4830D0C"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29858AF"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98EE473" w14:textId="77777777" w:rsidR="003B493C" w:rsidRPr="00351C24" w:rsidRDefault="003B493C" w:rsidP="008E72BC">
            <w:pPr>
              <w:ind w:left="360"/>
              <w:rPr>
                <w:lang w:eastAsia="ru-RU"/>
              </w:rPr>
            </w:pPr>
            <w:r>
              <w:rPr>
                <w:lang w:eastAsia="ru-RU"/>
              </w:rPr>
              <w:t>262,50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09DEF66F" w14:textId="77777777" w:rsidR="003B493C" w:rsidRPr="00351C24" w:rsidRDefault="003B493C" w:rsidP="008E72BC">
            <w:pPr>
              <w:jc w:val="center"/>
              <w:rPr>
                <w:lang w:eastAsia="ru-RU"/>
              </w:rPr>
            </w:pPr>
            <w:r>
              <w:rPr>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49A0ADF5"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262,50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43E5B3C"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73ECE5C" w14:textId="77777777" w:rsidR="003B493C" w:rsidRPr="00DD7CD0" w:rsidRDefault="003B493C" w:rsidP="008E72BC">
            <w:pPr>
              <w:ind w:left="540"/>
              <w:rPr>
                <w:sz w:val="20"/>
                <w:lang w:eastAsia="ru-RU"/>
              </w:rPr>
            </w:pPr>
          </w:p>
        </w:tc>
      </w:tr>
      <w:tr w:rsidR="003B493C" w:rsidRPr="00812D37" w14:paraId="71E91B37"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7FCF547"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5</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E5A9316" w14:textId="77777777" w:rsidR="003B493C" w:rsidRPr="00351C24" w:rsidRDefault="003B493C" w:rsidP="008E72BC">
            <w:pPr>
              <w:jc w:val="both"/>
              <w:rPr>
                <w:lang w:eastAsia="ru-RU"/>
              </w:rPr>
            </w:pPr>
            <w:r>
              <w:rPr>
                <w:lang w:eastAsia="ru-RU"/>
              </w:rPr>
              <w:t>Sol.Papaverin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3C99B38"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8548038"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3CC7CC1F"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7EE8AB1" w14:textId="77777777" w:rsidR="003B493C" w:rsidRPr="00351C24" w:rsidRDefault="003B493C" w:rsidP="008E72BC">
            <w:pPr>
              <w:ind w:left="360"/>
              <w:rPr>
                <w:lang w:eastAsia="ru-RU"/>
              </w:rPr>
            </w:pPr>
            <w:r>
              <w:rPr>
                <w:lang w:eastAsia="ru-RU"/>
              </w:rPr>
              <w:t>8,80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754B8270" w14:textId="77777777" w:rsidR="003B493C" w:rsidRPr="00351C24" w:rsidRDefault="003B493C" w:rsidP="008E72BC">
            <w:pPr>
              <w:jc w:val="center"/>
              <w:rPr>
                <w:lang w:eastAsia="ru-RU"/>
              </w:rPr>
            </w:pPr>
            <w:r>
              <w:rPr>
                <w:lang w:eastAsia="ru-RU"/>
              </w:rPr>
              <w:t>10</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CD7F03B"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88,00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327F6DA"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F35E6EF" w14:textId="77777777" w:rsidR="003B493C" w:rsidRPr="00DD7CD0" w:rsidRDefault="003B493C" w:rsidP="008E72BC">
            <w:pPr>
              <w:ind w:left="540"/>
              <w:rPr>
                <w:sz w:val="20"/>
                <w:lang w:eastAsia="ru-RU"/>
              </w:rPr>
            </w:pPr>
          </w:p>
        </w:tc>
      </w:tr>
      <w:tr w:rsidR="003B493C" w:rsidRPr="00812D37" w14:paraId="67C5B8B5"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6C5F642"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6</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384FD65" w14:textId="77777777" w:rsidR="003B493C" w:rsidRPr="00351C24" w:rsidRDefault="003B493C" w:rsidP="008E72BC">
            <w:pPr>
              <w:jc w:val="both"/>
              <w:rPr>
                <w:lang w:eastAsia="ru-RU"/>
              </w:rPr>
            </w:pPr>
            <w:r>
              <w:rPr>
                <w:lang w:eastAsia="ru-RU"/>
              </w:rPr>
              <w:t>Sol.Drotaverin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FF9E71A"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123C15E"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3BDDC5C"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5BB8B84" w14:textId="77777777" w:rsidR="003B493C" w:rsidRPr="00351C24" w:rsidRDefault="003B493C" w:rsidP="008E72BC">
            <w:pPr>
              <w:ind w:left="360"/>
              <w:rPr>
                <w:lang w:eastAsia="ru-RU"/>
              </w:rPr>
            </w:pPr>
            <w:r>
              <w:rPr>
                <w:lang w:eastAsia="ru-RU"/>
              </w:rPr>
              <w:t>91,66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46E4157A" w14:textId="77777777" w:rsidR="003B493C" w:rsidRPr="00351C24" w:rsidRDefault="003B493C" w:rsidP="008E72BC">
            <w:pPr>
              <w:jc w:val="center"/>
              <w:rPr>
                <w:lang w:eastAsia="ru-RU"/>
              </w:rPr>
            </w:pPr>
            <w:r>
              <w:rPr>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3718D0F2"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91,66</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E14B5C5"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B8E28F3" w14:textId="77777777" w:rsidR="003B493C" w:rsidRPr="00DD7CD0" w:rsidRDefault="003B493C" w:rsidP="008E72BC">
            <w:pPr>
              <w:ind w:left="540"/>
              <w:rPr>
                <w:sz w:val="20"/>
                <w:lang w:eastAsia="ru-RU"/>
              </w:rPr>
            </w:pPr>
          </w:p>
        </w:tc>
      </w:tr>
      <w:tr w:rsidR="003B493C" w:rsidRPr="00812D37" w14:paraId="4073F8B8"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74BEE11"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7</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6F8D4C0" w14:textId="77777777" w:rsidR="003B493C" w:rsidRPr="00351C24" w:rsidRDefault="003B493C" w:rsidP="008E72BC">
            <w:pPr>
              <w:jc w:val="both"/>
              <w:rPr>
                <w:lang w:eastAsia="ru-RU"/>
              </w:rPr>
            </w:pPr>
            <w:r>
              <w:rPr>
                <w:lang w:eastAsia="ru-RU"/>
              </w:rPr>
              <w:t>Sol.Etamzilat</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30683AC"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BF6209F"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C4E4402"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193EF2B" w14:textId="77777777" w:rsidR="003B493C" w:rsidRPr="00351C24" w:rsidRDefault="003B493C" w:rsidP="008E72BC">
            <w:pPr>
              <w:ind w:left="360"/>
              <w:rPr>
                <w:lang w:eastAsia="ru-RU"/>
              </w:rPr>
            </w:pPr>
            <w:r>
              <w:rPr>
                <w:lang w:eastAsia="ru-RU"/>
              </w:rPr>
              <w:t>27,28</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534B3AC8" w14:textId="77777777" w:rsidR="003B493C" w:rsidRPr="00351C24" w:rsidRDefault="003B493C" w:rsidP="008E72BC">
            <w:pPr>
              <w:jc w:val="center"/>
              <w:rPr>
                <w:lang w:eastAsia="ru-RU"/>
              </w:rPr>
            </w:pPr>
            <w:r>
              <w:rPr>
                <w:lang w:eastAsia="ru-RU"/>
              </w:rPr>
              <w:t>6</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081AF5BC"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163,68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D51D011"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6A7DA72" w14:textId="77777777" w:rsidR="003B493C" w:rsidRPr="00DD7CD0" w:rsidRDefault="003B493C" w:rsidP="008E72BC">
            <w:pPr>
              <w:ind w:left="540"/>
              <w:rPr>
                <w:sz w:val="20"/>
                <w:lang w:eastAsia="ru-RU"/>
              </w:rPr>
            </w:pPr>
          </w:p>
        </w:tc>
      </w:tr>
      <w:tr w:rsidR="003B493C" w:rsidRPr="00812D37" w14:paraId="719D4C1A"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C197240" w14:textId="77777777" w:rsidR="003B493C" w:rsidRPr="00351C24" w:rsidRDefault="003B493C" w:rsidP="008E72BC">
            <w:pPr>
              <w:rPr>
                <w:rFonts w:eastAsia="Arial Unicode MS"/>
                <w:color w:val="000000"/>
                <w:lang w:eastAsia="ru-RU"/>
              </w:rPr>
            </w:pPr>
            <w:r>
              <w:rPr>
                <w:rFonts w:eastAsia="Arial Unicode MS"/>
                <w:color w:val="000000"/>
                <w:lang w:eastAsia="ru-RU"/>
              </w:rPr>
              <w:t>8</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740DF10" w14:textId="77777777" w:rsidR="003B493C" w:rsidRPr="00351C24" w:rsidRDefault="003B493C" w:rsidP="008E72BC">
            <w:pPr>
              <w:jc w:val="both"/>
              <w:rPr>
                <w:lang w:eastAsia="ru-RU"/>
              </w:rPr>
            </w:pPr>
            <w:r>
              <w:rPr>
                <w:lang w:eastAsia="ru-RU"/>
              </w:rPr>
              <w:t>Sol.Metoclopramit</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EBA2C2C"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73D7923"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C5D15CB"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A1A0408" w14:textId="77777777" w:rsidR="003B493C" w:rsidRPr="00351C24" w:rsidRDefault="003B493C" w:rsidP="008E72BC">
            <w:pPr>
              <w:ind w:left="360"/>
              <w:rPr>
                <w:lang w:eastAsia="ru-RU"/>
              </w:rPr>
            </w:pPr>
            <w:r>
              <w:rPr>
                <w:lang w:eastAsia="ru-RU"/>
              </w:rPr>
              <w:t>13,50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63198756" w14:textId="77777777" w:rsidR="003B493C" w:rsidRPr="00351C24" w:rsidRDefault="003B493C" w:rsidP="008E72BC">
            <w:pPr>
              <w:jc w:val="center"/>
              <w:rPr>
                <w:lang w:eastAsia="ru-RU"/>
              </w:rPr>
            </w:pPr>
            <w:r>
              <w:rPr>
                <w:lang w:eastAsia="ru-RU"/>
              </w:rPr>
              <w:t>2</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569E5AD"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27,00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2A9D0C38"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5EA892C" w14:textId="77777777" w:rsidR="003B493C" w:rsidRPr="00DD7CD0" w:rsidRDefault="003B493C" w:rsidP="008E72BC">
            <w:pPr>
              <w:ind w:left="540"/>
              <w:rPr>
                <w:sz w:val="20"/>
                <w:lang w:eastAsia="ru-RU"/>
              </w:rPr>
            </w:pPr>
          </w:p>
        </w:tc>
      </w:tr>
      <w:tr w:rsidR="003B493C" w:rsidRPr="00812D37" w14:paraId="573261BF"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A7D6999" w14:textId="77777777" w:rsidR="003B493C" w:rsidRPr="00351C24" w:rsidRDefault="003B493C" w:rsidP="008E72BC">
            <w:pPr>
              <w:rPr>
                <w:rFonts w:eastAsia="Arial Unicode MS"/>
                <w:color w:val="000000"/>
                <w:lang w:eastAsia="ru-RU"/>
              </w:rPr>
            </w:pPr>
            <w:r>
              <w:rPr>
                <w:rFonts w:eastAsia="Arial Unicode MS"/>
                <w:color w:val="000000"/>
                <w:lang w:eastAsia="ru-RU"/>
              </w:rPr>
              <w:t>9</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848D8A3" w14:textId="77777777" w:rsidR="003B493C" w:rsidRPr="00351C24" w:rsidRDefault="003B493C" w:rsidP="008E72BC">
            <w:pPr>
              <w:jc w:val="both"/>
              <w:rPr>
                <w:lang w:eastAsia="ru-RU"/>
              </w:rPr>
            </w:pPr>
            <w:r>
              <w:rPr>
                <w:lang w:eastAsia="ru-RU"/>
              </w:rPr>
              <w:t>Sol.Magneziu</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DABDF0D"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598B6AF"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EA543EC"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152B813D" w14:textId="77777777" w:rsidR="003B493C" w:rsidRPr="00351C24" w:rsidRDefault="003B493C" w:rsidP="008E72BC">
            <w:pPr>
              <w:ind w:left="360"/>
              <w:rPr>
                <w:lang w:eastAsia="ru-RU"/>
              </w:rPr>
            </w:pPr>
            <w:r>
              <w:rPr>
                <w:lang w:eastAsia="ru-RU"/>
              </w:rPr>
              <w:t>67,59</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4109C618" w14:textId="77777777" w:rsidR="003B493C" w:rsidRPr="00351C24" w:rsidRDefault="003B493C" w:rsidP="008E72BC">
            <w:pPr>
              <w:jc w:val="center"/>
              <w:rPr>
                <w:lang w:eastAsia="ru-RU"/>
              </w:rPr>
            </w:pPr>
            <w:r>
              <w:rPr>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2F0164C1"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67,59</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3831861"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74B1A07" w14:textId="77777777" w:rsidR="003B493C" w:rsidRPr="00DD7CD0" w:rsidRDefault="003B493C" w:rsidP="008E72BC">
            <w:pPr>
              <w:ind w:left="540"/>
              <w:rPr>
                <w:sz w:val="20"/>
                <w:lang w:eastAsia="ru-RU"/>
              </w:rPr>
            </w:pPr>
          </w:p>
        </w:tc>
      </w:tr>
      <w:tr w:rsidR="003B493C" w:rsidRPr="00812D37" w14:paraId="091EB42D"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2DCC91C"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0</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B1C0027" w14:textId="77777777" w:rsidR="003B493C" w:rsidRPr="00720354" w:rsidRDefault="003B493C" w:rsidP="008E72BC">
            <w:pPr>
              <w:jc w:val="both"/>
              <w:rPr>
                <w:lang w:eastAsia="ru-RU"/>
              </w:rPr>
            </w:pPr>
            <w:r>
              <w:rPr>
                <w:lang w:eastAsia="ru-RU"/>
              </w:rPr>
              <w:t>Natriu Clor</w:t>
            </w:r>
            <w:r>
              <w:rPr>
                <w:sz w:val="16"/>
                <w:szCs w:val="16"/>
                <w:lang w:eastAsia="ru-RU"/>
              </w:rPr>
              <w:t xml:space="preserve">  </w:t>
            </w:r>
            <w:r w:rsidRPr="00720354">
              <w:rPr>
                <w:lang w:eastAsia="ru-RU"/>
              </w:rPr>
              <w:t>5 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C3EAEDC"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BC70DD5"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E6A6B09"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3991D20" w14:textId="77777777" w:rsidR="003B493C" w:rsidRPr="00351C24" w:rsidRDefault="003B493C" w:rsidP="008E72BC">
            <w:pPr>
              <w:ind w:left="360"/>
              <w:rPr>
                <w:lang w:eastAsia="ru-RU"/>
              </w:rPr>
            </w:pPr>
            <w:r>
              <w:rPr>
                <w:lang w:eastAsia="ru-RU"/>
              </w:rPr>
              <w:t>4,96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13FF1AD6" w14:textId="77777777" w:rsidR="003B493C" w:rsidRPr="00351C24" w:rsidRDefault="003B493C" w:rsidP="008E72BC">
            <w:pPr>
              <w:jc w:val="center"/>
              <w:rPr>
                <w:lang w:eastAsia="ru-RU"/>
              </w:rPr>
            </w:pPr>
            <w:r>
              <w:rPr>
                <w:lang w:eastAsia="ru-RU"/>
              </w:rPr>
              <w:t>7</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3CB53EC9"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34,72</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03683F5"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67106CD" w14:textId="77777777" w:rsidR="003B493C" w:rsidRPr="00DD7CD0" w:rsidRDefault="003B493C" w:rsidP="008E72BC">
            <w:pPr>
              <w:ind w:left="540"/>
              <w:rPr>
                <w:sz w:val="20"/>
                <w:lang w:eastAsia="ru-RU"/>
              </w:rPr>
            </w:pPr>
          </w:p>
        </w:tc>
      </w:tr>
      <w:tr w:rsidR="003B493C" w:rsidRPr="00812D37" w14:paraId="74D0B20C"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9F2E3AF"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6159965" w14:textId="77777777" w:rsidR="003B493C" w:rsidRPr="00351C24" w:rsidRDefault="003B493C" w:rsidP="008E72BC">
            <w:pPr>
              <w:jc w:val="both"/>
              <w:rPr>
                <w:lang w:eastAsia="ru-RU"/>
              </w:rPr>
            </w:pPr>
            <w:r>
              <w:rPr>
                <w:lang w:eastAsia="ru-RU"/>
              </w:rPr>
              <w:t>Sol.Enalapril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5AABC64"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20A162D"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0801B1FD"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415F148" w14:textId="77777777" w:rsidR="003B493C" w:rsidRPr="00351C24" w:rsidRDefault="003B493C" w:rsidP="008E72BC">
            <w:pPr>
              <w:ind w:left="360"/>
              <w:rPr>
                <w:lang w:eastAsia="ru-RU"/>
              </w:rPr>
            </w:pPr>
            <w:r>
              <w:rPr>
                <w:lang w:eastAsia="ru-RU"/>
              </w:rPr>
              <w:t>61,75</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18D61DBE" w14:textId="77777777" w:rsidR="003B493C" w:rsidRPr="00351C24" w:rsidRDefault="003B493C" w:rsidP="008E72BC">
            <w:pPr>
              <w:jc w:val="center"/>
              <w:rPr>
                <w:lang w:eastAsia="ru-RU"/>
              </w:rPr>
            </w:pPr>
            <w:r>
              <w:rPr>
                <w:lang w:eastAsia="ru-RU"/>
              </w:rPr>
              <w:t>2</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93FB98B"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123,50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CBDFA30"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F33E479" w14:textId="77777777" w:rsidR="003B493C" w:rsidRPr="00DD7CD0" w:rsidRDefault="003B493C" w:rsidP="008E72BC">
            <w:pPr>
              <w:ind w:left="540"/>
              <w:rPr>
                <w:sz w:val="20"/>
                <w:lang w:eastAsia="ru-RU"/>
              </w:rPr>
            </w:pPr>
          </w:p>
        </w:tc>
      </w:tr>
      <w:tr w:rsidR="003B493C" w:rsidRPr="00812D37" w14:paraId="33467183"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54B6A21"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9331987" w14:textId="77777777" w:rsidR="003B493C" w:rsidRPr="00351C24" w:rsidRDefault="003B493C" w:rsidP="008E72BC">
            <w:pPr>
              <w:jc w:val="both"/>
              <w:rPr>
                <w:lang w:eastAsia="ru-RU"/>
              </w:rPr>
            </w:pPr>
            <w:r>
              <w:rPr>
                <w:lang w:eastAsia="ru-RU"/>
              </w:rPr>
              <w:t>Sol.Furasemid</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86729F4"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8C174A5"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0A4B349"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97ECD16" w14:textId="77777777" w:rsidR="003B493C" w:rsidRPr="00351C24" w:rsidRDefault="003B493C" w:rsidP="008E72BC">
            <w:pPr>
              <w:ind w:left="360"/>
              <w:rPr>
                <w:lang w:eastAsia="ru-RU"/>
              </w:rPr>
            </w:pPr>
            <w:r>
              <w:rPr>
                <w:lang w:eastAsia="ru-RU"/>
              </w:rPr>
              <w:t>8,0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408EAF77" w14:textId="77777777" w:rsidR="003B493C" w:rsidRPr="00351C24" w:rsidRDefault="003B493C" w:rsidP="008E72BC">
            <w:pPr>
              <w:jc w:val="center"/>
              <w:rPr>
                <w:lang w:eastAsia="ru-RU"/>
              </w:rPr>
            </w:pPr>
            <w:r>
              <w:rPr>
                <w:lang w:eastAsia="ru-RU"/>
              </w:rPr>
              <w:t>7</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3CEE4657"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56,00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C0D56D8"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46C94AC6" w14:textId="77777777" w:rsidR="003B493C" w:rsidRPr="00DD7CD0" w:rsidRDefault="003B493C" w:rsidP="008E72BC">
            <w:pPr>
              <w:ind w:left="540"/>
              <w:rPr>
                <w:sz w:val="20"/>
                <w:lang w:eastAsia="ru-RU"/>
              </w:rPr>
            </w:pPr>
          </w:p>
        </w:tc>
      </w:tr>
      <w:tr w:rsidR="003B493C" w:rsidRPr="00812D37" w14:paraId="7F7DA485"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07D716D"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57753D56" w14:textId="77777777" w:rsidR="003B493C" w:rsidRPr="00351C24" w:rsidRDefault="003B493C" w:rsidP="008E72BC">
            <w:pPr>
              <w:jc w:val="both"/>
              <w:rPr>
                <w:lang w:eastAsia="ru-RU"/>
              </w:rPr>
            </w:pPr>
            <w:r>
              <w:rPr>
                <w:lang w:eastAsia="ru-RU"/>
              </w:rPr>
              <w:t>Sol.Atropin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7BEE4CF"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15CA781"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A92AC38"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7E5CE90" w14:textId="77777777" w:rsidR="003B493C" w:rsidRPr="00351C24" w:rsidRDefault="003B493C" w:rsidP="008E72BC">
            <w:pPr>
              <w:ind w:left="360"/>
              <w:rPr>
                <w:lang w:eastAsia="ru-RU"/>
              </w:rPr>
            </w:pPr>
            <w:r>
              <w:rPr>
                <w:lang w:eastAsia="ru-RU"/>
              </w:rPr>
              <w:t>15,0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56325708" w14:textId="77777777" w:rsidR="003B493C" w:rsidRPr="00351C24" w:rsidRDefault="003B493C" w:rsidP="008E72BC">
            <w:pPr>
              <w:jc w:val="center"/>
              <w:rPr>
                <w:lang w:eastAsia="ru-RU"/>
              </w:rPr>
            </w:pPr>
            <w:r>
              <w:rPr>
                <w:lang w:eastAsia="ru-RU"/>
              </w:rPr>
              <w:t>4</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441BD3F"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60,00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90616F1"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9AAFB76" w14:textId="77777777" w:rsidR="003B493C" w:rsidRPr="00DD7CD0" w:rsidRDefault="003B493C" w:rsidP="008E72BC">
            <w:pPr>
              <w:ind w:left="540"/>
              <w:rPr>
                <w:sz w:val="20"/>
                <w:lang w:eastAsia="ru-RU"/>
              </w:rPr>
            </w:pPr>
          </w:p>
        </w:tc>
      </w:tr>
      <w:tr w:rsidR="003B493C" w:rsidRPr="00812D37" w14:paraId="18143122"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21D8D89"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2CB8721" w14:textId="77777777" w:rsidR="003B493C" w:rsidRPr="00351C24" w:rsidRDefault="003B493C" w:rsidP="008E72BC">
            <w:pPr>
              <w:jc w:val="both"/>
              <w:rPr>
                <w:lang w:eastAsia="ru-RU"/>
              </w:rPr>
            </w:pPr>
            <w:r>
              <w:rPr>
                <w:lang w:eastAsia="ru-RU"/>
              </w:rPr>
              <w:t>Sol.Acid ascorbic</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50BC5F8"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FB691C9"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A03ABEE"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9E7901E" w14:textId="77777777" w:rsidR="003B493C" w:rsidRPr="00351C24" w:rsidRDefault="003B493C" w:rsidP="008E72BC">
            <w:pPr>
              <w:ind w:left="360"/>
              <w:rPr>
                <w:lang w:eastAsia="ru-RU"/>
              </w:rPr>
            </w:pPr>
            <w:r>
              <w:rPr>
                <w:lang w:eastAsia="ru-RU"/>
              </w:rPr>
              <w:t>10,79</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7390B3C0" w14:textId="77777777" w:rsidR="003B493C" w:rsidRPr="00351C24" w:rsidRDefault="003B493C" w:rsidP="008E72BC">
            <w:pPr>
              <w:jc w:val="center"/>
              <w:rPr>
                <w:lang w:eastAsia="ru-RU"/>
              </w:rPr>
            </w:pPr>
            <w:r>
              <w:rPr>
                <w:lang w:eastAsia="ru-RU"/>
              </w:rPr>
              <w:t>2</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114CB953"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21,58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76E6045"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0701CF7" w14:textId="77777777" w:rsidR="003B493C" w:rsidRPr="00DD7CD0" w:rsidRDefault="003B493C" w:rsidP="008E72BC">
            <w:pPr>
              <w:ind w:left="540"/>
              <w:rPr>
                <w:sz w:val="20"/>
                <w:lang w:eastAsia="ru-RU"/>
              </w:rPr>
            </w:pPr>
          </w:p>
        </w:tc>
      </w:tr>
      <w:tr w:rsidR="003B493C" w:rsidRPr="00812D37" w14:paraId="0054690F"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9ADB380"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5</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7CC20A5" w14:textId="77777777" w:rsidR="003B493C" w:rsidRPr="00351C24" w:rsidRDefault="003B493C" w:rsidP="008E72BC">
            <w:pPr>
              <w:jc w:val="both"/>
              <w:rPr>
                <w:lang w:eastAsia="ru-RU"/>
              </w:rPr>
            </w:pPr>
            <w:r>
              <w:rPr>
                <w:lang w:eastAsia="ru-RU"/>
              </w:rPr>
              <w:t>Nitroglicerin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D0D5067"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2D26000"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BB9BF15"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FE475BA" w14:textId="77777777" w:rsidR="003B493C" w:rsidRPr="00351C24" w:rsidRDefault="003B493C" w:rsidP="008E72BC">
            <w:pPr>
              <w:ind w:left="360"/>
              <w:rPr>
                <w:lang w:eastAsia="ru-RU"/>
              </w:rPr>
            </w:pPr>
            <w:r>
              <w:rPr>
                <w:lang w:eastAsia="ru-RU"/>
              </w:rPr>
              <w:t>25,69</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6A852607" w14:textId="77777777" w:rsidR="003B493C" w:rsidRPr="00351C24" w:rsidRDefault="003B493C" w:rsidP="008E72BC">
            <w:pPr>
              <w:jc w:val="center"/>
              <w:rPr>
                <w:lang w:eastAsia="ru-RU"/>
              </w:rPr>
            </w:pPr>
            <w:r>
              <w:rPr>
                <w:lang w:eastAsia="ru-RU"/>
              </w:rPr>
              <w:t>2</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1110C2FF"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51,38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B156C0E"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FDF3080" w14:textId="77777777" w:rsidR="003B493C" w:rsidRPr="00DD7CD0" w:rsidRDefault="003B493C" w:rsidP="008E72BC">
            <w:pPr>
              <w:ind w:left="540"/>
              <w:rPr>
                <w:sz w:val="20"/>
                <w:lang w:eastAsia="ru-RU"/>
              </w:rPr>
            </w:pPr>
          </w:p>
        </w:tc>
      </w:tr>
      <w:tr w:rsidR="003B493C" w:rsidRPr="00812D37" w14:paraId="682ECC72"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14F0DA9"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6</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0CBE27E" w14:textId="77777777" w:rsidR="003B493C" w:rsidRPr="00351C24" w:rsidRDefault="003B493C" w:rsidP="008E72BC">
            <w:pPr>
              <w:jc w:val="both"/>
              <w:rPr>
                <w:lang w:eastAsia="ru-RU"/>
              </w:rPr>
            </w:pPr>
            <w:r>
              <w:rPr>
                <w:lang w:eastAsia="ru-RU"/>
              </w:rPr>
              <w:t>Sol.Dofamin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8BCB251"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A11D69E"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9635BB8" w14:textId="77777777" w:rsidR="003B493C" w:rsidRPr="005B5BB9" w:rsidRDefault="003B493C" w:rsidP="008E72BC">
            <w:pPr>
              <w:ind w:left="57" w:firstLine="320"/>
              <w:rPr>
                <w:sz w:val="22"/>
                <w:szCs w:val="22"/>
                <w:lang w:eastAsia="ru-RU"/>
              </w:rPr>
            </w:pPr>
            <w:r>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13C2601D" w14:textId="77777777" w:rsidR="003B493C" w:rsidRPr="00351C24" w:rsidRDefault="003B493C" w:rsidP="008E72BC">
            <w:pPr>
              <w:ind w:left="360"/>
              <w:rPr>
                <w:lang w:eastAsia="ru-RU"/>
              </w:rPr>
            </w:pPr>
            <w:r>
              <w:rPr>
                <w:lang w:eastAsia="ru-RU"/>
              </w:rPr>
              <w:t>26,54</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22EDE9D7" w14:textId="77777777" w:rsidR="003B493C" w:rsidRPr="00351C24" w:rsidRDefault="003B493C" w:rsidP="008E72BC">
            <w:pPr>
              <w:jc w:val="center"/>
              <w:rPr>
                <w:lang w:eastAsia="ru-RU"/>
              </w:rPr>
            </w:pPr>
            <w:r>
              <w:rPr>
                <w:lang w:eastAsia="ru-RU"/>
              </w:rPr>
              <w:t>5</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1C30A484"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132,70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1241367"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00919C8" w14:textId="77777777" w:rsidR="003B493C" w:rsidRPr="00DD7CD0" w:rsidRDefault="003B493C" w:rsidP="008E72BC">
            <w:pPr>
              <w:ind w:left="540"/>
              <w:rPr>
                <w:sz w:val="20"/>
                <w:lang w:eastAsia="ru-RU"/>
              </w:rPr>
            </w:pPr>
          </w:p>
        </w:tc>
      </w:tr>
      <w:tr w:rsidR="003B493C" w:rsidRPr="00812D37" w14:paraId="01E4872D"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666137E"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7</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506C00E" w14:textId="77777777" w:rsidR="003B493C" w:rsidRPr="00351C24" w:rsidRDefault="003B493C" w:rsidP="008E72BC">
            <w:pPr>
              <w:jc w:val="both"/>
              <w:rPr>
                <w:lang w:eastAsia="ru-RU"/>
              </w:rPr>
            </w:pPr>
            <w:r>
              <w:rPr>
                <w:lang w:eastAsia="ru-RU"/>
              </w:rPr>
              <w:t>Sol.Heparin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F02DFE2"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C53B240"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1EA103A"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B7D45C7" w14:textId="77777777" w:rsidR="003B493C" w:rsidRPr="00351C24" w:rsidRDefault="003B493C" w:rsidP="008E72BC">
            <w:pPr>
              <w:ind w:left="360"/>
              <w:rPr>
                <w:lang w:eastAsia="ru-RU"/>
              </w:rPr>
            </w:pPr>
            <w:r>
              <w:rPr>
                <w:lang w:eastAsia="ru-RU"/>
              </w:rPr>
              <w:t>41,15</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1FEAD2CA" w14:textId="77777777" w:rsidR="003B493C" w:rsidRPr="00351C24" w:rsidRDefault="003B493C" w:rsidP="008E72BC">
            <w:pPr>
              <w:jc w:val="center"/>
              <w:rPr>
                <w:lang w:eastAsia="ru-RU"/>
              </w:rPr>
            </w:pPr>
            <w:r>
              <w:rPr>
                <w:lang w:eastAsia="ru-RU"/>
              </w:rPr>
              <w:t>3</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0EA54DA7"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123,45</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6A0B0F8"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DB207DE" w14:textId="77777777" w:rsidR="003B493C" w:rsidRPr="00DD7CD0" w:rsidRDefault="003B493C" w:rsidP="008E72BC">
            <w:pPr>
              <w:ind w:left="540"/>
              <w:rPr>
                <w:sz w:val="20"/>
                <w:lang w:eastAsia="ru-RU"/>
              </w:rPr>
            </w:pPr>
          </w:p>
        </w:tc>
      </w:tr>
      <w:tr w:rsidR="003B493C" w:rsidRPr="00812D37" w14:paraId="641C0ED6"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7226D50" w14:textId="77777777" w:rsidR="003B493C" w:rsidRPr="00351C24" w:rsidRDefault="003B493C" w:rsidP="008E72BC">
            <w:pPr>
              <w:rPr>
                <w:rFonts w:eastAsia="Arial Unicode MS"/>
                <w:color w:val="000000"/>
                <w:lang w:eastAsia="ru-RU"/>
              </w:rPr>
            </w:pPr>
            <w:r>
              <w:rPr>
                <w:rFonts w:eastAsia="Arial Unicode MS"/>
                <w:color w:val="000000"/>
                <w:lang w:eastAsia="ru-RU"/>
              </w:rPr>
              <w:t>18</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EC87719" w14:textId="77777777" w:rsidR="003B493C" w:rsidRPr="00117D38" w:rsidRDefault="003B493C" w:rsidP="008E72BC">
            <w:pPr>
              <w:jc w:val="both"/>
              <w:rPr>
                <w:lang w:eastAsia="ru-RU"/>
              </w:rPr>
            </w:pPr>
            <w:r w:rsidRPr="00117D38">
              <w:rPr>
                <w:lang w:eastAsia="ru-RU"/>
              </w:rPr>
              <w:t>Para</w:t>
            </w:r>
            <w:r>
              <w:rPr>
                <w:lang w:eastAsia="ru-RU"/>
              </w:rPr>
              <w:t>cetamol 500mg</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B8DCD2E" w14:textId="77777777" w:rsidR="003B493C" w:rsidRPr="00117D38"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A05220B" w14:textId="77777777" w:rsidR="003B493C" w:rsidRPr="00117D38"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31F7F303" w14:textId="77777777" w:rsidR="003B493C" w:rsidRPr="00117D38" w:rsidRDefault="003B493C" w:rsidP="008E72BC">
            <w:pPr>
              <w:ind w:left="57" w:firstLine="320"/>
              <w:rPr>
                <w:lang w:eastAsia="ru-RU"/>
              </w:rPr>
            </w:pPr>
            <w:r>
              <w:rPr>
                <w:lang w:eastAsia="ru-RU"/>
              </w:rPr>
              <w:t>blist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10328D0A" w14:textId="77777777" w:rsidR="003B493C" w:rsidRPr="00117D38" w:rsidRDefault="003B493C" w:rsidP="008E72BC">
            <w:pPr>
              <w:ind w:left="360"/>
              <w:rPr>
                <w:lang w:eastAsia="ru-RU"/>
              </w:rPr>
            </w:pPr>
            <w:r>
              <w:rPr>
                <w:lang w:eastAsia="ru-RU"/>
              </w:rPr>
              <w:t>0,96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7E596F07" w14:textId="77777777" w:rsidR="003B493C" w:rsidRPr="00117D38" w:rsidRDefault="003B493C" w:rsidP="008E72BC">
            <w:pPr>
              <w:jc w:val="center"/>
              <w:rPr>
                <w:lang w:eastAsia="ru-RU"/>
              </w:rPr>
            </w:pPr>
            <w:r>
              <w:rPr>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48055ACD" w14:textId="77777777" w:rsidR="003B493C" w:rsidRPr="00117D38" w:rsidRDefault="003B493C" w:rsidP="008E72BC">
            <w:pPr>
              <w:jc w:val="right"/>
              <w:rPr>
                <w:rFonts w:eastAsia="Arial Unicode MS"/>
                <w:color w:val="000000"/>
                <w:lang w:eastAsia="ru-RU"/>
              </w:rPr>
            </w:pPr>
            <w:r>
              <w:rPr>
                <w:rFonts w:eastAsia="Arial Unicode MS"/>
                <w:color w:val="000000"/>
                <w:lang w:eastAsia="ru-RU"/>
              </w:rPr>
              <w:t>0,96</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0793CAC" w14:textId="77777777" w:rsidR="003B493C" w:rsidRPr="00117D38" w:rsidRDefault="003B493C" w:rsidP="008E72BC">
            <w:pPr>
              <w:jc w:val="right"/>
              <w:rPr>
                <w:rFonts w:eastAsia="Arial Unicode MS"/>
                <w:color w:val="00000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6194FEE" w14:textId="77777777" w:rsidR="003B493C" w:rsidRPr="00117D38" w:rsidRDefault="003B493C" w:rsidP="008E72BC">
            <w:pPr>
              <w:ind w:left="540"/>
              <w:rPr>
                <w:lang w:eastAsia="ru-RU"/>
              </w:rPr>
            </w:pPr>
          </w:p>
        </w:tc>
      </w:tr>
      <w:tr w:rsidR="003B493C" w:rsidRPr="00812D37" w14:paraId="59CF4B37"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3721C7C" w14:textId="77777777" w:rsidR="003B493C" w:rsidRPr="00351C24" w:rsidRDefault="003B493C" w:rsidP="008E72BC">
            <w:pPr>
              <w:rPr>
                <w:rFonts w:eastAsia="Arial Unicode MS"/>
                <w:color w:val="000000"/>
                <w:lang w:eastAsia="ru-RU"/>
              </w:rPr>
            </w:pPr>
            <w:r>
              <w:rPr>
                <w:rFonts w:eastAsia="Arial Unicode MS"/>
                <w:color w:val="000000"/>
                <w:lang w:eastAsia="ru-RU"/>
              </w:rPr>
              <w:t>19</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BBB745F" w14:textId="77777777" w:rsidR="003B493C" w:rsidRPr="00351C24" w:rsidRDefault="003B493C" w:rsidP="008E72BC">
            <w:pPr>
              <w:jc w:val="both"/>
              <w:rPr>
                <w:lang w:eastAsia="ru-RU"/>
              </w:rPr>
            </w:pPr>
            <w:r>
              <w:rPr>
                <w:lang w:eastAsia="ru-RU"/>
              </w:rPr>
              <w:t>Salbutamol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16C4A9D"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277244F"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FB891D0"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6BEAB5C" w14:textId="77777777" w:rsidR="003B493C" w:rsidRPr="00351C24" w:rsidRDefault="003B493C" w:rsidP="008E72BC">
            <w:pPr>
              <w:ind w:left="360"/>
              <w:rPr>
                <w:lang w:eastAsia="ru-RU"/>
              </w:rPr>
            </w:pPr>
            <w:r>
              <w:rPr>
                <w:lang w:eastAsia="ru-RU"/>
              </w:rPr>
              <w:t>26,70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6BC0CE3F" w14:textId="77777777" w:rsidR="003B493C" w:rsidRPr="00351C24" w:rsidRDefault="003B493C" w:rsidP="008E72BC">
            <w:pPr>
              <w:jc w:val="center"/>
              <w:rPr>
                <w:lang w:eastAsia="ru-RU"/>
              </w:rPr>
            </w:pPr>
            <w:r>
              <w:rPr>
                <w:lang w:eastAsia="ru-RU"/>
              </w:rPr>
              <w:t>10</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5EB54151"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267,00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A97B922"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9A63F17" w14:textId="77777777" w:rsidR="003B493C" w:rsidRPr="00DD7CD0" w:rsidRDefault="003B493C" w:rsidP="008E72BC">
            <w:pPr>
              <w:ind w:left="540"/>
              <w:rPr>
                <w:sz w:val="20"/>
                <w:lang w:eastAsia="ru-RU"/>
              </w:rPr>
            </w:pPr>
          </w:p>
        </w:tc>
      </w:tr>
      <w:tr w:rsidR="003B493C" w:rsidRPr="00812D37" w14:paraId="15A7239F"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0857279" w14:textId="77777777" w:rsidR="003B493C" w:rsidRPr="00351C24" w:rsidRDefault="003B493C" w:rsidP="008E72BC">
            <w:pPr>
              <w:rPr>
                <w:rFonts w:eastAsia="Arial Unicode MS"/>
                <w:color w:val="000000"/>
                <w:lang w:eastAsia="ru-RU"/>
              </w:rPr>
            </w:pPr>
            <w:r>
              <w:rPr>
                <w:rFonts w:eastAsia="Arial Unicode MS"/>
                <w:color w:val="000000"/>
                <w:lang w:eastAsia="ru-RU"/>
              </w:rPr>
              <w:t>20</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A85383E" w14:textId="77777777" w:rsidR="003B493C" w:rsidRPr="00351C24" w:rsidRDefault="003B493C" w:rsidP="008E72BC">
            <w:pPr>
              <w:jc w:val="both"/>
              <w:rPr>
                <w:lang w:eastAsia="ru-RU"/>
              </w:rPr>
            </w:pPr>
            <w:r>
              <w:rPr>
                <w:lang w:eastAsia="ru-RU"/>
              </w:rPr>
              <w:t>Sol.Dexametazon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3CB636B"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CB1A407"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35EE5974"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13EA7C1D" w14:textId="77777777" w:rsidR="003B493C" w:rsidRPr="00351C24" w:rsidRDefault="003B493C" w:rsidP="008E72BC">
            <w:pPr>
              <w:ind w:left="360"/>
              <w:rPr>
                <w:lang w:eastAsia="ru-RU"/>
              </w:rPr>
            </w:pPr>
            <w:r>
              <w:rPr>
                <w:lang w:eastAsia="ru-RU"/>
              </w:rPr>
              <w:t>10,37</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25A832E9" w14:textId="77777777" w:rsidR="003B493C" w:rsidRPr="00351C24" w:rsidRDefault="003B493C" w:rsidP="008E72BC">
            <w:pPr>
              <w:jc w:val="center"/>
              <w:rPr>
                <w:lang w:eastAsia="ru-RU"/>
              </w:rPr>
            </w:pPr>
            <w:r>
              <w:rPr>
                <w:lang w:eastAsia="ru-RU"/>
              </w:rPr>
              <w:t>2</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40B5EE55"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20,74</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E851CFB"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3B58473" w14:textId="77777777" w:rsidR="003B493C" w:rsidRPr="00DD7CD0" w:rsidRDefault="003B493C" w:rsidP="008E72BC">
            <w:pPr>
              <w:ind w:left="540"/>
              <w:rPr>
                <w:sz w:val="20"/>
                <w:lang w:eastAsia="ru-RU"/>
              </w:rPr>
            </w:pPr>
          </w:p>
        </w:tc>
      </w:tr>
      <w:tr w:rsidR="003B493C" w:rsidRPr="00812D37" w14:paraId="52213ECF"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80E3758" w14:textId="77777777" w:rsidR="003B493C" w:rsidRPr="00351C24" w:rsidRDefault="003B493C" w:rsidP="008E72BC">
            <w:pPr>
              <w:rPr>
                <w:rFonts w:eastAsia="Arial Unicode MS"/>
                <w:color w:val="000000"/>
                <w:lang w:eastAsia="ru-RU"/>
              </w:rPr>
            </w:pPr>
            <w:r>
              <w:rPr>
                <w:rFonts w:eastAsia="Arial Unicode MS"/>
                <w:color w:val="000000"/>
                <w:lang w:eastAsia="ru-RU"/>
              </w:rPr>
              <w:t>21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46E07BA" w14:textId="77777777" w:rsidR="003B493C" w:rsidRPr="00351C24" w:rsidRDefault="003B493C" w:rsidP="008E72BC">
            <w:pPr>
              <w:jc w:val="both"/>
              <w:rPr>
                <w:lang w:eastAsia="ru-RU"/>
              </w:rPr>
            </w:pPr>
            <w:r>
              <w:rPr>
                <w:lang w:eastAsia="ru-RU"/>
              </w:rPr>
              <w:t>Sol.Prednizolon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C2B65D3"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7EE4823"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B52438C"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DF65416" w14:textId="77777777" w:rsidR="003B493C" w:rsidRPr="00351C24" w:rsidRDefault="003B493C" w:rsidP="008E72BC">
            <w:pPr>
              <w:ind w:left="360"/>
              <w:rPr>
                <w:lang w:eastAsia="ru-RU"/>
              </w:rPr>
            </w:pPr>
            <w:r>
              <w:rPr>
                <w:lang w:eastAsia="ru-RU"/>
              </w:rPr>
              <w:t>21,36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7E049E24" w14:textId="77777777" w:rsidR="003B493C" w:rsidRPr="00351C24" w:rsidRDefault="003B493C" w:rsidP="008E72BC">
            <w:pPr>
              <w:jc w:val="center"/>
              <w:rPr>
                <w:lang w:eastAsia="ru-RU"/>
              </w:rPr>
            </w:pPr>
            <w:r>
              <w:rPr>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1233B63B"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21,36</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4E29F51"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506D4DE" w14:textId="77777777" w:rsidR="003B493C" w:rsidRPr="00DD7CD0" w:rsidRDefault="003B493C" w:rsidP="008E72BC">
            <w:pPr>
              <w:ind w:left="540"/>
              <w:rPr>
                <w:sz w:val="20"/>
                <w:lang w:eastAsia="ru-RU"/>
              </w:rPr>
            </w:pPr>
          </w:p>
        </w:tc>
      </w:tr>
      <w:tr w:rsidR="003B493C" w:rsidRPr="00812D37" w14:paraId="24D39880"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0737632" w14:textId="77777777" w:rsidR="003B493C" w:rsidRPr="00351C24" w:rsidRDefault="003B493C" w:rsidP="008E72BC">
            <w:pPr>
              <w:rPr>
                <w:rFonts w:eastAsia="Arial Unicode MS"/>
                <w:color w:val="000000"/>
                <w:lang w:eastAsia="ru-RU"/>
              </w:rPr>
            </w:pPr>
            <w:r>
              <w:rPr>
                <w:rFonts w:eastAsia="Arial Unicode MS"/>
                <w:color w:val="000000"/>
                <w:lang w:eastAsia="ru-RU"/>
              </w:rPr>
              <w:t>22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88A44B0" w14:textId="77777777" w:rsidR="003B493C" w:rsidRPr="00351C24" w:rsidRDefault="003B493C" w:rsidP="008E72BC">
            <w:pPr>
              <w:jc w:val="both"/>
              <w:rPr>
                <w:lang w:eastAsia="ru-RU"/>
              </w:rPr>
            </w:pPr>
            <w:r>
              <w:rPr>
                <w:lang w:eastAsia="ru-RU"/>
              </w:rPr>
              <w:t>Sol.Calciu glicon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B79FCAF"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1DFC33B"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0517970"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0AC90B5" w14:textId="77777777" w:rsidR="003B493C" w:rsidRPr="00351C24" w:rsidRDefault="003B493C" w:rsidP="008E72BC">
            <w:pPr>
              <w:ind w:left="360"/>
              <w:rPr>
                <w:lang w:eastAsia="ru-RU"/>
              </w:rPr>
            </w:pPr>
            <w:r>
              <w:rPr>
                <w:lang w:eastAsia="ru-RU"/>
              </w:rPr>
              <w:t>54,50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5738537B" w14:textId="77777777" w:rsidR="003B493C" w:rsidRPr="00351C24" w:rsidRDefault="003B493C" w:rsidP="008E72BC">
            <w:pPr>
              <w:jc w:val="center"/>
              <w:rPr>
                <w:lang w:eastAsia="ru-RU"/>
              </w:rPr>
            </w:pPr>
            <w:r>
              <w:rPr>
                <w:lang w:eastAsia="ru-RU"/>
              </w:rPr>
              <w:t>3</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26E78CD2"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163,50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C1226CA"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F66C655" w14:textId="77777777" w:rsidR="003B493C" w:rsidRPr="00DD7CD0" w:rsidRDefault="003B493C" w:rsidP="008E72BC">
            <w:pPr>
              <w:ind w:left="540"/>
              <w:rPr>
                <w:sz w:val="20"/>
                <w:lang w:eastAsia="ru-RU"/>
              </w:rPr>
            </w:pPr>
          </w:p>
        </w:tc>
      </w:tr>
      <w:tr w:rsidR="003B493C" w:rsidRPr="00812D37" w14:paraId="503C5EB5"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48E3672" w14:textId="77777777" w:rsidR="003B493C" w:rsidRPr="00351C24" w:rsidRDefault="003B493C" w:rsidP="008E72BC">
            <w:pPr>
              <w:rPr>
                <w:rFonts w:eastAsia="Arial Unicode MS"/>
                <w:color w:val="000000"/>
                <w:lang w:eastAsia="ru-RU"/>
              </w:rPr>
            </w:pPr>
            <w:r>
              <w:rPr>
                <w:rFonts w:eastAsia="Arial Unicode MS"/>
                <w:color w:val="000000"/>
                <w:lang w:eastAsia="ru-RU"/>
              </w:rPr>
              <w:t>23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ECBAC59" w14:textId="77777777" w:rsidR="003B493C" w:rsidRPr="00351C24" w:rsidRDefault="003B493C" w:rsidP="008E72BC">
            <w:pPr>
              <w:jc w:val="both"/>
              <w:rPr>
                <w:lang w:eastAsia="ru-RU"/>
              </w:rPr>
            </w:pPr>
            <w:r>
              <w:rPr>
                <w:lang w:eastAsia="ru-RU"/>
              </w:rPr>
              <w:t>Sol.Calciu hlorid</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69FB29E"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7941A88"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7CACA04"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9B4E9E5" w14:textId="77777777" w:rsidR="003B493C" w:rsidRPr="00351C24" w:rsidRDefault="003B493C" w:rsidP="008E72BC">
            <w:pPr>
              <w:ind w:left="360"/>
              <w:rPr>
                <w:lang w:eastAsia="ru-RU"/>
              </w:rPr>
            </w:pPr>
            <w:r>
              <w:rPr>
                <w:lang w:eastAsia="ru-RU"/>
              </w:rPr>
              <w:t>30,00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5C7DEC5A" w14:textId="77777777" w:rsidR="003B493C" w:rsidRPr="00351C24" w:rsidRDefault="003B493C" w:rsidP="008E72BC">
            <w:pPr>
              <w:jc w:val="center"/>
              <w:rPr>
                <w:lang w:eastAsia="ru-RU"/>
              </w:rPr>
            </w:pPr>
            <w:r>
              <w:rPr>
                <w:lang w:eastAsia="ru-RU"/>
              </w:rPr>
              <w:t>7</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5E123B1"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210,00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92325D4"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46EF867" w14:textId="77777777" w:rsidR="003B493C" w:rsidRPr="00DD7CD0" w:rsidRDefault="003B493C" w:rsidP="008E72BC">
            <w:pPr>
              <w:ind w:left="540"/>
              <w:rPr>
                <w:sz w:val="20"/>
                <w:lang w:eastAsia="ru-RU"/>
              </w:rPr>
            </w:pPr>
          </w:p>
        </w:tc>
      </w:tr>
      <w:tr w:rsidR="003B493C" w:rsidRPr="00812D37" w14:paraId="63CF5B1A"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70A370C" w14:textId="77777777" w:rsidR="003B493C" w:rsidRPr="00351C24" w:rsidRDefault="003B493C" w:rsidP="008E72BC">
            <w:pPr>
              <w:rPr>
                <w:rFonts w:eastAsia="Arial Unicode MS"/>
                <w:color w:val="000000"/>
                <w:lang w:eastAsia="ru-RU"/>
              </w:rPr>
            </w:pPr>
            <w:r>
              <w:rPr>
                <w:rFonts w:eastAsia="Arial Unicode MS"/>
                <w:color w:val="000000"/>
                <w:lang w:eastAsia="ru-RU"/>
              </w:rPr>
              <w:t>24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DEE936A" w14:textId="77777777" w:rsidR="003B493C" w:rsidRPr="00351C24" w:rsidRDefault="003B493C" w:rsidP="008E72BC">
            <w:pPr>
              <w:jc w:val="both"/>
              <w:rPr>
                <w:lang w:eastAsia="ru-RU"/>
              </w:rPr>
            </w:pPr>
            <w:r>
              <w:rPr>
                <w:lang w:eastAsia="ru-RU"/>
              </w:rPr>
              <w:t>Captopril 50 mg</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49A0AFE"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4A4A90A"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3BF5944A"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746A270" w14:textId="77777777" w:rsidR="003B493C" w:rsidRPr="00351C24" w:rsidRDefault="003B493C" w:rsidP="008E72BC">
            <w:pPr>
              <w:ind w:left="360"/>
              <w:rPr>
                <w:lang w:eastAsia="ru-RU"/>
              </w:rPr>
            </w:pPr>
            <w:r>
              <w:rPr>
                <w:lang w:eastAsia="ru-RU"/>
              </w:rPr>
              <w:t>7,66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4BD28E6F" w14:textId="77777777" w:rsidR="003B493C" w:rsidRPr="00351C24" w:rsidRDefault="003B493C" w:rsidP="008E72BC">
            <w:pPr>
              <w:jc w:val="center"/>
              <w:rPr>
                <w:lang w:eastAsia="ru-RU"/>
              </w:rPr>
            </w:pPr>
            <w:r>
              <w:rPr>
                <w:lang w:eastAsia="ru-RU"/>
              </w:rPr>
              <w:t>2</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7AF19CE"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15,32</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37DD9BD"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4E1702B3" w14:textId="77777777" w:rsidR="003B493C" w:rsidRPr="00DD7CD0" w:rsidRDefault="003B493C" w:rsidP="008E72BC">
            <w:pPr>
              <w:ind w:left="540"/>
              <w:rPr>
                <w:sz w:val="20"/>
                <w:lang w:eastAsia="ru-RU"/>
              </w:rPr>
            </w:pPr>
          </w:p>
        </w:tc>
      </w:tr>
      <w:tr w:rsidR="003B493C" w:rsidRPr="00812D37" w14:paraId="64913B9E"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4E6D8A0" w14:textId="77777777" w:rsidR="003B493C" w:rsidRDefault="003B493C" w:rsidP="008E72BC">
            <w:pPr>
              <w:rPr>
                <w:rFonts w:eastAsia="Arial Unicode MS"/>
                <w:color w:val="000000"/>
                <w:lang w:eastAsia="ru-RU"/>
              </w:rPr>
            </w:pPr>
            <w:r>
              <w:rPr>
                <w:rFonts w:eastAsia="Arial Unicode MS"/>
                <w:color w:val="000000"/>
                <w:lang w:eastAsia="ru-RU"/>
              </w:rPr>
              <w:t>25</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7114658" w14:textId="77777777" w:rsidR="003B493C" w:rsidRDefault="003B493C" w:rsidP="008E72BC">
            <w:pPr>
              <w:jc w:val="both"/>
              <w:rPr>
                <w:lang w:eastAsia="ru-RU"/>
              </w:rPr>
            </w:pPr>
            <w:r>
              <w:rPr>
                <w:lang w:eastAsia="ru-RU"/>
              </w:rPr>
              <w:t>Captopril 25 mg</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CC47E19"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9268703"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616305D"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C4A5B6B" w14:textId="77777777" w:rsidR="003B493C" w:rsidRDefault="003B493C" w:rsidP="008E72BC">
            <w:pPr>
              <w:ind w:left="360"/>
              <w:rPr>
                <w:lang w:eastAsia="ru-RU"/>
              </w:rPr>
            </w:pPr>
            <w:r>
              <w:rPr>
                <w:lang w:eastAsia="ru-RU"/>
              </w:rPr>
              <w:t>4,79</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5BA1E69F" w14:textId="77777777" w:rsidR="003B493C" w:rsidRDefault="003B493C" w:rsidP="008E72BC">
            <w:pPr>
              <w:jc w:val="center"/>
              <w:rPr>
                <w:lang w:eastAsia="ru-RU"/>
              </w:rPr>
            </w:pPr>
            <w:r>
              <w:rPr>
                <w:lang w:eastAsia="ru-RU"/>
              </w:rPr>
              <w:t>2</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D1937ED" w14:textId="77777777" w:rsidR="003B493C" w:rsidRDefault="003B493C" w:rsidP="008E72BC">
            <w:pPr>
              <w:jc w:val="right"/>
              <w:rPr>
                <w:rFonts w:eastAsia="Arial Unicode MS"/>
                <w:color w:val="000000"/>
                <w:lang w:eastAsia="ru-RU"/>
              </w:rPr>
            </w:pPr>
            <w:r>
              <w:rPr>
                <w:rFonts w:eastAsia="Arial Unicode MS"/>
                <w:color w:val="000000"/>
                <w:lang w:eastAsia="ru-RU"/>
              </w:rPr>
              <w:t>9,58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B837AF3"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E10C638" w14:textId="77777777" w:rsidR="003B493C" w:rsidRPr="00DD7CD0" w:rsidRDefault="003B493C" w:rsidP="008E72BC">
            <w:pPr>
              <w:ind w:left="540"/>
              <w:rPr>
                <w:sz w:val="20"/>
                <w:lang w:eastAsia="ru-RU"/>
              </w:rPr>
            </w:pPr>
          </w:p>
        </w:tc>
      </w:tr>
      <w:tr w:rsidR="003B493C" w:rsidRPr="00812D37" w14:paraId="7932D218"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2A8FE2E" w14:textId="77777777" w:rsidR="003B493C" w:rsidRDefault="003B493C" w:rsidP="008E72BC">
            <w:pPr>
              <w:rPr>
                <w:rFonts w:eastAsia="Arial Unicode MS"/>
                <w:color w:val="000000"/>
                <w:lang w:eastAsia="ru-RU"/>
              </w:rPr>
            </w:pPr>
            <w:r>
              <w:rPr>
                <w:rFonts w:eastAsia="Arial Unicode MS"/>
                <w:color w:val="000000"/>
                <w:lang w:eastAsia="ru-RU"/>
              </w:rPr>
              <w:t>26</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82C0620" w14:textId="77777777" w:rsidR="003B493C" w:rsidRDefault="003B493C" w:rsidP="008E72BC">
            <w:pPr>
              <w:jc w:val="both"/>
              <w:rPr>
                <w:lang w:eastAsia="ru-RU"/>
              </w:rPr>
            </w:pPr>
            <w:r>
              <w:rPr>
                <w:lang w:eastAsia="ru-RU"/>
              </w:rPr>
              <w:t>Benzilbenzuat</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BF3C42D"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1B9E84A"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4110EC3" w14:textId="77777777" w:rsidR="003B493C" w:rsidRPr="005B5BB9" w:rsidRDefault="003B493C" w:rsidP="008E72BC">
            <w:pPr>
              <w:ind w:left="57" w:firstLine="320"/>
              <w:rPr>
                <w:sz w:val="22"/>
                <w:szCs w:val="22"/>
                <w:lang w:eastAsia="ru-RU"/>
              </w:rPr>
            </w:pPr>
            <w:r>
              <w:rPr>
                <w:sz w:val="22"/>
                <w:szCs w:val="22"/>
                <w:lang w:eastAsia="ru-RU"/>
              </w:rPr>
              <w:t>tub</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D702B4E" w14:textId="77777777" w:rsidR="003B493C" w:rsidRDefault="003B493C" w:rsidP="008E72BC">
            <w:pPr>
              <w:ind w:left="360"/>
              <w:rPr>
                <w:lang w:eastAsia="ru-RU"/>
              </w:rPr>
            </w:pPr>
            <w:r>
              <w:rPr>
                <w:lang w:eastAsia="ru-RU"/>
              </w:rPr>
              <w:t>23,62</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433A1F5C" w14:textId="77777777" w:rsidR="003B493C" w:rsidRDefault="003B493C" w:rsidP="008E72BC">
            <w:pPr>
              <w:jc w:val="center"/>
              <w:rPr>
                <w:lang w:eastAsia="ru-RU"/>
              </w:rPr>
            </w:pPr>
            <w:r>
              <w:rPr>
                <w:lang w:eastAsia="ru-RU"/>
              </w:rPr>
              <w:t>3</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27D1E5F7" w14:textId="77777777" w:rsidR="003B493C" w:rsidRDefault="003B493C" w:rsidP="008E72BC">
            <w:pPr>
              <w:jc w:val="right"/>
              <w:rPr>
                <w:rFonts w:eastAsia="Arial Unicode MS"/>
                <w:color w:val="000000"/>
                <w:lang w:eastAsia="ru-RU"/>
              </w:rPr>
            </w:pPr>
            <w:r>
              <w:rPr>
                <w:rFonts w:eastAsia="Arial Unicode MS"/>
                <w:color w:val="000000"/>
                <w:lang w:eastAsia="ru-RU"/>
              </w:rPr>
              <w:t>70,86</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A6FEA88"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28526EA" w14:textId="77777777" w:rsidR="003B493C" w:rsidRPr="00DD7CD0" w:rsidRDefault="003B493C" w:rsidP="008E72BC">
            <w:pPr>
              <w:ind w:left="540"/>
              <w:rPr>
                <w:sz w:val="20"/>
                <w:lang w:eastAsia="ru-RU"/>
              </w:rPr>
            </w:pPr>
          </w:p>
        </w:tc>
      </w:tr>
      <w:tr w:rsidR="003B493C" w:rsidRPr="00812D37" w14:paraId="6F467463"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DB2E2EC" w14:textId="77777777" w:rsidR="003B493C" w:rsidRDefault="003B493C" w:rsidP="008E72BC">
            <w:pPr>
              <w:rPr>
                <w:rFonts w:eastAsia="Arial Unicode MS"/>
                <w:color w:val="000000"/>
                <w:lang w:eastAsia="ru-RU"/>
              </w:rPr>
            </w:pPr>
            <w:r>
              <w:rPr>
                <w:rFonts w:eastAsia="Arial Unicode MS"/>
                <w:color w:val="000000"/>
                <w:lang w:eastAsia="ru-RU"/>
              </w:rPr>
              <w:t>27</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2B8497B" w14:textId="77777777" w:rsidR="003B493C" w:rsidRDefault="003B493C" w:rsidP="008E72BC">
            <w:pPr>
              <w:jc w:val="both"/>
              <w:rPr>
                <w:lang w:eastAsia="ru-RU"/>
              </w:rPr>
            </w:pPr>
            <w:r>
              <w:rPr>
                <w:lang w:eastAsia="ru-RU"/>
              </w:rPr>
              <w:t>Sol.Oxitocin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2E7D40B"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2BE741B"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F78D592"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9A630DC" w14:textId="77777777" w:rsidR="003B493C" w:rsidRDefault="003B493C" w:rsidP="008E72BC">
            <w:pPr>
              <w:ind w:left="360"/>
              <w:rPr>
                <w:lang w:eastAsia="ru-RU"/>
              </w:rPr>
            </w:pPr>
            <w:r>
              <w:rPr>
                <w:lang w:eastAsia="ru-RU"/>
              </w:rPr>
              <w:t>32,84</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37AD4B34" w14:textId="77777777" w:rsidR="003B493C" w:rsidRDefault="003B493C" w:rsidP="008E72BC">
            <w:pPr>
              <w:jc w:val="center"/>
              <w:rPr>
                <w:lang w:eastAsia="ru-RU"/>
              </w:rPr>
            </w:pPr>
            <w:r>
              <w:rPr>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0E2AD738" w14:textId="77777777" w:rsidR="003B493C" w:rsidRDefault="003B493C" w:rsidP="008E72BC">
            <w:pPr>
              <w:jc w:val="right"/>
              <w:rPr>
                <w:rFonts w:eastAsia="Arial Unicode MS"/>
                <w:color w:val="000000"/>
                <w:lang w:eastAsia="ru-RU"/>
              </w:rPr>
            </w:pPr>
            <w:r>
              <w:rPr>
                <w:rFonts w:eastAsia="Arial Unicode MS"/>
                <w:color w:val="000000"/>
                <w:lang w:eastAsia="ru-RU"/>
              </w:rPr>
              <w:t>32,84</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C8F4435"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F3855F5" w14:textId="77777777" w:rsidR="003B493C" w:rsidRPr="00DD7CD0" w:rsidRDefault="003B493C" w:rsidP="008E72BC">
            <w:pPr>
              <w:ind w:left="540"/>
              <w:rPr>
                <w:sz w:val="20"/>
                <w:lang w:eastAsia="ru-RU"/>
              </w:rPr>
            </w:pPr>
          </w:p>
        </w:tc>
      </w:tr>
      <w:tr w:rsidR="003B493C" w:rsidRPr="00812D37" w14:paraId="04228278"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CEBF8BD" w14:textId="77777777" w:rsidR="003B493C" w:rsidRDefault="003B493C" w:rsidP="008E72BC">
            <w:pPr>
              <w:rPr>
                <w:rFonts w:eastAsia="Arial Unicode MS"/>
                <w:color w:val="000000"/>
                <w:lang w:eastAsia="ru-RU"/>
              </w:rPr>
            </w:pPr>
            <w:r>
              <w:rPr>
                <w:rFonts w:eastAsia="Arial Unicode MS"/>
                <w:color w:val="000000"/>
                <w:lang w:eastAsia="ru-RU"/>
              </w:rPr>
              <w:t>28</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3B277C1" w14:textId="77777777" w:rsidR="003B493C" w:rsidRDefault="003B493C" w:rsidP="008E72BC">
            <w:pPr>
              <w:jc w:val="both"/>
              <w:rPr>
                <w:lang w:eastAsia="ru-RU"/>
              </w:rPr>
            </w:pPr>
            <w:r>
              <w:rPr>
                <w:lang w:eastAsia="ru-RU"/>
              </w:rPr>
              <w:t>Sol.Glucoză 400ml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0A8DBC9"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904A276"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1D946D5"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77F3B88" w14:textId="77777777" w:rsidR="003B493C" w:rsidRDefault="003B493C" w:rsidP="008E72BC">
            <w:pPr>
              <w:ind w:left="360"/>
              <w:rPr>
                <w:lang w:eastAsia="ru-RU"/>
              </w:rPr>
            </w:pPr>
            <w:r>
              <w:rPr>
                <w:lang w:eastAsia="ru-RU"/>
              </w:rPr>
              <w:t>7,06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171BCEAA" w14:textId="77777777" w:rsidR="003B493C" w:rsidRDefault="003B493C" w:rsidP="008E72BC">
            <w:pPr>
              <w:jc w:val="center"/>
              <w:rPr>
                <w:lang w:eastAsia="ru-RU"/>
              </w:rPr>
            </w:pPr>
            <w:r>
              <w:rPr>
                <w:lang w:eastAsia="ru-RU"/>
              </w:rPr>
              <w:t>4</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20D405B5" w14:textId="77777777" w:rsidR="003B493C" w:rsidRDefault="003B493C" w:rsidP="008E72BC">
            <w:pPr>
              <w:jc w:val="right"/>
              <w:rPr>
                <w:rFonts w:eastAsia="Arial Unicode MS"/>
                <w:color w:val="000000"/>
                <w:lang w:eastAsia="ru-RU"/>
              </w:rPr>
            </w:pPr>
            <w:r>
              <w:rPr>
                <w:rFonts w:eastAsia="Arial Unicode MS"/>
                <w:color w:val="000000"/>
                <w:lang w:eastAsia="ru-RU"/>
              </w:rPr>
              <w:t>28,24</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0EBC235"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F86095F" w14:textId="77777777" w:rsidR="003B493C" w:rsidRPr="00DD7CD0" w:rsidRDefault="003B493C" w:rsidP="008E72BC">
            <w:pPr>
              <w:ind w:left="540"/>
              <w:rPr>
                <w:sz w:val="20"/>
                <w:lang w:eastAsia="ru-RU"/>
              </w:rPr>
            </w:pPr>
          </w:p>
        </w:tc>
      </w:tr>
      <w:tr w:rsidR="003B493C" w:rsidRPr="00812D37" w14:paraId="65744264"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AF3E579" w14:textId="77777777" w:rsidR="003B493C" w:rsidRDefault="003B493C" w:rsidP="008E72BC">
            <w:pPr>
              <w:rPr>
                <w:rFonts w:eastAsia="Arial Unicode MS"/>
                <w:color w:val="000000"/>
                <w:lang w:eastAsia="ru-RU"/>
              </w:rPr>
            </w:pPr>
            <w:r>
              <w:rPr>
                <w:rFonts w:eastAsia="Arial Unicode MS"/>
                <w:color w:val="000000"/>
                <w:lang w:eastAsia="ru-RU"/>
              </w:rPr>
              <w:t>29</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9B72F6B" w14:textId="77777777" w:rsidR="003B493C" w:rsidRDefault="003B493C" w:rsidP="008E72BC">
            <w:pPr>
              <w:jc w:val="both"/>
              <w:rPr>
                <w:lang w:eastAsia="ru-RU"/>
              </w:rPr>
            </w:pPr>
            <w:r>
              <w:rPr>
                <w:lang w:eastAsia="ru-RU"/>
              </w:rPr>
              <w:t>Sol.Reopoliglucin 400 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3A2FB41"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E8DCF38"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015372AF"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9636728" w14:textId="77777777" w:rsidR="003B493C" w:rsidRDefault="003B493C" w:rsidP="008E72BC">
            <w:pPr>
              <w:ind w:left="360"/>
              <w:rPr>
                <w:lang w:eastAsia="ru-RU"/>
              </w:rPr>
            </w:pPr>
            <w:r>
              <w:rPr>
                <w:lang w:eastAsia="ru-RU"/>
              </w:rPr>
              <w:t>26,10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75796396" w14:textId="77777777" w:rsidR="003B493C" w:rsidRDefault="003B493C" w:rsidP="008E72BC">
            <w:pPr>
              <w:jc w:val="center"/>
              <w:rPr>
                <w:lang w:eastAsia="ru-RU"/>
              </w:rPr>
            </w:pPr>
            <w:r>
              <w:rPr>
                <w:lang w:eastAsia="ru-RU"/>
              </w:rPr>
              <w:t>2</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4CEE7930" w14:textId="77777777" w:rsidR="003B493C" w:rsidRDefault="003B493C" w:rsidP="008E72BC">
            <w:pPr>
              <w:jc w:val="right"/>
              <w:rPr>
                <w:rFonts w:eastAsia="Arial Unicode MS"/>
                <w:color w:val="000000"/>
                <w:lang w:eastAsia="ru-RU"/>
              </w:rPr>
            </w:pPr>
            <w:r>
              <w:rPr>
                <w:rFonts w:eastAsia="Arial Unicode MS"/>
                <w:color w:val="000000"/>
                <w:lang w:eastAsia="ru-RU"/>
              </w:rPr>
              <w:t>52,20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3ABFE7A"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84E7892" w14:textId="77777777" w:rsidR="003B493C" w:rsidRPr="00DD7CD0" w:rsidRDefault="003B493C" w:rsidP="008E72BC">
            <w:pPr>
              <w:ind w:left="540"/>
              <w:rPr>
                <w:sz w:val="20"/>
                <w:lang w:eastAsia="ru-RU"/>
              </w:rPr>
            </w:pPr>
          </w:p>
        </w:tc>
      </w:tr>
      <w:tr w:rsidR="003B493C" w:rsidRPr="00812D37" w14:paraId="15B9EC42"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823EFDD" w14:textId="77777777" w:rsidR="003B493C" w:rsidRDefault="003B493C" w:rsidP="008E72BC">
            <w:pPr>
              <w:rPr>
                <w:rFonts w:eastAsia="Arial Unicode MS"/>
                <w:color w:val="000000"/>
                <w:lang w:eastAsia="ru-RU"/>
              </w:rPr>
            </w:pPr>
            <w:r>
              <w:rPr>
                <w:rFonts w:eastAsia="Arial Unicode MS"/>
                <w:color w:val="000000"/>
                <w:lang w:eastAsia="ru-RU"/>
              </w:rPr>
              <w:t>30</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55B5BC96" w14:textId="77777777" w:rsidR="003B493C" w:rsidRDefault="003B493C" w:rsidP="008E72BC">
            <w:pPr>
              <w:jc w:val="both"/>
              <w:rPr>
                <w:lang w:eastAsia="ru-RU"/>
              </w:rPr>
            </w:pPr>
            <w:r>
              <w:rPr>
                <w:lang w:eastAsia="ru-RU"/>
              </w:rPr>
              <w:t>Sol.Ringher 400ml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810B563"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40B6A35"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4F66BE3"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C95CE64" w14:textId="77777777" w:rsidR="003B493C" w:rsidRDefault="003B493C" w:rsidP="008E72BC">
            <w:pPr>
              <w:ind w:left="360"/>
              <w:rPr>
                <w:lang w:eastAsia="ru-RU"/>
              </w:rPr>
            </w:pPr>
            <w:r>
              <w:rPr>
                <w:lang w:eastAsia="ru-RU"/>
              </w:rPr>
              <w:t>44,63</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0A1B8D9A" w14:textId="77777777" w:rsidR="003B493C" w:rsidRDefault="003B493C" w:rsidP="008E72BC">
            <w:pPr>
              <w:jc w:val="center"/>
              <w:rPr>
                <w:lang w:eastAsia="ru-RU"/>
              </w:rPr>
            </w:pPr>
            <w:r>
              <w:rPr>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5E13F40E" w14:textId="77777777" w:rsidR="003B493C" w:rsidRDefault="003B493C" w:rsidP="008E72BC">
            <w:pPr>
              <w:jc w:val="right"/>
              <w:rPr>
                <w:rFonts w:eastAsia="Arial Unicode MS"/>
                <w:color w:val="000000"/>
                <w:lang w:eastAsia="ru-RU"/>
              </w:rPr>
            </w:pPr>
            <w:r>
              <w:rPr>
                <w:rFonts w:eastAsia="Arial Unicode MS"/>
                <w:color w:val="000000"/>
                <w:lang w:eastAsia="ru-RU"/>
              </w:rPr>
              <w:t>44,63</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E86B63F"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10A5DB6" w14:textId="77777777" w:rsidR="003B493C" w:rsidRPr="00DD7CD0" w:rsidRDefault="003B493C" w:rsidP="008E72BC">
            <w:pPr>
              <w:ind w:left="540"/>
              <w:rPr>
                <w:sz w:val="20"/>
                <w:lang w:eastAsia="ru-RU"/>
              </w:rPr>
            </w:pPr>
          </w:p>
        </w:tc>
      </w:tr>
      <w:tr w:rsidR="003B493C" w:rsidRPr="00812D37" w14:paraId="66242F16"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8A94AFD" w14:textId="77777777" w:rsidR="003B493C" w:rsidRDefault="003B493C" w:rsidP="008E72BC">
            <w:pPr>
              <w:rPr>
                <w:rFonts w:eastAsia="Arial Unicode MS"/>
                <w:color w:val="000000"/>
                <w:lang w:eastAsia="ru-RU"/>
              </w:rPr>
            </w:pPr>
            <w:r>
              <w:rPr>
                <w:rFonts w:eastAsia="Arial Unicode MS"/>
                <w:color w:val="000000"/>
                <w:lang w:eastAsia="ru-RU"/>
              </w:rPr>
              <w:lastRenderedPageBreak/>
              <w:t>31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1AE896D" w14:textId="77777777" w:rsidR="003B493C" w:rsidRDefault="003B493C" w:rsidP="008E72BC">
            <w:pPr>
              <w:jc w:val="both"/>
              <w:rPr>
                <w:lang w:eastAsia="ru-RU"/>
              </w:rPr>
            </w:pPr>
            <w:r>
              <w:rPr>
                <w:lang w:eastAsia="ru-RU"/>
              </w:rPr>
              <w:t>Sol.Reopoliglucin 200 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FDAF94F"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E9B15F4"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EA60BB3"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31BDEF8" w14:textId="77777777" w:rsidR="003B493C" w:rsidRDefault="003B493C" w:rsidP="008E72BC">
            <w:pPr>
              <w:ind w:left="360"/>
              <w:rPr>
                <w:lang w:eastAsia="ru-RU"/>
              </w:rPr>
            </w:pPr>
            <w:r>
              <w:rPr>
                <w:lang w:eastAsia="ru-RU"/>
              </w:rPr>
              <w:t>8,00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1F459D33" w14:textId="77777777" w:rsidR="003B493C" w:rsidRDefault="003B493C" w:rsidP="008E72BC">
            <w:pPr>
              <w:jc w:val="center"/>
              <w:rPr>
                <w:lang w:eastAsia="ru-RU"/>
              </w:rPr>
            </w:pPr>
            <w:r>
              <w:rPr>
                <w:lang w:eastAsia="ru-RU"/>
              </w:rPr>
              <w:t>3</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4CAC5D7B" w14:textId="77777777" w:rsidR="003B493C" w:rsidRDefault="003B493C" w:rsidP="008E72BC">
            <w:pPr>
              <w:jc w:val="right"/>
              <w:rPr>
                <w:rFonts w:eastAsia="Arial Unicode MS"/>
                <w:color w:val="000000"/>
                <w:lang w:eastAsia="ru-RU"/>
              </w:rPr>
            </w:pPr>
            <w:r>
              <w:rPr>
                <w:rFonts w:eastAsia="Arial Unicode MS"/>
                <w:color w:val="000000"/>
                <w:lang w:eastAsia="ru-RU"/>
              </w:rPr>
              <w:t>24,00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B8B1B1E"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29C02CC" w14:textId="77777777" w:rsidR="003B493C" w:rsidRPr="00DD7CD0" w:rsidRDefault="003B493C" w:rsidP="008E72BC">
            <w:pPr>
              <w:ind w:left="540"/>
              <w:rPr>
                <w:sz w:val="20"/>
                <w:lang w:eastAsia="ru-RU"/>
              </w:rPr>
            </w:pPr>
          </w:p>
        </w:tc>
      </w:tr>
      <w:tr w:rsidR="003B493C" w:rsidRPr="00812D37" w14:paraId="4CE6C22F"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52F5D40" w14:textId="77777777" w:rsidR="003B493C" w:rsidRDefault="003B493C" w:rsidP="008E72BC">
            <w:pPr>
              <w:rPr>
                <w:rFonts w:eastAsia="Arial Unicode MS"/>
                <w:color w:val="000000"/>
                <w:lang w:eastAsia="ru-RU"/>
              </w:rPr>
            </w:pPr>
            <w:r>
              <w:rPr>
                <w:rFonts w:eastAsia="Arial Unicode MS"/>
                <w:color w:val="000000"/>
                <w:lang w:eastAsia="ru-RU"/>
              </w:rPr>
              <w:t>32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55191633" w14:textId="77777777" w:rsidR="003B493C" w:rsidRDefault="003B493C" w:rsidP="008E72BC">
            <w:pPr>
              <w:jc w:val="both"/>
              <w:rPr>
                <w:lang w:eastAsia="ru-RU"/>
              </w:rPr>
            </w:pPr>
            <w:r>
              <w:rPr>
                <w:lang w:eastAsia="ru-RU"/>
              </w:rPr>
              <w:t>Alcool etil.70%1000ml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E7573FA"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AEF024E"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E3844EC"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FB902BA" w14:textId="77777777" w:rsidR="003B493C" w:rsidRDefault="003B493C" w:rsidP="008E72BC">
            <w:pPr>
              <w:ind w:left="360"/>
              <w:rPr>
                <w:lang w:eastAsia="ru-RU"/>
              </w:rPr>
            </w:pPr>
            <w:r>
              <w:rPr>
                <w:lang w:eastAsia="ru-RU"/>
              </w:rPr>
              <w:t>31,78</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07AA701E" w14:textId="77777777" w:rsidR="003B493C" w:rsidRDefault="003B493C" w:rsidP="008E72BC">
            <w:pPr>
              <w:jc w:val="center"/>
              <w:rPr>
                <w:lang w:eastAsia="ru-RU"/>
              </w:rPr>
            </w:pPr>
            <w:r>
              <w:rPr>
                <w:lang w:eastAsia="ru-RU"/>
              </w:rPr>
              <w:t>3</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309BDA82" w14:textId="77777777" w:rsidR="003B493C" w:rsidRDefault="003B493C" w:rsidP="008E72BC">
            <w:pPr>
              <w:jc w:val="right"/>
              <w:rPr>
                <w:rFonts w:eastAsia="Arial Unicode MS"/>
                <w:color w:val="000000"/>
                <w:lang w:eastAsia="ru-RU"/>
              </w:rPr>
            </w:pPr>
            <w:r>
              <w:rPr>
                <w:rFonts w:eastAsia="Arial Unicode MS"/>
                <w:color w:val="000000"/>
                <w:lang w:eastAsia="ru-RU"/>
              </w:rPr>
              <w:t>95,34</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61A7C20"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118BBBB" w14:textId="77777777" w:rsidR="003B493C" w:rsidRPr="00DD7CD0" w:rsidRDefault="003B493C" w:rsidP="008E72BC">
            <w:pPr>
              <w:ind w:left="540"/>
              <w:rPr>
                <w:sz w:val="20"/>
                <w:lang w:eastAsia="ru-RU"/>
              </w:rPr>
            </w:pPr>
          </w:p>
        </w:tc>
      </w:tr>
      <w:tr w:rsidR="003B493C" w:rsidRPr="00812D37" w14:paraId="0987AAAC"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BB46954" w14:textId="77777777" w:rsidR="003B493C" w:rsidRDefault="003B493C" w:rsidP="008E72BC">
            <w:pPr>
              <w:rPr>
                <w:rFonts w:eastAsia="Arial Unicode MS"/>
                <w:color w:val="000000"/>
                <w:lang w:eastAsia="ru-RU"/>
              </w:rPr>
            </w:pPr>
            <w:r>
              <w:rPr>
                <w:rFonts w:eastAsia="Arial Unicode MS"/>
                <w:color w:val="000000"/>
                <w:lang w:eastAsia="ru-RU"/>
              </w:rPr>
              <w:t>33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33996B4" w14:textId="77777777" w:rsidR="003B493C" w:rsidRDefault="003B493C" w:rsidP="008E72BC">
            <w:pPr>
              <w:jc w:val="both"/>
              <w:rPr>
                <w:lang w:eastAsia="ru-RU"/>
              </w:rPr>
            </w:pPr>
            <w:r>
              <w:rPr>
                <w:lang w:eastAsia="ru-RU"/>
              </w:rPr>
              <w:t>Sol.Natriu hlorid 200ml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3575367"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827725B"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C5AE207"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59DFFA2" w14:textId="77777777" w:rsidR="003B493C" w:rsidRDefault="003B493C" w:rsidP="008E72BC">
            <w:pPr>
              <w:ind w:left="360"/>
              <w:rPr>
                <w:lang w:eastAsia="ru-RU"/>
              </w:rPr>
            </w:pPr>
            <w:r>
              <w:rPr>
                <w:lang w:eastAsia="ru-RU"/>
              </w:rPr>
              <w:t>4,36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3964C291" w14:textId="77777777" w:rsidR="003B493C" w:rsidRDefault="003B493C" w:rsidP="008E72BC">
            <w:pPr>
              <w:jc w:val="center"/>
              <w:rPr>
                <w:lang w:eastAsia="ru-RU"/>
              </w:rPr>
            </w:pPr>
            <w:r>
              <w:rPr>
                <w:lang w:eastAsia="ru-RU"/>
              </w:rPr>
              <w:t>35</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98910E9" w14:textId="77777777" w:rsidR="003B493C" w:rsidRDefault="003B493C" w:rsidP="008E72BC">
            <w:pPr>
              <w:jc w:val="right"/>
              <w:rPr>
                <w:rFonts w:eastAsia="Arial Unicode MS"/>
                <w:color w:val="000000"/>
                <w:lang w:eastAsia="ru-RU"/>
              </w:rPr>
            </w:pPr>
            <w:r>
              <w:rPr>
                <w:rFonts w:eastAsia="Arial Unicode MS"/>
                <w:color w:val="000000"/>
                <w:lang w:eastAsia="ru-RU"/>
              </w:rPr>
              <w:t>152,60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A5AAB7C"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371A305" w14:textId="77777777" w:rsidR="003B493C" w:rsidRPr="00DD7CD0" w:rsidRDefault="003B493C" w:rsidP="008E72BC">
            <w:pPr>
              <w:ind w:left="540"/>
              <w:rPr>
                <w:sz w:val="20"/>
                <w:lang w:eastAsia="ru-RU"/>
              </w:rPr>
            </w:pPr>
          </w:p>
        </w:tc>
      </w:tr>
      <w:tr w:rsidR="003B493C" w:rsidRPr="00812D37" w14:paraId="14DB77FC"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4AB3046" w14:textId="77777777" w:rsidR="003B493C" w:rsidRDefault="003B493C" w:rsidP="008E72BC">
            <w:pPr>
              <w:rPr>
                <w:rFonts w:eastAsia="Arial Unicode MS"/>
                <w:color w:val="000000"/>
                <w:lang w:eastAsia="ru-RU"/>
              </w:rPr>
            </w:pPr>
            <w:r>
              <w:rPr>
                <w:rFonts w:eastAsia="Arial Unicode MS"/>
                <w:color w:val="000000"/>
                <w:lang w:eastAsia="ru-RU"/>
              </w:rPr>
              <w:t>34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667B237" w14:textId="77777777" w:rsidR="003B493C" w:rsidRDefault="003B493C" w:rsidP="008E72BC">
            <w:pPr>
              <w:jc w:val="both"/>
              <w:rPr>
                <w:lang w:eastAsia="ru-RU"/>
              </w:rPr>
            </w:pPr>
            <w:r>
              <w:rPr>
                <w:lang w:eastAsia="ru-RU"/>
              </w:rPr>
              <w:t>Sol.Natriu hlorid 200ml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32CB813"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59EB7C7"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04FCFEF9"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8CE5A57" w14:textId="77777777" w:rsidR="003B493C" w:rsidRDefault="003B493C" w:rsidP="008E72BC">
            <w:pPr>
              <w:ind w:left="360"/>
              <w:rPr>
                <w:lang w:eastAsia="ru-RU"/>
              </w:rPr>
            </w:pPr>
            <w:r>
              <w:rPr>
                <w:lang w:eastAsia="ru-RU"/>
              </w:rPr>
              <w:t>208,86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1F6CAB2D" w14:textId="77777777" w:rsidR="003B493C" w:rsidRDefault="003B493C" w:rsidP="008E72BC">
            <w:pPr>
              <w:ind w:left="600"/>
              <w:rPr>
                <w:lang w:eastAsia="ru-RU"/>
              </w:rPr>
            </w:pPr>
            <w:r>
              <w:rPr>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26EFA2A8" w14:textId="77777777" w:rsidR="003B493C" w:rsidRDefault="003B493C" w:rsidP="008E72BC">
            <w:pPr>
              <w:jc w:val="right"/>
              <w:rPr>
                <w:rFonts w:eastAsia="Arial Unicode MS"/>
                <w:color w:val="000000"/>
                <w:lang w:eastAsia="ru-RU"/>
              </w:rPr>
            </w:pPr>
            <w:r>
              <w:rPr>
                <w:rFonts w:eastAsia="Arial Unicode MS"/>
                <w:color w:val="000000"/>
                <w:lang w:eastAsia="ru-RU"/>
              </w:rPr>
              <w:t>208,86</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523FE18B"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7BC7B84" w14:textId="77777777" w:rsidR="003B493C" w:rsidRPr="00DD7CD0" w:rsidRDefault="003B493C" w:rsidP="008E72BC">
            <w:pPr>
              <w:ind w:left="540"/>
              <w:rPr>
                <w:sz w:val="20"/>
                <w:lang w:eastAsia="ru-RU"/>
              </w:rPr>
            </w:pPr>
          </w:p>
        </w:tc>
      </w:tr>
      <w:tr w:rsidR="003B493C" w:rsidRPr="00812D37" w14:paraId="6201216E"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296A9EE" w14:textId="77777777" w:rsidR="003B493C" w:rsidRDefault="003B493C" w:rsidP="008E72BC">
            <w:pPr>
              <w:rPr>
                <w:rFonts w:eastAsia="Arial Unicode MS"/>
                <w:color w:val="000000"/>
                <w:lang w:eastAsia="ru-RU"/>
              </w:rPr>
            </w:pPr>
            <w:r>
              <w:rPr>
                <w:rFonts w:eastAsia="Arial Unicode MS"/>
                <w:color w:val="000000"/>
                <w:lang w:eastAsia="ru-RU"/>
              </w:rPr>
              <w:t>35</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901EFD2" w14:textId="77777777" w:rsidR="003B493C" w:rsidRDefault="003B493C" w:rsidP="008E72BC">
            <w:pPr>
              <w:jc w:val="both"/>
              <w:rPr>
                <w:lang w:eastAsia="ru-RU"/>
              </w:rPr>
            </w:pPr>
            <w:r>
              <w:rPr>
                <w:lang w:eastAsia="ru-RU"/>
              </w:rPr>
              <w:t>Fașă 7X14</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A5A1565"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CF38FD1"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6E133BF"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88AF2BE" w14:textId="77777777" w:rsidR="003B493C" w:rsidRDefault="003B493C" w:rsidP="008E72BC">
            <w:pPr>
              <w:ind w:left="360"/>
              <w:rPr>
                <w:lang w:eastAsia="ru-RU"/>
              </w:rPr>
            </w:pPr>
            <w:r>
              <w:rPr>
                <w:lang w:eastAsia="ru-RU"/>
              </w:rPr>
              <w:t>66,67</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758F1A05" w14:textId="77777777" w:rsidR="003B493C" w:rsidRDefault="003B493C" w:rsidP="008E72BC">
            <w:pPr>
              <w:ind w:left="600"/>
              <w:rPr>
                <w:lang w:eastAsia="ru-RU"/>
              </w:rPr>
            </w:pPr>
            <w:r>
              <w:rPr>
                <w:lang w:eastAsia="ru-RU"/>
              </w:rPr>
              <w:t>1</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0DE61819" w14:textId="77777777" w:rsidR="003B493C" w:rsidRDefault="003B493C" w:rsidP="008E72BC">
            <w:pPr>
              <w:jc w:val="right"/>
              <w:rPr>
                <w:rFonts w:eastAsia="Arial Unicode MS"/>
                <w:color w:val="000000"/>
                <w:lang w:eastAsia="ru-RU"/>
              </w:rPr>
            </w:pPr>
            <w:r>
              <w:rPr>
                <w:rFonts w:eastAsia="Arial Unicode MS"/>
                <w:color w:val="000000"/>
                <w:lang w:eastAsia="ru-RU"/>
              </w:rPr>
              <w:t>66,67</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F37284F"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2124581" w14:textId="77777777" w:rsidR="003B493C" w:rsidRPr="00DD7CD0" w:rsidRDefault="003B493C" w:rsidP="008E72BC">
            <w:pPr>
              <w:ind w:left="540"/>
              <w:rPr>
                <w:sz w:val="20"/>
                <w:lang w:eastAsia="ru-RU"/>
              </w:rPr>
            </w:pPr>
          </w:p>
        </w:tc>
      </w:tr>
      <w:tr w:rsidR="003B493C" w:rsidRPr="00812D37" w14:paraId="1DFB9059"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06C624F" w14:textId="77777777" w:rsidR="003B493C" w:rsidRDefault="003B493C" w:rsidP="008E72BC">
            <w:pPr>
              <w:rPr>
                <w:rFonts w:eastAsia="Arial Unicode MS"/>
                <w:color w:val="000000"/>
                <w:lang w:eastAsia="ru-RU"/>
              </w:rPr>
            </w:pPr>
            <w:r>
              <w:rPr>
                <w:rFonts w:eastAsia="Arial Unicode MS"/>
                <w:color w:val="000000"/>
                <w:lang w:eastAsia="ru-RU"/>
              </w:rPr>
              <w:t>36</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9045960" w14:textId="77777777" w:rsidR="003B493C" w:rsidRDefault="003B493C" w:rsidP="008E72BC">
            <w:pPr>
              <w:jc w:val="both"/>
              <w:rPr>
                <w:lang w:eastAsia="ru-RU"/>
              </w:rPr>
            </w:pPr>
            <w:r>
              <w:rPr>
                <w:lang w:eastAsia="ru-RU"/>
              </w:rPr>
              <w:t>Fașă 5X10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6E58832"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EA6DB93"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2428885"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0D7C224C" w14:textId="77777777" w:rsidR="003B493C" w:rsidRDefault="003B493C" w:rsidP="008E72BC">
            <w:pPr>
              <w:ind w:left="360"/>
              <w:rPr>
                <w:lang w:eastAsia="ru-RU"/>
              </w:rPr>
            </w:pPr>
            <w:r>
              <w:rPr>
                <w:lang w:eastAsia="ru-RU"/>
              </w:rPr>
              <w:t>4,85</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6E3C7820" w14:textId="77777777" w:rsidR="003B493C" w:rsidRDefault="003B493C" w:rsidP="008E72BC">
            <w:pPr>
              <w:ind w:left="600"/>
              <w:rPr>
                <w:lang w:eastAsia="ru-RU"/>
              </w:rPr>
            </w:pPr>
            <w:r>
              <w:rPr>
                <w:lang w:eastAsia="ru-RU"/>
              </w:rPr>
              <w:t>8</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20D95E82" w14:textId="77777777" w:rsidR="003B493C" w:rsidRDefault="003B493C" w:rsidP="008E72BC">
            <w:pPr>
              <w:jc w:val="right"/>
              <w:rPr>
                <w:rFonts w:eastAsia="Arial Unicode MS"/>
                <w:color w:val="000000"/>
                <w:lang w:eastAsia="ru-RU"/>
              </w:rPr>
            </w:pPr>
            <w:r>
              <w:rPr>
                <w:rFonts w:eastAsia="Arial Unicode MS"/>
                <w:color w:val="000000"/>
                <w:lang w:eastAsia="ru-RU"/>
              </w:rPr>
              <w:t>38,80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E0B76DE"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8DC1417" w14:textId="77777777" w:rsidR="003B493C" w:rsidRPr="00DD7CD0" w:rsidRDefault="003B493C" w:rsidP="008E72BC">
            <w:pPr>
              <w:ind w:left="540"/>
              <w:rPr>
                <w:sz w:val="20"/>
                <w:lang w:eastAsia="ru-RU"/>
              </w:rPr>
            </w:pPr>
          </w:p>
        </w:tc>
      </w:tr>
      <w:tr w:rsidR="003B493C" w:rsidRPr="00812D37" w14:paraId="3006634A"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6DD5F94" w14:textId="77777777" w:rsidR="003B493C" w:rsidRDefault="003B493C" w:rsidP="008E72BC">
            <w:pPr>
              <w:rPr>
                <w:rFonts w:eastAsia="Arial Unicode MS"/>
                <w:color w:val="000000"/>
                <w:lang w:eastAsia="ru-RU"/>
              </w:rPr>
            </w:pPr>
            <w:r>
              <w:rPr>
                <w:rFonts w:eastAsia="Arial Unicode MS"/>
                <w:color w:val="000000"/>
                <w:lang w:eastAsia="ru-RU"/>
              </w:rPr>
              <w:t>37</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5A881EB" w14:textId="77777777" w:rsidR="003B493C" w:rsidRDefault="003B493C" w:rsidP="008E72BC">
            <w:pPr>
              <w:jc w:val="both"/>
              <w:rPr>
                <w:lang w:eastAsia="ru-RU"/>
              </w:rPr>
            </w:pPr>
            <w:r>
              <w:rPr>
                <w:lang w:eastAsia="ru-RU"/>
              </w:rPr>
              <w:t>Sisteme</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C8CBCFC"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E3AD442"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1EDB11C"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6B03D70" w14:textId="77777777" w:rsidR="003B493C" w:rsidRDefault="003B493C" w:rsidP="008E72BC">
            <w:pPr>
              <w:ind w:left="360"/>
              <w:rPr>
                <w:lang w:eastAsia="ru-RU"/>
              </w:rPr>
            </w:pPr>
            <w:r>
              <w:rPr>
                <w:lang w:eastAsia="ru-RU"/>
              </w:rPr>
              <w:t>2,23</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2231C95B" w14:textId="77777777" w:rsidR="003B493C" w:rsidRDefault="003B493C" w:rsidP="008E72BC">
            <w:pPr>
              <w:ind w:left="600"/>
              <w:rPr>
                <w:lang w:eastAsia="ru-RU"/>
              </w:rPr>
            </w:pPr>
            <w:r>
              <w:rPr>
                <w:lang w:eastAsia="ru-RU"/>
              </w:rPr>
              <w:t>7</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B066F77" w14:textId="77777777" w:rsidR="003B493C" w:rsidRDefault="003B493C" w:rsidP="008E72BC">
            <w:pPr>
              <w:jc w:val="right"/>
              <w:rPr>
                <w:rFonts w:eastAsia="Arial Unicode MS"/>
                <w:color w:val="000000"/>
                <w:lang w:eastAsia="ru-RU"/>
              </w:rPr>
            </w:pPr>
            <w:r>
              <w:rPr>
                <w:rFonts w:eastAsia="Arial Unicode MS"/>
                <w:color w:val="000000"/>
                <w:lang w:eastAsia="ru-RU"/>
              </w:rPr>
              <w:t>15,61</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0EF060A"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CC7975C" w14:textId="77777777" w:rsidR="003B493C" w:rsidRPr="00DD7CD0" w:rsidRDefault="003B493C" w:rsidP="008E72BC">
            <w:pPr>
              <w:ind w:left="540"/>
              <w:rPr>
                <w:sz w:val="20"/>
                <w:lang w:eastAsia="ru-RU"/>
              </w:rPr>
            </w:pPr>
          </w:p>
        </w:tc>
      </w:tr>
      <w:tr w:rsidR="003B493C" w:rsidRPr="00812D37" w14:paraId="3175BF7F"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01BD093" w14:textId="77777777" w:rsidR="003B493C" w:rsidRDefault="003B493C" w:rsidP="008E72BC">
            <w:pPr>
              <w:rPr>
                <w:rFonts w:eastAsia="Arial Unicode MS"/>
                <w:color w:val="000000"/>
                <w:lang w:eastAsia="ru-RU"/>
              </w:rPr>
            </w:pPr>
            <w:r>
              <w:rPr>
                <w:rFonts w:eastAsia="Arial Unicode MS"/>
                <w:color w:val="000000"/>
                <w:lang w:eastAsia="ru-RU"/>
              </w:rPr>
              <w:t>38</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61D3DD7" w14:textId="77777777" w:rsidR="003B493C" w:rsidRDefault="003B493C" w:rsidP="008E72BC">
            <w:pPr>
              <w:jc w:val="both"/>
              <w:rPr>
                <w:lang w:eastAsia="ru-RU"/>
              </w:rPr>
            </w:pPr>
            <w:r>
              <w:rPr>
                <w:lang w:eastAsia="ru-RU"/>
              </w:rPr>
              <w:t>Seringă 2ml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ADA41E9"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21F89F2"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EFBDDF6" w14:textId="77777777" w:rsidR="003B493C"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F7EE010" w14:textId="77777777" w:rsidR="003B493C" w:rsidRDefault="003B493C" w:rsidP="008E72BC">
            <w:pPr>
              <w:ind w:left="360"/>
              <w:rPr>
                <w:lang w:eastAsia="ru-RU"/>
              </w:rPr>
            </w:pPr>
            <w:r>
              <w:rPr>
                <w:lang w:eastAsia="ru-RU"/>
              </w:rPr>
              <w:t>0,30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01669A69" w14:textId="77777777" w:rsidR="003B493C" w:rsidRDefault="003B493C" w:rsidP="008E72BC">
            <w:pPr>
              <w:ind w:left="600"/>
              <w:rPr>
                <w:lang w:eastAsia="ru-RU"/>
              </w:rPr>
            </w:pPr>
            <w:r>
              <w:rPr>
                <w:lang w:eastAsia="ru-RU"/>
              </w:rPr>
              <w:t>600</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583E6464" w14:textId="77777777" w:rsidR="003B493C" w:rsidRDefault="003B493C" w:rsidP="008E72BC">
            <w:pPr>
              <w:jc w:val="right"/>
              <w:rPr>
                <w:rFonts w:eastAsia="Arial Unicode MS"/>
                <w:color w:val="000000"/>
                <w:lang w:eastAsia="ru-RU"/>
              </w:rPr>
            </w:pPr>
            <w:r>
              <w:rPr>
                <w:rFonts w:eastAsia="Arial Unicode MS"/>
                <w:color w:val="000000"/>
                <w:lang w:eastAsia="ru-RU"/>
              </w:rPr>
              <w:t>180,00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C9E3DA6"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DAFEF23" w14:textId="77777777" w:rsidR="003B493C" w:rsidRPr="00DD7CD0" w:rsidRDefault="003B493C" w:rsidP="008E72BC">
            <w:pPr>
              <w:ind w:left="540"/>
              <w:rPr>
                <w:sz w:val="20"/>
                <w:lang w:eastAsia="ru-RU"/>
              </w:rPr>
            </w:pPr>
          </w:p>
        </w:tc>
      </w:tr>
      <w:tr w:rsidR="003B493C" w:rsidRPr="00812D37" w14:paraId="171AC253"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D40444E" w14:textId="77777777" w:rsidR="003B493C" w:rsidRDefault="003B493C" w:rsidP="008E72BC">
            <w:pPr>
              <w:rPr>
                <w:rFonts w:eastAsia="Arial Unicode MS"/>
                <w:color w:val="000000"/>
                <w:lang w:eastAsia="ru-RU"/>
              </w:rPr>
            </w:pPr>
            <w:r>
              <w:rPr>
                <w:rFonts w:eastAsia="Arial Unicode MS"/>
                <w:color w:val="000000"/>
                <w:lang w:eastAsia="ru-RU"/>
              </w:rPr>
              <w:t>39</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5891DA7" w14:textId="77777777" w:rsidR="003B493C" w:rsidRDefault="003B493C" w:rsidP="008E72BC">
            <w:pPr>
              <w:jc w:val="both"/>
              <w:rPr>
                <w:lang w:eastAsia="ru-RU"/>
              </w:rPr>
            </w:pPr>
            <w:r>
              <w:rPr>
                <w:lang w:eastAsia="ru-RU"/>
              </w:rPr>
              <w:t>Seringă 5ml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8438E26"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2B112A9"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E25A27B" w14:textId="77777777" w:rsidR="003B493C"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4D70E4B" w14:textId="77777777" w:rsidR="003B493C" w:rsidRDefault="003B493C" w:rsidP="008E72BC">
            <w:pPr>
              <w:ind w:left="360"/>
              <w:rPr>
                <w:lang w:eastAsia="ru-RU"/>
              </w:rPr>
            </w:pPr>
            <w:r>
              <w:rPr>
                <w:lang w:eastAsia="ru-RU"/>
              </w:rPr>
              <w:t>0,35</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694C2344" w14:textId="77777777" w:rsidR="003B493C" w:rsidRDefault="003B493C" w:rsidP="008E72BC">
            <w:pPr>
              <w:ind w:left="600"/>
              <w:rPr>
                <w:lang w:eastAsia="ru-RU"/>
              </w:rPr>
            </w:pPr>
            <w:r>
              <w:rPr>
                <w:lang w:eastAsia="ru-RU"/>
              </w:rPr>
              <w:t>500</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28F1E79C" w14:textId="77777777" w:rsidR="003B493C" w:rsidRDefault="003B493C" w:rsidP="008E72BC">
            <w:pPr>
              <w:jc w:val="right"/>
              <w:rPr>
                <w:rFonts w:eastAsia="Arial Unicode MS"/>
                <w:color w:val="000000"/>
                <w:lang w:eastAsia="ru-RU"/>
              </w:rPr>
            </w:pPr>
            <w:r>
              <w:rPr>
                <w:rFonts w:eastAsia="Arial Unicode MS"/>
                <w:color w:val="000000"/>
                <w:lang w:eastAsia="ru-RU"/>
              </w:rPr>
              <w:t>175,00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34F0178"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8F84277" w14:textId="77777777" w:rsidR="003B493C" w:rsidRPr="00DD7CD0" w:rsidRDefault="003B493C" w:rsidP="008E72BC">
            <w:pPr>
              <w:ind w:left="540"/>
              <w:rPr>
                <w:sz w:val="20"/>
                <w:lang w:eastAsia="ru-RU"/>
              </w:rPr>
            </w:pPr>
          </w:p>
        </w:tc>
      </w:tr>
      <w:tr w:rsidR="003B493C" w:rsidRPr="00812D37" w14:paraId="513A9077"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89D9DA0" w14:textId="77777777" w:rsidR="003B493C" w:rsidRDefault="003B493C" w:rsidP="008E72BC">
            <w:pPr>
              <w:rPr>
                <w:rFonts w:eastAsia="Arial Unicode MS"/>
                <w:color w:val="000000"/>
                <w:lang w:eastAsia="ru-RU"/>
              </w:rPr>
            </w:pPr>
            <w:r>
              <w:rPr>
                <w:rFonts w:eastAsia="Arial Unicode MS"/>
                <w:color w:val="000000"/>
                <w:lang w:eastAsia="ru-RU"/>
              </w:rPr>
              <w:t>40</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51B4FB29" w14:textId="77777777" w:rsidR="003B493C" w:rsidRDefault="003B493C" w:rsidP="008E72BC">
            <w:pPr>
              <w:jc w:val="both"/>
              <w:rPr>
                <w:lang w:eastAsia="ru-RU"/>
              </w:rPr>
            </w:pPr>
            <w:r>
              <w:rPr>
                <w:lang w:eastAsia="ru-RU"/>
              </w:rPr>
              <w:t>Seringă 10ml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7142D70"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C1FD77C"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C9A99EB" w14:textId="77777777" w:rsidR="003B493C"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20FBF76" w14:textId="77777777" w:rsidR="003B493C" w:rsidRDefault="003B493C" w:rsidP="008E72BC">
            <w:pPr>
              <w:ind w:left="360"/>
              <w:rPr>
                <w:lang w:eastAsia="ru-RU"/>
              </w:rPr>
            </w:pPr>
            <w:r>
              <w:rPr>
                <w:lang w:eastAsia="ru-RU"/>
              </w:rPr>
              <w:t>0,50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4130EBB5" w14:textId="77777777" w:rsidR="003B493C" w:rsidRDefault="003B493C" w:rsidP="008E72BC">
            <w:pPr>
              <w:ind w:left="600"/>
              <w:rPr>
                <w:lang w:eastAsia="ru-RU"/>
              </w:rPr>
            </w:pPr>
            <w:r>
              <w:rPr>
                <w:lang w:eastAsia="ru-RU"/>
              </w:rPr>
              <w:t>1000</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0CCF506E" w14:textId="77777777" w:rsidR="003B493C" w:rsidRDefault="003B493C" w:rsidP="008E72BC">
            <w:pPr>
              <w:jc w:val="right"/>
              <w:rPr>
                <w:rFonts w:eastAsia="Arial Unicode MS"/>
                <w:color w:val="000000"/>
                <w:lang w:eastAsia="ru-RU"/>
              </w:rPr>
            </w:pPr>
            <w:r>
              <w:rPr>
                <w:rFonts w:eastAsia="Arial Unicode MS"/>
                <w:color w:val="000000"/>
                <w:lang w:eastAsia="ru-RU"/>
              </w:rPr>
              <w:t>500,00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84D3EFE"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6763E23" w14:textId="77777777" w:rsidR="003B493C" w:rsidRPr="00DD7CD0" w:rsidRDefault="003B493C" w:rsidP="008E72BC">
            <w:pPr>
              <w:ind w:left="540"/>
              <w:rPr>
                <w:sz w:val="20"/>
                <w:lang w:eastAsia="ru-RU"/>
              </w:rPr>
            </w:pPr>
          </w:p>
        </w:tc>
      </w:tr>
      <w:tr w:rsidR="003B493C" w:rsidRPr="00812D37" w14:paraId="0EFC9767"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EC51792" w14:textId="77777777" w:rsidR="003B493C" w:rsidRDefault="003B493C" w:rsidP="008E72BC">
            <w:pPr>
              <w:rPr>
                <w:rFonts w:eastAsia="Arial Unicode MS"/>
                <w:color w:val="000000"/>
                <w:lang w:eastAsia="ru-RU"/>
              </w:rPr>
            </w:pPr>
            <w:r>
              <w:rPr>
                <w:rFonts w:eastAsia="Arial Unicode MS"/>
                <w:color w:val="000000"/>
                <w:lang w:eastAsia="ru-RU"/>
              </w:rPr>
              <w:t>41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A261CEB" w14:textId="77777777" w:rsidR="003B493C" w:rsidRDefault="003B493C" w:rsidP="008E72BC">
            <w:pPr>
              <w:jc w:val="both"/>
              <w:rPr>
                <w:lang w:eastAsia="ru-RU"/>
              </w:rPr>
            </w:pPr>
            <w:r>
              <w:rPr>
                <w:lang w:eastAsia="ru-RU"/>
              </w:rPr>
              <w:t>Seringă 20ml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3305E41"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19CB942"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47BE40E" w14:textId="77777777" w:rsidR="003B493C"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FE8C713" w14:textId="77777777" w:rsidR="003B493C" w:rsidRDefault="003B493C" w:rsidP="008E72BC">
            <w:pPr>
              <w:ind w:left="360"/>
              <w:rPr>
                <w:lang w:eastAsia="ru-RU"/>
              </w:rPr>
            </w:pPr>
            <w:r>
              <w:rPr>
                <w:lang w:eastAsia="ru-RU"/>
              </w:rPr>
              <w:t>0,79</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002A0384" w14:textId="77777777" w:rsidR="003B493C" w:rsidRDefault="003B493C" w:rsidP="008E72BC">
            <w:pPr>
              <w:ind w:left="600"/>
              <w:rPr>
                <w:lang w:eastAsia="ru-RU"/>
              </w:rPr>
            </w:pPr>
            <w:r>
              <w:rPr>
                <w:lang w:eastAsia="ru-RU"/>
              </w:rPr>
              <w:t>300</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6D589BC" w14:textId="77777777" w:rsidR="003B493C" w:rsidRDefault="003B493C" w:rsidP="008E72BC">
            <w:pPr>
              <w:jc w:val="right"/>
              <w:rPr>
                <w:rFonts w:eastAsia="Arial Unicode MS"/>
                <w:color w:val="000000"/>
                <w:lang w:eastAsia="ru-RU"/>
              </w:rPr>
            </w:pPr>
            <w:r>
              <w:rPr>
                <w:rFonts w:eastAsia="Arial Unicode MS"/>
                <w:color w:val="000000"/>
                <w:lang w:eastAsia="ru-RU"/>
              </w:rPr>
              <w:t>237,00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2911E6A3"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EC9CE50" w14:textId="77777777" w:rsidR="003B493C" w:rsidRPr="00DD7CD0" w:rsidRDefault="003B493C" w:rsidP="008E72BC">
            <w:pPr>
              <w:ind w:left="540"/>
              <w:rPr>
                <w:sz w:val="20"/>
                <w:lang w:eastAsia="ru-RU"/>
              </w:rPr>
            </w:pPr>
          </w:p>
        </w:tc>
      </w:tr>
      <w:tr w:rsidR="003B493C" w:rsidRPr="00812D37" w14:paraId="463E9BAE"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B48F0B6" w14:textId="77777777" w:rsidR="003B493C" w:rsidRDefault="003B493C" w:rsidP="008E72BC">
            <w:pPr>
              <w:rPr>
                <w:rFonts w:eastAsia="Arial Unicode MS"/>
                <w:color w:val="000000"/>
                <w:lang w:eastAsia="ru-RU"/>
              </w:rPr>
            </w:pPr>
            <w:r>
              <w:rPr>
                <w:rFonts w:eastAsia="Arial Unicode MS"/>
                <w:color w:val="000000"/>
                <w:lang w:eastAsia="ru-RU"/>
              </w:rPr>
              <w:t>42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84722A1" w14:textId="77777777" w:rsidR="003B493C" w:rsidRDefault="003B493C" w:rsidP="008E72BC">
            <w:pPr>
              <w:jc w:val="both"/>
              <w:rPr>
                <w:lang w:eastAsia="ru-RU"/>
              </w:rPr>
            </w:pPr>
            <w:r>
              <w:rPr>
                <w:lang w:eastAsia="ru-RU"/>
              </w:rPr>
              <w:t>Mănuși chirurg.</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C0829EB"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03CF563"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D9EA8B6" w14:textId="77777777" w:rsidR="003B493C" w:rsidRDefault="003B493C" w:rsidP="008E72BC">
            <w:pPr>
              <w:ind w:left="57" w:firstLine="320"/>
              <w:rPr>
                <w:sz w:val="22"/>
                <w:szCs w:val="22"/>
                <w:lang w:eastAsia="ru-RU"/>
              </w:rPr>
            </w:pPr>
            <w:r>
              <w:rPr>
                <w:sz w:val="22"/>
                <w:szCs w:val="22"/>
                <w:lang w:eastAsia="ru-RU"/>
              </w:rPr>
              <w:t>per</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ABB2E79" w14:textId="77777777" w:rsidR="003B493C" w:rsidRDefault="003B493C" w:rsidP="008E72BC">
            <w:pPr>
              <w:ind w:left="360"/>
              <w:rPr>
                <w:lang w:eastAsia="ru-RU"/>
              </w:rPr>
            </w:pPr>
            <w:r>
              <w:rPr>
                <w:lang w:eastAsia="ru-RU"/>
              </w:rPr>
              <w:t>2,236</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59F2C86C" w14:textId="77777777" w:rsidR="003B493C" w:rsidRDefault="003B493C" w:rsidP="008E72BC">
            <w:pPr>
              <w:ind w:left="600"/>
              <w:rPr>
                <w:lang w:eastAsia="ru-RU"/>
              </w:rPr>
            </w:pPr>
            <w:r>
              <w:rPr>
                <w:lang w:eastAsia="ru-RU"/>
              </w:rPr>
              <w:t>174</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51FFC9B9" w14:textId="77777777" w:rsidR="003B493C" w:rsidRDefault="003B493C" w:rsidP="008E72BC">
            <w:pPr>
              <w:jc w:val="right"/>
              <w:rPr>
                <w:rFonts w:eastAsia="Arial Unicode MS"/>
                <w:color w:val="000000"/>
                <w:lang w:eastAsia="ru-RU"/>
              </w:rPr>
            </w:pPr>
            <w:r>
              <w:rPr>
                <w:rFonts w:eastAsia="Arial Unicode MS"/>
                <w:color w:val="000000"/>
                <w:lang w:eastAsia="ru-RU"/>
              </w:rPr>
              <w:t>388,58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5CEAAD06"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1FCB1D2" w14:textId="77777777" w:rsidR="003B493C" w:rsidRPr="00DD7CD0" w:rsidRDefault="003B493C" w:rsidP="008E72BC">
            <w:pPr>
              <w:ind w:left="540"/>
              <w:rPr>
                <w:sz w:val="20"/>
                <w:lang w:eastAsia="ru-RU"/>
              </w:rPr>
            </w:pPr>
          </w:p>
        </w:tc>
      </w:tr>
      <w:tr w:rsidR="003B493C" w:rsidRPr="00812D37" w14:paraId="15E3FF54"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AE74C9B" w14:textId="77777777" w:rsidR="003B493C" w:rsidRDefault="003B493C" w:rsidP="008E72BC">
            <w:pPr>
              <w:rPr>
                <w:rFonts w:eastAsia="Arial Unicode MS"/>
                <w:color w:val="000000"/>
                <w:lang w:eastAsia="ru-RU"/>
              </w:rPr>
            </w:pPr>
            <w:r>
              <w:rPr>
                <w:rFonts w:eastAsia="Arial Unicode MS"/>
                <w:color w:val="000000"/>
                <w:lang w:eastAsia="ru-RU"/>
              </w:rPr>
              <w:t>43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672D3D0" w14:textId="77777777" w:rsidR="003B493C" w:rsidRDefault="003B493C" w:rsidP="008E72BC">
            <w:pPr>
              <w:jc w:val="both"/>
              <w:rPr>
                <w:lang w:eastAsia="ru-RU"/>
              </w:rPr>
            </w:pPr>
            <w:r>
              <w:rPr>
                <w:lang w:eastAsia="ru-RU"/>
              </w:rPr>
              <w:t>Phenihin-Zdorovie compr.N5x10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E34B5FE"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736AC8A"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785E6C0" w14:textId="77777777" w:rsidR="003B493C"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6F22B91" w14:textId="77777777" w:rsidR="003B493C" w:rsidRDefault="003B493C" w:rsidP="008E72BC">
            <w:pPr>
              <w:ind w:left="360"/>
              <w:rPr>
                <w:lang w:eastAsia="ru-RU"/>
              </w:rPr>
            </w:pPr>
            <w:r>
              <w:rPr>
                <w:lang w:eastAsia="ru-RU"/>
              </w:rPr>
              <w:t>18,90</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537E2F05" w14:textId="77777777" w:rsidR="003B493C" w:rsidRDefault="003B493C" w:rsidP="008E72BC">
            <w:pPr>
              <w:ind w:left="600"/>
              <w:rPr>
                <w:lang w:eastAsia="ru-RU"/>
              </w:rPr>
            </w:pPr>
            <w:r>
              <w:rPr>
                <w:lang w:eastAsia="ru-RU"/>
              </w:rPr>
              <w:t>2</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2ADEA863" w14:textId="77777777" w:rsidR="003B493C" w:rsidRDefault="003B493C" w:rsidP="008E72BC">
            <w:pPr>
              <w:jc w:val="right"/>
              <w:rPr>
                <w:rFonts w:eastAsia="Arial Unicode MS"/>
                <w:color w:val="000000"/>
                <w:lang w:eastAsia="ru-RU"/>
              </w:rPr>
            </w:pPr>
            <w:r>
              <w:rPr>
                <w:rFonts w:eastAsia="Arial Unicode MS"/>
                <w:color w:val="000000"/>
                <w:lang w:eastAsia="ru-RU"/>
              </w:rPr>
              <w:t>37,80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AEEA213"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FCC9102" w14:textId="77777777" w:rsidR="003B493C" w:rsidRPr="00DD7CD0" w:rsidRDefault="003B493C" w:rsidP="008E72BC">
            <w:pPr>
              <w:ind w:left="540"/>
              <w:rPr>
                <w:sz w:val="20"/>
                <w:lang w:eastAsia="ru-RU"/>
              </w:rPr>
            </w:pPr>
          </w:p>
        </w:tc>
      </w:tr>
      <w:tr w:rsidR="003B493C" w:rsidRPr="00812D37" w14:paraId="016BA187"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6C6E7E5" w14:textId="77777777" w:rsidR="003B493C" w:rsidRDefault="003B493C" w:rsidP="008E72BC">
            <w:pPr>
              <w:rPr>
                <w:rFonts w:eastAsia="Arial Unicode MS"/>
                <w:color w:val="000000"/>
                <w:lang w:eastAsia="ru-RU"/>
              </w:rPr>
            </w:pP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7BB26BD" w14:textId="77777777" w:rsidR="003B493C" w:rsidRDefault="003B493C" w:rsidP="008E72BC">
            <w:pPr>
              <w:jc w:val="both"/>
              <w:rPr>
                <w:lang w:eastAsia="ru-RU"/>
              </w:rPr>
            </w:pPr>
            <w:r>
              <w:rPr>
                <w:lang w:eastAsia="ru-RU"/>
              </w:rPr>
              <w:t>TOTAL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1CA05BD"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E4AFEDA"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3E1FA6D8" w14:textId="77777777" w:rsidR="003B493C" w:rsidRDefault="003B493C" w:rsidP="008E72BC">
            <w:pPr>
              <w:ind w:left="57" w:firstLine="320"/>
              <w:rPr>
                <w:sz w:val="22"/>
                <w:szCs w:val="22"/>
                <w:lang w:eastAsia="ru-RU"/>
              </w:rPr>
            </w:pPr>
            <w:r>
              <w:rPr>
                <w:sz w:val="22"/>
                <w:szCs w:val="22"/>
                <w:lang w:eastAsia="ru-RU"/>
              </w:rPr>
              <w:t>X</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F508867" w14:textId="77777777" w:rsidR="003B493C" w:rsidRDefault="003B493C" w:rsidP="008E72BC">
            <w:pPr>
              <w:ind w:left="360"/>
              <w:rPr>
                <w:lang w:eastAsia="ru-RU"/>
              </w:rPr>
            </w:pPr>
            <w:r>
              <w:rPr>
                <w:lang w:eastAsia="ru-RU"/>
              </w:rPr>
              <w:t>X</w:t>
            </w:r>
          </w:p>
        </w:tc>
        <w:tc>
          <w:tcPr>
            <w:tcW w:w="652" w:type="pct"/>
            <w:tcBorders>
              <w:top w:val="single" w:sz="4" w:space="0" w:color="auto"/>
              <w:left w:val="single" w:sz="4" w:space="0" w:color="auto"/>
              <w:bottom w:val="single" w:sz="4" w:space="0" w:color="auto"/>
              <w:right w:val="single" w:sz="4" w:space="0" w:color="auto"/>
            </w:tcBorders>
            <w:shd w:val="clear" w:color="auto" w:fill="FFFFFF"/>
          </w:tcPr>
          <w:p w14:paraId="2F8DD2C0" w14:textId="77777777" w:rsidR="003B493C" w:rsidRDefault="003B493C" w:rsidP="008E72BC">
            <w:pPr>
              <w:ind w:left="600"/>
              <w:rPr>
                <w:lang w:eastAsia="ru-RU"/>
              </w:rPr>
            </w:pPr>
            <w:r>
              <w:rPr>
                <w:lang w:eastAsia="ru-RU"/>
              </w:rPr>
              <w:t>X</w:t>
            </w:r>
          </w:p>
        </w:tc>
        <w:tc>
          <w:tcPr>
            <w:tcW w:w="563" w:type="pct"/>
            <w:tcBorders>
              <w:top w:val="single" w:sz="4" w:space="0" w:color="auto"/>
              <w:left w:val="single" w:sz="4" w:space="0" w:color="auto"/>
              <w:bottom w:val="single" w:sz="4" w:space="0" w:color="auto"/>
              <w:right w:val="single" w:sz="4" w:space="0" w:color="auto"/>
            </w:tcBorders>
            <w:shd w:val="clear" w:color="auto" w:fill="FFFFFF"/>
          </w:tcPr>
          <w:p w14:paraId="6EDAE8D6" w14:textId="77777777" w:rsidR="003B493C" w:rsidRDefault="003B493C" w:rsidP="008E72BC">
            <w:pPr>
              <w:jc w:val="right"/>
              <w:rPr>
                <w:rFonts w:eastAsia="Arial Unicode MS"/>
                <w:color w:val="000000"/>
                <w:lang w:eastAsia="ru-RU"/>
              </w:rPr>
            </w:pPr>
            <w:r>
              <w:rPr>
                <w:rFonts w:eastAsia="Arial Unicode MS"/>
                <w:color w:val="000000"/>
                <w:lang w:eastAsia="ru-RU"/>
              </w:rPr>
              <w:t>4558,20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5F2358D2"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A134C86" w14:textId="77777777" w:rsidR="003B493C" w:rsidRPr="00DD7CD0" w:rsidRDefault="003B493C" w:rsidP="008E72BC">
            <w:pPr>
              <w:ind w:left="540"/>
              <w:rPr>
                <w:sz w:val="20"/>
                <w:lang w:eastAsia="ru-RU"/>
              </w:rPr>
            </w:pPr>
          </w:p>
        </w:tc>
      </w:tr>
    </w:tbl>
    <w:p w14:paraId="19205A4A" w14:textId="77777777" w:rsidR="003B493C" w:rsidRDefault="003B493C" w:rsidP="003B493C">
      <w:pPr>
        <w:jc w:val="right"/>
        <w:rPr>
          <w:rFonts w:eastAsia="Calibri"/>
          <w:bCs/>
          <w:i/>
          <w:iCs/>
        </w:rPr>
      </w:pPr>
    </w:p>
    <w:p w14:paraId="09347CBD" w14:textId="77777777" w:rsidR="003B493C" w:rsidRDefault="003B493C" w:rsidP="003B493C">
      <w:pPr>
        <w:jc w:val="right"/>
        <w:rPr>
          <w:rFonts w:eastAsia="Calibri"/>
          <w:bCs/>
          <w:i/>
          <w:iCs/>
        </w:rPr>
      </w:pPr>
    </w:p>
    <w:p w14:paraId="3DA211F3" w14:textId="77777777" w:rsidR="003B493C" w:rsidRDefault="003B493C" w:rsidP="003B493C">
      <w:pPr>
        <w:jc w:val="right"/>
        <w:rPr>
          <w:rFonts w:eastAsia="Calibri"/>
          <w:bCs/>
          <w:i/>
          <w:iCs/>
        </w:rPr>
      </w:pPr>
    </w:p>
    <w:p w14:paraId="0D976AB7" w14:textId="77777777" w:rsidR="003B493C" w:rsidRDefault="003B493C" w:rsidP="003B493C">
      <w:pPr>
        <w:jc w:val="right"/>
        <w:rPr>
          <w:rFonts w:eastAsia="Calibri"/>
          <w:bCs/>
          <w:i/>
          <w:iCs/>
        </w:rPr>
      </w:pPr>
    </w:p>
    <w:p w14:paraId="04E59898"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771BB5D7" w14:textId="77777777" w:rsidR="003B493C" w:rsidRDefault="003B493C" w:rsidP="003B493C">
      <w:pPr>
        <w:jc w:val="right"/>
        <w:rPr>
          <w:rFonts w:eastAsia="Calibri"/>
          <w:bCs/>
          <w:i/>
          <w:iCs/>
        </w:rPr>
      </w:pPr>
    </w:p>
    <w:p w14:paraId="7D1BE2E7" w14:textId="77777777" w:rsidR="003B493C" w:rsidRDefault="003B493C" w:rsidP="003B493C">
      <w:pPr>
        <w:jc w:val="right"/>
        <w:rPr>
          <w:rFonts w:eastAsia="Calibri"/>
          <w:bCs/>
          <w:i/>
          <w:iCs/>
        </w:rPr>
      </w:pPr>
    </w:p>
    <w:p w14:paraId="31DCA40A" w14:textId="77777777" w:rsidR="003B493C" w:rsidRDefault="003B493C" w:rsidP="003B493C">
      <w:pPr>
        <w:jc w:val="right"/>
        <w:rPr>
          <w:rFonts w:eastAsia="Calibri"/>
          <w:bCs/>
          <w:i/>
          <w:iCs/>
        </w:rPr>
      </w:pPr>
    </w:p>
    <w:p w14:paraId="788DF1AA" w14:textId="77777777" w:rsidR="003B493C" w:rsidRDefault="003B493C" w:rsidP="003B493C">
      <w:pPr>
        <w:jc w:val="right"/>
        <w:rPr>
          <w:rFonts w:eastAsia="Calibri"/>
          <w:bCs/>
          <w:i/>
          <w:iCs/>
        </w:rPr>
      </w:pPr>
    </w:p>
    <w:p w14:paraId="787D0562" w14:textId="77777777" w:rsidR="003B493C" w:rsidRDefault="003B493C" w:rsidP="003B493C">
      <w:pPr>
        <w:jc w:val="right"/>
        <w:rPr>
          <w:rFonts w:eastAsia="Calibri"/>
          <w:bCs/>
          <w:i/>
          <w:iCs/>
        </w:rPr>
      </w:pPr>
    </w:p>
    <w:p w14:paraId="6F447FE7" w14:textId="77777777" w:rsidR="003B493C" w:rsidRDefault="003B493C" w:rsidP="003B493C">
      <w:pPr>
        <w:jc w:val="right"/>
        <w:rPr>
          <w:rFonts w:eastAsia="Calibri"/>
          <w:bCs/>
          <w:i/>
          <w:iCs/>
        </w:rPr>
      </w:pPr>
    </w:p>
    <w:p w14:paraId="31EBB223" w14:textId="77777777" w:rsidR="003B493C" w:rsidRDefault="003B493C" w:rsidP="003B493C">
      <w:pPr>
        <w:jc w:val="right"/>
        <w:rPr>
          <w:rFonts w:eastAsia="Calibri"/>
          <w:bCs/>
          <w:i/>
          <w:iCs/>
        </w:rPr>
      </w:pPr>
    </w:p>
    <w:p w14:paraId="3A1DADE0" w14:textId="77777777" w:rsidR="003B493C" w:rsidRDefault="003B493C" w:rsidP="003B493C">
      <w:pPr>
        <w:jc w:val="right"/>
        <w:rPr>
          <w:rFonts w:eastAsia="Calibri"/>
          <w:bCs/>
          <w:i/>
          <w:iCs/>
        </w:rPr>
      </w:pPr>
    </w:p>
    <w:p w14:paraId="1FA436F4" w14:textId="77777777" w:rsidR="003B493C" w:rsidRDefault="003B493C" w:rsidP="003B493C">
      <w:pPr>
        <w:jc w:val="right"/>
        <w:rPr>
          <w:rFonts w:eastAsia="Calibri"/>
          <w:bCs/>
          <w:i/>
          <w:iCs/>
        </w:rPr>
      </w:pPr>
    </w:p>
    <w:p w14:paraId="79DCFA8A" w14:textId="77777777" w:rsidR="003B493C" w:rsidRDefault="003B493C" w:rsidP="003B493C">
      <w:pPr>
        <w:jc w:val="right"/>
        <w:rPr>
          <w:rFonts w:eastAsia="Calibri"/>
          <w:bCs/>
          <w:i/>
          <w:iCs/>
        </w:rPr>
      </w:pPr>
    </w:p>
    <w:p w14:paraId="2D848069" w14:textId="77777777" w:rsidR="003B493C" w:rsidRDefault="003B493C" w:rsidP="003B493C">
      <w:pPr>
        <w:jc w:val="right"/>
        <w:rPr>
          <w:rFonts w:eastAsia="Calibri"/>
          <w:bCs/>
          <w:i/>
          <w:iCs/>
        </w:rPr>
      </w:pPr>
    </w:p>
    <w:p w14:paraId="4F3F14C9" w14:textId="77777777" w:rsidR="003B493C" w:rsidRDefault="003B493C" w:rsidP="003B493C">
      <w:pPr>
        <w:jc w:val="right"/>
        <w:rPr>
          <w:rFonts w:eastAsia="Calibri"/>
          <w:bCs/>
          <w:i/>
          <w:iCs/>
        </w:rPr>
      </w:pPr>
    </w:p>
    <w:p w14:paraId="420D384A" w14:textId="77777777" w:rsidR="003B493C" w:rsidRDefault="003B493C" w:rsidP="003B493C">
      <w:pPr>
        <w:jc w:val="right"/>
        <w:rPr>
          <w:rFonts w:eastAsia="Calibri"/>
          <w:bCs/>
          <w:i/>
          <w:iCs/>
        </w:rPr>
      </w:pPr>
    </w:p>
    <w:p w14:paraId="10353D7C" w14:textId="77777777" w:rsidR="003B493C" w:rsidRDefault="003B493C" w:rsidP="003B493C">
      <w:pPr>
        <w:jc w:val="right"/>
        <w:rPr>
          <w:rFonts w:eastAsia="Calibri"/>
          <w:bCs/>
          <w:i/>
          <w:iCs/>
        </w:rPr>
      </w:pPr>
    </w:p>
    <w:p w14:paraId="65848647" w14:textId="77777777" w:rsidR="003B493C" w:rsidRDefault="003B493C" w:rsidP="003B493C">
      <w:pPr>
        <w:jc w:val="right"/>
        <w:rPr>
          <w:rFonts w:eastAsia="Calibri"/>
          <w:bCs/>
          <w:i/>
          <w:iCs/>
        </w:rPr>
      </w:pPr>
    </w:p>
    <w:p w14:paraId="28202F88" w14:textId="77777777" w:rsidR="003B493C" w:rsidRDefault="003B493C" w:rsidP="003B493C">
      <w:pPr>
        <w:jc w:val="right"/>
        <w:rPr>
          <w:rFonts w:eastAsia="Calibri"/>
          <w:bCs/>
          <w:i/>
          <w:iCs/>
        </w:rPr>
      </w:pPr>
    </w:p>
    <w:p w14:paraId="75CC30CC" w14:textId="77777777" w:rsidR="003B493C" w:rsidRDefault="003B493C" w:rsidP="003B493C">
      <w:pPr>
        <w:jc w:val="right"/>
        <w:rPr>
          <w:rFonts w:eastAsia="Calibri"/>
          <w:bCs/>
          <w:i/>
          <w:iCs/>
        </w:rPr>
      </w:pPr>
    </w:p>
    <w:p w14:paraId="3578EB62" w14:textId="77777777" w:rsidR="003B493C" w:rsidRDefault="003B493C" w:rsidP="003B493C">
      <w:pPr>
        <w:jc w:val="right"/>
        <w:rPr>
          <w:rFonts w:eastAsia="Calibri"/>
          <w:bCs/>
          <w:i/>
          <w:iCs/>
        </w:rPr>
      </w:pPr>
    </w:p>
    <w:p w14:paraId="7AEAF061" w14:textId="77777777" w:rsidR="003B493C" w:rsidRDefault="003B493C" w:rsidP="003B493C">
      <w:pPr>
        <w:jc w:val="right"/>
        <w:rPr>
          <w:rFonts w:eastAsia="Calibri"/>
          <w:bCs/>
          <w:i/>
          <w:iCs/>
        </w:rPr>
      </w:pPr>
    </w:p>
    <w:p w14:paraId="2214BB04" w14:textId="77777777" w:rsidR="003B493C" w:rsidRDefault="003B493C" w:rsidP="003B493C">
      <w:pPr>
        <w:jc w:val="right"/>
        <w:rPr>
          <w:rFonts w:eastAsia="Calibri"/>
          <w:bCs/>
          <w:i/>
          <w:iCs/>
        </w:rPr>
      </w:pPr>
    </w:p>
    <w:p w14:paraId="10575303" w14:textId="77777777" w:rsidR="003B493C" w:rsidRDefault="003B493C" w:rsidP="003B493C">
      <w:pPr>
        <w:jc w:val="right"/>
        <w:rPr>
          <w:rFonts w:eastAsia="Calibri"/>
          <w:bCs/>
          <w:i/>
          <w:iCs/>
        </w:rPr>
      </w:pPr>
    </w:p>
    <w:p w14:paraId="0118434E" w14:textId="77777777" w:rsidR="003B493C" w:rsidRDefault="003B493C" w:rsidP="003B493C">
      <w:pPr>
        <w:jc w:val="right"/>
        <w:rPr>
          <w:rFonts w:eastAsia="Calibri"/>
          <w:bCs/>
          <w:i/>
          <w:iCs/>
        </w:rPr>
      </w:pPr>
    </w:p>
    <w:p w14:paraId="1ADAB711" w14:textId="77777777" w:rsidR="003B493C" w:rsidRDefault="003B493C" w:rsidP="003B493C">
      <w:pPr>
        <w:jc w:val="right"/>
        <w:rPr>
          <w:rFonts w:eastAsia="Calibri"/>
          <w:bCs/>
          <w:i/>
          <w:iCs/>
        </w:rPr>
      </w:pPr>
    </w:p>
    <w:p w14:paraId="5B43E691" w14:textId="77777777" w:rsidR="00F61CA9" w:rsidRDefault="00F61CA9" w:rsidP="003B493C">
      <w:pPr>
        <w:jc w:val="right"/>
        <w:rPr>
          <w:rFonts w:eastAsia="Calibri"/>
          <w:bCs/>
          <w:i/>
          <w:iCs/>
        </w:rPr>
      </w:pPr>
    </w:p>
    <w:p w14:paraId="7BDA12B7" w14:textId="77777777" w:rsidR="00F61CA9" w:rsidRDefault="00F61CA9" w:rsidP="003B493C">
      <w:pPr>
        <w:jc w:val="right"/>
        <w:rPr>
          <w:rFonts w:eastAsia="Calibri"/>
          <w:bCs/>
          <w:i/>
          <w:iCs/>
        </w:rPr>
      </w:pPr>
    </w:p>
    <w:p w14:paraId="25BC3999" w14:textId="77777777" w:rsidR="00F61CA9" w:rsidRDefault="00F61CA9" w:rsidP="003B493C">
      <w:pPr>
        <w:jc w:val="right"/>
        <w:rPr>
          <w:rFonts w:eastAsia="Calibri"/>
          <w:bCs/>
          <w:i/>
          <w:iCs/>
        </w:rPr>
      </w:pPr>
    </w:p>
    <w:p w14:paraId="64788D6C" w14:textId="77777777" w:rsidR="00F61CA9" w:rsidRDefault="00F61CA9" w:rsidP="003B493C">
      <w:pPr>
        <w:jc w:val="right"/>
        <w:rPr>
          <w:rFonts w:eastAsia="Calibri"/>
          <w:bCs/>
          <w:i/>
          <w:iCs/>
        </w:rPr>
      </w:pPr>
    </w:p>
    <w:p w14:paraId="02120A15" w14:textId="14771015" w:rsidR="003B493C" w:rsidRPr="00103D0C" w:rsidRDefault="003B493C" w:rsidP="003B493C">
      <w:pPr>
        <w:jc w:val="right"/>
        <w:rPr>
          <w:rFonts w:eastAsia="Calibri"/>
          <w:bCs/>
          <w:i/>
          <w:iCs/>
        </w:rPr>
      </w:pPr>
      <w:r w:rsidRPr="00103D0C">
        <w:rPr>
          <w:rFonts w:eastAsia="Calibri"/>
          <w:bCs/>
          <w:i/>
          <w:iCs/>
        </w:rPr>
        <w:lastRenderedPageBreak/>
        <w:t xml:space="preserve">Anexa nr. </w:t>
      </w:r>
      <w:r w:rsidR="009805F4">
        <w:rPr>
          <w:rFonts w:eastAsia="Calibri"/>
          <w:bCs/>
          <w:i/>
          <w:iCs/>
        </w:rPr>
        <w:t>2.4.</w:t>
      </w:r>
      <w:r>
        <w:rPr>
          <w:rFonts w:eastAsia="Calibri"/>
          <w:bCs/>
          <w:i/>
          <w:iCs/>
        </w:rPr>
        <w:t>9</w:t>
      </w:r>
      <w:r w:rsidRPr="00103D0C">
        <w:rPr>
          <w:rFonts w:eastAsia="Calibri"/>
          <w:bCs/>
          <w:i/>
          <w:iCs/>
        </w:rPr>
        <w:t xml:space="preserve"> la decizia</w:t>
      </w:r>
    </w:p>
    <w:p w14:paraId="09197437" w14:textId="77777777" w:rsidR="003B493C" w:rsidRDefault="003B493C" w:rsidP="003B493C">
      <w:pPr>
        <w:jc w:val="right"/>
        <w:rPr>
          <w:rFonts w:eastAsia="Calibri"/>
          <w:bCs/>
          <w:i/>
          <w:iCs/>
        </w:rPr>
      </w:pPr>
      <w:r w:rsidRPr="00103D0C">
        <w:rPr>
          <w:rFonts w:eastAsia="Calibri"/>
          <w:bCs/>
          <w:i/>
          <w:iCs/>
        </w:rPr>
        <w:t>nr. ____ din ____  _____2026</w:t>
      </w:r>
    </w:p>
    <w:p w14:paraId="308C1862" w14:textId="77777777" w:rsidR="003B493C" w:rsidRDefault="003B493C" w:rsidP="003B493C">
      <w:pPr>
        <w:jc w:val="right"/>
        <w:rPr>
          <w:rFonts w:eastAsia="Calibri"/>
          <w:bCs/>
          <w:i/>
          <w:iCs/>
        </w:rPr>
      </w:pPr>
    </w:p>
    <w:p w14:paraId="09902D21" w14:textId="77777777" w:rsidR="003B493C" w:rsidRPr="00182F74" w:rsidRDefault="003B493C" w:rsidP="003B493C">
      <w:pPr>
        <w:keepNext/>
        <w:keepLines/>
        <w:jc w:val="center"/>
        <w:outlineLvl w:val="0"/>
        <w:rPr>
          <w:b/>
          <w:sz w:val="20"/>
          <w:lang w:eastAsia="ru-RU"/>
        </w:rPr>
      </w:pPr>
      <w:r w:rsidRPr="00182F74">
        <w:rPr>
          <w:b/>
          <w:sz w:val="20"/>
          <w:lang w:eastAsia="ru-RU"/>
        </w:rPr>
        <w:t xml:space="preserve">LISTA </w:t>
      </w:r>
    </w:p>
    <w:p w14:paraId="7B2004CB" w14:textId="7448875A" w:rsidR="003B493C" w:rsidRDefault="003B493C" w:rsidP="003B493C">
      <w:pPr>
        <w:keepNext/>
        <w:keepLines/>
        <w:jc w:val="center"/>
        <w:outlineLvl w:val="0"/>
        <w:rPr>
          <w:b/>
          <w:sz w:val="20"/>
          <w:lang w:eastAsia="ru-RU"/>
        </w:rPr>
      </w:pPr>
      <w:r w:rsidRPr="00182F74">
        <w:rPr>
          <w:b/>
          <w:sz w:val="20"/>
          <w:lang w:eastAsia="ru-RU"/>
        </w:rPr>
        <w:t>MIJLOACELOR FIXE ŞI ALTOR ACTIVE TRANSMISE/PRIMITE</w:t>
      </w:r>
    </w:p>
    <w:p w14:paraId="1664D1FA" w14:textId="77777777" w:rsidR="003B493C" w:rsidRPr="00182F74" w:rsidRDefault="003B493C" w:rsidP="003B493C">
      <w:pPr>
        <w:keepNext/>
        <w:keepLines/>
        <w:jc w:val="center"/>
        <w:outlineLvl w:val="0"/>
        <w:rPr>
          <w:b/>
          <w:sz w:val="20"/>
          <w:lang w:eastAsia="ru-RU"/>
        </w:rPr>
      </w:pPr>
    </w:p>
    <w:p w14:paraId="34D8272F" w14:textId="77777777" w:rsidR="003B493C" w:rsidRPr="00182F74" w:rsidRDefault="003B493C" w:rsidP="003B493C">
      <w:pPr>
        <w:tabs>
          <w:tab w:val="left" w:pos="6445"/>
        </w:tabs>
        <w:rPr>
          <w:sz w:val="20"/>
          <w:lang w:eastAsia="ru-RU"/>
        </w:rPr>
      </w:pPr>
    </w:p>
    <w:tbl>
      <w:tblPr>
        <w:tblW w:w="10233" w:type="dxa"/>
        <w:jc w:val="center"/>
        <w:tblLayout w:type="fixed"/>
        <w:tblCellMar>
          <w:left w:w="10" w:type="dxa"/>
          <w:right w:w="10" w:type="dxa"/>
        </w:tblCellMar>
        <w:tblLook w:val="0000" w:firstRow="0" w:lastRow="0" w:firstColumn="0" w:lastColumn="0" w:noHBand="0" w:noVBand="0"/>
      </w:tblPr>
      <w:tblGrid>
        <w:gridCol w:w="571"/>
        <w:gridCol w:w="1707"/>
        <w:gridCol w:w="818"/>
        <w:gridCol w:w="725"/>
        <w:gridCol w:w="867"/>
        <w:gridCol w:w="1276"/>
        <w:gridCol w:w="992"/>
        <w:gridCol w:w="1418"/>
        <w:gridCol w:w="992"/>
        <w:gridCol w:w="867"/>
      </w:tblGrid>
      <w:tr w:rsidR="003B493C" w:rsidRPr="00812D37" w14:paraId="0CB5A45F" w14:textId="77777777" w:rsidTr="008E72BC">
        <w:trPr>
          <w:trHeight w:val="302"/>
          <w:jc w:val="center"/>
        </w:trPr>
        <w:tc>
          <w:tcPr>
            <w:tcW w:w="10233" w:type="dxa"/>
            <w:gridSpan w:val="10"/>
            <w:tcBorders>
              <w:top w:val="single" w:sz="4" w:space="0" w:color="auto"/>
              <w:left w:val="single" w:sz="4" w:space="0" w:color="auto"/>
              <w:bottom w:val="single" w:sz="4" w:space="0" w:color="auto"/>
              <w:right w:val="single" w:sz="4" w:space="0" w:color="auto"/>
            </w:tcBorders>
            <w:shd w:val="clear" w:color="auto" w:fill="FFFFFF"/>
          </w:tcPr>
          <w:p w14:paraId="6363F4DD" w14:textId="77777777" w:rsidR="003B493C" w:rsidRPr="00877743" w:rsidRDefault="003B493C" w:rsidP="008E72BC">
            <w:pPr>
              <w:framePr w:wrap="notBeside" w:vAnchor="text" w:hAnchor="text" w:xAlign="center" w:y="1"/>
              <w:ind w:left="160"/>
              <w:rPr>
                <w:b/>
                <w:lang w:eastAsia="ru-RU"/>
              </w:rPr>
            </w:pPr>
            <w:r w:rsidRPr="00877743">
              <w:rPr>
                <w:b/>
                <w:lang w:eastAsia="ru-RU"/>
              </w:rPr>
              <w:t>Entitatea care transmite IMSP CS Pripiceni-Răzeși</w:t>
            </w:r>
            <w:r>
              <w:rPr>
                <w:b/>
                <w:lang w:eastAsia="ru-RU"/>
              </w:rPr>
              <w:t xml:space="preserve"> OMF Trifești</w:t>
            </w:r>
          </w:p>
        </w:tc>
      </w:tr>
      <w:tr w:rsidR="003B493C" w:rsidRPr="00812D37" w14:paraId="62D141F8" w14:textId="77777777" w:rsidTr="008E72BC">
        <w:trPr>
          <w:trHeight w:val="278"/>
          <w:jc w:val="center"/>
        </w:trPr>
        <w:tc>
          <w:tcPr>
            <w:tcW w:w="10233" w:type="dxa"/>
            <w:gridSpan w:val="10"/>
            <w:tcBorders>
              <w:top w:val="single" w:sz="4" w:space="0" w:color="auto"/>
              <w:left w:val="single" w:sz="4" w:space="0" w:color="auto"/>
              <w:bottom w:val="single" w:sz="4" w:space="0" w:color="auto"/>
              <w:right w:val="single" w:sz="4" w:space="0" w:color="auto"/>
            </w:tcBorders>
            <w:shd w:val="clear" w:color="auto" w:fill="FFFFFF"/>
          </w:tcPr>
          <w:p w14:paraId="2F6F7B13" w14:textId="77777777" w:rsidR="003B493C" w:rsidRPr="00877743" w:rsidRDefault="003B493C" w:rsidP="008E72BC">
            <w:pPr>
              <w:framePr w:wrap="notBeside" w:vAnchor="text" w:hAnchor="text" w:xAlign="center" w:y="1"/>
              <w:ind w:left="160"/>
              <w:rPr>
                <w:b/>
                <w:lang w:eastAsia="ru-RU"/>
              </w:rPr>
            </w:pPr>
            <w:r w:rsidRPr="00877743">
              <w:rPr>
                <w:b/>
                <w:lang w:eastAsia="ru-RU"/>
              </w:rPr>
              <w:t>Entitatea care primeşte IMSP CS Rezina</w:t>
            </w:r>
          </w:p>
        </w:tc>
      </w:tr>
      <w:tr w:rsidR="003B493C" w:rsidRPr="00812D37" w14:paraId="011E1372" w14:textId="77777777" w:rsidTr="008E72BC">
        <w:trPr>
          <w:trHeight w:val="530"/>
          <w:jc w:val="center"/>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10DCBE88" w14:textId="77777777" w:rsidR="003B493C" w:rsidRPr="00812D37" w:rsidRDefault="003B493C" w:rsidP="008E72BC">
            <w:pPr>
              <w:framePr w:wrap="notBeside" w:vAnchor="text" w:hAnchor="text" w:xAlign="center" w:y="1"/>
              <w:spacing w:line="283" w:lineRule="exact"/>
              <w:jc w:val="center"/>
              <w:rPr>
                <w:sz w:val="18"/>
                <w:szCs w:val="18"/>
                <w:lang w:eastAsia="ru-RU"/>
              </w:rPr>
            </w:pPr>
            <w:r w:rsidRPr="00812D37">
              <w:rPr>
                <w:sz w:val="18"/>
                <w:szCs w:val="18"/>
                <w:lang w:eastAsia="ru-RU"/>
              </w:rPr>
              <w:t>Nr. d/o</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14:paraId="7F862F69" w14:textId="77777777" w:rsidR="003B493C" w:rsidRPr="00812D37" w:rsidRDefault="003B493C" w:rsidP="008E72BC">
            <w:pPr>
              <w:framePr w:wrap="notBeside" w:vAnchor="text" w:hAnchor="text" w:xAlign="center" w:y="1"/>
              <w:spacing w:line="278" w:lineRule="exact"/>
              <w:jc w:val="center"/>
              <w:rPr>
                <w:sz w:val="18"/>
                <w:szCs w:val="18"/>
                <w:lang w:eastAsia="ru-RU"/>
              </w:rPr>
            </w:pPr>
            <w:r w:rsidRPr="00812D37">
              <w:rPr>
                <w:sz w:val="18"/>
                <w:szCs w:val="18"/>
                <w:lang w:eastAsia="ru-RU"/>
              </w:rPr>
              <w:t>Denumirea bunului</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14:paraId="59D5BE56" w14:textId="77777777" w:rsidR="003B493C" w:rsidRPr="00812D37" w:rsidRDefault="003B493C" w:rsidP="008E72BC">
            <w:pPr>
              <w:framePr w:wrap="notBeside" w:vAnchor="text" w:hAnchor="text" w:xAlign="center" w:y="1"/>
              <w:spacing w:line="283" w:lineRule="exact"/>
              <w:ind w:left="140"/>
              <w:jc w:val="center"/>
              <w:rPr>
                <w:sz w:val="18"/>
                <w:szCs w:val="18"/>
                <w:lang w:eastAsia="ru-RU"/>
              </w:rPr>
            </w:pPr>
            <w:r w:rsidRPr="00812D37">
              <w:rPr>
                <w:sz w:val="18"/>
                <w:szCs w:val="18"/>
                <w:lang w:eastAsia="ru-RU"/>
              </w:rPr>
              <w:t>Numărul</w:t>
            </w:r>
          </w:p>
          <w:p w14:paraId="77F3D85C" w14:textId="77777777" w:rsidR="003B493C" w:rsidRPr="00812D37" w:rsidRDefault="003B493C" w:rsidP="008E72BC">
            <w:pPr>
              <w:framePr w:wrap="notBeside" w:vAnchor="text" w:hAnchor="text" w:xAlign="center" w:y="1"/>
              <w:spacing w:line="283" w:lineRule="exact"/>
              <w:ind w:left="140" w:hanging="94"/>
              <w:jc w:val="center"/>
              <w:rPr>
                <w:sz w:val="18"/>
                <w:szCs w:val="18"/>
                <w:lang w:eastAsia="ru-RU"/>
              </w:rPr>
            </w:pPr>
            <w:r w:rsidRPr="00812D37">
              <w:rPr>
                <w:sz w:val="18"/>
                <w:szCs w:val="18"/>
                <w:lang w:eastAsia="ru-RU"/>
              </w:rPr>
              <w:t>de inventar</w:t>
            </w:r>
          </w:p>
        </w:tc>
        <w:tc>
          <w:tcPr>
            <w:tcW w:w="725" w:type="dxa"/>
            <w:tcBorders>
              <w:top w:val="single" w:sz="4" w:space="0" w:color="auto"/>
              <w:left w:val="single" w:sz="4" w:space="0" w:color="auto"/>
              <w:bottom w:val="single" w:sz="4" w:space="0" w:color="auto"/>
              <w:right w:val="single" w:sz="4" w:space="0" w:color="auto"/>
            </w:tcBorders>
            <w:shd w:val="clear" w:color="auto" w:fill="FFFFFF"/>
            <w:vAlign w:val="center"/>
          </w:tcPr>
          <w:p w14:paraId="60C02992" w14:textId="77777777" w:rsidR="003B493C" w:rsidRPr="00812D37" w:rsidRDefault="003B493C" w:rsidP="008E72BC">
            <w:pPr>
              <w:framePr w:wrap="notBeside" w:vAnchor="text" w:hAnchor="text" w:xAlign="center" w:y="1"/>
              <w:ind w:left="120"/>
              <w:jc w:val="center"/>
              <w:rPr>
                <w:sz w:val="18"/>
                <w:szCs w:val="18"/>
                <w:lang w:eastAsia="ru-RU"/>
              </w:rPr>
            </w:pPr>
            <w:r w:rsidRPr="00812D37">
              <w:rPr>
                <w:sz w:val="18"/>
                <w:szCs w:val="18"/>
                <w:lang w:eastAsia="ru-RU"/>
              </w:rPr>
              <w:t>Anul</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707B276" w14:textId="77777777" w:rsidR="003B493C" w:rsidRPr="00812D37" w:rsidRDefault="003B493C" w:rsidP="008E72BC">
            <w:pPr>
              <w:framePr w:wrap="notBeside" w:vAnchor="text" w:hAnchor="text" w:xAlign="center" w:y="1"/>
              <w:spacing w:line="278" w:lineRule="exact"/>
              <w:ind w:left="160"/>
              <w:jc w:val="center"/>
              <w:rPr>
                <w:sz w:val="18"/>
                <w:szCs w:val="18"/>
                <w:lang w:eastAsia="ru-RU"/>
              </w:rPr>
            </w:pPr>
            <w:r w:rsidRPr="00812D37">
              <w:rPr>
                <w:sz w:val="18"/>
                <w:szCs w:val="18"/>
                <w:lang w:eastAsia="ru-RU"/>
              </w:rPr>
              <w:t>Unitatea</w:t>
            </w:r>
          </w:p>
          <w:p w14:paraId="0D562C57" w14:textId="77777777" w:rsidR="003B493C" w:rsidRPr="00812D37" w:rsidRDefault="003B493C" w:rsidP="008E72BC">
            <w:pPr>
              <w:framePr w:wrap="notBeside" w:vAnchor="text" w:hAnchor="text" w:xAlign="center" w:y="1"/>
              <w:spacing w:line="278" w:lineRule="exact"/>
              <w:ind w:left="160" w:hanging="12"/>
              <w:jc w:val="center"/>
              <w:rPr>
                <w:sz w:val="18"/>
                <w:szCs w:val="18"/>
                <w:lang w:eastAsia="ru-RU"/>
              </w:rPr>
            </w:pPr>
            <w:r w:rsidRPr="00812D37">
              <w:rPr>
                <w:sz w:val="18"/>
                <w:szCs w:val="18"/>
                <w:lang w:eastAsia="ru-RU"/>
              </w:rPr>
              <w:t>de măsură</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EFC66B" w14:textId="77777777" w:rsidR="003B493C" w:rsidRPr="00812D37" w:rsidRDefault="003B493C" w:rsidP="008E72BC">
            <w:pPr>
              <w:framePr w:wrap="notBeside" w:vAnchor="text" w:hAnchor="text" w:xAlign="center" w:y="1"/>
              <w:ind w:left="120"/>
              <w:jc w:val="center"/>
              <w:rPr>
                <w:sz w:val="18"/>
                <w:szCs w:val="18"/>
                <w:lang w:eastAsia="ru-RU"/>
              </w:rPr>
            </w:pPr>
            <w:r w:rsidRPr="00812D37">
              <w:rPr>
                <w:sz w:val="18"/>
                <w:szCs w:val="18"/>
                <w:lang w:eastAsia="ru-RU"/>
              </w:rPr>
              <w:t>Preţul</w:t>
            </w:r>
          </w:p>
          <w:p w14:paraId="329BD548" w14:textId="77777777" w:rsidR="003B493C" w:rsidRPr="00812D37" w:rsidRDefault="003B493C" w:rsidP="008E72BC">
            <w:pPr>
              <w:framePr w:wrap="notBeside" w:vAnchor="text" w:hAnchor="text" w:xAlign="center" w:y="1"/>
              <w:ind w:left="120"/>
              <w:jc w:val="center"/>
              <w:rPr>
                <w:sz w:val="18"/>
                <w:szCs w:val="18"/>
                <w:lang w:eastAsia="ru-RU"/>
              </w:rPr>
            </w:pPr>
            <w:r w:rsidRPr="00812D37">
              <w:rPr>
                <w:sz w:val="18"/>
                <w:szCs w:val="18"/>
                <w:lang w:eastAsia="ru-RU"/>
              </w:rPr>
              <w:t>(lei)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51FFE7" w14:textId="77777777" w:rsidR="003B493C" w:rsidRPr="00812D37" w:rsidRDefault="003B493C" w:rsidP="008E72BC">
            <w:pPr>
              <w:framePr w:wrap="notBeside" w:vAnchor="text" w:hAnchor="text" w:xAlign="center" w:y="1"/>
              <w:ind w:left="140"/>
              <w:jc w:val="center"/>
              <w:rPr>
                <w:sz w:val="18"/>
                <w:szCs w:val="18"/>
                <w:lang w:eastAsia="ru-RU"/>
              </w:rPr>
            </w:pPr>
            <w:r w:rsidRPr="00812D37">
              <w:rPr>
                <w:sz w:val="18"/>
                <w:szCs w:val="18"/>
                <w:lang w:eastAsia="ru-RU"/>
              </w:rPr>
              <w:t>Cantitatea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D3051B" w14:textId="77777777" w:rsidR="003B493C" w:rsidRPr="00812D37" w:rsidRDefault="003B493C" w:rsidP="008E72BC">
            <w:pPr>
              <w:framePr w:wrap="notBeside" w:vAnchor="text" w:hAnchor="text" w:xAlign="center" w:y="1"/>
              <w:ind w:left="140"/>
              <w:jc w:val="center"/>
              <w:rPr>
                <w:sz w:val="18"/>
                <w:szCs w:val="18"/>
                <w:lang w:eastAsia="ru-RU"/>
              </w:rPr>
            </w:pPr>
            <w:r w:rsidRPr="00812D37">
              <w:rPr>
                <w:sz w:val="18"/>
                <w:szCs w:val="18"/>
                <w:lang w:eastAsia="ru-RU"/>
              </w:rPr>
              <w:t>Suma</w:t>
            </w:r>
          </w:p>
          <w:p w14:paraId="65779B86" w14:textId="77777777" w:rsidR="003B493C" w:rsidRPr="00812D37" w:rsidRDefault="003B493C" w:rsidP="008E72BC">
            <w:pPr>
              <w:framePr w:wrap="notBeside" w:vAnchor="text" w:hAnchor="text" w:xAlign="center" w:y="1"/>
              <w:ind w:left="13"/>
              <w:jc w:val="center"/>
              <w:rPr>
                <w:sz w:val="18"/>
                <w:szCs w:val="18"/>
                <w:lang w:eastAsia="ru-RU"/>
              </w:rPr>
            </w:pPr>
            <w:r w:rsidRPr="00812D37">
              <w:rPr>
                <w:sz w:val="18"/>
                <w:szCs w:val="18"/>
                <w:lang w:eastAsia="ru-RU"/>
              </w:rPr>
              <w:t>(lei)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63ECB" w14:textId="77777777" w:rsidR="003B493C" w:rsidRPr="00812D37" w:rsidRDefault="003B493C" w:rsidP="008E72BC">
            <w:pPr>
              <w:framePr w:wrap="notBeside" w:vAnchor="text" w:hAnchor="text" w:xAlign="center" w:y="1"/>
              <w:spacing w:line="278" w:lineRule="exact"/>
              <w:jc w:val="center"/>
              <w:rPr>
                <w:sz w:val="18"/>
                <w:szCs w:val="18"/>
                <w:lang w:eastAsia="ru-RU"/>
              </w:rPr>
            </w:pPr>
            <w:r w:rsidRPr="00812D37">
              <w:rPr>
                <w:sz w:val="18"/>
                <w:szCs w:val="18"/>
                <w:lang w:eastAsia="ru-RU"/>
              </w:rPr>
              <w:t>Valoarea uzurii (lei)</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F3C6C9" w14:textId="77777777" w:rsidR="003B493C" w:rsidRPr="00812D37" w:rsidRDefault="003B493C" w:rsidP="008E72BC">
            <w:pPr>
              <w:framePr w:wrap="notBeside" w:vAnchor="text" w:hAnchor="text" w:xAlign="center" w:y="1"/>
              <w:ind w:left="120"/>
              <w:jc w:val="center"/>
              <w:rPr>
                <w:sz w:val="18"/>
                <w:szCs w:val="18"/>
                <w:lang w:eastAsia="ru-RU"/>
              </w:rPr>
            </w:pPr>
            <w:r w:rsidRPr="00812D37">
              <w:rPr>
                <w:sz w:val="18"/>
                <w:szCs w:val="18"/>
                <w:lang w:eastAsia="ru-RU"/>
              </w:rPr>
              <w:t>Menţiuni</w:t>
            </w:r>
          </w:p>
        </w:tc>
      </w:tr>
      <w:tr w:rsidR="003B493C" w:rsidRPr="00812D37" w14:paraId="45277673" w14:textId="77777777" w:rsidTr="008E72BC">
        <w:trPr>
          <w:trHeight w:val="283"/>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79DCAACB" w14:textId="77777777" w:rsidR="003B493C" w:rsidRPr="00812D37" w:rsidRDefault="003B493C" w:rsidP="008E72BC">
            <w:pPr>
              <w:framePr w:wrap="notBeside" w:vAnchor="text" w:hAnchor="text" w:xAlign="center" w:y="1"/>
              <w:jc w:val="center"/>
              <w:rPr>
                <w:b/>
                <w:sz w:val="18"/>
                <w:szCs w:val="18"/>
                <w:lang w:eastAsia="ru-RU"/>
              </w:rPr>
            </w:pPr>
            <w:r w:rsidRPr="00812D37">
              <w:rPr>
                <w:b/>
                <w:sz w:val="18"/>
                <w:szCs w:val="18"/>
                <w:lang w:eastAsia="ru-RU"/>
              </w:rPr>
              <w:t>1</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2191184C" w14:textId="77777777" w:rsidR="003B493C" w:rsidRPr="00812D37" w:rsidRDefault="003B493C" w:rsidP="008E72BC">
            <w:pPr>
              <w:framePr w:wrap="notBeside" w:vAnchor="text" w:hAnchor="text" w:xAlign="center" w:y="1"/>
              <w:ind w:left="640"/>
              <w:jc w:val="center"/>
              <w:rPr>
                <w:b/>
                <w:sz w:val="18"/>
                <w:szCs w:val="18"/>
                <w:lang w:eastAsia="ru-RU"/>
              </w:rPr>
            </w:pPr>
            <w:r w:rsidRPr="00812D37">
              <w:rPr>
                <w:b/>
                <w:sz w:val="18"/>
                <w:szCs w:val="18"/>
                <w:lang w:eastAsia="ru-RU"/>
              </w:rPr>
              <w:t>2</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65DE5DD" w14:textId="77777777" w:rsidR="003B493C" w:rsidRPr="00812D37" w:rsidRDefault="003B493C" w:rsidP="008E72BC">
            <w:pPr>
              <w:framePr w:wrap="notBeside" w:vAnchor="text" w:hAnchor="text" w:xAlign="center" w:y="1"/>
              <w:jc w:val="center"/>
              <w:rPr>
                <w:rFonts w:eastAsia="Arial Unicode MS"/>
                <w:b/>
                <w:color w:val="000000"/>
                <w:sz w:val="18"/>
                <w:szCs w:val="18"/>
                <w:lang w:eastAsia="ru-RU"/>
              </w:rPr>
            </w:pPr>
            <w:r w:rsidRPr="00812D37">
              <w:rPr>
                <w:rFonts w:eastAsia="Arial Unicode MS"/>
                <w:b/>
                <w:color w:val="000000"/>
                <w:sz w:val="18"/>
                <w:szCs w:val="18"/>
                <w:lang w:eastAsia="ru-RU"/>
              </w:rPr>
              <w:t>3</w:t>
            </w: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B482959" w14:textId="77777777" w:rsidR="003B493C" w:rsidRPr="00812D37" w:rsidRDefault="003B493C" w:rsidP="008E72BC">
            <w:pPr>
              <w:framePr w:wrap="notBeside" w:vAnchor="text" w:hAnchor="text" w:xAlign="center" w:y="1"/>
              <w:jc w:val="center"/>
              <w:rPr>
                <w:rFonts w:eastAsia="Arial Unicode MS"/>
                <w:b/>
                <w:color w:val="000000"/>
                <w:sz w:val="18"/>
                <w:szCs w:val="18"/>
                <w:lang w:eastAsia="ru-RU"/>
              </w:rPr>
            </w:pPr>
            <w:r w:rsidRPr="00812D37">
              <w:rPr>
                <w:rFonts w:eastAsia="Arial Unicode MS"/>
                <w:b/>
                <w:color w:val="000000"/>
                <w:sz w:val="18"/>
                <w:szCs w:val="18"/>
                <w:lang w:eastAsia="ru-RU"/>
              </w:rPr>
              <w:t>4</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A6721E9" w14:textId="77777777" w:rsidR="003B493C" w:rsidRPr="00812D37" w:rsidRDefault="003B493C" w:rsidP="008E72BC">
            <w:pPr>
              <w:framePr w:wrap="notBeside" w:vAnchor="text" w:hAnchor="text" w:xAlign="center" w:y="1"/>
              <w:ind w:left="160" w:firstLine="320"/>
              <w:jc w:val="center"/>
              <w:rPr>
                <w:b/>
                <w:sz w:val="18"/>
                <w:szCs w:val="18"/>
                <w:lang w:eastAsia="ru-RU"/>
              </w:rPr>
            </w:pPr>
            <w:r w:rsidRPr="00812D37">
              <w:rPr>
                <w:b/>
                <w:sz w:val="18"/>
                <w:szCs w:val="18"/>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8CB4BE" w14:textId="77777777" w:rsidR="003B493C" w:rsidRPr="00812D37" w:rsidRDefault="003B493C" w:rsidP="008E72BC">
            <w:pPr>
              <w:framePr w:wrap="notBeside" w:vAnchor="text" w:hAnchor="text" w:xAlign="center" w:y="1"/>
              <w:jc w:val="center"/>
              <w:rPr>
                <w:rFonts w:eastAsia="Arial Unicode MS"/>
                <w:b/>
                <w:color w:val="000000"/>
                <w:sz w:val="18"/>
                <w:szCs w:val="18"/>
                <w:lang w:eastAsia="ru-RU"/>
              </w:rPr>
            </w:pPr>
            <w:r w:rsidRPr="00812D37">
              <w:rPr>
                <w:rFonts w:eastAsia="Arial Unicode MS"/>
                <w:b/>
                <w:color w:val="000000"/>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FED9B4" w14:textId="77777777" w:rsidR="003B493C" w:rsidRPr="00812D37" w:rsidRDefault="003B493C" w:rsidP="008E72BC">
            <w:pPr>
              <w:framePr w:wrap="notBeside" w:vAnchor="text" w:hAnchor="text" w:xAlign="center" w:y="1"/>
              <w:ind w:left="600"/>
              <w:jc w:val="center"/>
              <w:rPr>
                <w:b/>
                <w:sz w:val="18"/>
                <w:szCs w:val="18"/>
                <w:lang w:eastAsia="ru-RU"/>
              </w:rPr>
            </w:pPr>
            <w:r w:rsidRPr="00812D37">
              <w:rPr>
                <w:b/>
                <w:sz w:val="18"/>
                <w:szCs w:val="18"/>
                <w:lang w:eastAsia="ru-RU"/>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F2B1D1" w14:textId="77777777" w:rsidR="003B493C" w:rsidRPr="00812D37" w:rsidRDefault="003B493C" w:rsidP="008E72BC">
            <w:pPr>
              <w:framePr w:wrap="notBeside" w:vAnchor="text" w:hAnchor="text" w:xAlign="center" w:y="1"/>
              <w:ind w:left="360"/>
              <w:jc w:val="center"/>
              <w:rPr>
                <w:b/>
                <w:sz w:val="18"/>
                <w:szCs w:val="18"/>
                <w:lang w:eastAsia="ru-RU"/>
              </w:rPr>
            </w:pPr>
            <w:r w:rsidRPr="00812D37">
              <w:rPr>
                <w:b/>
                <w:sz w:val="18"/>
                <w:szCs w:val="18"/>
                <w:lang w:eastAsia="ru-RU"/>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D9CA08E" w14:textId="77777777" w:rsidR="003B493C" w:rsidRPr="00812D37" w:rsidRDefault="003B493C" w:rsidP="008E72BC">
            <w:pPr>
              <w:framePr w:wrap="notBeside" w:vAnchor="text" w:hAnchor="text" w:xAlign="center" w:y="1"/>
              <w:ind w:left="540"/>
              <w:jc w:val="center"/>
              <w:rPr>
                <w:b/>
                <w:sz w:val="18"/>
                <w:szCs w:val="18"/>
                <w:lang w:eastAsia="ru-RU"/>
              </w:rPr>
            </w:pPr>
            <w:r w:rsidRPr="00812D37">
              <w:rPr>
                <w:b/>
                <w:sz w:val="18"/>
                <w:szCs w:val="18"/>
                <w:lang w:eastAsia="ru-RU"/>
              </w:rPr>
              <w:t>9</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1CC8245B" w14:textId="77777777" w:rsidR="003B493C" w:rsidRPr="00812D37" w:rsidRDefault="003B493C" w:rsidP="008E72BC">
            <w:pPr>
              <w:framePr w:wrap="notBeside" w:vAnchor="text" w:hAnchor="text" w:xAlign="center" w:y="1"/>
              <w:ind w:left="540"/>
              <w:jc w:val="center"/>
              <w:rPr>
                <w:b/>
                <w:sz w:val="18"/>
                <w:szCs w:val="18"/>
                <w:lang w:eastAsia="ru-RU"/>
              </w:rPr>
            </w:pPr>
            <w:r w:rsidRPr="00812D37">
              <w:rPr>
                <w:b/>
                <w:sz w:val="18"/>
                <w:szCs w:val="18"/>
                <w:lang w:eastAsia="ru-RU"/>
              </w:rPr>
              <w:t>10</w:t>
            </w:r>
          </w:p>
        </w:tc>
      </w:tr>
      <w:tr w:rsidR="003B493C" w:rsidRPr="00812D37" w14:paraId="1A532FE0" w14:textId="77777777" w:rsidTr="008E72B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15F7E6E2" w14:textId="77777777" w:rsidR="003B493C" w:rsidRPr="00DD7CD0" w:rsidRDefault="003B493C" w:rsidP="008E72BC">
            <w:pPr>
              <w:framePr w:wrap="notBeside" w:vAnchor="text" w:hAnchor="text" w:xAlign="center" w:y="1"/>
              <w:rPr>
                <w:rFonts w:eastAsia="Arial Unicode MS"/>
                <w:color w:val="000000"/>
                <w:sz w:val="20"/>
                <w:lang w:eastAsia="ru-RU"/>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62611C0E" w14:textId="77777777" w:rsidR="003B493C" w:rsidRPr="00DD7CD0" w:rsidRDefault="003B493C" w:rsidP="008E72BC">
            <w:pPr>
              <w:framePr w:wrap="notBeside" w:vAnchor="text" w:hAnchor="text" w:xAlign="center" w:y="1"/>
              <w:rPr>
                <w:rFonts w:eastAsia="Arial Unicode MS"/>
                <w:b/>
                <w:color w:val="000000"/>
                <w:sz w:val="20"/>
                <w:lang w:eastAsia="ru-RU"/>
              </w:rPr>
            </w:pPr>
            <w:r w:rsidRPr="00DD7CD0">
              <w:rPr>
                <w:rFonts w:eastAsia="Arial Unicode MS"/>
                <w:b/>
                <w:color w:val="000000"/>
                <w:sz w:val="20"/>
                <w:lang w:eastAsia="ru-RU"/>
              </w:rPr>
              <w:t>Contul 211</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27E2884" w14:textId="77777777" w:rsidR="003B493C" w:rsidRPr="00DD7CD0" w:rsidRDefault="003B493C" w:rsidP="008E72BC">
            <w:pPr>
              <w:framePr w:wrap="notBeside" w:vAnchor="text" w:hAnchor="text" w:xAlign="center" w:y="1"/>
              <w:rPr>
                <w:rFonts w:eastAsia="Arial Unicode MS"/>
                <w:color w:val="000000"/>
                <w:sz w:val="2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CE52B36" w14:textId="77777777" w:rsidR="003B493C" w:rsidRPr="00DD7CD0" w:rsidRDefault="003B493C" w:rsidP="008E72BC">
            <w:pPr>
              <w:framePr w:wrap="notBeside" w:vAnchor="text" w:hAnchor="text" w:xAlign="center" w:y="1"/>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EB7BFF5" w14:textId="77777777" w:rsidR="003B493C" w:rsidRPr="00DD7CD0" w:rsidRDefault="003B493C" w:rsidP="008E72BC">
            <w:pPr>
              <w:framePr w:wrap="notBeside" w:vAnchor="text" w:hAnchor="text" w:xAlign="center" w:y="1"/>
              <w:rPr>
                <w:rFonts w:eastAsia="Arial Unicode MS"/>
                <w:color w:val="000000"/>
                <w:sz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A4C1841"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B785E" w14:textId="77777777" w:rsidR="003B493C" w:rsidRPr="00DD7CD0" w:rsidRDefault="003B493C" w:rsidP="008E72BC">
            <w:pPr>
              <w:framePr w:wrap="notBeside" w:vAnchor="text" w:hAnchor="text" w:xAlign="center" w:y="1"/>
              <w:jc w:val="center"/>
              <w:rPr>
                <w:rFonts w:eastAsia="Arial Unicode MS"/>
                <w:color w:val="000000"/>
                <w:sz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556033"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86B42"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7177794" w14:textId="77777777" w:rsidR="003B493C" w:rsidRPr="00DD7CD0" w:rsidRDefault="003B493C" w:rsidP="008E72BC">
            <w:pPr>
              <w:framePr w:wrap="notBeside" w:vAnchor="text" w:hAnchor="text" w:xAlign="center" w:y="1"/>
              <w:rPr>
                <w:rFonts w:eastAsia="Arial Unicode MS"/>
                <w:color w:val="000000"/>
                <w:sz w:val="20"/>
                <w:lang w:eastAsia="ru-RU"/>
              </w:rPr>
            </w:pPr>
          </w:p>
        </w:tc>
      </w:tr>
      <w:tr w:rsidR="003B493C" w:rsidRPr="00812D37" w14:paraId="14A506DA" w14:textId="77777777" w:rsidTr="008E72BC">
        <w:trPr>
          <w:trHeight w:val="288"/>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04606651"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0141DEE9"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Bandaj ghipsat</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7114DEF"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DE7B9FE"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DD7275B"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20D9EFB" w14:textId="77777777" w:rsidR="003B493C" w:rsidRPr="00351C24" w:rsidRDefault="003B493C" w:rsidP="008E72BC">
            <w:pPr>
              <w:framePr w:wrap="notBeside" w:vAnchor="text" w:hAnchor="text" w:xAlign="center" w:y="1"/>
              <w:jc w:val="center"/>
              <w:rPr>
                <w:rFonts w:eastAsia="Arial Unicode MS"/>
                <w:color w:val="000000"/>
                <w:lang w:eastAsia="ru-RU"/>
              </w:rPr>
            </w:pPr>
            <w:r w:rsidRPr="00351C24">
              <w:rPr>
                <w:rFonts w:eastAsia="Arial Unicode MS"/>
                <w:color w:val="000000"/>
                <w:lang w:eastAsia="ru-RU"/>
              </w:rPr>
              <w:t>3,89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98E39D" w14:textId="77777777" w:rsidR="003B493C" w:rsidRPr="00351C24" w:rsidRDefault="003B493C" w:rsidP="008E72BC">
            <w:pPr>
              <w:framePr w:wrap="notBeside" w:vAnchor="text" w:hAnchor="text" w:xAlign="center" w:y="1"/>
              <w:jc w:val="center"/>
              <w:rPr>
                <w:rFonts w:eastAsia="Arial Unicode MS"/>
                <w:color w:val="000000"/>
                <w:lang w:eastAsia="ru-RU"/>
              </w:rPr>
            </w:pPr>
            <w:r w:rsidRPr="00351C24">
              <w:rPr>
                <w:rFonts w:eastAsia="Arial Unicode MS"/>
                <w:color w:val="000000"/>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60F578"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38,90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B5EB1D"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07098E4E" w14:textId="77777777" w:rsidR="003B493C" w:rsidRPr="00DD7CD0" w:rsidRDefault="003B493C" w:rsidP="008E72BC">
            <w:pPr>
              <w:framePr w:wrap="notBeside" w:vAnchor="text" w:hAnchor="text" w:xAlign="center" w:y="1"/>
              <w:rPr>
                <w:rFonts w:eastAsia="Arial Unicode MS"/>
                <w:color w:val="000000"/>
                <w:sz w:val="20"/>
                <w:lang w:eastAsia="ru-RU"/>
              </w:rPr>
            </w:pPr>
          </w:p>
        </w:tc>
      </w:tr>
      <w:tr w:rsidR="003B493C" w:rsidRPr="00812D37" w14:paraId="25664B44"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1A049BBC"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3DD73A2A" w14:textId="77777777" w:rsidR="003B493C" w:rsidRPr="00351C24" w:rsidRDefault="003B493C" w:rsidP="008E72BC">
            <w:pPr>
              <w:framePr w:wrap="notBeside" w:vAnchor="text" w:hAnchor="text" w:xAlign="center" w:y="1"/>
              <w:jc w:val="both"/>
              <w:rPr>
                <w:lang w:eastAsia="ru-RU"/>
              </w:rPr>
            </w:pPr>
            <w:r w:rsidRPr="00351C24">
              <w:rPr>
                <w:lang w:eastAsia="ru-RU"/>
              </w:rPr>
              <w:t>Sol.Dexametazon 4mg</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4DF1FF3"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ED953B6"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26D7449" w14:textId="77777777" w:rsidR="003B493C" w:rsidRPr="00351C24" w:rsidRDefault="003B493C" w:rsidP="008E72BC">
            <w:pPr>
              <w:framePr w:wrap="notBeside" w:vAnchor="text" w:hAnchor="text" w:xAlign="center" w:y="1"/>
              <w:ind w:left="160" w:firstLine="320"/>
              <w:rPr>
                <w:lang w:eastAsia="ru-RU"/>
              </w:rPr>
            </w:pPr>
            <w:r w:rsidRPr="00351C24">
              <w:rPr>
                <w:lang w:eastAsia="ru-RU"/>
              </w:rPr>
              <w:t>cut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13086E" w14:textId="77777777" w:rsidR="003B493C" w:rsidRPr="00351C24" w:rsidRDefault="003B493C" w:rsidP="008E72BC">
            <w:pPr>
              <w:framePr w:wrap="notBeside" w:vAnchor="text" w:hAnchor="text" w:xAlign="center" w:y="1"/>
              <w:ind w:left="360"/>
              <w:rPr>
                <w:lang w:eastAsia="ru-RU"/>
              </w:rPr>
            </w:pPr>
            <w:r w:rsidRPr="00351C24">
              <w:rPr>
                <w:lang w:eastAsia="ru-RU"/>
              </w:rPr>
              <w:t>16,43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37642A" w14:textId="77777777" w:rsidR="003B493C" w:rsidRPr="00351C24" w:rsidRDefault="003B493C" w:rsidP="008E72BC">
            <w:pPr>
              <w:framePr w:wrap="notBeside" w:vAnchor="text" w:hAnchor="text" w:xAlign="center" w:y="1"/>
              <w:ind w:left="600"/>
              <w:rPr>
                <w:lang w:eastAsia="ru-RU"/>
              </w:rPr>
            </w:pPr>
            <w:r w:rsidRPr="00351C24">
              <w:rPr>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0A7101"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32,86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9E13B8"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07676A51" w14:textId="77777777" w:rsidR="003B493C" w:rsidRPr="00DD7CD0" w:rsidRDefault="003B493C" w:rsidP="008E72BC">
            <w:pPr>
              <w:framePr w:wrap="notBeside" w:vAnchor="text" w:hAnchor="text" w:xAlign="center" w:y="1"/>
              <w:ind w:left="540"/>
              <w:rPr>
                <w:sz w:val="20"/>
                <w:lang w:eastAsia="ru-RU"/>
              </w:rPr>
            </w:pPr>
          </w:p>
        </w:tc>
      </w:tr>
      <w:tr w:rsidR="003B493C" w:rsidRPr="00812D37" w14:paraId="6F6911FE"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60623F20"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3</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341C9D25" w14:textId="77777777" w:rsidR="003B493C" w:rsidRPr="00351C24" w:rsidRDefault="003B493C" w:rsidP="008E72BC">
            <w:pPr>
              <w:framePr w:wrap="notBeside" w:vAnchor="text" w:hAnchor="text" w:xAlign="center" w:y="1"/>
              <w:jc w:val="both"/>
              <w:rPr>
                <w:lang w:eastAsia="ru-RU"/>
              </w:rPr>
            </w:pPr>
            <w:r w:rsidRPr="00351C24">
              <w:rPr>
                <w:lang w:eastAsia="ru-RU"/>
              </w:rPr>
              <w:t>Sol.Dofamin</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8C56B35"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58AEB721"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1B455E3" w14:textId="77777777" w:rsidR="003B493C" w:rsidRPr="00351C24" w:rsidRDefault="003B493C" w:rsidP="008E72BC">
            <w:pPr>
              <w:framePr w:wrap="notBeside" w:vAnchor="text" w:hAnchor="text" w:xAlign="center" w:y="1"/>
              <w:ind w:left="160" w:firstLine="320"/>
              <w:rPr>
                <w:lang w:eastAsia="ru-RU"/>
              </w:rPr>
            </w:pPr>
            <w:r w:rsidRPr="00351C24">
              <w:rPr>
                <w:lang w:eastAsia="ru-RU"/>
              </w:rPr>
              <w:t>fiole</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4FCAB2" w14:textId="77777777" w:rsidR="003B493C" w:rsidRPr="00351C24" w:rsidRDefault="003B493C" w:rsidP="008E72BC">
            <w:pPr>
              <w:framePr w:wrap="notBeside" w:vAnchor="text" w:hAnchor="text" w:xAlign="center" w:y="1"/>
              <w:ind w:left="360"/>
              <w:rPr>
                <w:lang w:eastAsia="ru-RU"/>
              </w:rPr>
            </w:pPr>
            <w:r w:rsidRPr="00351C24">
              <w:rPr>
                <w:lang w:eastAsia="ru-RU"/>
              </w:rPr>
              <w:t>14,33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1FD15A" w14:textId="77777777" w:rsidR="003B493C" w:rsidRPr="00351C24" w:rsidRDefault="003B493C" w:rsidP="008E72BC">
            <w:pPr>
              <w:framePr w:wrap="notBeside" w:vAnchor="text" w:hAnchor="text" w:xAlign="center" w:y="1"/>
              <w:ind w:left="600"/>
              <w:rPr>
                <w:lang w:eastAsia="ru-RU"/>
              </w:rPr>
            </w:pPr>
            <w:r w:rsidRPr="00351C24">
              <w:rPr>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AF367F"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28,66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CA86F2"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65A7BF76" w14:textId="77777777" w:rsidR="003B493C" w:rsidRPr="00DD7CD0" w:rsidRDefault="003B493C" w:rsidP="008E72BC">
            <w:pPr>
              <w:framePr w:wrap="notBeside" w:vAnchor="text" w:hAnchor="text" w:xAlign="center" w:y="1"/>
              <w:ind w:left="540"/>
              <w:rPr>
                <w:sz w:val="20"/>
                <w:lang w:eastAsia="ru-RU"/>
              </w:rPr>
            </w:pPr>
          </w:p>
        </w:tc>
      </w:tr>
      <w:tr w:rsidR="003B493C" w:rsidRPr="00812D37" w14:paraId="5868A0ED"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2CE42E57"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4</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48D29D31" w14:textId="77777777" w:rsidR="003B493C" w:rsidRPr="00351C24" w:rsidRDefault="003B493C" w:rsidP="008E72BC">
            <w:pPr>
              <w:framePr w:wrap="notBeside" w:vAnchor="text" w:hAnchor="text" w:xAlign="center" w:y="1"/>
              <w:jc w:val="both"/>
              <w:rPr>
                <w:lang w:eastAsia="ru-RU"/>
              </w:rPr>
            </w:pPr>
            <w:r w:rsidRPr="00351C24">
              <w:rPr>
                <w:lang w:eastAsia="ru-RU"/>
              </w:rPr>
              <w:t>Sol.Heparin</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2E5359E"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E46DFEA"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008F4F7" w14:textId="77777777" w:rsidR="003B493C" w:rsidRPr="00351C24" w:rsidRDefault="003B493C" w:rsidP="008E72BC">
            <w:pPr>
              <w:framePr w:wrap="notBeside" w:vAnchor="text" w:hAnchor="text" w:xAlign="center" w:y="1"/>
              <w:ind w:left="160" w:firstLine="320"/>
              <w:rPr>
                <w:lang w:eastAsia="ru-RU"/>
              </w:rPr>
            </w:pPr>
            <w:r w:rsidRPr="00351C24">
              <w:rPr>
                <w:lang w:eastAsia="ru-RU"/>
              </w:rPr>
              <w:t>fl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2AA8338" w14:textId="77777777" w:rsidR="003B493C" w:rsidRPr="00351C24" w:rsidRDefault="003B493C" w:rsidP="008E72BC">
            <w:pPr>
              <w:framePr w:wrap="notBeside" w:vAnchor="text" w:hAnchor="text" w:xAlign="center" w:y="1"/>
              <w:ind w:left="360"/>
              <w:rPr>
                <w:lang w:eastAsia="ru-RU"/>
              </w:rPr>
            </w:pPr>
            <w:r w:rsidRPr="00351C24">
              <w:rPr>
                <w:lang w:eastAsia="ru-RU"/>
              </w:rPr>
              <w:t>26,66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8CCDD" w14:textId="77777777" w:rsidR="003B493C" w:rsidRPr="00351C24" w:rsidRDefault="003B493C" w:rsidP="008E72BC">
            <w:pPr>
              <w:framePr w:wrap="notBeside" w:vAnchor="text" w:hAnchor="text" w:xAlign="center" w:y="1"/>
              <w:ind w:left="600"/>
              <w:rPr>
                <w:lang w:eastAsia="ru-RU"/>
              </w:rPr>
            </w:pPr>
            <w:r w:rsidRPr="00351C24">
              <w:rPr>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F582C19"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53,32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0B7E9"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4BC5729" w14:textId="77777777" w:rsidR="003B493C" w:rsidRPr="00DD7CD0" w:rsidRDefault="003B493C" w:rsidP="008E72BC">
            <w:pPr>
              <w:framePr w:wrap="notBeside" w:vAnchor="text" w:hAnchor="text" w:xAlign="center" w:y="1"/>
              <w:ind w:left="540"/>
              <w:rPr>
                <w:sz w:val="20"/>
                <w:lang w:eastAsia="ru-RU"/>
              </w:rPr>
            </w:pPr>
          </w:p>
        </w:tc>
      </w:tr>
      <w:tr w:rsidR="003B493C" w:rsidRPr="00812D37" w14:paraId="23A73648"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40F2868E"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5</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3320C2FD" w14:textId="77777777" w:rsidR="003B493C" w:rsidRPr="00351C24" w:rsidRDefault="003B493C" w:rsidP="008E72BC">
            <w:pPr>
              <w:framePr w:wrap="notBeside" w:vAnchor="text" w:hAnchor="text" w:xAlign="center" w:y="1"/>
              <w:jc w:val="both"/>
              <w:rPr>
                <w:lang w:eastAsia="ru-RU"/>
              </w:rPr>
            </w:pPr>
            <w:r w:rsidRPr="00351C24">
              <w:rPr>
                <w:lang w:eastAsia="ru-RU"/>
              </w:rPr>
              <w:t>Sol.Reopoliglucin 500ml</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AE52FBE"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565389C"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67396F11" w14:textId="77777777" w:rsidR="003B493C" w:rsidRPr="00351C24" w:rsidRDefault="003B493C" w:rsidP="008E72BC">
            <w:pPr>
              <w:framePr w:wrap="notBeside" w:vAnchor="text" w:hAnchor="text" w:xAlign="center" w:y="1"/>
              <w:ind w:left="160" w:firstLine="320"/>
              <w:rPr>
                <w:lang w:eastAsia="ru-RU"/>
              </w:rPr>
            </w:pPr>
            <w:r w:rsidRPr="00351C24">
              <w:rPr>
                <w:lang w:eastAsia="ru-RU"/>
              </w:rPr>
              <w:t>fl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166DA6F" w14:textId="77777777" w:rsidR="003B493C" w:rsidRPr="00351C24" w:rsidRDefault="003B493C" w:rsidP="008E72BC">
            <w:pPr>
              <w:framePr w:wrap="notBeside" w:vAnchor="text" w:hAnchor="text" w:xAlign="center" w:y="1"/>
              <w:ind w:left="360"/>
              <w:rPr>
                <w:lang w:eastAsia="ru-RU"/>
              </w:rPr>
            </w:pPr>
            <w:r w:rsidRPr="00351C24">
              <w:rPr>
                <w:lang w:eastAsia="ru-RU"/>
              </w:rPr>
              <w:t>44,63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6A673" w14:textId="77777777" w:rsidR="003B493C" w:rsidRPr="00351C24" w:rsidRDefault="003B493C" w:rsidP="008E72BC">
            <w:pPr>
              <w:framePr w:wrap="notBeside" w:vAnchor="text" w:hAnchor="text" w:xAlign="center" w:y="1"/>
              <w:ind w:left="600"/>
              <w:rPr>
                <w:lang w:eastAsia="ru-RU"/>
              </w:rPr>
            </w:pPr>
            <w:r w:rsidRPr="00351C24">
              <w:rPr>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BC4041"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89,26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F9B31E"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859448A" w14:textId="77777777" w:rsidR="003B493C" w:rsidRPr="00DD7CD0" w:rsidRDefault="003B493C" w:rsidP="008E72BC">
            <w:pPr>
              <w:framePr w:wrap="notBeside" w:vAnchor="text" w:hAnchor="text" w:xAlign="center" w:y="1"/>
              <w:ind w:left="540"/>
              <w:rPr>
                <w:sz w:val="20"/>
                <w:lang w:eastAsia="ru-RU"/>
              </w:rPr>
            </w:pPr>
          </w:p>
        </w:tc>
      </w:tr>
      <w:tr w:rsidR="003B493C" w:rsidRPr="00812D37" w14:paraId="61FBAF1E"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60DA1AF5"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6</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2A4908B0" w14:textId="77777777" w:rsidR="003B493C" w:rsidRPr="00351C24" w:rsidRDefault="003B493C" w:rsidP="008E72BC">
            <w:pPr>
              <w:framePr w:wrap="notBeside" w:vAnchor="text" w:hAnchor="text" w:xAlign="center" w:y="1"/>
              <w:jc w:val="both"/>
              <w:rPr>
                <w:lang w:eastAsia="ru-RU"/>
              </w:rPr>
            </w:pPr>
            <w:r w:rsidRPr="00351C24">
              <w:rPr>
                <w:lang w:eastAsia="ru-RU"/>
              </w:rPr>
              <w:t>Seringi 20,0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EDF200D"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0DD83F0"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2D1B79A3" w14:textId="77777777" w:rsidR="003B493C" w:rsidRPr="00351C24" w:rsidRDefault="003B493C" w:rsidP="008E72BC">
            <w:pPr>
              <w:framePr w:wrap="notBeside" w:vAnchor="text" w:hAnchor="text" w:xAlign="center" w:y="1"/>
              <w:ind w:left="160" w:firstLine="320"/>
              <w:rPr>
                <w:lang w:eastAsia="ru-RU"/>
              </w:rPr>
            </w:pPr>
            <w:r w:rsidRPr="00351C24">
              <w:rPr>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1627D4" w14:textId="77777777" w:rsidR="003B493C" w:rsidRPr="00351C24" w:rsidRDefault="003B493C" w:rsidP="008E72BC">
            <w:pPr>
              <w:framePr w:wrap="notBeside" w:vAnchor="text" w:hAnchor="text" w:xAlign="center" w:y="1"/>
              <w:ind w:left="360"/>
              <w:rPr>
                <w:lang w:eastAsia="ru-RU"/>
              </w:rPr>
            </w:pPr>
            <w:r w:rsidRPr="00351C24">
              <w:rPr>
                <w:lang w:eastAsia="ru-RU"/>
              </w:rPr>
              <w:t>0,86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0299AC" w14:textId="77777777" w:rsidR="003B493C" w:rsidRPr="00351C24" w:rsidRDefault="003B493C" w:rsidP="008E72BC">
            <w:pPr>
              <w:framePr w:wrap="notBeside" w:vAnchor="text" w:hAnchor="text" w:xAlign="center" w:y="1"/>
              <w:ind w:left="600"/>
              <w:rPr>
                <w:lang w:eastAsia="ru-RU"/>
              </w:rPr>
            </w:pPr>
            <w:r w:rsidRPr="00351C24">
              <w:rPr>
                <w:lang w:eastAsia="ru-RU"/>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CE5B63"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8,60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94C134"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1C4B25F" w14:textId="77777777" w:rsidR="003B493C" w:rsidRPr="00DD7CD0" w:rsidRDefault="003B493C" w:rsidP="008E72BC">
            <w:pPr>
              <w:framePr w:wrap="notBeside" w:vAnchor="text" w:hAnchor="text" w:xAlign="center" w:y="1"/>
              <w:ind w:left="540"/>
              <w:rPr>
                <w:sz w:val="20"/>
                <w:lang w:eastAsia="ru-RU"/>
              </w:rPr>
            </w:pPr>
          </w:p>
        </w:tc>
      </w:tr>
      <w:tr w:rsidR="003B493C" w:rsidRPr="00812D37" w14:paraId="4E42F6C1"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0F79EC1E"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7</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5363E2AF" w14:textId="77777777" w:rsidR="003B493C" w:rsidRPr="00351C24" w:rsidRDefault="003B493C" w:rsidP="008E72BC">
            <w:pPr>
              <w:framePr w:wrap="notBeside" w:vAnchor="text" w:hAnchor="text" w:xAlign="center" w:y="1"/>
              <w:jc w:val="both"/>
              <w:rPr>
                <w:lang w:eastAsia="ru-RU"/>
              </w:rPr>
            </w:pPr>
            <w:r w:rsidRPr="00351C24">
              <w:rPr>
                <w:lang w:eastAsia="ru-RU"/>
              </w:rPr>
              <w:t>Sol.Eufilin</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39FC3EB9"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1CFF0F4F"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FFB03D7" w14:textId="77777777" w:rsidR="003B493C" w:rsidRPr="00351C24" w:rsidRDefault="003B493C" w:rsidP="008E72BC">
            <w:pPr>
              <w:framePr w:wrap="notBeside" w:vAnchor="text" w:hAnchor="text" w:xAlign="center" w:y="1"/>
              <w:ind w:left="160" w:firstLine="320"/>
              <w:rPr>
                <w:lang w:eastAsia="ru-RU"/>
              </w:rPr>
            </w:pPr>
            <w:r w:rsidRPr="00351C24">
              <w:rPr>
                <w:lang w:eastAsia="ru-RU"/>
              </w:rPr>
              <w:t>cut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CF4D82" w14:textId="77777777" w:rsidR="003B493C" w:rsidRPr="00351C24" w:rsidRDefault="003B493C" w:rsidP="008E72BC">
            <w:pPr>
              <w:framePr w:wrap="notBeside" w:vAnchor="text" w:hAnchor="text" w:xAlign="center" w:y="1"/>
              <w:ind w:left="360"/>
              <w:rPr>
                <w:lang w:eastAsia="ru-RU"/>
              </w:rPr>
            </w:pPr>
            <w:r w:rsidRPr="00351C24">
              <w:rPr>
                <w:lang w:eastAsia="ru-RU"/>
              </w:rPr>
              <w:t>13,93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D5E8D" w14:textId="77777777" w:rsidR="003B493C" w:rsidRPr="00351C24" w:rsidRDefault="003B493C" w:rsidP="008E72BC">
            <w:pPr>
              <w:framePr w:wrap="notBeside" w:vAnchor="text" w:hAnchor="text" w:xAlign="center" w:y="1"/>
              <w:ind w:left="600"/>
              <w:rPr>
                <w:lang w:eastAsia="ru-RU"/>
              </w:rPr>
            </w:pPr>
            <w:r w:rsidRPr="00351C24">
              <w:rPr>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811765"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27,86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6B652B"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B14F68A" w14:textId="77777777" w:rsidR="003B493C" w:rsidRPr="00DD7CD0" w:rsidRDefault="003B493C" w:rsidP="008E72BC">
            <w:pPr>
              <w:framePr w:wrap="notBeside" w:vAnchor="text" w:hAnchor="text" w:xAlign="center" w:y="1"/>
              <w:ind w:left="540"/>
              <w:rPr>
                <w:sz w:val="20"/>
                <w:lang w:eastAsia="ru-RU"/>
              </w:rPr>
            </w:pPr>
          </w:p>
        </w:tc>
      </w:tr>
      <w:tr w:rsidR="003B493C" w:rsidRPr="00812D37" w14:paraId="0F360835"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7A013628"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8</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1B8799E4" w14:textId="77777777" w:rsidR="003B493C" w:rsidRPr="00351C24" w:rsidRDefault="003B493C" w:rsidP="008E72BC">
            <w:pPr>
              <w:framePr w:wrap="notBeside" w:vAnchor="text" w:hAnchor="text" w:xAlign="center" w:y="1"/>
              <w:jc w:val="both"/>
              <w:rPr>
                <w:lang w:eastAsia="ru-RU"/>
              </w:rPr>
            </w:pPr>
            <w:r w:rsidRPr="00351C24">
              <w:rPr>
                <w:lang w:eastAsia="ru-RU"/>
              </w:rPr>
              <w:t>Sol.Dexametazon N25</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3C276EF5"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FD89082"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22CAD75" w14:textId="77777777" w:rsidR="003B493C" w:rsidRPr="00351C24" w:rsidRDefault="003B493C" w:rsidP="008E72BC">
            <w:pPr>
              <w:framePr w:wrap="notBeside" w:vAnchor="text" w:hAnchor="text" w:xAlign="center" w:y="1"/>
              <w:ind w:left="160" w:firstLine="320"/>
              <w:rPr>
                <w:lang w:eastAsia="ru-RU"/>
              </w:rPr>
            </w:pPr>
            <w:r w:rsidRPr="00351C24">
              <w:rPr>
                <w:lang w:eastAsia="ru-RU"/>
              </w:rPr>
              <w:t>cut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707405D" w14:textId="77777777" w:rsidR="003B493C" w:rsidRPr="00351C24" w:rsidRDefault="003B493C" w:rsidP="008E72BC">
            <w:pPr>
              <w:framePr w:wrap="notBeside" w:vAnchor="text" w:hAnchor="text" w:xAlign="center" w:y="1"/>
              <w:ind w:left="360"/>
              <w:rPr>
                <w:lang w:eastAsia="ru-RU"/>
              </w:rPr>
            </w:pPr>
            <w:r w:rsidRPr="00351C24">
              <w:rPr>
                <w:lang w:eastAsia="ru-RU"/>
              </w:rPr>
              <w:t>108,50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3D07F9" w14:textId="77777777" w:rsidR="003B493C" w:rsidRPr="00351C24" w:rsidRDefault="003B493C" w:rsidP="008E72BC">
            <w:pPr>
              <w:framePr w:wrap="notBeside" w:vAnchor="text" w:hAnchor="text" w:xAlign="center" w:y="1"/>
              <w:ind w:left="600"/>
              <w:rPr>
                <w:lang w:eastAsia="ru-RU"/>
              </w:rPr>
            </w:pPr>
            <w:r w:rsidRPr="00351C24">
              <w:rPr>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67D3A4"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108,50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2F21E7"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19348744" w14:textId="77777777" w:rsidR="003B493C" w:rsidRPr="00DD7CD0" w:rsidRDefault="003B493C" w:rsidP="008E72BC">
            <w:pPr>
              <w:framePr w:wrap="notBeside" w:vAnchor="text" w:hAnchor="text" w:xAlign="center" w:y="1"/>
              <w:ind w:left="540"/>
              <w:rPr>
                <w:sz w:val="20"/>
                <w:lang w:eastAsia="ru-RU"/>
              </w:rPr>
            </w:pPr>
          </w:p>
        </w:tc>
      </w:tr>
      <w:tr w:rsidR="003B493C" w:rsidRPr="00812D37" w14:paraId="25BC3E61"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26E59E31"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9</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51F27579" w14:textId="77777777" w:rsidR="003B493C" w:rsidRPr="00351C24" w:rsidRDefault="003B493C" w:rsidP="008E72BC">
            <w:pPr>
              <w:framePr w:wrap="notBeside" w:vAnchor="text" w:hAnchor="text" w:xAlign="center" w:y="1"/>
              <w:jc w:val="both"/>
              <w:rPr>
                <w:lang w:eastAsia="ru-RU"/>
              </w:rPr>
            </w:pPr>
            <w:r w:rsidRPr="00351C24">
              <w:rPr>
                <w:lang w:eastAsia="ru-RU"/>
              </w:rPr>
              <w:t>Sol.Amitriptilin</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D917B39"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31311280"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29F7558" w14:textId="77777777" w:rsidR="003B493C" w:rsidRPr="00351C24" w:rsidRDefault="003B493C" w:rsidP="008E72BC">
            <w:pPr>
              <w:framePr w:wrap="notBeside" w:vAnchor="text" w:hAnchor="text" w:xAlign="center" w:y="1"/>
              <w:ind w:left="160" w:firstLine="320"/>
              <w:rPr>
                <w:lang w:eastAsia="ru-RU"/>
              </w:rPr>
            </w:pPr>
            <w:r w:rsidRPr="00351C24">
              <w:rPr>
                <w:lang w:eastAsia="ru-RU"/>
              </w:rPr>
              <w:t>Cut.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657753" w14:textId="77777777" w:rsidR="003B493C" w:rsidRPr="00351C24" w:rsidRDefault="003B493C" w:rsidP="008E72BC">
            <w:pPr>
              <w:framePr w:wrap="notBeside" w:vAnchor="text" w:hAnchor="text" w:xAlign="center" w:y="1"/>
              <w:ind w:left="360"/>
              <w:rPr>
                <w:lang w:eastAsia="ru-RU"/>
              </w:rPr>
            </w:pPr>
            <w:r w:rsidRPr="00351C24">
              <w:rPr>
                <w:lang w:eastAsia="ru-RU"/>
              </w:rPr>
              <w:t>17,82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9F9A7F" w14:textId="77777777" w:rsidR="003B493C" w:rsidRPr="00351C24" w:rsidRDefault="003B493C" w:rsidP="008E72BC">
            <w:pPr>
              <w:framePr w:wrap="notBeside" w:vAnchor="text" w:hAnchor="text" w:xAlign="center" w:y="1"/>
              <w:ind w:left="600"/>
              <w:rPr>
                <w:lang w:eastAsia="ru-RU"/>
              </w:rPr>
            </w:pPr>
            <w:r w:rsidRPr="00351C24">
              <w:rPr>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F6D0FC"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17,82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BBF4AA"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2A6028A" w14:textId="77777777" w:rsidR="003B493C" w:rsidRPr="00DD7CD0" w:rsidRDefault="003B493C" w:rsidP="008E72BC">
            <w:pPr>
              <w:framePr w:wrap="notBeside" w:vAnchor="text" w:hAnchor="text" w:xAlign="center" w:y="1"/>
              <w:ind w:left="540"/>
              <w:rPr>
                <w:sz w:val="20"/>
                <w:lang w:eastAsia="ru-RU"/>
              </w:rPr>
            </w:pPr>
          </w:p>
        </w:tc>
      </w:tr>
      <w:tr w:rsidR="003B493C" w:rsidRPr="00812D37" w14:paraId="782AE598"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41B1C556"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10</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5BEC53A0" w14:textId="77777777" w:rsidR="003B493C" w:rsidRPr="00351C24" w:rsidRDefault="003B493C" w:rsidP="008E72BC">
            <w:pPr>
              <w:framePr w:wrap="notBeside" w:vAnchor="text" w:hAnchor="text" w:xAlign="center" w:y="1"/>
              <w:jc w:val="both"/>
              <w:rPr>
                <w:lang w:eastAsia="ru-RU"/>
              </w:rPr>
            </w:pPr>
            <w:r w:rsidRPr="00351C24">
              <w:rPr>
                <w:lang w:eastAsia="ru-RU"/>
              </w:rPr>
              <w:t>Sol.Atropin</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45103BC"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308F846"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0A295905" w14:textId="77777777" w:rsidR="003B493C" w:rsidRPr="00351C24" w:rsidRDefault="003B493C" w:rsidP="008E72BC">
            <w:pPr>
              <w:framePr w:wrap="notBeside" w:vAnchor="text" w:hAnchor="text" w:xAlign="center" w:y="1"/>
              <w:ind w:left="160" w:firstLine="320"/>
              <w:rPr>
                <w:lang w:eastAsia="ru-RU"/>
              </w:rPr>
            </w:pPr>
            <w:r w:rsidRPr="00351C24">
              <w:rPr>
                <w:lang w:eastAsia="ru-RU"/>
              </w:rPr>
              <w:t>cut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48C226" w14:textId="77777777" w:rsidR="003B493C" w:rsidRPr="00351C24" w:rsidRDefault="003B493C" w:rsidP="008E72BC">
            <w:pPr>
              <w:framePr w:wrap="notBeside" w:vAnchor="text" w:hAnchor="text" w:xAlign="center" w:y="1"/>
              <w:ind w:left="360"/>
              <w:rPr>
                <w:lang w:eastAsia="ru-RU"/>
              </w:rPr>
            </w:pPr>
            <w:r w:rsidRPr="00351C24">
              <w:rPr>
                <w:lang w:eastAsia="ru-RU"/>
              </w:rPr>
              <w:t>31,47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4D1884" w14:textId="77777777" w:rsidR="003B493C" w:rsidRPr="00351C24" w:rsidRDefault="003B493C" w:rsidP="008E72BC">
            <w:pPr>
              <w:framePr w:wrap="notBeside" w:vAnchor="text" w:hAnchor="text" w:xAlign="center" w:y="1"/>
              <w:ind w:left="600"/>
              <w:rPr>
                <w:lang w:eastAsia="ru-RU"/>
              </w:rPr>
            </w:pPr>
            <w:r w:rsidRPr="00351C24">
              <w:rPr>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B26017"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31,47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D078F"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3B7AB14" w14:textId="77777777" w:rsidR="003B493C" w:rsidRPr="00DD7CD0" w:rsidRDefault="003B493C" w:rsidP="008E72BC">
            <w:pPr>
              <w:framePr w:wrap="notBeside" w:vAnchor="text" w:hAnchor="text" w:xAlign="center" w:y="1"/>
              <w:ind w:left="540"/>
              <w:rPr>
                <w:sz w:val="20"/>
                <w:lang w:eastAsia="ru-RU"/>
              </w:rPr>
            </w:pPr>
          </w:p>
        </w:tc>
      </w:tr>
      <w:tr w:rsidR="003B493C" w:rsidRPr="00812D37" w14:paraId="4CAAA5A5"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20B6F56D"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11</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25F21E28" w14:textId="77777777" w:rsidR="003B493C" w:rsidRPr="00351C24" w:rsidRDefault="003B493C" w:rsidP="008E72BC">
            <w:pPr>
              <w:framePr w:wrap="notBeside" w:vAnchor="text" w:hAnchor="text" w:xAlign="center" w:y="1"/>
              <w:jc w:val="both"/>
              <w:rPr>
                <w:lang w:eastAsia="ru-RU"/>
              </w:rPr>
            </w:pPr>
            <w:r w:rsidRPr="00351C24">
              <w:rPr>
                <w:lang w:eastAsia="ru-RU"/>
              </w:rPr>
              <w:t>Sol.Prednizolon</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47BA9EA"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732577E"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1533C50" w14:textId="77777777" w:rsidR="003B493C" w:rsidRPr="00351C24" w:rsidRDefault="003B493C" w:rsidP="008E72BC">
            <w:pPr>
              <w:framePr w:wrap="notBeside" w:vAnchor="text" w:hAnchor="text" w:xAlign="center" w:y="1"/>
              <w:ind w:left="160" w:firstLine="320"/>
              <w:rPr>
                <w:lang w:eastAsia="ru-RU"/>
              </w:rPr>
            </w:pPr>
            <w:r w:rsidRPr="00351C24">
              <w:rPr>
                <w:lang w:eastAsia="ru-RU"/>
              </w:rPr>
              <w:t>cut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13DA41B" w14:textId="77777777" w:rsidR="003B493C" w:rsidRPr="00351C24" w:rsidRDefault="003B493C" w:rsidP="008E72BC">
            <w:pPr>
              <w:framePr w:wrap="notBeside" w:vAnchor="text" w:hAnchor="text" w:xAlign="center" w:y="1"/>
              <w:ind w:left="360"/>
              <w:rPr>
                <w:lang w:eastAsia="ru-RU"/>
              </w:rPr>
            </w:pPr>
            <w:r w:rsidRPr="00351C24">
              <w:rPr>
                <w:lang w:eastAsia="ru-RU"/>
              </w:rPr>
              <w:t>23,07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D4786" w14:textId="77777777" w:rsidR="003B493C" w:rsidRPr="00351C24" w:rsidRDefault="003B493C" w:rsidP="008E72BC">
            <w:pPr>
              <w:framePr w:wrap="notBeside" w:vAnchor="text" w:hAnchor="text" w:xAlign="center" w:y="1"/>
              <w:ind w:left="600"/>
              <w:rPr>
                <w:lang w:eastAsia="ru-RU"/>
              </w:rPr>
            </w:pPr>
            <w:r w:rsidRPr="00351C24">
              <w:rPr>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3D9D7F"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23,07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CFF0DB"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457F04D" w14:textId="77777777" w:rsidR="003B493C" w:rsidRPr="00DD7CD0" w:rsidRDefault="003B493C" w:rsidP="008E72BC">
            <w:pPr>
              <w:framePr w:wrap="notBeside" w:vAnchor="text" w:hAnchor="text" w:xAlign="center" w:y="1"/>
              <w:ind w:left="540"/>
              <w:rPr>
                <w:sz w:val="20"/>
                <w:lang w:eastAsia="ru-RU"/>
              </w:rPr>
            </w:pPr>
          </w:p>
        </w:tc>
      </w:tr>
      <w:tr w:rsidR="003B493C" w:rsidRPr="00812D37" w14:paraId="107AB9ED"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49A18574"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12</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54899D2A" w14:textId="77777777" w:rsidR="003B493C" w:rsidRPr="00351C24" w:rsidRDefault="003B493C" w:rsidP="008E72BC">
            <w:pPr>
              <w:framePr w:wrap="notBeside" w:vAnchor="text" w:hAnchor="text" w:xAlign="center" w:y="1"/>
              <w:jc w:val="both"/>
              <w:rPr>
                <w:lang w:eastAsia="ru-RU"/>
              </w:rPr>
            </w:pPr>
            <w:r w:rsidRPr="00351C24">
              <w:rPr>
                <w:lang w:eastAsia="ru-RU"/>
              </w:rPr>
              <w:t>Sol.Acid ascorbuc</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3E5F2EEC"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6497E554"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245C04D" w14:textId="77777777" w:rsidR="003B493C" w:rsidRPr="00351C24" w:rsidRDefault="003B493C" w:rsidP="008E72BC">
            <w:pPr>
              <w:framePr w:wrap="notBeside" w:vAnchor="text" w:hAnchor="text" w:xAlign="center" w:y="1"/>
              <w:ind w:left="160" w:firstLine="320"/>
              <w:rPr>
                <w:lang w:eastAsia="ru-RU"/>
              </w:rPr>
            </w:pPr>
            <w:r w:rsidRPr="00351C24">
              <w:rPr>
                <w:lang w:eastAsia="ru-RU"/>
              </w:rPr>
              <w:t>cut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EF1C52" w14:textId="77777777" w:rsidR="003B493C" w:rsidRPr="00351C24" w:rsidRDefault="003B493C" w:rsidP="008E72BC">
            <w:pPr>
              <w:framePr w:wrap="notBeside" w:vAnchor="text" w:hAnchor="text" w:xAlign="center" w:y="1"/>
              <w:ind w:left="360"/>
              <w:rPr>
                <w:lang w:eastAsia="ru-RU"/>
              </w:rPr>
            </w:pPr>
            <w:r w:rsidRPr="00351C24">
              <w:rPr>
                <w:lang w:eastAsia="ru-RU"/>
              </w:rPr>
              <w:t>10,34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1E412B" w14:textId="77777777" w:rsidR="003B493C" w:rsidRPr="00351C24" w:rsidRDefault="003B493C" w:rsidP="008E72BC">
            <w:pPr>
              <w:framePr w:wrap="notBeside" w:vAnchor="text" w:hAnchor="text" w:xAlign="center" w:y="1"/>
              <w:ind w:left="600"/>
              <w:rPr>
                <w:lang w:eastAsia="ru-RU"/>
              </w:rPr>
            </w:pPr>
            <w:r w:rsidRPr="00351C24">
              <w:rPr>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B6DE1F"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10,34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741A63"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1E251A9D" w14:textId="77777777" w:rsidR="003B493C" w:rsidRPr="00DD7CD0" w:rsidRDefault="003B493C" w:rsidP="008E72BC">
            <w:pPr>
              <w:framePr w:wrap="notBeside" w:vAnchor="text" w:hAnchor="text" w:xAlign="center" w:y="1"/>
              <w:ind w:left="540"/>
              <w:rPr>
                <w:sz w:val="20"/>
                <w:lang w:eastAsia="ru-RU"/>
              </w:rPr>
            </w:pPr>
          </w:p>
        </w:tc>
      </w:tr>
      <w:tr w:rsidR="003B493C" w:rsidRPr="00812D37" w14:paraId="653DE713"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4F3B781D"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13</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377BC129" w14:textId="77777777" w:rsidR="003B493C" w:rsidRPr="00351C24" w:rsidRDefault="003B493C" w:rsidP="008E72BC">
            <w:pPr>
              <w:framePr w:wrap="notBeside" w:vAnchor="text" w:hAnchor="text" w:xAlign="center" w:y="1"/>
              <w:jc w:val="both"/>
              <w:rPr>
                <w:lang w:eastAsia="ru-RU"/>
              </w:rPr>
            </w:pPr>
            <w:r w:rsidRPr="00351C24">
              <w:rPr>
                <w:lang w:eastAsia="ru-RU"/>
              </w:rPr>
              <w:t>Sol.Clemastin</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21AE0675"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C3A71B3"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928A689" w14:textId="77777777" w:rsidR="003B493C" w:rsidRPr="00351C24" w:rsidRDefault="003B493C" w:rsidP="008E72BC">
            <w:pPr>
              <w:framePr w:wrap="notBeside" w:vAnchor="text" w:hAnchor="text" w:xAlign="center" w:y="1"/>
              <w:ind w:left="160" w:firstLine="320"/>
              <w:rPr>
                <w:lang w:eastAsia="ru-RU"/>
              </w:rPr>
            </w:pPr>
            <w:r w:rsidRPr="00351C24">
              <w:rPr>
                <w:lang w:eastAsia="ru-RU"/>
              </w:rPr>
              <w:t>cut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89ACB1" w14:textId="77777777" w:rsidR="003B493C" w:rsidRPr="00351C24" w:rsidRDefault="003B493C" w:rsidP="008E72BC">
            <w:pPr>
              <w:framePr w:wrap="notBeside" w:vAnchor="text" w:hAnchor="text" w:xAlign="center" w:y="1"/>
              <w:ind w:left="360"/>
              <w:rPr>
                <w:lang w:eastAsia="ru-RU"/>
              </w:rPr>
            </w:pPr>
            <w:r w:rsidRPr="00351C24">
              <w:rPr>
                <w:lang w:eastAsia="ru-RU"/>
              </w:rPr>
              <w:t>95,80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B2AA63" w14:textId="77777777" w:rsidR="003B493C" w:rsidRPr="00351C24" w:rsidRDefault="003B493C" w:rsidP="008E72BC">
            <w:pPr>
              <w:framePr w:wrap="notBeside" w:vAnchor="text" w:hAnchor="text" w:xAlign="center" w:y="1"/>
              <w:ind w:left="600"/>
              <w:rPr>
                <w:lang w:eastAsia="ru-RU"/>
              </w:rPr>
            </w:pPr>
            <w:r w:rsidRPr="00351C24">
              <w:rPr>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3F78A0"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95,80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0351BE"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0C63A1AB" w14:textId="77777777" w:rsidR="003B493C" w:rsidRPr="00DD7CD0" w:rsidRDefault="003B493C" w:rsidP="008E72BC">
            <w:pPr>
              <w:framePr w:wrap="notBeside" w:vAnchor="text" w:hAnchor="text" w:xAlign="center" w:y="1"/>
              <w:ind w:left="540"/>
              <w:rPr>
                <w:sz w:val="20"/>
                <w:lang w:eastAsia="ru-RU"/>
              </w:rPr>
            </w:pPr>
          </w:p>
        </w:tc>
      </w:tr>
      <w:tr w:rsidR="003B493C" w:rsidRPr="00812D37" w14:paraId="3584E704"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12D6A876"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14</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50096133" w14:textId="77777777" w:rsidR="003B493C" w:rsidRPr="00351C24" w:rsidRDefault="003B493C" w:rsidP="008E72BC">
            <w:pPr>
              <w:framePr w:wrap="notBeside" w:vAnchor="text" w:hAnchor="text" w:xAlign="center" w:y="1"/>
              <w:jc w:val="both"/>
              <w:rPr>
                <w:lang w:eastAsia="ru-RU"/>
              </w:rPr>
            </w:pPr>
            <w:r w:rsidRPr="00351C24">
              <w:rPr>
                <w:lang w:eastAsia="ru-RU"/>
              </w:rPr>
              <w:t>Salbutamol</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2E2D36C"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22D58D4F"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59AD694" w14:textId="77777777" w:rsidR="003B493C" w:rsidRPr="00351C24" w:rsidRDefault="003B493C" w:rsidP="008E72BC">
            <w:pPr>
              <w:framePr w:wrap="notBeside" w:vAnchor="text" w:hAnchor="text" w:xAlign="center" w:y="1"/>
              <w:ind w:left="160" w:firstLine="320"/>
              <w:rPr>
                <w:lang w:eastAsia="ru-RU"/>
              </w:rPr>
            </w:pPr>
            <w:r w:rsidRPr="00351C24">
              <w:rPr>
                <w:lang w:eastAsia="ru-RU"/>
              </w:rPr>
              <w:t>fl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26E586" w14:textId="77777777" w:rsidR="003B493C" w:rsidRPr="00351C24" w:rsidRDefault="003B493C" w:rsidP="008E72BC">
            <w:pPr>
              <w:framePr w:wrap="notBeside" w:vAnchor="text" w:hAnchor="text" w:xAlign="center" w:y="1"/>
              <w:ind w:left="360"/>
              <w:rPr>
                <w:lang w:eastAsia="ru-RU"/>
              </w:rPr>
            </w:pPr>
            <w:r w:rsidRPr="00351C24">
              <w:rPr>
                <w:lang w:eastAsia="ru-RU"/>
              </w:rPr>
              <w:t>24,57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4025F6" w14:textId="77777777" w:rsidR="003B493C" w:rsidRPr="00351C24" w:rsidRDefault="003B493C" w:rsidP="008E72BC">
            <w:pPr>
              <w:framePr w:wrap="notBeside" w:vAnchor="text" w:hAnchor="text" w:xAlign="center" w:y="1"/>
              <w:ind w:left="600"/>
              <w:rPr>
                <w:lang w:eastAsia="ru-RU"/>
              </w:rPr>
            </w:pPr>
            <w:r w:rsidRPr="00351C24">
              <w:rPr>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FD37DD"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49,14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550FE6"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D4FB2A3" w14:textId="77777777" w:rsidR="003B493C" w:rsidRPr="00DD7CD0" w:rsidRDefault="003B493C" w:rsidP="008E72BC">
            <w:pPr>
              <w:framePr w:wrap="notBeside" w:vAnchor="text" w:hAnchor="text" w:xAlign="center" w:y="1"/>
              <w:ind w:left="540"/>
              <w:rPr>
                <w:sz w:val="20"/>
                <w:lang w:eastAsia="ru-RU"/>
              </w:rPr>
            </w:pPr>
          </w:p>
        </w:tc>
      </w:tr>
      <w:tr w:rsidR="003B493C" w:rsidRPr="00812D37" w14:paraId="5E46CF53"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469F4916"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15</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67C3B984" w14:textId="77777777" w:rsidR="003B493C" w:rsidRPr="00351C24" w:rsidRDefault="003B493C" w:rsidP="008E72BC">
            <w:pPr>
              <w:framePr w:wrap="notBeside" w:vAnchor="text" w:hAnchor="text" w:xAlign="center" w:y="1"/>
              <w:jc w:val="both"/>
              <w:rPr>
                <w:lang w:eastAsia="ru-RU"/>
              </w:rPr>
            </w:pPr>
            <w:r w:rsidRPr="00351C24">
              <w:rPr>
                <w:lang w:eastAsia="ru-RU"/>
              </w:rPr>
              <w:t>Sol.Glucoză 500 ml</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AB0E5B4"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F6901AE"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0A726182" w14:textId="77777777" w:rsidR="003B493C" w:rsidRPr="00351C24" w:rsidRDefault="003B493C" w:rsidP="008E72BC">
            <w:pPr>
              <w:framePr w:wrap="notBeside" w:vAnchor="text" w:hAnchor="text" w:xAlign="center" w:y="1"/>
              <w:ind w:left="160" w:firstLine="320"/>
              <w:rPr>
                <w:lang w:eastAsia="ru-RU"/>
              </w:rPr>
            </w:pPr>
            <w:r w:rsidRPr="00351C24">
              <w:rPr>
                <w:lang w:eastAsia="ru-RU"/>
              </w:rPr>
              <w:t>fl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135DEA" w14:textId="77777777" w:rsidR="003B493C" w:rsidRPr="00351C24" w:rsidRDefault="003B493C" w:rsidP="008E72BC">
            <w:pPr>
              <w:framePr w:wrap="notBeside" w:vAnchor="text" w:hAnchor="text" w:xAlign="center" w:y="1"/>
              <w:ind w:left="360"/>
              <w:rPr>
                <w:lang w:eastAsia="ru-RU"/>
              </w:rPr>
            </w:pPr>
            <w:r w:rsidRPr="00351C24">
              <w:rPr>
                <w:lang w:eastAsia="ru-RU"/>
              </w:rPr>
              <w:t>8,10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06C1DC" w14:textId="77777777" w:rsidR="003B493C" w:rsidRPr="00351C24" w:rsidRDefault="003B493C" w:rsidP="008E72BC">
            <w:pPr>
              <w:framePr w:wrap="notBeside" w:vAnchor="text" w:hAnchor="text" w:xAlign="center" w:y="1"/>
              <w:ind w:left="600"/>
              <w:rPr>
                <w:lang w:eastAsia="ru-RU"/>
              </w:rPr>
            </w:pPr>
            <w:r w:rsidRPr="00351C24">
              <w:rPr>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47E553"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16,20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3550CF"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1E69DCC2" w14:textId="77777777" w:rsidR="003B493C" w:rsidRPr="00DD7CD0" w:rsidRDefault="003B493C" w:rsidP="008E72BC">
            <w:pPr>
              <w:framePr w:wrap="notBeside" w:vAnchor="text" w:hAnchor="text" w:xAlign="center" w:y="1"/>
              <w:ind w:left="540"/>
              <w:rPr>
                <w:sz w:val="20"/>
                <w:lang w:eastAsia="ru-RU"/>
              </w:rPr>
            </w:pPr>
          </w:p>
        </w:tc>
      </w:tr>
      <w:tr w:rsidR="003B493C" w:rsidRPr="00812D37" w14:paraId="1AB6EBFD"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5D8C7C9E"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16</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71958E97" w14:textId="77777777" w:rsidR="003B493C" w:rsidRPr="00351C24" w:rsidRDefault="003B493C" w:rsidP="008E72BC">
            <w:pPr>
              <w:framePr w:wrap="notBeside" w:vAnchor="text" w:hAnchor="text" w:xAlign="center" w:y="1"/>
              <w:jc w:val="both"/>
              <w:rPr>
                <w:lang w:eastAsia="ru-RU"/>
              </w:rPr>
            </w:pPr>
            <w:r w:rsidRPr="00351C24">
              <w:rPr>
                <w:lang w:eastAsia="ru-RU"/>
              </w:rPr>
              <w:t>Sol.Ringher</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118C24DA"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86E8B8C"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3EC5738" w14:textId="77777777" w:rsidR="003B493C" w:rsidRPr="00351C24" w:rsidRDefault="003B493C" w:rsidP="008E72BC">
            <w:pPr>
              <w:framePr w:wrap="notBeside" w:vAnchor="text" w:hAnchor="text" w:xAlign="center" w:y="1"/>
              <w:ind w:left="160" w:firstLine="320"/>
              <w:rPr>
                <w:lang w:eastAsia="ru-RU"/>
              </w:rPr>
            </w:pPr>
            <w:r w:rsidRPr="00351C24">
              <w:rPr>
                <w:lang w:eastAsia="ru-RU"/>
              </w:rPr>
              <w:t>fl</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DAE59F" w14:textId="77777777" w:rsidR="003B493C" w:rsidRPr="00351C24" w:rsidRDefault="003B493C" w:rsidP="008E72BC">
            <w:pPr>
              <w:framePr w:wrap="notBeside" w:vAnchor="text" w:hAnchor="text" w:xAlign="center" w:y="1"/>
              <w:ind w:left="360"/>
              <w:rPr>
                <w:lang w:eastAsia="ru-RU"/>
              </w:rPr>
            </w:pPr>
            <w:r w:rsidRPr="00351C24">
              <w:rPr>
                <w:lang w:eastAsia="ru-RU"/>
              </w:rPr>
              <w:t>8,53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A7DC47" w14:textId="77777777" w:rsidR="003B493C" w:rsidRPr="00351C24" w:rsidRDefault="003B493C" w:rsidP="008E72BC">
            <w:pPr>
              <w:framePr w:wrap="notBeside" w:vAnchor="text" w:hAnchor="text" w:xAlign="center" w:y="1"/>
              <w:ind w:left="600"/>
              <w:rPr>
                <w:lang w:eastAsia="ru-RU"/>
              </w:rPr>
            </w:pPr>
            <w:r w:rsidRPr="00351C24">
              <w:rPr>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6BA6FA1"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8,53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59332E"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E0D2E53" w14:textId="77777777" w:rsidR="003B493C" w:rsidRPr="00DD7CD0" w:rsidRDefault="003B493C" w:rsidP="008E72BC">
            <w:pPr>
              <w:framePr w:wrap="notBeside" w:vAnchor="text" w:hAnchor="text" w:xAlign="center" w:y="1"/>
              <w:ind w:left="540"/>
              <w:rPr>
                <w:sz w:val="20"/>
                <w:lang w:eastAsia="ru-RU"/>
              </w:rPr>
            </w:pPr>
          </w:p>
        </w:tc>
      </w:tr>
      <w:tr w:rsidR="003B493C" w:rsidRPr="00812D37" w14:paraId="3FDC959E"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76880779"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17</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5B93A07F" w14:textId="77777777" w:rsidR="003B493C" w:rsidRPr="00351C24" w:rsidRDefault="003B493C" w:rsidP="008E72BC">
            <w:pPr>
              <w:framePr w:wrap="notBeside" w:vAnchor="text" w:hAnchor="text" w:xAlign="center" w:y="1"/>
              <w:jc w:val="both"/>
              <w:rPr>
                <w:lang w:eastAsia="ru-RU"/>
              </w:rPr>
            </w:pPr>
            <w:r w:rsidRPr="00351C24">
              <w:rPr>
                <w:lang w:eastAsia="ru-RU"/>
              </w:rPr>
              <w:t>Sol.Analghin</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49810592"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5BF9F48"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34E86EA" w14:textId="77777777" w:rsidR="003B493C" w:rsidRPr="00351C24" w:rsidRDefault="003B493C" w:rsidP="008E72BC">
            <w:pPr>
              <w:framePr w:wrap="notBeside" w:vAnchor="text" w:hAnchor="text" w:xAlign="center" w:y="1"/>
              <w:ind w:left="160" w:firstLine="320"/>
              <w:rPr>
                <w:lang w:eastAsia="ru-RU"/>
              </w:rPr>
            </w:pPr>
            <w:r w:rsidRPr="00351C24">
              <w:rPr>
                <w:lang w:eastAsia="ru-RU"/>
              </w:rPr>
              <w:t>cut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9A9F4B" w14:textId="77777777" w:rsidR="003B493C" w:rsidRPr="00351C24" w:rsidRDefault="003B493C" w:rsidP="008E72BC">
            <w:pPr>
              <w:framePr w:wrap="notBeside" w:vAnchor="text" w:hAnchor="text" w:xAlign="center" w:y="1"/>
              <w:ind w:left="360"/>
              <w:rPr>
                <w:lang w:eastAsia="ru-RU"/>
              </w:rPr>
            </w:pPr>
            <w:r w:rsidRPr="00351C24">
              <w:rPr>
                <w:lang w:eastAsia="ru-RU"/>
              </w:rPr>
              <w:t>12,42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DDC361" w14:textId="77777777" w:rsidR="003B493C" w:rsidRPr="00351C24" w:rsidRDefault="003B493C" w:rsidP="008E72BC">
            <w:pPr>
              <w:framePr w:wrap="notBeside" w:vAnchor="text" w:hAnchor="text" w:xAlign="center" w:y="1"/>
              <w:ind w:left="600"/>
              <w:rPr>
                <w:lang w:eastAsia="ru-RU"/>
              </w:rPr>
            </w:pPr>
            <w:r w:rsidRPr="00351C24">
              <w:rPr>
                <w:lang w:eastAsia="ru-RU"/>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9D56D9"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24,84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19B15B"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1B5A089" w14:textId="77777777" w:rsidR="003B493C" w:rsidRPr="00DD7CD0" w:rsidRDefault="003B493C" w:rsidP="008E72BC">
            <w:pPr>
              <w:framePr w:wrap="notBeside" w:vAnchor="text" w:hAnchor="text" w:xAlign="center" w:y="1"/>
              <w:ind w:left="540"/>
              <w:rPr>
                <w:sz w:val="20"/>
                <w:lang w:eastAsia="ru-RU"/>
              </w:rPr>
            </w:pPr>
          </w:p>
        </w:tc>
      </w:tr>
      <w:tr w:rsidR="003B493C" w:rsidRPr="00812D37" w14:paraId="6FE9AA5C"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0C649848"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18</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0A32B962" w14:textId="77777777" w:rsidR="003B493C" w:rsidRPr="00351C24" w:rsidRDefault="003B493C" w:rsidP="008E72BC">
            <w:pPr>
              <w:framePr w:wrap="notBeside" w:vAnchor="text" w:hAnchor="text" w:xAlign="center" w:y="1"/>
              <w:jc w:val="both"/>
              <w:rPr>
                <w:lang w:eastAsia="ru-RU"/>
              </w:rPr>
            </w:pPr>
            <w:r w:rsidRPr="00351C24">
              <w:rPr>
                <w:lang w:eastAsia="ru-RU"/>
              </w:rPr>
              <w:t>Pencetă anatomică</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56FE930E"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7F5C7199"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187F01E8" w14:textId="77777777" w:rsidR="003B493C" w:rsidRPr="00351C24" w:rsidRDefault="003B493C" w:rsidP="008E72BC">
            <w:pPr>
              <w:framePr w:wrap="notBeside" w:vAnchor="text" w:hAnchor="text" w:xAlign="center" w:y="1"/>
              <w:ind w:left="160" w:firstLine="320"/>
              <w:rPr>
                <w:lang w:eastAsia="ru-RU"/>
              </w:rPr>
            </w:pPr>
            <w:r w:rsidRPr="00351C24">
              <w:rPr>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78D68E" w14:textId="77777777" w:rsidR="003B493C" w:rsidRPr="00351C24" w:rsidRDefault="003B493C" w:rsidP="008E72BC">
            <w:pPr>
              <w:framePr w:wrap="notBeside" w:vAnchor="text" w:hAnchor="text" w:xAlign="center" w:y="1"/>
              <w:ind w:left="360"/>
              <w:rPr>
                <w:lang w:eastAsia="ru-RU"/>
              </w:rPr>
            </w:pPr>
            <w:r w:rsidRPr="00351C24">
              <w:rPr>
                <w:lang w:eastAsia="ru-RU"/>
              </w:rPr>
              <w:t>85,00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CBE50B" w14:textId="77777777" w:rsidR="003B493C" w:rsidRPr="00351C24" w:rsidRDefault="003B493C" w:rsidP="008E72BC">
            <w:pPr>
              <w:framePr w:wrap="notBeside" w:vAnchor="text" w:hAnchor="text" w:xAlign="center" w:y="1"/>
              <w:ind w:left="600"/>
              <w:rPr>
                <w:lang w:eastAsia="ru-RU"/>
              </w:rPr>
            </w:pPr>
            <w:r w:rsidRPr="00351C24">
              <w:rPr>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1EC092"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85,00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CE7841"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3E83FF0" w14:textId="77777777" w:rsidR="003B493C" w:rsidRPr="00DD7CD0" w:rsidRDefault="003B493C" w:rsidP="008E72BC">
            <w:pPr>
              <w:framePr w:wrap="notBeside" w:vAnchor="text" w:hAnchor="text" w:xAlign="center" w:y="1"/>
              <w:ind w:left="540"/>
              <w:rPr>
                <w:sz w:val="20"/>
                <w:lang w:eastAsia="ru-RU"/>
              </w:rPr>
            </w:pPr>
          </w:p>
        </w:tc>
      </w:tr>
      <w:tr w:rsidR="003B493C" w:rsidRPr="00812D37" w14:paraId="50D14594"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723972E5" w14:textId="77777777" w:rsidR="003B493C" w:rsidRPr="00351C24" w:rsidRDefault="003B493C" w:rsidP="008E72BC">
            <w:pPr>
              <w:framePr w:wrap="notBeside" w:vAnchor="text" w:hAnchor="text" w:xAlign="center" w:y="1"/>
              <w:rPr>
                <w:rFonts w:eastAsia="Arial Unicode MS"/>
                <w:color w:val="000000"/>
                <w:lang w:eastAsia="ru-RU"/>
              </w:rPr>
            </w:pPr>
            <w:r w:rsidRPr="00351C24">
              <w:rPr>
                <w:rFonts w:eastAsia="Arial Unicode MS"/>
                <w:color w:val="000000"/>
                <w:lang w:eastAsia="ru-RU"/>
              </w:rPr>
              <w:t>19</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20F9B58D" w14:textId="77777777" w:rsidR="003B493C" w:rsidRPr="00351C24" w:rsidRDefault="003B493C" w:rsidP="008E72BC">
            <w:pPr>
              <w:framePr w:wrap="notBeside" w:vAnchor="text" w:hAnchor="text" w:xAlign="center" w:y="1"/>
              <w:jc w:val="both"/>
              <w:rPr>
                <w:lang w:eastAsia="ru-RU"/>
              </w:rPr>
            </w:pPr>
            <w:r w:rsidRPr="00351C24">
              <w:rPr>
                <w:lang w:eastAsia="ru-RU"/>
              </w:rPr>
              <w:t>Psihrometru</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26B6AD87"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492BDC93"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32B9C6A6" w14:textId="77777777" w:rsidR="003B493C" w:rsidRPr="00351C24" w:rsidRDefault="003B493C" w:rsidP="008E72BC">
            <w:pPr>
              <w:framePr w:wrap="notBeside" w:vAnchor="text" w:hAnchor="text" w:xAlign="center" w:y="1"/>
              <w:ind w:left="160" w:firstLine="320"/>
              <w:rPr>
                <w:lang w:eastAsia="ru-RU"/>
              </w:rPr>
            </w:pPr>
            <w:r w:rsidRPr="00351C24">
              <w:rPr>
                <w:lang w:eastAsia="ru-RU"/>
              </w:rPr>
              <w:t>buc</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06A094" w14:textId="77777777" w:rsidR="003B493C" w:rsidRPr="00351C24" w:rsidRDefault="003B493C" w:rsidP="008E72BC">
            <w:pPr>
              <w:framePr w:wrap="notBeside" w:vAnchor="text" w:hAnchor="text" w:xAlign="center" w:y="1"/>
              <w:ind w:left="360"/>
              <w:rPr>
                <w:lang w:eastAsia="ru-RU"/>
              </w:rPr>
            </w:pPr>
            <w:r w:rsidRPr="00351C24">
              <w:rPr>
                <w:lang w:eastAsia="ru-RU"/>
              </w:rPr>
              <w:t>300,00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122D" w14:textId="77777777" w:rsidR="003B493C" w:rsidRPr="00351C24" w:rsidRDefault="003B493C" w:rsidP="008E72BC">
            <w:pPr>
              <w:framePr w:wrap="notBeside" w:vAnchor="text" w:hAnchor="text" w:xAlign="center" w:y="1"/>
              <w:ind w:left="600"/>
              <w:rPr>
                <w:lang w:eastAsia="ru-RU"/>
              </w:rPr>
            </w:pPr>
            <w:r w:rsidRPr="00351C24">
              <w:rPr>
                <w:lang w:eastAsia="ru-RU"/>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051BF7" w14:textId="77777777" w:rsidR="003B493C" w:rsidRPr="00351C24" w:rsidRDefault="003B493C" w:rsidP="008E72BC">
            <w:pPr>
              <w:framePr w:wrap="notBeside" w:vAnchor="text" w:hAnchor="text" w:xAlign="center" w:y="1"/>
              <w:jc w:val="right"/>
              <w:rPr>
                <w:rFonts w:eastAsia="Arial Unicode MS"/>
                <w:color w:val="000000"/>
                <w:lang w:eastAsia="ru-RU"/>
              </w:rPr>
            </w:pPr>
            <w:r w:rsidRPr="00351C24">
              <w:rPr>
                <w:rFonts w:eastAsia="Arial Unicode MS"/>
                <w:color w:val="000000"/>
                <w:lang w:eastAsia="ru-RU"/>
              </w:rPr>
              <w:t>300,00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0EC7D9"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21157FB7" w14:textId="77777777" w:rsidR="003B493C" w:rsidRPr="00DD7CD0" w:rsidRDefault="003B493C" w:rsidP="008E72BC">
            <w:pPr>
              <w:framePr w:wrap="notBeside" w:vAnchor="text" w:hAnchor="text" w:xAlign="center" w:y="1"/>
              <w:ind w:left="540"/>
              <w:rPr>
                <w:sz w:val="20"/>
                <w:lang w:eastAsia="ru-RU"/>
              </w:rPr>
            </w:pPr>
          </w:p>
        </w:tc>
      </w:tr>
      <w:tr w:rsidR="003B493C" w:rsidRPr="00812D37" w14:paraId="03738E26" w14:textId="77777777" w:rsidTr="008E72BC">
        <w:trPr>
          <w:trHeight w:val="302"/>
          <w:jc w:val="center"/>
        </w:trPr>
        <w:tc>
          <w:tcPr>
            <w:tcW w:w="571" w:type="dxa"/>
            <w:tcBorders>
              <w:top w:val="single" w:sz="4" w:space="0" w:color="auto"/>
              <w:left w:val="single" w:sz="4" w:space="0" w:color="auto"/>
              <w:bottom w:val="single" w:sz="4" w:space="0" w:color="auto"/>
              <w:right w:val="single" w:sz="4" w:space="0" w:color="auto"/>
            </w:tcBorders>
            <w:shd w:val="clear" w:color="auto" w:fill="FFFFFF"/>
          </w:tcPr>
          <w:p w14:paraId="07671E27" w14:textId="77777777" w:rsidR="003B493C" w:rsidRPr="00351C24" w:rsidRDefault="003B493C" w:rsidP="008E72BC">
            <w:pPr>
              <w:framePr w:wrap="notBeside" w:vAnchor="text" w:hAnchor="text" w:xAlign="center" w:y="1"/>
              <w:rPr>
                <w:rFonts w:eastAsia="Arial Unicode MS"/>
                <w:color w:val="000000"/>
                <w:lang w:eastAsia="ru-RU"/>
              </w:rP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14:paraId="19FC7A6A" w14:textId="77777777" w:rsidR="003B493C" w:rsidRPr="00351C24" w:rsidRDefault="003B493C" w:rsidP="008E72BC">
            <w:pPr>
              <w:framePr w:wrap="notBeside" w:vAnchor="text" w:hAnchor="text" w:xAlign="center" w:y="1"/>
              <w:jc w:val="both"/>
              <w:rPr>
                <w:lang w:eastAsia="ru-RU"/>
              </w:rPr>
            </w:pPr>
            <w:r w:rsidRPr="00351C24">
              <w:rPr>
                <w:lang w:eastAsia="ru-RU"/>
              </w:rPr>
              <w:t>TOTAL</w:t>
            </w:r>
          </w:p>
        </w:tc>
        <w:tc>
          <w:tcPr>
            <w:tcW w:w="818" w:type="dxa"/>
            <w:tcBorders>
              <w:top w:val="single" w:sz="4" w:space="0" w:color="auto"/>
              <w:left w:val="single" w:sz="4" w:space="0" w:color="auto"/>
              <w:bottom w:val="single" w:sz="4" w:space="0" w:color="auto"/>
              <w:right w:val="single" w:sz="4" w:space="0" w:color="auto"/>
            </w:tcBorders>
            <w:shd w:val="clear" w:color="auto" w:fill="FFFFFF"/>
          </w:tcPr>
          <w:p w14:paraId="05F0E97C" w14:textId="77777777" w:rsidR="003B493C" w:rsidRPr="00351C24" w:rsidRDefault="003B493C" w:rsidP="008E72BC">
            <w:pPr>
              <w:framePr w:wrap="notBeside" w:vAnchor="text" w:hAnchor="text" w:xAlign="center" w:y="1"/>
              <w:rPr>
                <w:rFonts w:eastAsia="Arial Unicode MS"/>
                <w:color w:val="000000"/>
                <w:lang w:eastAsia="ru-RU"/>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14:paraId="0639FDA3" w14:textId="77777777" w:rsidR="003B493C" w:rsidRPr="00351C24" w:rsidRDefault="003B493C" w:rsidP="008E72BC">
            <w:pPr>
              <w:framePr w:wrap="notBeside" w:vAnchor="text" w:hAnchor="text" w:xAlign="center" w:y="1"/>
              <w:rPr>
                <w:rFonts w:eastAsia="Arial Unicode MS"/>
                <w:color w:val="00000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79C4038B" w14:textId="77777777" w:rsidR="003B493C" w:rsidRPr="00351C24" w:rsidRDefault="003B493C" w:rsidP="008E72BC">
            <w:pPr>
              <w:framePr w:wrap="notBeside" w:vAnchor="text" w:hAnchor="text" w:xAlign="center" w:y="1"/>
              <w:ind w:left="160" w:firstLine="320"/>
              <w:rPr>
                <w:lang w:eastAsia="ru-RU"/>
              </w:rPr>
            </w:pPr>
            <w:r w:rsidRPr="00351C24">
              <w:rPr>
                <w:lang w:eastAsia="ru-RU"/>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FC8E793" w14:textId="77777777" w:rsidR="003B493C" w:rsidRPr="00351C24" w:rsidRDefault="003B493C" w:rsidP="008E72BC">
            <w:pPr>
              <w:framePr w:wrap="notBeside" w:vAnchor="text" w:hAnchor="text" w:xAlign="center" w:y="1"/>
              <w:ind w:left="360"/>
              <w:rPr>
                <w:lang w:eastAsia="ru-RU"/>
              </w:rPr>
            </w:pPr>
            <w:r w:rsidRPr="00351C24">
              <w:rPr>
                <w:lang w:eastAsia="ru-RU"/>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68EAD1" w14:textId="77777777" w:rsidR="003B493C" w:rsidRPr="00351C24" w:rsidRDefault="003B493C" w:rsidP="008E72BC">
            <w:pPr>
              <w:framePr w:wrap="notBeside" w:vAnchor="text" w:hAnchor="text" w:xAlign="center" w:y="1"/>
              <w:ind w:left="600"/>
              <w:rPr>
                <w:lang w:eastAsia="ru-RU"/>
              </w:rPr>
            </w:pPr>
            <w:r w:rsidRPr="00351C24">
              <w:rPr>
                <w:lang w:eastAsia="ru-RU"/>
              </w:rPr>
              <w:t>X</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050382" w14:textId="77777777" w:rsidR="003B493C" w:rsidRPr="00351C24" w:rsidRDefault="003B493C" w:rsidP="008E72BC">
            <w:pPr>
              <w:framePr w:wrap="notBeside" w:vAnchor="text" w:hAnchor="text" w:xAlign="center" w:y="1"/>
              <w:jc w:val="right"/>
              <w:rPr>
                <w:rFonts w:eastAsia="Arial Unicode MS"/>
                <w:color w:val="000000"/>
                <w:lang w:eastAsia="ru-RU"/>
              </w:rPr>
            </w:pPr>
            <w:r>
              <w:rPr>
                <w:rFonts w:eastAsia="Arial Unicode MS"/>
                <w:color w:val="000000"/>
                <w:lang w:eastAsia="ru-RU"/>
              </w:rPr>
              <w:t>1050,17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6452D0" w14:textId="77777777" w:rsidR="003B493C" w:rsidRPr="00DD7CD0" w:rsidRDefault="003B493C" w:rsidP="008E72BC">
            <w:pPr>
              <w:framePr w:wrap="notBeside" w:vAnchor="text" w:hAnchor="text" w:xAlign="center" w:y="1"/>
              <w:jc w:val="right"/>
              <w:rPr>
                <w:rFonts w:eastAsia="Arial Unicode MS"/>
                <w:color w:val="000000"/>
                <w:sz w:val="20"/>
                <w:lang w:eastAsia="ru-RU"/>
              </w:rPr>
            </w:pP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53C9E56E" w14:textId="77777777" w:rsidR="003B493C" w:rsidRPr="00DD7CD0" w:rsidRDefault="003B493C" w:rsidP="008E72BC">
            <w:pPr>
              <w:framePr w:wrap="notBeside" w:vAnchor="text" w:hAnchor="text" w:xAlign="center" w:y="1"/>
              <w:ind w:left="540"/>
              <w:rPr>
                <w:sz w:val="20"/>
                <w:lang w:eastAsia="ru-RU"/>
              </w:rPr>
            </w:pPr>
          </w:p>
        </w:tc>
      </w:tr>
    </w:tbl>
    <w:p w14:paraId="0320EB79" w14:textId="77777777" w:rsidR="003B493C" w:rsidRDefault="003B493C" w:rsidP="003B493C">
      <w:pPr>
        <w:jc w:val="right"/>
        <w:rPr>
          <w:sz w:val="23"/>
          <w:szCs w:val="23"/>
          <w:lang w:eastAsia="ru-RU"/>
        </w:rPr>
      </w:pPr>
    </w:p>
    <w:p w14:paraId="20F6461E" w14:textId="77777777" w:rsidR="003B493C" w:rsidRDefault="003B493C" w:rsidP="003B493C">
      <w:pPr>
        <w:jc w:val="right"/>
        <w:rPr>
          <w:sz w:val="23"/>
          <w:szCs w:val="23"/>
          <w:lang w:eastAsia="ru-RU"/>
        </w:rPr>
      </w:pPr>
    </w:p>
    <w:p w14:paraId="22ECB97B" w14:textId="77777777" w:rsidR="003B493C" w:rsidRDefault="003B493C" w:rsidP="003B493C">
      <w:pPr>
        <w:jc w:val="right"/>
        <w:rPr>
          <w:sz w:val="23"/>
          <w:szCs w:val="23"/>
          <w:lang w:eastAsia="ru-RU"/>
        </w:rPr>
      </w:pPr>
    </w:p>
    <w:p w14:paraId="6E946039" w14:textId="77777777" w:rsidR="003B493C" w:rsidRDefault="003B493C" w:rsidP="003B493C">
      <w:pPr>
        <w:jc w:val="right"/>
        <w:rPr>
          <w:sz w:val="23"/>
          <w:szCs w:val="23"/>
          <w:lang w:eastAsia="ru-RU"/>
        </w:rPr>
      </w:pPr>
    </w:p>
    <w:p w14:paraId="4D3C61EB" w14:textId="77777777" w:rsidR="003B493C" w:rsidRDefault="003B493C" w:rsidP="003B493C">
      <w:pPr>
        <w:jc w:val="right"/>
        <w:rPr>
          <w:sz w:val="23"/>
          <w:szCs w:val="23"/>
          <w:lang w:eastAsia="ru-RU"/>
        </w:rPr>
      </w:pPr>
    </w:p>
    <w:p w14:paraId="20854DEA" w14:textId="77777777" w:rsidR="003B493C" w:rsidRDefault="003B493C" w:rsidP="003B493C">
      <w:pPr>
        <w:jc w:val="right"/>
        <w:rPr>
          <w:rFonts w:eastAsia="Calibri"/>
          <w:bCs/>
          <w:i/>
          <w:iCs/>
        </w:rPr>
      </w:pPr>
    </w:p>
    <w:p w14:paraId="350ABFCF"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786D2BB5" w14:textId="77777777" w:rsidR="003B493C" w:rsidRDefault="003B493C" w:rsidP="003B493C">
      <w:pPr>
        <w:jc w:val="right"/>
        <w:rPr>
          <w:rFonts w:eastAsia="Calibri"/>
          <w:bCs/>
          <w:i/>
          <w:iCs/>
        </w:rPr>
      </w:pPr>
    </w:p>
    <w:p w14:paraId="0F32B1D9" w14:textId="77777777" w:rsidR="003B493C" w:rsidRDefault="003B493C" w:rsidP="003B493C">
      <w:pPr>
        <w:jc w:val="right"/>
        <w:rPr>
          <w:rFonts w:eastAsia="Calibri"/>
          <w:bCs/>
          <w:i/>
          <w:iCs/>
        </w:rPr>
      </w:pPr>
    </w:p>
    <w:p w14:paraId="26DD854F" w14:textId="02367F2E" w:rsidR="003B493C" w:rsidRPr="00103D0C" w:rsidRDefault="003B493C" w:rsidP="003B493C">
      <w:pPr>
        <w:jc w:val="right"/>
        <w:rPr>
          <w:rFonts w:eastAsia="Calibri"/>
          <w:bCs/>
          <w:i/>
          <w:iCs/>
        </w:rPr>
      </w:pPr>
      <w:r w:rsidRPr="00103D0C">
        <w:rPr>
          <w:rFonts w:eastAsia="Calibri"/>
          <w:bCs/>
          <w:i/>
          <w:iCs/>
        </w:rPr>
        <w:lastRenderedPageBreak/>
        <w:t xml:space="preserve">Anexa nr. </w:t>
      </w:r>
      <w:r w:rsidR="009805F4">
        <w:rPr>
          <w:rFonts w:eastAsia="Calibri"/>
          <w:bCs/>
          <w:i/>
          <w:iCs/>
        </w:rPr>
        <w:t>2.4.</w:t>
      </w:r>
      <w:r w:rsidRPr="00103D0C">
        <w:rPr>
          <w:rFonts w:eastAsia="Calibri"/>
          <w:bCs/>
          <w:i/>
          <w:iCs/>
        </w:rPr>
        <w:t>1</w:t>
      </w:r>
      <w:r>
        <w:rPr>
          <w:rFonts w:eastAsia="Calibri"/>
          <w:bCs/>
          <w:i/>
          <w:iCs/>
        </w:rPr>
        <w:t>0</w:t>
      </w:r>
      <w:r w:rsidRPr="00103D0C">
        <w:rPr>
          <w:rFonts w:eastAsia="Calibri"/>
          <w:bCs/>
          <w:i/>
          <w:iCs/>
        </w:rPr>
        <w:t xml:space="preserve"> la decizia</w:t>
      </w:r>
    </w:p>
    <w:p w14:paraId="1B4FF960" w14:textId="77777777" w:rsidR="003B493C" w:rsidRDefault="003B493C" w:rsidP="003B493C">
      <w:pPr>
        <w:jc w:val="right"/>
        <w:rPr>
          <w:rFonts w:eastAsia="Calibri"/>
          <w:bCs/>
          <w:i/>
          <w:iCs/>
        </w:rPr>
      </w:pPr>
      <w:r w:rsidRPr="00103D0C">
        <w:rPr>
          <w:rFonts w:eastAsia="Calibri"/>
          <w:bCs/>
          <w:i/>
          <w:iCs/>
        </w:rPr>
        <w:t>nr. ____ din ____  _____2026</w:t>
      </w:r>
    </w:p>
    <w:p w14:paraId="661E8AE6" w14:textId="77777777" w:rsidR="003B493C" w:rsidRDefault="003B493C" w:rsidP="003B493C">
      <w:pPr>
        <w:jc w:val="right"/>
        <w:rPr>
          <w:rFonts w:eastAsia="Calibri"/>
          <w:bCs/>
          <w:i/>
          <w:iCs/>
        </w:rPr>
      </w:pPr>
    </w:p>
    <w:p w14:paraId="3CC38E25" w14:textId="77777777" w:rsidR="003B493C" w:rsidRDefault="003B493C" w:rsidP="003B493C">
      <w:pPr>
        <w:jc w:val="right"/>
        <w:rPr>
          <w:rFonts w:eastAsia="Calibri"/>
          <w:bCs/>
          <w:i/>
          <w:iCs/>
        </w:rPr>
      </w:pPr>
    </w:p>
    <w:p w14:paraId="3530ED32" w14:textId="77777777" w:rsidR="003B493C" w:rsidRPr="00182F74" w:rsidRDefault="003B493C" w:rsidP="003B493C">
      <w:pPr>
        <w:keepNext/>
        <w:keepLines/>
        <w:jc w:val="center"/>
        <w:outlineLvl w:val="0"/>
        <w:rPr>
          <w:b/>
          <w:sz w:val="20"/>
          <w:lang w:eastAsia="ru-RU"/>
        </w:rPr>
      </w:pPr>
      <w:r w:rsidRPr="00182F74">
        <w:rPr>
          <w:b/>
          <w:sz w:val="20"/>
          <w:lang w:eastAsia="ru-RU"/>
        </w:rPr>
        <w:t>LISTA</w:t>
      </w:r>
    </w:p>
    <w:p w14:paraId="31086325" w14:textId="6B19FA90" w:rsidR="003B493C" w:rsidRDefault="003B493C" w:rsidP="003B493C">
      <w:pPr>
        <w:keepNext/>
        <w:keepLines/>
        <w:jc w:val="center"/>
        <w:outlineLvl w:val="0"/>
        <w:rPr>
          <w:b/>
          <w:sz w:val="20"/>
          <w:lang w:eastAsia="ru-RU"/>
        </w:rPr>
      </w:pPr>
      <w:r w:rsidRPr="00182F74">
        <w:rPr>
          <w:b/>
          <w:sz w:val="20"/>
          <w:lang w:eastAsia="ru-RU"/>
        </w:rPr>
        <w:t>MIJLOACELOR FIXE ŞI ALTOR ACTIVE TRANSMISE/PRIMITE</w:t>
      </w:r>
    </w:p>
    <w:p w14:paraId="34BF7DE3" w14:textId="77777777" w:rsidR="003B493C" w:rsidRDefault="003B493C" w:rsidP="003B493C">
      <w:pPr>
        <w:framePr w:wrap="notBeside" w:vAnchor="text" w:hAnchor="page" w:x="5981" w:y="276"/>
        <w:tabs>
          <w:tab w:val="left" w:leader="underscore" w:pos="8198"/>
        </w:tabs>
        <w:spacing w:line="230" w:lineRule="exact"/>
        <w:ind w:firstLine="709"/>
        <w:rPr>
          <w:sz w:val="23"/>
          <w:szCs w:val="23"/>
          <w:lang w:eastAsia="ru-RU"/>
        </w:rPr>
      </w:pPr>
    </w:p>
    <w:tbl>
      <w:tblPr>
        <w:tblW w:w="5000" w:type="pct"/>
        <w:tblLayout w:type="fixed"/>
        <w:tblCellMar>
          <w:left w:w="10" w:type="dxa"/>
          <w:right w:w="10" w:type="dxa"/>
        </w:tblCellMar>
        <w:tblLook w:val="0000" w:firstRow="0" w:lastRow="0" w:firstColumn="0" w:lastColumn="0" w:noHBand="0" w:noVBand="0"/>
      </w:tblPr>
      <w:tblGrid>
        <w:gridCol w:w="301"/>
        <w:gridCol w:w="1977"/>
        <w:gridCol w:w="739"/>
        <w:gridCol w:w="489"/>
        <w:gridCol w:w="961"/>
        <w:gridCol w:w="1134"/>
        <w:gridCol w:w="1069"/>
        <w:gridCol w:w="1269"/>
        <w:gridCol w:w="868"/>
        <w:gridCol w:w="820"/>
      </w:tblGrid>
      <w:tr w:rsidR="003B493C" w:rsidRPr="00812D37" w14:paraId="32F0F53D" w14:textId="77777777" w:rsidTr="008E72BC">
        <w:trPr>
          <w:trHeight w:val="302"/>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Pr>
          <w:p w14:paraId="7C14543F" w14:textId="77777777" w:rsidR="003B493C" w:rsidRPr="00877743" w:rsidRDefault="003B493C" w:rsidP="008E72BC">
            <w:pPr>
              <w:ind w:left="160"/>
              <w:rPr>
                <w:b/>
                <w:lang w:eastAsia="ru-RU"/>
              </w:rPr>
            </w:pPr>
            <w:r w:rsidRPr="00877743">
              <w:rPr>
                <w:b/>
                <w:lang w:eastAsia="ru-RU"/>
              </w:rPr>
              <w:t>Entitatea care transmite IMSP CS Pripiceni-Răzeși</w:t>
            </w:r>
            <w:r>
              <w:rPr>
                <w:b/>
                <w:lang w:eastAsia="ru-RU"/>
              </w:rPr>
              <w:t xml:space="preserve"> OMF Gordinești</w:t>
            </w:r>
          </w:p>
        </w:tc>
      </w:tr>
      <w:tr w:rsidR="003B493C" w:rsidRPr="00812D37" w14:paraId="65AFAA95" w14:textId="77777777" w:rsidTr="008E72BC">
        <w:trPr>
          <w:trHeight w:val="278"/>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Pr>
          <w:p w14:paraId="60FD04D8" w14:textId="77777777" w:rsidR="003B493C" w:rsidRPr="00877743" w:rsidRDefault="003B493C" w:rsidP="008E72BC">
            <w:pPr>
              <w:ind w:left="160"/>
              <w:rPr>
                <w:b/>
                <w:lang w:eastAsia="ru-RU"/>
              </w:rPr>
            </w:pPr>
            <w:r w:rsidRPr="00877743">
              <w:rPr>
                <w:b/>
                <w:lang w:eastAsia="ru-RU"/>
              </w:rPr>
              <w:t>Entitatea care primeşte IMSP CS Rezina</w:t>
            </w:r>
          </w:p>
        </w:tc>
      </w:tr>
      <w:tr w:rsidR="003B493C" w:rsidRPr="00812D37" w14:paraId="08B3E029" w14:textId="77777777" w:rsidTr="00B86629">
        <w:trPr>
          <w:trHeight w:val="530"/>
        </w:trPr>
        <w:tc>
          <w:tcPr>
            <w:tcW w:w="156" w:type="pct"/>
            <w:tcBorders>
              <w:top w:val="single" w:sz="4" w:space="0" w:color="auto"/>
              <w:left w:val="single" w:sz="4" w:space="0" w:color="auto"/>
              <w:bottom w:val="single" w:sz="4" w:space="0" w:color="auto"/>
              <w:right w:val="single" w:sz="4" w:space="0" w:color="auto"/>
            </w:tcBorders>
            <w:shd w:val="clear" w:color="auto" w:fill="FFFFFF"/>
            <w:vAlign w:val="center"/>
          </w:tcPr>
          <w:p w14:paraId="1F300759" w14:textId="77777777" w:rsidR="003B493C" w:rsidRPr="00812D37" w:rsidRDefault="003B493C" w:rsidP="008E72BC">
            <w:pPr>
              <w:spacing w:line="283" w:lineRule="exact"/>
              <w:jc w:val="center"/>
              <w:rPr>
                <w:sz w:val="18"/>
                <w:szCs w:val="18"/>
                <w:lang w:eastAsia="ru-RU"/>
              </w:rPr>
            </w:pPr>
            <w:r w:rsidRPr="00812D37">
              <w:rPr>
                <w:sz w:val="18"/>
                <w:szCs w:val="18"/>
                <w:lang w:eastAsia="ru-RU"/>
              </w:rPr>
              <w:t>Nr. d/o</w:t>
            </w:r>
          </w:p>
        </w:tc>
        <w:tc>
          <w:tcPr>
            <w:tcW w:w="1027" w:type="pct"/>
            <w:tcBorders>
              <w:top w:val="single" w:sz="4" w:space="0" w:color="auto"/>
              <w:left w:val="single" w:sz="4" w:space="0" w:color="auto"/>
              <w:bottom w:val="single" w:sz="4" w:space="0" w:color="auto"/>
              <w:right w:val="single" w:sz="4" w:space="0" w:color="auto"/>
            </w:tcBorders>
            <w:shd w:val="clear" w:color="auto" w:fill="FFFFFF"/>
            <w:vAlign w:val="center"/>
          </w:tcPr>
          <w:p w14:paraId="1096A66B" w14:textId="77777777" w:rsidR="003B493C" w:rsidRPr="00812D37" w:rsidRDefault="003B493C" w:rsidP="008E72BC">
            <w:pPr>
              <w:spacing w:line="278" w:lineRule="exact"/>
              <w:jc w:val="center"/>
              <w:rPr>
                <w:sz w:val="18"/>
                <w:szCs w:val="18"/>
                <w:lang w:eastAsia="ru-RU"/>
              </w:rPr>
            </w:pPr>
            <w:r w:rsidRPr="00812D37">
              <w:rPr>
                <w:sz w:val="18"/>
                <w:szCs w:val="18"/>
                <w:lang w:eastAsia="ru-RU"/>
              </w:rPr>
              <w:t>Denumirea bunului</w:t>
            </w:r>
          </w:p>
        </w:tc>
        <w:tc>
          <w:tcPr>
            <w:tcW w:w="384" w:type="pct"/>
            <w:tcBorders>
              <w:top w:val="single" w:sz="4" w:space="0" w:color="auto"/>
              <w:left w:val="single" w:sz="4" w:space="0" w:color="auto"/>
              <w:bottom w:val="single" w:sz="4" w:space="0" w:color="auto"/>
              <w:right w:val="single" w:sz="4" w:space="0" w:color="auto"/>
            </w:tcBorders>
            <w:shd w:val="clear" w:color="auto" w:fill="FFFFFF"/>
            <w:vAlign w:val="center"/>
          </w:tcPr>
          <w:p w14:paraId="7E7B1C7A" w14:textId="77777777" w:rsidR="003B493C" w:rsidRPr="00812D37" w:rsidRDefault="003B493C" w:rsidP="008E72BC">
            <w:pPr>
              <w:spacing w:line="283" w:lineRule="exact"/>
              <w:jc w:val="center"/>
              <w:rPr>
                <w:sz w:val="18"/>
                <w:szCs w:val="18"/>
                <w:lang w:eastAsia="ru-RU"/>
              </w:rPr>
            </w:pPr>
            <w:r w:rsidRPr="00812D37">
              <w:rPr>
                <w:sz w:val="18"/>
                <w:szCs w:val="18"/>
                <w:lang w:eastAsia="ru-RU"/>
              </w:rPr>
              <w:t>Numărul</w:t>
            </w:r>
          </w:p>
          <w:p w14:paraId="54006AB5" w14:textId="77777777" w:rsidR="003B493C" w:rsidRPr="00812D37" w:rsidRDefault="003B493C" w:rsidP="008E72BC">
            <w:pPr>
              <w:spacing w:line="283" w:lineRule="exact"/>
              <w:jc w:val="center"/>
              <w:rPr>
                <w:sz w:val="18"/>
                <w:szCs w:val="18"/>
                <w:lang w:eastAsia="ru-RU"/>
              </w:rPr>
            </w:pPr>
            <w:r w:rsidRPr="00812D37">
              <w:rPr>
                <w:sz w:val="18"/>
                <w:szCs w:val="18"/>
                <w:lang w:eastAsia="ru-RU"/>
              </w:rPr>
              <w:t>de inventar</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2F0A7B4B" w14:textId="77777777" w:rsidR="003B493C" w:rsidRPr="00812D37" w:rsidRDefault="003B493C" w:rsidP="008E72BC">
            <w:pPr>
              <w:jc w:val="center"/>
              <w:rPr>
                <w:sz w:val="18"/>
                <w:szCs w:val="18"/>
                <w:lang w:eastAsia="ru-RU"/>
              </w:rPr>
            </w:pPr>
            <w:r w:rsidRPr="00812D37">
              <w:rPr>
                <w:sz w:val="18"/>
                <w:szCs w:val="18"/>
                <w:lang w:eastAsia="ru-RU"/>
              </w:rPr>
              <w:t>Anul</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4028C869" w14:textId="77777777" w:rsidR="003B493C" w:rsidRPr="00812D37" w:rsidRDefault="003B493C" w:rsidP="008E72BC">
            <w:pPr>
              <w:spacing w:line="278" w:lineRule="exact"/>
              <w:jc w:val="center"/>
              <w:rPr>
                <w:sz w:val="18"/>
                <w:szCs w:val="18"/>
                <w:lang w:eastAsia="ru-RU"/>
              </w:rPr>
            </w:pPr>
            <w:r w:rsidRPr="00812D37">
              <w:rPr>
                <w:sz w:val="18"/>
                <w:szCs w:val="18"/>
                <w:lang w:eastAsia="ru-RU"/>
              </w:rPr>
              <w:t>Unitatea</w:t>
            </w:r>
          </w:p>
          <w:p w14:paraId="779D27A7" w14:textId="77777777" w:rsidR="003B493C" w:rsidRPr="00812D37" w:rsidRDefault="003B493C" w:rsidP="008E72BC">
            <w:pPr>
              <w:spacing w:line="278" w:lineRule="exact"/>
              <w:jc w:val="center"/>
              <w:rPr>
                <w:sz w:val="18"/>
                <w:szCs w:val="18"/>
                <w:lang w:eastAsia="ru-RU"/>
              </w:rPr>
            </w:pPr>
            <w:r w:rsidRPr="00812D37">
              <w:rPr>
                <w:sz w:val="18"/>
                <w:szCs w:val="18"/>
                <w:lang w:eastAsia="ru-RU"/>
              </w:rPr>
              <w:t>de măsură</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630724C2" w14:textId="77777777" w:rsidR="003B493C" w:rsidRPr="00812D37" w:rsidRDefault="003B493C" w:rsidP="008E72BC">
            <w:pPr>
              <w:jc w:val="center"/>
              <w:rPr>
                <w:sz w:val="18"/>
                <w:szCs w:val="18"/>
                <w:lang w:eastAsia="ru-RU"/>
              </w:rPr>
            </w:pPr>
            <w:r w:rsidRPr="00812D37">
              <w:rPr>
                <w:sz w:val="18"/>
                <w:szCs w:val="18"/>
                <w:lang w:eastAsia="ru-RU"/>
              </w:rPr>
              <w:t>Preţul</w:t>
            </w:r>
          </w:p>
          <w:p w14:paraId="241A0051" w14:textId="77777777" w:rsidR="003B493C" w:rsidRPr="00812D37" w:rsidRDefault="003B493C" w:rsidP="008E72BC">
            <w:pPr>
              <w:jc w:val="center"/>
              <w:rPr>
                <w:sz w:val="18"/>
                <w:szCs w:val="18"/>
                <w:lang w:eastAsia="ru-RU"/>
              </w:rPr>
            </w:pPr>
            <w:r w:rsidRPr="00812D37">
              <w:rPr>
                <w:sz w:val="18"/>
                <w:szCs w:val="18"/>
                <w:lang w:eastAsia="ru-RU"/>
              </w:rPr>
              <w:t>(lei)</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148AF51A" w14:textId="77777777" w:rsidR="003B493C" w:rsidRPr="00812D37" w:rsidRDefault="003B493C" w:rsidP="008E72BC">
            <w:pPr>
              <w:jc w:val="center"/>
              <w:rPr>
                <w:sz w:val="18"/>
                <w:szCs w:val="18"/>
                <w:lang w:eastAsia="ru-RU"/>
              </w:rPr>
            </w:pPr>
            <w:r w:rsidRPr="00812D37">
              <w:rPr>
                <w:sz w:val="18"/>
                <w:szCs w:val="18"/>
                <w:lang w:eastAsia="ru-RU"/>
              </w:rPr>
              <w:t>Cantitatea</w:t>
            </w:r>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tcPr>
          <w:p w14:paraId="31E99979" w14:textId="77777777" w:rsidR="003B493C" w:rsidRPr="00812D37" w:rsidRDefault="003B493C" w:rsidP="008E72BC">
            <w:pPr>
              <w:jc w:val="center"/>
              <w:rPr>
                <w:sz w:val="18"/>
                <w:szCs w:val="18"/>
                <w:lang w:eastAsia="ru-RU"/>
              </w:rPr>
            </w:pPr>
            <w:r w:rsidRPr="00812D37">
              <w:rPr>
                <w:sz w:val="18"/>
                <w:szCs w:val="18"/>
                <w:lang w:eastAsia="ru-RU"/>
              </w:rPr>
              <w:t>Suma</w:t>
            </w:r>
          </w:p>
          <w:p w14:paraId="69B1852E" w14:textId="77777777" w:rsidR="003B493C" w:rsidRPr="00812D37" w:rsidRDefault="003B493C" w:rsidP="008E72BC">
            <w:pPr>
              <w:jc w:val="center"/>
              <w:rPr>
                <w:sz w:val="18"/>
                <w:szCs w:val="18"/>
                <w:lang w:eastAsia="ru-RU"/>
              </w:rPr>
            </w:pPr>
            <w:r w:rsidRPr="00812D37">
              <w:rPr>
                <w:sz w:val="18"/>
                <w:szCs w:val="18"/>
                <w:lang w:eastAsia="ru-RU"/>
              </w:rPr>
              <w:t>(lei)</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5A4F27D3" w14:textId="77777777" w:rsidR="003B493C" w:rsidRPr="00812D37" w:rsidRDefault="003B493C" w:rsidP="008E72BC">
            <w:pPr>
              <w:spacing w:line="278" w:lineRule="exact"/>
              <w:jc w:val="center"/>
              <w:rPr>
                <w:sz w:val="18"/>
                <w:szCs w:val="18"/>
                <w:lang w:eastAsia="ru-RU"/>
              </w:rPr>
            </w:pPr>
            <w:r w:rsidRPr="00812D37">
              <w:rPr>
                <w:sz w:val="18"/>
                <w:szCs w:val="18"/>
                <w:lang w:eastAsia="ru-RU"/>
              </w:rPr>
              <w:t>Valoarea uzurii (lei)</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14:paraId="29B7BBFF" w14:textId="77777777" w:rsidR="003B493C" w:rsidRPr="00812D37" w:rsidRDefault="003B493C" w:rsidP="008E72BC">
            <w:pPr>
              <w:jc w:val="center"/>
              <w:rPr>
                <w:sz w:val="18"/>
                <w:szCs w:val="18"/>
                <w:lang w:eastAsia="ru-RU"/>
              </w:rPr>
            </w:pPr>
            <w:r w:rsidRPr="00812D37">
              <w:rPr>
                <w:sz w:val="18"/>
                <w:szCs w:val="18"/>
                <w:lang w:eastAsia="ru-RU"/>
              </w:rPr>
              <w:t>Menţiuni</w:t>
            </w:r>
          </w:p>
        </w:tc>
      </w:tr>
      <w:tr w:rsidR="003B493C" w:rsidRPr="00812D37" w14:paraId="7563D744" w14:textId="77777777" w:rsidTr="00B86629">
        <w:trPr>
          <w:trHeight w:val="283"/>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7AB330C" w14:textId="77777777" w:rsidR="003B493C" w:rsidRPr="00812D37" w:rsidRDefault="003B493C" w:rsidP="008E72BC">
            <w:pPr>
              <w:jc w:val="center"/>
              <w:rPr>
                <w:b/>
                <w:sz w:val="18"/>
                <w:szCs w:val="18"/>
                <w:lang w:eastAsia="ru-RU"/>
              </w:rPr>
            </w:pPr>
            <w:r w:rsidRPr="00812D37">
              <w:rPr>
                <w:b/>
                <w:sz w:val="18"/>
                <w:szCs w:val="18"/>
                <w:lang w:eastAsia="ru-RU"/>
              </w:rPr>
              <w:t>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DD24F5D" w14:textId="77777777" w:rsidR="003B493C" w:rsidRPr="00812D37" w:rsidRDefault="003B493C" w:rsidP="008E72BC">
            <w:pPr>
              <w:ind w:left="640"/>
              <w:jc w:val="center"/>
              <w:rPr>
                <w:b/>
                <w:sz w:val="18"/>
                <w:szCs w:val="18"/>
                <w:lang w:eastAsia="ru-RU"/>
              </w:rPr>
            </w:pPr>
            <w:r w:rsidRPr="00812D37">
              <w:rPr>
                <w:b/>
                <w:sz w:val="18"/>
                <w:szCs w:val="18"/>
                <w:lang w:eastAsia="ru-RU"/>
              </w:rPr>
              <w:t>2</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83B944E" w14:textId="77777777" w:rsidR="003B493C" w:rsidRPr="00812D37" w:rsidRDefault="003B493C" w:rsidP="008E72BC">
            <w:pPr>
              <w:jc w:val="center"/>
              <w:rPr>
                <w:rFonts w:eastAsia="Arial Unicode MS"/>
                <w:b/>
                <w:color w:val="000000"/>
                <w:sz w:val="18"/>
                <w:szCs w:val="18"/>
                <w:lang w:eastAsia="ru-RU"/>
              </w:rPr>
            </w:pPr>
            <w:r w:rsidRPr="00812D37">
              <w:rPr>
                <w:rFonts w:eastAsia="Arial Unicode MS"/>
                <w:b/>
                <w:color w:val="000000"/>
                <w:sz w:val="18"/>
                <w:szCs w:val="18"/>
                <w:lang w:eastAsia="ru-RU"/>
              </w:rPr>
              <w:t>3</w:t>
            </w: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0B52F01" w14:textId="77777777" w:rsidR="003B493C" w:rsidRPr="00812D37" w:rsidRDefault="003B493C" w:rsidP="008E72BC">
            <w:pPr>
              <w:jc w:val="center"/>
              <w:rPr>
                <w:rFonts w:eastAsia="Arial Unicode MS"/>
                <w:b/>
                <w:color w:val="000000"/>
                <w:sz w:val="18"/>
                <w:szCs w:val="18"/>
                <w:lang w:eastAsia="ru-RU"/>
              </w:rPr>
            </w:pPr>
            <w:r w:rsidRPr="00812D37">
              <w:rPr>
                <w:rFonts w:eastAsia="Arial Unicode MS"/>
                <w:b/>
                <w:color w:val="000000"/>
                <w:sz w:val="18"/>
                <w:szCs w:val="18"/>
                <w:lang w:eastAsia="ru-RU"/>
              </w:rPr>
              <w:t>4</w:t>
            </w: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1D91BD1" w14:textId="77777777" w:rsidR="003B493C" w:rsidRPr="00812D37" w:rsidRDefault="003B493C" w:rsidP="008E72BC">
            <w:pPr>
              <w:ind w:left="160" w:firstLine="320"/>
              <w:jc w:val="center"/>
              <w:rPr>
                <w:b/>
                <w:sz w:val="18"/>
                <w:szCs w:val="18"/>
                <w:lang w:eastAsia="ru-RU"/>
              </w:rPr>
            </w:pPr>
            <w:r w:rsidRPr="00812D37">
              <w:rPr>
                <w:b/>
                <w:sz w:val="18"/>
                <w:szCs w:val="18"/>
                <w:lang w:eastAsia="ru-RU"/>
              </w:rPr>
              <w:t>5</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10D14D7" w14:textId="77777777" w:rsidR="003B493C" w:rsidRPr="00812D37" w:rsidRDefault="003B493C" w:rsidP="008E72BC">
            <w:pPr>
              <w:jc w:val="center"/>
              <w:rPr>
                <w:rFonts w:eastAsia="Arial Unicode MS"/>
                <w:b/>
                <w:color w:val="000000"/>
                <w:sz w:val="18"/>
                <w:szCs w:val="18"/>
                <w:lang w:eastAsia="ru-RU"/>
              </w:rPr>
            </w:pPr>
            <w:r w:rsidRPr="00812D37">
              <w:rPr>
                <w:rFonts w:eastAsia="Arial Unicode MS"/>
                <w:b/>
                <w:color w:val="000000"/>
                <w:sz w:val="18"/>
                <w:szCs w:val="18"/>
                <w:lang w:eastAsia="ru-RU"/>
              </w:rPr>
              <w:t>6</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DE555F1" w14:textId="77777777" w:rsidR="003B493C" w:rsidRPr="00812D37" w:rsidRDefault="003B493C" w:rsidP="008E72BC">
            <w:pPr>
              <w:ind w:left="600"/>
              <w:jc w:val="center"/>
              <w:rPr>
                <w:b/>
                <w:sz w:val="18"/>
                <w:szCs w:val="18"/>
                <w:lang w:eastAsia="ru-RU"/>
              </w:rPr>
            </w:pPr>
            <w:r w:rsidRPr="00812D37">
              <w:rPr>
                <w:b/>
                <w:sz w:val="18"/>
                <w:szCs w:val="18"/>
                <w:lang w:eastAsia="ru-RU"/>
              </w:rPr>
              <w:t>7</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21EF696" w14:textId="77777777" w:rsidR="003B493C" w:rsidRPr="00812D37" w:rsidRDefault="003B493C" w:rsidP="008E72BC">
            <w:pPr>
              <w:ind w:left="360"/>
              <w:jc w:val="center"/>
              <w:rPr>
                <w:b/>
                <w:sz w:val="18"/>
                <w:szCs w:val="18"/>
                <w:lang w:eastAsia="ru-RU"/>
              </w:rPr>
            </w:pPr>
            <w:r w:rsidRPr="00812D37">
              <w:rPr>
                <w:b/>
                <w:sz w:val="18"/>
                <w:szCs w:val="18"/>
                <w:lang w:eastAsia="ru-RU"/>
              </w:rPr>
              <w:t>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8E6B1E2" w14:textId="77777777" w:rsidR="003B493C" w:rsidRPr="00812D37" w:rsidRDefault="003B493C" w:rsidP="008E72BC">
            <w:pPr>
              <w:ind w:left="540"/>
              <w:jc w:val="center"/>
              <w:rPr>
                <w:b/>
                <w:sz w:val="18"/>
                <w:szCs w:val="18"/>
                <w:lang w:eastAsia="ru-RU"/>
              </w:rPr>
            </w:pPr>
            <w:r w:rsidRPr="00812D37">
              <w:rPr>
                <w:b/>
                <w:sz w:val="18"/>
                <w:szCs w:val="18"/>
                <w:lang w:eastAsia="ru-RU"/>
              </w:rPr>
              <w:t>9</w:t>
            </w: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542F955" w14:textId="77777777" w:rsidR="003B493C" w:rsidRPr="00812D37" w:rsidRDefault="003B493C" w:rsidP="008E72BC">
            <w:pPr>
              <w:ind w:left="540"/>
              <w:jc w:val="center"/>
              <w:rPr>
                <w:b/>
                <w:sz w:val="18"/>
                <w:szCs w:val="18"/>
                <w:lang w:eastAsia="ru-RU"/>
              </w:rPr>
            </w:pPr>
            <w:r w:rsidRPr="00812D37">
              <w:rPr>
                <w:b/>
                <w:sz w:val="18"/>
                <w:szCs w:val="18"/>
                <w:lang w:eastAsia="ru-RU"/>
              </w:rPr>
              <w:t>10</w:t>
            </w:r>
          </w:p>
        </w:tc>
      </w:tr>
      <w:tr w:rsidR="003B493C" w:rsidRPr="00812D37" w14:paraId="7499B805" w14:textId="77777777" w:rsidTr="00B86629">
        <w:trPr>
          <w:trHeight w:val="288"/>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2463E0C" w14:textId="77777777" w:rsidR="003B493C" w:rsidRPr="00DD7CD0" w:rsidRDefault="003B493C" w:rsidP="008E72BC">
            <w:pPr>
              <w:rPr>
                <w:rFonts w:eastAsia="Arial Unicode MS"/>
                <w:color w:val="000000"/>
                <w:sz w:val="20"/>
                <w:lang w:eastAsia="ru-RU"/>
              </w:rPr>
            </w:pP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BC70D08" w14:textId="77777777" w:rsidR="003B493C" w:rsidRPr="00DD7CD0" w:rsidRDefault="003B493C" w:rsidP="008E72BC">
            <w:pPr>
              <w:rPr>
                <w:rFonts w:eastAsia="Arial Unicode MS"/>
                <w:b/>
                <w:color w:val="000000"/>
                <w:sz w:val="20"/>
                <w:lang w:eastAsia="ru-RU"/>
              </w:rPr>
            </w:pPr>
            <w:r w:rsidRPr="00DD7CD0">
              <w:rPr>
                <w:rFonts w:eastAsia="Arial Unicode MS"/>
                <w:b/>
                <w:color w:val="000000"/>
                <w:sz w:val="20"/>
                <w:lang w:eastAsia="ru-RU"/>
              </w:rPr>
              <w:t>Contul 211</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E4BA801" w14:textId="77777777" w:rsidR="003B493C" w:rsidRPr="00DD7CD0" w:rsidRDefault="003B493C" w:rsidP="008E72BC">
            <w:pPr>
              <w:rPr>
                <w:rFonts w:eastAsia="Arial Unicode MS"/>
                <w:color w:val="000000"/>
                <w:sz w:val="2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778D568" w14:textId="77777777" w:rsidR="003B493C" w:rsidRPr="00DD7CD0" w:rsidRDefault="003B493C" w:rsidP="008E72BC">
            <w:pPr>
              <w:rPr>
                <w:rFonts w:eastAsia="Arial Unicode MS"/>
                <w:color w:val="000000"/>
                <w:sz w:val="2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19F9C3F" w14:textId="77777777" w:rsidR="003B493C" w:rsidRPr="005B5BB9" w:rsidRDefault="003B493C" w:rsidP="008E72BC">
            <w:pPr>
              <w:ind w:left="57"/>
              <w:rPr>
                <w:rFonts w:eastAsia="Arial Unicode MS"/>
                <w:color w:val="000000"/>
                <w:sz w:val="22"/>
                <w:szCs w:val="22"/>
                <w:lang w:eastAsia="ru-RU"/>
              </w:rPr>
            </w:pP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339EFD6" w14:textId="77777777" w:rsidR="003B493C" w:rsidRPr="00DD7CD0" w:rsidRDefault="003B493C" w:rsidP="008E72BC">
            <w:pPr>
              <w:jc w:val="right"/>
              <w:rPr>
                <w:rFonts w:eastAsia="Arial Unicode MS"/>
                <w:color w:val="000000"/>
                <w:sz w:val="20"/>
                <w:lang w:eastAsia="ru-RU"/>
              </w:rPr>
            </w:pP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0B29B25" w14:textId="77777777" w:rsidR="003B493C" w:rsidRPr="00DD7CD0" w:rsidRDefault="003B493C" w:rsidP="008E72BC">
            <w:pPr>
              <w:jc w:val="center"/>
              <w:rPr>
                <w:rFonts w:eastAsia="Arial Unicode MS"/>
                <w:color w:val="000000"/>
                <w:sz w:val="20"/>
                <w:lang w:eastAsia="ru-RU"/>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EF688F8" w14:textId="77777777" w:rsidR="003B493C" w:rsidRPr="00DD7CD0" w:rsidRDefault="003B493C" w:rsidP="008E72BC">
            <w:pPr>
              <w:jc w:val="right"/>
              <w:rPr>
                <w:rFonts w:eastAsia="Arial Unicode MS"/>
                <w:color w:val="000000"/>
                <w:sz w:val="20"/>
                <w:lang w:eastAsia="ru-RU"/>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2F18A95"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75E3810" w14:textId="77777777" w:rsidR="003B493C" w:rsidRPr="00DD7CD0" w:rsidRDefault="003B493C" w:rsidP="008E72BC">
            <w:pPr>
              <w:rPr>
                <w:rFonts w:eastAsia="Arial Unicode MS"/>
                <w:color w:val="000000"/>
                <w:sz w:val="20"/>
                <w:lang w:eastAsia="ru-RU"/>
              </w:rPr>
            </w:pPr>
          </w:p>
        </w:tc>
      </w:tr>
      <w:tr w:rsidR="003B493C" w:rsidRPr="00812D37" w14:paraId="1E9BD230" w14:textId="77777777" w:rsidTr="00B86629">
        <w:trPr>
          <w:trHeight w:val="288"/>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8357B8C"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6D17AB5"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Bandaj ghipsat</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D5D4B37"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F1B788A"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BEC0DD7" w14:textId="77777777" w:rsidR="003B493C" w:rsidRPr="005B5BB9" w:rsidRDefault="003B493C" w:rsidP="008E72BC">
            <w:pPr>
              <w:ind w:left="57"/>
              <w:rPr>
                <w:rFonts w:eastAsia="Arial Unicode MS"/>
                <w:color w:val="000000"/>
                <w:sz w:val="22"/>
                <w:szCs w:val="22"/>
                <w:lang w:eastAsia="ru-RU"/>
              </w:rPr>
            </w:pPr>
            <w:r w:rsidRPr="005B5BB9">
              <w:rPr>
                <w:rFonts w:eastAsia="Arial Unicode MS"/>
                <w:color w:val="000000"/>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9DBC46D" w14:textId="77777777" w:rsidR="003B493C" w:rsidRPr="00351C24" w:rsidRDefault="003B493C" w:rsidP="008E72BC">
            <w:pPr>
              <w:jc w:val="center"/>
              <w:rPr>
                <w:rFonts w:eastAsia="Arial Unicode MS"/>
                <w:color w:val="000000"/>
                <w:lang w:eastAsia="ru-RU"/>
              </w:rPr>
            </w:pPr>
            <w:r w:rsidRPr="00351C24">
              <w:rPr>
                <w:rFonts w:eastAsia="Arial Unicode MS"/>
                <w:color w:val="000000"/>
                <w:lang w:eastAsia="ru-RU"/>
              </w:rPr>
              <w:t>3,8</w:t>
            </w:r>
            <w:r>
              <w:rPr>
                <w:rFonts w:eastAsia="Arial Unicode MS"/>
                <w:color w:val="000000"/>
                <w:lang w:eastAsia="ru-RU"/>
              </w:rPr>
              <w:t>4</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F0B62D6" w14:textId="77777777" w:rsidR="003B493C" w:rsidRPr="00351C24" w:rsidRDefault="003B493C" w:rsidP="008E72BC">
            <w:pPr>
              <w:jc w:val="center"/>
              <w:rPr>
                <w:rFonts w:eastAsia="Arial Unicode MS"/>
                <w:color w:val="000000"/>
                <w:lang w:eastAsia="ru-RU"/>
              </w:rPr>
            </w:pPr>
            <w:r w:rsidRPr="00351C24">
              <w:rPr>
                <w:rFonts w:eastAsia="Arial Unicode MS"/>
                <w:color w:val="000000"/>
                <w:lang w:eastAsia="ru-RU"/>
              </w:rPr>
              <w:t>10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2DB9265" w14:textId="77777777" w:rsidR="003B493C" w:rsidRPr="00351C24" w:rsidRDefault="003B493C" w:rsidP="008E72BC">
            <w:pPr>
              <w:jc w:val="right"/>
              <w:rPr>
                <w:rFonts w:eastAsia="Arial Unicode MS"/>
                <w:color w:val="000000"/>
                <w:lang w:eastAsia="ru-RU"/>
              </w:rPr>
            </w:pPr>
            <w:r w:rsidRPr="00351C24">
              <w:rPr>
                <w:rFonts w:eastAsia="Arial Unicode MS"/>
                <w:color w:val="000000"/>
                <w:lang w:eastAsia="ru-RU"/>
              </w:rPr>
              <w:t>38,</w:t>
            </w:r>
            <w:r>
              <w:rPr>
                <w:rFonts w:eastAsia="Arial Unicode MS"/>
                <w:color w:val="000000"/>
                <w:lang w:eastAsia="ru-RU"/>
              </w:rPr>
              <w:t>4</w:t>
            </w:r>
            <w:r w:rsidRPr="00351C24">
              <w:rPr>
                <w:rFonts w:eastAsia="Arial Unicode MS"/>
                <w:color w:val="000000"/>
                <w:lang w:eastAsia="ru-RU"/>
              </w:rPr>
              <w:t>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2C8C00B0"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2032B2B" w14:textId="77777777" w:rsidR="003B493C" w:rsidRPr="00DD7CD0" w:rsidRDefault="003B493C" w:rsidP="008E72BC">
            <w:pPr>
              <w:rPr>
                <w:rFonts w:eastAsia="Arial Unicode MS"/>
                <w:color w:val="000000"/>
                <w:sz w:val="20"/>
                <w:lang w:eastAsia="ru-RU"/>
              </w:rPr>
            </w:pPr>
          </w:p>
        </w:tc>
      </w:tr>
      <w:tr w:rsidR="003B493C" w:rsidRPr="00812D37" w14:paraId="41632D9D"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ADB2C70"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544BCF3" w14:textId="77777777" w:rsidR="003B493C" w:rsidRPr="00351C24" w:rsidRDefault="003B493C" w:rsidP="008E72BC">
            <w:pPr>
              <w:jc w:val="both"/>
              <w:rPr>
                <w:lang w:eastAsia="ru-RU"/>
              </w:rPr>
            </w:pPr>
            <w:r w:rsidRPr="00351C24">
              <w:rPr>
                <w:lang w:eastAsia="ru-RU"/>
              </w:rPr>
              <w:t>Sol.Dexametazon 4mg</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9117E35"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0F239F7C"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4A9FE8F"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8979BB9" w14:textId="77777777" w:rsidR="003B493C" w:rsidRPr="00351C24" w:rsidRDefault="003B493C" w:rsidP="008E72BC">
            <w:pPr>
              <w:ind w:left="360"/>
              <w:rPr>
                <w:lang w:eastAsia="ru-RU"/>
              </w:rPr>
            </w:pPr>
            <w:r w:rsidRPr="00351C24">
              <w:rPr>
                <w:lang w:eastAsia="ru-RU"/>
              </w:rPr>
              <w:t>16,4</w:t>
            </w:r>
            <w:r>
              <w:rPr>
                <w:lang w:eastAsia="ru-RU"/>
              </w:rPr>
              <w:t>0</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B3DF801"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35FF224"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16,40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2D91644"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D37D13E" w14:textId="77777777" w:rsidR="003B493C" w:rsidRPr="00DD7CD0" w:rsidRDefault="003B493C" w:rsidP="008E72BC">
            <w:pPr>
              <w:ind w:left="540"/>
              <w:rPr>
                <w:sz w:val="20"/>
                <w:lang w:eastAsia="ru-RU"/>
              </w:rPr>
            </w:pPr>
          </w:p>
        </w:tc>
      </w:tr>
      <w:tr w:rsidR="003B493C" w:rsidRPr="00812D37" w14:paraId="0340F6A8"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4D9B4B5"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EF640F8" w14:textId="77777777" w:rsidR="003B493C" w:rsidRPr="00351C24" w:rsidRDefault="003B493C" w:rsidP="008E72BC">
            <w:pPr>
              <w:jc w:val="both"/>
              <w:rPr>
                <w:lang w:eastAsia="ru-RU"/>
              </w:rPr>
            </w:pPr>
            <w:r w:rsidRPr="00351C24">
              <w:rPr>
                <w:lang w:eastAsia="ru-RU"/>
              </w:rPr>
              <w:t>Sol.Dofamin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827534B"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7B33EFC"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284221D" w14:textId="77777777" w:rsidR="003B493C" w:rsidRPr="005B5BB9" w:rsidRDefault="003B493C" w:rsidP="008E72BC">
            <w:pPr>
              <w:ind w:left="57" w:firstLine="320"/>
              <w:rPr>
                <w:sz w:val="22"/>
                <w:szCs w:val="22"/>
                <w:lang w:eastAsia="ru-RU"/>
              </w:rPr>
            </w:pPr>
            <w:r w:rsidRPr="005B5BB9">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21D80D6" w14:textId="77777777" w:rsidR="003B493C" w:rsidRPr="00351C24" w:rsidRDefault="003B493C" w:rsidP="008E72BC">
            <w:pPr>
              <w:ind w:left="360"/>
              <w:rPr>
                <w:lang w:eastAsia="ru-RU"/>
              </w:rPr>
            </w:pPr>
            <w:r>
              <w:rPr>
                <w:lang w:eastAsia="ru-RU"/>
              </w:rPr>
              <w:t>19,50</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0E46478" w14:textId="77777777" w:rsidR="003B493C" w:rsidRPr="00351C24" w:rsidRDefault="003B493C" w:rsidP="008E72BC">
            <w:pPr>
              <w:ind w:left="600"/>
              <w:rPr>
                <w:lang w:eastAsia="ru-RU"/>
              </w:rPr>
            </w:pPr>
            <w:r>
              <w:rPr>
                <w:lang w:eastAsia="ru-RU"/>
              </w:rPr>
              <w:t>3</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4EEF116"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58,50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DA3BA3F"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D2D05B6" w14:textId="77777777" w:rsidR="003B493C" w:rsidRPr="00DD7CD0" w:rsidRDefault="003B493C" w:rsidP="008E72BC">
            <w:pPr>
              <w:ind w:left="540"/>
              <w:rPr>
                <w:sz w:val="20"/>
                <w:lang w:eastAsia="ru-RU"/>
              </w:rPr>
            </w:pPr>
          </w:p>
        </w:tc>
      </w:tr>
      <w:tr w:rsidR="003B493C" w:rsidRPr="00812D37" w14:paraId="749F80B6"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E432ED8"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2690DEF" w14:textId="77777777" w:rsidR="003B493C" w:rsidRPr="00351C24" w:rsidRDefault="003B493C" w:rsidP="008E72BC">
            <w:pPr>
              <w:jc w:val="both"/>
              <w:rPr>
                <w:lang w:eastAsia="ru-RU"/>
              </w:rPr>
            </w:pPr>
            <w:r w:rsidRPr="00351C24">
              <w:rPr>
                <w:lang w:eastAsia="ru-RU"/>
              </w:rPr>
              <w:t>Sol.Heparin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3483ECD"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59E020E"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9C1CD25" w14:textId="77777777" w:rsidR="003B493C" w:rsidRPr="005B5BB9" w:rsidRDefault="003B493C" w:rsidP="008E72BC">
            <w:pPr>
              <w:ind w:left="57" w:firstLine="320"/>
              <w:rPr>
                <w:sz w:val="22"/>
                <w:szCs w:val="22"/>
                <w:lang w:eastAsia="ru-RU"/>
              </w:rPr>
            </w:pPr>
            <w:r w:rsidRPr="005B5BB9">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AE7DA3C" w14:textId="77777777" w:rsidR="003B493C" w:rsidRPr="00351C24" w:rsidRDefault="003B493C" w:rsidP="008E72BC">
            <w:pPr>
              <w:ind w:left="360"/>
              <w:rPr>
                <w:lang w:eastAsia="ru-RU"/>
              </w:rPr>
            </w:pPr>
            <w:r w:rsidRPr="00351C24">
              <w:rPr>
                <w:lang w:eastAsia="ru-RU"/>
              </w:rPr>
              <w:t>26,6</w:t>
            </w:r>
            <w:r>
              <w:rPr>
                <w:lang w:eastAsia="ru-RU"/>
              </w:rPr>
              <w:t>7</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BAC08D0" w14:textId="77777777" w:rsidR="003B493C" w:rsidRPr="00351C24" w:rsidRDefault="003B493C" w:rsidP="008E72BC">
            <w:pPr>
              <w:ind w:left="600"/>
              <w:rPr>
                <w:lang w:eastAsia="ru-RU"/>
              </w:rPr>
            </w:pPr>
            <w:r w:rsidRPr="00351C24">
              <w:rPr>
                <w:lang w:eastAsia="ru-RU"/>
              </w:rPr>
              <w:t>2</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1DAE54F" w14:textId="77777777" w:rsidR="003B493C" w:rsidRPr="00351C24" w:rsidRDefault="003B493C" w:rsidP="008E72BC">
            <w:pPr>
              <w:jc w:val="right"/>
              <w:rPr>
                <w:rFonts w:eastAsia="Arial Unicode MS"/>
                <w:color w:val="000000"/>
                <w:lang w:eastAsia="ru-RU"/>
              </w:rPr>
            </w:pPr>
            <w:r w:rsidRPr="00351C24">
              <w:rPr>
                <w:rFonts w:eastAsia="Arial Unicode MS"/>
                <w:color w:val="000000"/>
                <w:lang w:eastAsia="ru-RU"/>
              </w:rPr>
              <w:t>53,3</w:t>
            </w:r>
            <w:r>
              <w:rPr>
                <w:rFonts w:eastAsia="Arial Unicode MS"/>
                <w:color w:val="000000"/>
                <w:lang w:eastAsia="ru-RU"/>
              </w:rPr>
              <w:t>4</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59BE80F"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922518E" w14:textId="77777777" w:rsidR="003B493C" w:rsidRPr="00DD7CD0" w:rsidRDefault="003B493C" w:rsidP="008E72BC">
            <w:pPr>
              <w:ind w:left="540"/>
              <w:rPr>
                <w:sz w:val="20"/>
                <w:lang w:eastAsia="ru-RU"/>
              </w:rPr>
            </w:pPr>
          </w:p>
        </w:tc>
      </w:tr>
      <w:tr w:rsidR="003B493C" w:rsidRPr="00812D37" w14:paraId="5EBF0569"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619B4F0"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5</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33F278A" w14:textId="77777777" w:rsidR="003B493C" w:rsidRPr="00351C24" w:rsidRDefault="003B493C" w:rsidP="008E72BC">
            <w:pPr>
              <w:jc w:val="both"/>
              <w:rPr>
                <w:lang w:eastAsia="ru-RU"/>
              </w:rPr>
            </w:pPr>
            <w:r w:rsidRPr="00351C24">
              <w:rPr>
                <w:lang w:eastAsia="ru-RU"/>
              </w:rPr>
              <w:t>Sol.Reopoliglucin 500ml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8DCB67E"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651E60C"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3EF3583D" w14:textId="77777777" w:rsidR="003B493C" w:rsidRPr="005B5BB9" w:rsidRDefault="003B493C" w:rsidP="008E72BC">
            <w:pPr>
              <w:ind w:left="57" w:firstLine="320"/>
              <w:rPr>
                <w:sz w:val="22"/>
                <w:szCs w:val="22"/>
                <w:lang w:eastAsia="ru-RU"/>
              </w:rPr>
            </w:pPr>
            <w:r w:rsidRPr="005B5BB9">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188CFBFF" w14:textId="77777777" w:rsidR="003B493C" w:rsidRPr="00351C24" w:rsidRDefault="003B493C" w:rsidP="008E72BC">
            <w:pPr>
              <w:ind w:left="360"/>
              <w:rPr>
                <w:lang w:eastAsia="ru-RU"/>
              </w:rPr>
            </w:pPr>
            <w:r w:rsidRPr="00351C24">
              <w:rPr>
                <w:lang w:eastAsia="ru-RU"/>
              </w:rPr>
              <w:t>4</w:t>
            </w:r>
            <w:r>
              <w:rPr>
                <w:lang w:eastAsia="ru-RU"/>
              </w:rPr>
              <w:t>4</w:t>
            </w:r>
            <w:r w:rsidRPr="00351C24">
              <w:rPr>
                <w:lang w:eastAsia="ru-RU"/>
              </w:rPr>
              <w:t>,63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3AC2553" w14:textId="77777777" w:rsidR="003B493C" w:rsidRPr="00351C24" w:rsidRDefault="003B493C" w:rsidP="008E72BC">
            <w:pPr>
              <w:ind w:left="600"/>
              <w:rPr>
                <w:lang w:eastAsia="ru-RU"/>
              </w:rPr>
            </w:pPr>
            <w:r w:rsidRPr="00351C24">
              <w:rPr>
                <w:lang w:eastAsia="ru-RU"/>
              </w:rPr>
              <w:t>2</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E20CA21" w14:textId="77777777" w:rsidR="003B493C" w:rsidRPr="00351C24" w:rsidRDefault="003B493C" w:rsidP="008E72BC">
            <w:pPr>
              <w:jc w:val="right"/>
              <w:rPr>
                <w:rFonts w:eastAsia="Arial Unicode MS"/>
                <w:color w:val="000000"/>
                <w:lang w:eastAsia="ru-RU"/>
              </w:rPr>
            </w:pPr>
            <w:r w:rsidRPr="00351C24">
              <w:rPr>
                <w:rFonts w:eastAsia="Arial Unicode MS"/>
                <w:color w:val="000000"/>
                <w:lang w:eastAsia="ru-RU"/>
              </w:rPr>
              <w:t>89,26</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AF719E6"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4A95217" w14:textId="77777777" w:rsidR="003B493C" w:rsidRPr="00DD7CD0" w:rsidRDefault="003B493C" w:rsidP="008E72BC">
            <w:pPr>
              <w:ind w:left="540"/>
              <w:rPr>
                <w:sz w:val="20"/>
                <w:lang w:eastAsia="ru-RU"/>
              </w:rPr>
            </w:pPr>
          </w:p>
        </w:tc>
      </w:tr>
      <w:tr w:rsidR="003B493C" w:rsidRPr="00812D37" w14:paraId="07407783"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13F6ACE"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6</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58F13C9F" w14:textId="77777777" w:rsidR="003B493C" w:rsidRPr="00351C24" w:rsidRDefault="003B493C" w:rsidP="008E72BC">
            <w:pPr>
              <w:jc w:val="both"/>
              <w:rPr>
                <w:lang w:eastAsia="ru-RU"/>
              </w:rPr>
            </w:pPr>
            <w:r w:rsidRPr="00351C24">
              <w:rPr>
                <w:lang w:eastAsia="ru-RU"/>
              </w:rPr>
              <w:t>Seringi 20,0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9AF8D28"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EC718DE"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711AE40" w14:textId="77777777" w:rsidR="003B493C" w:rsidRPr="005B5BB9" w:rsidRDefault="003B493C" w:rsidP="008E72BC">
            <w:pPr>
              <w:ind w:left="57" w:firstLine="320"/>
              <w:rPr>
                <w:sz w:val="22"/>
                <w:szCs w:val="22"/>
                <w:lang w:eastAsia="ru-RU"/>
              </w:rPr>
            </w:pPr>
            <w:r w:rsidRPr="005B5BB9">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C56B087" w14:textId="77777777" w:rsidR="003B493C" w:rsidRPr="00351C24" w:rsidRDefault="003B493C" w:rsidP="008E72BC">
            <w:pPr>
              <w:ind w:left="360"/>
              <w:rPr>
                <w:lang w:eastAsia="ru-RU"/>
              </w:rPr>
            </w:pPr>
            <w:r w:rsidRPr="00351C24">
              <w:rPr>
                <w:lang w:eastAsia="ru-RU"/>
              </w:rPr>
              <w:t>0,86</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4BF1EBC" w14:textId="77777777" w:rsidR="003B493C" w:rsidRPr="00351C24" w:rsidRDefault="003B493C" w:rsidP="008E72BC">
            <w:pPr>
              <w:ind w:left="600"/>
              <w:rPr>
                <w:lang w:eastAsia="ru-RU"/>
              </w:rPr>
            </w:pPr>
            <w:r w:rsidRPr="00351C24">
              <w:rPr>
                <w:lang w:eastAsia="ru-RU"/>
              </w:rPr>
              <w:t>10</w:t>
            </w:r>
            <w:r>
              <w:rPr>
                <w:lang w:eastAsia="ru-RU"/>
              </w:rPr>
              <w:t>8</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30AD728"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92,88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1ECF099"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9D6F9F8" w14:textId="77777777" w:rsidR="003B493C" w:rsidRPr="00DD7CD0" w:rsidRDefault="003B493C" w:rsidP="008E72BC">
            <w:pPr>
              <w:ind w:left="540"/>
              <w:rPr>
                <w:sz w:val="20"/>
                <w:lang w:eastAsia="ru-RU"/>
              </w:rPr>
            </w:pPr>
          </w:p>
        </w:tc>
      </w:tr>
      <w:tr w:rsidR="003B493C" w:rsidRPr="00812D37" w14:paraId="07FD4C04"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F359CF4"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7</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56D3179A" w14:textId="77777777" w:rsidR="003B493C" w:rsidRPr="00351C24" w:rsidRDefault="003B493C" w:rsidP="008E72BC">
            <w:pPr>
              <w:jc w:val="both"/>
              <w:rPr>
                <w:lang w:eastAsia="ru-RU"/>
              </w:rPr>
            </w:pPr>
            <w:r w:rsidRPr="00351C24">
              <w:rPr>
                <w:lang w:eastAsia="ru-RU"/>
              </w:rPr>
              <w:t>Sol.Eufilin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B3D5C6A"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C0F36CE"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EB6770B"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901C4B9" w14:textId="77777777" w:rsidR="003B493C" w:rsidRPr="00351C24" w:rsidRDefault="003B493C" w:rsidP="008E72BC">
            <w:pPr>
              <w:ind w:left="360"/>
              <w:rPr>
                <w:lang w:eastAsia="ru-RU"/>
              </w:rPr>
            </w:pPr>
            <w:r>
              <w:rPr>
                <w:lang w:eastAsia="ru-RU"/>
              </w:rPr>
              <w:t>1,39</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3E4E46C" w14:textId="77777777" w:rsidR="003B493C" w:rsidRPr="00351C24" w:rsidRDefault="003B493C" w:rsidP="008E72BC">
            <w:pPr>
              <w:ind w:left="600"/>
              <w:rPr>
                <w:lang w:eastAsia="ru-RU"/>
              </w:rPr>
            </w:pPr>
            <w:r>
              <w:rPr>
                <w:lang w:eastAsia="ru-RU"/>
              </w:rPr>
              <w:t>15</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F1BB655"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20,85</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52ED66F"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0E54E65" w14:textId="77777777" w:rsidR="003B493C" w:rsidRPr="00DD7CD0" w:rsidRDefault="003B493C" w:rsidP="008E72BC">
            <w:pPr>
              <w:ind w:left="540"/>
              <w:rPr>
                <w:sz w:val="20"/>
                <w:lang w:eastAsia="ru-RU"/>
              </w:rPr>
            </w:pPr>
          </w:p>
        </w:tc>
      </w:tr>
      <w:tr w:rsidR="003B493C" w:rsidRPr="00812D37" w14:paraId="2252F668"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B59E855" w14:textId="77777777" w:rsidR="003B493C" w:rsidRPr="00351C24" w:rsidRDefault="003B493C" w:rsidP="008E72BC">
            <w:pPr>
              <w:rPr>
                <w:rFonts w:eastAsia="Arial Unicode MS"/>
                <w:color w:val="000000"/>
                <w:lang w:eastAsia="ru-RU"/>
              </w:rPr>
            </w:pPr>
            <w:r>
              <w:rPr>
                <w:rFonts w:eastAsia="Arial Unicode MS"/>
                <w:color w:val="000000"/>
                <w:lang w:eastAsia="ru-RU"/>
              </w:rPr>
              <w:t>8</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332C52A" w14:textId="77777777" w:rsidR="003B493C" w:rsidRPr="00351C24" w:rsidRDefault="003B493C" w:rsidP="008E72BC">
            <w:pPr>
              <w:jc w:val="both"/>
              <w:rPr>
                <w:lang w:eastAsia="ru-RU"/>
              </w:rPr>
            </w:pPr>
            <w:r w:rsidRPr="00351C24">
              <w:rPr>
                <w:lang w:eastAsia="ru-RU"/>
              </w:rPr>
              <w:t>Sol.</w:t>
            </w:r>
            <w:r>
              <w:rPr>
                <w:lang w:eastAsia="ru-RU"/>
              </w:rPr>
              <w:t>Clorură de sodiu</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DC2D69E"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6B036A1"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12C800D" w14:textId="77777777" w:rsidR="003B493C" w:rsidRPr="005B5BB9" w:rsidRDefault="003B493C" w:rsidP="008E72BC">
            <w:pPr>
              <w:ind w:left="57" w:firstLine="320"/>
              <w:rPr>
                <w:sz w:val="22"/>
                <w:szCs w:val="22"/>
                <w:lang w:eastAsia="ru-RU"/>
              </w:rPr>
            </w:pPr>
            <w:r w:rsidRPr="005B5BB9">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3394A17" w14:textId="77777777" w:rsidR="003B493C" w:rsidRPr="00351C24" w:rsidRDefault="003B493C" w:rsidP="008E72BC">
            <w:pPr>
              <w:ind w:left="360"/>
              <w:rPr>
                <w:lang w:eastAsia="ru-RU"/>
              </w:rPr>
            </w:pPr>
            <w:r>
              <w:rPr>
                <w:lang w:eastAsia="ru-RU"/>
              </w:rPr>
              <w:t>9,33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7DC2641" w14:textId="77777777" w:rsidR="003B493C" w:rsidRPr="00351C24" w:rsidRDefault="003B493C" w:rsidP="008E72BC">
            <w:pPr>
              <w:ind w:left="600"/>
              <w:rPr>
                <w:lang w:eastAsia="ru-RU"/>
              </w:rPr>
            </w:pPr>
            <w:r>
              <w:rPr>
                <w:lang w:eastAsia="ru-RU"/>
              </w:rPr>
              <w:t>6</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3B4538C"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55,98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7F5E3BA"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F2DFD14" w14:textId="77777777" w:rsidR="003B493C" w:rsidRPr="00DD7CD0" w:rsidRDefault="003B493C" w:rsidP="008E72BC">
            <w:pPr>
              <w:ind w:left="540"/>
              <w:rPr>
                <w:sz w:val="20"/>
                <w:lang w:eastAsia="ru-RU"/>
              </w:rPr>
            </w:pPr>
          </w:p>
        </w:tc>
      </w:tr>
      <w:tr w:rsidR="003B493C" w:rsidRPr="00812D37" w14:paraId="051B12EB"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3C3BD49" w14:textId="77777777" w:rsidR="003B493C" w:rsidRPr="00351C24" w:rsidRDefault="003B493C" w:rsidP="008E72BC">
            <w:pPr>
              <w:rPr>
                <w:rFonts w:eastAsia="Arial Unicode MS"/>
                <w:color w:val="000000"/>
                <w:lang w:eastAsia="ru-RU"/>
              </w:rPr>
            </w:pPr>
            <w:r>
              <w:rPr>
                <w:rFonts w:eastAsia="Arial Unicode MS"/>
                <w:color w:val="000000"/>
                <w:lang w:eastAsia="ru-RU"/>
              </w:rPr>
              <w:t>9</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7417AA0" w14:textId="77777777" w:rsidR="003B493C" w:rsidRPr="00351C24" w:rsidRDefault="003B493C" w:rsidP="008E72BC">
            <w:pPr>
              <w:jc w:val="both"/>
              <w:rPr>
                <w:lang w:eastAsia="ru-RU"/>
              </w:rPr>
            </w:pPr>
            <w:r w:rsidRPr="00351C24">
              <w:rPr>
                <w:lang w:eastAsia="ru-RU"/>
              </w:rPr>
              <w:t>Sol.Atropin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60A358C"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0B52B80"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152C011"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E9F1B99" w14:textId="77777777" w:rsidR="003B493C" w:rsidRPr="00351C24" w:rsidRDefault="003B493C" w:rsidP="008E72BC">
            <w:pPr>
              <w:ind w:left="360"/>
              <w:rPr>
                <w:lang w:eastAsia="ru-RU"/>
              </w:rPr>
            </w:pPr>
            <w:r>
              <w:rPr>
                <w:lang w:eastAsia="ru-RU"/>
              </w:rPr>
              <w:t>17,82</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8F2AB1A" w14:textId="77777777" w:rsidR="003B493C" w:rsidRPr="00351C24" w:rsidRDefault="003B493C" w:rsidP="008E72BC">
            <w:pPr>
              <w:ind w:left="600"/>
              <w:rPr>
                <w:lang w:eastAsia="ru-RU"/>
              </w:rPr>
            </w:pPr>
            <w:r w:rsidRPr="00351C24">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09ADB49"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17,82</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5FDB6D5D"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FFF6D8F" w14:textId="77777777" w:rsidR="003B493C" w:rsidRPr="00DD7CD0" w:rsidRDefault="003B493C" w:rsidP="008E72BC">
            <w:pPr>
              <w:ind w:left="540"/>
              <w:rPr>
                <w:sz w:val="20"/>
                <w:lang w:eastAsia="ru-RU"/>
              </w:rPr>
            </w:pPr>
          </w:p>
        </w:tc>
      </w:tr>
      <w:tr w:rsidR="003B493C" w:rsidRPr="00812D37" w14:paraId="387E8B99"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AB18088"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0</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69CE655" w14:textId="77777777" w:rsidR="003B493C" w:rsidRPr="00351C24" w:rsidRDefault="003B493C" w:rsidP="008E72BC">
            <w:pPr>
              <w:jc w:val="both"/>
              <w:rPr>
                <w:lang w:eastAsia="ru-RU"/>
              </w:rPr>
            </w:pPr>
            <w:r w:rsidRPr="00351C24">
              <w:rPr>
                <w:lang w:eastAsia="ru-RU"/>
              </w:rPr>
              <w:t>Sol.Prednizolon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C3D0758"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5C4FAB36"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7681433"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EDBE3B5" w14:textId="77777777" w:rsidR="003B493C" w:rsidRPr="00351C24" w:rsidRDefault="003B493C" w:rsidP="008E72BC">
            <w:pPr>
              <w:ind w:left="360"/>
              <w:rPr>
                <w:lang w:eastAsia="ru-RU"/>
              </w:rPr>
            </w:pPr>
            <w:r w:rsidRPr="00351C24">
              <w:rPr>
                <w:lang w:eastAsia="ru-RU"/>
              </w:rPr>
              <w:t>23,07</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4BB8846" w14:textId="77777777" w:rsidR="003B493C" w:rsidRPr="00351C24" w:rsidRDefault="003B493C" w:rsidP="008E72BC">
            <w:pPr>
              <w:ind w:left="600"/>
              <w:rPr>
                <w:lang w:eastAsia="ru-RU"/>
              </w:rPr>
            </w:pPr>
            <w:r w:rsidRPr="00351C24">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967A01A" w14:textId="77777777" w:rsidR="003B493C" w:rsidRPr="00351C24" w:rsidRDefault="003B493C" w:rsidP="008E72BC">
            <w:pPr>
              <w:jc w:val="right"/>
              <w:rPr>
                <w:rFonts w:eastAsia="Arial Unicode MS"/>
                <w:color w:val="000000"/>
                <w:lang w:eastAsia="ru-RU"/>
              </w:rPr>
            </w:pPr>
            <w:r w:rsidRPr="00351C24">
              <w:rPr>
                <w:rFonts w:eastAsia="Arial Unicode MS"/>
                <w:color w:val="000000"/>
                <w:lang w:eastAsia="ru-RU"/>
              </w:rPr>
              <w:t>23,07</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775C18B"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4B8E9889" w14:textId="77777777" w:rsidR="003B493C" w:rsidRPr="00DD7CD0" w:rsidRDefault="003B493C" w:rsidP="008E72BC">
            <w:pPr>
              <w:ind w:left="540"/>
              <w:rPr>
                <w:sz w:val="20"/>
                <w:lang w:eastAsia="ru-RU"/>
              </w:rPr>
            </w:pPr>
          </w:p>
        </w:tc>
      </w:tr>
      <w:tr w:rsidR="003B493C" w:rsidRPr="00812D37" w14:paraId="120B6FC6"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9BE3F87"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297FACE" w14:textId="77777777" w:rsidR="003B493C" w:rsidRPr="00351C24" w:rsidRDefault="003B493C" w:rsidP="008E72BC">
            <w:pPr>
              <w:jc w:val="both"/>
              <w:rPr>
                <w:lang w:eastAsia="ru-RU"/>
              </w:rPr>
            </w:pPr>
            <w:r>
              <w:rPr>
                <w:lang w:eastAsia="ru-RU"/>
              </w:rPr>
              <w:t>Acid aminocapronic</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5B7D85BA"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980290D"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4B3DAEC"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2E26BAC" w14:textId="77777777" w:rsidR="003B493C" w:rsidRPr="00351C24" w:rsidRDefault="003B493C" w:rsidP="008E72BC">
            <w:pPr>
              <w:ind w:left="360"/>
              <w:rPr>
                <w:lang w:eastAsia="ru-RU"/>
              </w:rPr>
            </w:pPr>
            <w:r>
              <w:rPr>
                <w:lang w:eastAsia="ru-RU"/>
              </w:rPr>
              <w:t>18,52</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3497A75" w14:textId="77777777" w:rsidR="003B493C" w:rsidRPr="00351C24" w:rsidRDefault="003B493C" w:rsidP="008E72BC">
            <w:pPr>
              <w:ind w:left="600"/>
              <w:rPr>
                <w:lang w:eastAsia="ru-RU"/>
              </w:rPr>
            </w:pPr>
            <w:r w:rsidRPr="00351C24">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4EB8D3B"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18,52</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B95E927"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11E4A0B" w14:textId="77777777" w:rsidR="003B493C" w:rsidRPr="00DD7CD0" w:rsidRDefault="003B493C" w:rsidP="008E72BC">
            <w:pPr>
              <w:ind w:left="540"/>
              <w:rPr>
                <w:sz w:val="20"/>
                <w:lang w:eastAsia="ru-RU"/>
              </w:rPr>
            </w:pPr>
          </w:p>
        </w:tc>
      </w:tr>
      <w:tr w:rsidR="003B493C" w:rsidRPr="00812D37" w14:paraId="07A5C5B2"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BCBC85C"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3D24B90" w14:textId="77777777" w:rsidR="003B493C" w:rsidRPr="00351C24" w:rsidRDefault="003B493C" w:rsidP="008E72BC">
            <w:pPr>
              <w:jc w:val="both"/>
              <w:rPr>
                <w:lang w:eastAsia="ru-RU"/>
              </w:rPr>
            </w:pPr>
            <w:r>
              <w:rPr>
                <w:lang w:eastAsia="ru-RU"/>
              </w:rPr>
              <w:t>Tab.Timonil 300mg N10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25A99A7F"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698C30A"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D7F4CB8" w14:textId="77777777" w:rsidR="003B493C" w:rsidRPr="005B5BB9" w:rsidRDefault="003B493C" w:rsidP="008E72BC">
            <w:pPr>
              <w:ind w:left="57" w:firstLine="320"/>
              <w:rPr>
                <w:sz w:val="22"/>
                <w:szCs w:val="22"/>
                <w:lang w:eastAsia="ru-RU"/>
              </w:rPr>
            </w:pPr>
            <w:r w:rsidRPr="005B5BB9">
              <w:rPr>
                <w:sz w:val="22"/>
                <w:szCs w:val="22"/>
                <w:lang w:eastAsia="ru-RU"/>
              </w:rPr>
              <w:t>blist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7AF12DF" w14:textId="77777777" w:rsidR="003B493C" w:rsidRPr="00351C24" w:rsidRDefault="003B493C" w:rsidP="008E72BC">
            <w:pPr>
              <w:ind w:left="360"/>
              <w:rPr>
                <w:lang w:eastAsia="ru-RU"/>
              </w:rPr>
            </w:pPr>
            <w:r>
              <w:rPr>
                <w:lang w:eastAsia="ru-RU"/>
              </w:rPr>
              <w:t>19,20</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273E1A9"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2A4D28F"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19,20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82E7A57"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A180C88" w14:textId="77777777" w:rsidR="003B493C" w:rsidRPr="00DD7CD0" w:rsidRDefault="003B493C" w:rsidP="008E72BC">
            <w:pPr>
              <w:ind w:left="540"/>
              <w:rPr>
                <w:sz w:val="20"/>
                <w:lang w:eastAsia="ru-RU"/>
              </w:rPr>
            </w:pPr>
          </w:p>
        </w:tc>
      </w:tr>
      <w:tr w:rsidR="003B493C" w:rsidRPr="00812D37" w14:paraId="053A6E19"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D9DF170"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F44433C" w14:textId="77777777" w:rsidR="003B493C" w:rsidRPr="00351C24" w:rsidRDefault="003B493C" w:rsidP="008E72BC">
            <w:pPr>
              <w:jc w:val="both"/>
              <w:rPr>
                <w:lang w:eastAsia="ru-RU"/>
              </w:rPr>
            </w:pPr>
            <w:r w:rsidRPr="00351C24">
              <w:rPr>
                <w:lang w:eastAsia="ru-RU"/>
              </w:rPr>
              <w:t>Salbutamol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8D41DDA"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C8A11DB"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7DBDA58" w14:textId="77777777" w:rsidR="003B493C" w:rsidRPr="005B5BB9" w:rsidRDefault="003B493C" w:rsidP="008E72BC">
            <w:pPr>
              <w:ind w:left="57" w:firstLine="320"/>
              <w:rPr>
                <w:sz w:val="22"/>
                <w:szCs w:val="22"/>
                <w:lang w:eastAsia="ru-RU"/>
              </w:rPr>
            </w:pPr>
            <w:r w:rsidRPr="005B5BB9">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8544F5D" w14:textId="77777777" w:rsidR="003B493C" w:rsidRPr="00351C24" w:rsidRDefault="003B493C" w:rsidP="008E72BC">
            <w:pPr>
              <w:ind w:left="360"/>
              <w:rPr>
                <w:lang w:eastAsia="ru-RU"/>
              </w:rPr>
            </w:pPr>
            <w:r w:rsidRPr="00351C24">
              <w:rPr>
                <w:lang w:eastAsia="ru-RU"/>
              </w:rPr>
              <w:t>24,57</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575841E" w14:textId="77777777" w:rsidR="003B493C" w:rsidRPr="00351C24" w:rsidRDefault="003B493C" w:rsidP="008E72BC">
            <w:pPr>
              <w:ind w:left="600"/>
              <w:rPr>
                <w:lang w:eastAsia="ru-RU"/>
              </w:rPr>
            </w:pPr>
            <w:r w:rsidRPr="00351C24">
              <w:rPr>
                <w:lang w:eastAsia="ru-RU"/>
              </w:rPr>
              <w:t>2</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85A4ADC" w14:textId="77777777" w:rsidR="003B493C" w:rsidRPr="00351C24" w:rsidRDefault="003B493C" w:rsidP="008E72BC">
            <w:pPr>
              <w:jc w:val="right"/>
              <w:rPr>
                <w:rFonts w:eastAsia="Arial Unicode MS"/>
                <w:color w:val="000000"/>
                <w:lang w:eastAsia="ru-RU"/>
              </w:rPr>
            </w:pPr>
            <w:r w:rsidRPr="00351C24">
              <w:rPr>
                <w:rFonts w:eastAsia="Arial Unicode MS"/>
                <w:color w:val="000000"/>
                <w:lang w:eastAsia="ru-RU"/>
              </w:rPr>
              <w:t>49,14</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AF6E391"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2C84FF14" w14:textId="77777777" w:rsidR="003B493C" w:rsidRPr="00DD7CD0" w:rsidRDefault="003B493C" w:rsidP="008E72BC">
            <w:pPr>
              <w:ind w:left="540"/>
              <w:rPr>
                <w:sz w:val="20"/>
                <w:lang w:eastAsia="ru-RU"/>
              </w:rPr>
            </w:pPr>
          </w:p>
        </w:tc>
      </w:tr>
      <w:tr w:rsidR="003B493C" w:rsidRPr="00812D37" w14:paraId="34919CAA"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D9E61AA"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0159385" w14:textId="77777777" w:rsidR="003B493C" w:rsidRPr="00351C24" w:rsidRDefault="003B493C" w:rsidP="008E72BC">
            <w:pPr>
              <w:jc w:val="both"/>
              <w:rPr>
                <w:lang w:eastAsia="ru-RU"/>
              </w:rPr>
            </w:pPr>
            <w:r>
              <w:rPr>
                <w:lang w:eastAsia="ru-RU"/>
              </w:rPr>
              <w:t>Tab Paracetamol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6C92A36"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E652BBD"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A4BCE7E" w14:textId="77777777" w:rsidR="003B493C" w:rsidRPr="005B5BB9" w:rsidRDefault="003B493C" w:rsidP="008E72BC">
            <w:pPr>
              <w:ind w:left="57" w:firstLine="320"/>
              <w:rPr>
                <w:sz w:val="22"/>
                <w:szCs w:val="22"/>
                <w:lang w:eastAsia="ru-RU"/>
              </w:rPr>
            </w:pPr>
            <w:r w:rsidRPr="005B5BB9">
              <w:rPr>
                <w:sz w:val="22"/>
                <w:szCs w:val="22"/>
                <w:lang w:eastAsia="ru-RU"/>
              </w:rPr>
              <w:t>blist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93DBA00" w14:textId="77777777" w:rsidR="003B493C" w:rsidRPr="00351C24" w:rsidRDefault="003B493C" w:rsidP="008E72BC">
            <w:pPr>
              <w:ind w:left="360"/>
              <w:rPr>
                <w:lang w:eastAsia="ru-RU"/>
              </w:rPr>
            </w:pPr>
            <w:r>
              <w:rPr>
                <w:lang w:eastAsia="ru-RU"/>
              </w:rPr>
              <w:t>2,29</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60156026"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F167CF4"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2,29</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CC46CBE"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68C6F2A" w14:textId="77777777" w:rsidR="003B493C" w:rsidRPr="00DD7CD0" w:rsidRDefault="003B493C" w:rsidP="008E72BC">
            <w:pPr>
              <w:ind w:left="540"/>
              <w:rPr>
                <w:sz w:val="20"/>
                <w:lang w:eastAsia="ru-RU"/>
              </w:rPr>
            </w:pPr>
          </w:p>
        </w:tc>
      </w:tr>
      <w:tr w:rsidR="003B493C" w:rsidRPr="00812D37" w14:paraId="49098D26"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133E9A4"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5</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F972825" w14:textId="77777777" w:rsidR="003B493C" w:rsidRPr="00351C24" w:rsidRDefault="003B493C" w:rsidP="008E72BC">
            <w:pPr>
              <w:jc w:val="both"/>
              <w:rPr>
                <w:lang w:eastAsia="ru-RU"/>
              </w:rPr>
            </w:pPr>
            <w:r w:rsidRPr="00351C24">
              <w:rPr>
                <w:lang w:eastAsia="ru-RU"/>
              </w:rPr>
              <w:t>Sol.</w:t>
            </w:r>
            <w:r>
              <w:rPr>
                <w:lang w:eastAsia="ru-RU"/>
              </w:rPr>
              <w:t>Papaverin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4EBFF09"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CA3F62E"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9280A91"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02A3DEE" w14:textId="77777777" w:rsidR="003B493C" w:rsidRPr="00351C24" w:rsidRDefault="003B493C" w:rsidP="008E72BC">
            <w:pPr>
              <w:ind w:left="360"/>
              <w:rPr>
                <w:lang w:eastAsia="ru-RU"/>
              </w:rPr>
            </w:pPr>
            <w:r>
              <w:rPr>
                <w:lang w:eastAsia="ru-RU"/>
              </w:rPr>
              <w:t>10,58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F96CAD3" w14:textId="77777777" w:rsidR="003B493C" w:rsidRPr="00351C24" w:rsidRDefault="003B493C" w:rsidP="008E72BC">
            <w:pPr>
              <w:ind w:left="600"/>
              <w:rPr>
                <w:lang w:eastAsia="ru-RU"/>
              </w:rPr>
            </w:pPr>
            <w:r>
              <w:rPr>
                <w:lang w:eastAsia="ru-RU"/>
              </w:rPr>
              <w:t>2</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6EFC1C3"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21,16</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6E9501F"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FB39FE3" w14:textId="77777777" w:rsidR="003B493C" w:rsidRPr="00DD7CD0" w:rsidRDefault="003B493C" w:rsidP="008E72BC">
            <w:pPr>
              <w:ind w:left="540"/>
              <w:rPr>
                <w:sz w:val="20"/>
                <w:lang w:eastAsia="ru-RU"/>
              </w:rPr>
            </w:pPr>
          </w:p>
        </w:tc>
      </w:tr>
      <w:tr w:rsidR="003B493C" w:rsidRPr="00812D37" w14:paraId="32283DFB"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E78C1CD"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6</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9AF8487" w14:textId="77777777" w:rsidR="003B493C" w:rsidRPr="00351C24" w:rsidRDefault="003B493C" w:rsidP="008E72BC">
            <w:pPr>
              <w:jc w:val="both"/>
              <w:rPr>
                <w:lang w:eastAsia="ru-RU"/>
              </w:rPr>
            </w:pPr>
            <w:r w:rsidRPr="00351C24">
              <w:rPr>
                <w:lang w:eastAsia="ru-RU"/>
              </w:rPr>
              <w:t>Sol.</w:t>
            </w:r>
            <w:r>
              <w:rPr>
                <w:lang w:eastAsia="ru-RU"/>
              </w:rPr>
              <w:t>Enalapril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6D7C0B94"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4AD5131E"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B4B4488"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190FF0E" w14:textId="77777777" w:rsidR="003B493C" w:rsidRPr="00351C24" w:rsidRDefault="003B493C" w:rsidP="008E72BC">
            <w:pPr>
              <w:ind w:left="360"/>
              <w:rPr>
                <w:lang w:eastAsia="ru-RU"/>
              </w:rPr>
            </w:pPr>
            <w:r>
              <w:rPr>
                <w:lang w:eastAsia="ru-RU"/>
              </w:rPr>
              <w:t>45,07</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2959A6B"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051EF02"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45,07</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24B0E8C"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479DD36" w14:textId="77777777" w:rsidR="003B493C" w:rsidRPr="00DD7CD0" w:rsidRDefault="003B493C" w:rsidP="008E72BC">
            <w:pPr>
              <w:ind w:left="540"/>
              <w:rPr>
                <w:sz w:val="20"/>
                <w:lang w:eastAsia="ru-RU"/>
              </w:rPr>
            </w:pPr>
          </w:p>
        </w:tc>
      </w:tr>
      <w:tr w:rsidR="003B493C" w:rsidRPr="00812D37" w14:paraId="50689614"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CDE8619"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7</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FCB449A" w14:textId="77777777" w:rsidR="003B493C" w:rsidRPr="00351C24" w:rsidRDefault="003B493C" w:rsidP="008E72BC">
            <w:pPr>
              <w:jc w:val="both"/>
              <w:rPr>
                <w:lang w:eastAsia="ru-RU"/>
              </w:rPr>
            </w:pPr>
            <w:r>
              <w:rPr>
                <w:lang w:eastAsia="ru-RU"/>
              </w:rPr>
              <w:t>Sol.Analghin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413816B"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B58A58F"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2D447ED"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4D81501" w14:textId="77777777" w:rsidR="003B493C" w:rsidRPr="00351C24" w:rsidRDefault="003B493C" w:rsidP="008E72BC">
            <w:pPr>
              <w:ind w:left="360"/>
              <w:rPr>
                <w:lang w:eastAsia="ru-RU"/>
              </w:rPr>
            </w:pPr>
            <w:r>
              <w:rPr>
                <w:lang w:eastAsia="ru-RU"/>
              </w:rPr>
              <w:t>12,42</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0AAB343" w14:textId="77777777" w:rsidR="003B493C" w:rsidRPr="00351C24" w:rsidRDefault="003B493C" w:rsidP="008E72BC">
            <w:pPr>
              <w:ind w:left="600"/>
              <w:rPr>
                <w:lang w:eastAsia="ru-RU"/>
              </w:rPr>
            </w:pPr>
            <w:r w:rsidRPr="00351C24">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FABDA65"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12,42</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EE6325B"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026827C" w14:textId="77777777" w:rsidR="003B493C" w:rsidRPr="00DD7CD0" w:rsidRDefault="003B493C" w:rsidP="008E72BC">
            <w:pPr>
              <w:ind w:left="540"/>
              <w:rPr>
                <w:sz w:val="20"/>
                <w:lang w:eastAsia="ru-RU"/>
              </w:rPr>
            </w:pPr>
          </w:p>
        </w:tc>
      </w:tr>
      <w:tr w:rsidR="003B493C" w:rsidRPr="00812D37" w14:paraId="2B2E6A87"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7525E99" w14:textId="77777777" w:rsidR="003B493C" w:rsidRPr="00351C24" w:rsidRDefault="003B493C" w:rsidP="008E72BC">
            <w:pPr>
              <w:rPr>
                <w:rFonts w:eastAsia="Arial Unicode MS"/>
                <w:color w:val="000000"/>
                <w:lang w:eastAsia="ru-RU"/>
              </w:rPr>
            </w:pPr>
            <w:r>
              <w:rPr>
                <w:rFonts w:eastAsia="Arial Unicode MS"/>
                <w:color w:val="000000"/>
                <w:lang w:eastAsia="ru-RU"/>
              </w:rPr>
              <w:t>18</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E03EB8D" w14:textId="77777777" w:rsidR="003B493C" w:rsidRPr="0012326B" w:rsidRDefault="003B493C" w:rsidP="008E72BC">
            <w:pPr>
              <w:jc w:val="both"/>
              <w:rPr>
                <w:sz w:val="16"/>
                <w:szCs w:val="16"/>
                <w:lang w:eastAsia="ru-RU"/>
              </w:rPr>
            </w:pPr>
            <w:r>
              <w:rPr>
                <w:lang w:eastAsia="ru-RU"/>
              </w:rPr>
              <w:t>Sol.MgSO</w:t>
            </w:r>
            <w:r>
              <w:rPr>
                <w:sz w:val="16"/>
                <w:szCs w:val="16"/>
                <w:lang w:eastAsia="ru-RU"/>
              </w:rPr>
              <w:t>4</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7703D24"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37E65B68"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B4D69A5" w14:textId="77777777" w:rsidR="003B493C" w:rsidRPr="005B5BB9" w:rsidRDefault="003B493C" w:rsidP="008E72BC">
            <w:pPr>
              <w:ind w:left="57" w:firstLine="320"/>
              <w:rPr>
                <w:sz w:val="22"/>
                <w:szCs w:val="22"/>
                <w:lang w:eastAsia="ru-RU"/>
              </w:rPr>
            </w:pPr>
            <w:r w:rsidRPr="005B5BB9">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03DA8FA6" w14:textId="77777777" w:rsidR="003B493C" w:rsidRPr="00351C24" w:rsidRDefault="003B493C" w:rsidP="008E72BC">
            <w:pPr>
              <w:ind w:left="360"/>
              <w:rPr>
                <w:lang w:eastAsia="ru-RU"/>
              </w:rPr>
            </w:pPr>
            <w:r>
              <w:rPr>
                <w:lang w:eastAsia="ru-RU"/>
              </w:rPr>
              <w:t>1,34</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2C58953" w14:textId="77777777" w:rsidR="003B493C" w:rsidRPr="00351C24" w:rsidRDefault="003B493C" w:rsidP="008E72BC">
            <w:pPr>
              <w:ind w:left="600"/>
              <w:rPr>
                <w:lang w:eastAsia="ru-RU"/>
              </w:rPr>
            </w:pPr>
            <w:r>
              <w:rPr>
                <w:lang w:eastAsia="ru-RU"/>
              </w:rPr>
              <w:t>20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F3233EF"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26,8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3FF1830"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4C4FC466" w14:textId="77777777" w:rsidR="003B493C" w:rsidRPr="00DD7CD0" w:rsidRDefault="003B493C" w:rsidP="008E72BC">
            <w:pPr>
              <w:ind w:left="540"/>
              <w:rPr>
                <w:sz w:val="20"/>
                <w:lang w:eastAsia="ru-RU"/>
              </w:rPr>
            </w:pPr>
          </w:p>
        </w:tc>
      </w:tr>
      <w:tr w:rsidR="003B493C" w:rsidRPr="00812D37" w14:paraId="7C2ECA92"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EB97EFB" w14:textId="77777777" w:rsidR="003B493C" w:rsidRPr="00351C24" w:rsidRDefault="003B493C" w:rsidP="008E72BC">
            <w:pPr>
              <w:rPr>
                <w:rFonts w:eastAsia="Arial Unicode MS"/>
                <w:color w:val="000000"/>
                <w:lang w:eastAsia="ru-RU"/>
              </w:rPr>
            </w:pPr>
            <w:r>
              <w:rPr>
                <w:rFonts w:eastAsia="Arial Unicode MS"/>
                <w:color w:val="000000"/>
                <w:lang w:eastAsia="ru-RU"/>
              </w:rPr>
              <w:t>19</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D493708" w14:textId="77777777" w:rsidR="003B493C" w:rsidRPr="00351C24" w:rsidRDefault="003B493C" w:rsidP="008E72BC">
            <w:pPr>
              <w:jc w:val="both"/>
              <w:rPr>
                <w:lang w:eastAsia="ru-RU"/>
              </w:rPr>
            </w:pPr>
            <w:r>
              <w:rPr>
                <w:lang w:eastAsia="ru-RU"/>
              </w:rPr>
              <w:t>Sol.Clorură de sodiu</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CD0EB33"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5DBCD56"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C610C7F" w14:textId="77777777" w:rsidR="003B493C" w:rsidRPr="005B5BB9" w:rsidRDefault="003B493C" w:rsidP="008E72BC">
            <w:pPr>
              <w:ind w:left="57" w:firstLine="320"/>
              <w:rPr>
                <w:sz w:val="22"/>
                <w:szCs w:val="22"/>
                <w:lang w:eastAsia="ru-RU"/>
              </w:rPr>
            </w:pPr>
            <w:r w:rsidRPr="005B5BB9">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2293D14" w14:textId="77777777" w:rsidR="003B493C" w:rsidRPr="00351C24" w:rsidRDefault="003B493C" w:rsidP="008E72BC">
            <w:pPr>
              <w:ind w:left="360"/>
              <w:rPr>
                <w:lang w:eastAsia="ru-RU"/>
              </w:rPr>
            </w:pPr>
            <w:r>
              <w:rPr>
                <w:lang w:eastAsia="ru-RU"/>
              </w:rPr>
              <w:t>1,18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318F30C" w14:textId="77777777" w:rsidR="003B493C" w:rsidRPr="00351C24" w:rsidRDefault="003B493C" w:rsidP="008E72BC">
            <w:pPr>
              <w:ind w:left="600"/>
              <w:rPr>
                <w:lang w:eastAsia="ru-RU"/>
              </w:rPr>
            </w:pPr>
            <w:r>
              <w:rPr>
                <w:lang w:eastAsia="ru-RU"/>
              </w:rPr>
              <w:t>15</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F30D17A"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17,70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5EE0FF0C"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78A5655E" w14:textId="77777777" w:rsidR="003B493C" w:rsidRPr="00DD7CD0" w:rsidRDefault="003B493C" w:rsidP="008E72BC">
            <w:pPr>
              <w:ind w:left="540"/>
              <w:rPr>
                <w:sz w:val="20"/>
                <w:lang w:eastAsia="ru-RU"/>
              </w:rPr>
            </w:pPr>
          </w:p>
        </w:tc>
      </w:tr>
      <w:tr w:rsidR="003B493C" w:rsidRPr="00812D37" w14:paraId="02A1987E"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A1E33F5" w14:textId="77777777" w:rsidR="003B493C" w:rsidRPr="00351C24" w:rsidRDefault="003B493C" w:rsidP="008E72BC">
            <w:pPr>
              <w:rPr>
                <w:rFonts w:eastAsia="Arial Unicode MS"/>
                <w:color w:val="000000"/>
                <w:lang w:eastAsia="ru-RU"/>
              </w:rPr>
            </w:pPr>
            <w:r>
              <w:rPr>
                <w:rFonts w:eastAsia="Arial Unicode MS"/>
                <w:color w:val="000000"/>
                <w:lang w:eastAsia="ru-RU"/>
              </w:rPr>
              <w:t>20</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3BC0DA7" w14:textId="77777777" w:rsidR="003B493C" w:rsidRPr="00351C24" w:rsidRDefault="003B493C" w:rsidP="008E72BC">
            <w:pPr>
              <w:jc w:val="both"/>
              <w:rPr>
                <w:lang w:eastAsia="ru-RU"/>
              </w:rPr>
            </w:pPr>
            <w:r>
              <w:rPr>
                <w:lang w:eastAsia="ru-RU"/>
              </w:rPr>
              <w:t>Sol.Diținon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40649CBB"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6EDD7C56"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1F7D73E" w14:textId="77777777" w:rsidR="003B493C" w:rsidRPr="005B5BB9" w:rsidRDefault="003B493C" w:rsidP="008E72BC">
            <w:pPr>
              <w:ind w:left="57" w:firstLine="320"/>
              <w:rPr>
                <w:sz w:val="22"/>
                <w:szCs w:val="22"/>
                <w:lang w:eastAsia="ru-RU"/>
              </w:rPr>
            </w:pPr>
            <w:r w:rsidRPr="005B5BB9">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C0943DB" w14:textId="77777777" w:rsidR="003B493C" w:rsidRPr="00351C24" w:rsidRDefault="003B493C" w:rsidP="008E72BC">
            <w:pPr>
              <w:ind w:left="360"/>
              <w:rPr>
                <w:lang w:eastAsia="ru-RU"/>
              </w:rPr>
            </w:pPr>
            <w:r>
              <w:rPr>
                <w:lang w:eastAsia="ru-RU"/>
              </w:rPr>
              <w:t>1,93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6A7D1CB2" w14:textId="77777777" w:rsidR="003B493C" w:rsidRPr="00351C24" w:rsidRDefault="003B493C" w:rsidP="008E72BC">
            <w:pPr>
              <w:ind w:left="600"/>
              <w:rPr>
                <w:lang w:eastAsia="ru-RU"/>
              </w:rPr>
            </w:pPr>
            <w:r>
              <w:rPr>
                <w:lang w:eastAsia="ru-RU"/>
              </w:rPr>
              <w:t>7</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CC2C755"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13,51</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765EC95"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5C31EEC3" w14:textId="77777777" w:rsidR="003B493C" w:rsidRPr="00DD7CD0" w:rsidRDefault="003B493C" w:rsidP="008E72BC">
            <w:pPr>
              <w:ind w:left="540"/>
              <w:rPr>
                <w:sz w:val="20"/>
                <w:lang w:eastAsia="ru-RU"/>
              </w:rPr>
            </w:pPr>
          </w:p>
        </w:tc>
      </w:tr>
      <w:tr w:rsidR="003B493C" w:rsidRPr="00812D37" w14:paraId="7C2A5A89"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C63D199" w14:textId="77777777" w:rsidR="003B493C" w:rsidRPr="00351C24" w:rsidRDefault="003B493C" w:rsidP="008E72BC">
            <w:pPr>
              <w:rPr>
                <w:rFonts w:eastAsia="Arial Unicode MS"/>
                <w:color w:val="000000"/>
                <w:lang w:eastAsia="ru-RU"/>
              </w:rPr>
            </w:pPr>
            <w:r>
              <w:rPr>
                <w:rFonts w:eastAsia="Arial Unicode MS"/>
                <w:color w:val="000000"/>
                <w:lang w:eastAsia="ru-RU"/>
              </w:rPr>
              <w:t>21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C6C9A6C" w14:textId="77777777" w:rsidR="003B493C" w:rsidRPr="00351C24" w:rsidRDefault="003B493C" w:rsidP="008E72BC">
            <w:pPr>
              <w:jc w:val="both"/>
              <w:rPr>
                <w:lang w:eastAsia="ru-RU"/>
              </w:rPr>
            </w:pPr>
            <w:r>
              <w:rPr>
                <w:lang w:eastAsia="ru-RU"/>
              </w:rPr>
              <w:t>Seringi 10,0</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1D6D08C7"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AF6860B"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E814656" w14:textId="77777777" w:rsidR="003B493C" w:rsidRPr="005B5BB9" w:rsidRDefault="003B493C" w:rsidP="008E72BC">
            <w:pPr>
              <w:ind w:left="57" w:firstLine="320"/>
              <w:rPr>
                <w:sz w:val="22"/>
                <w:szCs w:val="22"/>
                <w:lang w:eastAsia="ru-RU"/>
              </w:rPr>
            </w:pPr>
            <w:r w:rsidRPr="005B5BB9">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0743247" w14:textId="77777777" w:rsidR="003B493C" w:rsidRPr="00351C24" w:rsidRDefault="003B493C" w:rsidP="008E72BC">
            <w:pPr>
              <w:ind w:left="360"/>
              <w:rPr>
                <w:lang w:eastAsia="ru-RU"/>
              </w:rPr>
            </w:pPr>
            <w:r>
              <w:rPr>
                <w:lang w:eastAsia="ru-RU"/>
              </w:rPr>
              <w:t>0,54</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4B989E3" w14:textId="77777777" w:rsidR="003B493C" w:rsidRPr="00351C24" w:rsidRDefault="003B493C" w:rsidP="008E72BC">
            <w:pPr>
              <w:ind w:left="600"/>
              <w:rPr>
                <w:lang w:eastAsia="ru-RU"/>
              </w:rPr>
            </w:pPr>
            <w:r>
              <w:rPr>
                <w:lang w:eastAsia="ru-RU"/>
              </w:rPr>
              <w:t>25</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CEB96DD"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13,50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5078E79"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DF1B144" w14:textId="77777777" w:rsidR="003B493C" w:rsidRPr="00DD7CD0" w:rsidRDefault="003B493C" w:rsidP="008E72BC">
            <w:pPr>
              <w:ind w:left="540"/>
              <w:rPr>
                <w:sz w:val="20"/>
                <w:lang w:eastAsia="ru-RU"/>
              </w:rPr>
            </w:pPr>
          </w:p>
        </w:tc>
      </w:tr>
      <w:tr w:rsidR="003B493C" w:rsidRPr="00812D37" w14:paraId="708622CF"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FE03BFE" w14:textId="77777777" w:rsidR="003B493C" w:rsidRPr="00351C24" w:rsidRDefault="003B493C" w:rsidP="008E72BC">
            <w:pPr>
              <w:rPr>
                <w:rFonts w:eastAsia="Arial Unicode MS"/>
                <w:color w:val="000000"/>
                <w:lang w:eastAsia="ru-RU"/>
              </w:rPr>
            </w:pPr>
            <w:r>
              <w:rPr>
                <w:rFonts w:eastAsia="Arial Unicode MS"/>
                <w:color w:val="000000"/>
                <w:lang w:eastAsia="ru-RU"/>
              </w:rPr>
              <w:t>22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586A73C9" w14:textId="77777777" w:rsidR="003B493C" w:rsidRPr="00351C24" w:rsidRDefault="003B493C" w:rsidP="008E72BC">
            <w:pPr>
              <w:jc w:val="both"/>
              <w:rPr>
                <w:lang w:eastAsia="ru-RU"/>
              </w:rPr>
            </w:pPr>
            <w:r>
              <w:rPr>
                <w:lang w:eastAsia="ru-RU"/>
              </w:rPr>
              <w:t>Picurători</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6E8D13F"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CB00E97"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92C933D" w14:textId="77777777" w:rsidR="003B493C" w:rsidRPr="005B5BB9" w:rsidRDefault="003B493C" w:rsidP="008E72BC">
            <w:pPr>
              <w:ind w:left="57" w:firstLine="320"/>
              <w:rPr>
                <w:sz w:val="22"/>
                <w:szCs w:val="22"/>
                <w:lang w:eastAsia="ru-RU"/>
              </w:rPr>
            </w:pPr>
            <w:r w:rsidRPr="005B5BB9">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E1989F0" w14:textId="77777777" w:rsidR="003B493C" w:rsidRPr="00351C24" w:rsidRDefault="003B493C" w:rsidP="008E72BC">
            <w:pPr>
              <w:ind w:left="360"/>
              <w:rPr>
                <w:lang w:eastAsia="ru-RU"/>
              </w:rPr>
            </w:pPr>
            <w:r>
              <w:rPr>
                <w:lang w:eastAsia="ru-RU"/>
              </w:rPr>
              <w:t>2,23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4CDA2E9" w14:textId="77777777" w:rsidR="003B493C" w:rsidRPr="00351C24" w:rsidRDefault="003B493C" w:rsidP="008E72BC">
            <w:pPr>
              <w:ind w:left="600"/>
              <w:rPr>
                <w:lang w:eastAsia="ru-RU"/>
              </w:rPr>
            </w:pPr>
            <w:r>
              <w:rPr>
                <w:lang w:eastAsia="ru-RU"/>
              </w:rPr>
              <w:t>14</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FEFC5F9"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31,22</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C8AA8B6"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6E77445A" w14:textId="77777777" w:rsidR="003B493C" w:rsidRPr="00DD7CD0" w:rsidRDefault="003B493C" w:rsidP="008E72BC">
            <w:pPr>
              <w:ind w:left="540"/>
              <w:rPr>
                <w:sz w:val="20"/>
                <w:lang w:eastAsia="ru-RU"/>
              </w:rPr>
            </w:pPr>
          </w:p>
        </w:tc>
      </w:tr>
      <w:tr w:rsidR="003B493C" w:rsidRPr="00812D37" w14:paraId="0CCBC496"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4F2519D" w14:textId="77777777" w:rsidR="003B493C" w:rsidRPr="00351C24" w:rsidRDefault="003B493C" w:rsidP="008E72BC">
            <w:pPr>
              <w:rPr>
                <w:rFonts w:eastAsia="Arial Unicode MS"/>
                <w:color w:val="000000"/>
                <w:lang w:eastAsia="ru-RU"/>
              </w:rPr>
            </w:pPr>
            <w:r>
              <w:rPr>
                <w:rFonts w:eastAsia="Arial Unicode MS"/>
                <w:color w:val="000000"/>
                <w:lang w:eastAsia="ru-RU"/>
              </w:rPr>
              <w:t>23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F31DBF6" w14:textId="77777777" w:rsidR="003B493C" w:rsidRPr="00351C24" w:rsidRDefault="003B493C" w:rsidP="008E72BC">
            <w:pPr>
              <w:jc w:val="both"/>
              <w:rPr>
                <w:lang w:eastAsia="ru-RU"/>
              </w:rPr>
            </w:pPr>
            <w:r>
              <w:rPr>
                <w:lang w:eastAsia="ru-RU"/>
              </w:rPr>
              <w:t>Mănuși chirurgicale</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76D043BB"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2EC35532"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6A8272C" w14:textId="77777777" w:rsidR="003B493C" w:rsidRPr="005B5BB9" w:rsidRDefault="003B493C" w:rsidP="008E72BC">
            <w:pPr>
              <w:ind w:left="57" w:firstLine="320"/>
              <w:rPr>
                <w:sz w:val="22"/>
                <w:szCs w:val="22"/>
                <w:lang w:eastAsia="ru-RU"/>
              </w:rPr>
            </w:pPr>
            <w:r w:rsidRPr="005B5BB9">
              <w:rPr>
                <w:sz w:val="22"/>
                <w:szCs w:val="22"/>
                <w:lang w:eastAsia="ru-RU"/>
              </w:rPr>
              <w:t>per</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BF38BD0" w14:textId="77777777" w:rsidR="003B493C" w:rsidRPr="00351C24" w:rsidRDefault="003B493C" w:rsidP="008E72BC">
            <w:pPr>
              <w:ind w:left="360"/>
              <w:rPr>
                <w:lang w:eastAsia="ru-RU"/>
              </w:rPr>
            </w:pPr>
            <w:r>
              <w:rPr>
                <w:lang w:eastAsia="ru-RU"/>
              </w:rPr>
              <w:t>3,79</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94799AE" w14:textId="77777777" w:rsidR="003B493C" w:rsidRPr="00351C24" w:rsidRDefault="003B493C" w:rsidP="008E72BC">
            <w:pPr>
              <w:ind w:left="600"/>
              <w:rPr>
                <w:lang w:eastAsia="ru-RU"/>
              </w:rPr>
            </w:pPr>
            <w:r>
              <w:rPr>
                <w:lang w:eastAsia="ru-RU"/>
              </w:rPr>
              <w:t>220,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ADF905D"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833,80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5DB205B1"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11914333" w14:textId="77777777" w:rsidR="003B493C" w:rsidRPr="00DD7CD0" w:rsidRDefault="003B493C" w:rsidP="008E72BC">
            <w:pPr>
              <w:ind w:left="540"/>
              <w:rPr>
                <w:sz w:val="20"/>
                <w:lang w:eastAsia="ru-RU"/>
              </w:rPr>
            </w:pPr>
          </w:p>
        </w:tc>
      </w:tr>
      <w:tr w:rsidR="003B493C" w:rsidRPr="00812D37" w14:paraId="2D1CAB4A"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04165CB" w14:textId="77777777" w:rsidR="003B493C" w:rsidRPr="00351C24" w:rsidRDefault="003B493C" w:rsidP="008E72BC">
            <w:pPr>
              <w:rPr>
                <w:rFonts w:eastAsia="Arial Unicode MS"/>
                <w:color w:val="000000"/>
                <w:lang w:eastAsia="ru-RU"/>
              </w:rPr>
            </w:pPr>
            <w:r>
              <w:rPr>
                <w:rFonts w:eastAsia="Arial Unicode MS"/>
                <w:color w:val="000000"/>
                <w:lang w:eastAsia="ru-RU"/>
              </w:rPr>
              <w:t>24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7EAD22B" w14:textId="77777777" w:rsidR="003B493C" w:rsidRPr="00351C24" w:rsidRDefault="003B493C" w:rsidP="008E72BC">
            <w:pPr>
              <w:jc w:val="both"/>
              <w:rPr>
                <w:lang w:eastAsia="ru-RU"/>
              </w:rPr>
            </w:pPr>
            <w:r>
              <w:rPr>
                <w:lang w:eastAsia="ru-RU"/>
              </w:rPr>
              <w:t>Sol.Amitriptilin</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368DA905"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7399EE2B"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352E127" w14:textId="77777777" w:rsidR="003B493C" w:rsidRPr="005B5BB9" w:rsidRDefault="003B493C" w:rsidP="008E72BC">
            <w:pPr>
              <w:ind w:left="57" w:firstLine="320"/>
              <w:rPr>
                <w:sz w:val="22"/>
                <w:szCs w:val="22"/>
                <w:lang w:eastAsia="ru-RU"/>
              </w:rPr>
            </w:pPr>
            <w:r w:rsidRPr="005B5BB9">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D9486FC" w14:textId="77777777" w:rsidR="003B493C" w:rsidRPr="00351C24" w:rsidRDefault="003B493C" w:rsidP="008E72BC">
            <w:pPr>
              <w:ind w:left="360"/>
              <w:rPr>
                <w:lang w:eastAsia="ru-RU"/>
              </w:rPr>
            </w:pPr>
            <w:r>
              <w:rPr>
                <w:lang w:eastAsia="ru-RU"/>
              </w:rPr>
              <w:t>31,47</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60B4817"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9D96C55"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31,47</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51DA16A"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0CC6439E" w14:textId="77777777" w:rsidR="003B493C" w:rsidRPr="00DD7CD0" w:rsidRDefault="003B493C" w:rsidP="008E72BC">
            <w:pPr>
              <w:ind w:left="540"/>
              <w:rPr>
                <w:sz w:val="20"/>
                <w:lang w:eastAsia="ru-RU"/>
              </w:rPr>
            </w:pPr>
          </w:p>
        </w:tc>
      </w:tr>
      <w:tr w:rsidR="003B493C" w:rsidRPr="00812D37" w14:paraId="71681350" w14:textId="77777777" w:rsidTr="00B86629">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FE3F3C6" w14:textId="77777777" w:rsidR="003B493C" w:rsidRDefault="003B493C" w:rsidP="008E72BC">
            <w:pPr>
              <w:rPr>
                <w:rFonts w:eastAsia="Arial Unicode MS"/>
                <w:color w:val="000000"/>
                <w:lang w:eastAsia="ru-RU"/>
              </w:rPr>
            </w:pP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70BCE1F" w14:textId="77777777" w:rsidR="003B493C" w:rsidRDefault="003B493C" w:rsidP="008E72BC">
            <w:pPr>
              <w:jc w:val="both"/>
              <w:rPr>
                <w:lang w:eastAsia="ru-RU"/>
              </w:rPr>
            </w:pPr>
            <w:r>
              <w:rPr>
                <w:lang w:eastAsia="ru-RU"/>
              </w:rPr>
              <w:t>TOTAL</w:t>
            </w:r>
          </w:p>
        </w:tc>
        <w:tc>
          <w:tcPr>
            <w:tcW w:w="384" w:type="pct"/>
            <w:tcBorders>
              <w:top w:val="single" w:sz="4" w:space="0" w:color="auto"/>
              <w:left w:val="single" w:sz="4" w:space="0" w:color="auto"/>
              <w:bottom w:val="single" w:sz="4" w:space="0" w:color="auto"/>
              <w:right w:val="single" w:sz="4" w:space="0" w:color="auto"/>
            </w:tcBorders>
            <w:shd w:val="clear" w:color="auto" w:fill="FFFFFF"/>
          </w:tcPr>
          <w:p w14:paraId="0AEF30EA" w14:textId="77777777" w:rsidR="003B493C" w:rsidRPr="00351C24" w:rsidRDefault="003B493C" w:rsidP="008E72BC">
            <w:pPr>
              <w:rPr>
                <w:rFonts w:eastAsia="Arial Unicode MS"/>
                <w:color w:val="000000"/>
                <w:lang w:eastAsia="ru-RU"/>
              </w:rPr>
            </w:pPr>
          </w:p>
        </w:tc>
        <w:tc>
          <w:tcPr>
            <w:tcW w:w="254" w:type="pct"/>
            <w:tcBorders>
              <w:top w:val="single" w:sz="4" w:space="0" w:color="auto"/>
              <w:left w:val="single" w:sz="4" w:space="0" w:color="auto"/>
              <w:bottom w:val="single" w:sz="4" w:space="0" w:color="auto"/>
              <w:right w:val="single" w:sz="4" w:space="0" w:color="auto"/>
            </w:tcBorders>
            <w:shd w:val="clear" w:color="auto" w:fill="FFFFFF"/>
          </w:tcPr>
          <w:p w14:paraId="15343696"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0F1EC71A" w14:textId="77777777" w:rsidR="003B493C" w:rsidRPr="005B5BB9" w:rsidRDefault="003B493C" w:rsidP="008E72BC">
            <w:pPr>
              <w:ind w:left="57" w:firstLine="320"/>
              <w:rPr>
                <w:sz w:val="22"/>
                <w:szCs w:val="22"/>
                <w:lang w:eastAsia="ru-RU"/>
              </w:rPr>
            </w:pPr>
            <w:r w:rsidRPr="005B5BB9">
              <w:rPr>
                <w:sz w:val="22"/>
                <w:szCs w:val="22"/>
                <w:lang w:eastAsia="ru-RU"/>
              </w:rPr>
              <w:t>X</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AC8E32C" w14:textId="77777777" w:rsidR="003B493C" w:rsidRDefault="003B493C" w:rsidP="008E72BC">
            <w:pPr>
              <w:ind w:left="360"/>
              <w:rPr>
                <w:lang w:eastAsia="ru-RU"/>
              </w:rPr>
            </w:pPr>
            <w:r>
              <w:rPr>
                <w:lang w:eastAsia="ru-RU"/>
              </w:rPr>
              <w:t>X</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7BFE7B2" w14:textId="77777777" w:rsidR="003B493C" w:rsidRDefault="003B493C" w:rsidP="008E72BC">
            <w:pPr>
              <w:ind w:left="600"/>
              <w:rPr>
                <w:lang w:eastAsia="ru-RU"/>
              </w:rPr>
            </w:pPr>
            <w:r>
              <w:rPr>
                <w:lang w:eastAsia="ru-RU"/>
              </w:rPr>
              <w:t>X</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8289A44" w14:textId="77777777" w:rsidR="003B493C" w:rsidRDefault="003B493C" w:rsidP="008E72BC">
            <w:pPr>
              <w:jc w:val="right"/>
              <w:rPr>
                <w:rFonts w:eastAsia="Arial Unicode MS"/>
                <w:color w:val="000000"/>
                <w:lang w:eastAsia="ru-RU"/>
              </w:rPr>
            </w:pPr>
            <w:r>
              <w:rPr>
                <w:rFonts w:eastAsia="Arial Unicode MS"/>
                <w:color w:val="000000"/>
                <w:lang w:eastAsia="ru-RU"/>
              </w:rPr>
              <w:t>1602,30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8B2ED41" w14:textId="77777777" w:rsidR="003B493C" w:rsidRPr="00DD7CD0" w:rsidRDefault="003B493C" w:rsidP="008E72BC">
            <w:pPr>
              <w:jc w:val="right"/>
              <w:rPr>
                <w:rFonts w:eastAsia="Arial Unicode MS"/>
                <w:color w:val="000000"/>
                <w:sz w:val="20"/>
                <w:lang w:eastAsia="ru-RU"/>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14:paraId="3344CC8D" w14:textId="77777777" w:rsidR="003B493C" w:rsidRPr="00DD7CD0" w:rsidRDefault="003B493C" w:rsidP="008E72BC">
            <w:pPr>
              <w:ind w:left="540"/>
              <w:rPr>
                <w:sz w:val="20"/>
                <w:lang w:eastAsia="ru-RU"/>
              </w:rPr>
            </w:pPr>
          </w:p>
        </w:tc>
      </w:tr>
    </w:tbl>
    <w:p w14:paraId="40B9D8F3" w14:textId="77777777" w:rsidR="003B493C" w:rsidRDefault="003B493C" w:rsidP="003B493C">
      <w:pPr>
        <w:jc w:val="right"/>
        <w:rPr>
          <w:rFonts w:eastAsia="Calibri"/>
          <w:bCs/>
          <w:i/>
          <w:iCs/>
        </w:rPr>
      </w:pPr>
    </w:p>
    <w:p w14:paraId="34C4C9E7" w14:textId="77777777" w:rsidR="003B493C" w:rsidRDefault="003B493C" w:rsidP="003B493C">
      <w:pPr>
        <w:jc w:val="right"/>
        <w:rPr>
          <w:rFonts w:eastAsia="Calibri"/>
          <w:bCs/>
          <w:i/>
          <w:iCs/>
        </w:rPr>
      </w:pPr>
    </w:p>
    <w:p w14:paraId="7C8284C5"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362C8250" w14:textId="77777777" w:rsidR="003B493C" w:rsidRDefault="003B493C" w:rsidP="003B493C">
      <w:pPr>
        <w:jc w:val="right"/>
        <w:rPr>
          <w:rFonts w:eastAsia="Calibri"/>
          <w:bCs/>
          <w:i/>
          <w:iCs/>
        </w:rPr>
      </w:pPr>
    </w:p>
    <w:p w14:paraId="648FFD91" w14:textId="77777777" w:rsidR="003B493C" w:rsidRDefault="003B493C" w:rsidP="003B493C">
      <w:pPr>
        <w:jc w:val="right"/>
        <w:rPr>
          <w:rFonts w:eastAsia="Calibri"/>
          <w:bCs/>
          <w:i/>
          <w:iCs/>
        </w:rPr>
      </w:pPr>
    </w:p>
    <w:p w14:paraId="6F10CEB9" w14:textId="77777777" w:rsidR="00BF4B36" w:rsidRDefault="00BF4B36" w:rsidP="003B493C">
      <w:pPr>
        <w:jc w:val="right"/>
        <w:rPr>
          <w:rFonts w:eastAsia="Calibri"/>
          <w:bCs/>
          <w:i/>
          <w:iCs/>
        </w:rPr>
      </w:pPr>
    </w:p>
    <w:p w14:paraId="02FFA0F6" w14:textId="774F6C41" w:rsidR="003B493C" w:rsidRPr="00103D0C" w:rsidRDefault="003B493C" w:rsidP="003B493C">
      <w:pPr>
        <w:jc w:val="right"/>
        <w:rPr>
          <w:rFonts w:eastAsia="Calibri"/>
          <w:bCs/>
          <w:i/>
          <w:iCs/>
        </w:rPr>
      </w:pPr>
      <w:r w:rsidRPr="00103D0C">
        <w:rPr>
          <w:rFonts w:eastAsia="Calibri"/>
          <w:bCs/>
          <w:i/>
          <w:iCs/>
        </w:rPr>
        <w:lastRenderedPageBreak/>
        <w:t xml:space="preserve">Anexa nr. </w:t>
      </w:r>
      <w:r w:rsidR="009805F4">
        <w:rPr>
          <w:rFonts w:eastAsia="Calibri"/>
          <w:bCs/>
          <w:i/>
          <w:iCs/>
        </w:rPr>
        <w:t>2.4.</w:t>
      </w:r>
      <w:r>
        <w:rPr>
          <w:rFonts w:eastAsia="Calibri"/>
          <w:bCs/>
          <w:i/>
          <w:iCs/>
        </w:rPr>
        <w:t>11</w:t>
      </w:r>
      <w:r w:rsidRPr="00103D0C">
        <w:rPr>
          <w:rFonts w:eastAsia="Calibri"/>
          <w:bCs/>
          <w:i/>
          <w:iCs/>
        </w:rPr>
        <w:t xml:space="preserve"> la decizia</w:t>
      </w:r>
    </w:p>
    <w:p w14:paraId="23CEA575" w14:textId="77777777" w:rsidR="003B493C" w:rsidRDefault="003B493C" w:rsidP="003B493C">
      <w:pPr>
        <w:jc w:val="right"/>
        <w:rPr>
          <w:rFonts w:eastAsia="Calibri"/>
          <w:bCs/>
          <w:i/>
          <w:iCs/>
        </w:rPr>
      </w:pPr>
      <w:r w:rsidRPr="00103D0C">
        <w:rPr>
          <w:rFonts w:eastAsia="Calibri"/>
          <w:bCs/>
          <w:i/>
          <w:iCs/>
        </w:rPr>
        <w:t>nr. ____ din ____  _____2026</w:t>
      </w:r>
    </w:p>
    <w:p w14:paraId="49AE33CD" w14:textId="77777777" w:rsidR="003B493C" w:rsidRDefault="003B493C" w:rsidP="003B493C">
      <w:pPr>
        <w:jc w:val="right"/>
        <w:rPr>
          <w:rFonts w:eastAsia="Calibri"/>
          <w:bCs/>
          <w:i/>
          <w:iCs/>
        </w:rPr>
      </w:pPr>
    </w:p>
    <w:p w14:paraId="3B061617" w14:textId="77777777" w:rsidR="003B493C" w:rsidRPr="001816B6" w:rsidRDefault="003B493C" w:rsidP="003B493C">
      <w:pPr>
        <w:keepNext/>
        <w:keepLines/>
        <w:jc w:val="center"/>
        <w:outlineLvl w:val="0"/>
        <w:rPr>
          <w:b/>
          <w:lang w:eastAsia="ru-RU"/>
        </w:rPr>
      </w:pPr>
      <w:r w:rsidRPr="001816B6">
        <w:rPr>
          <w:b/>
          <w:lang w:eastAsia="ru-RU"/>
        </w:rPr>
        <w:t>LISTA</w:t>
      </w:r>
    </w:p>
    <w:p w14:paraId="738A494B" w14:textId="1AEC1DEE" w:rsidR="003B493C" w:rsidRPr="001816B6" w:rsidRDefault="003B493C" w:rsidP="003B493C">
      <w:pPr>
        <w:keepNext/>
        <w:keepLines/>
        <w:jc w:val="center"/>
        <w:outlineLvl w:val="0"/>
        <w:rPr>
          <w:b/>
          <w:lang w:eastAsia="ru-RU"/>
        </w:rPr>
      </w:pPr>
      <w:r w:rsidRPr="001816B6">
        <w:rPr>
          <w:b/>
          <w:lang w:eastAsia="ru-RU"/>
        </w:rPr>
        <w:t xml:space="preserve">MIJLOACELOR FIXE ŞI ALTOR ACTIVE TRANSMISE/PRIMITE </w:t>
      </w:r>
    </w:p>
    <w:p w14:paraId="1B2AB364" w14:textId="77777777" w:rsidR="003B493C" w:rsidRPr="001816B6" w:rsidRDefault="003B493C" w:rsidP="003B493C">
      <w:pPr>
        <w:keepNext/>
        <w:keepLines/>
        <w:jc w:val="center"/>
        <w:outlineLvl w:val="0"/>
        <w:rPr>
          <w:b/>
          <w:lang w:eastAsia="ru-RU"/>
        </w:rPr>
      </w:pPr>
    </w:p>
    <w:p w14:paraId="5030C198" w14:textId="77777777" w:rsidR="003B493C" w:rsidRDefault="003B493C" w:rsidP="003B493C">
      <w:pPr>
        <w:framePr w:wrap="notBeside" w:vAnchor="text" w:hAnchor="page" w:x="5981" w:y="276"/>
        <w:tabs>
          <w:tab w:val="left" w:leader="underscore" w:pos="8198"/>
        </w:tabs>
        <w:spacing w:line="230" w:lineRule="exact"/>
        <w:ind w:firstLine="709"/>
        <w:rPr>
          <w:sz w:val="23"/>
          <w:szCs w:val="23"/>
          <w:lang w:eastAsia="ru-RU"/>
        </w:rPr>
      </w:pPr>
    </w:p>
    <w:p w14:paraId="797FBBE2" w14:textId="77777777" w:rsidR="003B493C" w:rsidRPr="005B5BB9" w:rsidRDefault="003B493C" w:rsidP="003B493C">
      <w:pPr>
        <w:tabs>
          <w:tab w:val="left" w:pos="6445"/>
        </w:tabs>
        <w:jc w:val="center"/>
        <w:rPr>
          <w:lang w:eastAsia="ru-RU"/>
        </w:rPr>
      </w:pPr>
    </w:p>
    <w:tbl>
      <w:tblPr>
        <w:tblW w:w="5000" w:type="pct"/>
        <w:tblLayout w:type="fixed"/>
        <w:tblCellMar>
          <w:left w:w="10" w:type="dxa"/>
          <w:right w:w="10" w:type="dxa"/>
        </w:tblCellMar>
        <w:tblLook w:val="0000" w:firstRow="0" w:lastRow="0" w:firstColumn="0" w:lastColumn="0" w:noHBand="0" w:noVBand="0"/>
      </w:tblPr>
      <w:tblGrid>
        <w:gridCol w:w="301"/>
        <w:gridCol w:w="1977"/>
        <w:gridCol w:w="643"/>
        <w:gridCol w:w="583"/>
        <w:gridCol w:w="961"/>
        <w:gridCol w:w="1134"/>
        <w:gridCol w:w="1069"/>
        <w:gridCol w:w="1269"/>
        <w:gridCol w:w="868"/>
        <w:gridCol w:w="822"/>
      </w:tblGrid>
      <w:tr w:rsidR="003B493C" w:rsidRPr="00812D37" w14:paraId="24A8DAE6" w14:textId="77777777" w:rsidTr="008E72BC">
        <w:trPr>
          <w:trHeight w:val="302"/>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Pr>
          <w:p w14:paraId="3457BADF" w14:textId="77777777" w:rsidR="003B493C" w:rsidRPr="00877743" w:rsidRDefault="003B493C" w:rsidP="008E72BC">
            <w:pPr>
              <w:ind w:left="160"/>
              <w:rPr>
                <w:b/>
                <w:lang w:eastAsia="ru-RU"/>
              </w:rPr>
            </w:pPr>
            <w:r w:rsidRPr="00877743">
              <w:rPr>
                <w:b/>
                <w:lang w:eastAsia="ru-RU"/>
              </w:rPr>
              <w:t>Entitatea care transmite IMSP CS Pripiceni-Răzeși</w:t>
            </w:r>
            <w:r>
              <w:rPr>
                <w:b/>
                <w:lang w:eastAsia="ru-RU"/>
              </w:rPr>
              <w:t xml:space="preserve"> OS Pereni</w:t>
            </w:r>
          </w:p>
        </w:tc>
      </w:tr>
      <w:tr w:rsidR="003B493C" w:rsidRPr="00812D37" w14:paraId="16848623" w14:textId="77777777" w:rsidTr="008E72BC">
        <w:trPr>
          <w:trHeight w:val="278"/>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Pr>
          <w:p w14:paraId="7CE273E1" w14:textId="77777777" w:rsidR="003B493C" w:rsidRPr="00877743" w:rsidRDefault="003B493C" w:rsidP="008E72BC">
            <w:pPr>
              <w:ind w:left="160"/>
              <w:rPr>
                <w:b/>
                <w:lang w:eastAsia="ru-RU"/>
              </w:rPr>
            </w:pPr>
            <w:r w:rsidRPr="00877743">
              <w:rPr>
                <w:b/>
                <w:lang w:eastAsia="ru-RU"/>
              </w:rPr>
              <w:t>Entitatea care primeşte IMSP CS Rezina</w:t>
            </w:r>
          </w:p>
        </w:tc>
      </w:tr>
      <w:tr w:rsidR="003B493C" w:rsidRPr="00812D37" w14:paraId="68D7FA91" w14:textId="77777777" w:rsidTr="008E72BC">
        <w:trPr>
          <w:trHeight w:val="530"/>
        </w:trPr>
        <w:tc>
          <w:tcPr>
            <w:tcW w:w="156" w:type="pct"/>
            <w:tcBorders>
              <w:top w:val="single" w:sz="4" w:space="0" w:color="auto"/>
              <w:left w:val="single" w:sz="4" w:space="0" w:color="auto"/>
              <w:bottom w:val="single" w:sz="4" w:space="0" w:color="auto"/>
              <w:right w:val="single" w:sz="4" w:space="0" w:color="auto"/>
            </w:tcBorders>
            <w:shd w:val="clear" w:color="auto" w:fill="FFFFFF"/>
            <w:vAlign w:val="center"/>
          </w:tcPr>
          <w:p w14:paraId="751AA8E1" w14:textId="77777777" w:rsidR="003B493C" w:rsidRPr="00812D37" w:rsidRDefault="003B493C" w:rsidP="008E72BC">
            <w:pPr>
              <w:spacing w:line="283" w:lineRule="exact"/>
              <w:jc w:val="center"/>
              <w:rPr>
                <w:sz w:val="18"/>
                <w:szCs w:val="18"/>
                <w:lang w:eastAsia="ru-RU"/>
              </w:rPr>
            </w:pPr>
            <w:r w:rsidRPr="00812D37">
              <w:rPr>
                <w:sz w:val="18"/>
                <w:szCs w:val="18"/>
                <w:lang w:eastAsia="ru-RU"/>
              </w:rPr>
              <w:t>Nr. d/o</w:t>
            </w:r>
          </w:p>
        </w:tc>
        <w:tc>
          <w:tcPr>
            <w:tcW w:w="1027" w:type="pct"/>
            <w:tcBorders>
              <w:top w:val="single" w:sz="4" w:space="0" w:color="auto"/>
              <w:left w:val="single" w:sz="4" w:space="0" w:color="auto"/>
              <w:bottom w:val="single" w:sz="4" w:space="0" w:color="auto"/>
              <w:right w:val="single" w:sz="4" w:space="0" w:color="auto"/>
            </w:tcBorders>
            <w:shd w:val="clear" w:color="auto" w:fill="FFFFFF"/>
            <w:vAlign w:val="center"/>
          </w:tcPr>
          <w:p w14:paraId="1ACDBA79" w14:textId="77777777" w:rsidR="003B493C" w:rsidRPr="00812D37" w:rsidRDefault="003B493C" w:rsidP="008E72BC">
            <w:pPr>
              <w:spacing w:line="278" w:lineRule="exact"/>
              <w:jc w:val="center"/>
              <w:rPr>
                <w:sz w:val="18"/>
                <w:szCs w:val="18"/>
                <w:lang w:eastAsia="ru-RU"/>
              </w:rPr>
            </w:pPr>
            <w:r w:rsidRPr="00812D37">
              <w:rPr>
                <w:sz w:val="18"/>
                <w:szCs w:val="18"/>
                <w:lang w:eastAsia="ru-RU"/>
              </w:rPr>
              <w:t>Denumirea bunului</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61777BD0" w14:textId="77777777" w:rsidR="003B493C" w:rsidRPr="00812D37" w:rsidRDefault="003B493C" w:rsidP="008E72BC">
            <w:pPr>
              <w:spacing w:line="283" w:lineRule="exact"/>
              <w:ind w:left="140"/>
              <w:jc w:val="center"/>
              <w:rPr>
                <w:sz w:val="18"/>
                <w:szCs w:val="18"/>
                <w:lang w:eastAsia="ru-RU"/>
              </w:rPr>
            </w:pPr>
            <w:r w:rsidRPr="00812D37">
              <w:rPr>
                <w:sz w:val="18"/>
                <w:szCs w:val="18"/>
                <w:lang w:eastAsia="ru-RU"/>
              </w:rPr>
              <w:t>Numărul</w:t>
            </w:r>
          </w:p>
          <w:p w14:paraId="3FD5BBD2" w14:textId="77777777" w:rsidR="003B493C" w:rsidRPr="00812D37" w:rsidRDefault="003B493C" w:rsidP="008E72BC">
            <w:pPr>
              <w:spacing w:line="283" w:lineRule="exact"/>
              <w:ind w:left="140" w:hanging="94"/>
              <w:jc w:val="center"/>
              <w:rPr>
                <w:sz w:val="18"/>
                <w:szCs w:val="18"/>
                <w:lang w:eastAsia="ru-RU"/>
              </w:rPr>
            </w:pPr>
            <w:r w:rsidRPr="00812D37">
              <w:rPr>
                <w:sz w:val="18"/>
                <w:szCs w:val="18"/>
                <w:lang w:eastAsia="ru-RU"/>
              </w:rPr>
              <w:t>de inventar</w:t>
            </w:r>
          </w:p>
        </w:tc>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14:paraId="0593384A" w14:textId="77777777" w:rsidR="003B493C" w:rsidRPr="00812D37" w:rsidRDefault="003B493C" w:rsidP="008E72BC">
            <w:pPr>
              <w:ind w:left="120"/>
              <w:jc w:val="center"/>
              <w:rPr>
                <w:sz w:val="18"/>
                <w:szCs w:val="18"/>
                <w:lang w:eastAsia="ru-RU"/>
              </w:rPr>
            </w:pPr>
            <w:r w:rsidRPr="00812D37">
              <w:rPr>
                <w:sz w:val="18"/>
                <w:szCs w:val="18"/>
                <w:lang w:eastAsia="ru-RU"/>
              </w:rPr>
              <w:t>Anul</w:t>
            </w:r>
          </w:p>
        </w:tc>
        <w:tc>
          <w:tcPr>
            <w:tcW w:w="499" w:type="pct"/>
            <w:tcBorders>
              <w:top w:val="single" w:sz="4" w:space="0" w:color="auto"/>
              <w:left w:val="single" w:sz="4" w:space="0" w:color="auto"/>
              <w:bottom w:val="single" w:sz="4" w:space="0" w:color="auto"/>
              <w:right w:val="single" w:sz="4" w:space="0" w:color="auto"/>
            </w:tcBorders>
            <w:shd w:val="clear" w:color="auto" w:fill="FFFFFF"/>
            <w:vAlign w:val="center"/>
          </w:tcPr>
          <w:p w14:paraId="7BE32FEB" w14:textId="77777777" w:rsidR="003B493C" w:rsidRPr="00812D37" w:rsidRDefault="003B493C" w:rsidP="008E72BC">
            <w:pPr>
              <w:spacing w:line="278" w:lineRule="exact"/>
              <w:ind w:left="160"/>
              <w:jc w:val="center"/>
              <w:rPr>
                <w:sz w:val="18"/>
                <w:szCs w:val="18"/>
                <w:lang w:eastAsia="ru-RU"/>
              </w:rPr>
            </w:pPr>
            <w:r w:rsidRPr="00812D37">
              <w:rPr>
                <w:sz w:val="18"/>
                <w:szCs w:val="18"/>
                <w:lang w:eastAsia="ru-RU"/>
              </w:rPr>
              <w:t>Unitatea</w:t>
            </w:r>
          </w:p>
          <w:p w14:paraId="55B23DAF" w14:textId="77777777" w:rsidR="003B493C" w:rsidRPr="00812D37" w:rsidRDefault="003B493C" w:rsidP="008E72BC">
            <w:pPr>
              <w:spacing w:line="278" w:lineRule="exact"/>
              <w:ind w:left="160" w:hanging="12"/>
              <w:jc w:val="center"/>
              <w:rPr>
                <w:sz w:val="18"/>
                <w:szCs w:val="18"/>
                <w:lang w:eastAsia="ru-RU"/>
              </w:rPr>
            </w:pPr>
            <w:r w:rsidRPr="00812D37">
              <w:rPr>
                <w:sz w:val="18"/>
                <w:szCs w:val="18"/>
                <w:lang w:eastAsia="ru-RU"/>
              </w:rPr>
              <w:t>de măsură</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14:paraId="31F55165" w14:textId="77777777" w:rsidR="003B493C" w:rsidRPr="00812D37" w:rsidRDefault="003B493C" w:rsidP="008E72BC">
            <w:pPr>
              <w:ind w:left="120"/>
              <w:jc w:val="center"/>
              <w:rPr>
                <w:sz w:val="18"/>
                <w:szCs w:val="18"/>
                <w:lang w:eastAsia="ru-RU"/>
              </w:rPr>
            </w:pPr>
            <w:r w:rsidRPr="00812D37">
              <w:rPr>
                <w:sz w:val="18"/>
                <w:szCs w:val="18"/>
                <w:lang w:eastAsia="ru-RU"/>
              </w:rPr>
              <w:t>Preţul</w:t>
            </w:r>
          </w:p>
          <w:p w14:paraId="2B405BF8" w14:textId="77777777" w:rsidR="003B493C" w:rsidRPr="00812D37" w:rsidRDefault="003B493C" w:rsidP="008E72BC">
            <w:pPr>
              <w:ind w:left="120"/>
              <w:jc w:val="center"/>
              <w:rPr>
                <w:sz w:val="18"/>
                <w:szCs w:val="18"/>
                <w:lang w:eastAsia="ru-RU"/>
              </w:rPr>
            </w:pPr>
            <w:r w:rsidRPr="00812D37">
              <w:rPr>
                <w:sz w:val="18"/>
                <w:szCs w:val="18"/>
                <w:lang w:eastAsia="ru-RU"/>
              </w:rPr>
              <w:t>(lei)</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5F150F7C" w14:textId="77777777" w:rsidR="003B493C" w:rsidRPr="00812D37" w:rsidRDefault="003B493C" w:rsidP="008E72BC">
            <w:pPr>
              <w:ind w:left="140"/>
              <w:jc w:val="center"/>
              <w:rPr>
                <w:sz w:val="18"/>
                <w:szCs w:val="18"/>
                <w:lang w:eastAsia="ru-RU"/>
              </w:rPr>
            </w:pPr>
            <w:r w:rsidRPr="00812D37">
              <w:rPr>
                <w:sz w:val="18"/>
                <w:szCs w:val="18"/>
                <w:lang w:eastAsia="ru-RU"/>
              </w:rPr>
              <w:t>Cantitatea</w:t>
            </w:r>
          </w:p>
        </w:tc>
        <w:tc>
          <w:tcPr>
            <w:tcW w:w="659" w:type="pct"/>
            <w:tcBorders>
              <w:top w:val="single" w:sz="4" w:space="0" w:color="auto"/>
              <w:left w:val="single" w:sz="4" w:space="0" w:color="auto"/>
              <w:bottom w:val="single" w:sz="4" w:space="0" w:color="auto"/>
              <w:right w:val="single" w:sz="4" w:space="0" w:color="auto"/>
            </w:tcBorders>
            <w:shd w:val="clear" w:color="auto" w:fill="FFFFFF"/>
            <w:vAlign w:val="center"/>
          </w:tcPr>
          <w:p w14:paraId="45FFF272" w14:textId="77777777" w:rsidR="003B493C" w:rsidRPr="00812D37" w:rsidRDefault="003B493C" w:rsidP="008E72BC">
            <w:pPr>
              <w:ind w:left="140"/>
              <w:jc w:val="center"/>
              <w:rPr>
                <w:sz w:val="18"/>
                <w:szCs w:val="18"/>
                <w:lang w:eastAsia="ru-RU"/>
              </w:rPr>
            </w:pPr>
            <w:r w:rsidRPr="00812D37">
              <w:rPr>
                <w:sz w:val="18"/>
                <w:szCs w:val="18"/>
                <w:lang w:eastAsia="ru-RU"/>
              </w:rPr>
              <w:t>Suma</w:t>
            </w:r>
          </w:p>
          <w:p w14:paraId="0704D68F" w14:textId="77777777" w:rsidR="003B493C" w:rsidRPr="00812D37" w:rsidRDefault="003B493C" w:rsidP="008E72BC">
            <w:pPr>
              <w:ind w:left="13"/>
              <w:jc w:val="center"/>
              <w:rPr>
                <w:sz w:val="18"/>
                <w:szCs w:val="18"/>
                <w:lang w:eastAsia="ru-RU"/>
              </w:rPr>
            </w:pPr>
            <w:r w:rsidRPr="00812D37">
              <w:rPr>
                <w:sz w:val="18"/>
                <w:szCs w:val="18"/>
                <w:lang w:eastAsia="ru-RU"/>
              </w:rPr>
              <w:t>(lei)</w:t>
            </w: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5FA7E8F0" w14:textId="77777777" w:rsidR="003B493C" w:rsidRPr="00812D37" w:rsidRDefault="003B493C" w:rsidP="008E72BC">
            <w:pPr>
              <w:spacing w:line="278" w:lineRule="exact"/>
              <w:jc w:val="center"/>
              <w:rPr>
                <w:sz w:val="18"/>
                <w:szCs w:val="18"/>
                <w:lang w:eastAsia="ru-RU"/>
              </w:rPr>
            </w:pPr>
            <w:r w:rsidRPr="00812D37">
              <w:rPr>
                <w:sz w:val="18"/>
                <w:szCs w:val="18"/>
                <w:lang w:eastAsia="ru-RU"/>
              </w:rPr>
              <w:t>Valoarea uzurii (lei)</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tcPr>
          <w:p w14:paraId="47A039D8" w14:textId="77777777" w:rsidR="003B493C" w:rsidRPr="00812D37" w:rsidRDefault="003B493C" w:rsidP="008E72BC">
            <w:pPr>
              <w:ind w:left="120"/>
              <w:jc w:val="center"/>
              <w:rPr>
                <w:sz w:val="18"/>
                <w:szCs w:val="18"/>
                <w:lang w:eastAsia="ru-RU"/>
              </w:rPr>
            </w:pPr>
            <w:r w:rsidRPr="00812D37">
              <w:rPr>
                <w:sz w:val="18"/>
                <w:szCs w:val="18"/>
                <w:lang w:eastAsia="ru-RU"/>
              </w:rPr>
              <w:t>Menţiuni</w:t>
            </w:r>
          </w:p>
        </w:tc>
      </w:tr>
      <w:tr w:rsidR="003B493C" w:rsidRPr="00812D37" w14:paraId="5E9A65CB" w14:textId="77777777" w:rsidTr="008E72BC">
        <w:trPr>
          <w:trHeight w:val="283"/>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0B48A7B" w14:textId="77777777" w:rsidR="003B493C" w:rsidRPr="00812D37" w:rsidRDefault="003B493C" w:rsidP="008E72BC">
            <w:pPr>
              <w:jc w:val="center"/>
              <w:rPr>
                <w:b/>
                <w:sz w:val="18"/>
                <w:szCs w:val="18"/>
                <w:lang w:eastAsia="ru-RU"/>
              </w:rPr>
            </w:pPr>
            <w:r w:rsidRPr="00812D37">
              <w:rPr>
                <w:b/>
                <w:sz w:val="18"/>
                <w:szCs w:val="18"/>
                <w:lang w:eastAsia="ru-RU"/>
              </w:rPr>
              <w:t>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931698C" w14:textId="77777777" w:rsidR="003B493C" w:rsidRPr="00812D37" w:rsidRDefault="003B493C" w:rsidP="008E72BC">
            <w:pPr>
              <w:ind w:left="640"/>
              <w:jc w:val="center"/>
              <w:rPr>
                <w:b/>
                <w:sz w:val="18"/>
                <w:szCs w:val="18"/>
                <w:lang w:eastAsia="ru-RU"/>
              </w:rPr>
            </w:pPr>
            <w:r w:rsidRPr="00812D37">
              <w:rPr>
                <w:b/>
                <w:sz w:val="18"/>
                <w:szCs w:val="18"/>
                <w:lang w:eastAsia="ru-RU"/>
              </w:rPr>
              <w:t>2</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27AB0A09" w14:textId="77777777" w:rsidR="003B493C" w:rsidRPr="00812D37" w:rsidRDefault="003B493C" w:rsidP="008E72BC">
            <w:pPr>
              <w:jc w:val="center"/>
              <w:rPr>
                <w:rFonts w:eastAsia="Arial Unicode MS"/>
                <w:b/>
                <w:color w:val="000000"/>
                <w:sz w:val="18"/>
                <w:szCs w:val="18"/>
                <w:lang w:eastAsia="ru-RU"/>
              </w:rPr>
            </w:pPr>
            <w:r w:rsidRPr="00812D37">
              <w:rPr>
                <w:rFonts w:eastAsia="Arial Unicode MS"/>
                <w:b/>
                <w:color w:val="000000"/>
                <w:sz w:val="18"/>
                <w:szCs w:val="18"/>
                <w:lang w:eastAsia="ru-RU"/>
              </w:rPr>
              <w:t>3</w:t>
            </w: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67ACBD81" w14:textId="77777777" w:rsidR="003B493C" w:rsidRPr="00812D37" w:rsidRDefault="003B493C" w:rsidP="008E72BC">
            <w:pPr>
              <w:jc w:val="center"/>
              <w:rPr>
                <w:rFonts w:eastAsia="Arial Unicode MS"/>
                <w:b/>
                <w:color w:val="000000"/>
                <w:sz w:val="18"/>
                <w:szCs w:val="18"/>
                <w:lang w:eastAsia="ru-RU"/>
              </w:rPr>
            </w:pPr>
            <w:r w:rsidRPr="00812D37">
              <w:rPr>
                <w:rFonts w:eastAsia="Arial Unicode MS"/>
                <w:b/>
                <w:color w:val="000000"/>
                <w:sz w:val="18"/>
                <w:szCs w:val="18"/>
                <w:lang w:eastAsia="ru-RU"/>
              </w:rPr>
              <w:t>4</w:t>
            </w: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8EEED94" w14:textId="77777777" w:rsidR="003B493C" w:rsidRPr="00812D37" w:rsidRDefault="003B493C" w:rsidP="008E72BC">
            <w:pPr>
              <w:ind w:left="160" w:firstLine="320"/>
              <w:jc w:val="center"/>
              <w:rPr>
                <w:b/>
                <w:sz w:val="18"/>
                <w:szCs w:val="18"/>
                <w:lang w:eastAsia="ru-RU"/>
              </w:rPr>
            </w:pPr>
            <w:r w:rsidRPr="00812D37">
              <w:rPr>
                <w:b/>
                <w:sz w:val="18"/>
                <w:szCs w:val="18"/>
                <w:lang w:eastAsia="ru-RU"/>
              </w:rPr>
              <w:t>5</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11D404D" w14:textId="77777777" w:rsidR="003B493C" w:rsidRPr="00812D37" w:rsidRDefault="003B493C" w:rsidP="008E72BC">
            <w:pPr>
              <w:jc w:val="center"/>
              <w:rPr>
                <w:rFonts w:eastAsia="Arial Unicode MS"/>
                <w:b/>
                <w:color w:val="000000"/>
                <w:sz w:val="18"/>
                <w:szCs w:val="18"/>
                <w:lang w:eastAsia="ru-RU"/>
              </w:rPr>
            </w:pPr>
            <w:r w:rsidRPr="00812D37">
              <w:rPr>
                <w:rFonts w:eastAsia="Arial Unicode MS"/>
                <w:b/>
                <w:color w:val="000000"/>
                <w:sz w:val="18"/>
                <w:szCs w:val="18"/>
                <w:lang w:eastAsia="ru-RU"/>
              </w:rPr>
              <w:t>6</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A389546" w14:textId="77777777" w:rsidR="003B493C" w:rsidRPr="00812D37" w:rsidRDefault="003B493C" w:rsidP="008E72BC">
            <w:pPr>
              <w:ind w:left="600"/>
              <w:jc w:val="center"/>
              <w:rPr>
                <w:b/>
                <w:sz w:val="18"/>
                <w:szCs w:val="18"/>
                <w:lang w:eastAsia="ru-RU"/>
              </w:rPr>
            </w:pPr>
            <w:r w:rsidRPr="00812D37">
              <w:rPr>
                <w:b/>
                <w:sz w:val="18"/>
                <w:szCs w:val="18"/>
                <w:lang w:eastAsia="ru-RU"/>
              </w:rPr>
              <w:t>7</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7C38D52" w14:textId="77777777" w:rsidR="003B493C" w:rsidRPr="00812D37" w:rsidRDefault="003B493C" w:rsidP="008E72BC">
            <w:pPr>
              <w:ind w:left="360"/>
              <w:jc w:val="center"/>
              <w:rPr>
                <w:b/>
                <w:sz w:val="18"/>
                <w:szCs w:val="18"/>
                <w:lang w:eastAsia="ru-RU"/>
              </w:rPr>
            </w:pPr>
            <w:r w:rsidRPr="00812D37">
              <w:rPr>
                <w:b/>
                <w:sz w:val="18"/>
                <w:szCs w:val="18"/>
                <w:lang w:eastAsia="ru-RU"/>
              </w:rPr>
              <w:t>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24117C66" w14:textId="77777777" w:rsidR="003B493C" w:rsidRPr="00812D37" w:rsidRDefault="003B493C" w:rsidP="008E72BC">
            <w:pPr>
              <w:ind w:left="540"/>
              <w:jc w:val="center"/>
              <w:rPr>
                <w:b/>
                <w:sz w:val="18"/>
                <w:szCs w:val="18"/>
                <w:lang w:eastAsia="ru-RU"/>
              </w:rPr>
            </w:pPr>
            <w:r w:rsidRPr="00812D37">
              <w:rPr>
                <w:b/>
                <w:sz w:val="18"/>
                <w:szCs w:val="18"/>
                <w:lang w:eastAsia="ru-RU"/>
              </w:rPr>
              <w:t>9</w:t>
            </w: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4DDE2766" w14:textId="77777777" w:rsidR="003B493C" w:rsidRPr="00812D37" w:rsidRDefault="003B493C" w:rsidP="008E72BC">
            <w:pPr>
              <w:ind w:left="540"/>
              <w:jc w:val="center"/>
              <w:rPr>
                <w:b/>
                <w:sz w:val="18"/>
                <w:szCs w:val="18"/>
                <w:lang w:eastAsia="ru-RU"/>
              </w:rPr>
            </w:pPr>
            <w:r w:rsidRPr="00812D37">
              <w:rPr>
                <w:b/>
                <w:sz w:val="18"/>
                <w:szCs w:val="18"/>
                <w:lang w:eastAsia="ru-RU"/>
              </w:rPr>
              <w:t>10</w:t>
            </w:r>
          </w:p>
        </w:tc>
      </w:tr>
      <w:tr w:rsidR="003B493C" w:rsidRPr="00812D37" w14:paraId="1A03D8A9" w14:textId="77777777" w:rsidTr="008E72BC">
        <w:trPr>
          <w:trHeight w:val="288"/>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440129B" w14:textId="77777777" w:rsidR="003B493C" w:rsidRPr="00DD7CD0" w:rsidRDefault="003B493C" w:rsidP="008E72BC">
            <w:pPr>
              <w:rPr>
                <w:rFonts w:eastAsia="Arial Unicode MS"/>
                <w:color w:val="000000"/>
                <w:sz w:val="20"/>
                <w:lang w:eastAsia="ru-RU"/>
              </w:rPr>
            </w:pP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916B9CD" w14:textId="77777777" w:rsidR="003B493C" w:rsidRPr="00DD7CD0" w:rsidRDefault="003B493C" w:rsidP="008E72BC">
            <w:pPr>
              <w:rPr>
                <w:rFonts w:eastAsia="Arial Unicode MS"/>
                <w:b/>
                <w:color w:val="000000"/>
                <w:sz w:val="20"/>
                <w:lang w:eastAsia="ru-RU"/>
              </w:rPr>
            </w:pPr>
            <w:r w:rsidRPr="00DD7CD0">
              <w:rPr>
                <w:rFonts w:eastAsia="Arial Unicode MS"/>
                <w:b/>
                <w:color w:val="000000"/>
                <w:sz w:val="20"/>
                <w:lang w:eastAsia="ru-RU"/>
              </w:rPr>
              <w:t>Contul 211</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47E299C1" w14:textId="77777777" w:rsidR="003B493C" w:rsidRPr="00DD7CD0" w:rsidRDefault="003B493C" w:rsidP="008E72BC">
            <w:pPr>
              <w:rPr>
                <w:rFonts w:eastAsia="Arial Unicode MS"/>
                <w:color w:val="000000"/>
                <w:sz w:val="2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5B31685D" w14:textId="77777777" w:rsidR="003B493C" w:rsidRPr="00DD7CD0" w:rsidRDefault="003B493C" w:rsidP="008E72BC">
            <w:pPr>
              <w:rPr>
                <w:rFonts w:eastAsia="Arial Unicode MS"/>
                <w:color w:val="000000"/>
                <w:sz w:val="2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17D9D2B" w14:textId="77777777" w:rsidR="003B493C" w:rsidRPr="005B5BB9" w:rsidRDefault="003B493C" w:rsidP="008E72BC">
            <w:pPr>
              <w:ind w:left="57"/>
              <w:rPr>
                <w:rFonts w:eastAsia="Arial Unicode MS"/>
                <w:color w:val="000000"/>
                <w:sz w:val="22"/>
                <w:szCs w:val="22"/>
                <w:lang w:eastAsia="ru-RU"/>
              </w:rPr>
            </w:pP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1B0324E2" w14:textId="77777777" w:rsidR="003B493C" w:rsidRPr="00DD7CD0" w:rsidRDefault="003B493C" w:rsidP="008E72BC">
            <w:pPr>
              <w:jc w:val="right"/>
              <w:rPr>
                <w:rFonts w:eastAsia="Arial Unicode MS"/>
                <w:color w:val="000000"/>
                <w:sz w:val="20"/>
                <w:lang w:eastAsia="ru-RU"/>
              </w:rPr>
            </w:pP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62AAB6A9" w14:textId="77777777" w:rsidR="003B493C" w:rsidRPr="00DD7CD0" w:rsidRDefault="003B493C" w:rsidP="008E72BC">
            <w:pPr>
              <w:jc w:val="center"/>
              <w:rPr>
                <w:rFonts w:eastAsia="Arial Unicode MS"/>
                <w:color w:val="000000"/>
                <w:sz w:val="20"/>
                <w:lang w:eastAsia="ru-RU"/>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A2E52F3" w14:textId="77777777" w:rsidR="003B493C" w:rsidRPr="00DD7CD0" w:rsidRDefault="003B493C" w:rsidP="008E72BC">
            <w:pPr>
              <w:jc w:val="right"/>
              <w:rPr>
                <w:rFonts w:eastAsia="Arial Unicode MS"/>
                <w:color w:val="000000"/>
                <w:sz w:val="20"/>
                <w:lang w:eastAsia="ru-RU"/>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E312125"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6DD185B8" w14:textId="77777777" w:rsidR="003B493C" w:rsidRPr="00DD7CD0" w:rsidRDefault="003B493C" w:rsidP="008E72BC">
            <w:pPr>
              <w:rPr>
                <w:rFonts w:eastAsia="Arial Unicode MS"/>
                <w:color w:val="000000"/>
                <w:sz w:val="20"/>
                <w:lang w:eastAsia="ru-RU"/>
              </w:rPr>
            </w:pPr>
          </w:p>
        </w:tc>
      </w:tr>
      <w:tr w:rsidR="003B493C" w:rsidRPr="00812D37" w14:paraId="29B3FDDF" w14:textId="77777777" w:rsidTr="008E72BC">
        <w:trPr>
          <w:trHeight w:val="288"/>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09B85C4"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96776CA" w14:textId="77777777" w:rsidR="003B493C" w:rsidRPr="00351C24" w:rsidRDefault="003B493C" w:rsidP="008E72BC">
            <w:pPr>
              <w:rPr>
                <w:rFonts w:eastAsia="Arial Unicode MS"/>
                <w:color w:val="000000"/>
                <w:lang w:eastAsia="ru-RU"/>
              </w:rPr>
            </w:pPr>
            <w:r>
              <w:rPr>
                <w:rFonts w:eastAsia="Arial Unicode MS"/>
                <w:color w:val="000000"/>
                <w:lang w:eastAsia="ru-RU"/>
              </w:rPr>
              <w:t xml:space="preserve">Mănuși </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6144DAE7"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298EC09D"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48001B4" w14:textId="77777777" w:rsidR="003B493C" w:rsidRPr="005B5BB9" w:rsidRDefault="003B493C" w:rsidP="008E72BC">
            <w:pPr>
              <w:ind w:left="57"/>
              <w:jc w:val="center"/>
              <w:rPr>
                <w:rFonts w:eastAsia="Arial Unicode MS"/>
                <w:color w:val="000000"/>
                <w:sz w:val="22"/>
                <w:szCs w:val="22"/>
                <w:lang w:eastAsia="ru-RU"/>
              </w:rPr>
            </w:pPr>
            <w:r>
              <w:rPr>
                <w:rFonts w:eastAsia="Arial Unicode MS"/>
                <w:color w:val="000000"/>
                <w:sz w:val="22"/>
                <w:szCs w:val="22"/>
                <w:lang w:eastAsia="ru-RU"/>
              </w:rPr>
              <w:t>per</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1DCE38D9" w14:textId="77777777" w:rsidR="003B493C" w:rsidRPr="00351C24" w:rsidRDefault="003B493C" w:rsidP="008E72BC">
            <w:pPr>
              <w:jc w:val="center"/>
              <w:rPr>
                <w:rFonts w:eastAsia="Arial Unicode MS"/>
                <w:color w:val="000000"/>
                <w:lang w:eastAsia="ru-RU"/>
              </w:rPr>
            </w:pPr>
            <w:r>
              <w:rPr>
                <w:rFonts w:eastAsia="Arial Unicode MS"/>
                <w:color w:val="000000"/>
                <w:lang w:eastAsia="ru-RU"/>
              </w:rPr>
              <w:t>3,79</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B67AA3D" w14:textId="77777777" w:rsidR="003B493C" w:rsidRPr="00351C24" w:rsidRDefault="003B493C" w:rsidP="008E72BC">
            <w:pPr>
              <w:jc w:val="center"/>
              <w:rPr>
                <w:rFonts w:eastAsia="Arial Unicode MS"/>
                <w:color w:val="000000"/>
                <w:lang w:eastAsia="ru-RU"/>
              </w:rPr>
            </w:pPr>
            <w:r>
              <w:rPr>
                <w:rFonts w:eastAsia="Arial Unicode MS"/>
                <w:color w:val="000000"/>
                <w:lang w:eastAsia="ru-RU"/>
              </w:rPr>
              <w:t>50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2FA8BA0"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189,50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0CB4C13"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12322B4E" w14:textId="77777777" w:rsidR="003B493C" w:rsidRPr="00DD7CD0" w:rsidRDefault="003B493C" w:rsidP="008E72BC">
            <w:pPr>
              <w:rPr>
                <w:rFonts w:eastAsia="Arial Unicode MS"/>
                <w:color w:val="000000"/>
                <w:sz w:val="20"/>
                <w:lang w:eastAsia="ru-RU"/>
              </w:rPr>
            </w:pPr>
          </w:p>
        </w:tc>
      </w:tr>
      <w:tr w:rsidR="003B493C" w:rsidRPr="00812D37" w14:paraId="2BDD6B9D"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91F0B45"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700418D" w14:textId="77777777" w:rsidR="003B493C" w:rsidRPr="00351C24" w:rsidRDefault="003B493C" w:rsidP="008E72BC">
            <w:pPr>
              <w:jc w:val="both"/>
              <w:rPr>
                <w:lang w:eastAsia="ru-RU"/>
              </w:rPr>
            </w:pPr>
            <w:r>
              <w:rPr>
                <w:lang w:eastAsia="ru-RU"/>
              </w:rPr>
              <w:t>Bandaj ghipsat</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1FDF9A9D"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603B2B16"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8F0D1B8"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9AA5ACF" w14:textId="77777777" w:rsidR="003B493C" w:rsidRPr="00351C24" w:rsidRDefault="003B493C" w:rsidP="008E72BC">
            <w:pPr>
              <w:ind w:left="360"/>
              <w:rPr>
                <w:lang w:eastAsia="ru-RU"/>
              </w:rPr>
            </w:pPr>
            <w:r>
              <w:rPr>
                <w:lang w:eastAsia="ru-RU"/>
              </w:rPr>
              <w:t>3,89</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76A7E4F" w14:textId="77777777" w:rsidR="003B493C" w:rsidRPr="00351C24" w:rsidRDefault="003B493C" w:rsidP="008E72BC">
            <w:pPr>
              <w:ind w:left="600"/>
              <w:rPr>
                <w:lang w:eastAsia="ru-RU"/>
              </w:rPr>
            </w:pPr>
            <w:r>
              <w:rPr>
                <w:lang w:eastAsia="ru-RU"/>
              </w:rPr>
              <w:t>10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B7C5EA4"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38,90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D476710"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07498E1C" w14:textId="77777777" w:rsidR="003B493C" w:rsidRPr="00DD7CD0" w:rsidRDefault="003B493C" w:rsidP="008E72BC">
            <w:pPr>
              <w:ind w:left="540"/>
              <w:rPr>
                <w:sz w:val="20"/>
                <w:lang w:eastAsia="ru-RU"/>
              </w:rPr>
            </w:pPr>
          </w:p>
        </w:tc>
      </w:tr>
      <w:tr w:rsidR="003B493C" w:rsidRPr="00812D37" w14:paraId="596B9456"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8763CA6"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B01AB9C" w14:textId="77777777" w:rsidR="003B493C" w:rsidRPr="00351C24" w:rsidRDefault="003B493C" w:rsidP="008E72BC">
            <w:pPr>
              <w:jc w:val="both"/>
              <w:rPr>
                <w:lang w:eastAsia="ru-RU"/>
              </w:rPr>
            </w:pPr>
            <w:r>
              <w:rPr>
                <w:lang w:eastAsia="ru-RU"/>
              </w:rPr>
              <w:t>Sol.Platifilin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2A214A74"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5A320241"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B8D67B5"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0AD05A68" w14:textId="77777777" w:rsidR="003B493C" w:rsidRPr="00351C24" w:rsidRDefault="003B493C" w:rsidP="008E72BC">
            <w:pPr>
              <w:ind w:left="360"/>
              <w:rPr>
                <w:lang w:eastAsia="ru-RU"/>
              </w:rPr>
            </w:pPr>
            <w:r>
              <w:rPr>
                <w:lang w:eastAsia="ru-RU"/>
              </w:rPr>
              <w:t>22,68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628FE7A"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DB77F17"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22,68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23935712"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66800C7A" w14:textId="77777777" w:rsidR="003B493C" w:rsidRPr="00DD7CD0" w:rsidRDefault="003B493C" w:rsidP="008E72BC">
            <w:pPr>
              <w:ind w:left="540"/>
              <w:rPr>
                <w:sz w:val="20"/>
                <w:lang w:eastAsia="ru-RU"/>
              </w:rPr>
            </w:pPr>
          </w:p>
        </w:tc>
      </w:tr>
      <w:tr w:rsidR="003B493C" w:rsidRPr="00812D37" w14:paraId="23D1678F"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F26964A"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56604FB3" w14:textId="77777777" w:rsidR="003B493C" w:rsidRPr="00351C24" w:rsidRDefault="003B493C" w:rsidP="008E72BC">
            <w:pPr>
              <w:jc w:val="both"/>
              <w:rPr>
                <w:lang w:eastAsia="ru-RU"/>
              </w:rPr>
            </w:pPr>
            <w:r>
              <w:rPr>
                <w:lang w:eastAsia="ru-RU"/>
              </w:rPr>
              <w:t>Sol.Atropin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47DE766B"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3C71D265"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5A13944"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451ED7F8" w14:textId="77777777" w:rsidR="003B493C" w:rsidRPr="00351C24" w:rsidRDefault="003B493C" w:rsidP="008E72BC">
            <w:pPr>
              <w:ind w:left="360"/>
              <w:rPr>
                <w:lang w:eastAsia="ru-RU"/>
              </w:rPr>
            </w:pPr>
            <w:r>
              <w:rPr>
                <w:lang w:eastAsia="ru-RU"/>
              </w:rPr>
              <w:t>17,82</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B501F15"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BC5483C"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17,82</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A711D4F"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207E2EAD" w14:textId="77777777" w:rsidR="003B493C" w:rsidRPr="00DD7CD0" w:rsidRDefault="003B493C" w:rsidP="008E72BC">
            <w:pPr>
              <w:ind w:left="540"/>
              <w:rPr>
                <w:sz w:val="20"/>
                <w:lang w:eastAsia="ru-RU"/>
              </w:rPr>
            </w:pPr>
          </w:p>
        </w:tc>
      </w:tr>
      <w:tr w:rsidR="003B493C" w:rsidRPr="00812D37" w14:paraId="2785D552"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37EA215"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5</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C1CBDE6" w14:textId="77777777" w:rsidR="003B493C" w:rsidRPr="00351C24" w:rsidRDefault="003B493C" w:rsidP="008E72BC">
            <w:pPr>
              <w:jc w:val="both"/>
              <w:rPr>
                <w:lang w:eastAsia="ru-RU"/>
              </w:rPr>
            </w:pPr>
            <w:r>
              <w:rPr>
                <w:lang w:eastAsia="ru-RU"/>
              </w:rPr>
              <w:t>Fașă de tifon steril</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15ADD1DC"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4858AC54"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0CD7F054"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32B89E0" w14:textId="77777777" w:rsidR="003B493C" w:rsidRPr="00351C24" w:rsidRDefault="003B493C" w:rsidP="008E72BC">
            <w:pPr>
              <w:ind w:left="360"/>
              <w:rPr>
                <w:lang w:eastAsia="ru-RU"/>
              </w:rPr>
            </w:pPr>
            <w:r>
              <w:rPr>
                <w:lang w:eastAsia="ru-RU"/>
              </w:rPr>
              <w:t>4,38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8553B87"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8D98C21"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4,38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CE1788D"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10DA734C" w14:textId="77777777" w:rsidR="003B493C" w:rsidRPr="00DD7CD0" w:rsidRDefault="003B493C" w:rsidP="008E72BC">
            <w:pPr>
              <w:ind w:left="540"/>
              <w:rPr>
                <w:sz w:val="20"/>
                <w:lang w:eastAsia="ru-RU"/>
              </w:rPr>
            </w:pPr>
          </w:p>
        </w:tc>
      </w:tr>
      <w:tr w:rsidR="003B493C" w:rsidRPr="00812D37" w14:paraId="50867CCC"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45572CB"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6</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D21C4F0" w14:textId="77777777" w:rsidR="003B493C" w:rsidRPr="00351C24" w:rsidRDefault="003B493C" w:rsidP="008E72BC">
            <w:pPr>
              <w:jc w:val="both"/>
              <w:rPr>
                <w:lang w:eastAsia="ru-RU"/>
              </w:rPr>
            </w:pPr>
            <w:r>
              <w:rPr>
                <w:lang w:eastAsia="ru-RU"/>
              </w:rPr>
              <w:t>Fașă nesterilă</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438D1A4E"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17370A90"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359D0331"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3903036" w14:textId="77777777" w:rsidR="003B493C" w:rsidRPr="00351C24" w:rsidRDefault="003B493C" w:rsidP="008E72BC">
            <w:pPr>
              <w:ind w:left="360"/>
              <w:rPr>
                <w:lang w:eastAsia="ru-RU"/>
              </w:rPr>
            </w:pPr>
            <w:r>
              <w:rPr>
                <w:lang w:eastAsia="ru-RU"/>
              </w:rPr>
              <w:t>3,08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D967769" w14:textId="77777777" w:rsidR="003B493C" w:rsidRPr="00351C24" w:rsidRDefault="003B493C" w:rsidP="008E72BC">
            <w:pPr>
              <w:ind w:left="600"/>
              <w:rPr>
                <w:lang w:eastAsia="ru-RU"/>
              </w:rPr>
            </w:pPr>
            <w:r>
              <w:rPr>
                <w:lang w:eastAsia="ru-RU"/>
              </w:rPr>
              <w:t>2</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06FD14A"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6,16</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5CBCA4B3"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4C07564C" w14:textId="77777777" w:rsidR="003B493C" w:rsidRPr="00DD7CD0" w:rsidRDefault="003B493C" w:rsidP="008E72BC">
            <w:pPr>
              <w:ind w:left="540"/>
              <w:rPr>
                <w:sz w:val="20"/>
                <w:lang w:eastAsia="ru-RU"/>
              </w:rPr>
            </w:pPr>
          </w:p>
        </w:tc>
      </w:tr>
      <w:tr w:rsidR="003B493C" w:rsidRPr="00812D37" w14:paraId="7C06959A"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26E7A1F"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7</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34FD332" w14:textId="77777777" w:rsidR="003B493C" w:rsidRPr="00351C24" w:rsidRDefault="003B493C" w:rsidP="008E72BC">
            <w:pPr>
              <w:jc w:val="both"/>
              <w:rPr>
                <w:lang w:eastAsia="ru-RU"/>
              </w:rPr>
            </w:pPr>
            <w:r>
              <w:rPr>
                <w:lang w:eastAsia="ru-RU"/>
              </w:rPr>
              <w:t>Sol.Mg sulfat</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5866207F"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60F98160"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EE52686" w14:textId="77777777" w:rsidR="003B493C" w:rsidRPr="005B5BB9" w:rsidRDefault="003B493C" w:rsidP="008E72BC">
            <w:pPr>
              <w:ind w:left="57" w:firstLine="320"/>
              <w:rPr>
                <w:sz w:val="22"/>
                <w:szCs w:val="22"/>
                <w:lang w:eastAsia="ru-RU"/>
              </w:rPr>
            </w:pPr>
            <w:r>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1803DD0A" w14:textId="77777777" w:rsidR="003B493C" w:rsidRPr="00351C24" w:rsidRDefault="003B493C" w:rsidP="008E72BC">
            <w:pPr>
              <w:ind w:left="360"/>
              <w:rPr>
                <w:lang w:eastAsia="ru-RU"/>
              </w:rPr>
            </w:pPr>
            <w:r>
              <w:rPr>
                <w:lang w:eastAsia="ru-RU"/>
              </w:rPr>
              <w:t>1,36</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674393DC" w14:textId="77777777" w:rsidR="003B493C" w:rsidRPr="00351C24" w:rsidRDefault="003B493C" w:rsidP="008E72BC">
            <w:pPr>
              <w:ind w:left="600"/>
              <w:rPr>
                <w:lang w:eastAsia="ru-RU"/>
              </w:rPr>
            </w:pPr>
            <w:r>
              <w:rPr>
                <w:lang w:eastAsia="ru-RU"/>
              </w:rPr>
              <w:t>20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68C46D9"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27,20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E86CA32"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4407D86D" w14:textId="77777777" w:rsidR="003B493C" w:rsidRPr="00DD7CD0" w:rsidRDefault="003B493C" w:rsidP="008E72BC">
            <w:pPr>
              <w:ind w:left="540"/>
              <w:rPr>
                <w:sz w:val="20"/>
                <w:lang w:eastAsia="ru-RU"/>
              </w:rPr>
            </w:pPr>
          </w:p>
        </w:tc>
      </w:tr>
      <w:tr w:rsidR="003B493C" w:rsidRPr="00812D37" w14:paraId="47B24482"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3A62424" w14:textId="77777777" w:rsidR="003B493C" w:rsidRPr="00351C24" w:rsidRDefault="003B493C" w:rsidP="008E72BC">
            <w:pPr>
              <w:rPr>
                <w:rFonts w:eastAsia="Arial Unicode MS"/>
                <w:color w:val="000000"/>
                <w:lang w:eastAsia="ru-RU"/>
              </w:rPr>
            </w:pPr>
            <w:r>
              <w:rPr>
                <w:rFonts w:eastAsia="Arial Unicode MS"/>
                <w:color w:val="000000"/>
                <w:lang w:eastAsia="ru-RU"/>
              </w:rPr>
              <w:t>8</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7C541D6" w14:textId="77777777" w:rsidR="003B493C" w:rsidRPr="00351C24" w:rsidRDefault="003B493C" w:rsidP="008E72BC">
            <w:pPr>
              <w:jc w:val="both"/>
              <w:rPr>
                <w:lang w:eastAsia="ru-RU"/>
              </w:rPr>
            </w:pPr>
            <w:r>
              <w:rPr>
                <w:lang w:eastAsia="ru-RU"/>
              </w:rPr>
              <w:t>Sol.Chetoprofen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257B7088"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0B98D751"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018903F7" w14:textId="77777777" w:rsidR="003B493C" w:rsidRPr="005B5BB9" w:rsidRDefault="003B493C" w:rsidP="008E72BC">
            <w:pPr>
              <w:ind w:left="57" w:firstLine="320"/>
              <w:rPr>
                <w:sz w:val="22"/>
                <w:szCs w:val="22"/>
                <w:lang w:eastAsia="ru-RU"/>
              </w:rPr>
            </w:pPr>
            <w:r>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0069BD6D" w14:textId="77777777" w:rsidR="003B493C" w:rsidRPr="00351C24" w:rsidRDefault="003B493C" w:rsidP="008E72BC">
            <w:pPr>
              <w:ind w:left="360"/>
              <w:rPr>
                <w:lang w:eastAsia="ru-RU"/>
              </w:rPr>
            </w:pPr>
            <w:r>
              <w:rPr>
                <w:lang w:eastAsia="ru-RU"/>
              </w:rPr>
              <w:t>3,48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394B5E5" w14:textId="77777777" w:rsidR="003B493C" w:rsidRPr="00351C24" w:rsidRDefault="003B493C" w:rsidP="008E72BC">
            <w:pPr>
              <w:ind w:left="600"/>
              <w:rPr>
                <w:lang w:eastAsia="ru-RU"/>
              </w:rPr>
            </w:pPr>
            <w:r>
              <w:rPr>
                <w:lang w:eastAsia="ru-RU"/>
              </w:rPr>
              <w:t>9</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B12F97B"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31,32</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1F9A540"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31453941" w14:textId="77777777" w:rsidR="003B493C" w:rsidRPr="00DD7CD0" w:rsidRDefault="003B493C" w:rsidP="008E72BC">
            <w:pPr>
              <w:ind w:left="540"/>
              <w:rPr>
                <w:sz w:val="20"/>
                <w:lang w:eastAsia="ru-RU"/>
              </w:rPr>
            </w:pPr>
          </w:p>
        </w:tc>
      </w:tr>
      <w:tr w:rsidR="003B493C" w:rsidRPr="00812D37" w14:paraId="4E585A3F"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CFB1D86" w14:textId="77777777" w:rsidR="003B493C" w:rsidRPr="00351C24" w:rsidRDefault="003B493C" w:rsidP="008E72BC">
            <w:pPr>
              <w:rPr>
                <w:rFonts w:eastAsia="Arial Unicode MS"/>
                <w:color w:val="000000"/>
                <w:lang w:eastAsia="ru-RU"/>
              </w:rPr>
            </w:pPr>
            <w:r>
              <w:rPr>
                <w:rFonts w:eastAsia="Arial Unicode MS"/>
                <w:color w:val="000000"/>
                <w:lang w:eastAsia="ru-RU"/>
              </w:rPr>
              <w:t>9</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8A85F8A" w14:textId="77777777" w:rsidR="003B493C" w:rsidRPr="00351C24" w:rsidRDefault="003B493C" w:rsidP="008E72BC">
            <w:pPr>
              <w:jc w:val="both"/>
              <w:rPr>
                <w:lang w:eastAsia="ru-RU"/>
              </w:rPr>
            </w:pPr>
            <w:r>
              <w:rPr>
                <w:lang w:eastAsia="ru-RU"/>
              </w:rPr>
              <w:t>Sol.Dexametazon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1E662460"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4F8E3849"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E123851"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C072F34" w14:textId="77777777" w:rsidR="003B493C" w:rsidRPr="00351C24" w:rsidRDefault="003B493C" w:rsidP="008E72BC">
            <w:pPr>
              <w:ind w:left="360"/>
              <w:rPr>
                <w:lang w:eastAsia="ru-RU"/>
              </w:rPr>
            </w:pPr>
            <w:r>
              <w:rPr>
                <w:lang w:eastAsia="ru-RU"/>
              </w:rPr>
              <w:t>20,50</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AAAA512"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F8B92CE"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20,50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288BDF00"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18F6C7B6" w14:textId="77777777" w:rsidR="003B493C" w:rsidRPr="00DD7CD0" w:rsidRDefault="003B493C" w:rsidP="008E72BC">
            <w:pPr>
              <w:ind w:left="540"/>
              <w:rPr>
                <w:sz w:val="20"/>
                <w:lang w:eastAsia="ru-RU"/>
              </w:rPr>
            </w:pPr>
          </w:p>
        </w:tc>
      </w:tr>
      <w:tr w:rsidR="003B493C" w:rsidRPr="00812D37" w14:paraId="72DE71E1"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2E8B0784"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0</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6AC2A9F" w14:textId="77777777" w:rsidR="003B493C" w:rsidRPr="00351C24" w:rsidRDefault="003B493C" w:rsidP="008E72BC">
            <w:pPr>
              <w:jc w:val="both"/>
              <w:rPr>
                <w:lang w:eastAsia="ru-RU"/>
              </w:rPr>
            </w:pPr>
            <w:r>
              <w:rPr>
                <w:lang w:eastAsia="ru-RU"/>
              </w:rPr>
              <w:t>Alcool etilic 70% 100ml</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35EBDD2B"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3490986F"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2A349DB0"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F9227BA" w14:textId="77777777" w:rsidR="003B493C" w:rsidRPr="00351C24" w:rsidRDefault="003B493C" w:rsidP="008E72BC">
            <w:pPr>
              <w:ind w:left="360"/>
              <w:rPr>
                <w:lang w:eastAsia="ru-RU"/>
              </w:rPr>
            </w:pPr>
            <w:r>
              <w:rPr>
                <w:lang w:eastAsia="ru-RU"/>
              </w:rPr>
              <w:t>6,20</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650AECA6"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F259397"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6,20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F9BE84B"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6B2B3007" w14:textId="77777777" w:rsidR="003B493C" w:rsidRPr="00DD7CD0" w:rsidRDefault="003B493C" w:rsidP="008E72BC">
            <w:pPr>
              <w:ind w:left="540"/>
              <w:rPr>
                <w:sz w:val="20"/>
                <w:lang w:eastAsia="ru-RU"/>
              </w:rPr>
            </w:pPr>
          </w:p>
        </w:tc>
      </w:tr>
      <w:tr w:rsidR="003B493C" w:rsidRPr="00812D37" w14:paraId="6B4B1ECE"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AC3AFF6"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0424783" w14:textId="77777777" w:rsidR="003B493C" w:rsidRPr="00351C24" w:rsidRDefault="003B493C" w:rsidP="008E72BC">
            <w:pPr>
              <w:jc w:val="both"/>
              <w:rPr>
                <w:lang w:eastAsia="ru-RU"/>
              </w:rPr>
            </w:pPr>
            <w:r>
              <w:rPr>
                <w:lang w:eastAsia="ru-RU"/>
              </w:rPr>
              <w:t>Sol.Prednizolon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29BE2995"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7F4E0D6B"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065CF55"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0CCFEDB0" w14:textId="77777777" w:rsidR="003B493C" w:rsidRPr="00351C24" w:rsidRDefault="003B493C" w:rsidP="008E72BC">
            <w:pPr>
              <w:ind w:left="360"/>
              <w:rPr>
                <w:lang w:eastAsia="ru-RU"/>
              </w:rPr>
            </w:pPr>
            <w:r>
              <w:rPr>
                <w:lang w:eastAsia="ru-RU"/>
              </w:rPr>
              <w:t>53,30</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1FDE2B84"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93831BC"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53,30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6BD8B769"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7401273C" w14:textId="77777777" w:rsidR="003B493C" w:rsidRPr="00DD7CD0" w:rsidRDefault="003B493C" w:rsidP="008E72BC">
            <w:pPr>
              <w:ind w:left="540"/>
              <w:rPr>
                <w:sz w:val="20"/>
                <w:lang w:eastAsia="ru-RU"/>
              </w:rPr>
            </w:pPr>
          </w:p>
        </w:tc>
      </w:tr>
      <w:tr w:rsidR="003B493C" w:rsidRPr="00812D37" w14:paraId="505B492B"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BE9C856"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12B75CB1" w14:textId="77777777" w:rsidR="003B493C" w:rsidRPr="00351C24" w:rsidRDefault="003B493C" w:rsidP="008E72BC">
            <w:pPr>
              <w:jc w:val="both"/>
              <w:rPr>
                <w:lang w:eastAsia="ru-RU"/>
              </w:rPr>
            </w:pPr>
            <w:r>
              <w:rPr>
                <w:lang w:eastAsia="ru-RU"/>
              </w:rPr>
              <w:t>Sol.Clemastin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1F6BB6CA"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0250179D"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55A6864D" w14:textId="77777777" w:rsidR="003B493C" w:rsidRPr="005B5BB9" w:rsidRDefault="003B493C" w:rsidP="008E72BC">
            <w:pPr>
              <w:ind w:left="57" w:firstLine="320"/>
              <w:rPr>
                <w:sz w:val="22"/>
                <w:szCs w:val="22"/>
                <w:lang w:eastAsia="ru-RU"/>
              </w:rPr>
            </w:pPr>
            <w:r>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07B0E84" w14:textId="77777777" w:rsidR="003B493C" w:rsidRPr="00351C24" w:rsidRDefault="003B493C" w:rsidP="008E72BC">
            <w:pPr>
              <w:ind w:left="360"/>
              <w:rPr>
                <w:lang w:eastAsia="ru-RU"/>
              </w:rPr>
            </w:pPr>
            <w:r>
              <w:rPr>
                <w:lang w:eastAsia="ru-RU"/>
              </w:rPr>
              <w:t>9,58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BE8C6EE" w14:textId="77777777" w:rsidR="003B493C" w:rsidRPr="00351C24" w:rsidRDefault="003B493C" w:rsidP="008E72BC">
            <w:pPr>
              <w:ind w:left="600"/>
              <w:rPr>
                <w:lang w:eastAsia="ru-RU"/>
              </w:rPr>
            </w:pPr>
            <w:r>
              <w:rPr>
                <w:lang w:eastAsia="ru-RU"/>
              </w:rPr>
              <w:t>5</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C245E5E"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47,90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A45280B"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5A1E1D6A" w14:textId="77777777" w:rsidR="003B493C" w:rsidRPr="00DD7CD0" w:rsidRDefault="003B493C" w:rsidP="008E72BC">
            <w:pPr>
              <w:ind w:left="540"/>
              <w:rPr>
                <w:sz w:val="20"/>
                <w:lang w:eastAsia="ru-RU"/>
              </w:rPr>
            </w:pPr>
          </w:p>
        </w:tc>
      </w:tr>
      <w:tr w:rsidR="003B493C" w:rsidRPr="00812D37" w14:paraId="2B88F1AC"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912D268"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21ECD2D" w14:textId="77777777" w:rsidR="003B493C" w:rsidRPr="00351C24" w:rsidRDefault="003B493C" w:rsidP="008E72BC">
            <w:pPr>
              <w:jc w:val="both"/>
              <w:rPr>
                <w:lang w:eastAsia="ru-RU"/>
              </w:rPr>
            </w:pPr>
            <w:r>
              <w:rPr>
                <w:lang w:eastAsia="ru-RU"/>
              </w:rPr>
              <w:t>Sol.Diținon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32B218AE"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7569A32C"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0A5D8A0" w14:textId="77777777" w:rsidR="003B493C" w:rsidRPr="005B5BB9" w:rsidRDefault="003B493C" w:rsidP="008E72BC">
            <w:pPr>
              <w:ind w:left="57" w:firstLine="320"/>
              <w:rPr>
                <w:sz w:val="22"/>
                <w:szCs w:val="22"/>
                <w:lang w:eastAsia="ru-RU"/>
              </w:rPr>
            </w:pPr>
            <w:r>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57465E4" w14:textId="77777777" w:rsidR="003B493C" w:rsidRPr="00351C24" w:rsidRDefault="003B493C" w:rsidP="008E72BC">
            <w:pPr>
              <w:ind w:left="360"/>
              <w:rPr>
                <w:lang w:eastAsia="ru-RU"/>
              </w:rPr>
            </w:pPr>
            <w:r>
              <w:rPr>
                <w:lang w:eastAsia="ru-RU"/>
              </w:rPr>
              <w:t>1,93</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7D75A7BA" w14:textId="77777777" w:rsidR="003B493C" w:rsidRPr="00351C24" w:rsidRDefault="003B493C" w:rsidP="008E72BC">
            <w:pPr>
              <w:ind w:left="600"/>
              <w:rPr>
                <w:lang w:eastAsia="ru-RU"/>
              </w:rPr>
            </w:pPr>
            <w:r>
              <w:rPr>
                <w:lang w:eastAsia="ru-RU"/>
              </w:rPr>
              <w:t>10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5B08AD9"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19,30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0CB7F7A"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19E61A3A" w14:textId="77777777" w:rsidR="003B493C" w:rsidRPr="00DD7CD0" w:rsidRDefault="003B493C" w:rsidP="008E72BC">
            <w:pPr>
              <w:ind w:left="540"/>
              <w:rPr>
                <w:sz w:val="20"/>
                <w:lang w:eastAsia="ru-RU"/>
              </w:rPr>
            </w:pPr>
          </w:p>
        </w:tc>
      </w:tr>
      <w:tr w:rsidR="003B493C" w:rsidRPr="00812D37" w14:paraId="38E547C7"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FAC2738"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A69555D" w14:textId="77777777" w:rsidR="003B493C" w:rsidRPr="00351C24" w:rsidRDefault="003B493C" w:rsidP="008E72BC">
            <w:pPr>
              <w:jc w:val="both"/>
              <w:rPr>
                <w:lang w:eastAsia="ru-RU"/>
              </w:rPr>
            </w:pPr>
            <w:r>
              <w:rPr>
                <w:lang w:eastAsia="ru-RU"/>
              </w:rPr>
              <w:t>Sol.Amitriptilin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45FCB3FD"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0A91DDA2"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8F058D6"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578CBA12" w14:textId="77777777" w:rsidR="003B493C" w:rsidRPr="00351C24" w:rsidRDefault="003B493C" w:rsidP="008E72BC">
            <w:pPr>
              <w:ind w:left="360"/>
              <w:rPr>
                <w:lang w:eastAsia="ru-RU"/>
              </w:rPr>
            </w:pPr>
            <w:r>
              <w:rPr>
                <w:lang w:eastAsia="ru-RU"/>
              </w:rPr>
              <w:t>12,48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CCB2472"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28421670"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12,48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A63852E"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26F8FBEC" w14:textId="77777777" w:rsidR="003B493C" w:rsidRPr="00DD7CD0" w:rsidRDefault="003B493C" w:rsidP="008E72BC">
            <w:pPr>
              <w:ind w:left="540"/>
              <w:rPr>
                <w:sz w:val="20"/>
                <w:lang w:eastAsia="ru-RU"/>
              </w:rPr>
            </w:pPr>
          </w:p>
        </w:tc>
      </w:tr>
      <w:tr w:rsidR="003B493C" w:rsidRPr="00812D37" w14:paraId="38A06267"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EFF7C3A"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5</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A4D9C3B" w14:textId="77777777" w:rsidR="003B493C" w:rsidRPr="00351C24" w:rsidRDefault="003B493C" w:rsidP="008E72BC">
            <w:pPr>
              <w:jc w:val="both"/>
              <w:rPr>
                <w:lang w:eastAsia="ru-RU"/>
              </w:rPr>
            </w:pPr>
            <w:r>
              <w:rPr>
                <w:lang w:eastAsia="ru-RU"/>
              </w:rPr>
              <w:t>Sol.Papaverin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4E6F5122"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1F886D0E"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FCC748C" w14:textId="77777777" w:rsidR="003B493C" w:rsidRPr="005B5BB9" w:rsidRDefault="003B493C" w:rsidP="008E72BC">
            <w:pPr>
              <w:ind w:left="57" w:firstLine="320"/>
              <w:rPr>
                <w:sz w:val="22"/>
                <w:szCs w:val="22"/>
                <w:lang w:eastAsia="ru-RU"/>
              </w:rPr>
            </w:pPr>
            <w:r>
              <w:rPr>
                <w:sz w:val="22"/>
                <w:szCs w:val="22"/>
                <w:lang w:eastAsia="ru-RU"/>
              </w:rPr>
              <w:t>cut</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19FFD1E" w14:textId="77777777" w:rsidR="003B493C" w:rsidRPr="00351C24" w:rsidRDefault="003B493C" w:rsidP="008E72BC">
            <w:pPr>
              <w:ind w:left="360"/>
              <w:rPr>
                <w:lang w:eastAsia="ru-RU"/>
              </w:rPr>
            </w:pPr>
            <w:r>
              <w:rPr>
                <w:lang w:eastAsia="ru-RU"/>
              </w:rPr>
              <w:t>10,58</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1BE5512"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DD2600B"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10,58</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2ABB4AEF"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6E366A7E" w14:textId="77777777" w:rsidR="003B493C" w:rsidRPr="00DD7CD0" w:rsidRDefault="003B493C" w:rsidP="008E72BC">
            <w:pPr>
              <w:ind w:left="540"/>
              <w:rPr>
                <w:sz w:val="20"/>
                <w:lang w:eastAsia="ru-RU"/>
              </w:rPr>
            </w:pPr>
          </w:p>
        </w:tc>
      </w:tr>
      <w:tr w:rsidR="003B493C" w:rsidRPr="00812D37" w14:paraId="1407F57B"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7BEBE25B" w14:textId="77777777" w:rsidR="003B493C" w:rsidRPr="00351C24" w:rsidRDefault="003B493C" w:rsidP="008E72BC">
            <w:pPr>
              <w:rPr>
                <w:rFonts w:eastAsia="Arial Unicode MS"/>
                <w:color w:val="000000"/>
                <w:lang w:eastAsia="ru-RU"/>
              </w:rPr>
            </w:pPr>
            <w:r w:rsidRPr="00351C24">
              <w:rPr>
                <w:rFonts w:eastAsia="Arial Unicode MS"/>
                <w:color w:val="000000"/>
                <w:lang w:eastAsia="ru-RU"/>
              </w:rPr>
              <w:t>1</w:t>
            </w:r>
            <w:r>
              <w:rPr>
                <w:rFonts w:eastAsia="Arial Unicode MS"/>
                <w:color w:val="000000"/>
                <w:lang w:eastAsia="ru-RU"/>
              </w:rPr>
              <w:t>6</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357AE34" w14:textId="77777777" w:rsidR="003B493C" w:rsidRPr="00351C24" w:rsidRDefault="003B493C" w:rsidP="008E72BC">
            <w:pPr>
              <w:jc w:val="both"/>
              <w:rPr>
                <w:lang w:eastAsia="ru-RU"/>
              </w:rPr>
            </w:pPr>
            <w:r>
              <w:rPr>
                <w:lang w:eastAsia="ru-RU"/>
              </w:rPr>
              <w:t>Sol.Acid aminocapronic</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75C2BF27"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4B2C3932"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A9B2115"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C510E61" w14:textId="77777777" w:rsidR="003B493C" w:rsidRPr="00351C24" w:rsidRDefault="003B493C" w:rsidP="008E72BC">
            <w:pPr>
              <w:ind w:left="360"/>
              <w:rPr>
                <w:lang w:eastAsia="ru-RU"/>
              </w:rPr>
            </w:pPr>
            <w:r>
              <w:rPr>
                <w:lang w:eastAsia="ru-RU"/>
              </w:rPr>
              <w:t>20,74</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CA15A82"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1519FAB5"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20,74</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20B39E30"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25C86644" w14:textId="77777777" w:rsidR="003B493C" w:rsidRPr="00DD7CD0" w:rsidRDefault="003B493C" w:rsidP="008E72BC">
            <w:pPr>
              <w:ind w:left="540"/>
              <w:rPr>
                <w:sz w:val="20"/>
                <w:lang w:eastAsia="ru-RU"/>
              </w:rPr>
            </w:pPr>
          </w:p>
        </w:tc>
      </w:tr>
      <w:tr w:rsidR="003B493C" w:rsidRPr="00812D37" w14:paraId="41F5B524"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0611AB2" w14:textId="77777777" w:rsidR="003B493C" w:rsidRPr="00351C24" w:rsidRDefault="003B493C" w:rsidP="008E72BC">
            <w:pPr>
              <w:rPr>
                <w:rFonts w:eastAsia="Arial Unicode MS"/>
                <w:color w:val="000000"/>
                <w:lang w:eastAsia="ru-RU"/>
              </w:rPr>
            </w:pPr>
            <w:r>
              <w:rPr>
                <w:rFonts w:eastAsia="Arial Unicode MS"/>
                <w:color w:val="000000"/>
                <w:lang w:eastAsia="ru-RU"/>
              </w:rPr>
              <w:t>17</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7849DC2D" w14:textId="77777777" w:rsidR="003B493C" w:rsidRPr="004914AC" w:rsidRDefault="003B493C" w:rsidP="008E72BC">
            <w:pPr>
              <w:jc w:val="both"/>
              <w:rPr>
                <w:lang w:eastAsia="ru-RU"/>
              </w:rPr>
            </w:pPr>
            <w:r w:rsidRPr="004914AC">
              <w:rPr>
                <w:lang w:eastAsia="ru-RU"/>
              </w:rPr>
              <w:t>Sol.Glucoză</w:t>
            </w:r>
            <w:r>
              <w:rPr>
                <w:lang w:eastAsia="ru-RU"/>
              </w:rPr>
              <w:t xml:space="preserve"> 500ml</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4490AF6C" w14:textId="77777777" w:rsidR="003B493C" w:rsidRPr="004914AC"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7DA68C7C"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9687179" w14:textId="77777777" w:rsidR="003B493C" w:rsidRPr="005B5BB9" w:rsidRDefault="003B493C" w:rsidP="008E72BC">
            <w:pPr>
              <w:ind w:left="57" w:firstLine="320"/>
              <w:rPr>
                <w:sz w:val="22"/>
                <w:szCs w:val="22"/>
                <w:lang w:eastAsia="ru-RU"/>
              </w:rPr>
            </w:pPr>
            <w:r>
              <w:rPr>
                <w:sz w:val="22"/>
                <w:szCs w:val="22"/>
                <w:lang w:eastAsia="ru-RU"/>
              </w:rPr>
              <w:t>fl</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6D615AF" w14:textId="77777777" w:rsidR="003B493C" w:rsidRPr="00351C24" w:rsidRDefault="003B493C" w:rsidP="008E72BC">
            <w:pPr>
              <w:ind w:left="360"/>
              <w:rPr>
                <w:lang w:eastAsia="ru-RU"/>
              </w:rPr>
            </w:pPr>
            <w:r>
              <w:rPr>
                <w:lang w:eastAsia="ru-RU"/>
              </w:rPr>
              <w:t>11,97</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4E0AB59D" w14:textId="77777777" w:rsidR="003B493C" w:rsidRPr="00351C24" w:rsidRDefault="003B493C" w:rsidP="008E72BC">
            <w:pPr>
              <w:ind w:left="600"/>
              <w:rPr>
                <w:lang w:eastAsia="ru-RU"/>
              </w:rPr>
            </w:pPr>
            <w:r>
              <w:rPr>
                <w:lang w:eastAsia="ru-RU"/>
              </w:rPr>
              <w:t>1</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0BE6161D"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11,97</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4EB145B"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197894EB" w14:textId="77777777" w:rsidR="003B493C" w:rsidRPr="00DD7CD0" w:rsidRDefault="003B493C" w:rsidP="008E72BC">
            <w:pPr>
              <w:ind w:left="540"/>
              <w:rPr>
                <w:sz w:val="20"/>
                <w:lang w:eastAsia="ru-RU"/>
              </w:rPr>
            </w:pPr>
          </w:p>
        </w:tc>
      </w:tr>
      <w:tr w:rsidR="003B493C" w:rsidRPr="00812D37" w14:paraId="65B41284"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A3301A5" w14:textId="77777777" w:rsidR="003B493C" w:rsidRPr="00351C24" w:rsidRDefault="003B493C" w:rsidP="008E72BC">
            <w:pPr>
              <w:rPr>
                <w:rFonts w:eastAsia="Arial Unicode MS"/>
                <w:color w:val="000000"/>
                <w:lang w:eastAsia="ru-RU"/>
              </w:rPr>
            </w:pPr>
            <w:r>
              <w:rPr>
                <w:rFonts w:eastAsia="Arial Unicode MS"/>
                <w:color w:val="000000"/>
                <w:lang w:eastAsia="ru-RU"/>
              </w:rPr>
              <w:t>18</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1D2C911" w14:textId="77777777" w:rsidR="003B493C" w:rsidRPr="00351C24" w:rsidRDefault="003B493C" w:rsidP="008E72BC">
            <w:pPr>
              <w:jc w:val="both"/>
              <w:rPr>
                <w:lang w:eastAsia="ru-RU"/>
              </w:rPr>
            </w:pPr>
            <w:r>
              <w:rPr>
                <w:lang w:eastAsia="ru-RU"/>
              </w:rPr>
              <w:t>Sol.Dofamin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6E787EDE"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1FA807DB"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0C42241E" w14:textId="77777777" w:rsidR="003B493C" w:rsidRPr="005B5BB9" w:rsidRDefault="003B493C" w:rsidP="008E72BC">
            <w:pPr>
              <w:ind w:left="57" w:firstLine="320"/>
              <w:rPr>
                <w:sz w:val="22"/>
                <w:szCs w:val="22"/>
                <w:lang w:eastAsia="ru-RU"/>
              </w:rPr>
            </w:pPr>
            <w:r>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0705848" w14:textId="77777777" w:rsidR="003B493C" w:rsidRPr="00351C24" w:rsidRDefault="003B493C" w:rsidP="008E72BC">
            <w:pPr>
              <w:ind w:left="360"/>
              <w:rPr>
                <w:lang w:eastAsia="ru-RU"/>
              </w:rPr>
            </w:pPr>
            <w:r>
              <w:rPr>
                <w:lang w:eastAsia="ru-RU"/>
              </w:rPr>
              <w:t>8,80</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0F7A3A3" w14:textId="77777777" w:rsidR="003B493C" w:rsidRPr="00351C24" w:rsidRDefault="003B493C" w:rsidP="008E72BC">
            <w:pPr>
              <w:ind w:left="600"/>
              <w:rPr>
                <w:lang w:eastAsia="ru-RU"/>
              </w:rPr>
            </w:pPr>
            <w:r>
              <w:rPr>
                <w:lang w:eastAsia="ru-RU"/>
              </w:rPr>
              <w:t>3</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74D8A1E"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26,40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4B87BF1"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34777444" w14:textId="77777777" w:rsidR="003B493C" w:rsidRPr="00DD7CD0" w:rsidRDefault="003B493C" w:rsidP="008E72BC">
            <w:pPr>
              <w:ind w:left="540"/>
              <w:rPr>
                <w:sz w:val="20"/>
                <w:lang w:eastAsia="ru-RU"/>
              </w:rPr>
            </w:pPr>
          </w:p>
        </w:tc>
      </w:tr>
      <w:tr w:rsidR="003B493C" w:rsidRPr="00812D37" w14:paraId="68A5B926"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48374C89" w14:textId="77777777" w:rsidR="003B493C" w:rsidRPr="00351C24" w:rsidRDefault="003B493C" w:rsidP="008E72BC">
            <w:pPr>
              <w:rPr>
                <w:rFonts w:eastAsia="Arial Unicode MS"/>
                <w:color w:val="000000"/>
                <w:lang w:eastAsia="ru-RU"/>
              </w:rPr>
            </w:pPr>
            <w:r>
              <w:rPr>
                <w:rFonts w:eastAsia="Arial Unicode MS"/>
                <w:color w:val="000000"/>
                <w:lang w:eastAsia="ru-RU"/>
              </w:rPr>
              <w:t>19</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0C8003E8" w14:textId="77777777" w:rsidR="003B493C" w:rsidRPr="00351C24" w:rsidRDefault="003B493C" w:rsidP="008E72BC">
            <w:pPr>
              <w:jc w:val="both"/>
              <w:rPr>
                <w:lang w:eastAsia="ru-RU"/>
              </w:rPr>
            </w:pPr>
            <w:r>
              <w:rPr>
                <w:lang w:eastAsia="ru-RU"/>
              </w:rPr>
              <w:t>Sol.Drotaverin</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2622907B"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170D972D"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F6D60AD" w14:textId="77777777" w:rsidR="003B493C" w:rsidRPr="005B5BB9" w:rsidRDefault="003B493C" w:rsidP="008E72BC">
            <w:pPr>
              <w:ind w:left="57" w:firstLine="320"/>
              <w:rPr>
                <w:sz w:val="22"/>
                <w:szCs w:val="22"/>
                <w:lang w:eastAsia="ru-RU"/>
              </w:rPr>
            </w:pPr>
            <w:r>
              <w:rPr>
                <w:sz w:val="22"/>
                <w:szCs w:val="22"/>
                <w:lang w:eastAsia="ru-RU"/>
              </w:rPr>
              <w:t>fiole</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2222CA0E" w14:textId="77777777" w:rsidR="003B493C" w:rsidRPr="00351C24" w:rsidRDefault="003B493C" w:rsidP="008E72BC">
            <w:pPr>
              <w:ind w:left="360"/>
              <w:rPr>
                <w:lang w:eastAsia="ru-RU"/>
              </w:rPr>
            </w:pPr>
            <w:r>
              <w:rPr>
                <w:lang w:eastAsia="ru-RU"/>
              </w:rPr>
              <w:t>2,09</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BAE42A5" w14:textId="77777777" w:rsidR="003B493C" w:rsidRPr="00351C24" w:rsidRDefault="003B493C" w:rsidP="008E72BC">
            <w:pPr>
              <w:ind w:left="600"/>
              <w:rPr>
                <w:lang w:eastAsia="ru-RU"/>
              </w:rPr>
            </w:pPr>
            <w:r>
              <w:rPr>
                <w:lang w:eastAsia="ru-RU"/>
              </w:rPr>
              <w:t>3</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73F7953"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6,27</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391E46A3"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59889AC1" w14:textId="77777777" w:rsidR="003B493C" w:rsidRPr="00DD7CD0" w:rsidRDefault="003B493C" w:rsidP="008E72BC">
            <w:pPr>
              <w:ind w:left="540"/>
              <w:rPr>
                <w:sz w:val="20"/>
                <w:lang w:eastAsia="ru-RU"/>
              </w:rPr>
            </w:pPr>
          </w:p>
        </w:tc>
      </w:tr>
      <w:tr w:rsidR="003B493C" w:rsidRPr="00812D37" w14:paraId="158797C0"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8BCDB3E" w14:textId="77777777" w:rsidR="003B493C" w:rsidRPr="00351C24" w:rsidRDefault="003B493C" w:rsidP="008E72BC">
            <w:pPr>
              <w:rPr>
                <w:rFonts w:eastAsia="Arial Unicode MS"/>
                <w:color w:val="000000"/>
                <w:lang w:eastAsia="ru-RU"/>
              </w:rPr>
            </w:pPr>
            <w:r>
              <w:rPr>
                <w:rFonts w:eastAsia="Arial Unicode MS"/>
                <w:color w:val="000000"/>
                <w:lang w:eastAsia="ru-RU"/>
              </w:rPr>
              <w:t>22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033BDB4" w14:textId="77777777" w:rsidR="003B493C" w:rsidRPr="00351C24" w:rsidRDefault="003B493C" w:rsidP="008E72BC">
            <w:pPr>
              <w:jc w:val="both"/>
              <w:rPr>
                <w:lang w:eastAsia="ru-RU"/>
              </w:rPr>
            </w:pPr>
            <w:r>
              <w:rPr>
                <w:lang w:eastAsia="ru-RU"/>
              </w:rPr>
              <w:t>Seringi 10ml</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1C01769D"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7F301ECD"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41AA065"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C8841B2" w14:textId="77777777" w:rsidR="003B493C" w:rsidRPr="00351C24" w:rsidRDefault="003B493C" w:rsidP="008E72BC">
            <w:pPr>
              <w:ind w:left="360"/>
              <w:rPr>
                <w:lang w:eastAsia="ru-RU"/>
              </w:rPr>
            </w:pPr>
            <w:r>
              <w:rPr>
                <w:lang w:eastAsia="ru-RU"/>
              </w:rPr>
              <w:t>0,52</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24D1F02" w14:textId="77777777" w:rsidR="003B493C" w:rsidRPr="00351C24" w:rsidRDefault="003B493C" w:rsidP="008E72BC">
            <w:pPr>
              <w:ind w:left="600"/>
              <w:rPr>
                <w:lang w:eastAsia="ru-RU"/>
              </w:rPr>
            </w:pPr>
            <w:r>
              <w:rPr>
                <w:lang w:eastAsia="ru-RU"/>
              </w:rPr>
              <w:t>160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3AB654B"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83,20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159D8B9"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3EDBE907" w14:textId="77777777" w:rsidR="003B493C" w:rsidRPr="00DD7CD0" w:rsidRDefault="003B493C" w:rsidP="008E72BC">
            <w:pPr>
              <w:ind w:left="540"/>
              <w:rPr>
                <w:sz w:val="20"/>
                <w:lang w:eastAsia="ru-RU"/>
              </w:rPr>
            </w:pPr>
          </w:p>
        </w:tc>
      </w:tr>
      <w:tr w:rsidR="003B493C" w:rsidRPr="00812D37" w14:paraId="03A6C7DE"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DD54AF0" w14:textId="77777777" w:rsidR="003B493C" w:rsidRPr="00351C24" w:rsidRDefault="003B493C" w:rsidP="008E72BC">
            <w:pPr>
              <w:rPr>
                <w:rFonts w:eastAsia="Arial Unicode MS"/>
                <w:color w:val="000000"/>
                <w:lang w:eastAsia="ru-RU"/>
              </w:rPr>
            </w:pPr>
            <w:r>
              <w:rPr>
                <w:rFonts w:eastAsia="Arial Unicode MS"/>
                <w:color w:val="000000"/>
                <w:lang w:eastAsia="ru-RU"/>
              </w:rPr>
              <w:t>21</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AA896C7" w14:textId="77777777" w:rsidR="003B493C" w:rsidRPr="00351C24" w:rsidRDefault="003B493C" w:rsidP="008E72BC">
            <w:pPr>
              <w:jc w:val="both"/>
              <w:rPr>
                <w:lang w:eastAsia="ru-RU"/>
              </w:rPr>
            </w:pPr>
            <w:r>
              <w:rPr>
                <w:lang w:eastAsia="ru-RU"/>
              </w:rPr>
              <w:t>Seringi 20ml</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40AD35F9"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4FFC5797"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1EB9164C"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D991E4D" w14:textId="77777777" w:rsidR="003B493C" w:rsidRPr="00351C24" w:rsidRDefault="003B493C" w:rsidP="008E72BC">
            <w:pPr>
              <w:ind w:left="360"/>
              <w:rPr>
                <w:lang w:eastAsia="ru-RU"/>
              </w:rPr>
            </w:pPr>
            <w:r>
              <w:rPr>
                <w:lang w:eastAsia="ru-RU"/>
              </w:rPr>
              <w:t>0,85</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62C4EC2" w14:textId="77777777" w:rsidR="003B493C" w:rsidRPr="00351C24" w:rsidRDefault="003B493C" w:rsidP="008E72BC">
            <w:pPr>
              <w:ind w:left="600"/>
              <w:rPr>
                <w:lang w:eastAsia="ru-RU"/>
              </w:rPr>
            </w:pPr>
            <w:r>
              <w:rPr>
                <w:lang w:eastAsia="ru-RU"/>
              </w:rPr>
              <w:t>406</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CD639B3"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345,10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21705DF9"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6ED1DA0B" w14:textId="77777777" w:rsidR="003B493C" w:rsidRPr="00DD7CD0" w:rsidRDefault="003B493C" w:rsidP="008E72BC">
            <w:pPr>
              <w:ind w:left="540"/>
              <w:rPr>
                <w:sz w:val="20"/>
                <w:lang w:eastAsia="ru-RU"/>
              </w:rPr>
            </w:pPr>
          </w:p>
        </w:tc>
      </w:tr>
      <w:tr w:rsidR="003B493C" w:rsidRPr="00812D37" w14:paraId="491F9E57"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304E4A78" w14:textId="77777777" w:rsidR="003B493C" w:rsidRPr="00351C24" w:rsidRDefault="003B493C" w:rsidP="008E72BC">
            <w:pPr>
              <w:rPr>
                <w:rFonts w:eastAsia="Arial Unicode MS"/>
                <w:color w:val="000000"/>
                <w:lang w:eastAsia="ru-RU"/>
              </w:rPr>
            </w:pPr>
            <w:r>
              <w:rPr>
                <w:rFonts w:eastAsia="Arial Unicode MS"/>
                <w:color w:val="000000"/>
                <w:lang w:eastAsia="ru-RU"/>
              </w:rPr>
              <w:t>22</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468BA79F" w14:textId="77777777" w:rsidR="003B493C" w:rsidRPr="00351C24" w:rsidRDefault="003B493C" w:rsidP="008E72BC">
            <w:pPr>
              <w:jc w:val="both"/>
              <w:rPr>
                <w:lang w:eastAsia="ru-RU"/>
              </w:rPr>
            </w:pPr>
            <w:r>
              <w:rPr>
                <w:lang w:eastAsia="ru-RU"/>
              </w:rPr>
              <w:t>Sisteme</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76AA6A48"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02BC3F1A"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0ACD6E23"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0606F635" w14:textId="77777777" w:rsidR="003B493C" w:rsidRPr="00351C24" w:rsidRDefault="003B493C" w:rsidP="008E72BC">
            <w:pPr>
              <w:ind w:left="360"/>
              <w:rPr>
                <w:lang w:eastAsia="ru-RU"/>
              </w:rPr>
            </w:pPr>
            <w:r>
              <w:rPr>
                <w:lang w:eastAsia="ru-RU"/>
              </w:rPr>
              <w:t>1,54</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54201048" w14:textId="77777777" w:rsidR="003B493C" w:rsidRPr="00351C24" w:rsidRDefault="003B493C" w:rsidP="008E72BC">
            <w:pPr>
              <w:ind w:left="600"/>
              <w:rPr>
                <w:lang w:eastAsia="ru-RU"/>
              </w:rPr>
            </w:pPr>
            <w:r>
              <w:rPr>
                <w:lang w:eastAsia="ru-RU"/>
              </w:rPr>
              <w:t>10</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6D1D7E36"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15,40</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F7FD1AF"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059BE7FE" w14:textId="77777777" w:rsidR="003B493C" w:rsidRPr="00DD7CD0" w:rsidRDefault="003B493C" w:rsidP="008E72BC">
            <w:pPr>
              <w:ind w:left="540"/>
              <w:rPr>
                <w:sz w:val="20"/>
                <w:lang w:eastAsia="ru-RU"/>
              </w:rPr>
            </w:pPr>
          </w:p>
        </w:tc>
      </w:tr>
      <w:tr w:rsidR="003B493C" w:rsidRPr="00812D37" w14:paraId="550CD91D"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5D0A49BE" w14:textId="77777777" w:rsidR="003B493C" w:rsidRPr="00351C24" w:rsidRDefault="003B493C" w:rsidP="008E72BC">
            <w:pPr>
              <w:rPr>
                <w:rFonts w:eastAsia="Arial Unicode MS"/>
                <w:color w:val="000000"/>
                <w:lang w:eastAsia="ru-RU"/>
              </w:rPr>
            </w:pPr>
            <w:r>
              <w:rPr>
                <w:rFonts w:eastAsia="Arial Unicode MS"/>
                <w:color w:val="000000"/>
                <w:lang w:eastAsia="ru-RU"/>
              </w:rPr>
              <w:t>23</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EBBEB91" w14:textId="77777777" w:rsidR="003B493C" w:rsidRPr="00351C24" w:rsidRDefault="003B493C" w:rsidP="008E72BC">
            <w:pPr>
              <w:jc w:val="both"/>
              <w:rPr>
                <w:lang w:eastAsia="ru-RU"/>
              </w:rPr>
            </w:pPr>
            <w:r>
              <w:rPr>
                <w:lang w:eastAsia="ru-RU"/>
              </w:rPr>
              <w:t>Sering 5ml</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3A4908F2"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1EE8FBB7"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6B0D601D"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7B2D210F" w14:textId="77777777" w:rsidR="003B493C" w:rsidRPr="00351C24" w:rsidRDefault="003B493C" w:rsidP="008E72BC">
            <w:pPr>
              <w:ind w:left="360"/>
              <w:rPr>
                <w:lang w:eastAsia="ru-RU"/>
              </w:rPr>
            </w:pPr>
            <w:r>
              <w:rPr>
                <w:lang w:eastAsia="ru-RU"/>
              </w:rPr>
              <w:t>0,35</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D5A2547" w14:textId="77777777" w:rsidR="003B493C" w:rsidRPr="00351C24" w:rsidRDefault="003B493C" w:rsidP="008E72BC">
            <w:pPr>
              <w:ind w:left="600"/>
              <w:rPr>
                <w:lang w:eastAsia="ru-RU"/>
              </w:rPr>
            </w:pPr>
            <w:r>
              <w:rPr>
                <w:lang w:eastAsia="ru-RU"/>
              </w:rPr>
              <w:t>17</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5654CCC3" w14:textId="77777777" w:rsidR="003B493C" w:rsidRPr="00351C24" w:rsidRDefault="003B493C" w:rsidP="008E72BC">
            <w:pPr>
              <w:jc w:val="right"/>
              <w:rPr>
                <w:rFonts w:eastAsia="Arial Unicode MS"/>
                <w:color w:val="000000"/>
                <w:lang w:eastAsia="ru-RU"/>
              </w:rPr>
            </w:pPr>
            <w:r>
              <w:rPr>
                <w:rFonts w:eastAsia="Arial Unicode MS"/>
                <w:color w:val="000000"/>
                <w:lang w:eastAsia="ru-RU"/>
              </w:rPr>
              <w:t>5,95</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0E4048FB"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533C8D7D" w14:textId="77777777" w:rsidR="003B493C" w:rsidRPr="00DD7CD0" w:rsidRDefault="003B493C" w:rsidP="008E72BC">
            <w:pPr>
              <w:ind w:left="540"/>
              <w:rPr>
                <w:sz w:val="20"/>
                <w:lang w:eastAsia="ru-RU"/>
              </w:rPr>
            </w:pPr>
          </w:p>
        </w:tc>
      </w:tr>
      <w:tr w:rsidR="003B493C" w:rsidRPr="00812D37" w14:paraId="00034038"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68F20C2B" w14:textId="77777777" w:rsidR="003B493C" w:rsidRDefault="003B493C" w:rsidP="008E72BC">
            <w:pPr>
              <w:rPr>
                <w:rFonts w:eastAsia="Arial Unicode MS"/>
                <w:color w:val="000000"/>
                <w:lang w:eastAsia="ru-RU"/>
              </w:rPr>
            </w:pPr>
            <w:r>
              <w:rPr>
                <w:rFonts w:eastAsia="Arial Unicode MS"/>
                <w:color w:val="000000"/>
                <w:lang w:eastAsia="ru-RU"/>
              </w:rPr>
              <w:t>24</w:t>
            </w: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28C9B746" w14:textId="77777777" w:rsidR="003B493C" w:rsidRDefault="003B493C" w:rsidP="008E72BC">
            <w:pPr>
              <w:jc w:val="both"/>
              <w:rPr>
                <w:lang w:eastAsia="ru-RU"/>
              </w:rPr>
            </w:pPr>
            <w:r>
              <w:rPr>
                <w:lang w:eastAsia="ru-RU"/>
              </w:rPr>
              <w:t>Seringi 3ml</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5D88B040"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5FDE6D73"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7319CBB0" w14:textId="77777777" w:rsidR="003B493C" w:rsidRPr="005B5BB9" w:rsidRDefault="003B493C" w:rsidP="008E72BC">
            <w:pPr>
              <w:ind w:left="57" w:firstLine="320"/>
              <w:rPr>
                <w:sz w:val="22"/>
                <w:szCs w:val="22"/>
                <w:lang w:eastAsia="ru-RU"/>
              </w:rPr>
            </w:pPr>
            <w:r>
              <w:rPr>
                <w:sz w:val="22"/>
                <w:szCs w:val="22"/>
                <w:lang w:eastAsia="ru-RU"/>
              </w:rPr>
              <w:t>buc</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3FA802E4" w14:textId="77777777" w:rsidR="003B493C" w:rsidRDefault="003B493C" w:rsidP="008E72BC">
            <w:pPr>
              <w:ind w:left="360"/>
              <w:rPr>
                <w:lang w:eastAsia="ru-RU"/>
              </w:rPr>
            </w:pPr>
            <w:r>
              <w:rPr>
                <w:lang w:eastAsia="ru-RU"/>
              </w:rPr>
              <w:t>0,34</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2B83CAA8" w14:textId="77777777" w:rsidR="003B493C" w:rsidRDefault="003B493C" w:rsidP="008E72BC">
            <w:pPr>
              <w:ind w:left="600"/>
              <w:rPr>
                <w:lang w:eastAsia="ru-RU"/>
              </w:rPr>
            </w:pPr>
            <w:r>
              <w:rPr>
                <w:lang w:eastAsia="ru-RU"/>
              </w:rPr>
              <w:t>24</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7A026319" w14:textId="77777777" w:rsidR="003B493C" w:rsidRDefault="003B493C" w:rsidP="008E72BC">
            <w:pPr>
              <w:jc w:val="right"/>
              <w:rPr>
                <w:rFonts w:eastAsia="Arial Unicode MS"/>
                <w:color w:val="000000"/>
                <w:lang w:eastAsia="ru-RU"/>
              </w:rPr>
            </w:pPr>
            <w:r>
              <w:rPr>
                <w:rFonts w:eastAsia="Arial Unicode MS"/>
                <w:color w:val="000000"/>
                <w:lang w:eastAsia="ru-RU"/>
              </w:rPr>
              <w:t>8,16</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48A0AEA4"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5758AD75" w14:textId="77777777" w:rsidR="003B493C" w:rsidRPr="00DD7CD0" w:rsidRDefault="003B493C" w:rsidP="008E72BC">
            <w:pPr>
              <w:ind w:left="540"/>
              <w:rPr>
                <w:sz w:val="20"/>
                <w:lang w:eastAsia="ru-RU"/>
              </w:rPr>
            </w:pPr>
          </w:p>
        </w:tc>
      </w:tr>
      <w:tr w:rsidR="003B493C" w:rsidRPr="00812D37" w14:paraId="62E85EE9"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17C3483D" w14:textId="77777777" w:rsidR="003B493C" w:rsidRDefault="003B493C" w:rsidP="008E72BC">
            <w:pPr>
              <w:rPr>
                <w:rFonts w:eastAsia="Arial Unicode MS"/>
                <w:color w:val="000000"/>
                <w:lang w:eastAsia="ru-RU"/>
              </w:rPr>
            </w:pP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39B6FFDD" w14:textId="77777777" w:rsidR="003B493C" w:rsidRDefault="003B493C" w:rsidP="008E72BC">
            <w:pPr>
              <w:jc w:val="both"/>
              <w:rPr>
                <w:lang w:eastAsia="ru-RU"/>
              </w:rPr>
            </w:pPr>
            <w:r>
              <w:rPr>
                <w:lang w:eastAsia="ru-RU"/>
              </w:rPr>
              <w:t>TOTAL</w:t>
            </w: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3C828F53"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77C130A0"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49736349" w14:textId="77777777" w:rsidR="003B493C" w:rsidRPr="005B5BB9" w:rsidRDefault="003B493C" w:rsidP="008E72BC">
            <w:pPr>
              <w:ind w:left="57" w:firstLine="320"/>
              <w:rPr>
                <w:sz w:val="22"/>
                <w:szCs w:val="22"/>
                <w:lang w:eastAsia="ru-RU"/>
              </w:rPr>
            </w:pPr>
            <w:r>
              <w:rPr>
                <w:sz w:val="22"/>
                <w:szCs w:val="22"/>
                <w:lang w:eastAsia="ru-RU"/>
              </w:rPr>
              <w:t>X</w:t>
            </w: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6AB4B66B" w14:textId="77777777" w:rsidR="003B493C" w:rsidRDefault="003B493C" w:rsidP="008E72BC">
            <w:pPr>
              <w:ind w:left="360"/>
              <w:rPr>
                <w:lang w:eastAsia="ru-RU"/>
              </w:rPr>
            </w:pPr>
            <w:r>
              <w:rPr>
                <w:lang w:eastAsia="ru-RU"/>
              </w:rPr>
              <w:t>X</w:t>
            </w: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31C70AFA" w14:textId="77777777" w:rsidR="003B493C" w:rsidRDefault="003B493C" w:rsidP="008E72BC">
            <w:pPr>
              <w:ind w:left="600"/>
              <w:rPr>
                <w:lang w:eastAsia="ru-RU"/>
              </w:rPr>
            </w:pPr>
            <w:r>
              <w:rPr>
                <w:lang w:eastAsia="ru-RU"/>
              </w:rPr>
              <w:t>X</w:t>
            </w: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3BFCE612" w14:textId="77777777" w:rsidR="003B493C" w:rsidRDefault="003B493C" w:rsidP="008E72BC">
            <w:pPr>
              <w:jc w:val="right"/>
              <w:rPr>
                <w:rFonts w:eastAsia="Arial Unicode MS"/>
                <w:color w:val="000000"/>
                <w:lang w:eastAsia="ru-RU"/>
              </w:rPr>
            </w:pPr>
            <w:r>
              <w:rPr>
                <w:rFonts w:eastAsia="Arial Unicode MS"/>
                <w:color w:val="000000"/>
                <w:lang w:eastAsia="ru-RU"/>
              </w:rPr>
              <w:t>1031,41</w:t>
            </w: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701324CA"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29775AEF" w14:textId="77777777" w:rsidR="003B493C" w:rsidRPr="00DD7CD0" w:rsidRDefault="003B493C" w:rsidP="008E72BC">
            <w:pPr>
              <w:ind w:left="540"/>
              <w:rPr>
                <w:sz w:val="20"/>
                <w:lang w:eastAsia="ru-RU"/>
              </w:rPr>
            </w:pPr>
          </w:p>
        </w:tc>
      </w:tr>
      <w:tr w:rsidR="003B493C" w:rsidRPr="00812D37" w14:paraId="373D1D19" w14:textId="77777777" w:rsidTr="008E72BC">
        <w:trPr>
          <w:trHeight w:val="302"/>
        </w:trPr>
        <w:tc>
          <w:tcPr>
            <w:tcW w:w="156" w:type="pct"/>
            <w:tcBorders>
              <w:top w:val="single" w:sz="4" w:space="0" w:color="auto"/>
              <w:left w:val="single" w:sz="4" w:space="0" w:color="auto"/>
              <w:bottom w:val="single" w:sz="4" w:space="0" w:color="auto"/>
              <w:right w:val="single" w:sz="4" w:space="0" w:color="auto"/>
            </w:tcBorders>
            <w:shd w:val="clear" w:color="auto" w:fill="FFFFFF"/>
          </w:tcPr>
          <w:p w14:paraId="078DF38E" w14:textId="77777777" w:rsidR="003B493C" w:rsidRDefault="003B493C" w:rsidP="008E72BC">
            <w:pPr>
              <w:rPr>
                <w:rFonts w:eastAsia="Arial Unicode MS"/>
                <w:color w:val="000000"/>
                <w:lang w:eastAsia="ru-RU"/>
              </w:rPr>
            </w:pPr>
          </w:p>
        </w:tc>
        <w:tc>
          <w:tcPr>
            <w:tcW w:w="1027" w:type="pct"/>
            <w:tcBorders>
              <w:top w:val="single" w:sz="4" w:space="0" w:color="auto"/>
              <w:left w:val="single" w:sz="4" w:space="0" w:color="auto"/>
              <w:bottom w:val="single" w:sz="4" w:space="0" w:color="auto"/>
              <w:right w:val="single" w:sz="4" w:space="0" w:color="auto"/>
            </w:tcBorders>
            <w:shd w:val="clear" w:color="auto" w:fill="FFFFFF"/>
          </w:tcPr>
          <w:p w14:paraId="6BC53911" w14:textId="77777777" w:rsidR="003B493C" w:rsidRDefault="003B493C" w:rsidP="008E72BC">
            <w:pPr>
              <w:jc w:val="both"/>
              <w:rPr>
                <w:lang w:eastAsia="ru-RU"/>
              </w:rPr>
            </w:pPr>
          </w:p>
        </w:tc>
        <w:tc>
          <w:tcPr>
            <w:tcW w:w="334" w:type="pct"/>
            <w:tcBorders>
              <w:top w:val="single" w:sz="4" w:space="0" w:color="auto"/>
              <w:left w:val="single" w:sz="4" w:space="0" w:color="auto"/>
              <w:bottom w:val="single" w:sz="4" w:space="0" w:color="auto"/>
              <w:right w:val="single" w:sz="4" w:space="0" w:color="auto"/>
            </w:tcBorders>
            <w:shd w:val="clear" w:color="auto" w:fill="FFFFFF"/>
          </w:tcPr>
          <w:p w14:paraId="082B4102" w14:textId="77777777" w:rsidR="003B493C" w:rsidRPr="00351C24" w:rsidRDefault="003B493C" w:rsidP="008E72BC">
            <w:pPr>
              <w:rPr>
                <w:rFonts w:eastAsia="Arial Unicode MS"/>
                <w:color w:val="000000"/>
                <w:lang w:eastAsia="ru-RU"/>
              </w:rPr>
            </w:pPr>
          </w:p>
        </w:tc>
        <w:tc>
          <w:tcPr>
            <w:tcW w:w="303" w:type="pct"/>
            <w:tcBorders>
              <w:top w:val="single" w:sz="4" w:space="0" w:color="auto"/>
              <w:left w:val="single" w:sz="4" w:space="0" w:color="auto"/>
              <w:bottom w:val="single" w:sz="4" w:space="0" w:color="auto"/>
              <w:right w:val="single" w:sz="4" w:space="0" w:color="auto"/>
            </w:tcBorders>
            <w:shd w:val="clear" w:color="auto" w:fill="FFFFFF"/>
          </w:tcPr>
          <w:p w14:paraId="7E6998B4" w14:textId="77777777" w:rsidR="003B493C" w:rsidRPr="00351C24" w:rsidRDefault="003B493C" w:rsidP="008E72BC">
            <w:pPr>
              <w:rPr>
                <w:rFonts w:eastAsia="Arial Unicode MS"/>
                <w:color w:val="000000"/>
                <w:lang w:eastAsia="ru-RU"/>
              </w:rPr>
            </w:pP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34142D53" w14:textId="77777777" w:rsidR="003B493C" w:rsidRPr="005B5BB9" w:rsidRDefault="003B493C" w:rsidP="008E72BC">
            <w:pPr>
              <w:ind w:left="57" w:firstLine="320"/>
              <w:rPr>
                <w:sz w:val="22"/>
                <w:szCs w:val="22"/>
                <w:lang w:eastAsia="ru-RU"/>
              </w:rPr>
            </w:pPr>
          </w:p>
        </w:tc>
        <w:tc>
          <w:tcPr>
            <w:tcW w:w="589" w:type="pct"/>
            <w:tcBorders>
              <w:top w:val="single" w:sz="4" w:space="0" w:color="auto"/>
              <w:left w:val="single" w:sz="4" w:space="0" w:color="auto"/>
              <w:bottom w:val="single" w:sz="4" w:space="0" w:color="auto"/>
              <w:right w:val="single" w:sz="4" w:space="0" w:color="auto"/>
            </w:tcBorders>
            <w:shd w:val="clear" w:color="auto" w:fill="FFFFFF"/>
          </w:tcPr>
          <w:p w14:paraId="051B8D6A" w14:textId="77777777" w:rsidR="003B493C" w:rsidRDefault="003B493C" w:rsidP="008E72BC">
            <w:pPr>
              <w:ind w:left="360"/>
              <w:rPr>
                <w:lang w:eastAsia="ru-RU"/>
              </w:rPr>
            </w:pPr>
          </w:p>
        </w:tc>
        <w:tc>
          <w:tcPr>
            <w:tcW w:w="555" w:type="pct"/>
            <w:tcBorders>
              <w:top w:val="single" w:sz="4" w:space="0" w:color="auto"/>
              <w:left w:val="single" w:sz="4" w:space="0" w:color="auto"/>
              <w:bottom w:val="single" w:sz="4" w:space="0" w:color="auto"/>
              <w:right w:val="single" w:sz="4" w:space="0" w:color="auto"/>
            </w:tcBorders>
            <w:shd w:val="clear" w:color="auto" w:fill="FFFFFF"/>
          </w:tcPr>
          <w:p w14:paraId="0D0CE132" w14:textId="77777777" w:rsidR="003B493C" w:rsidRDefault="003B493C" w:rsidP="008E72BC">
            <w:pPr>
              <w:ind w:left="600"/>
              <w:rPr>
                <w:lang w:eastAsia="ru-RU"/>
              </w:rPr>
            </w:pPr>
          </w:p>
        </w:tc>
        <w:tc>
          <w:tcPr>
            <w:tcW w:w="659" w:type="pct"/>
            <w:tcBorders>
              <w:top w:val="single" w:sz="4" w:space="0" w:color="auto"/>
              <w:left w:val="single" w:sz="4" w:space="0" w:color="auto"/>
              <w:bottom w:val="single" w:sz="4" w:space="0" w:color="auto"/>
              <w:right w:val="single" w:sz="4" w:space="0" w:color="auto"/>
            </w:tcBorders>
            <w:shd w:val="clear" w:color="auto" w:fill="FFFFFF"/>
          </w:tcPr>
          <w:p w14:paraId="4227EBCB" w14:textId="77777777" w:rsidR="003B493C" w:rsidRDefault="003B493C" w:rsidP="008E72BC">
            <w:pPr>
              <w:jc w:val="right"/>
              <w:rPr>
                <w:rFonts w:eastAsia="Arial Unicode MS"/>
                <w:color w:val="000000"/>
                <w:lang w:eastAsia="ru-RU"/>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14:paraId="108DA02B" w14:textId="77777777" w:rsidR="003B493C" w:rsidRPr="00DD7CD0" w:rsidRDefault="003B493C" w:rsidP="008E72BC">
            <w:pPr>
              <w:jc w:val="right"/>
              <w:rPr>
                <w:rFonts w:eastAsia="Arial Unicode MS"/>
                <w:color w:val="000000"/>
                <w:sz w:val="20"/>
                <w:lang w:eastAsia="ru-RU"/>
              </w:rPr>
            </w:pPr>
          </w:p>
        </w:tc>
        <w:tc>
          <w:tcPr>
            <w:tcW w:w="427" w:type="pct"/>
            <w:tcBorders>
              <w:top w:val="single" w:sz="4" w:space="0" w:color="auto"/>
              <w:left w:val="single" w:sz="4" w:space="0" w:color="auto"/>
              <w:bottom w:val="single" w:sz="4" w:space="0" w:color="auto"/>
              <w:right w:val="single" w:sz="4" w:space="0" w:color="auto"/>
            </w:tcBorders>
            <w:shd w:val="clear" w:color="auto" w:fill="FFFFFF"/>
          </w:tcPr>
          <w:p w14:paraId="244647CC" w14:textId="77777777" w:rsidR="003B493C" w:rsidRPr="00DD7CD0" w:rsidRDefault="003B493C" w:rsidP="008E72BC">
            <w:pPr>
              <w:ind w:left="540"/>
              <w:rPr>
                <w:sz w:val="20"/>
                <w:lang w:eastAsia="ru-RU"/>
              </w:rPr>
            </w:pPr>
          </w:p>
        </w:tc>
      </w:tr>
    </w:tbl>
    <w:p w14:paraId="3E922691" w14:textId="77777777" w:rsidR="003B493C" w:rsidRDefault="003B493C" w:rsidP="003B493C">
      <w:pPr>
        <w:rPr>
          <w:b/>
          <w:lang w:eastAsia="ru-RU"/>
        </w:rPr>
      </w:pPr>
    </w:p>
    <w:p w14:paraId="07DE6464" w14:textId="77777777" w:rsidR="003B493C" w:rsidRDefault="003B493C" w:rsidP="003B493C">
      <w:pPr>
        <w:tabs>
          <w:tab w:val="left" w:leader="underscore" w:pos="8198"/>
        </w:tabs>
        <w:spacing w:line="230" w:lineRule="exact"/>
        <w:ind w:firstLine="709"/>
        <w:rPr>
          <w:sz w:val="23"/>
          <w:szCs w:val="23"/>
          <w:lang w:eastAsia="ru-RU"/>
        </w:rPr>
      </w:pPr>
    </w:p>
    <w:p w14:paraId="79BE1063" w14:textId="77777777" w:rsidR="003B493C" w:rsidRDefault="003B493C" w:rsidP="003B493C">
      <w:pPr>
        <w:rPr>
          <w:rFonts w:eastAsia="Calibri"/>
          <w:b/>
          <w:bCs/>
          <w:sz w:val="28"/>
          <w:szCs w:val="28"/>
        </w:rPr>
      </w:pPr>
      <w:r w:rsidRPr="00E14BB1">
        <w:rPr>
          <w:rFonts w:eastAsia="Calibri"/>
          <w:b/>
          <w:bCs/>
          <w:sz w:val="28"/>
          <w:szCs w:val="28"/>
        </w:rPr>
        <w:t xml:space="preserve">Secretarul Consiliului raional </w:t>
      </w:r>
      <w:r w:rsidRPr="00E14BB1">
        <w:rPr>
          <w:rFonts w:eastAsia="Calibri"/>
          <w:b/>
          <w:bCs/>
          <w:sz w:val="28"/>
          <w:szCs w:val="28"/>
        </w:rPr>
        <w:tab/>
      </w:r>
      <w:r w:rsidRPr="00E14BB1">
        <w:rPr>
          <w:rFonts w:eastAsia="Calibri"/>
          <w:b/>
          <w:bCs/>
          <w:sz w:val="28"/>
          <w:szCs w:val="28"/>
        </w:rPr>
        <w:tab/>
      </w:r>
      <w:r w:rsidRPr="00E14BB1">
        <w:rPr>
          <w:rFonts w:eastAsia="Calibri"/>
          <w:b/>
          <w:bCs/>
          <w:sz w:val="28"/>
          <w:szCs w:val="28"/>
        </w:rPr>
        <w:tab/>
      </w:r>
      <w:r>
        <w:rPr>
          <w:rFonts w:eastAsia="Calibri"/>
          <w:b/>
          <w:bCs/>
          <w:sz w:val="28"/>
          <w:szCs w:val="28"/>
        </w:rPr>
        <w:tab/>
      </w:r>
      <w:r>
        <w:rPr>
          <w:rFonts w:eastAsia="Calibri"/>
          <w:b/>
          <w:bCs/>
          <w:sz w:val="28"/>
          <w:szCs w:val="28"/>
        </w:rPr>
        <w:tab/>
      </w:r>
      <w:r w:rsidRPr="00E14BB1">
        <w:rPr>
          <w:rFonts w:eastAsia="Calibri"/>
          <w:b/>
          <w:bCs/>
          <w:sz w:val="28"/>
          <w:szCs w:val="28"/>
        </w:rPr>
        <w:t>Gobjilă Vasile</w:t>
      </w:r>
    </w:p>
    <w:p w14:paraId="66EFAF41" w14:textId="77777777" w:rsidR="00F61CA9" w:rsidRDefault="00F61CA9" w:rsidP="003B493C">
      <w:pPr>
        <w:rPr>
          <w:rFonts w:eastAsia="Calibri"/>
          <w:b/>
          <w:bCs/>
          <w:sz w:val="28"/>
          <w:szCs w:val="28"/>
        </w:rPr>
      </w:pPr>
    </w:p>
    <w:p w14:paraId="38238C50" w14:textId="77777777" w:rsidR="008D4DCF" w:rsidRPr="00335405" w:rsidRDefault="008D4DCF" w:rsidP="008D4DCF">
      <w:pPr>
        <w:jc w:val="center"/>
        <w:rPr>
          <w:rFonts w:eastAsia="Calibri"/>
          <w:b/>
        </w:rPr>
      </w:pPr>
      <w:r w:rsidRPr="00335405">
        <w:rPr>
          <w:rFonts w:eastAsia="Calibri"/>
          <w:noProof/>
        </w:rPr>
        <w:lastRenderedPageBreak/>
        <w:drawing>
          <wp:anchor distT="0" distB="0" distL="114300" distR="114300" simplePos="0" relativeHeight="251801600" behindDoc="1" locked="0" layoutInCell="1" allowOverlap="1" wp14:anchorId="2E2D2406" wp14:editId="14CBD7EB">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15625461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755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335405">
        <w:rPr>
          <w:rFonts w:eastAsia="Calibri"/>
          <w:noProof/>
        </w:rPr>
        <w:drawing>
          <wp:anchor distT="0" distB="0" distL="114300" distR="114300" simplePos="0" relativeHeight="251802624" behindDoc="1" locked="0" layoutInCell="1" allowOverlap="1" wp14:anchorId="6B270EC3" wp14:editId="546E381D">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1928092513"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5111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r w:rsidRPr="00335405">
        <w:rPr>
          <w:rFonts w:eastAsia="Calibri"/>
          <w:b/>
        </w:rPr>
        <w:t>REPUBLICA MOLDOVA</w:t>
      </w:r>
    </w:p>
    <w:p w14:paraId="46CAA99C" w14:textId="77777777" w:rsidR="008D4DCF" w:rsidRPr="00335405" w:rsidRDefault="008D4DCF" w:rsidP="008D4DCF">
      <w:pPr>
        <w:jc w:val="center"/>
        <w:rPr>
          <w:rFonts w:eastAsia="Calibri"/>
          <w:b/>
        </w:rPr>
      </w:pPr>
      <w:r w:rsidRPr="00335405">
        <w:rPr>
          <w:rFonts w:eastAsia="Calibri"/>
          <w:b/>
        </w:rPr>
        <w:t>CONSILIUL RAIONAL REZINA</w:t>
      </w:r>
    </w:p>
    <w:p w14:paraId="67D9A9A0" w14:textId="77777777" w:rsidR="008D4DCF" w:rsidRPr="00335405" w:rsidRDefault="008D4DCF" w:rsidP="008D4DCF">
      <w:pPr>
        <w:jc w:val="center"/>
        <w:rPr>
          <w:rFonts w:eastAsia="Calibri"/>
          <w:b/>
        </w:rPr>
      </w:pPr>
      <w:r w:rsidRPr="00335405">
        <w:rPr>
          <w:rFonts w:eastAsia="Calibri"/>
          <w:b/>
        </w:rPr>
        <w:t>REZINA DISTRICT COUNCIL</w:t>
      </w:r>
    </w:p>
    <w:p w14:paraId="244D44CE" w14:textId="77777777" w:rsidR="008D4DCF" w:rsidRPr="00335405" w:rsidRDefault="008D4DCF" w:rsidP="008D4DCF">
      <w:pPr>
        <w:rPr>
          <w:rFonts w:eastAsia="Calibri"/>
          <w:b/>
        </w:rPr>
      </w:pPr>
    </w:p>
    <w:p w14:paraId="435558F8" w14:textId="77777777" w:rsidR="008D4DCF" w:rsidRPr="00007BED" w:rsidRDefault="008D4DCF" w:rsidP="008D4DCF">
      <w:pPr>
        <w:jc w:val="center"/>
        <w:rPr>
          <w:rFonts w:eastAsia="Calibri"/>
          <w:b/>
          <w:sz w:val="20"/>
          <w:szCs w:val="20"/>
        </w:rPr>
      </w:pPr>
      <w:r>
        <w:rPr>
          <w:rFonts w:eastAsia="Calibri"/>
          <w:b/>
        </w:rPr>
        <w:t xml:space="preserve">               </w:t>
      </w:r>
      <w:r w:rsidRPr="00007BED">
        <w:rPr>
          <w:rFonts w:eastAsia="Calibri"/>
          <w:b/>
          <w:sz w:val="20"/>
          <w:szCs w:val="20"/>
        </w:rPr>
        <w:t>MD 5400 or. Rezina, str. 27 August 1; Tel. 2-20-58;</w:t>
      </w:r>
    </w:p>
    <w:p w14:paraId="3C42FC88" w14:textId="77777777" w:rsidR="008D4DCF" w:rsidRPr="00007BED" w:rsidRDefault="008D4DCF" w:rsidP="008D4DCF">
      <w:pPr>
        <w:jc w:val="center"/>
        <w:rPr>
          <w:rFonts w:eastAsia="Calibri"/>
          <w:b/>
          <w:sz w:val="20"/>
          <w:szCs w:val="20"/>
        </w:rPr>
      </w:pPr>
      <w:r>
        <w:rPr>
          <w:rFonts w:eastAsia="Calibri"/>
          <w:b/>
          <w:sz w:val="20"/>
          <w:szCs w:val="20"/>
        </w:rPr>
        <w:t xml:space="preserve">                  </w:t>
      </w:r>
      <w:r w:rsidRPr="00007BED">
        <w:rPr>
          <w:rFonts w:eastAsia="Calibri"/>
          <w:b/>
          <w:sz w:val="20"/>
          <w:szCs w:val="20"/>
        </w:rPr>
        <w:t xml:space="preserve">web: </w:t>
      </w:r>
      <w:hyperlink r:id="rId40" w:history="1">
        <w:r w:rsidRPr="00007BED">
          <w:rPr>
            <w:rStyle w:val="af"/>
            <w:rFonts w:eastAsia="Calibri"/>
            <w:b/>
            <w:sz w:val="20"/>
            <w:szCs w:val="20"/>
          </w:rPr>
          <w:t>https://consiliu.rezina.md</w:t>
        </w:r>
      </w:hyperlink>
      <w:r w:rsidRPr="00007BED">
        <w:rPr>
          <w:rFonts w:eastAsia="Calibri"/>
          <w:b/>
          <w:sz w:val="20"/>
          <w:szCs w:val="20"/>
        </w:rPr>
        <w:t xml:space="preserve">, e-mail: </w:t>
      </w:r>
      <w:hyperlink r:id="rId41" w:history="1">
        <w:r w:rsidRPr="00007BED">
          <w:rPr>
            <w:rStyle w:val="af"/>
            <w:rFonts w:eastAsia="Calibri"/>
            <w:b/>
            <w:sz w:val="20"/>
            <w:szCs w:val="20"/>
          </w:rPr>
          <w:t>consiliul.raional-rezina@apl.gov.md</w:t>
        </w:r>
      </w:hyperlink>
    </w:p>
    <w:p w14:paraId="70DED075" w14:textId="77777777" w:rsidR="008D4DCF" w:rsidRPr="00335405" w:rsidRDefault="008D4DCF" w:rsidP="008D4DCF">
      <w:pPr>
        <w:rPr>
          <w:rFonts w:eastAsia="Calibri"/>
          <w:b/>
          <w:u w:val="single"/>
        </w:rPr>
      </w:pPr>
      <w:r w:rsidRPr="00335405">
        <w:rPr>
          <w:rFonts w:eastAsia="Calibri"/>
          <w:noProof/>
        </w:rPr>
        <mc:AlternateContent>
          <mc:Choice Requires="wps">
            <w:drawing>
              <wp:anchor distT="0" distB="0" distL="114300" distR="114300" simplePos="0" relativeHeight="251803648" behindDoc="0" locked="0" layoutInCell="1" allowOverlap="1" wp14:anchorId="236B9252" wp14:editId="70D908D6">
                <wp:simplePos x="0" y="0"/>
                <wp:positionH relativeFrom="column">
                  <wp:posOffset>57785</wp:posOffset>
                </wp:positionH>
                <wp:positionV relativeFrom="paragraph">
                  <wp:posOffset>107315</wp:posOffset>
                </wp:positionV>
                <wp:extent cx="5834380" cy="8255"/>
                <wp:effectExtent l="19050" t="19050" r="33020" b="29845"/>
                <wp:wrapNone/>
                <wp:docPr id="1985999286"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BA9332" id="Прямая со стрелкой 47" o:spid="_x0000_s1026" type="#_x0000_t32" style="position:absolute;margin-left:4.55pt;margin-top:8.45pt;width:459.4pt;height:.65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335405">
        <w:rPr>
          <w:rFonts w:eastAsia="Calibri"/>
          <w:noProof/>
        </w:rPr>
        <mc:AlternateContent>
          <mc:Choice Requires="wps">
            <w:drawing>
              <wp:anchor distT="0" distB="0" distL="114300" distR="114300" simplePos="0" relativeHeight="251804672" behindDoc="0" locked="0" layoutInCell="1" allowOverlap="1" wp14:anchorId="5134EAA9" wp14:editId="761B250A">
                <wp:simplePos x="0" y="0"/>
                <wp:positionH relativeFrom="column">
                  <wp:posOffset>57785</wp:posOffset>
                </wp:positionH>
                <wp:positionV relativeFrom="paragraph">
                  <wp:posOffset>85725</wp:posOffset>
                </wp:positionV>
                <wp:extent cx="5834380" cy="8255"/>
                <wp:effectExtent l="19050" t="19050" r="33020" b="29845"/>
                <wp:wrapNone/>
                <wp:docPr id="1351254471"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C81DCB" id="Прямая со стрелкой 46" o:spid="_x0000_s1026" type="#_x0000_t32" style="position:absolute;margin-left:4.55pt;margin-top:6.75pt;width:459.4pt;height:.65p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335405">
        <w:rPr>
          <w:rFonts w:eastAsia="Calibri"/>
          <w:b/>
          <w:u w:val="single"/>
        </w:rPr>
        <w:t xml:space="preserve">      </w:t>
      </w:r>
      <w:r w:rsidRPr="00335405">
        <w:rPr>
          <w:rFonts w:eastAsia="Calibri"/>
          <w:noProof/>
        </w:rPr>
        <mc:AlternateContent>
          <mc:Choice Requires="wps">
            <w:drawing>
              <wp:anchor distT="0" distB="0" distL="114300" distR="114300" simplePos="0" relativeHeight="251805696" behindDoc="0" locked="0" layoutInCell="1" allowOverlap="1" wp14:anchorId="0A68F410" wp14:editId="7767AE00">
                <wp:simplePos x="0" y="0"/>
                <wp:positionH relativeFrom="column">
                  <wp:posOffset>57785</wp:posOffset>
                </wp:positionH>
                <wp:positionV relativeFrom="paragraph">
                  <wp:posOffset>52070</wp:posOffset>
                </wp:positionV>
                <wp:extent cx="5834380" cy="8255"/>
                <wp:effectExtent l="19050" t="19050" r="33020" b="29845"/>
                <wp:wrapNone/>
                <wp:docPr id="829887880"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009871" id="Прямая со стрелкой 45" o:spid="_x0000_s1026" type="#_x0000_t32" style="position:absolute;margin-left:4.55pt;margin-top:4.1pt;width:459.4pt;height:.6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2EF01DA7" w14:textId="77777777" w:rsidR="008D4DCF" w:rsidRPr="00335405" w:rsidRDefault="008D4DCF" w:rsidP="008D4DCF">
      <w:pPr>
        <w:jc w:val="right"/>
        <w:rPr>
          <w:rFonts w:eastAsia="Calibri"/>
          <w:b/>
        </w:rPr>
      </w:pPr>
      <w:r w:rsidRPr="00335405">
        <w:rPr>
          <w:rFonts w:eastAsia="Calibri"/>
          <w:b/>
        </w:rPr>
        <w:t xml:space="preserve">Proiect </w:t>
      </w:r>
    </w:p>
    <w:p w14:paraId="4CAE60F7" w14:textId="23EF7615" w:rsidR="008D4DCF" w:rsidRPr="00335405" w:rsidRDefault="008D4DCF" w:rsidP="008D4DCF">
      <w:pPr>
        <w:jc w:val="center"/>
        <w:rPr>
          <w:rFonts w:eastAsia="Calibri"/>
          <w:b/>
          <w:sz w:val="28"/>
          <w:szCs w:val="28"/>
        </w:rPr>
      </w:pPr>
      <w:r w:rsidRPr="00335405">
        <w:rPr>
          <w:rFonts w:eastAsia="Calibri"/>
          <w:b/>
          <w:sz w:val="28"/>
          <w:szCs w:val="28"/>
        </w:rPr>
        <w:t xml:space="preserve">DECIZIE Nr. </w:t>
      </w:r>
      <w:r w:rsidR="00F61CA9">
        <w:rPr>
          <w:rFonts w:eastAsia="Calibri"/>
          <w:b/>
          <w:sz w:val="28"/>
          <w:szCs w:val="28"/>
        </w:rPr>
        <w:t>2/15</w:t>
      </w:r>
    </w:p>
    <w:p w14:paraId="58CAC0A4" w14:textId="2C780E70" w:rsidR="008D4DCF" w:rsidRPr="00335405" w:rsidRDefault="008D4DCF" w:rsidP="008D4DCF">
      <w:pPr>
        <w:jc w:val="center"/>
        <w:rPr>
          <w:rFonts w:eastAsia="Calibri"/>
          <w:b/>
          <w:sz w:val="28"/>
          <w:szCs w:val="28"/>
        </w:rPr>
      </w:pPr>
      <w:r w:rsidRPr="00335405">
        <w:rPr>
          <w:rFonts w:eastAsia="Calibri"/>
          <w:b/>
          <w:sz w:val="28"/>
          <w:szCs w:val="28"/>
        </w:rPr>
        <w:t xml:space="preserve">din </w:t>
      </w:r>
      <w:r w:rsidR="00F61CA9">
        <w:rPr>
          <w:rFonts w:eastAsia="Calibri"/>
          <w:b/>
          <w:sz w:val="28"/>
          <w:szCs w:val="28"/>
        </w:rPr>
        <w:t>_____</w:t>
      </w:r>
      <w:r w:rsidRPr="00335405">
        <w:rPr>
          <w:rFonts w:eastAsia="Calibri"/>
          <w:b/>
          <w:sz w:val="28"/>
          <w:szCs w:val="28"/>
        </w:rPr>
        <w:t xml:space="preserve">  _______202</w:t>
      </w:r>
      <w:r>
        <w:rPr>
          <w:rFonts w:eastAsia="Calibri"/>
          <w:b/>
          <w:sz w:val="28"/>
          <w:szCs w:val="28"/>
        </w:rPr>
        <w:t>6</w:t>
      </w:r>
    </w:p>
    <w:p w14:paraId="754D3668" w14:textId="77777777" w:rsidR="008D4DCF" w:rsidRDefault="008D4DCF" w:rsidP="008D4DCF">
      <w:pPr>
        <w:jc w:val="center"/>
        <w:rPr>
          <w:rFonts w:eastAsia="Calibri"/>
          <w:b/>
          <w:sz w:val="28"/>
          <w:szCs w:val="28"/>
        </w:rPr>
      </w:pPr>
      <w:r w:rsidRPr="00335405">
        <w:rPr>
          <w:rFonts w:eastAsia="Calibri"/>
          <w:b/>
          <w:sz w:val="28"/>
          <w:szCs w:val="28"/>
        </w:rPr>
        <w:t>or. Rezina</w:t>
      </w:r>
    </w:p>
    <w:p w14:paraId="506C6040" w14:textId="77777777" w:rsidR="008D4DCF" w:rsidRPr="00335405" w:rsidRDefault="008D4DCF" w:rsidP="008D4DCF">
      <w:pPr>
        <w:jc w:val="center"/>
        <w:rPr>
          <w:rFonts w:eastAsia="Calibri"/>
          <w:b/>
          <w:sz w:val="28"/>
          <w:szCs w:val="28"/>
        </w:rPr>
      </w:pPr>
    </w:p>
    <w:p w14:paraId="09DAB00B" w14:textId="77777777" w:rsidR="008D4DCF" w:rsidRDefault="008D4DCF" w:rsidP="008D4DCF">
      <w:pPr>
        <w:pStyle w:val="ad"/>
        <w:rPr>
          <w:rFonts w:ascii="Times New Roman" w:hAnsi="Times New Roman"/>
          <w:b/>
          <w:sz w:val="28"/>
          <w:szCs w:val="28"/>
          <w:lang w:val="pt-BR"/>
        </w:rPr>
      </w:pPr>
      <w:r>
        <w:rPr>
          <w:rFonts w:ascii="Times New Roman" w:hAnsi="Times New Roman"/>
          <w:b/>
          <w:sz w:val="28"/>
          <w:szCs w:val="28"/>
          <w:lang w:val="pt-BR"/>
        </w:rPr>
        <w:t>,,</w:t>
      </w:r>
      <w:r w:rsidRPr="008D4DCF">
        <w:rPr>
          <w:rFonts w:ascii="Times New Roman" w:hAnsi="Times New Roman"/>
          <w:b/>
          <w:sz w:val="28"/>
          <w:szCs w:val="28"/>
          <w:lang w:val="pt-BR"/>
        </w:rPr>
        <w:t>Cu privire la aprobarea Regulamentului</w:t>
      </w:r>
    </w:p>
    <w:p w14:paraId="4B61F716" w14:textId="77777777" w:rsidR="008D4DCF" w:rsidRDefault="008D4DCF" w:rsidP="008D4DCF">
      <w:pPr>
        <w:pStyle w:val="ad"/>
        <w:rPr>
          <w:rFonts w:ascii="Times New Roman" w:hAnsi="Times New Roman"/>
          <w:b/>
          <w:sz w:val="28"/>
          <w:szCs w:val="28"/>
          <w:lang w:val="pt-BR"/>
        </w:rPr>
      </w:pPr>
      <w:r w:rsidRPr="008D4DCF">
        <w:rPr>
          <w:rFonts w:ascii="Times New Roman" w:hAnsi="Times New Roman"/>
          <w:b/>
          <w:sz w:val="28"/>
          <w:szCs w:val="28"/>
          <w:lang w:val="pt-BR"/>
        </w:rPr>
        <w:t xml:space="preserve">de organizare și funcționare al IMSP de </w:t>
      </w:r>
    </w:p>
    <w:p w14:paraId="20E267A8" w14:textId="77777777" w:rsidR="008D4DCF" w:rsidRDefault="008D4DCF" w:rsidP="008D4DCF">
      <w:pPr>
        <w:pStyle w:val="ad"/>
        <w:rPr>
          <w:rFonts w:ascii="Times New Roman" w:hAnsi="Times New Roman"/>
          <w:b/>
          <w:sz w:val="28"/>
          <w:szCs w:val="28"/>
          <w:lang w:val="pt-BR"/>
        </w:rPr>
      </w:pPr>
      <w:r w:rsidRPr="008D4DCF">
        <w:rPr>
          <w:rFonts w:ascii="Times New Roman" w:hAnsi="Times New Roman"/>
          <w:b/>
          <w:sz w:val="28"/>
          <w:szCs w:val="28"/>
          <w:lang w:val="pt-BR"/>
        </w:rPr>
        <w:t xml:space="preserve">asistență medicală primară Centrul </w:t>
      </w:r>
    </w:p>
    <w:p w14:paraId="205A1D34" w14:textId="28AF6A14" w:rsidR="008D4DCF" w:rsidRDefault="008D4DCF" w:rsidP="008D4DCF">
      <w:pPr>
        <w:pStyle w:val="ad"/>
        <w:rPr>
          <w:rFonts w:ascii="Times New Roman" w:hAnsi="Times New Roman"/>
          <w:b/>
          <w:sz w:val="28"/>
          <w:szCs w:val="28"/>
          <w:lang w:val="pt-BR"/>
        </w:rPr>
      </w:pPr>
      <w:r w:rsidRPr="008D4DCF">
        <w:rPr>
          <w:rFonts w:ascii="Times New Roman" w:hAnsi="Times New Roman"/>
          <w:b/>
          <w:sz w:val="28"/>
          <w:szCs w:val="28"/>
          <w:lang w:val="pt-BR"/>
        </w:rPr>
        <w:t>de Sănătate Rezina</w:t>
      </w:r>
      <w:r>
        <w:rPr>
          <w:rFonts w:ascii="Times New Roman" w:hAnsi="Times New Roman"/>
          <w:b/>
          <w:sz w:val="28"/>
          <w:szCs w:val="28"/>
          <w:lang w:val="pt-BR"/>
        </w:rPr>
        <w:t>”</w:t>
      </w:r>
    </w:p>
    <w:p w14:paraId="526C9355" w14:textId="77777777" w:rsidR="008D4DCF" w:rsidRPr="008D4DCF" w:rsidRDefault="008D4DCF" w:rsidP="008D4DCF">
      <w:pPr>
        <w:pStyle w:val="ad"/>
        <w:rPr>
          <w:rFonts w:ascii="Times New Roman" w:hAnsi="Times New Roman"/>
          <w:b/>
          <w:sz w:val="28"/>
          <w:szCs w:val="28"/>
          <w:lang w:val="pt-BR"/>
        </w:rPr>
      </w:pPr>
    </w:p>
    <w:p w14:paraId="3C1F28DC" w14:textId="10DEE9EF" w:rsidR="008D4DCF" w:rsidRPr="008D4DCF" w:rsidRDefault="008D4DCF" w:rsidP="008D4DCF">
      <w:pPr>
        <w:pStyle w:val="41"/>
        <w:shd w:val="clear" w:color="auto" w:fill="auto"/>
        <w:tabs>
          <w:tab w:val="right" w:pos="5260"/>
          <w:tab w:val="left" w:pos="5428"/>
          <w:tab w:val="left" w:pos="9214"/>
        </w:tabs>
        <w:spacing w:before="0" w:after="0"/>
        <w:ind w:right="-1" w:firstLine="426"/>
        <w:jc w:val="both"/>
        <w:rPr>
          <w:rFonts w:ascii="Times New Roman" w:hAnsi="Times New Roman" w:cs="Times New Roman"/>
          <w:sz w:val="28"/>
          <w:szCs w:val="28"/>
        </w:rPr>
      </w:pPr>
      <w:r>
        <w:rPr>
          <w:sz w:val="28"/>
          <w:szCs w:val="28"/>
        </w:rPr>
        <w:tab/>
      </w:r>
      <w:r w:rsidRPr="008D4DCF">
        <w:rPr>
          <w:rFonts w:ascii="Times New Roman" w:hAnsi="Times New Roman" w:cs="Times New Roman"/>
          <w:sz w:val="28"/>
          <w:szCs w:val="28"/>
        </w:rPr>
        <w:t>În baza art. 43, alin. (1), lit. q) al Legii Republicii Moldova privind administraţia publică locală nr. 436</w:t>
      </w:r>
      <w:r>
        <w:rPr>
          <w:rFonts w:ascii="Times New Roman" w:hAnsi="Times New Roman" w:cs="Times New Roman"/>
          <w:sz w:val="28"/>
          <w:szCs w:val="28"/>
        </w:rPr>
        <w:t>/</w:t>
      </w:r>
      <w:r w:rsidRPr="008D4DCF">
        <w:rPr>
          <w:rFonts w:ascii="Times New Roman" w:hAnsi="Times New Roman" w:cs="Times New Roman"/>
          <w:sz w:val="28"/>
          <w:szCs w:val="28"/>
        </w:rPr>
        <w:t>2006, Legii Republicii Moldova privind ocrotirea sănătății nr. 411</w:t>
      </w:r>
      <w:r>
        <w:rPr>
          <w:rFonts w:ascii="Times New Roman" w:hAnsi="Times New Roman" w:cs="Times New Roman"/>
          <w:sz w:val="28"/>
          <w:szCs w:val="28"/>
        </w:rPr>
        <w:t>/</w:t>
      </w:r>
      <w:r w:rsidRPr="008D4DCF">
        <w:rPr>
          <w:rFonts w:ascii="Times New Roman" w:hAnsi="Times New Roman" w:cs="Times New Roman"/>
          <w:sz w:val="28"/>
          <w:szCs w:val="28"/>
        </w:rPr>
        <w:t>1995, Legea cu privire la asigurarea obligatorie de asistență medicală nr. 1585</w:t>
      </w:r>
      <w:r>
        <w:rPr>
          <w:rFonts w:ascii="Times New Roman" w:hAnsi="Times New Roman" w:cs="Times New Roman"/>
          <w:sz w:val="28"/>
          <w:szCs w:val="28"/>
        </w:rPr>
        <w:t>/</w:t>
      </w:r>
      <w:r w:rsidRPr="008D4DCF">
        <w:rPr>
          <w:rFonts w:ascii="Times New Roman" w:hAnsi="Times New Roman" w:cs="Times New Roman"/>
          <w:sz w:val="28"/>
          <w:szCs w:val="28"/>
        </w:rPr>
        <w:t>1998</w:t>
      </w:r>
      <w:r>
        <w:rPr>
          <w:rFonts w:ascii="Times New Roman" w:hAnsi="Times New Roman" w:cs="Times New Roman"/>
          <w:sz w:val="28"/>
          <w:szCs w:val="28"/>
        </w:rPr>
        <w:t xml:space="preserve"> anexa nr. 2 la </w:t>
      </w:r>
      <w:r w:rsidRPr="008D4DCF">
        <w:rPr>
          <w:rFonts w:ascii="Times New Roman" w:hAnsi="Times New Roman" w:cs="Times New Roman"/>
          <w:sz w:val="28"/>
          <w:szCs w:val="28"/>
        </w:rPr>
        <w:t xml:space="preserve">Ordinul Ministerului Sănătății nr. </w:t>
      </w:r>
      <w:r>
        <w:rPr>
          <w:rFonts w:ascii="Times New Roman" w:hAnsi="Times New Roman" w:cs="Times New Roman"/>
          <w:sz w:val="28"/>
          <w:szCs w:val="28"/>
        </w:rPr>
        <w:t xml:space="preserve">925/2025 </w:t>
      </w:r>
      <w:r w:rsidRPr="008D4DCF">
        <w:rPr>
          <w:rFonts w:ascii="Times New Roman" w:hAnsi="Times New Roman" w:cs="Times New Roman"/>
          <w:sz w:val="28"/>
          <w:szCs w:val="28"/>
        </w:rPr>
        <w:t xml:space="preserve">,,Cu privire la </w:t>
      </w:r>
      <w:r>
        <w:rPr>
          <w:rFonts w:ascii="Times New Roman" w:hAnsi="Times New Roman" w:cs="Times New Roman"/>
          <w:sz w:val="28"/>
          <w:szCs w:val="28"/>
        </w:rPr>
        <w:t>asistența medicală primară</w:t>
      </w:r>
      <w:r w:rsidRPr="008D4DCF">
        <w:rPr>
          <w:rFonts w:ascii="Times New Roman" w:hAnsi="Times New Roman" w:cs="Times New Roman"/>
          <w:sz w:val="28"/>
          <w:szCs w:val="28"/>
        </w:rPr>
        <w:t>”, Consiliul raional Rezina</w:t>
      </w:r>
    </w:p>
    <w:p w14:paraId="126F5904" w14:textId="77777777" w:rsidR="008D4DCF" w:rsidRPr="008D4DCF" w:rsidRDefault="008D4DCF" w:rsidP="008D4DCF">
      <w:pPr>
        <w:pStyle w:val="41"/>
        <w:shd w:val="clear" w:color="auto" w:fill="auto"/>
        <w:tabs>
          <w:tab w:val="right" w:pos="5260"/>
          <w:tab w:val="left" w:pos="5428"/>
          <w:tab w:val="left" w:pos="9214"/>
        </w:tabs>
        <w:spacing w:before="0" w:after="0"/>
        <w:ind w:right="-1" w:firstLine="426"/>
        <w:jc w:val="both"/>
        <w:rPr>
          <w:rFonts w:ascii="Times New Roman" w:hAnsi="Times New Roman" w:cs="Times New Roman"/>
          <w:sz w:val="28"/>
          <w:szCs w:val="28"/>
        </w:rPr>
      </w:pPr>
    </w:p>
    <w:p w14:paraId="54B6A0CE" w14:textId="77777777" w:rsidR="008D4DCF" w:rsidRPr="008D4DCF" w:rsidRDefault="008D4DCF" w:rsidP="008D4DCF">
      <w:pPr>
        <w:pStyle w:val="41"/>
        <w:shd w:val="clear" w:color="auto" w:fill="auto"/>
        <w:tabs>
          <w:tab w:val="right" w:pos="5260"/>
          <w:tab w:val="left" w:pos="5428"/>
          <w:tab w:val="left" w:pos="9214"/>
        </w:tabs>
        <w:spacing w:before="0" w:after="0"/>
        <w:ind w:right="-1"/>
        <w:jc w:val="both"/>
        <w:rPr>
          <w:rFonts w:ascii="Times New Roman" w:hAnsi="Times New Roman" w:cs="Times New Roman"/>
          <w:b/>
          <w:sz w:val="28"/>
          <w:szCs w:val="28"/>
        </w:rPr>
      </w:pPr>
      <w:r w:rsidRPr="008D4DCF">
        <w:rPr>
          <w:rFonts w:ascii="Times New Roman" w:hAnsi="Times New Roman" w:cs="Times New Roman"/>
          <w:b/>
          <w:sz w:val="28"/>
          <w:szCs w:val="28"/>
        </w:rPr>
        <w:t>DECIDE:</w:t>
      </w:r>
    </w:p>
    <w:p w14:paraId="7D43DB12" w14:textId="0EA77CF5" w:rsidR="008D4DCF" w:rsidRPr="008D4DCF" w:rsidRDefault="008D4DCF" w:rsidP="008D4DCF">
      <w:pPr>
        <w:pStyle w:val="41"/>
        <w:shd w:val="clear" w:color="auto" w:fill="auto"/>
        <w:tabs>
          <w:tab w:val="right" w:pos="5260"/>
          <w:tab w:val="left" w:pos="5428"/>
          <w:tab w:val="left" w:pos="9214"/>
        </w:tabs>
        <w:spacing w:before="0" w:after="0"/>
        <w:ind w:right="-1" w:firstLine="567"/>
        <w:jc w:val="both"/>
        <w:rPr>
          <w:rFonts w:ascii="Times New Roman" w:hAnsi="Times New Roman" w:cs="Times New Roman"/>
          <w:sz w:val="28"/>
          <w:szCs w:val="28"/>
        </w:rPr>
      </w:pPr>
      <w:bookmarkStart w:id="10" w:name="_Hlk487023220"/>
      <w:r w:rsidRPr="008D4DCF">
        <w:rPr>
          <w:rFonts w:ascii="Times New Roman" w:hAnsi="Times New Roman" w:cs="Times New Roman"/>
          <w:sz w:val="28"/>
          <w:szCs w:val="28"/>
        </w:rPr>
        <w:tab/>
        <w:t>1. Se</w:t>
      </w:r>
      <w:r>
        <w:rPr>
          <w:rFonts w:ascii="Times New Roman" w:hAnsi="Times New Roman" w:cs="Times New Roman"/>
          <w:sz w:val="28"/>
          <w:szCs w:val="28"/>
        </w:rPr>
        <w:t xml:space="preserve"> aprobă </w:t>
      </w:r>
      <w:r w:rsidRPr="008D4DCF">
        <w:rPr>
          <w:rFonts w:ascii="Times New Roman" w:hAnsi="Times New Roman" w:cs="Times New Roman"/>
          <w:sz w:val="28"/>
          <w:szCs w:val="28"/>
        </w:rPr>
        <w:t>Regulamentul de organizare și funcționare al Instituției Medico-Sanitare Publice</w:t>
      </w:r>
      <w:r>
        <w:rPr>
          <w:rFonts w:ascii="Times New Roman" w:hAnsi="Times New Roman" w:cs="Times New Roman"/>
          <w:sz w:val="28"/>
          <w:szCs w:val="28"/>
        </w:rPr>
        <w:t xml:space="preserve"> de Asistență Medicală Primară Centrul de Sănătate Rezina (se anexează).</w:t>
      </w:r>
    </w:p>
    <w:p w14:paraId="4B3C0460" w14:textId="77777777" w:rsidR="008D4DCF" w:rsidRDefault="008D4DCF" w:rsidP="008D4DCF">
      <w:pPr>
        <w:pStyle w:val="41"/>
        <w:shd w:val="clear" w:color="auto" w:fill="auto"/>
        <w:tabs>
          <w:tab w:val="right" w:pos="5260"/>
          <w:tab w:val="left" w:pos="5428"/>
          <w:tab w:val="left" w:pos="9214"/>
        </w:tabs>
        <w:spacing w:before="0" w:after="0"/>
        <w:ind w:right="-1" w:firstLine="567"/>
        <w:jc w:val="both"/>
        <w:rPr>
          <w:rFonts w:ascii="Times New Roman" w:hAnsi="Times New Roman" w:cs="Times New Roman"/>
          <w:sz w:val="28"/>
          <w:szCs w:val="28"/>
        </w:rPr>
      </w:pPr>
      <w:r w:rsidRPr="008D4DCF">
        <w:rPr>
          <w:rFonts w:ascii="Times New Roman" w:hAnsi="Times New Roman" w:cs="Times New Roman"/>
          <w:sz w:val="28"/>
          <w:szCs w:val="28"/>
        </w:rPr>
        <w:t>2. Se desemnează dna Po</w:t>
      </w:r>
      <w:r>
        <w:rPr>
          <w:rFonts w:ascii="Times New Roman" w:hAnsi="Times New Roman" w:cs="Times New Roman"/>
          <w:sz w:val="28"/>
          <w:szCs w:val="28"/>
        </w:rPr>
        <w:t>pov Silvia</w:t>
      </w:r>
      <w:r w:rsidRPr="008D4DCF">
        <w:rPr>
          <w:rFonts w:ascii="Times New Roman" w:hAnsi="Times New Roman" w:cs="Times New Roman"/>
          <w:sz w:val="28"/>
          <w:szCs w:val="28"/>
        </w:rPr>
        <w:t xml:space="preserve"> –</w:t>
      </w:r>
      <w:r>
        <w:rPr>
          <w:rFonts w:ascii="Times New Roman" w:hAnsi="Times New Roman" w:cs="Times New Roman"/>
          <w:sz w:val="28"/>
          <w:szCs w:val="28"/>
        </w:rPr>
        <w:t xml:space="preserve"> șef interimar al IMSP CS Rezina, responsabil pentru înregistrarea Regulamentului la ASP Rezina.</w:t>
      </w:r>
    </w:p>
    <w:p w14:paraId="5D4FDF68" w14:textId="5E44361C" w:rsidR="008D4DCF" w:rsidRDefault="008D4DCF" w:rsidP="008D4DCF">
      <w:pPr>
        <w:pStyle w:val="41"/>
        <w:shd w:val="clear" w:color="auto" w:fill="auto"/>
        <w:tabs>
          <w:tab w:val="right" w:pos="5260"/>
          <w:tab w:val="left" w:pos="5428"/>
          <w:tab w:val="left" w:pos="9214"/>
        </w:tabs>
        <w:spacing w:before="0" w:after="0"/>
        <w:ind w:right="-1" w:firstLine="567"/>
        <w:jc w:val="both"/>
        <w:rPr>
          <w:rFonts w:ascii="Times New Roman" w:hAnsi="Times New Roman" w:cs="Times New Roman"/>
          <w:sz w:val="28"/>
          <w:szCs w:val="28"/>
        </w:rPr>
      </w:pPr>
      <w:r>
        <w:rPr>
          <w:rFonts w:ascii="Times New Roman" w:hAnsi="Times New Roman" w:cs="Times New Roman"/>
          <w:sz w:val="28"/>
          <w:szCs w:val="28"/>
        </w:rPr>
        <w:t>3. Controlul asupra executării prezentei decizii se atribuie vicepreședintelui raionului Rezina dlui Rotari Valentin.</w:t>
      </w:r>
    </w:p>
    <w:bookmarkEnd w:id="10"/>
    <w:p w14:paraId="7BC55A2F" w14:textId="77777777" w:rsidR="008D4DCF" w:rsidRPr="008D4DCF" w:rsidRDefault="008D4DCF" w:rsidP="00007BED"/>
    <w:p w14:paraId="6F64C132" w14:textId="77777777" w:rsidR="008D4DCF" w:rsidRDefault="008D4DCF" w:rsidP="00007BED"/>
    <w:p w14:paraId="5AFED6E7" w14:textId="77777777" w:rsidR="008D4DCF" w:rsidRPr="008D4DCF" w:rsidRDefault="008D4DCF" w:rsidP="008D4DCF">
      <w:pPr>
        <w:rPr>
          <w:rFonts w:eastAsia="Calibri"/>
          <w:b/>
          <w:bCs/>
          <w:sz w:val="28"/>
          <w:szCs w:val="28"/>
        </w:rPr>
      </w:pPr>
      <w:r w:rsidRPr="008D4DCF">
        <w:rPr>
          <w:rFonts w:eastAsia="Calibri"/>
          <w:b/>
          <w:bCs/>
          <w:sz w:val="28"/>
          <w:szCs w:val="28"/>
        </w:rPr>
        <w:t xml:space="preserve">Avizat: </w:t>
      </w:r>
    </w:p>
    <w:p w14:paraId="7D87309F" w14:textId="77777777" w:rsidR="008D4DCF" w:rsidRPr="008D4DCF" w:rsidRDefault="008D4DCF" w:rsidP="008D4DCF">
      <w:pPr>
        <w:rPr>
          <w:rFonts w:eastAsia="Calibri"/>
          <w:b/>
          <w:bCs/>
          <w:sz w:val="28"/>
          <w:szCs w:val="28"/>
        </w:rPr>
      </w:pPr>
      <w:r w:rsidRPr="008D4DCF">
        <w:rPr>
          <w:rFonts w:eastAsia="Calibri"/>
          <w:b/>
          <w:bCs/>
          <w:sz w:val="28"/>
          <w:szCs w:val="28"/>
        </w:rPr>
        <w:t xml:space="preserve">Secretarul Consiliului raional </w:t>
      </w:r>
      <w:r w:rsidRPr="008D4DCF">
        <w:rPr>
          <w:rFonts w:eastAsia="Calibri"/>
          <w:b/>
          <w:bCs/>
          <w:sz w:val="28"/>
          <w:szCs w:val="28"/>
        </w:rPr>
        <w:tab/>
      </w:r>
      <w:r w:rsidRPr="008D4DCF">
        <w:rPr>
          <w:rFonts w:eastAsia="Calibri"/>
          <w:b/>
          <w:bCs/>
          <w:sz w:val="28"/>
          <w:szCs w:val="28"/>
        </w:rPr>
        <w:tab/>
      </w:r>
      <w:r w:rsidRPr="008D4DCF">
        <w:rPr>
          <w:rFonts w:eastAsia="Calibri"/>
          <w:b/>
          <w:bCs/>
          <w:sz w:val="28"/>
          <w:szCs w:val="28"/>
        </w:rPr>
        <w:tab/>
      </w:r>
      <w:r w:rsidRPr="008D4DCF">
        <w:rPr>
          <w:rFonts w:eastAsia="Calibri"/>
          <w:b/>
          <w:bCs/>
          <w:sz w:val="28"/>
          <w:szCs w:val="28"/>
        </w:rPr>
        <w:tab/>
        <w:t>________Gobjilă Vasile</w:t>
      </w:r>
    </w:p>
    <w:p w14:paraId="46613E0B" w14:textId="77777777" w:rsidR="008D4DCF" w:rsidRPr="008D4DCF" w:rsidRDefault="008D4DCF" w:rsidP="008D4DCF">
      <w:pPr>
        <w:rPr>
          <w:rFonts w:eastAsia="Calibri"/>
          <w:sz w:val="28"/>
          <w:szCs w:val="28"/>
        </w:rPr>
      </w:pPr>
    </w:p>
    <w:p w14:paraId="539CD9AF" w14:textId="77777777" w:rsidR="008D4DCF" w:rsidRDefault="008D4DCF" w:rsidP="00007BED"/>
    <w:p w14:paraId="67EE9771" w14:textId="77777777" w:rsidR="008D4DCF" w:rsidRDefault="008D4DCF" w:rsidP="00007BED"/>
    <w:p w14:paraId="21F9F3F6" w14:textId="77777777" w:rsidR="008D4DCF" w:rsidRDefault="008D4DCF" w:rsidP="00007BED"/>
    <w:p w14:paraId="5D8B04BB" w14:textId="77777777" w:rsidR="008D4DCF" w:rsidRDefault="008D4DCF" w:rsidP="00007BED"/>
    <w:p w14:paraId="1AB33F0B" w14:textId="77777777" w:rsidR="008D4DCF" w:rsidRDefault="008D4DCF" w:rsidP="00007BED"/>
    <w:p w14:paraId="5FEA072F" w14:textId="77777777" w:rsidR="008D4DCF" w:rsidRDefault="008D4DCF" w:rsidP="00007BED"/>
    <w:p w14:paraId="56C9A466" w14:textId="77777777" w:rsidR="00F61CA9" w:rsidRDefault="00F61CA9" w:rsidP="00007BED"/>
    <w:p w14:paraId="381D2849" w14:textId="77777777" w:rsidR="008D4DCF" w:rsidRDefault="008D4DCF" w:rsidP="00007BED"/>
    <w:p w14:paraId="69C83257" w14:textId="77777777" w:rsidR="008D4DCF" w:rsidRDefault="008D4DCF" w:rsidP="00007BED"/>
    <w:p w14:paraId="76AF24CC" w14:textId="77777777" w:rsidR="008D4DCF" w:rsidRDefault="008D4DCF" w:rsidP="00007BED"/>
    <w:p w14:paraId="21038BB2" w14:textId="77777777" w:rsidR="005F5D2A" w:rsidRDefault="005F5D2A" w:rsidP="00007BED"/>
    <w:p w14:paraId="49517DD3" w14:textId="77777777" w:rsidR="005F5D2A" w:rsidRDefault="005F5D2A" w:rsidP="00007BED"/>
    <w:p w14:paraId="16287D4B" w14:textId="77777777" w:rsidR="005B208B" w:rsidRPr="006B26EB" w:rsidRDefault="005B208B" w:rsidP="005B208B">
      <w:pPr>
        <w:ind w:left="788" w:firstLine="567"/>
        <w:jc w:val="right"/>
        <w:rPr>
          <w:lang w:val="pt-BR" w:eastAsia="ru-RU"/>
        </w:rPr>
      </w:pPr>
      <w:r w:rsidRPr="006B26EB">
        <w:rPr>
          <w:lang w:val="pt-BR" w:eastAsia="ru-RU"/>
        </w:rPr>
        <w:lastRenderedPageBreak/>
        <w:t>Anexa 2</w:t>
      </w:r>
    </w:p>
    <w:p w14:paraId="2A5B63D7" w14:textId="77777777" w:rsidR="005B208B" w:rsidRPr="006B26EB" w:rsidRDefault="005B208B" w:rsidP="005B208B">
      <w:pPr>
        <w:ind w:left="788" w:firstLine="567"/>
        <w:jc w:val="right"/>
        <w:rPr>
          <w:lang w:val="pt-BR" w:eastAsia="ru-RU"/>
        </w:rPr>
      </w:pPr>
      <w:r w:rsidRPr="006B26EB">
        <w:rPr>
          <w:lang w:val="pt-BR" w:eastAsia="ru-RU"/>
        </w:rPr>
        <w:t>la Ordinul ministrului sănătăţii</w:t>
      </w:r>
    </w:p>
    <w:p w14:paraId="0F11EE6C" w14:textId="77777777" w:rsidR="005B208B" w:rsidRPr="006B26EB" w:rsidRDefault="005B208B" w:rsidP="005B208B">
      <w:pPr>
        <w:ind w:left="788" w:firstLine="567"/>
        <w:jc w:val="right"/>
        <w:rPr>
          <w:lang w:val="pt-BR" w:eastAsia="ru-RU"/>
        </w:rPr>
      </w:pPr>
      <w:r w:rsidRPr="006B26EB">
        <w:rPr>
          <w:lang w:val="pt-BR" w:eastAsia="ru-RU"/>
        </w:rPr>
        <w:t xml:space="preserve">nr. 925 din15.10.2025 </w:t>
      </w:r>
    </w:p>
    <w:p w14:paraId="3DF46B5E" w14:textId="77777777" w:rsidR="005B208B" w:rsidRPr="006B26EB" w:rsidRDefault="005B208B" w:rsidP="005B208B">
      <w:pPr>
        <w:ind w:left="788" w:firstLine="720"/>
        <w:jc w:val="both"/>
        <w:rPr>
          <w:lang w:val="pt-BR" w:eastAsia="ru-RU"/>
        </w:rPr>
      </w:pPr>
    </w:p>
    <w:p w14:paraId="64C7CF96" w14:textId="77777777" w:rsidR="005B208B" w:rsidRPr="006B26EB" w:rsidRDefault="005B208B" w:rsidP="005B208B">
      <w:pPr>
        <w:ind w:left="788" w:hanging="431"/>
        <w:jc w:val="both"/>
        <w:rPr>
          <w:b/>
          <w:lang w:val="pt-BR" w:eastAsia="ru-RU"/>
        </w:rPr>
      </w:pPr>
      <w:r w:rsidRPr="006B26EB">
        <w:rPr>
          <w:b/>
          <w:u w:val="single"/>
          <w:lang w:val="pt-BR"/>
        </w:rPr>
        <w:t xml:space="preserve">ÎNREGISTRAT:    </w:t>
      </w:r>
      <w:r w:rsidRPr="006B26EB">
        <w:rPr>
          <w:b/>
          <w:lang w:val="pt-BR" w:eastAsia="ru-RU"/>
        </w:rPr>
        <w:t xml:space="preserve">                                                                                  APROBAT:</w:t>
      </w:r>
    </w:p>
    <w:p w14:paraId="6073908C" w14:textId="77777777" w:rsidR="005B208B" w:rsidRPr="006B26EB" w:rsidRDefault="005B208B" w:rsidP="005B208B">
      <w:pPr>
        <w:ind w:left="788" w:hanging="431"/>
        <w:jc w:val="both"/>
        <w:rPr>
          <w:b/>
          <w:lang w:val="pt-BR" w:eastAsia="ru-RU"/>
        </w:rPr>
      </w:pPr>
      <w:r w:rsidRPr="006B26EB">
        <w:rPr>
          <w:b/>
          <w:bCs/>
          <w:lang w:val="pt-BR"/>
        </w:rPr>
        <w:t xml:space="preserve">Agenția Servicii Publice               </w:t>
      </w:r>
      <w:r w:rsidRPr="006B26EB">
        <w:rPr>
          <w:b/>
          <w:lang w:val="pt-BR" w:eastAsia="ru-RU"/>
        </w:rPr>
        <w:t xml:space="preserve">                                                               Fondator</w:t>
      </w:r>
    </w:p>
    <w:p w14:paraId="4C7D29A5" w14:textId="77777777" w:rsidR="005B208B" w:rsidRPr="006B26EB" w:rsidRDefault="005B208B" w:rsidP="005B208B">
      <w:pPr>
        <w:ind w:left="788" w:hanging="431"/>
        <w:jc w:val="both"/>
        <w:rPr>
          <w:b/>
          <w:lang w:val="pt-BR" w:eastAsia="ru-RU"/>
        </w:rPr>
      </w:pPr>
      <w:r w:rsidRPr="006B26EB">
        <w:rPr>
          <w:b/>
          <w:lang w:val="pt-BR"/>
        </w:rPr>
        <w:t xml:space="preserve">Nr._________________            </w:t>
      </w:r>
      <w:r w:rsidRPr="006B26EB">
        <w:rPr>
          <w:b/>
          <w:lang w:val="pt-BR" w:eastAsia="ru-RU"/>
        </w:rPr>
        <w:tab/>
        <w:t xml:space="preserve">                                               Consiliul Raional Rezina</w:t>
      </w:r>
    </w:p>
    <w:p w14:paraId="78B37029" w14:textId="77777777" w:rsidR="005B208B" w:rsidRPr="006B26EB" w:rsidRDefault="005B208B" w:rsidP="005B208B">
      <w:pPr>
        <w:ind w:left="788" w:hanging="431"/>
        <w:jc w:val="both"/>
        <w:rPr>
          <w:lang w:val="pt-BR" w:eastAsia="ru-RU"/>
        </w:rPr>
      </w:pPr>
      <w:r w:rsidRPr="006B26EB">
        <w:rPr>
          <w:lang w:val="pt-BR"/>
        </w:rPr>
        <w:t xml:space="preserve">din_________________                       </w:t>
      </w:r>
      <w:r w:rsidRPr="006B26EB">
        <w:rPr>
          <w:b/>
          <w:lang w:val="pt-BR" w:eastAsia="ru-RU"/>
        </w:rPr>
        <w:tab/>
        <w:t xml:space="preserve">                                      Decizia nr.</w:t>
      </w:r>
      <w:r w:rsidRPr="006B26EB">
        <w:rPr>
          <w:lang w:val="pt-BR" w:eastAsia="ru-RU"/>
        </w:rPr>
        <w:t xml:space="preserve"> _________ </w:t>
      </w:r>
    </w:p>
    <w:p w14:paraId="16E2D134" w14:textId="77777777" w:rsidR="005B208B" w:rsidRPr="006B26EB" w:rsidRDefault="005B208B" w:rsidP="005B208B">
      <w:pPr>
        <w:jc w:val="both"/>
        <w:rPr>
          <w:lang w:val="pt-BR" w:eastAsia="ru-RU"/>
        </w:rPr>
      </w:pPr>
      <w:r w:rsidRPr="006B26EB">
        <w:rPr>
          <w:lang w:val="pt-BR" w:eastAsia="ru-RU"/>
        </w:rPr>
        <w:t xml:space="preserve">      ____________________                                                                din _____ __________2026</w:t>
      </w:r>
    </w:p>
    <w:p w14:paraId="1680788E" w14:textId="77777777" w:rsidR="005B208B" w:rsidRPr="006B26EB" w:rsidRDefault="005B208B" w:rsidP="005B208B">
      <w:pPr>
        <w:ind w:left="788" w:firstLine="720"/>
        <w:jc w:val="both"/>
        <w:rPr>
          <w:lang w:val="pt-BR" w:eastAsia="ru-RU"/>
        </w:rPr>
      </w:pPr>
      <w:r w:rsidRPr="006B26EB">
        <w:rPr>
          <w:lang w:val="pt-BR" w:eastAsia="ru-RU"/>
        </w:rPr>
        <w:t xml:space="preserve">  L.Ș.</w:t>
      </w:r>
      <w:r w:rsidRPr="006B26EB">
        <w:rPr>
          <w:lang w:val="pt-BR" w:eastAsia="ru-RU"/>
        </w:rPr>
        <w:tab/>
        <w:t xml:space="preserve">                                                                                          L.Ș.</w:t>
      </w:r>
    </w:p>
    <w:p w14:paraId="599DB00F" w14:textId="77777777" w:rsidR="005B208B" w:rsidRPr="006B26EB" w:rsidRDefault="005B208B" w:rsidP="005B208B">
      <w:pPr>
        <w:ind w:left="788" w:hanging="431"/>
        <w:jc w:val="center"/>
        <w:rPr>
          <w:rFonts w:eastAsia="Calibri"/>
          <w:b/>
          <w:bCs/>
          <w:lang w:val="pt-BR"/>
        </w:rPr>
      </w:pPr>
    </w:p>
    <w:p w14:paraId="11780C70" w14:textId="77777777" w:rsidR="005B208B" w:rsidRPr="006B26EB" w:rsidRDefault="005B208B" w:rsidP="005B208B">
      <w:pPr>
        <w:ind w:left="788" w:hanging="431"/>
        <w:jc w:val="center"/>
        <w:rPr>
          <w:rFonts w:eastAsia="Calibri"/>
          <w:b/>
          <w:bCs/>
          <w:lang w:val="pt-BR"/>
        </w:rPr>
      </w:pPr>
    </w:p>
    <w:p w14:paraId="4581E81F" w14:textId="77777777" w:rsidR="005B208B" w:rsidRPr="006B26EB" w:rsidRDefault="005B208B" w:rsidP="005B208B">
      <w:pPr>
        <w:ind w:left="788" w:hanging="431"/>
        <w:jc w:val="center"/>
        <w:rPr>
          <w:rFonts w:eastAsia="Calibri"/>
          <w:b/>
          <w:bCs/>
          <w:lang w:val="pt-BR"/>
        </w:rPr>
      </w:pPr>
    </w:p>
    <w:p w14:paraId="23B2D963" w14:textId="77777777" w:rsidR="005B208B" w:rsidRPr="006B26EB" w:rsidRDefault="005B208B" w:rsidP="005B208B">
      <w:pPr>
        <w:ind w:left="788" w:hanging="431"/>
        <w:jc w:val="center"/>
        <w:rPr>
          <w:rFonts w:eastAsia="Calibri"/>
          <w:b/>
          <w:bCs/>
          <w:lang w:val="pt-BR"/>
        </w:rPr>
      </w:pPr>
    </w:p>
    <w:p w14:paraId="1F4A6290" w14:textId="77777777" w:rsidR="005B208B" w:rsidRPr="006B26EB" w:rsidRDefault="005B208B" w:rsidP="005B208B">
      <w:pPr>
        <w:ind w:left="788" w:hanging="431"/>
        <w:jc w:val="center"/>
        <w:rPr>
          <w:rFonts w:eastAsia="Calibri"/>
          <w:b/>
          <w:bCs/>
          <w:lang w:val="pt-BR"/>
        </w:rPr>
      </w:pPr>
    </w:p>
    <w:p w14:paraId="03B3FF9D" w14:textId="77777777" w:rsidR="005B208B" w:rsidRPr="006B26EB" w:rsidRDefault="005B208B" w:rsidP="005B208B">
      <w:pPr>
        <w:ind w:left="788" w:hanging="431"/>
        <w:jc w:val="center"/>
        <w:rPr>
          <w:rFonts w:eastAsia="Calibri"/>
          <w:b/>
          <w:bCs/>
          <w:lang w:val="pt-BR"/>
        </w:rPr>
      </w:pPr>
    </w:p>
    <w:p w14:paraId="2B61E096" w14:textId="77777777" w:rsidR="005B208B" w:rsidRPr="006B26EB" w:rsidRDefault="005B208B" w:rsidP="005B208B">
      <w:pPr>
        <w:ind w:left="788" w:hanging="431"/>
        <w:jc w:val="center"/>
        <w:rPr>
          <w:rFonts w:eastAsia="Calibri"/>
          <w:b/>
          <w:bCs/>
          <w:sz w:val="36"/>
          <w:szCs w:val="36"/>
          <w:lang w:val="pt-BR"/>
        </w:rPr>
      </w:pPr>
    </w:p>
    <w:p w14:paraId="64F196F5" w14:textId="77777777" w:rsidR="005B208B" w:rsidRPr="006B26EB" w:rsidRDefault="005B208B" w:rsidP="005B208B">
      <w:pPr>
        <w:ind w:left="788" w:hanging="431"/>
        <w:jc w:val="center"/>
        <w:rPr>
          <w:rFonts w:eastAsia="Calibri"/>
          <w:b/>
          <w:bCs/>
          <w:sz w:val="36"/>
          <w:szCs w:val="36"/>
          <w:lang w:val="pt-BR"/>
        </w:rPr>
      </w:pPr>
    </w:p>
    <w:p w14:paraId="23392540" w14:textId="77777777" w:rsidR="005B208B" w:rsidRPr="006B26EB" w:rsidRDefault="005B208B" w:rsidP="005B208B">
      <w:pPr>
        <w:ind w:left="788" w:hanging="431"/>
        <w:jc w:val="center"/>
        <w:rPr>
          <w:rFonts w:eastAsia="Calibri"/>
          <w:b/>
          <w:bCs/>
          <w:sz w:val="36"/>
          <w:szCs w:val="36"/>
          <w:lang w:val="pt-BR"/>
        </w:rPr>
      </w:pPr>
      <w:r w:rsidRPr="006B26EB">
        <w:rPr>
          <w:rFonts w:eastAsia="Calibri"/>
          <w:b/>
          <w:bCs/>
          <w:sz w:val="36"/>
          <w:szCs w:val="36"/>
          <w:lang w:val="pt-BR"/>
        </w:rPr>
        <w:t>REGULAMENTUL</w:t>
      </w:r>
    </w:p>
    <w:p w14:paraId="6256BF78" w14:textId="77777777" w:rsidR="005B208B" w:rsidRPr="006B26EB" w:rsidRDefault="005B208B" w:rsidP="005B208B">
      <w:pPr>
        <w:ind w:left="788" w:hanging="431"/>
        <w:jc w:val="center"/>
        <w:rPr>
          <w:rFonts w:eastAsia="Calibri"/>
          <w:b/>
          <w:bCs/>
          <w:sz w:val="36"/>
          <w:szCs w:val="36"/>
          <w:lang w:val="pt-BR"/>
        </w:rPr>
      </w:pPr>
      <w:r w:rsidRPr="006B26EB">
        <w:rPr>
          <w:rFonts w:eastAsia="Calibri"/>
          <w:b/>
          <w:bCs/>
          <w:sz w:val="36"/>
          <w:szCs w:val="36"/>
          <w:lang w:val="pt-BR"/>
        </w:rPr>
        <w:t xml:space="preserve"> DE ORGANIZARE ȘI FUNCȚIONARE</w:t>
      </w:r>
    </w:p>
    <w:p w14:paraId="34FC59C7" w14:textId="77777777" w:rsidR="005B208B" w:rsidRPr="006B26EB" w:rsidRDefault="005B208B" w:rsidP="005B208B">
      <w:pPr>
        <w:ind w:left="788" w:hanging="431"/>
        <w:jc w:val="center"/>
        <w:rPr>
          <w:b/>
          <w:bCs/>
          <w:sz w:val="36"/>
          <w:szCs w:val="36"/>
          <w:lang w:val="pt-BR" w:eastAsia="ru-RU"/>
        </w:rPr>
      </w:pPr>
      <w:r w:rsidRPr="006B26EB">
        <w:rPr>
          <w:rFonts w:eastAsia="Calibri"/>
          <w:b/>
          <w:bCs/>
          <w:sz w:val="36"/>
          <w:szCs w:val="36"/>
          <w:lang w:val="pt-BR"/>
        </w:rPr>
        <w:t xml:space="preserve">AL </w:t>
      </w:r>
      <w:r w:rsidRPr="006B26EB">
        <w:rPr>
          <w:b/>
          <w:bCs/>
          <w:sz w:val="36"/>
          <w:szCs w:val="36"/>
          <w:lang w:val="pt-BR" w:eastAsia="ru-RU"/>
        </w:rPr>
        <w:t>INSTITUŢIEI MEDICO–SANITARE PUBLICE</w:t>
      </w:r>
    </w:p>
    <w:p w14:paraId="500CF272" w14:textId="77777777" w:rsidR="005B208B" w:rsidRPr="006B26EB" w:rsidRDefault="005B208B" w:rsidP="005B208B">
      <w:pPr>
        <w:ind w:left="788" w:hanging="431"/>
        <w:jc w:val="center"/>
        <w:rPr>
          <w:b/>
          <w:bCs/>
          <w:sz w:val="36"/>
          <w:szCs w:val="36"/>
          <w:lang w:val="pt-BR" w:eastAsia="ru-RU"/>
        </w:rPr>
      </w:pPr>
      <w:r w:rsidRPr="006B26EB">
        <w:rPr>
          <w:b/>
          <w:bCs/>
          <w:sz w:val="36"/>
          <w:szCs w:val="36"/>
          <w:lang w:val="pt-BR" w:eastAsia="ru-RU"/>
        </w:rPr>
        <w:t>DE ASISTENȚĂ MEDICALĂ PRIMARĂ</w:t>
      </w:r>
    </w:p>
    <w:p w14:paraId="1BBDE060" w14:textId="77777777" w:rsidR="005B208B" w:rsidRPr="006B26EB" w:rsidRDefault="005B208B" w:rsidP="005B208B">
      <w:pPr>
        <w:ind w:left="788" w:hanging="431"/>
        <w:jc w:val="center"/>
        <w:rPr>
          <w:b/>
          <w:sz w:val="36"/>
          <w:szCs w:val="36"/>
          <w:lang w:val="pt-BR" w:eastAsia="ru-RU"/>
        </w:rPr>
      </w:pPr>
      <w:r w:rsidRPr="006B26EB">
        <w:rPr>
          <w:b/>
          <w:sz w:val="36"/>
          <w:szCs w:val="36"/>
          <w:lang w:val="pt-BR" w:eastAsia="ru-RU"/>
        </w:rPr>
        <w:t>Centru de Sănătate Rezina</w:t>
      </w:r>
    </w:p>
    <w:p w14:paraId="5E5577FF" w14:textId="77777777" w:rsidR="005B208B" w:rsidRPr="006B26EB" w:rsidRDefault="005B208B" w:rsidP="005B208B">
      <w:pPr>
        <w:ind w:left="788" w:firstLine="567"/>
        <w:jc w:val="center"/>
        <w:rPr>
          <w:b/>
          <w:bCs/>
          <w:lang w:val="pt-BR" w:eastAsia="ru-RU"/>
        </w:rPr>
      </w:pPr>
    </w:p>
    <w:p w14:paraId="0FE96986" w14:textId="77777777" w:rsidR="005B208B" w:rsidRPr="006B26EB" w:rsidRDefault="005B208B" w:rsidP="005B208B">
      <w:pPr>
        <w:ind w:left="788" w:firstLine="567"/>
        <w:jc w:val="center"/>
        <w:rPr>
          <w:b/>
          <w:bCs/>
          <w:lang w:val="pt-BR" w:eastAsia="ru-RU"/>
        </w:rPr>
      </w:pPr>
    </w:p>
    <w:p w14:paraId="08820523" w14:textId="77777777" w:rsidR="005B208B" w:rsidRPr="006B26EB" w:rsidRDefault="005B208B" w:rsidP="005B208B">
      <w:pPr>
        <w:ind w:left="788" w:firstLine="567"/>
        <w:jc w:val="both"/>
        <w:rPr>
          <w:b/>
          <w:bCs/>
          <w:lang w:val="pt-BR" w:eastAsia="ru-RU"/>
        </w:rPr>
      </w:pPr>
    </w:p>
    <w:p w14:paraId="7F0BBFD1" w14:textId="77777777" w:rsidR="005B208B" w:rsidRPr="006B26EB" w:rsidRDefault="005B208B" w:rsidP="005B208B">
      <w:pPr>
        <w:ind w:left="788" w:firstLine="567"/>
        <w:jc w:val="both"/>
        <w:rPr>
          <w:b/>
          <w:bCs/>
          <w:lang w:val="pt-BR" w:eastAsia="ru-RU"/>
        </w:rPr>
      </w:pPr>
    </w:p>
    <w:p w14:paraId="00CAA64C" w14:textId="77777777" w:rsidR="005B208B" w:rsidRPr="006B26EB" w:rsidRDefault="005B208B" w:rsidP="005B208B">
      <w:pPr>
        <w:ind w:left="788" w:firstLine="567"/>
        <w:jc w:val="both"/>
        <w:rPr>
          <w:b/>
          <w:bCs/>
          <w:lang w:val="pt-BR" w:eastAsia="ru-RU"/>
        </w:rPr>
      </w:pPr>
    </w:p>
    <w:p w14:paraId="795A5E57" w14:textId="77777777" w:rsidR="005B208B" w:rsidRPr="006B26EB" w:rsidRDefault="005B208B" w:rsidP="005B208B">
      <w:pPr>
        <w:spacing w:after="200"/>
        <w:ind w:left="788" w:hanging="431"/>
        <w:jc w:val="both"/>
        <w:rPr>
          <w:b/>
          <w:bCs/>
          <w:lang w:val="pt-BR" w:eastAsia="ru-RU"/>
        </w:rPr>
      </w:pPr>
      <w:r w:rsidRPr="006B26EB">
        <w:rPr>
          <w:b/>
          <w:bCs/>
          <w:lang w:val="pt-BR" w:eastAsia="ru-RU"/>
        </w:rPr>
        <w:br w:type="page"/>
      </w:r>
    </w:p>
    <w:p w14:paraId="1AE21A4F" w14:textId="77777777" w:rsidR="005B208B" w:rsidRPr="006B26EB" w:rsidRDefault="005B208B" w:rsidP="005B208B">
      <w:pPr>
        <w:ind w:firstLine="284"/>
        <w:jc w:val="center"/>
        <w:rPr>
          <w:b/>
          <w:bCs/>
          <w:lang w:val="pt-BR" w:eastAsia="ru-RU"/>
        </w:rPr>
      </w:pPr>
      <w:r w:rsidRPr="006B26EB">
        <w:rPr>
          <w:b/>
          <w:bCs/>
          <w:lang w:val="pt-BR" w:eastAsia="ru-RU"/>
        </w:rPr>
        <w:lastRenderedPageBreak/>
        <w:t>Capitolul I</w:t>
      </w:r>
    </w:p>
    <w:p w14:paraId="6F17FA86" w14:textId="77777777" w:rsidR="005B208B" w:rsidRPr="006B26EB" w:rsidRDefault="005B208B" w:rsidP="005B208B">
      <w:pPr>
        <w:ind w:firstLine="284"/>
        <w:jc w:val="center"/>
        <w:rPr>
          <w:b/>
          <w:bCs/>
          <w:lang w:val="pt-BR" w:eastAsia="ru-RU"/>
        </w:rPr>
      </w:pPr>
      <w:r w:rsidRPr="006B26EB">
        <w:rPr>
          <w:b/>
          <w:bCs/>
          <w:lang w:val="pt-BR" w:eastAsia="ru-RU"/>
        </w:rPr>
        <w:t>DISPOZIŢII GENERALE</w:t>
      </w:r>
    </w:p>
    <w:p w14:paraId="05F2DEDE" w14:textId="77777777" w:rsidR="005B208B" w:rsidRPr="006B26EB" w:rsidRDefault="005B208B" w:rsidP="005B208B">
      <w:pPr>
        <w:ind w:firstLine="851"/>
        <w:jc w:val="both"/>
        <w:rPr>
          <w:b/>
          <w:bCs/>
          <w:lang w:val="pt-BR" w:eastAsia="ru-RU"/>
        </w:rPr>
      </w:pPr>
      <w:r w:rsidRPr="006B26EB">
        <w:rPr>
          <w:lang w:val="pt-BR" w:eastAsia="ru-RU"/>
        </w:rPr>
        <w:t>1.</w:t>
      </w:r>
      <w:r w:rsidRPr="006B26EB">
        <w:rPr>
          <w:b/>
          <w:bCs/>
          <w:lang w:val="pt-BR" w:eastAsia="ru-RU"/>
        </w:rPr>
        <w:t xml:space="preserve"> </w:t>
      </w:r>
      <w:r w:rsidRPr="006B26EB">
        <w:rPr>
          <w:lang w:val="pt-BR"/>
        </w:rPr>
        <w:t>Prezentul Regulament de organizare și funcționare al Instituției Medico–Sanitare Publice de</w:t>
      </w:r>
      <w:r w:rsidRPr="006B26EB">
        <w:rPr>
          <w:b/>
          <w:bCs/>
          <w:lang w:val="pt-BR" w:eastAsia="ru-RU"/>
        </w:rPr>
        <w:t xml:space="preserve"> </w:t>
      </w:r>
      <w:r w:rsidRPr="006B26EB">
        <w:rPr>
          <w:lang w:val="pt-BR"/>
        </w:rPr>
        <w:t>asistență medicală primară este elaborat în conformitate cu Legea ocrotirii sănătății nr.411/1995, Legea cu privire la asigurarea obligatorie de asistență medicală nr. 1585/1998, Legea privind înregistrarea de stat a persoanelor juridice şi întreprinzătorilor individuali nr. 220/2007, Codul Civil al Republicii Moldova nr. 1107/2002, precum și alte acte normative în domeniu.</w:t>
      </w:r>
      <w:bookmarkStart w:id="11" w:name="_Hlk168660541"/>
    </w:p>
    <w:p w14:paraId="515CAB9C" w14:textId="77777777" w:rsidR="005B208B" w:rsidRPr="006B26EB" w:rsidRDefault="005B208B" w:rsidP="005B208B">
      <w:pPr>
        <w:ind w:firstLine="851"/>
        <w:jc w:val="both"/>
        <w:rPr>
          <w:b/>
          <w:bCs/>
          <w:lang w:val="pt-BR" w:eastAsia="ru-RU"/>
        </w:rPr>
      </w:pPr>
      <w:r w:rsidRPr="006B26EB">
        <w:rPr>
          <w:lang w:val="pt-BR" w:eastAsia="ru-RU"/>
        </w:rPr>
        <w:t xml:space="preserve">2. </w:t>
      </w:r>
      <w:r w:rsidRPr="006B26EB">
        <w:rPr>
          <w:lang w:val="pt-BR"/>
        </w:rPr>
        <w:t>Regulamentul stabilește scopul, obiectivele, atribuțiile, modul de organizare și funcționare a</w:t>
      </w:r>
      <w:r w:rsidRPr="006B26EB">
        <w:rPr>
          <w:b/>
          <w:bCs/>
          <w:lang w:val="pt-BR" w:eastAsia="ru-RU"/>
        </w:rPr>
        <w:t xml:space="preserve"> </w:t>
      </w:r>
      <w:r w:rsidRPr="006B26EB">
        <w:rPr>
          <w:lang w:val="pt-BR"/>
        </w:rPr>
        <w:t>Instituției Medico–Sanitare Publice Centrul de Sănătate  Rezina.</w:t>
      </w:r>
      <w:bookmarkEnd w:id="11"/>
    </w:p>
    <w:p w14:paraId="6B306C04" w14:textId="77777777" w:rsidR="005B208B" w:rsidRPr="006B26EB" w:rsidRDefault="005B208B" w:rsidP="005B208B">
      <w:pPr>
        <w:ind w:firstLine="851"/>
        <w:jc w:val="both"/>
        <w:rPr>
          <w:b/>
          <w:bCs/>
          <w:lang w:val="pt-BR" w:eastAsia="ru-RU"/>
        </w:rPr>
      </w:pPr>
      <w:r w:rsidRPr="006B26EB">
        <w:rPr>
          <w:lang w:val="pt-BR" w:eastAsia="ru-RU"/>
        </w:rPr>
        <w:t>3.</w:t>
      </w:r>
      <w:r w:rsidRPr="006B26EB">
        <w:rPr>
          <w:b/>
          <w:bCs/>
          <w:lang w:val="pt-BR" w:eastAsia="ru-RU"/>
        </w:rPr>
        <w:t xml:space="preserve"> </w:t>
      </w:r>
      <w:r w:rsidRPr="006B26EB">
        <w:rPr>
          <w:lang w:val="pt-BR"/>
        </w:rPr>
        <w:t xml:space="preserve">Denumirea completă a instituției este: </w:t>
      </w:r>
      <w:r w:rsidRPr="006B26EB">
        <w:rPr>
          <w:b/>
          <w:lang w:val="pt-BR"/>
        </w:rPr>
        <w:t>Instituția Medico–Sanitară Publică</w:t>
      </w:r>
      <w:r w:rsidRPr="006B26EB">
        <w:rPr>
          <w:b/>
          <w:bCs/>
          <w:lang w:val="pt-BR" w:eastAsia="ru-RU"/>
        </w:rPr>
        <w:t xml:space="preserve"> </w:t>
      </w:r>
      <w:r w:rsidRPr="006B26EB">
        <w:rPr>
          <w:b/>
          <w:lang w:val="pt-BR"/>
        </w:rPr>
        <w:t>Centrul de Sănătate Rezina.</w:t>
      </w:r>
    </w:p>
    <w:p w14:paraId="3BACC852" w14:textId="77777777" w:rsidR="005B208B" w:rsidRPr="006B26EB" w:rsidRDefault="005B208B" w:rsidP="005B208B">
      <w:pPr>
        <w:ind w:firstLine="851"/>
        <w:jc w:val="both"/>
        <w:rPr>
          <w:b/>
          <w:bCs/>
          <w:lang w:val="pt-BR" w:eastAsia="ru-RU"/>
        </w:rPr>
      </w:pPr>
      <w:r w:rsidRPr="006B26EB">
        <w:rPr>
          <w:lang w:val="pt-BR"/>
        </w:rPr>
        <w:t>4. Denumirea prescurtată a instituției medico-sanitare publice este: IMSP CS Rezina.</w:t>
      </w:r>
    </w:p>
    <w:p w14:paraId="6E8DB6CC" w14:textId="77777777" w:rsidR="005B208B" w:rsidRPr="006B26EB" w:rsidRDefault="005B208B" w:rsidP="005B208B">
      <w:pPr>
        <w:ind w:firstLine="851"/>
        <w:jc w:val="both"/>
        <w:rPr>
          <w:b/>
          <w:bCs/>
          <w:lang w:val="pt-BR" w:eastAsia="ru-RU"/>
        </w:rPr>
      </w:pPr>
      <w:r w:rsidRPr="006B26EB">
        <w:rPr>
          <w:lang w:val="pt-BR"/>
        </w:rPr>
        <w:t xml:space="preserve">5. Durata de activitate a IMSP CS Rezina   este nelimitată în timp. </w:t>
      </w:r>
    </w:p>
    <w:p w14:paraId="4DAA951D" w14:textId="77777777" w:rsidR="005B208B" w:rsidRPr="006B26EB" w:rsidRDefault="005B208B" w:rsidP="005B208B">
      <w:pPr>
        <w:ind w:firstLine="851"/>
        <w:jc w:val="both"/>
        <w:rPr>
          <w:b/>
          <w:bCs/>
          <w:lang w:val="pt-BR" w:eastAsia="ru-RU"/>
        </w:rPr>
      </w:pPr>
      <w:r w:rsidRPr="006B26EB">
        <w:rPr>
          <w:lang w:val="pt-BR"/>
        </w:rPr>
        <w:t xml:space="preserve">6. IMSP CS Rezina   activează pe teritoriul Republicii Moldova cu sediul la următoarea </w:t>
      </w:r>
      <w:r w:rsidRPr="006B26EB">
        <w:rPr>
          <w:lang w:val="pt-BR" w:eastAsia="ru-RU"/>
        </w:rPr>
        <w:t>adresă juridică or.Rezina, str.Șciusev 5.</w:t>
      </w:r>
    </w:p>
    <w:p w14:paraId="24274DAF" w14:textId="77777777" w:rsidR="005B208B" w:rsidRPr="006B26EB" w:rsidRDefault="005B208B" w:rsidP="005B208B">
      <w:pPr>
        <w:ind w:firstLine="851"/>
        <w:jc w:val="both"/>
        <w:rPr>
          <w:b/>
          <w:bCs/>
          <w:lang w:val="pt-BR" w:eastAsia="ru-RU"/>
        </w:rPr>
      </w:pPr>
      <w:r w:rsidRPr="006B26EB">
        <w:rPr>
          <w:lang w:val="pt-BR"/>
        </w:rPr>
        <w:t xml:space="preserve">7. </w:t>
      </w:r>
      <w:r w:rsidRPr="006B26EB">
        <w:rPr>
          <w:lang w:val="pt-BR" w:eastAsia="ru-RU"/>
        </w:rPr>
        <w:t xml:space="preserve">IMSP </w:t>
      </w:r>
      <w:r w:rsidRPr="006B26EB">
        <w:rPr>
          <w:lang w:val="pt-BR"/>
        </w:rPr>
        <w:t>CS Rezina</w:t>
      </w:r>
      <w:r w:rsidRPr="006B26EB">
        <w:rPr>
          <w:lang w:val="pt-BR" w:eastAsia="ru-RU"/>
        </w:rPr>
        <w:t>:</w:t>
      </w:r>
    </w:p>
    <w:p w14:paraId="12DBE561" w14:textId="77777777" w:rsidR="005B208B" w:rsidRPr="006B26EB" w:rsidRDefault="005B208B" w:rsidP="005B208B">
      <w:pPr>
        <w:ind w:firstLine="851"/>
        <w:jc w:val="both"/>
        <w:rPr>
          <w:b/>
          <w:bCs/>
          <w:lang w:val="pt-BR" w:eastAsia="ru-RU"/>
        </w:rPr>
      </w:pPr>
      <w:r w:rsidRPr="006B26EB">
        <w:rPr>
          <w:lang w:val="pt-BR"/>
        </w:rPr>
        <w:t>7.1. este persoană juridică, care prestează servicii de asistență medicală primară de nivel raional și asigură asistență medicală din momentul înregistrării la Agenția Servicii Publice a Regulamentului de organizare și funcționare;</w:t>
      </w:r>
    </w:p>
    <w:p w14:paraId="18FB7390" w14:textId="77777777" w:rsidR="005B208B" w:rsidRPr="006B26EB" w:rsidRDefault="005B208B" w:rsidP="005B208B">
      <w:pPr>
        <w:ind w:firstLine="851"/>
        <w:jc w:val="both"/>
        <w:rPr>
          <w:lang w:val="pt-BR"/>
        </w:rPr>
      </w:pPr>
      <w:r w:rsidRPr="006B26EB">
        <w:rPr>
          <w:lang w:val="pt-BR"/>
        </w:rPr>
        <w:t xml:space="preserve">7.2. include, în componența sa subdiviziuni structurale </w:t>
      </w:r>
    </w:p>
    <w:tbl>
      <w:tblPr>
        <w:tblStyle w:val="af0"/>
        <w:tblW w:w="9180" w:type="dxa"/>
        <w:tblLook w:val="04A0" w:firstRow="1" w:lastRow="0" w:firstColumn="1" w:lastColumn="0" w:noHBand="0" w:noVBand="1"/>
      </w:tblPr>
      <w:tblGrid>
        <w:gridCol w:w="817"/>
        <w:gridCol w:w="1913"/>
        <w:gridCol w:w="3367"/>
        <w:gridCol w:w="3083"/>
      </w:tblGrid>
      <w:tr w:rsidR="005B208B" w:rsidRPr="006B26EB" w14:paraId="3CF68A50" w14:textId="77777777" w:rsidTr="008E72BC">
        <w:tc>
          <w:tcPr>
            <w:tcW w:w="817" w:type="dxa"/>
          </w:tcPr>
          <w:p w14:paraId="018D0D12" w14:textId="77777777" w:rsidR="005B208B" w:rsidRPr="006B26EB" w:rsidRDefault="005B208B" w:rsidP="008E72BC">
            <w:pPr>
              <w:jc w:val="both"/>
              <w:rPr>
                <w:lang w:val="pt-BR"/>
              </w:rPr>
            </w:pPr>
            <w:r w:rsidRPr="006B26EB">
              <w:rPr>
                <w:lang w:val="pt-BR"/>
              </w:rPr>
              <w:t>Nr.</w:t>
            </w:r>
          </w:p>
        </w:tc>
        <w:tc>
          <w:tcPr>
            <w:tcW w:w="1913" w:type="dxa"/>
          </w:tcPr>
          <w:p w14:paraId="1B3B1008" w14:textId="77777777" w:rsidR="005B208B" w:rsidRPr="006B26EB" w:rsidRDefault="005B208B" w:rsidP="008E72BC">
            <w:pPr>
              <w:jc w:val="both"/>
              <w:rPr>
                <w:lang w:val="pt-BR"/>
              </w:rPr>
            </w:pPr>
            <w:r w:rsidRPr="006B26EB">
              <w:rPr>
                <w:lang w:val="pt-BR"/>
              </w:rPr>
              <w:t>Codul instituție</w:t>
            </w:r>
          </w:p>
        </w:tc>
        <w:tc>
          <w:tcPr>
            <w:tcW w:w="3367" w:type="dxa"/>
          </w:tcPr>
          <w:p w14:paraId="43E2C7FE" w14:textId="77777777" w:rsidR="005B208B" w:rsidRPr="006B26EB" w:rsidRDefault="005B208B" w:rsidP="008E72BC">
            <w:pPr>
              <w:jc w:val="both"/>
              <w:rPr>
                <w:lang w:val="pt-BR"/>
              </w:rPr>
            </w:pPr>
            <w:r w:rsidRPr="006B26EB">
              <w:rPr>
                <w:lang w:val="pt-BR"/>
              </w:rPr>
              <w:t>IMSP Persoană juridică cu subdiviziunile instituției medicale fără persoană juridică</w:t>
            </w:r>
          </w:p>
        </w:tc>
        <w:tc>
          <w:tcPr>
            <w:tcW w:w="3083" w:type="dxa"/>
          </w:tcPr>
          <w:p w14:paraId="6E1F2C61" w14:textId="77777777" w:rsidR="005B208B" w:rsidRPr="006B26EB" w:rsidRDefault="005B208B" w:rsidP="008E72BC">
            <w:pPr>
              <w:jc w:val="both"/>
              <w:rPr>
                <w:lang w:val="pt-BR"/>
              </w:rPr>
            </w:pPr>
            <w:r w:rsidRPr="006B26EB">
              <w:rPr>
                <w:lang w:val="pt-BR"/>
              </w:rPr>
              <w:t>Localitatea deservită</w:t>
            </w:r>
          </w:p>
        </w:tc>
      </w:tr>
      <w:tr w:rsidR="005B208B" w:rsidRPr="006B26EB" w14:paraId="1D5C5769" w14:textId="77777777" w:rsidTr="008E72BC">
        <w:tc>
          <w:tcPr>
            <w:tcW w:w="817" w:type="dxa"/>
          </w:tcPr>
          <w:p w14:paraId="5924E951" w14:textId="77777777" w:rsidR="005B208B" w:rsidRPr="006B26EB" w:rsidRDefault="005B208B">
            <w:pPr>
              <w:pStyle w:val="a7"/>
              <w:numPr>
                <w:ilvl w:val="0"/>
                <w:numId w:val="57"/>
              </w:numPr>
              <w:jc w:val="both"/>
              <w:rPr>
                <w:lang w:val="pt-BR"/>
              </w:rPr>
            </w:pPr>
          </w:p>
        </w:tc>
        <w:tc>
          <w:tcPr>
            <w:tcW w:w="1913" w:type="dxa"/>
          </w:tcPr>
          <w:p w14:paraId="7817A27D" w14:textId="77777777" w:rsidR="005B208B" w:rsidRPr="006B26EB" w:rsidRDefault="005B208B" w:rsidP="008E72BC">
            <w:pPr>
              <w:jc w:val="both"/>
              <w:rPr>
                <w:lang w:val="pt-BR"/>
              </w:rPr>
            </w:pPr>
            <w:r w:rsidRPr="006B26EB">
              <w:rPr>
                <w:lang w:val="pt-BR"/>
              </w:rPr>
              <w:t>1865</w:t>
            </w:r>
          </w:p>
        </w:tc>
        <w:tc>
          <w:tcPr>
            <w:tcW w:w="3367" w:type="dxa"/>
          </w:tcPr>
          <w:p w14:paraId="3DC17BFD" w14:textId="77777777" w:rsidR="005B208B" w:rsidRPr="006B26EB" w:rsidRDefault="005B208B" w:rsidP="008E72BC">
            <w:pPr>
              <w:jc w:val="both"/>
              <w:rPr>
                <w:lang w:val="pt-BR"/>
              </w:rPr>
            </w:pPr>
            <w:r w:rsidRPr="006B26EB">
              <w:rPr>
                <w:lang w:val="pt-BR"/>
              </w:rPr>
              <w:t xml:space="preserve">CS Rezina                                    </w:t>
            </w:r>
          </w:p>
        </w:tc>
        <w:tc>
          <w:tcPr>
            <w:tcW w:w="3083" w:type="dxa"/>
          </w:tcPr>
          <w:p w14:paraId="42BE6603" w14:textId="77777777" w:rsidR="005B208B" w:rsidRPr="006B26EB" w:rsidRDefault="005B208B" w:rsidP="008E72BC">
            <w:pPr>
              <w:jc w:val="both"/>
              <w:rPr>
                <w:lang w:val="pt-BR"/>
              </w:rPr>
            </w:pPr>
            <w:r w:rsidRPr="006B26EB">
              <w:rPr>
                <w:lang w:val="pt-BR"/>
              </w:rPr>
              <w:t>or.Rezina și satele anexate</w:t>
            </w:r>
          </w:p>
        </w:tc>
      </w:tr>
      <w:tr w:rsidR="005B208B" w:rsidRPr="006B26EB" w14:paraId="2C2D7685" w14:textId="77777777" w:rsidTr="008E72BC">
        <w:tc>
          <w:tcPr>
            <w:tcW w:w="817" w:type="dxa"/>
          </w:tcPr>
          <w:p w14:paraId="7A921435" w14:textId="77777777" w:rsidR="005B208B" w:rsidRPr="006B26EB" w:rsidRDefault="005B208B">
            <w:pPr>
              <w:pStyle w:val="a7"/>
              <w:numPr>
                <w:ilvl w:val="0"/>
                <w:numId w:val="57"/>
              </w:numPr>
              <w:jc w:val="both"/>
              <w:rPr>
                <w:lang w:val="pt-BR"/>
              </w:rPr>
            </w:pPr>
          </w:p>
        </w:tc>
        <w:tc>
          <w:tcPr>
            <w:tcW w:w="1913" w:type="dxa"/>
          </w:tcPr>
          <w:p w14:paraId="511E36E1" w14:textId="77777777" w:rsidR="005B208B" w:rsidRPr="006B26EB" w:rsidRDefault="005B208B" w:rsidP="008E72BC">
            <w:pPr>
              <w:jc w:val="both"/>
              <w:rPr>
                <w:lang w:val="pt-BR"/>
              </w:rPr>
            </w:pPr>
            <w:r w:rsidRPr="006B26EB">
              <w:rPr>
                <w:lang w:val="pt-BR"/>
              </w:rPr>
              <w:t>1868</w:t>
            </w:r>
          </w:p>
        </w:tc>
        <w:tc>
          <w:tcPr>
            <w:tcW w:w="3367" w:type="dxa"/>
          </w:tcPr>
          <w:p w14:paraId="0F2C38DF" w14:textId="77777777" w:rsidR="005B208B" w:rsidRPr="006B26EB" w:rsidRDefault="005B208B" w:rsidP="008E72BC">
            <w:pPr>
              <w:jc w:val="both"/>
              <w:rPr>
                <w:lang w:val="pt-BR"/>
              </w:rPr>
            </w:pPr>
            <w:r w:rsidRPr="006B26EB">
              <w:rPr>
                <w:lang w:val="pt-BR"/>
              </w:rPr>
              <w:t xml:space="preserve">OMF Saharna Nouă                   </w:t>
            </w:r>
          </w:p>
        </w:tc>
        <w:tc>
          <w:tcPr>
            <w:tcW w:w="3083" w:type="dxa"/>
          </w:tcPr>
          <w:p w14:paraId="2E8E8267" w14:textId="77777777" w:rsidR="005B208B" w:rsidRPr="006B26EB" w:rsidRDefault="005B208B" w:rsidP="008E72BC">
            <w:pPr>
              <w:jc w:val="both"/>
              <w:rPr>
                <w:lang w:val="pt-BR"/>
              </w:rPr>
            </w:pPr>
            <w:r w:rsidRPr="006B26EB">
              <w:rPr>
                <w:lang w:val="pt-BR"/>
              </w:rPr>
              <w:t xml:space="preserve">s. Saharna Nouă                   </w:t>
            </w:r>
          </w:p>
        </w:tc>
      </w:tr>
      <w:tr w:rsidR="005B208B" w:rsidRPr="006B26EB" w14:paraId="14D68304" w14:textId="77777777" w:rsidTr="008E72BC">
        <w:tc>
          <w:tcPr>
            <w:tcW w:w="817" w:type="dxa"/>
          </w:tcPr>
          <w:p w14:paraId="6728A2A2" w14:textId="77777777" w:rsidR="005B208B" w:rsidRPr="006B26EB" w:rsidRDefault="005B208B">
            <w:pPr>
              <w:pStyle w:val="a7"/>
              <w:numPr>
                <w:ilvl w:val="0"/>
                <w:numId w:val="57"/>
              </w:numPr>
              <w:jc w:val="both"/>
              <w:rPr>
                <w:lang w:val="pt-BR"/>
              </w:rPr>
            </w:pPr>
          </w:p>
        </w:tc>
        <w:tc>
          <w:tcPr>
            <w:tcW w:w="1913" w:type="dxa"/>
          </w:tcPr>
          <w:p w14:paraId="1CF40449" w14:textId="77777777" w:rsidR="005B208B" w:rsidRPr="006B26EB" w:rsidRDefault="005B208B" w:rsidP="008E72BC">
            <w:pPr>
              <w:jc w:val="both"/>
              <w:rPr>
                <w:lang w:val="pt-BR"/>
              </w:rPr>
            </w:pPr>
            <w:r w:rsidRPr="006B26EB">
              <w:rPr>
                <w:lang w:val="pt-BR"/>
              </w:rPr>
              <w:t>1867</w:t>
            </w:r>
          </w:p>
        </w:tc>
        <w:tc>
          <w:tcPr>
            <w:tcW w:w="3367" w:type="dxa"/>
          </w:tcPr>
          <w:p w14:paraId="5855196B" w14:textId="77777777" w:rsidR="005B208B" w:rsidRPr="006B26EB" w:rsidRDefault="005B208B" w:rsidP="008E72BC">
            <w:pPr>
              <w:jc w:val="both"/>
              <w:rPr>
                <w:lang w:val="pt-BR"/>
              </w:rPr>
            </w:pPr>
            <w:r w:rsidRPr="006B26EB">
              <w:rPr>
                <w:lang w:val="pt-BR"/>
              </w:rPr>
              <w:t xml:space="preserve">OS Saharna                                 </w:t>
            </w:r>
          </w:p>
        </w:tc>
        <w:tc>
          <w:tcPr>
            <w:tcW w:w="3083" w:type="dxa"/>
          </w:tcPr>
          <w:p w14:paraId="53BD00DA" w14:textId="77777777" w:rsidR="005B208B" w:rsidRPr="006B26EB" w:rsidRDefault="005B208B" w:rsidP="008E72BC">
            <w:pPr>
              <w:jc w:val="both"/>
              <w:rPr>
                <w:lang w:val="pt-BR"/>
              </w:rPr>
            </w:pPr>
            <w:r w:rsidRPr="006B26EB">
              <w:rPr>
                <w:lang w:val="pt-BR"/>
              </w:rPr>
              <w:t xml:space="preserve">s. Saharna                                 </w:t>
            </w:r>
          </w:p>
        </w:tc>
      </w:tr>
      <w:tr w:rsidR="005B208B" w:rsidRPr="006B26EB" w14:paraId="43FCABDD" w14:textId="77777777" w:rsidTr="008E72BC">
        <w:tc>
          <w:tcPr>
            <w:tcW w:w="817" w:type="dxa"/>
          </w:tcPr>
          <w:p w14:paraId="046CDF70" w14:textId="77777777" w:rsidR="005B208B" w:rsidRPr="006B26EB" w:rsidRDefault="005B208B">
            <w:pPr>
              <w:pStyle w:val="a7"/>
              <w:numPr>
                <w:ilvl w:val="0"/>
                <w:numId w:val="57"/>
              </w:numPr>
              <w:jc w:val="both"/>
              <w:rPr>
                <w:lang w:val="pt-BR"/>
              </w:rPr>
            </w:pPr>
          </w:p>
        </w:tc>
        <w:tc>
          <w:tcPr>
            <w:tcW w:w="1913" w:type="dxa"/>
          </w:tcPr>
          <w:p w14:paraId="5FC47AE4" w14:textId="77777777" w:rsidR="005B208B" w:rsidRPr="006B26EB" w:rsidRDefault="005B208B" w:rsidP="008E72BC">
            <w:pPr>
              <w:jc w:val="both"/>
              <w:rPr>
                <w:lang w:val="pt-BR"/>
              </w:rPr>
            </w:pPr>
            <w:r w:rsidRPr="006B26EB">
              <w:rPr>
                <w:lang w:val="pt-BR"/>
              </w:rPr>
              <w:t>1866</w:t>
            </w:r>
          </w:p>
        </w:tc>
        <w:tc>
          <w:tcPr>
            <w:tcW w:w="3367" w:type="dxa"/>
          </w:tcPr>
          <w:p w14:paraId="0FAB674E" w14:textId="77777777" w:rsidR="005B208B" w:rsidRPr="006B26EB" w:rsidRDefault="005B208B" w:rsidP="008E72BC">
            <w:pPr>
              <w:jc w:val="both"/>
              <w:rPr>
                <w:lang w:val="pt-BR"/>
              </w:rPr>
            </w:pPr>
            <w:r w:rsidRPr="006B26EB">
              <w:rPr>
                <w:lang w:val="pt-BR"/>
              </w:rPr>
              <w:t xml:space="preserve">OS Buciușca                                </w:t>
            </w:r>
          </w:p>
        </w:tc>
        <w:tc>
          <w:tcPr>
            <w:tcW w:w="3083" w:type="dxa"/>
          </w:tcPr>
          <w:p w14:paraId="3DA6D315" w14:textId="77777777" w:rsidR="005B208B" w:rsidRPr="006B26EB" w:rsidRDefault="005B208B" w:rsidP="008E72BC">
            <w:pPr>
              <w:jc w:val="both"/>
              <w:rPr>
                <w:lang w:val="pt-BR"/>
              </w:rPr>
            </w:pPr>
            <w:r w:rsidRPr="006B26EB">
              <w:rPr>
                <w:lang w:val="pt-BR"/>
              </w:rPr>
              <w:t xml:space="preserve">s. Buciușca                                </w:t>
            </w:r>
          </w:p>
        </w:tc>
      </w:tr>
      <w:tr w:rsidR="005B208B" w:rsidRPr="006B26EB" w14:paraId="52D5035C" w14:textId="77777777" w:rsidTr="008E72BC">
        <w:tc>
          <w:tcPr>
            <w:tcW w:w="817" w:type="dxa"/>
          </w:tcPr>
          <w:p w14:paraId="4F5A11F4" w14:textId="77777777" w:rsidR="005B208B" w:rsidRPr="006B26EB" w:rsidRDefault="005B208B">
            <w:pPr>
              <w:pStyle w:val="a7"/>
              <w:numPr>
                <w:ilvl w:val="0"/>
                <w:numId w:val="57"/>
              </w:numPr>
              <w:jc w:val="both"/>
              <w:rPr>
                <w:lang w:val="pt-BR"/>
              </w:rPr>
            </w:pPr>
          </w:p>
        </w:tc>
        <w:tc>
          <w:tcPr>
            <w:tcW w:w="1913" w:type="dxa"/>
          </w:tcPr>
          <w:p w14:paraId="4D6FA138" w14:textId="77777777" w:rsidR="005B208B" w:rsidRPr="006B26EB" w:rsidRDefault="005B208B" w:rsidP="008E72BC">
            <w:pPr>
              <w:jc w:val="both"/>
              <w:rPr>
                <w:lang w:val="pt-BR"/>
              </w:rPr>
            </w:pPr>
            <w:r w:rsidRPr="006B26EB">
              <w:rPr>
                <w:lang w:val="pt-BR"/>
              </w:rPr>
              <w:t>2074</w:t>
            </w:r>
          </w:p>
        </w:tc>
        <w:tc>
          <w:tcPr>
            <w:tcW w:w="3367" w:type="dxa"/>
          </w:tcPr>
          <w:p w14:paraId="4E88CA8B" w14:textId="77777777" w:rsidR="005B208B" w:rsidRPr="006B26EB" w:rsidRDefault="005B208B" w:rsidP="008E72BC">
            <w:pPr>
              <w:jc w:val="both"/>
              <w:rPr>
                <w:lang w:val="pt-BR"/>
              </w:rPr>
            </w:pPr>
            <w:r w:rsidRPr="006B26EB">
              <w:rPr>
                <w:lang w:val="pt-BR"/>
              </w:rPr>
              <w:t>OMF Țareuca</w:t>
            </w:r>
          </w:p>
        </w:tc>
        <w:tc>
          <w:tcPr>
            <w:tcW w:w="3083" w:type="dxa"/>
          </w:tcPr>
          <w:p w14:paraId="70CF113B" w14:textId="77777777" w:rsidR="005B208B" w:rsidRPr="006B26EB" w:rsidRDefault="005B208B" w:rsidP="008E72BC">
            <w:pPr>
              <w:jc w:val="both"/>
              <w:rPr>
                <w:lang w:val="pt-BR"/>
              </w:rPr>
            </w:pPr>
            <w:r w:rsidRPr="006B26EB">
              <w:rPr>
                <w:lang w:val="pt-BR"/>
              </w:rPr>
              <w:t>s. Țareuca</w:t>
            </w:r>
          </w:p>
        </w:tc>
      </w:tr>
      <w:tr w:rsidR="005B208B" w:rsidRPr="006B26EB" w14:paraId="443D112E" w14:textId="77777777" w:rsidTr="008E72BC">
        <w:tc>
          <w:tcPr>
            <w:tcW w:w="817" w:type="dxa"/>
          </w:tcPr>
          <w:p w14:paraId="50EED53C" w14:textId="77777777" w:rsidR="005B208B" w:rsidRPr="006B26EB" w:rsidRDefault="005B208B">
            <w:pPr>
              <w:pStyle w:val="a7"/>
              <w:numPr>
                <w:ilvl w:val="0"/>
                <w:numId w:val="57"/>
              </w:numPr>
              <w:jc w:val="both"/>
              <w:rPr>
                <w:lang w:val="pt-BR"/>
              </w:rPr>
            </w:pPr>
          </w:p>
        </w:tc>
        <w:tc>
          <w:tcPr>
            <w:tcW w:w="1913" w:type="dxa"/>
          </w:tcPr>
          <w:p w14:paraId="75773F74" w14:textId="77777777" w:rsidR="005B208B" w:rsidRPr="006B26EB" w:rsidRDefault="005B208B" w:rsidP="008E72BC">
            <w:pPr>
              <w:jc w:val="both"/>
              <w:rPr>
                <w:lang w:val="pt-BR"/>
              </w:rPr>
            </w:pPr>
            <w:r w:rsidRPr="006B26EB">
              <w:rPr>
                <w:lang w:val="pt-BR"/>
              </w:rPr>
              <w:t>2075</w:t>
            </w:r>
          </w:p>
        </w:tc>
        <w:tc>
          <w:tcPr>
            <w:tcW w:w="3367" w:type="dxa"/>
          </w:tcPr>
          <w:p w14:paraId="7ACA2B1D" w14:textId="77777777" w:rsidR="005B208B" w:rsidRPr="006B26EB" w:rsidRDefault="005B208B" w:rsidP="008E72BC">
            <w:pPr>
              <w:jc w:val="both"/>
              <w:rPr>
                <w:lang w:val="pt-BR"/>
              </w:rPr>
            </w:pPr>
            <w:r w:rsidRPr="006B26EB">
              <w:rPr>
                <w:lang w:val="pt-BR"/>
              </w:rPr>
              <w:t>OMF Țahnăuți</w:t>
            </w:r>
          </w:p>
        </w:tc>
        <w:tc>
          <w:tcPr>
            <w:tcW w:w="3083" w:type="dxa"/>
          </w:tcPr>
          <w:p w14:paraId="38E4FFFB" w14:textId="77777777" w:rsidR="005B208B" w:rsidRPr="006B26EB" w:rsidRDefault="005B208B" w:rsidP="008E72BC">
            <w:pPr>
              <w:jc w:val="both"/>
              <w:rPr>
                <w:lang w:val="pt-BR"/>
              </w:rPr>
            </w:pPr>
            <w:r w:rsidRPr="006B26EB">
              <w:rPr>
                <w:lang w:val="pt-BR"/>
              </w:rPr>
              <w:t>s. Țahnăuți</w:t>
            </w:r>
          </w:p>
        </w:tc>
      </w:tr>
      <w:tr w:rsidR="005B208B" w:rsidRPr="006B26EB" w14:paraId="2E41077E" w14:textId="77777777" w:rsidTr="008E72BC">
        <w:tc>
          <w:tcPr>
            <w:tcW w:w="817" w:type="dxa"/>
          </w:tcPr>
          <w:p w14:paraId="75C8F91C" w14:textId="77777777" w:rsidR="005B208B" w:rsidRPr="006B26EB" w:rsidRDefault="005B208B">
            <w:pPr>
              <w:pStyle w:val="a7"/>
              <w:numPr>
                <w:ilvl w:val="0"/>
                <w:numId w:val="57"/>
              </w:numPr>
              <w:jc w:val="both"/>
              <w:rPr>
                <w:lang w:val="pt-BR"/>
              </w:rPr>
            </w:pPr>
          </w:p>
        </w:tc>
        <w:tc>
          <w:tcPr>
            <w:tcW w:w="1913" w:type="dxa"/>
          </w:tcPr>
          <w:p w14:paraId="3A099A7D" w14:textId="77777777" w:rsidR="005B208B" w:rsidRPr="006B26EB" w:rsidRDefault="005B208B" w:rsidP="008E72BC">
            <w:pPr>
              <w:jc w:val="both"/>
              <w:rPr>
                <w:lang w:val="pt-BR"/>
              </w:rPr>
            </w:pPr>
            <w:r w:rsidRPr="006B26EB">
              <w:rPr>
                <w:lang w:val="pt-BR"/>
              </w:rPr>
              <w:t>1869</w:t>
            </w:r>
          </w:p>
        </w:tc>
        <w:tc>
          <w:tcPr>
            <w:tcW w:w="3367" w:type="dxa"/>
          </w:tcPr>
          <w:p w14:paraId="1D7875DE" w14:textId="77777777" w:rsidR="005B208B" w:rsidRPr="006B26EB" w:rsidRDefault="005B208B" w:rsidP="008E72BC">
            <w:pPr>
              <w:jc w:val="both"/>
              <w:rPr>
                <w:lang w:val="pt-BR"/>
              </w:rPr>
            </w:pPr>
            <w:r w:rsidRPr="006B26EB">
              <w:rPr>
                <w:lang w:val="pt-BR"/>
              </w:rPr>
              <w:t>OMF Solonceni</w:t>
            </w:r>
          </w:p>
        </w:tc>
        <w:tc>
          <w:tcPr>
            <w:tcW w:w="3083" w:type="dxa"/>
          </w:tcPr>
          <w:p w14:paraId="314E91ED" w14:textId="77777777" w:rsidR="005B208B" w:rsidRPr="006B26EB" w:rsidRDefault="005B208B" w:rsidP="008E72BC">
            <w:pPr>
              <w:jc w:val="both"/>
              <w:rPr>
                <w:lang w:val="pt-BR"/>
              </w:rPr>
            </w:pPr>
            <w:r w:rsidRPr="006B26EB">
              <w:rPr>
                <w:lang w:val="pt-BR"/>
              </w:rPr>
              <w:t>s. Solonceni</w:t>
            </w:r>
          </w:p>
        </w:tc>
      </w:tr>
      <w:tr w:rsidR="005B208B" w:rsidRPr="006B26EB" w14:paraId="505B4F7F" w14:textId="77777777" w:rsidTr="008E72BC">
        <w:tc>
          <w:tcPr>
            <w:tcW w:w="817" w:type="dxa"/>
          </w:tcPr>
          <w:p w14:paraId="0FC930D0" w14:textId="77777777" w:rsidR="005B208B" w:rsidRPr="006B26EB" w:rsidRDefault="005B208B">
            <w:pPr>
              <w:pStyle w:val="a7"/>
              <w:numPr>
                <w:ilvl w:val="0"/>
                <w:numId w:val="57"/>
              </w:numPr>
              <w:jc w:val="both"/>
              <w:rPr>
                <w:lang w:val="pt-BR"/>
              </w:rPr>
            </w:pPr>
          </w:p>
        </w:tc>
        <w:tc>
          <w:tcPr>
            <w:tcW w:w="1913" w:type="dxa"/>
          </w:tcPr>
          <w:p w14:paraId="34624C58" w14:textId="77777777" w:rsidR="005B208B" w:rsidRPr="006B26EB" w:rsidRDefault="005B208B" w:rsidP="008E72BC">
            <w:pPr>
              <w:jc w:val="both"/>
              <w:rPr>
                <w:lang w:val="pt-BR"/>
              </w:rPr>
            </w:pPr>
            <w:r w:rsidRPr="006B26EB">
              <w:rPr>
                <w:lang w:val="pt-BR"/>
              </w:rPr>
              <w:t>1881</w:t>
            </w:r>
          </w:p>
        </w:tc>
        <w:tc>
          <w:tcPr>
            <w:tcW w:w="3367" w:type="dxa"/>
          </w:tcPr>
          <w:p w14:paraId="3A1788F6" w14:textId="77777777" w:rsidR="005B208B" w:rsidRPr="006B26EB" w:rsidRDefault="005B208B" w:rsidP="008E72BC">
            <w:pPr>
              <w:jc w:val="both"/>
              <w:rPr>
                <w:lang w:val="pt-BR"/>
              </w:rPr>
            </w:pPr>
            <w:r w:rsidRPr="006B26EB">
              <w:rPr>
                <w:lang w:val="pt-BR"/>
              </w:rPr>
              <w:t>OS Tarasova</w:t>
            </w:r>
          </w:p>
        </w:tc>
        <w:tc>
          <w:tcPr>
            <w:tcW w:w="3083" w:type="dxa"/>
          </w:tcPr>
          <w:p w14:paraId="33EE19AA" w14:textId="77777777" w:rsidR="005B208B" w:rsidRPr="006B26EB" w:rsidRDefault="005B208B" w:rsidP="008E72BC">
            <w:pPr>
              <w:jc w:val="both"/>
              <w:rPr>
                <w:lang w:val="pt-BR"/>
              </w:rPr>
            </w:pPr>
            <w:r w:rsidRPr="006B26EB">
              <w:rPr>
                <w:lang w:val="pt-BR"/>
              </w:rPr>
              <w:t>s. Tarasova</w:t>
            </w:r>
          </w:p>
        </w:tc>
      </w:tr>
      <w:tr w:rsidR="005B208B" w:rsidRPr="006B26EB" w14:paraId="15F898FF" w14:textId="77777777" w:rsidTr="008E72BC">
        <w:tc>
          <w:tcPr>
            <w:tcW w:w="817" w:type="dxa"/>
          </w:tcPr>
          <w:p w14:paraId="5A059294" w14:textId="77777777" w:rsidR="005B208B" w:rsidRPr="006B26EB" w:rsidRDefault="005B208B">
            <w:pPr>
              <w:pStyle w:val="a7"/>
              <w:numPr>
                <w:ilvl w:val="0"/>
                <w:numId w:val="57"/>
              </w:numPr>
              <w:jc w:val="both"/>
              <w:rPr>
                <w:lang w:val="pt-BR"/>
              </w:rPr>
            </w:pPr>
          </w:p>
        </w:tc>
        <w:tc>
          <w:tcPr>
            <w:tcW w:w="1913" w:type="dxa"/>
          </w:tcPr>
          <w:p w14:paraId="22D510A2" w14:textId="77777777" w:rsidR="005B208B" w:rsidRPr="006B26EB" w:rsidRDefault="005B208B" w:rsidP="008E72BC">
            <w:pPr>
              <w:jc w:val="both"/>
              <w:rPr>
                <w:lang w:val="pt-BR"/>
              </w:rPr>
            </w:pPr>
            <w:r w:rsidRPr="006B26EB">
              <w:rPr>
                <w:lang w:val="pt-BR"/>
              </w:rPr>
              <w:t>2008</w:t>
            </w:r>
          </w:p>
        </w:tc>
        <w:tc>
          <w:tcPr>
            <w:tcW w:w="3367" w:type="dxa"/>
          </w:tcPr>
          <w:p w14:paraId="62EBDAA9" w14:textId="77777777" w:rsidR="005B208B" w:rsidRPr="006B26EB" w:rsidRDefault="005B208B" w:rsidP="008E72BC">
            <w:pPr>
              <w:jc w:val="both"/>
              <w:rPr>
                <w:lang w:val="pt-BR"/>
              </w:rPr>
            </w:pPr>
            <w:r w:rsidRPr="006B26EB">
              <w:rPr>
                <w:lang w:val="pt-BR"/>
              </w:rPr>
              <w:t>OMF Păpăuți</w:t>
            </w:r>
          </w:p>
        </w:tc>
        <w:tc>
          <w:tcPr>
            <w:tcW w:w="3083" w:type="dxa"/>
          </w:tcPr>
          <w:p w14:paraId="0D306DFF" w14:textId="77777777" w:rsidR="005B208B" w:rsidRPr="006B26EB" w:rsidRDefault="005B208B" w:rsidP="008E72BC">
            <w:pPr>
              <w:jc w:val="both"/>
              <w:rPr>
                <w:lang w:val="pt-BR"/>
              </w:rPr>
            </w:pPr>
            <w:r w:rsidRPr="006B26EB">
              <w:rPr>
                <w:lang w:val="pt-BR"/>
              </w:rPr>
              <w:t>S. Păpăuți</w:t>
            </w:r>
          </w:p>
        </w:tc>
      </w:tr>
      <w:tr w:rsidR="005B208B" w:rsidRPr="006B26EB" w14:paraId="32575D6D" w14:textId="77777777" w:rsidTr="008E72BC">
        <w:tc>
          <w:tcPr>
            <w:tcW w:w="817" w:type="dxa"/>
          </w:tcPr>
          <w:p w14:paraId="7D121B71" w14:textId="77777777" w:rsidR="005B208B" w:rsidRPr="006B26EB" w:rsidRDefault="005B208B">
            <w:pPr>
              <w:pStyle w:val="a7"/>
              <w:numPr>
                <w:ilvl w:val="0"/>
                <w:numId w:val="57"/>
              </w:numPr>
              <w:jc w:val="both"/>
              <w:rPr>
                <w:lang w:val="pt-BR"/>
              </w:rPr>
            </w:pPr>
          </w:p>
        </w:tc>
        <w:tc>
          <w:tcPr>
            <w:tcW w:w="1913" w:type="dxa"/>
          </w:tcPr>
          <w:p w14:paraId="3AB3AFB8" w14:textId="77777777" w:rsidR="005B208B" w:rsidRPr="006B26EB" w:rsidRDefault="005B208B" w:rsidP="008E72BC">
            <w:pPr>
              <w:jc w:val="both"/>
              <w:rPr>
                <w:lang w:val="pt-BR"/>
              </w:rPr>
            </w:pPr>
            <w:r w:rsidRPr="006B26EB">
              <w:rPr>
                <w:lang w:val="pt-BR"/>
              </w:rPr>
              <w:t>2009</w:t>
            </w:r>
          </w:p>
        </w:tc>
        <w:tc>
          <w:tcPr>
            <w:tcW w:w="3367" w:type="dxa"/>
          </w:tcPr>
          <w:p w14:paraId="1A68EE74" w14:textId="77777777" w:rsidR="005B208B" w:rsidRPr="006B26EB" w:rsidRDefault="005B208B" w:rsidP="008E72BC">
            <w:pPr>
              <w:jc w:val="both"/>
              <w:rPr>
                <w:lang w:val="pt-BR"/>
              </w:rPr>
            </w:pPr>
            <w:r w:rsidRPr="006B26EB">
              <w:rPr>
                <w:lang w:val="pt-BR"/>
              </w:rPr>
              <w:t>OS Lipceni</w:t>
            </w:r>
          </w:p>
        </w:tc>
        <w:tc>
          <w:tcPr>
            <w:tcW w:w="3083" w:type="dxa"/>
          </w:tcPr>
          <w:p w14:paraId="46908BFE" w14:textId="77777777" w:rsidR="005B208B" w:rsidRPr="006B26EB" w:rsidRDefault="005B208B" w:rsidP="008E72BC">
            <w:pPr>
              <w:jc w:val="both"/>
              <w:rPr>
                <w:lang w:val="pt-BR"/>
              </w:rPr>
            </w:pPr>
            <w:r w:rsidRPr="006B26EB">
              <w:rPr>
                <w:lang w:val="pt-BR"/>
              </w:rPr>
              <w:t>s. Lipceni</w:t>
            </w:r>
          </w:p>
        </w:tc>
      </w:tr>
      <w:tr w:rsidR="005B208B" w:rsidRPr="006B26EB" w14:paraId="59DECB72" w14:textId="77777777" w:rsidTr="008E72BC">
        <w:tc>
          <w:tcPr>
            <w:tcW w:w="817" w:type="dxa"/>
          </w:tcPr>
          <w:p w14:paraId="5CA7E361" w14:textId="77777777" w:rsidR="005B208B" w:rsidRPr="006B26EB" w:rsidRDefault="005B208B">
            <w:pPr>
              <w:pStyle w:val="a7"/>
              <w:numPr>
                <w:ilvl w:val="0"/>
                <w:numId w:val="57"/>
              </w:numPr>
              <w:jc w:val="both"/>
              <w:rPr>
                <w:lang w:val="pt-BR"/>
              </w:rPr>
            </w:pPr>
          </w:p>
        </w:tc>
        <w:tc>
          <w:tcPr>
            <w:tcW w:w="1913" w:type="dxa"/>
          </w:tcPr>
          <w:p w14:paraId="2FCAF6B4" w14:textId="77777777" w:rsidR="005B208B" w:rsidRPr="006B26EB" w:rsidRDefault="005B208B" w:rsidP="008E72BC">
            <w:pPr>
              <w:jc w:val="both"/>
              <w:rPr>
                <w:lang w:val="pt-BR"/>
              </w:rPr>
            </w:pPr>
            <w:r w:rsidRPr="006B26EB">
              <w:rPr>
                <w:lang w:val="pt-BR"/>
              </w:rPr>
              <w:t>2048</w:t>
            </w:r>
          </w:p>
        </w:tc>
        <w:tc>
          <w:tcPr>
            <w:tcW w:w="3367" w:type="dxa"/>
          </w:tcPr>
          <w:p w14:paraId="1867118A" w14:textId="77777777" w:rsidR="005B208B" w:rsidRPr="006B26EB" w:rsidRDefault="005B208B" w:rsidP="008E72BC">
            <w:pPr>
              <w:jc w:val="both"/>
              <w:rPr>
                <w:lang w:val="pt-BR"/>
              </w:rPr>
            </w:pPr>
            <w:r w:rsidRPr="006B26EB">
              <w:rPr>
                <w:lang w:val="pt-BR"/>
              </w:rPr>
              <w:t>OMF Sîrcova</w:t>
            </w:r>
          </w:p>
        </w:tc>
        <w:tc>
          <w:tcPr>
            <w:tcW w:w="3083" w:type="dxa"/>
          </w:tcPr>
          <w:p w14:paraId="45188CCF" w14:textId="77777777" w:rsidR="005B208B" w:rsidRPr="006B26EB" w:rsidRDefault="005B208B" w:rsidP="008E72BC">
            <w:pPr>
              <w:jc w:val="both"/>
              <w:rPr>
                <w:lang w:val="pt-BR"/>
              </w:rPr>
            </w:pPr>
            <w:r w:rsidRPr="006B26EB">
              <w:rPr>
                <w:lang w:val="pt-BR"/>
              </w:rPr>
              <w:t>s. Sîrcova</w:t>
            </w:r>
          </w:p>
        </w:tc>
      </w:tr>
      <w:tr w:rsidR="005B208B" w:rsidRPr="006B26EB" w14:paraId="3C31B1C6" w14:textId="77777777" w:rsidTr="008E72BC">
        <w:tc>
          <w:tcPr>
            <w:tcW w:w="817" w:type="dxa"/>
          </w:tcPr>
          <w:p w14:paraId="532FC3FB" w14:textId="77777777" w:rsidR="005B208B" w:rsidRPr="006B26EB" w:rsidRDefault="005B208B">
            <w:pPr>
              <w:pStyle w:val="a7"/>
              <w:numPr>
                <w:ilvl w:val="0"/>
                <w:numId w:val="57"/>
              </w:numPr>
              <w:jc w:val="both"/>
              <w:rPr>
                <w:lang w:val="pt-BR"/>
              </w:rPr>
            </w:pPr>
          </w:p>
        </w:tc>
        <w:tc>
          <w:tcPr>
            <w:tcW w:w="1913" w:type="dxa"/>
          </w:tcPr>
          <w:p w14:paraId="6A7E5FC7" w14:textId="77777777" w:rsidR="005B208B" w:rsidRPr="006B26EB" w:rsidRDefault="005B208B" w:rsidP="008E72BC">
            <w:pPr>
              <w:jc w:val="both"/>
              <w:rPr>
                <w:lang w:val="pt-BR"/>
              </w:rPr>
            </w:pPr>
            <w:r w:rsidRPr="006B26EB">
              <w:rPr>
                <w:lang w:val="pt-BR"/>
              </w:rPr>
              <w:t>2049</w:t>
            </w:r>
          </w:p>
        </w:tc>
        <w:tc>
          <w:tcPr>
            <w:tcW w:w="3367" w:type="dxa"/>
          </w:tcPr>
          <w:p w14:paraId="0D2D4F34" w14:textId="77777777" w:rsidR="005B208B" w:rsidRPr="006B26EB" w:rsidRDefault="005B208B" w:rsidP="008E72BC">
            <w:pPr>
              <w:jc w:val="both"/>
              <w:rPr>
                <w:lang w:val="pt-BR"/>
              </w:rPr>
            </w:pPr>
            <w:r w:rsidRPr="006B26EB">
              <w:rPr>
                <w:lang w:val="pt-BR"/>
              </w:rPr>
              <w:t>OS Piscarești</w:t>
            </w:r>
          </w:p>
        </w:tc>
        <w:tc>
          <w:tcPr>
            <w:tcW w:w="3083" w:type="dxa"/>
          </w:tcPr>
          <w:p w14:paraId="1E4445AD" w14:textId="77777777" w:rsidR="005B208B" w:rsidRPr="006B26EB" w:rsidRDefault="005B208B" w:rsidP="008E72BC">
            <w:pPr>
              <w:jc w:val="both"/>
              <w:rPr>
                <w:lang w:val="pt-BR"/>
              </w:rPr>
            </w:pPr>
            <w:r w:rsidRPr="006B26EB">
              <w:rPr>
                <w:lang w:val="pt-BR"/>
              </w:rPr>
              <w:t>s. Piscarești</w:t>
            </w:r>
          </w:p>
        </w:tc>
      </w:tr>
      <w:tr w:rsidR="005B208B" w:rsidRPr="006B26EB" w14:paraId="6165A45B" w14:textId="77777777" w:rsidTr="008E72BC">
        <w:tc>
          <w:tcPr>
            <w:tcW w:w="817" w:type="dxa"/>
          </w:tcPr>
          <w:p w14:paraId="597DCE0C" w14:textId="77777777" w:rsidR="005B208B" w:rsidRPr="006B26EB" w:rsidRDefault="005B208B">
            <w:pPr>
              <w:pStyle w:val="a7"/>
              <w:numPr>
                <w:ilvl w:val="0"/>
                <w:numId w:val="57"/>
              </w:numPr>
              <w:jc w:val="both"/>
              <w:rPr>
                <w:lang w:val="pt-BR"/>
              </w:rPr>
            </w:pPr>
          </w:p>
        </w:tc>
        <w:tc>
          <w:tcPr>
            <w:tcW w:w="1913" w:type="dxa"/>
          </w:tcPr>
          <w:p w14:paraId="4A568963" w14:textId="77777777" w:rsidR="005B208B" w:rsidRPr="006B26EB" w:rsidRDefault="005B208B" w:rsidP="008E72BC">
            <w:pPr>
              <w:jc w:val="both"/>
              <w:rPr>
                <w:lang w:val="pt-BR"/>
              </w:rPr>
            </w:pPr>
            <w:r w:rsidRPr="006B26EB">
              <w:rPr>
                <w:lang w:val="pt-BR"/>
              </w:rPr>
              <w:t>1961</w:t>
            </w:r>
          </w:p>
        </w:tc>
        <w:tc>
          <w:tcPr>
            <w:tcW w:w="3367" w:type="dxa"/>
          </w:tcPr>
          <w:p w14:paraId="74E16B6F" w14:textId="77777777" w:rsidR="005B208B" w:rsidRPr="006B26EB" w:rsidRDefault="005B208B" w:rsidP="008E72BC">
            <w:pPr>
              <w:jc w:val="both"/>
              <w:rPr>
                <w:lang w:val="pt-BR"/>
              </w:rPr>
            </w:pPr>
            <w:r w:rsidRPr="006B26EB">
              <w:rPr>
                <w:lang w:val="pt-BR"/>
              </w:rPr>
              <w:t>OMF Lalova</w:t>
            </w:r>
          </w:p>
        </w:tc>
        <w:tc>
          <w:tcPr>
            <w:tcW w:w="3083" w:type="dxa"/>
          </w:tcPr>
          <w:p w14:paraId="06E384AD" w14:textId="77777777" w:rsidR="005B208B" w:rsidRPr="006B26EB" w:rsidRDefault="005B208B" w:rsidP="008E72BC">
            <w:pPr>
              <w:jc w:val="both"/>
              <w:rPr>
                <w:lang w:val="pt-BR"/>
              </w:rPr>
            </w:pPr>
            <w:r w:rsidRPr="006B26EB">
              <w:rPr>
                <w:lang w:val="pt-BR"/>
              </w:rPr>
              <w:t>s. Lalova</w:t>
            </w:r>
          </w:p>
        </w:tc>
      </w:tr>
      <w:tr w:rsidR="005B208B" w:rsidRPr="006B26EB" w14:paraId="0A3927E7" w14:textId="77777777" w:rsidTr="008E72BC">
        <w:tc>
          <w:tcPr>
            <w:tcW w:w="817" w:type="dxa"/>
          </w:tcPr>
          <w:p w14:paraId="135F2A27" w14:textId="77777777" w:rsidR="005B208B" w:rsidRPr="006B26EB" w:rsidRDefault="005B208B">
            <w:pPr>
              <w:pStyle w:val="a7"/>
              <w:numPr>
                <w:ilvl w:val="0"/>
                <w:numId w:val="57"/>
              </w:numPr>
              <w:jc w:val="both"/>
              <w:rPr>
                <w:lang w:val="pt-BR"/>
              </w:rPr>
            </w:pPr>
          </w:p>
        </w:tc>
        <w:tc>
          <w:tcPr>
            <w:tcW w:w="1913" w:type="dxa"/>
          </w:tcPr>
          <w:p w14:paraId="44E0CDA5" w14:textId="77777777" w:rsidR="005B208B" w:rsidRPr="006B26EB" w:rsidRDefault="005B208B" w:rsidP="008E72BC">
            <w:pPr>
              <w:jc w:val="both"/>
              <w:rPr>
                <w:lang w:val="pt-BR"/>
              </w:rPr>
            </w:pPr>
            <w:r w:rsidRPr="006B26EB">
              <w:rPr>
                <w:lang w:val="pt-BR"/>
              </w:rPr>
              <w:t>1960</w:t>
            </w:r>
          </w:p>
        </w:tc>
        <w:tc>
          <w:tcPr>
            <w:tcW w:w="3367" w:type="dxa"/>
          </w:tcPr>
          <w:p w14:paraId="7F3E049C" w14:textId="77777777" w:rsidR="005B208B" w:rsidRPr="006B26EB" w:rsidRDefault="005B208B" w:rsidP="008E72BC">
            <w:pPr>
              <w:jc w:val="both"/>
              <w:rPr>
                <w:lang w:val="pt-BR"/>
              </w:rPr>
            </w:pPr>
            <w:r w:rsidRPr="006B26EB">
              <w:rPr>
                <w:lang w:val="pt-BR"/>
              </w:rPr>
              <w:t>OMF Horodiște</w:t>
            </w:r>
          </w:p>
        </w:tc>
        <w:tc>
          <w:tcPr>
            <w:tcW w:w="3083" w:type="dxa"/>
          </w:tcPr>
          <w:p w14:paraId="0943D46E" w14:textId="77777777" w:rsidR="005B208B" w:rsidRPr="006B26EB" w:rsidRDefault="005B208B" w:rsidP="008E72BC">
            <w:pPr>
              <w:jc w:val="both"/>
              <w:rPr>
                <w:lang w:val="pt-BR"/>
              </w:rPr>
            </w:pPr>
            <w:r w:rsidRPr="006B26EB">
              <w:rPr>
                <w:lang w:val="pt-BR"/>
              </w:rPr>
              <w:t>s. Horodiște</w:t>
            </w:r>
          </w:p>
        </w:tc>
      </w:tr>
      <w:tr w:rsidR="005B208B" w:rsidRPr="006B26EB" w14:paraId="2EB2941A" w14:textId="77777777" w:rsidTr="008E72BC">
        <w:tc>
          <w:tcPr>
            <w:tcW w:w="817" w:type="dxa"/>
          </w:tcPr>
          <w:p w14:paraId="4DBC7546" w14:textId="77777777" w:rsidR="005B208B" w:rsidRPr="006B26EB" w:rsidRDefault="005B208B">
            <w:pPr>
              <w:pStyle w:val="a7"/>
              <w:numPr>
                <w:ilvl w:val="0"/>
                <w:numId w:val="57"/>
              </w:numPr>
              <w:jc w:val="both"/>
              <w:rPr>
                <w:lang w:val="pt-BR"/>
              </w:rPr>
            </w:pPr>
          </w:p>
        </w:tc>
        <w:tc>
          <w:tcPr>
            <w:tcW w:w="1913" w:type="dxa"/>
          </w:tcPr>
          <w:p w14:paraId="51EBECA6" w14:textId="77777777" w:rsidR="005B208B" w:rsidRPr="006B26EB" w:rsidRDefault="005B208B" w:rsidP="008E72BC">
            <w:pPr>
              <w:jc w:val="both"/>
              <w:rPr>
                <w:lang w:val="pt-BR"/>
              </w:rPr>
            </w:pPr>
            <w:r w:rsidRPr="006B26EB">
              <w:rPr>
                <w:lang w:val="pt-BR"/>
              </w:rPr>
              <w:t>1967</w:t>
            </w:r>
          </w:p>
        </w:tc>
        <w:tc>
          <w:tcPr>
            <w:tcW w:w="3367" w:type="dxa"/>
          </w:tcPr>
          <w:p w14:paraId="62E27D8F" w14:textId="77777777" w:rsidR="005B208B" w:rsidRPr="006B26EB" w:rsidRDefault="005B208B" w:rsidP="008E72BC">
            <w:pPr>
              <w:jc w:val="both"/>
              <w:rPr>
                <w:lang w:val="pt-BR"/>
              </w:rPr>
            </w:pPr>
            <w:r w:rsidRPr="006B26EB">
              <w:rPr>
                <w:lang w:val="pt-BR"/>
              </w:rPr>
              <w:t>OS Țîpova</w:t>
            </w:r>
          </w:p>
        </w:tc>
        <w:tc>
          <w:tcPr>
            <w:tcW w:w="3083" w:type="dxa"/>
          </w:tcPr>
          <w:p w14:paraId="25F7CE50" w14:textId="77777777" w:rsidR="005B208B" w:rsidRPr="006B26EB" w:rsidRDefault="005B208B" w:rsidP="008E72BC">
            <w:pPr>
              <w:jc w:val="both"/>
              <w:rPr>
                <w:lang w:val="pt-BR"/>
              </w:rPr>
            </w:pPr>
            <w:r w:rsidRPr="006B26EB">
              <w:rPr>
                <w:lang w:val="pt-BR"/>
              </w:rPr>
              <w:t>s. Țîpova</w:t>
            </w:r>
          </w:p>
        </w:tc>
      </w:tr>
      <w:tr w:rsidR="005B208B" w:rsidRPr="006B26EB" w14:paraId="5F8928D4" w14:textId="77777777" w:rsidTr="008E72BC">
        <w:tc>
          <w:tcPr>
            <w:tcW w:w="817" w:type="dxa"/>
          </w:tcPr>
          <w:p w14:paraId="13E87666" w14:textId="77777777" w:rsidR="005B208B" w:rsidRPr="006B26EB" w:rsidRDefault="005B208B">
            <w:pPr>
              <w:pStyle w:val="a7"/>
              <w:numPr>
                <w:ilvl w:val="0"/>
                <w:numId w:val="57"/>
              </w:numPr>
              <w:jc w:val="both"/>
              <w:rPr>
                <w:lang w:val="pt-BR"/>
              </w:rPr>
            </w:pPr>
          </w:p>
        </w:tc>
        <w:tc>
          <w:tcPr>
            <w:tcW w:w="1913" w:type="dxa"/>
          </w:tcPr>
          <w:p w14:paraId="5812EF6F" w14:textId="77777777" w:rsidR="005B208B" w:rsidRPr="006B26EB" w:rsidRDefault="005B208B" w:rsidP="008E72BC">
            <w:pPr>
              <w:jc w:val="both"/>
              <w:rPr>
                <w:lang w:val="pt-BR"/>
              </w:rPr>
            </w:pPr>
            <w:r w:rsidRPr="006B26EB">
              <w:rPr>
                <w:lang w:val="pt-BR"/>
              </w:rPr>
              <w:t>1966</w:t>
            </w:r>
          </w:p>
        </w:tc>
        <w:tc>
          <w:tcPr>
            <w:tcW w:w="3367" w:type="dxa"/>
          </w:tcPr>
          <w:p w14:paraId="697860FE" w14:textId="77777777" w:rsidR="005B208B" w:rsidRPr="006B26EB" w:rsidRDefault="005B208B" w:rsidP="008E72BC">
            <w:pPr>
              <w:jc w:val="both"/>
              <w:rPr>
                <w:lang w:val="pt-BR"/>
              </w:rPr>
            </w:pPr>
            <w:r w:rsidRPr="006B26EB">
              <w:rPr>
                <w:lang w:val="pt-BR"/>
              </w:rPr>
              <w:t>OS Slobozia Horodiște</w:t>
            </w:r>
          </w:p>
        </w:tc>
        <w:tc>
          <w:tcPr>
            <w:tcW w:w="3083" w:type="dxa"/>
          </w:tcPr>
          <w:p w14:paraId="4A2DF126" w14:textId="77777777" w:rsidR="005B208B" w:rsidRPr="006B26EB" w:rsidRDefault="005B208B" w:rsidP="008E72BC">
            <w:pPr>
              <w:jc w:val="both"/>
              <w:rPr>
                <w:lang w:val="pt-BR"/>
              </w:rPr>
            </w:pPr>
            <w:r w:rsidRPr="006B26EB">
              <w:rPr>
                <w:lang w:val="pt-BR"/>
              </w:rPr>
              <w:t>s. Slobozia Horodiște</w:t>
            </w:r>
          </w:p>
        </w:tc>
      </w:tr>
      <w:tr w:rsidR="005B208B" w:rsidRPr="006B26EB" w14:paraId="38CF658D" w14:textId="77777777" w:rsidTr="008E72BC">
        <w:tc>
          <w:tcPr>
            <w:tcW w:w="817" w:type="dxa"/>
          </w:tcPr>
          <w:p w14:paraId="2BF027AE" w14:textId="77777777" w:rsidR="005B208B" w:rsidRPr="006B26EB" w:rsidRDefault="005B208B">
            <w:pPr>
              <w:pStyle w:val="a7"/>
              <w:numPr>
                <w:ilvl w:val="0"/>
                <w:numId w:val="57"/>
              </w:numPr>
              <w:jc w:val="both"/>
              <w:rPr>
                <w:lang w:val="pt-BR"/>
              </w:rPr>
            </w:pPr>
          </w:p>
        </w:tc>
        <w:tc>
          <w:tcPr>
            <w:tcW w:w="1913" w:type="dxa"/>
          </w:tcPr>
          <w:p w14:paraId="372F0FCF" w14:textId="77777777" w:rsidR="005B208B" w:rsidRPr="006B26EB" w:rsidRDefault="005B208B" w:rsidP="008E72BC">
            <w:pPr>
              <w:jc w:val="both"/>
              <w:rPr>
                <w:lang w:val="pt-BR"/>
              </w:rPr>
            </w:pPr>
            <w:r w:rsidRPr="006B26EB">
              <w:rPr>
                <w:lang w:val="pt-BR"/>
              </w:rPr>
              <w:t>1945</w:t>
            </w:r>
          </w:p>
        </w:tc>
        <w:tc>
          <w:tcPr>
            <w:tcW w:w="3367" w:type="dxa"/>
          </w:tcPr>
          <w:p w14:paraId="237E4A9F" w14:textId="77777777" w:rsidR="005B208B" w:rsidRPr="006B26EB" w:rsidRDefault="005B208B" w:rsidP="008E72BC">
            <w:pPr>
              <w:jc w:val="both"/>
              <w:rPr>
                <w:lang w:val="pt-BR"/>
              </w:rPr>
            </w:pPr>
            <w:r w:rsidRPr="006B26EB">
              <w:rPr>
                <w:lang w:val="pt-BR"/>
              </w:rPr>
              <w:t>OMF Cuizăuca</w:t>
            </w:r>
          </w:p>
        </w:tc>
        <w:tc>
          <w:tcPr>
            <w:tcW w:w="3083" w:type="dxa"/>
          </w:tcPr>
          <w:p w14:paraId="3F01881C" w14:textId="77777777" w:rsidR="005B208B" w:rsidRPr="006B26EB" w:rsidRDefault="005B208B" w:rsidP="008E72BC">
            <w:pPr>
              <w:jc w:val="both"/>
              <w:rPr>
                <w:lang w:val="pt-BR"/>
              </w:rPr>
            </w:pPr>
            <w:r w:rsidRPr="006B26EB">
              <w:rPr>
                <w:lang w:val="pt-BR"/>
              </w:rPr>
              <w:t>s. Cuizăuca</w:t>
            </w:r>
          </w:p>
        </w:tc>
      </w:tr>
      <w:tr w:rsidR="005B208B" w:rsidRPr="006B26EB" w14:paraId="568E1ED6" w14:textId="77777777" w:rsidTr="008E72BC">
        <w:tc>
          <w:tcPr>
            <w:tcW w:w="817" w:type="dxa"/>
          </w:tcPr>
          <w:p w14:paraId="0777A1BA" w14:textId="77777777" w:rsidR="005B208B" w:rsidRPr="006B26EB" w:rsidRDefault="005B208B">
            <w:pPr>
              <w:pStyle w:val="a7"/>
              <w:numPr>
                <w:ilvl w:val="0"/>
                <w:numId w:val="57"/>
              </w:numPr>
              <w:jc w:val="both"/>
              <w:rPr>
                <w:lang w:val="pt-BR"/>
              </w:rPr>
            </w:pPr>
          </w:p>
        </w:tc>
        <w:tc>
          <w:tcPr>
            <w:tcW w:w="1913" w:type="dxa"/>
          </w:tcPr>
          <w:p w14:paraId="13840556" w14:textId="77777777" w:rsidR="005B208B" w:rsidRPr="006B26EB" w:rsidRDefault="005B208B" w:rsidP="008E72BC">
            <w:pPr>
              <w:jc w:val="both"/>
              <w:rPr>
                <w:lang w:val="pt-BR"/>
              </w:rPr>
            </w:pPr>
            <w:r w:rsidRPr="006B26EB">
              <w:rPr>
                <w:lang w:val="pt-BR"/>
              </w:rPr>
              <w:t>1948</w:t>
            </w:r>
          </w:p>
        </w:tc>
        <w:tc>
          <w:tcPr>
            <w:tcW w:w="3367" w:type="dxa"/>
          </w:tcPr>
          <w:p w14:paraId="4ACD6086" w14:textId="77777777" w:rsidR="005B208B" w:rsidRPr="006B26EB" w:rsidRDefault="005B208B" w:rsidP="008E72BC">
            <w:pPr>
              <w:jc w:val="both"/>
              <w:rPr>
                <w:lang w:val="pt-BR"/>
              </w:rPr>
            </w:pPr>
            <w:r w:rsidRPr="006B26EB">
              <w:rPr>
                <w:lang w:val="pt-BR"/>
              </w:rPr>
              <w:t>OMF Otac</w:t>
            </w:r>
          </w:p>
        </w:tc>
        <w:tc>
          <w:tcPr>
            <w:tcW w:w="3083" w:type="dxa"/>
          </w:tcPr>
          <w:p w14:paraId="43FCDBEE" w14:textId="77777777" w:rsidR="005B208B" w:rsidRPr="006B26EB" w:rsidRDefault="005B208B" w:rsidP="008E72BC">
            <w:pPr>
              <w:jc w:val="both"/>
              <w:rPr>
                <w:lang w:val="pt-BR"/>
              </w:rPr>
            </w:pPr>
            <w:r w:rsidRPr="006B26EB">
              <w:rPr>
                <w:lang w:val="pt-BR"/>
              </w:rPr>
              <w:t>s. Otac</w:t>
            </w:r>
          </w:p>
        </w:tc>
      </w:tr>
      <w:tr w:rsidR="005B208B" w:rsidRPr="006B26EB" w14:paraId="0DF05EA0" w14:textId="77777777" w:rsidTr="008E72BC">
        <w:tc>
          <w:tcPr>
            <w:tcW w:w="817" w:type="dxa"/>
          </w:tcPr>
          <w:p w14:paraId="2541EEBB" w14:textId="77777777" w:rsidR="005B208B" w:rsidRPr="006B26EB" w:rsidRDefault="005B208B">
            <w:pPr>
              <w:pStyle w:val="a7"/>
              <w:numPr>
                <w:ilvl w:val="0"/>
                <w:numId w:val="57"/>
              </w:numPr>
              <w:jc w:val="both"/>
              <w:rPr>
                <w:lang w:val="pt-BR"/>
              </w:rPr>
            </w:pPr>
          </w:p>
        </w:tc>
        <w:tc>
          <w:tcPr>
            <w:tcW w:w="1913" w:type="dxa"/>
          </w:tcPr>
          <w:p w14:paraId="6D70407E" w14:textId="77777777" w:rsidR="005B208B" w:rsidRPr="006B26EB" w:rsidRDefault="005B208B" w:rsidP="008E72BC">
            <w:pPr>
              <w:jc w:val="both"/>
              <w:rPr>
                <w:lang w:val="pt-BR"/>
              </w:rPr>
            </w:pPr>
            <w:r w:rsidRPr="006B26EB">
              <w:rPr>
                <w:lang w:val="pt-BR"/>
              </w:rPr>
              <w:t>1963</w:t>
            </w:r>
          </w:p>
        </w:tc>
        <w:tc>
          <w:tcPr>
            <w:tcW w:w="3367" w:type="dxa"/>
          </w:tcPr>
          <w:p w14:paraId="06670355" w14:textId="77777777" w:rsidR="005B208B" w:rsidRPr="006B26EB" w:rsidRDefault="005B208B" w:rsidP="008E72BC">
            <w:pPr>
              <w:jc w:val="both"/>
              <w:rPr>
                <w:lang w:val="pt-BR"/>
              </w:rPr>
            </w:pPr>
            <w:r w:rsidRPr="006B26EB">
              <w:rPr>
                <w:lang w:val="pt-BR"/>
              </w:rPr>
              <w:t>OS Minceni</w:t>
            </w:r>
          </w:p>
        </w:tc>
        <w:tc>
          <w:tcPr>
            <w:tcW w:w="3083" w:type="dxa"/>
          </w:tcPr>
          <w:p w14:paraId="38F79A89" w14:textId="77777777" w:rsidR="005B208B" w:rsidRPr="006B26EB" w:rsidRDefault="005B208B" w:rsidP="008E72BC">
            <w:pPr>
              <w:jc w:val="both"/>
              <w:rPr>
                <w:lang w:val="pt-BR"/>
              </w:rPr>
            </w:pPr>
            <w:r w:rsidRPr="006B26EB">
              <w:rPr>
                <w:lang w:val="pt-BR"/>
              </w:rPr>
              <w:t>s. Minceni de Jos</w:t>
            </w:r>
          </w:p>
        </w:tc>
      </w:tr>
      <w:tr w:rsidR="005B208B" w:rsidRPr="006B26EB" w14:paraId="4503379E" w14:textId="77777777" w:rsidTr="008E72BC">
        <w:tc>
          <w:tcPr>
            <w:tcW w:w="817" w:type="dxa"/>
          </w:tcPr>
          <w:p w14:paraId="596AE655" w14:textId="77777777" w:rsidR="005B208B" w:rsidRPr="006B26EB" w:rsidRDefault="005B208B">
            <w:pPr>
              <w:pStyle w:val="a7"/>
              <w:numPr>
                <w:ilvl w:val="0"/>
                <w:numId w:val="57"/>
              </w:numPr>
              <w:jc w:val="both"/>
              <w:rPr>
                <w:lang w:val="pt-BR"/>
              </w:rPr>
            </w:pPr>
          </w:p>
        </w:tc>
        <w:tc>
          <w:tcPr>
            <w:tcW w:w="1913" w:type="dxa"/>
          </w:tcPr>
          <w:p w14:paraId="75132C48" w14:textId="77777777" w:rsidR="005B208B" w:rsidRPr="006B26EB" w:rsidRDefault="005B208B" w:rsidP="008E72BC">
            <w:pPr>
              <w:jc w:val="both"/>
              <w:rPr>
                <w:lang w:val="pt-BR"/>
              </w:rPr>
            </w:pPr>
            <w:r w:rsidRPr="006B26EB">
              <w:rPr>
                <w:lang w:val="pt-BR"/>
              </w:rPr>
              <w:t>1958</w:t>
            </w:r>
          </w:p>
        </w:tc>
        <w:tc>
          <w:tcPr>
            <w:tcW w:w="3367" w:type="dxa"/>
          </w:tcPr>
          <w:p w14:paraId="7B96CB73" w14:textId="77777777" w:rsidR="005B208B" w:rsidRPr="006B26EB" w:rsidRDefault="005B208B" w:rsidP="008E72BC">
            <w:pPr>
              <w:jc w:val="both"/>
              <w:rPr>
                <w:lang w:val="pt-BR"/>
              </w:rPr>
            </w:pPr>
            <w:r w:rsidRPr="006B26EB">
              <w:rPr>
                <w:lang w:val="pt-BR"/>
              </w:rPr>
              <w:t>OMF Ghiduleni</w:t>
            </w:r>
          </w:p>
        </w:tc>
        <w:tc>
          <w:tcPr>
            <w:tcW w:w="3083" w:type="dxa"/>
          </w:tcPr>
          <w:p w14:paraId="6308005F" w14:textId="77777777" w:rsidR="005B208B" w:rsidRPr="006B26EB" w:rsidRDefault="005B208B" w:rsidP="008E72BC">
            <w:pPr>
              <w:jc w:val="both"/>
              <w:rPr>
                <w:lang w:val="pt-BR"/>
              </w:rPr>
            </w:pPr>
            <w:r w:rsidRPr="006B26EB">
              <w:rPr>
                <w:lang w:val="pt-BR"/>
              </w:rPr>
              <w:t>s. Ghiduleni</w:t>
            </w:r>
          </w:p>
        </w:tc>
      </w:tr>
      <w:tr w:rsidR="005B208B" w:rsidRPr="006B26EB" w14:paraId="2229C8DD" w14:textId="77777777" w:rsidTr="008E72BC">
        <w:tc>
          <w:tcPr>
            <w:tcW w:w="817" w:type="dxa"/>
          </w:tcPr>
          <w:p w14:paraId="277992F3" w14:textId="77777777" w:rsidR="005B208B" w:rsidRPr="006B26EB" w:rsidRDefault="005B208B">
            <w:pPr>
              <w:pStyle w:val="a7"/>
              <w:numPr>
                <w:ilvl w:val="0"/>
                <w:numId w:val="57"/>
              </w:numPr>
              <w:jc w:val="both"/>
              <w:rPr>
                <w:lang w:val="pt-BR"/>
              </w:rPr>
            </w:pPr>
          </w:p>
        </w:tc>
        <w:tc>
          <w:tcPr>
            <w:tcW w:w="1913" w:type="dxa"/>
          </w:tcPr>
          <w:p w14:paraId="7E0732FD" w14:textId="77777777" w:rsidR="005B208B" w:rsidRPr="006B26EB" w:rsidRDefault="005B208B" w:rsidP="008E72BC">
            <w:pPr>
              <w:jc w:val="both"/>
              <w:rPr>
                <w:lang w:val="pt-BR"/>
              </w:rPr>
            </w:pPr>
            <w:r w:rsidRPr="006B26EB">
              <w:rPr>
                <w:lang w:val="pt-BR"/>
              </w:rPr>
              <w:t>3168</w:t>
            </w:r>
          </w:p>
        </w:tc>
        <w:tc>
          <w:tcPr>
            <w:tcW w:w="3367" w:type="dxa"/>
          </w:tcPr>
          <w:p w14:paraId="753C1562" w14:textId="77777777" w:rsidR="005B208B" w:rsidRPr="006B26EB" w:rsidRDefault="005B208B" w:rsidP="008E72BC">
            <w:pPr>
              <w:jc w:val="both"/>
              <w:rPr>
                <w:lang w:val="pt-BR"/>
              </w:rPr>
            </w:pPr>
            <w:r w:rsidRPr="006B26EB">
              <w:rPr>
                <w:lang w:val="pt-BR"/>
              </w:rPr>
              <w:t>OS Roșcana</w:t>
            </w:r>
          </w:p>
        </w:tc>
        <w:tc>
          <w:tcPr>
            <w:tcW w:w="3083" w:type="dxa"/>
          </w:tcPr>
          <w:p w14:paraId="1D0D4C03" w14:textId="77777777" w:rsidR="005B208B" w:rsidRPr="006B26EB" w:rsidRDefault="005B208B" w:rsidP="008E72BC">
            <w:pPr>
              <w:jc w:val="both"/>
              <w:rPr>
                <w:lang w:val="pt-BR"/>
              </w:rPr>
            </w:pPr>
            <w:r w:rsidRPr="006B26EB">
              <w:rPr>
                <w:lang w:val="pt-BR"/>
              </w:rPr>
              <w:t>s. Roșcana</w:t>
            </w:r>
          </w:p>
        </w:tc>
      </w:tr>
      <w:tr w:rsidR="005B208B" w:rsidRPr="006B26EB" w14:paraId="7A038561" w14:textId="77777777" w:rsidTr="008E72BC">
        <w:tc>
          <w:tcPr>
            <w:tcW w:w="817" w:type="dxa"/>
          </w:tcPr>
          <w:p w14:paraId="380B7B7C" w14:textId="77777777" w:rsidR="005B208B" w:rsidRPr="006B26EB" w:rsidRDefault="005B208B">
            <w:pPr>
              <w:pStyle w:val="a7"/>
              <w:numPr>
                <w:ilvl w:val="0"/>
                <w:numId w:val="57"/>
              </w:numPr>
              <w:jc w:val="both"/>
              <w:rPr>
                <w:lang w:val="pt-BR"/>
              </w:rPr>
            </w:pPr>
          </w:p>
        </w:tc>
        <w:tc>
          <w:tcPr>
            <w:tcW w:w="1913" w:type="dxa"/>
          </w:tcPr>
          <w:p w14:paraId="2B8D1C8A" w14:textId="77777777" w:rsidR="005B208B" w:rsidRPr="006B26EB" w:rsidRDefault="005B208B" w:rsidP="008E72BC">
            <w:pPr>
              <w:jc w:val="both"/>
              <w:rPr>
                <w:lang w:val="pt-BR"/>
              </w:rPr>
            </w:pPr>
            <w:r w:rsidRPr="006B26EB">
              <w:rPr>
                <w:lang w:val="pt-BR"/>
              </w:rPr>
              <w:t>1959</w:t>
            </w:r>
          </w:p>
        </w:tc>
        <w:tc>
          <w:tcPr>
            <w:tcW w:w="3367" w:type="dxa"/>
          </w:tcPr>
          <w:p w14:paraId="5F8CA177" w14:textId="77777777" w:rsidR="005B208B" w:rsidRPr="006B26EB" w:rsidRDefault="005B208B" w:rsidP="008E72BC">
            <w:pPr>
              <w:jc w:val="both"/>
              <w:rPr>
                <w:lang w:val="pt-BR"/>
              </w:rPr>
            </w:pPr>
            <w:r w:rsidRPr="006B26EB">
              <w:rPr>
                <w:lang w:val="pt-BR"/>
              </w:rPr>
              <w:t>OMF Bușăuca</w:t>
            </w:r>
          </w:p>
        </w:tc>
        <w:tc>
          <w:tcPr>
            <w:tcW w:w="3083" w:type="dxa"/>
          </w:tcPr>
          <w:p w14:paraId="311B2913" w14:textId="77777777" w:rsidR="005B208B" w:rsidRPr="006B26EB" w:rsidRDefault="005B208B" w:rsidP="008E72BC">
            <w:pPr>
              <w:jc w:val="both"/>
              <w:rPr>
                <w:lang w:val="pt-BR"/>
              </w:rPr>
            </w:pPr>
            <w:r w:rsidRPr="006B26EB">
              <w:rPr>
                <w:lang w:val="pt-BR"/>
              </w:rPr>
              <w:t>s. Bușăuca</w:t>
            </w:r>
          </w:p>
        </w:tc>
      </w:tr>
      <w:tr w:rsidR="005B208B" w:rsidRPr="006B26EB" w14:paraId="7EF7A9EA" w14:textId="77777777" w:rsidTr="008E72BC">
        <w:tc>
          <w:tcPr>
            <w:tcW w:w="817" w:type="dxa"/>
          </w:tcPr>
          <w:p w14:paraId="7420E561" w14:textId="77777777" w:rsidR="005B208B" w:rsidRPr="006B26EB" w:rsidRDefault="005B208B">
            <w:pPr>
              <w:pStyle w:val="a7"/>
              <w:numPr>
                <w:ilvl w:val="0"/>
                <w:numId w:val="57"/>
              </w:numPr>
              <w:jc w:val="both"/>
              <w:rPr>
                <w:lang w:val="pt-BR"/>
              </w:rPr>
            </w:pPr>
          </w:p>
        </w:tc>
        <w:tc>
          <w:tcPr>
            <w:tcW w:w="1913" w:type="dxa"/>
          </w:tcPr>
          <w:p w14:paraId="2D0C9FEB" w14:textId="77777777" w:rsidR="005B208B" w:rsidRPr="006B26EB" w:rsidRDefault="005B208B" w:rsidP="008E72BC">
            <w:pPr>
              <w:jc w:val="both"/>
              <w:rPr>
                <w:lang w:val="pt-BR"/>
              </w:rPr>
            </w:pPr>
            <w:r w:rsidRPr="006B26EB">
              <w:rPr>
                <w:lang w:val="pt-BR"/>
              </w:rPr>
              <w:t>1947</w:t>
            </w:r>
          </w:p>
        </w:tc>
        <w:tc>
          <w:tcPr>
            <w:tcW w:w="3367" w:type="dxa"/>
          </w:tcPr>
          <w:p w14:paraId="585FC094" w14:textId="77777777" w:rsidR="005B208B" w:rsidRPr="006B26EB" w:rsidRDefault="005B208B" w:rsidP="008E72BC">
            <w:pPr>
              <w:jc w:val="both"/>
              <w:rPr>
                <w:lang w:val="pt-BR"/>
              </w:rPr>
            </w:pPr>
            <w:r w:rsidRPr="006B26EB">
              <w:rPr>
                <w:lang w:val="pt-BR"/>
              </w:rPr>
              <w:t>OS Cogîlniceni</w:t>
            </w:r>
          </w:p>
        </w:tc>
        <w:tc>
          <w:tcPr>
            <w:tcW w:w="3083" w:type="dxa"/>
          </w:tcPr>
          <w:p w14:paraId="6C6BCF2C" w14:textId="77777777" w:rsidR="005B208B" w:rsidRPr="006B26EB" w:rsidRDefault="005B208B" w:rsidP="008E72BC">
            <w:pPr>
              <w:jc w:val="both"/>
              <w:rPr>
                <w:lang w:val="pt-BR"/>
              </w:rPr>
            </w:pPr>
            <w:r w:rsidRPr="006B26EB">
              <w:rPr>
                <w:lang w:val="pt-BR"/>
              </w:rPr>
              <w:t>s. Cogîlniceni</w:t>
            </w:r>
          </w:p>
        </w:tc>
      </w:tr>
      <w:tr w:rsidR="005B208B" w:rsidRPr="006B26EB" w14:paraId="1371D773" w14:textId="77777777" w:rsidTr="008E72BC">
        <w:tc>
          <w:tcPr>
            <w:tcW w:w="817" w:type="dxa"/>
          </w:tcPr>
          <w:p w14:paraId="7E3E7B9A" w14:textId="77777777" w:rsidR="005B208B" w:rsidRPr="006B26EB" w:rsidRDefault="005B208B">
            <w:pPr>
              <w:pStyle w:val="a7"/>
              <w:numPr>
                <w:ilvl w:val="0"/>
                <w:numId w:val="57"/>
              </w:numPr>
              <w:jc w:val="both"/>
              <w:rPr>
                <w:lang w:val="pt-BR"/>
              </w:rPr>
            </w:pPr>
          </w:p>
        </w:tc>
        <w:tc>
          <w:tcPr>
            <w:tcW w:w="1913" w:type="dxa"/>
          </w:tcPr>
          <w:p w14:paraId="3E18BE0E" w14:textId="77777777" w:rsidR="005B208B" w:rsidRPr="006B26EB" w:rsidRDefault="005B208B" w:rsidP="008E72BC">
            <w:pPr>
              <w:jc w:val="both"/>
              <w:rPr>
                <w:lang w:val="pt-BR"/>
              </w:rPr>
            </w:pPr>
            <w:r w:rsidRPr="006B26EB">
              <w:rPr>
                <w:lang w:val="pt-BR"/>
              </w:rPr>
              <w:t>1921</w:t>
            </w:r>
          </w:p>
        </w:tc>
        <w:tc>
          <w:tcPr>
            <w:tcW w:w="3367" w:type="dxa"/>
          </w:tcPr>
          <w:p w14:paraId="563FE358" w14:textId="77777777" w:rsidR="005B208B" w:rsidRPr="006B26EB" w:rsidRDefault="005B208B" w:rsidP="008E72BC">
            <w:pPr>
              <w:jc w:val="both"/>
              <w:rPr>
                <w:lang w:val="pt-BR"/>
              </w:rPr>
            </w:pPr>
            <w:r w:rsidRPr="006B26EB">
              <w:rPr>
                <w:lang w:val="pt-BR"/>
              </w:rPr>
              <w:t>OMF Cinișeuți</w:t>
            </w:r>
          </w:p>
        </w:tc>
        <w:tc>
          <w:tcPr>
            <w:tcW w:w="3083" w:type="dxa"/>
          </w:tcPr>
          <w:p w14:paraId="6C019303" w14:textId="77777777" w:rsidR="005B208B" w:rsidRPr="006B26EB" w:rsidRDefault="005B208B" w:rsidP="008E72BC">
            <w:pPr>
              <w:jc w:val="both"/>
              <w:rPr>
                <w:lang w:val="pt-BR"/>
              </w:rPr>
            </w:pPr>
            <w:r w:rsidRPr="006B26EB">
              <w:rPr>
                <w:lang w:val="pt-BR"/>
              </w:rPr>
              <w:t>s.Cinișeuți</w:t>
            </w:r>
          </w:p>
        </w:tc>
      </w:tr>
      <w:tr w:rsidR="005B208B" w:rsidRPr="006B26EB" w14:paraId="2B7F095D" w14:textId="77777777" w:rsidTr="008E72BC">
        <w:tc>
          <w:tcPr>
            <w:tcW w:w="817" w:type="dxa"/>
          </w:tcPr>
          <w:p w14:paraId="116305E9" w14:textId="77777777" w:rsidR="005B208B" w:rsidRPr="006B26EB" w:rsidRDefault="005B208B">
            <w:pPr>
              <w:pStyle w:val="a7"/>
              <w:numPr>
                <w:ilvl w:val="0"/>
                <w:numId w:val="57"/>
              </w:numPr>
              <w:jc w:val="both"/>
              <w:rPr>
                <w:lang w:val="pt-BR"/>
              </w:rPr>
            </w:pPr>
          </w:p>
        </w:tc>
        <w:tc>
          <w:tcPr>
            <w:tcW w:w="1913" w:type="dxa"/>
          </w:tcPr>
          <w:p w14:paraId="1EE678CA" w14:textId="77777777" w:rsidR="005B208B" w:rsidRPr="006B26EB" w:rsidRDefault="005B208B" w:rsidP="008E72BC">
            <w:pPr>
              <w:jc w:val="both"/>
              <w:rPr>
                <w:lang w:val="pt-BR"/>
              </w:rPr>
            </w:pPr>
            <w:r w:rsidRPr="006B26EB">
              <w:rPr>
                <w:lang w:val="pt-BR"/>
              </w:rPr>
              <w:t>1953</w:t>
            </w:r>
          </w:p>
        </w:tc>
        <w:tc>
          <w:tcPr>
            <w:tcW w:w="3367" w:type="dxa"/>
          </w:tcPr>
          <w:p w14:paraId="0AB49941" w14:textId="77777777" w:rsidR="005B208B" w:rsidRPr="006B26EB" w:rsidRDefault="005B208B" w:rsidP="008E72BC">
            <w:pPr>
              <w:jc w:val="both"/>
              <w:rPr>
                <w:lang w:val="pt-BR"/>
              </w:rPr>
            </w:pPr>
            <w:r w:rsidRPr="006B26EB">
              <w:rPr>
                <w:lang w:val="pt-BR"/>
              </w:rPr>
              <w:t>OMF Echimăuți</w:t>
            </w:r>
          </w:p>
        </w:tc>
        <w:tc>
          <w:tcPr>
            <w:tcW w:w="3083" w:type="dxa"/>
          </w:tcPr>
          <w:p w14:paraId="4D680B1C" w14:textId="77777777" w:rsidR="005B208B" w:rsidRPr="006B26EB" w:rsidRDefault="005B208B" w:rsidP="008E72BC">
            <w:pPr>
              <w:jc w:val="both"/>
              <w:rPr>
                <w:lang w:val="pt-BR"/>
              </w:rPr>
            </w:pPr>
            <w:r w:rsidRPr="006B26EB">
              <w:rPr>
                <w:lang w:val="pt-BR"/>
              </w:rPr>
              <w:t>s.Echimăuți</w:t>
            </w:r>
          </w:p>
        </w:tc>
      </w:tr>
      <w:tr w:rsidR="005B208B" w:rsidRPr="006B26EB" w14:paraId="744F9AD6" w14:textId="77777777" w:rsidTr="008E72BC">
        <w:tc>
          <w:tcPr>
            <w:tcW w:w="817" w:type="dxa"/>
          </w:tcPr>
          <w:p w14:paraId="4397069B" w14:textId="77777777" w:rsidR="005B208B" w:rsidRPr="006B26EB" w:rsidRDefault="005B208B">
            <w:pPr>
              <w:pStyle w:val="a7"/>
              <w:numPr>
                <w:ilvl w:val="0"/>
                <w:numId w:val="57"/>
              </w:numPr>
              <w:jc w:val="both"/>
              <w:rPr>
                <w:lang w:val="pt-BR"/>
              </w:rPr>
            </w:pPr>
          </w:p>
        </w:tc>
        <w:tc>
          <w:tcPr>
            <w:tcW w:w="1913" w:type="dxa"/>
          </w:tcPr>
          <w:p w14:paraId="13E54FA3" w14:textId="77777777" w:rsidR="005B208B" w:rsidRPr="006B26EB" w:rsidRDefault="005B208B" w:rsidP="008E72BC">
            <w:pPr>
              <w:jc w:val="both"/>
              <w:rPr>
                <w:lang w:val="pt-BR"/>
              </w:rPr>
            </w:pPr>
            <w:r w:rsidRPr="006B26EB">
              <w:rPr>
                <w:lang w:val="pt-BR"/>
              </w:rPr>
              <w:t>2071</w:t>
            </w:r>
          </w:p>
        </w:tc>
        <w:tc>
          <w:tcPr>
            <w:tcW w:w="3367" w:type="dxa"/>
          </w:tcPr>
          <w:p w14:paraId="5F2CE632" w14:textId="77777777" w:rsidR="005B208B" w:rsidRPr="006B26EB" w:rsidRDefault="005B208B" w:rsidP="008E72BC">
            <w:pPr>
              <w:jc w:val="both"/>
              <w:rPr>
                <w:lang w:val="pt-BR"/>
              </w:rPr>
            </w:pPr>
            <w:r w:rsidRPr="006B26EB">
              <w:rPr>
                <w:lang w:val="pt-BR"/>
              </w:rPr>
              <w:t>OMF Pripiceni</w:t>
            </w:r>
          </w:p>
        </w:tc>
        <w:tc>
          <w:tcPr>
            <w:tcW w:w="3083" w:type="dxa"/>
          </w:tcPr>
          <w:p w14:paraId="5887FF07" w14:textId="77777777" w:rsidR="005B208B" w:rsidRPr="006B26EB" w:rsidRDefault="005B208B" w:rsidP="008E72BC">
            <w:pPr>
              <w:jc w:val="both"/>
              <w:rPr>
                <w:lang w:val="pt-BR"/>
              </w:rPr>
            </w:pPr>
            <w:r w:rsidRPr="006B26EB">
              <w:rPr>
                <w:lang w:val="pt-BR"/>
              </w:rPr>
              <w:t>s.Pripiceni</w:t>
            </w:r>
          </w:p>
        </w:tc>
      </w:tr>
      <w:tr w:rsidR="005B208B" w:rsidRPr="006B26EB" w14:paraId="1EDD5223" w14:textId="77777777" w:rsidTr="008E72BC">
        <w:tc>
          <w:tcPr>
            <w:tcW w:w="817" w:type="dxa"/>
          </w:tcPr>
          <w:p w14:paraId="2CF40824" w14:textId="77777777" w:rsidR="005B208B" w:rsidRPr="006B26EB" w:rsidRDefault="005B208B">
            <w:pPr>
              <w:pStyle w:val="a7"/>
              <w:numPr>
                <w:ilvl w:val="0"/>
                <w:numId w:val="57"/>
              </w:numPr>
              <w:jc w:val="both"/>
              <w:rPr>
                <w:lang w:val="pt-BR"/>
              </w:rPr>
            </w:pPr>
          </w:p>
        </w:tc>
        <w:tc>
          <w:tcPr>
            <w:tcW w:w="1913" w:type="dxa"/>
          </w:tcPr>
          <w:p w14:paraId="28E9256C" w14:textId="77777777" w:rsidR="005B208B" w:rsidRPr="006B26EB" w:rsidRDefault="005B208B" w:rsidP="008E72BC">
            <w:pPr>
              <w:jc w:val="both"/>
              <w:rPr>
                <w:lang w:val="pt-BR"/>
              </w:rPr>
            </w:pPr>
            <w:r w:rsidRPr="006B26EB">
              <w:rPr>
                <w:lang w:val="pt-BR"/>
              </w:rPr>
              <w:t>2067</w:t>
            </w:r>
          </w:p>
        </w:tc>
        <w:tc>
          <w:tcPr>
            <w:tcW w:w="3367" w:type="dxa"/>
          </w:tcPr>
          <w:p w14:paraId="134D59A2" w14:textId="77777777" w:rsidR="005B208B" w:rsidRPr="006B26EB" w:rsidRDefault="005B208B" w:rsidP="008E72BC">
            <w:pPr>
              <w:jc w:val="both"/>
              <w:rPr>
                <w:lang w:val="pt-BR"/>
              </w:rPr>
            </w:pPr>
            <w:r w:rsidRPr="006B26EB">
              <w:rPr>
                <w:lang w:val="pt-BR"/>
              </w:rPr>
              <w:t>OMF Trifești</w:t>
            </w:r>
          </w:p>
        </w:tc>
        <w:tc>
          <w:tcPr>
            <w:tcW w:w="3083" w:type="dxa"/>
          </w:tcPr>
          <w:p w14:paraId="19745493" w14:textId="77777777" w:rsidR="005B208B" w:rsidRPr="006B26EB" w:rsidRDefault="005B208B" w:rsidP="008E72BC">
            <w:pPr>
              <w:jc w:val="both"/>
              <w:rPr>
                <w:lang w:val="pt-BR"/>
              </w:rPr>
            </w:pPr>
            <w:r w:rsidRPr="006B26EB">
              <w:rPr>
                <w:lang w:val="pt-BR"/>
              </w:rPr>
              <w:t>s.Trifești</w:t>
            </w:r>
          </w:p>
        </w:tc>
      </w:tr>
      <w:tr w:rsidR="005B208B" w:rsidRPr="006B26EB" w14:paraId="76F67234" w14:textId="77777777" w:rsidTr="008E72BC">
        <w:tc>
          <w:tcPr>
            <w:tcW w:w="817" w:type="dxa"/>
          </w:tcPr>
          <w:p w14:paraId="2BA4CE2D" w14:textId="77777777" w:rsidR="005B208B" w:rsidRPr="006B26EB" w:rsidRDefault="005B208B">
            <w:pPr>
              <w:pStyle w:val="a7"/>
              <w:numPr>
                <w:ilvl w:val="0"/>
                <w:numId w:val="57"/>
              </w:numPr>
              <w:jc w:val="both"/>
              <w:rPr>
                <w:lang w:val="pt-BR"/>
              </w:rPr>
            </w:pPr>
          </w:p>
        </w:tc>
        <w:tc>
          <w:tcPr>
            <w:tcW w:w="1913" w:type="dxa"/>
          </w:tcPr>
          <w:p w14:paraId="6C86566F" w14:textId="77777777" w:rsidR="005B208B" w:rsidRPr="006B26EB" w:rsidRDefault="005B208B" w:rsidP="008E72BC">
            <w:pPr>
              <w:jc w:val="both"/>
              <w:rPr>
                <w:lang w:val="pt-BR"/>
              </w:rPr>
            </w:pPr>
            <w:r w:rsidRPr="006B26EB">
              <w:rPr>
                <w:lang w:val="pt-BR"/>
              </w:rPr>
              <w:t>2068</w:t>
            </w:r>
          </w:p>
        </w:tc>
        <w:tc>
          <w:tcPr>
            <w:tcW w:w="3367" w:type="dxa"/>
          </w:tcPr>
          <w:p w14:paraId="78AEC21A" w14:textId="77777777" w:rsidR="005B208B" w:rsidRPr="006B26EB" w:rsidRDefault="005B208B" w:rsidP="008E72BC">
            <w:pPr>
              <w:jc w:val="both"/>
              <w:rPr>
                <w:lang w:val="pt-BR"/>
              </w:rPr>
            </w:pPr>
            <w:r w:rsidRPr="006B26EB">
              <w:rPr>
                <w:lang w:val="pt-BR"/>
              </w:rPr>
              <w:t>OMF Gordinești</w:t>
            </w:r>
          </w:p>
        </w:tc>
        <w:tc>
          <w:tcPr>
            <w:tcW w:w="3083" w:type="dxa"/>
          </w:tcPr>
          <w:p w14:paraId="6359614B" w14:textId="77777777" w:rsidR="005B208B" w:rsidRPr="006B26EB" w:rsidRDefault="005B208B" w:rsidP="008E72BC">
            <w:pPr>
              <w:jc w:val="both"/>
              <w:rPr>
                <w:lang w:val="pt-BR"/>
              </w:rPr>
            </w:pPr>
            <w:r w:rsidRPr="006B26EB">
              <w:rPr>
                <w:lang w:val="pt-BR"/>
              </w:rPr>
              <w:t>s.Gordinești</w:t>
            </w:r>
          </w:p>
        </w:tc>
      </w:tr>
      <w:tr w:rsidR="005B208B" w:rsidRPr="006B26EB" w14:paraId="52B6C580" w14:textId="77777777" w:rsidTr="008E72BC">
        <w:tc>
          <w:tcPr>
            <w:tcW w:w="817" w:type="dxa"/>
          </w:tcPr>
          <w:p w14:paraId="67882DAC" w14:textId="77777777" w:rsidR="005B208B" w:rsidRPr="006B26EB" w:rsidRDefault="005B208B">
            <w:pPr>
              <w:pStyle w:val="a7"/>
              <w:numPr>
                <w:ilvl w:val="0"/>
                <w:numId w:val="57"/>
              </w:numPr>
              <w:jc w:val="both"/>
              <w:rPr>
                <w:lang w:val="pt-BR"/>
              </w:rPr>
            </w:pPr>
          </w:p>
        </w:tc>
        <w:tc>
          <w:tcPr>
            <w:tcW w:w="1913" w:type="dxa"/>
          </w:tcPr>
          <w:p w14:paraId="6E4D1831" w14:textId="77777777" w:rsidR="005B208B" w:rsidRPr="006B26EB" w:rsidRDefault="005B208B" w:rsidP="008E72BC">
            <w:pPr>
              <w:jc w:val="both"/>
              <w:rPr>
                <w:lang w:val="pt-BR"/>
              </w:rPr>
            </w:pPr>
            <w:r w:rsidRPr="006B26EB">
              <w:rPr>
                <w:lang w:val="pt-BR"/>
              </w:rPr>
              <w:t>2069</w:t>
            </w:r>
          </w:p>
        </w:tc>
        <w:tc>
          <w:tcPr>
            <w:tcW w:w="3367" w:type="dxa"/>
          </w:tcPr>
          <w:p w14:paraId="1EA6018B" w14:textId="77777777" w:rsidR="005B208B" w:rsidRPr="006B26EB" w:rsidRDefault="005B208B" w:rsidP="008E72BC">
            <w:pPr>
              <w:jc w:val="both"/>
              <w:rPr>
                <w:lang w:val="pt-BR"/>
              </w:rPr>
            </w:pPr>
            <w:r w:rsidRPr="006B26EB">
              <w:rPr>
                <w:lang w:val="pt-BR"/>
              </w:rPr>
              <w:t>OS Pereni</w:t>
            </w:r>
          </w:p>
        </w:tc>
        <w:tc>
          <w:tcPr>
            <w:tcW w:w="3083" w:type="dxa"/>
          </w:tcPr>
          <w:p w14:paraId="61960125" w14:textId="77777777" w:rsidR="005B208B" w:rsidRPr="006B26EB" w:rsidRDefault="005B208B" w:rsidP="008E72BC">
            <w:pPr>
              <w:jc w:val="both"/>
              <w:rPr>
                <w:lang w:val="pt-BR"/>
              </w:rPr>
            </w:pPr>
            <w:r w:rsidRPr="006B26EB">
              <w:rPr>
                <w:lang w:val="pt-BR"/>
              </w:rPr>
              <w:t>s.Pereni</w:t>
            </w:r>
          </w:p>
        </w:tc>
      </w:tr>
      <w:tr w:rsidR="005B208B" w:rsidRPr="006B26EB" w14:paraId="2557EEA4" w14:textId="77777777" w:rsidTr="008E72BC">
        <w:tc>
          <w:tcPr>
            <w:tcW w:w="817" w:type="dxa"/>
          </w:tcPr>
          <w:p w14:paraId="48C3B044" w14:textId="77777777" w:rsidR="005B208B" w:rsidRPr="006B26EB" w:rsidRDefault="005B208B">
            <w:pPr>
              <w:pStyle w:val="a7"/>
              <w:numPr>
                <w:ilvl w:val="0"/>
                <w:numId w:val="57"/>
              </w:numPr>
              <w:jc w:val="both"/>
              <w:rPr>
                <w:lang w:val="pt-BR"/>
              </w:rPr>
            </w:pPr>
          </w:p>
        </w:tc>
        <w:tc>
          <w:tcPr>
            <w:tcW w:w="1913" w:type="dxa"/>
          </w:tcPr>
          <w:p w14:paraId="164E08B5" w14:textId="77777777" w:rsidR="005B208B" w:rsidRPr="006B26EB" w:rsidRDefault="005B208B" w:rsidP="008E72BC">
            <w:pPr>
              <w:jc w:val="both"/>
              <w:rPr>
                <w:lang w:val="pt-BR"/>
              </w:rPr>
            </w:pPr>
            <w:r w:rsidRPr="006B26EB">
              <w:rPr>
                <w:lang w:val="pt-BR"/>
              </w:rPr>
              <w:t>1968</w:t>
            </w:r>
          </w:p>
        </w:tc>
        <w:tc>
          <w:tcPr>
            <w:tcW w:w="3367" w:type="dxa"/>
          </w:tcPr>
          <w:p w14:paraId="4AB0BFBA" w14:textId="77777777" w:rsidR="005B208B" w:rsidRPr="006B26EB" w:rsidRDefault="005B208B" w:rsidP="008E72BC">
            <w:pPr>
              <w:jc w:val="both"/>
              <w:rPr>
                <w:lang w:val="pt-BR"/>
              </w:rPr>
            </w:pPr>
            <w:r w:rsidRPr="006B26EB">
              <w:rPr>
                <w:lang w:val="pt-BR"/>
              </w:rPr>
              <w:t>OMF Ignaței</w:t>
            </w:r>
          </w:p>
        </w:tc>
        <w:tc>
          <w:tcPr>
            <w:tcW w:w="3083" w:type="dxa"/>
          </w:tcPr>
          <w:p w14:paraId="79B81058" w14:textId="77777777" w:rsidR="005B208B" w:rsidRPr="006B26EB" w:rsidRDefault="005B208B" w:rsidP="008E72BC">
            <w:pPr>
              <w:jc w:val="both"/>
              <w:rPr>
                <w:lang w:val="pt-BR"/>
              </w:rPr>
            </w:pPr>
            <w:r w:rsidRPr="006B26EB">
              <w:rPr>
                <w:lang w:val="pt-BR"/>
              </w:rPr>
              <w:t>s.Ignaței</w:t>
            </w:r>
          </w:p>
        </w:tc>
      </w:tr>
      <w:tr w:rsidR="005B208B" w:rsidRPr="006B26EB" w14:paraId="33041D27" w14:textId="77777777" w:rsidTr="008E72BC">
        <w:tc>
          <w:tcPr>
            <w:tcW w:w="817" w:type="dxa"/>
          </w:tcPr>
          <w:p w14:paraId="396AC7FE" w14:textId="77777777" w:rsidR="005B208B" w:rsidRPr="006B26EB" w:rsidRDefault="005B208B">
            <w:pPr>
              <w:pStyle w:val="a7"/>
              <w:numPr>
                <w:ilvl w:val="0"/>
                <w:numId w:val="57"/>
              </w:numPr>
              <w:jc w:val="both"/>
              <w:rPr>
                <w:lang w:val="pt-BR"/>
              </w:rPr>
            </w:pPr>
          </w:p>
        </w:tc>
        <w:tc>
          <w:tcPr>
            <w:tcW w:w="1913" w:type="dxa"/>
          </w:tcPr>
          <w:p w14:paraId="508740E0" w14:textId="77777777" w:rsidR="005B208B" w:rsidRPr="006B26EB" w:rsidRDefault="005B208B" w:rsidP="008E72BC">
            <w:pPr>
              <w:jc w:val="both"/>
              <w:rPr>
                <w:lang w:val="pt-BR"/>
              </w:rPr>
            </w:pPr>
            <w:r w:rsidRPr="006B26EB">
              <w:rPr>
                <w:lang w:val="pt-BR"/>
              </w:rPr>
              <w:t>2010</w:t>
            </w:r>
          </w:p>
        </w:tc>
        <w:tc>
          <w:tcPr>
            <w:tcW w:w="3367" w:type="dxa"/>
          </w:tcPr>
          <w:p w14:paraId="6FD0B6E6" w14:textId="77777777" w:rsidR="005B208B" w:rsidRPr="006B26EB" w:rsidRDefault="005B208B" w:rsidP="008E72BC">
            <w:pPr>
              <w:jc w:val="both"/>
              <w:rPr>
                <w:lang w:val="pt-BR"/>
              </w:rPr>
            </w:pPr>
            <w:r w:rsidRPr="006B26EB">
              <w:rPr>
                <w:lang w:val="pt-BR"/>
              </w:rPr>
              <w:t>OMF Peciștea</w:t>
            </w:r>
          </w:p>
        </w:tc>
        <w:tc>
          <w:tcPr>
            <w:tcW w:w="3083" w:type="dxa"/>
          </w:tcPr>
          <w:p w14:paraId="35059A7A" w14:textId="77777777" w:rsidR="005B208B" w:rsidRPr="006B26EB" w:rsidRDefault="005B208B" w:rsidP="008E72BC">
            <w:pPr>
              <w:jc w:val="both"/>
              <w:rPr>
                <w:lang w:val="pt-BR"/>
              </w:rPr>
            </w:pPr>
            <w:r w:rsidRPr="006B26EB">
              <w:rPr>
                <w:lang w:val="pt-BR"/>
              </w:rPr>
              <w:t>s.Peciștea</w:t>
            </w:r>
          </w:p>
        </w:tc>
      </w:tr>
      <w:tr w:rsidR="005B208B" w:rsidRPr="006B26EB" w14:paraId="23BE17BD" w14:textId="77777777" w:rsidTr="008E72BC">
        <w:tc>
          <w:tcPr>
            <w:tcW w:w="817" w:type="dxa"/>
          </w:tcPr>
          <w:p w14:paraId="3FDF2B0C" w14:textId="77777777" w:rsidR="005B208B" w:rsidRPr="006B26EB" w:rsidRDefault="005B208B">
            <w:pPr>
              <w:pStyle w:val="a7"/>
              <w:numPr>
                <w:ilvl w:val="0"/>
                <w:numId w:val="57"/>
              </w:numPr>
              <w:jc w:val="both"/>
              <w:rPr>
                <w:lang w:val="pt-BR"/>
              </w:rPr>
            </w:pPr>
          </w:p>
        </w:tc>
        <w:tc>
          <w:tcPr>
            <w:tcW w:w="1913" w:type="dxa"/>
          </w:tcPr>
          <w:p w14:paraId="6F8348F1" w14:textId="77777777" w:rsidR="005B208B" w:rsidRPr="006B26EB" w:rsidRDefault="005B208B" w:rsidP="008E72BC">
            <w:pPr>
              <w:jc w:val="both"/>
              <w:rPr>
                <w:lang w:val="pt-BR"/>
              </w:rPr>
            </w:pPr>
            <w:r w:rsidRPr="006B26EB">
              <w:rPr>
                <w:lang w:val="pt-BR"/>
              </w:rPr>
              <w:t>1970</w:t>
            </w:r>
          </w:p>
        </w:tc>
        <w:tc>
          <w:tcPr>
            <w:tcW w:w="3367" w:type="dxa"/>
          </w:tcPr>
          <w:p w14:paraId="1A9240BC" w14:textId="77777777" w:rsidR="005B208B" w:rsidRPr="006B26EB" w:rsidRDefault="005B208B" w:rsidP="008E72BC">
            <w:pPr>
              <w:jc w:val="both"/>
              <w:rPr>
                <w:b/>
                <w:lang w:val="pt-BR"/>
              </w:rPr>
            </w:pPr>
            <w:r w:rsidRPr="006B26EB">
              <w:rPr>
                <w:rStyle w:val="af2"/>
                <w:shd w:val="clear" w:color="auto" w:fill="FFFFFF"/>
              </w:rPr>
              <w:t>OMF Meșeni</w:t>
            </w:r>
          </w:p>
        </w:tc>
        <w:tc>
          <w:tcPr>
            <w:tcW w:w="3083" w:type="dxa"/>
          </w:tcPr>
          <w:p w14:paraId="77CA3772" w14:textId="77777777" w:rsidR="005B208B" w:rsidRPr="006B26EB" w:rsidRDefault="005B208B" w:rsidP="008E72BC">
            <w:pPr>
              <w:jc w:val="both"/>
              <w:rPr>
                <w:lang w:val="pt-BR"/>
              </w:rPr>
            </w:pPr>
            <w:r w:rsidRPr="006B26EB">
              <w:rPr>
                <w:lang w:val="pt-BR"/>
              </w:rPr>
              <w:t>s.Meșeni</w:t>
            </w:r>
          </w:p>
        </w:tc>
      </w:tr>
      <w:tr w:rsidR="005B208B" w:rsidRPr="006B26EB" w14:paraId="5D1DE220" w14:textId="77777777" w:rsidTr="008E72BC">
        <w:tc>
          <w:tcPr>
            <w:tcW w:w="817" w:type="dxa"/>
          </w:tcPr>
          <w:p w14:paraId="4EA162EF" w14:textId="77777777" w:rsidR="005B208B" w:rsidRPr="006B26EB" w:rsidRDefault="005B208B">
            <w:pPr>
              <w:pStyle w:val="a7"/>
              <w:numPr>
                <w:ilvl w:val="0"/>
                <w:numId w:val="57"/>
              </w:numPr>
              <w:jc w:val="both"/>
              <w:rPr>
                <w:lang w:val="pt-BR"/>
              </w:rPr>
            </w:pPr>
          </w:p>
        </w:tc>
        <w:tc>
          <w:tcPr>
            <w:tcW w:w="1913" w:type="dxa"/>
          </w:tcPr>
          <w:p w14:paraId="205D4A49" w14:textId="77777777" w:rsidR="005B208B" w:rsidRPr="006B26EB" w:rsidRDefault="005B208B" w:rsidP="008E72BC">
            <w:pPr>
              <w:jc w:val="both"/>
              <w:rPr>
                <w:lang w:val="pt-BR"/>
              </w:rPr>
            </w:pPr>
            <w:r w:rsidRPr="006B26EB">
              <w:rPr>
                <w:lang w:val="pt-BR"/>
              </w:rPr>
              <w:t>1987</w:t>
            </w:r>
          </w:p>
        </w:tc>
        <w:tc>
          <w:tcPr>
            <w:tcW w:w="3367" w:type="dxa"/>
          </w:tcPr>
          <w:p w14:paraId="35F795BB" w14:textId="77777777" w:rsidR="005B208B" w:rsidRPr="006B26EB" w:rsidRDefault="005B208B" w:rsidP="008E72BC">
            <w:pPr>
              <w:jc w:val="both"/>
              <w:rPr>
                <w:lang w:val="pt-BR"/>
              </w:rPr>
            </w:pPr>
            <w:r w:rsidRPr="006B26EB">
              <w:rPr>
                <w:lang w:val="pt-BR"/>
              </w:rPr>
              <w:t>OMF Mateuți</w:t>
            </w:r>
          </w:p>
        </w:tc>
        <w:tc>
          <w:tcPr>
            <w:tcW w:w="3083" w:type="dxa"/>
          </w:tcPr>
          <w:p w14:paraId="7637FE26" w14:textId="77777777" w:rsidR="005B208B" w:rsidRPr="006B26EB" w:rsidRDefault="005B208B" w:rsidP="008E72BC">
            <w:pPr>
              <w:jc w:val="both"/>
              <w:rPr>
                <w:lang w:val="pt-BR"/>
              </w:rPr>
            </w:pPr>
            <w:r w:rsidRPr="006B26EB">
              <w:rPr>
                <w:lang w:val="pt-BR"/>
              </w:rPr>
              <w:t>s.Mateuți</w:t>
            </w:r>
          </w:p>
        </w:tc>
      </w:tr>
    </w:tbl>
    <w:p w14:paraId="5E78DC3C" w14:textId="77777777" w:rsidR="005B208B" w:rsidRPr="006B26EB" w:rsidRDefault="005B208B" w:rsidP="005B208B">
      <w:pPr>
        <w:jc w:val="both"/>
        <w:rPr>
          <w:b/>
          <w:bCs/>
          <w:lang w:val="pt-BR" w:eastAsia="ru-RU"/>
        </w:rPr>
      </w:pPr>
      <w:r w:rsidRPr="006B26EB">
        <w:rPr>
          <w:lang w:val="pt-BR"/>
        </w:rPr>
        <w:t xml:space="preserve"> incluse în Nomenclatorul prestatorilor de asistență medicală primară, aprobat prin Ordin al Ministerului Sănătății.</w:t>
      </w:r>
    </w:p>
    <w:p w14:paraId="5DA5D83D" w14:textId="77777777" w:rsidR="005B208B" w:rsidRPr="006B26EB" w:rsidRDefault="005B208B" w:rsidP="005B208B">
      <w:pPr>
        <w:ind w:firstLine="851"/>
        <w:jc w:val="both"/>
        <w:rPr>
          <w:lang w:val="pt-BR"/>
        </w:rPr>
      </w:pPr>
      <w:r w:rsidRPr="006B26EB">
        <w:rPr>
          <w:lang w:val="pt-BR"/>
        </w:rPr>
        <w:t>8. IMSP CS Rezina:</w:t>
      </w:r>
    </w:p>
    <w:p w14:paraId="3E659253" w14:textId="77777777" w:rsidR="005B208B" w:rsidRPr="006B26EB" w:rsidRDefault="005B208B" w:rsidP="005B208B">
      <w:pPr>
        <w:ind w:firstLine="851"/>
        <w:jc w:val="both"/>
        <w:rPr>
          <w:b/>
          <w:bCs/>
          <w:lang w:val="pt-BR" w:eastAsia="ru-RU"/>
        </w:rPr>
      </w:pPr>
      <w:r w:rsidRPr="006B26EB">
        <w:rPr>
          <w:bCs/>
          <w:lang w:val="pt-BR" w:eastAsia="ru-RU"/>
        </w:rPr>
        <w:t>8.1. IMSP CS Rezina are drept de proprietate asupra bunurilor mobile și imobile, care îi sunt transmise în gestiune operativă de către Fondator și asupra bunurilor achiziționate din resurse proprii</w:t>
      </w:r>
      <w:r w:rsidRPr="006B26EB">
        <w:rPr>
          <w:b/>
          <w:bCs/>
          <w:lang w:val="pt-BR" w:eastAsia="ru-RU"/>
        </w:rPr>
        <w:t>.</w:t>
      </w:r>
    </w:p>
    <w:p w14:paraId="59AB3EC9" w14:textId="77777777" w:rsidR="005B208B" w:rsidRPr="006B26EB" w:rsidRDefault="005B208B" w:rsidP="005B208B">
      <w:pPr>
        <w:ind w:firstLine="851"/>
        <w:jc w:val="both"/>
        <w:rPr>
          <w:b/>
          <w:bCs/>
          <w:lang w:val="pt-BR" w:eastAsia="ru-RU"/>
        </w:rPr>
      </w:pPr>
      <w:r w:rsidRPr="006B26EB">
        <w:rPr>
          <w:lang w:val="pt-BR"/>
        </w:rPr>
        <w:t>8.2.</w:t>
      </w:r>
      <w:r w:rsidRPr="006B26EB">
        <w:rPr>
          <w:lang w:val="pt-BR" w:eastAsia="ru-RU"/>
        </w:rPr>
        <w:t xml:space="preserve"> beneficiază de toate drepturile ce rezultă din calitatea de persoană juridică de drept public, dispune de ștampilă şi formular cu siglă de antet, gestionează mijloacele financiare de care dispune;</w:t>
      </w:r>
    </w:p>
    <w:p w14:paraId="19948D8C" w14:textId="77777777" w:rsidR="005B208B" w:rsidRPr="006B26EB" w:rsidRDefault="005B208B" w:rsidP="005B208B">
      <w:pPr>
        <w:ind w:firstLine="851"/>
        <w:jc w:val="both"/>
        <w:rPr>
          <w:b/>
          <w:bCs/>
          <w:lang w:val="pt-BR" w:eastAsia="ru-RU"/>
        </w:rPr>
      </w:pPr>
      <w:r w:rsidRPr="006B26EB">
        <w:rPr>
          <w:lang w:val="pt-BR"/>
        </w:rPr>
        <w:t xml:space="preserve">8.3. </w:t>
      </w:r>
      <w:r w:rsidRPr="006B26EB">
        <w:rPr>
          <w:lang w:val="pt-BR" w:eastAsia="ru-RU"/>
        </w:rPr>
        <w:t>își desfășoară activitatea pe principiul autonomiei financiare de non-profit, în conformitate cu actele normative şi prezentul Regulament.</w:t>
      </w:r>
    </w:p>
    <w:p w14:paraId="7306F63E" w14:textId="77777777" w:rsidR="005B208B" w:rsidRPr="006B26EB" w:rsidRDefault="005B208B" w:rsidP="005B208B">
      <w:pPr>
        <w:ind w:firstLine="851"/>
        <w:jc w:val="both"/>
        <w:rPr>
          <w:b/>
          <w:bCs/>
          <w:lang w:val="pt-BR" w:eastAsia="ru-RU"/>
        </w:rPr>
      </w:pPr>
      <w:r w:rsidRPr="006B26EB">
        <w:rPr>
          <w:lang w:val="pt-BR"/>
        </w:rPr>
        <w:t>9. Mijloacele financiare ale IMSP CS Rezina   provin din:</w:t>
      </w:r>
    </w:p>
    <w:p w14:paraId="6D21A62D" w14:textId="77777777" w:rsidR="005B208B" w:rsidRPr="006B26EB" w:rsidRDefault="005B208B" w:rsidP="005B208B">
      <w:pPr>
        <w:ind w:firstLine="851"/>
        <w:jc w:val="both"/>
        <w:rPr>
          <w:b/>
          <w:bCs/>
          <w:lang w:val="pt-BR" w:eastAsia="ru-RU"/>
        </w:rPr>
      </w:pPr>
      <w:r w:rsidRPr="006B26EB">
        <w:rPr>
          <w:lang w:val="pt-BR"/>
        </w:rPr>
        <w:t xml:space="preserve">9.1. contracte încheiate cu Compania Națională de Asigurări în Medicină </w:t>
      </w:r>
      <w:r w:rsidRPr="006B26EB">
        <w:rPr>
          <w:i/>
          <w:iCs/>
          <w:lang w:val="pt-BR"/>
        </w:rPr>
        <w:t>(în continuare – CNAM)</w:t>
      </w:r>
      <w:r w:rsidRPr="006B26EB">
        <w:rPr>
          <w:lang w:val="pt-BR"/>
        </w:rPr>
        <w:t>;</w:t>
      </w:r>
    </w:p>
    <w:p w14:paraId="3EF0FDB7" w14:textId="77777777" w:rsidR="005B208B" w:rsidRPr="006B26EB" w:rsidRDefault="005B208B" w:rsidP="005B208B">
      <w:pPr>
        <w:ind w:firstLine="851"/>
        <w:jc w:val="both"/>
        <w:rPr>
          <w:b/>
          <w:bCs/>
          <w:lang w:val="pt-BR" w:eastAsia="ru-RU"/>
        </w:rPr>
      </w:pPr>
      <w:r w:rsidRPr="006B26EB">
        <w:rPr>
          <w:lang w:val="pt-BR"/>
        </w:rPr>
        <w:t>9.2.  investiții ale Fondatorului;</w:t>
      </w:r>
    </w:p>
    <w:p w14:paraId="3E422894" w14:textId="77777777" w:rsidR="005B208B" w:rsidRPr="006B26EB" w:rsidRDefault="005B208B" w:rsidP="005B208B">
      <w:pPr>
        <w:ind w:firstLine="851"/>
        <w:jc w:val="both"/>
        <w:rPr>
          <w:b/>
          <w:bCs/>
          <w:lang w:val="pt-BR" w:eastAsia="ru-RU"/>
        </w:rPr>
      </w:pPr>
      <w:r w:rsidRPr="006B26EB">
        <w:rPr>
          <w:lang w:val="pt-BR"/>
        </w:rPr>
        <w:t>9.3. contracte încheiate cu autorități de sănătate publică și/sau instituții publice pentru implementarea programelor naționale de sănătate;</w:t>
      </w:r>
    </w:p>
    <w:p w14:paraId="0B1B7A1B" w14:textId="77777777" w:rsidR="005B208B" w:rsidRPr="006B26EB" w:rsidRDefault="005B208B" w:rsidP="005B208B">
      <w:pPr>
        <w:ind w:firstLine="851"/>
        <w:jc w:val="both"/>
        <w:rPr>
          <w:b/>
          <w:bCs/>
          <w:lang w:val="pt-BR" w:eastAsia="ru-RU"/>
        </w:rPr>
      </w:pPr>
      <w:r w:rsidRPr="006B26EB">
        <w:rPr>
          <w:lang w:val="pt-BR"/>
        </w:rPr>
        <w:t>9.4. contracte încheiate cu terți pentru prestarea serviciilor de asistență medicală primară;</w:t>
      </w:r>
    </w:p>
    <w:p w14:paraId="38280419" w14:textId="77777777" w:rsidR="005B208B" w:rsidRPr="006B26EB" w:rsidRDefault="005B208B" w:rsidP="005B208B">
      <w:pPr>
        <w:ind w:firstLine="851"/>
        <w:jc w:val="both"/>
        <w:rPr>
          <w:b/>
          <w:bCs/>
          <w:lang w:val="pt-BR" w:eastAsia="ru-RU"/>
        </w:rPr>
      </w:pPr>
      <w:r w:rsidRPr="006B26EB">
        <w:rPr>
          <w:lang w:val="pt-BR"/>
        </w:rPr>
        <w:t>9.5. plata directă de la consumatori, pentru serviciile contra plată în afara Programului unic de asigurări obligatorii de asistență medicală și Normelor metodologice de aplicare a Programului unic, precum și consumatorilor care nu sunt în lista medicilor de familie a instituției date; în conformitate cu Catalogul tarifelor unice, aprobat de Guvern</w:t>
      </w:r>
    </w:p>
    <w:p w14:paraId="723205F3" w14:textId="77777777" w:rsidR="005B208B" w:rsidRPr="006B26EB" w:rsidRDefault="005B208B" w:rsidP="005B208B">
      <w:pPr>
        <w:ind w:firstLine="851"/>
        <w:jc w:val="both"/>
        <w:rPr>
          <w:b/>
          <w:bCs/>
          <w:lang w:val="pt-BR" w:eastAsia="ru-RU"/>
        </w:rPr>
      </w:pPr>
      <w:r w:rsidRPr="006B26EB">
        <w:rPr>
          <w:lang w:val="pt-BR"/>
        </w:rPr>
        <w:t>9.6. contracte pentru activitate didactică în educația universitară şi postuniversitară;</w:t>
      </w:r>
    </w:p>
    <w:p w14:paraId="041B3770" w14:textId="77777777" w:rsidR="005B208B" w:rsidRPr="006B26EB" w:rsidRDefault="005B208B" w:rsidP="005B208B">
      <w:pPr>
        <w:ind w:firstLine="851"/>
        <w:jc w:val="both"/>
        <w:rPr>
          <w:b/>
          <w:bCs/>
          <w:lang w:val="pt-BR" w:eastAsia="ru-RU"/>
        </w:rPr>
      </w:pPr>
      <w:r w:rsidRPr="006B26EB">
        <w:rPr>
          <w:lang w:val="pt-BR"/>
        </w:rPr>
        <w:t>9.7. donații, sponsorizări;</w:t>
      </w:r>
    </w:p>
    <w:p w14:paraId="232A766B" w14:textId="77777777" w:rsidR="005B208B" w:rsidRPr="006B26EB" w:rsidRDefault="005B208B" w:rsidP="005B208B">
      <w:pPr>
        <w:ind w:firstLine="851"/>
        <w:jc w:val="both"/>
        <w:rPr>
          <w:b/>
          <w:bCs/>
          <w:lang w:val="pt-BR" w:eastAsia="ru-RU"/>
        </w:rPr>
      </w:pPr>
      <w:r w:rsidRPr="006B26EB">
        <w:rPr>
          <w:lang w:val="pt-BR"/>
        </w:rPr>
        <w:t>9.8. din contul proiectelor cu finanțare externă pentru investiții în infrastructură, în vederea reconstrucției, reabilitării, dotării cu dispozitive medicale pentru desfășurarea activității de acordare a asistenței medicale primare;</w:t>
      </w:r>
    </w:p>
    <w:p w14:paraId="2F0D9939" w14:textId="77777777" w:rsidR="005B208B" w:rsidRPr="006B26EB" w:rsidRDefault="005B208B" w:rsidP="005B208B">
      <w:pPr>
        <w:ind w:firstLine="851"/>
        <w:jc w:val="both"/>
        <w:rPr>
          <w:b/>
          <w:bCs/>
          <w:lang w:val="pt-BR" w:eastAsia="ru-RU"/>
        </w:rPr>
      </w:pPr>
      <w:r w:rsidRPr="006B26EB">
        <w:rPr>
          <w:lang w:val="pt-BR"/>
        </w:rPr>
        <w:t>9.9. contracte încheiate cu societăți de asigurări private de sănătate;</w:t>
      </w:r>
    </w:p>
    <w:p w14:paraId="37BBFBF2" w14:textId="77777777" w:rsidR="005B208B" w:rsidRPr="006B26EB" w:rsidRDefault="005B208B" w:rsidP="005B208B">
      <w:pPr>
        <w:ind w:firstLine="851"/>
        <w:jc w:val="both"/>
        <w:rPr>
          <w:b/>
          <w:bCs/>
          <w:lang w:val="pt-BR" w:eastAsia="ru-RU"/>
        </w:rPr>
      </w:pPr>
      <w:r w:rsidRPr="006B26EB">
        <w:rPr>
          <w:lang w:val="pt-BR"/>
        </w:rPr>
        <w:t>9.10. alte surse, în conformitate cu cadrul legal.</w:t>
      </w:r>
    </w:p>
    <w:p w14:paraId="41BD3D65" w14:textId="77777777" w:rsidR="005B208B" w:rsidRPr="006B26EB" w:rsidRDefault="005B208B" w:rsidP="005B208B">
      <w:pPr>
        <w:ind w:firstLine="851"/>
        <w:jc w:val="both"/>
        <w:rPr>
          <w:b/>
          <w:bCs/>
          <w:lang w:val="pt-BR" w:eastAsia="ru-RU"/>
        </w:rPr>
      </w:pPr>
      <w:r w:rsidRPr="006B26EB">
        <w:rPr>
          <w:lang w:val="pt-BR"/>
        </w:rPr>
        <w:t>10. În exercitarea atribuțiilor sale, IMSP CS Rezina   colaborează cu alți prestatori de servicii medicale din țară/de peste hotare, cu ONG-uri, asociații, societăți și alte organizații implicate în domeniul ocrotirii sănătății populației.</w:t>
      </w:r>
    </w:p>
    <w:p w14:paraId="13E9144D" w14:textId="77777777" w:rsidR="005B208B" w:rsidRPr="006B26EB" w:rsidRDefault="005B208B" w:rsidP="005B208B">
      <w:pPr>
        <w:ind w:firstLine="851"/>
        <w:jc w:val="both"/>
        <w:rPr>
          <w:b/>
          <w:bCs/>
          <w:lang w:val="pt-BR" w:eastAsia="ru-RU"/>
        </w:rPr>
      </w:pPr>
      <w:r w:rsidRPr="006B26EB">
        <w:rPr>
          <w:lang w:val="pt-BR"/>
        </w:rPr>
        <w:t>11. Ordinele și dispozițiile Ministerului Sănătății, în problemele ce țin de atribuțiile acestuia ca organ central de specialitate, sunt obligatorii pentru implementare, precum și deciziile Fondatorului, adoptate în limitele competențelor legale</w:t>
      </w:r>
    </w:p>
    <w:p w14:paraId="6FBC81D2" w14:textId="77777777" w:rsidR="005B208B" w:rsidRPr="006B26EB" w:rsidRDefault="005B208B" w:rsidP="005B208B">
      <w:pPr>
        <w:ind w:firstLine="851"/>
        <w:jc w:val="center"/>
        <w:rPr>
          <w:b/>
          <w:bCs/>
          <w:lang w:val="pt-BR" w:eastAsia="ru-RU"/>
        </w:rPr>
      </w:pPr>
      <w:r w:rsidRPr="006B26EB">
        <w:rPr>
          <w:b/>
          <w:bCs/>
          <w:lang w:val="pt-BR" w:eastAsia="ru-RU"/>
        </w:rPr>
        <w:t>Capitolul II</w:t>
      </w:r>
    </w:p>
    <w:p w14:paraId="2DCD49CE" w14:textId="77777777" w:rsidR="005B208B" w:rsidRPr="006B26EB" w:rsidRDefault="005B208B" w:rsidP="005B208B">
      <w:pPr>
        <w:ind w:firstLine="851"/>
        <w:jc w:val="center"/>
        <w:rPr>
          <w:b/>
          <w:bCs/>
          <w:lang w:val="pt-BR" w:eastAsia="ru-RU"/>
        </w:rPr>
      </w:pPr>
      <w:r w:rsidRPr="006B26EB">
        <w:rPr>
          <w:b/>
          <w:bCs/>
          <w:lang w:val="pt-BR" w:eastAsia="ru-RU"/>
        </w:rPr>
        <w:t>SCOPUL, OBIECTIVELE, ATRIBUȚIILE</w:t>
      </w:r>
    </w:p>
    <w:p w14:paraId="379528B2"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12.</w:t>
      </w:r>
      <w:r w:rsidRPr="006B26EB">
        <w:rPr>
          <w:b/>
          <w:bCs/>
          <w:lang w:val="pt-BR" w:eastAsia="ru-RU"/>
        </w:rPr>
        <w:t xml:space="preserve"> Scopul</w:t>
      </w:r>
      <w:r w:rsidRPr="006B26EB">
        <w:rPr>
          <w:lang w:val="pt-BR" w:eastAsia="ru-RU"/>
        </w:rPr>
        <w:t xml:space="preserve"> IMSP </w:t>
      </w:r>
      <w:r w:rsidRPr="006B26EB">
        <w:rPr>
          <w:lang w:val="pt-BR"/>
        </w:rPr>
        <w:t xml:space="preserve">CS Rezina   </w:t>
      </w:r>
      <w:r w:rsidRPr="006B26EB">
        <w:rPr>
          <w:lang w:val="pt-BR" w:eastAsia="ru-RU"/>
        </w:rPr>
        <w:t>constă în ameliorarea sănătății populației prin acordarea serviciilor de asistență medicală primară, bazate pe principiul medicinii de familie, cu accent prioritar pe măsurile de prevenire a maladiilor, profilaxie și menținere a sănătății, în teritoriul administrativ deservit, precum și persoanelor înscrise pe lista medicilor de familie din instituție.</w:t>
      </w:r>
    </w:p>
    <w:p w14:paraId="70470BBA" w14:textId="77777777" w:rsidR="005B208B" w:rsidRPr="006B26EB" w:rsidRDefault="005B208B" w:rsidP="005B208B">
      <w:pPr>
        <w:tabs>
          <w:tab w:val="left" w:pos="709"/>
          <w:tab w:val="left" w:pos="851"/>
          <w:tab w:val="left" w:pos="993"/>
        </w:tabs>
        <w:ind w:firstLine="851"/>
        <w:contextualSpacing/>
        <w:jc w:val="both"/>
        <w:rPr>
          <w:lang w:val="en-US" w:eastAsia="ru-RU"/>
        </w:rPr>
      </w:pPr>
      <w:r w:rsidRPr="006B26EB">
        <w:rPr>
          <w:lang w:val="en-US" w:eastAsia="ru-RU"/>
        </w:rPr>
        <w:t xml:space="preserve">13. IMSP </w:t>
      </w:r>
      <w:r w:rsidRPr="006B26EB">
        <w:rPr>
          <w:lang w:val="en-US"/>
        </w:rPr>
        <w:t xml:space="preserve">CS Rezina   </w:t>
      </w:r>
      <w:r w:rsidRPr="006B26EB">
        <w:rPr>
          <w:lang w:val="en-US" w:eastAsia="ru-RU"/>
        </w:rPr>
        <w:t xml:space="preserve">are următoarele </w:t>
      </w:r>
      <w:r w:rsidRPr="006B26EB">
        <w:rPr>
          <w:b/>
          <w:bCs/>
          <w:lang w:val="en-US" w:eastAsia="ru-RU"/>
        </w:rPr>
        <w:t>obiective</w:t>
      </w:r>
      <w:r w:rsidRPr="006B26EB">
        <w:rPr>
          <w:lang w:val="en-US" w:eastAsia="ru-RU"/>
        </w:rPr>
        <w:t>:</w:t>
      </w:r>
    </w:p>
    <w:p w14:paraId="7099E151"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13.1. acordarea asistenței medicale primare de calitate populației deservite, fără discriminare pe criterii de naționalitate, vârstă, sex, rasă, convingeri politice sau religioase, etnie, orientare sexuală, origine socială, dizabilitate; </w:t>
      </w:r>
    </w:p>
    <w:p w14:paraId="5A65DF47"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13.2. îmbunătățirea calității serviciilor medicale prin sporirea nivelului profesional şi tehnologic, orientat către asigurarea securității pacientului şi respectarea drepturilor acestuia;</w:t>
      </w:r>
    </w:p>
    <w:p w14:paraId="11339491"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13.3. asigurarea continuității şi succesivității procesului curativ-diagnostic prin colaborare cu alți prestatori de servicii medicale;</w:t>
      </w:r>
    </w:p>
    <w:p w14:paraId="02D73620"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13.4. ameliorarea indicatorilor de sănătate prin realizarea măsurilor de profilaxie, tratament al maladiilor, activități de supraveghere şi reabilitare a pacienților, conform normelor stabilite, în </w:t>
      </w:r>
      <w:r w:rsidRPr="006B26EB">
        <w:rPr>
          <w:lang w:val="pt-BR" w:eastAsia="ru-RU"/>
        </w:rPr>
        <w:lastRenderedPageBreak/>
        <w:t>condiții de ambulator şi la domiciliu, precum şi mobilizarea comunității pentru adoptarea unui mod de viață sănătos.</w:t>
      </w:r>
    </w:p>
    <w:p w14:paraId="15442CFD" w14:textId="77777777" w:rsidR="005B208B" w:rsidRPr="006B26EB" w:rsidRDefault="005B208B" w:rsidP="005B208B">
      <w:pPr>
        <w:tabs>
          <w:tab w:val="left" w:pos="709"/>
          <w:tab w:val="left" w:pos="851"/>
          <w:tab w:val="left" w:pos="993"/>
        </w:tabs>
        <w:ind w:firstLine="851"/>
        <w:contextualSpacing/>
        <w:jc w:val="both"/>
        <w:rPr>
          <w:b/>
          <w:lang w:val="pt-BR" w:eastAsia="ru-RU"/>
        </w:rPr>
      </w:pPr>
      <w:r w:rsidRPr="006B26EB">
        <w:rPr>
          <w:b/>
          <w:lang w:val="pt-BR" w:eastAsia="ru-RU"/>
        </w:rPr>
        <w:t xml:space="preserve">14. Pentru realizarea scopului şi obiectivelor IMSP </w:t>
      </w:r>
      <w:r w:rsidRPr="006B26EB">
        <w:rPr>
          <w:b/>
          <w:lang w:val="pt-BR"/>
        </w:rPr>
        <w:t xml:space="preserve">CS Rezina   </w:t>
      </w:r>
      <w:r w:rsidRPr="006B26EB">
        <w:rPr>
          <w:b/>
          <w:lang w:val="pt-BR" w:eastAsia="ru-RU"/>
        </w:rPr>
        <w:t xml:space="preserve">are următoarele </w:t>
      </w:r>
      <w:r w:rsidRPr="006B26EB">
        <w:rPr>
          <w:b/>
          <w:bCs/>
          <w:lang w:val="pt-BR" w:eastAsia="ru-RU"/>
        </w:rPr>
        <w:t>atribuții</w:t>
      </w:r>
      <w:r w:rsidRPr="006B26EB">
        <w:rPr>
          <w:b/>
          <w:lang w:val="pt-BR" w:eastAsia="ru-RU"/>
        </w:rPr>
        <w:t>:</w:t>
      </w:r>
    </w:p>
    <w:p w14:paraId="737EA4B3"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14.1. </w:t>
      </w:r>
      <w:r w:rsidRPr="006B26EB">
        <w:rPr>
          <w:lang w:val="pt-BR"/>
        </w:rPr>
        <w:t>planificarea serviciilor de asistență medicală primară, conform priorităților şi necesităților populației teritoriului deservit;</w:t>
      </w:r>
    </w:p>
    <w:p w14:paraId="5C81601C"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14.2. </w:t>
      </w:r>
      <w:r w:rsidRPr="006B26EB">
        <w:rPr>
          <w:lang w:val="pt-BR"/>
        </w:rPr>
        <w:t>prestarea serviciilor de asistență medicală primară în cadrul asigurării obligatorii de asistență medicală, conform contractelor de prestare a serviciilor medicale încheiate cu CNAM, inclusiv prescrierea medicamentelor și dispozitivelor medicale compensate prin intermediul sistemului informațional e-Rețeta sau procurate din surse centralizate;</w:t>
      </w:r>
    </w:p>
    <w:p w14:paraId="6A510064"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14.3. </w:t>
      </w:r>
      <w:r w:rsidRPr="006B26EB">
        <w:rPr>
          <w:lang w:val="pt-BR"/>
        </w:rPr>
        <w:t>respectarea liberei alegeri a medicului de familie și înregistrarea pe lista acestuia;</w:t>
      </w:r>
    </w:p>
    <w:p w14:paraId="4088DD96"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14.4. </w:t>
      </w:r>
      <w:r w:rsidRPr="006B26EB">
        <w:rPr>
          <w:lang w:val="pt-BR"/>
        </w:rPr>
        <w:t>organizarea măsurilor de profilaxie, investigații și tratament, măsurilor de supraveghere şi reabilitare a pacienților la nivelul asistenței medicale primare şi la domiciliu, conform actelor normative de standardizare a serviciilor de sănătate (ghiduri practice, protocoale clinice, standarde medicale, algoritmi de conduită medicală);</w:t>
      </w:r>
    </w:p>
    <w:p w14:paraId="5DA9947D"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14.5. </w:t>
      </w:r>
      <w:r w:rsidRPr="006B26EB">
        <w:rPr>
          <w:lang w:val="pt-BR"/>
        </w:rPr>
        <w:t>mobilizarea comunității pentru susținerea modului sănătos de viață şi reducerea acțiunii factorilor de risc, pentru motivarea schimbării comportamentului persoanei și prevenirea bolilor cronice netransmisibile;</w:t>
      </w:r>
    </w:p>
    <w:p w14:paraId="4DB266D0"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14.6. </w:t>
      </w:r>
      <w:r w:rsidRPr="006B26EB">
        <w:rPr>
          <w:lang w:val="pt-BR"/>
        </w:rPr>
        <w:t>informarea pacientului sau reprezentantului legal al acestuia despre starea sănătății și obținerea consimțământului privind serviciul medical;</w:t>
      </w:r>
    </w:p>
    <w:p w14:paraId="501F0683"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14.7. </w:t>
      </w:r>
      <w:r w:rsidRPr="006B26EB">
        <w:rPr>
          <w:lang w:val="pt-BR"/>
        </w:rPr>
        <w:t>procurarea medicamentelor, dispozitivelor medicale şi a altor bunuri necesare pentru prestarea serviciilor medicale, cu respectarea procedurilor de achiziții şi prevederilor prezentului Regulament;</w:t>
      </w:r>
    </w:p>
    <w:p w14:paraId="5149BE55"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14.8. </w:t>
      </w:r>
      <w:r w:rsidRPr="006B26EB">
        <w:rPr>
          <w:lang w:val="pt-BR"/>
        </w:rPr>
        <w:t>aprovizionarea cu materiale de curățenie și dezinfecție necesare desfășurării activității instituției în condiții optime pentru prevenirea și controlul infecțiilor asociate asistenței medicale;</w:t>
      </w:r>
    </w:p>
    <w:p w14:paraId="1517AE8E" w14:textId="77777777" w:rsidR="005B208B" w:rsidRPr="006B26EB" w:rsidRDefault="005B208B" w:rsidP="005B208B">
      <w:pPr>
        <w:tabs>
          <w:tab w:val="left" w:pos="709"/>
          <w:tab w:val="left" w:pos="851"/>
          <w:tab w:val="left" w:pos="993"/>
        </w:tabs>
        <w:ind w:firstLine="851"/>
        <w:contextualSpacing/>
        <w:jc w:val="both"/>
        <w:rPr>
          <w:lang w:val="pt-BR"/>
        </w:rPr>
      </w:pPr>
      <w:r w:rsidRPr="006B26EB">
        <w:rPr>
          <w:lang w:val="pt-BR" w:eastAsia="ru-RU"/>
        </w:rPr>
        <w:t>14.9.</w:t>
      </w:r>
      <w:r w:rsidRPr="006B26EB">
        <w:rPr>
          <w:lang w:val="pt-BR"/>
        </w:rPr>
        <w:t>asigurarea managementului calității serviciilor medicale și securității pacientului prin implementarea tehnologiilor informaționale (SIAMP/RENV), implementarea Sistemului de Raportare și Învățare a Evenimentelor Adverse (SRIEA) bazat pe principiul non-punitiv, gestionarea riscurilor clinice, auditului medical intern și evaluarea gradului de satisfacție;</w:t>
      </w:r>
    </w:p>
    <w:p w14:paraId="489031BC"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14.9.1. Instituționalizarea culturii siguranței prin exonerarea de răspundere disciplinară a angajaților care raportează voluntar, operativ și non-intenționat incidentele adverse sau de tip „near-miss”, în scopul învățării instituționale;</w:t>
      </w:r>
    </w:p>
    <w:p w14:paraId="5ED0E352"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14.9.2. Utilizarea obligatorie a instrumentelor de verificare (Check-lists) și a tehnicilor de comunicare standardizată (SBAR) pentru prevenirea erorilor de identificare a pacientului și de medicație;</w:t>
      </w:r>
    </w:p>
    <w:p w14:paraId="0EAD9B75"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14.10.</w:t>
      </w:r>
      <w:r w:rsidRPr="006B26EB">
        <w:rPr>
          <w:lang w:val="pt-BR"/>
        </w:rPr>
        <w:t xml:space="preserve"> efectuarea tuturor consultațiilor, investigațiilor de laborator şi instrumentale (servicii medicale paraclinice) în volum deplin conform nivelului atribuit, iar în cazul când prestatorul de servicii medicale nu dispune de aceste capacități, efectuarea lor se asigură în temeiul contractelor bilaterale cu alți prestatori de servicii medicale, inclusiv cu Centrele de Sănătate Publică, cheltuielile fiind suportate și decontate de către instituția respectivă din bugetul contractat de către CNAM în acest scop.</w:t>
      </w:r>
    </w:p>
    <w:p w14:paraId="353182BD"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14.11. </w:t>
      </w:r>
      <w:r w:rsidRPr="006B26EB">
        <w:rPr>
          <w:lang w:val="pt-BR"/>
        </w:rPr>
        <w:t xml:space="preserve">restituirea mijloacelor financiare achitate de către pacient pentru serviciile medicale acoperite din Fondurile de Asigurări Obligatorii de Asistență Medicală </w:t>
      </w:r>
      <w:r w:rsidRPr="006B26EB">
        <w:rPr>
          <w:i/>
          <w:iCs/>
          <w:lang w:val="pt-BR"/>
        </w:rPr>
        <w:t>(în continuare – FAOAM)</w:t>
      </w:r>
      <w:r w:rsidRPr="006B26EB">
        <w:rPr>
          <w:lang w:val="pt-BR"/>
        </w:rPr>
        <w:t>, la constatarea neconformității perceperii acestor plăți;</w:t>
      </w:r>
    </w:p>
    <w:p w14:paraId="47715F15"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14.12.</w:t>
      </w:r>
      <w:r w:rsidRPr="006B26EB">
        <w:rPr>
          <w:lang w:val="pt-BR"/>
        </w:rPr>
        <w:t xml:space="preserve"> acordarea primului ajutor oricărei persoane aflate în stare critică, indiferent de statutul asigurat sau neasigurat;</w:t>
      </w:r>
    </w:p>
    <w:p w14:paraId="63597AF9"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14.13.</w:t>
      </w:r>
      <w:r w:rsidRPr="006B26EB">
        <w:rPr>
          <w:lang w:val="pt-BR"/>
        </w:rPr>
        <w:t xml:space="preserve"> colectarea și gestionarea eficientă a datelor privind serviciile medicale prestate, monitorizarea indicatorilor principali de sănătate și prezentarea rapoartelor statistice și informațiilor despre activitatea instituției, în modul şi termenele stabilite;</w:t>
      </w:r>
    </w:p>
    <w:p w14:paraId="7ACF9432"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14.14. </w:t>
      </w:r>
      <w:r w:rsidRPr="006B26EB">
        <w:rPr>
          <w:lang w:val="pt-BR"/>
        </w:rPr>
        <w:t>încheierea contractelor cu persoane terțe și prestatori de servicii aferente activității de bază (servicii energetice și comunale, pază de stat etc.);</w:t>
      </w:r>
    </w:p>
    <w:p w14:paraId="08753808"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lastRenderedPageBreak/>
        <w:t>14.15.</w:t>
      </w:r>
      <w:r w:rsidRPr="006B26EB">
        <w:rPr>
          <w:lang w:val="pt-BR"/>
        </w:rPr>
        <w:t xml:space="preserve"> conlucrarea cu alți prestatori de servicii medicale în vederea asigurării continuității serviciilor prestate cu respectarea principiilor de etapizare a asistenței medicale;</w:t>
      </w:r>
    </w:p>
    <w:p w14:paraId="13F333BF"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14.16. </w:t>
      </w:r>
      <w:r w:rsidRPr="006B26EB">
        <w:rPr>
          <w:lang w:val="pt-BR"/>
        </w:rPr>
        <w:t>schimbul de informații, după caz, cu alte instituții medicale, referitor la starea sănătății pacientului, extrase din fișa medicală, rezultate de laborator și investigații efectuate în procesul acordării asistenței medicale;</w:t>
      </w:r>
    </w:p>
    <w:p w14:paraId="7414D9A3"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14.17. </w:t>
      </w:r>
      <w:r w:rsidRPr="006B26EB">
        <w:rPr>
          <w:lang w:val="pt-BR"/>
        </w:rPr>
        <w:t>asigurarea prestării îngrijirilor comunitare şi la domiciliu;</w:t>
      </w:r>
    </w:p>
    <w:p w14:paraId="5EEE2558"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14.18. </w:t>
      </w:r>
      <w:r w:rsidRPr="006B26EB">
        <w:rPr>
          <w:lang w:val="pt-BR"/>
        </w:rPr>
        <w:t>planificarea și asigurarea accesului personalului medical la educației medicală continuă;</w:t>
      </w:r>
    </w:p>
    <w:p w14:paraId="711B86CB"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14.19. </w:t>
      </w:r>
      <w:r w:rsidRPr="006B26EB">
        <w:rPr>
          <w:lang w:val="pt-BR"/>
        </w:rPr>
        <w:t>gestionarea bunurilor și resurselor instituției (darea în locațiune, trecerea la cheltuieli a mijloacelor fixe şi vânzarea mijloacelor fixe neutilizate), cu acordul Fondatorului;</w:t>
      </w:r>
    </w:p>
    <w:p w14:paraId="480F142E"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14.20. </w:t>
      </w:r>
      <w:r w:rsidRPr="006B26EB">
        <w:rPr>
          <w:lang w:val="pt-BR"/>
        </w:rPr>
        <w:t>efectuarea altor atribuții permise de legislație.</w:t>
      </w:r>
    </w:p>
    <w:p w14:paraId="0585FB10" w14:textId="77777777" w:rsidR="005B208B" w:rsidRPr="006B26EB" w:rsidRDefault="005B208B" w:rsidP="005B208B">
      <w:pPr>
        <w:tabs>
          <w:tab w:val="left" w:pos="709"/>
          <w:tab w:val="left" w:pos="851"/>
          <w:tab w:val="left" w:pos="993"/>
        </w:tabs>
        <w:ind w:firstLine="851"/>
        <w:contextualSpacing/>
        <w:jc w:val="both"/>
        <w:rPr>
          <w:b/>
          <w:lang w:val="en-US" w:eastAsia="ru-RU"/>
        </w:rPr>
      </w:pPr>
      <w:r w:rsidRPr="006B26EB">
        <w:rPr>
          <w:b/>
          <w:lang w:val="en-US" w:eastAsia="ru-RU"/>
        </w:rPr>
        <w:t xml:space="preserve">15. IMSP </w:t>
      </w:r>
      <w:r w:rsidRPr="006B26EB">
        <w:rPr>
          <w:b/>
          <w:lang w:val="en-US"/>
        </w:rPr>
        <w:t xml:space="preserve">CS Rezina   </w:t>
      </w:r>
      <w:r w:rsidRPr="006B26EB">
        <w:rPr>
          <w:b/>
          <w:lang w:val="en-US" w:eastAsia="ru-RU"/>
        </w:rPr>
        <w:t xml:space="preserve">are următoarele </w:t>
      </w:r>
      <w:r w:rsidRPr="006B26EB">
        <w:rPr>
          <w:b/>
          <w:bCs/>
          <w:lang w:val="en-US" w:eastAsia="ru-RU"/>
        </w:rPr>
        <w:t>drepturi</w:t>
      </w:r>
      <w:r w:rsidRPr="006B26EB">
        <w:rPr>
          <w:b/>
          <w:lang w:val="en-US" w:eastAsia="ru-RU"/>
        </w:rPr>
        <w:t>:</w:t>
      </w:r>
    </w:p>
    <w:p w14:paraId="7FFD39D3"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15.1. </w:t>
      </w:r>
      <w:r w:rsidRPr="006B26EB">
        <w:rPr>
          <w:lang w:val="pt-BR"/>
        </w:rPr>
        <w:t>prestarea serviciilor medicale în cadrul asigurărilor medicale facultative;</w:t>
      </w:r>
    </w:p>
    <w:p w14:paraId="30A04984"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15.2. </w:t>
      </w:r>
      <w:r w:rsidRPr="006B26EB">
        <w:rPr>
          <w:lang w:val="pt-BR"/>
        </w:rPr>
        <w:t>prestarea de servicii medicale contra plată în corespundere cu costurile prevăzute în Catalogul de tarife pentru serviciile medico-sanitare, după informarea pacientului despre posibilitatea şi modul de a beneficia de servicii acoperite de FAOAM, cu consemnarea prestării serviciilor medicale contra plată în documentația medicală-cu eliberarea obligatorie a bonului de plată/facturii fiscale;</w:t>
      </w:r>
    </w:p>
    <w:p w14:paraId="10311C28"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15.3. </w:t>
      </w:r>
      <w:r w:rsidRPr="006B26EB">
        <w:rPr>
          <w:lang w:val="pt-BR"/>
        </w:rPr>
        <w:t>organizarea şi participarea la congrese, simpozioane, conferințe tematice, seminare și alte evenimente științifice în domeniile de activitate;</w:t>
      </w:r>
    </w:p>
    <w:p w14:paraId="4711DDC8" w14:textId="77777777" w:rsidR="005B208B" w:rsidRPr="006B26EB" w:rsidRDefault="005B208B" w:rsidP="005B208B">
      <w:pPr>
        <w:tabs>
          <w:tab w:val="left" w:pos="709"/>
          <w:tab w:val="left" w:pos="851"/>
          <w:tab w:val="left" w:pos="993"/>
        </w:tabs>
        <w:ind w:firstLine="851"/>
        <w:contextualSpacing/>
        <w:jc w:val="both"/>
        <w:rPr>
          <w:lang w:val="pt-BR"/>
        </w:rPr>
      </w:pPr>
      <w:r w:rsidRPr="006B26EB">
        <w:rPr>
          <w:lang w:val="pt-BR" w:eastAsia="ru-RU"/>
        </w:rPr>
        <w:t xml:space="preserve">15.4. </w:t>
      </w:r>
      <w:r w:rsidRPr="006B26EB">
        <w:rPr>
          <w:lang w:val="pt-BR"/>
        </w:rPr>
        <w:t>să beneficieze și de alte drepturi acordate instituțiilor publice, în conformitate cu legislația.</w:t>
      </w:r>
    </w:p>
    <w:p w14:paraId="38B93108" w14:textId="77777777" w:rsidR="005B208B" w:rsidRPr="006B26EB" w:rsidRDefault="005B208B" w:rsidP="005B208B">
      <w:pPr>
        <w:tabs>
          <w:tab w:val="left" w:pos="709"/>
          <w:tab w:val="left" w:pos="851"/>
          <w:tab w:val="left" w:pos="993"/>
        </w:tabs>
        <w:ind w:firstLine="851"/>
        <w:contextualSpacing/>
        <w:jc w:val="both"/>
        <w:rPr>
          <w:b/>
          <w:lang w:val="pt-BR" w:eastAsia="ru-RU"/>
        </w:rPr>
      </w:pPr>
      <w:r w:rsidRPr="006B26EB">
        <w:rPr>
          <w:b/>
          <w:lang w:val="pt-BR" w:eastAsia="ru-RU"/>
        </w:rPr>
        <w:t xml:space="preserve">16.  IMSP CS Rezina  se atribuie următoarele </w:t>
      </w:r>
      <w:r w:rsidRPr="006B26EB">
        <w:rPr>
          <w:b/>
          <w:bCs/>
          <w:lang w:val="pt-BR" w:eastAsia="ru-RU"/>
        </w:rPr>
        <w:t>activități specifice</w:t>
      </w:r>
      <w:r w:rsidRPr="006B26EB">
        <w:rPr>
          <w:b/>
          <w:lang w:val="pt-BR" w:eastAsia="ru-RU"/>
        </w:rPr>
        <w:t xml:space="preserve">: </w:t>
      </w:r>
    </w:p>
    <w:p w14:paraId="339AD63A"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16.1. </w:t>
      </w:r>
      <w:r w:rsidRPr="006B26EB">
        <w:rPr>
          <w:lang w:val="pt-BR"/>
        </w:rPr>
        <w:t>monitorizarea și coordonarea acordării asistenței medicale de către toate instituțiile medicale de asistență medicală primară, indiferent de tipul de proprietate și forma juridică de organizare, din raionul/sectorul respectiv;</w:t>
      </w:r>
    </w:p>
    <w:p w14:paraId="56192C23"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16.2. </w:t>
      </w:r>
      <w:r w:rsidRPr="006B26EB">
        <w:rPr>
          <w:lang w:val="pt-BR"/>
        </w:rPr>
        <w:t>analiza activității medicale a tuturor prestatorilor de asistență medicală primară din teritoriul administrativ, indiferent de tipul de proprietate și forma juridică de organizare, cu evaluarea indicatorilor de calitate, accesibilitate și satisfacție a populației deservite;</w:t>
      </w:r>
    </w:p>
    <w:p w14:paraId="1EBF15FB"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16.3. </w:t>
      </w:r>
      <w:r w:rsidRPr="006B26EB">
        <w:rPr>
          <w:lang w:val="pt-BR"/>
        </w:rPr>
        <w:t>acordarea suportului consultativ și metodologic necesar în implementarea politicilor și programelor Ministerului Sănătății;</w:t>
      </w:r>
    </w:p>
    <w:p w14:paraId="23BAFACD"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16.4. </w:t>
      </w:r>
      <w:r w:rsidRPr="006B26EB">
        <w:rPr>
          <w:lang w:val="pt-BR"/>
        </w:rPr>
        <w:t>organizarea și desfășurarea seminarelor, conferințelor tematice și ședințelor Consiliilor medicale, cu participarea reprezentanților subdiviziunilor și altor prestatori de asistență medicală primară din raion/sector;</w:t>
      </w:r>
    </w:p>
    <w:p w14:paraId="5734624A"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16.5. </w:t>
      </w:r>
      <w:r w:rsidRPr="006B26EB">
        <w:rPr>
          <w:lang w:val="pt-BR"/>
        </w:rPr>
        <w:t>coordonarea activităților de asistență medicală primară pe întreg raionul/sectorul, în următoarele domenii prioritare:</w:t>
      </w:r>
    </w:p>
    <w:p w14:paraId="0FAB863B"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16.5.1. </w:t>
      </w:r>
      <w:r w:rsidRPr="006B26EB">
        <w:rPr>
          <w:lang w:val="pt-BR"/>
        </w:rPr>
        <w:t>sănătatea mamei și copilului;</w:t>
      </w:r>
    </w:p>
    <w:p w14:paraId="424934A3"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16.5.2. </w:t>
      </w:r>
      <w:r w:rsidRPr="006B26EB">
        <w:rPr>
          <w:lang w:val="pt-BR"/>
        </w:rPr>
        <w:t>sănătatea reproducerii şi planificarea familiei;</w:t>
      </w:r>
    </w:p>
    <w:p w14:paraId="0D753BB1"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16.5.3. </w:t>
      </w:r>
      <w:r w:rsidRPr="006B26EB">
        <w:rPr>
          <w:lang w:val="pt-BR"/>
        </w:rPr>
        <w:t>examinări profilactice ginecologice și screening-urilor maladiilor oncologice;</w:t>
      </w:r>
    </w:p>
    <w:p w14:paraId="657FAD0C"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16.5.4. </w:t>
      </w:r>
      <w:r w:rsidRPr="006B26EB">
        <w:rPr>
          <w:lang w:val="pt-BR"/>
        </w:rPr>
        <w:t>examinări profilactice pediatrice și supravegherea copiilor din grupele de risc;</w:t>
      </w:r>
    </w:p>
    <w:p w14:paraId="6E1E8497"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16.5.5. </w:t>
      </w:r>
      <w:r w:rsidRPr="006B26EB">
        <w:rPr>
          <w:lang w:val="pt-BR"/>
        </w:rPr>
        <w:t>prestarea serviciilor de sănătate mintală;</w:t>
      </w:r>
    </w:p>
    <w:p w14:paraId="23D18FE4"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16.5.6. </w:t>
      </w:r>
      <w:r w:rsidRPr="006B26EB">
        <w:rPr>
          <w:lang w:val="pt-BR"/>
        </w:rPr>
        <w:t>prestarea serviciilor de sănătate prietenoase tinerilor;</w:t>
      </w:r>
    </w:p>
    <w:p w14:paraId="3989DB32"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16.5.7. </w:t>
      </w:r>
      <w:r w:rsidRPr="006B26EB">
        <w:rPr>
          <w:lang w:val="pt-BR"/>
        </w:rPr>
        <w:t>prestarea serviciilor de intervenție timpurie copiilor (de la naștere până la vârsta de 5 ani) cu nevoi speciale/tulburări de dezvoltare și risc sporit, precum și familiilor acestora;</w:t>
      </w:r>
    </w:p>
    <w:p w14:paraId="78AADDEF"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16.5.8. </w:t>
      </w:r>
      <w:r w:rsidRPr="006B26EB">
        <w:rPr>
          <w:lang w:val="pt-BR"/>
        </w:rPr>
        <w:t>controlul tuberculozei și HIV SIDA;</w:t>
      </w:r>
    </w:p>
    <w:p w14:paraId="4E1112AF"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16.6. </w:t>
      </w:r>
      <w:r w:rsidRPr="006B26EB">
        <w:rPr>
          <w:lang w:val="pt-BR"/>
        </w:rPr>
        <w:t>facilitarea colaborării cu instituțiile medicale din teritoriul administrativ care prestează alte tipuri de asistență medicală, în vederea unei prestări integrate a serviciilor medicale;</w:t>
      </w:r>
    </w:p>
    <w:p w14:paraId="00069CF8"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16.7. </w:t>
      </w:r>
      <w:r w:rsidRPr="006B26EB">
        <w:rPr>
          <w:lang w:val="pt-BR"/>
        </w:rPr>
        <w:t>coordonarea şi controlul calității serviciilor de laborator și diagnostic;</w:t>
      </w:r>
    </w:p>
    <w:p w14:paraId="18C07DF5"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16.8. </w:t>
      </w:r>
      <w:r w:rsidRPr="006B26EB">
        <w:rPr>
          <w:lang w:val="pt-BR"/>
        </w:rPr>
        <w:t>organizarea periodică a ședințelor comune cu toți prestatorii de asistență medicală primară din raion/sector, întru  examinarea priorităților de sănătate publică teritoriale, analiza profilurilor de sănătate și a cazurilor de mortalitate;</w:t>
      </w:r>
    </w:p>
    <w:p w14:paraId="2BACEBC2"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lastRenderedPageBreak/>
        <w:t xml:space="preserve">16.9. </w:t>
      </w:r>
      <w:r w:rsidRPr="006B26EB">
        <w:rPr>
          <w:lang w:val="pt-BR"/>
        </w:rPr>
        <w:t>colectarea, analiza și generalizarea datelor statistice medicale la nivel teritorial, cu formularea concluziilor și elaborarea propunerilor către Ministerul Sănătății și autoritățile administrației publice locale;</w:t>
      </w:r>
    </w:p>
    <w:p w14:paraId="23DD4B1D"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16.10. </w:t>
      </w:r>
      <w:r w:rsidRPr="006B26EB">
        <w:rPr>
          <w:lang w:val="pt-BR"/>
        </w:rPr>
        <w:t>monitorizarea asigurării cu medicamente și dispozitive medicale;</w:t>
      </w:r>
    </w:p>
    <w:p w14:paraId="7B974C6E" w14:textId="77777777" w:rsidR="005B208B" w:rsidRPr="006B26EB" w:rsidRDefault="005B208B" w:rsidP="005B208B">
      <w:pPr>
        <w:tabs>
          <w:tab w:val="left" w:pos="709"/>
          <w:tab w:val="left" w:pos="851"/>
          <w:tab w:val="left" w:pos="993"/>
        </w:tabs>
        <w:ind w:firstLine="851"/>
        <w:contextualSpacing/>
        <w:jc w:val="both"/>
        <w:rPr>
          <w:lang w:val="pt-BR" w:eastAsia="ru-RU"/>
        </w:rPr>
      </w:pPr>
      <w:r w:rsidRPr="006B26EB">
        <w:rPr>
          <w:lang w:val="pt-BR" w:eastAsia="ru-RU"/>
        </w:rPr>
        <w:t xml:space="preserve">16.11. </w:t>
      </w:r>
      <w:r w:rsidRPr="006B26EB">
        <w:rPr>
          <w:lang w:val="pt-BR"/>
        </w:rPr>
        <w:t>coordonarea activităților de promovare a sănătății și generalizarea informațiilor tematice la nivel teritorial.</w:t>
      </w:r>
    </w:p>
    <w:p w14:paraId="765C214D" w14:textId="77777777" w:rsidR="005B208B" w:rsidRPr="006B26EB" w:rsidRDefault="005B208B" w:rsidP="005B208B">
      <w:pPr>
        <w:ind w:firstLine="851"/>
        <w:jc w:val="center"/>
        <w:rPr>
          <w:b/>
          <w:bCs/>
          <w:lang w:val="pt-BR" w:eastAsia="ru-RU"/>
        </w:rPr>
      </w:pPr>
      <w:r w:rsidRPr="006B26EB">
        <w:rPr>
          <w:b/>
          <w:bCs/>
          <w:lang w:val="pt-BR" w:eastAsia="ru-RU"/>
        </w:rPr>
        <w:t>Capitolul III</w:t>
      </w:r>
    </w:p>
    <w:p w14:paraId="4776853A" w14:textId="77777777" w:rsidR="005B208B" w:rsidRPr="006B26EB" w:rsidRDefault="005B208B" w:rsidP="005B208B">
      <w:pPr>
        <w:ind w:firstLine="851"/>
        <w:jc w:val="center"/>
        <w:rPr>
          <w:b/>
          <w:bCs/>
          <w:lang w:val="pt-BR" w:eastAsia="ru-RU"/>
        </w:rPr>
      </w:pPr>
      <w:r w:rsidRPr="006B26EB">
        <w:rPr>
          <w:b/>
          <w:bCs/>
          <w:lang w:val="pt-BR" w:eastAsia="ru-RU"/>
        </w:rPr>
        <w:t>CONDUCERE ŞI ADMINISTRARE</w:t>
      </w:r>
    </w:p>
    <w:p w14:paraId="28E1DE7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17. Activitatea de conducere a IMSP CS Rezina   vizează asigurarea managementului organizațional, financiar și de prestare a serviciilor de sănătate de către instituție, fiind orientate prioritar pe acces, calitate și siguranța actului medical.</w:t>
      </w:r>
    </w:p>
    <w:p w14:paraId="7C2006E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18. Organele de conducere și administrative ale IMSP CS Rezina   sunt:</w:t>
      </w:r>
    </w:p>
    <w:p w14:paraId="73B64C1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18.1. Fondatorul;</w:t>
      </w:r>
    </w:p>
    <w:p w14:paraId="3392361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18.2. Consiliul de Administrație;</w:t>
      </w:r>
    </w:p>
    <w:p w14:paraId="0B33116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18.3. Directorul/șeful (administratorul);</w:t>
      </w:r>
    </w:p>
    <w:p w14:paraId="412FD44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18.4.Vicedirectorul medical/vicedirectorul medical în domeniul asistenței mamei și copilului.</w:t>
      </w:r>
    </w:p>
    <w:p w14:paraId="62F01158" w14:textId="77777777" w:rsidR="005B208B" w:rsidRPr="006B26EB" w:rsidRDefault="005B208B" w:rsidP="005B208B">
      <w:pPr>
        <w:ind w:firstLine="851"/>
        <w:jc w:val="center"/>
        <w:rPr>
          <w:b/>
          <w:bCs/>
          <w:lang w:val="pt-BR" w:eastAsia="ru-RU"/>
        </w:rPr>
      </w:pPr>
      <w:r w:rsidRPr="006B26EB">
        <w:rPr>
          <w:b/>
          <w:bCs/>
          <w:lang w:val="pt-BR" w:eastAsia="ru-RU"/>
        </w:rPr>
        <w:t>Secțiunea 1</w:t>
      </w:r>
    </w:p>
    <w:p w14:paraId="2ED63D7A" w14:textId="77777777" w:rsidR="005B208B" w:rsidRPr="006B26EB" w:rsidRDefault="005B208B" w:rsidP="005B208B">
      <w:pPr>
        <w:ind w:firstLine="851"/>
        <w:jc w:val="center"/>
        <w:rPr>
          <w:b/>
          <w:bCs/>
          <w:lang w:val="pt-BR" w:eastAsia="ru-RU"/>
        </w:rPr>
      </w:pPr>
      <w:r w:rsidRPr="006B26EB">
        <w:rPr>
          <w:b/>
          <w:bCs/>
          <w:lang w:val="pt-BR" w:eastAsia="ru-RU"/>
        </w:rPr>
        <w:t>Fondatorul</w:t>
      </w:r>
    </w:p>
    <w:p w14:paraId="6C01495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19. Fondator al IMSP CS Rezina   este Consiliul raional Rezina.</w:t>
      </w:r>
    </w:p>
    <w:p w14:paraId="086838AD"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 Fondatorul are următoarele atribuții exclusive:</w:t>
      </w:r>
    </w:p>
    <w:p w14:paraId="2152E7D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20.1. Propune spre aprobare Ministerului Sănătății instituirea, reorganizarea sau lichidarea IMSP CS Rezina, inclusiv a subdiviziunilor sale structurale (Centre de Sănătate, Centre ale Medicilor de Famile, Oficii ale Medicilor de Familie, Oficii de Sănătate), cu includerea în Nomenclatorul prestatorilor de asistență medicală primară;</w:t>
      </w:r>
    </w:p>
    <w:p w14:paraId="0494F64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20.2. numirea în funcție a conducătorului:</w:t>
      </w:r>
    </w:p>
    <w:p w14:paraId="61B8CD1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20.2.1. Consiliul Raional, în calitate de Fondator, emite decizia de numire în funcție a directorului/șef IMSP CS în baza rezultatelor concursului și încheie cu acesta contractul de management, conform Contractului-tip aprobat de Guvern și prevederilor Codului Muncii..</w:t>
      </w:r>
    </w:p>
    <w:p w14:paraId="09A1009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20.3. încheie contractele individuale de muncă cu vicedirectorul medical al instituției, propus de director/</w:t>
      </w:r>
      <w:r w:rsidRPr="006B26EB">
        <w:t>șef</w:t>
      </w:r>
      <w:r w:rsidRPr="006B26EB">
        <w:rPr>
          <w:lang w:val="pt-BR"/>
        </w:rPr>
        <w:t>;</w:t>
      </w:r>
    </w:p>
    <w:p w14:paraId="00A15A4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20.4. desface contractul de management al instituției cu directorul/șef, vicedirectorul medical al instituției, conform prevederilor art. 82, 821, 83, 85, 86, 2111 și  263 lit. b) din Codul Muncii al Republicii Moldova nr.154/2003, prin ordin de încetare al Contractului de management conform legislației;</w:t>
      </w:r>
    </w:p>
    <w:p w14:paraId="49114E6D"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20.5. la expirarea termenului de 5 ani, funcția de conducător (director/șef /vicedirector medical/) al instituției devine vacantă de drept. Orice prevederi contrare sunt lovite de nulitate;</w:t>
      </w:r>
    </w:p>
    <w:p w14:paraId="37FA965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20.6. stabilește performanțele individuale și drepturile salariale ale conducătorilor instituțiilor, în conformitate cu legislația;</w:t>
      </w:r>
    </w:p>
    <w:p w14:paraId="2367999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20.7. aplică stimulări și sancțiuni disciplinare persoanelor cu funcții de conducere angajate, conform prevederilor </w:t>
      </w:r>
      <w:hyperlink r:id="rId42" w:history="1">
        <w:r w:rsidRPr="006B26EB">
          <w:rPr>
            <w:lang w:val="pt-BR"/>
          </w:rPr>
          <w:t>Codului Muncii</w:t>
        </w:r>
      </w:hyperlink>
      <w:r w:rsidRPr="006B26EB">
        <w:rPr>
          <w:lang w:val="pt-BR"/>
        </w:rPr>
        <w:t xml:space="preserve"> și altor acte normative în vigoare;</w:t>
      </w:r>
    </w:p>
    <w:p w14:paraId="587C495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20.8. aprobă organigrama și statele de personal ale instituției;</w:t>
      </w:r>
    </w:p>
    <w:p w14:paraId="33156DE3"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20.9. transmite bunuri din administrarea Fondatorului în gestiunea economică a instituției, în baza contractului de comodat;</w:t>
      </w:r>
    </w:p>
    <w:p w14:paraId="58255F8D"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20.10. aprobă tranzacții cu persoane terțe, a căror sumă depășește 25% din suma mijloacelor financiare planificate pentru a fi acumulate de către instituție pe parcursul anului curent de activitate;</w:t>
      </w:r>
    </w:p>
    <w:p w14:paraId="2CCF8601"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20.11. coordonează contractele de locațiune/comodat a bunurilor și încăperilor, a trecerii la cheltuieli a mijloacelor fixe și a vânzării mijloacelor fixe neutilizate în activitatea instituției;</w:t>
      </w:r>
    </w:p>
    <w:p w14:paraId="3054AFC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20.12. aprobă, alocă mijloace financiare bugetare pentru investiții în infrastructură - construcția, reconstrucția, reparația capitală a edificiilor, procurarea utilajului costisitor și mijloacelor de transport;</w:t>
      </w:r>
    </w:p>
    <w:p w14:paraId="3BE82FD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lastRenderedPageBreak/>
        <w:t>20.13. supune controlului activitățile curente ale instituției, în probleme ce țin de atribuțiile acesteia, inclusiv prin solicitarea de informații, acte, explicații, rapoarte de activitate etc.</w:t>
      </w:r>
    </w:p>
    <w:p w14:paraId="5580676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21. Deciziile Fondatorului, în probleme ce țin de atribuțiile acestuia, sunt obligatorii pentru conducerea şi persoanele cu funcții de răspundere ale IMSP CS Rezina.</w:t>
      </w:r>
    </w:p>
    <w:p w14:paraId="3A0BD6E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22. În caz de necesitate, Fondatorul este în drept să adopte și alte decizii referitoare la activitatea instituției, în conformitate cu legislația.</w:t>
      </w:r>
    </w:p>
    <w:p w14:paraId="733F1DE6" w14:textId="77777777" w:rsidR="005B208B" w:rsidRPr="006B26EB" w:rsidRDefault="005B208B" w:rsidP="005B208B">
      <w:pPr>
        <w:ind w:firstLine="851"/>
        <w:jc w:val="center"/>
        <w:rPr>
          <w:b/>
          <w:bCs/>
          <w:lang w:val="pt-BR" w:eastAsia="ru-RU"/>
        </w:rPr>
      </w:pPr>
      <w:r w:rsidRPr="006B26EB">
        <w:rPr>
          <w:b/>
          <w:bCs/>
          <w:lang w:val="pt-BR" w:eastAsia="ru-RU"/>
        </w:rPr>
        <w:t>Secțiunea 2</w:t>
      </w:r>
    </w:p>
    <w:p w14:paraId="576AE82E" w14:textId="77777777" w:rsidR="005B208B" w:rsidRPr="006B26EB" w:rsidRDefault="005B208B" w:rsidP="005B208B">
      <w:pPr>
        <w:ind w:firstLine="851"/>
        <w:jc w:val="center"/>
        <w:rPr>
          <w:b/>
          <w:bCs/>
          <w:lang w:val="pt-BR" w:eastAsia="ru-RU"/>
        </w:rPr>
      </w:pPr>
      <w:r w:rsidRPr="006B26EB">
        <w:rPr>
          <w:b/>
          <w:bCs/>
          <w:lang w:val="pt-BR" w:eastAsia="ru-RU"/>
        </w:rPr>
        <w:t>Consiliul de Administrație</w:t>
      </w:r>
    </w:p>
    <w:p w14:paraId="3B5A0EA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23. Consiliul de Administrație este organul colegial de administrare și supraveghere al activității IMSP CS Rezina, </w:t>
      </w:r>
      <w:r w:rsidRPr="006B26EB">
        <w:t>care reprezintă interesele statului, își desfășoară activitatea și exercită atribuțiile sale în conformitate cu Codul Civil al Republicii Moldova nr. 1107/2002, Legea ocrotirii sănătății nr. 411/1995 și prezentul Regulament.</w:t>
      </w:r>
    </w:p>
    <w:p w14:paraId="08F092E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24. </w:t>
      </w:r>
      <w:r w:rsidRPr="006B26EB">
        <w:t>Componența Consiliului de Administrație se desemnează prin ordin al Fondatorului.</w:t>
      </w:r>
    </w:p>
    <w:p w14:paraId="104176C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25. </w:t>
      </w:r>
      <w:r w:rsidRPr="006B26EB">
        <w:t>Consiliul de Administrație este compus din următorii membri:</w:t>
      </w:r>
    </w:p>
    <w:p w14:paraId="3A765A41"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25.1. </w:t>
      </w:r>
      <w:r w:rsidRPr="006B26EB">
        <w:t xml:space="preserve">Președinte, reprezentant al Fondatorului </w:t>
      </w:r>
    </w:p>
    <w:p w14:paraId="69713EA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25.2. </w:t>
      </w:r>
      <w:r w:rsidRPr="006B26EB">
        <w:t xml:space="preserve">reprezentant al Ministerului Sănătății </w:t>
      </w:r>
    </w:p>
    <w:p w14:paraId="387DCB7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25.3. </w:t>
      </w:r>
      <w:r w:rsidRPr="006B26EB">
        <w:t>reprezentant al colectivului instituției</w:t>
      </w:r>
    </w:p>
    <w:p w14:paraId="4CF24CB2"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25.4. </w:t>
      </w:r>
      <w:r w:rsidRPr="006B26EB">
        <w:t>reprezentant al diasporei au vot decisiv</w:t>
      </w:r>
    </w:p>
    <w:p w14:paraId="06752DA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25.5. </w:t>
      </w:r>
      <w:r w:rsidRPr="006B26EB">
        <w:t>reprezentant al comunității au vot decisiv</w:t>
      </w:r>
    </w:p>
    <w:p w14:paraId="5865CD44"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25.6. </w:t>
      </w:r>
      <w:r w:rsidRPr="006B26EB">
        <w:t>secretar al Consiliului de Administrație – fără drept de vot.</w:t>
      </w:r>
    </w:p>
    <w:p w14:paraId="548082D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26. </w:t>
      </w:r>
      <w:r w:rsidRPr="006B26EB">
        <w:t>Membru al Consiliului de Administrație nu poate fi:</w:t>
      </w:r>
    </w:p>
    <w:p w14:paraId="61295E5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26.1. directorul/șef</w:t>
      </w:r>
      <w:r w:rsidRPr="006B26EB">
        <w:t xml:space="preserve"> IMSP;</w:t>
      </w:r>
    </w:p>
    <w:p w14:paraId="0B14BB0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26.2. </w:t>
      </w:r>
      <w:r w:rsidRPr="006B26EB">
        <w:t>persoane cu funcție administrativă și de gestionare a bugetului instituției –vicedirectorii, economist-șef, contabil-șef, șef achiziții;</w:t>
      </w:r>
    </w:p>
    <w:p w14:paraId="3556937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26.3. </w:t>
      </w:r>
      <w:r w:rsidRPr="006B26EB">
        <w:t>persoane cu o experiență de muncă mai mică de 3 ani;</w:t>
      </w:r>
    </w:p>
    <w:p w14:paraId="55650DD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26.4. </w:t>
      </w:r>
      <w:r w:rsidRPr="006B26EB">
        <w:t>persoane cercetate penal/condamnate pentru infracțiuni grave, inclusiv de corupție, cu antecedente penale, alte restricții conform legislației în vigoare.</w:t>
      </w:r>
    </w:p>
    <w:p w14:paraId="20D1768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27. </w:t>
      </w:r>
      <w:r w:rsidRPr="006B26EB">
        <w:rPr>
          <w:b/>
        </w:rPr>
        <w:t>Președintele Consiliului de Administrație</w:t>
      </w:r>
      <w:r w:rsidRPr="006B26EB">
        <w:t xml:space="preserve"> se desemnează prin act normativ al Fondatorului.</w:t>
      </w:r>
    </w:p>
    <w:p w14:paraId="1EBD0F6F" w14:textId="77777777" w:rsidR="005B208B" w:rsidRPr="006B26EB" w:rsidRDefault="005B208B" w:rsidP="005B208B">
      <w:pPr>
        <w:shd w:val="clear" w:color="auto" w:fill="FFFFFF"/>
        <w:tabs>
          <w:tab w:val="left" w:pos="709"/>
          <w:tab w:val="left" w:pos="851"/>
          <w:tab w:val="left" w:pos="1418"/>
        </w:tabs>
        <w:ind w:firstLine="851"/>
        <w:jc w:val="lowKashida"/>
      </w:pPr>
      <w:r w:rsidRPr="006B26EB">
        <w:rPr>
          <w:lang w:val="pt-BR"/>
        </w:rPr>
        <w:t xml:space="preserve">28. </w:t>
      </w:r>
      <w:r w:rsidRPr="006B26EB">
        <w:rPr>
          <w:b/>
        </w:rPr>
        <w:t>Reprezentantul Ministerului Sănătății</w:t>
      </w:r>
      <w:r w:rsidRPr="006B26EB">
        <w:t xml:space="preserve"> se desemnează prin ordin al Ministerului Sănătății și poate fi atât funcționar public angajat al ministerului, cât și o altă persoană din sistemul de sănătate care reprezintă interesele ministerului (membru al Comisiilor de specialitate a Ministerului Sănătății, reprezentanți ai lumii academice medicale, angajați ai altor instituții medicale din subordine etc.)</w:t>
      </w:r>
    </w:p>
    <w:p w14:paraId="5605C880" w14:textId="77777777" w:rsidR="005B208B" w:rsidRPr="006B26EB" w:rsidRDefault="005B208B" w:rsidP="005B208B">
      <w:pPr>
        <w:shd w:val="clear" w:color="auto" w:fill="FFFFFF"/>
        <w:tabs>
          <w:tab w:val="left" w:pos="709"/>
          <w:tab w:val="left" w:pos="851"/>
          <w:tab w:val="left" w:pos="1418"/>
        </w:tabs>
        <w:ind w:firstLine="851"/>
        <w:jc w:val="lowKashida"/>
      </w:pPr>
      <w:r w:rsidRPr="006B26EB">
        <w:t xml:space="preserve">29. </w:t>
      </w:r>
      <w:r w:rsidRPr="006B26EB">
        <w:rPr>
          <w:b/>
        </w:rPr>
        <w:t>Reprezentantul colectivului instituției medico-sanitare publice de asistență medicală primară</w:t>
      </w:r>
      <w:r w:rsidRPr="006B26EB">
        <w:t xml:space="preserve"> este propus și votat la adunarea generală a colectivului instituției. Condiții obligatorii de înaintare – studii superioare, experiență de muncă în cadrul acestei instituții de minim 3 ani.</w:t>
      </w:r>
    </w:p>
    <w:p w14:paraId="36E9B2A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t xml:space="preserve">30. Condiții pentru </w:t>
      </w:r>
      <w:r w:rsidRPr="006B26EB">
        <w:rPr>
          <w:b/>
        </w:rPr>
        <w:t>membru reprezentant al diasporei</w:t>
      </w:r>
      <w:r w:rsidRPr="006B26EB">
        <w:t xml:space="preserve"> - medic cu activitate în instituție medicală, științifico-medicală sau cu profil academic medical de peste hotare. </w:t>
      </w:r>
      <w:bookmarkStart w:id="12" w:name="_Hlk125013009"/>
      <w:r w:rsidRPr="006B26EB">
        <w:t>Pentru a deveni membru al Consiliului de Administrație persoana trebuie să depună o cerere în adresa Fondatorului în care să menționeze instituția pentru care optează, CV-ul său și scrisoarea de motivație. Fondatorul va publica pe pagina sa web lista instituțiilor care își formează Consiliile de Administrație, invitația de aplicare pentru funcția de membru-reprezentant al diasporei și datele de contact la care pot fi depuse cererile și va crea o bază de date cu reprezentanți a diasporei care și-au manifestat interesul. În urma analizei dosarelor depuse, o comisie creată de Fondator va alege persoana cu cele mai relevante competențe profesionale pentru instituția dată, care prin ordin sau dispoziție va fi numită membru al Consiliului de Administrare. În cazul când există mai multe cereri pentru o instituție, Fondatorul poate propune candidaților o altă instituție medico-sanitară publică din subordine.</w:t>
      </w:r>
      <w:bookmarkEnd w:id="12"/>
    </w:p>
    <w:p w14:paraId="3E77E74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31. </w:t>
      </w:r>
      <w:r w:rsidRPr="006B26EB">
        <w:t xml:space="preserve">Condiții pentru </w:t>
      </w:r>
      <w:r w:rsidRPr="006B26EB">
        <w:rPr>
          <w:b/>
        </w:rPr>
        <w:t xml:space="preserve">membru reprezentant al comunității </w:t>
      </w:r>
      <w:r w:rsidRPr="006B26EB">
        <w:t xml:space="preserve">– studii superioare, sunt fezabile competențele și experiența de muncă în domeniul economic, juridic, medical. Reprezentant al comunității poate fi lider a comunității locale, reprezentant a asociațiilor de pacienți, societății civile, </w:t>
      </w:r>
      <w:r w:rsidRPr="006B26EB">
        <w:lastRenderedPageBreak/>
        <w:t xml:space="preserve">mediului academic, instituției de învățământ, primăriei, etc. Instituția medico-sanitară publică va publica pe pagina web invitația de aplicare pentru funcția de membru-reprezentant al comunității, data termen de depunere a aplicației și datele de contact ale Secretarului Consiliului de Administrație care va recepționa cererea. Persoana va înainta o cerere în adresa președintelui Consiliului de Administrație a IMSP pentru care pledează, la care se atașează CV-ul și scrisoarea de motivație. Selecția membrului reprezentant al comunității se face prin votul membrilor Consiliului de Administrație, iar în caz de vot egal, președintele are vot decisiv. </w:t>
      </w:r>
    </w:p>
    <w:p w14:paraId="18F00EC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32. </w:t>
      </w:r>
      <w:r w:rsidRPr="006B26EB">
        <w:rPr>
          <w:b/>
        </w:rPr>
        <w:t>Secretarul Consiliului de Administrație</w:t>
      </w:r>
      <w:r w:rsidRPr="006B26EB">
        <w:t xml:space="preserve"> este un angajat al instituției medico-sanitare publice, cu competențe de a duce lucrările de secretariat ale Consiliului. Este selectat de către Consiliul de Administrație la propunerea membrilor acestuia prin atingerea unui consens simplu. Secretarul Consiliului documentează prin procese verbale lucrările Consiliului de Administrație, întocmește agenda și proiectele de decizie ale Consiliului de Administrație, le prezintă Președintelui și membrilor spre aprobare și semnare, pregătește ședințele Consiliului de Administrație, duce alte lucrări de secretariat. </w:t>
      </w:r>
    </w:p>
    <w:p w14:paraId="4C745B96"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33. </w:t>
      </w:r>
      <w:r w:rsidRPr="006B26EB">
        <w:rPr>
          <w:b/>
          <w:lang w:val="pt-BR"/>
        </w:rPr>
        <w:t>Membrii Consiliului de Administrație</w:t>
      </w:r>
      <w:r w:rsidRPr="006B26EB">
        <w:rPr>
          <w:lang w:val="pt-BR"/>
        </w:rPr>
        <w:t>:</w:t>
      </w:r>
    </w:p>
    <w:p w14:paraId="26EA5B2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33.1. completează declarația pe propria răspundere privind absența incompatibilităților și conflictelor de interes cu administrația instituției, precum și lipsa antecedentelor penale și de integritate, în conformitate cu modelul prevăzut în Anexa la prezentul Regulament;</w:t>
      </w:r>
    </w:p>
    <w:p w14:paraId="07B833A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33.2. poartă răspundere față de instituție pentru prejudiciile cauzate din adoptarea deciziilor cu abateri de la legislație și în detrimentul instituției.</w:t>
      </w:r>
    </w:p>
    <w:p w14:paraId="40A2358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34. Fondatorul revocă calitatea de membru al Consiliului de Administrație în următoarele cazuri:</w:t>
      </w:r>
    </w:p>
    <w:p w14:paraId="29EC6E2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34.1. încălcarea de către membru a legislației;</w:t>
      </w:r>
    </w:p>
    <w:p w14:paraId="6E4AE6D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34.2. expirarea termenului de aflare în calitate de membru al Consiliului de Administrație</w:t>
      </w:r>
    </w:p>
    <w:p w14:paraId="4A87D9E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34.3. lichidarea instituției;</w:t>
      </w:r>
    </w:p>
    <w:p w14:paraId="58BEFAC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34.4. lipsa de la 3 ședințe consecutive ale Consiliului fără un motiv întemeiat;</w:t>
      </w:r>
    </w:p>
    <w:p w14:paraId="31A7CDA2"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34.5. alte motive reflectate de cadrul legal.</w:t>
      </w:r>
    </w:p>
    <w:p w14:paraId="0D8886D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 Consiliul de Administrație are următoarele atribuții exclusive:</w:t>
      </w:r>
    </w:p>
    <w:p w14:paraId="49A88D9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35.1. examinarea şi aprobarea strategiei de dezvoltare a IMSP CS Rezina   și înaintarea Fondatorului a propunerilor de dezvoltare a acesteia;</w:t>
      </w:r>
    </w:p>
    <w:p w14:paraId="624BA966"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35.2. examinarea şi coordonarea cu Fondatorul a devizului de venituri şi cheltuieli (business-plan), modificărilor acestuia;</w:t>
      </w:r>
    </w:p>
    <w:p w14:paraId="0BAE90F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35.3. examinarea şi aprobarea planurilor anuale și a rapoartelor de activitate (trimestriale şi anuale) ale instituției cu prezentarea acestora Fondatorului pentru informare;</w:t>
      </w:r>
    </w:p>
    <w:p w14:paraId="42FBFE3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35.4. aprobarea planurilor de achiziție a bunurilor, serviciilor şi lucrărilor, și asigurarea verificării transparenței procedurilor de achiziție publică;</w:t>
      </w:r>
    </w:p>
    <w:p w14:paraId="58545D72"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35.5. examinarea și coordonarea organigramei și schemei statelor de personal;</w:t>
      </w:r>
    </w:p>
    <w:p w14:paraId="3791B39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35.6. aprobarea listelor de tarifare a salariaților;</w:t>
      </w:r>
    </w:p>
    <w:p w14:paraId="6BA42F4D"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35.7. stabilirea volumului de lucru prin cumul pentru personalul de conducere;</w:t>
      </w:r>
    </w:p>
    <w:p w14:paraId="14B78FB1"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35.8. examinarea și coordonarea regulamentelor interne ce țin de activitatea instituției;</w:t>
      </w:r>
    </w:p>
    <w:p w14:paraId="6110305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35.9. examinarea îndeplinirii indicatorilor de performanță a instituției; </w:t>
      </w:r>
    </w:p>
    <w:p w14:paraId="451C99C2"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35.10. informarea imediată a Fondatorului și altor instituții competente în cazul depistării abaterilor de la cadrul legal în activitatea instituției; </w:t>
      </w:r>
    </w:p>
    <w:p w14:paraId="75437AD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35.11. examinarea rapoartelor Curții de Conturi, Inspecției financiare, Compania Națională de Asigurări în Medicină, Consiliul Național de Evaluare și Acreditare în Sănătate și a altor organe de control/evaluare și aprobarea Planului de acțiuni pentru înlăturarea neconformităților identificate;</w:t>
      </w:r>
    </w:p>
    <w:p w14:paraId="38CD9D3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35.12. înaintarea către Fondator a propunerilor pentru redresarea situației în cazul constatării deficiențelor în activitatea instituției.</w:t>
      </w:r>
    </w:p>
    <w:p w14:paraId="43154FE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36. Ședințele Consiliului de Administrație pot fi ordinare sau extraordinare și pot avea loc fizic, online sau în format hibrid.</w:t>
      </w:r>
    </w:p>
    <w:p w14:paraId="23A618B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37. Ședințele ordinare se convoacă cel puțin o dată în trimestru.</w:t>
      </w:r>
    </w:p>
    <w:p w14:paraId="36101F1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38. </w:t>
      </w:r>
      <w:r w:rsidRPr="006B26EB">
        <w:rPr>
          <w:lang w:val="pt-BR" w:eastAsia="ru-RU"/>
        </w:rPr>
        <w:t>Ședințele extraordinare se convoacă de către președintele consiliului la:</w:t>
      </w:r>
    </w:p>
    <w:p w14:paraId="2385AF0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lastRenderedPageBreak/>
        <w:t>38.1. inițiativa acestuia;</w:t>
      </w:r>
    </w:p>
    <w:p w14:paraId="5A98EBD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38.2. cererea a cel puțin 3 membri a Consiliului de Administrație;</w:t>
      </w:r>
    </w:p>
    <w:p w14:paraId="379DB0A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38.3. cererea Fondatorului;</w:t>
      </w:r>
    </w:p>
    <w:p w14:paraId="378F3DC1"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38.4. cererea directorului/șefului instituției.</w:t>
      </w:r>
    </w:p>
    <w:p w14:paraId="0D40E05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39. La ședințele Consiliului pot fi invitate pentru discuții și alte persoane. </w:t>
      </w:r>
    </w:p>
    <w:p w14:paraId="0CEB518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40. Cvorumul necesar pentru desfășurarea ședinței Consiliului de Administrație este prezența a 3 membri.</w:t>
      </w:r>
    </w:p>
    <w:p w14:paraId="3AA3A5C6"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41. În cadrul ședințelor Consiliului de Administrație fiecare membru deține un vot. Nu se admite transmiterea votului unui membru către un alt membru al consiliului sau către o terță persoană.</w:t>
      </w:r>
    </w:p>
    <w:p w14:paraId="331B6ED4"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42. Deciziile Consiliului de Administrație se adoptă cu votul majorității membrilor consiliului prezenți la ședință și se consemnează în procesul verbal al ședinței.</w:t>
      </w:r>
    </w:p>
    <w:p w14:paraId="3E7782F2" w14:textId="77777777" w:rsidR="005B208B" w:rsidRPr="006B26EB" w:rsidRDefault="005B208B" w:rsidP="005B208B">
      <w:pPr>
        <w:ind w:firstLine="851"/>
        <w:jc w:val="center"/>
        <w:rPr>
          <w:b/>
          <w:bCs/>
          <w:lang w:val="pt-BR" w:eastAsia="ru-RU"/>
        </w:rPr>
      </w:pPr>
      <w:r w:rsidRPr="006B26EB">
        <w:rPr>
          <w:b/>
          <w:bCs/>
          <w:lang w:val="pt-BR" w:eastAsia="ru-RU"/>
        </w:rPr>
        <w:t>Secţiunea 3</w:t>
      </w:r>
    </w:p>
    <w:p w14:paraId="09E76625" w14:textId="77777777" w:rsidR="005B208B" w:rsidRPr="006B26EB" w:rsidRDefault="005B208B" w:rsidP="005B208B">
      <w:pPr>
        <w:ind w:firstLine="851"/>
        <w:jc w:val="center"/>
        <w:rPr>
          <w:b/>
          <w:bCs/>
          <w:lang w:val="pt-BR" w:eastAsia="ru-RU"/>
        </w:rPr>
      </w:pPr>
      <w:r w:rsidRPr="006B26EB">
        <w:rPr>
          <w:b/>
          <w:bCs/>
          <w:lang w:val="pt-BR" w:eastAsia="ru-RU"/>
        </w:rPr>
        <w:t>Conducerea</w:t>
      </w:r>
    </w:p>
    <w:p w14:paraId="0D463FF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43. IMSP CS Rezina   este administrată de către directorul/șef  abilitat cu dreptul de gestionare economică şi conducere operativă a instituției.</w:t>
      </w:r>
    </w:p>
    <w:p w14:paraId="5B105B6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44. </w:t>
      </w:r>
      <w:r w:rsidRPr="006B26EB">
        <w:rPr>
          <w:b/>
          <w:lang w:val="pt-BR"/>
        </w:rPr>
        <w:t>Directorul/șef</w:t>
      </w:r>
      <w:r w:rsidRPr="006B26EB">
        <w:rPr>
          <w:lang w:val="pt-BR"/>
        </w:rPr>
        <w:t xml:space="preserve"> IMSP CS Rezina   este numit în funcție:</w:t>
      </w:r>
    </w:p>
    <w:p w14:paraId="1D8FE14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44.1. conform Regulamentului privind numirea în funcție pe bază de concurs a conducătorilor instituțiilor medico-sanitare publice, aprobat  prin Ordinul nr. 438/2024;</w:t>
      </w:r>
    </w:p>
    <w:p w14:paraId="33C3211D"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44.2. de către Fondator, conform criteriilor specificate în Normele de organizare și funcționare a instituțiilor de asistență medicală primară </w:t>
      </w:r>
      <w:r w:rsidRPr="006B26EB">
        <w:rPr>
          <w:i/>
          <w:iCs/>
          <w:lang w:val="pt-BR"/>
        </w:rPr>
        <w:t>(se aplică pentru IMSP CS cu dislocare rurală)</w:t>
      </w:r>
      <w:r w:rsidRPr="006B26EB">
        <w:rPr>
          <w:lang w:val="pt-BR"/>
        </w:rPr>
        <w:t>.</w:t>
      </w:r>
    </w:p>
    <w:p w14:paraId="5FDA1CB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45. </w:t>
      </w:r>
      <w:r w:rsidRPr="006B26EB">
        <w:rPr>
          <w:b/>
          <w:lang w:val="pt-BR"/>
        </w:rPr>
        <w:t>Directorul/șef</w:t>
      </w:r>
      <w:r w:rsidRPr="006B26EB">
        <w:rPr>
          <w:lang w:val="pt-BR"/>
        </w:rPr>
        <w:t xml:space="preserve"> IMSP  CS Rezina   are următoarele atribuții:</w:t>
      </w:r>
    </w:p>
    <w:p w14:paraId="4D8C87C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45.1. reprezintă interesele IMSP CS Rezina   fără procură, în relațiile cu persoane terțe; </w:t>
      </w:r>
    </w:p>
    <w:p w14:paraId="2340A07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45.2. asigură executarea actelor normative, hotărârilor, ordinelor Ministerului Sănătății,  Fondatorului şi ale Consiliului de Administrație;</w:t>
      </w:r>
    </w:p>
    <w:p w14:paraId="015925F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45.3. elaborează strategia de dezvoltare şi planurile anuale de activitate și le prezintă spre examinare și aprobare Consiliului de Administrație; </w:t>
      </w:r>
    </w:p>
    <w:p w14:paraId="54132131"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45.4. elaborează și prezintă spre aprobare Fondatorului organigrama şi statele de personal ale IMSP CS Rezina   conform normativelor stabilite de Ministerul Sănătății, după coordonarea cu Consiliul de Administrație;</w:t>
      </w:r>
    </w:p>
    <w:p w14:paraId="7CED3D2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45.5. elaborează și prezintă rapoartele trimestriale şi anuale privind activitatea IMSP  CS Rezina   pentru examinare şi aprobare de către Consiliul de Administrație; </w:t>
      </w:r>
    </w:p>
    <w:p w14:paraId="3450CDA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45.6. analizează riscurile în realizarea Planurilor anuale de acțiuni și propune măsuri pentru eliminarea acestora;</w:t>
      </w:r>
    </w:p>
    <w:p w14:paraId="1AED4AB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45.7. asigură realizarea controlului intern managerial, indicatorilor de activitate, autoevaluarea calității serviciilor medicale prestate, inclusiv monitorizarea conformității și eficienței proceselor instituționale;</w:t>
      </w:r>
    </w:p>
    <w:p w14:paraId="1C58354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45.8. este responsabil pentru respectarea programului de activitate a instituției, procedurii de programare și acordare a serviciilor medicale; </w:t>
      </w:r>
    </w:p>
    <w:p w14:paraId="7F00ED16"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45.9. asigură ca serviciile contra-plată pentru serviciile medicale acordate de medicii specialiști din instituție sunt prestate în strictă conformitate cu actele normative în vigoare, achitate doar în casa instituției conform prețurilor din Catalogul tarifelor unice aprobate de Guvern, în următoarele condiții:</w:t>
      </w:r>
    </w:p>
    <w:p w14:paraId="61944E5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45.9.1. pacientul nu este în lista medicilor de familie din instituțiile medicale de asistență medicală primară a unității teritorial-administrative respective;</w:t>
      </w:r>
    </w:p>
    <w:p w14:paraId="118E486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45.9.2. pacientul nu are statut de asigurat;</w:t>
      </w:r>
    </w:p>
    <w:p w14:paraId="1A7D823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45.9.3. nu este o urgență medico-chirurgicală;</w:t>
      </w:r>
    </w:p>
    <w:p w14:paraId="5BF98B83"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45.10. semnează contracte, facturi, eliberează procuri, deschide conturi în bănci și gestionează mijloacele financiare ale IMSP CS Rezina;</w:t>
      </w:r>
    </w:p>
    <w:p w14:paraId="0F6A1362"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45.11. deleagă, în bază de procură, unele împuterniciri şi altor angajați ai instituției;</w:t>
      </w:r>
    </w:p>
    <w:p w14:paraId="7376549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45.12. încheie, modifică, suspendă și încetează contracte individuale de muncă cu angajații IMSP CS Rezina   respectând procedurile stabilite de Codul Muncii;</w:t>
      </w:r>
    </w:p>
    <w:p w14:paraId="1D9720D6"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lastRenderedPageBreak/>
        <w:t>45.13. aprobă devizul de venituri şi cheltuieli (business-plan), planul de achiziții şi modificările acestora, după coordonarea cu Consiliul de Administrație;</w:t>
      </w:r>
    </w:p>
    <w:p w14:paraId="49D3636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45.14. prezintă Fondatorului propuneri privind structura organizatorică, reorganizarea reprofilarea, reconstrucția, extinderea, reutilarea tehnică, trecerea la cheltuieli a bunurilor, schimbarea sediului și a denumirii instituției;</w:t>
      </w:r>
    </w:p>
    <w:p w14:paraId="4D99EA1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45.15. asigură gestionarea mijloacelor financiare și administrarea patrimoniului public, conform principiilor bunei guvernări; </w:t>
      </w:r>
    </w:p>
    <w:p w14:paraId="24B7707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45.16. este responsabil de autorizarea sanitară de funcționare și acreditarea instituției, în condițiile prevăzute de lege;</w:t>
      </w:r>
    </w:p>
    <w:p w14:paraId="2C6270D4"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45.17. negociază, semnează și poartă răspundere pentru contractele  de acordare a asistenței medicale (de prestare a serviciilor medicale) cu CNAM;</w:t>
      </w:r>
    </w:p>
    <w:p w14:paraId="578F488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45.18. negociază și încheie, în numele instituției, acorduri de colaborare și/sau contracte cu alți furnizori de servicii pentru asigurarea continuității acordării asistenței medicale;</w:t>
      </w:r>
    </w:p>
    <w:p w14:paraId="2EDF841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45.19. asigură îndeplinirea deciziilor Consiliului de Administrație;</w:t>
      </w:r>
    </w:p>
    <w:p w14:paraId="4FDB6702"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45.20. asigură organizarea, coordonarea și prestarea serviciilor medicale conform Programului unic al asigurării obligatorii de asistență medicală, precum și conform actelor normative de standardizare a serviciilor de sănătate și instrucțiunilor aprobate de Ministerul Sănătății;</w:t>
      </w:r>
    </w:p>
    <w:p w14:paraId="2F0B8CD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45.21. organizează supravegherea persoanelor cu maladii cronice netransmisibile atât de către medicul de familie, cât și de comun cu medicul specialist de profil, pentru cazurile ce depășesc competența medicului de familie, în conformitate cu actele normative;</w:t>
      </w:r>
    </w:p>
    <w:p w14:paraId="6927217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45.22. asigură implementarea managementului calității serviciilor medicale și siguranței pacientului prin implementarea tehnologiilor moderne, actelor normative de standardizare a serviciilor de sănătate, gestionarea riscurilor, auditului medical intern, evaluarea gradului de satisfacție;</w:t>
      </w:r>
    </w:p>
    <w:p w14:paraId="1D3CD59D"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45.23. instituie și coordonează consiliile, comitetele și comisiile care funcționează în cadrul instituției, inclusiv asigură reprezentanța și participarea în comisiile teritoriale intersectoriale;</w:t>
      </w:r>
    </w:p>
    <w:p w14:paraId="41DB9EA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45.24. este responsabil de educația medicală continuă a personalului medical;</w:t>
      </w:r>
    </w:p>
    <w:p w14:paraId="21627CD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45.25. poartă răspundere disciplinară, administrativă şi penală pentru încălcarea prevederilor actelor normative în gestionarea activităţii economico – financiare şi operative a IMSP; </w:t>
      </w:r>
    </w:p>
    <w:p w14:paraId="5A5BBD23"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45.26. emite ordine şi dispoziții, în limita competenţei, obligatorii pentru toţi salariaţii IMSP;</w:t>
      </w:r>
    </w:p>
    <w:p w14:paraId="0C73C5A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45.27. organizează conferințe, seminare și instruiri la locul de muncă în problemele actuale ale medicinii și implementarea actelor normative de standardizare a serviciilor de sănătate, inclusiv a procedurilor operaționale;</w:t>
      </w:r>
    </w:p>
    <w:p w14:paraId="50734F25"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45.28. asigură organizarea și prezentarea subiectelor relevante pentru discuție atât la consfătuirile de lucru ale IMSP CS Rezina   cât și la Consiliul medical teritorial, după caz, contribuind astfel la coordonarea și diseminarea eficientă a informațiilor și deciziilor importante pentru funcționarea instituției;</w:t>
      </w:r>
    </w:p>
    <w:p w14:paraId="72B01B5A"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45.29.</w:t>
      </w:r>
      <w:r w:rsidRPr="006B26EB">
        <w:rPr>
          <w:lang w:val="pt-BR" w:eastAsia="ru-RU"/>
        </w:rPr>
        <w:t xml:space="preserve">este responsabil </w:t>
      </w:r>
      <w:r w:rsidRPr="006B26EB">
        <w:rPr>
          <w:lang w:val="it-IT" w:eastAsia="ru-RU"/>
        </w:rPr>
        <w:t xml:space="preserve">de promovarea, consolidarea și controlul integrității instituționale,de implementarea </w:t>
      </w:r>
      <w:r w:rsidRPr="006B26EB">
        <w:rPr>
          <w:lang w:eastAsia="ru-RU"/>
        </w:rPr>
        <w:t>standardelor de etică şi integritate profesională</w:t>
      </w:r>
      <w:r w:rsidRPr="006B26EB">
        <w:rPr>
          <w:i/>
          <w:iCs/>
          <w:sz w:val="20"/>
          <w:szCs w:val="20"/>
          <w:lang w:eastAsia="ru-RU"/>
        </w:rPr>
        <w:t xml:space="preserve"> </w:t>
      </w:r>
      <w:r w:rsidRPr="006B26EB">
        <w:rPr>
          <w:lang w:val="it-IT" w:eastAsia="ru-RU"/>
        </w:rPr>
        <w:t>și monitorizarea măsurilor de prevenire a riscurilor de corupție;</w:t>
      </w:r>
    </w:p>
    <w:p w14:paraId="69162E86"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45.30. este responsabil de controlul intern managerial.</w:t>
      </w:r>
    </w:p>
    <w:p w14:paraId="1303BB00"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 xml:space="preserve">46. În cazul când funcția de director/șef devine vacantă ori în alte cazuri de absență a acestuia, atribuțiile conducătorului instituției stipulate în prezentul Regulament, precum şi alte atribuții şi împuterniciri ale conducătorului instituției prevăzute de legislație, sunt delegate prin act administrativ de către Fondator unei alte persoane. </w:t>
      </w:r>
    </w:p>
    <w:p w14:paraId="1129AD32"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47. Directorul/șeful IMSP este supus evaluării anuale a performanțelor profesionale și nivelului de îndeplinire a indicatorilor de performanță a activității instituției stabiliți în sarcina acestuia de către Ministerul Sănătății, în conformitate cu legislația.</w:t>
      </w:r>
    </w:p>
    <w:p w14:paraId="06E60181"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48. În activitatea sa, directorul/șef IMSP CS este asistat de vicedirector(i) medical(i).</w:t>
      </w:r>
    </w:p>
    <w:p w14:paraId="40D45707"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 xml:space="preserve">49. </w:t>
      </w:r>
      <w:r w:rsidRPr="006B26EB">
        <w:rPr>
          <w:b/>
          <w:bCs/>
          <w:lang w:val="pt-BR"/>
        </w:rPr>
        <w:t>Vicedirectorul medical</w:t>
      </w:r>
      <w:r w:rsidRPr="006B26EB">
        <w:rPr>
          <w:lang w:val="pt-BR"/>
        </w:rPr>
        <w:t xml:space="preserve"> este numit în funcție de către Fondator, la propunerea directorul/șef IMSP CS Rezina.</w:t>
      </w:r>
    </w:p>
    <w:p w14:paraId="2D1B84FB"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lastRenderedPageBreak/>
        <w:t>50. Vicedirectorul medical este responsabil pentru activitățile legate de prestarea serviciilor medicale și alte activități manageriale în cadrul instituției, inclusiv:</w:t>
      </w:r>
    </w:p>
    <w:p w14:paraId="13C95812"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50.1. asigură organizarea şi coordonarea procesului diagnostic–curativ conform  standardelor, normativelor şi instrucțiunilor aprobate de Ministerul Sănătății pentru activitatea clinică;</w:t>
      </w:r>
    </w:p>
    <w:p w14:paraId="2E445793"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50.2. asigură organizarea prestării serviciilor medicale în volumul prevăzut de Programul Unic și Normele metodologice de aplicare a Programului Unic, protocoalele clinice naționale și ghidurile de tratament, aprobate de Ministerul Sănătății;</w:t>
      </w:r>
    </w:p>
    <w:p w14:paraId="0EE05C40"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50.3. asigură monitorizarea indicatorilor de activitate a subdiviziunilor curative şi întreprinde măsuri concrete pentru ameliorarea acestora;</w:t>
      </w:r>
    </w:p>
    <w:p w14:paraId="503FBF6B"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50.4. evaluează calitatea asistenței medicale prestate şi participă la asigurarea procesului de acreditare, la apărarea drepturilor pacienților şi lucrătorilor medicali;</w:t>
      </w:r>
    </w:p>
    <w:p w14:paraId="389F403E"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50.5. asigură implementarea în practică a realizărilor științei medicale, inclusiv metodelor noi de diagnostic, profilaxie şi tratament bazate pe tehnologii avansate și protocoale clinice naționale;</w:t>
      </w:r>
    </w:p>
    <w:p w14:paraId="5070523B"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50.6. asigură activitatea, elaborează și prezintă subiecte pentru discuții, conduce și organizează ședințele Consiliului Medical și ale comisiilor de profil din cadrul instituției.;</w:t>
      </w:r>
    </w:p>
    <w:p w14:paraId="000F74C2"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50.7. este responsabil de dezvoltarea planurilor de acțiuni pentru implementarea politicilor, strategiilor la nivel de instituție orientate spre diminuarea riscurilor de corupție din subdiviziunile subordonate;</w:t>
      </w:r>
    </w:p>
    <w:p w14:paraId="6BFEE95A"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50.8. monitorizează procesul de înregistrare a pacienților pe listele de așteptare pentru servicii medicale costisitoare și organizează programarea în timp util, în colaborare cu instituțiile prestatoare, asigurând acces maxim la acest tip de servicii;</w:t>
      </w:r>
    </w:p>
    <w:p w14:paraId="2D4B085A"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50.9. asigură respectarea prevederilor codului deontologic al lucrătorului medical și farmacistului în subdiviziunile subordonate;</w:t>
      </w:r>
    </w:p>
    <w:p w14:paraId="328C201D"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50.10. organizează şi efectuează controlul intern privind respectarea prevederilor actelor normative în vigoare în procesul desfășurării activităților stabilite;</w:t>
      </w:r>
    </w:p>
    <w:p w14:paraId="44B8D3F3"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50.11. asigură organizarea asistenței medicale în caz de epidemii, conflicte militare, dezastre, atacuri teroriste, conflicte sociale şi alte situații de criză, participând cu toate resursele la înlăturarea efectelor acestora;</w:t>
      </w:r>
    </w:p>
    <w:p w14:paraId="01A7DBD6"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50.12. răspunde de asigurarea acordării primului ajutor şi asistenței medicale de urgență oricărei persoane care se adresează la instituție, precum şi de asigurarea, după caz, a transferului la o unitate medico-sanitară spitalicească de profil;</w:t>
      </w:r>
    </w:p>
    <w:p w14:paraId="1FA949F4"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50.13. coordonează activitatea de prevenire a infecțiilor nosocomiale;</w:t>
      </w:r>
    </w:p>
    <w:p w14:paraId="3C86EBBC"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50.14. participă la elaborarea propunerilor privind planul de dezvoltare a instituției, planul anual de servicii medicale, achiziția de dispozitive, echipamente medicale, medicamente și materiale sanitare;</w:t>
      </w:r>
    </w:p>
    <w:p w14:paraId="1F0E6553"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50.15. monitorizează calitatea serviciilor medicale acordate la nivelul instituției, inclusiv prin analiza satisfacției pacienților și elaborează, împreună cu șefii de subdiviziuni, propuneri de îmbunătățire a activității medicale;</w:t>
      </w:r>
    </w:p>
    <w:p w14:paraId="0651F108" w14:textId="77777777" w:rsidR="005B208B" w:rsidRPr="006B26EB" w:rsidRDefault="005B208B" w:rsidP="005B208B">
      <w:pPr>
        <w:shd w:val="clear" w:color="auto" w:fill="FFFFFF"/>
        <w:tabs>
          <w:tab w:val="left" w:pos="709"/>
          <w:tab w:val="left" w:pos="851"/>
          <w:tab w:val="left" w:pos="1418"/>
        </w:tabs>
        <w:ind w:firstLine="851"/>
        <w:jc w:val="both"/>
        <w:rPr>
          <w:lang w:val="pt-BR"/>
        </w:rPr>
      </w:pPr>
      <w:r w:rsidRPr="006B26EB">
        <w:rPr>
          <w:lang w:val="pt-BR"/>
        </w:rPr>
        <w:t>50.16. elaborează planul de formare și perfecționare a personalului medical.</w:t>
      </w:r>
    </w:p>
    <w:p w14:paraId="10986526" w14:textId="77777777" w:rsidR="005B208B" w:rsidRPr="006B26EB" w:rsidRDefault="005B208B" w:rsidP="005B208B">
      <w:pPr>
        <w:ind w:firstLine="851"/>
        <w:jc w:val="center"/>
        <w:rPr>
          <w:b/>
          <w:bCs/>
          <w:lang w:val="pt-BR" w:eastAsia="ru-RU"/>
        </w:rPr>
      </w:pPr>
    </w:p>
    <w:p w14:paraId="416D20D8" w14:textId="77777777" w:rsidR="005B208B" w:rsidRPr="006B26EB" w:rsidRDefault="005B208B" w:rsidP="005B208B">
      <w:pPr>
        <w:ind w:firstLine="851"/>
        <w:jc w:val="center"/>
        <w:rPr>
          <w:b/>
          <w:bCs/>
          <w:lang w:val="pt-BR" w:eastAsia="ru-RU"/>
        </w:rPr>
      </w:pPr>
      <w:r w:rsidRPr="006B26EB">
        <w:rPr>
          <w:b/>
          <w:bCs/>
          <w:lang w:val="pt-BR" w:eastAsia="ru-RU"/>
        </w:rPr>
        <w:t>Capitolul IV</w:t>
      </w:r>
    </w:p>
    <w:p w14:paraId="1291E799" w14:textId="77777777" w:rsidR="005B208B" w:rsidRPr="006B26EB" w:rsidRDefault="005B208B" w:rsidP="005B208B">
      <w:pPr>
        <w:tabs>
          <w:tab w:val="left" w:pos="3690"/>
        </w:tabs>
        <w:snapToGrid w:val="0"/>
        <w:ind w:firstLine="851"/>
        <w:jc w:val="center"/>
        <w:rPr>
          <w:b/>
          <w:bCs/>
          <w:lang w:val="pt-BR" w:eastAsia="ru-RU"/>
        </w:rPr>
      </w:pPr>
      <w:r w:rsidRPr="006B26EB">
        <w:rPr>
          <w:b/>
          <w:bCs/>
          <w:lang w:val="pt-BR" w:eastAsia="ru-RU"/>
        </w:rPr>
        <w:t>CONSILIILE, COMITETELE ȘI COMISIILE DIN CADRUL INSTITUȚIEI</w:t>
      </w:r>
    </w:p>
    <w:p w14:paraId="026E85F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51. IMSP CS Rezina   instituie următoarele Consilii, Comitete și Comisii:</w:t>
      </w:r>
    </w:p>
    <w:p w14:paraId="6517179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52. </w:t>
      </w:r>
      <w:r w:rsidRPr="006B26EB">
        <w:rPr>
          <w:b/>
          <w:bCs/>
          <w:lang w:val="pt-BR"/>
        </w:rPr>
        <w:t>Consiliul medical</w:t>
      </w:r>
      <w:r w:rsidRPr="006B26EB">
        <w:rPr>
          <w:lang w:val="pt-BR"/>
        </w:rPr>
        <w:t>, instituit prin ordinul conducătorului instituției și include în componența sa medici de familie, medici specialiști, personal medical cu studii medii, personal administrativ-gospodăresc. Președintele Consiliului medical este vicedirectorul medical al IMSP CS Rezina .</w:t>
      </w:r>
    </w:p>
    <w:p w14:paraId="41F11683"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53. Atribuțiile Consiliului medical sunt:</w:t>
      </w:r>
    </w:p>
    <w:p w14:paraId="58F9667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53.1. analizează și ia decizii în situația existenței unor cazuri medicale particulare (cazuri complexe care necesită aprecierea conduitei medicale);</w:t>
      </w:r>
    </w:p>
    <w:p w14:paraId="72DD035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lastRenderedPageBreak/>
        <w:t>53.2. îmbunătățește standardele clinice în scopul creșterii gradului de satisfacție a pacienților;</w:t>
      </w:r>
    </w:p>
    <w:p w14:paraId="23D673E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53.3. monitorizează calitatea asistenței medicale furnizate în instituție, inclusiv examinează petițiile și propune măsuri disciplinare, după caz;</w:t>
      </w:r>
    </w:p>
    <w:p w14:paraId="75294772"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53.4. verifică/monitorizează prescrierea rațională a medicamentelor în tratamentul pacienților cu difuzarea informațiilor necesare prescrierii corecte și reglementării circulației produselor medicamentoase în instituție;</w:t>
      </w:r>
    </w:p>
    <w:p w14:paraId="4BA6DB2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53.5. organizarea detectării precoce a reacțiilor adverse și a interacțiunii produselor medicamentoase;</w:t>
      </w:r>
    </w:p>
    <w:p w14:paraId="5B3208A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53.6. propune spre revizuire politici și proceduri operaționale din cadrul instituției legate de îngrijirea și tratamentul medical, pentru a se asigura că acestea sunt în concordanță cu cele mai bune practici și standarde.</w:t>
      </w:r>
    </w:p>
    <w:p w14:paraId="29831CA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54. </w:t>
      </w:r>
      <w:r w:rsidRPr="006B26EB">
        <w:rPr>
          <w:b/>
          <w:bCs/>
          <w:lang w:val="pt-BR"/>
        </w:rPr>
        <w:t>Comitetul de bioetică și deontologie</w:t>
      </w:r>
      <w:r w:rsidRPr="006B26EB">
        <w:rPr>
          <w:lang w:val="pt-BR"/>
        </w:rPr>
        <w:t xml:space="preserve"> reprezintă un organ colegial și este constituit în vederea garantării punerii în valoare a principiilor morale, deontologice și de integritate în cadrul instituției. Membrii Comitetului vor fi medici, psihologi, asistenți medicali, dar și personal auxiliar.</w:t>
      </w:r>
    </w:p>
    <w:p w14:paraId="25EF03A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 Atribuțiile Comitetului sunt:</w:t>
      </w:r>
    </w:p>
    <w:p w14:paraId="5D6C782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55.1. examinarea aspectelor etice ale actului medical și îngrijirii pacienților în scopul îmbunătățirii calității serviciilor medicale prestate în cadrul instituției;</w:t>
      </w:r>
    </w:p>
    <w:p w14:paraId="254A89D9"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55.2. identificarea și examinarea sesizărilor sau conflictelor de ordin moral și deontologic în activitatea instituției la solicitarea administrației, a membrilor colectivului, pacienților sau rudelor acestora, ONG-lor sau membrilor Comitetului, altor instituții;</w:t>
      </w:r>
    </w:p>
    <w:p w14:paraId="3797123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55.3. înaintarea sesizărilor ce privesc plățile informale ale pacienților către personalul medico-sanitar ori auxiliar și actele de condiționare a acordării serviciilor medicale de obținere a unor foloase sau oricăror altor spețe care fac obiectul unor infracțiuni către instituțiile abilitate (CNA, PA), în cazul în care persoanele competente nu au sesizat organele conform atribuțiilor de serviciu;</w:t>
      </w:r>
    </w:p>
    <w:p w14:paraId="39A28D4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55.4. analiza, cu scopul de a determina existența unui incident de etică sau a unei vulnerabilități etice, în speță:</w:t>
      </w:r>
    </w:p>
    <w:p w14:paraId="2C132A66"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55.4.1. cazurile de încălcare a principiilor morale sau deontologice în relația pacient – personalul medico-sanitar și auxiliar din cadrul instituției;</w:t>
      </w:r>
    </w:p>
    <w:p w14:paraId="764E4EB6"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55.4.2. încălcarea drepturilor pacienților de către personalul administrativ, medico-sanitar şi auxiliar; </w:t>
      </w:r>
    </w:p>
    <w:p w14:paraId="352E9D2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55.4.3. abuzuri săvârșite de către pacienți sau personalul ierarhic superior asupra personalului medico-sanitar și auxiliar;</w:t>
      </w:r>
    </w:p>
    <w:p w14:paraId="584F663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55.4.4. nerespectarea demnității umane;</w:t>
      </w:r>
    </w:p>
    <w:p w14:paraId="79101FC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55.5. monitorizarea și evaluarea implementării actelor normative ce vizează aspectul etic al relației lucrător medical-pacient și lucrător medical-lucrător medical în cadrul instituției;</w:t>
      </w:r>
    </w:p>
    <w:p w14:paraId="7AA09F36"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55.6. realizarea educării și instruirii personalului medical în domeniul eticii medicale; </w:t>
      </w:r>
    </w:p>
    <w:p w14:paraId="7F08CD2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55.7. promovarea valorilor etice medicale și organizaționale în rândul personalului medico-sanitar, auxiliar și administrativ al instituției;</w:t>
      </w:r>
    </w:p>
    <w:p w14:paraId="0FB45394"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55.8. formularea și înaintarea administrației a propunerilor de diminuare a riscurilor de incidente etice;</w:t>
      </w:r>
    </w:p>
    <w:p w14:paraId="13F6FD9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55.9. întocmirea conținutului comunicărilor adresate petenților, ca răspuns la sesizările acestora;</w:t>
      </w:r>
    </w:p>
    <w:p w14:paraId="056BD69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55.10. analiza din punctul de vedere al vulnerabilităților etice și de integritate şi al respectării drepturilor pacienților, precum și oferirea unui aviz consultativ pentru fiecare studiu clinic desfășurat în cadrul instituției;</w:t>
      </w:r>
    </w:p>
    <w:p w14:paraId="15130F1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55.11. oferirea, la cerere, consiliere pacienților/reprezentanților legali, personalului medico-sanitar și auxiliar;</w:t>
      </w:r>
    </w:p>
    <w:p w14:paraId="1736580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55.12. examinarea cazurilor de încălcare, de către personalul medical, a normelor eticii medicale, cu emiterea recomandărilor.</w:t>
      </w:r>
    </w:p>
    <w:p w14:paraId="1ADB84E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56. </w:t>
      </w:r>
      <w:r w:rsidRPr="006B26EB">
        <w:rPr>
          <w:b/>
          <w:bCs/>
          <w:lang w:val="pt-BR"/>
        </w:rPr>
        <w:t xml:space="preserve">Comisia de supraveghere și control a infecțiilor asociate asistenței medicale </w:t>
      </w:r>
      <w:r w:rsidRPr="006B26EB">
        <w:rPr>
          <w:lang w:val="pt-BR"/>
        </w:rPr>
        <w:t xml:space="preserve"> cu membri din cadrul personalului de conducere/medici și alt personal medical desemnat. </w:t>
      </w:r>
    </w:p>
    <w:p w14:paraId="728701B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lastRenderedPageBreak/>
        <w:t>57. Atribuțiile Comisiei sunt:</w:t>
      </w:r>
    </w:p>
    <w:p w14:paraId="4058A05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57.1. elaborarea și înaintarea spre aprobare a planului anual de supraveghere și control a infecțiilor asociate asistenței medicale în instituție;</w:t>
      </w:r>
    </w:p>
    <w:p w14:paraId="230D117D"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57.2. monitorizarea și identificarea apariției infecțiilor asociate asistenței medicale în instituție;</w:t>
      </w:r>
    </w:p>
    <w:p w14:paraId="4764ABF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57.3. implementarea și menținerea unor practici eficiente de control al infecțiilor pentru a preveni răspândirea infecțiilor asociate asistenței medicale;</w:t>
      </w:r>
    </w:p>
    <w:p w14:paraId="7C272954"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57.4. efectuarea de runde regulate de supraveghere pentru a inspecta curățenia și igiena mediului și a echipamentelor medicale;</w:t>
      </w:r>
    </w:p>
    <w:p w14:paraId="0569779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57.5. elaborarea și actualizarea protocoalelor și a orientărilor pentru prevenirea infecțiilor asociate asistenței medicale;</w:t>
      </w:r>
    </w:p>
    <w:p w14:paraId="3A1DFAA1"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57.6. educarea personalului medical cu privire la practicile de control al infecțiilor și la măsurile de prevenire a infecțiilor;</w:t>
      </w:r>
    </w:p>
    <w:p w14:paraId="2B24C85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57.7. raportarea și documentarea tuturor cazurilor infecțiilor asociate asistenței medicale și punerea în aplicare a măsurilor corective;</w:t>
      </w:r>
    </w:p>
    <w:p w14:paraId="3D272B0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57.8. colaborarea cu echipele de asistență medicală și cu experții în controlul infecțiilor pentru a identifica și a reduce sursele infecțiilor asociate asistenței medicale;</w:t>
      </w:r>
    </w:p>
    <w:p w14:paraId="22AB12A0"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57.9. informarea colaboratorilor instituției referitor la cele mai recente cercetări și cele mai bune practici pentru controlul și prevenirea infecțiilor asociate asistenței medicale.</w:t>
      </w:r>
    </w:p>
    <w:p w14:paraId="17F63E7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 xml:space="preserve">58. </w:t>
      </w:r>
      <w:r w:rsidRPr="006B26EB">
        <w:rPr>
          <w:b/>
          <w:bCs/>
          <w:lang w:val="pt-BR"/>
        </w:rPr>
        <w:t>Comitetul pentru situații de urgență</w:t>
      </w:r>
      <w:r w:rsidRPr="006B26EB">
        <w:rPr>
          <w:lang w:val="pt-BR"/>
        </w:rPr>
        <w:t xml:space="preserve"> este constituit din membri din cadrul personalului de conducere, șefi de subdiviziuni, medici și alt personal. </w:t>
      </w:r>
    </w:p>
    <w:p w14:paraId="5CC854B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59. Atribuțiile Comitetului sunt:</w:t>
      </w:r>
    </w:p>
    <w:p w14:paraId="0C66F4B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59.1. elaborarea planului de acțiuni pentru situații speciale şi asistența medicală în caz de epidemii, conflicte militare, dezastre, atacuri teroriste, conflicte sociale şi alte situații de criză;</w:t>
      </w:r>
    </w:p>
    <w:p w14:paraId="64C77443"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59.2. desfășurarea de exerciții și simulări periodice pentru a testa capacitățile de răspuns în caz de urgență ale instituției;</w:t>
      </w:r>
    </w:p>
    <w:p w14:paraId="52C40F5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59.3. identificarea și evaluarea potențialelor scenarii de urgență și a impactului acestora asupra instituției și a populației deservite;</w:t>
      </w:r>
    </w:p>
    <w:p w14:paraId="468E91F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59.4. stabilirea și menținerea unui sistem eficient de triaj și prioritizare a pacienților în timpul situațiilor de urgență;</w:t>
      </w:r>
    </w:p>
    <w:p w14:paraId="6682A47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59.5. asigurarea disponibilității resurselor adecvate, inclusiv a personalului și a echipamentelor, pentru a răspunde la situațiile de urgență;</w:t>
      </w:r>
    </w:p>
    <w:p w14:paraId="3CED67F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59.6. asigurarea formării și educării personalului cu privire la procedurile și protocoalele de răspuns în caz de urgență;</w:t>
      </w:r>
    </w:p>
    <w:p w14:paraId="7ABA41A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59.7. evaluarea răspunsului instituției la situațiile de urgență și formularea de recomandări de îmbunătățire;</w:t>
      </w:r>
    </w:p>
    <w:p w14:paraId="5676669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59.8. analiza situațiilor de urgență și a impactului acestora pentru planificări ulterioare.</w:t>
      </w:r>
    </w:p>
    <w:p w14:paraId="174B43B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60. IMSP, în conformitate cu structura organizațională și specificul activității, poate institui și alte Comisii/Consilii/Comitete (ex. Comisia de disciplină, Comisia de implementare și realizare a controlului intern managerial, Comisia de stabilire și evaluare a indicatorilor de performanță etc.), atribuțiile acestora fiind în conformitate cu actele normative.</w:t>
      </w:r>
    </w:p>
    <w:p w14:paraId="3D71A38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61. Comisia de Management al Calității și Siguranței Pacienților este un organ colegial instituit prin ordinul conducătorului, responsabil de coordonarea implementării standardelor de siguranță și a sistemului de raportare a incidentelor.</w:t>
      </w:r>
    </w:p>
    <w:p w14:paraId="4B9BB9B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62. Atribuțiile Comisiei sunt:</w:t>
      </w:r>
    </w:p>
    <w:p w14:paraId="3030F12F"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62.1. Implementarea și monitorizarea Sistemului de Raportare și Învățare a Evenimentelor Adverse (SRIEA);</w:t>
      </w:r>
    </w:p>
    <w:p w14:paraId="60A15F08"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62.2. Analiza trimestrială a Registrului intern de evidență a incidentelor și a evenimentelor de tip „near-miss”;</w:t>
      </w:r>
    </w:p>
    <w:p w14:paraId="29C79045"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62.3. Identificarea cauzelor rădăcină ale erorilor medicale și propunerea măsurilor de prevenire;</w:t>
      </w:r>
    </w:p>
    <w:p w14:paraId="67F68327"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lastRenderedPageBreak/>
        <w:t>62.4. Promovarea culturii non-punitive și instruirea personalului privind siguranța pacientului conform Ordinului MS nr. 1115/2025;</w:t>
      </w:r>
    </w:p>
    <w:p w14:paraId="77125212"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62.5. Monitorizarea indicatorilor de performanță clinică și digitală (SIAMP/RENV) corelați cu siguranța îngrijirilor.</w:t>
      </w:r>
    </w:p>
    <w:p w14:paraId="63EAB37A" w14:textId="77777777" w:rsidR="005B208B" w:rsidRPr="006B26EB" w:rsidRDefault="005B208B" w:rsidP="005B208B">
      <w:pPr>
        <w:ind w:firstLine="851"/>
        <w:jc w:val="center"/>
        <w:rPr>
          <w:b/>
          <w:bCs/>
          <w:lang w:val="pt-BR" w:eastAsia="ru-RU"/>
        </w:rPr>
      </w:pPr>
      <w:r w:rsidRPr="006B26EB">
        <w:rPr>
          <w:b/>
          <w:bCs/>
          <w:lang w:val="pt-BR" w:eastAsia="ru-RU"/>
        </w:rPr>
        <w:t>Capitolul V</w:t>
      </w:r>
    </w:p>
    <w:p w14:paraId="3DF44748" w14:textId="77777777" w:rsidR="005B208B" w:rsidRPr="006B26EB" w:rsidRDefault="005B208B" w:rsidP="005B208B">
      <w:pPr>
        <w:ind w:firstLine="851"/>
        <w:jc w:val="center"/>
        <w:rPr>
          <w:b/>
          <w:bCs/>
          <w:lang w:val="pt-BR" w:eastAsia="ru-RU"/>
        </w:rPr>
      </w:pPr>
      <w:r w:rsidRPr="006B26EB">
        <w:rPr>
          <w:b/>
          <w:bCs/>
          <w:lang w:val="pt-BR" w:eastAsia="ru-RU"/>
        </w:rPr>
        <w:t>REORGANIZAREA ŞI DIZOLVAREA</w:t>
      </w:r>
    </w:p>
    <w:p w14:paraId="5F5F6793"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63. Decizia de reorganizare sau dizolvare a IMSP CS Rezina   se adoptă de către Fondator, în conformitate cu prevederile legale şi în corespundere cu Nomenclatorul instituțiilor medico-sanitare, aprobat de Ministerul Sănătății.</w:t>
      </w:r>
    </w:p>
    <w:p w14:paraId="6A156B1C"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64. Procedura şi succesiunea de drept, în cazul reorganizării IMSP  CS Rezina   se efectuează în conformitate cu legislația.</w:t>
      </w:r>
    </w:p>
    <w:p w14:paraId="52BB02E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65. Persoanele juridice apărute în urma reorganizării pot fi numai instituții medico–sanitare publice.</w:t>
      </w:r>
    </w:p>
    <w:p w14:paraId="6B6B9A81"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66. Reorganizarea se consideră efectuată numai după aprobarea de către Fondator a Regulamentelor instituțiilor medico-sanitare publice nou-apărute şi înregistrarea acestora în conformitate cu prevederile normative.</w:t>
      </w:r>
    </w:p>
    <w:p w14:paraId="1A133C5A"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67. Dizolvarea IMSP CS Rezina   are ca efect deschiderea procedurii de lichidare. Procedura de lichidare se efectuează în corespundere cu legislația.</w:t>
      </w:r>
    </w:p>
    <w:p w14:paraId="6EFF1B57" w14:textId="77777777" w:rsidR="005B208B" w:rsidRPr="006B26EB" w:rsidRDefault="005B208B" w:rsidP="005B208B">
      <w:pPr>
        <w:ind w:firstLine="851"/>
        <w:jc w:val="center"/>
        <w:rPr>
          <w:b/>
          <w:bCs/>
          <w:lang w:val="pt-BR" w:eastAsia="ru-RU"/>
        </w:rPr>
      </w:pPr>
      <w:r w:rsidRPr="006B26EB">
        <w:rPr>
          <w:b/>
          <w:bCs/>
          <w:lang w:val="pt-BR" w:eastAsia="ru-RU"/>
        </w:rPr>
        <w:t>Capitolul VI</w:t>
      </w:r>
    </w:p>
    <w:p w14:paraId="4BC8BFDB" w14:textId="77777777" w:rsidR="005B208B" w:rsidRPr="006B26EB" w:rsidRDefault="005B208B" w:rsidP="005B208B">
      <w:pPr>
        <w:ind w:firstLine="851"/>
        <w:jc w:val="center"/>
        <w:rPr>
          <w:b/>
          <w:bCs/>
          <w:lang w:val="pt-BR" w:eastAsia="ru-RU"/>
        </w:rPr>
      </w:pPr>
      <w:r w:rsidRPr="006B26EB">
        <w:rPr>
          <w:b/>
          <w:bCs/>
          <w:lang w:val="pt-BR" w:eastAsia="ru-RU"/>
        </w:rPr>
        <w:t>DISPOZIŢII FINALE</w:t>
      </w:r>
    </w:p>
    <w:p w14:paraId="6F751A15" w14:textId="77777777" w:rsidR="005B208B" w:rsidRPr="006B26EB" w:rsidRDefault="005B208B" w:rsidP="005B208B">
      <w:pPr>
        <w:ind w:firstLine="709"/>
        <w:rPr>
          <w:bCs/>
          <w:lang w:val="pt-BR" w:eastAsia="ru-RU"/>
        </w:rPr>
      </w:pPr>
      <w:r w:rsidRPr="006B26EB">
        <w:rPr>
          <w:bCs/>
          <w:lang w:val="pt-BR" w:eastAsia="ru-RU"/>
        </w:rPr>
        <w:t>68.</w:t>
      </w:r>
      <w:r w:rsidRPr="006B26EB">
        <w:rPr>
          <w:b/>
          <w:bCs/>
          <w:lang w:val="pt-BR" w:eastAsia="ru-RU"/>
        </w:rPr>
        <w:t xml:space="preserve"> </w:t>
      </w:r>
      <w:r w:rsidRPr="006B26EB">
        <w:rPr>
          <w:bCs/>
          <w:lang w:val="pt-BR" w:eastAsia="ru-RU"/>
        </w:rPr>
        <w:t>IMSP CS Rezina promovează o politică de toleranță zero față de orice formă de hărțuire,discriminare și violență în muncă. Procedura detaliată de prevenire, raportare, examinare a plângerilor și sancționare a acestor fapte este reglementată prin Regulamentul Intern al instituției și</w:t>
      </w:r>
    </w:p>
    <w:p w14:paraId="7A769C8C" w14:textId="77777777" w:rsidR="005B208B" w:rsidRPr="006B26EB" w:rsidRDefault="005B208B" w:rsidP="005B208B">
      <w:pPr>
        <w:rPr>
          <w:bCs/>
          <w:lang w:val="pt-BR" w:eastAsia="ru-RU"/>
        </w:rPr>
      </w:pPr>
      <w:r w:rsidRPr="006B26EB">
        <w:rPr>
          <w:bCs/>
          <w:lang w:val="pt-BR" w:eastAsia="ru-RU"/>
        </w:rPr>
        <w:t xml:space="preserve">actele normative interne aprobate de </w:t>
      </w:r>
      <w:r w:rsidRPr="006B26EB">
        <w:rPr>
          <w:lang w:val="pt-BR"/>
        </w:rPr>
        <w:t>directorul/șef</w:t>
      </w:r>
      <w:r w:rsidRPr="006B26EB">
        <w:rPr>
          <w:bCs/>
          <w:lang w:val="pt-BR" w:eastAsia="ru-RU"/>
        </w:rPr>
        <w:t>.</w:t>
      </w:r>
    </w:p>
    <w:p w14:paraId="3360B00E"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69. Regulamentul de organizare și funcționare a IMSP se elaborează conform Regulamentului–cadru, se aprobă de către Fondator şi se înregistrează la Agenția Servicii Publice.</w:t>
      </w:r>
    </w:p>
    <w:p w14:paraId="1F4ED30B" w14:textId="77777777" w:rsidR="005B208B" w:rsidRPr="006B26EB" w:rsidRDefault="005B208B" w:rsidP="005B208B">
      <w:pPr>
        <w:shd w:val="clear" w:color="auto" w:fill="FFFFFF"/>
        <w:tabs>
          <w:tab w:val="left" w:pos="709"/>
          <w:tab w:val="left" w:pos="851"/>
          <w:tab w:val="left" w:pos="1418"/>
        </w:tabs>
        <w:ind w:firstLine="851"/>
        <w:jc w:val="lowKashida"/>
        <w:rPr>
          <w:lang w:val="pt-BR"/>
        </w:rPr>
      </w:pPr>
      <w:r w:rsidRPr="006B26EB">
        <w:rPr>
          <w:lang w:val="pt-BR"/>
        </w:rPr>
        <w:t>70. Regulamentul de organizare și funcționare a subdiviziunilor IMSP este aprobat de directorul/șef IMSP.</w:t>
      </w:r>
    </w:p>
    <w:p w14:paraId="292D1393" w14:textId="77777777" w:rsidR="005B208B" w:rsidRDefault="005B208B" w:rsidP="005B208B">
      <w:pPr>
        <w:shd w:val="clear" w:color="auto" w:fill="FFFFFF"/>
        <w:tabs>
          <w:tab w:val="left" w:pos="709"/>
          <w:tab w:val="left" w:pos="851"/>
          <w:tab w:val="left" w:pos="1418"/>
        </w:tabs>
        <w:ind w:firstLine="851"/>
        <w:jc w:val="lowKashida"/>
        <w:rPr>
          <w:lang w:val="pt-BR"/>
        </w:rPr>
      </w:pPr>
      <w:r w:rsidRPr="006B26EB">
        <w:rPr>
          <w:lang w:val="pt-BR"/>
        </w:rPr>
        <w:t>71. Orice modificare sau completare a Regulamentului de organizare și funcționare a IMSP intră în vigoare din momentul aprobării acestora de către Fondator și înregistrarea de stat în modul stabilit.</w:t>
      </w:r>
    </w:p>
    <w:p w14:paraId="1C7DC2EA" w14:textId="77777777" w:rsidR="00032216" w:rsidRDefault="00032216" w:rsidP="00032216">
      <w:pPr>
        <w:shd w:val="clear" w:color="auto" w:fill="FFFFFF"/>
        <w:tabs>
          <w:tab w:val="left" w:pos="709"/>
          <w:tab w:val="left" w:pos="851"/>
          <w:tab w:val="left" w:pos="1418"/>
        </w:tabs>
        <w:jc w:val="lowKashida"/>
        <w:rPr>
          <w:lang w:val="pt-BR"/>
        </w:rPr>
      </w:pPr>
    </w:p>
    <w:p w14:paraId="0A37EDD0" w14:textId="77777777" w:rsidR="00032216" w:rsidRDefault="00032216" w:rsidP="00032216">
      <w:pPr>
        <w:shd w:val="clear" w:color="auto" w:fill="FFFFFF"/>
        <w:tabs>
          <w:tab w:val="left" w:pos="709"/>
          <w:tab w:val="left" w:pos="851"/>
          <w:tab w:val="left" w:pos="1418"/>
        </w:tabs>
        <w:jc w:val="lowKashida"/>
        <w:rPr>
          <w:lang w:val="pt-BR"/>
        </w:rPr>
      </w:pPr>
    </w:p>
    <w:p w14:paraId="21C9347C" w14:textId="77777777" w:rsidR="00032216" w:rsidRDefault="00032216" w:rsidP="00032216">
      <w:pPr>
        <w:shd w:val="clear" w:color="auto" w:fill="FFFFFF"/>
        <w:tabs>
          <w:tab w:val="left" w:pos="709"/>
          <w:tab w:val="left" w:pos="851"/>
          <w:tab w:val="left" w:pos="1418"/>
        </w:tabs>
        <w:jc w:val="lowKashida"/>
        <w:rPr>
          <w:lang w:val="pt-BR"/>
        </w:rPr>
      </w:pPr>
    </w:p>
    <w:p w14:paraId="7C885470" w14:textId="77777777" w:rsidR="00032216" w:rsidRDefault="00032216" w:rsidP="00032216">
      <w:pPr>
        <w:shd w:val="clear" w:color="auto" w:fill="FFFFFF"/>
        <w:tabs>
          <w:tab w:val="left" w:pos="709"/>
          <w:tab w:val="left" w:pos="851"/>
          <w:tab w:val="left" w:pos="1418"/>
        </w:tabs>
        <w:jc w:val="lowKashida"/>
        <w:rPr>
          <w:lang w:val="pt-BR"/>
        </w:rPr>
      </w:pPr>
    </w:p>
    <w:p w14:paraId="2E030B30" w14:textId="6B8A6230" w:rsidR="00032216" w:rsidRPr="00032216" w:rsidRDefault="00032216" w:rsidP="00032216">
      <w:pPr>
        <w:shd w:val="clear" w:color="auto" w:fill="FFFFFF"/>
        <w:tabs>
          <w:tab w:val="left" w:pos="709"/>
          <w:tab w:val="left" w:pos="851"/>
          <w:tab w:val="left" w:pos="1418"/>
        </w:tabs>
        <w:jc w:val="lowKashida"/>
        <w:rPr>
          <w:b/>
          <w:bCs/>
          <w:lang w:val="pt-BR"/>
        </w:rPr>
        <w:sectPr w:rsidR="00032216" w:rsidRPr="00032216" w:rsidSect="005B208B">
          <w:headerReference w:type="default" r:id="rId43"/>
          <w:footerReference w:type="default" r:id="rId44"/>
          <w:pgSz w:w="11906" w:h="16838" w:code="9"/>
          <w:pgMar w:top="1134" w:right="851" w:bottom="851" w:left="1418" w:header="709" w:footer="709" w:gutter="0"/>
          <w:pgNumType w:start="0"/>
          <w:cols w:space="708"/>
          <w:titlePg/>
          <w:docGrid w:linePitch="360"/>
        </w:sectPr>
      </w:pPr>
      <w:r w:rsidRPr="00032216">
        <w:rPr>
          <w:b/>
          <w:bCs/>
          <w:lang w:val="pt-BR"/>
        </w:rPr>
        <w:t>Secretarul Consiliului raional</w:t>
      </w:r>
      <w:r w:rsidRPr="00032216">
        <w:rPr>
          <w:b/>
          <w:bCs/>
          <w:lang w:val="pt-BR"/>
        </w:rPr>
        <w:tab/>
      </w:r>
      <w:r w:rsidRPr="00032216">
        <w:rPr>
          <w:b/>
          <w:bCs/>
          <w:lang w:val="pt-BR"/>
        </w:rPr>
        <w:tab/>
      </w:r>
      <w:r w:rsidRPr="00032216">
        <w:rPr>
          <w:b/>
          <w:bCs/>
          <w:lang w:val="pt-BR"/>
        </w:rPr>
        <w:tab/>
      </w:r>
      <w:r w:rsidRPr="00032216">
        <w:rPr>
          <w:b/>
          <w:bCs/>
          <w:lang w:val="pt-BR"/>
        </w:rPr>
        <w:tab/>
      </w:r>
      <w:r w:rsidRPr="00032216">
        <w:rPr>
          <w:b/>
          <w:bCs/>
          <w:lang w:val="pt-BR"/>
        </w:rPr>
        <w:tab/>
      </w:r>
      <w:r w:rsidRPr="00032216">
        <w:rPr>
          <w:b/>
          <w:bCs/>
          <w:lang w:val="pt-BR"/>
        </w:rPr>
        <w:tab/>
        <w:t xml:space="preserve"> Gobjilă Vasile</w:t>
      </w:r>
    </w:p>
    <w:p w14:paraId="45D10123" w14:textId="77777777" w:rsidR="005B208B" w:rsidRPr="006B26EB" w:rsidRDefault="005B208B" w:rsidP="005B208B">
      <w:pPr>
        <w:ind w:left="788" w:hanging="431"/>
        <w:jc w:val="right"/>
        <w:rPr>
          <w:rFonts w:eastAsia="Calibri"/>
          <w:lang w:val="pt-BR" w:eastAsia="ru-RU"/>
        </w:rPr>
      </w:pPr>
      <w:r w:rsidRPr="006B26EB">
        <w:rPr>
          <w:rFonts w:eastAsia="Calibri"/>
          <w:lang w:val="pt-BR" w:eastAsia="ru-RU"/>
        </w:rPr>
        <w:lastRenderedPageBreak/>
        <w:t>Anexă</w:t>
      </w:r>
    </w:p>
    <w:p w14:paraId="7E25673D" w14:textId="77777777" w:rsidR="005B208B" w:rsidRPr="006B26EB" w:rsidRDefault="005B208B" w:rsidP="005B208B">
      <w:pPr>
        <w:ind w:left="788" w:hanging="431"/>
        <w:jc w:val="right"/>
        <w:rPr>
          <w:lang w:val="pt-BR" w:eastAsia="ru-RU"/>
        </w:rPr>
      </w:pPr>
      <w:r w:rsidRPr="006B26EB">
        <w:rPr>
          <w:lang w:val="pt-BR" w:eastAsia="ru-RU"/>
        </w:rPr>
        <w:t xml:space="preserve">la Regulamentul-cadru de organizare și funcționare </w:t>
      </w:r>
    </w:p>
    <w:p w14:paraId="7BF692F5" w14:textId="77777777" w:rsidR="005B208B" w:rsidRPr="006B26EB" w:rsidRDefault="005B208B" w:rsidP="005B208B">
      <w:pPr>
        <w:ind w:left="788" w:hanging="431"/>
        <w:jc w:val="right"/>
        <w:rPr>
          <w:lang w:val="pt-BR" w:eastAsia="ru-RU"/>
        </w:rPr>
      </w:pPr>
      <w:r w:rsidRPr="006B26EB">
        <w:rPr>
          <w:lang w:val="pt-BR" w:eastAsia="ru-RU"/>
        </w:rPr>
        <w:t xml:space="preserve">a Instituției Medico-Sanitare Publice </w:t>
      </w:r>
    </w:p>
    <w:p w14:paraId="3D70AE53" w14:textId="77777777" w:rsidR="005B208B" w:rsidRPr="006B26EB" w:rsidRDefault="005B208B" w:rsidP="005B208B">
      <w:pPr>
        <w:ind w:left="788" w:hanging="431"/>
        <w:jc w:val="right"/>
        <w:rPr>
          <w:lang w:val="pt-BR" w:eastAsia="ru-RU"/>
        </w:rPr>
      </w:pPr>
      <w:r w:rsidRPr="006B26EB">
        <w:rPr>
          <w:lang w:val="pt-BR" w:eastAsia="ru-RU"/>
        </w:rPr>
        <w:t>de asistență medicală primară</w:t>
      </w:r>
    </w:p>
    <w:p w14:paraId="26DC8098" w14:textId="77777777" w:rsidR="005B208B" w:rsidRPr="006B26EB" w:rsidRDefault="005B208B" w:rsidP="005B208B">
      <w:pPr>
        <w:spacing w:before="60"/>
        <w:ind w:left="357"/>
        <w:jc w:val="both"/>
        <w:rPr>
          <w:lang w:val="pt-BR" w:eastAsia="ru-RU"/>
        </w:rPr>
      </w:pPr>
    </w:p>
    <w:p w14:paraId="743E03E8" w14:textId="77777777" w:rsidR="005B208B" w:rsidRPr="006B26EB" w:rsidRDefault="005B208B" w:rsidP="005B208B">
      <w:pPr>
        <w:ind w:left="788" w:firstLine="426"/>
        <w:jc w:val="both"/>
        <w:rPr>
          <w:rFonts w:eastAsia="Calibri"/>
          <w:b/>
          <w:bCs/>
          <w:lang w:val="pt-BR" w:eastAsia="ru-RU"/>
        </w:rPr>
      </w:pPr>
    </w:p>
    <w:p w14:paraId="0A28E06F" w14:textId="77777777" w:rsidR="005B208B" w:rsidRPr="006B26EB" w:rsidRDefault="005B208B" w:rsidP="005B208B">
      <w:pPr>
        <w:ind w:left="788" w:firstLine="426"/>
        <w:jc w:val="center"/>
        <w:rPr>
          <w:rFonts w:eastAsia="Calibri"/>
          <w:b/>
          <w:bCs/>
          <w:lang w:val="pt-BR" w:eastAsia="ru-RU"/>
        </w:rPr>
      </w:pPr>
      <w:r w:rsidRPr="006B26EB">
        <w:rPr>
          <w:rFonts w:eastAsia="Calibri"/>
          <w:b/>
          <w:bCs/>
          <w:lang w:val="pt-BR" w:eastAsia="ru-RU"/>
        </w:rPr>
        <w:t>Declarație pe propria răspundere</w:t>
      </w:r>
    </w:p>
    <w:p w14:paraId="5D36AD42" w14:textId="77777777" w:rsidR="005B208B" w:rsidRPr="006B26EB" w:rsidRDefault="005B208B" w:rsidP="005B208B">
      <w:pPr>
        <w:ind w:left="788" w:firstLine="426"/>
        <w:jc w:val="center"/>
        <w:rPr>
          <w:rFonts w:eastAsia="Calibri"/>
          <w:b/>
          <w:bCs/>
          <w:lang w:val="pt-BR" w:eastAsia="ru-RU"/>
        </w:rPr>
      </w:pPr>
      <w:r w:rsidRPr="006B26EB">
        <w:rPr>
          <w:rFonts w:eastAsia="Calibri"/>
          <w:b/>
          <w:bCs/>
          <w:lang w:val="pt-BR" w:eastAsia="ru-RU"/>
        </w:rPr>
        <w:t>privind lipsa situațiilor de incompatibilitate,</w:t>
      </w:r>
    </w:p>
    <w:p w14:paraId="15A199E4" w14:textId="77777777" w:rsidR="005B208B" w:rsidRPr="006B26EB" w:rsidRDefault="005B208B" w:rsidP="005B208B">
      <w:pPr>
        <w:ind w:left="788" w:firstLine="426"/>
        <w:jc w:val="center"/>
        <w:rPr>
          <w:rFonts w:eastAsia="Calibri"/>
          <w:b/>
          <w:bCs/>
          <w:lang w:val="pt-BR" w:eastAsia="ru-RU"/>
        </w:rPr>
      </w:pPr>
      <w:r w:rsidRPr="006B26EB">
        <w:rPr>
          <w:rFonts w:eastAsia="Calibri"/>
          <w:b/>
          <w:bCs/>
          <w:lang w:val="pt-BR" w:eastAsia="ru-RU"/>
        </w:rPr>
        <w:t>conflictelor de interese și lipsa antecedentelor penale</w:t>
      </w:r>
    </w:p>
    <w:p w14:paraId="73997C4B" w14:textId="77777777" w:rsidR="005B208B" w:rsidRPr="006B26EB" w:rsidRDefault="005B208B" w:rsidP="005B208B">
      <w:pPr>
        <w:ind w:left="788" w:firstLine="426"/>
        <w:jc w:val="both"/>
        <w:rPr>
          <w:rFonts w:eastAsia="Calibri"/>
          <w:b/>
          <w:bCs/>
          <w:lang w:val="pt-BR" w:eastAsia="ru-RU"/>
        </w:rPr>
      </w:pPr>
    </w:p>
    <w:p w14:paraId="6242397D" w14:textId="77777777" w:rsidR="005B208B" w:rsidRPr="006B26EB" w:rsidRDefault="005B208B" w:rsidP="005B208B">
      <w:pPr>
        <w:ind w:left="788" w:firstLine="426"/>
        <w:jc w:val="both"/>
        <w:rPr>
          <w:rFonts w:eastAsia="Calibri"/>
          <w:b/>
          <w:bCs/>
          <w:lang w:val="pt-BR" w:eastAsia="ru-RU"/>
        </w:rPr>
      </w:pPr>
    </w:p>
    <w:p w14:paraId="21A44E26" w14:textId="77777777" w:rsidR="005B208B" w:rsidRPr="006B26EB" w:rsidRDefault="005B208B" w:rsidP="005B208B">
      <w:pPr>
        <w:ind w:left="788" w:firstLine="426"/>
        <w:jc w:val="both"/>
        <w:rPr>
          <w:rFonts w:eastAsia="Calibri"/>
          <w:lang w:val="pt-BR" w:eastAsia="ru-RU"/>
        </w:rPr>
      </w:pPr>
      <w:r w:rsidRPr="006B26EB">
        <w:rPr>
          <w:rFonts w:eastAsia="Calibri"/>
          <w:lang w:val="pt-BR" w:eastAsia="ru-RU"/>
        </w:rPr>
        <w:t xml:space="preserve">Subsemnatul/a __________________________________, în calitate de membru al Consiliului de Administrație al IMSP </w:t>
      </w:r>
      <w:r w:rsidRPr="006B26EB">
        <w:rPr>
          <w:lang w:val="pt-BR"/>
        </w:rPr>
        <w:t xml:space="preserve"> CS Rezina   </w:t>
      </w:r>
      <w:r w:rsidRPr="006B26EB">
        <w:rPr>
          <w:rFonts w:eastAsia="Calibri"/>
          <w:lang w:val="pt-BR" w:eastAsia="ru-RU"/>
        </w:rPr>
        <w:t>, declar pe propria răspundere că:</w:t>
      </w:r>
    </w:p>
    <w:p w14:paraId="3756C433" w14:textId="77777777" w:rsidR="005B208B" w:rsidRPr="006B26EB" w:rsidRDefault="005B208B" w:rsidP="005B208B">
      <w:pPr>
        <w:ind w:left="788" w:firstLine="426"/>
        <w:jc w:val="both"/>
        <w:rPr>
          <w:rFonts w:eastAsia="Calibri"/>
          <w:lang w:val="pt-BR" w:eastAsia="ru-RU"/>
        </w:rPr>
      </w:pPr>
    </w:p>
    <w:p w14:paraId="16B19B71" w14:textId="77777777" w:rsidR="005B208B" w:rsidRPr="006B26EB" w:rsidRDefault="005B208B">
      <w:pPr>
        <w:numPr>
          <w:ilvl w:val="0"/>
          <w:numId w:val="56"/>
        </w:numPr>
        <w:tabs>
          <w:tab w:val="left" w:pos="851"/>
        </w:tabs>
        <w:ind w:left="0" w:firstLine="426"/>
        <w:contextualSpacing/>
        <w:jc w:val="both"/>
        <w:rPr>
          <w:rFonts w:eastAsia="Calibri"/>
          <w:lang w:val="pt-BR" w:eastAsia="ru-RU"/>
        </w:rPr>
      </w:pPr>
      <w:r w:rsidRPr="006B26EB">
        <w:rPr>
          <w:rFonts w:eastAsia="Calibri"/>
          <w:lang w:val="pt-BR" w:eastAsia="ru-RU"/>
        </w:rPr>
        <w:t xml:space="preserve">nu cunosc existența vreunui conflict de interese apărut între interese mele personale și obligațiile de membru al Consiliului de Administrație al IMSP Centrul de Sănătate </w:t>
      </w:r>
      <w:r w:rsidRPr="006B26EB">
        <w:rPr>
          <w:lang w:val="pt-BR"/>
        </w:rPr>
        <w:t xml:space="preserve">Rezina   </w:t>
      </w:r>
      <w:r w:rsidRPr="006B26EB">
        <w:rPr>
          <w:rFonts w:eastAsia="Calibri"/>
          <w:lang w:val="pt-BR" w:eastAsia="ru-RU"/>
        </w:rPr>
        <w:t>.</w:t>
      </w:r>
    </w:p>
    <w:p w14:paraId="36A4F965" w14:textId="77777777" w:rsidR="005B208B" w:rsidRPr="006B26EB" w:rsidRDefault="005B208B" w:rsidP="005B208B">
      <w:pPr>
        <w:tabs>
          <w:tab w:val="left" w:pos="851"/>
        </w:tabs>
        <w:ind w:left="788" w:firstLine="426"/>
        <w:contextualSpacing/>
        <w:jc w:val="both"/>
        <w:rPr>
          <w:rFonts w:eastAsia="Calibri"/>
          <w:lang w:val="pt-BR" w:eastAsia="ru-RU"/>
        </w:rPr>
      </w:pPr>
    </w:p>
    <w:p w14:paraId="72006C22" w14:textId="77777777" w:rsidR="005B208B" w:rsidRPr="006B26EB" w:rsidRDefault="005B208B">
      <w:pPr>
        <w:numPr>
          <w:ilvl w:val="0"/>
          <w:numId w:val="56"/>
        </w:numPr>
        <w:tabs>
          <w:tab w:val="left" w:pos="851"/>
        </w:tabs>
        <w:ind w:left="0" w:firstLine="426"/>
        <w:contextualSpacing/>
        <w:jc w:val="both"/>
        <w:rPr>
          <w:rFonts w:eastAsia="Calibri"/>
          <w:lang w:val="pt-BR" w:eastAsia="ru-RU"/>
        </w:rPr>
      </w:pPr>
      <w:r w:rsidRPr="006B26EB">
        <w:rPr>
          <w:rFonts w:eastAsia="Calibri"/>
          <w:lang w:val="pt-BR" w:eastAsia="ru-RU"/>
        </w:rPr>
        <w:t>sunt/nu sunt rudă sau afin cu persoanele responsabile a Fondatorului.</w:t>
      </w:r>
    </w:p>
    <w:p w14:paraId="15414964" w14:textId="77777777" w:rsidR="005B208B" w:rsidRPr="006B26EB" w:rsidRDefault="005B208B" w:rsidP="005B208B">
      <w:pPr>
        <w:tabs>
          <w:tab w:val="left" w:pos="851"/>
        </w:tabs>
        <w:ind w:left="788" w:firstLine="426"/>
        <w:contextualSpacing/>
        <w:jc w:val="both"/>
        <w:rPr>
          <w:rFonts w:eastAsia="Calibri"/>
          <w:lang w:val="pt-BR" w:eastAsia="ru-RU"/>
        </w:rPr>
      </w:pPr>
    </w:p>
    <w:p w14:paraId="04A950AE" w14:textId="77777777" w:rsidR="005B208B" w:rsidRPr="006B26EB" w:rsidRDefault="005B208B">
      <w:pPr>
        <w:numPr>
          <w:ilvl w:val="0"/>
          <w:numId w:val="56"/>
        </w:numPr>
        <w:tabs>
          <w:tab w:val="left" w:pos="851"/>
        </w:tabs>
        <w:ind w:left="0" w:firstLine="426"/>
        <w:contextualSpacing/>
        <w:jc w:val="both"/>
        <w:rPr>
          <w:rFonts w:eastAsia="Calibri"/>
          <w:lang w:eastAsia="ru-RU"/>
        </w:rPr>
      </w:pPr>
      <w:r w:rsidRPr="006B26EB">
        <w:rPr>
          <w:rFonts w:eastAsia="Calibri"/>
          <w:lang w:eastAsia="ru-RU"/>
        </w:rPr>
        <w:t>sunt/nu sunt rudă sau afin cu conducerea instituției.</w:t>
      </w:r>
    </w:p>
    <w:p w14:paraId="6E88E465" w14:textId="77777777" w:rsidR="005B208B" w:rsidRPr="006B26EB" w:rsidRDefault="005B208B" w:rsidP="005B208B">
      <w:pPr>
        <w:tabs>
          <w:tab w:val="left" w:pos="851"/>
        </w:tabs>
        <w:ind w:left="788" w:firstLine="426"/>
        <w:jc w:val="both"/>
        <w:rPr>
          <w:rFonts w:eastAsia="Calibri"/>
          <w:lang w:eastAsia="ru-RU"/>
        </w:rPr>
      </w:pPr>
    </w:p>
    <w:p w14:paraId="14AEF7F2" w14:textId="77777777" w:rsidR="005B208B" w:rsidRPr="006B26EB" w:rsidRDefault="005B208B">
      <w:pPr>
        <w:numPr>
          <w:ilvl w:val="0"/>
          <w:numId w:val="56"/>
        </w:numPr>
        <w:tabs>
          <w:tab w:val="left" w:pos="851"/>
        </w:tabs>
        <w:ind w:left="0" w:firstLine="426"/>
        <w:contextualSpacing/>
        <w:jc w:val="both"/>
        <w:rPr>
          <w:rFonts w:eastAsia="Calibri"/>
          <w:lang w:val="pt-BR" w:eastAsia="ru-RU"/>
        </w:rPr>
      </w:pPr>
      <w:r w:rsidRPr="006B26EB">
        <w:rPr>
          <w:lang w:val="pt-BR"/>
        </w:rPr>
        <w:t>cunoscând prevederile art.</w:t>
      </w:r>
      <w:r w:rsidRPr="006B26EB">
        <w:rPr>
          <w:b/>
          <w:bCs/>
          <w:lang w:val="pt-BR"/>
        </w:rPr>
        <w:t xml:space="preserve"> 352</w:t>
      </w:r>
      <w:r w:rsidRPr="006B26EB">
        <w:rPr>
          <w:b/>
          <w:bCs/>
          <w:vertAlign w:val="superscript"/>
          <w:lang w:val="pt-BR"/>
        </w:rPr>
        <w:t>1</w:t>
      </w:r>
      <w:r w:rsidRPr="006B26EB">
        <w:rPr>
          <w:lang w:val="pt-BR"/>
        </w:rPr>
        <w:t xml:space="preserve"> din Codul penal al Republicii Moldova cu privire la falsul în declarații, </w:t>
      </w:r>
      <w:r w:rsidRPr="006B26EB">
        <w:rPr>
          <w:rFonts w:eastAsia="Calibri"/>
          <w:lang w:val="pt-BR" w:eastAsia="ru-RU"/>
        </w:rPr>
        <w:t>nu am antecedente penale și că nu mă aflu sub urmărire penală.</w:t>
      </w:r>
    </w:p>
    <w:p w14:paraId="176ABF21" w14:textId="77777777" w:rsidR="005B208B" w:rsidRPr="006B26EB" w:rsidRDefault="005B208B" w:rsidP="005B208B">
      <w:pPr>
        <w:ind w:left="788" w:firstLine="426"/>
        <w:jc w:val="both"/>
        <w:rPr>
          <w:rFonts w:eastAsia="Calibri"/>
          <w:lang w:val="pt-BR" w:eastAsia="ru-RU"/>
        </w:rPr>
      </w:pPr>
    </w:p>
    <w:p w14:paraId="75332203" w14:textId="77777777" w:rsidR="005B208B" w:rsidRPr="006B26EB" w:rsidRDefault="005B208B" w:rsidP="005B208B">
      <w:pPr>
        <w:ind w:left="788" w:firstLine="426"/>
        <w:contextualSpacing/>
        <w:jc w:val="both"/>
        <w:rPr>
          <w:rFonts w:eastAsia="Calibri"/>
          <w:lang w:val="pt-BR" w:eastAsia="ru-RU"/>
        </w:rPr>
      </w:pPr>
      <w:r w:rsidRPr="006B26EB">
        <w:rPr>
          <w:rFonts w:eastAsia="Calibri"/>
          <w:lang w:val="pt-BR" w:eastAsia="ru-RU"/>
        </w:rPr>
        <w:t>Depun prezenta declarație cunoscând sancțiunile aplicate pentru fapte de fals și uz de fals în declarații.</w:t>
      </w:r>
    </w:p>
    <w:p w14:paraId="45ACC2CD" w14:textId="77777777" w:rsidR="005B208B" w:rsidRPr="006B26EB" w:rsidRDefault="005B208B" w:rsidP="005B208B">
      <w:pPr>
        <w:ind w:left="720" w:firstLine="426"/>
        <w:contextualSpacing/>
        <w:jc w:val="both"/>
        <w:rPr>
          <w:rFonts w:eastAsia="Calibri"/>
          <w:lang w:val="pt-BR" w:eastAsia="ru-RU"/>
        </w:rPr>
      </w:pPr>
    </w:p>
    <w:p w14:paraId="0FBA1A1A" w14:textId="77777777" w:rsidR="005B208B" w:rsidRPr="006B26EB" w:rsidRDefault="005B208B" w:rsidP="005B208B">
      <w:pPr>
        <w:ind w:left="720" w:firstLine="426"/>
        <w:contextualSpacing/>
        <w:jc w:val="both"/>
        <w:rPr>
          <w:rFonts w:eastAsia="Calibri"/>
          <w:lang w:val="pt-BR" w:eastAsia="ru-RU"/>
        </w:rPr>
      </w:pPr>
    </w:p>
    <w:p w14:paraId="718812F0" w14:textId="77777777" w:rsidR="005B208B" w:rsidRPr="006B26EB" w:rsidRDefault="005B208B" w:rsidP="005B208B">
      <w:pPr>
        <w:ind w:left="720" w:firstLine="426"/>
        <w:contextualSpacing/>
        <w:jc w:val="both"/>
        <w:rPr>
          <w:rFonts w:eastAsia="Calibri"/>
          <w:lang w:val="pt-BR" w:eastAsia="ru-RU"/>
        </w:rPr>
      </w:pPr>
    </w:p>
    <w:p w14:paraId="0C4B6392" w14:textId="77777777" w:rsidR="005B208B" w:rsidRPr="006B26EB" w:rsidRDefault="005B208B" w:rsidP="005B208B">
      <w:pPr>
        <w:ind w:left="720" w:firstLine="426"/>
        <w:contextualSpacing/>
        <w:jc w:val="both"/>
        <w:rPr>
          <w:rFonts w:eastAsia="Calibri"/>
          <w:lang w:val="pt-BR" w:eastAsia="ru-RU"/>
        </w:rPr>
      </w:pPr>
    </w:p>
    <w:p w14:paraId="43379E8C" w14:textId="77777777" w:rsidR="005B208B" w:rsidRPr="006B26EB" w:rsidRDefault="005B208B" w:rsidP="005B208B">
      <w:pPr>
        <w:ind w:left="720" w:firstLine="426"/>
        <w:contextualSpacing/>
        <w:jc w:val="both"/>
        <w:rPr>
          <w:rFonts w:eastAsia="Calibri"/>
          <w:lang w:eastAsia="ru-RU"/>
        </w:rPr>
      </w:pPr>
      <w:r w:rsidRPr="006B26EB">
        <w:rPr>
          <w:rFonts w:eastAsia="Calibri"/>
          <w:lang w:eastAsia="ru-RU"/>
        </w:rPr>
        <w:t>Data                                                                                             Semnătura</w:t>
      </w:r>
    </w:p>
    <w:p w14:paraId="47CA37C7" w14:textId="77777777" w:rsidR="005B208B" w:rsidRPr="006B26EB" w:rsidRDefault="005B208B" w:rsidP="005B208B">
      <w:pPr>
        <w:ind w:left="720" w:firstLine="426"/>
        <w:contextualSpacing/>
        <w:jc w:val="both"/>
        <w:rPr>
          <w:rFonts w:eastAsia="Calibri"/>
          <w:lang w:eastAsia="ru-RU"/>
        </w:rPr>
      </w:pPr>
      <w:r w:rsidRPr="006B26EB">
        <w:rPr>
          <w:rFonts w:eastAsia="Calibri"/>
          <w:lang w:eastAsia="ru-RU"/>
        </w:rPr>
        <w:t>______________                                                                         ________________</w:t>
      </w:r>
    </w:p>
    <w:p w14:paraId="33CA9BBE" w14:textId="77777777" w:rsidR="005B208B" w:rsidRPr="006B26EB" w:rsidRDefault="005B208B" w:rsidP="005B208B"/>
    <w:p w14:paraId="59F265F5" w14:textId="77777777" w:rsidR="005B208B" w:rsidRDefault="005B208B" w:rsidP="00CC0CE4">
      <w:pPr>
        <w:jc w:val="center"/>
        <w:rPr>
          <w:rFonts w:eastAsia="Calibri"/>
          <w:b/>
        </w:rPr>
      </w:pPr>
    </w:p>
    <w:p w14:paraId="476AE1E4" w14:textId="77777777" w:rsidR="005B208B" w:rsidRDefault="005B208B" w:rsidP="00CC0CE4">
      <w:pPr>
        <w:jc w:val="center"/>
        <w:rPr>
          <w:rFonts w:eastAsia="Calibri"/>
          <w:b/>
        </w:rPr>
      </w:pPr>
    </w:p>
    <w:p w14:paraId="4DCC8676" w14:textId="77777777" w:rsidR="005B208B" w:rsidRDefault="005B208B" w:rsidP="00CC0CE4">
      <w:pPr>
        <w:jc w:val="center"/>
        <w:rPr>
          <w:rFonts w:eastAsia="Calibri"/>
          <w:b/>
        </w:rPr>
      </w:pPr>
    </w:p>
    <w:p w14:paraId="09EA46D6" w14:textId="77777777" w:rsidR="005B208B" w:rsidRDefault="005B208B" w:rsidP="00CC0CE4">
      <w:pPr>
        <w:jc w:val="center"/>
        <w:rPr>
          <w:rFonts w:eastAsia="Calibri"/>
          <w:b/>
        </w:rPr>
      </w:pPr>
    </w:p>
    <w:p w14:paraId="1AB10070" w14:textId="77777777" w:rsidR="005B208B" w:rsidRDefault="005B208B" w:rsidP="00CC0CE4">
      <w:pPr>
        <w:jc w:val="center"/>
        <w:rPr>
          <w:rFonts w:eastAsia="Calibri"/>
          <w:b/>
        </w:rPr>
      </w:pPr>
    </w:p>
    <w:p w14:paraId="789A185F" w14:textId="77777777" w:rsidR="005B208B" w:rsidRDefault="005B208B" w:rsidP="00CC0CE4">
      <w:pPr>
        <w:jc w:val="center"/>
        <w:rPr>
          <w:rFonts w:eastAsia="Calibri"/>
          <w:b/>
        </w:rPr>
      </w:pPr>
    </w:p>
    <w:p w14:paraId="5D089273" w14:textId="77777777" w:rsidR="005B208B" w:rsidRDefault="005B208B" w:rsidP="00CC0CE4">
      <w:pPr>
        <w:jc w:val="center"/>
        <w:rPr>
          <w:rFonts w:eastAsia="Calibri"/>
          <w:b/>
        </w:rPr>
      </w:pPr>
    </w:p>
    <w:p w14:paraId="3A139DCE" w14:textId="77777777" w:rsidR="005B208B" w:rsidRDefault="005B208B" w:rsidP="00CC0CE4">
      <w:pPr>
        <w:jc w:val="center"/>
        <w:rPr>
          <w:rFonts w:eastAsia="Calibri"/>
          <w:b/>
        </w:rPr>
      </w:pPr>
    </w:p>
    <w:p w14:paraId="2B74A061" w14:textId="77777777" w:rsidR="005B208B" w:rsidRDefault="005B208B" w:rsidP="00CC0CE4">
      <w:pPr>
        <w:jc w:val="center"/>
        <w:rPr>
          <w:rFonts w:eastAsia="Calibri"/>
          <w:b/>
        </w:rPr>
      </w:pPr>
    </w:p>
    <w:p w14:paraId="1B1EE231" w14:textId="77777777" w:rsidR="005B208B" w:rsidRDefault="005B208B" w:rsidP="00CC0CE4">
      <w:pPr>
        <w:jc w:val="center"/>
        <w:rPr>
          <w:rFonts w:eastAsia="Calibri"/>
          <w:b/>
        </w:rPr>
      </w:pPr>
    </w:p>
    <w:p w14:paraId="25ACD1D5" w14:textId="77777777" w:rsidR="005B208B" w:rsidRDefault="005B208B" w:rsidP="00CC0CE4">
      <w:pPr>
        <w:jc w:val="center"/>
        <w:rPr>
          <w:rFonts w:eastAsia="Calibri"/>
          <w:b/>
        </w:rPr>
      </w:pPr>
    </w:p>
    <w:p w14:paraId="355DF084" w14:textId="77777777" w:rsidR="005B208B" w:rsidRDefault="005B208B" w:rsidP="00CC0CE4">
      <w:pPr>
        <w:jc w:val="center"/>
        <w:rPr>
          <w:rFonts w:eastAsia="Calibri"/>
          <w:b/>
        </w:rPr>
      </w:pPr>
    </w:p>
    <w:p w14:paraId="1AAFDA88" w14:textId="77777777" w:rsidR="005B208B" w:rsidRDefault="005B208B" w:rsidP="00CC0CE4">
      <w:pPr>
        <w:jc w:val="center"/>
        <w:rPr>
          <w:rFonts w:eastAsia="Calibri"/>
          <w:b/>
        </w:rPr>
      </w:pPr>
    </w:p>
    <w:p w14:paraId="4CEA20E0" w14:textId="77777777" w:rsidR="005B208B" w:rsidRDefault="005B208B" w:rsidP="00CC0CE4">
      <w:pPr>
        <w:jc w:val="center"/>
        <w:rPr>
          <w:rFonts w:eastAsia="Calibri"/>
          <w:b/>
        </w:rPr>
      </w:pPr>
    </w:p>
    <w:p w14:paraId="7F88A925" w14:textId="77777777" w:rsidR="005B208B" w:rsidRDefault="005B208B" w:rsidP="00CC0CE4">
      <w:pPr>
        <w:jc w:val="center"/>
        <w:rPr>
          <w:rFonts w:eastAsia="Calibri"/>
          <w:b/>
        </w:rPr>
      </w:pPr>
    </w:p>
    <w:p w14:paraId="4EA4468D" w14:textId="77777777" w:rsidR="005B208B" w:rsidRDefault="005B208B" w:rsidP="00CC0CE4">
      <w:pPr>
        <w:jc w:val="center"/>
        <w:rPr>
          <w:rFonts w:eastAsia="Calibri"/>
          <w:b/>
        </w:rPr>
      </w:pPr>
    </w:p>
    <w:p w14:paraId="436EEFAE" w14:textId="77777777" w:rsidR="005B208B" w:rsidRDefault="005B208B" w:rsidP="00CC0CE4">
      <w:pPr>
        <w:jc w:val="center"/>
        <w:rPr>
          <w:rFonts w:eastAsia="Calibri"/>
          <w:b/>
        </w:rPr>
      </w:pPr>
    </w:p>
    <w:p w14:paraId="6AF5CCFC" w14:textId="77777777" w:rsidR="005B208B" w:rsidRDefault="005B208B" w:rsidP="00CC0CE4">
      <w:pPr>
        <w:jc w:val="center"/>
        <w:rPr>
          <w:rFonts w:eastAsia="Calibri"/>
          <w:b/>
        </w:rPr>
      </w:pPr>
    </w:p>
    <w:p w14:paraId="2987D8B5" w14:textId="77777777" w:rsidR="005B208B" w:rsidRDefault="005B208B" w:rsidP="00CC0CE4">
      <w:pPr>
        <w:jc w:val="center"/>
        <w:rPr>
          <w:rFonts w:eastAsia="Calibri"/>
          <w:b/>
        </w:rPr>
      </w:pPr>
    </w:p>
    <w:p w14:paraId="72334EC1" w14:textId="77777777" w:rsidR="005B208B" w:rsidRDefault="005B208B" w:rsidP="00CC0CE4">
      <w:pPr>
        <w:jc w:val="center"/>
        <w:rPr>
          <w:rFonts w:eastAsia="Calibri"/>
          <w:b/>
        </w:rPr>
      </w:pPr>
    </w:p>
    <w:p w14:paraId="01B70C6F" w14:textId="281F75AE" w:rsidR="00335405" w:rsidRPr="00335405" w:rsidRDefault="00335405" w:rsidP="00CC0CE4">
      <w:pPr>
        <w:jc w:val="center"/>
        <w:rPr>
          <w:rFonts w:eastAsia="Calibri"/>
          <w:b/>
        </w:rPr>
      </w:pPr>
      <w:r w:rsidRPr="00335405">
        <w:rPr>
          <w:rFonts w:eastAsia="Calibri"/>
          <w:noProof/>
        </w:rPr>
        <w:drawing>
          <wp:anchor distT="0" distB="0" distL="114300" distR="114300" simplePos="0" relativeHeight="251734016" behindDoc="1" locked="0" layoutInCell="1" allowOverlap="1" wp14:anchorId="1E065CB7" wp14:editId="595D3CCC">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318288295"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755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335405">
        <w:rPr>
          <w:rFonts w:eastAsia="Calibri"/>
          <w:noProof/>
        </w:rPr>
        <w:drawing>
          <wp:anchor distT="0" distB="0" distL="114300" distR="114300" simplePos="0" relativeHeight="251735040" behindDoc="1" locked="0" layoutInCell="1" allowOverlap="1" wp14:anchorId="751FA428" wp14:editId="7454118C">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203987037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5111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r w:rsidRPr="00335405">
        <w:rPr>
          <w:rFonts w:eastAsia="Calibri"/>
          <w:b/>
        </w:rPr>
        <w:t>REPUBLICA MOLDOVA</w:t>
      </w:r>
    </w:p>
    <w:p w14:paraId="6664B492" w14:textId="5FEB436C" w:rsidR="00335405" w:rsidRPr="00335405" w:rsidRDefault="00335405" w:rsidP="00335405">
      <w:pPr>
        <w:jc w:val="center"/>
        <w:rPr>
          <w:rFonts w:eastAsia="Calibri"/>
          <w:b/>
        </w:rPr>
      </w:pPr>
      <w:r w:rsidRPr="00335405">
        <w:rPr>
          <w:rFonts w:eastAsia="Calibri"/>
          <w:b/>
        </w:rPr>
        <w:t>CONSILIUL RAIONAL REZINA</w:t>
      </w:r>
    </w:p>
    <w:p w14:paraId="4070325D" w14:textId="5F8678CC" w:rsidR="00335405" w:rsidRPr="00335405" w:rsidRDefault="00335405" w:rsidP="00335405">
      <w:pPr>
        <w:jc w:val="center"/>
        <w:rPr>
          <w:rFonts w:eastAsia="Calibri"/>
          <w:b/>
        </w:rPr>
      </w:pPr>
      <w:r w:rsidRPr="00335405">
        <w:rPr>
          <w:rFonts w:eastAsia="Calibri"/>
          <w:b/>
        </w:rPr>
        <w:t>REZINA DISTRICT COUNCIL</w:t>
      </w:r>
    </w:p>
    <w:p w14:paraId="2B48E4CA" w14:textId="77777777" w:rsidR="00335405" w:rsidRPr="00335405" w:rsidRDefault="00335405" w:rsidP="00335405">
      <w:pPr>
        <w:rPr>
          <w:rFonts w:eastAsia="Calibri"/>
          <w:b/>
        </w:rPr>
      </w:pPr>
    </w:p>
    <w:p w14:paraId="267DEC68" w14:textId="1B084923" w:rsidR="00335405" w:rsidRPr="00007BED" w:rsidRDefault="00335405" w:rsidP="00335405">
      <w:pPr>
        <w:jc w:val="center"/>
        <w:rPr>
          <w:rFonts w:eastAsia="Calibri"/>
          <w:b/>
          <w:sz w:val="20"/>
          <w:szCs w:val="20"/>
        </w:rPr>
      </w:pPr>
      <w:r>
        <w:rPr>
          <w:rFonts w:eastAsia="Calibri"/>
          <w:b/>
        </w:rPr>
        <w:t xml:space="preserve">               </w:t>
      </w:r>
      <w:r w:rsidRPr="00007BED">
        <w:rPr>
          <w:rFonts w:eastAsia="Calibri"/>
          <w:b/>
          <w:sz w:val="20"/>
          <w:szCs w:val="20"/>
        </w:rPr>
        <w:t>MD 5400 or. Rezina, str. 27 August 1; Tel. 2-20-58;</w:t>
      </w:r>
    </w:p>
    <w:p w14:paraId="47E30F26" w14:textId="18DD148A" w:rsidR="00335405" w:rsidRPr="00007BED" w:rsidRDefault="00007BED" w:rsidP="00335405">
      <w:pPr>
        <w:jc w:val="center"/>
        <w:rPr>
          <w:rFonts w:eastAsia="Calibri"/>
          <w:b/>
          <w:sz w:val="20"/>
          <w:szCs w:val="20"/>
        </w:rPr>
      </w:pPr>
      <w:r>
        <w:rPr>
          <w:rFonts w:eastAsia="Calibri"/>
          <w:b/>
          <w:sz w:val="20"/>
          <w:szCs w:val="20"/>
        </w:rPr>
        <w:t xml:space="preserve">                  </w:t>
      </w:r>
      <w:r w:rsidR="00335405" w:rsidRPr="00007BED">
        <w:rPr>
          <w:rFonts w:eastAsia="Calibri"/>
          <w:b/>
          <w:sz w:val="20"/>
          <w:szCs w:val="20"/>
        </w:rPr>
        <w:t xml:space="preserve">web: </w:t>
      </w:r>
      <w:hyperlink r:id="rId45" w:history="1">
        <w:r w:rsidR="00335405" w:rsidRPr="00007BED">
          <w:rPr>
            <w:rStyle w:val="af"/>
            <w:rFonts w:eastAsia="Calibri"/>
            <w:b/>
            <w:sz w:val="20"/>
            <w:szCs w:val="20"/>
          </w:rPr>
          <w:t>https://consiliu.rezina.md</w:t>
        </w:r>
      </w:hyperlink>
      <w:r w:rsidR="00335405" w:rsidRPr="00007BED">
        <w:rPr>
          <w:rFonts w:eastAsia="Calibri"/>
          <w:b/>
          <w:sz w:val="20"/>
          <w:szCs w:val="20"/>
        </w:rPr>
        <w:t xml:space="preserve">, e-mail: </w:t>
      </w:r>
      <w:hyperlink r:id="rId46" w:history="1">
        <w:r w:rsidRPr="00007BED">
          <w:rPr>
            <w:rStyle w:val="af"/>
            <w:rFonts w:eastAsia="Calibri"/>
            <w:b/>
            <w:sz w:val="20"/>
            <w:szCs w:val="20"/>
          </w:rPr>
          <w:t>consiliul.raional-rezina@apl.gov.md</w:t>
        </w:r>
      </w:hyperlink>
    </w:p>
    <w:p w14:paraId="6CC8F593" w14:textId="7C5C85F8" w:rsidR="00335405" w:rsidRPr="00335405" w:rsidRDefault="00335405" w:rsidP="00335405">
      <w:pPr>
        <w:rPr>
          <w:rFonts w:eastAsia="Calibri"/>
          <w:b/>
          <w:u w:val="single"/>
        </w:rPr>
      </w:pPr>
      <w:r w:rsidRPr="00335405">
        <w:rPr>
          <w:rFonts w:eastAsia="Calibri"/>
          <w:noProof/>
        </w:rPr>
        <mc:AlternateContent>
          <mc:Choice Requires="wps">
            <w:drawing>
              <wp:anchor distT="0" distB="0" distL="114300" distR="114300" simplePos="0" relativeHeight="251736064" behindDoc="0" locked="0" layoutInCell="1" allowOverlap="1" wp14:anchorId="59E97DE7" wp14:editId="42C4361B">
                <wp:simplePos x="0" y="0"/>
                <wp:positionH relativeFrom="column">
                  <wp:posOffset>57785</wp:posOffset>
                </wp:positionH>
                <wp:positionV relativeFrom="paragraph">
                  <wp:posOffset>107315</wp:posOffset>
                </wp:positionV>
                <wp:extent cx="5834380" cy="8255"/>
                <wp:effectExtent l="19050" t="19050" r="33020" b="29845"/>
                <wp:wrapNone/>
                <wp:docPr id="994079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1EA78E3" id="_x0000_t32" coordsize="21600,21600" o:spt="32" o:oned="t" path="m,l21600,21600e" filled="f">
                <v:path arrowok="t" fillok="f" o:connecttype="none"/>
                <o:lock v:ext="edit" shapetype="t"/>
              </v:shapetype>
              <v:shape id="Прямая со стрелкой 47" o:spid="_x0000_s1026" type="#_x0000_t32" style="position:absolute;margin-left:4.55pt;margin-top:8.45pt;width:459.4pt;height:.6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335405">
        <w:rPr>
          <w:rFonts w:eastAsia="Calibri"/>
          <w:noProof/>
        </w:rPr>
        <mc:AlternateContent>
          <mc:Choice Requires="wps">
            <w:drawing>
              <wp:anchor distT="0" distB="0" distL="114300" distR="114300" simplePos="0" relativeHeight="251737088" behindDoc="0" locked="0" layoutInCell="1" allowOverlap="1" wp14:anchorId="6D8FEBFE" wp14:editId="51E3C6A5">
                <wp:simplePos x="0" y="0"/>
                <wp:positionH relativeFrom="column">
                  <wp:posOffset>57785</wp:posOffset>
                </wp:positionH>
                <wp:positionV relativeFrom="paragraph">
                  <wp:posOffset>85725</wp:posOffset>
                </wp:positionV>
                <wp:extent cx="5834380" cy="8255"/>
                <wp:effectExtent l="19050" t="19050" r="33020" b="29845"/>
                <wp:wrapNone/>
                <wp:docPr id="665171212"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198F60" id="Прямая со стрелкой 46" o:spid="_x0000_s1026" type="#_x0000_t32" style="position:absolute;margin-left:4.55pt;margin-top:6.75pt;width:459.4pt;height:.6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335405">
        <w:rPr>
          <w:rFonts w:eastAsia="Calibri"/>
          <w:b/>
          <w:u w:val="single"/>
        </w:rPr>
        <w:t xml:space="preserve">      </w:t>
      </w:r>
      <w:r w:rsidRPr="00335405">
        <w:rPr>
          <w:rFonts w:eastAsia="Calibri"/>
          <w:noProof/>
        </w:rPr>
        <mc:AlternateContent>
          <mc:Choice Requires="wps">
            <w:drawing>
              <wp:anchor distT="0" distB="0" distL="114300" distR="114300" simplePos="0" relativeHeight="251738112" behindDoc="0" locked="0" layoutInCell="1" allowOverlap="1" wp14:anchorId="455D70C0" wp14:editId="0E9AB916">
                <wp:simplePos x="0" y="0"/>
                <wp:positionH relativeFrom="column">
                  <wp:posOffset>57785</wp:posOffset>
                </wp:positionH>
                <wp:positionV relativeFrom="paragraph">
                  <wp:posOffset>52070</wp:posOffset>
                </wp:positionV>
                <wp:extent cx="5834380" cy="8255"/>
                <wp:effectExtent l="19050" t="19050" r="33020" b="29845"/>
                <wp:wrapNone/>
                <wp:docPr id="648971963"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136CA1" id="Прямая со стрелкой 45" o:spid="_x0000_s1026" type="#_x0000_t32" style="position:absolute;margin-left:4.55pt;margin-top:4.1pt;width:459.4pt;height:.6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74820142" w14:textId="77777777" w:rsidR="00335405" w:rsidRPr="00335405" w:rsidRDefault="00335405" w:rsidP="00335405">
      <w:pPr>
        <w:jc w:val="right"/>
        <w:rPr>
          <w:rFonts w:eastAsia="Calibri"/>
          <w:b/>
        </w:rPr>
      </w:pPr>
      <w:r w:rsidRPr="00335405">
        <w:rPr>
          <w:rFonts w:eastAsia="Calibri"/>
          <w:b/>
        </w:rPr>
        <w:t xml:space="preserve">Proiect </w:t>
      </w:r>
    </w:p>
    <w:p w14:paraId="3A7740BB" w14:textId="29DEAB69" w:rsidR="00335405" w:rsidRPr="00335405" w:rsidRDefault="00335405" w:rsidP="00335405">
      <w:pPr>
        <w:jc w:val="center"/>
        <w:rPr>
          <w:rFonts w:eastAsia="Calibri"/>
          <w:b/>
          <w:sz w:val="28"/>
          <w:szCs w:val="28"/>
        </w:rPr>
      </w:pPr>
      <w:r w:rsidRPr="00335405">
        <w:rPr>
          <w:rFonts w:eastAsia="Calibri"/>
          <w:b/>
          <w:sz w:val="28"/>
          <w:szCs w:val="28"/>
        </w:rPr>
        <w:t xml:space="preserve">DECIZIE Nr. </w:t>
      </w:r>
      <w:r w:rsidR="00F61CA9">
        <w:rPr>
          <w:rFonts w:eastAsia="Calibri"/>
          <w:b/>
          <w:sz w:val="28"/>
          <w:szCs w:val="28"/>
        </w:rPr>
        <w:t>2/16</w:t>
      </w:r>
    </w:p>
    <w:p w14:paraId="0BFB143D" w14:textId="30E6B492" w:rsidR="00335405" w:rsidRPr="00335405" w:rsidRDefault="00335405" w:rsidP="00335405">
      <w:pPr>
        <w:jc w:val="center"/>
        <w:rPr>
          <w:rFonts w:eastAsia="Calibri"/>
          <w:b/>
          <w:sz w:val="28"/>
          <w:szCs w:val="28"/>
        </w:rPr>
      </w:pPr>
      <w:r w:rsidRPr="00335405">
        <w:rPr>
          <w:rFonts w:eastAsia="Calibri"/>
          <w:b/>
          <w:sz w:val="28"/>
          <w:szCs w:val="28"/>
        </w:rPr>
        <w:t>din ____   _______202</w:t>
      </w:r>
      <w:r>
        <w:rPr>
          <w:rFonts w:eastAsia="Calibri"/>
          <w:b/>
          <w:sz w:val="28"/>
          <w:szCs w:val="28"/>
        </w:rPr>
        <w:t>6</w:t>
      </w:r>
    </w:p>
    <w:p w14:paraId="3A441485" w14:textId="77777777" w:rsidR="00335405" w:rsidRPr="00335405" w:rsidRDefault="00335405" w:rsidP="00335405">
      <w:pPr>
        <w:jc w:val="center"/>
        <w:rPr>
          <w:rFonts w:eastAsia="Calibri"/>
          <w:b/>
          <w:sz w:val="28"/>
          <w:szCs w:val="28"/>
        </w:rPr>
      </w:pPr>
      <w:r w:rsidRPr="00335405">
        <w:rPr>
          <w:rFonts w:eastAsia="Calibri"/>
          <w:b/>
          <w:sz w:val="28"/>
          <w:szCs w:val="28"/>
        </w:rPr>
        <w:t>or. Rezina</w:t>
      </w:r>
    </w:p>
    <w:p w14:paraId="60D3FA2C" w14:textId="77777777" w:rsidR="00335405" w:rsidRPr="00335405" w:rsidRDefault="00335405" w:rsidP="00335405">
      <w:pPr>
        <w:rPr>
          <w:rFonts w:eastAsia="Calibri"/>
          <w:b/>
          <w:bCs/>
          <w:sz w:val="28"/>
          <w:szCs w:val="28"/>
        </w:rPr>
      </w:pPr>
      <w:r w:rsidRPr="00335405">
        <w:rPr>
          <w:rFonts w:eastAsia="Calibri"/>
          <w:b/>
          <w:bCs/>
          <w:sz w:val="28"/>
          <w:szCs w:val="28"/>
        </w:rPr>
        <w:t>„</w:t>
      </w:r>
      <w:bookmarkStart w:id="13" w:name="_Hlk195170330"/>
      <w:r w:rsidRPr="00335405">
        <w:rPr>
          <w:rFonts w:eastAsia="Calibri"/>
          <w:b/>
          <w:bCs/>
          <w:sz w:val="28"/>
          <w:szCs w:val="28"/>
        </w:rPr>
        <w:t>Cu privire la transmiterea în</w:t>
      </w:r>
    </w:p>
    <w:p w14:paraId="3F314B3E" w14:textId="77777777" w:rsidR="00335405" w:rsidRPr="00335405" w:rsidRDefault="00335405" w:rsidP="00335405">
      <w:pPr>
        <w:rPr>
          <w:rFonts w:eastAsia="Calibri"/>
          <w:b/>
          <w:bCs/>
          <w:sz w:val="28"/>
          <w:szCs w:val="28"/>
        </w:rPr>
      </w:pPr>
      <w:r w:rsidRPr="00335405">
        <w:rPr>
          <w:rFonts w:eastAsia="Calibri"/>
          <w:b/>
          <w:bCs/>
          <w:sz w:val="28"/>
          <w:szCs w:val="28"/>
        </w:rPr>
        <w:t xml:space="preserve"> locațiune a bunurilor</w:t>
      </w:r>
      <w:bookmarkEnd w:id="13"/>
      <w:r w:rsidRPr="00335405">
        <w:rPr>
          <w:rFonts w:eastAsia="Calibri"/>
          <w:b/>
          <w:bCs/>
          <w:sz w:val="28"/>
          <w:szCs w:val="28"/>
        </w:rPr>
        <w:t>"</w:t>
      </w:r>
    </w:p>
    <w:p w14:paraId="61205A85" w14:textId="77777777" w:rsidR="00335405" w:rsidRPr="00335405" w:rsidRDefault="00335405" w:rsidP="00335405">
      <w:pPr>
        <w:rPr>
          <w:rFonts w:eastAsia="Calibri"/>
          <w:sz w:val="28"/>
          <w:szCs w:val="28"/>
        </w:rPr>
      </w:pPr>
    </w:p>
    <w:p w14:paraId="313D87B8" w14:textId="77777777" w:rsidR="00335405" w:rsidRPr="00335405" w:rsidRDefault="00335405" w:rsidP="00335405">
      <w:pPr>
        <w:rPr>
          <w:rFonts w:eastAsia="Calibri"/>
          <w:sz w:val="28"/>
          <w:szCs w:val="28"/>
        </w:rPr>
      </w:pPr>
    </w:p>
    <w:p w14:paraId="208C6ACC" w14:textId="01CC6AB0" w:rsidR="00335405" w:rsidRPr="00335405" w:rsidRDefault="00335405" w:rsidP="00335405">
      <w:pPr>
        <w:ind w:firstLine="708"/>
        <w:jc w:val="both"/>
        <w:rPr>
          <w:rFonts w:eastAsia="Calibri"/>
          <w:sz w:val="28"/>
          <w:szCs w:val="28"/>
        </w:rPr>
      </w:pPr>
      <w:r w:rsidRPr="00335405">
        <w:rPr>
          <w:rFonts w:eastAsia="Calibri"/>
          <w:sz w:val="28"/>
          <w:szCs w:val="28"/>
        </w:rPr>
        <w:t xml:space="preserve">În temeiul art. 43 alin. (1) lit. d) și art. 77 alin. (2) ale Legii privind administraţia publică locală nr. 436/2006, art. 875-910 din Codul Civil al Republicii Moldova nr. 1107/2002, art. 9 alin. (2) lit. h) ale Legii nr. 121/2007 privind administrarea și deetatizarea proprietății publice, Hotărîrea Guvernului nr. 901/2015 pentru aprobarea Regulamentului cu privire la modul de transmitere  a bunurilor proprietate publică, Regulamentului cu privire la modul de dare în locațiune a activelor neutilizate aprobat prin Hotărîrea Guvernului nr. 483/2008, examinînd demersul </w:t>
      </w:r>
      <w:r>
        <w:rPr>
          <w:rFonts w:eastAsia="Calibri"/>
          <w:sz w:val="28"/>
          <w:szCs w:val="28"/>
        </w:rPr>
        <w:t>Directorului General ,,Dent-Scan 3D</w:t>
      </w:r>
      <w:r w:rsidRPr="00335405">
        <w:rPr>
          <w:rFonts w:eastAsia="Calibri"/>
          <w:sz w:val="28"/>
          <w:szCs w:val="28"/>
        </w:rPr>
        <w:t>,</w:t>
      </w:r>
      <w:r>
        <w:rPr>
          <w:rFonts w:eastAsia="Calibri"/>
          <w:sz w:val="28"/>
          <w:szCs w:val="28"/>
        </w:rPr>
        <w:t>” SRL din 04.05.2026,</w:t>
      </w:r>
      <w:r w:rsidRPr="00335405">
        <w:rPr>
          <w:rFonts w:eastAsia="Calibri"/>
          <w:sz w:val="28"/>
          <w:szCs w:val="28"/>
        </w:rPr>
        <w:t xml:space="preserve"> Consiliul raional Rezina</w:t>
      </w:r>
    </w:p>
    <w:p w14:paraId="45E9DC7D" w14:textId="77777777" w:rsidR="00335405" w:rsidRPr="00335405" w:rsidRDefault="00335405" w:rsidP="00335405">
      <w:pPr>
        <w:rPr>
          <w:rFonts w:eastAsia="Calibri"/>
          <w:sz w:val="28"/>
          <w:szCs w:val="28"/>
        </w:rPr>
      </w:pPr>
    </w:p>
    <w:p w14:paraId="37BC9315" w14:textId="77777777" w:rsidR="00335405" w:rsidRPr="00335405" w:rsidRDefault="00335405" w:rsidP="00335405">
      <w:pPr>
        <w:jc w:val="both"/>
        <w:rPr>
          <w:rFonts w:eastAsia="Calibri"/>
          <w:b/>
          <w:sz w:val="28"/>
          <w:szCs w:val="28"/>
        </w:rPr>
      </w:pPr>
      <w:r w:rsidRPr="00335405">
        <w:rPr>
          <w:rFonts w:eastAsia="Calibri"/>
          <w:b/>
          <w:sz w:val="28"/>
          <w:szCs w:val="28"/>
        </w:rPr>
        <w:t>DECIDE:</w:t>
      </w:r>
    </w:p>
    <w:p w14:paraId="7878BA19" w14:textId="52DDEDCC" w:rsidR="00335405" w:rsidRPr="00335405" w:rsidRDefault="00335405" w:rsidP="00335405">
      <w:pPr>
        <w:ind w:firstLine="567"/>
        <w:jc w:val="both"/>
        <w:rPr>
          <w:rFonts w:eastAsia="Calibri"/>
          <w:sz w:val="28"/>
          <w:szCs w:val="28"/>
        </w:rPr>
      </w:pPr>
      <w:r w:rsidRPr="00335405">
        <w:rPr>
          <w:rFonts w:eastAsia="Calibri"/>
          <w:sz w:val="28"/>
          <w:szCs w:val="28"/>
        </w:rPr>
        <w:tab/>
        <w:t>1. Se permite șefului IMSP Centrul de Sănătate Rezina (conform legislației</w:t>
      </w:r>
      <w:r>
        <w:rPr>
          <w:rFonts w:eastAsia="Calibri"/>
          <w:sz w:val="28"/>
          <w:szCs w:val="28"/>
        </w:rPr>
        <w:t xml:space="preserve"> t</w:t>
      </w:r>
      <w:r w:rsidRPr="00335405">
        <w:rPr>
          <w:rFonts w:eastAsia="Calibri"/>
          <w:sz w:val="28"/>
          <w:szCs w:val="28"/>
        </w:rPr>
        <w:t xml:space="preserve">ransmiterea în locațiune a unui spațiu (un birou) din incinta  imobilului din str. Șciusev 5, or. Rezina, </w:t>
      </w:r>
      <w:r>
        <w:rPr>
          <w:rFonts w:eastAsia="Calibri"/>
          <w:sz w:val="28"/>
          <w:szCs w:val="28"/>
        </w:rPr>
        <w:t xml:space="preserve">etajul 4, </w:t>
      </w:r>
      <w:r w:rsidRPr="00335405">
        <w:rPr>
          <w:rFonts w:eastAsia="Calibri"/>
          <w:sz w:val="28"/>
          <w:szCs w:val="28"/>
        </w:rPr>
        <w:t>suprafața de 1</w:t>
      </w:r>
      <w:r>
        <w:rPr>
          <w:rFonts w:eastAsia="Calibri"/>
          <w:sz w:val="28"/>
          <w:szCs w:val="28"/>
        </w:rPr>
        <w:t>4</w:t>
      </w:r>
      <w:r w:rsidRPr="00335405">
        <w:rPr>
          <w:rFonts w:eastAsia="Calibri"/>
          <w:sz w:val="28"/>
          <w:szCs w:val="28"/>
        </w:rPr>
        <w:t>,</w:t>
      </w:r>
      <w:r>
        <w:rPr>
          <w:rFonts w:eastAsia="Calibri"/>
          <w:sz w:val="28"/>
          <w:szCs w:val="28"/>
        </w:rPr>
        <w:t>5</w:t>
      </w:r>
      <w:r w:rsidRPr="00335405">
        <w:rPr>
          <w:rFonts w:eastAsia="Calibri"/>
          <w:sz w:val="28"/>
          <w:szCs w:val="28"/>
        </w:rPr>
        <w:t xml:space="preserve"> m</w:t>
      </w:r>
      <w:r w:rsidRPr="00335405">
        <w:rPr>
          <w:rFonts w:eastAsia="Calibri"/>
          <w:sz w:val="28"/>
          <w:szCs w:val="28"/>
          <w:vertAlign w:val="superscript"/>
        </w:rPr>
        <w:t>2</w:t>
      </w:r>
      <w:r w:rsidRPr="00335405">
        <w:rPr>
          <w:rFonts w:eastAsia="Calibri"/>
          <w:sz w:val="28"/>
          <w:szCs w:val="28"/>
        </w:rPr>
        <w:t xml:space="preserve"> pentru </w:t>
      </w:r>
      <w:r>
        <w:rPr>
          <w:rFonts w:eastAsia="Calibri"/>
          <w:sz w:val="28"/>
          <w:szCs w:val="28"/>
        </w:rPr>
        <w:t xml:space="preserve">amplasarea unui centru de diagnostic pentru imagistică dentară 3D. </w:t>
      </w:r>
    </w:p>
    <w:p w14:paraId="4A88521C" w14:textId="77777777" w:rsidR="00335405" w:rsidRPr="00335405" w:rsidRDefault="00335405" w:rsidP="00335405">
      <w:pPr>
        <w:ind w:firstLine="567"/>
        <w:jc w:val="both"/>
        <w:rPr>
          <w:rFonts w:eastAsia="Calibri"/>
          <w:sz w:val="28"/>
          <w:szCs w:val="28"/>
        </w:rPr>
      </w:pPr>
      <w:r w:rsidRPr="00335405">
        <w:rPr>
          <w:rFonts w:eastAsia="Calibri"/>
          <w:sz w:val="28"/>
          <w:szCs w:val="28"/>
        </w:rPr>
        <w:t>2. Se împuternicește șeful IMSP CS Rezina:</w:t>
      </w:r>
    </w:p>
    <w:p w14:paraId="6AC2CDEB" w14:textId="77777777" w:rsidR="00335405" w:rsidRPr="00335405" w:rsidRDefault="00335405" w:rsidP="00335405">
      <w:pPr>
        <w:ind w:firstLine="567"/>
        <w:jc w:val="both"/>
        <w:rPr>
          <w:rFonts w:eastAsia="Calibri"/>
          <w:sz w:val="28"/>
          <w:szCs w:val="28"/>
        </w:rPr>
      </w:pPr>
      <w:r w:rsidRPr="00335405">
        <w:rPr>
          <w:rFonts w:eastAsia="Calibri"/>
          <w:sz w:val="28"/>
          <w:szCs w:val="28"/>
        </w:rPr>
        <w:t>2.1. De a organiza licitația.</w:t>
      </w:r>
    </w:p>
    <w:p w14:paraId="35B27946" w14:textId="0DD7EC31" w:rsidR="00335405" w:rsidRPr="00335405" w:rsidRDefault="00335405" w:rsidP="00335405">
      <w:pPr>
        <w:ind w:firstLine="567"/>
        <w:jc w:val="both"/>
        <w:rPr>
          <w:rFonts w:eastAsia="Calibri"/>
          <w:sz w:val="28"/>
          <w:szCs w:val="28"/>
        </w:rPr>
      </w:pPr>
      <w:r w:rsidRPr="00335405">
        <w:rPr>
          <w:rFonts w:eastAsia="Calibri"/>
          <w:sz w:val="28"/>
          <w:szCs w:val="28"/>
        </w:rPr>
        <w:t xml:space="preserve">2.2. De a încheia contract de locațiune pe un termen de </w:t>
      </w:r>
      <w:r>
        <w:rPr>
          <w:rFonts w:eastAsia="Calibri"/>
          <w:sz w:val="28"/>
          <w:szCs w:val="28"/>
        </w:rPr>
        <w:t>7</w:t>
      </w:r>
      <w:r w:rsidRPr="00335405">
        <w:rPr>
          <w:rFonts w:eastAsia="Calibri"/>
          <w:sz w:val="28"/>
          <w:szCs w:val="28"/>
        </w:rPr>
        <w:t xml:space="preserve"> ani</w:t>
      </w:r>
      <w:r>
        <w:rPr>
          <w:rFonts w:eastAsia="Calibri"/>
          <w:sz w:val="28"/>
          <w:szCs w:val="28"/>
        </w:rPr>
        <w:t>, cu acordarea posibilității locatarului ca costurile aferente lucrărilor de reparație ce urmează a fi efectuate în spațiul respectiv să fie incluse în valoarea chiriei.</w:t>
      </w:r>
    </w:p>
    <w:p w14:paraId="4E6290BA" w14:textId="77E21229" w:rsidR="00335405" w:rsidRPr="00335405" w:rsidRDefault="00335405" w:rsidP="00335405">
      <w:pPr>
        <w:ind w:firstLine="567"/>
        <w:jc w:val="both"/>
        <w:rPr>
          <w:rFonts w:eastAsia="Calibri"/>
          <w:sz w:val="28"/>
          <w:szCs w:val="28"/>
        </w:rPr>
      </w:pPr>
      <w:r>
        <w:rPr>
          <w:rFonts w:eastAsia="Calibri"/>
          <w:sz w:val="28"/>
          <w:szCs w:val="28"/>
        </w:rPr>
        <w:t xml:space="preserve">2.3. </w:t>
      </w:r>
      <w:r w:rsidRPr="00335405">
        <w:rPr>
          <w:rFonts w:eastAsia="Calibri"/>
          <w:sz w:val="28"/>
          <w:szCs w:val="28"/>
        </w:rPr>
        <w:t>De a transmite în locațiune bunurile conform legislației în vigoare;</w:t>
      </w:r>
    </w:p>
    <w:p w14:paraId="4774EBC3" w14:textId="77777777" w:rsidR="00335405" w:rsidRPr="00335405" w:rsidRDefault="00335405" w:rsidP="00335405">
      <w:pPr>
        <w:ind w:firstLine="567"/>
        <w:jc w:val="both"/>
        <w:rPr>
          <w:rFonts w:eastAsia="Calibri"/>
          <w:sz w:val="28"/>
          <w:szCs w:val="28"/>
        </w:rPr>
      </w:pPr>
      <w:r w:rsidRPr="00335405">
        <w:rPr>
          <w:rFonts w:eastAsia="Calibri"/>
          <w:sz w:val="28"/>
          <w:szCs w:val="28"/>
        </w:rPr>
        <w:tab/>
        <w:t>3. Președintele raionului Rezina, va aviza contractul de locațiune în care vor fi stipulate toate clauzele esențiale necesare pentru asemenea contracte, în condițiile legislației în vigoare, precum și avizarea actului de predare – primire a încăperilor transmise în locațiune.</w:t>
      </w:r>
    </w:p>
    <w:p w14:paraId="6B85604B" w14:textId="77777777" w:rsidR="00335405" w:rsidRPr="00335405" w:rsidRDefault="00335405" w:rsidP="00335405">
      <w:pPr>
        <w:rPr>
          <w:rFonts w:eastAsia="Calibri"/>
          <w:sz w:val="28"/>
          <w:szCs w:val="28"/>
        </w:rPr>
      </w:pPr>
    </w:p>
    <w:p w14:paraId="76CC0FE2" w14:textId="77777777" w:rsidR="00335405" w:rsidRPr="00335405" w:rsidRDefault="00335405" w:rsidP="00335405">
      <w:pPr>
        <w:rPr>
          <w:rFonts w:eastAsia="Calibri"/>
        </w:rPr>
      </w:pPr>
    </w:p>
    <w:p w14:paraId="0D8A4E03" w14:textId="77777777" w:rsidR="00335405" w:rsidRPr="00335405" w:rsidRDefault="00335405" w:rsidP="00335405">
      <w:pPr>
        <w:rPr>
          <w:rFonts w:eastAsia="Calibri"/>
        </w:rPr>
      </w:pPr>
    </w:p>
    <w:p w14:paraId="0DDF74C7" w14:textId="77777777" w:rsidR="00335405" w:rsidRPr="008D4DCF" w:rsidRDefault="00335405" w:rsidP="00335405">
      <w:pPr>
        <w:rPr>
          <w:rFonts w:eastAsia="Calibri"/>
          <w:b/>
          <w:bCs/>
          <w:sz w:val="28"/>
          <w:szCs w:val="28"/>
        </w:rPr>
      </w:pPr>
      <w:r w:rsidRPr="008D4DCF">
        <w:rPr>
          <w:rFonts w:eastAsia="Calibri"/>
          <w:b/>
          <w:bCs/>
          <w:sz w:val="28"/>
          <w:szCs w:val="28"/>
        </w:rPr>
        <w:t xml:space="preserve">Avizat: </w:t>
      </w:r>
    </w:p>
    <w:p w14:paraId="508FA5CC" w14:textId="77777777" w:rsidR="00335405" w:rsidRPr="008D4DCF" w:rsidRDefault="00335405" w:rsidP="00335405">
      <w:pPr>
        <w:rPr>
          <w:rFonts w:eastAsia="Calibri"/>
          <w:b/>
          <w:bCs/>
          <w:sz w:val="28"/>
          <w:szCs w:val="28"/>
        </w:rPr>
      </w:pPr>
      <w:r w:rsidRPr="008D4DCF">
        <w:rPr>
          <w:rFonts w:eastAsia="Calibri"/>
          <w:b/>
          <w:bCs/>
          <w:sz w:val="28"/>
          <w:szCs w:val="28"/>
        </w:rPr>
        <w:t xml:space="preserve">Secretarul Consiliului raional </w:t>
      </w:r>
      <w:r w:rsidRPr="008D4DCF">
        <w:rPr>
          <w:rFonts w:eastAsia="Calibri"/>
          <w:b/>
          <w:bCs/>
          <w:sz w:val="28"/>
          <w:szCs w:val="28"/>
        </w:rPr>
        <w:tab/>
      </w:r>
      <w:r w:rsidRPr="008D4DCF">
        <w:rPr>
          <w:rFonts w:eastAsia="Calibri"/>
          <w:b/>
          <w:bCs/>
          <w:sz w:val="28"/>
          <w:szCs w:val="28"/>
        </w:rPr>
        <w:tab/>
      </w:r>
      <w:r w:rsidRPr="008D4DCF">
        <w:rPr>
          <w:rFonts w:eastAsia="Calibri"/>
          <w:b/>
          <w:bCs/>
          <w:sz w:val="28"/>
          <w:szCs w:val="28"/>
        </w:rPr>
        <w:tab/>
      </w:r>
      <w:r w:rsidRPr="008D4DCF">
        <w:rPr>
          <w:rFonts w:eastAsia="Calibri"/>
          <w:b/>
          <w:bCs/>
          <w:sz w:val="28"/>
          <w:szCs w:val="28"/>
        </w:rPr>
        <w:tab/>
        <w:t>________Gobjilă Vasile</w:t>
      </w:r>
    </w:p>
    <w:p w14:paraId="7E82021C" w14:textId="5129EE2D" w:rsidR="00F61CA9" w:rsidRPr="00394EEF" w:rsidRDefault="00F61CA9" w:rsidP="00F61CA9">
      <w:pPr>
        <w:keepNext/>
        <w:jc w:val="center"/>
        <w:outlineLvl w:val="1"/>
        <w:rPr>
          <w:b/>
          <w:sz w:val="28"/>
          <w:szCs w:val="28"/>
          <w:lang w:eastAsia="ru-RU"/>
        </w:rPr>
      </w:pPr>
      <w:r w:rsidRPr="00394EEF">
        <w:rPr>
          <w:rFonts w:ascii="Arial" w:hAnsi="Arial"/>
          <w:noProof/>
          <w:szCs w:val="20"/>
          <w:lang w:eastAsia="ru-RU"/>
        </w:rPr>
        <w:lastRenderedPageBreak/>
        <w:drawing>
          <wp:anchor distT="0" distB="0" distL="114300" distR="114300" simplePos="0" relativeHeight="251852800" behindDoc="1" locked="0" layoutInCell="1" allowOverlap="1" wp14:anchorId="0A77AC96" wp14:editId="2C249C7B">
            <wp:simplePos x="0" y="0"/>
            <wp:positionH relativeFrom="margin">
              <wp:posOffset>4949190</wp:posOffset>
            </wp:positionH>
            <wp:positionV relativeFrom="paragraph">
              <wp:posOffset>179705</wp:posOffset>
            </wp:positionV>
            <wp:extent cx="895350" cy="895350"/>
            <wp:effectExtent l="0" t="0" r="0" b="0"/>
            <wp:wrapThrough wrapText="bothSides">
              <wp:wrapPolygon edited="0">
                <wp:start x="0" y="0"/>
                <wp:lineTo x="0" y="21140"/>
                <wp:lineTo x="21140" y="21140"/>
                <wp:lineTo x="21140" y="0"/>
                <wp:lineTo x="0" y="0"/>
              </wp:wrapPolygon>
            </wp:wrapThrough>
            <wp:docPr id="142856026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EEF">
        <w:rPr>
          <w:rFonts w:ascii="Arial" w:hAnsi="Arial"/>
          <w:noProof/>
          <w:szCs w:val="20"/>
          <w:lang w:eastAsia="ru-RU"/>
        </w:rPr>
        <w:drawing>
          <wp:anchor distT="0" distB="0" distL="114300" distR="114300" simplePos="0" relativeHeight="251851776" behindDoc="1" locked="0" layoutInCell="1" allowOverlap="1" wp14:anchorId="1393F80C" wp14:editId="031CAC13">
            <wp:simplePos x="0" y="0"/>
            <wp:positionH relativeFrom="column">
              <wp:posOffset>177165</wp:posOffset>
            </wp:positionH>
            <wp:positionV relativeFrom="paragraph">
              <wp:posOffset>11430</wp:posOffset>
            </wp:positionV>
            <wp:extent cx="704850" cy="889635"/>
            <wp:effectExtent l="0" t="0" r="0" b="5715"/>
            <wp:wrapThrough wrapText="bothSides">
              <wp:wrapPolygon edited="0">
                <wp:start x="5838" y="0"/>
                <wp:lineTo x="1751" y="2313"/>
                <wp:lineTo x="0" y="4625"/>
                <wp:lineTo x="0" y="17576"/>
                <wp:lineTo x="5254" y="21276"/>
                <wp:lineTo x="8757" y="21276"/>
                <wp:lineTo x="11676" y="21276"/>
                <wp:lineTo x="15762" y="21276"/>
                <wp:lineTo x="21016" y="17576"/>
                <wp:lineTo x="21016" y="3700"/>
                <wp:lineTo x="17514" y="1388"/>
                <wp:lineTo x="9341" y="0"/>
                <wp:lineTo x="5838" y="0"/>
              </wp:wrapPolygon>
            </wp:wrapThrough>
            <wp:docPr id="212292106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04850"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EEF">
        <w:rPr>
          <w:b/>
          <w:sz w:val="28"/>
          <w:szCs w:val="28"/>
          <w:lang w:eastAsia="ru-RU"/>
        </w:rPr>
        <w:t>REPUBLICA MOLDOVA</w:t>
      </w:r>
    </w:p>
    <w:p w14:paraId="5C97F165" w14:textId="77777777" w:rsidR="00F61CA9" w:rsidRPr="00394EEF" w:rsidRDefault="00F61CA9" w:rsidP="00F61CA9">
      <w:pPr>
        <w:keepNext/>
        <w:jc w:val="center"/>
        <w:outlineLvl w:val="1"/>
        <w:rPr>
          <w:b/>
          <w:sz w:val="28"/>
          <w:szCs w:val="28"/>
          <w:lang w:eastAsia="ru-RU"/>
        </w:rPr>
      </w:pPr>
      <w:r w:rsidRPr="00394EEF">
        <w:rPr>
          <w:b/>
          <w:sz w:val="28"/>
          <w:szCs w:val="28"/>
          <w:lang w:eastAsia="ru-RU"/>
        </w:rPr>
        <w:t xml:space="preserve"> CONSILIUL RAIONAL REZINA</w:t>
      </w:r>
    </w:p>
    <w:p w14:paraId="4C148808" w14:textId="77777777" w:rsidR="00F61CA9" w:rsidRPr="00394EEF" w:rsidRDefault="00F61CA9" w:rsidP="00F61CA9">
      <w:pPr>
        <w:jc w:val="center"/>
        <w:rPr>
          <w:b/>
          <w:sz w:val="28"/>
          <w:szCs w:val="28"/>
          <w:lang w:eastAsia="ru-RU"/>
        </w:rPr>
      </w:pPr>
      <w:r w:rsidRPr="00394EEF">
        <w:rPr>
          <w:b/>
          <w:sz w:val="28"/>
          <w:szCs w:val="28"/>
          <w:lang w:eastAsia="ru-RU"/>
        </w:rPr>
        <w:t xml:space="preserve">   REZINA DISTRICT COUNCIL</w:t>
      </w:r>
    </w:p>
    <w:p w14:paraId="4AB37AAA" w14:textId="77777777" w:rsidR="00F61CA9" w:rsidRPr="00394EEF" w:rsidRDefault="00F61CA9" w:rsidP="00F61CA9">
      <w:pPr>
        <w:jc w:val="center"/>
        <w:rPr>
          <w:b/>
          <w:sz w:val="28"/>
          <w:szCs w:val="28"/>
          <w:lang w:eastAsia="ru-RU"/>
        </w:rPr>
      </w:pPr>
    </w:p>
    <w:p w14:paraId="6275AAD7" w14:textId="77777777" w:rsidR="00F61CA9" w:rsidRPr="00394EEF" w:rsidRDefault="00F61CA9" w:rsidP="00F61CA9">
      <w:pPr>
        <w:jc w:val="center"/>
        <w:rPr>
          <w:b/>
          <w:sz w:val="20"/>
          <w:szCs w:val="20"/>
          <w:lang w:eastAsia="ru-RU"/>
        </w:rPr>
      </w:pPr>
      <w:r w:rsidRPr="00394EEF">
        <w:rPr>
          <w:b/>
          <w:sz w:val="20"/>
          <w:szCs w:val="20"/>
          <w:lang w:eastAsia="ru-RU"/>
        </w:rPr>
        <w:t>MD 5400 or. Rezina, str. 27 August 1; Tel. 2-20-58;</w:t>
      </w:r>
    </w:p>
    <w:p w14:paraId="5727E733" w14:textId="77777777" w:rsidR="00F61CA9" w:rsidRPr="00394EEF" w:rsidRDefault="00F61CA9" w:rsidP="00F61CA9">
      <w:pPr>
        <w:jc w:val="center"/>
        <w:rPr>
          <w:b/>
          <w:sz w:val="20"/>
          <w:szCs w:val="20"/>
          <w:lang w:eastAsia="ru-RU"/>
        </w:rPr>
      </w:pPr>
      <w:r w:rsidRPr="00394EEF">
        <w:rPr>
          <w:b/>
          <w:sz w:val="20"/>
          <w:szCs w:val="20"/>
          <w:lang w:eastAsia="ru-RU"/>
        </w:rPr>
        <w:t xml:space="preserve">web: </w:t>
      </w:r>
      <w:hyperlink r:id="rId48" w:history="1">
        <w:r w:rsidRPr="00394EEF">
          <w:rPr>
            <w:b/>
            <w:color w:val="0563C1"/>
            <w:sz w:val="20"/>
            <w:szCs w:val="20"/>
            <w:u w:val="single"/>
            <w:lang w:eastAsia="ru-RU"/>
          </w:rPr>
          <w:t>https://consiliu.rezina.md</w:t>
        </w:r>
      </w:hyperlink>
      <w:r w:rsidRPr="00394EEF">
        <w:rPr>
          <w:b/>
          <w:sz w:val="20"/>
          <w:szCs w:val="20"/>
          <w:lang w:eastAsia="ru-RU"/>
        </w:rPr>
        <w:t xml:space="preserve">, e-mail: </w:t>
      </w:r>
      <w:hyperlink r:id="rId49" w:history="1">
        <w:r w:rsidRPr="00394EEF">
          <w:rPr>
            <w:b/>
            <w:color w:val="0563C1"/>
            <w:sz w:val="20"/>
            <w:szCs w:val="20"/>
            <w:u w:val="single"/>
            <w:lang w:eastAsia="ru-RU"/>
          </w:rPr>
          <w:t>consiliul.raional-rezina@apl.gov.md</w:t>
        </w:r>
      </w:hyperlink>
    </w:p>
    <w:p w14:paraId="30DD7B5A" w14:textId="77777777" w:rsidR="00F61CA9" w:rsidRPr="00394EEF" w:rsidRDefault="00F61CA9" w:rsidP="00F61CA9">
      <w:pPr>
        <w:jc w:val="center"/>
        <w:rPr>
          <w:b/>
          <w:sz w:val="16"/>
          <w:szCs w:val="20"/>
          <w:u w:val="single"/>
          <w:lang w:eastAsia="ru-RU"/>
        </w:rPr>
      </w:pPr>
      <w:r w:rsidRPr="00394EEF">
        <w:rPr>
          <w:b/>
          <w:noProof/>
          <w:sz w:val="16"/>
          <w:szCs w:val="20"/>
          <w:u w:val="single"/>
          <w:lang w:eastAsia="ru-RU"/>
        </w:rPr>
        <mc:AlternateContent>
          <mc:Choice Requires="wps">
            <w:drawing>
              <wp:anchor distT="0" distB="0" distL="114300" distR="114300" simplePos="0" relativeHeight="251855872" behindDoc="0" locked="0" layoutInCell="1" allowOverlap="1" wp14:anchorId="3D6DE8F2" wp14:editId="3C8E6BBF">
                <wp:simplePos x="0" y="0"/>
                <wp:positionH relativeFrom="column">
                  <wp:posOffset>57785</wp:posOffset>
                </wp:positionH>
                <wp:positionV relativeFrom="paragraph">
                  <wp:posOffset>107315</wp:posOffset>
                </wp:positionV>
                <wp:extent cx="5834380" cy="8255"/>
                <wp:effectExtent l="19685" t="21590" r="22860" b="17780"/>
                <wp:wrapNone/>
                <wp:docPr id="661076002"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90D233" id="_x0000_t32" coordsize="21600,21600" o:spt="32" o:oned="t" path="m,l21600,21600e" filled="f">
                <v:path arrowok="t" fillok="f" o:connecttype="none"/>
                <o:lock v:ext="edit" shapetype="t"/>
              </v:shapetype>
              <v:shape id="Conector drept cu săgeată 3" o:spid="_x0000_s1026" type="#_x0000_t32" style="position:absolute;margin-left:4.55pt;margin-top:8.45pt;width:459.4pt;height:.65pt;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394EEF">
        <w:rPr>
          <w:b/>
          <w:noProof/>
          <w:sz w:val="16"/>
          <w:szCs w:val="20"/>
          <w:u w:val="single"/>
          <w:lang w:eastAsia="ru-RU"/>
        </w:rPr>
        <mc:AlternateContent>
          <mc:Choice Requires="wps">
            <w:drawing>
              <wp:anchor distT="0" distB="0" distL="114300" distR="114300" simplePos="0" relativeHeight="251854848" behindDoc="0" locked="0" layoutInCell="1" allowOverlap="1" wp14:anchorId="3EC86470" wp14:editId="28C205AA">
                <wp:simplePos x="0" y="0"/>
                <wp:positionH relativeFrom="column">
                  <wp:posOffset>57785</wp:posOffset>
                </wp:positionH>
                <wp:positionV relativeFrom="paragraph">
                  <wp:posOffset>85725</wp:posOffset>
                </wp:positionV>
                <wp:extent cx="5834380" cy="8255"/>
                <wp:effectExtent l="19685" t="19050" r="22860" b="20320"/>
                <wp:wrapNone/>
                <wp:docPr id="647978736"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2CF050" id="Conector drept cu săgeată 2" o:spid="_x0000_s1026" type="#_x0000_t32" style="position:absolute;margin-left:4.55pt;margin-top:6.75pt;width:459.4pt;height:.65pt;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394EEF">
        <w:rPr>
          <w:b/>
          <w:sz w:val="16"/>
          <w:szCs w:val="20"/>
          <w:u w:val="single"/>
          <w:lang w:eastAsia="ru-RU"/>
        </w:rPr>
        <w:t xml:space="preserve">      </w:t>
      </w:r>
      <w:r w:rsidRPr="00394EEF">
        <w:rPr>
          <w:b/>
          <w:noProof/>
          <w:sz w:val="16"/>
          <w:szCs w:val="20"/>
          <w:u w:val="single"/>
          <w:lang w:eastAsia="ru-RU"/>
        </w:rPr>
        <mc:AlternateContent>
          <mc:Choice Requires="wps">
            <w:drawing>
              <wp:anchor distT="0" distB="0" distL="114300" distR="114300" simplePos="0" relativeHeight="251853824" behindDoc="0" locked="0" layoutInCell="1" allowOverlap="1" wp14:anchorId="36601098" wp14:editId="1E6955C9">
                <wp:simplePos x="0" y="0"/>
                <wp:positionH relativeFrom="column">
                  <wp:posOffset>57785</wp:posOffset>
                </wp:positionH>
                <wp:positionV relativeFrom="paragraph">
                  <wp:posOffset>52070</wp:posOffset>
                </wp:positionV>
                <wp:extent cx="5834380" cy="8255"/>
                <wp:effectExtent l="19685" t="23495" r="22860" b="15875"/>
                <wp:wrapNone/>
                <wp:docPr id="209281647"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BC2831" id="Conector drept cu săgeată 1" o:spid="_x0000_s1026" type="#_x0000_t32" style="position:absolute;margin-left:4.55pt;margin-top:4.1pt;width:459.4pt;height:.65p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3BD1EDC8" w14:textId="77777777" w:rsidR="00F61CA9" w:rsidRPr="00394EEF" w:rsidRDefault="00F61CA9" w:rsidP="00F61CA9">
      <w:pPr>
        <w:jc w:val="right"/>
        <w:rPr>
          <w:b/>
          <w:sz w:val="28"/>
          <w:szCs w:val="28"/>
          <w:lang w:eastAsia="ru-RU"/>
        </w:rPr>
      </w:pPr>
      <w:r>
        <w:rPr>
          <w:b/>
          <w:sz w:val="28"/>
          <w:szCs w:val="28"/>
          <w:lang w:eastAsia="ru-RU"/>
        </w:rPr>
        <w:t xml:space="preserve">Proiect </w:t>
      </w:r>
    </w:p>
    <w:p w14:paraId="7F9BF36F" w14:textId="77777777" w:rsidR="00F61CA9" w:rsidRPr="00394EEF" w:rsidRDefault="00F61CA9" w:rsidP="00F61CA9">
      <w:pPr>
        <w:rPr>
          <w:b/>
          <w:sz w:val="28"/>
          <w:szCs w:val="28"/>
          <w:lang w:eastAsia="ru-RU"/>
        </w:rPr>
      </w:pPr>
    </w:p>
    <w:p w14:paraId="1CD6EB1A" w14:textId="6AC5CDB0" w:rsidR="00F61CA9" w:rsidRPr="00725DE5" w:rsidRDefault="00F61CA9" w:rsidP="00F61CA9">
      <w:pPr>
        <w:jc w:val="center"/>
        <w:rPr>
          <w:b/>
          <w:sz w:val="28"/>
          <w:szCs w:val="28"/>
          <w:lang w:eastAsia="ru-RU"/>
        </w:rPr>
      </w:pPr>
      <w:r w:rsidRPr="00725DE5">
        <w:rPr>
          <w:b/>
          <w:sz w:val="28"/>
          <w:szCs w:val="28"/>
          <w:lang w:eastAsia="ru-RU"/>
        </w:rPr>
        <w:t xml:space="preserve">DECIZIE Nr. </w:t>
      </w:r>
      <w:r>
        <w:rPr>
          <w:b/>
          <w:sz w:val="28"/>
          <w:szCs w:val="28"/>
          <w:lang w:eastAsia="ru-RU"/>
        </w:rPr>
        <w:t>2/17</w:t>
      </w:r>
    </w:p>
    <w:p w14:paraId="7C060EFF" w14:textId="77777777" w:rsidR="00F61CA9" w:rsidRPr="00725DE5" w:rsidRDefault="00F61CA9" w:rsidP="00F61CA9">
      <w:pPr>
        <w:jc w:val="center"/>
        <w:rPr>
          <w:b/>
          <w:sz w:val="28"/>
          <w:szCs w:val="28"/>
          <w:lang w:eastAsia="ru-RU"/>
        </w:rPr>
      </w:pPr>
      <w:r w:rsidRPr="00725DE5">
        <w:rPr>
          <w:b/>
          <w:sz w:val="28"/>
          <w:szCs w:val="28"/>
          <w:lang w:eastAsia="ru-RU"/>
        </w:rPr>
        <w:t>din _____</w:t>
      </w:r>
      <w:r>
        <w:rPr>
          <w:b/>
          <w:sz w:val="28"/>
          <w:szCs w:val="28"/>
          <w:lang w:eastAsia="ru-RU"/>
        </w:rPr>
        <w:t xml:space="preserve"> __</w:t>
      </w:r>
      <w:r w:rsidRPr="00725DE5">
        <w:rPr>
          <w:b/>
          <w:sz w:val="28"/>
          <w:szCs w:val="28"/>
          <w:lang w:eastAsia="ru-RU"/>
        </w:rPr>
        <w:t>_____ 202</w:t>
      </w:r>
      <w:r>
        <w:rPr>
          <w:b/>
          <w:sz w:val="28"/>
          <w:szCs w:val="28"/>
          <w:lang w:eastAsia="ru-RU"/>
        </w:rPr>
        <w:t>6</w:t>
      </w:r>
    </w:p>
    <w:p w14:paraId="0F7A4294" w14:textId="77777777" w:rsidR="00F61CA9" w:rsidRDefault="00F61CA9" w:rsidP="00F61CA9">
      <w:pPr>
        <w:jc w:val="center"/>
        <w:rPr>
          <w:b/>
          <w:sz w:val="28"/>
          <w:szCs w:val="28"/>
          <w:lang w:eastAsia="ru-RU"/>
        </w:rPr>
      </w:pPr>
      <w:r w:rsidRPr="00725DE5">
        <w:rPr>
          <w:b/>
          <w:sz w:val="28"/>
          <w:szCs w:val="28"/>
          <w:lang w:eastAsia="ru-RU"/>
        </w:rPr>
        <w:t>or. Rezina</w:t>
      </w:r>
    </w:p>
    <w:p w14:paraId="6058D7A5" w14:textId="77777777" w:rsidR="00F61CA9" w:rsidRPr="00032216" w:rsidRDefault="00F61CA9" w:rsidP="00F61CA9">
      <w:pPr>
        <w:pBdr>
          <w:top w:val="none" w:sz="4" w:space="0" w:color="000000"/>
          <w:left w:val="none" w:sz="4" w:space="0" w:color="000000"/>
          <w:bottom w:val="none" w:sz="4" w:space="0" w:color="000000"/>
          <w:right w:val="none" w:sz="4" w:space="0" w:color="000000"/>
          <w:between w:val="none" w:sz="4" w:space="0" w:color="000000"/>
        </w:pBdr>
        <w:tabs>
          <w:tab w:val="left" w:pos="6956"/>
        </w:tabs>
        <w:rPr>
          <w:b/>
          <w:bCs/>
          <w:iCs/>
          <w:sz w:val="28"/>
          <w:szCs w:val="28"/>
        </w:rPr>
      </w:pPr>
      <w:r>
        <w:rPr>
          <w:b/>
          <w:bCs/>
          <w:i/>
          <w:sz w:val="28"/>
          <w:szCs w:val="28"/>
        </w:rPr>
        <w:t>,,</w:t>
      </w:r>
      <w:r w:rsidRPr="00032216">
        <w:rPr>
          <w:b/>
          <w:bCs/>
          <w:iCs/>
          <w:sz w:val="28"/>
          <w:szCs w:val="28"/>
        </w:rPr>
        <w:t xml:space="preserve">Cu privire reorganizarea prin transformare a </w:t>
      </w:r>
    </w:p>
    <w:p w14:paraId="4B55B167" w14:textId="77777777" w:rsidR="00F61CA9" w:rsidRPr="00032216" w:rsidRDefault="00F61CA9" w:rsidP="00F61CA9">
      <w:pPr>
        <w:pBdr>
          <w:top w:val="none" w:sz="4" w:space="0" w:color="000000"/>
          <w:left w:val="none" w:sz="4" w:space="0" w:color="000000"/>
          <w:bottom w:val="none" w:sz="4" w:space="0" w:color="000000"/>
          <w:right w:val="none" w:sz="4" w:space="0" w:color="000000"/>
          <w:between w:val="none" w:sz="4" w:space="0" w:color="000000"/>
        </w:pBdr>
        <w:tabs>
          <w:tab w:val="left" w:pos="6956"/>
        </w:tabs>
        <w:rPr>
          <w:b/>
          <w:bCs/>
          <w:iCs/>
          <w:sz w:val="28"/>
          <w:szCs w:val="28"/>
        </w:rPr>
      </w:pPr>
      <w:r w:rsidRPr="00032216">
        <w:rPr>
          <w:b/>
          <w:bCs/>
          <w:iCs/>
          <w:sz w:val="28"/>
          <w:szCs w:val="28"/>
        </w:rPr>
        <w:t xml:space="preserve">Instituției Publice Complexul Educațional </w:t>
      </w:r>
    </w:p>
    <w:p w14:paraId="31839BCE" w14:textId="77777777" w:rsidR="00F61CA9" w:rsidRPr="00032216" w:rsidRDefault="00F61CA9" w:rsidP="00F61CA9">
      <w:pPr>
        <w:pBdr>
          <w:top w:val="none" w:sz="4" w:space="0" w:color="000000"/>
          <w:left w:val="none" w:sz="4" w:space="0" w:color="000000"/>
          <w:bottom w:val="none" w:sz="4" w:space="0" w:color="000000"/>
          <w:right w:val="none" w:sz="4" w:space="0" w:color="000000"/>
          <w:between w:val="none" w:sz="4" w:space="0" w:color="000000"/>
        </w:pBdr>
        <w:tabs>
          <w:tab w:val="left" w:pos="6956"/>
        </w:tabs>
        <w:rPr>
          <w:b/>
          <w:bCs/>
          <w:iCs/>
          <w:sz w:val="28"/>
          <w:szCs w:val="28"/>
        </w:rPr>
      </w:pPr>
      <w:r w:rsidRPr="00032216">
        <w:rPr>
          <w:b/>
          <w:bCs/>
          <w:iCs/>
          <w:sz w:val="28"/>
          <w:szCs w:val="28"/>
        </w:rPr>
        <w:t>Gimnaziul Grădiniță Solonceni ”</w:t>
      </w:r>
    </w:p>
    <w:p w14:paraId="20FCEA15" w14:textId="77777777" w:rsidR="00F61CA9" w:rsidRPr="00032216" w:rsidRDefault="00F61CA9" w:rsidP="00F61CA9">
      <w:pPr>
        <w:pBdr>
          <w:top w:val="none" w:sz="4" w:space="0" w:color="000000"/>
          <w:left w:val="none" w:sz="4" w:space="0" w:color="000000"/>
          <w:bottom w:val="none" w:sz="4" w:space="0" w:color="000000"/>
          <w:right w:val="none" w:sz="4" w:space="0" w:color="000000"/>
          <w:between w:val="none" w:sz="4" w:space="0" w:color="000000"/>
        </w:pBdr>
        <w:tabs>
          <w:tab w:val="left" w:pos="6956"/>
        </w:tabs>
        <w:spacing w:line="276" w:lineRule="auto"/>
        <w:jc w:val="both"/>
        <w:rPr>
          <w:iCs/>
          <w:sz w:val="28"/>
          <w:szCs w:val="28"/>
        </w:rPr>
      </w:pPr>
    </w:p>
    <w:p w14:paraId="21ACDC9B" w14:textId="77777777" w:rsidR="00F61CA9" w:rsidRPr="00793823" w:rsidRDefault="00F61CA9" w:rsidP="00F61CA9">
      <w:pPr>
        <w:pStyle w:val="4"/>
        <w:shd w:val="clear" w:color="auto" w:fill="FFFFFF"/>
        <w:spacing w:before="165" w:after="165"/>
        <w:jc w:val="both"/>
        <w:rPr>
          <w:rFonts w:eastAsia="Times New Roman" w:cs="Times New Roman"/>
          <w:i w:val="0"/>
          <w:iCs w:val="0"/>
          <w:color w:val="000000" w:themeColor="text1"/>
          <w:sz w:val="28"/>
          <w:szCs w:val="28"/>
          <w:lang w:val="pt-BR" w:eastAsia="ru-MD"/>
        </w:rPr>
      </w:pPr>
      <w:r>
        <w:rPr>
          <w:rFonts w:cs="Times New Roman"/>
          <w:i w:val="0"/>
          <w:iCs w:val="0"/>
          <w:color w:val="000000" w:themeColor="text1"/>
          <w:sz w:val="28"/>
          <w:szCs w:val="28"/>
        </w:rPr>
        <w:t xml:space="preserve">     </w:t>
      </w:r>
      <w:r w:rsidRPr="00A353BA">
        <w:rPr>
          <w:rFonts w:cs="Times New Roman"/>
          <w:i w:val="0"/>
          <w:iCs w:val="0"/>
          <w:color w:val="000000" w:themeColor="text1"/>
          <w:spacing w:val="3"/>
          <w:sz w:val="28"/>
          <w:szCs w:val="28"/>
        </w:rPr>
        <w:t>În conformitate cu art. 204, alin.1 din Codul Civil al RM nr. 1107/2002; art. 15 lit. f), art. 21, art. 141 lit. j), art.145</w:t>
      </w:r>
      <w:r w:rsidRPr="00A353BA">
        <w:rPr>
          <w:rFonts w:cs="Times New Roman"/>
          <w:i w:val="0"/>
          <w:iCs w:val="0"/>
          <w:color w:val="000000" w:themeColor="text1"/>
          <w:spacing w:val="3"/>
          <w:sz w:val="28"/>
          <w:szCs w:val="28"/>
          <w:vertAlign w:val="superscript"/>
        </w:rPr>
        <w:t>1</w:t>
      </w:r>
      <w:r w:rsidRPr="00A353BA">
        <w:rPr>
          <w:rFonts w:cs="Times New Roman"/>
          <w:i w:val="0"/>
          <w:iCs w:val="0"/>
          <w:color w:val="000000" w:themeColor="text1"/>
          <w:spacing w:val="3"/>
          <w:sz w:val="28"/>
          <w:szCs w:val="28"/>
        </w:rPr>
        <w:t xml:space="preserve">  din Codul educației nr. 152/2014, art. 43 alin. (1)  lit. p), q) al Legii privind administrația publică locală nr. 436-XVI din 28.12.2006, Hotărârea Guvernului nr. 901/2015 pentru aprobarea Regulamentului cu privire la modul de transmitere a bunurilor proprietate publică, art. 88, 197</w:t>
      </w:r>
      <w:r w:rsidRPr="00A353BA">
        <w:rPr>
          <w:rFonts w:cs="Times New Roman"/>
          <w:i w:val="0"/>
          <w:iCs w:val="0"/>
          <w:color w:val="000000" w:themeColor="text1"/>
          <w:spacing w:val="3"/>
          <w:sz w:val="28"/>
          <w:szCs w:val="28"/>
          <w:vertAlign w:val="superscript"/>
        </w:rPr>
        <w:t>1</w:t>
      </w:r>
      <w:r w:rsidRPr="00A353BA">
        <w:rPr>
          <w:rFonts w:cs="Times New Roman"/>
          <w:i w:val="0"/>
          <w:iCs w:val="0"/>
          <w:color w:val="000000" w:themeColor="text1"/>
          <w:spacing w:val="3"/>
          <w:sz w:val="28"/>
          <w:szCs w:val="28"/>
        </w:rPr>
        <w:t xml:space="preserve"> din Codul Muncii al Republicii Moldova nr. 154/2003, Ordinul MEC nr. 122 din 27.01.2025 </w:t>
      </w:r>
      <w:r w:rsidRPr="00793823">
        <w:rPr>
          <w:rFonts w:cs="Times New Roman"/>
          <w:color w:val="000000" w:themeColor="text1"/>
          <w:sz w:val="28"/>
          <w:szCs w:val="28"/>
          <w:lang w:val="pt-BR"/>
        </w:rPr>
        <w:t>Cu privire la aprobarea normelor de personal pentru instituțiile de educafie antepreșcolară, instituțiile de invățîmânt preșcolar și instituțiile de invățământ general cu programe de diferite niveluri sau programe integrate</w:t>
      </w:r>
      <w:r w:rsidRPr="00793823">
        <w:rPr>
          <w:rFonts w:cs="Times New Roman"/>
          <w:i w:val="0"/>
          <w:iCs w:val="0"/>
          <w:color w:val="000000" w:themeColor="text1"/>
          <w:sz w:val="28"/>
          <w:szCs w:val="28"/>
          <w:lang w:val="pt-BR"/>
        </w:rPr>
        <w:t xml:space="preserve">, a Ordinului 1388 din  </w:t>
      </w:r>
      <w:r w:rsidRPr="00793823">
        <w:rPr>
          <w:rFonts w:eastAsia="Times New Roman" w:cs="Times New Roman"/>
          <w:i w:val="0"/>
          <w:iCs w:val="0"/>
          <w:color w:val="000000" w:themeColor="text1"/>
          <w:sz w:val="28"/>
          <w:szCs w:val="28"/>
          <w:lang w:val="pt-BR" w:eastAsia="ru-MD"/>
        </w:rPr>
        <w:t xml:space="preserve">din 01.11.2023 </w:t>
      </w:r>
      <w:r w:rsidRPr="00793823">
        <w:rPr>
          <w:rFonts w:eastAsia="Times New Roman" w:cs="Times New Roman"/>
          <w:color w:val="000000" w:themeColor="text1"/>
          <w:sz w:val="28"/>
          <w:szCs w:val="28"/>
          <w:lang w:val="pt-BR" w:eastAsia="ru-MD"/>
        </w:rPr>
        <w:t>cu privire la aprobarea normelor de personal</w:t>
      </w:r>
      <w:r w:rsidRPr="00793823">
        <w:rPr>
          <w:rFonts w:cs="Times New Roman"/>
          <w:color w:val="000000" w:themeColor="text1"/>
          <w:sz w:val="28"/>
          <w:szCs w:val="28"/>
          <w:lang w:val="pt-BR" w:eastAsia="ru-MD"/>
        </w:rPr>
        <w:t xml:space="preserve"> </w:t>
      </w:r>
      <w:r w:rsidRPr="00793823">
        <w:rPr>
          <w:rFonts w:eastAsia="Times New Roman" w:cs="Times New Roman"/>
          <w:color w:val="000000" w:themeColor="text1"/>
          <w:sz w:val="28"/>
          <w:szCs w:val="28"/>
          <w:lang w:val="pt-BR" w:eastAsia="ru-MD"/>
        </w:rPr>
        <w:t>pentru instituțiile publice de învățământ primar</w:t>
      </w:r>
      <w:r w:rsidRPr="00793823">
        <w:rPr>
          <w:rFonts w:cs="Times New Roman"/>
          <w:color w:val="000000" w:themeColor="text1"/>
          <w:sz w:val="28"/>
          <w:szCs w:val="28"/>
          <w:lang w:val="pt-BR" w:eastAsia="ru-MD"/>
        </w:rPr>
        <w:t xml:space="preserve"> </w:t>
      </w:r>
      <w:r w:rsidRPr="00793823">
        <w:rPr>
          <w:rFonts w:eastAsia="Times New Roman" w:cs="Times New Roman"/>
          <w:color w:val="000000" w:themeColor="text1"/>
          <w:sz w:val="28"/>
          <w:szCs w:val="28"/>
          <w:lang w:val="pt-BR" w:eastAsia="ru-MD"/>
        </w:rPr>
        <w:t>și secundar (ciclul I și II) și pentru căminul</w:t>
      </w:r>
      <w:r w:rsidRPr="00793823">
        <w:rPr>
          <w:rFonts w:cs="Times New Roman"/>
          <w:color w:val="000000" w:themeColor="text1"/>
          <w:sz w:val="28"/>
          <w:szCs w:val="28"/>
          <w:lang w:val="pt-BR" w:eastAsia="ru-MD"/>
        </w:rPr>
        <w:t xml:space="preserve"> </w:t>
      </w:r>
      <w:r w:rsidRPr="00793823">
        <w:rPr>
          <w:rFonts w:eastAsia="Times New Roman" w:cs="Times New Roman"/>
          <w:color w:val="000000" w:themeColor="text1"/>
          <w:sz w:val="28"/>
          <w:szCs w:val="28"/>
          <w:lang w:val="pt-BR" w:eastAsia="ru-MD"/>
        </w:rPr>
        <w:t>instituției de învățământ secundar, ciclul II</w:t>
      </w:r>
      <w:r w:rsidRPr="00793823">
        <w:rPr>
          <w:rFonts w:eastAsia="Times New Roman" w:cs="Times New Roman"/>
          <w:i w:val="0"/>
          <w:iCs w:val="0"/>
          <w:color w:val="000000" w:themeColor="text1"/>
          <w:sz w:val="28"/>
          <w:szCs w:val="28"/>
          <w:lang w:val="pt-BR" w:eastAsia="ru-MD"/>
        </w:rPr>
        <w:t xml:space="preserve">, a </w:t>
      </w:r>
      <w:r w:rsidRPr="00A353BA">
        <w:rPr>
          <w:rFonts w:cs="Times New Roman"/>
          <w:i w:val="0"/>
          <w:iCs w:val="0"/>
          <w:color w:val="000000" w:themeColor="text1"/>
          <w:spacing w:val="3"/>
          <w:sz w:val="28"/>
          <w:szCs w:val="28"/>
        </w:rPr>
        <w:t>Ordinul Ministerului Educației</w:t>
      </w:r>
      <w:r>
        <w:rPr>
          <w:rFonts w:cs="Times New Roman"/>
          <w:i w:val="0"/>
          <w:iCs w:val="0"/>
          <w:color w:val="000000" w:themeColor="text1"/>
          <w:spacing w:val="3"/>
          <w:sz w:val="28"/>
          <w:szCs w:val="28"/>
        </w:rPr>
        <w:t xml:space="preserve"> nr. 447 din 13.03.2026, </w:t>
      </w:r>
      <w:r w:rsidRPr="00A353BA">
        <w:rPr>
          <w:rFonts w:cs="Times New Roman"/>
          <w:i w:val="0"/>
          <w:iCs w:val="0"/>
          <w:color w:val="000000" w:themeColor="text1"/>
          <w:spacing w:val="3"/>
          <w:sz w:val="28"/>
          <w:szCs w:val="28"/>
        </w:rPr>
        <w:t xml:space="preserve"> în scopul asigurării accesului eficient al tinerilor la programele educaționale, Consiliul raional,</w:t>
      </w:r>
    </w:p>
    <w:p w14:paraId="7F97E9E4" w14:textId="77777777" w:rsidR="00F61CA9" w:rsidRPr="00B05B98" w:rsidRDefault="00F61CA9" w:rsidP="00F61CA9">
      <w:pPr>
        <w:tabs>
          <w:tab w:val="left" w:pos="3315"/>
        </w:tabs>
        <w:spacing w:line="276" w:lineRule="auto"/>
        <w:rPr>
          <w:sz w:val="28"/>
          <w:szCs w:val="28"/>
        </w:rPr>
      </w:pPr>
      <w:r w:rsidRPr="00B05B98">
        <w:rPr>
          <w:b/>
          <w:bCs/>
          <w:color w:val="000000"/>
          <w:spacing w:val="-11"/>
          <w:sz w:val="28"/>
          <w:szCs w:val="28"/>
        </w:rPr>
        <w:t>DECIDE:</w:t>
      </w:r>
    </w:p>
    <w:p w14:paraId="01F4C9E4" w14:textId="77777777" w:rsidR="00F61CA9" w:rsidRPr="00B05B98" w:rsidRDefault="00F61CA9" w:rsidP="00F61CA9">
      <w:pPr>
        <w:numPr>
          <w:ilvl w:val="0"/>
          <w:numId w:val="31"/>
        </w:numPr>
        <w:tabs>
          <w:tab w:val="left" w:pos="1134"/>
        </w:tabs>
        <w:ind w:left="142" w:firstLine="578"/>
        <w:jc w:val="both"/>
        <w:rPr>
          <w:sz w:val="28"/>
          <w:szCs w:val="28"/>
        </w:rPr>
      </w:pPr>
      <w:r w:rsidRPr="00B05B98">
        <w:rPr>
          <w:sz w:val="28"/>
          <w:szCs w:val="28"/>
        </w:rPr>
        <w:t xml:space="preserve">Instituția Publică </w:t>
      </w:r>
      <w:r>
        <w:rPr>
          <w:sz w:val="28"/>
          <w:szCs w:val="28"/>
        </w:rPr>
        <w:t xml:space="preserve">Complexul Educațional Gimnaziul Grădiniță Solonceni </w:t>
      </w:r>
      <w:r w:rsidRPr="00B05B98">
        <w:rPr>
          <w:sz w:val="28"/>
          <w:szCs w:val="28"/>
        </w:rPr>
        <w:t xml:space="preserve">se reorganizează prin transformare în Instituția Publică Școala Primară Grădiniță </w:t>
      </w:r>
      <w:r>
        <w:rPr>
          <w:sz w:val="28"/>
          <w:szCs w:val="28"/>
        </w:rPr>
        <w:t>Solonceni de la 01.09.2026</w:t>
      </w:r>
      <w:r w:rsidRPr="00B05B98">
        <w:rPr>
          <w:sz w:val="28"/>
          <w:szCs w:val="28"/>
        </w:rPr>
        <w:t>.</w:t>
      </w:r>
    </w:p>
    <w:p w14:paraId="26F1DF42" w14:textId="77777777" w:rsidR="00F61CA9" w:rsidRPr="00B05B98" w:rsidRDefault="00F61CA9" w:rsidP="00F61CA9">
      <w:pPr>
        <w:numPr>
          <w:ilvl w:val="0"/>
          <w:numId w:val="31"/>
        </w:numPr>
        <w:tabs>
          <w:tab w:val="left" w:pos="1134"/>
        </w:tabs>
        <w:ind w:left="142" w:firstLine="578"/>
        <w:jc w:val="both"/>
        <w:rPr>
          <w:sz w:val="28"/>
          <w:szCs w:val="28"/>
        </w:rPr>
      </w:pPr>
      <w:r w:rsidRPr="00B05B98">
        <w:rPr>
          <w:sz w:val="28"/>
          <w:szCs w:val="28"/>
        </w:rPr>
        <w:t xml:space="preserve">Consiliul raional Rezina va exercita, după reorganizare, funcția de fondator al Instituției Publice Școala Primară Grădiniță </w:t>
      </w:r>
      <w:r>
        <w:rPr>
          <w:sz w:val="28"/>
          <w:szCs w:val="28"/>
        </w:rPr>
        <w:t>Solonceni</w:t>
      </w:r>
      <w:r w:rsidRPr="00B05B98">
        <w:rPr>
          <w:sz w:val="28"/>
          <w:szCs w:val="28"/>
        </w:rPr>
        <w:t>.</w:t>
      </w:r>
    </w:p>
    <w:p w14:paraId="280EBFFF" w14:textId="77777777" w:rsidR="00F61CA9" w:rsidRPr="00B05B98" w:rsidRDefault="00F61CA9" w:rsidP="00F61CA9">
      <w:pPr>
        <w:numPr>
          <w:ilvl w:val="0"/>
          <w:numId w:val="31"/>
        </w:numPr>
        <w:tabs>
          <w:tab w:val="left" w:pos="1134"/>
        </w:tabs>
        <w:ind w:left="142" w:firstLine="578"/>
        <w:jc w:val="both"/>
        <w:rPr>
          <w:sz w:val="28"/>
          <w:szCs w:val="28"/>
        </w:rPr>
      </w:pPr>
      <w:r w:rsidRPr="00B05B98">
        <w:rPr>
          <w:sz w:val="28"/>
          <w:szCs w:val="28"/>
        </w:rPr>
        <w:t>Se aprobă:</w:t>
      </w:r>
    </w:p>
    <w:p w14:paraId="58E85C06" w14:textId="77777777" w:rsidR="00F61CA9" w:rsidRPr="00B05B98" w:rsidRDefault="00F61CA9" w:rsidP="00F61CA9">
      <w:pPr>
        <w:tabs>
          <w:tab w:val="left" w:pos="1134"/>
        </w:tabs>
        <w:ind w:left="142" w:firstLine="578"/>
        <w:jc w:val="both"/>
        <w:rPr>
          <w:sz w:val="28"/>
          <w:szCs w:val="28"/>
        </w:rPr>
      </w:pPr>
      <w:r>
        <w:rPr>
          <w:sz w:val="28"/>
          <w:szCs w:val="28"/>
        </w:rPr>
        <w:t xml:space="preserve">3.1. </w:t>
      </w:r>
      <w:r w:rsidRPr="00B05B98">
        <w:rPr>
          <w:sz w:val="28"/>
          <w:szCs w:val="28"/>
        </w:rPr>
        <w:t xml:space="preserve">Statutul Instituției Publice Școala Primară Grădiniță </w:t>
      </w:r>
      <w:r>
        <w:rPr>
          <w:sz w:val="28"/>
          <w:szCs w:val="28"/>
        </w:rPr>
        <w:t>Solonceni</w:t>
      </w:r>
      <w:r w:rsidRPr="00B05B98">
        <w:rPr>
          <w:sz w:val="28"/>
          <w:szCs w:val="28"/>
        </w:rPr>
        <w:t>, conform anexei nr. 1;</w:t>
      </w:r>
    </w:p>
    <w:p w14:paraId="651F2978" w14:textId="77777777" w:rsidR="00F61CA9" w:rsidRPr="00B05B98" w:rsidRDefault="00F61CA9" w:rsidP="00F61CA9">
      <w:pPr>
        <w:tabs>
          <w:tab w:val="left" w:pos="1134"/>
        </w:tabs>
        <w:ind w:left="142" w:firstLine="578"/>
        <w:jc w:val="both"/>
        <w:rPr>
          <w:sz w:val="28"/>
          <w:szCs w:val="28"/>
        </w:rPr>
      </w:pPr>
      <w:r>
        <w:rPr>
          <w:sz w:val="28"/>
          <w:szCs w:val="28"/>
        </w:rPr>
        <w:t>3.2. Efectivul limită</w:t>
      </w:r>
      <w:r w:rsidRPr="00B05B98">
        <w:rPr>
          <w:sz w:val="28"/>
          <w:szCs w:val="28"/>
        </w:rPr>
        <w:t xml:space="preserve"> al Instituției Publice Școala Primară Grădiniță</w:t>
      </w:r>
      <w:r>
        <w:rPr>
          <w:sz w:val="28"/>
          <w:szCs w:val="28"/>
        </w:rPr>
        <w:t xml:space="preserve"> Solonceni</w:t>
      </w:r>
      <w:r w:rsidRPr="00B05B98">
        <w:rPr>
          <w:sz w:val="28"/>
          <w:szCs w:val="28"/>
        </w:rPr>
        <w:t>, conform anexei nr. 2;</w:t>
      </w:r>
    </w:p>
    <w:p w14:paraId="7786D1E2" w14:textId="77777777" w:rsidR="00F61CA9" w:rsidRPr="00B05B98" w:rsidRDefault="00F61CA9" w:rsidP="00F61CA9">
      <w:pPr>
        <w:numPr>
          <w:ilvl w:val="0"/>
          <w:numId w:val="31"/>
        </w:numPr>
        <w:tabs>
          <w:tab w:val="left" w:pos="1134"/>
        </w:tabs>
        <w:ind w:left="142" w:firstLine="578"/>
        <w:jc w:val="both"/>
        <w:rPr>
          <w:sz w:val="28"/>
          <w:szCs w:val="28"/>
        </w:rPr>
      </w:pPr>
      <w:r w:rsidRPr="00B05B98">
        <w:rPr>
          <w:sz w:val="28"/>
          <w:szCs w:val="28"/>
        </w:rPr>
        <w:t xml:space="preserve">Bunurile Instituției Publice </w:t>
      </w:r>
      <w:r>
        <w:rPr>
          <w:sz w:val="28"/>
          <w:szCs w:val="28"/>
        </w:rPr>
        <w:t>CEGG Solonceni</w:t>
      </w:r>
      <w:r w:rsidRPr="00B05B98">
        <w:rPr>
          <w:sz w:val="28"/>
          <w:szCs w:val="28"/>
        </w:rPr>
        <w:t xml:space="preserve"> se transmit Instituției Publice Școala Primară Grădiniță </w:t>
      </w:r>
      <w:r>
        <w:rPr>
          <w:sz w:val="28"/>
          <w:szCs w:val="28"/>
        </w:rPr>
        <w:t>Solonceni</w:t>
      </w:r>
      <w:r w:rsidRPr="00B05B98">
        <w:rPr>
          <w:sz w:val="28"/>
          <w:szCs w:val="28"/>
        </w:rPr>
        <w:t>, conform prevederilor Regulamentului cu privire la modul de transmitere a bunurilor proprietate publică, aprobat prin Hotărârea Guvernului nr. 901/2015.</w:t>
      </w:r>
    </w:p>
    <w:p w14:paraId="0A2EBD85" w14:textId="77777777" w:rsidR="00F61CA9" w:rsidRPr="00B05B98" w:rsidRDefault="00F61CA9" w:rsidP="00F61CA9">
      <w:pPr>
        <w:numPr>
          <w:ilvl w:val="0"/>
          <w:numId w:val="31"/>
        </w:numPr>
        <w:tabs>
          <w:tab w:val="left" w:pos="1134"/>
        </w:tabs>
        <w:ind w:left="142" w:firstLine="578"/>
        <w:jc w:val="both"/>
        <w:rPr>
          <w:sz w:val="28"/>
          <w:szCs w:val="28"/>
        </w:rPr>
      </w:pPr>
      <w:r w:rsidRPr="00B05B98">
        <w:rPr>
          <w:sz w:val="28"/>
          <w:szCs w:val="28"/>
        </w:rPr>
        <w:lastRenderedPageBreak/>
        <w:t xml:space="preserve">Se împuternicește Președintele raionului Rezina cu dreptul de a institui comisiile de transmitere/primire a patrimoniului de la Instituția Publică </w:t>
      </w:r>
      <w:r>
        <w:rPr>
          <w:sz w:val="28"/>
          <w:szCs w:val="28"/>
        </w:rPr>
        <w:t xml:space="preserve">Complexul Educațional Gimnaziul Grădiniță Solonceni </w:t>
      </w:r>
      <w:r w:rsidRPr="00B05B98">
        <w:rPr>
          <w:sz w:val="28"/>
          <w:szCs w:val="28"/>
        </w:rPr>
        <w:t xml:space="preserve">către Instituția Publică Școala Primară Grădiniță </w:t>
      </w:r>
      <w:r>
        <w:rPr>
          <w:sz w:val="28"/>
          <w:szCs w:val="28"/>
        </w:rPr>
        <w:t>Solonceni</w:t>
      </w:r>
      <w:r w:rsidRPr="00B05B98">
        <w:rPr>
          <w:sz w:val="28"/>
          <w:szCs w:val="28"/>
        </w:rPr>
        <w:t>.</w:t>
      </w:r>
    </w:p>
    <w:p w14:paraId="3E2958E1" w14:textId="77777777" w:rsidR="00F61CA9" w:rsidRPr="00B05B98" w:rsidRDefault="00F61CA9" w:rsidP="00F61CA9">
      <w:pPr>
        <w:numPr>
          <w:ilvl w:val="0"/>
          <w:numId w:val="31"/>
        </w:numPr>
        <w:tabs>
          <w:tab w:val="left" w:pos="1134"/>
        </w:tabs>
        <w:ind w:left="142" w:firstLine="578"/>
        <w:jc w:val="both"/>
        <w:rPr>
          <w:sz w:val="28"/>
          <w:szCs w:val="28"/>
        </w:rPr>
      </w:pPr>
      <w:r w:rsidRPr="00B05B98">
        <w:rPr>
          <w:sz w:val="28"/>
          <w:szCs w:val="28"/>
        </w:rPr>
        <w:t xml:space="preserve">Disponibilizarea personalului, în legătură cu reorganizarea Instituției Publice </w:t>
      </w:r>
      <w:r>
        <w:rPr>
          <w:sz w:val="28"/>
          <w:szCs w:val="28"/>
        </w:rPr>
        <w:t>Complexul Educațional Gimnaziul Grădiniță Solonceni</w:t>
      </w:r>
      <w:r w:rsidRPr="00B05B98">
        <w:rPr>
          <w:sz w:val="28"/>
          <w:szCs w:val="28"/>
        </w:rPr>
        <w:t>, se va efectua în conformitate cu prevederile Codului muncii al Republicii Moldova nr. 154/2003, dacă transferul acestuia nu este posibil.</w:t>
      </w:r>
    </w:p>
    <w:p w14:paraId="5343871B" w14:textId="77777777" w:rsidR="00F61CA9" w:rsidRDefault="00F61CA9" w:rsidP="00F61CA9">
      <w:pPr>
        <w:numPr>
          <w:ilvl w:val="0"/>
          <w:numId w:val="31"/>
        </w:numPr>
        <w:tabs>
          <w:tab w:val="left" w:pos="1134"/>
        </w:tabs>
        <w:ind w:left="142" w:firstLine="578"/>
        <w:jc w:val="both"/>
        <w:rPr>
          <w:sz w:val="28"/>
          <w:szCs w:val="28"/>
        </w:rPr>
      </w:pPr>
      <w:r w:rsidRPr="00B05B98">
        <w:rPr>
          <w:sz w:val="28"/>
          <w:szCs w:val="28"/>
        </w:rPr>
        <w:t xml:space="preserve">Se împuternicește directorul </w:t>
      </w:r>
      <w:r>
        <w:rPr>
          <w:sz w:val="28"/>
          <w:szCs w:val="28"/>
        </w:rPr>
        <w:t xml:space="preserve">interimar al </w:t>
      </w:r>
      <w:r w:rsidRPr="00B05B98">
        <w:rPr>
          <w:sz w:val="28"/>
          <w:szCs w:val="28"/>
        </w:rPr>
        <w:t xml:space="preserve">Instituției Publice </w:t>
      </w:r>
      <w:r>
        <w:rPr>
          <w:sz w:val="28"/>
          <w:szCs w:val="28"/>
        </w:rPr>
        <w:t>Complexul Educațional Solonceni</w:t>
      </w:r>
      <w:r w:rsidRPr="00B05B98">
        <w:rPr>
          <w:sz w:val="28"/>
          <w:szCs w:val="28"/>
        </w:rPr>
        <w:t>,</w:t>
      </w:r>
      <w:r>
        <w:rPr>
          <w:sz w:val="28"/>
          <w:szCs w:val="28"/>
        </w:rPr>
        <w:t xml:space="preserve"> doamna Donica Victoria</w:t>
      </w:r>
      <w:r w:rsidRPr="00B05B98">
        <w:rPr>
          <w:sz w:val="28"/>
          <w:szCs w:val="28"/>
        </w:rPr>
        <w:t xml:space="preserve">, cu dreptul de a reprezenta Consiliul raional Rezina în cadrul IP </w:t>
      </w:r>
      <w:r>
        <w:rPr>
          <w:sz w:val="28"/>
          <w:szCs w:val="28"/>
        </w:rPr>
        <w:t>„</w:t>
      </w:r>
      <w:r w:rsidRPr="00B05B98">
        <w:rPr>
          <w:sz w:val="28"/>
          <w:szCs w:val="28"/>
        </w:rPr>
        <w:t>Agenția Servicii Publice</w:t>
      </w:r>
      <w:r>
        <w:rPr>
          <w:sz w:val="28"/>
          <w:szCs w:val="28"/>
        </w:rPr>
        <w:t>”</w:t>
      </w:r>
      <w:r w:rsidRPr="00B05B98">
        <w:rPr>
          <w:sz w:val="28"/>
          <w:szCs w:val="28"/>
        </w:rPr>
        <w:t xml:space="preserve"> în scopul înregistrării prezentei Decizii, cu toate drepturile conferite de lege, până la definitivarea procedurii de reorganizare.</w:t>
      </w:r>
    </w:p>
    <w:p w14:paraId="60A2E8B4" w14:textId="77777777" w:rsidR="00F61CA9" w:rsidRDefault="00F61CA9" w:rsidP="00F61CA9">
      <w:pPr>
        <w:numPr>
          <w:ilvl w:val="0"/>
          <w:numId w:val="31"/>
        </w:numPr>
        <w:tabs>
          <w:tab w:val="left" w:pos="1134"/>
        </w:tabs>
        <w:ind w:left="142" w:firstLine="578"/>
        <w:jc w:val="both"/>
        <w:rPr>
          <w:sz w:val="28"/>
          <w:szCs w:val="28"/>
        </w:rPr>
      </w:pPr>
      <w:r w:rsidRPr="000951E9">
        <w:rPr>
          <w:sz w:val="28"/>
          <w:szCs w:val="28"/>
        </w:rPr>
        <w:t>Responsabil pentru executarea prezentei decizii se desemnează DÎTS Rezina.</w:t>
      </w:r>
    </w:p>
    <w:p w14:paraId="64C62FAF" w14:textId="77777777" w:rsidR="00F61CA9" w:rsidRDefault="00F61CA9" w:rsidP="00F61CA9">
      <w:pPr>
        <w:numPr>
          <w:ilvl w:val="0"/>
          <w:numId w:val="31"/>
        </w:numPr>
        <w:tabs>
          <w:tab w:val="left" w:pos="1134"/>
        </w:tabs>
        <w:ind w:left="142" w:firstLine="578"/>
        <w:jc w:val="both"/>
        <w:rPr>
          <w:sz w:val="28"/>
          <w:szCs w:val="28"/>
        </w:rPr>
      </w:pPr>
      <w:r w:rsidRPr="000951E9">
        <w:rPr>
          <w:sz w:val="28"/>
          <w:szCs w:val="28"/>
        </w:rPr>
        <w:t>Controlul asupra realizării deciziei în cauză, se pune în sarcina vice-președintelui raionului Rezina, d-nul ROTARI Valentin.</w:t>
      </w:r>
    </w:p>
    <w:p w14:paraId="222034CD" w14:textId="77777777" w:rsidR="00F61CA9" w:rsidRDefault="00F61CA9" w:rsidP="00F61CA9">
      <w:pPr>
        <w:numPr>
          <w:ilvl w:val="0"/>
          <w:numId w:val="31"/>
        </w:numPr>
        <w:tabs>
          <w:tab w:val="left" w:pos="1134"/>
        </w:tabs>
        <w:ind w:left="142" w:firstLine="578"/>
        <w:jc w:val="both"/>
        <w:rPr>
          <w:sz w:val="28"/>
          <w:szCs w:val="28"/>
        </w:rPr>
      </w:pPr>
      <w:r w:rsidRPr="000951E9">
        <w:rPr>
          <w:sz w:val="28"/>
          <w:szCs w:val="28"/>
        </w:rPr>
        <w:t>Prezenta Decizie se publică în Registrul actelor locale.</w:t>
      </w:r>
    </w:p>
    <w:p w14:paraId="48966959" w14:textId="77777777" w:rsidR="00F61CA9" w:rsidRPr="000951E9" w:rsidRDefault="00F61CA9" w:rsidP="00F61CA9">
      <w:pPr>
        <w:numPr>
          <w:ilvl w:val="0"/>
          <w:numId w:val="31"/>
        </w:numPr>
        <w:tabs>
          <w:tab w:val="left" w:pos="1134"/>
        </w:tabs>
        <w:ind w:left="142" w:firstLine="578"/>
        <w:jc w:val="both"/>
        <w:rPr>
          <w:sz w:val="28"/>
          <w:szCs w:val="28"/>
        </w:rPr>
      </w:pPr>
      <w:r w:rsidRPr="000951E9">
        <w:rPr>
          <w:sz w:val="28"/>
          <w:szCs w:val="28"/>
        </w:rPr>
        <w:t>Prezenta decizie poate fi contestată la Judecătoria Orhei (sediul Central, str. V. Mahu, 135) în termen de 30 zile de la data publicării, potrivit prevederilor Codului administrativ al Republicii Moldova nr.116/2018.</w:t>
      </w:r>
    </w:p>
    <w:p w14:paraId="4D54631B" w14:textId="77777777" w:rsidR="00F61CA9" w:rsidRDefault="00F61CA9" w:rsidP="00F61CA9">
      <w:pPr>
        <w:tabs>
          <w:tab w:val="left" w:pos="1134"/>
        </w:tabs>
        <w:ind w:left="142" w:firstLine="578"/>
        <w:jc w:val="both"/>
        <w:rPr>
          <w:bCs/>
          <w:sz w:val="28"/>
          <w:szCs w:val="28"/>
        </w:rPr>
      </w:pPr>
    </w:p>
    <w:p w14:paraId="2D5C4FE0" w14:textId="77777777" w:rsidR="00F61CA9" w:rsidRDefault="00F61CA9" w:rsidP="00F61CA9">
      <w:pPr>
        <w:tabs>
          <w:tab w:val="left" w:pos="1134"/>
        </w:tabs>
        <w:ind w:left="142" w:firstLine="578"/>
        <w:jc w:val="both"/>
        <w:rPr>
          <w:bCs/>
          <w:sz w:val="28"/>
          <w:szCs w:val="28"/>
        </w:rPr>
      </w:pPr>
    </w:p>
    <w:p w14:paraId="137E7735" w14:textId="77777777" w:rsidR="00F61CA9" w:rsidRDefault="00F61CA9" w:rsidP="00F61CA9">
      <w:pPr>
        <w:tabs>
          <w:tab w:val="left" w:pos="1134"/>
        </w:tabs>
        <w:ind w:left="142" w:firstLine="578"/>
        <w:jc w:val="both"/>
        <w:rPr>
          <w:bCs/>
          <w:sz w:val="28"/>
          <w:szCs w:val="28"/>
        </w:rPr>
      </w:pPr>
    </w:p>
    <w:p w14:paraId="78BF083D" w14:textId="77777777" w:rsidR="00F61CA9" w:rsidRDefault="00F61CA9" w:rsidP="00F61CA9">
      <w:pPr>
        <w:tabs>
          <w:tab w:val="left" w:pos="1134"/>
        </w:tabs>
        <w:ind w:left="142" w:firstLine="578"/>
        <w:jc w:val="both"/>
        <w:rPr>
          <w:bCs/>
          <w:sz w:val="28"/>
          <w:szCs w:val="28"/>
        </w:rPr>
      </w:pPr>
    </w:p>
    <w:p w14:paraId="08DC2F20" w14:textId="77777777" w:rsidR="00F61CA9" w:rsidRDefault="00F61CA9" w:rsidP="00F61CA9">
      <w:pPr>
        <w:tabs>
          <w:tab w:val="left" w:pos="1134"/>
        </w:tabs>
        <w:ind w:left="142" w:firstLine="578"/>
        <w:jc w:val="both"/>
        <w:rPr>
          <w:bCs/>
          <w:sz w:val="28"/>
          <w:szCs w:val="28"/>
        </w:rPr>
      </w:pPr>
    </w:p>
    <w:p w14:paraId="1C94EFBC" w14:textId="77777777" w:rsidR="00F61CA9" w:rsidRDefault="00F61CA9" w:rsidP="00F61CA9">
      <w:pPr>
        <w:tabs>
          <w:tab w:val="left" w:pos="1134"/>
        </w:tabs>
        <w:ind w:left="142" w:firstLine="578"/>
        <w:jc w:val="both"/>
        <w:rPr>
          <w:bCs/>
          <w:sz w:val="28"/>
          <w:szCs w:val="28"/>
        </w:rPr>
      </w:pPr>
    </w:p>
    <w:p w14:paraId="413B1633" w14:textId="77777777" w:rsidR="00F61CA9" w:rsidRPr="00B05B98" w:rsidRDefault="00F61CA9" w:rsidP="00F61CA9">
      <w:pPr>
        <w:tabs>
          <w:tab w:val="left" w:pos="1134"/>
        </w:tabs>
        <w:ind w:left="142" w:firstLine="578"/>
        <w:jc w:val="both"/>
        <w:rPr>
          <w:bCs/>
          <w:sz w:val="28"/>
          <w:szCs w:val="28"/>
        </w:rPr>
      </w:pPr>
    </w:p>
    <w:p w14:paraId="56E9D815" w14:textId="45A6F2EC" w:rsidR="00F61CA9" w:rsidRPr="00F61CA9" w:rsidRDefault="00F61CA9" w:rsidP="00F61CA9">
      <w:pPr>
        <w:ind w:left="360"/>
        <w:rPr>
          <w:b/>
          <w:sz w:val="28"/>
          <w:szCs w:val="28"/>
        </w:rPr>
      </w:pPr>
      <w:r w:rsidRPr="00F61CA9">
        <w:rPr>
          <w:b/>
          <w:sz w:val="28"/>
          <w:szCs w:val="28"/>
        </w:rPr>
        <w:t xml:space="preserve">Avizat:          </w:t>
      </w:r>
      <w:r w:rsidRPr="00F61CA9">
        <w:rPr>
          <w:b/>
          <w:sz w:val="28"/>
          <w:szCs w:val="28"/>
        </w:rPr>
        <w:tab/>
      </w:r>
      <w:r w:rsidRPr="00F61CA9">
        <w:rPr>
          <w:b/>
          <w:sz w:val="28"/>
          <w:szCs w:val="28"/>
        </w:rPr>
        <w:tab/>
      </w:r>
      <w:r w:rsidRPr="00F61CA9">
        <w:rPr>
          <w:b/>
          <w:sz w:val="28"/>
          <w:szCs w:val="28"/>
        </w:rPr>
        <w:tab/>
      </w:r>
    </w:p>
    <w:p w14:paraId="64138B2C" w14:textId="5C27A295" w:rsidR="00F61CA9" w:rsidRPr="00F61CA9" w:rsidRDefault="00F61CA9" w:rsidP="00F61CA9">
      <w:pPr>
        <w:rPr>
          <w:b/>
          <w:sz w:val="28"/>
          <w:szCs w:val="28"/>
        </w:rPr>
      </w:pPr>
      <w:r w:rsidRPr="00F61CA9">
        <w:rPr>
          <w:b/>
          <w:sz w:val="28"/>
          <w:szCs w:val="28"/>
        </w:rPr>
        <w:t xml:space="preserve">      Secretarul Consiliului raional</w:t>
      </w:r>
      <w:r w:rsidRPr="00F61CA9">
        <w:rPr>
          <w:b/>
          <w:sz w:val="28"/>
          <w:szCs w:val="28"/>
        </w:rPr>
        <w:tab/>
      </w:r>
      <w:r w:rsidRPr="00F61CA9">
        <w:rPr>
          <w:b/>
          <w:sz w:val="28"/>
          <w:szCs w:val="28"/>
        </w:rPr>
        <w:tab/>
      </w:r>
      <w:r w:rsidRPr="00F61CA9">
        <w:rPr>
          <w:b/>
          <w:sz w:val="28"/>
          <w:szCs w:val="28"/>
        </w:rPr>
        <w:tab/>
        <w:t>________ Gobjilă Vasile</w:t>
      </w:r>
    </w:p>
    <w:p w14:paraId="5CCF0640" w14:textId="77777777" w:rsidR="00F61CA9" w:rsidRPr="00F61CA9" w:rsidRDefault="00F61CA9" w:rsidP="00F61CA9">
      <w:pPr>
        <w:ind w:firstLine="709"/>
        <w:jc w:val="both"/>
        <w:rPr>
          <w:b/>
          <w:sz w:val="28"/>
          <w:szCs w:val="28"/>
        </w:rPr>
      </w:pPr>
    </w:p>
    <w:p w14:paraId="0D2FBB57" w14:textId="77777777" w:rsidR="00F61CA9" w:rsidRDefault="00F61CA9" w:rsidP="00F61CA9">
      <w:pPr>
        <w:widowControl w:val="0"/>
        <w:autoSpaceDE w:val="0"/>
        <w:autoSpaceDN w:val="0"/>
        <w:spacing w:before="75"/>
        <w:ind w:left="6982" w:right="135" w:firstLine="2453"/>
        <w:jc w:val="right"/>
        <w:rPr>
          <w:spacing w:val="-2"/>
          <w:sz w:val="28"/>
          <w:szCs w:val="28"/>
          <w:lang w:eastAsia="en-US"/>
        </w:rPr>
      </w:pPr>
    </w:p>
    <w:p w14:paraId="7B32B645" w14:textId="77777777" w:rsidR="00F61CA9" w:rsidRDefault="00F61CA9" w:rsidP="00F61CA9">
      <w:pPr>
        <w:widowControl w:val="0"/>
        <w:autoSpaceDE w:val="0"/>
        <w:autoSpaceDN w:val="0"/>
        <w:spacing w:before="75"/>
        <w:ind w:right="135"/>
        <w:rPr>
          <w:spacing w:val="-2"/>
          <w:sz w:val="28"/>
          <w:szCs w:val="28"/>
          <w:lang w:eastAsia="en-US"/>
        </w:rPr>
      </w:pPr>
    </w:p>
    <w:p w14:paraId="638761B6" w14:textId="77777777" w:rsidR="00F61CA9" w:rsidRPr="008E3FF2" w:rsidRDefault="00F61CA9" w:rsidP="00F61CA9">
      <w:pPr>
        <w:widowControl w:val="0"/>
        <w:autoSpaceDE w:val="0"/>
        <w:autoSpaceDN w:val="0"/>
        <w:spacing w:before="1" w:line="480" w:lineRule="auto"/>
        <w:ind w:left="1179" w:right="1172"/>
        <w:jc w:val="center"/>
        <w:rPr>
          <w:b/>
          <w:sz w:val="52"/>
          <w:szCs w:val="22"/>
          <w:lang w:eastAsia="en-US"/>
        </w:rPr>
        <w:sectPr w:rsidR="00F61CA9" w:rsidRPr="008E3FF2" w:rsidSect="00F61CA9">
          <w:pgSz w:w="11910" w:h="16840"/>
          <w:pgMar w:top="1134" w:right="566" w:bottom="280" w:left="850" w:header="720" w:footer="720" w:gutter="0"/>
          <w:cols w:space="720"/>
        </w:sectPr>
      </w:pPr>
    </w:p>
    <w:p w14:paraId="5BBC6BA4" w14:textId="77777777" w:rsidR="00F61CA9" w:rsidRPr="008E3FF2" w:rsidRDefault="00F61CA9" w:rsidP="00F61CA9">
      <w:pPr>
        <w:widowControl w:val="0"/>
        <w:autoSpaceDE w:val="0"/>
        <w:autoSpaceDN w:val="0"/>
        <w:spacing w:before="75"/>
        <w:ind w:left="6982" w:right="135"/>
        <w:rPr>
          <w:i/>
          <w:iCs/>
          <w:lang w:eastAsia="en-US"/>
        </w:rPr>
      </w:pPr>
      <w:r w:rsidRPr="00F06F33">
        <w:rPr>
          <w:i/>
          <w:iCs/>
          <w:spacing w:val="-2"/>
          <w:lang w:eastAsia="en-US"/>
        </w:rPr>
        <w:lastRenderedPageBreak/>
        <w:t>Anexa nr.1</w:t>
      </w:r>
      <w:r>
        <w:rPr>
          <w:i/>
          <w:iCs/>
          <w:spacing w:val="-2"/>
          <w:lang w:eastAsia="en-US"/>
        </w:rPr>
        <w:t xml:space="preserve"> </w:t>
      </w:r>
      <w:r w:rsidRPr="00F06F33">
        <w:rPr>
          <w:i/>
          <w:iCs/>
          <w:spacing w:val="-2"/>
          <w:lang w:eastAsia="en-US"/>
        </w:rPr>
        <w:t xml:space="preserve">la </w:t>
      </w:r>
      <w:r w:rsidRPr="008E3FF2">
        <w:rPr>
          <w:i/>
          <w:iCs/>
          <w:lang w:eastAsia="en-US"/>
        </w:rPr>
        <w:t>decizia</w:t>
      </w:r>
      <w:r w:rsidRPr="008E3FF2">
        <w:rPr>
          <w:i/>
          <w:iCs/>
          <w:spacing w:val="-6"/>
          <w:lang w:eastAsia="en-US"/>
        </w:rPr>
        <w:t xml:space="preserve"> </w:t>
      </w:r>
    </w:p>
    <w:p w14:paraId="667A5B53" w14:textId="77777777" w:rsidR="00F61CA9" w:rsidRDefault="00F61CA9" w:rsidP="00F61CA9">
      <w:pPr>
        <w:jc w:val="right"/>
        <w:rPr>
          <w:b/>
          <w:bCs/>
          <w:i/>
          <w:iCs/>
          <w:sz w:val="28"/>
          <w:szCs w:val="28"/>
          <w:lang w:eastAsia="en-US"/>
        </w:rPr>
      </w:pPr>
      <w:r w:rsidRPr="00F06F33">
        <w:rPr>
          <w:i/>
          <w:iCs/>
          <w:lang w:eastAsia="en-US"/>
        </w:rPr>
        <w:t>n</w:t>
      </w:r>
      <w:r w:rsidRPr="008E3FF2">
        <w:rPr>
          <w:i/>
          <w:iCs/>
          <w:lang w:eastAsia="en-US"/>
        </w:rPr>
        <w:t>r.____</w:t>
      </w:r>
      <w:r w:rsidRPr="008E3FF2">
        <w:rPr>
          <w:i/>
          <w:iCs/>
          <w:spacing w:val="-4"/>
          <w:lang w:eastAsia="en-US"/>
        </w:rPr>
        <w:t xml:space="preserve"> </w:t>
      </w:r>
      <w:r w:rsidRPr="008E3FF2">
        <w:rPr>
          <w:i/>
          <w:iCs/>
          <w:lang w:eastAsia="en-US"/>
        </w:rPr>
        <w:t>din</w:t>
      </w:r>
      <w:r w:rsidRPr="008E3FF2">
        <w:rPr>
          <w:i/>
          <w:iCs/>
          <w:spacing w:val="-4"/>
          <w:lang w:eastAsia="en-US"/>
        </w:rPr>
        <w:t xml:space="preserve"> </w:t>
      </w:r>
      <w:r w:rsidRPr="008E3FF2">
        <w:rPr>
          <w:i/>
          <w:iCs/>
          <w:spacing w:val="-2"/>
          <w:lang w:eastAsia="en-US"/>
        </w:rPr>
        <w:t>____</w:t>
      </w:r>
      <w:r>
        <w:rPr>
          <w:i/>
          <w:iCs/>
          <w:spacing w:val="-2"/>
          <w:lang w:eastAsia="en-US"/>
        </w:rPr>
        <w:t xml:space="preserve">  </w:t>
      </w:r>
      <w:r w:rsidRPr="008E3FF2">
        <w:rPr>
          <w:i/>
          <w:iCs/>
          <w:spacing w:val="-2"/>
          <w:lang w:eastAsia="en-US"/>
        </w:rPr>
        <w:t>__________</w:t>
      </w:r>
      <w:r>
        <w:rPr>
          <w:i/>
          <w:iCs/>
          <w:spacing w:val="-2"/>
          <w:lang w:eastAsia="en-US"/>
        </w:rPr>
        <w:t>2026</w:t>
      </w:r>
    </w:p>
    <w:p w14:paraId="7F0E7CCE" w14:textId="77777777" w:rsidR="00F61CA9" w:rsidRDefault="00F61CA9" w:rsidP="00F61CA9">
      <w:pPr>
        <w:jc w:val="center"/>
        <w:rPr>
          <w:b/>
          <w:bCs/>
          <w:i/>
          <w:iCs/>
          <w:sz w:val="28"/>
          <w:szCs w:val="28"/>
          <w:lang w:eastAsia="en-US"/>
        </w:rPr>
      </w:pPr>
    </w:p>
    <w:p w14:paraId="69D6DC20" w14:textId="77777777" w:rsidR="00F61CA9" w:rsidRDefault="00F61CA9" w:rsidP="00F61CA9">
      <w:pPr>
        <w:jc w:val="center"/>
        <w:rPr>
          <w:b/>
          <w:bCs/>
          <w:sz w:val="32"/>
          <w:szCs w:val="32"/>
          <w:lang w:eastAsia="en-US"/>
        </w:rPr>
      </w:pPr>
      <w:r w:rsidRPr="008C2010">
        <w:rPr>
          <w:b/>
          <w:bCs/>
          <w:sz w:val="32"/>
          <w:szCs w:val="32"/>
          <w:lang w:eastAsia="en-US"/>
        </w:rPr>
        <w:t>S</w:t>
      </w:r>
      <w:r>
        <w:rPr>
          <w:b/>
          <w:bCs/>
          <w:sz w:val="32"/>
          <w:szCs w:val="32"/>
          <w:lang w:eastAsia="en-US"/>
        </w:rPr>
        <w:t>tatutul</w:t>
      </w:r>
      <w:r w:rsidRPr="008C2010">
        <w:rPr>
          <w:b/>
          <w:bCs/>
          <w:sz w:val="32"/>
          <w:szCs w:val="32"/>
          <w:lang w:eastAsia="en-US"/>
        </w:rPr>
        <w:t xml:space="preserve"> IPȘPG </w:t>
      </w:r>
      <w:r>
        <w:rPr>
          <w:b/>
          <w:bCs/>
          <w:sz w:val="32"/>
          <w:szCs w:val="32"/>
          <w:lang w:eastAsia="en-US"/>
        </w:rPr>
        <w:t>SOLONCENI</w:t>
      </w:r>
    </w:p>
    <w:p w14:paraId="72C7AA0A" w14:textId="77777777" w:rsidR="00F61CA9" w:rsidRPr="00F06F33" w:rsidRDefault="00F61CA9" w:rsidP="00F61CA9">
      <w:pPr>
        <w:jc w:val="center"/>
        <w:rPr>
          <w:b/>
          <w:bCs/>
          <w:i/>
          <w:iCs/>
          <w:sz w:val="28"/>
          <w:szCs w:val="28"/>
          <w:lang w:eastAsia="en-US"/>
        </w:rPr>
      </w:pPr>
      <w:r w:rsidRPr="00F06F33">
        <w:rPr>
          <w:b/>
          <w:bCs/>
          <w:i/>
          <w:iCs/>
          <w:sz w:val="28"/>
          <w:szCs w:val="28"/>
          <w:lang w:eastAsia="en-US"/>
        </w:rPr>
        <w:t>I.DISPOZIŢII</w:t>
      </w:r>
      <w:r w:rsidRPr="00F06F33">
        <w:rPr>
          <w:b/>
          <w:bCs/>
          <w:i/>
          <w:iCs/>
          <w:spacing w:val="-10"/>
          <w:sz w:val="28"/>
          <w:szCs w:val="28"/>
          <w:lang w:eastAsia="en-US"/>
        </w:rPr>
        <w:t xml:space="preserve"> </w:t>
      </w:r>
      <w:r w:rsidRPr="00F06F33">
        <w:rPr>
          <w:b/>
          <w:bCs/>
          <w:i/>
          <w:iCs/>
          <w:spacing w:val="-2"/>
          <w:sz w:val="28"/>
          <w:szCs w:val="28"/>
          <w:lang w:eastAsia="en-US"/>
        </w:rPr>
        <w:t>GENERALE</w:t>
      </w:r>
    </w:p>
    <w:p w14:paraId="70D3297B" w14:textId="77777777" w:rsidR="00F61CA9" w:rsidRPr="008E3FF2" w:rsidRDefault="00F61CA9" w:rsidP="00F61CA9">
      <w:pPr>
        <w:jc w:val="both"/>
        <w:rPr>
          <w:sz w:val="28"/>
          <w:szCs w:val="28"/>
          <w:lang w:eastAsia="en-US"/>
        </w:rPr>
      </w:pPr>
    </w:p>
    <w:p w14:paraId="6FEB4A98"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Şcoala</w:t>
      </w:r>
      <w:r w:rsidRPr="00182095">
        <w:rPr>
          <w:spacing w:val="-8"/>
          <w:sz w:val="26"/>
          <w:szCs w:val="26"/>
          <w:lang w:eastAsia="en-US"/>
        </w:rPr>
        <w:t xml:space="preserve"> </w:t>
      </w:r>
      <w:r w:rsidRPr="00182095">
        <w:rPr>
          <w:sz w:val="26"/>
          <w:szCs w:val="26"/>
          <w:lang w:eastAsia="en-US"/>
        </w:rPr>
        <w:t>Primară-Grădiniţă</w:t>
      </w:r>
      <w:r w:rsidRPr="00182095">
        <w:rPr>
          <w:spacing w:val="-6"/>
          <w:sz w:val="26"/>
          <w:szCs w:val="26"/>
          <w:lang w:eastAsia="en-US"/>
        </w:rPr>
        <w:t xml:space="preserve"> </w:t>
      </w:r>
      <w:r w:rsidRPr="00182095">
        <w:rPr>
          <w:sz w:val="26"/>
          <w:szCs w:val="26"/>
          <w:lang w:eastAsia="en-US"/>
        </w:rPr>
        <w:t>Solonceni</w:t>
      </w:r>
      <w:r w:rsidRPr="00182095">
        <w:rPr>
          <w:spacing w:val="-7"/>
          <w:sz w:val="26"/>
          <w:szCs w:val="26"/>
          <w:lang w:eastAsia="en-US"/>
        </w:rPr>
        <w:t xml:space="preserve"> </w:t>
      </w:r>
      <w:r w:rsidRPr="00182095">
        <w:rPr>
          <w:sz w:val="26"/>
          <w:szCs w:val="26"/>
          <w:lang w:eastAsia="en-US"/>
        </w:rPr>
        <w:t>din</w:t>
      </w:r>
      <w:r w:rsidRPr="00182095">
        <w:rPr>
          <w:spacing w:val="-8"/>
          <w:sz w:val="26"/>
          <w:szCs w:val="26"/>
          <w:lang w:eastAsia="en-US"/>
        </w:rPr>
        <w:t xml:space="preserve"> </w:t>
      </w:r>
      <w:r w:rsidRPr="00182095">
        <w:rPr>
          <w:sz w:val="26"/>
          <w:szCs w:val="26"/>
          <w:lang w:eastAsia="en-US"/>
        </w:rPr>
        <w:t>satul</w:t>
      </w:r>
      <w:r w:rsidRPr="00182095">
        <w:rPr>
          <w:spacing w:val="-5"/>
          <w:sz w:val="26"/>
          <w:szCs w:val="26"/>
          <w:lang w:eastAsia="en-US"/>
        </w:rPr>
        <w:t xml:space="preserve"> </w:t>
      </w:r>
      <w:r w:rsidRPr="00182095">
        <w:rPr>
          <w:sz w:val="26"/>
          <w:szCs w:val="26"/>
          <w:lang w:eastAsia="en-US"/>
        </w:rPr>
        <w:t>Solonceni</w:t>
      </w:r>
      <w:r w:rsidRPr="00182095">
        <w:rPr>
          <w:spacing w:val="-5"/>
          <w:sz w:val="26"/>
          <w:szCs w:val="26"/>
          <w:lang w:eastAsia="en-US"/>
        </w:rPr>
        <w:t xml:space="preserve"> </w:t>
      </w:r>
      <w:r w:rsidRPr="00182095">
        <w:rPr>
          <w:sz w:val="26"/>
          <w:szCs w:val="26"/>
          <w:lang w:eastAsia="en-US"/>
        </w:rPr>
        <w:t>raionul</w:t>
      </w:r>
      <w:r w:rsidRPr="00182095">
        <w:rPr>
          <w:spacing w:val="-4"/>
          <w:sz w:val="26"/>
          <w:szCs w:val="26"/>
          <w:lang w:eastAsia="en-US"/>
        </w:rPr>
        <w:t xml:space="preserve"> </w:t>
      </w:r>
      <w:r w:rsidRPr="00182095">
        <w:rPr>
          <w:sz w:val="26"/>
          <w:szCs w:val="26"/>
          <w:lang w:eastAsia="en-US"/>
        </w:rPr>
        <w:t>Rezina</w:t>
      </w:r>
      <w:r w:rsidRPr="00182095">
        <w:rPr>
          <w:spacing w:val="-8"/>
          <w:sz w:val="26"/>
          <w:szCs w:val="26"/>
          <w:lang w:eastAsia="en-US"/>
        </w:rPr>
        <w:t xml:space="preserve"> </w:t>
      </w:r>
      <w:r w:rsidRPr="00182095">
        <w:rPr>
          <w:sz w:val="26"/>
          <w:szCs w:val="26"/>
          <w:lang w:eastAsia="en-US"/>
        </w:rPr>
        <w:t>în</w:t>
      </w:r>
      <w:r w:rsidRPr="00182095">
        <w:rPr>
          <w:spacing w:val="-4"/>
          <w:sz w:val="26"/>
          <w:szCs w:val="26"/>
          <w:lang w:eastAsia="en-US"/>
        </w:rPr>
        <w:t xml:space="preserve"> </w:t>
      </w:r>
      <w:r w:rsidRPr="00182095">
        <w:rPr>
          <w:spacing w:val="-2"/>
          <w:sz w:val="26"/>
          <w:szCs w:val="26"/>
          <w:lang w:eastAsia="en-US"/>
        </w:rPr>
        <w:t>continuare</w:t>
      </w:r>
      <w:r w:rsidRPr="00182095">
        <w:rPr>
          <w:sz w:val="26"/>
          <w:szCs w:val="26"/>
          <w:lang w:eastAsia="en-US"/>
        </w:rPr>
        <w:t xml:space="preserve"> „Instituţie”</w:t>
      </w:r>
      <w:r w:rsidRPr="00182095">
        <w:rPr>
          <w:spacing w:val="40"/>
          <w:sz w:val="26"/>
          <w:szCs w:val="26"/>
          <w:lang w:eastAsia="en-US"/>
        </w:rPr>
        <w:t xml:space="preserve"> </w:t>
      </w:r>
      <w:r w:rsidRPr="00182095">
        <w:rPr>
          <w:sz w:val="26"/>
          <w:szCs w:val="26"/>
          <w:lang w:eastAsia="en-US"/>
        </w:rPr>
        <w:t>este</w:t>
      </w:r>
      <w:r w:rsidRPr="00182095">
        <w:rPr>
          <w:spacing w:val="-3"/>
          <w:sz w:val="26"/>
          <w:szCs w:val="26"/>
          <w:lang w:eastAsia="en-US"/>
        </w:rPr>
        <w:t xml:space="preserve"> </w:t>
      </w:r>
      <w:r w:rsidRPr="00182095">
        <w:rPr>
          <w:sz w:val="26"/>
          <w:szCs w:val="26"/>
          <w:lang w:eastAsia="en-US"/>
        </w:rPr>
        <w:t>o</w:t>
      </w:r>
      <w:r w:rsidRPr="00182095">
        <w:rPr>
          <w:spacing w:val="-6"/>
          <w:sz w:val="26"/>
          <w:szCs w:val="26"/>
          <w:lang w:eastAsia="en-US"/>
        </w:rPr>
        <w:t xml:space="preserve"> </w:t>
      </w:r>
      <w:r w:rsidRPr="00182095">
        <w:rPr>
          <w:sz w:val="26"/>
          <w:szCs w:val="26"/>
          <w:lang w:eastAsia="en-US"/>
        </w:rPr>
        <w:t>instituţie</w:t>
      </w:r>
      <w:r w:rsidRPr="00182095">
        <w:rPr>
          <w:spacing w:val="-3"/>
          <w:sz w:val="26"/>
          <w:szCs w:val="26"/>
          <w:lang w:eastAsia="en-US"/>
        </w:rPr>
        <w:t xml:space="preserve"> </w:t>
      </w:r>
      <w:r w:rsidRPr="00182095">
        <w:rPr>
          <w:sz w:val="26"/>
          <w:szCs w:val="26"/>
          <w:lang w:eastAsia="en-US"/>
        </w:rPr>
        <w:t>apolitică,</w:t>
      </w:r>
      <w:r w:rsidRPr="00182095">
        <w:rPr>
          <w:spacing w:val="-4"/>
          <w:sz w:val="26"/>
          <w:szCs w:val="26"/>
          <w:lang w:eastAsia="en-US"/>
        </w:rPr>
        <w:t xml:space="preserve"> </w:t>
      </w:r>
      <w:r w:rsidRPr="00182095">
        <w:rPr>
          <w:sz w:val="26"/>
          <w:szCs w:val="26"/>
          <w:lang w:eastAsia="en-US"/>
        </w:rPr>
        <w:t>nonprofit,</w:t>
      </w:r>
      <w:r w:rsidRPr="00182095">
        <w:rPr>
          <w:spacing w:val="-4"/>
          <w:sz w:val="26"/>
          <w:szCs w:val="26"/>
          <w:lang w:eastAsia="en-US"/>
        </w:rPr>
        <w:t xml:space="preserve"> Cu statut de persoană juridică, beneficiază de autonomie financiară, </w:t>
      </w:r>
      <w:r w:rsidRPr="00182095">
        <w:rPr>
          <w:sz w:val="26"/>
          <w:szCs w:val="26"/>
          <w:lang w:eastAsia="en-US"/>
        </w:rPr>
        <w:t>destinată</w:t>
      </w:r>
      <w:r w:rsidRPr="00182095">
        <w:rPr>
          <w:spacing w:val="-3"/>
          <w:sz w:val="26"/>
          <w:szCs w:val="26"/>
          <w:lang w:eastAsia="en-US"/>
        </w:rPr>
        <w:t xml:space="preserve"> </w:t>
      </w:r>
      <w:r w:rsidRPr="00182095">
        <w:rPr>
          <w:sz w:val="26"/>
          <w:szCs w:val="26"/>
          <w:lang w:eastAsia="en-US"/>
        </w:rPr>
        <w:t>copiilor</w:t>
      </w:r>
      <w:r w:rsidRPr="00182095">
        <w:rPr>
          <w:spacing w:val="-3"/>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vârstă preşcolară</w:t>
      </w:r>
      <w:r w:rsidRPr="00182095">
        <w:rPr>
          <w:spacing w:val="-3"/>
          <w:sz w:val="26"/>
          <w:szCs w:val="26"/>
          <w:lang w:eastAsia="en-US"/>
        </w:rPr>
        <w:t xml:space="preserve"> </w:t>
      </w:r>
      <w:r w:rsidRPr="00182095">
        <w:rPr>
          <w:sz w:val="26"/>
          <w:szCs w:val="26"/>
          <w:lang w:eastAsia="en-US"/>
        </w:rPr>
        <w:t>(3-7 ani) şi şcolară mică (clasele I-IV). Educaţia şi instruirea se efectuază în limba română.</w:t>
      </w:r>
    </w:p>
    <w:p w14:paraId="30998D40"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Denumire</w:t>
      </w:r>
      <w:r w:rsidRPr="00182095">
        <w:rPr>
          <w:spacing w:val="-7"/>
          <w:sz w:val="26"/>
          <w:szCs w:val="26"/>
          <w:lang w:eastAsia="en-US"/>
        </w:rPr>
        <w:t xml:space="preserve"> </w:t>
      </w:r>
      <w:r w:rsidRPr="00182095">
        <w:rPr>
          <w:sz w:val="26"/>
          <w:szCs w:val="26"/>
          <w:lang w:eastAsia="en-US"/>
        </w:rPr>
        <w:t>completă:</w:t>
      </w:r>
      <w:r w:rsidRPr="00182095">
        <w:rPr>
          <w:spacing w:val="-6"/>
          <w:sz w:val="26"/>
          <w:szCs w:val="26"/>
          <w:lang w:eastAsia="en-US"/>
        </w:rPr>
        <w:t xml:space="preserve"> Instituția Publică </w:t>
      </w:r>
      <w:r w:rsidRPr="00182095">
        <w:rPr>
          <w:sz w:val="26"/>
          <w:szCs w:val="26"/>
          <w:lang w:eastAsia="en-US"/>
        </w:rPr>
        <w:t>Şcoala</w:t>
      </w:r>
      <w:r w:rsidRPr="00182095">
        <w:rPr>
          <w:spacing w:val="-4"/>
          <w:sz w:val="26"/>
          <w:szCs w:val="26"/>
          <w:lang w:eastAsia="en-US"/>
        </w:rPr>
        <w:t xml:space="preserve"> </w:t>
      </w:r>
      <w:r w:rsidRPr="00182095">
        <w:rPr>
          <w:sz w:val="26"/>
          <w:szCs w:val="26"/>
          <w:lang w:eastAsia="en-US"/>
        </w:rPr>
        <w:t>Primară</w:t>
      </w:r>
      <w:r w:rsidRPr="00182095">
        <w:rPr>
          <w:spacing w:val="-3"/>
          <w:sz w:val="26"/>
          <w:szCs w:val="26"/>
          <w:lang w:eastAsia="en-US"/>
        </w:rPr>
        <w:t xml:space="preserve"> </w:t>
      </w:r>
      <w:r w:rsidRPr="00182095">
        <w:rPr>
          <w:sz w:val="26"/>
          <w:szCs w:val="26"/>
          <w:lang w:eastAsia="en-US"/>
        </w:rPr>
        <w:t xml:space="preserve"> Grădiniţă</w:t>
      </w:r>
      <w:r w:rsidRPr="00182095">
        <w:rPr>
          <w:spacing w:val="-4"/>
          <w:sz w:val="26"/>
          <w:szCs w:val="26"/>
          <w:lang w:eastAsia="en-US"/>
        </w:rPr>
        <w:t xml:space="preserve"> </w:t>
      </w:r>
      <w:r w:rsidRPr="00182095">
        <w:rPr>
          <w:sz w:val="26"/>
          <w:szCs w:val="26"/>
          <w:lang w:eastAsia="en-US"/>
        </w:rPr>
        <w:t>Solonceni</w:t>
      </w:r>
      <w:r w:rsidRPr="00182095">
        <w:rPr>
          <w:spacing w:val="-6"/>
          <w:sz w:val="26"/>
          <w:szCs w:val="26"/>
          <w:lang w:eastAsia="en-US"/>
        </w:rPr>
        <w:t xml:space="preserve"> </w:t>
      </w:r>
      <w:r w:rsidRPr="00182095">
        <w:rPr>
          <w:sz w:val="26"/>
          <w:szCs w:val="26"/>
          <w:lang w:eastAsia="en-US"/>
        </w:rPr>
        <w:t>din</w:t>
      </w:r>
      <w:r w:rsidRPr="00182095">
        <w:rPr>
          <w:spacing w:val="-3"/>
          <w:sz w:val="26"/>
          <w:szCs w:val="26"/>
          <w:lang w:eastAsia="en-US"/>
        </w:rPr>
        <w:t xml:space="preserve"> </w:t>
      </w:r>
      <w:r w:rsidRPr="00182095">
        <w:rPr>
          <w:sz w:val="26"/>
          <w:szCs w:val="26"/>
          <w:lang w:eastAsia="en-US"/>
        </w:rPr>
        <w:t>satul</w:t>
      </w:r>
      <w:r w:rsidRPr="00182095">
        <w:rPr>
          <w:spacing w:val="-3"/>
          <w:sz w:val="26"/>
          <w:szCs w:val="26"/>
          <w:lang w:eastAsia="en-US"/>
        </w:rPr>
        <w:t xml:space="preserve"> </w:t>
      </w:r>
      <w:r w:rsidRPr="00182095">
        <w:rPr>
          <w:sz w:val="26"/>
          <w:szCs w:val="26"/>
          <w:lang w:eastAsia="en-US"/>
        </w:rPr>
        <w:t>Solonceni</w:t>
      </w:r>
      <w:r w:rsidRPr="00182095">
        <w:rPr>
          <w:spacing w:val="-3"/>
          <w:sz w:val="26"/>
          <w:szCs w:val="26"/>
          <w:lang w:eastAsia="en-US"/>
        </w:rPr>
        <w:t xml:space="preserve"> </w:t>
      </w:r>
      <w:r w:rsidRPr="00182095">
        <w:rPr>
          <w:sz w:val="26"/>
          <w:szCs w:val="26"/>
          <w:lang w:eastAsia="en-US"/>
        </w:rPr>
        <w:t>denumirea prescurtată a Instituţiei va fi: IPȘPG Solonceni.</w:t>
      </w:r>
    </w:p>
    <w:p w14:paraId="0DCC969C"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Instituţia este creată şi îşi desfăşoară activitatea în conformitatea cu Constituţia Republicii</w:t>
      </w:r>
      <w:r w:rsidRPr="00182095">
        <w:rPr>
          <w:spacing w:val="-3"/>
          <w:sz w:val="26"/>
          <w:szCs w:val="26"/>
          <w:lang w:eastAsia="en-US"/>
        </w:rPr>
        <w:t xml:space="preserve"> </w:t>
      </w:r>
      <w:r w:rsidRPr="00182095">
        <w:rPr>
          <w:sz w:val="26"/>
          <w:szCs w:val="26"/>
          <w:lang w:eastAsia="en-US"/>
        </w:rPr>
        <w:t>Moldova,</w:t>
      </w:r>
      <w:r w:rsidRPr="00182095">
        <w:rPr>
          <w:spacing w:val="-8"/>
          <w:sz w:val="26"/>
          <w:szCs w:val="26"/>
          <w:lang w:eastAsia="en-US"/>
        </w:rPr>
        <w:t xml:space="preserve"> </w:t>
      </w:r>
      <w:r w:rsidRPr="00182095">
        <w:rPr>
          <w:sz w:val="26"/>
          <w:szCs w:val="26"/>
          <w:lang w:eastAsia="en-US"/>
        </w:rPr>
        <w:t>Codul</w:t>
      </w:r>
      <w:r w:rsidRPr="00182095">
        <w:rPr>
          <w:spacing w:val="-3"/>
          <w:sz w:val="26"/>
          <w:szCs w:val="26"/>
          <w:lang w:eastAsia="en-US"/>
        </w:rPr>
        <w:t xml:space="preserve"> </w:t>
      </w:r>
      <w:r w:rsidRPr="00182095">
        <w:rPr>
          <w:sz w:val="26"/>
          <w:szCs w:val="26"/>
          <w:lang w:eastAsia="en-US"/>
        </w:rPr>
        <w:t>Educaţiei</w:t>
      </w:r>
      <w:r w:rsidRPr="00182095">
        <w:rPr>
          <w:spacing w:val="-3"/>
          <w:sz w:val="26"/>
          <w:szCs w:val="26"/>
          <w:lang w:eastAsia="en-US"/>
        </w:rPr>
        <w:t xml:space="preserve"> </w:t>
      </w:r>
      <w:r w:rsidRPr="00182095">
        <w:rPr>
          <w:sz w:val="26"/>
          <w:szCs w:val="26"/>
          <w:lang w:eastAsia="en-US"/>
        </w:rPr>
        <w:t>al</w:t>
      </w:r>
      <w:r w:rsidRPr="00182095">
        <w:rPr>
          <w:spacing w:val="-3"/>
          <w:sz w:val="26"/>
          <w:szCs w:val="26"/>
          <w:lang w:eastAsia="en-US"/>
        </w:rPr>
        <w:t xml:space="preserve"> </w:t>
      </w:r>
      <w:r w:rsidRPr="00182095">
        <w:rPr>
          <w:sz w:val="26"/>
          <w:szCs w:val="26"/>
          <w:lang w:eastAsia="en-US"/>
        </w:rPr>
        <w:t>Republicii</w:t>
      </w:r>
      <w:r w:rsidRPr="00182095">
        <w:rPr>
          <w:spacing w:val="-3"/>
          <w:sz w:val="26"/>
          <w:szCs w:val="26"/>
          <w:lang w:eastAsia="en-US"/>
        </w:rPr>
        <w:t xml:space="preserve"> </w:t>
      </w:r>
      <w:r w:rsidRPr="00182095">
        <w:rPr>
          <w:sz w:val="26"/>
          <w:szCs w:val="26"/>
          <w:lang w:eastAsia="en-US"/>
        </w:rPr>
        <w:t>Moldova</w:t>
      </w:r>
      <w:r w:rsidRPr="00182095">
        <w:rPr>
          <w:spacing w:val="-7"/>
          <w:sz w:val="26"/>
          <w:szCs w:val="26"/>
          <w:lang w:eastAsia="en-US"/>
        </w:rPr>
        <w:t xml:space="preserve"> </w:t>
      </w:r>
      <w:r w:rsidRPr="00182095">
        <w:rPr>
          <w:sz w:val="26"/>
          <w:szCs w:val="26"/>
          <w:lang w:eastAsia="en-US"/>
        </w:rPr>
        <w:t>nr.152</w:t>
      </w:r>
      <w:r w:rsidRPr="00182095">
        <w:rPr>
          <w:spacing w:val="-3"/>
          <w:sz w:val="26"/>
          <w:szCs w:val="26"/>
          <w:lang w:eastAsia="en-US"/>
        </w:rPr>
        <w:t xml:space="preserve"> </w:t>
      </w:r>
      <w:r w:rsidRPr="00182095">
        <w:rPr>
          <w:sz w:val="26"/>
          <w:szCs w:val="26"/>
          <w:lang w:eastAsia="en-US"/>
        </w:rPr>
        <w:t>din</w:t>
      </w:r>
      <w:r w:rsidRPr="00182095">
        <w:rPr>
          <w:spacing w:val="-3"/>
          <w:sz w:val="26"/>
          <w:szCs w:val="26"/>
          <w:lang w:eastAsia="en-US"/>
        </w:rPr>
        <w:t xml:space="preserve"> </w:t>
      </w:r>
      <w:r w:rsidRPr="00182095">
        <w:rPr>
          <w:sz w:val="26"/>
          <w:szCs w:val="26"/>
          <w:lang w:eastAsia="en-US"/>
        </w:rPr>
        <w:t>17</w:t>
      </w:r>
      <w:r w:rsidRPr="00182095">
        <w:rPr>
          <w:spacing w:val="-3"/>
          <w:sz w:val="26"/>
          <w:szCs w:val="26"/>
          <w:lang w:eastAsia="en-US"/>
        </w:rPr>
        <w:t xml:space="preserve"> </w:t>
      </w:r>
      <w:r w:rsidRPr="00182095">
        <w:rPr>
          <w:sz w:val="26"/>
          <w:szCs w:val="26"/>
          <w:lang w:eastAsia="en-US"/>
        </w:rPr>
        <w:t>iulie</w:t>
      </w:r>
      <w:r w:rsidRPr="00182095">
        <w:rPr>
          <w:spacing w:val="-7"/>
          <w:sz w:val="26"/>
          <w:szCs w:val="26"/>
          <w:lang w:eastAsia="en-US"/>
        </w:rPr>
        <w:t xml:space="preserve"> </w:t>
      </w:r>
      <w:r w:rsidRPr="00182095">
        <w:rPr>
          <w:sz w:val="26"/>
          <w:szCs w:val="26"/>
          <w:lang w:eastAsia="en-US"/>
        </w:rPr>
        <w:t>2014, Hotărârile de Guvern şi actele normative elaborate de Ministerul Educaţiei și Cercetării, precum şi pe</w:t>
      </w:r>
      <w:r w:rsidRPr="00182095">
        <w:rPr>
          <w:spacing w:val="-1"/>
          <w:sz w:val="26"/>
          <w:szCs w:val="26"/>
          <w:lang w:eastAsia="en-US"/>
        </w:rPr>
        <w:t xml:space="preserve"> </w:t>
      </w:r>
      <w:r w:rsidRPr="00182095">
        <w:rPr>
          <w:sz w:val="26"/>
          <w:szCs w:val="26"/>
          <w:lang w:eastAsia="en-US"/>
        </w:rPr>
        <w:t>baza</w:t>
      </w:r>
      <w:r w:rsidRPr="00182095">
        <w:rPr>
          <w:spacing w:val="-1"/>
          <w:sz w:val="26"/>
          <w:szCs w:val="26"/>
          <w:lang w:eastAsia="en-US"/>
        </w:rPr>
        <w:t xml:space="preserve"> </w:t>
      </w:r>
      <w:r w:rsidRPr="00182095">
        <w:rPr>
          <w:sz w:val="26"/>
          <w:szCs w:val="26"/>
          <w:lang w:eastAsia="en-US"/>
        </w:rPr>
        <w:t>actelor</w:t>
      </w:r>
      <w:r w:rsidRPr="00182095">
        <w:rPr>
          <w:spacing w:val="-4"/>
          <w:sz w:val="26"/>
          <w:szCs w:val="26"/>
          <w:lang w:eastAsia="en-US"/>
        </w:rPr>
        <w:t xml:space="preserve"> </w:t>
      </w:r>
      <w:r w:rsidRPr="00182095">
        <w:rPr>
          <w:sz w:val="26"/>
          <w:szCs w:val="26"/>
          <w:lang w:eastAsia="en-US"/>
        </w:rPr>
        <w:t>emise</w:t>
      </w:r>
      <w:r w:rsidRPr="00182095">
        <w:rPr>
          <w:spacing w:val="-3"/>
          <w:sz w:val="26"/>
          <w:szCs w:val="26"/>
          <w:lang w:eastAsia="en-US"/>
        </w:rPr>
        <w:t xml:space="preserve"> </w:t>
      </w:r>
      <w:r w:rsidRPr="00182095">
        <w:rPr>
          <w:sz w:val="26"/>
          <w:szCs w:val="26"/>
          <w:lang w:eastAsia="en-US"/>
        </w:rPr>
        <w:t>de</w:t>
      </w:r>
      <w:r w:rsidRPr="00182095">
        <w:rPr>
          <w:spacing w:val="-1"/>
          <w:sz w:val="26"/>
          <w:szCs w:val="26"/>
          <w:lang w:eastAsia="en-US"/>
        </w:rPr>
        <w:t xml:space="preserve"> Consiliul Raional Rezina, Direcția Învățământ, Tineret și Sport Rezina, </w:t>
      </w:r>
      <w:r w:rsidRPr="00182095">
        <w:rPr>
          <w:sz w:val="26"/>
          <w:szCs w:val="26"/>
          <w:lang w:eastAsia="en-US"/>
        </w:rPr>
        <w:t>în concordanţă</w:t>
      </w:r>
      <w:r w:rsidRPr="00182095">
        <w:rPr>
          <w:spacing w:val="-1"/>
          <w:sz w:val="26"/>
          <w:szCs w:val="26"/>
          <w:lang w:eastAsia="en-US"/>
        </w:rPr>
        <w:t xml:space="preserve"> </w:t>
      </w:r>
      <w:r w:rsidRPr="00182095">
        <w:rPr>
          <w:sz w:val="26"/>
          <w:szCs w:val="26"/>
          <w:lang w:eastAsia="en-US"/>
        </w:rPr>
        <w:t>cu prerogativele</w:t>
      </w:r>
      <w:r w:rsidRPr="00182095">
        <w:rPr>
          <w:spacing w:val="-1"/>
          <w:sz w:val="26"/>
          <w:szCs w:val="26"/>
          <w:lang w:eastAsia="en-US"/>
        </w:rPr>
        <w:t xml:space="preserve"> </w:t>
      </w:r>
      <w:r w:rsidRPr="00182095">
        <w:rPr>
          <w:sz w:val="26"/>
          <w:szCs w:val="26"/>
          <w:lang w:eastAsia="en-US"/>
        </w:rPr>
        <w:t>cu care acestea au fost investite şi statutul instituţiei.</w:t>
      </w:r>
      <w:r>
        <w:rPr>
          <w:sz w:val="26"/>
          <w:szCs w:val="26"/>
          <w:lang w:eastAsia="en-US"/>
        </w:rPr>
        <w:t>p</w:t>
      </w:r>
    </w:p>
    <w:p w14:paraId="7CBAA7A6"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Durata</w:t>
      </w:r>
      <w:r w:rsidRPr="00182095">
        <w:rPr>
          <w:spacing w:val="-7"/>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activitate</w:t>
      </w:r>
      <w:r w:rsidRPr="00182095">
        <w:rPr>
          <w:spacing w:val="-6"/>
          <w:sz w:val="26"/>
          <w:szCs w:val="26"/>
          <w:lang w:eastAsia="en-US"/>
        </w:rPr>
        <w:t xml:space="preserve"> </w:t>
      </w:r>
      <w:r w:rsidRPr="00182095">
        <w:rPr>
          <w:sz w:val="26"/>
          <w:szCs w:val="26"/>
          <w:lang w:eastAsia="en-US"/>
        </w:rPr>
        <w:t>a</w:t>
      </w:r>
      <w:r w:rsidRPr="00182095">
        <w:rPr>
          <w:spacing w:val="-3"/>
          <w:sz w:val="26"/>
          <w:szCs w:val="26"/>
          <w:lang w:eastAsia="en-US"/>
        </w:rPr>
        <w:t xml:space="preserve"> </w:t>
      </w:r>
      <w:r w:rsidRPr="00182095">
        <w:rPr>
          <w:sz w:val="26"/>
          <w:szCs w:val="26"/>
          <w:lang w:eastAsia="en-US"/>
        </w:rPr>
        <w:t>instituţiei</w:t>
      </w:r>
      <w:r w:rsidRPr="00182095">
        <w:rPr>
          <w:spacing w:val="-5"/>
          <w:sz w:val="26"/>
          <w:szCs w:val="26"/>
          <w:lang w:eastAsia="en-US"/>
        </w:rPr>
        <w:t xml:space="preserve"> </w:t>
      </w:r>
      <w:r w:rsidRPr="00182095">
        <w:rPr>
          <w:sz w:val="26"/>
          <w:szCs w:val="26"/>
          <w:lang w:eastAsia="en-US"/>
        </w:rPr>
        <w:t>nu</w:t>
      </w:r>
      <w:r w:rsidRPr="00182095">
        <w:rPr>
          <w:spacing w:val="-2"/>
          <w:sz w:val="26"/>
          <w:szCs w:val="26"/>
          <w:lang w:eastAsia="en-US"/>
        </w:rPr>
        <w:t xml:space="preserve"> </w:t>
      </w:r>
      <w:r w:rsidRPr="00182095">
        <w:rPr>
          <w:sz w:val="26"/>
          <w:szCs w:val="26"/>
          <w:lang w:eastAsia="en-US"/>
        </w:rPr>
        <w:t>este</w:t>
      </w:r>
      <w:r w:rsidRPr="00182095">
        <w:rPr>
          <w:spacing w:val="-3"/>
          <w:sz w:val="26"/>
          <w:szCs w:val="26"/>
          <w:lang w:eastAsia="en-US"/>
        </w:rPr>
        <w:t xml:space="preserve"> </w:t>
      </w:r>
      <w:r w:rsidRPr="00182095">
        <w:rPr>
          <w:sz w:val="26"/>
          <w:szCs w:val="26"/>
          <w:lang w:eastAsia="en-US"/>
        </w:rPr>
        <w:t>limitată</w:t>
      </w:r>
      <w:r w:rsidRPr="00182095">
        <w:rPr>
          <w:spacing w:val="-6"/>
          <w:sz w:val="26"/>
          <w:szCs w:val="26"/>
          <w:lang w:eastAsia="en-US"/>
        </w:rPr>
        <w:t xml:space="preserve"> </w:t>
      </w:r>
      <w:r w:rsidRPr="00182095">
        <w:rPr>
          <w:sz w:val="26"/>
          <w:szCs w:val="26"/>
          <w:lang w:eastAsia="en-US"/>
        </w:rPr>
        <w:t>în</w:t>
      </w:r>
      <w:r w:rsidRPr="00182095">
        <w:rPr>
          <w:spacing w:val="-2"/>
          <w:sz w:val="26"/>
          <w:szCs w:val="26"/>
          <w:lang w:eastAsia="en-US"/>
        </w:rPr>
        <w:t xml:space="preserve"> timp.</w:t>
      </w:r>
    </w:p>
    <w:p w14:paraId="1FBE885D"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Instituţia</w:t>
      </w:r>
      <w:r w:rsidRPr="00182095">
        <w:rPr>
          <w:spacing w:val="-5"/>
          <w:sz w:val="26"/>
          <w:szCs w:val="26"/>
          <w:lang w:eastAsia="en-US"/>
        </w:rPr>
        <w:t xml:space="preserve"> </w:t>
      </w:r>
      <w:r w:rsidRPr="00182095">
        <w:rPr>
          <w:sz w:val="26"/>
          <w:szCs w:val="26"/>
          <w:lang w:eastAsia="en-US"/>
        </w:rPr>
        <w:t>nu</w:t>
      </w:r>
      <w:r w:rsidRPr="00182095">
        <w:rPr>
          <w:spacing w:val="-5"/>
          <w:sz w:val="26"/>
          <w:szCs w:val="26"/>
          <w:lang w:eastAsia="en-US"/>
        </w:rPr>
        <w:t xml:space="preserve"> </w:t>
      </w:r>
      <w:r w:rsidRPr="00182095">
        <w:rPr>
          <w:sz w:val="26"/>
          <w:szCs w:val="26"/>
          <w:lang w:eastAsia="en-US"/>
        </w:rPr>
        <w:t>va</w:t>
      </w:r>
      <w:r w:rsidRPr="00182095">
        <w:rPr>
          <w:spacing w:val="-2"/>
          <w:sz w:val="26"/>
          <w:szCs w:val="26"/>
          <w:lang w:eastAsia="en-US"/>
        </w:rPr>
        <w:t xml:space="preserve"> </w:t>
      </w:r>
      <w:r w:rsidRPr="00182095">
        <w:rPr>
          <w:sz w:val="26"/>
          <w:szCs w:val="26"/>
          <w:lang w:eastAsia="en-US"/>
        </w:rPr>
        <w:t>susţine</w:t>
      </w:r>
      <w:r w:rsidRPr="00182095">
        <w:rPr>
          <w:spacing w:val="-2"/>
          <w:sz w:val="26"/>
          <w:szCs w:val="26"/>
          <w:lang w:eastAsia="en-US"/>
        </w:rPr>
        <w:t xml:space="preserve"> </w:t>
      </w:r>
      <w:r w:rsidRPr="00182095">
        <w:rPr>
          <w:sz w:val="26"/>
          <w:szCs w:val="26"/>
          <w:lang w:eastAsia="en-US"/>
        </w:rPr>
        <w:t>vre-un</w:t>
      </w:r>
      <w:r w:rsidRPr="00182095">
        <w:rPr>
          <w:spacing w:val="-5"/>
          <w:sz w:val="26"/>
          <w:szCs w:val="26"/>
          <w:lang w:eastAsia="en-US"/>
        </w:rPr>
        <w:t xml:space="preserve"> </w:t>
      </w:r>
      <w:r w:rsidRPr="00182095">
        <w:rPr>
          <w:sz w:val="26"/>
          <w:szCs w:val="26"/>
          <w:lang w:eastAsia="en-US"/>
        </w:rPr>
        <w:t>partid</w:t>
      </w:r>
      <w:r w:rsidRPr="00182095">
        <w:rPr>
          <w:spacing w:val="-1"/>
          <w:sz w:val="26"/>
          <w:szCs w:val="26"/>
          <w:lang w:eastAsia="en-US"/>
        </w:rPr>
        <w:t xml:space="preserve"> </w:t>
      </w:r>
      <w:r w:rsidRPr="00182095">
        <w:rPr>
          <w:sz w:val="26"/>
          <w:szCs w:val="26"/>
          <w:lang w:eastAsia="en-US"/>
        </w:rPr>
        <w:t>politic,</w:t>
      </w:r>
      <w:r w:rsidRPr="00182095">
        <w:rPr>
          <w:spacing w:val="-3"/>
          <w:sz w:val="26"/>
          <w:szCs w:val="26"/>
          <w:lang w:eastAsia="en-US"/>
        </w:rPr>
        <w:t xml:space="preserve"> </w:t>
      </w:r>
      <w:r w:rsidRPr="00182095">
        <w:rPr>
          <w:sz w:val="26"/>
          <w:szCs w:val="26"/>
          <w:lang w:eastAsia="en-US"/>
        </w:rPr>
        <w:t>bloc</w:t>
      </w:r>
      <w:r w:rsidRPr="00182095">
        <w:rPr>
          <w:spacing w:val="-2"/>
          <w:sz w:val="26"/>
          <w:szCs w:val="26"/>
          <w:lang w:eastAsia="en-US"/>
        </w:rPr>
        <w:t xml:space="preserve"> </w:t>
      </w:r>
      <w:r w:rsidRPr="00182095">
        <w:rPr>
          <w:sz w:val="26"/>
          <w:szCs w:val="26"/>
          <w:lang w:eastAsia="en-US"/>
        </w:rPr>
        <w:t>electoral</w:t>
      </w:r>
      <w:r w:rsidRPr="00182095">
        <w:rPr>
          <w:spacing w:val="-5"/>
          <w:sz w:val="26"/>
          <w:szCs w:val="26"/>
          <w:lang w:eastAsia="en-US"/>
        </w:rPr>
        <w:t xml:space="preserve"> </w:t>
      </w:r>
      <w:r w:rsidRPr="00182095">
        <w:rPr>
          <w:sz w:val="26"/>
          <w:szCs w:val="26"/>
          <w:lang w:eastAsia="en-US"/>
        </w:rPr>
        <w:t>s-au</w:t>
      </w:r>
      <w:r w:rsidRPr="00182095">
        <w:rPr>
          <w:spacing w:val="-5"/>
          <w:sz w:val="26"/>
          <w:szCs w:val="26"/>
          <w:lang w:eastAsia="en-US"/>
        </w:rPr>
        <w:t xml:space="preserve"> </w:t>
      </w:r>
      <w:r w:rsidRPr="00182095">
        <w:rPr>
          <w:sz w:val="26"/>
          <w:szCs w:val="26"/>
          <w:lang w:eastAsia="en-US"/>
        </w:rPr>
        <w:t>candidat</w:t>
      </w:r>
      <w:r w:rsidRPr="00182095">
        <w:rPr>
          <w:spacing w:val="-1"/>
          <w:sz w:val="26"/>
          <w:szCs w:val="26"/>
          <w:lang w:eastAsia="en-US"/>
        </w:rPr>
        <w:t xml:space="preserve"> </w:t>
      </w:r>
      <w:r w:rsidRPr="00182095">
        <w:rPr>
          <w:sz w:val="26"/>
          <w:szCs w:val="26"/>
          <w:lang w:eastAsia="en-US"/>
        </w:rPr>
        <w:t>la</w:t>
      </w:r>
      <w:r w:rsidRPr="00182095">
        <w:rPr>
          <w:spacing w:val="-5"/>
          <w:sz w:val="26"/>
          <w:szCs w:val="26"/>
          <w:lang w:eastAsia="en-US"/>
        </w:rPr>
        <w:t xml:space="preserve"> </w:t>
      </w:r>
      <w:r w:rsidRPr="00182095">
        <w:rPr>
          <w:sz w:val="26"/>
          <w:szCs w:val="26"/>
          <w:lang w:eastAsia="en-US"/>
        </w:rPr>
        <w:t>vre-o funcţia în cadrul autorităţilor publice şi nu va folosi vre-o parte din venituri s-au proprietate pentru finaţarea s-au favorizarea acestora. Se interzice crearea şi funcţionarea</w:t>
      </w:r>
      <w:r w:rsidRPr="00182095">
        <w:rPr>
          <w:spacing w:val="-4"/>
          <w:sz w:val="26"/>
          <w:szCs w:val="26"/>
          <w:lang w:eastAsia="en-US"/>
        </w:rPr>
        <w:t xml:space="preserve"> </w:t>
      </w:r>
      <w:r w:rsidRPr="00182095">
        <w:rPr>
          <w:sz w:val="26"/>
          <w:szCs w:val="26"/>
          <w:lang w:eastAsia="en-US"/>
        </w:rPr>
        <w:t>formaţiunilor</w:t>
      </w:r>
      <w:r w:rsidRPr="00182095">
        <w:rPr>
          <w:spacing w:val="-4"/>
          <w:sz w:val="26"/>
          <w:szCs w:val="26"/>
          <w:lang w:eastAsia="en-US"/>
        </w:rPr>
        <w:t xml:space="preserve"> </w:t>
      </w:r>
      <w:r w:rsidRPr="00182095">
        <w:rPr>
          <w:sz w:val="26"/>
          <w:szCs w:val="26"/>
          <w:lang w:eastAsia="en-US"/>
        </w:rPr>
        <w:t>police,</w:t>
      </w:r>
      <w:r w:rsidRPr="00182095">
        <w:rPr>
          <w:spacing w:val="-8"/>
          <w:sz w:val="26"/>
          <w:szCs w:val="26"/>
          <w:lang w:eastAsia="en-US"/>
        </w:rPr>
        <w:t xml:space="preserve"> </w:t>
      </w:r>
      <w:r w:rsidRPr="00182095">
        <w:rPr>
          <w:sz w:val="26"/>
          <w:szCs w:val="26"/>
          <w:lang w:eastAsia="en-US"/>
        </w:rPr>
        <w:t>precum</w:t>
      </w:r>
      <w:r w:rsidRPr="00182095">
        <w:rPr>
          <w:spacing w:val="-7"/>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implicarea</w:t>
      </w:r>
      <w:r w:rsidRPr="00182095">
        <w:rPr>
          <w:spacing w:val="-4"/>
          <w:sz w:val="26"/>
          <w:szCs w:val="26"/>
          <w:lang w:eastAsia="en-US"/>
        </w:rPr>
        <w:t xml:space="preserve"> </w:t>
      </w:r>
      <w:r w:rsidRPr="00182095">
        <w:rPr>
          <w:sz w:val="26"/>
          <w:szCs w:val="26"/>
          <w:lang w:eastAsia="en-US"/>
        </w:rPr>
        <w:t>copiilor</w:t>
      </w:r>
      <w:r w:rsidRPr="00182095">
        <w:rPr>
          <w:spacing w:val="-7"/>
          <w:sz w:val="26"/>
          <w:szCs w:val="26"/>
          <w:lang w:eastAsia="en-US"/>
        </w:rPr>
        <w:t xml:space="preserve"> </w:t>
      </w:r>
      <w:r w:rsidRPr="00182095">
        <w:rPr>
          <w:sz w:val="26"/>
          <w:szCs w:val="26"/>
          <w:lang w:eastAsia="en-US"/>
        </w:rPr>
        <w:t>din</w:t>
      </w:r>
      <w:r w:rsidRPr="00182095">
        <w:rPr>
          <w:spacing w:val="-3"/>
          <w:sz w:val="26"/>
          <w:szCs w:val="26"/>
          <w:lang w:eastAsia="en-US"/>
        </w:rPr>
        <w:t xml:space="preserve"> </w:t>
      </w:r>
      <w:r w:rsidRPr="00182095">
        <w:rPr>
          <w:sz w:val="26"/>
          <w:szCs w:val="26"/>
          <w:lang w:eastAsia="en-US"/>
        </w:rPr>
        <w:t>grădiniţă</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elevilor în activităţi de organizare şi propagandă politică.</w:t>
      </w:r>
    </w:p>
    <w:p w14:paraId="6B821167"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În</w:t>
      </w:r>
      <w:r w:rsidRPr="00182095">
        <w:rPr>
          <w:spacing w:val="-2"/>
          <w:sz w:val="26"/>
          <w:szCs w:val="26"/>
          <w:lang w:eastAsia="en-US"/>
        </w:rPr>
        <w:t xml:space="preserve"> </w:t>
      </w:r>
      <w:r w:rsidRPr="00182095">
        <w:rPr>
          <w:sz w:val="26"/>
          <w:szCs w:val="26"/>
          <w:lang w:eastAsia="en-US"/>
        </w:rPr>
        <w:t>instituţie</w:t>
      </w:r>
      <w:r w:rsidRPr="00182095">
        <w:rPr>
          <w:spacing w:val="-6"/>
          <w:sz w:val="26"/>
          <w:szCs w:val="26"/>
          <w:lang w:eastAsia="en-US"/>
        </w:rPr>
        <w:t xml:space="preserve"> </w:t>
      </w:r>
      <w:r w:rsidRPr="00182095">
        <w:rPr>
          <w:sz w:val="26"/>
          <w:szCs w:val="26"/>
          <w:lang w:eastAsia="en-US"/>
        </w:rPr>
        <w:t>sunt</w:t>
      </w:r>
      <w:r w:rsidRPr="00182095">
        <w:rPr>
          <w:spacing w:val="-2"/>
          <w:sz w:val="26"/>
          <w:szCs w:val="26"/>
          <w:lang w:eastAsia="en-US"/>
        </w:rPr>
        <w:t xml:space="preserve"> </w:t>
      </w:r>
      <w:r w:rsidRPr="00182095">
        <w:rPr>
          <w:sz w:val="26"/>
          <w:szCs w:val="26"/>
          <w:lang w:eastAsia="en-US"/>
        </w:rPr>
        <w:t>interzise</w:t>
      </w:r>
      <w:r w:rsidRPr="00182095">
        <w:rPr>
          <w:spacing w:val="-3"/>
          <w:sz w:val="26"/>
          <w:szCs w:val="26"/>
          <w:lang w:eastAsia="en-US"/>
        </w:rPr>
        <w:t xml:space="preserve"> </w:t>
      </w:r>
      <w:r w:rsidRPr="00182095">
        <w:rPr>
          <w:sz w:val="26"/>
          <w:szCs w:val="26"/>
          <w:lang w:eastAsia="en-US"/>
        </w:rPr>
        <w:t>prozelitismul</w:t>
      </w:r>
      <w:r w:rsidRPr="00182095">
        <w:rPr>
          <w:spacing w:val="-2"/>
          <w:sz w:val="26"/>
          <w:szCs w:val="26"/>
          <w:lang w:eastAsia="en-US"/>
        </w:rPr>
        <w:t xml:space="preserve"> </w:t>
      </w:r>
      <w:r w:rsidRPr="00182095">
        <w:rPr>
          <w:sz w:val="26"/>
          <w:szCs w:val="26"/>
          <w:lang w:eastAsia="en-US"/>
        </w:rPr>
        <w:t>religios,</w:t>
      </w:r>
      <w:r w:rsidRPr="00182095">
        <w:rPr>
          <w:spacing w:val="-4"/>
          <w:sz w:val="26"/>
          <w:szCs w:val="26"/>
          <w:lang w:eastAsia="en-US"/>
        </w:rPr>
        <w:t xml:space="preserve"> </w:t>
      </w:r>
      <w:r w:rsidRPr="00182095">
        <w:rPr>
          <w:sz w:val="26"/>
          <w:szCs w:val="26"/>
          <w:lang w:eastAsia="en-US"/>
        </w:rPr>
        <w:t>precum</w:t>
      </w:r>
      <w:r w:rsidRPr="00182095">
        <w:rPr>
          <w:spacing w:val="-6"/>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orice</w:t>
      </w:r>
      <w:r w:rsidRPr="00182095">
        <w:rPr>
          <w:spacing w:val="-6"/>
          <w:sz w:val="26"/>
          <w:szCs w:val="26"/>
          <w:lang w:eastAsia="en-US"/>
        </w:rPr>
        <w:t xml:space="preserve"> </w:t>
      </w:r>
      <w:r w:rsidRPr="00182095">
        <w:rPr>
          <w:sz w:val="26"/>
          <w:szCs w:val="26"/>
          <w:lang w:eastAsia="en-US"/>
        </w:rPr>
        <w:t>activităţi</w:t>
      </w:r>
      <w:r w:rsidRPr="00182095">
        <w:rPr>
          <w:spacing w:val="-2"/>
          <w:sz w:val="26"/>
          <w:szCs w:val="26"/>
          <w:lang w:eastAsia="en-US"/>
        </w:rPr>
        <w:t xml:space="preserve"> </w:t>
      </w:r>
      <w:r w:rsidRPr="00182095">
        <w:rPr>
          <w:sz w:val="26"/>
          <w:szCs w:val="26"/>
          <w:lang w:eastAsia="en-US"/>
        </w:rPr>
        <w:t>care</w:t>
      </w:r>
      <w:r w:rsidRPr="00182095">
        <w:rPr>
          <w:spacing w:val="-6"/>
          <w:sz w:val="26"/>
          <w:szCs w:val="26"/>
          <w:lang w:eastAsia="en-US"/>
        </w:rPr>
        <w:t xml:space="preserve"> </w:t>
      </w:r>
      <w:r w:rsidRPr="00182095">
        <w:rPr>
          <w:sz w:val="26"/>
          <w:szCs w:val="26"/>
          <w:lang w:eastAsia="en-US"/>
        </w:rPr>
        <w:t>incalcă normele generale</w:t>
      </w:r>
      <w:r w:rsidRPr="00182095">
        <w:rPr>
          <w:spacing w:val="-3"/>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moralitate,</w:t>
      </w:r>
      <w:r w:rsidRPr="00182095">
        <w:rPr>
          <w:spacing w:val="-1"/>
          <w:sz w:val="26"/>
          <w:szCs w:val="26"/>
          <w:lang w:eastAsia="en-US"/>
        </w:rPr>
        <w:t xml:space="preserve"> </w:t>
      </w:r>
      <w:r w:rsidRPr="00182095">
        <w:rPr>
          <w:sz w:val="26"/>
          <w:szCs w:val="26"/>
          <w:lang w:eastAsia="en-US"/>
        </w:rPr>
        <w:t>pereclitează integritatea fizică</w:t>
      </w:r>
      <w:r w:rsidRPr="00182095">
        <w:rPr>
          <w:spacing w:val="-3"/>
          <w:sz w:val="26"/>
          <w:szCs w:val="26"/>
          <w:lang w:eastAsia="en-US"/>
        </w:rPr>
        <w:t xml:space="preserve"> </w:t>
      </w:r>
      <w:r w:rsidRPr="00182095">
        <w:rPr>
          <w:sz w:val="26"/>
          <w:szCs w:val="26"/>
          <w:lang w:eastAsia="en-US"/>
        </w:rPr>
        <w:t>s-au</w:t>
      </w:r>
      <w:r w:rsidRPr="00182095">
        <w:rPr>
          <w:spacing w:val="-2"/>
          <w:sz w:val="26"/>
          <w:szCs w:val="26"/>
          <w:lang w:eastAsia="en-US"/>
        </w:rPr>
        <w:t xml:space="preserve"> </w:t>
      </w:r>
      <w:r w:rsidRPr="00182095">
        <w:rPr>
          <w:sz w:val="26"/>
          <w:szCs w:val="26"/>
          <w:lang w:eastAsia="en-US"/>
        </w:rPr>
        <w:t>psihică a copiilor.</w:t>
      </w:r>
    </w:p>
    <w:p w14:paraId="77E29067"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Fondatorul instituţiei este Consiliul raional Rezina.</w:t>
      </w:r>
    </w:p>
    <w:p w14:paraId="49CAC683"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Instituţia</w:t>
      </w:r>
      <w:r w:rsidRPr="00182095">
        <w:rPr>
          <w:spacing w:val="-5"/>
          <w:sz w:val="26"/>
          <w:szCs w:val="26"/>
          <w:lang w:eastAsia="en-US"/>
        </w:rPr>
        <w:t xml:space="preserve"> </w:t>
      </w:r>
      <w:r w:rsidRPr="00182095">
        <w:rPr>
          <w:sz w:val="26"/>
          <w:szCs w:val="26"/>
          <w:lang w:eastAsia="en-US"/>
        </w:rPr>
        <w:t>îşi</w:t>
      </w:r>
      <w:r w:rsidRPr="00182095">
        <w:rPr>
          <w:spacing w:val="-1"/>
          <w:sz w:val="26"/>
          <w:szCs w:val="26"/>
          <w:lang w:eastAsia="en-US"/>
        </w:rPr>
        <w:t xml:space="preserve"> </w:t>
      </w:r>
      <w:r w:rsidRPr="00182095">
        <w:rPr>
          <w:sz w:val="26"/>
          <w:szCs w:val="26"/>
          <w:lang w:eastAsia="en-US"/>
        </w:rPr>
        <w:t>are</w:t>
      </w:r>
      <w:r w:rsidRPr="00182095">
        <w:rPr>
          <w:spacing w:val="-6"/>
          <w:sz w:val="26"/>
          <w:szCs w:val="26"/>
          <w:lang w:eastAsia="en-US"/>
        </w:rPr>
        <w:t xml:space="preserve"> </w:t>
      </w:r>
      <w:r w:rsidRPr="00182095">
        <w:rPr>
          <w:sz w:val="26"/>
          <w:szCs w:val="26"/>
          <w:lang w:eastAsia="en-US"/>
        </w:rPr>
        <w:t>sediul la</w:t>
      </w:r>
      <w:r w:rsidRPr="00182095">
        <w:rPr>
          <w:spacing w:val="-2"/>
          <w:sz w:val="26"/>
          <w:szCs w:val="26"/>
          <w:lang w:eastAsia="en-US"/>
        </w:rPr>
        <w:t xml:space="preserve"> </w:t>
      </w:r>
      <w:r w:rsidRPr="00182095">
        <w:rPr>
          <w:sz w:val="26"/>
          <w:szCs w:val="26"/>
          <w:lang w:eastAsia="en-US"/>
        </w:rPr>
        <w:t>adresa</w:t>
      </w:r>
      <w:r w:rsidRPr="00182095">
        <w:rPr>
          <w:spacing w:val="-5"/>
          <w:sz w:val="26"/>
          <w:szCs w:val="26"/>
          <w:lang w:eastAsia="en-US"/>
        </w:rPr>
        <w:t xml:space="preserve"> </w:t>
      </w:r>
      <w:r w:rsidRPr="00182095">
        <w:rPr>
          <w:sz w:val="26"/>
          <w:szCs w:val="26"/>
          <w:lang w:eastAsia="en-US"/>
        </w:rPr>
        <w:t>satul Solonceni raionul</w:t>
      </w:r>
      <w:r w:rsidRPr="00182095">
        <w:rPr>
          <w:spacing w:val="-4"/>
          <w:sz w:val="26"/>
          <w:szCs w:val="26"/>
          <w:lang w:eastAsia="en-US"/>
        </w:rPr>
        <w:t xml:space="preserve"> </w:t>
      </w:r>
      <w:r w:rsidRPr="00182095">
        <w:rPr>
          <w:sz w:val="26"/>
          <w:szCs w:val="26"/>
          <w:lang w:eastAsia="en-US"/>
        </w:rPr>
        <w:t>Rezina.</w:t>
      </w:r>
    </w:p>
    <w:p w14:paraId="032E7C9D" w14:textId="77777777" w:rsidR="00F61CA9" w:rsidRPr="00182095" w:rsidRDefault="00F61CA9" w:rsidP="00F61CA9">
      <w:pPr>
        <w:ind w:firstLine="360"/>
        <w:jc w:val="both"/>
        <w:rPr>
          <w:sz w:val="26"/>
          <w:szCs w:val="26"/>
          <w:lang w:eastAsia="en-US"/>
        </w:rPr>
      </w:pPr>
    </w:p>
    <w:p w14:paraId="296F5187" w14:textId="77777777" w:rsidR="00F61CA9" w:rsidRPr="00182095" w:rsidRDefault="00F61CA9" w:rsidP="00F61CA9">
      <w:pPr>
        <w:ind w:firstLine="360"/>
        <w:jc w:val="both"/>
        <w:rPr>
          <w:b/>
          <w:bCs/>
          <w:i/>
          <w:iCs/>
          <w:sz w:val="26"/>
          <w:szCs w:val="26"/>
          <w:lang w:eastAsia="en-US"/>
        </w:rPr>
      </w:pPr>
      <w:r w:rsidRPr="00182095">
        <w:rPr>
          <w:b/>
          <w:bCs/>
          <w:i/>
          <w:iCs/>
          <w:sz w:val="26"/>
          <w:szCs w:val="26"/>
          <w:lang w:eastAsia="en-US"/>
        </w:rPr>
        <w:t>II.</w:t>
      </w:r>
      <w:r w:rsidRPr="00182095">
        <w:rPr>
          <w:b/>
          <w:bCs/>
          <w:i/>
          <w:iCs/>
          <w:spacing w:val="79"/>
          <w:w w:val="150"/>
          <w:sz w:val="26"/>
          <w:szCs w:val="26"/>
          <w:lang w:eastAsia="en-US"/>
        </w:rPr>
        <w:t xml:space="preserve"> </w:t>
      </w:r>
      <w:r w:rsidRPr="00182095">
        <w:rPr>
          <w:b/>
          <w:bCs/>
          <w:i/>
          <w:iCs/>
          <w:sz w:val="26"/>
          <w:szCs w:val="26"/>
          <w:lang w:eastAsia="en-US"/>
        </w:rPr>
        <w:t>PRINCIPIILE</w:t>
      </w:r>
      <w:r w:rsidRPr="00182095">
        <w:rPr>
          <w:b/>
          <w:bCs/>
          <w:i/>
          <w:iCs/>
          <w:spacing w:val="-5"/>
          <w:sz w:val="26"/>
          <w:szCs w:val="26"/>
          <w:lang w:eastAsia="en-US"/>
        </w:rPr>
        <w:t xml:space="preserve"> </w:t>
      </w:r>
      <w:r w:rsidRPr="00182095">
        <w:rPr>
          <w:b/>
          <w:bCs/>
          <w:i/>
          <w:iCs/>
          <w:sz w:val="26"/>
          <w:szCs w:val="26"/>
          <w:lang w:eastAsia="en-US"/>
        </w:rPr>
        <w:t>DE</w:t>
      </w:r>
      <w:r w:rsidRPr="00182095">
        <w:rPr>
          <w:b/>
          <w:bCs/>
          <w:i/>
          <w:iCs/>
          <w:spacing w:val="-3"/>
          <w:sz w:val="26"/>
          <w:szCs w:val="26"/>
          <w:lang w:eastAsia="en-US"/>
        </w:rPr>
        <w:t xml:space="preserve"> </w:t>
      </w:r>
      <w:r w:rsidRPr="00182095">
        <w:rPr>
          <w:b/>
          <w:bCs/>
          <w:i/>
          <w:iCs/>
          <w:sz w:val="26"/>
          <w:szCs w:val="26"/>
          <w:lang w:eastAsia="en-US"/>
        </w:rPr>
        <w:t>ACTIVITATE</w:t>
      </w:r>
      <w:r w:rsidRPr="00182095">
        <w:rPr>
          <w:b/>
          <w:bCs/>
          <w:i/>
          <w:iCs/>
          <w:spacing w:val="-3"/>
          <w:sz w:val="26"/>
          <w:szCs w:val="26"/>
          <w:lang w:eastAsia="en-US"/>
        </w:rPr>
        <w:t xml:space="preserve"> </w:t>
      </w:r>
      <w:r w:rsidRPr="00182095">
        <w:rPr>
          <w:b/>
          <w:bCs/>
          <w:i/>
          <w:iCs/>
          <w:sz w:val="26"/>
          <w:szCs w:val="26"/>
          <w:lang w:eastAsia="en-US"/>
        </w:rPr>
        <w:t>ALE</w:t>
      </w:r>
      <w:r w:rsidRPr="00182095">
        <w:rPr>
          <w:b/>
          <w:bCs/>
          <w:i/>
          <w:iCs/>
          <w:spacing w:val="-3"/>
          <w:sz w:val="26"/>
          <w:szCs w:val="26"/>
          <w:lang w:eastAsia="en-US"/>
        </w:rPr>
        <w:t xml:space="preserve"> </w:t>
      </w:r>
      <w:r w:rsidRPr="00182095">
        <w:rPr>
          <w:b/>
          <w:bCs/>
          <w:i/>
          <w:iCs/>
          <w:spacing w:val="-2"/>
          <w:sz w:val="26"/>
          <w:szCs w:val="26"/>
          <w:lang w:eastAsia="en-US"/>
        </w:rPr>
        <w:t>INSTITUŢIEI</w:t>
      </w:r>
    </w:p>
    <w:p w14:paraId="2E976E41"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Instituţia</w:t>
      </w:r>
      <w:r w:rsidRPr="00182095">
        <w:rPr>
          <w:spacing w:val="-7"/>
          <w:sz w:val="26"/>
          <w:szCs w:val="26"/>
          <w:lang w:eastAsia="en-US"/>
        </w:rPr>
        <w:t xml:space="preserve"> </w:t>
      </w:r>
      <w:r w:rsidRPr="00182095">
        <w:rPr>
          <w:sz w:val="26"/>
          <w:szCs w:val="26"/>
          <w:lang w:eastAsia="en-US"/>
        </w:rPr>
        <w:t>se</w:t>
      </w:r>
      <w:r w:rsidRPr="00182095">
        <w:rPr>
          <w:spacing w:val="-4"/>
          <w:sz w:val="26"/>
          <w:szCs w:val="26"/>
          <w:lang w:eastAsia="en-US"/>
        </w:rPr>
        <w:t xml:space="preserve"> </w:t>
      </w:r>
      <w:r w:rsidRPr="00182095">
        <w:rPr>
          <w:sz w:val="26"/>
          <w:szCs w:val="26"/>
          <w:lang w:eastAsia="en-US"/>
        </w:rPr>
        <w:t>constituie</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îşi</w:t>
      </w:r>
      <w:r w:rsidRPr="00182095">
        <w:rPr>
          <w:spacing w:val="-6"/>
          <w:sz w:val="26"/>
          <w:szCs w:val="26"/>
          <w:lang w:eastAsia="en-US"/>
        </w:rPr>
        <w:t xml:space="preserve"> </w:t>
      </w:r>
      <w:r w:rsidRPr="00182095">
        <w:rPr>
          <w:sz w:val="26"/>
          <w:szCs w:val="26"/>
          <w:lang w:eastAsia="en-US"/>
        </w:rPr>
        <w:t>desfăşoară</w:t>
      </w:r>
      <w:r w:rsidRPr="00182095">
        <w:rPr>
          <w:spacing w:val="-7"/>
          <w:sz w:val="26"/>
          <w:szCs w:val="26"/>
          <w:lang w:eastAsia="en-US"/>
        </w:rPr>
        <w:t xml:space="preserve"> </w:t>
      </w:r>
      <w:r w:rsidRPr="00182095">
        <w:rPr>
          <w:sz w:val="26"/>
          <w:szCs w:val="26"/>
          <w:lang w:eastAsia="en-US"/>
        </w:rPr>
        <w:t>activitatea</w:t>
      </w:r>
      <w:r w:rsidRPr="00182095">
        <w:rPr>
          <w:spacing w:val="-4"/>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baza</w:t>
      </w:r>
      <w:r w:rsidRPr="00182095">
        <w:rPr>
          <w:spacing w:val="-4"/>
          <w:sz w:val="26"/>
          <w:szCs w:val="26"/>
          <w:lang w:eastAsia="en-US"/>
        </w:rPr>
        <w:t xml:space="preserve"> </w:t>
      </w:r>
      <w:r w:rsidRPr="00182095">
        <w:rPr>
          <w:sz w:val="26"/>
          <w:szCs w:val="26"/>
          <w:lang w:eastAsia="en-US"/>
        </w:rPr>
        <w:t>principiilor</w:t>
      </w:r>
      <w:r w:rsidRPr="00182095">
        <w:rPr>
          <w:spacing w:val="-4"/>
          <w:sz w:val="26"/>
          <w:szCs w:val="26"/>
          <w:lang w:eastAsia="en-US"/>
        </w:rPr>
        <w:t xml:space="preserve"> </w:t>
      </w:r>
      <w:r w:rsidRPr="00182095">
        <w:rPr>
          <w:sz w:val="26"/>
          <w:szCs w:val="26"/>
          <w:lang w:eastAsia="en-US"/>
        </w:rPr>
        <w:t>legalităţii accesibilităţii, adaptivităţii, creativităţii, deversivităţii, transparenţei.</w:t>
      </w:r>
    </w:p>
    <w:p w14:paraId="026D85AA"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Instituţia</w:t>
      </w:r>
      <w:r w:rsidRPr="00182095">
        <w:rPr>
          <w:spacing w:val="-6"/>
          <w:sz w:val="26"/>
          <w:szCs w:val="26"/>
          <w:lang w:eastAsia="en-US"/>
        </w:rPr>
        <w:t xml:space="preserve"> </w:t>
      </w:r>
      <w:r w:rsidRPr="00182095">
        <w:rPr>
          <w:sz w:val="26"/>
          <w:szCs w:val="26"/>
          <w:lang w:eastAsia="en-US"/>
        </w:rPr>
        <w:t>promovează</w:t>
      </w:r>
      <w:r w:rsidRPr="00182095">
        <w:rPr>
          <w:spacing w:val="-3"/>
          <w:sz w:val="26"/>
          <w:szCs w:val="26"/>
          <w:lang w:eastAsia="en-US"/>
        </w:rPr>
        <w:t xml:space="preserve"> </w:t>
      </w:r>
      <w:r w:rsidRPr="00182095">
        <w:rPr>
          <w:sz w:val="26"/>
          <w:szCs w:val="26"/>
          <w:lang w:eastAsia="en-US"/>
        </w:rPr>
        <w:t>în</w:t>
      </w:r>
      <w:r w:rsidRPr="00182095">
        <w:rPr>
          <w:spacing w:val="-2"/>
          <w:sz w:val="26"/>
          <w:szCs w:val="26"/>
          <w:lang w:eastAsia="en-US"/>
        </w:rPr>
        <w:t xml:space="preserve"> </w:t>
      </w:r>
      <w:r w:rsidRPr="00182095">
        <w:rPr>
          <w:sz w:val="26"/>
          <w:szCs w:val="26"/>
          <w:lang w:eastAsia="en-US"/>
        </w:rPr>
        <w:t>activitatea</w:t>
      </w:r>
      <w:r w:rsidRPr="00182095">
        <w:rPr>
          <w:spacing w:val="-6"/>
          <w:sz w:val="26"/>
          <w:szCs w:val="26"/>
          <w:lang w:eastAsia="en-US"/>
        </w:rPr>
        <w:t xml:space="preserve"> </w:t>
      </w:r>
      <w:r w:rsidRPr="00182095">
        <w:rPr>
          <w:sz w:val="26"/>
          <w:szCs w:val="26"/>
          <w:lang w:eastAsia="en-US"/>
        </w:rPr>
        <w:t>sa</w:t>
      </w:r>
      <w:r w:rsidRPr="00182095">
        <w:rPr>
          <w:spacing w:val="-6"/>
          <w:sz w:val="26"/>
          <w:szCs w:val="26"/>
          <w:lang w:eastAsia="en-US"/>
        </w:rPr>
        <w:t xml:space="preserve"> </w:t>
      </w:r>
      <w:r w:rsidRPr="00182095">
        <w:rPr>
          <w:sz w:val="26"/>
          <w:szCs w:val="26"/>
          <w:lang w:eastAsia="en-US"/>
        </w:rPr>
        <w:t>valorile</w:t>
      </w:r>
      <w:r w:rsidRPr="00182095">
        <w:rPr>
          <w:spacing w:val="-3"/>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interesele</w:t>
      </w:r>
      <w:r w:rsidRPr="00182095">
        <w:rPr>
          <w:spacing w:val="-6"/>
          <w:sz w:val="26"/>
          <w:szCs w:val="26"/>
          <w:lang w:eastAsia="en-US"/>
        </w:rPr>
        <w:t xml:space="preserve"> </w:t>
      </w:r>
      <w:r w:rsidRPr="00182095">
        <w:rPr>
          <w:sz w:val="26"/>
          <w:szCs w:val="26"/>
          <w:lang w:eastAsia="en-US"/>
        </w:rPr>
        <w:t>naţionale,</w:t>
      </w:r>
      <w:r w:rsidRPr="00182095">
        <w:rPr>
          <w:spacing w:val="-4"/>
          <w:sz w:val="26"/>
          <w:szCs w:val="26"/>
          <w:lang w:eastAsia="en-US"/>
        </w:rPr>
        <w:t xml:space="preserve"> </w:t>
      </w:r>
      <w:r w:rsidRPr="00182095">
        <w:rPr>
          <w:sz w:val="26"/>
          <w:szCs w:val="26"/>
          <w:lang w:eastAsia="en-US"/>
        </w:rPr>
        <w:t>civice</w:t>
      </w:r>
      <w:r w:rsidRPr="00182095">
        <w:rPr>
          <w:spacing w:val="-3"/>
          <w:sz w:val="26"/>
          <w:szCs w:val="26"/>
          <w:lang w:eastAsia="en-US"/>
        </w:rPr>
        <w:t xml:space="preserve"> </w:t>
      </w:r>
      <w:r w:rsidRPr="00182095">
        <w:rPr>
          <w:sz w:val="26"/>
          <w:szCs w:val="26"/>
          <w:lang w:eastAsia="en-US"/>
        </w:rPr>
        <w:t>ale democraţiei şi statului de drept.</w:t>
      </w:r>
    </w:p>
    <w:p w14:paraId="3EAD7A43"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În</w:t>
      </w:r>
      <w:r w:rsidRPr="00182095">
        <w:rPr>
          <w:spacing w:val="-1"/>
          <w:sz w:val="26"/>
          <w:szCs w:val="26"/>
          <w:lang w:eastAsia="en-US"/>
        </w:rPr>
        <w:t xml:space="preserve"> </w:t>
      </w:r>
      <w:r w:rsidRPr="00182095">
        <w:rPr>
          <w:sz w:val="26"/>
          <w:szCs w:val="26"/>
          <w:lang w:eastAsia="en-US"/>
        </w:rPr>
        <w:t>instituţie</w:t>
      </w:r>
      <w:r w:rsidRPr="00182095">
        <w:rPr>
          <w:spacing w:val="-2"/>
          <w:sz w:val="26"/>
          <w:szCs w:val="26"/>
          <w:lang w:eastAsia="en-US"/>
        </w:rPr>
        <w:t xml:space="preserve"> </w:t>
      </w:r>
      <w:r w:rsidRPr="00182095">
        <w:rPr>
          <w:sz w:val="26"/>
          <w:szCs w:val="26"/>
          <w:lang w:eastAsia="en-US"/>
        </w:rPr>
        <w:t>este</w:t>
      </w:r>
      <w:r w:rsidRPr="00182095">
        <w:rPr>
          <w:spacing w:val="-2"/>
          <w:sz w:val="26"/>
          <w:szCs w:val="26"/>
          <w:lang w:eastAsia="en-US"/>
        </w:rPr>
        <w:t xml:space="preserve"> </w:t>
      </w:r>
      <w:r w:rsidRPr="00182095">
        <w:rPr>
          <w:sz w:val="26"/>
          <w:szCs w:val="26"/>
          <w:lang w:eastAsia="en-US"/>
        </w:rPr>
        <w:t>interzis</w:t>
      </w:r>
      <w:r w:rsidRPr="00182095">
        <w:rPr>
          <w:spacing w:val="-1"/>
          <w:sz w:val="26"/>
          <w:szCs w:val="26"/>
          <w:lang w:eastAsia="en-US"/>
        </w:rPr>
        <w:t xml:space="preserve"> </w:t>
      </w:r>
      <w:r w:rsidRPr="00182095">
        <w:rPr>
          <w:sz w:val="26"/>
          <w:szCs w:val="26"/>
          <w:lang w:eastAsia="en-US"/>
        </w:rPr>
        <w:t>să</w:t>
      </w:r>
      <w:r w:rsidRPr="00182095">
        <w:rPr>
          <w:spacing w:val="-2"/>
          <w:sz w:val="26"/>
          <w:szCs w:val="26"/>
          <w:lang w:eastAsia="en-US"/>
        </w:rPr>
        <w:t xml:space="preserve"> </w:t>
      </w:r>
      <w:r w:rsidRPr="00182095">
        <w:rPr>
          <w:sz w:val="26"/>
          <w:szCs w:val="26"/>
          <w:lang w:eastAsia="en-US"/>
        </w:rPr>
        <w:t>se</w:t>
      </w:r>
      <w:r w:rsidRPr="00182095">
        <w:rPr>
          <w:spacing w:val="-4"/>
          <w:sz w:val="26"/>
          <w:szCs w:val="26"/>
          <w:lang w:eastAsia="en-US"/>
        </w:rPr>
        <w:t xml:space="preserve"> </w:t>
      </w:r>
      <w:r w:rsidRPr="00182095">
        <w:rPr>
          <w:sz w:val="26"/>
          <w:szCs w:val="26"/>
          <w:lang w:eastAsia="en-US"/>
        </w:rPr>
        <w:t>desfăşoară</w:t>
      </w:r>
      <w:r w:rsidRPr="00182095">
        <w:rPr>
          <w:spacing w:val="-2"/>
          <w:sz w:val="26"/>
          <w:szCs w:val="26"/>
          <w:lang w:eastAsia="en-US"/>
        </w:rPr>
        <w:t xml:space="preserve"> </w:t>
      </w:r>
      <w:r w:rsidRPr="00182095">
        <w:rPr>
          <w:sz w:val="26"/>
          <w:szCs w:val="26"/>
          <w:lang w:eastAsia="en-US"/>
        </w:rPr>
        <w:t>acţiuni</w:t>
      </w:r>
      <w:r w:rsidRPr="00182095">
        <w:rPr>
          <w:spacing w:val="-1"/>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natură</w:t>
      </w:r>
      <w:r w:rsidRPr="00182095">
        <w:rPr>
          <w:spacing w:val="-2"/>
          <w:sz w:val="26"/>
          <w:szCs w:val="26"/>
          <w:lang w:eastAsia="en-US"/>
        </w:rPr>
        <w:t xml:space="preserve"> </w:t>
      </w:r>
      <w:r w:rsidRPr="00182095">
        <w:rPr>
          <w:sz w:val="26"/>
          <w:szCs w:val="26"/>
          <w:lang w:eastAsia="en-US"/>
        </w:rPr>
        <w:t>să</w:t>
      </w:r>
      <w:r w:rsidRPr="00182095">
        <w:rPr>
          <w:spacing w:val="-2"/>
          <w:sz w:val="26"/>
          <w:szCs w:val="26"/>
          <w:lang w:eastAsia="en-US"/>
        </w:rPr>
        <w:t xml:space="preserve"> </w:t>
      </w:r>
      <w:r w:rsidRPr="00182095">
        <w:rPr>
          <w:sz w:val="26"/>
          <w:szCs w:val="26"/>
          <w:lang w:eastAsia="en-US"/>
        </w:rPr>
        <w:t>afecteze</w:t>
      </w:r>
      <w:r w:rsidRPr="00182095">
        <w:rPr>
          <w:spacing w:val="-2"/>
          <w:sz w:val="26"/>
          <w:szCs w:val="26"/>
          <w:lang w:eastAsia="en-US"/>
        </w:rPr>
        <w:t xml:space="preserve"> </w:t>
      </w:r>
      <w:r w:rsidRPr="00182095">
        <w:rPr>
          <w:sz w:val="26"/>
          <w:szCs w:val="26"/>
          <w:lang w:eastAsia="en-US"/>
        </w:rPr>
        <w:t>imaginea</w:t>
      </w:r>
      <w:r w:rsidRPr="00182095">
        <w:rPr>
          <w:spacing w:val="-5"/>
          <w:sz w:val="26"/>
          <w:szCs w:val="26"/>
          <w:lang w:eastAsia="en-US"/>
        </w:rPr>
        <w:t xml:space="preserve"> </w:t>
      </w:r>
      <w:r w:rsidRPr="00182095">
        <w:rPr>
          <w:sz w:val="26"/>
          <w:szCs w:val="26"/>
          <w:lang w:eastAsia="en-US"/>
        </w:rPr>
        <w:t>publică a copilului, viaţa intimă, privată şi familia acestuia.</w:t>
      </w:r>
    </w:p>
    <w:p w14:paraId="20383C54"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Instituţia</w:t>
      </w:r>
      <w:r w:rsidRPr="00182095">
        <w:rPr>
          <w:spacing w:val="-6"/>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învământ</w:t>
      </w:r>
      <w:r w:rsidRPr="00182095">
        <w:rPr>
          <w:spacing w:val="-2"/>
          <w:sz w:val="26"/>
          <w:szCs w:val="26"/>
          <w:lang w:eastAsia="en-US"/>
        </w:rPr>
        <w:t xml:space="preserve"> </w:t>
      </w:r>
      <w:r w:rsidRPr="00182095">
        <w:rPr>
          <w:sz w:val="26"/>
          <w:szCs w:val="26"/>
          <w:lang w:eastAsia="en-US"/>
        </w:rPr>
        <w:t>este</w:t>
      </w:r>
      <w:r w:rsidRPr="00182095">
        <w:rPr>
          <w:spacing w:val="-6"/>
          <w:sz w:val="26"/>
          <w:szCs w:val="26"/>
          <w:lang w:eastAsia="en-US"/>
        </w:rPr>
        <w:t xml:space="preserve"> </w:t>
      </w:r>
      <w:r w:rsidRPr="00182095">
        <w:rPr>
          <w:sz w:val="26"/>
          <w:szCs w:val="26"/>
          <w:lang w:eastAsia="en-US"/>
        </w:rPr>
        <w:t>un</w:t>
      </w:r>
      <w:r w:rsidRPr="00182095">
        <w:rPr>
          <w:spacing w:val="-2"/>
          <w:sz w:val="26"/>
          <w:szCs w:val="26"/>
          <w:lang w:eastAsia="en-US"/>
        </w:rPr>
        <w:t xml:space="preserve"> </w:t>
      </w:r>
      <w:r w:rsidRPr="00182095">
        <w:rPr>
          <w:sz w:val="26"/>
          <w:szCs w:val="26"/>
          <w:lang w:eastAsia="en-US"/>
        </w:rPr>
        <w:t>complex</w:t>
      </w:r>
      <w:r w:rsidRPr="00182095">
        <w:rPr>
          <w:spacing w:val="-5"/>
          <w:sz w:val="26"/>
          <w:szCs w:val="26"/>
          <w:lang w:eastAsia="en-US"/>
        </w:rPr>
        <w:t xml:space="preserve"> </w:t>
      </w:r>
      <w:r w:rsidRPr="00182095">
        <w:rPr>
          <w:sz w:val="26"/>
          <w:szCs w:val="26"/>
          <w:lang w:eastAsia="en-US"/>
        </w:rPr>
        <w:t>educaţional</w:t>
      </w:r>
      <w:r w:rsidRPr="00182095">
        <w:rPr>
          <w:spacing w:val="-5"/>
          <w:sz w:val="26"/>
          <w:szCs w:val="26"/>
          <w:lang w:eastAsia="en-US"/>
        </w:rPr>
        <w:t xml:space="preserve"> </w:t>
      </w:r>
      <w:r w:rsidRPr="00182095">
        <w:rPr>
          <w:sz w:val="26"/>
          <w:szCs w:val="26"/>
          <w:lang w:eastAsia="en-US"/>
        </w:rPr>
        <w:t>destinat</w:t>
      </w:r>
      <w:r w:rsidRPr="00182095">
        <w:rPr>
          <w:spacing w:val="-2"/>
          <w:sz w:val="26"/>
          <w:szCs w:val="26"/>
          <w:lang w:eastAsia="en-US"/>
        </w:rPr>
        <w:t xml:space="preserve"> </w:t>
      </w:r>
      <w:r w:rsidRPr="00182095">
        <w:rPr>
          <w:sz w:val="26"/>
          <w:szCs w:val="26"/>
          <w:lang w:eastAsia="en-US"/>
        </w:rPr>
        <w:t>copiilor</w:t>
      </w:r>
      <w:r w:rsidRPr="00182095">
        <w:rPr>
          <w:spacing w:val="-6"/>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vârstă</w:t>
      </w:r>
      <w:r w:rsidRPr="00182095">
        <w:rPr>
          <w:spacing w:val="-3"/>
          <w:sz w:val="26"/>
          <w:szCs w:val="26"/>
          <w:lang w:eastAsia="en-US"/>
        </w:rPr>
        <w:t xml:space="preserve"> </w:t>
      </w:r>
      <w:r w:rsidRPr="00182095">
        <w:rPr>
          <w:sz w:val="26"/>
          <w:szCs w:val="26"/>
          <w:lang w:eastAsia="en-US"/>
        </w:rPr>
        <w:t>preşcolară (3-7</w:t>
      </w:r>
      <w:r w:rsidRPr="00182095">
        <w:rPr>
          <w:spacing w:val="-3"/>
          <w:sz w:val="26"/>
          <w:szCs w:val="26"/>
          <w:lang w:eastAsia="en-US"/>
        </w:rPr>
        <w:t xml:space="preserve"> </w:t>
      </w:r>
      <w:r w:rsidRPr="00182095">
        <w:rPr>
          <w:sz w:val="26"/>
          <w:szCs w:val="26"/>
          <w:lang w:eastAsia="en-US"/>
        </w:rPr>
        <w:t>ani)</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şcolară</w:t>
      </w:r>
      <w:r w:rsidRPr="00182095">
        <w:rPr>
          <w:spacing w:val="-4"/>
          <w:sz w:val="26"/>
          <w:szCs w:val="26"/>
          <w:lang w:eastAsia="en-US"/>
        </w:rPr>
        <w:t xml:space="preserve"> </w:t>
      </w:r>
      <w:r w:rsidRPr="00182095">
        <w:rPr>
          <w:sz w:val="26"/>
          <w:szCs w:val="26"/>
          <w:lang w:eastAsia="en-US"/>
        </w:rPr>
        <w:t>mică</w:t>
      </w:r>
      <w:r w:rsidRPr="00182095">
        <w:rPr>
          <w:spacing w:val="-4"/>
          <w:sz w:val="26"/>
          <w:szCs w:val="26"/>
          <w:lang w:eastAsia="en-US"/>
        </w:rPr>
        <w:t xml:space="preserve"> </w:t>
      </w:r>
      <w:r w:rsidRPr="00182095">
        <w:rPr>
          <w:sz w:val="26"/>
          <w:szCs w:val="26"/>
          <w:lang w:eastAsia="en-US"/>
        </w:rPr>
        <w:t>(clasele</w:t>
      </w:r>
      <w:r w:rsidRPr="00182095">
        <w:rPr>
          <w:spacing w:val="-4"/>
          <w:sz w:val="26"/>
          <w:szCs w:val="26"/>
          <w:lang w:eastAsia="en-US"/>
        </w:rPr>
        <w:t xml:space="preserve"> </w:t>
      </w:r>
      <w:r w:rsidRPr="00182095">
        <w:rPr>
          <w:sz w:val="26"/>
          <w:szCs w:val="26"/>
          <w:lang w:eastAsia="en-US"/>
        </w:rPr>
        <w:t>I-IV),</w:t>
      </w:r>
      <w:r w:rsidRPr="00182095">
        <w:rPr>
          <w:spacing w:val="-5"/>
          <w:sz w:val="26"/>
          <w:szCs w:val="26"/>
          <w:lang w:eastAsia="en-US"/>
        </w:rPr>
        <w:t xml:space="preserve"> </w:t>
      </w:r>
      <w:r w:rsidRPr="00182095">
        <w:rPr>
          <w:sz w:val="26"/>
          <w:szCs w:val="26"/>
          <w:lang w:eastAsia="en-US"/>
        </w:rPr>
        <w:t>care</w:t>
      </w:r>
      <w:r w:rsidRPr="00182095">
        <w:rPr>
          <w:spacing w:val="-4"/>
          <w:sz w:val="26"/>
          <w:szCs w:val="26"/>
          <w:lang w:eastAsia="en-US"/>
        </w:rPr>
        <w:t xml:space="preserve"> </w:t>
      </w:r>
      <w:r w:rsidRPr="00182095">
        <w:rPr>
          <w:sz w:val="26"/>
          <w:szCs w:val="26"/>
          <w:lang w:eastAsia="en-US"/>
        </w:rPr>
        <w:t>realizează</w:t>
      </w:r>
      <w:r w:rsidRPr="00182095">
        <w:rPr>
          <w:spacing w:val="-4"/>
          <w:sz w:val="26"/>
          <w:szCs w:val="26"/>
          <w:lang w:eastAsia="en-US"/>
        </w:rPr>
        <w:t xml:space="preserve"> </w:t>
      </w:r>
      <w:r w:rsidRPr="00182095">
        <w:rPr>
          <w:sz w:val="26"/>
          <w:szCs w:val="26"/>
          <w:lang w:eastAsia="en-US"/>
        </w:rPr>
        <w:t>programele</w:t>
      </w:r>
      <w:r w:rsidRPr="00182095">
        <w:rPr>
          <w:spacing w:val="-4"/>
          <w:sz w:val="26"/>
          <w:szCs w:val="26"/>
          <w:lang w:eastAsia="en-US"/>
        </w:rPr>
        <w:t xml:space="preserve"> </w:t>
      </w:r>
      <w:r w:rsidRPr="00182095">
        <w:rPr>
          <w:sz w:val="26"/>
          <w:szCs w:val="26"/>
          <w:lang w:eastAsia="en-US"/>
        </w:rPr>
        <w:t>educaţionale</w:t>
      </w:r>
      <w:r w:rsidRPr="00182095">
        <w:rPr>
          <w:spacing w:val="-6"/>
          <w:sz w:val="26"/>
          <w:szCs w:val="26"/>
          <w:lang w:eastAsia="en-US"/>
        </w:rPr>
        <w:t xml:space="preserve"> </w:t>
      </w:r>
      <w:r w:rsidRPr="00182095">
        <w:rPr>
          <w:sz w:val="26"/>
          <w:szCs w:val="26"/>
          <w:lang w:eastAsia="en-US"/>
        </w:rPr>
        <w:t xml:space="preserve">preşcolare şi învăţământ primar. </w:t>
      </w:r>
    </w:p>
    <w:p w14:paraId="286F20C8"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Instituția este o formă de organizare a procesului educaţional care prevede combinarea de facto a scolii primare cu instituţia prescolară, formând o unitate instituţională cu un organ unic de administrare.</w:t>
      </w:r>
    </w:p>
    <w:p w14:paraId="4A497052" w14:textId="77777777" w:rsidR="00F61CA9" w:rsidRPr="00182095" w:rsidRDefault="00F61CA9" w:rsidP="00F61CA9">
      <w:pPr>
        <w:ind w:firstLine="360"/>
        <w:jc w:val="both"/>
        <w:rPr>
          <w:b/>
          <w:bCs/>
          <w:i/>
          <w:iCs/>
          <w:sz w:val="26"/>
          <w:szCs w:val="26"/>
          <w:lang w:eastAsia="en-US"/>
        </w:rPr>
      </w:pPr>
      <w:r w:rsidRPr="00182095">
        <w:rPr>
          <w:b/>
          <w:bCs/>
          <w:i/>
          <w:iCs/>
          <w:sz w:val="26"/>
          <w:szCs w:val="26"/>
          <w:lang w:eastAsia="en-US"/>
        </w:rPr>
        <w:t>III.OBIECTIVUL,</w:t>
      </w:r>
      <w:r w:rsidRPr="00182095">
        <w:rPr>
          <w:b/>
          <w:bCs/>
          <w:i/>
          <w:iCs/>
          <w:spacing w:val="-12"/>
          <w:sz w:val="26"/>
          <w:szCs w:val="26"/>
          <w:lang w:eastAsia="en-US"/>
        </w:rPr>
        <w:t xml:space="preserve"> </w:t>
      </w:r>
      <w:r w:rsidRPr="00182095">
        <w:rPr>
          <w:b/>
          <w:bCs/>
          <w:i/>
          <w:iCs/>
          <w:sz w:val="26"/>
          <w:szCs w:val="26"/>
          <w:lang w:eastAsia="en-US"/>
        </w:rPr>
        <w:t>SCOPURILE</w:t>
      </w:r>
      <w:r w:rsidRPr="00182095">
        <w:rPr>
          <w:b/>
          <w:bCs/>
          <w:i/>
          <w:iCs/>
          <w:spacing w:val="-9"/>
          <w:sz w:val="26"/>
          <w:szCs w:val="26"/>
          <w:lang w:eastAsia="en-US"/>
        </w:rPr>
        <w:t xml:space="preserve"> </w:t>
      </w:r>
      <w:r w:rsidRPr="00182095">
        <w:rPr>
          <w:b/>
          <w:bCs/>
          <w:i/>
          <w:iCs/>
          <w:sz w:val="26"/>
          <w:szCs w:val="26"/>
          <w:lang w:eastAsia="en-US"/>
        </w:rPr>
        <w:t>ŞI</w:t>
      </w:r>
      <w:r w:rsidRPr="00182095">
        <w:rPr>
          <w:b/>
          <w:bCs/>
          <w:i/>
          <w:iCs/>
          <w:spacing w:val="-9"/>
          <w:sz w:val="26"/>
          <w:szCs w:val="26"/>
          <w:lang w:eastAsia="en-US"/>
        </w:rPr>
        <w:t xml:space="preserve"> </w:t>
      </w:r>
      <w:r w:rsidRPr="00182095">
        <w:rPr>
          <w:b/>
          <w:bCs/>
          <w:i/>
          <w:iCs/>
          <w:spacing w:val="-2"/>
          <w:sz w:val="26"/>
          <w:szCs w:val="26"/>
          <w:lang w:eastAsia="en-US"/>
        </w:rPr>
        <w:t>SARCINILE INSTITUŢIEI</w:t>
      </w:r>
    </w:p>
    <w:p w14:paraId="7E66E78E"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 xml:space="preserve">Obiectivele educaționale majore ale instituţiei sunt: </w:t>
      </w:r>
    </w:p>
    <w:p w14:paraId="4CCE36C2" w14:textId="77777777" w:rsidR="00F61CA9" w:rsidRPr="00182095" w:rsidRDefault="00F61CA9" w:rsidP="00F61CA9">
      <w:pPr>
        <w:pStyle w:val="a7"/>
        <w:numPr>
          <w:ilvl w:val="0"/>
          <w:numId w:val="33"/>
        </w:numPr>
        <w:ind w:left="0" w:firstLine="360"/>
        <w:jc w:val="both"/>
        <w:rPr>
          <w:sz w:val="26"/>
          <w:szCs w:val="26"/>
          <w:lang w:eastAsia="en-US"/>
        </w:rPr>
      </w:pPr>
      <w:r w:rsidRPr="00182095">
        <w:rPr>
          <w:sz w:val="26"/>
          <w:szCs w:val="26"/>
          <w:lang w:eastAsia="en-US"/>
        </w:rPr>
        <w:t xml:space="preserve">realizarea procesului educaţional prin asigurarea continuităţii în educaţia   </w:t>
      </w:r>
    </w:p>
    <w:p w14:paraId="1E179A34" w14:textId="77777777" w:rsidR="00F61CA9" w:rsidRPr="00182095" w:rsidRDefault="00F61CA9" w:rsidP="00F61CA9">
      <w:pPr>
        <w:ind w:firstLine="360"/>
        <w:jc w:val="both"/>
        <w:rPr>
          <w:sz w:val="26"/>
          <w:szCs w:val="26"/>
          <w:lang w:eastAsia="en-US"/>
        </w:rPr>
      </w:pPr>
      <w:r w:rsidRPr="00182095">
        <w:rPr>
          <w:sz w:val="26"/>
          <w:szCs w:val="26"/>
          <w:lang w:eastAsia="en-US"/>
        </w:rPr>
        <w:t xml:space="preserve">          copiilor preşcolari (vârsta de 3-7 ani) şi de vârstă şcolară</w:t>
      </w:r>
      <w:r w:rsidRPr="00182095">
        <w:rPr>
          <w:spacing w:val="-3"/>
          <w:sz w:val="26"/>
          <w:szCs w:val="26"/>
          <w:lang w:eastAsia="en-US"/>
        </w:rPr>
        <w:t xml:space="preserve"> </w:t>
      </w:r>
      <w:r w:rsidRPr="00182095">
        <w:rPr>
          <w:sz w:val="26"/>
          <w:szCs w:val="26"/>
          <w:lang w:eastAsia="en-US"/>
        </w:rPr>
        <w:t>mică</w:t>
      </w:r>
      <w:r w:rsidRPr="00182095">
        <w:rPr>
          <w:spacing w:val="-3"/>
          <w:sz w:val="26"/>
          <w:szCs w:val="26"/>
          <w:lang w:eastAsia="en-US"/>
        </w:rPr>
        <w:t xml:space="preserve"> </w:t>
      </w:r>
      <w:r w:rsidRPr="00182095">
        <w:rPr>
          <w:sz w:val="26"/>
          <w:szCs w:val="26"/>
          <w:lang w:eastAsia="en-US"/>
        </w:rPr>
        <w:t>(clasele</w:t>
      </w:r>
      <w:r w:rsidRPr="00182095">
        <w:rPr>
          <w:spacing w:val="-6"/>
          <w:sz w:val="26"/>
          <w:szCs w:val="26"/>
          <w:lang w:eastAsia="en-US"/>
        </w:rPr>
        <w:t xml:space="preserve"> </w:t>
      </w:r>
      <w:r w:rsidRPr="00182095">
        <w:rPr>
          <w:sz w:val="26"/>
          <w:szCs w:val="26"/>
          <w:lang w:eastAsia="en-US"/>
        </w:rPr>
        <w:t>I-IV);</w:t>
      </w:r>
    </w:p>
    <w:p w14:paraId="0A837BAF" w14:textId="77777777" w:rsidR="00F61CA9" w:rsidRPr="00182095" w:rsidRDefault="00F61CA9" w:rsidP="00F61CA9">
      <w:pPr>
        <w:pStyle w:val="a7"/>
        <w:numPr>
          <w:ilvl w:val="0"/>
          <w:numId w:val="33"/>
        </w:numPr>
        <w:ind w:left="0" w:firstLine="360"/>
        <w:jc w:val="both"/>
        <w:rPr>
          <w:sz w:val="26"/>
          <w:szCs w:val="26"/>
          <w:lang w:eastAsia="en-US"/>
        </w:rPr>
      </w:pPr>
      <w:r w:rsidRPr="00182095">
        <w:rPr>
          <w:sz w:val="26"/>
          <w:szCs w:val="26"/>
          <w:lang w:eastAsia="en-US"/>
        </w:rPr>
        <w:lastRenderedPageBreak/>
        <w:t>crearea</w:t>
      </w:r>
      <w:r w:rsidRPr="00182095">
        <w:rPr>
          <w:spacing w:val="-3"/>
          <w:sz w:val="26"/>
          <w:szCs w:val="26"/>
          <w:lang w:eastAsia="en-US"/>
        </w:rPr>
        <w:t xml:space="preserve"> </w:t>
      </w:r>
      <w:r w:rsidRPr="00182095">
        <w:rPr>
          <w:sz w:val="26"/>
          <w:szCs w:val="26"/>
          <w:lang w:eastAsia="en-US"/>
        </w:rPr>
        <w:t>condiţiilor</w:t>
      </w:r>
      <w:r w:rsidRPr="00182095">
        <w:rPr>
          <w:spacing w:val="-6"/>
          <w:sz w:val="26"/>
          <w:szCs w:val="26"/>
          <w:lang w:eastAsia="en-US"/>
        </w:rPr>
        <w:t xml:space="preserve"> </w:t>
      </w:r>
      <w:r w:rsidRPr="00182095">
        <w:rPr>
          <w:sz w:val="26"/>
          <w:szCs w:val="26"/>
          <w:lang w:eastAsia="en-US"/>
        </w:rPr>
        <w:t>optime</w:t>
      </w:r>
      <w:r w:rsidRPr="00182095">
        <w:rPr>
          <w:spacing w:val="-3"/>
          <w:sz w:val="26"/>
          <w:szCs w:val="26"/>
          <w:lang w:eastAsia="en-US"/>
        </w:rPr>
        <w:t xml:space="preserve"> </w:t>
      </w:r>
      <w:r w:rsidRPr="00182095">
        <w:rPr>
          <w:sz w:val="26"/>
          <w:szCs w:val="26"/>
          <w:lang w:eastAsia="en-US"/>
        </w:rPr>
        <w:t>pentru</w:t>
      </w:r>
      <w:r w:rsidRPr="00182095">
        <w:rPr>
          <w:spacing w:val="-2"/>
          <w:sz w:val="26"/>
          <w:szCs w:val="26"/>
          <w:lang w:eastAsia="en-US"/>
        </w:rPr>
        <w:t xml:space="preserve"> </w:t>
      </w:r>
      <w:r w:rsidRPr="00182095">
        <w:rPr>
          <w:sz w:val="26"/>
          <w:szCs w:val="26"/>
          <w:lang w:eastAsia="en-US"/>
        </w:rPr>
        <w:t>dezvoltarea</w:t>
      </w:r>
      <w:r w:rsidRPr="00182095">
        <w:rPr>
          <w:spacing w:val="-3"/>
          <w:sz w:val="26"/>
          <w:szCs w:val="26"/>
          <w:lang w:eastAsia="en-US"/>
        </w:rPr>
        <w:t xml:space="preserve"> </w:t>
      </w:r>
      <w:r w:rsidRPr="00182095">
        <w:rPr>
          <w:sz w:val="26"/>
          <w:szCs w:val="26"/>
          <w:lang w:eastAsia="en-US"/>
        </w:rPr>
        <w:t>fizică</w:t>
      </w:r>
      <w:r w:rsidRPr="00182095">
        <w:rPr>
          <w:spacing w:val="-6"/>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psihică a lor, a premiselor pentru formarea unei personalităţi creative, care se poate adapta la condiţiile</w:t>
      </w:r>
      <w:r w:rsidRPr="00182095">
        <w:rPr>
          <w:spacing w:val="-5"/>
          <w:sz w:val="26"/>
          <w:szCs w:val="26"/>
          <w:lang w:eastAsia="en-US"/>
        </w:rPr>
        <w:t xml:space="preserve"> </w:t>
      </w:r>
      <w:r w:rsidRPr="00182095">
        <w:rPr>
          <w:sz w:val="26"/>
          <w:szCs w:val="26"/>
          <w:lang w:eastAsia="en-US"/>
        </w:rPr>
        <w:t>în</w:t>
      </w:r>
      <w:r w:rsidRPr="00182095">
        <w:rPr>
          <w:spacing w:val="-5"/>
          <w:sz w:val="26"/>
          <w:szCs w:val="26"/>
          <w:lang w:eastAsia="en-US"/>
        </w:rPr>
        <w:t xml:space="preserve"> </w:t>
      </w:r>
      <w:r w:rsidRPr="00182095">
        <w:rPr>
          <w:sz w:val="26"/>
          <w:szCs w:val="26"/>
          <w:lang w:eastAsia="en-US"/>
        </w:rPr>
        <w:t>schimbare</w:t>
      </w:r>
      <w:r w:rsidRPr="00182095">
        <w:rPr>
          <w:spacing w:val="-3"/>
          <w:sz w:val="26"/>
          <w:szCs w:val="26"/>
          <w:lang w:eastAsia="en-US"/>
        </w:rPr>
        <w:t xml:space="preserve"> </w:t>
      </w:r>
      <w:r w:rsidRPr="00182095">
        <w:rPr>
          <w:sz w:val="26"/>
          <w:szCs w:val="26"/>
          <w:lang w:eastAsia="en-US"/>
        </w:rPr>
        <w:t>ale</w:t>
      </w:r>
      <w:r w:rsidRPr="00182095">
        <w:rPr>
          <w:spacing w:val="-5"/>
          <w:sz w:val="26"/>
          <w:szCs w:val="26"/>
          <w:lang w:eastAsia="en-US"/>
        </w:rPr>
        <w:t xml:space="preserve"> </w:t>
      </w:r>
      <w:r w:rsidRPr="00182095">
        <w:rPr>
          <w:sz w:val="26"/>
          <w:szCs w:val="26"/>
          <w:lang w:eastAsia="en-US"/>
        </w:rPr>
        <w:t>vieţii</w:t>
      </w:r>
      <w:r w:rsidRPr="00182095">
        <w:rPr>
          <w:spacing w:val="-4"/>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dezvoltarea</w:t>
      </w:r>
      <w:r w:rsidRPr="00182095">
        <w:rPr>
          <w:spacing w:val="-3"/>
          <w:sz w:val="26"/>
          <w:szCs w:val="26"/>
          <w:lang w:eastAsia="en-US"/>
        </w:rPr>
        <w:t xml:space="preserve"> </w:t>
      </w:r>
      <w:r w:rsidRPr="00182095">
        <w:rPr>
          <w:sz w:val="26"/>
          <w:szCs w:val="26"/>
          <w:lang w:eastAsia="en-US"/>
        </w:rPr>
        <w:t>competenţelor</w:t>
      </w:r>
      <w:r w:rsidRPr="00182095">
        <w:rPr>
          <w:spacing w:val="-5"/>
          <w:sz w:val="26"/>
          <w:szCs w:val="26"/>
          <w:lang w:eastAsia="en-US"/>
        </w:rPr>
        <w:t xml:space="preserve"> </w:t>
      </w:r>
      <w:r w:rsidRPr="00182095">
        <w:rPr>
          <w:sz w:val="26"/>
          <w:szCs w:val="26"/>
          <w:lang w:eastAsia="en-US"/>
        </w:rPr>
        <w:t>necesare</w:t>
      </w:r>
      <w:r w:rsidRPr="00182095">
        <w:rPr>
          <w:spacing w:val="-3"/>
          <w:sz w:val="26"/>
          <w:szCs w:val="26"/>
          <w:lang w:eastAsia="en-US"/>
        </w:rPr>
        <w:t xml:space="preserve"> </w:t>
      </w:r>
      <w:r w:rsidRPr="00182095">
        <w:rPr>
          <w:sz w:val="26"/>
          <w:szCs w:val="26"/>
          <w:lang w:eastAsia="en-US"/>
        </w:rPr>
        <w:t>continuării</w:t>
      </w:r>
      <w:r w:rsidRPr="00182095">
        <w:rPr>
          <w:spacing w:val="-2"/>
          <w:sz w:val="26"/>
          <w:szCs w:val="26"/>
          <w:lang w:eastAsia="en-US"/>
        </w:rPr>
        <w:t xml:space="preserve"> </w:t>
      </w:r>
      <w:r w:rsidRPr="00182095">
        <w:rPr>
          <w:sz w:val="26"/>
          <w:szCs w:val="26"/>
          <w:lang w:eastAsia="en-US"/>
        </w:rPr>
        <w:t>studiilor în învăţământul gimnazial.</w:t>
      </w:r>
    </w:p>
    <w:p w14:paraId="712CA44A"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Instituţia</w:t>
      </w:r>
      <w:r w:rsidRPr="00182095">
        <w:rPr>
          <w:spacing w:val="-7"/>
          <w:sz w:val="26"/>
          <w:szCs w:val="26"/>
          <w:lang w:eastAsia="en-US"/>
        </w:rPr>
        <w:t xml:space="preserve"> </w:t>
      </w:r>
      <w:r w:rsidRPr="00182095">
        <w:rPr>
          <w:sz w:val="26"/>
          <w:szCs w:val="26"/>
          <w:lang w:eastAsia="en-US"/>
        </w:rPr>
        <w:t>poartă</w:t>
      </w:r>
      <w:r w:rsidRPr="00182095">
        <w:rPr>
          <w:spacing w:val="-4"/>
          <w:sz w:val="26"/>
          <w:szCs w:val="26"/>
          <w:lang w:eastAsia="en-US"/>
        </w:rPr>
        <w:t xml:space="preserve"> </w:t>
      </w:r>
      <w:r w:rsidRPr="00182095">
        <w:rPr>
          <w:sz w:val="26"/>
          <w:szCs w:val="26"/>
          <w:lang w:eastAsia="en-US"/>
        </w:rPr>
        <w:t>răspundere</w:t>
      </w:r>
      <w:r w:rsidRPr="00182095">
        <w:rPr>
          <w:spacing w:val="-7"/>
          <w:sz w:val="26"/>
          <w:szCs w:val="26"/>
          <w:lang w:eastAsia="en-US"/>
        </w:rPr>
        <w:t xml:space="preserve"> </w:t>
      </w:r>
      <w:r w:rsidRPr="00182095">
        <w:rPr>
          <w:sz w:val="26"/>
          <w:szCs w:val="26"/>
          <w:lang w:eastAsia="en-US"/>
        </w:rPr>
        <w:t>pentru</w:t>
      </w:r>
      <w:r w:rsidRPr="00182095">
        <w:rPr>
          <w:spacing w:val="-3"/>
          <w:sz w:val="26"/>
          <w:szCs w:val="26"/>
          <w:lang w:eastAsia="en-US"/>
        </w:rPr>
        <w:t xml:space="preserve"> </w:t>
      </w:r>
      <w:r w:rsidRPr="00182095">
        <w:rPr>
          <w:sz w:val="26"/>
          <w:szCs w:val="26"/>
          <w:lang w:eastAsia="en-US"/>
        </w:rPr>
        <w:t>realizarea</w:t>
      </w:r>
      <w:r w:rsidRPr="00182095">
        <w:rPr>
          <w:spacing w:val="-4"/>
          <w:sz w:val="26"/>
          <w:szCs w:val="26"/>
          <w:lang w:eastAsia="en-US"/>
        </w:rPr>
        <w:t xml:space="preserve"> </w:t>
      </w:r>
      <w:r w:rsidRPr="00182095">
        <w:rPr>
          <w:sz w:val="26"/>
          <w:szCs w:val="26"/>
          <w:lang w:eastAsia="en-US"/>
        </w:rPr>
        <w:t>standartelor</w:t>
      </w:r>
      <w:r w:rsidRPr="00182095">
        <w:rPr>
          <w:spacing w:val="-4"/>
          <w:sz w:val="26"/>
          <w:szCs w:val="26"/>
          <w:lang w:eastAsia="en-US"/>
        </w:rPr>
        <w:t xml:space="preserve"> </w:t>
      </w:r>
      <w:r w:rsidRPr="00182095">
        <w:rPr>
          <w:sz w:val="26"/>
          <w:szCs w:val="26"/>
          <w:lang w:eastAsia="en-US"/>
        </w:rPr>
        <w:t>educaţionale</w:t>
      </w:r>
      <w:r w:rsidRPr="00182095">
        <w:rPr>
          <w:spacing w:val="-4"/>
          <w:sz w:val="26"/>
          <w:szCs w:val="26"/>
          <w:lang w:eastAsia="en-US"/>
        </w:rPr>
        <w:t xml:space="preserve"> </w:t>
      </w:r>
      <w:r w:rsidRPr="00182095">
        <w:rPr>
          <w:sz w:val="26"/>
          <w:szCs w:val="26"/>
          <w:lang w:eastAsia="en-US"/>
        </w:rPr>
        <w:t>de</w:t>
      </w:r>
      <w:r w:rsidRPr="00182095">
        <w:rPr>
          <w:spacing w:val="-7"/>
          <w:sz w:val="26"/>
          <w:szCs w:val="26"/>
          <w:lang w:eastAsia="en-US"/>
        </w:rPr>
        <w:t xml:space="preserve"> </w:t>
      </w:r>
      <w:r w:rsidRPr="00182095">
        <w:rPr>
          <w:sz w:val="26"/>
          <w:szCs w:val="26"/>
          <w:lang w:eastAsia="en-US"/>
        </w:rPr>
        <w:t>stat,</w:t>
      </w:r>
      <w:r w:rsidRPr="00182095">
        <w:rPr>
          <w:spacing w:val="-5"/>
          <w:sz w:val="26"/>
          <w:szCs w:val="26"/>
          <w:lang w:eastAsia="en-US"/>
        </w:rPr>
        <w:t xml:space="preserve"> </w:t>
      </w:r>
      <w:r w:rsidRPr="00182095">
        <w:rPr>
          <w:sz w:val="26"/>
          <w:szCs w:val="26"/>
          <w:lang w:eastAsia="en-US"/>
        </w:rPr>
        <w:t>pentru apărarea drepturilor copiilor şi ale personalului, precum şi pentru ocrotirea vieţii şi sănătăţii</w:t>
      </w:r>
      <w:r w:rsidRPr="00182095">
        <w:rPr>
          <w:spacing w:val="-4"/>
          <w:sz w:val="26"/>
          <w:szCs w:val="26"/>
          <w:lang w:eastAsia="en-US"/>
        </w:rPr>
        <w:t xml:space="preserve"> </w:t>
      </w:r>
      <w:r w:rsidRPr="00182095">
        <w:rPr>
          <w:spacing w:val="-2"/>
          <w:sz w:val="26"/>
          <w:szCs w:val="26"/>
          <w:lang w:eastAsia="en-US"/>
        </w:rPr>
        <w:t>copiilor.</w:t>
      </w:r>
    </w:p>
    <w:p w14:paraId="58A7A22B"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Instituţia</w:t>
      </w:r>
      <w:r w:rsidRPr="00182095">
        <w:rPr>
          <w:spacing w:val="-14"/>
          <w:sz w:val="26"/>
          <w:szCs w:val="26"/>
          <w:lang w:eastAsia="en-US"/>
        </w:rPr>
        <w:t xml:space="preserve"> </w:t>
      </w:r>
      <w:r w:rsidRPr="00182095">
        <w:rPr>
          <w:spacing w:val="-2"/>
          <w:sz w:val="26"/>
          <w:szCs w:val="26"/>
          <w:lang w:eastAsia="en-US"/>
        </w:rPr>
        <w:t>urmăreşte:</w:t>
      </w:r>
    </w:p>
    <w:p w14:paraId="32052C0E" w14:textId="77777777" w:rsidR="00F61CA9" w:rsidRPr="00182095" w:rsidRDefault="00F61CA9" w:rsidP="00F61CA9">
      <w:pPr>
        <w:pStyle w:val="a7"/>
        <w:numPr>
          <w:ilvl w:val="0"/>
          <w:numId w:val="34"/>
        </w:numPr>
        <w:ind w:left="0" w:firstLine="360"/>
        <w:jc w:val="both"/>
        <w:rPr>
          <w:sz w:val="26"/>
          <w:szCs w:val="26"/>
          <w:lang w:eastAsia="en-US"/>
        </w:rPr>
      </w:pPr>
      <w:r w:rsidRPr="00182095">
        <w:rPr>
          <w:sz w:val="26"/>
          <w:szCs w:val="26"/>
          <w:lang w:eastAsia="en-US"/>
        </w:rPr>
        <w:t>dezvoltarea</w:t>
      </w:r>
      <w:r w:rsidRPr="00182095">
        <w:rPr>
          <w:spacing w:val="-4"/>
          <w:sz w:val="26"/>
          <w:szCs w:val="26"/>
          <w:lang w:eastAsia="en-US"/>
        </w:rPr>
        <w:t xml:space="preserve"> </w:t>
      </w:r>
      <w:r w:rsidRPr="00182095">
        <w:rPr>
          <w:sz w:val="26"/>
          <w:szCs w:val="26"/>
          <w:lang w:eastAsia="en-US"/>
        </w:rPr>
        <w:t>personalităţii</w:t>
      </w:r>
      <w:r w:rsidRPr="00182095">
        <w:rPr>
          <w:spacing w:val="-3"/>
          <w:sz w:val="26"/>
          <w:szCs w:val="26"/>
          <w:lang w:eastAsia="en-US"/>
        </w:rPr>
        <w:t xml:space="preserve"> </w:t>
      </w:r>
      <w:r w:rsidRPr="00182095">
        <w:rPr>
          <w:sz w:val="26"/>
          <w:szCs w:val="26"/>
          <w:lang w:eastAsia="en-US"/>
        </w:rPr>
        <w:t>copilului,</w:t>
      </w:r>
      <w:r w:rsidRPr="00182095">
        <w:rPr>
          <w:spacing w:val="-5"/>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capacităţii</w:t>
      </w:r>
      <w:r w:rsidRPr="00182095">
        <w:rPr>
          <w:spacing w:val="-6"/>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a</w:t>
      </w:r>
      <w:r w:rsidRPr="00182095">
        <w:rPr>
          <w:spacing w:val="-5"/>
          <w:sz w:val="26"/>
          <w:szCs w:val="26"/>
          <w:lang w:eastAsia="en-US"/>
        </w:rPr>
        <w:t xml:space="preserve"> </w:t>
      </w:r>
      <w:r w:rsidRPr="00182095">
        <w:rPr>
          <w:sz w:val="26"/>
          <w:szCs w:val="26"/>
          <w:lang w:eastAsia="en-US"/>
        </w:rPr>
        <w:t>aptitudinilor</w:t>
      </w:r>
      <w:r w:rsidRPr="00182095">
        <w:rPr>
          <w:spacing w:val="-4"/>
          <w:sz w:val="26"/>
          <w:szCs w:val="26"/>
          <w:lang w:eastAsia="en-US"/>
        </w:rPr>
        <w:t xml:space="preserve"> </w:t>
      </w:r>
      <w:r w:rsidRPr="00182095">
        <w:rPr>
          <w:sz w:val="26"/>
          <w:szCs w:val="26"/>
          <w:lang w:eastAsia="en-US"/>
        </w:rPr>
        <w:t>lui</w:t>
      </w:r>
      <w:r w:rsidRPr="00182095">
        <w:rPr>
          <w:spacing w:val="-3"/>
          <w:sz w:val="26"/>
          <w:szCs w:val="26"/>
          <w:lang w:eastAsia="en-US"/>
        </w:rPr>
        <w:t xml:space="preserve"> </w:t>
      </w:r>
      <w:r w:rsidRPr="00182095">
        <w:rPr>
          <w:sz w:val="26"/>
          <w:szCs w:val="26"/>
          <w:lang w:eastAsia="en-US"/>
        </w:rPr>
        <w:t>spirituale</w:t>
      </w:r>
      <w:r w:rsidRPr="00182095">
        <w:rPr>
          <w:spacing w:val="-7"/>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fizice la nivelul potenţialului său. Satisfacerea cerinşelor educaţionale ale copilului;</w:t>
      </w:r>
    </w:p>
    <w:p w14:paraId="0B77E629" w14:textId="77777777" w:rsidR="00F61CA9" w:rsidRPr="00182095" w:rsidRDefault="00F61CA9" w:rsidP="00F61CA9">
      <w:pPr>
        <w:pStyle w:val="a7"/>
        <w:numPr>
          <w:ilvl w:val="0"/>
          <w:numId w:val="34"/>
        </w:numPr>
        <w:ind w:left="0" w:firstLine="360"/>
        <w:jc w:val="both"/>
        <w:rPr>
          <w:sz w:val="26"/>
          <w:szCs w:val="26"/>
          <w:lang w:eastAsia="en-US"/>
        </w:rPr>
      </w:pPr>
      <w:r w:rsidRPr="00182095">
        <w:rPr>
          <w:sz w:val="26"/>
          <w:szCs w:val="26"/>
          <w:lang w:eastAsia="en-US"/>
        </w:rPr>
        <w:t>cultivarea</w:t>
      </w:r>
      <w:r w:rsidRPr="00182095">
        <w:rPr>
          <w:spacing w:val="-4"/>
          <w:sz w:val="26"/>
          <w:szCs w:val="26"/>
          <w:lang w:eastAsia="en-US"/>
        </w:rPr>
        <w:t xml:space="preserve"> </w:t>
      </w:r>
      <w:r w:rsidRPr="00182095">
        <w:rPr>
          <w:sz w:val="26"/>
          <w:szCs w:val="26"/>
          <w:lang w:eastAsia="en-US"/>
        </w:rPr>
        <w:t>respectului</w:t>
      </w:r>
      <w:r w:rsidRPr="00182095">
        <w:rPr>
          <w:spacing w:val="-3"/>
          <w:sz w:val="26"/>
          <w:szCs w:val="26"/>
          <w:lang w:eastAsia="en-US"/>
        </w:rPr>
        <w:t xml:space="preserve"> </w:t>
      </w:r>
      <w:r w:rsidRPr="00182095">
        <w:rPr>
          <w:sz w:val="26"/>
          <w:szCs w:val="26"/>
          <w:lang w:eastAsia="en-US"/>
        </w:rPr>
        <w:t>pentru</w:t>
      </w:r>
      <w:r w:rsidRPr="00182095">
        <w:rPr>
          <w:spacing w:val="-3"/>
          <w:sz w:val="26"/>
          <w:szCs w:val="26"/>
          <w:lang w:eastAsia="en-US"/>
        </w:rPr>
        <w:t xml:space="preserve"> </w:t>
      </w:r>
      <w:r w:rsidRPr="00182095">
        <w:rPr>
          <w:sz w:val="26"/>
          <w:szCs w:val="26"/>
          <w:lang w:eastAsia="en-US"/>
        </w:rPr>
        <w:t>drepturile</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libertăţile</w:t>
      </w:r>
      <w:r w:rsidRPr="00182095">
        <w:rPr>
          <w:spacing w:val="-7"/>
          <w:sz w:val="26"/>
          <w:szCs w:val="26"/>
          <w:lang w:eastAsia="en-US"/>
        </w:rPr>
        <w:t xml:space="preserve"> </w:t>
      </w:r>
      <w:r w:rsidRPr="00182095">
        <w:rPr>
          <w:sz w:val="26"/>
          <w:szCs w:val="26"/>
          <w:lang w:eastAsia="en-US"/>
        </w:rPr>
        <w:t>omului,</w:t>
      </w:r>
      <w:r w:rsidRPr="00182095">
        <w:rPr>
          <w:spacing w:val="-5"/>
          <w:sz w:val="26"/>
          <w:szCs w:val="26"/>
          <w:lang w:eastAsia="en-US"/>
        </w:rPr>
        <w:t xml:space="preserve"> </w:t>
      </w:r>
      <w:r w:rsidRPr="00182095">
        <w:rPr>
          <w:sz w:val="26"/>
          <w:szCs w:val="26"/>
          <w:lang w:eastAsia="en-US"/>
        </w:rPr>
        <w:t>indiferent</w:t>
      </w:r>
      <w:r w:rsidRPr="00182095">
        <w:rPr>
          <w:spacing w:val="-6"/>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apartenenţa</w:t>
      </w:r>
      <w:r w:rsidRPr="00182095">
        <w:rPr>
          <w:spacing w:val="-4"/>
          <w:sz w:val="26"/>
          <w:szCs w:val="26"/>
          <w:lang w:eastAsia="en-US"/>
        </w:rPr>
        <w:t xml:space="preserve"> </w:t>
      </w:r>
      <w:r w:rsidRPr="00182095">
        <w:rPr>
          <w:sz w:val="26"/>
          <w:szCs w:val="26"/>
          <w:lang w:eastAsia="en-US"/>
        </w:rPr>
        <w:t>lui etnică, de provenienţă socială şi atitudinea fără de religie- principii consemnate în Cartea Naţiunilor Unite, promovarea dialogului intercultural, a spriginului de toleranţă, a nedescriminării</w:t>
      </w:r>
      <w:r w:rsidRPr="00182095">
        <w:rPr>
          <w:spacing w:val="-10"/>
          <w:sz w:val="26"/>
          <w:szCs w:val="26"/>
          <w:lang w:eastAsia="en-US"/>
        </w:rPr>
        <w:t xml:space="preserve"> </w:t>
      </w:r>
      <w:r w:rsidRPr="00182095">
        <w:rPr>
          <w:sz w:val="26"/>
          <w:szCs w:val="26"/>
          <w:lang w:eastAsia="en-US"/>
        </w:rPr>
        <w:t>şi</w:t>
      </w:r>
      <w:r w:rsidRPr="00182095">
        <w:rPr>
          <w:spacing w:val="-10"/>
          <w:sz w:val="26"/>
          <w:szCs w:val="26"/>
          <w:lang w:eastAsia="en-US"/>
        </w:rPr>
        <w:t xml:space="preserve"> </w:t>
      </w:r>
      <w:r w:rsidRPr="00182095">
        <w:rPr>
          <w:sz w:val="26"/>
          <w:szCs w:val="26"/>
          <w:lang w:eastAsia="en-US"/>
        </w:rPr>
        <w:t>incluziunii</w:t>
      </w:r>
      <w:r w:rsidRPr="00182095">
        <w:rPr>
          <w:spacing w:val="-8"/>
          <w:sz w:val="26"/>
          <w:szCs w:val="26"/>
          <w:lang w:eastAsia="en-US"/>
        </w:rPr>
        <w:t xml:space="preserve"> </w:t>
      </w:r>
      <w:r w:rsidRPr="00182095">
        <w:rPr>
          <w:spacing w:val="-2"/>
          <w:sz w:val="26"/>
          <w:szCs w:val="26"/>
          <w:lang w:eastAsia="en-US"/>
        </w:rPr>
        <w:t>sociale;</w:t>
      </w:r>
    </w:p>
    <w:p w14:paraId="11C57AE7" w14:textId="77777777" w:rsidR="00F61CA9" w:rsidRPr="00182095" w:rsidRDefault="00F61CA9" w:rsidP="00F61CA9">
      <w:pPr>
        <w:pStyle w:val="a7"/>
        <w:numPr>
          <w:ilvl w:val="0"/>
          <w:numId w:val="34"/>
        </w:numPr>
        <w:ind w:left="0" w:firstLine="360"/>
        <w:jc w:val="both"/>
        <w:rPr>
          <w:sz w:val="26"/>
          <w:szCs w:val="26"/>
          <w:lang w:eastAsia="en-US"/>
        </w:rPr>
      </w:pPr>
      <w:r w:rsidRPr="00182095">
        <w:rPr>
          <w:sz w:val="26"/>
          <w:szCs w:val="26"/>
          <w:lang w:eastAsia="en-US"/>
        </w:rPr>
        <w:t>pregătirea</w:t>
      </w:r>
      <w:r w:rsidRPr="00182095">
        <w:rPr>
          <w:spacing w:val="-4"/>
          <w:sz w:val="26"/>
          <w:szCs w:val="26"/>
          <w:lang w:eastAsia="en-US"/>
        </w:rPr>
        <w:t xml:space="preserve"> </w:t>
      </w:r>
      <w:r w:rsidRPr="00182095">
        <w:rPr>
          <w:sz w:val="26"/>
          <w:szCs w:val="26"/>
          <w:lang w:eastAsia="en-US"/>
        </w:rPr>
        <w:t>copilului</w:t>
      </w:r>
      <w:r w:rsidRPr="00182095">
        <w:rPr>
          <w:spacing w:val="-3"/>
          <w:sz w:val="26"/>
          <w:szCs w:val="26"/>
          <w:lang w:eastAsia="en-US"/>
        </w:rPr>
        <w:t xml:space="preserve"> </w:t>
      </w:r>
      <w:r w:rsidRPr="00182095">
        <w:rPr>
          <w:sz w:val="26"/>
          <w:szCs w:val="26"/>
          <w:lang w:eastAsia="en-US"/>
        </w:rPr>
        <w:t>pentru</w:t>
      </w:r>
      <w:r w:rsidRPr="00182095">
        <w:rPr>
          <w:spacing w:val="-3"/>
          <w:sz w:val="26"/>
          <w:szCs w:val="26"/>
          <w:lang w:eastAsia="en-US"/>
        </w:rPr>
        <w:t xml:space="preserve"> </w:t>
      </w:r>
      <w:r w:rsidRPr="00182095">
        <w:rPr>
          <w:sz w:val="26"/>
          <w:szCs w:val="26"/>
          <w:lang w:eastAsia="en-US"/>
        </w:rPr>
        <w:t>a-şi</w:t>
      </w:r>
      <w:r w:rsidRPr="00182095">
        <w:rPr>
          <w:spacing w:val="-3"/>
          <w:sz w:val="26"/>
          <w:szCs w:val="26"/>
          <w:lang w:eastAsia="en-US"/>
        </w:rPr>
        <w:t xml:space="preserve"> </w:t>
      </w:r>
      <w:r w:rsidRPr="00182095">
        <w:rPr>
          <w:sz w:val="26"/>
          <w:szCs w:val="26"/>
          <w:lang w:eastAsia="en-US"/>
        </w:rPr>
        <w:t>asuma</w:t>
      </w:r>
      <w:r w:rsidRPr="00182095">
        <w:rPr>
          <w:spacing w:val="-4"/>
          <w:sz w:val="26"/>
          <w:szCs w:val="26"/>
          <w:lang w:eastAsia="en-US"/>
        </w:rPr>
        <w:t xml:space="preserve"> </w:t>
      </w:r>
      <w:r w:rsidRPr="00182095">
        <w:rPr>
          <w:sz w:val="26"/>
          <w:szCs w:val="26"/>
          <w:lang w:eastAsia="en-US"/>
        </w:rPr>
        <w:t>responsabilităţile</w:t>
      </w:r>
      <w:r w:rsidRPr="00182095">
        <w:rPr>
          <w:spacing w:val="-4"/>
          <w:sz w:val="26"/>
          <w:szCs w:val="26"/>
          <w:lang w:eastAsia="en-US"/>
        </w:rPr>
        <w:t xml:space="preserve"> </w:t>
      </w:r>
      <w:r w:rsidRPr="00182095">
        <w:rPr>
          <w:sz w:val="26"/>
          <w:szCs w:val="26"/>
          <w:lang w:eastAsia="en-US"/>
        </w:rPr>
        <w:t>vieţii</w:t>
      </w:r>
      <w:r w:rsidRPr="00182095">
        <w:rPr>
          <w:spacing w:val="-3"/>
          <w:sz w:val="26"/>
          <w:szCs w:val="26"/>
          <w:lang w:eastAsia="en-US"/>
        </w:rPr>
        <w:t xml:space="preserve"> </w:t>
      </w:r>
      <w:r w:rsidRPr="00182095">
        <w:rPr>
          <w:sz w:val="26"/>
          <w:szCs w:val="26"/>
          <w:lang w:eastAsia="en-US"/>
        </w:rPr>
        <w:t>intr-o</w:t>
      </w:r>
      <w:r w:rsidRPr="00182095">
        <w:rPr>
          <w:spacing w:val="-3"/>
          <w:sz w:val="26"/>
          <w:szCs w:val="26"/>
          <w:lang w:eastAsia="en-US"/>
        </w:rPr>
        <w:t xml:space="preserve"> </w:t>
      </w:r>
      <w:r w:rsidRPr="00182095">
        <w:rPr>
          <w:sz w:val="26"/>
          <w:szCs w:val="26"/>
          <w:lang w:eastAsia="en-US"/>
        </w:rPr>
        <w:t>societate</w:t>
      </w:r>
      <w:r w:rsidRPr="00182095">
        <w:rPr>
          <w:spacing w:val="-7"/>
          <w:sz w:val="26"/>
          <w:szCs w:val="26"/>
          <w:lang w:eastAsia="en-US"/>
        </w:rPr>
        <w:t xml:space="preserve"> </w:t>
      </w:r>
      <w:r w:rsidRPr="00182095">
        <w:rPr>
          <w:sz w:val="26"/>
          <w:szCs w:val="26"/>
          <w:lang w:eastAsia="en-US"/>
        </w:rPr>
        <w:t>liberă,</w:t>
      </w:r>
      <w:r w:rsidRPr="00182095">
        <w:rPr>
          <w:spacing w:val="-7"/>
          <w:sz w:val="26"/>
          <w:szCs w:val="26"/>
          <w:lang w:eastAsia="en-US"/>
        </w:rPr>
        <w:t xml:space="preserve"> </w:t>
      </w:r>
      <w:r w:rsidRPr="00182095">
        <w:rPr>
          <w:sz w:val="26"/>
          <w:szCs w:val="26"/>
          <w:lang w:eastAsia="en-US"/>
        </w:rPr>
        <w:t>în spriginul inţelegerii, păcii, toleranţei, egalităţii între genuri, grupuri</w:t>
      </w:r>
      <w:r w:rsidRPr="00182095">
        <w:rPr>
          <w:spacing w:val="40"/>
          <w:sz w:val="26"/>
          <w:szCs w:val="26"/>
          <w:lang w:eastAsia="en-US"/>
        </w:rPr>
        <w:t xml:space="preserve"> </w:t>
      </w:r>
      <w:r w:rsidRPr="00182095">
        <w:rPr>
          <w:sz w:val="26"/>
          <w:szCs w:val="26"/>
          <w:lang w:eastAsia="en-US"/>
        </w:rPr>
        <w:t>etnice, naţionale şi religioase</w:t>
      </w:r>
      <w:r w:rsidRPr="00182095">
        <w:rPr>
          <w:spacing w:val="-9"/>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respectării</w:t>
      </w:r>
      <w:r w:rsidRPr="00182095">
        <w:rPr>
          <w:spacing w:val="-5"/>
          <w:sz w:val="26"/>
          <w:szCs w:val="26"/>
          <w:lang w:eastAsia="en-US"/>
        </w:rPr>
        <w:t xml:space="preserve"> </w:t>
      </w:r>
      <w:r w:rsidRPr="00182095">
        <w:rPr>
          <w:sz w:val="26"/>
          <w:szCs w:val="26"/>
          <w:lang w:eastAsia="en-US"/>
        </w:rPr>
        <w:t>culturii</w:t>
      </w:r>
      <w:r w:rsidRPr="00182095">
        <w:rPr>
          <w:spacing w:val="-4"/>
          <w:sz w:val="26"/>
          <w:szCs w:val="26"/>
          <w:lang w:eastAsia="en-US"/>
        </w:rPr>
        <w:t xml:space="preserve"> </w:t>
      </w:r>
      <w:r w:rsidRPr="00182095">
        <w:rPr>
          <w:sz w:val="26"/>
          <w:szCs w:val="26"/>
          <w:lang w:eastAsia="en-US"/>
        </w:rPr>
        <w:t>altor</w:t>
      </w:r>
      <w:r w:rsidRPr="00182095">
        <w:rPr>
          <w:spacing w:val="-8"/>
          <w:sz w:val="26"/>
          <w:szCs w:val="26"/>
          <w:lang w:eastAsia="en-US"/>
        </w:rPr>
        <w:t xml:space="preserve"> </w:t>
      </w:r>
      <w:r w:rsidRPr="00182095">
        <w:rPr>
          <w:spacing w:val="-2"/>
          <w:sz w:val="26"/>
          <w:szCs w:val="26"/>
          <w:lang w:eastAsia="en-US"/>
        </w:rPr>
        <w:t>popoare;</w:t>
      </w:r>
    </w:p>
    <w:p w14:paraId="6008B8BF" w14:textId="77777777" w:rsidR="00F61CA9" w:rsidRPr="00182095" w:rsidRDefault="00F61CA9" w:rsidP="00F61CA9">
      <w:pPr>
        <w:pStyle w:val="a7"/>
        <w:numPr>
          <w:ilvl w:val="0"/>
          <w:numId w:val="34"/>
        </w:numPr>
        <w:ind w:left="0" w:firstLine="360"/>
        <w:jc w:val="both"/>
        <w:rPr>
          <w:sz w:val="26"/>
          <w:szCs w:val="26"/>
          <w:lang w:eastAsia="en-US"/>
        </w:rPr>
      </w:pPr>
      <w:r w:rsidRPr="00182095">
        <w:rPr>
          <w:sz w:val="26"/>
          <w:szCs w:val="26"/>
          <w:lang w:eastAsia="en-US"/>
        </w:rPr>
        <w:t>formarea</w:t>
      </w:r>
      <w:r w:rsidRPr="00182095">
        <w:rPr>
          <w:spacing w:val="-8"/>
          <w:sz w:val="26"/>
          <w:szCs w:val="26"/>
          <w:lang w:eastAsia="en-US"/>
        </w:rPr>
        <w:t xml:space="preserve"> </w:t>
      </w:r>
      <w:r w:rsidRPr="00182095">
        <w:rPr>
          <w:sz w:val="26"/>
          <w:szCs w:val="26"/>
          <w:lang w:eastAsia="en-US"/>
        </w:rPr>
        <w:t>competenţelor</w:t>
      </w:r>
      <w:r w:rsidRPr="00182095">
        <w:rPr>
          <w:spacing w:val="-5"/>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z w:val="26"/>
          <w:szCs w:val="26"/>
          <w:lang w:eastAsia="en-US"/>
        </w:rPr>
        <w:t>învăţare</w:t>
      </w:r>
      <w:r w:rsidRPr="00182095">
        <w:rPr>
          <w:spacing w:val="-5"/>
          <w:sz w:val="26"/>
          <w:szCs w:val="26"/>
          <w:lang w:eastAsia="en-US"/>
        </w:rPr>
        <w:t xml:space="preserve"> </w:t>
      </w:r>
      <w:r w:rsidRPr="00182095">
        <w:rPr>
          <w:sz w:val="26"/>
          <w:szCs w:val="26"/>
          <w:lang w:eastAsia="en-US"/>
        </w:rPr>
        <w:t>pe</w:t>
      </w:r>
      <w:r w:rsidRPr="00182095">
        <w:rPr>
          <w:spacing w:val="-7"/>
          <w:sz w:val="26"/>
          <w:szCs w:val="26"/>
          <w:lang w:eastAsia="en-US"/>
        </w:rPr>
        <w:t xml:space="preserve"> </w:t>
      </w:r>
      <w:r w:rsidRPr="00182095">
        <w:rPr>
          <w:sz w:val="26"/>
          <w:szCs w:val="26"/>
          <w:lang w:eastAsia="en-US"/>
        </w:rPr>
        <w:t>tot</w:t>
      </w:r>
      <w:r w:rsidRPr="00182095">
        <w:rPr>
          <w:spacing w:val="-7"/>
          <w:sz w:val="26"/>
          <w:szCs w:val="26"/>
          <w:lang w:eastAsia="en-US"/>
        </w:rPr>
        <w:t xml:space="preserve"> </w:t>
      </w:r>
      <w:r w:rsidRPr="00182095">
        <w:rPr>
          <w:sz w:val="26"/>
          <w:szCs w:val="26"/>
          <w:lang w:eastAsia="en-US"/>
        </w:rPr>
        <w:t>parcursul</w:t>
      </w:r>
      <w:r w:rsidRPr="00182095">
        <w:rPr>
          <w:spacing w:val="-4"/>
          <w:sz w:val="26"/>
          <w:szCs w:val="26"/>
          <w:lang w:eastAsia="en-US"/>
        </w:rPr>
        <w:t xml:space="preserve"> </w:t>
      </w:r>
      <w:r w:rsidRPr="00182095">
        <w:rPr>
          <w:spacing w:val="-2"/>
          <w:sz w:val="26"/>
          <w:szCs w:val="26"/>
          <w:lang w:eastAsia="en-US"/>
        </w:rPr>
        <w:t>vieţii;</w:t>
      </w:r>
    </w:p>
    <w:p w14:paraId="49A46681" w14:textId="77777777" w:rsidR="00F61CA9" w:rsidRPr="00182095" w:rsidRDefault="00F61CA9" w:rsidP="00F61CA9">
      <w:pPr>
        <w:pStyle w:val="a7"/>
        <w:numPr>
          <w:ilvl w:val="0"/>
          <w:numId w:val="34"/>
        </w:numPr>
        <w:ind w:left="0" w:firstLine="360"/>
        <w:jc w:val="both"/>
        <w:rPr>
          <w:sz w:val="26"/>
          <w:szCs w:val="26"/>
          <w:lang w:eastAsia="en-US"/>
        </w:rPr>
      </w:pPr>
      <w:r w:rsidRPr="00182095">
        <w:rPr>
          <w:sz w:val="26"/>
          <w:szCs w:val="26"/>
          <w:lang w:eastAsia="en-US"/>
        </w:rPr>
        <w:t>dezvoltarea competenţei de a acumula cunoştinţe în scopul autorealizării, dezvoltarea potenţialului</w:t>
      </w:r>
      <w:r w:rsidRPr="00182095">
        <w:rPr>
          <w:spacing w:val="-5"/>
          <w:sz w:val="26"/>
          <w:szCs w:val="26"/>
          <w:lang w:eastAsia="en-US"/>
        </w:rPr>
        <w:t xml:space="preserve"> </w:t>
      </w:r>
      <w:r w:rsidRPr="00182095">
        <w:rPr>
          <w:sz w:val="26"/>
          <w:szCs w:val="26"/>
          <w:lang w:eastAsia="en-US"/>
        </w:rPr>
        <w:t>uman</w:t>
      </w:r>
      <w:r w:rsidRPr="00182095">
        <w:rPr>
          <w:spacing w:val="-2"/>
          <w:sz w:val="26"/>
          <w:szCs w:val="26"/>
          <w:lang w:eastAsia="en-US"/>
        </w:rPr>
        <w:t xml:space="preserve"> </w:t>
      </w:r>
      <w:r w:rsidRPr="00182095">
        <w:rPr>
          <w:sz w:val="26"/>
          <w:szCs w:val="26"/>
          <w:lang w:eastAsia="en-US"/>
        </w:rPr>
        <w:t>pentru</w:t>
      </w:r>
      <w:r w:rsidRPr="00182095">
        <w:rPr>
          <w:spacing w:val="-2"/>
          <w:sz w:val="26"/>
          <w:szCs w:val="26"/>
          <w:lang w:eastAsia="en-US"/>
        </w:rPr>
        <w:t xml:space="preserve"> </w:t>
      </w:r>
      <w:r w:rsidRPr="00182095">
        <w:rPr>
          <w:sz w:val="26"/>
          <w:szCs w:val="26"/>
          <w:lang w:eastAsia="en-US"/>
        </w:rPr>
        <w:t>a</w:t>
      </w:r>
      <w:r w:rsidRPr="00182095">
        <w:rPr>
          <w:spacing w:val="-7"/>
          <w:sz w:val="26"/>
          <w:szCs w:val="26"/>
          <w:lang w:eastAsia="en-US"/>
        </w:rPr>
        <w:t xml:space="preserve"> </w:t>
      </w:r>
      <w:r w:rsidRPr="00182095">
        <w:rPr>
          <w:sz w:val="26"/>
          <w:szCs w:val="26"/>
          <w:lang w:eastAsia="en-US"/>
        </w:rPr>
        <w:t>putea</w:t>
      </w:r>
      <w:r w:rsidRPr="00182095">
        <w:rPr>
          <w:spacing w:val="-3"/>
          <w:sz w:val="26"/>
          <w:szCs w:val="26"/>
          <w:lang w:eastAsia="en-US"/>
        </w:rPr>
        <w:t xml:space="preserve"> </w:t>
      </w:r>
      <w:r w:rsidRPr="00182095">
        <w:rPr>
          <w:sz w:val="26"/>
          <w:szCs w:val="26"/>
          <w:lang w:eastAsia="en-US"/>
        </w:rPr>
        <w:t>asigura</w:t>
      </w:r>
      <w:r w:rsidRPr="00182095">
        <w:rPr>
          <w:spacing w:val="-3"/>
          <w:sz w:val="26"/>
          <w:szCs w:val="26"/>
          <w:lang w:eastAsia="en-US"/>
        </w:rPr>
        <w:t xml:space="preserve"> </w:t>
      </w:r>
      <w:r w:rsidRPr="00182095">
        <w:rPr>
          <w:sz w:val="26"/>
          <w:szCs w:val="26"/>
          <w:lang w:eastAsia="en-US"/>
        </w:rPr>
        <w:t>calitatea</w:t>
      </w:r>
      <w:r w:rsidRPr="00182095">
        <w:rPr>
          <w:spacing w:val="-6"/>
          <w:sz w:val="26"/>
          <w:szCs w:val="26"/>
          <w:lang w:eastAsia="en-US"/>
        </w:rPr>
        <w:t xml:space="preserve"> </w:t>
      </w:r>
      <w:r w:rsidRPr="00182095">
        <w:rPr>
          <w:sz w:val="26"/>
          <w:szCs w:val="26"/>
          <w:lang w:eastAsia="en-US"/>
        </w:rPr>
        <w:t>vieţii,</w:t>
      </w:r>
      <w:r w:rsidRPr="00182095">
        <w:rPr>
          <w:spacing w:val="-4"/>
          <w:sz w:val="26"/>
          <w:szCs w:val="26"/>
          <w:lang w:eastAsia="en-US"/>
        </w:rPr>
        <w:t xml:space="preserve"> </w:t>
      </w:r>
      <w:r w:rsidRPr="00182095">
        <w:rPr>
          <w:sz w:val="26"/>
          <w:szCs w:val="26"/>
          <w:lang w:eastAsia="en-US"/>
        </w:rPr>
        <w:t>creşterea</w:t>
      </w:r>
      <w:r w:rsidRPr="00182095">
        <w:rPr>
          <w:spacing w:val="-3"/>
          <w:sz w:val="26"/>
          <w:szCs w:val="26"/>
          <w:lang w:eastAsia="en-US"/>
        </w:rPr>
        <w:t xml:space="preserve"> </w:t>
      </w:r>
      <w:r w:rsidRPr="00182095">
        <w:rPr>
          <w:sz w:val="26"/>
          <w:szCs w:val="26"/>
          <w:lang w:eastAsia="en-US"/>
        </w:rPr>
        <w:t>durabilă</w:t>
      </w:r>
      <w:r w:rsidRPr="00182095">
        <w:rPr>
          <w:spacing w:val="-3"/>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economiei</w:t>
      </w:r>
      <w:r w:rsidRPr="00182095">
        <w:rPr>
          <w:spacing w:val="-5"/>
          <w:sz w:val="26"/>
          <w:szCs w:val="26"/>
          <w:lang w:eastAsia="en-US"/>
        </w:rPr>
        <w:t xml:space="preserve"> </w:t>
      </w:r>
      <w:r w:rsidRPr="00182095">
        <w:rPr>
          <w:sz w:val="26"/>
          <w:szCs w:val="26"/>
          <w:lang w:eastAsia="en-US"/>
        </w:rPr>
        <w:t xml:space="preserve">şi </w:t>
      </w:r>
      <w:r w:rsidRPr="00182095">
        <w:rPr>
          <w:spacing w:val="-2"/>
          <w:sz w:val="26"/>
          <w:szCs w:val="26"/>
          <w:lang w:eastAsia="en-US"/>
        </w:rPr>
        <w:t>bunăstarea;</w:t>
      </w:r>
    </w:p>
    <w:p w14:paraId="42FD4B04" w14:textId="77777777" w:rsidR="00F61CA9" w:rsidRPr="00182095" w:rsidRDefault="00F61CA9" w:rsidP="00F61CA9">
      <w:pPr>
        <w:pStyle w:val="a7"/>
        <w:numPr>
          <w:ilvl w:val="0"/>
          <w:numId w:val="34"/>
        </w:numPr>
        <w:ind w:left="0" w:firstLine="360"/>
        <w:jc w:val="both"/>
        <w:rPr>
          <w:sz w:val="26"/>
          <w:szCs w:val="26"/>
          <w:lang w:eastAsia="en-US"/>
        </w:rPr>
      </w:pPr>
      <w:r w:rsidRPr="00182095">
        <w:rPr>
          <w:sz w:val="26"/>
          <w:szCs w:val="26"/>
          <w:lang w:eastAsia="en-US"/>
        </w:rPr>
        <w:t>educarea stimei faţă de părinţi, faţă de identitate, limba şi valorile culturale ale poporului,</w:t>
      </w:r>
      <w:r w:rsidRPr="00182095">
        <w:rPr>
          <w:spacing w:val="-6"/>
          <w:sz w:val="26"/>
          <w:szCs w:val="26"/>
          <w:lang w:eastAsia="en-US"/>
        </w:rPr>
        <w:t xml:space="preserve"> </w:t>
      </w:r>
      <w:r w:rsidRPr="00182095">
        <w:rPr>
          <w:sz w:val="26"/>
          <w:szCs w:val="26"/>
          <w:lang w:eastAsia="en-US"/>
        </w:rPr>
        <w:t>precum</w:t>
      </w:r>
      <w:r w:rsidRPr="00182095">
        <w:rPr>
          <w:spacing w:val="-5"/>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faţă</w:t>
      </w:r>
      <w:r w:rsidRPr="00182095">
        <w:rPr>
          <w:spacing w:val="-5"/>
          <w:sz w:val="26"/>
          <w:szCs w:val="26"/>
          <w:lang w:eastAsia="en-US"/>
        </w:rPr>
        <w:t xml:space="preserve"> </w:t>
      </w:r>
      <w:r w:rsidRPr="00182095">
        <w:rPr>
          <w:sz w:val="26"/>
          <w:szCs w:val="26"/>
          <w:lang w:eastAsia="en-US"/>
        </w:rPr>
        <w:t>de</w:t>
      </w:r>
      <w:r w:rsidRPr="00182095">
        <w:rPr>
          <w:spacing w:val="-2"/>
          <w:sz w:val="26"/>
          <w:szCs w:val="26"/>
          <w:lang w:eastAsia="en-US"/>
        </w:rPr>
        <w:t xml:space="preserve"> </w:t>
      </w:r>
      <w:r w:rsidRPr="00182095">
        <w:rPr>
          <w:sz w:val="26"/>
          <w:szCs w:val="26"/>
          <w:lang w:eastAsia="en-US"/>
        </w:rPr>
        <w:t>valorile</w:t>
      </w:r>
      <w:r w:rsidRPr="00182095">
        <w:rPr>
          <w:spacing w:val="-5"/>
          <w:sz w:val="26"/>
          <w:szCs w:val="26"/>
          <w:lang w:eastAsia="en-US"/>
        </w:rPr>
        <w:t xml:space="preserve"> </w:t>
      </w:r>
      <w:r w:rsidRPr="00182095">
        <w:rPr>
          <w:sz w:val="26"/>
          <w:szCs w:val="26"/>
          <w:lang w:eastAsia="en-US"/>
        </w:rPr>
        <w:t>naţionale</w:t>
      </w:r>
      <w:r w:rsidRPr="00182095">
        <w:rPr>
          <w:spacing w:val="-2"/>
          <w:sz w:val="26"/>
          <w:szCs w:val="26"/>
          <w:lang w:eastAsia="en-US"/>
        </w:rPr>
        <w:t xml:space="preserve"> </w:t>
      </w:r>
      <w:r w:rsidRPr="00182095">
        <w:rPr>
          <w:sz w:val="26"/>
          <w:szCs w:val="26"/>
          <w:lang w:eastAsia="en-US"/>
        </w:rPr>
        <w:t>ale</w:t>
      </w:r>
      <w:r w:rsidRPr="00182095">
        <w:rPr>
          <w:spacing w:val="-2"/>
          <w:sz w:val="26"/>
          <w:szCs w:val="26"/>
          <w:lang w:eastAsia="en-US"/>
        </w:rPr>
        <w:t xml:space="preserve"> </w:t>
      </w:r>
      <w:r w:rsidRPr="00182095">
        <w:rPr>
          <w:sz w:val="26"/>
          <w:szCs w:val="26"/>
          <w:lang w:eastAsia="en-US"/>
        </w:rPr>
        <w:t>ţării</w:t>
      </w:r>
      <w:r w:rsidRPr="00182095">
        <w:rPr>
          <w:spacing w:val="-1"/>
          <w:sz w:val="26"/>
          <w:szCs w:val="26"/>
          <w:lang w:eastAsia="en-US"/>
        </w:rPr>
        <w:t xml:space="preserve"> </w:t>
      </w:r>
      <w:r w:rsidRPr="00182095">
        <w:rPr>
          <w:sz w:val="26"/>
          <w:szCs w:val="26"/>
          <w:lang w:eastAsia="en-US"/>
        </w:rPr>
        <w:t>în</w:t>
      </w:r>
      <w:r w:rsidRPr="00182095">
        <w:rPr>
          <w:spacing w:val="-1"/>
          <w:sz w:val="26"/>
          <w:szCs w:val="26"/>
          <w:lang w:eastAsia="en-US"/>
        </w:rPr>
        <w:t xml:space="preserve"> </w:t>
      </w:r>
      <w:r w:rsidRPr="00182095">
        <w:rPr>
          <w:sz w:val="26"/>
          <w:szCs w:val="26"/>
          <w:lang w:eastAsia="en-US"/>
        </w:rPr>
        <w:t>care</w:t>
      </w:r>
      <w:r w:rsidRPr="00182095">
        <w:rPr>
          <w:spacing w:val="-5"/>
          <w:sz w:val="26"/>
          <w:szCs w:val="26"/>
          <w:lang w:eastAsia="en-US"/>
        </w:rPr>
        <w:t xml:space="preserve"> </w:t>
      </w:r>
      <w:r w:rsidRPr="00182095">
        <w:rPr>
          <w:sz w:val="26"/>
          <w:szCs w:val="26"/>
          <w:lang w:eastAsia="en-US"/>
        </w:rPr>
        <w:t>poate</w:t>
      </w:r>
      <w:r w:rsidRPr="00182095">
        <w:rPr>
          <w:spacing w:val="-2"/>
          <w:sz w:val="26"/>
          <w:szCs w:val="26"/>
          <w:lang w:eastAsia="en-US"/>
        </w:rPr>
        <w:t xml:space="preserve"> </w:t>
      </w:r>
      <w:r w:rsidRPr="00182095">
        <w:rPr>
          <w:sz w:val="26"/>
          <w:szCs w:val="26"/>
          <w:lang w:eastAsia="en-US"/>
        </w:rPr>
        <w:t>fi</w:t>
      </w:r>
      <w:r w:rsidRPr="00182095">
        <w:rPr>
          <w:spacing w:val="-1"/>
          <w:sz w:val="26"/>
          <w:szCs w:val="26"/>
          <w:lang w:eastAsia="en-US"/>
        </w:rPr>
        <w:t xml:space="preserve"> </w:t>
      </w:r>
      <w:r w:rsidRPr="00182095">
        <w:rPr>
          <w:sz w:val="26"/>
          <w:szCs w:val="26"/>
          <w:lang w:eastAsia="en-US"/>
        </w:rPr>
        <w:t>originar</w:t>
      </w:r>
      <w:r w:rsidRPr="00182095">
        <w:rPr>
          <w:spacing w:val="-2"/>
          <w:sz w:val="26"/>
          <w:szCs w:val="26"/>
          <w:lang w:eastAsia="en-US"/>
        </w:rPr>
        <w:t xml:space="preserve"> </w:t>
      </w:r>
      <w:r w:rsidRPr="00182095">
        <w:rPr>
          <w:sz w:val="26"/>
          <w:szCs w:val="26"/>
          <w:lang w:eastAsia="en-US"/>
        </w:rPr>
        <w:t>şi</w:t>
      </w:r>
      <w:r w:rsidRPr="00182095">
        <w:rPr>
          <w:spacing w:val="-1"/>
          <w:sz w:val="26"/>
          <w:szCs w:val="26"/>
          <w:lang w:eastAsia="en-US"/>
        </w:rPr>
        <w:t xml:space="preserve"> </w:t>
      </w:r>
      <w:r w:rsidRPr="00182095">
        <w:rPr>
          <w:sz w:val="26"/>
          <w:szCs w:val="26"/>
          <w:lang w:eastAsia="en-US"/>
        </w:rPr>
        <w:t>ale civilizaţiilor diferite de a sa, contribuţia la dezvoltarea culturii naţionale;</w:t>
      </w:r>
    </w:p>
    <w:p w14:paraId="0A339E5D" w14:textId="77777777" w:rsidR="00F61CA9" w:rsidRPr="00182095" w:rsidRDefault="00F61CA9" w:rsidP="00F61CA9">
      <w:pPr>
        <w:pStyle w:val="a7"/>
        <w:numPr>
          <w:ilvl w:val="0"/>
          <w:numId w:val="34"/>
        </w:numPr>
        <w:ind w:left="0" w:firstLine="360"/>
        <w:jc w:val="both"/>
        <w:rPr>
          <w:sz w:val="26"/>
          <w:szCs w:val="26"/>
          <w:lang w:eastAsia="en-US"/>
        </w:rPr>
      </w:pPr>
      <w:r w:rsidRPr="00182095">
        <w:rPr>
          <w:sz w:val="26"/>
          <w:szCs w:val="26"/>
          <w:lang w:eastAsia="en-US"/>
        </w:rPr>
        <w:t>cultivarea</w:t>
      </w:r>
      <w:r w:rsidRPr="00182095">
        <w:rPr>
          <w:spacing w:val="-6"/>
          <w:sz w:val="26"/>
          <w:szCs w:val="26"/>
          <w:lang w:eastAsia="en-US"/>
        </w:rPr>
        <w:t xml:space="preserve"> </w:t>
      </w:r>
      <w:r w:rsidRPr="00182095">
        <w:rPr>
          <w:sz w:val="26"/>
          <w:szCs w:val="26"/>
          <w:lang w:eastAsia="en-US"/>
        </w:rPr>
        <w:t>sentimentului</w:t>
      </w:r>
      <w:r w:rsidRPr="00182095">
        <w:rPr>
          <w:spacing w:val="-5"/>
          <w:sz w:val="26"/>
          <w:szCs w:val="26"/>
          <w:lang w:eastAsia="en-US"/>
        </w:rPr>
        <w:t xml:space="preserve"> </w:t>
      </w:r>
      <w:r w:rsidRPr="00182095">
        <w:rPr>
          <w:sz w:val="26"/>
          <w:szCs w:val="26"/>
          <w:lang w:eastAsia="en-US"/>
        </w:rPr>
        <w:t>responsabilităţii</w:t>
      </w:r>
      <w:r w:rsidRPr="00182095">
        <w:rPr>
          <w:spacing w:val="-5"/>
          <w:sz w:val="26"/>
          <w:szCs w:val="26"/>
          <w:lang w:eastAsia="en-US"/>
        </w:rPr>
        <w:t xml:space="preserve"> </w:t>
      </w:r>
      <w:r w:rsidRPr="00182095">
        <w:rPr>
          <w:sz w:val="26"/>
          <w:szCs w:val="26"/>
          <w:lang w:eastAsia="en-US"/>
        </w:rPr>
        <w:t>faţă</w:t>
      </w:r>
      <w:r w:rsidRPr="00182095">
        <w:rPr>
          <w:spacing w:val="-6"/>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mediul</w:t>
      </w:r>
      <w:r w:rsidRPr="00182095">
        <w:rPr>
          <w:spacing w:val="-5"/>
          <w:sz w:val="26"/>
          <w:szCs w:val="26"/>
          <w:lang w:eastAsia="en-US"/>
        </w:rPr>
        <w:t xml:space="preserve"> </w:t>
      </w:r>
      <w:r w:rsidRPr="00182095">
        <w:rPr>
          <w:sz w:val="26"/>
          <w:szCs w:val="26"/>
          <w:lang w:eastAsia="en-US"/>
        </w:rPr>
        <w:t>înconjurător,</w:t>
      </w:r>
      <w:r w:rsidRPr="00182095">
        <w:rPr>
          <w:spacing w:val="-7"/>
          <w:sz w:val="26"/>
          <w:szCs w:val="26"/>
          <w:lang w:eastAsia="en-US"/>
        </w:rPr>
        <w:t xml:space="preserve"> </w:t>
      </w:r>
      <w:r w:rsidRPr="00182095">
        <w:rPr>
          <w:sz w:val="26"/>
          <w:szCs w:val="26"/>
          <w:lang w:eastAsia="en-US"/>
        </w:rPr>
        <w:t>formarea conştiinţei ecologice;</w:t>
      </w:r>
    </w:p>
    <w:p w14:paraId="794F1B51" w14:textId="77777777" w:rsidR="00F61CA9" w:rsidRPr="00182095" w:rsidRDefault="00F61CA9" w:rsidP="00F61CA9">
      <w:pPr>
        <w:pStyle w:val="a7"/>
        <w:numPr>
          <w:ilvl w:val="0"/>
          <w:numId w:val="34"/>
        </w:numPr>
        <w:ind w:left="0" w:firstLine="360"/>
        <w:jc w:val="both"/>
        <w:rPr>
          <w:sz w:val="26"/>
          <w:szCs w:val="26"/>
          <w:lang w:eastAsia="en-US"/>
        </w:rPr>
      </w:pPr>
      <w:r w:rsidRPr="00182095">
        <w:rPr>
          <w:sz w:val="26"/>
          <w:szCs w:val="26"/>
          <w:lang w:eastAsia="en-US"/>
        </w:rPr>
        <w:t>asigurarea</w:t>
      </w:r>
      <w:r w:rsidRPr="00182095">
        <w:rPr>
          <w:spacing w:val="-6"/>
          <w:sz w:val="26"/>
          <w:szCs w:val="26"/>
          <w:lang w:eastAsia="en-US"/>
        </w:rPr>
        <w:t xml:space="preserve"> </w:t>
      </w:r>
      <w:r w:rsidRPr="00182095">
        <w:rPr>
          <w:sz w:val="26"/>
          <w:szCs w:val="26"/>
          <w:lang w:eastAsia="en-US"/>
        </w:rPr>
        <w:t>unei</w:t>
      </w:r>
      <w:r w:rsidRPr="00182095">
        <w:rPr>
          <w:spacing w:val="-5"/>
          <w:sz w:val="26"/>
          <w:szCs w:val="26"/>
          <w:lang w:eastAsia="en-US"/>
        </w:rPr>
        <w:t xml:space="preserve"> </w:t>
      </w:r>
      <w:r w:rsidRPr="00182095">
        <w:rPr>
          <w:sz w:val="26"/>
          <w:szCs w:val="26"/>
          <w:lang w:eastAsia="en-US"/>
        </w:rPr>
        <w:t>pregătiri</w:t>
      </w:r>
      <w:r w:rsidRPr="00182095">
        <w:rPr>
          <w:spacing w:val="-2"/>
          <w:sz w:val="26"/>
          <w:szCs w:val="26"/>
          <w:lang w:eastAsia="en-US"/>
        </w:rPr>
        <w:t xml:space="preserve"> </w:t>
      </w:r>
      <w:r w:rsidRPr="00182095">
        <w:rPr>
          <w:sz w:val="26"/>
          <w:szCs w:val="26"/>
          <w:lang w:eastAsia="en-US"/>
        </w:rPr>
        <w:t>fizice</w:t>
      </w:r>
      <w:r w:rsidRPr="00182095">
        <w:rPr>
          <w:spacing w:val="-3"/>
          <w:sz w:val="26"/>
          <w:szCs w:val="26"/>
          <w:lang w:eastAsia="en-US"/>
        </w:rPr>
        <w:t xml:space="preserve"> </w:t>
      </w:r>
      <w:r w:rsidRPr="00182095">
        <w:rPr>
          <w:sz w:val="26"/>
          <w:szCs w:val="26"/>
          <w:lang w:eastAsia="en-US"/>
        </w:rPr>
        <w:t>mutilaterale,</w:t>
      </w:r>
      <w:r w:rsidRPr="00182095">
        <w:rPr>
          <w:spacing w:val="-4"/>
          <w:sz w:val="26"/>
          <w:szCs w:val="26"/>
          <w:lang w:eastAsia="en-US"/>
        </w:rPr>
        <w:t xml:space="preserve"> </w:t>
      </w:r>
      <w:r w:rsidRPr="00182095">
        <w:rPr>
          <w:sz w:val="26"/>
          <w:szCs w:val="26"/>
          <w:lang w:eastAsia="en-US"/>
        </w:rPr>
        <w:t>educarea</w:t>
      </w:r>
      <w:r w:rsidRPr="00182095">
        <w:rPr>
          <w:spacing w:val="-6"/>
          <w:sz w:val="26"/>
          <w:szCs w:val="26"/>
          <w:lang w:eastAsia="en-US"/>
        </w:rPr>
        <w:t xml:space="preserve"> </w:t>
      </w:r>
      <w:r w:rsidRPr="00182095">
        <w:rPr>
          <w:sz w:val="26"/>
          <w:szCs w:val="26"/>
          <w:lang w:eastAsia="en-US"/>
        </w:rPr>
        <w:t>necesităţii</w:t>
      </w:r>
      <w:r w:rsidRPr="00182095">
        <w:rPr>
          <w:spacing w:val="-2"/>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z w:val="26"/>
          <w:szCs w:val="26"/>
          <w:lang w:eastAsia="en-US"/>
        </w:rPr>
        <w:t>practicare</w:t>
      </w:r>
      <w:r w:rsidRPr="00182095">
        <w:rPr>
          <w:spacing w:val="-6"/>
          <w:sz w:val="26"/>
          <w:szCs w:val="26"/>
          <w:lang w:eastAsia="en-US"/>
        </w:rPr>
        <w:t xml:space="preserve"> </w:t>
      </w:r>
      <w:r w:rsidRPr="00182095">
        <w:rPr>
          <w:sz w:val="26"/>
          <w:szCs w:val="26"/>
          <w:lang w:eastAsia="en-US"/>
        </w:rPr>
        <w:t>a</w:t>
      </w:r>
      <w:r w:rsidRPr="00182095">
        <w:rPr>
          <w:spacing w:val="-3"/>
          <w:sz w:val="26"/>
          <w:szCs w:val="26"/>
          <w:lang w:eastAsia="en-US"/>
        </w:rPr>
        <w:t xml:space="preserve"> </w:t>
      </w:r>
      <w:r w:rsidRPr="00182095">
        <w:rPr>
          <w:sz w:val="26"/>
          <w:szCs w:val="26"/>
          <w:lang w:eastAsia="en-US"/>
        </w:rPr>
        <w:t>culturii fizice şi sportului pe parcursul întregii vieţi;</w:t>
      </w:r>
    </w:p>
    <w:p w14:paraId="6AD7E1D8" w14:textId="77777777" w:rsidR="00F61CA9" w:rsidRPr="00182095" w:rsidRDefault="00F61CA9" w:rsidP="00F61CA9">
      <w:pPr>
        <w:pStyle w:val="a7"/>
        <w:numPr>
          <w:ilvl w:val="0"/>
          <w:numId w:val="34"/>
        </w:numPr>
        <w:ind w:left="0" w:firstLine="360"/>
        <w:jc w:val="both"/>
        <w:rPr>
          <w:sz w:val="26"/>
          <w:szCs w:val="26"/>
          <w:lang w:eastAsia="en-US"/>
        </w:rPr>
      </w:pPr>
      <w:r w:rsidRPr="00182095">
        <w:rPr>
          <w:sz w:val="26"/>
          <w:szCs w:val="26"/>
          <w:lang w:eastAsia="en-US"/>
        </w:rPr>
        <w:t>asigurarea continuităţii programelor educaționale preşcolare şi primare prin pregătirea copilului</w:t>
      </w:r>
      <w:r w:rsidRPr="00182095">
        <w:rPr>
          <w:spacing w:val="-5"/>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vârstă</w:t>
      </w:r>
      <w:r w:rsidRPr="00182095">
        <w:rPr>
          <w:spacing w:val="-3"/>
          <w:sz w:val="26"/>
          <w:szCs w:val="26"/>
          <w:lang w:eastAsia="en-US"/>
        </w:rPr>
        <w:t xml:space="preserve"> </w:t>
      </w:r>
      <w:r w:rsidRPr="00182095">
        <w:rPr>
          <w:sz w:val="26"/>
          <w:szCs w:val="26"/>
          <w:lang w:eastAsia="en-US"/>
        </w:rPr>
        <w:t>preşcolară</w:t>
      </w:r>
      <w:r w:rsidRPr="00182095">
        <w:rPr>
          <w:spacing w:val="-3"/>
          <w:sz w:val="26"/>
          <w:szCs w:val="26"/>
          <w:lang w:eastAsia="en-US"/>
        </w:rPr>
        <w:t xml:space="preserve"> </w:t>
      </w:r>
      <w:r w:rsidRPr="00182095">
        <w:rPr>
          <w:sz w:val="26"/>
          <w:szCs w:val="26"/>
          <w:lang w:eastAsia="en-US"/>
        </w:rPr>
        <w:t>pentru</w:t>
      </w:r>
      <w:r w:rsidRPr="00182095">
        <w:rPr>
          <w:spacing w:val="-5"/>
          <w:sz w:val="26"/>
          <w:szCs w:val="26"/>
          <w:lang w:eastAsia="en-US"/>
        </w:rPr>
        <w:t xml:space="preserve"> </w:t>
      </w:r>
      <w:r w:rsidRPr="00182095">
        <w:rPr>
          <w:sz w:val="26"/>
          <w:szCs w:val="26"/>
          <w:lang w:eastAsia="en-US"/>
        </w:rPr>
        <w:t>instruirea</w:t>
      </w:r>
      <w:r w:rsidRPr="00182095">
        <w:rPr>
          <w:spacing w:val="-3"/>
          <w:sz w:val="26"/>
          <w:szCs w:val="26"/>
          <w:lang w:eastAsia="en-US"/>
        </w:rPr>
        <w:t xml:space="preserve"> </w:t>
      </w:r>
      <w:r w:rsidRPr="00182095">
        <w:rPr>
          <w:sz w:val="26"/>
          <w:szCs w:val="26"/>
          <w:lang w:eastAsia="en-US"/>
        </w:rPr>
        <w:t>în</w:t>
      </w:r>
      <w:r w:rsidRPr="00182095">
        <w:rPr>
          <w:spacing w:val="-2"/>
          <w:sz w:val="26"/>
          <w:szCs w:val="26"/>
          <w:lang w:eastAsia="en-US"/>
        </w:rPr>
        <w:t xml:space="preserve"> </w:t>
      </w:r>
      <w:r w:rsidRPr="00182095">
        <w:rPr>
          <w:sz w:val="26"/>
          <w:szCs w:val="26"/>
          <w:lang w:eastAsia="en-US"/>
        </w:rPr>
        <w:t>școală,</w:t>
      </w:r>
      <w:r w:rsidRPr="00182095">
        <w:rPr>
          <w:spacing w:val="-4"/>
          <w:sz w:val="26"/>
          <w:szCs w:val="26"/>
          <w:lang w:eastAsia="en-US"/>
        </w:rPr>
        <w:t xml:space="preserve"> </w:t>
      </w:r>
      <w:r w:rsidRPr="00182095">
        <w:rPr>
          <w:sz w:val="26"/>
          <w:szCs w:val="26"/>
          <w:lang w:eastAsia="en-US"/>
        </w:rPr>
        <w:t>dezvoltarea</w:t>
      </w:r>
      <w:r w:rsidRPr="00182095">
        <w:rPr>
          <w:spacing w:val="-3"/>
          <w:sz w:val="26"/>
          <w:szCs w:val="26"/>
          <w:lang w:eastAsia="en-US"/>
        </w:rPr>
        <w:t xml:space="preserve"> </w:t>
      </w:r>
      <w:r w:rsidRPr="00182095">
        <w:rPr>
          <w:sz w:val="26"/>
          <w:szCs w:val="26"/>
          <w:lang w:eastAsia="en-US"/>
        </w:rPr>
        <w:t>curiozităţii</w:t>
      </w:r>
      <w:r w:rsidRPr="00182095">
        <w:rPr>
          <w:spacing w:val="-5"/>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z w:val="26"/>
          <w:szCs w:val="26"/>
          <w:lang w:eastAsia="en-US"/>
        </w:rPr>
        <w:t>copilul de vârstă preşcolară ca bază a dezvoltării cognitive la elevii din învăţământul primar, dezvoltarea comunicativiţăţii-deprinderii de a comunica în situaţii concrete cu semenii şi adulţii ca o condiţie necesară a reuşitei şcolare.</w:t>
      </w:r>
    </w:p>
    <w:p w14:paraId="76FFF933"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Pentru</w:t>
      </w:r>
      <w:r w:rsidRPr="00182095">
        <w:rPr>
          <w:spacing w:val="-7"/>
          <w:sz w:val="26"/>
          <w:szCs w:val="26"/>
          <w:lang w:eastAsia="en-US"/>
        </w:rPr>
        <w:t xml:space="preserve"> </w:t>
      </w:r>
      <w:r w:rsidRPr="00182095">
        <w:rPr>
          <w:sz w:val="26"/>
          <w:szCs w:val="26"/>
          <w:lang w:eastAsia="en-US"/>
        </w:rPr>
        <w:t>realizarea</w:t>
      </w:r>
      <w:r w:rsidRPr="00182095">
        <w:rPr>
          <w:spacing w:val="-10"/>
          <w:sz w:val="26"/>
          <w:szCs w:val="26"/>
          <w:lang w:eastAsia="en-US"/>
        </w:rPr>
        <w:t xml:space="preserve"> </w:t>
      </w:r>
      <w:r w:rsidRPr="00182095">
        <w:rPr>
          <w:sz w:val="26"/>
          <w:szCs w:val="26"/>
          <w:lang w:eastAsia="en-US"/>
        </w:rPr>
        <w:t>scopurilor</w:t>
      </w:r>
      <w:r w:rsidRPr="00182095">
        <w:rPr>
          <w:spacing w:val="-8"/>
          <w:sz w:val="26"/>
          <w:szCs w:val="26"/>
          <w:lang w:eastAsia="en-US"/>
        </w:rPr>
        <w:t xml:space="preserve"> </w:t>
      </w:r>
      <w:r w:rsidRPr="00182095">
        <w:rPr>
          <w:sz w:val="26"/>
          <w:szCs w:val="26"/>
          <w:lang w:eastAsia="en-US"/>
        </w:rPr>
        <w:t>statutare</w:t>
      </w:r>
      <w:r w:rsidRPr="00182095">
        <w:rPr>
          <w:spacing w:val="-7"/>
          <w:sz w:val="26"/>
          <w:szCs w:val="26"/>
          <w:lang w:eastAsia="en-US"/>
        </w:rPr>
        <w:t xml:space="preserve"> </w:t>
      </w:r>
      <w:r w:rsidRPr="00182095">
        <w:rPr>
          <w:sz w:val="26"/>
          <w:szCs w:val="26"/>
          <w:lang w:eastAsia="en-US"/>
        </w:rPr>
        <w:t>Instituţia</w:t>
      </w:r>
      <w:r w:rsidRPr="00182095">
        <w:rPr>
          <w:spacing w:val="-8"/>
          <w:sz w:val="26"/>
          <w:szCs w:val="26"/>
          <w:lang w:eastAsia="en-US"/>
        </w:rPr>
        <w:t xml:space="preserve"> </w:t>
      </w:r>
      <w:r w:rsidRPr="00182095">
        <w:rPr>
          <w:sz w:val="26"/>
          <w:szCs w:val="26"/>
          <w:lang w:eastAsia="en-US"/>
        </w:rPr>
        <w:t>îşi</w:t>
      </w:r>
      <w:r w:rsidRPr="00182095">
        <w:rPr>
          <w:spacing w:val="-7"/>
          <w:sz w:val="26"/>
          <w:szCs w:val="26"/>
          <w:lang w:eastAsia="en-US"/>
        </w:rPr>
        <w:t xml:space="preserve"> </w:t>
      </w:r>
      <w:r w:rsidRPr="00182095">
        <w:rPr>
          <w:sz w:val="26"/>
          <w:szCs w:val="26"/>
          <w:lang w:eastAsia="en-US"/>
        </w:rPr>
        <w:t>propune</w:t>
      </w:r>
      <w:r w:rsidRPr="00182095">
        <w:rPr>
          <w:spacing w:val="-10"/>
          <w:sz w:val="26"/>
          <w:szCs w:val="26"/>
          <w:lang w:eastAsia="en-US"/>
        </w:rPr>
        <w:t xml:space="preserve"> </w:t>
      </w:r>
      <w:r w:rsidRPr="00182095">
        <w:rPr>
          <w:sz w:val="26"/>
          <w:szCs w:val="26"/>
          <w:lang w:eastAsia="en-US"/>
        </w:rPr>
        <w:t>următorele</w:t>
      </w:r>
      <w:r w:rsidRPr="00182095">
        <w:rPr>
          <w:spacing w:val="-7"/>
          <w:sz w:val="26"/>
          <w:szCs w:val="26"/>
          <w:lang w:eastAsia="en-US"/>
        </w:rPr>
        <w:t xml:space="preserve"> </w:t>
      </w:r>
      <w:r w:rsidRPr="00182095">
        <w:rPr>
          <w:spacing w:val="-2"/>
          <w:sz w:val="26"/>
          <w:szCs w:val="26"/>
          <w:lang w:eastAsia="en-US"/>
        </w:rPr>
        <w:t>sarcini;</w:t>
      </w:r>
    </w:p>
    <w:p w14:paraId="550822B8" w14:textId="77777777" w:rsidR="00F61CA9" w:rsidRPr="00182095" w:rsidRDefault="00F61CA9" w:rsidP="00F61CA9">
      <w:pPr>
        <w:pStyle w:val="a7"/>
        <w:numPr>
          <w:ilvl w:val="0"/>
          <w:numId w:val="35"/>
        </w:numPr>
        <w:ind w:left="0" w:firstLine="360"/>
        <w:jc w:val="both"/>
        <w:rPr>
          <w:sz w:val="26"/>
          <w:szCs w:val="26"/>
          <w:lang w:eastAsia="en-US"/>
        </w:rPr>
      </w:pPr>
      <w:r w:rsidRPr="00182095">
        <w:rPr>
          <w:sz w:val="26"/>
          <w:szCs w:val="26"/>
          <w:lang w:eastAsia="en-US"/>
        </w:rPr>
        <w:t>reflectarea</w:t>
      </w:r>
      <w:r w:rsidRPr="00182095">
        <w:rPr>
          <w:spacing w:val="-9"/>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realizarea</w:t>
      </w:r>
      <w:r w:rsidRPr="00182095">
        <w:rPr>
          <w:spacing w:val="-5"/>
          <w:sz w:val="26"/>
          <w:szCs w:val="26"/>
          <w:lang w:eastAsia="en-US"/>
        </w:rPr>
        <w:t xml:space="preserve"> </w:t>
      </w:r>
      <w:r w:rsidRPr="00182095">
        <w:rPr>
          <w:sz w:val="26"/>
          <w:szCs w:val="26"/>
          <w:lang w:eastAsia="en-US"/>
        </w:rPr>
        <w:t>drepturilor</w:t>
      </w:r>
      <w:r w:rsidRPr="00182095">
        <w:rPr>
          <w:spacing w:val="-6"/>
          <w:sz w:val="26"/>
          <w:szCs w:val="26"/>
          <w:lang w:eastAsia="en-US"/>
        </w:rPr>
        <w:t xml:space="preserve"> </w:t>
      </w:r>
      <w:r w:rsidRPr="00182095">
        <w:rPr>
          <w:sz w:val="26"/>
          <w:szCs w:val="26"/>
          <w:lang w:eastAsia="en-US"/>
        </w:rPr>
        <w:t>fiecărui</w:t>
      </w:r>
      <w:r w:rsidRPr="00182095">
        <w:rPr>
          <w:spacing w:val="-4"/>
          <w:sz w:val="26"/>
          <w:szCs w:val="26"/>
          <w:lang w:eastAsia="en-US"/>
        </w:rPr>
        <w:t xml:space="preserve"> </w:t>
      </w:r>
      <w:r w:rsidRPr="00182095">
        <w:rPr>
          <w:spacing w:val="-2"/>
          <w:sz w:val="26"/>
          <w:szCs w:val="26"/>
          <w:lang w:eastAsia="en-US"/>
        </w:rPr>
        <w:t>copil;</w:t>
      </w:r>
    </w:p>
    <w:p w14:paraId="3428DD2A" w14:textId="77777777" w:rsidR="00F61CA9" w:rsidRPr="00182095" w:rsidRDefault="00F61CA9" w:rsidP="00F61CA9">
      <w:pPr>
        <w:pStyle w:val="a7"/>
        <w:numPr>
          <w:ilvl w:val="0"/>
          <w:numId w:val="35"/>
        </w:numPr>
        <w:ind w:left="0" w:firstLine="360"/>
        <w:jc w:val="both"/>
        <w:rPr>
          <w:sz w:val="26"/>
          <w:szCs w:val="26"/>
          <w:lang w:eastAsia="en-US"/>
        </w:rPr>
      </w:pPr>
      <w:r w:rsidRPr="00182095">
        <w:rPr>
          <w:sz w:val="26"/>
          <w:szCs w:val="26"/>
          <w:lang w:eastAsia="en-US"/>
        </w:rPr>
        <w:t>promovarea</w:t>
      </w:r>
      <w:r w:rsidRPr="00182095">
        <w:rPr>
          <w:spacing w:val="-12"/>
          <w:sz w:val="26"/>
          <w:szCs w:val="26"/>
          <w:lang w:eastAsia="en-US"/>
        </w:rPr>
        <w:t xml:space="preserve"> </w:t>
      </w:r>
      <w:r w:rsidRPr="00182095">
        <w:rPr>
          <w:sz w:val="26"/>
          <w:szCs w:val="26"/>
          <w:lang w:eastAsia="en-US"/>
        </w:rPr>
        <w:t>calităţii</w:t>
      </w:r>
      <w:r w:rsidRPr="00182095">
        <w:rPr>
          <w:spacing w:val="-7"/>
          <w:sz w:val="26"/>
          <w:szCs w:val="26"/>
          <w:lang w:eastAsia="en-US"/>
        </w:rPr>
        <w:t xml:space="preserve"> </w:t>
      </w:r>
      <w:r w:rsidRPr="00182095">
        <w:rPr>
          <w:sz w:val="26"/>
          <w:szCs w:val="26"/>
          <w:lang w:eastAsia="en-US"/>
        </w:rPr>
        <w:t>rezultatelor</w:t>
      </w:r>
      <w:r w:rsidRPr="00182095">
        <w:rPr>
          <w:spacing w:val="-8"/>
          <w:sz w:val="26"/>
          <w:szCs w:val="26"/>
          <w:lang w:eastAsia="en-US"/>
        </w:rPr>
        <w:t xml:space="preserve"> </w:t>
      </w:r>
      <w:r w:rsidRPr="00182095">
        <w:rPr>
          <w:spacing w:val="-2"/>
          <w:sz w:val="26"/>
          <w:szCs w:val="26"/>
          <w:lang w:eastAsia="en-US"/>
        </w:rPr>
        <w:t>academice;</w:t>
      </w:r>
    </w:p>
    <w:p w14:paraId="1EB95273" w14:textId="77777777" w:rsidR="00F61CA9" w:rsidRPr="00182095" w:rsidRDefault="00F61CA9" w:rsidP="00F61CA9">
      <w:pPr>
        <w:pStyle w:val="a7"/>
        <w:numPr>
          <w:ilvl w:val="0"/>
          <w:numId w:val="35"/>
        </w:numPr>
        <w:ind w:left="0" w:firstLine="360"/>
        <w:jc w:val="both"/>
        <w:rPr>
          <w:sz w:val="26"/>
          <w:szCs w:val="26"/>
          <w:lang w:eastAsia="en-US"/>
        </w:rPr>
      </w:pPr>
      <w:r w:rsidRPr="00182095">
        <w:rPr>
          <w:sz w:val="26"/>
          <w:szCs w:val="26"/>
          <w:lang w:eastAsia="en-US"/>
        </w:rPr>
        <w:t>oferirea</w:t>
      </w:r>
      <w:r w:rsidRPr="00182095">
        <w:rPr>
          <w:spacing w:val="-6"/>
          <w:sz w:val="26"/>
          <w:szCs w:val="26"/>
          <w:lang w:eastAsia="en-US"/>
        </w:rPr>
        <w:t xml:space="preserve"> </w:t>
      </w:r>
      <w:r w:rsidRPr="00182095">
        <w:rPr>
          <w:sz w:val="26"/>
          <w:szCs w:val="26"/>
          <w:lang w:eastAsia="en-US"/>
        </w:rPr>
        <w:t>unei</w:t>
      </w:r>
      <w:r w:rsidRPr="00182095">
        <w:rPr>
          <w:spacing w:val="-5"/>
          <w:sz w:val="26"/>
          <w:szCs w:val="26"/>
          <w:lang w:eastAsia="en-US"/>
        </w:rPr>
        <w:t xml:space="preserve"> </w:t>
      </w:r>
      <w:r w:rsidRPr="00182095">
        <w:rPr>
          <w:sz w:val="26"/>
          <w:szCs w:val="26"/>
          <w:lang w:eastAsia="en-US"/>
        </w:rPr>
        <w:t>educaţii</w:t>
      </w:r>
      <w:r w:rsidRPr="00182095">
        <w:rPr>
          <w:spacing w:val="-3"/>
          <w:sz w:val="26"/>
          <w:szCs w:val="26"/>
          <w:lang w:eastAsia="en-US"/>
        </w:rPr>
        <w:t xml:space="preserve"> </w:t>
      </w:r>
      <w:r w:rsidRPr="00182095">
        <w:rPr>
          <w:sz w:val="26"/>
          <w:szCs w:val="26"/>
          <w:lang w:eastAsia="en-US"/>
        </w:rPr>
        <w:t>bazate</w:t>
      </w:r>
      <w:r w:rsidRPr="00182095">
        <w:rPr>
          <w:spacing w:val="-3"/>
          <w:sz w:val="26"/>
          <w:szCs w:val="26"/>
          <w:lang w:eastAsia="en-US"/>
        </w:rPr>
        <w:t xml:space="preserve"> </w:t>
      </w:r>
      <w:r w:rsidRPr="00182095">
        <w:rPr>
          <w:sz w:val="26"/>
          <w:szCs w:val="26"/>
          <w:lang w:eastAsia="en-US"/>
        </w:rPr>
        <w:t>pe</w:t>
      </w:r>
      <w:r w:rsidRPr="00182095">
        <w:rPr>
          <w:spacing w:val="-6"/>
          <w:sz w:val="26"/>
          <w:szCs w:val="26"/>
          <w:lang w:eastAsia="en-US"/>
        </w:rPr>
        <w:t xml:space="preserve"> </w:t>
      </w:r>
      <w:r w:rsidRPr="00182095">
        <w:rPr>
          <w:sz w:val="26"/>
          <w:szCs w:val="26"/>
          <w:lang w:eastAsia="en-US"/>
        </w:rPr>
        <w:t>viaţă</w:t>
      </w:r>
      <w:r w:rsidRPr="00182095">
        <w:rPr>
          <w:spacing w:val="-4"/>
          <w:sz w:val="26"/>
          <w:szCs w:val="26"/>
          <w:lang w:eastAsia="en-US"/>
        </w:rPr>
        <w:t xml:space="preserve"> </w:t>
      </w:r>
      <w:r w:rsidRPr="00182095">
        <w:rPr>
          <w:sz w:val="26"/>
          <w:szCs w:val="26"/>
          <w:lang w:eastAsia="en-US"/>
        </w:rPr>
        <w:t>reală</w:t>
      </w:r>
      <w:r w:rsidRPr="00182095">
        <w:rPr>
          <w:spacing w:val="-3"/>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pacing w:val="-2"/>
          <w:sz w:val="26"/>
          <w:szCs w:val="26"/>
          <w:lang w:eastAsia="en-US"/>
        </w:rPr>
        <w:t>copiilor;</w:t>
      </w:r>
    </w:p>
    <w:p w14:paraId="469CD67A" w14:textId="77777777" w:rsidR="00F61CA9" w:rsidRPr="00182095" w:rsidRDefault="00F61CA9" w:rsidP="00F61CA9">
      <w:pPr>
        <w:pStyle w:val="a7"/>
        <w:numPr>
          <w:ilvl w:val="0"/>
          <w:numId w:val="35"/>
        </w:numPr>
        <w:ind w:left="0" w:firstLine="360"/>
        <w:jc w:val="both"/>
        <w:rPr>
          <w:sz w:val="26"/>
          <w:szCs w:val="26"/>
          <w:lang w:eastAsia="en-US"/>
        </w:rPr>
      </w:pPr>
      <w:r w:rsidRPr="00182095">
        <w:rPr>
          <w:sz w:val="26"/>
          <w:szCs w:val="26"/>
          <w:lang w:eastAsia="en-US"/>
        </w:rPr>
        <w:t>asigurarea</w:t>
      </w:r>
      <w:r w:rsidRPr="00182095">
        <w:rPr>
          <w:spacing w:val="-9"/>
          <w:sz w:val="26"/>
          <w:szCs w:val="26"/>
          <w:lang w:eastAsia="en-US"/>
        </w:rPr>
        <w:t xml:space="preserve"> </w:t>
      </w:r>
      <w:r w:rsidRPr="00182095">
        <w:rPr>
          <w:sz w:val="26"/>
          <w:szCs w:val="26"/>
          <w:lang w:eastAsia="en-US"/>
        </w:rPr>
        <w:t>incluziunii,</w:t>
      </w:r>
      <w:r w:rsidRPr="00182095">
        <w:rPr>
          <w:spacing w:val="-7"/>
          <w:sz w:val="26"/>
          <w:szCs w:val="26"/>
          <w:lang w:eastAsia="en-US"/>
        </w:rPr>
        <w:t xml:space="preserve"> </w:t>
      </w:r>
      <w:r w:rsidRPr="00182095">
        <w:rPr>
          <w:sz w:val="26"/>
          <w:szCs w:val="26"/>
          <w:lang w:eastAsia="en-US"/>
        </w:rPr>
        <w:t>respectării</w:t>
      </w:r>
      <w:r w:rsidRPr="00182095">
        <w:rPr>
          <w:spacing w:val="-6"/>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egalităţii</w:t>
      </w:r>
      <w:r w:rsidRPr="00182095">
        <w:rPr>
          <w:spacing w:val="-8"/>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şanse pentru</w:t>
      </w:r>
      <w:r w:rsidRPr="00182095">
        <w:rPr>
          <w:spacing w:val="-9"/>
          <w:sz w:val="26"/>
          <w:szCs w:val="26"/>
          <w:lang w:eastAsia="en-US"/>
        </w:rPr>
        <w:t xml:space="preserve"> </w:t>
      </w:r>
      <w:r w:rsidRPr="00182095">
        <w:rPr>
          <w:sz w:val="26"/>
          <w:szCs w:val="26"/>
          <w:lang w:eastAsia="en-US"/>
        </w:rPr>
        <w:t>toţi</w:t>
      </w:r>
      <w:r w:rsidRPr="00182095">
        <w:rPr>
          <w:spacing w:val="-5"/>
          <w:sz w:val="26"/>
          <w:szCs w:val="26"/>
          <w:lang w:eastAsia="en-US"/>
        </w:rPr>
        <w:t xml:space="preserve"> </w:t>
      </w:r>
      <w:r w:rsidRPr="00182095">
        <w:rPr>
          <w:spacing w:val="-2"/>
          <w:sz w:val="26"/>
          <w:szCs w:val="26"/>
          <w:lang w:eastAsia="en-US"/>
        </w:rPr>
        <w:t>copiii;</w:t>
      </w:r>
    </w:p>
    <w:p w14:paraId="09DCD1DA" w14:textId="77777777" w:rsidR="00F61CA9" w:rsidRPr="00182095" w:rsidRDefault="00F61CA9" w:rsidP="00F61CA9">
      <w:pPr>
        <w:pStyle w:val="a7"/>
        <w:numPr>
          <w:ilvl w:val="0"/>
          <w:numId w:val="35"/>
        </w:numPr>
        <w:ind w:left="0" w:firstLine="360"/>
        <w:jc w:val="both"/>
        <w:rPr>
          <w:sz w:val="26"/>
          <w:szCs w:val="26"/>
          <w:lang w:eastAsia="en-US"/>
        </w:rPr>
      </w:pPr>
      <w:r w:rsidRPr="00182095">
        <w:rPr>
          <w:sz w:val="26"/>
          <w:szCs w:val="26"/>
          <w:lang w:eastAsia="en-US"/>
        </w:rPr>
        <w:t>oferirea</w:t>
      </w:r>
      <w:r w:rsidRPr="00182095">
        <w:rPr>
          <w:spacing w:val="-6"/>
          <w:sz w:val="26"/>
          <w:szCs w:val="26"/>
          <w:lang w:eastAsia="en-US"/>
        </w:rPr>
        <w:t xml:space="preserve"> </w:t>
      </w:r>
      <w:r w:rsidRPr="00182095">
        <w:rPr>
          <w:sz w:val="26"/>
          <w:szCs w:val="26"/>
          <w:lang w:eastAsia="en-US"/>
        </w:rPr>
        <w:t>educaţiei</w:t>
      </w:r>
      <w:r w:rsidRPr="00182095">
        <w:rPr>
          <w:spacing w:val="-4"/>
          <w:sz w:val="26"/>
          <w:szCs w:val="26"/>
          <w:lang w:eastAsia="en-US"/>
        </w:rPr>
        <w:t xml:space="preserve"> </w:t>
      </w:r>
      <w:r w:rsidRPr="00182095">
        <w:rPr>
          <w:sz w:val="26"/>
          <w:szCs w:val="26"/>
          <w:lang w:eastAsia="en-US"/>
        </w:rPr>
        <w:t>accesibile</w:t>
      </w:r>
      <w:r w:rsidRPr="00182095">
        <w:rPr>
          <w:spacing w:val="-6"/>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z w:val="26"/>
          <w:szCs w:val="26"/>
          <w:lang w:eastAsia="en-US"/>
        </w:rPr>
        <w:t>calitate</w:t>
      </w:r>
      <w:r w:rsidRPr="00182095">
        <w:rPr>
          <w:spacing w:val="-10"/>
          <w:sz w:val="26"/>
          <w:szCs w:val="26"/>
          <w:lang w:eastAsia="en-US"/>
        </w:rPr>
        <w:t>.</w:t>
      </w:r>
    </w:p>
    <w:p w14:paraId="776B4F44"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Instituţia elaborează şi implementează măsurile de protecţie a copilului, care conţin obligatoriu, prevenirea abuzului, neglijării şi exploatării copilului, inclusiv securitatea încăperilor şi terenului aferent, instruirea personalului, punerea la dispoziţie a mijloacelor de</w:t>
      </w:r>
      <w:r w:rsidRPr="00182095">
        <w:rPr>
          <w:spacing w:val="-4"/>
          <w:sz w:val="26"/>
          <w:szCs w:val="26"/>
          <w:lang w:eastAsia="en-US"/>
        </w:rPr>
        <w:t xml:space="preserve"> </w:t>
      </w:r>
      <w:r w:rsidRPr="00182095">
        <w:rPr>
          <w:sz w:val="26"/>
          <w:szCs w:val="26"/>
          <w:lang w:eastAsia="en-US"/>
        </w:rPr>
        <w:t>sesizare,</w:t>
      </w:r>
      <w:r w:rsidRPr="00182095">
        <w:rPr>
          <w:spacing w:val="-7"/>
          <w:sz w:val="26"/>
          <w:szCs w:val="26"/>
          <w:lang w:eastAsia="en-US"/>
        </w:rPr>
        <w:t xml:space="preserve"> </w:t>
      </w:r>
      <w:r w:rsidRPr="00182095">
        <w:rPr>
          <w:sz w:val="26"/>
          <w:szCs w:val="26"/>
          <w:lang w:eastAsia="en-US"/>
        </w:rPr>
        <w:t>identificare,</w:t>
      </w:r>
      <w:r w:rsidRPr="00182095">
        <w:rPr>
          <w:spacing w:val="-5"/>
          <w:sz w:val="26"/>
          <w:szCs w:val="26"/>
          <w:lang w:eastAsia="en-US"/>
        </w:rPr>
        <w:t xml:space="preserve"> </w:t>
      </w:r>
      <w:r w:rsidRPr="00182095">
        <w:rPr>
          <w:sz w:val="26"/>
          <w:szCs w:val="26"/>
          <w:lang w:eastAsia="en-US"/>
        </w:rPr>
        <w:t>înregistrare,</w:t>
      </w:r>
      <w:r w:rsidRPr="00182095">
        <w:rPr>
          <w:spacing w:val="-5"/>
          <w:sz w:val="26"/>
          <w:szCs w:val="26"/>
          <w:lang w:eastAsia="en-US"/>
        </w:rPr>
        <w:t xml:space="preserve"> </w:t>
      </w:r>
      <w:r w:rsidRPr="00182095">
        <w:rPr>
          <w:sz w:val="26"/>
          <w:szCs w:val="26"/>
          <w:lang w:eastAsia="en-US"/>
        </w:rPr>
        <w:t>referirea</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monitorizarea</w:t>
      </w:r>
      <w:r w:rsidRPr="00182095">
        <w:rPr>
          <w:spacing w:val="-4"/>
          <w:sz w:val="26"/>
          <w:szCs w:val="26"/>
          <w:lang w:eastAsia="en-US"/>
        </w:rPr>
        <w:t xml:space="preserve"> </w:t>
      </w:r>
      <w:r w:rsidRPr="00182095">
        <w:rPr>
          <w:sz w:val="26"/>
          <w:szCs w:val="26"/>
          <w:lang w:eastAsia="en-US"/>
        </w:rPr>
        <w:t>cazurilor,</w:t>
      </w:r>
      <w:r w:rsidRPr="00182095">
        <w:rPr>
          <w:spacing w:val="-5"/>
          <w:sz w:val="26"/>
          <w:szCs w:val="26"/>
          <w:lang w:eastAsia="en-US"/>
        </w:rPr>
        <w:t xml:space="preserve"> </w:t>
      </w:r>
      <w:r w:rsidRPr="00182095">
        <w:rPr>
          <w:sz w:val="26"/>
          <w:szCs w:val="26"/>
          <w:lang w:eastAsia="en-US"/>
        </w:rPr>
        <w:t>asistenţa</w:t>
      </w:r>
      <w:r w:rsidRPr="00182095">
        <w:rPr>
          <w:spacing w:val="-4"/>
          <w:sz w:val="26"/>
          <w:szCs w:val="26"/>
          <w:lang w:eastAsia="en-US"/>
        </w:rPr>
        <w:t xml:space="preserve"> </w:t>
      </w:r>
      <w:r w:rsidRPr="00182095">
        <w:rPr>
          <w:sz w:val="26"/>
          <w:szCs w:val="26"/>
          <w:lang w:eastAsia="en-US"/>
        </w:rPr>
        <w:t xml:space="preserve">copiilor </w:t>
      </w:r>
      <w:r w:rsidRPr="00182095">
        <w:rPr>
          <w:spacing w:val="-2"/>
          <w:sz w:val="26"/>
          <w:szCs w:val="26"/>
          <w:lang w:eastAsia="en-US"/>
        </w:rPr>
        <w:t>victime.</w:t>
      </w:r>
    </w:p>
    <w:p w14:paraId="6ACCD0F2"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Alimentaţia copiilor se organizează în dependenţă de programul de lucru, vârsta copiilor</w:t>
      </w:r>
      <w:r w:rsidRPr="00182095">
        <w:rPr>
          <w:spacing w:val="-6"/>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conform</w:t>
      </w:r>
      <w:r w:rsidRPr="00182095">
        <w:rPr>
          <w:spacing w:val="40"/>
          <w:sz w:val="26"/>
          <w:szCs w:val="26"/>
          <w:lang w:eastAsia="en-US"/>
        </w:rPr>
        <w:t xml:space="preserve"> </w:t>
      </w:r>
      <w:r w:rsidRPr="00182095">
        <w:rPr>
          <w:sz w:val="26"/>
          <w:szCs w:val="26"/>
          <w:lang w:eastAsia="en-US"/>
        </w:rPr>
        <w:t>normelor</w:t>
      </w:r>
      <w:r w:rsidRPr="00182095">
        <w:rPr>
          <w:spacing w:val="-3"/>
          <w:sz w:val="26"/>
          <w:szCs w:val="26"/>
          <w:lang w:eastAsia="en-US"/>
        </w:rPr>
        <w:t xml:space="preserve"> </w:t>
      </w:r>
      <w:r w:rsidRPr="00182095">
        <w:rPr>
          <w:sz w:val="26"/>
          <w:szCs w:val="26"/>
          <w:lang w:eastAsia="en-US"/>
        </w:rPr>
        <w:t>stabilite</w:t>
      </w:r>
      <w:r w:rsidRPr="00182095">
        <w:rPr>
          <w:spacing w:val="-6"/>
          <w:sz w:val="26"/>
          <w:szCs w:val="26"/>
          <w:lang w:eastAsia="en-US"/>
        </w:rPr>
        <w:t xml:space="preserve"> </w:t>
      </w:r>
      <w:r w:rsidRPr="00182095">
        <w:rPr>
          <w:sz w:val="26"/>
          <w:szCs w:val="26"/>
          <w:lang w:eastAsia="en-US"/>
        </w:rPr>
        <w:t>pentru</w:t>
      </w:r>
      <w:r w:rsidRPr="00182095">
        <w:rPr>
          <w:spacing w:val="-2"/>
          <w:sz w:val="26"/>
          <w:szCs w:val="26"/>
          <w:lang w:eastAsia="en-US"/>
        </w:rPr>
        <w:t xml:space="preserve"> </w:t>
      </w:r>
      <w:r w:rsidRPr="00182095">
        <w:rPr>
          <w:sz w:val="26"/>
          <w:szCs w:val="26"/>
          <w:lang w:eastAsia="en-US"/>
        </w:rPr>
        <w:t>copiii</w:t>
      </w:r>
      <w:r w:rsidRPr="00182095">
        <w:rPr>
          <w:spacing w:val="-2"/>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vârstă</w:t>
      </w:r>
      <w:r w:rsidRPr="00182095">
        <w:rPr>
          <w:spacing w:val="-6"/>
          <w:sz w:val="26"/>
          <w:szCs w:val="26"/>
          <w:lang w:eastAsia="en-US"/>
        </w:rPr>
        <w:t xml:space="preserve"> </w:t>
      </w:r>
      <w:r w:rsidRPr="00182095">
        <w:rPr>
          <w:sz w:val="26"/>
          <w:szCs w:val="26"/>
          <w:lang w:eastAsia="en-US"/>
        </w:rPr>
        <w:t>preşcolară</w:t>
      </w:r>
      <w:r w:rsidRPr="00182095">
        <w:rPr>
          <w:spacing w:val="-3"/>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şcolară</w:t>
      </w:r>
      <w:r w:rsidRPr="00182095">
        <w:rPr>
          <w:spacing w:val="-3"/>
          <w:sz w:val="26"/>
          <w:szCs w:val="26"/>
          <w:lang w:eastAsia="en-US"/>
        </w:rPr>
        <w:t xml:space="preserve"> </w:t>
      </w:r>
      <w:r w:rsidRPr="00182095">
        <w:rPr>
          <w:sz w:val="26"/>
          <w:szCs w:val="26"/>
          <w:lang w:eastAsia="en-US"/>
        </w:rPr>
        <w:t>mică.</w:t>
      </w:r>
    </w:p>
    <w:p w14:paraId="4E78CDD2"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lastRenderedPageBreak/>
        <w:t>Plata pentru intreţinerea copiilor în grupele preşcolare se achită în conformitate cu actele</w:t>
      </w:r>
      <w:r w:rsidRPr="00182095">
        <w:rPr>
          <w:spacing w:val="-6"/>
          <w:sz w:val="26"/>
          <w:szCs w:val="26"/>
          <w:lang w:eastAsia="en-US"/>
        </w:rPr>
        <w:t xml:space="preserve"> </w:t>
      </w:r>
      <w:r w:rsidRPr="00182095">
        <w:rPr>
          <w:sz w:val="26"/>
          <w:szCs w:val="26"/>
          <w:lang w:eastAsia="en-US"/>
        </w:rPr>
        <w:t>normative</w:t>
      </w:r>
      <w:r w:rsidRPr="00182095">
        <w:rPr>
          <w:spacing w:val="-3"/>
          <w:sz w:val="26"/>
          <w:szCs w:val="26"/>
          <w:lang w:eastAsia="en-US"/>
        </w:rPr>
        <w:t xml:space="preserve"> </w:t>
      </w:r>
      <w:r w:rsidRPr="00182095">
        <w:rPr>
          <w:sz w:val="26"/>
          <w:szCs w:val="26"/>
          <w:lang w:eastAsia="en-US"/>
        </w:rPr>
        <w:t>cu</w:t>
      </w:r>
      <w:r w:rsidRPr="00182095">
        <w:rPr>
          <w:spacing w:val="-2"/>
          <w:sz w:val="26"/>
          <w:szCs w:val="26"/>
          <w:lang w:eastAsia="en-US"/>
        </w:rPr>
        <w:t xml:space="preserve"> </w:t>
      </w:r>
      <w:r w:rsidRPr="00182095">
        <w:rPr>
          <w:sz w:val="26"/>
          <w:szCs w:val="26"/>
          <w:lang w:eastAsia="en-US"/>
        </w:rPr>
        <w:t>privire</w:t>
      </w:r>
      <w:r w:rsidRPr="00182095">
        <w:rPr>
          <w:spacing w:val="-6"/>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z w:val="26"/>
          <w:szCs w:val="26"/>
          <w:lang w:eastAsia="en-US"/>
        </w:rPr>
        <w:t>achitatrea</w:t>
      </w:r>
      <w:r w:rsidRPr="00182095">
        <w:rPr>
          <w:spacing w:val="-6"/>
          <w:sz w:val="26"/>
          <w:szCs w:val="26"/>
          <w:lang w:eastAsia="en-US"/>
        </w:rPr>
        <w:t xml:space="preserve"> </w:t>
      </w:r>
      <w:r w:rsidRPr="00182095">
        <w:rPr>
          <w:sz w:val="26"/>
          <w:szCs w:val="26"/>
          <w:lang w:eastAsia="en-US"/>
        </w:rPr>
        <w:t>plăţii</w:t>
      </w:r>
      <w:r w:rsidRPr="00182095">
        <w:rPr>
          <w:spacing w:val="-2"/>
          <w:sz w:val="26"/>
          <w:szCs w:val="26"/>
          <w:lang w:eastAsia="en-US"/>
        </w:rPr>
        <w:t xml:space="preserve"> </w:t>
      </w:r>
      <w:r w:rsidRPr="00182095">
        <w:rPr>
          <w:sz w:val="26"/>
          <w:szCs w:val="26"/>
          <w:lang w:eastAsia="en-US"/>
        </w:rPr>
        <w:t>pentru</w:t>
      </w:r>
      <w:r w:rsidRPr="00182095">
        <w:rPr>
          <w:spacing w:val="-2"/>
          <w:sz w:val="26"/>
          <w:szCs w:val="26"/>
          <w:lang w:eastAsia="en-US"/>
        </w:rPr>
        <w:t xml:space="preserve"> </w:t>
      </w:r>
      <w:r w:rsidRPr="00182095">
        <w:rPr>
          <w:sz w:val="26"/>
          <w:szCs w:val="26"/>
          <w:lang w:eastAsia="en-US"/>
        </w:rPr>
        <w:t>întreţinerea</w:t>
      </w:r>
      <w:r w:rsidRPr="00182095">
        <w:rPr>
          <w:spacing w:val="-6"/>
          <w:sz w:val="26"/>
          <w:szCs w:val="26"/>
          <w:lang w:eastAsia="en-US"/>
        </w:rPr>
        <w:t xml:space="preserve"> </w:t>
      </w:r>
      <w:r w:rsidRPr="00182095">
        <w:rPr>
          <w:sz w:val="26"/>
          <w:szCs w:val="26"/>
          <w:lang w:eastAsia="en-US"/>
        </w:rPr>
        <w:t>copiilor</w:t>
      </w:r>
      <w:r w:rsidRPr="00182095">
        <w:rPr>
          <w:spacing w:val="-6"/>
          <w:sz w:val="26"/>
          <w:szCs w:val="26"/>
          <w:lang w:eastAsia="en-US"/>
        </w:rPr>
        <w:t xml:space="preserve"> </w:t>
      </w:r>
      <w:r w:rsidRPr="00182095">
        <w:rPr>
          <w:sz w:val="26"/>
          <w:szCs w:val="26"/>
          <w:lang w:eastAsia="en-US"/>
        </w:rPr>
        <w:t>în</w:t>
      </w:r>
      <w:r w:rsidRPr="00182095">
        <w:rPr>
          <w:spacing w:val="-6"/>
          <w:sz w:val="26"/>
          <w:szCs w:val="26"/>
          <w:lang w:eastAsia="en-US"/>
        </w:rPr>
        <w:t xml:space="preserve"> </w:t>
      </w:r>
      <w:r w:rsidRPr="00182095">
        <w:rPr>
          <w:sz w:val="26"/>
          <w:szCs w:val="26"/>
          <w:lang w:eastAsia="en-US"/>
        </w:rPr>
        <w:t>instituţiile preşcolare, aprobate de Guvernul Republicii Moldova.</w:t>
      </w:r>
    </w:p>
    <w:p w14:paraId="0B7CDF83" w14:textId="77777777" w:rsidR="00F61CA9" w:rsidRPr="00182095" w:rsidRDefault="00F61CA9" w:rsidP="00F61CA9">
      <w:pPr>
        <w:ind w:firstLine="360"/>
        <w:jc w:val="both"/>
        <w:rPr>
          <w:b/>
          <w:bCs/>
          <w:i/>
          <w:iCs/>
          <w:sz w:val="26"/>
          <w:szCs w:val="26"/>
          <w:lang w:eastAsia="en-US"/>
        </w:rPr>
      </w:pPr>
      <w:r w:rsidRPr="00182095">
        <w:rPr>
          <w:b/>
          <w:bCs/>
          <w:i/>
          <w:iCs/>
          <w:sz w:val="26"/>
          <w:szCs w:val="26"/>
          <w:lang w:eastAsia="en-US"/>
        </w:rPr>
        <w:t>IV. ORGANIZAREA ŞI CONDUCEREA INSTITUŢIEI. ORGANELE</w:t>
      </w:r>
      <w:r w:rsidRPr="00182095">
        <w:rPr>
          <w:b/>
          <w:bCs/>
          <w:i/>
          <w:iCs/>
          <w:spacing w:val="-10"/>
          <w:sz w:val="26"/>
          <w:szCs w:val="26"/>
          <w:lang w:eastAsia="en-US"/>
        </w:rPr>
        <w:t xml:space="preserve"> </w:t>
      </w:r>
      <w:r w:rsidRPr="00182095">
        <w:rPr>
          <w:b/>
          <w:bCs/>
          <w:i/>
          <w:iCs/>
          <w:sz w:val="26"/>
          <w:szCs w:val="26"/>
          <w:lang w:eastAsia="en-US"/>
        </w:rPr>
        <w:t>ADMINISTRATIVE,</w:t>
      </w:r>
      <w:r w:rsidRPr="00182095">
        <w:rPr>
          <w:b/>
          <w:bCs/>
          <w:i/>
          <w:iCs/>
          <w:spacing w:val="-9"/>
          <w:sz w:val="26"/>
          <w:szCs w:val="26"/>
          <w:lang w:eastAsia="en-US"/>
        </w:rPr>
        <w:t xml:space="preserve"> </w:t>
      </w:r>
      <w:r w:rsidRPr="00182095">
        <w:rPr>
          <w:b/>
          <w:bCs/>
          <w:i/>
          <w:iCs/>
          <w:sz w:val="26"/>
          <w:szCs w:val="26"/>
          <w:lang w:eastAsia="en-US"/>
        </w:rPr>
        <w:t>PERSONALUL</w:t>
      </w:r>
      <w:r w:rsidRPr="00182095">
        <w:rPr>
          <w:b/>
          <w:bCs/>
          <w:i/>
          <w:iCs/>
          <w:spacing w:val="-10"/>
          <w:sz w:val="26"/>
          <w:szCs w:val="26"/>
          <w:lang w:eastAsia="en-US"/>
        </w:rPr>
        <w:t xml:space="preserve"> </w:t>
      </w:r>
      <w:r w:rsidRPr="00182095">
        <w:rPr>
          <w:b/>
          <w:bCs/>
          <w:i/>
          <w:iCs/>
          <w:sz w:val="26"/>
          <w:szCs w:val="26"/>
          <w:lang w:eastAsia="en-US"/>
        </w:rPr>
        <w:t>INSTITUŢIEI</w:t>
      </w:r>
    </w:p>
    <w:p w14:paraId="50975F7C" w14:textId="77777777" w:rsidR="00F61CA9" w:rsidRPr="00182095" w:rsidRDefault="00F61CA9" w:rsidP="00F61CA9">
      <w:pPr>
        <w:pStyle w:val="a7"/>
        <w:numPr>
          <w:ilvl w:val="0"/>
          <w:numId w:val="32"/>
        </w:numPr>
        <w:ind w:left="0" w:firstLine="360"/>
        <w:jc w:val="both"/>
        <w:rPr>
          <w:spacing w:val="-2"/>
          <w:sz w:val="26"/>
          <w:szCs w:val="26"/>
          <w:lang w:eastAsia="en-US"/>
        </w:rPr>
      </w:pPr>
      <w:r w:rsidRPr="00182095">
        <w:rPr>
          <w:sz w:val="26"/>
          <w:szCs w:val="26"/>
          <w:lang w:eastAsia="en-US"/>
        </w:rPr>
        <w:t>Instituţia</w:t>
      </w:r>
      <w:r w:rsidRPr="00182095">
        <w:rPr>
          <w:spacing w:val="-5"/>
          <w:sz w:val="26"/>
          <w:szCs w:val="26"/>
          <w:lang w:eastAsia="en-US"/>
        </w:rPr>
        <w:t xml:space="preserve"> </w:t>
      </w:r>
      <w:r w:rsidRPr="00182095">
        <w:rPr>
          <w:sz w:val="26"/>
          <w:szCs w:val="26"/>
          <w:lang w:eastAsia="en-US"/>
        </w:rPr>
        <w:t>se</w:t>
      </w:r>
      <w:r w:rsidRPr="00182095">
        <w:rPr>
          <w:spacing w:val="-2"/>
          <w:sz w:val="26"/>
          <w:szCs w:val="26"/>
          <w:lang w:eastAsia="en-US"/>
        </w:rPr>
        <w:t xml:space="preserve"> </w:t>
      </w:r>
      <w:r w:rsidRPr="00182095">
        <w:rPr>
          <w:sz w:val="26"/>
          <w:szCs w:val="26"/>
          <w:lang w:eastAsia="en-US"/>
        </w:rPr>
        <w:t>află</w:t>
      </w:r>
      <w:r w:rsidRPr="00182095">
        <w:rPr>
          <w:spacing w:val="-2"/>
          <w:sz w:val="26"/>
          <w:szCs w:val="26"/>
          <w:lang w:eastAsia="en-US"/>
        </w:rPr>
        <w:t xml:space="preserve"> </w:t>
      </w:r>
      <w:r w:rsidRPr="00182095">
        <w:rPr>
          <w:sz w:val="26"/>
          <w:szCs w:val="26"/>
          <w:lang w:eastAsia="en-US"/>
        </w:rPr>
        <w:t>într-o</w:t>
      </w:r>
      <w:r w:rsidRPr="00182095">
        <w:rPr>
          <w:spacing w:val="-1"/>
          <w:sz w:val="26"/>
          <w:szCs w:val="26"/>
          <w:lang w:eastAsia="en-US"/>
        </w:rPr>
        <w:t xml:space="preserve"> </w:t>
      </w:r>
      <w:r w:rsidRPr="00182095">
        <w:rPr>
          <w:sz w:val="26"/>
          <w:szCs w:val="26"/>
          <w:lang w:eastAsia="en-US"/>
        </w:rPr>
        <w:t>clădire</w:t>
      </w:r>
      <w:r w:rsidRPr="00182095">
        <w:rPr>
          <w:spacing w:val="-5"/>
          <w:sz w:val="26"/>
          <w:szCs w:val="26"/>
          <w:lang w:eastAsia="en-US"/>
        </w:rPr>
        <w:t xml:space="preserve"> </w:t>
      </w:r>
      <w:r w:rsidRPr="00182095">
        <w:rPr>
          <w:sz w:val="26"/>
          <w:szCs w:val="26"/>
          <w:lang w:eastAsia="en-US"/>
        </w:rPr>
        <w:t>tip,</w:t>
      </w:r>
      <w:r w:rsidRPr="00182095">
        <w:rPr>
          <w:spacing w:val="-3"/>
          <w:sz w:val="26"/>
          <w:szCs w:val="26"/>
          <w:lang w:eastAsia="en-US"/>
        </w:rPr>
        <w:t xml:space="preserve"> </w:t>
      </w:r>
      <w:r w:rsidRPr="00182095">
        <w:rPr>
          <w:sz w:val="26"/>
          <w:szCs w:val="26"/>
          <w:lang w:eastAsia="en-US"/>
        </w:rPr>
        <w:t>care</w:t>
      </w:r>
      <w:r w:rsidRPr="00182095">
        <w:rPr>
          <w:spacing w:val="-2"/>
          <w:sz w:val="26"/>
          <w:szCs w:val="26"/>
          <w:lang w:eastAsia="en-US"/>
        </w:rPr>
        <w:t xml:space="preserve"> </w:t>
      </w:r>
      <w:r w:rsidRPr="00182095">
        <w:rPr>
          <w:sz w:val="26"/>
          <w:szCs w:val="26"/>
          <w:lang w:eastAsia="en-US"/>
        </w:rPr>
        <w:t>respectă</w:t>
      </w:r>
      <w:r w:rsidRPr="00182095">
        <w:rPr>
          <w:spacing w:val="-2"/>
          <w:sz w:val="26"/>
          <w:szCs w:val="26"/>
          <w:lang w:eastAsia="en-US"/>
        </w:rPr>
        <w:t xml:space="preserve"> </w:t>
      </w:r>
      <w:r w:rsidRPr="00182095">
        <w:rPr>
          <w:sz w:val="26"/>
          <w:szCs w:val="26"/>
          <w:lang w:eastAsia="en-US"/>
        </w:rPr>
        <w:t>normele</w:t>
      </w:r>
      <w:r w:rsidRPr="00182095">
        <w:rPr>
          <w:spacing w:val="-5"/>
          <w:sz w:val="26"/>
          <w:szCs w:val="26"/>
          <w:lang w:eastAsia="en-US"/>
        </w:rPr>
        <w:t xml:space="preserve"> </w:t>
      </w:r>
      <w:r w:rsidRPr="00182095">
        <w:rPr>
          <w:sz w:val="26"/>
          <w:szCs w:val="26"/>
          <w:lang w:eastAsia="en-US"/>
        </w:rPr>
        <w:t>sanitaro-</w:t>
      </w:r>
      <w:r w:rsidRPr="00182095">
        <w:rPr>
          <w:spacing w:val="-2"/>
          <w:sz w:val="26"/>
          <w:szCs w:val="26"/>
          <w:lang w:eastAsia="en-US"/>
        </w:rPr>
        <w:t xml:space="preserve"> </w:t>
      </w:r>
      <w:r w:rsidRPr="00182095">
        <w:rPr>
          <w:sz w:val="26"/>
          <w:szCs w:val="26"/>
          <w:lang w:eastAsia="en-US"/>
        </w:rPr>
        <w:t>igienice,</w:t>
      </w:r>
      <w:r w:rsidRPr="00182095">
        <w:rPr>
          <w:spacing w:val="-6"/>
          <w:sz w:val="26"/>
          <w:szCs w:val="26"/>
          <w:lang w:eastAsia="en-US"/>
        </w:rPr>
        <w:t xml:space="preserve"> </w:t>
      </w:r>
      <w:r w:rsidRPr="00182095">
        <w:rPr>
          <w:sz w:val="26"/>
          <w:szCs w:val="26"/>
          <w:lang w:eastAsia="en-US"/>
        </w:rPr>
        <w:t>deţinînd avizele de la autorităţile resposabile privind siguranţă şi organizarea alimentaţiei în instituţiile de învăţămînt general şi privind cerinţele şi regulile</w:t>
      </w:r>
      <w:r w:rsidRPr="00182095">
        <w:rPr>
          <w:spacing w:val="40"/>
          <w:sz w:val="26"/>
          <w:szCs w:val="26"/>
          <w:lang w:eastAsia="en-US"/>
        </w:rPr>
        <w:t xml:space="preserve"> </w:t>
      </w:r>
      <w:r w:rsidRPr="00182095">
        <w:rPr>
          <w:sz w:val="26"/>
          <w:szCs w:val="26"/>
          <w:lang w:eastAsia="en-US"/>
        </w:rPr>
        <w:t xml:space="preserve">securităţii </w:t>
      </w:r>
      <w:r w:rsidRPr="00182095">
        <w:rPr>
          <w:spacing w:val="-2"/>
          <w:sz w:val="26"/>
          <w:szCs w:val="26"/>
          <w:lang w:eastAsia="en-US"/>
        </w:rPr>
        <w:t>antiincendiare.</w:t>
      </w:r>
    </w:p>
    <w:p w14:paraId="5A36E90B" w14:textId="77777777" w:rsidR="00F61CA9" w:rsidRPr="00182095" w:rsidRDefault="00F61CA9" w:rsidP="00F61CA9">
      <w:pPr>
        <w:pStyle w:val="a7"/>
        <w:numPr>
          <w:ilvl w:val="0"/>
          <w:numId w:val="32"/>
        </w:numPr>
        <w:ind w:left="0" w:firstLine="360"/>
        <w:jc w:val="both"/>
        <w:rPr>
          <w:spacing w:val="-2"/>
          <w:sz w:val="26"/>
          <w:szCs w:val="26"/>
          <w:lang w:eastAsia="en-US"/>
        </w:rPr>
      </w:pPr>
      <w:r w:rsidRPr="00182095">
        <w:rPr>
          <w:sz w:val="26"/>
          <w:szCs w:val="26"/>
          <w:lang w:eastAsia="en-US"/>
        </w:rPr>
        <w:t xml:space="preserve"> Instituţia</w:t>
      </w:r>
      <w:r w:rsidRPr="00182095">
        <w:rPr>
          <w:spacing w:val="-8"/>
          <w:sz w:val="26"/>
          <w:szCs w:val="26"/>
          <w:lang w:eastAsia="en-US"/>
        </w:rPr>
        <w:t xml:space="preserve"> </w:t>
      </w:r>
      <w:r w:rsidRPr="00182095">
        <w:rPr>
          <w:sz w:val="26"/>
          <w:szCs w:val="26"/>
          <w:lang w:eastAsia="en-US"/>
        </w:rPr>
        <w:t>lucrează</w:t>
      </w:r>
      <w:r w:rsidRPr="00182095">
        <w:rPr>
          <w:spacing w:val="-5"/>
          <w:sz w:val="26"/>
          <w:szCs w:val="26"/>
          <w:lang w:eastAsia="en-US"/>
        </w:rPr>
        <w:t xml:space="preserve"> </w:t>
      </w:r>
      <w:r w:rsidRPr="00182095">
        <w:rPr>
          <w:sz w:val="26"/>
          <w:szCs w:val="26"/>
          <w:lang w:eastAsia="en-US"/>
        </w:rPr>
        <w:t>5</w:t>
      </w:r>
      <w:r w:rsidRPr="00182095">
        <w:rPr>
          <w:spacing w:val="-1"/>
          <w:sz w:val="26"/>
          <w:szCs w:val="26"/>
          <w:lang w:eastAsia="en-US"/>
        </w:rPr>
        <w:t xml:space="preserve"> </w:t>
      </w:r>
      <w:r w:rsidRPr="00182095">
        <w:rPr>
          <w:sz w:val="26"/>
          <w:szCs w:val="26"/>
          <w:lang w:eastAsia="en-US"/>
        </w:rPr>
        <w:t>zile</w:t>
      </w:r>
      <w:r w:rsidRPr="00182095">
        <w:rPr>
          <w:spacing w:val="-6"/>
          <w:sz w:val="26"/>
          <w:szCs w:val="26"/>
          <w:lang w:eastAsia="en-US"/>
        </w:rPr>
        <w:t xml:space="preserve"> </w:t>
      </w:r>
      <w:r w:rsidRPr="00182095">
        <w:rPr>
          <w:sz w:val="26"/>
          <w:szCs w:val="26"/>
          <w:lang w:eastAsia="en-US"/>
        </w:rPr>
        <w:t>în</w:t>
      </w:r>
      <w:r w:rsidRPr="00182095">
        <w:rPr>
          <w:spacing w:val="-5"/>
          <w:sz w:val="26"/>
          <w:szCs w:val="26"/>
          <w:lang w:eastAsia="en-US"/>
        </w:rPr>
        <w:t xml:space="preserve"> </w:t>
      </w:r>
      <w:r w:rsidRPr="00182095">
        <w:rPr>
          <w:sz w:val="26"/>
          <w:szCs w:val="26"/>
          <w:lang w:eastAsia="en-US"/>
        </w:rPr>
        <w:t>săptămînă</w:t>
      </w:r>
      <w:r w:rsidRPr="00182095">
        <w:rPr>
          <w:spacing w:val="-5"/>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2</w:t>
      </w:r>
      <w:r w:rsidRPr="00182095">
        <w:rPr>
          <w:spacing w:val="-1"/>
          <w:sz w:val="26"/>
          <w:szCs w:val="26"/>
          <w:lang w:eastAsia="en-US"/>
        </w:rPr>
        <w:t xml:space="preserve"> </w:t>
      </w:r>
      <w:r w:rsidRPr="00182095">
        <w:rPr>
          <w:sz w:val="26"/>
          <w:szCs w:val="26"/>
          <w:lang w:eastAsia="en-US"/>
        </w:rPr>
        <w:t>zile</w:t>
      </w:r>
      <w:r w:rsidRPr="00182095">
        <w:rPr>
          <w:spacing w:val="-5"/>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pacing w:val="-2"/>
          <w:sz w:val="26"/>
          <w:szCs w:val="26"/>
          <w:lang w:eastAsia="en-US"/>
        </w:rPr>
        <w:t>odihnă.</w:t>
      </w:r>
      <w:r w:rsidRPr="00182095">
        <w:rPr>
          <w:sz w:val="26"/>
          <w:szCs w:val="26"/>
          <w:lang w:eastAsia="en-US"/>
        </w:rPr>
        <w:t xml:space="preserve"> Regimul zilei</w:t>
      </w:r>
      <w:r w:rsidRPr="00182095">
        <w:rPr>
          <w:spacing w:val="65"/>
          <w:sz w:val="26"/>
          <w:szCs w:val="26"/>
          <w:lang w:eastAsia="en-US"/>
        </w:rPr>
        <w:t xml:space="preserve"> </w:t>
      </w:r>
      <w:r w:rsidRPr="00182095">
        <w:rPr>
          <w:sz w:val="26"/>
          <w:szCs w:val="26"/>
          <w:lang w:eastAsia="en-US"/>
        </w:rPr>
        <w:t>e</w:t>
      </w:r>
      <w:r w:rsidRPr="00182095">
        <w:rPr>
          <w:spacing w:val="-5"/>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9</w:t>
      </w:r>
      <w:r w:rsidRPr="00182095">
        <w:rPr>
          <w:spacing w:val="-5"/>
          <w:sz w:val="26"/>
          <w:szCs w:val="26"/>
          <w:lang w:eastAsia="en-US"/>
        </w:rPr>
        <w:t xml:space="preserve"> </w:t>
      </w:r>
      <w:r w:rsidRPr="00182095">
        <w:rPr>
          <w:sz w:val="26"/>
          <w:szCs w:val="26"/>
          <w:lang w:eastAsia="en-US"/>
        </w:rPr>
        <w:t>ore,</w:t>
      </w:r>
      <w:r w:rsidRPr="00182095">
        <w:rPr>
          <w:spacing w:val="-3"/>
          <w:sz w:val="26"/>
          <w:szCs w:val="26"/>
          <w:lang w:eastAsia="en-US"/>
        </w:rPr>
        <w:t xml:space="preserve"> </w:t>
      </w:r>
      <w:r w:rsidRPr="00182095">
        <w:rPr>
          <w:sz w:val="26"/>
          <w:szCs w:val="26"/>
          <w:lang w:eastAsia="en-US"/>
        </w:rPr>
        <w:t>cu</w:t>
      </w:r>
      <w:r w:rsidRPr="00182095">
        <w:rPr>
          <w:spacing w:val="-1"/>
          <w:sz w:val="26"/>
          <w:szCs w:val="26"/>
          <w:lang w:eastAsia="en-US"/>
        </w:rPr>
        <w:t xml:space="preserve"> </w:t>
      </w:r>
      <w:r w:rsidRPr="00182095">
        <w:rPr>
          <w:sz w:val="26"/>
          <w:szCs w:val="26"/>
          <w:lang w:eastAsia="en-US"/>
        </w:rPr>
        <w:t>începere</w:t>
      </w:r>
      <w:r w:rsidRPr="00182095">
        <w:rPr>
          <w:spacing w:val="-6"/>
          <w:sz w:val="26"/>
          <w:szCs w:val="26"/>
          <w:lang w:eastAsia="en-US"/>
        </w:rPr>
        <w:t xml:space="preserve"> </w:t>
      </w:r>
      <w:r w:rsidRPr="00182095">
        <w:rPr>
          <w:sz w:val="26"/>
          <w:szCs w:val="26"/>
          <w:lang w:eastAsia="en-US"/>
        </w:rPr>
        <w:t>de</w:t>
      </w:r>
      <w:r w:rsidRPr="00182095">
        <w:rPr>
          <w:spacing w:val="-2"/>
          <w:sz w:val="26"/>
          <w:szCs w:val="26"/>
          <w:lang w:eastAsia="en-US"/>
        </w:rPr>
        <w:t xml:space="preserve"> </w:t>
      </w:r>
      <w:r w:rsidRPr="00182095">
        <w:rPr>
          <w:sz w:val="26"/>
          <w:szCs w:val="26"/>
          <w:lang w:eastAsia="en-US"/>
        </w:rPr>
        <w:t>la</w:t>
      </w:r>
      <w:r w:rsidRPr="00182095">
        <w:rPr>
          <w:spacing w:val="-2"/>
          <w:sz w:val="26"/>
          <w:szCs w:val="26"/>
          <w:lang w:eastAsia="en-US"/>
        </w:rPr>
        <w:t xml:space="preserve"> </w:t>
      </w:r>
      <w:r w:rsidRPr="00182095">
        <w:rPr>
          <w:sz w:val="26"/>
          <w:szCs w:val="26"/>
          <w:lang w:eastAsia="en-US"/>
        </w:rPr>
        <w:t>8.00</w:t>
      </w:r>
      <w:r w:rsidRPr="00182095">
        <w:rPr>
          <w:spacing w:val="65"/>
          <w:sz w:val="26"/>
          <w:szCs w:val="26"/>
          <w:lang w:eastAsia="en-US"/>
        </w:rPr>
        <w:t xml:space="preserve"> </w:t>
      </w:r>
      <w:r w:rsidRPr="00182095">
        <w:rPr>
          <w:sz w:val="26"/>
          <w:szCs w:val="26"/>
          <w:lang w:eastAsia="en-US"/>
        </w:rPr>
        <w:t>până</w:t>
      </w:r>
      <w:r w:rsidRPr="00182095">
        <w:rPr>
          <w:spacing w:val="-2"/>
          <w:sz w:val="26"/>
          <w:szCs w:val="26"/>
          <w:lang w:eastAsia="en-US"/>
        </w:rPr>
        <w:t xml:space="preserve"> </w:t>
      </w:r>
      <w:r w:rsidRPr="00182095">
        <w:rPr>
          <w:sz w:val="26"/>
          <w:szCs w:val="26"/>
          <w:lang w:eastAsia="en-US"/>
        </w:rPr>
        <w:t>la</w:t>
      </w:r>
      <w:r w:rsidRPr="00182095">
        <w:rPr>
          <w:spacing w:val="-2"/>
          <w:sz w:val="26"/>
          <w:szCs w:val="26"/>
          <w:lang w:eastAsia="en-US"/>
        </w:rPr>
        <w:t xml:space="preserve"> </w:t>
      </w:r>
      <w:r w:rsidRPr="00182095">
        <w:rPr>
          <w:sz w:val="26"/>
          <w:szCs w:val="26"/>
          <w:lang w:eastAsia="en-US"/>
        </w:rPr>
        <w:t>17.00</w:t>
      </w:r>
      <w:r w:rsidRPr="00182095">
        <w:rPr>
          <w:spacing w:val="-10"/>
          <w:sz w:val="26"/>
          <w:szCs w:val="26"/>
          <w:lang w:eastAsia="en-US"/>
        </w:rPr>
        <w:t>.</w:t>
      </w:r>
    </w:p>
    <w:p w14:paraId="07973267" w14:textId="77777777" w:rsidR="00F61CA9" w:rsidRPr="00182095" w:rsidRDefault="00F61CA9" w:rsidP="00F61CA9">
      <w:pPr>
        <w:pStyle w:val="a7"/>
        <w:numPr>
          <w:ilvl w:val="0"/>
          <w:numId w:val="32"/>
        </w:numPr>
        <w:ind w:left="0" w:firstLine="360"/>
        <w:jc w:val="both"/>
        <w:rPr>
          <w:spacing w:val="-2"/>
          <w:sz w:val="26"/>
          <w:szCs w:val="26"/>
          <w:lang w:eastAsia="en-US"/>
        </w:rPr>
      </w:pPr>
      <w:r w:rsidRPr="00182095">
        <w:rPr>
          <w:sz w:val="26"/>
          <w:szCs w:val="26"/>
          <w:lang w:eastAsia="en-US"/>
        </w:rPr>
        <w:t xml:space="preserve"> Regimul zilei este întocmit de către director în baza recomandărilor medicale şi curriculare,</w:t>
      </w:r>
      <w:r w:rsidRPr="00182095">
        <w:rPr>
          <w:spacing w:val="-4"/>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este</w:t>
      </w:r>
      <w:r w:rsidRPr="00182095">
        <w:rPr>
          <w:spacing w:val="-3"/>
          <w:sz w:val="26"/>
          <w:szCs w:val="26"/>
          <w:lang w:eastAsia="en-US"/>
        </w:rPr>
        <w:t xml:space="preserve"> </w:t>
      </w:r>
      <w:r w:rsidRPr="00182095">
        <w:rPr>
          <w:sz w:val="26"/>
          <w:szCs w:val="26"/>
          <w:lang w:eastAsia="en-US"/>
        </w:rPr>
        <w:t>comod</w:t>
      </w:r>
      <w:r w:rsidRPr="00182095">
        <w:rPr>
          <w:spacing w:val="-2"/>
          <w:sz w:val="26"/>
          <w:szCs w:val="26"/>
          <w:lang w:eastAsia="en-US"/>
        </w:rPr>
        <w:t xml:space="preserve"> </w:t>
      </w:r>
      <w:r w:rsidRPr="00182095">
        <w:rPr>
          <w:sz w:val="26"/>
          <w:szCs w:val="26"/>
          <w:lang w:eastAsia="en-US"/>
        </w:rPr>
        <w:t>atât</w:t>
      </w:r>
      <w:r w:rsidRPr="00182095">
        <w:rPr>
          <w:spacing w:val="-5"/>
          <w:sz w:val="26"/>
          <w:szCs w:val="26"/>
          <w:lang w:eastAsia="en-US"/>
        </w:rPr>
        <w:t xml:space="preserve"> </w:t>
      </w:r>
      <w:r w:rsidRPr="00182095">
        <w:rPr>
          <w:sz w:val="26"/>
          <w:szCs w:val="26"/>
          <w:lang w:eastAsia="en-US"/>
        </w:rPr>
        <w:t>pentru</w:t>
      </w:r>
      <w:r w:rsidRPr="00182095">
        <w:rPr>
          <w:spacing w:val="-2"/>
          <w:sz w:val="26"/>
          <w:szCs w:val="26"/>
          <w:lang w:eastAsia="en-US"/>
        </w:rPr>
        <w:t xml:space="preserve"> </w:t>
      </w:r>
      <w:r w:rsidRPr="00182095">
        <w:rPr>
          <w:sz w:val="26"/>
          <w:szCs w:val="26"/>
          <w:lang w:eastAsia="en-US"/>
        </w:rPr>
        <w:t>copii,</w:t>
      </w:r>
      <w:r w:rsidRPr="00182095">
        <w:rPr>
          <w:spacing w:val="-4"/>
          <w:sz w:val="26"/>
          <w:szCs w:val="26"/>
          <w:lang w:eastAsia="en-US"/>
        </w:rPr>
        <w:t xml:space="preserve"> </w:t>
      </w:r>
      <w:r w:rsidRPr="00182095">
        <w:rPr>
          <w:sz w:val="26"/>
          <w:szCs w:val="26"/>
          <w:lang w:eastAsia="en-US"/>
        </w:rPr>
        <w:t>cât</w:t>
      </w:r>
      <w:r w:rsidRPr="00182095">
        <w:rPr>
          <w:spacing w:val="-5"/>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pentru</w:t>
      </w:r>
      <w:r w:rsidRPr="00182095">
        <w:rPr>
          <w:spacing w:val="-2"/>
          <w:sz w:val="26"/>
          <w:szCs w:val="26"/>
          <w:lang w:eastAsia="en-US"/>
        </w:rPr>
        <w:t xml:space="preserve"> </w:t>
      </w:r>
      <w:r w:rsidRPr="00182095">
        <w:rPr>
          <w:sz w:val="26"/>
          <w:szCs w:val="26"/>
          <w:lang w:eastAsia="en-US"/>
        </w:rPr>
        <w:t>părinţi. Programul</w:t>
      </w:r>
      <w:r w:rsidRPr="00182095">
        <w:rPr>
          <w:spacing w:val="-2"/>
          <w:sz w:val="26"/>
          <w:szCs w:val="26"/>
          <w:lang w:eastAsia="en-US"/>
        </w:rPr>
        <w:t xml:space="preserve"> </w:t>
      </w:r>
      <w:r w:rsidRPr="00182095">
        <w:rPr>
          <w:sz w:val="26"/>
          <w:szCs w:val="26"/>
          <w:lang w:eastAsia="en-US"/>
        </w:rPr>
        <w:t>activităţilor obligatorii prevăd activităţi integrate conform cerinţelor sanitaro -  igienice şi pedagogice, reeşind din particularităţile de vârstă ale copiilor şi nu depăşeşte 35-40 minute. După fiecare activitate instructivă urmează o pauză de 5-10 minute.</w:t>
      </w:r>
    </w:p>
    <w:p w14:paraId="4E754001" w14:textId="77777777" w:rsidR="00F61CA9" w:rsidRPr="00182095" w:rsidRDefault="00F61CA9" w:rsidP="00F61CA9">
      <w:pPr>
        <w:pStyle w:val="a7"/>
        <w:numPr>
          <w:ilvl w:val="0"/>
          <w:numId w:val="32"/>
        </w:numPr>
        <w:ind w:left="0" w:firstLine="360"/>
        <w:jc w:val="both"/>
        <w:rPr>
          <w:spacing w:val="-2"/>
          <w:sz w:val="26"/>
          <w:szCs w:val="26"/>
          <w:lang w:eastAsia="en-US"/>
        </w:rPr>
      </w:pPr>
      <w:r w:rsidRPr="00182095">
        <w:rPr>
          <w:sz w:val="26"/>
          <w:szCs w:val="26"/>
          <w:lang w:eastAsia="en-US"/>
        </w:rPr>
        <w:t>Activităţile</w:t>
      </w:r>
      <w:r w:rsidRPr="00182095">
        <w:rPr>
          <w:spacing w:val="-6"/>
          <w:sz w:val="26"/>
          <w:szCs w:val="26"/>
          <w:lang w:eastAsia="en-US"/>
        </w:rPr>
        <w:t xml:space="preserve"> </w:t>
      </w:r>
      <w:r w:rsidRPr="00182095">
        <w:rPr>
          <w:sz w:val="26"/>
          <w:szCs w:val="26"/>
          <w:lang w:eastAsia="en-US"/>
        </w:rPr>
        <w:t>instructive</w:t>
      </w:r>
      <w:r w:rsidRPr="00182095">
        <w:rPr>
          <w:spacing w:val="-3"/>
          <w:sz w:val="26"/>
          <w:szCs w:val="26"/>
          <w:lang w:eastAsia="en-US"/>
        </w:rPr>
        <w:t xml:space="preserve"> </w:t>
      </w:r>
      <w:r w:rsidRPr="00182095">
        <w:rPr>
          <w:sz w:val="26"/>
          <w:szCs w:val="26"/>
          <w:lang w:eastAsia="en-US"/>
        </w:rPr>
        <w:t>se</w:t>
      </w:r>
      <w:r w:rsidRPr="00182095">
        <w:rPr>
          <w:spacing w:val="-3"/>
          <w:sz w:val="26"/>
          <w:szCs w:val="26"/>
          <w:lang w:eastAsia="en-US"/>
        </w:rPr>
        <w:t xml:space="preserve"> </w:t>
      </w:r>
      <w:r w:rsidRPr="00182095">
        <w:rPr>
          <w:sz w:val="26"/>
          <w:szCs w:val="26"/>
          <w:lang w:eastAsia="en-US"/>
        </w:rPr>
        <w:t>desfăşoară</w:t>
      </w:r>
      <w:r w:rsidRPr="00182095">
        <w:rPr>
          <w:spacing w:val="-3"/>
          <w:sz w:val="26"/>
          <w:szCs w:val="26"/>
          <w:lang w:eastAsia="en-US"/>
        </w:rPr>
        <w:t xml:space="preserve"> </w:t>
      </w:r>
      <w:r w:rsidRPr="00182095">
        <w:rPr>
          <w:sz w:val="26"/>
          <w:szCs w:val="26"/>
          <w:lang w:eastAsia="en-US"/>
        </w:rPr>
        <w:t>conform</w:t>
      </w:r>
      <w:r w:rsidRPr="00182095">
        <w:rPr>
          <w:spacing w:val="-3"/>
          <w:sz w:val="26"/>
          <w:szCs w:val="26"/>
          <w:lang w:eastAsia="en-US"/>
        </w:rPr>
        <w:t xml:space="preserve"> </w:t>
      </w:r>
      <w:r w:rsidRPr="00182095">
        <w:rPr>
          <w:sz w:val="26"/>
          <w:szCs w:val="26"/>
          <w:lang w:eastAsia="en-US"/>
        </w:rPr>
        <w:t>particularităţilor</w:t>
      </w:r>
      <w:r w:rsidRPr="00182095">
        <w:rPr>
          <w:spacing w:val="-6"/>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vârstă</w:t>
      </w:r>
      <w:r w:rsidRPr="00182095">
        <w:rPr>
          <w:spacing w:val="-3"/>
          <w:sz w:val="26"/>
          <w:szCs w:val="26"/>
          <w:lang w:eastAsia="en-US"/>
        </w:rPr>
        <w:t xml:space="preserve"> </w:t>
      </w:r>
      <w:r w:rsidRPr="00182095">
        <w:rPr>
          <w:sz w:val="26"/>
          <w:szCs w:val="26"/>
          <w:lang w:eastAsia="en-US"/>
        </w:rPr>
        <w:t>cu</w:t>
      </w:r>
      <w:r w:rsidRPr="00182095">
        <w:rPr>
          <w:spacing w:val="-2"/>
          <w:sz w:val="26"/>
          <w:szCs w:val="26"/>
          <w:lang w:eastAsia="en-US"/>
        </w:rPr>
        <w:t xml:space="preserve"> </w:t>
      </w:r>
      <w:r w:rsidRPr="00182095">
        <w:rPr>
          <w:sz w:val="26"/>
          <w:szCs w:val="26"/>
          <w:lang w:eastAsia="en-US"/>
        </w:rPr>
        <w:t>un</w:t>
      </w:r>
      <w:r w:rsidRPr="00182095">
        <w:rPr>
          <w:spacing w:val="-2"/>
          <w:sz w:val="26"/>
          <w:szCs w:val="26"/>
          <w:lang w:eastAsia="en-US"/>
        </w:rPr>
        <w:t xml:space="preserve"> </w:t>
      </w:r>
      <w:r w:rsidRPr="00182095">
        <w:rPr>
          <w:sz w:val="26"/>
          <w:szCs w:val="26"/>
          <w:lang w:eastAsia="en-US"/>
        </w:rPr>
        <w:t>număr</w:t>
      </w:r>
      <w:r w:rsidRPr="00182095">
        <w:rPr>
          <w:spacing w:val="-6"/>
          <w:sz w:val="26"/>
          <w:szCs w:val="26"/>
          <w:lang w:eastAsia="en-US"/>
        </w:rPr>
        <w:t xml:space="preserve"> </w:t>
      </w:r>
      <w:r w:rsidRPr="00182095">
        <w:rPr>
          <w:sz w:val="26"/>
          <w:szCs w:val="26"/>
          <w:lang w:eastAsia="en-US"/>
        </w:rPr>
        <w:t>de ore prevăzut în curriculum pentru fiecare grupă de vârstă.</w:t>
      </w:r>
    </w:p>
    <w:p w14:paraId="0325551D" w14:textId="77777777" w:rsidR="00F61CA9" w:rsidRPr="00182095" w:rsidRDefault="00F61CA9" w:rsidP="00F61CA9">
      <w:pPr>
        <w:pStyle w:val="a7"/>
        <w:numPr>
          <w:ilvl w:val="0"/>
          <w:numId w:val="32"/>
        </w:numPr>
        <w:ind w:left="0" w:firstLine="360"/>
        <w:jc w:val="both"/>
        <w:rPr>
          <w:spacing w:val="-2"/>
          <w:sz w:val="26"/>
          <w:szCs w:val="26"/>
          <w:lang w:eastAsia="en-US"/>
        </w:rPr>
      </w:pPr>
      <w:r w:rsidRPr="00182095">
        <w:rPr>
          <w:sz w:val="26"/>
          <w:szCs w:val="26"/>
          <w:lang w:eastAsia="en-US"/>
        </w:rPr>
        <w:t>În</w:t>
      </w:r>
      <w:r w:rsidRPr="00182095">
        <w:rPr>
          <w:spacing w:val="-5"/>
          <w:sz w:val="26"/>
          <w:szCs w:val="26"/>
          <w:lang w:eastAsia="en-US"/>
        </w:rPr>
        <w:t xml:space="preserve"> </w:t>
      </w:r>
      <w:r w:rsidRPr="00182095">
        <w:rPr>
          <w:sz w:val="26"/>
          <w:szCs w:val="26"/>
          <w:lang w:eastAsia="en-US"/>
        </w:rPr>
        <w:t>instituţie</w:t>
      </w:r>
      <w:r w:rsidRPr="00182095">
        <w:rPr>
          <w:spacing w:val="-6"/>
          <w:sz w:val="26"/>
          <w:szCs w:val="26"/>
          <w:lang w:eastAsia="en-US"/>
        </w:rPr>
        <w:t xml:space="preserve"> </w:t>
      </w:r>
      <w:r w:rsidRPr="00182095">
        <w:rPr>
          <w:sz w:val="26"/>
          <w:szCs w:val="26"/>
          <w:lang w:eastAsia="en-US"/>
        </w:rPr>
        <w:t>funcţionează</w:t>
      </w:r>
      <w:r w:rsidRPr="00182095">
        <w:rPr>
          <w:spacing w:val="-9"/>
          <w:sz w:val="26"/>
          <w:szCs w:val="26"/>
          <w:lang w:eastAsia="en-US"/>
        </w:rPr>
        <w:t xml:space="preserve"> </w:t>
      </w:r>
      <w:r w:rsidRPr="00182095">
        <w:rPr>
          <w:sz w:val="26"/>
          <w:szCs w:val="26"/>
          <w:lang w:eastAsia="en-US"/>
        </w:rPr>
        <w:t>următoarele</w:t>
      </w:r>
      <w:r w:rsidRPr="00182095">
        <w:rPr>
          <w:spacing w:val="-5"/>
          <w:sz w:val="26"/>
          <w:szCs w:val="26"/>
          <w:lang w:eastAsia="en-US"/>
        </w:rPr>
        <w:t xml:space="preserve"> </w:t>
      </w:r>
      <w:r w:rsidRPr="00182095">
        <w:rPr>
          <w:sz w:val="26"/>
          <w:szCs w:val="26"/>
          <w:lang w:eastAsia="en-US"/>
        </w:rPr>
        <w:t>organe</w:t>
      </w:r>
      <w:r w:rsidRPr="00182095">
        <w:rPr>
          <w:spacing w:val="-3"/>
          <w:sz w:val="26"/>
          <w:szCs w:val="26"/>
          <w:lang w:eastAsia="en-US"/>
        </w:rPr>
        <w:t xml:space="preserve"> </w:t>
      </w:r>
      <w:r w:rsidRPr="00182095">
        <w:rPr>
          <w:spacing w:val="-2"/>
          <w:sz w:val="26"/>
          <w:szCs w:val="26"/>
          <w:lang w:eastAsia="en-US"/>
        </w:rPr>
        <w:t>de conducere:</w:t>
      </w:r>
    </w:p>
    <w:p w14:paraId="4A3ED87B" w14:textId="77777777" w:rsidR="00F61CA9" w:rsidRPr="00182095" w:rsidRDefault="00F61CA9" w:rsidP="00F61CA9">
      <w:pPr>
        <w:pStyle w:val="a7"/>
        <w:numPr>
          <w:ilvl w:val="0"/>
          <w:numId w:val="36"/>
        </w:numPr>
        <w:ind w:left="0" w:firstLine="360"/>
        <w:jc w:val="both"/>
        <w:rPr>
          <w:sz w:val="26"/>
          <w:szCs w:val="26"/>
          <w:lang w:eastAsia="en-US"/>
        </w:rPr>
      </w:pPr>
      <w:r w:rsidRPr="00182095">
        <w:rPr>
          <w:sz w:val="26"/>
          <w:szCs w:val="26"/>
          <w:lang w:eastAsia="en-US"/>
        </w:rPr>
        <w:t>consiliul</w:t>
      </w:r>
      <w:r w:rsidRPr="00182095">
        <w:rPr>
          <w:spacing w:val="-11"/>
          <w:sz w:val="26"/>
          <w:szCs w:val="26"/>
          <w:lang w:eastAsia="en-US"/>
        </w:rPr>
        <w:t xml:space="preserve"> </w:t>
      </w:r>
      <w:r w:rsidRPr="00182095">
        <w:rPr>
          <w:spacing w:val="-2"/>
          <w:sz w:val="26"/>
          <w:szCs w:val="26"/>
          <w:lang w:eastAsia="en-US"/>
        </w:rPr>
        <w:t>profesoral;</w:t>
      </w:r>
    </w:p>
    <w:p w14:paraId="6803C132" w14:textId="77777777" w:rsidR="00F61CA9" w:rsidRPr="00182095" w:rsidRDefault="00F61CA9" w:rsidP="00F61CA9">
      <w:pPr>
        <w:pStyle w:val="a7"/>
        <w:numPr>
          <w:ilvl w:val="0"/>
          <w:numId w:val="36"/>
        </w:numPr>
        <w:ind w:left="0" w:firstLine="360"/>
        <w:jc w:val="both"/>
        <w:rPr>
          <w:sz w:val="26"/>
          <w:szCs w:val="26"/>
          <w:lang w:eastAsia="en-US"/>
        </w:rPr>
      </w:pPr>
      <w:r w:rsidRPr="00182095">
        <w:rPr>
          <w:sz w:val="26"/>
          <w:szCs w:val="26"/>
          <w:lang w:eastAsia="en-US"/>
        </w:rPr>
        <w:t>consiliul</w:t>
      </w:r>
      <w:r w:rsidRPr="00182095">
        <w:rPr>
          <w:spacing w:val="-5"/>
          <w:sz w:val="26"/>
          <w:szCs w:val="26"/>
          <w:lang w:eastAsia="en-US"/>
        </w:rPr>
        <w:t xml:space="preserve"> </w:t>
      </w:r>
      <w:r w:rsidRPr="00182095">
        <w:rPr>
          <w:sz w:val="26"/>
          <w:szCs w:val="26"/>
          <w:lang w:eastAsia="en-US"/>
        </w:rPr>
        <w:t>de</w:t>
      </w:r>
      <w:r w:rsidRPr="00182095">
        <w:rPr>
          <w:spacing w:val="-7"/>
          <w:sz w:val="26"/>
          <w:szCs w:val="26"/>
          <w:lang w:eastAsia="en-US"/>
        </w:rPr>
        <w:t xml:space="preserve"> </w:t>
      </w:r>
      <w:r w:rsidRPr="00182095">
        <w:rPr>
          <w:spacing w:val="-2"/>
          <w:sz w:val="26"/>
          <w:szCs w:val="26"/>
          <w:lang w:eastAsia="en-US"/>
        </w:rPr>
        <w:t>administraţie;</w:t>
      </w:r>
    </w:p>
    <w:p w14:paraId="73179C30"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În</w:t>
      </w:r>
      <w:r w:rsidRPr="00182095">
        <w:rPr>
          <w:spacing w:val="-6"/>
          <w:sz w:val="26"/>
          <w:szCs w:val="26"/>
          <w:lang w:eastAsia="en-US"/>
        </w:rPr>
        <w:t xml:space="preserve"> </w:t>
      </w:r>
      <w:r w:rsidRPr="00182095">
        <w:rPr>
          <w:sz w:val="26"/>
          <w:szCs w:val="26"/>
          <w:lang w:eastAsia="en-US"/>
        </w:rPr>
        <w:t>instituţie</w:t>
      </w:r>
      <w:r w:rsidRPr="00182095">
        <w:rPr>
          <w:spacing w:val="-6"/>
          <w:sz w:val="26"/>
          <w:szCs w:val="26"/>
          <w:lang w:eastAsia="en-US"/>
        </w:rPr>
        <w:t xml:space="preserve"> </w:t>
      </w:r>
      <w:r w:rsidRPr="00182095">
        <w:rPr>
          <w:spacing w:val="-2"/>
          <w:sz w:val="26"/>
          <w:szCs w:val="26"/>
          <w:lang w:eastAsia="en-US"/>
        </w:rPr>
        <w:t>activează:</w:t>
      </w:r>
    </w:p>
    <w:p w14:paraId="6BCFD565" w14:textId="77777777" w:rsidR="00F61CA9" w:rsidRPr="00182095" w:rsidRDefault="00F61CA9" w:rsidP="00F61CA9">
      <w:pPr>
        <w:pStyle w:val="a7"/>
        <w:numPr>
          <w:ilvl w:val="0"/>
          <w:numId w:val="37"/>
        </w:numPr>
        <w:ind w:left="0" w:firstLine="360"/>
        <w:jc w:val="both"/>
        <w:rPr>
          <w:sz w:val="26"/>
          <w:szCs w:val="26"/>
          <w:lang w:eastAsia="en-US"/>
        </w:rPr>
      </w:pPr>
      <w:r w:rsidRPr="00182095">
        <w:rPr>
          <w:sz w:val="26"/>
          <w:szCs w:val="26"/>
          <w:lang w:eastAsia="en-US"/>
        </w:rPr>
        <w:t>personalul</w:t>
      </w:r>
      <w:r w:rsidRPr="00182095">
        <w:rPr>
          <w:spacing w:val="-9"/>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conducere,</w:t>
      </w:r>
      <w:r w:rsidRPr="00182095">
        <w:rPr>
          <w:spacing w:val="-6"/>
          <w:sz w:val="26"/>
          <w:szCs w:val="26"/>
          <w:lang w:eastAsia="en-US"/>
        </w:rPr>
        <w:t xml:space="preserve"> </w:t>
      </w:r>
      <w:r w:rsidRPr="00182095">
        <w:rPr>
          <w:sz w:val="26"/>
          <w:szCs w:val="26"/>
          <w:lang w:eastAsia="en-US"/>
        </w:rPr>
        <w:t>din</w:t>
      </w:r>
      <w:r w:rsidRPr="00182095">
        <w:rPr>
          <w:spacing w:val="-3"/>
          <w:sz w:val="26"/>
          <w:szCs w:val="26"/>
          <w:lang w:eastAsia="en-US"/>
        </w:rPr>
        <w:t xml:space="preserve"> </w:t>
      </w:r>
      <w:r w:rsidRPr="00182095">
        <w:rPr>
          <w:sz w:val="26"/>
          <w:szCs w:val="26"/>
          <w:lang w:eastAsia="en-US"/>
        </w:rPr>
        <w:t>care</w:t>
      </w:r>
      <w:r w:rsidRPr="00182095">
        <w:rPr>
          <w:spacing w:val="-3"/>
          <w:sz w:val="26"/>
          <w:szCs w:val="26"/>
          <w:lang w:eastAsia="en-US"/>
        </w:rPr>
        <w:t xml:space="preserve"> </w:t>
      </w:r>
      <w:r w:rsidRPr="00182095">
        <w:rPr>
          <w:sz w:val="26"/>
          <w:szCs w:val="26"/>
          <w:lang w:eastAsia="en-US"/>
        </w:rPr>
        <w:t>face</w:t>
      </w:r>
      <w:r w:rsidRPr="00182095">
        <w:rPr>
          <w:spacing w:val="-6"/>
          <w:sz w:val="26"/>
          <w:szCs w:val="26"/>
          <w:lang w:eastAsia="en-US"/>
        </w:rPr>
        <w:t xml:space="preserve"> </w:t>
      </w:r>
      <w:r w:rsidRPr="00182095">
        <w:rPr>
          <w:sz w:val="26"/>
          <w:szCs w:val="26"/>
          <w:lang w:eastAsia="en-US"/>
        </w:rPr>
        <w:t>parte</w:t>
      </w:r>
      <w:r w:rsidRPr="00182095">
        <w:rPr>
          <w:spacing w:val="-6"/>
          <w:sz w:val="26"/>
          <w:szCs w:val="26"/>
          <w:lang w:eastAsia="en-US"/>
        </w:rPr>
        <w:t xml:space="preserve"> </w:t>
      </w:r>
      <w:r w:rsidRPr="00182095">
        <w:rPr>
          <w:spacing w:val="-2"/>
          <w:sz w:val="26"/>
          <w:szCs w:val="26"/>
          <w:lang w:eastAsia="en-US"/>
        </w:rPr>
        <w:t>directorul;</w:t>
      </w:r>
    </w:p>
    <w:p w14:paraId="1F3A7C8E" w14:textId="77777777" w:rsidR="00F61CA9" w:rsidRPr="00182095" w:rsidRDefault="00F61CA9" w:rsidP="00F61CA9">
      <w:pPr>
        <w:pStyle w:val="a7"/>
        <w:numPr>
          <w:ilvl w:val="0"/>
          <w:numId w:val="37"/>
        </w:numPr>
        <w:ind w:left="0" w:firstLine="360"/>
        <w:jc w:val="both"/>
        <w:rPr>
          <w:sz w:val="26"/>
          <w:szCs w:val="26"/>
          <w:lang w:eastAsia="en-US"/>
        </w:rPr>
      </w:pPr>
      <w:r w:rsidRPr="00182095">
        <w:rPr>
          <w:sz w:val="26"/>
          <w:szCs w:val="26"/>
          <w:lang w:eastAsia="en-US"/>
        </w:rPr>
        <w:t>personalul</w:t>
      </w:r>
      <w:r w:rsidRPr="00182095">
        <w:rPr>
          <w:spacing w:val="-9"/>
          <w:sz w:val="26"/>
          <w:szCs w:val="26"/>
          <w:lang w:eastAsia="en-US"/>
        </w:rPr>
        <w:t xml:space="preserve"> </w:t>
      </w:r>
      <w:r w:rsidRPr="00182095">
        <w:rPr>
          <w:spacing w:val="-2"/>
          <w:sz w:val="26"/>
          <w:szCs w:val="26"/>
          <w:lang w:eastAsia="en-US"/>
        </w:rPr>
        <w:t>didactic;</w:t>
      </w:r>
    </w:p>
    <w:p w14:paraId="21C9069D" w14:textId="77777777" w:rsidR="00F61CA9" w:rsidRPr="00182095" w:rsidRDefault="00F61CA9" w:rsidP="00F61CA9">
      <w:pPr>
        <w:pStyle w:val="a7"/>
        <w:numPr>
          <w:ilvl w:val="0"/>
          <w:numId w:val="37"/>
        </w:numPr>
        <w:ind w:left="0" w:firstLine="360"/>
        <w:jc w:val="both"/>
        <w:rPr>
          <w:sz w:val="26"/>
          <w:szCs w:val="26"/>
          <w:lang w:eastAsia="en-US"/>
        </w:rPr>
      </w:pPr>
      <w:r w:rsidRPr="00182095">
        <w:rPr>
          <w:sz w:val="26"/>
          <w:szCs w:val="26"/>
          <w:lang w:eastAsia="en-US"/>
        </w:rPr>
        <w:t>personalul</w:t>
      </w:r>
      <w:r w:rsidRPr="00182095">
        <w:rPr>
          <w:spacing w:val="-13"/>
          <w:sz w:val="26"/>
          <w:szCs w:val="26"/>
          <w:lang w:eastAsia="en-US"/>
        </w:rPr>
        <w:t xml:space="preserve"> </w:t>
      </w:r>
      <w:r w:rsidRPr="00182095">
        <w:rPr>
          <w:spacing w:val="-2"/>
          <w:sz w:val="26"/>
          <w:szCs w:val="26"/>
          <w:lang w:eastAsia="en-US"/>
        </w:rPr>
        <w:t>nedidactic;</w:t>
      </w:r>
    </w:p>
    <w:p w14:paraId="380F8343"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În</w:t>
      </w:r>
      <w:r w:rsidRPr="00182095">
        <w:rPr>
          <w:spacing w:val="-5"/>
          <w:sz w:val="26"/>
          <w:szCs w:val="26"/>
          <w:lang w:eastAsia="en-US"/>
        </w:rPr>
        <w:t xml:space="preserve"> </w:t>
      </w:r>
      <w:r w:rsidRPr="00182095">
        <w:rPr>
          <w:sz w:val="26"/>
          <w:szCs w:val="26"/>
          <w:lang w:eastAsia="en-US"/>
        </w:rPr>
        <w:t>instituţie</w:t>
      </w:r>
      <w:r w:rsidRPr="00182095">
        <w:rPr>
          <w:spacing w:val="-8"/>
          <w:sz w:val="26"/>
          <w:szCs w:val="26"/>
          <w:lang w:eastAsia="en-US"/>
        </w:rPr>
        <w:t xml:space="preserve"> </w:t>
      </w:r>
      <w:r w:rsidRPr="00182095">
        <w:rPr>
          <w:sz w:val="26"/>
          <w:szCs w:val="26"/>
          <w:lang w:eastAsia="en-US"/>
        </w:rPr>
        <w:t>poate</w:t>
      </w:r>
      <w:r w:rsidRPr="00182095">
        <w:rPr>
          <w:spacing w:val="-7"/>
          <w:sz w:val="26"/>
          <w:szCs w:val="26"/>
          <w:lang w:eastAsia="en-US"/>
        </w:rPr>
        <w:t xml:space="preserve"> </w:t>
      </w:r>
      <w:r w:rsidRPr="00182095">
        <w:rPr>
          <w:spacing w:val="-2"/>
          <w:sz w:val="26"/>
          <w:szCs w:val="26"/>
          <w:lang w:eastAsia="en-US"/>
        </w:rPr>
        <w:t xml:space="preserve">activa </w:t>
      </w:r>
      <w:r w:rsidRPr="00182095">
        <w:rPr>
          <w:sz w:val="26"/>
          <w:szCs w:val="26"/>
          <w:lang w:eastAsia="en-US"/>
        </w:rPr>
        <w:t>comisia</w:t>
      </w:r>
      <w:r w:rsidRPr="00182095">
        <w:rPr>
          <w:spacing w:val="-4"/>
          <w:sz w:val="26"/>
          <w:szCs w:val="26"/>
          <w:lang w:eastAsia="en-US"/>
        </w:rPr>
        <w:t xml:space="preserve"> </w:t>
      </w:r>
      <w:r w:rsidRPr="00182095">
        <w:rPr>
          <w:sz w:val="26"/>
          <w:szCs w:val="26"/>
          <w:lang w:eastAsia="en-US"/>
        </w:rPr>
        <w:t>metodică</w:t>
      </w:r>
      <w:r w:rsidRPr="00182095">
        <w:rPr>
          <w:spacing w:val="-7"/>
          <w:sz w:val="26"/>
          <w:szCs w:val="26"/>
          <w:lang w:eastAsia="en-US"/>
        </w:rPr>
        <w:t xml:space="preserve"> </w:t>
      </w:r>
      <w:r w:rsidRPr="00182095">
        <w:rPr>
          <w:sz w:val="26"/>
          <w:szCs w:val="26"/>
          <w:lang w:eastAsia="en-US"/>
        </w:rPr>
        <w:t>a</w:t>
      </w:r>
      <w:r w:rsidRPr="00182095">
        <w:rPr>
          <w:spacing w:val="-6"/>
          <w:sz w:val="26"/>
          <w:szCs w:val="26"/>
          <w:lang w:eastAsia="en-US"/>
        </w:rPr>
        <w:t xml:space="preserve"> </w:t>
      </w:r>
      <w:r w:rsidRPr="00182095">
        <w:rPr>
          <w:sz w:val="26"/>
          <w:szCs w:val="26"/>
          <w:lang w:eastAsia="en-US"/>
        </w:rPr>
        <w:t>diriginţilor</w:t>
      </w:r>
      <w:r w:rsidRPr="00182095">
        <w:rPr>
          <w:spacing w:val="-4"/>
          <w:sz w:val="26"/>
          <w:szCs w:val="26"/>
          <w:lang w:eastAsia="en-US"/>
        </w:rPr>
        <w:t xml:space="preserve"> </w:t>
      </w:r>
      <w:r w:rsidRPr="00182095">
        <w:rPr>
          <w:sz w:val="26"/>
          <w:szCs w:val="26"/>
          <w:lang w:eastAsia="en-US"/>
        </w:rPr>
        <w:t>claselor</w:t>
      </w:r>
      <w:r w:rsidRPr="00182095">
        <w:rPr>
          <w:spacing w:val="-7"/>
          <w:sz w:val="26"/>
          <w:szCs w:val="26"/>
          <w:lang w:eastAsia="en-US"/>
        </w:rPr>
        <w:t xml:space="preserve"> </w:t>
      </w:r>
      <w:r w:rsidRPr="00182095">
        <w:rPr>
          <w:sz w:val="26"/>
          <w:szCs w:val="26"/>
          <w:lang w:eastAsia="en-US"/>
        </w:rPr>
        <w:t>primare</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a</w:t>
      </w:r>
      <w:r w:rsidRPr="00182095">
        <w:rPr>
          <w:spacing w:val="-5"/>
          <w:sz w:val="26"/>
          <w:szCs w:val="26"/>
          <w:lang w:eastAsia="en-US"/>
        </w:rPr>
        <w:t xml:space="preserve"> </w:t>
      </w:r>
      <w:r w:rsidRPr="00182095">
        <w:rPr>
          <w:spacing w:val="-2"/>
          <w:sz w:val="26"/>
          <w:szCs w:val="26"/>
          <w:lang w:eastAsia="en-US"/>
        </w:rPr>
        <w:t>educatorilor.</w:t>
      </w:r>
    </w:p>
    <w:p w14:paraId="462B6D18"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În cadrul instituţiei sunt create Comisia de evealuare anuală a cadrelor didactice, Comisia</w:t>
      </w:r>
      <w:r w:rsidRPr="00182095">
        <w:rPr>
          <w:spacing w:val="-7"/>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atestare</w:t>
      </w:r>
      <w:r w:rsidRPr="00182095">
        <w:rPr>
          <w:spacing w:val="-4"/>
          <w:sz w:val="26"/>
          <w:szCs w:val="26"/>
          <w:lang w:eastAsia="en-US"/>
        </w:rPr>
        <w:t xml:space="preserve"> </w:t>
      </w:r>
      <w:r w:rsidRPr="00182095">
        <w:rPr>
          <w:sz w:val="26"/>
          <w:szCs w:val="26"/>
          <w:lang w:eastAsia="en-US"/>
        </w:rPr>
        <w:t>a</w:t>
      </w:r>
      <w:r w:rsidRPr="00182095">
        <w:rPr>
          <w:spacing w:val="-7"/>
          <w:sz w:val="26"/>
          <w:szCs w:val="26"/>
          <w:lang w:eastAsia="en-US"/>
        </w:rPr>
        <w:t xml:space="preserve"> </w:t>
      </w:r>
      <w:r w:rsidRPr="00182095">
        <w:rPr>
          <w:sz w:val="26"/>
          <w:szCs w:val="26"/>
          <w:lang w:eastAsia="en-US"/>
        </w:rPr>
        <w:t>cadrelor</w:t>
      </w:r>
      <w:r w:rsidRPr="00182095">
        <w:rPr>
          <w:spacing w:val="-4"/>
          <w:sz w:val="26"/>
          <w:szCs w:val="26"/>
          <w:lang w:eastAsia="en-US"/>
        </w:rPr>
        <w:t xml:space="preserve"> </w:t>
      </w:r>
      <w:r w:rsidRPr="00182095">
        <w:rPr>
          <w:sz w:val="26"/>
          <w:szCs w:val="26"/>
          <w:lang w:eastAsia="en-US"/>
        </w:rPr>
        <w:t>didactice,</w:t>
      </w:r>
      <w:r w:rsidRPr="00182095">
        <w:rPr>
          <w:spacing w:val="-5"/>
          <w:sz w:val="26"/>
          <w:szCs w:val="26"/>
          <w:lang w:eastAsia="en-US"/>
        </w:rPr>
        <w:t xml:space="preserve"> </w:t>
      </w:r>
      <w:r w:rsidRPr="00182095">
        <w:rPr>
          <w:sz w:val="26"/>
          <w:szCs w:val="26"/>
          <w:lang w:eastAsia="en-US"/>
        </w:rPr>
        <w:t>Comisia</w:t>
      </w:r>
      <w:r w:rsidRPr="00182095">
        <w:rPr>
          <w:spacing w:val="-4"/>
          <w:sz w:val="26"/>
          <w:szCs w:val="26"/>
          <w:lang w:eastAsia="en-US"/>
        </w:rPr>
        <w:t xml:space="preserve"> </w:t>
      </w:r>
      <w:r w:rsidRPr="00182095">
        <w:rPr>
          <w:sz w:val="26"/>
          <w:szCs w:val="26"/>
          <w:lang w:eastAsia="en-US"/>
        </w:rPr>
        <w:t>multidisciplinară</w:t>
      </w:r>
      <w:r w:rsidRPr="00182095">
        <w:rPr>
          <w:spacing w:val="-4"/>
          <w:sz w:val="26"/>
          <w:szCs w:val="26"/>
          <w:lang w:eastAsia="en-US"/>
        </w:rPr>
        <w:t xml:space="preserve"> </w:t>
      </w:r>
      <w:r w:rsidRPr="00182095">
        <w:rPr>
          <w:sz w:val="26"/>
          <w:szCs w:val="26"/>
          <w:lang w:eastAsia="en-US"/>
        </w:rPr>
        <w:t>intraşcolară</w:t>
      </w:r>
      <w:r w:rsidRPr="00182095">
        <w:rPr>
          <w:spacing w:val="-4"/>
          <w:sz w:val="26"/>
          <w:szCs w:val="26"/>
          <w:lang w:eastAsia="en-US"/>
        </w:rPr>
        <w:t xml:space="preserve"> </w:t>
      </w:r>
      <w:r w:rsidRPr="00182095">
        <w:rPr>
          <w:sz w:val="26"/>
          <w:szCs w:val="26"/>
          <w:lang w:eastAsia="en-US"/>
        </w:rPr>
        <w:t>pentru protecţia copilului în situţie de risc, Consiliul de etică şi alte comisii, reeşind din necesităţile</w:t>
      </w:r>
      <w:r w:rsidRPr="00182095">
        <w:rPr>
          <w:spacing w:val="-12"/>
          <w:sz w:val="26"/>
          <w:szCs w:val="26"/>
          <w:lang w:eastAsia="en-US"/>
        </w:rPr>
        <w:t xml:space="preserve"> </w:t>
      </w:r>
      <w:r w:rsidRPr="00182095">
        <w:rPr>
          <w:spacing w:val="-2"/>
          <w:sz w:val="26"/>
          <w:szCs w:val="26"/>
          <w:lang w:eastAsia="en-US"/>
        </w:rPr>
        <w:t>instituţiei și prevederile cadrului legal în vigoare.</w:t>
      </w:r>
    </w:p>
    <w:p w14:paraId="0B04FDB3"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Consiliul profesoral, organ suprem de conducere</w:t>
      </w:r>
      <w:r w:rsidRPr="00182095">
        <w:rPr>
          <w:spacing w:val="40"/>
          <w:sz w:val="26"/>
          <w:szCs w:val="26"/>
          <w:lang w:eastAsia="en-US"/>
        </w:rPr>
        <w:t xml:space="preserve"> </w:t>
      </w:r>
      <w:r w:rsidRPr="00182095">
        <w:rPr>
          <w:sz w:val="26"/>
          <w:szCs w:val="26"/>
          <w:lang w:eastAsia="en-US"/>
        </w:rPr>
        <w:t>cu rol de decizie în domeniul educaţional este format din personalul didactic şi este prezidat de director.</w:t>
      </w:r>
    </w:p>
    <w:p w14:paraId="5985768C"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Secretarul consiliului</w:t>
      </w:r>
      <w:r w:rsidRPr="00182095">
        <w:rPr>
          <w:spacing w:val="-6"/>
          <w:sz w:val="26"/>
          <w:szCs w:val="26"/>
          <w:lang w:eastAsia="en-US"/>
        </w:rPr>
        <w:t xml:space="preserve"> </w:t>
      </w:r>
      <w:r w:rsidRPr="00182095">
        <w:rPr>
          <w:sz w:val="26"/>
          <w:szCs w:val="26"/>
          <w:lang w:eastAsia="en-US"/>
        </w:rPr>
        <w:t>profesoral</w:t>
      </w:r>
      <w:r w:rsidRPr="00182095">
        <w:rPr>
          <w:spacing w:val="-5"/>
          <w:sz w:val="26"/>
          <w:szCs w:val="26"/>
          <w:lang w:eastAsia="en-US"/>
        </w:rPr>
        <w:t xml:space="preserve"> </w:t>
      </w:r>
      <w:r w:rsidRPr="00182095">
        <w:rPr>
          <w:sz w:val="26"/>
          <w:szCs w:val="26"/>
          <w:lang w:eastAsia="en-US"/>
        </w:rPr>
        <w:t>este</w:t>
      </w:r>
      <w:r w:rsidRPr="00182095">
        <w:rPr>
          <w:spacing w:val="-7"/>
          <w:sz w:val="26"/>
          <w:szCs w:val="26"/>
          <w:lang w:eastAsia="en-US"/>
        </w:rPr>
        <w:t xml:space="preserve"> </w:t>
      </w:r>
      <w:r w:rsidRPr="00182095">
        <w:rPr>
          <w:sz w:val="26"/>
          <w:szCs w:val="26"/>
          <w:lang w:eastAsia="en-US"/>
        </w:rPr>
        <w:t>desemnat</w:t>
      </w:r>
      <w:r w:rsidRPr="00182095">
        <w:rPr>
          <w:spacing w:val="-3"/>
          <w:sz w:val="26"/>
          <w:szCs w:val="26"/>
          <w:lang w:eastAsia="en-US"/>
        </w:rPr>
        <w:t xml:space="preserve"> </w:t>
      </w:r>
      <w:r w:rsidRPr="00182095">
        <w:rPr>
          <w:sz w:val="26"/>
          <w:szCs w:val="26"/>
          <w:lang w:eastAsia="en-US"/>
        </w:rPr>
        <w:t>anual</w:t>
      </w:r>
      <w:r w:rsidRPr="00182095">
        <w:rPr>
          <w:spacing w:val="-6"/>
          <w:sz w:val="26"/>
          <w:szCs w:val="26"/>
          <w:lang w:eastAsia="en-US"/>
        </w:rPr>
        <w:t xml:space="preserve"> </w:t>
      </w:r>
      <w:r w:rsidRPr="00182095">
        <w:rPr>
          <w:sz w:val="26"/>
          <w:szCs w:val="26"/>
          <w:lang w:eastAsia="en-US"/>
        </w:rPr>
        <w:t>prin</w:t>
      </w:r>
      <w:r w:rsidRPr="00182095">
        <w:rPr>
          <w:spacing w:val="-7"/>
          <w:sz w:val="26"/>
          <w:szCs w:val="26"/>
          <w:lang w:eastAsia="en-US"/>
        </w:rPr>
        <w:t xml:space="preserve"> </w:t>
      </w:r>
      <w:r w:rsidRPr="00182095">
        <w:rPr>
          <w:sz w:val="26"/>
          <w:szCs w:val="26"/>
          <w:lang w:eastAsia="en-US"/>
        </w:rPr>
        <w:t>ordinul</w:t>
      </w:r>
      <w:r w:rsidRPr="00182095">
        <w:rPr>
          <w:spacing w:val="-3"/>
          <w:sz w:val="26"/>
          <w:szCs w:val="26"/>
          <w:lang w:eastAsia="en-US"/>
        </w:rPr>
        <w:t xml:space="preserve"> </w:t>
      </w:r>
      <w:r w:rsidRPr="00182095">
        <w:rPr>
          <w:sz w:val="26"/>
          <w:szCs w:val="26"/>
          <w:lang w:eastAsia="en-US"/>
        </w:rPr>
        <w:t>directorului</w:t>
      </w:r>
      <w:r w:rsidRPr="00182095">
        <w:rPr>
          <w:spacing w:val="40"/>
          <w:sz w:val="26"/>
          <w:szCs w:val="26"/>
          <w:lang w:eastAsia="en-US"/>
        </w:rPr>
        <w:t xml:space="preserve"> </w:t>
      </w:r>
      <w:r w:rsidRPr="00182095">
        <w:rPr>
          <w:sz w:val="26"/>
          <w:szCs w:val="26"/>
          <w:lang w:eastAsia="en-US"/>
        </w:rPr>
        <w:t>din</w:t>
      </w:r>
      <w:r w:rsidRPr="00182095">
        <w:rPr>
          <w:spacing w:val="-3"/>
          <w:sz w:val="26"/>
          <w:szCs w:val="26"/>
          <w:lang w:eastAsia="en-US"/>
        </w:rPr>
        <w:t xml:space="preserve"> </w:t>
      </w:r>
      <w:r w:rsidRPr="00182095">
        <w:rPr>
          <w:sz w:val="26"/>
          <w:szCs w:val="26"/>
          <w:lang w:eastAsia="en-US"/>
        </w:rPr>
        <w:t>rândul</w:t>
      </w:r>
      <w:r w:rsidRPr="00182095">
        <w:rPr>
          <w:spacing w:val="-3"/>
          <w:sz w:val="26"/>
          <w:szCs w:val="26"/>
          <w:lang w:eastAsia="en-US"/>
        </w:rPr>
        <w:t xml:space="preserve"> </w:t>
      </w:r>
      <w:r w:rsidRPr="00182095">
        <w:rPr>
          <w:sz w:val="26"/>
          <w:szCs w:val="26"/>
          <w:lang w:eastAsia="en-US"/>
        </w:rPr>
        <w:t>cadrelor didactice.</w:t>
      </w:r>
    </w:p>
    <w:p w14:paraId="7021AD60"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Participarea personalului didactic la şedinţele consiliului profesoral este obligatorie. Şedinţa</w:t>
      </w:r>
      <w:r w:rsidRPr="00182095">
        <w:rPr>
          <w:spacing w:val="-4"/>
          <w:sz w:val="26"/>
          <w:szCs w:val="26"/>
          <w:lang w:eastAsia="en-US"/>
        </w:rPr>
        <w:t xml:space="preserve"> </w:t>
      </w:r>
      <w:r w:rsidRPr="00182095">
        <w:rPr>
          <w:sz w:val="26"/>
          <w:szCs w:val="26"/>
          <w:lang w:eastAsia="en-US"/>
        </w:rPr>
        <w:t>este</w:t>
      </w:r>
      <w:r w:rsidRPr="00182095">
        <w:rPr>
          <w:spacing w:val="-6"/>
          <w:sz w:val="26"/>
          <w:szCs w:val="26"/>
          <w:lang w:eastAsia="en-US"/>
        </w:rPr>
        <w:t xml:space="preserve"> </w:t>
      </w:r>
      <w:r w:rsidRPr="00182095">
        <w:rPr>
          <w:sz w:val="26"/>
          <w:szCs w:val="26"/>
          <w:lang w:eastAsia="en-US"/>
        </w:rPr>
        <w:t>deliberativă</w:t>
      </w:r>
      <w:r w:rsidRPr="00182095">
        <w:rPr>
          <w:spacing w:val="-6"/>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cazul</w:t>
      </w:r>
      <w:r w:rsidRPr="00182095">
        <w:rPr>
          <w:spacing w:val="-5"/>
          <w:sz w:val="26"/>
          <w:szCs w:val="26"/>
          <w:lang w:eastAsia="en-US"/>
        </w:rPr>
        <w:t xml:space="preserve"> </w:t>
      </w:r>
      <w:r w:rsidRPr="00182095">
        <w:rPr>
          <w:sz w:val="26"/>
          <w:szCs w:val="26"/>
          <w:lang w:eastAsia="en-US"/>
        </w:rPr>
        <w:t>prezentei</w:t>
      </w:r>
      <w:r w:rsidRPr="00182095">
        <w:rPr>
          <w:spacing w:val="-4"/>
          <w:sz w:val="26"/>
          <w:szCs w:val="26"/>
          <w:lang w:eastAsia="en-US"/>
        </w:rPr>
        <w:t xml:space="preserve"> </w:t>
      </w:r>
      <w:r w:rsidRPr="00182095">
        <w:rPr>
          <w:sz w:val="26"/>
          <w:szCs w:val="26"/>
          <w:lang w:eastAsia="en-US"/>
        </w:rPr>
        <w:t>majorităţii</w:t>
      </w:r>
      <w:r w:rsidRPr="00182095">
        <w:rPr>
          <w:spacing w:val="-3"/>
          <w:sz w:val="26"/>
          <w:szCs w:val="26"/>
          <w:lang w:eastAsia="en-US"/>
        </w:rPr>
        <w:t xml:space="preserve"> </w:t>
      </w:r>
      <w:r w:rsidRPr="00182095">
        <w:rPr>
          <w:sz w:val="26"/>
          <w:szCs w:val="26"/>
          <w:lang w:eastAsia="en-US"/>
        </w:rPr>
        <w:t>simple</w:t>
      </w:r>
      <w:r w:rsidRPr="00182095">
        <w:rPr>
          <w:spacing w:val="-4"/>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membrilor</w:t>
      </w:r>
      <w:r w:rsidRPr="00182095">
        <w:rPr>
          <w:spacing w:val="-4"/>
          <w:sz w:val="26"/>
          <w:szCs w:val="26"/>
          <w:lang w:eastAsia="en-US"/>
        </w:rPr>
        <w:t xml:space="preserve"> </w:t>
      </w:r>
      <w:r w:rsidRPr="00182095">
        <w:rPr>
          <w:sz w:val="26"/>
          <w:szCs w:val="26"/>
          <w:lang w:eastAsia="en-US"/>
        </w:rPr>
        <w:t>Consiliului.</w:t>
      </w:r>
    </w:p>
    <w:p w14:paraId="570537E1"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Consiliul</w:t>
      </w:r>
      <w:r w:rsidRPr="00182095">
        <w:rPr>
          <w:spacing w:val="-9"/>
          <w:sz w:val="26"/>
          <w:szCs w:val="26"/>
          <w:lang w:eastAsia="en-US"/>
        </w:rPr>
        <w:t xml:space="preserve"> </w:t>
      </w:r>
      <w:r w:rsidRPr="00182095">
        <w:rPr>
          <w:sz w:val="26"/>
          <w:szCs w:val="26"/>
          <w:lang w:eastAsia="en-US"/>
        </w:rPr>
        <w:t>profesoral</w:t>
      </w:r>
      <w:r w:rsidRPr="00182095">
        <w:rPr>
          <w:spacing w:val="-6"/>
          <w:sz w:val="26"/>
          <w:szCs w:val="26"/>
          <w:lang w:eastAsia="en-US"/>
        </w:rPr>
        <w:t xml:space="preserve"> </w:t>
      </w:r>
      <w:r w:rsidRPr="00182095">
        <w:rPr>
          <w:sz w:val="26"/>
          <w:szCs w:val="26"/>
          <w:lang w:eastAsia="en-US"/>
        </w:rPr>
        <w:t>are</w:t>
      </w:r>
      <w:r w:rsidRPr="00182095">
        <w:rPr>
          <w:spacing w:val="-11"/>
          <w:sz w:val="26"/>
          <w:szCs w:val="26"/>
          <w:lang w:eastAsia="en-US"/>
        </w:rPr>
        <w:t xml:space="preserve"> </w:t>
      </w:r>
      <w:r w:rsidRPr="00182095">
        <w:rPr>
          <w:sz w:val="26"/>
          <w:szCs w:val="26"/>
          <w:lang w:eastAsia="en-US"/>
        </w:rPr>
        <w:t>următoarele</w:t>
      </w:r>
      <w:r w:rsidRPr="00182095">
        <w:rPr>
          <w:spacing w:val="-6"/>
          <w:sz w:val="26"/>
          <w:szCs w:val="26"/>
          <w:lang w:eastAsia="en-US"/>
        </w:rPr>
        <w:t xml:space="preserve"> </w:t>
      </w:r>
      <w:r w:rsidRPr="00182095">
        <w:rPr>
          <w:spacing w:val="-2"/>
          <w:sz w:val="26"/>
          <w:szCs w:val="26"/>
          <w:lang w:eastAsia="en-US"/>
        </w:rPr>
        <w:t>atribuţii:</w:t>
      </w:r>
    </w:p>
    <w:p w14:paraId="7E3DA440"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dezbate</w:t>
      </w:r>
      <w:r w:rsidRPr="00182095">
        <w:rPr>
          <w:spacing w:val="-3"/>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propune</w:t>
      </w:r>
      <w:r w:rsidRPr="00182095">
        <w:rPr>
          <w:spacing w:val="-5"/>
          <w:sz w:val="26"/>
          <w:szCs w:val="26"/>
          <w:lang w:eastAsia="en-US"/>
        </w:rPr>
        <w:t xml:space="preserve"> </w:t>
      </w:r>
      <w:r w:rsidRPr="00182095">
        <w:rPr>
          <w:sz w:val="26"/>
          <w:szCs w:val="26"/>
          <w:lang w:eastAsia="en-US"/>
        </w:rPr>
        <w:t>pentru</w:t>
      </w:r>
      <w:r w:rsidRPr="00182095">
        <w:rPr>
          <w:spacing w:val="-3"/>
          <w:sz w:val="26"/>
          <w:szCs w:val="26"/>
          <w:lang w:eastAsia="en-US"/>
        </w:rPr>
        <w:t xml:space="preserve"> </w:t>
      </w:r>
      <w:r w:rsidRPr="00182095">
        <w:rPr>
          <w:sz w:val="26"/>
          <w:szCs w:val="26"/>
          <w:lang w:eastAsia="en-US"/>
        </w:rPr>
        <w:t>aprobare</w:t>
      </w:r>
      <w:r w:rsidRPr="00182095">
        <w:rPr>
          <w:spacing w:val="-3"/>
          <w:sz w:val="26"/>
          <w:szCs w:val="26"/>
          <w:lang w:eastAsia="en-US"/>
        </w:rPr>
        <w:t xml:space="preserve"> </w:t>
      </w:r>
      <w:r w:rsidRPr="00182095">
        <w:rPr>
          <w:sz w:val="26"/>
          <w:szCs w:val="26"/>
          <w:lang w:eastAsia="en-US"/>
        </w:rPr>
        <w:t>consiliului</w:t>
      </w:r>
      <w:r w:rsidRPr="00182095">
        <w:rPr>
          <w:spacing w:val="-5"/>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administraţie</w:t>
      </w:r>
      <w:r w:rsidRPr="00182095">
        <w:rPr>
          <w:spacing w:val="-3"/>
          <w:sz w:val="26"/>
          <w:szCs w:val="26"/>
          <w:lang w:eastAsia="en-US"/>
        </w:rPr>
        <w:t xml:space="preserve"> </w:t>
      </w:r>
      <w:r w:rsidRPr="00182095">
        <w:rPr>
          <w:sz w:val="26"/>
          <w:szCs w:val="26"/>
          <w:lang w:eastAsia="en-US"/>
        </w:rPr>
        <w:t>al</w:t>
      </w:r>
      <w:r w:rsidRPr="00182095">
        <w:rPr>
          <w:spacing w:val="-3"/>
          <w:sz w:val="26"/>
          <w:szCs w:val="26"/>
          <w:lang w:eastAsia="en-US"/>
        </w:rPr>
        <w:t xml:space="preserve"> </w:t>
      </w:r>
      <w:r w:rsidRPr="00182095">
        <w:rPr>
          <w:sz w:val="26"/>
          <w:szCs w:val="26"/>
          <w:lang w:eastAsia="en-US"/>
        </w:rPr>
        <w:t>Instituţiei</w:t>
      </w:r>
      <w:r w:rsidRPr="00182095">
        <w:rPr>
          <w:spacing w:val="-5"/>
          <w:sz w:val="26"/>
          <w:szCs w:val="26"/>
          <w:lang w:eastAsia="en-US"/>
        </w:rPr>
        <w:t xml:space="preserve"> </w:t>
      </w:r>
      <w:r w:rsidRPr="00182095">
        <w:rPr>
          <w:sz w:val="26"/>
          <w:szCs w:val="26"/>
          <w:lang w:eastAsia="en-US"/>
        </w:rPr>
        <w:t>proiectul managerial anual şi programul de dezbatere instituţională/ eventuale completări sau modificări ale acestuia;</w:t>
      </w:r>
    </w:p>
    <w:p w14:paraId="1DD33293"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dezbate</w:t>
      </w:r>
      <w:r w:rsidRPr="00182095">
        <w:rPr>
          <w:spacing w:val="-10"/>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aprobă</w:t>
      </w:r>
      <w:r w:rsidRPr="00182095">
        <w:rPr>
          <w:spacing w:val="-6"/>
          <w:sz w:val="26"/>
          <w:szCs w:val="26"/>
          <w:lang w:eastAsia="en-US"/>
        </w:rPr>
        <w:t xml:space="preserve"> </w:t>
      </w:r>
      <w:r w:rsidRPr="00182095">
        <w:rPr>
          <w:sz w:val="26"/>
          <w:szCs w:val="26"/>
          <w:lang w:eastAsia="en-US"/>
        </w:rPr>
        <w:t>rapoartele</w:t>
      </w:r>
      <w:r w:rsidRPr="00182095">
        <w:rPr>
          <w:spacing w:val="-4"/>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activitate,</w:t>
      </w:r>
      <w:r w:rsidRPr="00182095">
        <w:rPr>
          <w:spacing w:val="-4"/>
          <w:sz w:val="26"/>
          <w:szCs w:val="26"/>
          <w:lang w:eastAsia="en-US"/>
        </w:rPr>
        <w:t xml:space="preserve"> </w:t>
      </w:r>
      <w:r w:rsidRPr="00182095">
        <w:rPr>
          <w:sz w:val="26"/>
          <w:szCs w:val="26"/>
          <w:lang w:eastAsia="en-US"/>
        </w:rPr>
        <w:t>raportul</w:t>
      </w:r>
      <w:r w:rsidRPr="00182095">
        <w:rPr>
          <w:spacing w:val="-6"/>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evaluare</w:t>
      </w:r>
      <w:r w:rsidRPr="00182095">
        <w:rPr>
          <w:spacing w:val="-4"/>
          <w:sz w:val="26"/>
          <w:szCs w:val="26"/>
          <w:lang w:eastAsia="en-US"/>
        </w:rPr>
        <w:t xml:space="preserve"> </w:t>
      </w:r>
      <w:r w:rsidRPr="00182095">
        <w:rPr>
          <w:sz w:val="26"/>
          <w:szCs w:val="26"/>
          <w:lang w:eastAsia="en-US"/>
        </w:rPr>
        <w:t>internă</w:t>
      </w:r>
      <w:r w:rsidRPr="00182095">
        <w:rPr>
          <w:spacing w:val="-7"/>
          <w:sz w:val="26"/>
          <w:szCs w:val="26"/>
          <w:lang w:eastAsia="en-US"/>
        </w:rPr>
        <w:t xml:space="preserve"> </w:t>
      </w:r>
      <w:r w:rsidRPr="00182095">
        <w:rPr>
          <w:spacing w:val="-2"/>
          <w:sz w:val="26"/>
          <w:szCs w:val="26"/>
          <w:lang w:eastAsia="en-US"/>
        </w:rPr>
        <w:t>privind</w:t>
      </w:r>
      <w:r w:rsidRPr="00182095">
        <w:rPr>
          <w:sz w:val="26"/>
          <w:szCs w:val="26"/>
          <w:lang w:eastAsia="en-US"/>
        </w:rPr>
        <w:t xml:space="preserve"> calitatea</w:t>
      </w:r>
      <w:r w:rsidRPr="00182095">
        <w:rPr>
          <w:spacing w:val="-6"/>
          <w:sz w:val="26"/>
          <w:szCs w:val="26"/>
          <w:lang w:eastAsia="en-US"/>
        </w:rPr>
        <w:t xml:space="preserve"> </w:t>
      </w:r>
      <w:r w:rsidRPr="00182095">
        <w:rPr>
          <w:sz w:val="26"/>
          <w:szCs w:val="26"/>
          <w:lang w:eastAsia="en-US"/>
        </w:rPr>
        <w:t>procesului</w:t>
      </w:r>
      <w:r w:rsidRPr="00182095">
        <w:rPr>
          <w:spacing w:val="-3"/>
          <w:sz w:val="26"/>
          <w:szCs w:val="26"/>
          <w:lang w:eastAsia="en-US"/>
        </w:rPr>
        <w:t xml:space="preserve"> </w:t>
      </w:r>
      <w:r w:rsidRPr="00182095">
        <w:rPr>
          <w:sz w:val="26"/>
          <w:szCs w:val="26"/>
          <w:lang w:eastAsia="en-US"/>
        </w:rPr>
        <w:t>educaţional</w:t>
      </w:r>
      <w:r w:rsidRPr="00182095">
        <w:rPr>
          <w:spacing w:val="-6"/>
          <w:sz w:val="26"/>
          <w:szCs w:val="26"/>
          <w:lang w:eastAsia="en-US"/>
        </w:rPr>
        <w:t xml:space="preserve"> </w:t>
      </w:r>
      <w:r w:rsidRPr="00182095">
        <w:rPr>
          <w:sz w:val="26"/>
          <w:szCs w:val="26"/>
          <w:lang w:eastAsia="en-US"/>
        </w:rPr>
        <w:t>din</w:t>
      </w:r>
      <w:r w:rsidRPr="00182095">
        <w:rPr>
          <w:spacing w:val="-3"/>
          <w:sz w:val="26"/>
          <w:szCs w:val="26"/>
          <w:lang w:eastAsia="en-US"/>
        </w:rPr>
        <w:t xml:space="preserve"> </w:t>
      </w:r>
      <w:r w:rsidRPr="00182095">
        <w:rPr>
          <w:sz w:val="26"/>
          <w:szCs w:val="26"/>
          <w:lang w:eastAsia="en-US"/>
        </w:rPr>
        <w:t>Instituţie,</w:t>
      </w:r>
      <w:r w:rsidRPr="00182095">
        <w:rPr>
          <w:spacing w:val="-3"/>
          <w:sz w:val="26"/>
          <w:szCs w:val="26"/>
          <w:lang w:eastAsia="en-US"/>
        </w:rPr>
        <w:t xml:space="preserve"> </w:t>
      </w:r>
      <w:r w:rsidRPr="00182095">
        <w:rPr>
          <w:sz w:val="26"/>
          <w:szCs w:val="26"/>
          <w:lang w:eastAsia="en-US"/>
        </w:rPr>
        <w:t>raportul</w:t>
      </w:r>
      <w:r w:rsidRPr="00182095">
        <w:rPr>
          <w:spacing w:val="-6"/>
          <w:sz w:val="26"/>
          <w:szCs w:val="26"/>
          <w:lang w:eastAsia="en-US"/>
        </w:rPr>
        <w:t xml:space="preserve"> </w:t>
      </w:r>
      <w:r w:rsidRPr="00182095">
        <w:rPr>
          <w:sz w:val="26"/>
          <w:szCs w:val="26"/>
          <w:lang w:eastAsia="en-US"/>
        </w:rPr>
        <w:t>general</w:t>
      </w:r>
      <w:r w:rsidRPr="00182095">
        <w:rPr>
          <w:spacing w:val="-3"/>
          <w:sz w:val="26"/>
          <w:szCs w:val="26"/>
          <w:lang w:eastAsia="en-US"/>
        </w:rPr>
        <w:t xml:space="preserve"> </w:t>
      </w:r>
      <w:r w:rsidRPr="00182095">
        <w:rPr>
          <w:sz w:val="26"/>
          <w:szCs w:val="26"/>
          <w:lang w:eastAsia="en-US"/>
        </w:rPr>
        <w:t>privind</w:t>
      </w:r>
      <w:r w:rsidRPr="00182095">
        <w:rPr>
          <w:spacing w:val="-6"/>
          <w:sz w:val="26"/>
          <w:szCs w:val="26"/>
          <w:lang w:eastAsia="en-US"/>
        </w:rPr>
        <w:t xml:space="preserve"> </w:t>
      </w:r>
      <w:r w:rsidRPr="00182095">
        <w:rPr>
          <w:sz w:val="26"/>
          <w:szCs w:val="26"/>
          <w:lang w:eastAsia="en-US"/>
        </w:rPr>
        <w:t>starea</w:t>
      </w:r>
      <w:r w:rsidRPr="00182095">
        <w:rPr>
          <w:spacing w:val="-6"/>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calitatea invământului din Instituţie; regulamentul Instituţiei în şedinţă la care participă cel puţin 2/3 din personalul didactic salariat al Instituţiei, planurile personalizate/individualizate</w:t>
      </w:r>
      <w:r w:rsidRPr="00182095">
        <w:rPr>
          <w:spacing w:val="-13"/>
          <w:sz w:val="26"/>
          <w:szCs w:val="26"/>
          <w:lang w:eastAsia="en-US"/>
        </w:rPr>
        <w:t xml:space="preserve"> </w:t>
      </w:r>
      <w:r w:rsidRPr="00182095">
        <w:rPr>
          <w:sz w:val="26"/>
          <w:szCs w:val="26"/>
          <w:lang w:eastAsia="en-US"/>
        </w:rPr>
        <w:t>de</w:t>
      </w:r>
      <w:r w:rsidRPr="00182095">
        <w:rPr>
          <w:spacing w:val="-9"/>
          <w:sz w:val="26"/>
          <w:szCs w:val="26"/>
          <w:lang w:eastAsia="en-US"/>
        </w:rPr>
        <w:t xml:space="preserve"> </w:t>
      </w:r>
      <w:r w:rsidRPr="00182095">
        <w:rPr>
          <w:sz w:val="26"/>
          <w:szCs w:val="26"/>
          <w:lang w:eastAsia="en-US"/>
        </w:rPr>
        <w:t>intervenţie</w:t>
      </w:r>
      <w:r w:rsidRPr="00182095">
        <w:rPr>
          <w:spacing w:val="-10"/>
          <w:sz w:val="26"/>
          <w:szCs w:val="26"/>
          <w:lang w:eastAsia="en-US"/>
        </w:rPr>
        <w:t xml:space="preserve"> </w:t>
      </w:r>
      <w:r w:rsidRPr="00182095">
        <w:rPr>
          <w:sz w:val="26"/>
          <w:szCs w:val="26"/>
          <w:lang w:eastAsia="en-US"/>
        </w:rPr>
        <w:t>pentru</w:t>
      </w:r>
      <w:r w:rsidRPr="00182095">
        <w:rPr>
          <w:spacing w:val="-9"/>
          <w:sz w:val="26"/>
          <w:szCs w:val="26"/>
          <w:lang w:eastAsia="en-US"/>
        </w:rPr>
        <w:t xml:space="preserve"> </w:t>
      </w:r>
      <w:r w:rsidRPr="00182095">
        <w:rPr>
          <w:sz w:val="26"/>
          <w:szCs w:val="26"/>
          <w:lang w:eastAsia="en-US"/>
        </w:rPr>
        <w:t>copiii</w:t>
      </w:r>
      <w:r w:rsidRPr="00182095">
        <w:rPr>
          <w:spacing w:val="-9"/>
          <w:sz w:val="26"/>
          <w:szCs w:val="26"/>
          <w:lang w:eastAsia="en-US"/>
        </w:rPr>
        <w:t xml:space="preserve"> </w:t>
      </w:r>
      <w:r w:rsidRPr="00182095">
        <w:rPr>
          <w:sz w:val="26"/>
          <w:szCs w:val="26"/>
          <w:lang w:eastAsia="en-US"/>
        </w:rPr>
        <w:t>cu</w:t>
      </w:r>
      <w:r w:rsidRPr="00182095">
        <w:rPr>
          <w:spacing w:val="-8"/>
          <w:sz w:val="26"/>
          <w:szCs w:val="26"/>
          <w:lang w:eastAsia="en-US"/>
        </w:rPr>
        <w:t xml:space="preserve"> </w:t>
      </w:r>
      <w:r w:rsidRPr="00182095">
        <w:rPr>
          <w:spacing w:val="-4"/>
          <w:sz w:val="26"/>
          <w:szCs w:val="26"/>
          <w:lang w:eastAsia="en-US"/>
        </w:rPr>
        <w:t>CES;</w:t>
      </w:r>
    </w:p>
    <w:p w14:paraId="4A47E6AD"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alege</w:t>
      </w:r>
      <w:r w:rsidRPr="00182095">
        <w:rPr>
          <w:spacing w:val="-4"/>
          <w:sz w:val="26"/>
          <w:szCs w:val="26"/>
          <w:lang w:eastAsia="en-US"/>
        </w:rPr>
        <w:t xml:space="preserve"> </w:t>
      </w:r>
      <w:r w:rsidRPr="00182095">
        <w:rPr>
          <w:sz w:val="26"/>
          <w:szCs w:val="26"/>
          <w:lang w:eastAsia="en-US"/>
        </w:rPr>
        <w:t>cadrele</w:t>
      </w:r>
      <w:r w:rsidRPr="00182095">
        <w:rPr>
          <w:spacing w:val="-7"/>
          <w:sz w:val="26"/>
          <w:szCs w:val="26"/>
          <w:lang w:eastAsia="en-US"/>
        </w:rPr>
        <w:t xml:space="preserve"> </w:t>
      </w:r>
      <w:r w:rsidRPr="00182095">
        <w:rPr>
          <w:sz w:val="26"/>
          <w:szCs w:val="26"/>
          <w:lang w:eastAsia="en-US"/>
        </w:rPr>
        <w:t>didactice</w:t>
      </w:r>
      <w:r w:rsidRPr="00182095">
        <w:rPr>
          <w:spacing w:val="-4"/>
          <w:sz w:val="26"/>
          <w:szCs w:val="26"/>
          <w:lang w:eastAsia="en-US"/>
        </w:rPr>
        <w:t xml:space="preserve"> </w:t>
      </w:r>
      <w:r w:rsidRPr="00182095">
        <w:rPr>
          <w:sz w:val="26"/>
          <w:szCs w:val="26"/>
          <w:lang w:eastAsia="en-US"/>
        </w:rPr>
        <w:t>delegate</w:t>
      </w:r>
      <w:r w:rsidRPr="00182095">
        <w:rPr>
          <w:spacing w:val="-4"/>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componenţa</w:t>
      </w:r>
      <w:r w:rsidRPr="00182095">
        <w:rPr>
          <w:spacing w:val="-4"/>
          <w:sz w:val="26"/>
          <w:szCs w:val="26"/>
          <w:lang w:eastAsia="en-US"/>
        </w:rPr>
        <w:t xml:space="preserve"> </w:t>
      </w:r>
      <w:r w:rsidRPr="00182095">
        <w:rPr>
          <w:sz w:val="26"/>
          <w:szCs w:val="26"/>
          <w:lang w:eastAsia="en-US"/>
        </w:rPr>
        <w:t>consiliului de</w:t>
      </w:r>
      <w:r w:rsidRPr="00182095">
        <w:rPr>
          <w:spacing w:val="-7"/>
          <w:sz w:val="26"/>
          <w:szCs w:val="26"/>
          <w:lang w:eastAsia="en-US"/>
        </w:rPr>
        <w:t xml:space="preserve"> </w:t>
      </w:r>
      <w:r w:rsidRPr="00182095">
        <w:rPr>
          <w:sz w:val="26"/>
          <w:szCs w:val="26"/>
          <w:lang w:eastAsia="en-US"/>
        </w:rPr>
        <w:t>administraţie</w:t>
      </w:r>
      <w:r w:rsidRPr="00182095">
        <w:rPr>
          <w:spacing w:val="-4"/>
          <w:sz w:val="26"/>
          <w:szCs w:val="26"/>
          <w:lang w:eastAsia="en-US"/>
        </w:rPr>
        <w:t xml:space="preserve"> </w:t>
      </w:r>
      <w:r w:rsidRPr="00182095">
        <w:rPr>
          <w:sz w:val="26"/>
          <w:szCs w:val="26"/>
          <w:lang w:eastAsia="en-US"/>
        </w:rPr>
        <w:t xml:space="preserve">al </w:t>
      </w:r>
      <w:r w:rsidRPr="00182095">
        <w:rPr>
          <w:spacing w:val="-2"/>
          <w:sz w:val="26"/>
          <w:szCs w:val="26"/>
          <w:lang w:eastAsia="en-US"/>
        </w:rPr>
        <w:t>instituţiei;</w:t>
      </w:r>
    </w:p>
    <w:p w14:paraId="43695A4E"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aprobă</w:t>
      </w:r>
      <w:r w:rsidRPr="00182095">
        <w:rPr>
          <w:spacing w:val="-8"/>
          <w:sz w:val="26"/>
          <w:szCs w:val="26"/>
          <w:lang w:eastAsia="en-US"/>
        </w:rPr>
        <w:t xml:space="preserve"> </w:t>
      </w:r>
      <w:r w:rsidRPr="00182095">
        <w:rPr>
          <w:sz w:val="26"/>
          <w:szCs w:val="26"/>
          <w:lang w:eastAsia="en-US"/>
        </w:rPr>
        <w:t>componenţa</w:t>
      </w:r>
      <w:r w:rsidRPr="00182095">
        <w:rPr>
          <w:spacing w:val="-8"/>
          <w:sz w:val="26"/>
          <w:szCs w:val="26"/>
          <w:lang w:eastAsia="en-US"/>
        </w:rPr>
        <w:t xml:space="preserve"> </w:t>
      </w:r>
      <w:r w:rsidRPr="00182095">
        <w:rPr>
          <w:sz w:val="26"/>
          <w:szCs w:val="26"/>
          <w:lang w:eastAsia="en-US"/>
        </w:rPr>
        <w:t>nominală</w:t>
      </w:r>
      <w:r w:rsidRPr="00182095">
        <w:rPr>
          <w:spacing w:val="-5"/>
          <w:sz w:val="26"/>
          <w:szCs w:val="26"/>
          <w:lang w:eastAsia="en-US"/>
        </w:rPr>
        <w:t xml:space="preserve"> </w:t>
      </w:r>
      <w:r w:rsidRPr="00182095">
        <w:rPr>
          <w:sz w:val="26"/>
          <w:szCs w:val="26"/>
          <w:lang w:eastAsia="en-US"/>
        </w:rPr>
        <w:t>a</w:t>
      </w:r>
      <w:r w:rsidRPr="00182095">
        <w:rPr>
          <w:spacing w:val="-7"/>
          <w:sz w:val="26"/>
          <w:szCs w:val="26"/>
          <w:lang w:eastAsia="en-US"/>
        </w:rPr>
        <w:t xml:space="preserve"> </w:t>
      </w:r>
      <w:r w:rsidRPr="00182095">
        <w:rPr>
          <w:sz w:val="26"/>
          <w:szCs w:val="26"/>
          <w:lang w:eastAsia="en-US"/>
        </w:rPr>
        <w:t>comisiilor</w:t>
      </w:r>
      <w:r w:rsidRPr="00182095">
        <w:rPr>
          <w:spacing w:val="-5"/>
          <w:sz w:val="26"/>
          <w:szCs w:val="26"/>
          <w:lang w:eastAsia="en-US"/>
        </w:rPr>
        <w:t xml:space="preserve"> </w:t>
      </w:r>
      <w:r w:rsidRPr="00182095">
        <w:rPr>
          <w:sz w:val="26"/>
          <w:szCs w:val="26"/>
          <w:lang w:eastAsia="en-US"/>
        </w:rPr>
        <w:t>metodice</w:t>
      </w:r>
      <w:r w:rsidRPr="00182095">
        <w:rPr>
          <w:spacing w:val="-9"/>
          <w:sz w:val="26"/>
          <w:szCs w:val="26"/>
          <w:lang w:eastAsia="en-US"/>
        </w:rPr>
        <w:t xml:space="preserve"> </w:t>
      </w:r>
      <w:r w:rsidRPr="00182095">
        <w:rPr>
          <w:sz w:val="26"/>
          <w:szCs w:val="26"/>
          <w:lang w:eastAsia="en-US"/>
        </w:rPr>
        <w:t>din</w:t>
      </w:r>
      <w:r w:rsidRPr="00182095">
        <w:rPr>
          <w:spacing w:val="-4"/>
          <w:sz w:val="26"/>
          <w:szCs w:val="26"/>
          <w:lang w:eastAsia="en-US"/>
        </w:rPr>
        <w:t xml:space="preserve"> </w:t>
      </w:r>
      <w:r w:rsidRPr="00182095">
        <w:rPr>
          <w:spacing w:val="-2"/>
          <w:sz w:val="26"/>
          <w:szCs w:val="26"/>
          <w:lang w:eastAsia="en-US"/>
        </w:rPr>
        <w:t>Instituţie;</w:t>
      </w:r>
    </w:p>
    <w:p w14:paraId="3BBA4BE9"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lastRenderedPageBreak/>
        <w:t>aprobă</w:t>
      </w:r>
      <w:r w:rsidRPr="00182095">
        <w:rPr>
          <w:spacing w:val="-4"/>
          <w:sz w:val="26"/>
          <w:szCs w:val="26"/>
          <w:lang w:eastAsia="en-US"/>
        </w:rPr>
        <w:t xml:space="preserve"> </w:t>
      </w:r>
      <w:r w:rsidRPr="00182095">
        <w:rPr>
          <w:sz w:val="26"/>
          <w:szCs w:val="26"/>
          <w:lang w:eastAsia="en-US"/>
        </w:rPr>
        <w:t>rapoartele</w:t>
      </w:r>
      <w:r w:rsidRPr="00182095">
        <w:rPr>
          <w:spacing w:val="-7"/>
          <w:sz w:val="26"/>
          <w:szCs w:val="26"/>
          <w:lang w:eastAsia="en-US"/>
        </w:rPr>
        <w:t xml:space="preserve"> </w:t>
      </w:r>
      <w:r w:rsidRPr="00182095">
        <w:rPr>
          <w:sz w:val="26"/>
          <w:szCs w:val="26"/>
          <w:lang w:eastAsia="en-US"/>
        </w:rPr>
        <w:t>privind</w:t>
      </w:r>
      <w:r w:rsidRPr="00182095">
        <w:rPr>
          <w:spacing w:val="-3"/>
          <w:sz w:val="26"/>
          <w:szCs w:val="26"/>
          <w:lang w:eastAsia="en-US"/>
        </w:rPr>
        <w:t xml:space="preserve"> </w:t>
      </w:r>
      <w:r w:rsidRPr="00182095">
        <w:rPr>
          <w:sz w:val="26"/>
          <w:szCs w:val="26"/>
          <w:lang w:eastAsia="en-US"/>
        </w:rPr>
        <w:t>activitatea</w:t>
      </w:r>
      <w:r w:rsidRPr="00182095">
        <w:rPr>
          <w:spacing w:val="-4"/>
          <w:sz w:val="26"/>
          <w:szCs w:val="26"/>
          <w:lang w:eastAsia="en-US"/>
        </w:rPr>
        <w:t xml:space="preserve"> </w:t>
      </w:r>
      <w:r w:rsidRPr="00182095">
        <w:rPr>
          <w:sz w:val="26"/>
          <w:szCs w:val="26"/>
          <w:lang w:eastAsia="en-US"/>
        </w:rPr>
        <w:t>comisiei</w:t>
      </w:r>
      <w:r w:rsidRPr="00182095">
        <w:rPr>
          <w:spacing w:val="-3"/>
          <w:sz w:val="26"/>
          <w:szCs w:val="26"/>
          <w:lang w:eastAsia="en-US"/>
        </w:rPr>
        <w:t xml:space="preserve"> </w:t>
      </w:r>
      <w:r w:rsidRPr="00182095">
        <w:rPr>
          <w:sz w:val="26"/>
          <w:szCs w:val="26"/>
          <w:lang w:eastAsia="en-US"/>
        </w:rPr>
        <w:t>metodice</w:t>
      </w:r>
      <w:r w:rsidRPr="00182095">
        <w:rPr>
          <w:spacing w:val="-4"/>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anul</w:t>
      </w:r>
      <w:r w:rsidRPr="00182095">
        <w:rPr>
          <w:spacing w:val="-5"/>
          <w:sz w:val="26"/>
          <w:szCs w:val="26"/>
          <w:lang w:eastAsia="en-US"/>
        </w:rPr>
        <w:t xml:space="preserve"> </w:t>
      </w:r>
      <w:r w:rsidRPr="00182095">
        <w:rPr>
          <w:sz w:val="26"/>
          <w:szCs w:val="26"/>
          <w:lang w:eastAsia="en-US"/>
        </w:rPr>
        <w:t>curent</w:t>
      </w:r>
      <w:r w:rsidRPr="00182095">
        <w:rPr>
          <w:spacing w:val="-6"/>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studii prezentate de şeful comisiei;</w:t>
      </w:r>
    </w:p>
    <w:p w14:paraId="74FF00DC"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validează</w:t>
      </w:r>
      <w:r w:rsidRPr="00182095">
        <w:rPr>
          <w:spacing w:val="-4"/>
          <w:sz w:val="26"/>
          <w:szCs w:val="26"/>
          <w:lang w:eastAsia="en-US"/>
        </w:rPr>
        <w:t xml:space="preserve"> </w:t>
      </w:r>
      <w:r w:rsidRPr="00182095">
        <w:rPr>
          <w:sz w:val="26"/>
          <w:szCs w:val="26"/>
          <w:lang w:eastAsia="en-US"/>
        </w:rPr>
        <w:t>raportul</w:t>
      </w:r>
      <w:r w:rsidRPr="00182095">
        <w:rPr>
          <w:spacing w:val="-6"/>
          <w:sz w:val="26"/>
          <w:szCs w:val="26"/>
          <w:lang w:eastAsia="en-US"/>
        </w:rPr>
        <w:t xml:space="preserve"> </w:t>
      </w:r>
      <w:r w:rsidRPr="00182095">
        <w:rPr>
          <w:sz w:val="26"/>
          <w:szCs w:val="26"/>
          <w:lang w:eastAsia="en-US"/>
        </w:rPr>
        <w:t>privind</w:t>
      </w:r>
      <w:r w:rsidRPr="00182095">
        <w:rPr>
          <w:spacing w:val="-3"/>
          <w:sz w:val="26"/>
          <w:szCs w:val="26"/>
          <w:lang w:eastAsia="en-US"/>
        </w:rPr>
        <w:t xml:space="preserve"> </w:t>
      </w:r>
      <w:r w:rsidRPr="00182095">
        <w:rPr>
          <w:sz w:val="26"/>
          <w:szCs w:val="26"/>
          <w:lang w:eastAsia="en-US"/>
        </w:rPr>
        <w:t>situaţia</w:t>
      </w:r>
      <w:r w:rsidRPr="00182095">
        <w:rPr>
          <w:spacing w:val="-4"/>
          <w:sz w:val="26"/>
          <w:szCs w:val="26"/>
          <w:lang w:eastAsia="en-US"/>
        </w:rPr>
        <w:t xml:space="preserve"> </w:t>
      </w:r>
      <w:r w:rsidRPr="00182095">
        <w:rPr>
          <w:sz w:val="26"/>
          <w:szCs w:val="26"/>
          <w:lang w:eastAsia="en-US"/>
        </w:rPr>
        <w:t>şcolară</w:t>
      </w:r>
      <w:r w:rsidRPr="00182095">
        <w:rPr>
          <w:spacing w:val="40"/>
          <w:sz w:val="26"/>
          <w:szCs w:val="26"/>
          <w:lang w:eastAsia="en-US"/>
        </w:rPr>
        <w:t xml:space="preserve"> </w:t>
      </w:r>
      <w:r w:rsidRPr="00182095">
        <w:rPr>
          <w:sz w:val="26"/>
          <w:szCs w:val="26"/>
          <w:lang w:eastAsia="en-US"/>
        </w:rPr>
        <w:t>semestrială</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anuală</w:t>
      </w:r>
      <w:r w:rsidRPr="00182095">
        <w:rPr>
          <w:spacing w:val="-4"/>
          <w:sz w:val="26"/>
          <w:szCs w:val="26"/>
          <w:lang w:eastAsia="en-US"/>
        </w:rPr>
        <w:t xml:space="preserve"> </w:t>
      </w:r>
      <w:r w:rsidRPr="00182095">
        <w:rPr>
          <w:sz w:val="26"/>
          <w:szCs w:val="26"/>
          <w:lang w:eastAsia="en-US"/>
        </w:rPr>
        <w:t>prezentată</w:t>
      </w:r>
      <w:r w:rsidRPr="00182095">
        <w:rPr>
          <w:spacing w:val="-7"/>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fiecare profesor diriginte;</w:t>
      </w:r>
    </w:p>
    <w:p w14:paraId="75D0E23E"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validează</w:t>
      </w:r>
      <w:r w:rsidRPr="00182095">
        <w:rPr>
          <w:spacing w:val="-6"/>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propune</w:t>
      </w:r>
      <w:r w:rsidRPr="00182095">
        <w:rPr>
          <w:spacing w:val="-3"/>
          <w:sz w:val="26"/>
          <w:szCs w:val="26"/>
          <w:lang w:eastAsia="en-US"/>
        </w:rPr>
        <w:t xml:space="preserve"> </w:t>
      </w:r>
      <w:r w:rsidRPr="00182095">
        <w:rPr>
          <w:sz w:val="26"/>
          <w:szCs w:val="26"/>
          <w:lang w:eastAsia="en-US"/>
        </w:rPr>
        <w:t>consiliului</w:t>
      </w:r>
      <w:r w:rsidRPr="00182095">
        <w:rPr>
          <w:spacing w:val="-5"/>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administrație</w:t>
      </w:r>
      <w:r w:rsidRPr="00182095">
        <w:rPr>
          <w:spacing w:val="-3"/>
          <w:sz w:val="26"/>
          <w:szCs w:val="26"/>
          <w:lang w:eastAsia="en-US"/>
        </w:rPr>
        <w:t xml:space="preserve"> </w:t>
      </w:r>
      <w:r w:rsidRPr="00182095">
        <w:rPr>
          <w:sz w:val="26"/>
          <w:szCs w:val="26"/>
          <w:lang w:eastAsia="en-US"/>
        </w:rPr>
        <w:t>componenţa</w:t>
      </w:r>
      <w:r w:rsidRPr="00182095">
        <w:rPr>
          <w:spacing w:val="-6"/>
          <w:sz w:val="26"/>
          <w:szCs w:val="26"/>
          <w:lang w:eastAsia="en-US"/>
        </w:rPr>
        <w:t xml:space="preserve"> </w:t>
      </w:r>
      <w:r w:rsidRPr="00182095">
        <w:rPr>
          <w:sz w:val="26"/>
          <w:szCs w:val="26"/>
          <w:lang w:eastAsia="en-US"/>
        </w:rPr>
        <w:t>şcolară</w:t>
      </w:r>
      <w:r w:rsidRPr="00182095">
        <w:rPr>
          <w:spacing w:val="-3"/>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Planului</w:t>
      </w:r>
      <w:r w:rsidRPr="00182095">
        <w:rPr>
          <w:spacing w:val="-2"/>
          <w:sz w:val="26"/>
          <w:szCs w:val="26"/>
          <w:lang w:eastAsia="en-US"/>
        </w:rPr>
        <w:t xml:space="preserve"> </w:t>
      </w:r>
      <w:r w:rsidRPr="00182095">
        <w:rPr>
          <w:sz w:val="26"/>
          <w:szCs w:val="26"/>
          <w:lang w:eastAsia="en-US"/>
        </w:rPr>
        <w:t>cadru la nivelul instituţiei, constituită din pachete disciplinare opţionale ofertate pentru anul şcolar în curs;</w:t>
      </w:r>
    </w:p>
    <w:p w14:paraId="69845B22"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decide</w:t>
      </w:r>
      <w:r w:rsidRPr="00182095">
        <w:rPr>
          <w:spacing w:val="-6"/>
          <w:sz w:val="26"/>
          <w:szCs w:val="26"/>
          <w:lang w:eastAsia="en-US"/>
        </w:rPr>
        <w:t xml:space="preserve"> </w:t>
      </w:r>
      <w:r w:rsidRPr="00182095">
        <w:rPr>
          <w:sz w:val="26"/>
          <w:szCs w:val="26"/>
          <w:lang w:eastAsia="en-US"/>
        </w:rPr>
        <w:t>privind</w:t>
      </w:r>
      <w:r w:rsidRPr="00182095">
        <w:rPr>
          <w:spacing w:val="-6"/>
          <w:sz w:val="26"/>
          <w:szCs w:val="26"/>
          <w:lang w:eastAsia="en-US"/>
        </w:rPr>
        <w:t xml:space="preserve"> </w:t>
      </w:r>
      <w:r w:rsidRPr="00182095">
        <w:rPr>
          <w:sz w:val="26"/>
          <w:szCs w:val="26"/>
          <w:lang w:eastAsia="en-US"/>
        </w:rPr>
        <w:t>promovarea</w:t>
      </w:r>
      <w:r w:rsidRPr="00182095">
        <w:rPr>
          <w:spacing w:val="-3"/>
          <w:sz w:val="26"/>
          <w:szCs w:val="26"/>
          <w:lang w:eastAsia="en-US"/>
        </w:rPr>
        <w:t xml:space="preserve"> </w:t>
      </w:r>
      <w:r w:rsidRPr="00182095">
        <w:rPr>
          <w:sz w:val="26"/>
          <w:szCs w:val="26"/>
          <w:lang w:eastAsia="en-US"/>
        </w:rPr>
        <w:t>elevilor</w:t>
      </w:r>
      <w:r w:rsidRPr="00182095">
        <w:rPr>
          <w:spacing w:val="-3"/>
          <w:sz w:val="26"/>
          <w:szCs w:val="26"/>
          <w:lang w:eastAsia="en-US"/>
        </w:rPr>
        <w:t xml:space="preserve"> </w:t>
      </w:r>
      <w:r w:rsidRPr="00182095">
        <w:rPr>
          <w:sz w:val="26"/>
          <w:szCs w:val="26"/>
          <w:lang w:eastAsia="en-US"/>
        </w:rPr>
        <w:t>din</w:t>
      </w:r>
      <w:r w:rsidRPr="00182095">
        <w:rPr>
          <w:spacing w:val="-2"/>
          <w:sz w:val="26"/>
          <w:szCs w:val="26"/>
          <w:lang w:eastAsia="en-US"/>
        </w:rPr>
        <w:t xml:space="preserve"> </w:t>
      </w:r>
      <w:r w:rsidRPr="00182095">
        <w:rPr>
          <w:sz w:val="26"/>
          <w:szCs w:val="26"/>
          <w:lang w:eastAsia="en-US"/>
        </w:rPr>
        <w:t>ciclul</w:t>
      </w:r>
      <w:r w:rsidRPr="00182095">
        <w:rPr>
          <w:spacing w:val="-6"/>
          <w:sz w:val="26"/>
          <w:szCs w:val="26"/>
          <w:lang w:eastAsia="en-US"/>
        </w:rPr>
        <w:t xml:space="preserve"> </w:t>
      </w:r>
      <w:r w:rsidRPr="00182095">
        <w:rPr>
          <w:sz w:val="26"/>
          <w:szCs w:val="26"/>
          <w:lang w:eastAsia="en-US"/>
        </w:rPr>
        <w:t>primar,</w:t>
      </w:r>
      <w:r w:rsidRPr="00182095">
        <w:rPr>
          <w:spacing w:val="-4"/>
          <w:sz w:val="26"/>
          <w:szCs w:val="26"/>
          <w:lang w:eastAsia="en-US"/>
        </w:rPr>
        <w:t xml:space="preserve"> </w:t>
      </w:r>
      <w:r w:rsidRPr="00182095">
        <w:rPr>
          <w:sz w:val="26"/>
          <w:szCs w:val="26"/>
          <w:lang w:eastAsia="en-US"/>
        </w:rPr>
        <w:t>conform</w:t>
      </w:r>
      <w:r w:rsidRPr="00182095">
        <w:rPr>
          <w:spacing w:val="-3"/>
          <w:sz w:val="26"/>
          <w:szCs w:val="26"/>
          <w:lang w:eastAsia="en-US"/>
        </w:rPr>
        <w:t xml:space="preserve"> </w:t>
      </w:r>
      <w:r w:rsidRPr="00182095">
        <w:rPr>
          <w:sz w:val="26"/>
          <w:szCs w:val="26"/>
          <w:lang w:eastAsia="en-US"/>
        </w:rPr>
        <w:t>prevederilor</w:t>
      </w:r>
      <w:r w:rsidRPr="00182095">
        <w:rPr>
          <w:spacing w:val="-3"/>
          <w:sz w:val="26"/>
          <w:szCs w:val="26"/>
          <w:lang w:eastAsia="en-US"/>
        </w:rPr>
        <w:t xml:space="preserve"> </w:t>
      </w:r>
      <w:r w:rsidRPr="00182095">
        <w:rPr>
          <w:sz w:val="26"/>
          <w:szCs w:val="26"/>
          <w:lang w:eastAsia="en-US"/>
        </w:rPr>
        <w:t>actelor normative în vigoare;</w:t>
      </w:r>
    </w:p>
    <w:p w14:paraId="15A915E0"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validează</w:t>
      </w:r>
      <w:r w:rsidRPr="00182095">
        <w:rPr>
          <w:spacing w:val="-7"/>
          <w:sz w:val="26"/>
          <w:szCs w:val="26"/>
          <w:lang w:eastAsia="en-US"/>
        </w:rPr>
        <w:t xml:space="preserve"> </w:t>
      </w:r>
      <w:r w:rsidRPr="00182095">
        <w:rPr>
          <w:sz w:val="26"/>
          <w:szCs w:val="26"/>
          <w:lang w:eastAsia="en-US"/>
        </w:rPr>
        <w:t>şi</w:t>
      </w:r>
      <w:r w:rsidRPr="00182095">
        <w:rPr>
          <w:spacing w:val="-6"/>
          <w:sz w:val="26"/>
          <w:szCs w:val="26"/>
          <w:lang w:eastAsia="en-US"/>
        </w:rPr>
        <w:t xml:space="preserve"> </w:t>
      </w:r>
      <w:r w:rsidRPr="00182095">
        <w:rPr>
          <w:sz w:val="26"/>
          <w:szCs w:val="26"/>
          <w:lang w:eastAsia="en-US"/>
        </w:rPr>
        <w:t>propune</w:t>
      </w:r>
      <w:r w:rsidRPr="00182095">
        <w:rPr>
          <w:spacing w:val="-4"/>
          <w:sz w:val="26"/>
          <w:szCs w:val="26"/>
          <w:lang w:eastAsia="en-US"/>
        </w:rPr>
        <w:t xml:space="preserve"> </w:t>
      </w:r>
      <w:r w:rsidRPr="00182095">
        <w:rPr>
          <w:sz w:val="26"/>
          <w:szCs w:val="26"/>
          <w:lang w:eastAsia="en-US"/>
        </w:rPr>
        <w:t>curricula</w:t>
      </w:r>
      <w:r w:rsidRPr="00182095">
        <w:rPr>
          <w:spacing w:val="-7"/>
          <w:sz w:val="26"/>
          <w:szCs w:val="26"/>
          <w:lang w:eastAsia="en-US"/>
        </w:rPr>
        <w:t xml:space="preserve"> </w:t>
      </w:r>
      <w:r w:rsidRPr="00182095">
        <w:rPr>
          <w:sz w:val="26"/>
          <w:szCs w:val="26"/>
          <w:lang w:eastAsia="en-US"/>
        </w:rPr>
        <w:t>pentru</w:t>
      </w:r>
      <w:r w:rsidRPr="00182095">
        <w:rPr>
          <w:spacing w:val="-3"/>
          <w:sz w:val="26"/>
          <w:szCs w:val="26"/>
          <w:lang w:eastAsia="en-US"/>
        </w:rPr>
        <w:t xml:space="preserve"> </w:t>
      </w:r>
      <w:r w:rsidRPr="00182095">
        <w:rPr>
          <w:sz w:val="26"/>
          <w:szCs w:val="26"/>
          <w:lang w:eastAsia="en-US"/>
        </w:rPr>
        <w:t>disciplinile</w:t>
      </w:r>
      <w:r w:rsidRPr="00182095">
        <w:rPr>
          <w:spacing w:val="-1"/>
          <w:sz w:val="26"/>
          <w:szCs w:val="26"/>
          <w:lang w:eastAsia="en-US"/>
        </w:rPr>
        <w:t xml:space="preserve"> </w:t>
      </w:r>
      <w:r w:rsidRPr="00182095">
        <w:rPr>
          <w:sz w:val="26"/>
          <w:szCs w:val="26"/>
          <w:lang w:eastAsia="en-US"/>
        </w:rPr>
        <w:t>opţionale</w:t>
      </w:r>
      <w:r w:rsidRPr="00182095">
        <w:rPr>
          <w:spacing w:val="-4"/>
          <w:sz w:val="26"/>
          <w:szCs w:val="26"/>
          <w:lang w:eastAsia="en-US"/>
        </w:rPr>
        <w:t xml:space="preserve"> </w:t>
      </w:r>
      <w:r w:rsidRPr="00182095">
        <w:rPr>
          <w:sz w:val="26"/>
          <w:szCs w:val="26"/>
          <w:lang w:eastAsia="en-US"/>
        </w:rPr>
        <w:t>spre</w:t>
      </w:r>
      <w:r w:rsidRPr="00182095">
        <w:rPr>
          <w:spacing w:val="-4"/>
          <w:sz w:val="26"/>
          <w:szCs w:val="26"/>
          <w:lang w:eastAsia="en-US"/>
        </w:rPr>
        <w:t xml:space="preserve"> </w:t>
      </w:r>
      <w:r w:rsidRPr="00182095">
        <w:rPr>
          <w:sz w:val="26"/>
          <w:szCs w:val="26"/>
          <w:lang w:eastAsia="en-US"/>
        </w:rPr>
        <w:t>aprobare</w:t>
      </w:r>
      <w:r w:rsidRPr="00182095">
        <w:rPr>
          <w:spacing w:val="-4"/>
          <w:sz w:val="26"/>
          <w:szCs w:val="26"/>
          <w:lang w:eastAsia="en-US"/>
        </w:rPr>
        <w:t xml:space="preserve"> </w:t>
      </w:r>
      <w:r w:rsidRPr="00182095">
        <w:rPr>
          <w:sz w:val="26"/>
          <w:szCs w:val="26"/>
          <w:lang w:eastAsia="en-US"/>
        </w:rPr>
        <w:t>Consiliului Naţional pentru Curriculum, în modul stabilit de Ministerul Educaţiei și Cercetării;</w:t>
      </w:r>
    </w:p>
    <w:p w14:paraId="12B8E2C8"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dezbate, la solicitatrea Ministerului Educaţiei și Cercetării, Organului local de specialitate în domeniul învăţământului sau din propria iniţiativă, proiecte de legi sau de acte normative</w:t>
      </w:r>
      <w:r w:rsidRPr="00182095">
        <w:rPr>
          <w:spacing w:val="-5"/>
          <w:sz w:val="26"/>
          <w:szCs w:val="26"/>
          <w:lang w:eastAsia="en-US"/>
        </w:rPr>
        <w:t xml:space="preserve"> </w:t>
      </w:r>
      <w:r w:rsidRPr="00182095">
        <w:rPr>
          <w:sz w:val="26"/>
          <w:szCs w:val="26"/>
          <w:lang w:eastAsia="en-US"/>
        </w:rPr>
        <w:t>ce</w:t>
      </w:r>
      <w:r w:rsidRPr="00182095">
        <w:rPr>
          <w:spacing w:val="-5"/>
          <w:sz w:val="26"/>
          <w:szCs w:val="26"/>
          <w:lang w:eastAsia="en-US"/>
        </w:rPr>
        <w:t xml:space="preserve"> </w:t>
      </w:r>
      <w:r w:rsidRPr="00182095">
        <w:rPr>
          <w:sz w:val="26"/>
          <w:szCs w:val="26"/>
          <w:lang w:eastAsia="en-US"/>
        </w:rPr>
        <w:t>reglementează</w:t>
      </w:r>
      <w:r w:rsidRPr="00182095">
        <w:rPr>
          <w:spacing w:val="-5"/>
          <w:sz w:val="26"/>
          <w:szCs w:val="26"/>
          <w:lang w:eastAsia="en-US"/>
        </w:rPr>
        <w:t xml:space="preserve"> </w:t>
      </w:r>
      <w:r w:rsidRPr="00182095">
        <w:rPr>
          <w:sz w:val="26"/>
          <w:szCs w:val="26"/>
          <w:lang w:eastAsia="en-US"/>
        </w:rPr>
        <w:t>activitatea</w:t>
      </w:r>
      <w:r w:rsidRPr="00182095">
        <w:rPr>
          <w:spacing w:val="-5"/>
          <w:sz w:val="26"/>
          <w:szCs w:val="26"/>
          <w:lang w:eastAsia="en-US"/>
        </w:rPr>
        <w:t xml:space="preserve"> </w:t>
      </w:r>
      <w:r w:rsidRPr="00182095">
        <w:rPr>
          <w:sz w:val="26"/>
          <w:szCs w:val="26"/>
          <w:lang w:eastAsia="en-US"/>
        </w:rPr>
        <w:t>educaţională</w:t>
      </w:r>
      <w:r w:rsidRPr="00182095">
        <w:rPr>
          <w:spacing w:val="-5"/>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prezintă</w:t>
      </w:r>
      <w:r w:rsidRPr="00182095">
        <w:rPr>
          <w:spacing w:val="-5"/>
          <w:sz w:val="26"/>
          <w:szCs w:val="26"/>
          <w:lang w:eastAsia="en-US"/>
        </w:rPr>
        <w:t xml:space="preserve"> </w:t>
      </w:r>
      <w:r w:rsidRPr="00182095">
        <w:rPr>
          <w:sz w:val="26"/>
          <w:szCs w:val="26"/>
          <w:lang w:eastAsia="en-US"/>
        </w:rPr>
        <w:t>în</w:t>
      </w:r>
      <w:r w:rsidRPr="00182095">
        <w:rPr>
          <w:spacing w:val="-4"/>
          <w:sz w:val="26"/>
          <w:szCs w:val="26"/>
          <w:lang w:eastAsia="en-US"/>
        </w:rPr>
        <w:t xml:space="preserve"> </w:t>
      </w:r>
      <w:r w:rsidRPr="00182095">
        <w:rPr>
          <w:sz w:val="26"/>
          <w:szCs w:val="26"/>
          <w:lang w:eastAsia="en-US"/>
        </w:rPr>
        <w:t>termenii</w:t>
      </w:r>
      <w:r w:rsidRPr="00182095">
        <w:rPr>
          <w:spacing w:val="-4"/>
          <w:sz w:val="26"/>
          <w:szCs w:val="26"/>
          <w:lang w:eastAsia="en-US"/>
        </w:rPr>
        <w:t xml:space="preserve"> </w:t>
      </w:r>
      <w:r w:rsidRPr="00182095">
        <w:rPr>
          <w:sz w:val="26"/>
          <w:szCs w:val="26"/>
          <w:lang w:eastAsia="en-US"/>
        </w:rPr>
        <w:t>stabiliţi organelor ierarhic</w:t>
      </w:r>
      <w:r w:rsidRPr="00182095">
        <w:rPr>
          <w:spacing w:val="40"/>
          <w:sz w:val="26"/>
          <w:szCs w:val="26"/>
          <w:lang w:eastAsia="en-US"/>
        </w:rPr>
        <w:t xml:space="preserve"> </w:t>
      </w:r>
      <w:r w:rsidRPr="00182095">
        <w:rPr>
          <w:sz w:val="26"/>
          <w:szCs w:val="26"/>
          <w:lang w:eastAsia="en-US"/>
        </w:rPr>
        <w:t>superioare propunerile de modificare sau completare;</w:t>
      </w:r>
    </w:p>
    <w:p w14:paraId="59E0D32B"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identifică</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dezbate</w:t>
      </w:r>
      <w:r w:rsidRPr="00182095">
        <w:rPr>
          <w:spacing w:val="-4"/>
          <w:sz w:val="26"/>
          <w:szCs w:val="26"/>
          <w:lang w:eastAsia="en-US"/>
        </w:rPr>
        <w:t xml:space="preserve"> </w:t>
      </w:r>
      <w:r w:rsidRPr="00182095">
        <w:rPr>
          <w:sz w:val="26"/>
          <w:szCs w:val="26"/>
          <w:lang w:eastAsia="en-US"/>
        </w:rPr>
        <w:t>probleme</w:t>
      </w:r>
      <w:r w:rsidRPr="00182095">
        <w:rPr>
          <w:spacing w:val="-4"/>
          <w:sz w:val="26"/>
          <w:szCs w:val="26"/>
          <w:lang w:eastAsia="en-US"/>
        </w:rPr>
        <w:t xml:space="preserve"> </w:t>
      </w:r>
      <w:r w:rsidRPr="00182095">
        <w:rPr>
          <w:sz w:val="26"/>
          <w:szCs w:val="26"/>
          <w:lang w:eastAsia="en-US"/>
        </w:rPr>
        <w:t>legate</w:t>
      </w:r>
      <w:r w:rsidRPr="00182095">
        <w:rPr>
          <w:spacing w:val="-7"/>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conţinutul</w:t>
      </w:r>
      <w:r w:rsidRPr="00182095">
        <w:rPr>
          <w:spacing w:val="-3"/>
          <w:sz w:val="26"/>
          <w:szCs w:val="26"/>
          <w:lang w:eastAsia="en-US"/>
        </w:rPr>
        <w:t xml:space="preserve"> </w:t>
      </w:r>
      <w:r w:rsidRPr="00182095">
        <w:rPr>
          <w:sz w:val="26"/>
          <w:szCs w:val="26"/>
          <w:lang w:eastAsia="en-US"/>
        </w:rPr>
        <w:t>sau</w:t>
      </w:r>
      <w:r w:rsidRPr="00182095">
        <w:rPr>
          <w:spacing w:val="-3"/>
          <w:sz w:val="26"/>
          <w:szCs w:val="26"/>
          <w:lang w:eastAsia="en-US"/>
        </w:rPr>
        <w:t xml:space="preserve"> </w:t>
      </w:r>
      <w:r w:rsidRPr="00182095">
        <w:rPr>
          <w:sz w:val="26"/>
          <w:szCs w:val="26"/>
          <w:lang w:eastAsia="en-US"/>
        </w:rPr>
        <w:t>organizarea</w:t>
      </w:r>
      <w:r w:rsidRPr="00182095">
        <w:rPr>
          <w:spacing w:val="-4"/>
          <w:sz w:val="26"/>
          <w:szCs w:val="26"/>
          <w:lang w:eastAsia="en-US"/>
        </w:rPr>
        <w:t xml:space="preserve"> </w:t>
      </w:r>
      <w:r w:rsidRPr="00182095">
        <w:rPr>
          <w:sz w:val="26"/>
          <w:szCs w:val="26"/>
          <w:lang w:eastAsia="en-US"/>
        </w:rPr>
        <w:t>activităţii educaţionale din instituţie;</w:t>
      </w:r>
    </w:p>
    <w:p w14:paraId="21120186" w14:textId="77777777" w:rsidR="00F61CA9" w:rsidRPr="00182095" w:rsidRDefault="00F61CA9" w:rsidP="00F61CA9">
      <w:pPr>
        <w:pStyle w:val="a7"/>
        <w:numPr>
          <w:ilvl w:val="0"/>
          <w:numId w:val="38"/>
        </w:numPr>
        <w:ind w:left="0" w:firstLine="360"/>
        <w:jc w:val="both"/>
        <w:rPr>
          <w:sz w:val="26"/>
          <w:szCs w:val="26"/>
          <w:lang w:eastAsia="en-US"/>
        </w:rPr>
      </w:pPr>
      <w:r w:rsidRPr="00182095">
        <w:rPr>
          <w:sz w:val="26"/>
          <w:szCs w:val="26"/>
          <w:lang w:eastAsia="en-US"/>
        </w:rPr>
        <w:t>examinează</w:t>
      </w:r>
      <w:r w:rsidRPr="00182095">
        <w:rPr>
          <w:spacing w:val="-3"/>
          <w:sz w:val="26"/>
          <w:szCs w:val="26"/>
          <w:lang w:eastAsia="en-US"/>
        </w:rPr>
        <w:t xml:space="preserve"> </w:t>
      </w:r>
      <w:r w:rsidRPr="00182095">
        <w:rPr>
          <w:sz w:val="26"/>
          <w:szCs w:val="26"/>
          <w:lang w:eastAsia="en-US"/>
        </w:rPr>
        <w:t>cererea</w:t>
      </w:r>
      <w:r w:rsidRPr="00182095">
        <w:rPr>
          <w:spacing w:val="-3"/>
          <w:sz w:val="26"/>
          <w:szCs w:val="26"/>
          <w:lang w:eastAsia="en-US"/>
        </w:rPr>
        <w:t xml:space="preserve"> </w:t>
      </w:r>
      <w:r w:rsidRPr="00182095">
        <w:rPr>
          <w:sz w:val="26"/>
          <w:szCs w:val="26"/>
          <w:lang w:eastAsia="en-US"/>
        </w:rPr>
        <w:t>,</w:t>
      </w:r>
      <w:r w:rsidRPr="00182095">
        <w:rPr>
          <w:spacing w:val="-4"/>
          <w:sz w:val="26"/>
          <w:szCs w:val="26"/>
          <w:lang w:eastAsia="en-US"/>
        </w:rPr>
        <w:t xml:space="preserve"> </w:t>
      </w:r>
      <w:r w:rsidRPr="00182095">
        <w:rPr>
          <w:sz w:val="26"/>
          <w:szCs w:val="26"/>
          <w:lang w:eastAsia="en-US"/>
        </w:rPr>
        <w:t>fişa</w:t>
      </w:r>
      <w:r w:rsidRPr="00182095">
        <w:rPr>
          <w:spacing w:val="-6"/>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atestare</w:t>
      </w:r>
      <w:r w:rsidRPr="00182095">
        <w:rPr>
          <w:spacing w:val="-3"/>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cadruluididactic</w:t>
      </w:r>
      <w:r w:rsidRPr="00182095">
        <w:rPr>
          <w:spacing w:val="-6"/>
          <w:sz w:val="26"/>
          <w:szCs w:val="26"/>
          <w:lang w:eastAsia="en-US"/>
        </w:rPr>
        <w:t xml:space="preserve"> </w:t>
      </w:r>
      <w:r w:rsidRPr="00182095">
        <w:rPr>
          <w:sz w:val="26"/>
          <w:szCs w:val="26"/>
          <w:lang w:eastAsia="en-US"/>
        </w:rPr>
        <w:t>propus</w:t>
      </w:r>
      <w:r w:rsidRPr="00182095">
        <w:rPr>
          <w:spacing w:val="-2"/>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către</w:t>
      </w:r>
      <w:r w:rsidRPr="00182095">
        <w:rPr>
          <w:spacing w:val="-3"/>
          <w:sz w:val="26"/>
          <w:szCs w:val="26"/>
          <w:lang w:eastAsia="en-US"/>
        </w:rPr>
        <w:t xml:space="preserve"> </w:t>
      </w:r>
      <w:r w:rsidRPr="00182095">
        <w:rPr>
          <w:sz w:val="26"/>
          <w:szCs w:val="26"/>
          <w:lang w:eastAsia="en-US"/>
        </w:rPr>
        <w:t>comisia</w:t>
      </w:r>
      <w:r w:rsidRPr="00182095">
        <w:rPr>
          <w:spacing w:val="-6"/>
          <w:sz w:val="26"/>
          <w:szCs w:val="26"/>
          <w:lang w:eastAsia="en-US"/>
        </w:rPr>
        <w:t xml:space="preserve"> </w:t>
      </w:r>
      <w:r w:rsidRPr="00182095">
        <w:rPr>
          <w:sz w:val="26"/>
          <w:szCs w:val="26"/>
          <w:lang w:eastAsia="en-US"/>
        </w:rPr>
        <w:t>de atestare din instituţie şi decide asupra recomandării privind conferirea/confirmarea gradului didactic/managerial.</w:t>
      </w:r>
    </w:p>
    <w:p w14:paraId="4AD1308B"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Pe</w:t>
      </w:r>
      <w:r w:rsidRPr="00182095">
        <w:rPr>
          <w:spacing w:val="-3"/>
          <w:sz w:val="26"/>
          <w:szCs w:val="26"/>
          <w:lang w:eastAsia="en-US"/>
        </w:rPr>
        <w:t xml:space="preserve"> </w:t>
      </w:r>
      <w:r w:rsidRPr="00182095">
        <w:rPr>
          <w:sz w:val="26"/>
          <w:szCs w:val="26"/>
          <w:lang w:eastAsia="en-US"/>
        </w:rPr>
        <w:t>parcursul</w:t>
      </w:r>
      <w:r w:rsidRPr="00182095">
        <w:rPr>
          <w:spacing w:val="-2"/>
          <w:sz w:val="26"/>
          <w:szCs w:val="26"/>
          <w:lang w:eastAsia="en-US"/>
        </w:rPr>
        <w:t xml:space="preserve"> </w:t>
      </w:r>
      <w:r w:rsidRPr="00182095">
        <w:rPr>
          <w:sz w:val="26"/>
          <w:szCs w:val="26"/>
          <w:lang w:eastAsia="en-US"/>
        </w:rPr>
        <w:t>anului</w:t>
      </w:r>
      <w:r w:rsidRPr="00182095">
        <w:rPr>
          <w:spacing w:val="-2"/>
          <w:sz w:val="26"/>
          <w:szCs w:val="26"/>
          <w:lang w:eastAsia="en-US"/>
        </w:rPr>
        <w:t xml:space="preserve"> </w:t>
      </w:r>
      <w:r w:rsidRPr="00182095">
        <w:rPr>
          <w:sz w:val="26"/>
          <w:szCs w:val="26"/>
          <w:lang w:eastAsia="en-US"/>
        </w:rPr>
        <w:t>şcolar,</w:t>
      </w:r>
      <w:r w:rsidRPr="00182095">
        <w:rPr>
          <w:spacing w:val="-4"/>
          <w:sz w:val="26"/>
          <w:szCs w:val="26"/>
          <w:lang w:eastAsia="en-US"/>
        </w:rPr>
        <w:t xml:space="preserve"> </w:t>
      </w:r>
      <w:r w:rsidRPr="00182095">
        <w:rPr>
          <w:sz w:val="26"/>
          <w:szCs w:val="26"/>
          <w:lang w:eastAsia="en-US"/>
        </w:rPr>
        <w:t>consiliul</w:t>
      </w:r>
      <w:r w:rsidRPr="00182095">
        <w:rPr>
          <w:spacing w:val="-2"/>
          <w:sz w:val="26"/>
          <w:szCs w:val="26"/>
          <w:lang w:eastAsia="en-US"/>
        </w:rPr>
        <w:t xml:space="preserve"> </w:t>
      </w:r>
      <w:r w:rsidRPr="00182095">
        <w:rPr>
          <w:sz w:val="26"/>
          <w:szCs w:val="26"/>
          <w:lang w:eastAsia="en-US"/>
        </w:rPr>
        <w:t>profespral</w:t>
      </w:r>
      <w:r w:rsidRPr="00182095">
        <w:rPr>
          <w:spacing w:val="-2"/>
          <w:sz w:val="26"/>
          <w:szCs w:val="26"/>
          <w:lang w:eastAsia="en-US"/>
        </w:rPr>
        <w:t xml:space="preserve"> </w:t>
      </w:r>
      <w:r w:rsidRPr="00182095">
        <w:rPr>
          <w:sz w:val="26"/>
          <w:szCs w:val="26"/>
          <w:lang w:eastAsia="en-US"/>
        </w:rPr>
        <w:t>se</w:t>
      </w:r>
      <w:r w:rsidRPr="00182095">
        <w:rPr>
          <w:spacing w:val="-5"/>
          <w:sz w:val="26"/>
          <w:szCs w:val="26"/>
          <w:lang w:eastAsia="en-US"/>
        </w:rPr>
        <w:t xml:space="preserve"> </w:t>
      </w:r>
      <w:r w:rsidRPr="00182095">
        <w:rPr>
          <w:sz w:val="26"/>
          <w:szCs w:val="26"/>
          <w:lang w:eastAsia="en-US"/>
        </w:rPr>
        <w:t>întruneşte</w:t>
      </w:r>
      <w:r w:rsidRPr="00182095">
        <w:rPr>
          <w:spacing w:val="-3"/>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două</w:t>
      </w:r>
      <w:r w:rsidRPr="00182095">
        <w:rPr>
          <w:spacing w:val="-3"/>
          <w:sz w:val="26"/>
          <w:szCs w:val="26"/>
          <w:lang w:eastAsia="en-US"/>
        </w:rPr>
        <w:t xml:space="preserve"> </w:t>
      </w:r>
      <w:r w:rsidRPr="00182095">
        <w:rPr>
          <w:sz w:val="26"/>
          <w:szCs w:val="26"/>
          <w:lang w:eastAsia="en-US"/>
        </w:rPr>
        <w:t>ori în semestru. În cazuri excepţionale, consiliul profesoral poate fi convocat în şedinţă extraordinară de către director sau la cererea cel puţin 1/3 din cadrele didactice.</w:t>
      </w:r>
    </w:p>
    <w:p w14:paraId="56402D8B"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Problemele</w:t>
      </w:r>
      <w:r w:rsidRPr="00182095">
        <w:rPr>
          <w:spacing w:val="-3"/>
          <w:sz w:val="26"/>
          <w:szCs w:val="26"/>
          <w:lang w:eastAsia="en-US"/>
        </w:rPr>
        <w:t xml:space="preserve"> </w:t>
      </w:r>
      <w:r w:rsidRPr="00182095">
        <w:rPr>
          <w:sz w:val="26"/>
          <w:szCs w:val="26"/>
          <w:lang w:eastAsia="en-US"/>
        </w:rPr>
        <w:t>abordate</w:t>
      </w:r>
      <w:r w:rsidRPr="00182095">
        <w:rPr>
          <w:spacing w:val="-6"/>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deciziile</w:t>
      </w:r>
      <w:r w:rsidRPr="00182095">
        <w:rPr>
          <w:spacing w:val="-6"/>
          <w:sz w:val="26"/>
          <w:szCs w:val="26"/>
          <w:lang w:eastAsia="en-US"/>
        </w:rPr>
        <w:t xml:space="preserve"> </w:t>
      </w:r>
      <w:r w:rsidRPr="00182095">
        <w:rPr>
          <w:sz w:val="26"/>
          <w:szCs w:val="26"/>
          <w:lang w:eastAsia="en-US"/>
        </w:rPr>
        <w:t>luate</w:t>
      </w:r>
      <w:r w:rsidRPr="00182095">
        <w:rPr>
          <w:spacing w:val="40"/>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z w:val="26"/>
          <w:szCs w:val="26"/>
          <w:lang w:eastAsia="en-US"/>
        </w:rPr>
        <w:t>Consiliul</w:t>
      </w:r>
      <w:r w:rsidRPr="00182095">
        <w:rPr>
          <w:spacing w:val="-5"/>
          <w:sz w:val="26"/>
          <w:szCs w:val="26"/>
          <w:lang w:eastAsia="en-US"/>
        </w:rPr>
        <w:t xml:space="preserve"> </w:t>
      </w:r>
      <w:r w:rsidRPr="00182095">
        <w:rPr>
          <w:sz w:val="26"/>
          <w:szCs w:val="26"/>
          <w:lang w:eastAsia="en-US"/>
        </w:rPr>
        <w:t>profesoral</w:t>
      </w:r>
      <w:r w:rsidRPr="00182095">
        <w:rPr>
          <w:spacing w:val="-2"/>
          <w:sz w:val="26"/>
          <w:szCs w:val="26"/>
          <w:lang w:eastAsia="en-US"/>
        </w:rPr>
        <w:t xml:space="preserve"> </w:t>
      </w:r>
      <w:r w:rsidRPr="00182095">
        <w:rPr>
          <w:sz w:val="26"/>
          <w:szCs w:val="26"/>
          <w:lang w:eastAsia="en-US"/>
        </w:rPr>
        <w:t>sunt</w:t>
      </w:r>
      <w:r w:rsidRPr="00182095">
        <w:rPr>
          <w:spacing w:val="-2"/>
          <w:sz w:val="26"/>
          <w:szCs w:val="26"/>
          <w:lang w:eastAsia="en-US"/>
        </w:rPr>
        <w:t xml:space="preserve"> </w:t>
      </w:r>
      <w:r w:rsidRPr="00182095">
        <w:rPr>
          <w:sz w:val="26"/>
          <w:szCs w:val="26"/>
          <w:lang w:eastAsia="en-US"/>
        </w:rPr>
        <w:t>consemnate</w:t>
      </w:r>
      <w:r w:rsidRPr="00182095">
        <w:rPr>
          <w:spacing w:val="-6"/>
          <w:sz w:val="26"/>
          <w:szCs w:val="26"/>
          <w:lang w:eastAsia="en-US"/>
        </w:rPr>
        <w:t xml:space="preserve"> </w:t>
      </w:r>
      <w:r w:rsidRPr="00182095">
        <w:rPr>
          <w:sz w:val="26"/>
          <w:szCs w:val="26"/>
          <w:lang w:eastAsia="en-US"/>
        </w:rPr>
        <w:t xml:space="preserve">în </w:t>
      </w:r>
      <w:r w:rsidRPr="00182095">
        <w:rPr>
          <w:spacing w:val="-2"/>
          <w:sz w:val="26"/>
          <w:szCs w:val="26"/>
          <w:lang w:eastAsia="en-US"/>
        </w:rPr>
        <w:t>procese-verbale.</w:t>
      </w:r>
    </w:p>
    <w:p w14:paraId="772020A8"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Hotărârile</w:t>
      </w:r>
      <w:r w:rsidRPr="00182095">
        <w:rPr>
          <w:spacing w:val="-11"/>
          <w:sz w:val="26"/>
          <w:szCs w:val="26"/>
          <w:lang w:eastAsia="en-US"/>
        </w:rPr>
        <w:t xml:space="preserve"> </w:t>
      </w:r>
      <w:r w:rsidRPr="00182095">
        <w:rPr>
          <w:sz w:val="26"/>
          <w:szCs w:val="26"/>
          <w:lang w:eastAsia="en-US"/>
        </w:rPr>
        <w:t>consiliului</w:t>
      </w:r>
      <w:r w:rsidRPr="00182095">
        <w:rPr>
          <w:spacing w:val="-10"/>
          <w:sz w:val="26"/>
          <w:szCs w:val="26"/>
          <w:lang w:eastAsia="en-US"/>
        </w:rPr>
        <w:t xml:space="preserve"> </w:t>
      </w:r>
      <w:r w:rsidRPr="00182095">
        <w:rPr>
          <w:sz w:val="26"/>
          <w:szCs w:val="26"/>
          <w:lang w:eastAsia="en-US"/>
        </w:rPr>
        <w:t>profesoral</w:t>
      </w:r>
      <w:r w:rsidRPr="00182095">
        <w:rPr>
          <w:spacing w:val="-10"/>
          <w:sz w:val="26"/>
          <w:szCs w:val="26"/>
          <w:lang w:eastAsia="en-US"/>
        </w:rPr>
        <w:t xml:space="preserve"> </w:t>
      </w:r>
      <w:r w:rsidRPr="00182095">
        <w:rPr>
          <w:sz w:val="26"/>
          <w:szCs w:val="26"/>
          <w:lang w:eastAsia="en-US"/>
        </w:rPr>
        <w:t>sunt</w:t>
      </w:r>
      <w:r w:rsidRPr="00182095">
        <w:rPr>
          <w:spacing w:val="-7"/>
          <w:sz w:val="26"/>
          <w:szCs w:val="26"/>
          <w:lang w:eastAsia="en-US"/>
        </w:rPr>
        <w:t xml:space="preserve"> </w:t>
      </w:r>
      <w:r w:rsidRPr="00182095">
        <w:rPr>
          <w:sz w:val="26"/>
          <w:szCs w:val="26"/>
          <w:lang w:eastAsia="en-US"/>
        </w:rPr>
        <w:t>obligatorii</w:t>
      </w:r>
      <w:r w:rsidRPr="00182095">
        <w:rPr>
          <w:spacing w:val="-10"/>
          <w:sz w:val="26"/>
          <w:szCs w:val="26"/>
          <w:lang w:eastAsia="en-US"/>
        </w:rPr>
        <w:t xml:space="preserve"> </w:t>
      </w:r>
      <w:r w:rsidRPr="00182095">
        <w:rPr>
          <w:sz w:val="26"/>
          <w:szCs w:val="26"/>
          <w:lang w:eastAsia="en-US"/>
        </w:rPr>
        <w:t>pentru</w:t>
      </w:r>
      <w:r w:rsidRPr="00182095">
        <w:rPr>
          <w:spacing w:val="-7"/>
          <w:sz w:val="26"/>
          <w:szCs w:val="26"/>
          <w:lang w:eastAsia="en-US"/>
        </w:rPr>
        <w:t xml:space="preserve"> </w:t>
      </w:r>
      <w:r w:rsidRPr="00182095">
        <w:rPr>
          <w:sz w:val="26"/>
          <w:szCs w:val="26"/>
          <w:lang w:eastAsia="en-US"/>
        </w:rPr>
        <w:t>tot</w:t>
      </w:r>
      <w:r w:rsidRPr="00182095">
        <w:rPr>
          <w:spacing w:val="-8"/>
          <w:sz w:val="26"/>
          <w:szCs w:val="26"/>
          <w:lang w:eastAsia="en-US"/>
        </w:rPr>
        <w:t xml:space="preserve"> </w:t>
      </w:r>
      <w:r w:rsidRPr="00182095">
        <w:rPr>
          <w:sz w:val="26"/>
          <w:szCs w:val="26"/>
          <w:lang w:eastAsia="en-US"/>
        </w:rPr>
        <w:t>personalul</w:t>
      </w:r>
      <w:r w:rsidRPr="00182095">
        <w:rPr>
          <w:spacing w:val="-9"/>
          <w:sz w:val="26"/>
          <w:szCs w:val="26"/>
          <w:lang w:eastAsia="en-US"/>
        </w:rPr>
        <w:t xml:space="preserve"> </w:t>
      </w:r>
      <w:r w:rsidRPr="00182095">
        <w:rPr>
          <w:spacing w:val="-2"/>
          <w:sz w:val="26"/>
          <w:szCs w:val="26"/>
          <w:lang w:eastAsia="en-US"/>
        </w:rPr>
        <w:t>didactic.</w:t>
      </w:r>
    </w:p>
    <w:p w14:paraId="2691D434"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Consiliul</w:t>
      </w:r>
      <w:r w:rsidRPr="00182095">
        <w:rPr>
          <w:spacing w:val="-7"/>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pacing w:val="-2"/>
          <w:sz w:val="26"/>
          <w:szCs w:val="26"/>
          <w:lang w:eastAsia="en-US"/>
        </w:rPr>
        <w:t xml:space="preserve">administraţie este </w:t>
      </w:r>
      <w:r w:rsidRPr="00182095">
        <w:rPr>
          <w:sz w:val="26"/>
          <w:szCs w:val="26"/>
          <w:lang w:eastAsia="en-US"/>
        </w:rPr>
        <w:t>organul</w:t>
      </w:r>
      <w:r w:rsidRPr="00182095">
        <w:rPr>
          <w:spacing w:val="-3"/>
          <w:sz w:val="26"/>
          <w:szCs w:val="26"/>
          <w:lang w:eastAsia="en-US"/>
        </w:rPr>
        <w:t xml:space="preserve"> </w:t>
      </w:r>
      <w:r w:rsidRPr="00182095">
        <w:rPr>
          <w:sz w:val="26"/>
          <w:szCs w:val="26"/>
          <w:lang w:eastAsia="en-US"/>
        </w:rPr>
        <w:t>executiv</w:t>
      </w:r>
      <w:r w:rsidRPr="00182095">
        <w:rPr>
          <w:spacing w:val="-4"/>
          <w:sz w:val="26"/>
          <w:szCs w:val="26"/>
          <w:lang w:eastAsia="en-US"/>
        </w:rPr>
        <w:t xml:space="preserve"> </w:t>
      </w:r>
      <w:r w:rsidRPr="00182095">
        <w:rPr>
          <w:sz w:val="26"/>
          <w:szCs w:val="26"/>
          <w:lang w:eastAsia="en-US"/>
        </w:rPr>
        <w:t>cu</w:t>
      </w:r>
      <w:r w:rsidRPr="00182095">
        <w:rPr>
          <w:spacing w:val="-5"/>
          <w:sz w:val="26"/>
          <w:szCs w:val="26"/>
          <w:lang w:eastAsia="en-US"/>
        </w:rPr>
        <w:t xml:space="preserve"> </w:t>
      </w:r>
      <w:r w:rsidRPr="00182095">
        <w:rPr>
          <w:sz w:val="26"/>
          <w:szCs w:val="26"/>
          <w:lang w:eastAsia="en-US"/>
        </w:rPr>
        <w:t>rol</w:t>
      </w:r>
      <w:r w:rsidRPr="00182095">
        <w:rPr>
          <w:spacing w:val="-4"/>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decizie</w:t>
      </w:r>
      <w:r w:rsidRPr="00182095">
        <w:rPr>
          <w:spacing w:val="-5"/>
          <w:sz w:val="26"/>
          <w:szCs w:val="26"/>
          <w:lang w:eastAsia="en-US"/>
        </w:rPr>
        <w:t xml:space="preserve"> </w:t>
      </w:r>
      <w:r w:rsidRPr="00182095">
        <w:rPr>
          <w:sz w:val="26"/>
          <w:szCs w:val="26"/>
          <w:lang w:eastAsia="en-US"/>
        </w:rPr>
        <w:t>în</w:t>
      </w:r>
      <w:r w:rsidRPr="00182095">
        <w:rPr>
          <w:spacing w:val="-6"/>
          <w:sz w:val="26"/>
          <w:szCs w:val="26"/>
          <w:lang w:eastAsia="en-US"/>
        </w:rPr>
        <w:t xml:space="preserve"> </w:t>
      </w:r>
      <w:r w:rsidRPr="00182095">
        <w:rPr>
          <w:spacing w:val="-2"/>
          <w:sz w:val="26"/>
          <w:szCs w:val="26"/>
          <w:lang w:eastAsia="en-US"/>
        </w:rPr>
        <w:t xml:space="preserve">domeniul </w:t>
      </w:r>
      <w:r w:rsidRPr="00182095">
        <w:rPr>
          <w:sz w:val="26"/>
          <w:szCs w:val="26"/>
          <w:lang w:eastAsia="en-US"/>
        </w:rPr>
        <w:t>administrativ.</w:t>
      </w:r>
    </w:p>
    <w:p w14:paraId="43869C71"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Din consiliul</w:t>
      </w:r>
      <w:r w:rsidRPr="00182095">
        <w:rPr>
          <w:spacing w:val="-2"/>
          <w:sz w:val="26"/>
          <w:szCs w:val="26"/>
          <w:lang w:eastAsia="en-US"/>
        </w:rPr>
        <w:t xml:space="preserve"> </w:t>
      </w:r>
      <w:r w:rsidRPr="00182095">
        <w:rPr>
          <w:sz w:val="26"/>
          <w:szCs w:val="26"/>
          <w:lang w:eastAsia="en-US"/>
        </w:rPr>
        <w:t>de administraţie face parte:</w:t>
      </w:r>
      <w:r w:rsidRPr="00182095">
        <w:rPr>
          <w:spacing w:val="-2"/>
          <w:sz w:val="26"/>
          <w:szCs w:val="26"/>
          <w:lang w:eastAsia="en-US"/>
        </w:rPr>
        <w:t xml:space="preserve"> </w:t>
      </w:r>
      <w:r w:rsidRPr="00182095">
        <w:rPr>
          <w:sz w:val="26"/>
          <w:szCs w:val="26"/>
          <w:lang w:eastAsia="en-US"/>
        </w:rPr>
        <w:t>directorul,</w:t>
      </w:r>
      <w:r w:rsidRPr="00182095">
        <w:rPr>
          <w:spacing w:val="-4"/>
          <w:sz w:val="26"/>
          <w:szCs w:val="26"/>
          <w:lang w:eastAsia="en-US"/>
        </w:rPr>
        <w:t xml:space="preserve"> </w:t>
      </w:r>
      <w:r w:rsidRPr="00182095">
        <w:rPr>
          <w:sz w:val="26"/>
          <w:szCs w:val="26"/>
          <w:lang w:eastAsia="en-US"/>
        </w:rPr>
        <w:t>un reprezentant delegat de</w:t>
      </w:r>
      <w:r w:rsidRPr="00182095">
        <w:rPr>
          <w:spacing w:val="-3"/>
          <w:sz w:val="26"/>
          <w:szCs w:val="26"/>
          <w:lang w:eastAsia="en-US"/>
        </w:rPr>
        <w:t xml:space="preserve"> </w:t>
      </w:r>
      <w:r w:rsidRPr="00182095">
        <w:rPr>
          <w:sz w:val="26"/>
          <w:szCs w:val="26"/>
          <w:lang w:eastAsia="en-US"/>
        </w:rPr>
        <w:t>administraţia</w:t>
      </w:r>
      <w:r w:rsidRPr="00182095">
        <w:rPr>
          <w:spacing w:val="-3"/>
          <w:sz w:val="26"/>
          <w:szCs w:val="26"/>
          <w:lang w:eastAsia="en-US"/>
        </w:rPr>
        <w:t xml:space="preserve"> </w:t>
      </w:r>
      <w:r w:rsidRPr="00182095">
        <w:rPr>
          <w:sz w:val="26"/>
          <w:szCs w:val="26"/>
          <w:lang w:eastAsia="en-US"/>
        </w:rPr>
        <w:t>publică</w:t>
      </w:r>
      <w:r w:rsidRPr="00182095">
        <w:rPr>
          <w:spacing w:val="-3"/>
          <w:sz w:val="26"/>
          <w:szCs w:val="26"/>
          <w:lang w:eastAsia="en-US"/>
        </w:rPr>
        <w:t xml:space="preserve"> </w:t>
      </w:r>
      <w:r w:rsidRPr="00182095">
        <w:rPr>
          <w:sz w:val="26"/>
          <w:szCs w:val="26"/>
          <w:lang w:eastAsia="en-US"/>
        </w:rPr>
        <w:t>din</w:t>
      </w:r>
      <w:r w:rsidRPr="00182095">
        <w:rPr>
          <w:spacing w:val="-6"/>
          <w:sz w:val="26"/>
          <w:szCs w:val="26"/>
          <w:lang w:eastAsia="en-US"/>
        </w:rPr>
        <w:t xml:space="preserve"> </w:t>
      </w:r>
      <w:r w:rsidRPr="00182095">
        <w:rPr>
          <w:sz w:val="26"/>
          <w:szCs w:val="26"/>
          <w:lang w:eastAsia="en-US"/>
        </w:rPr>
        <w:t>unitatea</w:t>
      </w:r>
      <w:r w:rsidRPr="00182095">
        <w:rPr>
          <w:spacing w:val="-3"/>
          <w:sz w:val="26"/>
          <w:szCs w:val="26"/>
          <w:lang w:eastAsia="en-US"/>
        </w:rPr>
        <w:t xml:space="preserve"> </w:t>
      </w:r>
      <w:r w:rsidRPr="00182095">
        <w:rPr>
          <w:sz w:val="26"/>
          <w:szCs w:val="26"/>
          <w:lang w:eastAsia="en-US"/>
        </w:rPr>
        <w:t>administrati-teritorială</w:t>
      </w:r>
      <w:r w:rsidRPr="00182095">
        <w:rPr>
          <w:spacing w:val="-3"/>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nivelul</w:t>
      </w:r>
      <w:r w:rsidRPr="00182095">
        <w:rPr>
          <w:spacing w:val="-2"/>
          <w:sz w:val="26"/>
          <w:szCs w:val="26"/>
          <w:lang w:eastAsia="en-US"/>
        </w:rPr>
        <w:t xml:space="preserve"> </w:t>
      </w:r>
      <w:r w:rsidRPr="00182095">
        <w:rPr>
          <w:sz w:val="26"/>
          <w:szCs w:val="26"/>
          <w:lang w:eastAsia="en-US"/>
        </w:rPr>
        <w:t>întâi</w:t>
      </w:r>
      <w:r w:rsidRPr="00182095">
        <w:rPr>
          <w:spacing w:val="-2"/>
          <w:sz w:val="26"/>
          <w:szCs w:val="26"/>
          <w:lang w:eastAsia="en-US"/>
        </w:rPr>
        <w:t xml:space="preserve"> </w:t>
      </w:r>
      <w:r w:rsidRPr="00182095">
        <w:rPr>
          <w:sz w:val="26"/>
          <w:szCs w:val="26"/>
          <w:lang w:eastAsia="en-US"/>
        </w:rPr>
        <w:t>în</w:t>
      </w:r>
      <w:r w:rsidRPr="00182095">
        <w:rPr>
          <w:spacing w:val="-2"/>
          <w:sz w:val="26"/>
          <w:szCs w:val="26"/>
          <w:lang w:eastAsia="en-US"/>
        </w:rPr>
        <w:t xml:space="preserve"> </w:t>
      </w:r>
      <w:r w:rsidRPr="00182095">
        <w:rPr>
          <w:sz w:val="26"/>
          <w:szCs w:val="26"/>
          <w:lang w:eastAsia="en-US"/>
        </w:rPr>
        <w:t>care</w:t>
      </w:r>
      <w:r w:rsidRPr="00182095">
        <w:rPr>
          <w:spacing w:val="-6"/>
          <w:sz w:val="26"/>
          <w:szCs w:val="26"/>
          <w:lang w:eastAsia="en-US"/>
        </w:rPr>
        <w:t xml:space="preserve"> </w:t>
      </w:r>
      <w:r w:rsidRPr="00182095">
        <w:rPr>
          <w:sz w:val="26"/>
          <w:szCs w:val="26"/>
          <w:lang w:eastAsia="en-US"/>
        </w:rPr>
        <w:t>se</w:t>
      </w:r>
      <w:r w:rsidRPr="00182095">
        <w:rPr>
          <w:spacing w:val="-3"/>
          <w:sz w:val="26"/>
          <w:szCs w:val="26"/>
          <w:lang w:eastAsia="en-US"/>
        </w:rPr>
        <w:t xml:space="preserve"> </w:t>
      </w:r>
      <w:r w:rsidRPr="00182095">
        <w:rPr>
          <w:sz w:val="26"/>
          <w:szCs w:val="26"/>
          <w:lang w:eastAsia="en-US"/>
        </w:rPr>
        <w:t>află instituţia, trei</w:t>
      </w:r>
      <w:r w:rsidRPr="00182095">
        <w:rPr>
          <w:spacing w:val="40"/>
          <w:sz w:val="26"/>
          <w:szCs w:val="26"/>
          <w:lang w:eastAsia="en-US"/>
        </w:rPr>
        <w:t xml:space="preserve"> </w:t>
      </w:r>
      <w:r w:rsidRPr="00182095">
        <w:rPr>
          <w:sz w:val="26"/>
          <w:szCs w:val="26"/>
          <w:lang w:eastAsia="en-US"/>
        </w:rPr>
        <w:t xml:space="preserve">reprezentanţi ai părţilor, delegaţi de adunarea generală a părinţilor, doi reprezentanţi ai cadrelor didactice, delegaţi de consiliul profesoral. </w:t>
      </w:r>
    </w:p>
    <w:p w14:paraId="1E2C74D1"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Consiliul de Administrație se instituie prin ordinul directorului instituţiei de învăţământ.</w:t>
      </w:r>
    </w:p>
    <w:p w14:paraId="2A8A40A2"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La</w:t>
      </w:r>
      <w:r w:rsidRPr="00182095">
        <w:rPr>
          <w:spacing w:val="-4"/>
          <w:sz w:val="26"/>
          <w:szCs w:val="26"/>
          <w:lang w:eastAsia="en-US"/>
        </w:rPr>
        <w:t xml:space="preserve"> </w:t>
      </w:r>
      <w:r w:rsidRPr="00182095">
        <w:rPr>
          <w:sz w:val="26"/>
          <w:szCs w:val="26"/>
          <w:lang w:eastAsia="en-US"/>
        </w:rPr>
        <w:t>sedinţele</w:t>
      </w:r>
      <w:r w:rsidRPr="00182095">
        <w:rPr>
          <w:spacing w:val="-3"/>
          <w:sz w:val="26"/>
          <w:szCs w:val="26"/>
          <w:lang w:eastAsia="en-US"/>
        </w:rPr>
        <w:t xml:space="preserve"> </w:t>
      </w:r>
      <w:r w:rsidRPr="00182095">
        <w:rPr>
          <w:sz w:val="26"/>
          <w:szCs w:val="26"/>
          <w:lang w:eastAsia="en-US"/>
        </w:rPr>
        <w:t>consiliului</w:t>
      </w:r>
      <w:r w:rsidRPr="00182095">
        <w:rPr>
          <w:spacing w:val="-3"/>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administraţie</w:t>
      </w:r>
      <w:r w:rsidRPr="00182095">
        <w:rPr>
          <w:spacing w:val="-4"/>
          <w:sz w:val="26"/>
          <w:szCs w:val="26"/>
          <w:lang w:eastAsia="en-US"/>
        </w:rPr>
        <w:t xml:space="preserve"> </w:t>
      </w:r>
      <w:r w:rsidRPr="00182095">
        <w:rPr>
          <w:sz w:val="26"/>
          <w:szCs w:val="26"/>
          <w:lang w:eastAsia="en-US"/>
        </w:rPr>
        <w:t>pot</w:t>
      </w:r>
      <w:r w:rsidRPr="00182095">
        <w:rPr>
          <w:spacing w:val="-3"/>
          <w:sz w:val="26"/>
          <w:szCs w:val="26"/>
          <w:lang w:eastAsia="en-US"/>
        </w:rPr>
        <w:t xml:space="preserve"> </w:t>
      </w:r>
      <w:r w:rsidRPr="00182095">
        <w:rPr>
          <w:sz w:val="26"/>
          <w:szCs w:val="26"/>
          <w:lang w:eastAsia="en-US"/>
        </w:rPr>
        <w:t>participa</w:t>
      </w:r>
      <w:r w:rsidRPr="00182095">
        <w:rPr>
          <w:spacing w:val="-4"/>
          <w:sz w:val="26"/>
          <w:szCs w:val="26"/>
          <w:lang w:eastAsia="en-US"/>
        </w:rPr>
        <w:t xml:space="preserve"> </w:t>
      </w:r>
      <w:r w:rsidRPr="00182095">
        <w:rPr>
          <w:sz w:val="26"/>
          <w:szCs w:val="26"/>
          <w:lang w:eastAsia="en-US"/>
        </w:rPr>
        <w:t>reprezentanţi</w:t>
      </w:r>
      <w:r w:rsidRPr="00182095">
        <w:rPr>
          <w:spacing w:val="-3"/>
          <w:sz w:val="26"/>
          <w:szCs w:val="26"/>
          <w:lang w:eastAsia="en-US"/>
        </w:rPr>
        <w:t xml:space="preserve"> </w:t>
      </w:r>
      <w:r w:rsidRPr="00182095">
        <w:rPr>
          <w:sz w:val="26"/>
          <w:szCs w:val="26"/>
          <w:lang w:eastAsia="en-US"/>
        </w:rPr>
        <w:t>ai</w:t>
      </w:r>
      <w:r w:rsidRPr="00182095">
        <w:rPr>
          <w:spacing w:val="-6"/>
          <w:sz w:val="26"/>
          <w:szCs w:val="26"/>
          <w:lang w:eastAsia="en-US"/>
        </w:rPr>
        <w:t xml:space="preserve"> </w:t>
      </w:r>
      <w:r w:rsidRPr="00182095">
        <w:rPr>
          <w:sz w:val="26"/>
          <w:szCs w:val="26"/>
          <w:lang w:eastAsia="en-US"/>
        </w:rPr>
        <w:t>societăţii</w:t>
      </w:r>
      <w:r w:rsidRPr="00182095">
        <w:rPr>
          <w:spacing w:val="-3"/>
          <w:sz w:val="26"/>
          <w:szCs w:val="26"/>
          <w:lang w:eastAsia="en-US"/>
        </w:rPr>
        <w:t xml:space="preserve"> </w:t>
      </w:r>
      <w:r w:rsidRPr="00182095">
        <w:rPr>
          <w:sz w:val="26"/>
          <w:szCs w:val="26"/>
          <w:lang w:eastAsia="en-US"/>
        </w:rPr>
        <w:t>civile şi ai mediului de afaceri.</w:t>
      </w:r>
    </w:p>
    <w:p w14:paraId="14DE3E00"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Consiliul</w:t>
      </w:r>
      <w:r w:rsidRPr="00182095">
        <w:rPr>
          <w:spacing w:val="-6"/>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adminisraţie</w:t>
      </w:r>
      <w:r w:rsidRPr="00182095">
        <w:rPr>
          <w:spacing w:val="-6"/>
          <w:sz w:val="26"/>
          <w:szCs w:val="26"/>
          <w:lang w:eastAsia="en-US"/>
        </w:rPr>
        <w:t xml:space="preserve"> </w:t>
      </w:r>
      <w:r w:rsidRPr="00182095">
        <w:rPr>
          <w:sz w:val="26"/>
          <w:szCs w:val="26"/>
          <w:lang w:eastAsia="en-US"/>
        </w:rPr>
        <w:t>are</w:t>
      </w:r>
      <w:r w:rsidRPr="00182095">
        <w:rPr>
          <w:spacing w:val="-6"/>
          <w:sz w:val="26"/>
          <w:szCs w:val="26"/>
          <w:lang w:eastAsia="en-US"/>
        </w:rPr>
        <w:t xml:space="preserve"> </w:t>
      </w:r>
      <w:r w:rsidRPr="00182095">
        <w:rPr>
          <w:sz w:val="26"/>
          <w:szCs w:val="26"/>
          <w:lang w:eastAsia="en-US"/>
        </w:rPr>
        <w:t>următoarele</w:t>
      </w:r>
      <w:r w:rsidRPr="00182095">
        <w:rPr>
          <w:spacing w:val="-5"/>
          <w:sz w:val="26"/>
          <w:szCs w:val="26"/>
          <w:lang w:eastAsia="en-US"/>
        </w:rPr>
        <w:t xml:space="preserve"> </w:t>
      </w:r>
      <w:r w:rsidRPr="00182095">
        <w:rPr>
          <w:spacing w:val="-2"/>
          <w:sz w:val="26"/>
          <w:szCs w:val="26"/>
          <w:lang w:eastAsia="en-US"/>
        </w:rPr>
        <w:t>atribuţii:</w:t>
      </w:r>
    </w:p>
    <w:p w14:paraId="2CFD53DA" w14:textId="77777777" w:rsidR="00F61CA9" w:rsidRPr="00182095" w:rsidRDefault="00F61CA9" w:rsidP="00F61CA9">
      <w:pPr>
        <w:pStyle w:val="a7"/>
        <w:numPr>
          <w:ilvl w:val="0"/>
          <w:numId w:val="39"/>
        </w:numPr>
        <w:ind w:left="0" w:firstLine="360"/>
        <w:jc w:val="both"/>
        <w:rPr>
          <w:sz w:val="26"/>
          <w:szCs w:val="26"/>
          <w:lang w:eastAsia="en-US"/>
        </w:rPr>
      </w:pPr>
      <w:r w:rsidRPr="00182095">
        <w:rPr>
          <w:sz w:val="26"/>
          <w:szCs w:val="26"/>
          <w:lang w:eastAsia="en-US"/>
        </w:rPr>
        <w:t>participă,</w:t>
      </w:r>
      <w:r w:rsidRPr="00182095">
        <w:rPr>
          <w:spacing w:val="-5"/>
          <w:sz w:val="26"/>
          <w:szCs w:val="26"/>
          <w:lang w:eastAsia="en-US"/>
        </w:rPr>
        <w:t xml:space="preserve"> </w:t>
      </w:r>
      <w:r w:rsidRPr="00182095">
        <w:rPr>
          <w:sz w:val="26"/>
          <w:szCs w:val="26"/>
          <w:lang w:eastAsia="en-US"/>
        </w:rPr>
        <w:t>prin</w:t>
      </w:r>
      <w:r w:rsidRPr="00182095">
        <w:rPr>
          <w:spacing w:val="-3"/>
          <w:sz w:val="26"/>
          <w:szCs w:val="26"/>
          <w:lang w:eastAsia="en-US"/>
        </w:rPr>
        <w:t xml:space="preserve"> </w:t>
      </w:r>
      <w:r w:rsidRPr="00182095">
        <w:rPr>
          <w:sz w:val="26"/>
          <w:szCs w:val="26"/>
          <w:lang w:eastAsia="en-US"/>
        </w:rPr>
        <w:t>reprezentanţii</w:t>
      </w:r>
      <w:r w:rsidRPr="00182095">
        <w:rPr>
          <w:spacing w:val="-3"/>
          <w:sz w:val="26"/>
          <w:szCs w:val="26"/>
          <w:lang w:eastAsia="en-US"/>
        </w:rPr>
        <w:t xml:space="preserve"> </w:t>
      </w:r>
      <w:r w:rsidRPr="00182095">
        <w:rPr>
          <w:sz w:val="26"/>
          <w:szCs w:val="26"/>
          <w:lang w:eastAsia="en-US"/>
        </w:rPr>
        <w:t>săi,</w:t>
      </w:r>
      <w:r w:rsidRPr="00182095">
        <w:rPr>
          <w:spacing w:val="-5"/>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comisia</w:t>
      </w:r>
      <w:r w:rsidRPr="00182095">
        <w:rPr>
          <w:spacing w:val="-4"/>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concurs</w:t>
      </w:r>
      <w:r w:rsidRPr="00182095">
        <w:rPr>
          <w:spacing w:val="-3"/>
          <w:sz w:val="26"/>
          <w:szCs w:val="26"/>
          <w:lang w:eastAsia="en-US"/>
        </w:rPr>
        <w:t xml:space="preserve"> </w:t>
      </w:r>
      <w:r w:rsidRPr="00182095">
        <w:rPr>
          <w:sz w:val="26"/>
          <w:szCs w:val="26"/>
          <w:lang w:eastAsia="en-US"/>
        </w:rPr>
        <w:t>pentru</w:t>
      </w:r>
      <w:r w:rsidRPr="00182095">
        <w:rPr>
          <w:spacing w:val="-5"/>
          <w:sz w:val="26"/>
          <w:szCs w:val="26"/>
          <w:lang w:eastAsia="en-US"/>
        </w:rPr>
        <w:t xml:space="preserve"> </w:t>
      </w:r>
      <w:r w:rsidRPr="00182095">
        <w:rPr>
          <w:sz w:val="26"/>
          <w:szCs w:val="26"/>
          <w:lang w:eastAsia="en-US"/>
        </w:rPr>
        <w:t>desemnarea</w:t>
      </w:r>
      <w:r w:rsidRPr="00182095">
        <w:rPr>
          <w:spacing w:val="-7"/>
          <w:sz w:val="26"/>
          <w:szCs w:val="26"/>
          <w:lang w:eastAsia="en-US"/>
        </w:rPr>
        <w:t xml:space="preserve"> </w:t>
      </w:r>
      <w:r w:rsidRPr="00182095">
        <w:rPr>
          <w:sz w:val="26"/>
          <w:szCs w:val="26"/>
          <w:lang w:eastAsia="en-US"/>
        </w:rPr>
        <w:t>directorului instituţiei de învăţământ;</w:t>
      </w:r>
    </w:p>
    <w:p w14:paraId="0D86A179" w14:textId="77777777" w:rsidR="00F61CA9" w:rsidRPr="00182095" w:rsidRDefault="00F61CA9" w:rsidP="00F61CA9">
      <w:pPr>
        <w:pStyle w:val="a7"/>
        <w:numPr>
          <w:ilvl w:val="0"/>
          <w:numId w:val="39"/>
        </w:numPr>
        <w:ind w:left="0" w:firstLine="360"/>
        <w:jc w:val="both"/>
        <w:rPr>
          <w:sz w:val="26"/>
          <w:szCs w:val="26"/>
          <w:lang w:eastAsia="en-US"/>
        </w:rPr>
      </w:pPr>
      <w:r w:rsidRPr="00182095">
        <w:rPr>
          <w:sz w:val="26"/>
          <w:szCs w:val="26"/>
          <w:lang w:eastAsia="en-US"/>
        </w:rPr>
        <w:t>participă</w:t>
      </w:r>
      <w:r w:rsidRPr="00182095">
        <w:rPr>
          <w:spacing w:val="-8"/>
          <w:sz w:val="26"/>
          <w:szCs w:val="26"/>
          <w:lang w:eastAsia="en-US"/>
        </w:rPr>
        <w:t xml:space="preserve"> </w:t>
      </w:r>
      <w:r w:rsidRPr="00182095">
        <w:rPr>
          <w:sz w:val="26"/>
          <w:szCs w:val="26"/>
          <w:lang w:eastAsia="en-US"/>
        </w:rPr>
        <w:t>prin</w:t>
      </w:r>
      <w:r w:rsidRPr="00182095">
        <w:rPr>
          <w:spacing w:val="-5"/>
          <w:sz w:val="26"/>
          <w:szCs w:val="26"/>
          <w:lang w:eastAsia="en-US"/>
        </w:rPr>
        <w:t xml:space="preserve"> </w:t>
      </w:r>
      <w:r w:rsidRPr="00182095">
        <w:rPr>
          <w:sz w:val="26"/>
          <w:szCs w:val="26"/>
          <w:lang w:eastAsia="en-US"/>
        </w:rPr>
        <w:t>reprezentanţii</w:t>
      </w:r>
      <w:r w:rsidRPr="00182095">
        <w:rPr>
          <w:spacing w:val="-8"/>
          <w:sz w:val="26"/>
          <w:szCs w:val="26"/>
          <w:lang w:eastAsia="en-US"/>
        </w:rPr>
        <w:t xml:space="preserve"> </w:t>
      </w:r>
      <w:r w:rsidRPr="00182095">
        <w:rPr>
          <w:sz w:val="26"/>
          <w:szCs w:val="26"/>
          <w:lang w:eastAsia="en-US"/>
        </w:rPr>
        <w:t>săi,</w:t>
      </w:r>
      <w:r w:rsidRPr="00182095">
        <w:rPr>
          <w:spacing w:val="-7"/>
          <w:sz w:val="26"/>
          <w:szCs w:val="26"/>
          <w:lang w:eastAsia="en-US"/>
        </w:rPr>
        <w:t xml:space="preserve"> </w:t>
      </w:r>
      <w:r w:rsidRPr="00182095">
        <w:rPr>
          <w:sz w:val="26"/>
          <w:szCs w:val="26"/>
          <w:lang w:eastAsia="en-US"/>
        </w:rPr>
        <w:t>la</w:t>
      </w:r>
      <w:r w:rsidRPr="00182095">
        <w:rPr>
          <w:spacing w:val="-6"/>
          <w:sz w:val="26"/>
          <w:szCs w:val="26"/>
          <w:lang w:eastAsia="en-US"/>
        </w:rPr>
        <w:t xml:space="preserve"> </w:t>
      </w:r>
      <w:r w:rsidRPr="00182095">
        <w:rPr>
          <w:sz w:val="26"/>
          <w:szCs w:val="26"/>
          <w:lang w:eastAsia="en-US"/>
        </w:rPr>
        <w:t>evaluarea</w:t>
      </w:r>
      <w:r w:rsidRPr="00182095">
        <w:rPr>
          <w:spacing w:val="-6"/>
          <w:sz w:val="26"/>
          <w:szCs w:val="26"/>
          <w:lang w:eastAsia="en-US"/>
        </w:rPr>
        <w:t xml:space="preserve"> </w:t>
      </w:r>
      <w:r w:rsidRPr="00182095">
        <w:rPr>
          <w:sz w:val="26"/>
          <w:szCs w:val="26"/>
          <w:lang w:eastAsia="en-US"/>
        </w:rPr>
        <w:t>directorului</w:t>
      </w:r>
      <w:r w:rsidRPr="00182095">
        <w:rPr>
          <w:spacing w:val="-8"/>
          <w:sz w:val="26"/>
          <w:szCs w:val="26"/>
          <w:lang w:eastAsia="en-US"/>
        </w:rPr>
        <w:t xml:space="preserve"> </w:t>
      </w:r>
      <w:r w:rsidRPr="00182095">
        <w:rPr>
          <w:sz w:val="26"/>
          <w:szCs w:val="26"/>
          <w:lang w:eastAsia="en-US"/>
        </w:rPr>
        <w:t>instituţiei</w:t>
      </w:r>
      <w:r w:rsidRPr="00182095">
        <w:rPr>
          <w:spacing w:val="-8"/>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pacing w:val="-2"/>
          <w:sz w:val="26"/>
          <w:szCs w:val="26"/>
          <w:lang w:eastAsia="en-US"/>
        </w:rPr>
        <w:t>învăţământ;</w:t>
      </w:r>
    </w:p>
    <w:p w14:paraId="00ED592E" w14:textId="77777777" w:rsidR="00F61CA9" w:rsidRPr="00182095" w:rsidRDefault="00F61CA9" w:rsidP="00F61CA9">
      <w:pPr>
        <w:pStyle w:val="a7"/>
        <w:numPr>
          <w:ilvl w:val="0"/>
          <w:numId w:val="39"/>
        </w:numPr>
        <w:ind w:left="0" w:firstLine="360"/>
        <w:jc w:val="both"/>
        <w:rPr>
          <w:sz w:val="26"/>
          <w:szCs w:val="26"/>
          <w:lang w:eastAsia="en-US"/>
        </w:rPr>
      </w:pPr>
      <w:r w:rsidRPr="00182095">
        <w:rPr>
          <w:sz w:val="26"/>
          <w:szCs w:val="26"/>
          <w:lang w:eastAsia="en-US"/>
        </w:rPr>
        <w:t>participă</w:t>
      </w:r>
      <w:r w:rsidRPr="00182095">
        <w:rPr>
          <w:spacing w:val="-5"/>
          <w:sz w:val="26"/>
          <w:szCs w:val="26"/>
          <w:lang w:eastAsia="en-US"/>
        </w:rPr>
        <w:t xml:space="preserve"> </w:t>
      </w:r>
      <w:r w:rsidRPr="00182095">
        <w:rPr>
          <w:sz w:val="26"/>
          <w:szCs w:val="26"/>
          <w:lang w:eastAsia="en-US"/>
        </w:rPr>
        <w:t>la</w:t>
      </w:r>
      <w:r w:rsidRPr="00182095">
        <w:rPr>
          <w:spacing w:val="-5"/>
          <w:sz w:val="26"/>
          <w:szCs w:val="26"/>
          <w:lang w:eastAsia="en-US"/>
        </w:rPr>
        <w:t xml:space="preserve"> </w:t>
      </w:r>
      <w:r w:rsidRPr="00182095">
        <w:rPr>
          <w:sz w:val="26"/>
          <w:szCs w:val="26"/>
          <w:lang w:eastAsia="en-US"/>
        </w:rPr>
        <w:t>elaborarea</w:t>
      </w:r>
      <w:r w:rsidRPr="00182095">
        <w:rPr>
          <w:spacing w:val="-5"/>
          <w:sz w:val="26"/>
          <w:szCs w:val="26"/>
          <w:lang w:eastAsia="en-US"/>
        </w:rPr>
        <w:t xml:space="preserve"> </w:t>
      </w:r>
      <w:r w:rsidRPr="00182095">
        <w:rPr>
          <w:sz w:val="26"/>
          <w:szCs w:val="26"/>
          <w:lang w:eastAsia="en-US"/>
        </w:rPr>
        <w:t>proiectului</w:t>
      </w:r>
      <w:r w:rsidRPr="00182095">
        <w:rPr>
          <w:spacing w:val="-4"/>
          <w:sz w:val="26"/>
          <w:szCs w:val="26"/>
          <w:lang w:eastAsia="en-US"/>
        </w:rPr>
        <w:t xml:space="preserve"> </w:t>
      </w:r>
      <w:r w:rsidRPr="00182095">
        <w:rPr>
          <w:sz w:val="26"/>
          <w:szCs w:val="26"/>
          <w:lang w:eastAsia="en-US"/>
        </w:rPr>
        <w:t>bugetului,</w:t>
      </w:r>
      <w:r w:rsidRPr="00182095">
        <w:rPr>
          <w:spacing w:val="-6"/>
          <w:sz w:val="26"/>
          <w:szCs w:val="26"/>
          <w:lang w:eastAsia="en-US"/>
        </w:rPr>
        <w:t xml:space="preserve"> </w:t>
      </w:r>
      <w:r w:rsidRPr="00182095">
        <w:rPr>
          <w:sz w:val="26"/>
          <w:szCs w:val="26"/>
          <w:lang w:eastAsia="en-US"/>
        </w:rPr>
        <w:t>asigurând</w:t>
      </w:r>
      <w:r w:rsidRPr="00182095">
        <w:rPr>
          <w:spacing w:val="-4"/>
          <w:sz w:val="26"/>
          <w:szCs w:val="26"/>
          <w:lang w:eastAsia="en-US"/>
        </w:rPr>
        <w:t xml:space="preserve"> </w:t>
      </w:r>
      <w:r w:rsidRPr="00182095">
        <w:rPr>
          <w:sz w:val="26"/>
          <w:szCs w:val="26"/>
          <w:lang w:eastAsia="en-US"/>
        </w:rPr>
        <w:t>transparenţa</w:t>
      </w:r>
      <w:r w:rsidRPr="00182095">
        <w:rPr>
          <w:spacing w:val="-8"/>
          <w:sz w:val="26"/>
          <w:szCs w:val="26"/>
          <w:lang w:eastAsia="en-US"/>
        </w:rPr>
        <w:t xml:space="preserve"> </w:t>
      </w:r>
      <w:r w:rsidRPr="00182095">
        <w:rPr>
          <w:sz w:val="26"/>
          <w:szCs w:val="26"/>
          <w:lang w:eastAsia="en-US"/>
        </w:rPr>
        <w:t>procesului,</w:t>
      </w:r>
      <w:r w:rsidRPr="00182095">
        <w:rPr>
          <w:spacing w:val="-6"/>
          <w:sz w:val="26"/>
          <w:szCs w:val="26"/>
          <w:lang w:eastAsia="en-US"/>
        </w:rPr>
        <w:t xml:space="preserve"> </w:t>
      </w:r>
      <w:r w:rsidRPr="00182095">
        <w:rPr>
          <w:sz w:val="26"/>
          <w:szCs w:val="26"/>
          <w:lang w:eastAsia="en-US"/>
        </w:rPr>
        <w:t>inclusiv prin organizarea de audieri publice şi avizează bugetul instituţiei de învăţământ şi rectificările la acesta;</w:t>
      </w:r>
    </w:p>
    <w:p w14:paraId="2C82F25C" w14:textId="77777777" w:rsidR="00F61CA9" w:rsidRPr="00182095" w:rsidRDefault="00F61CA9" w:rsidP="00F61CA9">
      <w:pPr>
        <w:pStyle w:val="a7"/>
        <w:numPr>
          <w:ilvl w:val="0"/>
          <w:numId w:val="39"/>
        </w:numPr>
        <w:ind w:left="0" w:firstLine="360"/>
        <w:jc w:val="both"/>
        <w:rPr>
          <w:sz w:val="26"/>
          <w:szCs w:val="26"/>
          <w:lang w:eastAsia="en-US"/>
        </w:rPr>
      </w:pPr>
      <w:r w:rsidRPr="00182095">
        <w:rPr>
          <w:sz w:val="26"/>
          <w:szCs w:val="26"/>
          <w:lang w:eastAsia="en-US"/>
        </w:rPr>
        <w:t>aprobă</w:t>
      </w:r>
      <w:r w:rsidRPr="00182095">
        <w:rPr>
          <w:spacing w:val="-6"/>
          <w:sz w:val="26"/>
          <w:szCs w:val="26"/>
          <w:lang w:eastAsia="en-US"/>
        </w:rPr>
        <w:t xml:space="preserve"> </w:t>
      </w:r>
      <w:r w:rsidRPr="00182095">
        <w:rPr>
          <w:sz w:val="26"/>
          <w:szCs w:val="26"/>
          <w:lang w:eastAsia="en-US"/>
        </w:rPr>
        <w:t>planul</w:t>
      </w:r>
      <w:r w:rsidRPr="00182095">
        <w:rPr>
          <w:spacing w:val="-5"/>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dezvoltare</w:t>
      </w:r>
      <w:r w:rsidRPr="00182095">
        <w:rPr>
          <w:spacing w:val="-6"/>
          <w:sz w:val="26"/>
          <w:szCs w:val="26"/>
          <w:lang w:eastAsia="en-US"/>
        </w:rPr>
        <w:t xml:space="preserve"> </w:t>
      </w:r>
      <w:r w:rsidRPr="00182095">
        <w:rPr>
          <w:sz w:val="26"/>
          <w:szCs w:val="26"/>
          <w:lang w:eastAsia="en-US"/>
        </w:rPr>
        <w:t>al</w:t>
      </w:r>
      <w:r w:rsidRPr="00182095">
        <w:rPr>
          <w:spacing w:val="-5"/>
          <w:sz w:val="26"/>
          <w:szCs w:val="26"/>
          <w:lang w:eastAsia="en-US"/>
        </w:rPr>
        <w:t xml:space="preserve"> </w:t>
      </w:r>
      <w:r w:rsidRPr="00182095">
        <w:rPr>
          <w:spacing w:val="-2"/>
          <w:sz w:val="26"/>
          <w:szCs w:val="26"/>
          <w:lang w:eastAsia="en-US"/>
        </w:rPr>
        <w:t>instituţiei;</w:t>
      </w:r>
    </w:p>
    <w:p w14:paraId="36987330" w14:textId="77777777" w:rsidR="00F61CA9" w:rsidRPr="00182095" w:rsidRDefault="00F61CA9" w:rsidP="00F61CA9">
      <w:pPr>
        <w:pStyle w:val="a7"/>
        <w:numPr>
          <w:ilvl w:val="0"/>
          <w:numId w:val="39"/>
        </w:numPr>
        <w:ind w:left="0" w:firstLine="360"/>
        <w:jc w:val="both"/>
        <w:rPr>
          <w:sz w:val="26"/>
          <w:szCs w:val="26"/>
          <w:lang w:eastAsia="en-US"/>
        </w:rPr>
      </w:pPr>
      <w:r w:rsidRPr="00182095">
        <w:rPr>
          <w:sz w:val="26"/>
          <w:szCs w:val="26"/>
          <w:lang w:eastAsia="en-US"/>
        </w:rPr>
        <w:t>gestionează</w:t>
      </w:r>
      <w:r w:rsidRPr="00182095">
        <w:rPr>
          <w:spacing w:val="-3"/>
          <w:sz w:val="26"/>
          <w:szCs w:val="26"/>
          <w:lang w:eastAsia="en-US"/>
        </w:rPr>
        <w:t xml:space="preserve"> </w:t>
      </w:r>
      <w:r w:rsidRPr="00182095">
        <w:rPr>
          <w:sz w:val="26"/>
          <w:szCs w:val="26"/>
          <w:lang w:eastAsia="en-US"/>
        </w:rPr>
        <w:t>resursele</w:t>
      </w:r>
      <w:r w:rsidRPr="00182095">
        <w:rPr>
          <w:spacing w:val="-3"/>
          <w:sz w:val="26"/>
          <w:szCs w:val="26"/>
          <w:lang w:eastAsia="en-US"/>
        </w:rPr>
        <w:t xml:space="preserve"> </w:t>
      </w:r>
      <w:r w:rsidRPr="00182095">
        <w:rPr>
          <w:sz w:val="26"/>
          <w:szCs w:val="26"/>
          <w:lang w:eastAsia="en-US"/>
        </w:rPr>
        <w:t>finaciare</w:t>
      </w:r>
      <w:r w:rsidRPr="00182095">
        <w:rPr>
          <w:spacing w:val="-3"/>
          <w:sz w:val="26"/>
          <w:szCs w:val="26"/>
          <w:lang w:eastAsia="en-US"/>
        </w:rPr>
        <w:t xml:space="preserve"> </w:t>
      </w:r>
      <w:r w:rsidRPr="00182095">
        <w:rPr>
          <w:sz w:val="26"/>
          <w:szCs w:val="26"/>
          <w:lang w:eastAsia="en-US"/>
        </w:rPr>
        <w:t>provenite</w:t>
      </w:r>
      <w:r w:rsidRPr="00182095">
        <w:rPr>
          <w:spacing w:val="-3"/>
          <w:sz w:val="26"/>
          <w:szCs w:val="26"/>
          <w:lang w:eastAsia="en-US"/>
        </w:rPr>
        <w:t xml:space="preserve"> </w:t>
      </w:r>
      <w:r w:rsidRPr="00182095">
        <w:rPr>
          <w:sz w:val="26"/>
          <w:szCs w:val="26"/>
          <w:lang w:eastAsia="en-US"/>
        </w:rPr>
        <w:t>din</w:t>
      </w:r>
      <w:r w:rsidRPr="00182095">
        <w:rPr>
          <w:spacing w:val="-3"/>
          <w:sz w:val="26"/>
          <w:szCs w:val="26"/>
          <w:lang w:eastAsia="en-US"/>
        </w:rPr>
        <w:t xml:space="preserve"> </w:t>
      </w:r>
      <w:r w:rsidRPr="00182095">
        <w:rPr>
          <w:sz w:val="26"/>
          <w:szCs w:val="26"/>
          <w:lang w:eastAsia="en-US"/>
        </w:rPr>
        <w:t>alte</w:t>
      </w:r>
      <w:r w:rsidRPr="00182095">
        <w:rPr>
          <w:spacing w:val="-6"/>
          <w:sz w:val="26"/>
          <w:szCs w:val="26"/>
          <w:lang w:eastAsia="en-US"/>
        </w:rPr>
        <w:t xml:space="preserve"> </w:t>
      </w:r>
      <w:r w:rsidRPr="00182095">
        <w:rPr>
          <w:sz w:val="26"/>
          <w:szCs w:val="26"/>
          <w:lang w:eastAsia="en-US"/>
        </w:rPr>
        <w:t>surse</w:t>
      </w:r>
      <w:r w:rsidRPr="00182095">
        <w:rPr>
          <w:spacing w:val="-6"/>
          <w:sz w:val="26"/>
          <w:szCs w:val="26"/>
          <w:lang w:eastAsia="en-US"/>
        </w:rPr>
        <w:t xml:space="preserve"> </w:t>
      </w:r>
      <w:r w:rsidRPr="00182095">
        <w:rPr>
          <w:sz w:val="26"/>
          <w:szCs w:val="26"/>
          <w:lang w:eastAsia="en-US"/>
        </w:rPr>
        <w:t>decât</w:t>
      </w:r>
      <w:r w:rsidRPr="00182095">
        <w:rPr>
          <w:spacing w:val="-2"/>
          <w:sz w:val="26"/>
          <w:szCs w:val="26"/>
          <w:lang w:eastAsia="en-US"/>
        </w:rPr>
        <w:t xml:space="preserve"> </w:t>
      </w:r>
      <w:r w:rsidRPr="00182095">
        <w:rPr>
          <w:sz w:val="26"/>
          <w:szCs w:val="26"/>
          <w:lang w:eastAsia="en-US"/>
        </w:rPr>
        <w:t>cele</w:t>
      </w:r>
      <w:r w:rsidRPr="00182095">
        <w:rPr>
          <w:spacing w:val="-6"/>
          <w:sz w:val="26"/>
          <w:szCs w:val="26"/>
          <w:lang w:eastAsia="en-US"/>
        </w:rPr>
        <w:t xml:space="preserve"> </w:t>
      </w:r>
      <w:r w:rsidRPr="00182095">
        <w:rPr>
          <w:sz w:val="26"/>
          <w:szCs w:val="26"/>
          <w:lang w:eastAsia="en-US"/>
        </w:rPr>
        <w:t>bugetare,</w:t>
      </w:r>
      <w:r w:rsidRPr="00182095">
        <w:rPr>
          <w:spacing w:val="-4"/>
          <w:sz w:val="26"/>
          <w:szCs w:val="26"/>
          <w:lang w:eastAsia="en-US"/>
        </w:rPr>
        <w:t xml:space="preserve"> </w:t>
      </w:r>
      <w:r w:rsidRPr="00182095">
        <w:rPr>
          <w:sz w:val="26"/>
          <w:szCs w:val="26"/>
          <w:lang w:eastAsia="en-US"/>
        </w:rPr>
        <w:t>asigurând transparenţa şi corectitudinea valorificării acestora;</w:t>
      </w:r>
    </w:p>
    <w:p w14:paraId="1187CD86" w14:textId="77777777" w:rsidR="00F61CA9" w:rsidRPr="00182095" w:rsidRDefault="00F61CA9" w:rsidP="00F61CA9">
      <w:pPr>
        <w:pStyle w:val="a7"/>
        <w:numPr>
          <w:ilvl w:val="0"/>
          <w:numId w:val="39"/>
        </w:numPr>
        <w:ind w:left="0" w:firstLine="360"/>
        <w:jc w:val="both"/>
        <w:rPr>
          <w:sz w:val="26"/>
          <w:szCs w:val="26"/>
          <w:lang w:eastAsia="en-US"/>
        </w:rPr>
      </w:pPr>
      <w:r w:rsidRPr="00182095">
        <w:rPr>
          <w:sz w:val="26"/>
          <w:szCs w:val="26"/>
          <w:lang w:eastAsia="en-US"/>
        </w:rPr>
        <w:t>aprobă</w:t>
      </w:r>
      <w:r w:rsidRPr="00182095">
        <w:rPr>
          <w:spacing w:val="-7"/>
          <w:sz w:val="26"/>
          <w:szCs w:val="26"/>
          <w:lang w:eastAsia="en-US"/>
        </w:rPr>
        <w:t xml:space="preserve"> </w:t>
      </w:r>
      <w:r w:rsidRPr="00182095">
        <w:rPr>
          <w:sz w:val="26"/>
          <w:szCs w:val="26"/>
          <w:lang w:eastAsia="en-US"/>
        </w:rPr>
        <w:t>anual</w:t>
      </w:r>
      <w:r w:rsidRPr="00182095">
        <w:rPr>
          <w:spacing w:val="-4"/>
          <w:sz w:val="26"/>
          <w:szCs w:val="26"/>
          <w:lang w:eastAsia="en-US"/>
        </w:rPr>
        <w:t xml:space="preserve"> </w:t>
      </w:r>
      <w:r w:rsidRPr="00182095">
        <w:rPr>
          <w:sz w:val="26"/>
          <w:szCs w:val="26"/>
          <w:lang w:eastAsia="en-US"/>
        </w:rPr>
        <w:t>componenţa</w:t>
      </w:r>
      <w:r w:rsidRPr="00182095">
        <w:rPr>
          <w:spacing w:val="-4"/>
          <w:sz w:val="26"/>
          <w:szCs w:val="26"/>
          <w:lang w:eastAsia="en-US"/>
        </w:rPr>
        <w:t xml:space="preserve"> </w:t>
      </w:r>
      <w:r w:rsidRPr="00182095">
        <w:rPr>
          <w:sz w:val="26"/>
          <w:szCs w:val="26"/>
          <w:lang w:eastAsia="en-US"/>
        </w:rPr>
        <w:t>şcolară</w:t>
      </w:r>
      <w:r w:rsidRPr="00182095">
        <w:rPr>
          <w:spacing w:val="-7"/>
          <w:sz w:val="26"/>
          <w:szCs w:val="26"/>
          <w:lang w:eastAsia="en-US"/>
        </w:rPr>
        <w:t xml:space="preserve"> </w:t>
      </w:r>
      <w:r w:rsidRPr="00182095">
        <w:rPr>
          <w:sz w:val="26"/>
          <w:szCs w:val="26"/>
          <w:lang w:eastAsia="en-US"/>
        </w:rPr>
        <w:t>a</w:t>
      </w:r>
      <w:r w:rsidRPr="00182095">
        <w:rPr>
          <w:spacing w:val="-5"/>
          <w:sz w:val="26"/>
          <w:szCs w:val="26"/>
          <w:lang w:eastAsia="en-US"/>
        </w:rPr>
        <w:t xml:space="preserve"> </w:t>
      </w:r>
      <w:r w:rsidRPr="00182095">
        <w:rPr>
          <w:sz w:val="26"/>
          <w:szCs w:val="26"/>
          <w:lang w:eastAsia="en-US"/>
        </w:rPr>
        <w:t>planului</w:t>
      </w:r>
      <w:r w:rsidRPr="00182095">
        <w:rPr>
          <w:spacing w:val="-3"/>
          <w:sz w:val="26"/>
          <w:szCs w:val="26"/>
          <w:lang w:eastAsia="en-US"/>
        </w:rPr>
        <w:t xml:space="preserve"> </w:t>
      </w:r>
      <w:r w:rsidRPr="00182095">
        <w:rPr>
          <w:sz w:val="26"/>
          <w:szCs w:val="26"/>
          <w:lang w:eastAsia="en-US"/>
        </w:rPr>
        <w:t>de</w:t>
      </w:r>
      <w:r w:rsidRPr="00182095">
        <w:rPr>
          <w:spacing w:val="-7"/>
          <w:sz w:val="26"/>
          <w:szCs w:val="26"/>
          <w:lang w:eastAsia="en-US"/>
        </w:rPr>
        <w:t xml:space="preserve"> </w:t>
      </w:r>
      <w:r w:rsidRPr="00182095">
        <w:rPr>
          <w:sz w:val="26"/>
          <w:szCs w:val="26"/>
          <w:lang w:eastAsia="en-US"/>
        </w:rPr>
        <w:t>învăţământ</w:t>
      </w:r>
      <w:r w:rsidRPr="00182095">
        <w:rPr>
          <w:spacing w:val="-3"/>
          <w:sz w:val="26"/>
          <w:szCs w:val="26"/>
          <w:lang w:eastAsia="en-US"/>
        </w:rPr>
        <w:t xml:space="preserve"> </w:t>
      </w:r>
      <w:r w:rsidRPr="00182095">
        <w:rPr>
          <w:sz w:val="26"/>
          <w:szCs w:val="26"/>
          <w:lang w:eastAsia="en-US"/>
        </w:rPr>
        <w:t>la</w:t>
      </w:r>
      <w:r w:rsidRPr="00182095">
        <w:rPr>
          <w:spacing w:val="-5"/>
          <w:sz w:val="26"/>
          <w:szCs w:val="26"/>
          <w:lang w:eastAsia="en-US"/>
        </w:rPr>
        <w:t xml:space="preserve"> </w:t>
      </w:r>
      <w:r w:rsidRPr="00182095">
        <w:rPr>
          <w:sz w:val="26"/>
          <w:szCs w:val="26"/>
          <w:lang w:eastAsia="en-US"/>
        </w:rPr>
        <w:t>nivelul</w:t>
      </w:r>
      <w:r w:rsidRPr="00182095">
        <w:rPr>
          <w:spacing w:val="-3"/>
          <w:sz w:val="26"/>
          <w:szCs w:val="26"/>
          <w:lang w:eastAsia="en-US"/>
        </w:rPr>
        <w:t xml:space="preserve"> </w:t>
      </w:r>
      <w:r w:rsidRPr="00182095">
        <w:rPr>
          <w:spacing w:val="-2"/>
          <w:sz w:val="26"/>
          <w:szCs w:val="26"/>
          <w:lang w:eastAsia="en-US"/>
        </w:rPr>
        <w:t>instituţiei;</w:t>
      </w:r>
    </w:p>
    <w:p w14:paraId="21E437A4" w14:textId="77777777" w:rsidR="00F61CA9" w:rsidRPr="00182095" w:rsidRDefault="00F61CA9" w:rsidP="00F61CA9">
      <w:pPr>
        <w:pStyle w:val="a7"/>
        <w:numPr>
          <w:ilvl w:val="0"/>
          <w:numId w:val="39"/>
        </w:numPr>
        <w:ind w:left="0" w:firstLine="360"/>
        <w:jc w:val="both"/>
        <w:rPr>
          <w:sz w:val="26"/>
          <w:szCs w:val="26"/>
          <w:lang w:eastAsia="en-US"/>
        </w:rPr>
      </w:pPr>
      <w:r w:rsidRPr="00182095">
        <w:rPr>
          <w:sz w:val="26"/>
          <w:szCs w:val="26"/>
          <w:lang w:eastAsia="en-US"/>
        </w:rPr>
        <w:lastRenderedPageBreak/>
        <w:t>avizează</w:t>
      </w:r>
      <w:r w:rsidRPr="00182095">
        <w:rPr>
          <w:spacing w:val="-5"/>
          <w:sz w:val="26"/>
          <w:szCs w:val="26"/>
          <w:lang w:eastAsia="en-US"/>
        </w:rPr>
        <w:t xml:space="preserve"> </w:t>
      </w:r>
      <w:r w:rsidRPr="00182095">
        <w:rPr>
          <w:sz w:val="26"/>
          <w:szCs w:val="26"/>
          <w:lang w:eastAsia="en-US"/>
        </w:rPr>
        <w:t>normele</w:t>
      </w:r>
      <w:r w:rsidRPr="00182095">
        <w:rPr>
          <w:spacing w:val="-5"/>
          <w:sz w:val="26"/>
          <w:szCs w:val="26"/>
          <w:lang w:eastAsia="en-US"/>
        </w:rPr>
        <w:t xml:space="preserve"> </w:t>
      </w:r>
      <w:r w:rsidRPr="00182095">
        <w:rPr>
          <w:sz w:val="26"/>
          <w:szCs w:val="26"/>
          <w:lang w:eastAsia="en-US"/>
        </w:rPr>
        <w:t>de</w:t>
      </w:r>
      <w:r w:rsidRPr="00182095">
        <w:rPr>
          <w:spacing w:val="-2"/>
          <w:sz w:val="26"/>
          <w:szCs w:val="26"/>
          <w:lang w:eastAsia="en-US"/>
        </w:rPr>
        <w:t xml:space="preserve"> </w:t>
      </w:r>
      <w:r w:rsidRPr="00182095">
        <w:rPr>
          <w:sz w:val="26"/>
          <w:szCs w:val="26"/>
          <w:lang w:eastAsia="en-US"/>
        </w:rPr>
        <w:t>completare</w:t>
      </w:r>
      <w:r w:rsidRPr="00182095">
        <w:rPr>
          <w:spacing w:val="-2"/>
          <w:sz w:val="26"/>
          <w:szCs w:val="26"/>
          <w:lang w:eastAsia="en-US"/>
        </w:rPr>
        <w:t xml:space="preserve"> </w:t>
      </w:r>
      <w:r w:rsidRPr="00182095">
        <w:rPr>
          <w:sz w:val="26"/>
          <w:szCs w:val="26"/>
          <w:lang w:eastAsia="en-US"/>
        </w:rPr>
        <w:t>a</w:t>
      </w:r>
      <w:r w:rsidRPr="00182095">
        <w:rPr>
          <w:spacing w:val="-5"/>
          <w:sz w:val="26"/>
          <w:szCs w:val="26"/>
          <w:lang w:eastAsia="en-US"/>
        </w:rPr>
        <w:t xml:space="preserve"> </w:t>
      </w:r>
      <w:r w:rsidRPr="00182095">
        <w:rPr>
          <w:sz w:val="26"/>
          <w:szCs w:val="26"/>
          <w:lang w:eastAsia="en-US"/>
        </w:rPr>
        <w:t>claselor,</w:t>
      </w:r>
      <w:r w:rsidRPr="00182095">
        <w:rPr>
          <w:spacing w:val="-6"/>
          <w:sz w:val="26"/>
          <w:szCs w:val="26"/>
          <w:lang w:eastAsia="en-US"/>
        </w:rPr>
        <w:t xml:space="preserve"> </w:t>
      </w:r>
      <w:r w:rsidRPr="00182095">
        <w:rPr>
          <w:sz w:val="26"/>
          <w:szCs w:val="26"/>
          <w:lang w:eastAsia="en-US"/>
        </w:rPr>
        <w:t>numărul</w:t>
      </w:r>
      <w:r w:rsidRPr="00182095">
        <w:rPr>
          <w:spacing w:val="-4"/>
          <w:sz w:val="26"/>
          <w:szCs w:val="26"/>
          <w:lang w:eastAsia="en-US"/>
        </w:rPr>
        <w:t xml:space="preserve"> </w:t>
      </w:r>
      <w:r w:rsidRPr="00182095">
        <w:rPr>
          <w:sz w:val="26"/>
          <w:szCs w:val="26"/>
          <w:lang w:eastAsia="en-US"/>
        </w:rPr>
        <w:t>de</w:t>
      </w:r>
      <w:r w:rsidRPr="00182095">
        <w:rPr>
          <w:spacing w:val="-2"/>
          <w:sz w:val="26"/>
          <w:szCs w:val="26"/>
          <w:lang w:eastAsia="en-US"/>
        </w:rPr>
        <w:t xml:space="preserve"> </w:t>
      </w:r>
      <w:r w:rsidRPr="00182095">
        <w:rPr>
          <w:sz w:val="26"/>
          <w:szCs w:val="26"/>
          <w:lang w:eastAsia="en-US"/>
        </w:rPr>
        <w:t>clase</w:t>
      </w:r>
      <w:r w:rsidRPr="00182095">
        <w:rPr>
          <w:spacing w:val="-2"/>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schema</w:t>
      </w:r>
      <w:r w:rsidRPr="00182095">
        <w:rPr>
          <w:spacing w:val="-5"/>
          <w:sz w:val="26"/>
          <w:szCs w:val="26"/>
          <w:lang w:eastAsia="en-US"/>
        </w:rPr>
        <w:t xml:space="preserve"> </w:t>
      </w:r>
      <w:r w:rsidRPr="00182095">
        <w:rPr>
          <w:sz w:val="26"/>
          <w:szCs w:val="26"/>
          <w:lang w:eastAsia="en-US"/>
        </w:rPr>
        <w:t>de</w:t>
      </w:r>
      <w:r w:rsidRPr="00182095">
        <w:rPr>
          <w:spacing w:val="-2"/>
          <w:sz w:val="26"/>
          <w:szCs w:val="26"/>
          <w:lang w:eastAsia="en-US"/>
        </w:rPr>
        <w:t xml:space="preserve"> </w:t>
      </w:r>
      <w:r w:rsidRPr="00182095">
        <w:rPr>
          <w:sz w:val="26"/>
          <w:szCs w:val="26"/>
          <w:lang w:eastAsia="en-US"/>
        </w:rPr>
        <w:t>încadrare</w:t>
      </w:r>
      <w:r w:rsidRPr="00182095">
        <w:rPr>
          <w:spacing w:val="-2"/>
          <w:sz w:val="26"/>
          <w:szCs w:val="26"/>
          <w:lang w:eastAsia="en-US"/>
        </w:rPr>
        <w:t xml:space="preserve"> </w:t>
      </w:r>
      <w:r w:rsidRPr="00182095">
        <w:rPr>
          <w:sz w:val="26"/>
          <w:szCs w:val="26"/>
          <w:lang w:eastAsia="en-US"/>
        </w:rPr>
        <w:t>a personalului instituţiei.</w:t>
      </w:r>
    </w:p>
    <w:p w14:paraId="4B375DA1"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Consiliul</w:t>
      </w:r>
      <w:r w:rsidRPr="00182095">
        <w:rPr>
          <w:spacing w:val="-3"/>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administraţie</w:t>
      </w:r>
      <w:r w:rsidRPr="00182095">
        <w:rPr>
          <w:spacing w:val="-4"/>
          <w:sz w:val="26"/>
          <w:szCs w:val="26"/>
          <w:lang w:eastAsia="en-US"/>
        </w:rPr>
        <w:t xml:space="preserve"> </w:t>
      </w:r>
      <w:r w:rsidRPr="00182095">
        <w:rPr>
          <w:sz w:val="26"/>
          <w:szCs w:val="26"/>
          <w:lang w:eastAsia="en-US"/>
        </w:rPr>
        <w:t>se</w:t>
      </w:r>
      <w:r w:rsidRPr="00182095">
        <w:rPr>
          <w:spacing w:val="-4"/>
          <w:sz w:val="26"/>
          <w:szCs w:val="26"/>
          <w:lang w:eastAsia="en-US"/>
        </w:rPr>
        <w:t xml:space="preserve"> </w:t>
      </w:r>
      <w:r w:rsidRPr="00182095">
        <w:rPr>
          <w:sz w:val="26"/>
          <w:szCs w:val="26"/>
          <w:lang w:eastAsia="en-US"/>
        </w:rPr>
        <w:t>organizează</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funcţionează</w:t>
      </w:r>
      <w:r w:rsidRPr="00182095">
        <w:rPr>
          <w:spacing w:val="-4"/>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baza</w:t>
      </w:r>
      <w:r w:rsidRPr="00182095">
        <w:rPr>
          <w:spacing w:val="-4"/>
          <w:sz w:val="26"/>
          <w:szCs w:val="26"/>
          <w:lang w:eastAsia="en-US"/>
        </w:rPr>
        <w:t xml:space="preserve"> </w:t>
      </w:r>
      <w:r w:rsidRPr="00182095">
        <w:rPr>
          <w:sz w:val="26"/>
          <w:szCs w:val="26"/>
          <w:lang w:eastAsia="en-US"/>
        </w:rPr>
        <w:t>Regulamentului – cadru cu privire la funcţionarea consiliului de administraţie al instituţiei de învăţământ general aprobat de Ministerul Educaţiei şi Cercetării al Republicii Moldova.</w:t>
      </w:r>
    </w:p>
    <w:p w14:paraId="260FB52B"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Personalul</w:t>
      </w:r>
      <w:r w:rsidRPr="00182095">
        <w:rPr>
          <w:spacing w:val="-9"/>
          <w:sz w:val="26"/>
          <w:szCs w:val="26"/>
          <w:lang w:eastAsia="en-US"/>
        </w:rPr>
        <w:t xml:space="preserve"> </w:t>
      </w:r>
      <w:r w:rsidRPr="00182095">
        <w:rPr>
          <w:spacing w:val="-2"/>
          <w:sz w:val="26"/>
          <w:szCs w:val="26"/>
          <w:lang w:eastAsia="en-US"/>
        </w:rPr>
        <w:t xml:space="preserve">didactic. </w:t>
      </w:r>
      <w:r w:rsidRPr="00182095">
        <w:rPr>
          <w:sz w:val="26"/>
          <w:szCs w:val="26"/>
          <w:lang w:eastAsia="en-US"/>
        </w:rPr>
        <w:t>Numirea</w:t>
      </w:r>
      <w:r w:rsidRPr="00182095">
        <w:rPr>
          <w:spacing w:val="-6"/>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eliberarea</w:t>
      </w:r>
      <w:r w:rsidRPr="00182095">
        <w:rPr>
          <w:spacing w:val="-3"/>
          <w:sz w:val="26"/>
          <w:szCs w:val="26"/>
          <w:lang w:eastAsia="en-US"/>
        </w:rPr>
        <w:t xml:space="preserve"> </w:t>
      </w:r>
      <w:r w:rsidRPr="00182095">
        <w:rPr>
          <w:sz w:val="26"/>
          <w:szCs w:val="26"/>
          <w:lang w:eastAsia="en-US"/>
        </w:rPr>
        <w:t>personalului</w:t>
      </w:r>
      <w:r w:rsidRPr="00182095">
        <w:rPr>
          <w:spacing w:val="-2"/>
          <w:sz w:val="26"/>
          <w:szCs w:val="26"/>
          <w:lang w:eastAsia="en-US"/>
        </w:rPr>
        <w:t xml:space="preserve"> </w:t>
      </w:r>
      <w:r w:rsidRPr="00182095">
        <w:rPr>
          <w:sz w:val="26"/>
          <w:szCs w:val="26"/>
          <w:lang w:eastAsia="en-US"/>
        </w:rPr>
        <w:t>didactic</w:t>
      </w:r>
      <w:r w:rsidRPr="00182095">
        <w:rPr>
          <w:spacing w:val="-3"/>
          <w:sz w:val="26"/>
          <w:szCs w:val="26"/>
          <w:lang w:eastAsia="en-US"/>
        </w:rPr>
        <w:t xml:space="preserve"> </w:t>
      </w:r>
      <w:r w:rsidRPr="00182095">
        <w:rPr>
          <w:sz w:val="26"/>
          <w:szCs w:val="26"/>
          <w:lang w:eastAsia="en-US"/>
        </w:rPr>
        <w:t>se</w:t>
      </w:r>
      <w:r w:rsidRPr="00182095">
        <w:rPr>
          <w:spacing w:val="-3"/>
          <w:sz w:val="26"/>
          <w:szCs w:val="26"/>
          <w:lang w:eastAsia="en-US"/>
        </w:rPr>
        <w:t xml:space="preserve"> </w:t>
      </w:r>
      <w:r w:rsidRPr="00182095">
        <w:rPr>
          <w:sz w:val="26"/>
          <w:szCs w:val="26"/>
          <w:lang w:eastAsia="en-US"/>
        </w:rPr>
        <w:t>face</w:t>
      </w:r>
      <w:r w:rsidRPr="00182095">
        <w:rPr>
          <w:spacing w:val="-3"/>
          <w:sz w:val="26"/>
          <w:szCs w:val="26"/>
          <w:lang w:eastAsia="en-US"/>
        </w:rPr>
        <w:t xml:space="preserve"> </w:t>
      </w:r>
      <w:r w:rsidRPr="00182095">
        <w:rPr>
          <w:sz w:val="26"/>
          <w:szCs w:val="26"/>
          <w:lang w:eastAsia="en-US"/>
        </w:rPr>
        <w:t>în</w:t>
      </w:r>
      <w:r w:rsidRPr="00182095">
        <w:rPr>
          <w:spacing w:val="-2"/>
          <w:sz w:val="26"/>
          <w:szCs w:val="26"/>
          <w:lang w:eastAsia="en-US"/>
        </w:rPr>
        <w:t xml:space="preserve"> </w:t>
      </w:r>
      <w:r w:rsidRPr="00182095">
        <w:rPr>
          <w:sz w:val="26"/>
          <w:szCs w:val="26"/>
          <w:lang w:eastAsia="en-US"/>
        </w:rPr>
        <w:t>conformitate</w:t>
      </w:r>
      <w:r w:rsidRPr="00182095">
        <w:rPr>
          <w:spacing w:val="-3"/>
          <w:sz w:val="26"/>
          <w:szCs w:val="26"/>
          <w:lang w:eastAsia="en-US"/>
        </w:rPr>
        <w:t xml:space="preserve"> </w:t>
      </w:r>
      <w:r w:rsidRPr="00182095">
        <w:rPr>
          <w:sz w:val="26"/>
          <w:szCs w:val="26"/>
          <w:lang w:eastAsia="en-US"/>
        </w:rPr>
        <w:t>cu</w:t>
      </w:r>
      <w:r w:rsidRPr="00182095">
        <w:rPr>
          <w:spacing w:val="-3"/>
          <w:sz w:val="26"/>
          <w:szCs w:val="26"/>
          <w:lang w:eastAsia="en-US"/>
        </w:rPr>
        <w:t xml:space="preserve"> </w:t>
      </w:r>
      <w:r w:rsidRPr="00182095">
        <w:rPr>
          <w:sz w:val="26"/>
          <w:szCs w:val="26"/>
          <w:lang w:eastAsia="en-US"/>
        </w:rPr>
        <w:t>Codul</w:t>
      </w:r>
      <w:r w:rsidRPr="00182095">
        <w:rPr>
          <w:spacing w:val="-2"/>
          <w:sz w:val="26"/>
          <w:szCs w:val="26"/>
          <w:lang w:eastAsia="en-US"/>
        </w:rPr>
        <w:t xml:space="preserve"> </w:t>
      </w:r>
      <w:r w:rsidRPr="00182095">
        <w:rPr>
          <w:sz w:val="26"/>
          <w:szCs w:val="26"/>
          <w:lang w:eastAsia="en-US"/>
        </w:rPr>
        <w:t>Educaţiei şi Codul muncii al Republicii Moldova.</w:t>
      </w:r>
    </w:p>
    <w:p w14:paraId="43A5F7A1"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Personalul didactic are drepturi şi obligaţii în conformitate cu legislaţia în vigoare, codul</w:t>
      </w:r>
      <w:r w:rsidRPr="00182095">
        <w:rPr>
          <w:spacing w:val="-3"/>
          <w:sz w:val="26"/>
          <w:szCs w:val="26"/>
          <w:lang w:eastAsia="en-US"/>
        </w:rPr>
        <w:t xml:space="preserve"> </w:t>
      </w:r>
      <w:r w:rsidRPr="00182095">
        <w:rPr>
          <w:sz w:val="26"/>
          <w:szCs w:val="26"/>
          <w:lang w:eastAsia="en-US"/>
        </w:rPr>
        <w:t>educaţiei,</w:t>
      </w:r>
      <w:r w:rsidRPr="00182095">
        <w:rPr>
          <w:spacing w:val="-5"/>
          <w:sz w:val="26"/>
          <w:szCs w:val="26"/>
          <w:lang w:eastAsia="en-US"/>
        </w:rPr>
        <w:t xml:space="preserve"> </w:t>
      </w:r>
      <w:r w:rsidRPr="00182095">
        <w:rPr>
          <w:sz w:val="26"/>
          <w:szCs w:val="26"/>
          <w:lang w:eastAsia="en-US"/>
        </w:rPr>
        <w:t>regulamentul</w:t>
      </w:r>
      <w:r w:rsidRPr="00182095">
        <w:rPr>
          <w:spacing w:val="-6"/>
          <w:sz w:val="26"/>
          <w:szCs w:val="26"/>
          <w:lang w:eastAsia="en-US"/>
        </w:rPr>
        <w:t xml:space="preserve"> </w:t>
      </w:r>
      <w:r w:rsidRPr="00182095">
        <w:rPr>
          <w:sz w:val="26"/>
          <w:szCs w:val="26"/>
          <w:lang w:eastAsia="en-US"/>
        </w:rPr>
        <w:t>intern</w:t>
      </w:r>
      <w:r w:rsidRPr="00182095">
        <w:rPr>
          <w:spacing w:val="-3"/>
          <w:sz w:val="26"/>
          <w:szCs w:val="26"/>
          <w:lang w:eastAsia="en-US"/>
        </w:rPr>
        <w:t xml:space="preserve"> </w:t>
      </w:r>
      <w:r w:rsidRPr="00182095">
        <w:rPr>
          <w:sz w:val="26"/>
          <w:szCs w:val="26"/>
          <w:lang w:eastAsia="en-US"/>
        </w:rPr>
        <w:t>al</w:t>
      </w:r>
      <w:r w:rsidRPr="00182095">
        <w:rPr>
          <w:spacing w:val="-6"/>
          <w:sz w:val="26"/>
          <w:szCs w:val="26"/>
          <w:lang w:eastAsia="en-US"/>
        </w:rPr>
        <w:t xml:space="preserve"> </w:t>
      </w:r>
      <w:r w:rsidRPr="00182095">
        <w:rPr>
          <w:sz w:val="26"/>
          <w:szCs w:val="26"/>
          <w:lang w:eastAsia="en-US"/>
        </w:rPr>
        <w:t>instituţiei,</w:t>
      </w:r>
      <w:r w:rsidRPr="00182095">
        <w:rPr>
          <w:spacing w:val="-8"/>
          <w:sz w:val="26"/>
          <w:szCs w:val="26"/>
          <w:lang w:eastAsia="en-US"/>
        </w:rPr>
        <w:t xml:space="preserve"> </w:t>
      </w:r>
      <w:r w:rsidRPr="00182095">
        <w:rPr>
          <w:sz w:val="26"/>
          <w:szCs w:val="26"/>
          <w:lang w:eastAsia="en-US"/>
        </w:rPr>
        <w:t>prezentul</w:t>
      </w:r>
      <w:r w:rsidRPr="00182095">
        <w:rPr>
          <w:spacing w:val="-3"/>
          <w:sz w:val="26"/>
          <w:szCs w:val="26"/>
          <w:lang w:eastAsia="en-US"/>
        </w:rPr>
        <w:t xml:space="preserve"> </w:t>
      </w:r>
      <w:r w:rsidRPr="00182095">
        <w:rPr>
          <w:sz w:val="26"/>
          <w:szCs w:val="26"/>
          <w:lang w:eastAsia="en-US"/>
        </w:rPr>
        <w:t>statut,</w:t>
      </w:r>
      <w:r w:rsidRPr="00182095">
        <w:rPr>
          <w:spacing w:val="-5"/>
          <w:sz w:val="26"/>
          <w:szCs w:val="26"/>
          <w:lang w:eastAsia="en-US"/>
        </w:rPr>
        <w:t xml:space="preserve"> </w:t>
      </w:r>
      <w:r w:rsidRPr="00182095">
        <w:rPr>
          <w:sz w:val="26"/>
          <w:szCs w:val="26"/>
          <w:lang w:eastAsia="en-US"/>
        </w:rPr>
        <w:t>prevederile</w:t>
      </w:r>
      <w:r w:rsidRPr="00182095">
        <w:rPr>
          <w:spacing w:val="-4"/>
          <w:sz w:val="26"/>
          <w:szCs w:val="26"/>
          <w:lang w:eastAsia="en-US"/>
        </w:rPr>
        <w:t xml:space="preserve"> </w:t>
      </w:r>
      <w:r w:rsidRPr="00182095">
        <w:rPr>
          <w:sz w:val="26"/>
          <w:szCs w:val="26"/>
          <w:lang w:eastAsia="en-US"/>
        </w:rPr>
        <w:t>contractului individual de muncă.</w:t>
      </w:r>
    </w:p>
    <w:p w14:paraId="5119C07E"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Drepturile</w:t>
      </w:r>
      <w:r w:rsidRPr="00182095">
        <w:rPr>
          <w:spacing w:val="-11"/>
          <w:sz w:val="26"/>
          <w:szCs w:val="26"/>
          <w:lang w:eastAsia="en-US"/>
        </w:rPr>
        <w:t xml:space="preserve"> </w:t>
      </w:r>
      <w:r w:rsidRPr="00182095">
        <w:rPr>
          <w:sz w:val="26"/>
          <w:szCs w:val="26"/>
          <w:lang w:eastAsia="en-US"/>
        </w:rPr>
        <w:t>personalului</w:t>
      </w:r>
      <w:r w:rsidRPr="00182095">
        <w:rPr>
          <w:spacing w:val="-7"/>
          <w:sz w:val="26"/>
          <w:szCs w:val="26"/>
          <w:lang w:eastAsia="en-US"/>
        </w:rPr>
        <w:t xml:space="preserve"> </w:t>
      </w:r>
      <w:r w:rsidRPr="00182095">
        <w:rPr>
          <w:sz w:val="26"/>
          <w:szCs w:val="26"/>
          <w:lang w:eastAsia="en-US"/>
        </w:rPr>
        <w:t>didactic</w:t>
      </w:r>
      <w:r w:rsidRPr="00182095">
        <w:rPr>
          <w:spacing w:val="-11"/>
          <w:sz w:val="26"/>
          <w:szCs w:val="26"/>
          <w:lang w:eastAsia="en-US"/>
        </w:rPr>
        <w:t xml:space="preserve"> </w:t>
      </w:r>
      <w:r w:rsidRPr="00182095">
        <w:rPr>
          <w:spacing w:val="-2"/>
          <w:sz w:val="26"/>
          <w:szCs w:val="26"/>
          <w:lang w:eastAsia="en-US"/>
        </w:rPr>
        <w:t>vizează:</w:t>
      </w:r>
    </w:p>
    <w:p w14:paraId="63FA75EB" w14:textId="77777777" w:rsidR="00F61CA9" w:rsidRPr="00182095" w:rsidRDefault="00F61CA9" w:rsidP="00F61CA9">
      <w:pPr>
        <w:pStyle w:val="a7"/>
        <w:numPr>
          <w:ilvl w:val="0"/>
          <w:numId w:val="40"/>
        </w:numPr>
        <w:ind w:left="0" w:firstLine="360"/>
        <w:jc w:val="both"/>
        <w:rPr>
          <w:sz w:val="26"/>
          <w:szCs w:val="26"/>
          <w:lang w:eastAsia="en-US"/>
        </w:rPr>
      </w:pPr>
      <w:r w:rsidRPr="00182095">
        <w:rPr>
          <w:sz w:val="26"/>
          <w:szCs w:val="26"/>
          <w:lang w:eastAsia="en-US"/>
        </w:rPr>
        <w:t>respectarea</w:t>
      </w:r>
      <w:r w:rsidRPr="00182095">
        <w:rPr>
          <w:spacing w:val="-9"/>
          <w:sz w:val="26"/>
          <w:szCs w:val="26"/>
          <w:lang w:eastAsia="en-US"/>
        </w:rPr>
        <w:t xml:space="preserve"> </w:t>
      </w:r>
      <w:r w:rsidRPr="00182095">
        <w:rPr>
          <w:sz w:val="26"/>
          <w:szCs w:val="26"/>
          <w:lang w:eastAsia="en-US"/>
        </w:rPr>
        <w:t>demnităţii</w:t>
      </w:r>
      <w:r w:rsidRPr="00182095">
        <w:rPr>
          <w:spacing w:val="-8"/>
          <w:sz w:val="26"/>
          <w:szCs w:val="26"/>
          <w:lang w:eastAsia="en-US"/>
        </w:rPr>
        <w:t xml:space="preserve"> </w:t>
      </w:r>
      <w:r w:rsidRPr="00182095">
        <w:rPr>
          <w:sz w:val="26"/>
          <w:szCs w:val="26"/>
          <w:lang w:eastAsia="en-US"/>
        </w:rPr>
        <w:t>cadrului</w:t>
      </w:r>
      <w:r w:rsidRPr="00182095">
        <w:rPr>
          <w:spacing w:val="-8"/>
          <w:sz w:val="26"/>
          <w:szCs w:val="26"/>
          <w:lang w:eastAsia="en-US"/>
        </w:rPr>
        <w:t xml:space="preserve"> </w:t>
      </w:r>
      <w:r w:rsidRPr="00182095">
        <w:rPr>
          <w:spacing w:val="-2"/>
          <w:sz w:val="26"/>
          <w:szCs w:val="26"/>
          <w:lang w:eastAsia="en-US"/>
        </w:rPr>
        <w:t>didactic;</w:t>
      </w:r>
    </w:p>
    <w:p w14:paraId="1A8A918A" w14:textId="77777777" w:rsidR="00F61CA9" w:rsidRPr="00182095" w:rsidRDefault="00F61CA9" w:rsidP="00F61CA9">
      <w:pPr>
        <w:pStyle w:val="a7"/>
        <w:numPr>
          <w:ilvl w:val="0"/>
          <w:numId w:val="40"/>
        </w:numPr>
        <w:ind w:left="0" w:firstLine="360"/>
        <w:jc w:val="both"/>
        <w:rPr>
          <w:sz w:val="26"/>
          <w:szCs w:val="26"/>
          <w:lang w:eastAsia="en-US"/>
        </w:rPr>
      </w:pPr>
      <w:r w:rsidRPr="00182095">
        <w:rPr>
          <w:sz w:val="26"/>
          <w:szCs w:val="26"/>
          <w:lang w:eastAsia="en-US"/>
        </w:rPr>
        <w:t>libertatea</w:t>
      </w:r>
      <w:r w:rsidRPr="00182095">
        <w:rPr>
          <w:spacing w:val="-4"/>
          <w:sz w:val="26"/>
          <w:szCs w:val="26"/>
          <w:lang w:eastAsia="en-US"/>
        </w:rPr>
        <w:t xml:space="preserve"> </w:t>
      </w:r>
      <w:r w:rsidRPr="00182095">
        <w:rPr>
          <w:sz w:val="26"/>
          <w:szCs w:val="26"/>
          <w:lang w:eastAsia="en-US"/>
        </w:rPr>
        <w:t>opiniei</w:t>
      </w:r>
      <w:r w:rsidRPr="00182095">
        <w:rPr>
          <w:spacing w:val="-4"/>
          <w:sz w:val="26"/>
          <w:szCs w:val="26"/>
          <w:lang w:eastAsia="en-US"/>
        </w:rPr>
        <w:t xml:space="preserve"> </w:t>
      </w:r>
      <w:r w:rsidRPr="00182095">
        <w:rPr>
          <w:sz w:val="26"/>
          <w:szCs w:val="26"/>
          <w:lang w:eastAsia="en-US"/>
        </w:rPr>
        <w:t>profesionale</w:t>
      </w:r>
      <w:r w:rsidRPr="00182095">
        <w:rPr>
          <w:spacing w:val="-4"/>
          <w:sz w:val="26"/>
          <w:szCs w:val="26"/>
          <w:lang w:eastAsia="en-US"/>
        </w:rPr>
        <w:t xml:space="preserve"> </w:t>
      </w:r>
      <w:r w:rsidRPr="00182095">
        <w:rPr>
          <w:sz w:val="26"/>
          <w:szCs w:val="26"/>
          <w:lang w:eastAsia="en-US"/>
        </w:rPr>
        <w:t>vizând</w:t>
      </w:r>
      <w:r w:rsidRPr="00182095">
        <w:rPr>
          <w:spacing w:val="-4"/>
          <w:sz w:val="26"/>
          <w:szCs w:val="26"/>
          <w:lang w:eastAsia="en-US"/>
        </w:rPr>
        <w:t xml:space="preserve"> </w:t>
      </w:r>
      <w:r w:rsidRPr="00182095">
        <w:rPr>
          <w:sz w:val="26"/>
          <w:szCs w:val="26"/>
          <w:lang w:eastAsia="en-US"/>
        </w:rPr>
        <w:t>procesul</w:t>
      </w:r>
      <w:r w:rsidRPr="00182095">
        <w:rPr>
          <w:spacing w:val="-4"/>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predare</w:t>
      </w:r>
      <w:r w:rsidRPr="00182095">
        <w:rPr>
          <w:spacing w:val="-2"/>
          <w:sz w:val="26"/>
          <w:szCs w:val="26"/>
          <w:lang w:eastAsia="en-US"/>
        </w:rPr>
        <w:t xml:space="preserve"> </w:t>
      </w:r>
      <w:r w:rsidRPr="00182095">
        <w:rPr>
          <w:sz w:val="26"/>
          <w:szCs w:val="26"/>
          <w:lang w:eastAsia="en-US"/>
        </w:rPr>
        <w:t>–învăţare-evaluare</w:t>
      </w:r>
      <w:r w:rsidRPr="00182095">
        <w:rPr>
          <w:spacing w:val="-7"/>
          <w:sz w:val="26"/>
          <w:szCs w:val="26"/>
          <w:lang w:eastAsia="en-US"/>
        </w:rPr>
        <w:t xml:space="preserve"> </w:t>
      </w:r>
      <w:r w:rsidRPr="00182095">
        <w:rPr>
          <w:sz w:val="26"/>
          <w:szCs w:val="26"/>
          <w:lang w:eastAsia="en-US"/>
        </w:rPr>
        <w:t>în concordanţă cu prevederile legislației în vigoare;</w:t>
      </w:r>
    </w:p>
    <w:p w14:paraId="50FE1474" w14:textId="77777777" w:rsidR="00F61CA9" w:rsidRPr="00182095" w:rsidRDefault="00F61CA9" w:rsidP="00F61CA9">
      <w:pPr>
        <w:pStyle w:val="a7"/>
        <w:numPr>
          <w:ilvl w:val="0"/>
          <w:numId w:val="40"/>
        </w:numPr>
        <w:ind w:left="0" w:firstLine="360"/>
        <w:jc w:val="both"/>
        <w:rPr>
          <w:sz w:val="26"/>
          <w:szCs w:val="26"/>
          <w:lang w:eastAsia="en-US"/>
        </w:rPr>
      </w:pPr>
      <w:r w:rsidRPr="00182095">
        <w:rPr>
          <w:sz w:val="26"/>
          <w:szCs w:val="26"/>
          <w:lang w:eastAsia="en-US"/>
        </w:rPr>
        <w:t>asigurarea</w:t>
      </w:r>
      <w:r w:rsidRPr="00182095">
        <w:rPr>
          <w:spacing w:val="-5"/>
          <w:sz w:val="26"/>
          <w:szCs w:val="26"/>
          <w:lang w:eastAsia="en-US"/>
        </w:rPr>
        <w:t xml:space="preserve"> </w:t>
      </w:r>
      <w:r w:rsidRPr="00182095">
        <w:rPr>
          <w:sz w:val="26"/>
          <w:szCs w:val="26"/>
          <w:lang w:eastAsia="en-US"/>
        </w:rPr>
        <w:t>condiţiilor</w:t>
      </w:r>
      <w:r w:rsidRPr="00182095">
        <w:rPr>
          <w:spacing w:val="-5"/>
          <w:sz w:val="26"/>
          <w:szCs w:val="26"/>
          <w:lang w:eastAsia="en-US"/>
        </w:rPr>
        <w:t xml:space="preserve"> </w:t>
      </w:r>
      <w:r w:rsidRPr="00182095">
        <w:rPr>
          <w:sz w:val="26"/>
          <w:szCs w:val="26"/>
          <w:lang w:eastAsia="en-US"/>
        </w:rPr>
        <w:t>eficienţe</w:t>
      </w:r>
      <w:r w:rsidRPr="00182095">
        <w:rPr>
          <w:spacing w:val="-8"/>
          <w:sz w:val="26"/>
          <w:szCs w:val="26"/>
          <w:lang w:eastAsia="en-US"/>
        </w:rPr>
        <w:t xml:space="preserve"> </w:t>
      </w:r>
      <w:r w:rsidRPr="00182095">
        <w:rPr>
          <w:sz w:val="26"/>
          <w:szCs w:val="26"/>
          <w:lang w:eastAsia="en-US"/>
        </w:rPr>
        <w:t>pentru</w:t>
      </w:r>
      <w:r w:rsidRPr="00182095">
        <w:rPr>
          <w:spacing w:val="-4"/>
          <w:sz w:val="26"/>
          <w:szCs w:val="26"/>
          <w:lang w:eastAsia="en-US"/>
        </w:rPr>
        <w:t xml:space="preserve"> </w:t>
      </w:r>
      <w:r w:rsidRPr="00182095">
        <w:rPr>
          <w:sz w:val="26"/>
          <w:szCs w:val="26"/>
          <w:lang w:eastAsia="en-US"/>
        </w:rPr>
        <w:t>desfăşurarea</w:t>
      </w:r>
      <w:r w:rsidRPr="00182095">
        <w:rPr>
          <w:spacing w:val="-5"/>
          <w:sz w:val="26"/>
          <w:szCs w:val="26"/>
          <w:lang w:eastAsia="en-US"/>
        </w:rPr>
        <w:t xml:space="preserve"> </w:t>
      </w:r>
      <w:r w:rsidRPr="00182095">
        <w:rPr>
          <w:sz w:val="26"/>
          <w:szCs w:val="26"/>
          <w:lang w:eastAsia="en-US"/>
        </w:rPr>
        <w:t>activităţii</w:t>
      </w:r>
      <w:r w:rsidRPr="00182095">
        <w:rPr>
          <w:spacing w:val="-7"/>
          <w:sz w:val="26"/>
          <w:szCs w:val="26"/>
          <w:lang w:eastAsia="en-US"/>
        </w:rPr>
        <w:t xml:space="preserve"> </w:t>
      </w:r>
      <w:r w:rsidRPr="00182095">
        <w:rPr>
          <w:sz w:val="26"/>
          <w:szCs w:val="26"/>
          <w:lang w:eastAsia="en-US"/>
        </w:rPr>
        <w:t>profesionale,</w:t>
      </w:r>
      <w:r w:rsidRPr="00182095">
        <w:rPr>
          <w:spacing w:val="-9"/>
          <w:sz w:val="26"/>
          <w:szCs w:val="26"/>
          <w:lang w:eastAsia="en-US"/>
        </w:rPr>
        <w:t xml:space="preserve"> </w:t>
      </w:r>
      <w:r w:rsidRPr="00182095">
        <w:rPr>
          <w:sz w:val="26"/>
          <w:szCs w:val="26"/>
          <w:lang w:eastAsia="en-US"/>
        </w:rPr>
        <w:t>pentru perfecţionarea continuă;</w:t>
      </w:r>
    </w:p>
    <w:p w14:paraId="3E637E42" w14:textId="77777777" w:rsidR="00F61CA9" w:rsidRPr="00182095" w:rsidRDefault="00F61CA9" w:rsidP="00F61CA9">
      <w:pPr>
        <w:pStyle w:val="a7"/>
        <w:numPr>
          <w:ilvl w:val="0"/>
          <w:numId w:val="40"/>
        </w:numPr>
        <w:ind w:left="0" w:firstLine="360"/>
        <w:jc w:val="both"/>
        <w:rPr>
          <w:sz w:val="26"/>
          <w:szCs w:val="26"/>
          <w:lang w:eastAsia="en-US"/>
        </w:rPr>
      </w:pPr>
      <w:r w:rsidRPr="00182095">
        <w:rPr>
          <w:sz w:val="26"/>
          <w:szCs w:val="26"/>
          <w:lang w:eastAsia="en-US"/>
        </w:rPr>
        <w:t>alegerea formelor şi metodelor de predare, manualelor şi materialelor didactice aprobate</w:t>
      </w:r>
      <w:r w:rsidRPr="00182095">
        <w:rPr>
          <w:spacing w:val="-6"/>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Ministerul</w:t>
      </w:r>
      <w:r w:rsidRPr="00182095">
        <w:rPr>
          <w:spacing w:val="-5"/>
          <w:sz w:val="26"/>
          <w:szCs w:val="26"/>
          <w:lang w:eastAsia="en-US"/>
        </w:rPr>
        <w:t xml:space="preserve"> </w:t>
      </w:r>
      <w:r w:rsidRPr="00182095">
        <w:rPr>
          <w:sz w:val="26"/>
          <w:szCs w:val="26"/>
          <w:lang w:eastAsia="en-US"/>
        </w:rPr>
        <w:t>Educaţiei</w:t>
      </w:r>
      <w:r w:rsidRPr="00182095">
        <w:rPr>
          <w:spacing w:val="-2"/>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Cerctării</w:t>
      </w:r>
      <w:r w:rsidRPr="00182095">
        <w:rPr>
          <w:spacing w:val="-5"/>
          <w:sz w:val="26"/>
          <w:szCs w:val="26"/>
          <w:lang w:eastAsia="en-US"/>
        </w:rPr>
        <w:t xml:space="preserve"> </w:t>
      </w:r>
      <w:r w:rsidRPr="00182095">
        <w:rPr>
          <w:sz w:val="26"/>
          <w:szCs w:val="26"/>
          <w:lang w:eastAsia="en-US"/>
        </w:rPr>
        <w:t>pe</w:t>
      </w:r>
      <w:r w:rsidRPr="00182095">
        <w:rPr>
          <w:spacing w:val="-3"/>
          <w:sz w:val="26"/>
          <w:szCs w:val="26"/>
          <w:lang w:eastAsia="en-US"/>
        </w:rPr>
        <w:t xml:space="preserve"> </w:t>
      </w:r>
      <w:r w:rsidRPr="00182095">
        <w:rPr>
          <w:sz w:val="26"/>
          <w:szCs w:val="26"/>
          <w:lang w:eastAsia="en-US"/>
        </w:rPr>
        <w:t>care</w:t>
      </w:r>
      <w:r w:rsidRPr="00182095">
        <w:rPr>
          <w:spacing w:val="-3"/>
          <w:sz w:val="26"/>
          <w:szCs w:val="26"/>
          <w:lang w:eastAsia="en-US"/>
        </w:rPr>
        <w:t xml:space="preserve"> </w:t>
      </w:r>
      <w:r w:rsidRPr="00182095">
        <w:rPr>
          <w:sz w:val="26"/>
          <w:szCs w:val="26"/>
          <w:lang w:eastAsia="en-US"/>
        </w:rPr>
        <w:t>le</w:t>
      </w:r>
      <w:r w:rsidRPr="00182095">
        <w:rPr>
          <w:spacing w:val="-3"/>
          <w:sz w:val="26"/>
          <w:szCs w:val="26"/>
          <w:lang w:eastAsia="en-US"/>
        </w:rPr>
        <w:t xml:space="preserve"> </w:t>
      </w:r>
      <w:r w:rsidRPr="00182095">
        <w:rPr>
          <w:sz w:val="26"/>
          <w:szCs w:val="26"/>
          <w:lang w:eastAsia="en-US"/>
        </w:rPr>
        <w:t>consideră</w:t>
      </w:r>
      <w:r w:rsidRPr="00182095">
        <w:rPr>
          <w:spacing w:val="-3"/>
          <w:sz w:val="26"/>
          <w:szCs w:val="26"/>
          <w:lang w:eastAsia="en-US"/>
        </w:rPr>
        <w:t xml:space="preserve"> </w:t>
      </w:r>
      <w:r w:rsidRPr="00182095">
        <w:rPr>
          <w:sz w:val="26"/>
          <w:szCs w:val="26"/>
          <w:lang w:eastAsia="en-US"/>
        </w:rPr>
        <w:t>adecvate</w:t>
      </w:r>
      <w:r w:rsidRPr="00182095">
        <w:rPr>
          <w:spacing w:val="-3"/>
          <w:sz w:val="26"/>
          <w:szCs w:val="26"/>
          <w:lang w:eastAsia="en-US"/>
        </w:rPr>
        <w:t xml:space="preserve"> </w:t>
      </w:r>
      <w:r w:rsidRPr="00182095">
        <w:rPr>
          <w:sz w:val="26"/>
          <w:szCs w:val="26"/>
          <w:lang w:eastAsia="en-US"/>
        </w:rPr>
        <w:t>realizării standartelor educaţionale de stat;</w:t>
      </w:r>
    </w:p>
    <w:p w14:paraId="09EF74D5" w14:textId="77777777" w:rsidR="00F61CA9" w:rsidRPr="00182095" w:rsidRDefault="00F61CA9" w:rsidP="00F61CA9">
      <w:pPr>
        <w:pStyle w:val="a7"/>
        <w:numPr>
          <w:ilvl w:val="0"/>
          <w:numId w:val="40"/>
        </w:numPr>
        <w:ind w:left="0" w:firstLine="360"/>
        <w:jc w:val="both"/>
        <w:rPr>
          <w:sz w:val="26"/>
          <w:szCs w:val="26"/>
          <w:lang w:eastAsia="en-US"/>
        </w:rPr>
      </w:pPr>
      <w:r w:rsidRPr="00182095">
        <w:rPr>
          <w:sz w:val="26"/>
          <w:szCs w:val="26"/>
          <w:lang w:eastAsia="en-US"/>
        </w:rPr>
        <w:t>libertatea iniţiativei profesionale în realizarea obiectivelor educaţionale: alegerea tehnologiilor</w:t>
      </w:r>
      <w:r w:rsidRPr="00182095">
        <w:rPr>
          <w:spacing w:val="-6"/>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predare,</w:t>
      </w:r>
      <w:r w:rsidRPr="00182095">
        <w:rPr>
          <w:spacing w:val="-4"/>
          <w:sz w:val="26"/>
          <w:szCs w:val="26"/>
          <w:lang w:eastAsia="en-US"/>
        </w:rPr>
        <w:t xml:space="preserve"> </w:t>
      </w:r>
      <w:r w:rsidRPr="00182095">
        <w:rPr>
          <w:sz w:val="26"/>
          <w:szCs w:val="26"/>
          <w:lang w:eastAsia="en-US"/>
        </w:rPr>
        <w:t>evaluarea</w:t>
      </w:r>
      <w:r w:rsidRPr="00182095">
        <w:rPr>
          <w:spacing w:val="-6"/>
          <w:sz w:val="26"/>
          <w:szCs w:val="26"/>
          <w:lang w:eastAsia="en-US"/>
        </w:rPr>
        <w:t xml:space="preserve"> </w:t>
      </w:r>
      <w:r w:rsidRPr="00182095">
        <w:rPr>
          <w:sz w:val="26"/>
          <w:szCs w:val="26"/>
          <w:lang w:eastAsia="en-US"/>
        </w:rPr>
        <w:t>performanţelor</w:t>
      </w:r>
      <w:r w:rsidRPr="00182095">
        <w:rPr>
          <w:spacing w:val="40"/>
          <w:sz w:val="26"/>
          <w:szCs w:val="26"/>
          <w:lang w:eastAsia="en-US"/>
        </w:rPr>
        <w:t xml:space="preserve"> </w:t>
      </w:r>
      <w:r w:rsidRPr="00182095">
        <w:rPr>
          <w:sz w:val="26"/>
          <w:szCs w:val="26"/>
          <w:lang w:eastAsia="en-US"/>
        </w:rPr>
        <w:t>copiilor/elevilor</w:t>
      </w:r>
      <w:r w:rsidRPr="00182095">
        <w:rPr>
          <w:spacing w:val="-3"/>
          <w:sz w:val="26"/>
          <w:szCs w:val="26"/>
          <w:lang w:eastAsia="en-US"/>
        </w:rPr>
        <w:t xml:space="preserve"> </w:t>
      </w:r>
      <w:r w:rsidRPr="00182095">
        <w:rPr>
          <w:sz w:val="26"/>
          <w:szCs w:val="26"/>
          <w:lang w:eastAsia="en-US"/>
        </w:rPr>
        <w:t>printr-un</w:t>
      </w:r>
      <w:r w:rsidRPr="00182095">
        <w:rPr>
          <w:spacing w:val="-2"/>
          <w:sz w:val="26"/>
          <w:szCs w:val="26"/>
          <w:lang w:eastAsia="en-US"/>
        </w:rPr>
        <w:t xml:space="preserve"> </w:t>
      </w:r>
      <w:r w:rsidRPr="00182095">
        <w:rPr>
          <w:sz w:val="26"/>
          <w:szCs w:val="26"/>
          <w:lang w:eastAsia="en-US"/>
        </w:rPr>
        <w:t>sistem validat şi obiectiv, utilizarea bazei materiale şi a resurselor adecvate obiectivelor învăţământului,</w:t>
      </w:r>
      <w:r w:rsidRPr="00182095">
        <w:rPr>
          <w:spacing w:val="-5"/>
          <w:sz w:val="26"/>
          <w:szCs w:val="26"/>
          <w:lang w:eastAsia="en-US"/>
        </w:rPr>
        <w:t xml:space="preserve"> </w:t>
      </w:r>
      <w:r w:rsidRPr="00182095">
        <w:rPr>
          <w:sz w:val="26"/>
          <w:szCs w:val="26"/>
          <w:lang w:eastAsia="en-US"/>
        </w:rPr>
        <w:t>modernizarea</w:t>
      </w:r>
      <w:r w:rsidRPr="00182095">
        <w:rPr>
          <w:spacing w:val="-7"/>
          <w:sz w:val="26"/>
          <w:szCs w:val="26"/>
          <w:lang w:eastAsia="en-US"/>
        </w:rPr>
        <w:t xml:space="preserve"> </w:t>
      </w:r>
      <w:r w:rsidRPr="00182095">
        <w:rPr>
          <w:sz w:val="26"/>
          <w:szCs w:val="26"/>
          <w:lang w:eastAsia="en-US"/>
        </w:rPr>
        <w:t>procesului</w:t>
      </w:r>
      <w:r w:rsidRPr="00182095">
        <w:rPr>
          <w:spacing w:val="-6"/>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învăţământ</w:t>
      </w:r>
      <w:r w:rsidRPr="00182095">
        <w:rPr>
          <w:spacing w:val="-6"/>
          <w:sz w:val="26"/>
          <w:szCs w:val="26"/>
          <w:lang w:eastAsia="en-US"/>
        </w:rPr>
        <w:t xml:space="preserve"> </w:t>
      </w:r>
      <w:r w:rsidRPr="00182095">
        <w:rPr>
          <w:sz w:val="26"/>
          <w:szCs w:val="26"/>
          <w:lang w:eastAsia="en-US"/>
        </w:rPr>
        <w:t>prin</w:t>
      </w:r>
      <w:r w:rsidRPr="00182095">
        <w:rPr>
          <w:spacing w:val="-3"/>
          <w:sz w:val="26"/>
          <w:szCs w:val="26"/>
          <w:lang w:eastAsia="en-US"/>
        </w:rPr>
        <w:t xml:space="preserve"> </w:t>
      </w:r>
      <w:r w:rsidRPr="00182095">
        <w:rPr>
          <w:sz w:val="26"/>
          <w:szCs w:val="26"/>
          <w:lang w:eastAsia="en-US"/>
        </w:rPr>
        <w:t>idei</w:t>
      </w:r>
      <w:r w:rsidRPr="00182095">
        <w:rPr>
          <w:spacing w:val="-5"/>
          <w:sz w:val="26"/>
          <w:szCs w:val="26"/>
          <w:lang w:eastAsia="en-US"/>
        </w:rPr>
        <w:t xml:space="preserve"> </w:t>
      </w:r>
      <w:r w:rsidRPr="00182095">
        <w:rPr>
          <w:sz w:val="26"/>
          <w:szCs w:val="26"/>
          <w:lang w:eastAsia="en-US"/>
        </w:rPr>
        <w:t>inovatoare,</w:t>
      </w:r>
      <w:r w:rsidRPr="00182095">
        <w:rPr>
          <w:spacing w:val="-8"/>
          <w:sz w:val="26"/>
          <w:szCs w:val="26"/>
          <w:lang w:eastAsia="en-US"/>
        </w:rPr>
        <w:t xml:space="preserve"> </w:t>
      </w:r>
      <w:r w:rsidRPr="00182095">
        <w:rPr>
          <w:sz w:val="26"/>
          <w:szCs w:val="26"/>
          <w:lang w:eastAsia="en-US"/>
        </w:rPr>
        <w:t>organizarea cu copiii/elevii a unor activităţi de cercetare ştiinţifică, de formare în conformitate cu interesele şi aptitudinile acestora, conform legislaţiei în vigoare;</w:t>
      </w:r>
    </w:p>
    <w:p w14:paraId="4261D477" w14:textId="77777777" w:rsidR="00F61CA9" w:rsidRPr="00182095" w:rsidRDefault="00F61CA9" w:rsidP="00F61CA9">
      <w:pPr>
        <w:pStyle w:val="a7"/>
        <w:numPr>
          <w:ilvl w:val="0"/>
          <w:numId w:val="40"/>
        </w:numPr>
        <w:ind w:left="0" w:firstLine="360"/>
        <w:jc w:val="both"/>
        <w:rPr>
          <w:sz w:val="26"/>
          <w:szCs w:val="26"/>
          <w:lang w:eastAsia="en-US"/>
        </w:rPr>
      </w:pPr>
      <w:r w:rsidRPr="00182095">
        <w:rPr>
          <w:sz w:val="26"/>
          <w:szCs w:val="26"/>
          <w:lang w:eastAsia="en-US"/>
        </w:rPr>
        <w:t>participarea la conducerea instituţiei de învăţământ, inclusiv prin alegerea democratică</w:t>
      </w:r>
      <w:r w:rsidRPr="00182095">
        <w:rPr>
          <w:spacing w:val="-4"/>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reprezentaţilor</w:t>
      </w:r>
      <w:r w:rsidRPr="00182095">
        <w:rPr>
          <w:spacing w:val="-4"/>
          <w:sz w:val="26"/>
          <w:szCs w:val="26"/>
          <w:lang w:eastAsia="en-US"/>
        </w:rPr>
        <w:t xml:space="preserve"> </w:t>
      </w:r>
      <w:r w:rsidRPr="00182095">
        <w:rPr>
          <w:sz w:val="26"/>
          <w:szCs w:val="26"/>
          <w:lang w:eastAsia="en-US"/>
        </w:rPr>
        <w:t>lor</w:t>
      </w:r>
      <w:r w:rsidRPr="00182095">
        <w:rPr>
          <w:spacing w:val="-7"/>
          <w:sz w:val="26"/>
          <w:szCs w:val="26"/>
          <w:lang w:eastAsia="en-US"/>
        </w:rPr>
        <w:t xml:space="preserve"> </w:t>
      </w:r>
      <w:r w:rsidRPr="00182095">
        <w:rPr>
          <w:sz w:val="26"/>
          <w:szCs w:val="26"/>
          <w:lang w:eastAsia="en-US"/>
        </w:rPr>
        <w:t>în</w:t>
      </w:r>
      <w:r w:rsidRPr="00182095">
        <w:rPr>
          <w:spacing w:val="-7"/>
          <w:sz w:val="26"/>
          <w:szCs w:val="26"/>
          <w:lang w:eastAsia="en-US"/>
        </w:rPr>
        <w:t xml:space="preserve"> </w:t>
      </w:r>
      <w:r w:rsidRPr="00182095">
        <w:rPr>
          <w:sz w:val="26"/>
          <w:szCs w:val="26"/>
          <w:lang w:eastAsia="en-US"/>
        </w:rPr>
        <w:t>organele</w:t>
      </w:r>
      <w:r w:rsidRPr="00182095">
        <w:rPr>
          <w:spacing w:val="-4"/>
          <w:sz w:val="26"/>
          <w:szCs w:val="26"/>
          <w:lang w:eastAsia="en-US"/>
        </w:rPr>
        <w:t xml:space="preserve"> </w:t>
      </w:r>
      <w:r w:rsidRPr="00182095">
        <w:rPr>
          <w:sz w:val="26"/>
          <w:szCs w:val="26"/>
          <w:lang w:eastAsia="en-US"/>
        </w:rPr>
        <w:t>administrative</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consultative</w:t>
      </w:r>
      <w:r w:rsidRPr="00182095">
        <w:rPr>
          <w:spacing w:val="-4"/>
          <w:sz w:val="26"/>
          <w:szCs w:val="26"/>
          <w:lang w:eastAsia="en-US"/>
        </w:rPr>
        <w:t xml:space="preserve"> </w:t>
      </w:r>
      <w:r w:rsidRPr="00182095">
        <w:rPr>
          <w:sz w:val="26"/>
          <w:szCs w:val="26"/>
          <w:lang w:eastAsia="en-US"/>
        </w:rPr>
        <w:t xml:space="preserve">ale </w:t>
      </w:r>
      <w:r w:rsidRPr="00182095">
        <w:rPr>
          <w:spacing w:val="-2"/>
          <w:sz w:val="26"/>
          <w:szCs w:val="26"/>
          <w:lang w:eastAsia="en-US"/>
        </w:rPr>
        <w:t>instituţiei;</w:t>
      </w:r>
    </w:p>
    <w:p w14:paraId="3E209ED7" w14:textId="77777777" w:rsidR="00F61CA9" w:rsidRPr="00182095" w:rsidRDefault="00F61CA9" w:rsidP="00F61CA9">
      <w:pPr>
        <w:pStyle w:val="a7"/>
        <w:numPr>
          <w:ilvl w:val="0"/>
          <w:numId w:val="40"/>
        </w:numPr>
        <w:ind w:left="0" w:firstLine="360"/>
        <w:jc w:val="both"/>
        <w:rPr>
          <w:sz w:val="26"/>
          <w:szCs w:val="26"/>
          <w:lang w:eastAsia="en-US"/>
        </w:rPr>
      </w:pPr>
      <w:r w:rsidRPr="00182095">
        <w:rPr>
          <w:sz w:val="26"/>
          <w:szCs w:val="26"/>
          <w:lang w:eastAsia="en-US"/>
        </w:rPr>
        <w:t>dreptul</w:t>
      </w:r>
      <w:r w:rsidRPr="00182095">
        <w:rPr>
          <w:spacing w:val="-5"/>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face</w:t>
      </w:r>
      <w:r w:rsidRPr="00182095">
        <w:rPr>
          <w:spacing w:val="-3"/>
          <w:sz w:val="26"/>
          <w:szCs w:val="26"/>
          <w:lang w:eastAsia="en-US"/>
        </w:rPr>
        <w:t xml:space="preserve"> </w:t>
      </w:r>
      <w:r w:rsidRPr="00182095">
        <w:rPr>
          <w:sz w:val="26"/>
          <w:szCs w:val="26"/>
          <w:lang w:eastAsia="en-US"/>
        </w:rPr>
        <w:t>parte</w:t>
      </w:r>
      <w:r w:rsidRPr="00182095">
        <w:rPr>
          <w:spacing w:val="-6"/>
          <w:sz w:val="26"/>
          <w:szCs w:val="26"/>
          <w:lang w:eastAsia="en-US"/>
        </w:rPr>
        <w:t xml:space="preserve"> </w:t>
      </w:r>
      <w:r w:rsidRPr="00182095">
        <w:rPr>
          <w:sz w:val="26"/>
          <w:szCs w:val="26"/>
          <w:lang w:eastAsia="en-US"/>
        </w:rPr>
        <w:t>din</w:t>
      </w:r>
      <w:r w:rsidRPr="00182095">
        <w:rPr>
          <w:spacing w:val="-2"/>
          <w:sz w:val="26"/>
          <w:szCs w:val="26"/>
          <w:lang w:eastAsia="en-US"/>
        </w:rPr>
        <w:t xml:space="preserve"> </w:t>
      </w:r>
      <w:r w:rsidRPr="00182095">
        <w:rPr>
          <w:sz w:val="26"/>
          <w:szCs w:val="26"/>
          <w:lang w:eastAsia="en-US"/>
        </w:rPr>
        <w:t>asociaţii</w:t>
      </w:r>
      <w:r w:rsidRPr="00182095">
        <w:rPr>
          <w:spacing w:val="-2"/>
          <w:sz w:val="26"/>
          <w:szCs w:val="26"/>
          <w:lang w:eastAsia="en-US"/>
        </w:rPr>
        <w:t xml:space="preserve"> </w:t>
      </w:r>
      <w:r w:rsidRPr="00182095">
        <w:rPr>
          <w:sz w:val="26"/>
          <w:szCs w:val="26"/>
          <w:lang w:eastAsia="en-US"/>
        </w:rPr>
        <w:t>şi organizaţii</w:t>
      </w:r>
      <w:r w:rsidRPr="00182095">
        <w:rPr>
          <w:spacing w:val="-5"/>
          <w:sz w:val="26"/>
          <w:szCs w:val="26"/>
          <w:lang w:eastAsia="en-US"/>
        </w:rPr>
        <w:t xml:space="preserve"> </w:t>
      </w:r>
      <w:r w:rsidRPr="00182095">
        <w:rPr>
          <w:sz w:val="26"/>
          <w:szCs w:val="26"/>
          <w:lang w:eastAsia="en-US"/>
        </w:rPr>
        <w:t>sindicale,</w:t>
      </w:r>
      <w:r w:rsidRPr="00182095">
        <w:rPr>
          <w:spacing w:val="-7"/>
          <w:sz w:val="26"/>
          <w:szCs w:val="26"/>
          <w:lang w:eastAsia="en-US"/>
        </w:rPr>
        <w:t xml:space="preserve"> </w:t>
      </w:r>
      <w:r w:rsidRPr="00182095">
        <w:rPr>
          <w:sz w:val="26"/>
          <w:szCs w:val="26"/>
          <w:lang w:eastAsia="en-US"/>
        </w:rPr>
        <w:t xml:space="preserve">profesionale, culturale, naţionale şi internaţionale;  </w:t>
      </w:r>
    </w:p>
    <w:p w14:paraId="047A6E22" w14:textId="77777777" w:rsidR="00F61CA9" w:rsidRPr="00182095" w:rsidRDefault="00F61CA9" w:rsidP="00F61CA9">
      <w:pPr>
        <w:pStyle w:val="a7"/>
        <w:numPr>
          <w:ilvl w:val="0"/>
          <w:numId w:val="40"/>
        </w:numPr>
        <w:ind w:left="0" w:firstLine="360"/>
        <w:jc w:val="both"/>
        <w:rPr>
          <w:sz w:val="26"/>
          <w:szCs w:val="26"/>
          <w:lang w:eastAsia="en-US"/>
        </w:rPr>
      </w:pPr>
      <w:r w:rsidRPr="00182095">
        <w:rPr>
          <w:sz w:val="26"/>
          <w:szCs w:val="26"/>
          <w:lang w:eastAsia="en-US"/>
        </w:rPr>
        <w:t>să</w:t>
      </w:r>
      <w:r w:rsidRPr="00182095">
        <w:rPr>
          <w:spacing w:val="-10"/>
          <w:sz w:val="26"/>
          <w:szCs w:val="26"/>
          <w:lang w:eastAsia="en-US"/>
        </w:rPr>
        <w:t xml:space="preserve"> </w:t>
      </w:r>
      <w:r w:rsidRPr="00182095">
        <w:rPr>
          <w:sz w:val="26"/>
          <w:szCs w:val="26"/>
          <w:lang w:eastAsia="en-US"/>
        </w:rPr>
        <w:t>implice</w:t>
      </w:r>
      <w:r w:rsidRPr="00182095">
        <w:rPr>
          <w:spacing w:val="-5"/>
          <w:sz w:val="26"/>
          <w:szCs w:val="26"/>
          <w:lang w:eastAsia="en-US"/>
        </w:rPr>
        <w:t xml:space="preserve"> </w:t>
      </w:r>
      <w:r w:rsidRPr="00182095">
        <w:rPr>
          <w:sz w:val="26"/>
          <w:szCs w:val="26"/>
          <w:lang w:eastAsia="en-US"/>
        </w:rPr>
        <w:t>familia</w:t>
      </w:r>
      <w:r w:rsidRPr="00182095">
        <w:rPr>
          <w:spacing w:val="-9"/>
          <w:sz w:val="26"/>
          <w:szCs w:val="26"/>
          <w:lang w:eastAsia="en-US"/>
        </w:rPr>
        <w:t xml:space="preserve"> </w:t>
      </w:r>
      <w:r w:rsidRPr="00182095">
        <w:rPr>
          <w:sz w:val="26"/>
          <w:szCs w:val="26"/>
          <w:lang w:eastAsia="en-US"/>
        </w:rPr>
        <w:t>copilului</w:t>
      </w:r>
      <w:r w:rsidRPr="00182095">
        <w:rPr>
          <w:spacing w:val="-7"/>
          <w:sz w:val="26"/>
          <w:szCs w:val="26"/>
          <w:lang w:eastAsia="en-US"/>
        </w:rPr>
        <w:t xml:space="preserve"> </w:t>
      </w:r>
      <w:r w:rsidRPr="00182095">
        <w:rPr>
          <w:sz w:val="26"/>
          <w:szCs w:val="26"/>
          <w:lang w:eastAsia="en-US"/>
        </w:rPr>
        <w:t>în</w:t>
      </w:r>
      <w:r w:rsidRPr="00182095">
        <w:rPr>
          <w:spacing w:val="-5"/>
          <w:sz w:val="26"/>
          <w:szCs w:val="26"/>
          <w:lang w:eastAsia="en-US"/>
        </w:rPr>
        <w:t xml:space="preserve"> </w:t>
      </w:r>
      <w:r w:rsidRPr="00182095">
        <w:rPr>
          <w:sz w:val="26"/>
          <w:szCs w:val="26"/>
          <w:lang w:eastAsia="en-US"/>
        </w:rPr>
        <w:t>activităţile</w:t>
      </w:r>
      <w:r w:rsidRPr="00182095">
        <w:rPr>
          <w:spacing w:val="-5"/>
          <w:sz w:val="26"/>
          <w:szCs w:val="26"/>
          <w:lang w:eastAsia="en-US"/>
        </w:rPr>
        <w:t xml:space="preserve"> </w:t>
      </w:r>
      <w:r w:rsidRPr="00182095">
        <w:rPr>
          <w:spacing w:val="-2"/>
          <w:sz w:val="26"/>
          <w:szCs w:val="26"/>
          <w:lang w:eastAsia="en-US"/>
        </w:rPr>
        <w:t>instituţiei;</w:t>
      </w:r>
    </w:p>
    <w:p w14:paraId="67DFC187" w14:textId="77777777" w:rsidR="00F61CA9" w:rsidRPr="00182095" w:rsidRDefault="00F61CA9" w:rsidP="00F61CA9">
      <w:pPr>
        <w:pStyle w:val="a7"/>
        <w:numPr>
          <w:ilvl w:val="0"/>
          <w:numId w:val="40"/>
        </w:numPr>
        <w:ind w:left="0" w:firstLine="360"/>
        <w:jc w:val="both"/>
        <w:rPr>
          <w:sz w:val="26"/>
          <w:szCs w:val="26"/>
          <w:lang w:eastAsia="en-US"/>
        </w:rPr>
      </w:pPr>
      <w:r w:rsidRPr="00182095">
        <w:rPr>
          <w:sz w:val="26"/>
          <w:szCs w:val="26"/>
          <w:lang w:eastAsia="en-US"/>
        </w:rPr>
        <w:t>să</w:t>
      </w:r>
      <w:r w:rsidRPr="00182095">
        <w:rPr>
          <w:spacing w:val="-8"/>
          <w:sz w:val="26"/>
          <w:szCs w:val="26"/>
          <w:lang w:eastAsia="en-US"/>
        </w:rPr>
        <w:t xml:space="preserve"> </w:t>
      </w:r>
      <w:r w:rsidRPr="00182095">
        <w:rPr>
          <w:sz w:val="26"/>
          <w:szCs w:val="26"/>
          <w:lang w:eastAsia="en-US"/>
        </w:rPr>
        <w:t>beneficieze</w:t>
      </w:r>
      <w:r w:rsidRPr="00182095">
        <w:rPr>
          <w:spacing w:val="-7"/>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garanţiile</w:t>
      </w:r>
      <w:r w:rsidRPr="00182095">
        <w:rPr>
          <w:spacing w:val="-4"/>
          <w:sz w:val="26"/>
          <w:szCs w:val="26"/>
          <w:lang w:eastAsia="en-US"/>
        </w:rPr>
        <w:t xml:space="preserve"> </w:t>
      </w:r>
      <w:r w:rsidRPr="00182095">
        <w:rPr>
          <w:sz w:val="26"/>
          <w:szCs w:val="26"/>
          <w:lang w:eastAsia="en-US"/>
        </w:rPr>
        <w:t>sociale,</w:t>
      </w:r>
      <w:r w:rsidRPr="00182095">
        <w:rPr>
          <w:spacing w:val="-5"/>
          <w:sz w:val="26"/>
          <w:szCs w:val="26"/>
          <w:lang w:eastAsia="en-US"/>
        </w:rPr>
        <w:t xml:space="preserve"> </w:t>
      </w:r>
      <w:r w:rsidRPr="00182095">
        <w:rPr>
          <w:sz w:val="26"/>
          <w:szCs w:val="26"/>
          <w:lang w:eastAsia="en-US"/>
        </w:rPr>
        <w:t>prevăzute</w:t>
      </w:r>
      <w:r w:rsidRPr="00182095">
        <w:rPr>
          <w:spacing w:val="-4"/>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legislaţia</w:t>
      </w:r>
      <w:r w:rsidRPr="00182095">
        <w:rPr>
          <w:spacing w:val="-7"/>
          <w:sz w:val="26"/>
          <w:szCs w:val="26"/>
          <w:lang w:eastAsia="en-US"/>
        </w:rPr>
        <w:t xml:space="preserve"> </w:t>
      </w:r>
      <w:r w:rsidRPr="00182095">
        <w:rPr>
          <w:sz w:val="26"/>
          <w:szCs w:val="26"/>
          <w:lang w:eastAsia="en-US"/>
        </w:rPr>
        <w:t>în</w:t>
      </w:r>
      <w:r w:rsidRPr="00182095">
        <w:rPr>
          <w:spacing w:val="-6"/>
          <w:sz w:val="26"/>
          <w:szCs w:val="26"/>
          <w:lang w:eastAsia="en-US"/>
        </w:rPr>
        <w:t xml:space="preserve"> </w:t>
      </w:r>
      <w:r w:rsidRPr="00182095">
        <w:rPr>
          <w:spacing w:val="-2"/>
          <w:sz w:val="26"/>
          <w:szCs w:val="26"/>
          <w:lang w:eastAsia="en-US"/>
        </w:rPr>
        <w:t>vigoare.</w:t>
      </w:r>
    </w:p>
    <w:p w14:paraId="0E103435"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Personalul</w:t>
      </w:r>
      <w:r w:rsidRPr="00182095">
        <w:rPr>
          <w:spacing w:val="-9"/>
          <w:sz w:val="26"/>
          <w:szCs w:val="26"/>
          <w:lang w:eastAsia="en-US"/>
        </w:rPr>
        <w:t xml:space="preserve"> </w:t>
      </w:r>
      <w:r w:rsidRPr="00182095">
        <w:rPr>
          <w:sz w:val="26"/>
          <w:szCs w:val="26"/>
          <w:lang w:eastAsia="en-US"/>
        </w:rPr>
        <w:t>didactic</w:t>
      </w:r>
      <w:r w:rsidRPr="00182095">
        <w:rPr>
          <w:spacing w:val="-7"/>
          <w:sz w:val="26"/>
          <w:szCs w:val="26"/>
          <w:lang w:eastAsia="en-US"/>
        </w:rPr>
        <w:t xml:space="preserve"> </w:t>
      </w:r>
      <w:r w:rsidRPr="00182095">
        <w:rPr>
          <w:sz w:val="26"/>
          <w:szCs w:val="26"/>
          <w:lang w:eastAsia="en-US"/>
        </w:rPr>
        <w:t>are</w:t>
      </w:r>
      <w:r w:rsidRPr="00182095">
        <w:rPr>
          <w:spacing w:val="-7"/>
          <w:sz w:val="26"/>
          <w:szCs w:val="26"/>
          <w:lang w:eastAsia="en-US"/>
        </w:rPr>
        <w:t xml:space="preserve"> </w:t>
      </w:r>
      <w:r w:rsidRPr="00182095">
        <w:rPr>
          <w:sz w:val="26"/>
          <w:szCs w:val="26"/>
          <w:lang w:eastAsia="en-US"/>
        </w:rPr>
        <w:t>următoarele</w:t>
      </w:r>
      <w:r w:rsidRPr="00182095">
        <w:rPr>
          <w:spacing w:val="-6"/>
          <w:sz w:val="26"/>
          <w:szCs w:val="26"/>
          <w:lang w:eastAsia="en-US"/>
        </w:rPr>
        <w:t xml:space="preserve"> </w:t>
      </w:r>
      <w:r w:rsidRPr="00182095">
        <w:rPr>
          <w:spacing w:val="-2"/>
          <w:sz w:val="26"/>
          <w:szCs w:val="26"/>
          <w:lang w:eastAsia="en-US"/>
        </w:rPr>
        <w:t>obligaţii:</w:t>
      </w:r>
    </w:p>
    <w:p w14:paraId="1EAF98C4"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4"/>
          <w:sz w:val="26"/>
          <w:szCs w:val="26"/>
          <w:lang w:eastAsia="en-US"/>
        </w:rPr>
        <w:t xml:space="preserve"> </w:t>
      </w:r>
      <w:r w:rsidRPr="00182095">
        <w:rPr>
          <w:sz w:val="26"/>
          <w:szCs w:val="26"/>
          <w:lang w:eastAsia="en-US"/>
        </w:rPr>
        <w:t>cunoască,</w:t>
      </w:r>
      <w:r w:rsidRPr="00182095">
        <w:rPr>
          <w:spacing w:val="-8"/>
          <w:sz w:val="26"/>
          <w:szCs w:val="26"/>
          <w:lang w:eastAsia="en-US"/>
        </w:rPr>
        <w:t xml:space="preserve"> </w:t>
      </w:r>
      <w:r w:rsidRPr="00182095">
        <w:rPr>
          <w:sz w:val="26"/>
          <w:szCs w:val="26"/>
          <w:lang w:eastAsia="en-US"/>
        </w:rPr>
        <w:t>împărtăşească</w:t>
      </w:r>
      <w:r w:rsidRPr="00182095">
        <w:rPr>
          <w:spacing w:val="-4"/>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să</w:t>
      </w:r>
      <w:r w:rsidRPr="00182095">
        <w:rPr>
          <w:spacing w:val="-6"/>
          <w:sz w:val="26"/>
          <w:szCs w:val="26"/>
          <w:lang w:eastAsia="en-US"/>
        </w:rPr>
        <w:t xml:space="preserve"> </w:t>
      </w:r>
      <w:r w:rsidRPr="00182095">
        <w:rPr>
          <w:sz w:val="26"/>
          <w:szCs w:val="26"/>
          <w:lang w:eastAsia="en-US"/>
        </w:rPr>
        <w:t>promoveze</w:t>
      </w:r>
      <w:r w:rsidRPr="00182095">
        <w:rPr>
          <w:spacing w:val="-4"/>
          <w:sz w:val="26"/>
          <w:szCs w:val="26"/>
          <w:lang w:eastAsia="en-US"/>
        </w:rPr>
        <w:t xml:space="preserve"> </w:t>
      </w:r>
      <w:r w:rsidRPr="00182095">
        <w:rPr>
          <w:sz w:val="26"/>
          <w:szCs w:val="26"/>
          <w:lang w:eastAsia="en-US"/>
        </w:rPr>
        <w:t>idealul</w:t>
      </w:r>
      <w:r w:rsidRPr="00182095">
        <w:rPr>
          <w:spacing w:val="-4"/>
          <w:sz w:val="26"/>
          <w:szCs w:val="26"/>
          <w:lang w:eastAsia="en-US"/>
        </w:rPr>
        <w:t xml:space="preserve"> </w:t>
      </w:r>
      <w:r w:rsidRPr="00182095">
        <w:rPr>
          <w:sz w:val="26"/>
          <w:szCs w:val="26"/>
          <w:lang w:eastAsia="en-US"/>
        </w:rPr>
        <w:t>educaţional,</w:t>
      </w:r>
      <w:r w:rsidRPr="00182095">
        <w:rPr>
          <w:spacing w:val="-5"/>
          <w:sz w:val="26"/>
          <w:szCs w:val="26"/>
          <w:lang w:eastAsia="en-US"/>
        </w:rPr>
        <w:t xml:space="preserve"> </w:t>
      </w:r>
      <w:r w:rsidRPr="00182095">
        <w:rPr>
          <w:sz w:val="26"/>
          <w:szCs w:val="26"/>
          <w:lang w:eastAsia="en-US"/>
        </w:rPr>
        <w:t>principiile fundamentale ale educaţiei, politica educaţională a statului;</w:t>
      </w:r>
    </w:p>
    <w:p w14:paraId="518463EE"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9"/>
          <w:sz w:val="26"/>
          <w:szCs w:val="26"/>
          <w:lang w:eastAsia="en-US"/>
        </w:rPr>
        <w:t xml:space="preserve"> </w:t>
      </w:r>
      <w:r w:rsidRPr="00182095">
        <w:rPr>
          <w:sz w:val="26"/>
          <w:szCs w:val="26"/>
          <w:lang w:eastAsia="en-US"/>
        </w:rPr>
        <w:t>organizeze</w:t>
      </w:r>
      <w:r w:rsidRPr="00182095">
        <w:rPr>
          <w:spacing w:val="-4"/>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să</w:t>
      </w:r>
      <w:r w:rsidRPr="00182095">
        <w:rPr>
          <w:spacing w:val="-7"/>
          <w:sz w:val="26"/>
          <w:szCs w:val="26"/>
          <w:lang w:eastAsia="en-US"/>
        </w:rPr>
        <w:t xml:space="preserve"> </w:t>
      </w:r>
      <w:r w:rsidRPr="00182095">
        <w:rPr>
          <w:sz w:val="26"/>
          <w:szCs w:val="26"/>
          <w:lang w:eastAsia="en-US"/>
        </w:rPr>
        <w:t>desfăşoare</w:t>
      </w:r>
      <w:r w:rsidRPr="00182095">
        <w:rPr>
          <w:spacing w:val="-4"/>
          <w:sz w:val="26"/>
          <w:szCs w:val="26"/>
          <w:lang w:eastAsia="en-US"/>
        </w:rPr>
        <w:t xml:space="preserve"> </w:t>
      </w:r>
      <w:r w:rsidRPr="00182095">
        <w:rPr>
          <w:sz w:val="26"/>
          <w:szCs w:val="26"/>
          <w:lang w:eastAsia="en-US"/>
        </w:rPr>
        <w:t>eficient</w:t>
      </w:r>
      <w:r w:rsidRPr="00182095">
        <w:rPr>
          <w:spacing w:val="-4"/>
          <w:sz w:val="26"/>
          <w:szCs w:val="26"/>
          <w:lang w:eastAsia="en-US"/>
        </w:rPr>
        <w:t xml:space="preserve"> </w:t>
      </w:r>
      <w:r w:rsidRPr="00182095">
        <w:rPr>
          <w:sz w:val="26"/>
          <w:szCs w:val="26"/>
          <w:lang w:eastAsia="en-US"/>
        </w:rPr>
        <w:t>procesul</w:t>
      </w:r>
      <w:r w:rsidRPr="00182095">
        <w:rPr>
          <w:spacing w:val="-3"/>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z w:val="26"/>
          <w:szCs w:val="26"/>
          <w:lang w:eastAsia="en-US"/>
        </w:rPr>
        <w:t>învăţamânt</w:t>
      </w:r>
      <w:r w:rsidRPr="00182095">
        <w:rPr>
          <w:spacing w:val="-6"/>
          <w:sz w:val="26"/>
          <w:szCs w:val="26"/>
          <w:lang w:eastAsia="en-US"/>
        </w:rPr>
        <w:t xml:space="preserve"> </w:t>
      </w:r>
      <w:r w:rsidRPr="00182095">
        <w:rPr>
          <w:sz w:val="26"/>
          <w:szCs w:val="26"/>
          <w:lang w:eastAsia="en-US"/>
        </w:rPr>
        <w:t>în</w:t>
      </w:r>
      <w:r w:rsidRPr="00182095">
        <w:rPr>
          <w:spacing w:val="-7"/>
          <w:sz w:val="26"/>
          <w:szCs w:val="26"/>
          <w:lang w:eastAsia="en-US"/>
        </w:rPr>
        <w:t xml:space="preserve"> </w:t>
      </w:r>
      <w:r w:rsidRPr="00182095">
        <w:rPr>
          <w:spacing w:val="-2"/>
          <w:sz w:val="26"/>
          <w:szCs w:val="26"/>
          <w:lang w:eastAsia="en-US"/>
        </w:rPr>
        <w:t>instituţie;</w:t>
      </w:r>
    </w:p>
    <w:p w14:paraId="5EFA7B4C"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3"/>
          <w:sz w:val="26"/>
          <w:szCs w:val="26"/>
          <w:lang w:eastAsia="en-US"/>
        </w:rPr>
        <w:t xml:space="preserve"> </w:t>
      </w:r>
      <w:r w:rsidRPr="00182095">
        <w:rPr>
          <w:sz w:val="26"/>
          <w:szCs w:val="26"/>
          <w:lang w:eastAsia="en-US"/>
        </w:rPr>
        <w:t>cunoască</w:t>
      </w:r>
      <w:r w:rsidRPr="00182095">
        <w:rPr>
          <w:spacing w:val="-6"/>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să</w:t>
      </w:r>
      <w:r w:rsidRPr="00182095">
        <w:rPr>
          <w:spacing w:val="-3"/>
          <w:sz w:val="26"/>
          <w:szCs w:val="26"/>
          <w:lang w:eastAsia="en-US"/>
        </w:rPr>
        <w:t xml:space="preserve"> </w:t>
      </w:r>
      <w:r w:rsidRPr="00182095">
        <w:rPr>
          <w:sz w:val="26"/>
          <w:szCs w:val="26"/>
          <w:lang w:eastAsia="en-US"/>
        </w:rPr>
        <w:t>aplice</w:t>
      </w:r>
      <w:r w:rsidRPr="00182095">
        <w:rPr>
          <w:spacing w:val="-6"/>
          <w:sz w:val="26"/>
          <w:szCs w:val="26"/>
          <w:lang w:eastAsia="en-US"/>
        </w:rPr>
        <w:t xml:space="preserve"> </w:t>
      </w:r>
      <w:r w:rsidRPr="00182095">
        <w:rPr>
          <w:sz w:val="26"/>
          <w:szCs w:val="26"/>
          <w:lang w:eastAsia="en-US"/>
        </w:rPr>
        <w:t>planul</w:t>
      </w:r>
      <w:r w:rsidRPr="00182095">
        <w:rPr>
          <w:spacing w:val="-5"/>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învăţământ,</w:t>
      </w:r>
      <w:r w:rsidRPr="00182095">
        <w:rPr>
          <w:spacing w:val="-4"/>
          <w:sz w:val="26"/>
          <w:szCs w:val="26"/>
          <w:lang w:eastAsia="en-US"/>
        </w:rPr>
        <w:t xml:space="preserve"> </w:t>
      </w:r>
      <w:r w:rsidRPr="00182095">
        <w:rPr>
          <w:sz w:val="26"/>
          <w:szCs w:val="26"/>
          <w:lang w:eastAsia="en-US"/>
        </w:rPr>
        <w:t>curriculumul</w:t>
      </w:r>
      <w:r w:rsidRPr="00182095">
        <w:rPr>
          <w:spacing w:val="-5"/>
          <w:sz w:val="26"/>
          <w:szCs w:val="26"/>
          <w:lang w:eastAsia="en-US"/>
        </w:rPr>
        <w:t xml:space="preserve"> </w:t>
      </w:r>
      <w:r w:rsidRPr="00182095">
        <w:rPr>
          <w:sz w:val="26"/>
          <w:szCs w:val="26"/>
          <w:lang w:eastAsia="en-US"/>
        </w:rPr>
        <w:t>şcolar,</w:t>
      </w:r>
      <w:r w:rsidRPr="00182095">
        <w:rPr>
          <w:spacing w:val="-4"/>
          <w:sz w:val="26"/>
          <w:szCs w:val="26"/>
          <w:lang w:eastAsia="en-US"/>
        </w:rPr>
        <w:t xml:space="preserve"> </w:t>
      </w:r>
      <w:r w:rsidRPr="00182095">
        <w:rPr>
          <w:sz w:val="26"/>
          <w:szCs w:val="26"/>
          <w:lang w:eastAsia="en-US"/>
        </w:rPr>
        <w:t xml:space="preserve">recomandările privind organizarea procesului educaţional, manualele şcolare şi literatura de </w:t>
      </w:r>
      <w:r w:rsidRPr="00182095">
        <w:rPr>
          <w:spacing w:val="-2"/>
          <w:sz w:val="26"/>
          <w:szCs w:val="26"/>
          <w:lang w:eastAsia="en-US"/>
        </w:rPr>
        <w:t>specialitate;</w:t>
      </w:r>
    </w:p>
    <w:p w14:paraId="4A590AA5"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3"/>
          <w:sz w:val="26"/>
          <w:szCs w:val="26"/>
          <w:lang w:eastAsia="en-US"/>
        </w:rPr>
        <w:t xml:space="preserve"> </w:t>
      </w:r>
      <w:r w:rsidRPr="00182095">
        <w:rPr>
          <w:sz w:val="26"/>
          <w:szCs w:val="26"/>
          <w:lang w:eastAsia="en-US"/>
        </w:rPr>
        <w:t>elaboreze</w:t>
      </w:r>
      <w:r w:rsidRPr="00182095">
        <w:rPr>
          <w:spacing w:val="-6"/>
          <w:sz w:val="26"/>
          <w:szCs w:val="26"/>
          <w:lang w:eastAsia="en-US"/>
        </w:rPr>
        <w:t xml:space="preserve"> </w:t>
      </w:r>
      <w:r w:rsidRPr="00182095">
        <w:rPr>
          <w:sz w:val="26"/>
          <w:szCs w:val="26"/>
          <w:lang w:eastAsia="en-US"/>
        </w:rPr>
        <w:t>proiectarea</w:t>
      </w:r>
      <w:r w:rsidRPr="00182095">
        <w:rPr>
          <w:spacing w:val="-6"/>
          <w:sz w:val="26"/>
          <w:szCs w:val="26"/>
          <w:lang w:eastAsia="en-US"/>
        </w:rPr>
        <w:t xml:space="preserve"> </w:t>
      </w:r>
      <w:r w:rsidRPr="00182095">
        <w:rPr>
          <w:sz w:val="26"/>
          <w:szCs w:val="26"/>
          <w:lang w:eastAsia="en-US"/>
        </w:rPr>
        <w:t>didactică</w:t>
      </w:r>
      <w:r w:rsidRPr="00182095">
        <w:rPr>
          <w:spacing w:val="-6"/>
          <w:sz w:val="26"/>
          <w:szCs w:val="26"/>
          <w:lang w:eastAsia="en-US"/>
        </w:rPr>
        <w:t xml:space="preserve"> </w:t>
      </w:r>
      <w:r w:rsidRPr="00182095">
        <w:rPr>
          <w:sz w:val="26"/>
          <w:szCs w:val="26"/>
          <w:lang w:eastAsia="en-US"/>
        </w:rPr>
        <w:t>vizând</w:t>
      </w:r>
      <w:r w:rsidRPr="00182095">
        <w:rPr>
          <w:spacing w:val="-4"/>
          <w:sz w:val="26"/>
          <w:szCs w:val="26"/>
          <w:lang w:eastAsia="en-US"/>
        </w:rPr>
        <w:t xml:space="preserve"> </w:t>
      </w:r>
      <w:r w:rsidRPr="00182095">
        <w:rPr>
          <w:sz w:val="26"/>
          <w:szCs w:val="26"/>
          <w:lang w:eastAsia="en-US"/>
        </w:rPr>
        <w:t>parcursul</w:t>
      </w:r>
      <w:r w:rsidRPr="00182095">
        <w:rPr>
          <w:spacing w:val="-2"/>
          <w:sz w:val="26"/>
          <w:szCs w:val="26"/>
          <w:lang w:eastAsia="en-US"/>
        </w:rPr>
        <w:t xml:space="preserve"> </w:t>
      </w:r>
      <w:r w:rsidRPr="00182095">
        <w:rPr>
          <w:sz w:val="26"/>
          <w:szCs w:val="26"/>
          <w:lang w:eastAsia="en-US"/>
        </w:rPr>
        <w:t>anual</w:t>
      </w:r>
      <w:r w:rsidRPr="00182095">
        <w:rPr>
          <w:spacing w:val="-2"/>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z w:val="26"/>
          <w:szCs w:val="26"/>
          <w:lang w:eastAsia="en-US"/>
        </w:rPr>
        <w:t>disciplină</w:t>
      </w:r>
      <w:r w:rsidRPr="00182095">
        <w:rPr>
          <w:spacing w:val="-3"/>
          <w:sz w:val="26"/>
          <w:szCs w:val="26"/>
          <w:lang w:eastAsia="en-US"/>
        </w:rPr>
        <w:t xml:space="preserve"> </w:t>
      </w:r>
      <w:r w:rsidRPr="00182095">
        <w:rPr>
          <w:sz w:val="26"/>
          <w:szCs w:val="26"/>
          <w:lang w:eastAsia="en-US"/>
        </w:rPr>
        <w:t>conform cerinţelor Ministerului Educaţiei și Cercetării;</w:t>
      </w:r>
    </w:p>
    <w:p w14:paraId="54FA3554"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9"/>
          <w:sz w:val="26"/>
          <w:szCs w:val="26"/>
          <w:lang w:eastAsia="en-US"/>
        </w:rPr>
        <w:t xml:space="preserve"> </w:t>
      </w:r>
      <w:r w:rsidRPr="00182095">
        <w:rPr>
          <w:sz w:val="26"/>
          <w:szCs w:val="26"/>
          <w:lang w:eastAsia="en-US"/>
        </w:rPr>
        <w:t>elaboreze</w:t>
      </w:r>
      <w:r w:rsidRPr="00182095">
        <w:rPr>
          <w:spacing w:val="-6"/>
          <w:sz w:val="26"/>
          <w:szCs w:val="26"/>
          <w:lang w:eastAsia="en-US"/>
        </w:rPr>
        <w:t xml:space="preserve"> </w:t>
      </w:r>
      <w:r w:rsidRPr="00182095">
        <w:rPr>
          <w:sz w:val="26"/>
          <w:szCs w:val="26"/>
          <w:lang w:eastAsia="en-US"/>
        </w:rPr>
        <w:t>proiecte</w:t>
      </w:r>
      <w:r w:rsidRPr="00182095">
        <w:rPr>
          <w:spacing w:val="-6"/>
          <w:sz w:val="26"/>
          <w:szCs w:val="26"/>
          <w:lang w:eastAsia="en-US"/>
        </w:rPr>
        <w:t xml:space="preserve"> </w:t>
      </w:r>
      <w:r w:rsidRPr="00182095">
        <w:rPr>
          <w:sz w:val="26"/>
          <w:szCs w:val="26"/>
          <w:lang w:eastAsia="en-US"/>
        </w:rPr>
        <w:t>didactice</w:t>
      </w:r>
      <w:r w:rsidRPr="00182095">
        <w:rPr>
          <w:spacing w:val="-6"/>
          <w:sz w:val="26"/>
          <w:szCs w:val="26"/>
          <w:lang w:eastAsia="en-US"/>
        </w:rPr>
        <w:t xml:space="preserve"> </w:t>
      </w:r>
      <w:r w:rsidRPr="00182095">
        <w:rPr>
          <w:sz w:val="26"/>
          <w:szCs w:val="26"/>
          <w:lang w:eastAsia="en-US"/>
        </w:rPr>
        <w:t>pentru</w:t>
      </w:r>
      <w:r w:rsidRPr="00182095">
        <w:rPr>
          <w:spacing w:val="-8"/>
          <w:sz w:val="26"/>
          <w:szCs w:val="26"/>
          <w:lang w:eastAsia="en-US"/>
        </w:rPr>
        <w:t xml:space="preserve"> </w:t>
      </w:r>
      <w:r w:rsidRPr="00182095">
        <w:rPr>
          <w:sz w:val="26"/>
          <w:szCs w:val="26"/>
          <w:lang w:eastAsia="en-US"/>
        </w:rPr>
        <w:t>lecţii</w:t>
      </w:r>
      <w:r w:rsidRPr="00182095">
        <w:rPr>
          <w:spacing w:val="-5"/>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activităţi</w:t>
      </w:r>
      <w:r w:rsidRPr="00182095">
        <w:rPr>
          <w:spacing w:val="-5"/>
          <w:sz w:val="26"/>
          <w:szCs w:val="26"/>
          <w:lang w:eastAsia="en-US"/>
        </w:rPr>
        <w:t xml:space="preserve"> </w:t>
      </w:r>
      <w:r w:rsidRPr="00182095">
        <w:rPr>
          <w:sz w:val="26"/>
          <w:szCs w:val="26"/>
          <w:lang w:eastAsia="en-US"/>
        </w:rPr>
        <w:t>educaţionale</w:t>
      </w:r>
      <w:r w:rsidRPr="00182095">
        <w:rPr>
          <w:spacing w:val="-6"/>
          <w:sz w:val="26"/>
          <w:szCs w:val="26"/>
          <w:lang w:eastAsia="en-US"/>
        </w:rPr>
        <w:t xml:space="preserve"> </w:t>
      </w:r>
      <w:r w:rsidRPr="00182095">
        <w:rPr>
          <w:sz w:val="26"/>
          <w:szCs w:val="26"/>
          <w:lang w:eastAsia="en-US"/>
        </w:rPr>
        <w:t>cu</w:t>
      </w:r>
      <w:r w:rsidRPr="00182095">
        <w:rPr>
          <w:spacing w:val="-6"/>
          <w:sz w:val="26"/>
          <w:szCs w:val="26"/>
          <w:lang w:eastAsia="en-US"/>
        </w:rPr>
        <w:t xml:space="preserve"> </w:t>
      </w:r>
      <w:r w:rsidRPr="00182095">
        <w:rPr>
          <w:spacing w:val="-2"/>
          <w:sz w:val="26"/>
          <w:szCs w:val="26"/>
          <w:lang w:eastAsia="en-US"/>
        </w:rPr>
        <w:t>copiii;</w:t>
      </w:r>
    </w:p>
    <w:p w14:paraId="1DDCCC1B"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3"/>
          <w:sz w:val="26"/>
          <w:szCs w:val="26"/>
          <w:lang w:eastAsia="en-US"/>
        </w:rPr>
        <w:t xml:space="preserve"> </w:t>
      </w:r>
      <w:r w:rsidRPr="00182095">
        <w:rPr>
          <w:sz w:val="26"/>
          <w:szCs w:val="26"/>
          <w:lang w:eastAsia="en-US"/>
        </w:rPr>
        <w:t>organizeze</w:t>
      </w:r>
      <w:r w:rsidRPr="00182095">
        <w:rPr>
          <w:spacing w:val="-3"/>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să</w:t>
      </w:r>
      <w:r w:rsidRPr="00182095">
        <w:rPr>
          <w:spacing w:val="-5"/>
          <w:sz w:val="26"/>
          <w:szCs w:val="26"/>
          <w:lang w:eastAsia="en-US"/>
        </w:rPr>
        <w:t xml:space="preserve"> </w:t>
      </w:r>
      <w:r w:rsidRPr="00182095">
        <w:rPr>
          <w:sz w:val="26"/>
          <w:szCs w:val="26"/>
          <w:lang w:eastAsia="en-US"/>
        </w:rPr>
        <w:t>asigure</w:t>
      </w:r>
      <w:r w:rsidRPr="00182095">
        <w:rPr>
          <w:spacing w:val="-3"/>
          <w:sz w:val="26"/>
          <w:szCs w:val="26"/>
          <w:lang w:eastAsia="en-US"/>
        </w:rPr>
        <w:t xml:space="preserve"> </w:t>
      </w:r>
      <w:r w:rsidRPr="00182095">
        <w:rPr>
          <w:sz w:val="26"/>
          <w:szCs w:val="26"/>
          <w:lang w:eastAsia="en-US"/>
        </w:rPr>
        <w:t>realizarea</w:t>
      </w:r>
      <w:r w:rsidRPr="00182095">
        <w:rPr>
          <w:spacing w:val="-3"/>
          <w:sz w:val="26"/>
          <w:szCs w:val="26"/>
          <w:lang w:eastAsia="en-US"/>
        </w:rPr>
        <w:t xml:space="preserve"> </w:t>
      </w:r>
      <w:r w:rsidRPr="00182095">
        <w:rPr>
          <w:sz w:val="26"/>
          <w:szCs w:val="26"/>
          <w:lang w:eastAsia="en-US"/>
        </w:rPr>
        <w:t>optimă</w:t>
      </w:r>
      <w:r w:rsidRPr="00182095">
        <w:rPr>
          <w:spacing w:val="-3"/>
          <w:sz w:val="26"/>
          <w:szCs w:val="26"/>
          <w:lang w:eastAsia="en-US"/>
        </w:rPr>
        <w:t xml:space="preserve"> </w:t>
      </w:r>
      <w:r w:rsidRPr="00182095">
        <w:rPr>
          <w:sz w:val="26"/>
          <w:szCs w:val="26"/>
          <w:lang w:eastAsia="en-US"/>
        </w:rPr>
        <w:t>a</w:t>
      </w:r>
      <w:r w:rsidRPr="00182095">
        <w:rPr>
          <w:spacing w:val="-7"/>
          <w:sz w:val="26"/>
          <w:szCs w:val="26"/>
          <w:lang w:eastAsia="en-US"/>
        </w:rPr>
        <w:t xml:space="preserve"> </w:t>
      </w:r>
      <w:r w:rsidRPr="00182095">
        <w:rPr>
          <w:sz w:val="26"/>
          <w:szCs w:val="26"/>
          <w:lang w:eastAsia="en-US"/>
        </w:rPr>
        <w:t>orelor</w:t>
      </w:r>
      <w:r w:rsidRPr="00182095">
        <w:rPr>
          <w:spacing w:val="-3"/>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z w:val="26"/>
          <w:szCs w:val="26"/>
          <w:lang w:eastAsia="en-US"/>
        </w:rPr>
        <w:t>clasă</w:t>
      </w:r>
      <w:r w:rsidRPr="00182095">
        <w:rPr>
          <w:spacing w:val="-3"/>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 xml:space="preserve">activităţilor </w:t>
      </w:r>
      <w:r w:rsidRPr="00182095">
        <w:rPr>
          <w:spacing w:val="-2"/>
          <w:sz w:val="26"/>
          <w:szCs w:val="26"/>
          <w:lang w:eastAsia="en-US"/>
        </w:rPr>
        <w:t>educaţionale;</w:t>
      </w:r>
    </w:p>
    <w:p w14:paraId="3A8EF390"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7"/>
          <w:sz w:val="26"/>
          <w:szCs w:val="26"/>
          <w:lang w:eastAsia="en-US"/>
        </w:rPr>
        <w:t xml:space="preserve"> </w:t>
      </w:r>
      <w:r w:rsidRPr="00182095">
        <w:rPr>
          <w:sz w:val="26"/>
          <w:szCs w:val="26"/>
          <w:lang w:eastAsia="en-US"/>
        </w:rPr>
        <w:t>asigure</w:t>
      </w:r>
      <w:r w:rsidRPr="00182095">
        <w:rPr>
          <w:spacing w:val="-5"/>
          <w:sz w:val="26"/>
          <w:szCs w:val="26"/>
          <w:lang w:eastAsia="en-US"/>
        </w:rPr>
        <w:t xml:space="preserve"> </w:t>
      </w:r>
      <w:r w:rsidRPr="00182095">
        <w:rPr>
          <w:sz w:val="26"/>
          <w:szCs w:val="26"/>
          <w:lang w:eastAsia="en-US"/>
        </w:rPr>
        <w:t>eficacitatea</w:t>
      </w:r>
      <w:r w:rsidRPr="00182095">
        <w:rPr>
          <w:spacing w:val="-8"/>
          <w:sz w:val="26"/>
          <w:szCs w:val="26"/>
          <w:lang w:eastAsia="en-US"/>
        </w:rPr>
        <w:t xml:space="preserve"> </w:t>
      </w:r>
      <w:r w:rsidRPr="00182095">
        <w:rPr>
          <w:sz w:val="26"/>
          <w:szCs w:val="26"/>
          <w:lang w:eastAsia="en-US"/>
        </w:rPr>
        <w:t>procesului</w:t>
      </w:r>
      <w:r w:rsidRPr="00182095">
        <w:rPr>
          <w:spacing w:val="-4"/>
          <w:sz w:val="26"/>
          <w:szCs w:val="26"/>
          <w:lang w:eastAsia="en-US"/>
        </w:rPr>
        <w:t xml:space="preserve"> </w:t>
      </w:r>
      <w:r w:rsidRPr="00182095">
        <w:rPr>
          <w:sz w:val="26"/>
          <w:szCs w:val="26"/>
          <w:lang w:eastAsia="en-US"/>
        </w:rPr>
        <w:t>educaţional</w:t>
      </w:r>
      <w:r w:rsidRPr="00182095">
        <w:rPr>
          <w:spacing w:val="-7"/>
          <w:sz w:val="26"/>
          <w:szCs w:val="26"/>
          <w:lang w:eastAsia="en-US"/>
        </w:rPr>
        <w:t xml:space="preserve"> </w:t>
      </w:r>
      <w:r w:rsidRPr="00182095">
        <w:rPr>
          <w:sz w:val="26"/>
          <w:szCs w:val="26"/>
          <w:lang w:eastAsia="en-US"/>
        </w:rPr>
        <w:t>la</w:t>
      </w:r>
      <w:r w:rsidRPr="00182095">
        <w:rPr>
          <w:spacing w:val="-5"/>
          <w:sz w:val="26"/>
          <w:szCs w:val="26"/>
          <w:lang w:eastAsia="en-US"/>
        </w:rPr>
        <w:t xml:space="preserve"> </w:t>
      </w:r>
      <w:r w:rsidRPr="00182095">
        <w:rPr>
          <w:sz w:val="26"/>
          <w:szCs w:val="26"/>
          <w:lang w:eastAsia="en-US"/>
        </w:rPr>
        <w:t>nivel</w:t>
      </w:r>
      <w:r w:rsidRPr="00182095">
        <w:rPr>
          <w:spacing w:val="-7"/>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pacing w:val="-2"/>
          <w:sz w:val="26"/>
          <w:szCs w:val="26"/>
          <w:lang w:eastAsia="en-US"/>
        </w:rPr>
        <w:t>instituţie;</w:t>
      </w:r>
    </w:p>
    <w:p w14:paraId="1922A74B"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6"/>
          <w:sz w:val="26"/>
          <w:szCs w:val="26"/>
          <w:lang w:eastAsia="en-US"/>
        </w:rPr>
        <w:t xml:space="preserve"> </w:t>
      </w:r>
      <w:r w:rsidRPr="00182095">
        <w:rPr>
          <w:sz w:val="26"/>
          <w:szCs w:val="26"/>
          <w:lang w:eastAsia="en-US"/>
        </w:rPr>
        <w:t>stimuleze</w:t>
      </w:r>
      <w:r w:rsidRPr="00182095">
        <w:rPr>
          <w:spacing w:val="-4"/>
          <w:sz w:val="26"/>
          <w:szCs w:val="26"/>
          <w:lang w:eastAsia="en-US"/>
        </w:rPr>
        <w:t xml:space="preserve"> </w:t>
      </w:r>
      <w:r w:rsidRPr="00182095">
        <w:rPr>
          <w:sz w:val="26"/>
          <w:szCs w:val="26"/>
          <w:lang w:eastAsia="en-US"/>
        </w:rPr>
        <w:t>activitatea</w:t>
      </w:r>
      <w:r w:rsidRPr="00182095">
        <w:rPr>
          <w:spacing w:val="-7"/>
          <w:sz w:val="26"/>
          <w:szCs w:val="26"/>
          <w:lang w:eastAsia="en-US"/>
        </w:rPr>
        <w:t xml:space="preserve"> </w:t>
      </w:r>
      <w:r w:rsidRPr="00182095">
        <w:rPr>
          <w:sz w:val="26"/>
          <w:szCs w:val="26"/>
          <w:lang w:eastAsia="en-US"/>
        </w:rPr>
        <w:t>independentă</w:t>
      </w:r>
      <w:r w:rsidRPr="00182095">
        <w:rPr>
          <w:spacing w:val="-4"/>
          <w:sz w:val="26"/>
          <w:szCs w:val="26"/>
          <w:lang w:eastAsia="en-US"/>
        </w:rPr>
        <w:t xml:space="preserve"> </w:t>
      </w:r>
      <w:r w:rsidRPr="00182095">
        <w:rPr>
          <w:sz w:val="26"/>
          <w:szCs w:val="26"/>
          <w:lang w:eastAsia="en-US"/>
        </w:rPr>
        <w:t>şi</w:t>
      </w:r>
      <w:r w:rsidRPr="00182095">
        <w:rPr>
          <w:spacing w:val="-6"/>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la</w:t>
      </w:r>
      <w:r w:rsidRPr="00182095">
        <w:rPr>
          <w:spacing w:val="-4"/>
          <w:sz w:val="26"/>
          <w:szCs w:val="26"/>
          <w:lang w:eastAsia="en-US"/>
        </w:rPr>
        <w:t xml:space="preserve"> </w:t>
      </w:r>
      <w:r w:rsidRPr="00182095">
        <w:rPr>
          <w:sz w:val="26"/>
          <w:szCs w:val="26"/>
          <w:lang w:eastAsia="en-US"/>
        </w:rPr>
        <w:t>colaborare,</w:t>
      </w:r>
      <w:r w:rsidRPr="00182095">
        <w:rPr>
          <w:spacing w:val="-5"/>
          <w:sz w:val="26"/>
          <w:szCs w:val="26"/>
          <w:lang w:eastAsia="en-US"/>
        </w:rPr>
        <w:t xml:space="preserve"> </w:t>
      </w:r>
      <w:r w:rsidRPr="00182095">
        <w:rPr>
          <w:sz w:val="26"/>
          <w:szCs w:val="26"/>
          <w:lang w:eastAsia="en-US"/>
        </w:rPr>
        <w:t>iniţiativă,</w:t>
      </w:r>
      <w:r w:rsidRPr="00182095">
        <w:rPr>
          <w:spacing w:val="-5"/>
          <w:sz w:val="26"/>
          <w:szCs w:val="26"/>
          <w:lang w:eastAsia="en-US"/>
        </w:rPr>
        <w:t xml:space="preserve"> </w:t>
      </w:r>
      <w:r w:rsidRPr="00182095">
        <w:rPr>
          <w:sz w:val="26"/>
          <w:szCs w:val="26"/>
          <w:lang w:eastAsia="en-US"/>
        </w:rPr>
        <w:t>capacităţile creative ale elevului şi copiilor de vârstă preşcolară în procesul de învăţare;</w:t>
      </w:r>
    </w:p>
    <w:p w14:paraId="6178A2C3"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3"/>
          <w:sz w:val="26"/>
          <w:szCs w:val="26"/>
          <w:lang w:eastAsia="en-US"/>
        </w:rPr>
        <w:t xml:space="preserve"> </w:t>
      </w:r>
      <w:r w:rsidRPr="00182095">
        <w:rPr>
          <w:sz w:val="26"/>
          <w:szCs w:val="26"/>
          <w:lang w:eastAsia="en-US"/>
        </w:rPr>
        <w:t>asigure</w:t>
      </w:r>
      <w:r w:rsidRPr="00182095">
        <w:rPr>
          <w:spacing w:val="-6"/>
          <w:sz w:val="26"/>
          <w:szCs w:val="26"/>
          <w:lang w:eastAsia="en-US"/>
        </w:rPr>
        <w:t xml:space="preserve"> </w:t>
      </w:r>
      <w:r w:rsidRPr="00182095">
        <w:rPr>
          <w:sz w:val="26"/>
          <w:szCs w:val="26"/>
          <w:lang w:eastAsia="en-US"/>
        </w:rPr>
        <w:t>securitatea</w:t>
      </w:r>
      <w:r w:rsidRPr="00182095">
        <w:rPr>
          <w:spacing w:val="-3"/>
          <w:sz w:val="26"/>
          <w:szCs w:val="26"/>
          <w:lang w:eastAsia="en-US"/>
        </w:rPr>
        <w:t xml:space="preserve"> </w:t>
      </w:r>
      <w:r w:rsidRPr="00182095">
        <w:rPr>
          <w:sz w:val="26"/>
          <w:szCs w:val="26"/>
          <w:lang w:eastAsia="en-US"/>
        </w:rPr>
        <w:t>vieţii</w:t>
      </w:r>
      <w:r w:rsidRPr="00182095">
        <w:rPr>
          <w:spacing w:val="-5"/>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sănătatea</w:t>
      </w:r>
      <w:r w:rsidRPr="00182095">
        <w:rPr>
          <w:spacing w:val="-3"/>
          <w:sz w:val="26"/>
          <w:szCs w:val="26"/>
          <w:lang w:eastAsia="en-US"/>
        </w:rPr>
        <w:t xml:space="preserve"> </w:t>
      </w:r>
      <w:r w:rsidRPr="00182095">
        <w:rPr>
          <w:sz w:val="26"/>
          <w:szCs w:val="26"/>
          <w:lang w:eastAsia="en-US"/>
        </w:rPr>
        <w:t>copiilor</w:t>
      </w:r>
      <w:r w:rsidRPr="00182095">
        <w:rPr>
          <w:spacing w:val="-3"/>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elevilor</w:t>
      </w:r>
      <w:r w:rsidRPr="00182095">
        <w:rPr>
          <w:spacing w:val="-6"/>
          <w:sz w:val="26"/>
          <w:szCs w:val="26"/>
          <w:lang w:eastAsia="en-US"/>
        </w:rPr>
        <w:t xml:space="preserve"> </w:t>
      </w:r>
      <w:r w:rsidRPr="00182095">
        <w:rPr>
          <w:sz w:val="26"/>
          <w:szCs w:val="26"/>
          <w:lang w:eastAsia="en-US"/>
        </w:rPr>
        <w:t>în</w:t>
      </w:r>
      <w:r w:rsidRPr="00182095">
        <w:rPr>
          <w:spacing w:val="-2"/>
          <w:sz w:val="26"/>
          <w:szCs w:val="26"/>
          <w:lang w:eastAsia="en-US"/>
        </w:rPr>
        <w:t xml:space="preserve"> </w:t>
      </w:r>
      <w:r w:rsidRPr="00182095">
        <w:rPr>
          <w:sz w:val="26"/>
          <w:szCs w:val="26"/>
          <w:lang w:eastAsia="en-US"/>
        </w:rPr>
        <w:t>cadrul lecţiilor</w:t>
      </w:r>
      <w:r w:rsidRPr="00182095">
        <w:rPr>
          <w:spacing w:val="-6"/>
          <w:sz w:val="26"/>
          <w:szCs w:val="26"/>
          <w:lang w:eastAsia="en-US"/>
        </w:rPr>
        <w:t xml:space="preserve"> </w:t>
      </w:r>
      <w:r w:rsidRPr="00182095">
        <w:rPr>
          <w:sz w:val="26"/>
          <w:szCs w:val="26"/>
          <w:lang w:eastAsia="en-US"/>
        </w:rPr>
        <w:t>şi activităţilor extraşcolare (cercuri pe interese, tabere specializate,excursii, etc);</w:t>
      </w:r>
    </w:p>
    <w:p w14:paraId="6C090DB8"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10"/>
          <w:sz w:val="26"/>
          <w:szCs w:val="26"/>
          <w:lang w:eastAsia="en-US"/>
        </w:rPr>
        <w:t xml:space="preserve"> </w:t>
      </w:r>
      <w:r w:rsidRPr="00182095">
        <w:rPr>
          <w:sz w:val="26"/>
          <w:szCs w:val="26"/>
          <w:lang w:eastAsia="en-US"/>
        </w:rPr>
        <w:t>organizeze</w:t>
      </w:r>
      <w:r w:rsidRPr="00182095">
        <w:rPr>
          <w:spacing w:val="-6"/>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să</w:t>
      </w:r>
      <w:r w:rsidRPr="00182095">
        <w:rPr>
          <w:spacing w:val="-6"/>
          <w:sz w:val="26"/>
          <w:szCs w:val="26"/>
          <w:lang w:eastAsia="en-US"/>
        </w:rPr>
        <w:t xml:space="preserve"> </w:t>
      </w:r>
      <w:r w:rsidRPr="00182095">
        <w:rPr>
          <w:sz w:val="26"/>
          <w:szCs w:val="26"/>
          <w:lang w:eastAsia="en-US"/>
        </w:rPr>
        <w:t>desfăşoare</w:t>
      </w:r>
      <w:r w:rsidRPr="00182095">
        <w:rPr>
          <w:spacing w:val="-6"/>
          <w:sz w:val="26"/>
          <w:szCs w:val="26"/>
          <w:lang w:eastAsia="en-US"/>
        </w:rPr>
        <w:t xml:space="preserve"> </w:t>
      </w:r>
      <w:r w:rsidRPr="00182095">
        <w:rPr>
          <w:sz w:val="26"/>
          <w:szCs w:val="26"/>
          <w:lang w:eastAsia="en-US"/>
        </w:rPr>
        <w:t>concursuri</w:t>
      </w:r>
      <w:r w:rsidRPr="00182095">
        <w:rPr>
          <w:spacing w:val="-6"/>
          <w:sz w:val="26"/>
          <w:szCs w:val="26"/>
          <w:lang w:eastAsia="en-US"/>
        </w:rPr>
        <w:t xml:space="preserve"> </w:t>
      </w:r>
      <w:r w:rsidRPr="00182095">
        <w:rPr>
          <w:spacing w:val="-2"/>
          <w:sz w:val="26"/>
          <w:szCs w:val="26"/>
          <w:lang w:eastAsia="en-US"/>
        </w:rPr>
        <w:t>scolare;</w:t>
      </w:r>
    </w:p>
    <w:p w14:paraId="326047DA"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lastRenderedPageBreak/>
        <w:t>să</w:t>
      </w:r>
      <w:r w:rsidRPr="00182095">
        <w:rPr>
          <w:spacing w:val="-11"/>
          <w:sz w:val="26"/>
          <w:szCs w:val="26"/>
          <w:lang w:eastAsia="en-US"/>
        </w:rPr>
        <w:t xml:space="preserve"> </w:t>
      </w:r>
      <w:r w:rsidRPr="00182095">
        <w:rPr>
          <w:sz w:val="26"/>
          <w:szCs w:val="26"/>
          <w:lang w:eastAsia="en-US"/>
        </w:rPr>
        <w:t>participe</w:t>
      </w:r>
      <w:r w:rsidRPr="00182095">
        <w:rPr>
          <w:spacing w:val="-9"/>
          <w:sz w:val="26"/>
          <w:szCs w:val="26"/>
          <w:lang w:eastAsia="en-US"/>
        </w:rPr>
        <w:t xml:space="preserve"> </w:t>
      </w:r>
      <w:r w:rsidRPr="00182095">
        <w:rPr>
          <w:sz w:val="26"/>
          <w:szCs w:val="26"/>
          <w:lang w:eastAsia="en-US"/>
        </w:rPr>
        <w:t>la</w:t>
      </w:r>
      <w:r w:rsidRPr="00182095">
        <w:rPr>
          <w:spacing w:val="-6"/>
          <w:sz w:val="26"/>
          <w:szCs w:val="26"/>
          <w:lang w:eastAsia="en-US"/>
        </w:rPr>
        <w:t xml:space="preserve"> </w:t>
      </w:r>
      <w:r w:rsidRPr="00182095">
        <w:rPr>
          <w:sz w:val="26"/>
          <w:szCs w:val="26"/>
          <w:lang w:eastAsia="en-US"/>
        </w:rPr>
        <w:t>activităile</w:t>
      </w:r>
      <w:r w:rsidRPr="00182095">
        <w:rPr>
          <w:spacing w:val="-7"/>
          <w:sz w:val="26"/>
          <w:szCs w:val="26"/>
          <w:lang w:eastAsia="en-US"/>
        </w:rPr>
        <w:t xml:space="preserve"> </w:t>
      </w:r>
      <w:r w:rsidRPr="00182095">
        <w:rPr>
          <w:sz w:val="26"/>
          <w:szCs w:val="26"/>
          <w:lang w:eastAsia="en-US"/>
        </w:rPr>
        <w:t>comisiei</w:t>
      </w:r>
      <w:r w:rsidRPr="00182095">
        <w:rPr>
          <w:spacing w:val="-2"/>
          <w:sz w:val="26"/>
          <w:szCs w:val="26"/>
          <w:lang w:eastAsia="en-US"/>
        </w:rPr>
        <w:t xml:space="preserve"> </w:t>
      </w:r>
      <w:r w:rsidRPr="00182095">
        <w:rPr>
          <w:sz w:val="26"/>
          <w:szCs w:val="26"/>
          <w:lang w:eastAsia="en-US"/>
        </w:rPr>
        <w:t>metodice,</w:t>
      </w:r>
      <w:r w:rsidRPr="00182095">
        <w:rPr>
          <w:spacing w:val="-8"/>
          <w:sz w:val="26"/>
          <w:szCs w:val="26"/>
          <w:lang w:eastAsia="en-US"/>
        </w:rPr>
        <w:t xml:space="preserve"> </w:t>
      </w:r>
      <w:r w:rsidRPr="00182095">
        <w:rPr>
          <w:sz w:val="26"/>
          <w:szCs w:val="26"/>
          <w:lang w:eastAsia="en-US"/>
        </w:rPr>
        <w:t>ale</w:t>
      </w:r>
      <w:r w:rsidRPr="00182095">
        <w:rPr>
          <w:spacing w:val="-6"/>
          <w:sz w:val="26"/>
          <w:szCs w:val="26"/>
          <w:lang w:eastAsia="en-US"/>
        </w:rPr>
        <w:t xml:space="preserve"> </w:t>
      </w:r>
      <w:r w:rsidRPr="00182095">
        <w:rPr>
          <w:sz w:val="26"/>
          <w:szCs w:val="26"/>
          <w:lang w:eastAsia="en-US"/>
        </w:rPr>
        <w:t>consiliului</w:t>
      </w:r>
      <w:r w:rsidRPr="00182095">
        <w:rPr>
          <w:spacing w:val="-5"/>
          <w:sz w:val="26"/>
          <w:szCs w:val="26"/>
          <w:lang w:eastAsia="en-US"/>
        </w:rPr>
        <w:t xml:space="preserve"> </w:t>
      </w:r>
      <w:r w:rsidRPr="00182095">
        <w:rPr>
          <w:spacing w:val="-2"/>
          <w:sz w:val="26"/>
          <w:szCs w:val="26"/>
          <w:lang w:eastAsia="en-US"/>
        </w:rPr>
        <w:t>profesoral;</w:t>
      </w:r>
    </w:p>
    <w:p w14:paraId="32B14159"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8"/>
          <w:sz w:val="26"/>
          <w:szCs w:val="26"/>
          <w:lang w:eastAsia="en-US"/>
        </w:rPr>
        <w:t xml:space="preserve"> </w:t>
      </w:r>
      <w:r w:rsidRPr="00182095">
        <w:rPr>
          <w:sz w:val="26"/>
          <w:szCs w:val="26"/>
          <w:lang w:eastAsia="en-US"/>
        </w:rPr>
        <w:t>participe</w:t>
      </w:r>
      <w:r w:rsidRPr="00182095">
        <w:rPr>
          <w:spacing w:val="-6"/>
          <w:sz w:val="26"/>
          <w:szCs w:val="26"/>
          <w:lang w:eastAsia="en-US"/>
        </w:rPr>
        <w:t xml:space="preserve"> </w:t>
      </w:r>
      <w:r w:rsidRPr="00182095">
        <w:rPr>
          <w:sz w:val="26"/>
          <w:szCs w:val="26"/>
          <w:lang w:eastAsia="en-US"/>
        </w:rPr>
        <w:t>la</w:t>
      </w:r>
      <w:r w:rsidRPr="00182095">
        <w:rPr>
          <w:spacing w:val="-6"/>
          <w:sz w:val="26"/>
          <w:szCs w:val="26"/>
          <w:lang w:eastAsia="en-US"/>
        </w:rPr>
        <w:t xml:space="preserve"> </w:t>
      </w:r>
      <w:r w:rsidRPr="00182095">
        <w:rPr>
          <w:sz w:val="26"/>
          <w:szCs w:val="26"/>
          <w:lang w:eastAsia="en-US"/>
        </w:rPr>
        <w:t>şedinţele</w:t>
      </w:r>
      <w:r w:rsidRPr="00182095">
        <w:rPr>
          <w:spacing w:val="-8"/>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activităţile</w:t>
      </w:r>
      <w:r w:rsidRPr="00182095">
        <w:rPr>
          <w:spacing w:val="-6"/>
          <w:sz w:val="26"/>
          <w:szCs w:val="26"/>
          <w:lang w:eastAsia="en-US"/>
        </w:rPr>
        <w:t xml:space="preserve"> </w:t>
      </w:r>
      <w:r w:rsidRPr="00182095">
        <w:rPr>
          <w:sz w:val="26"/>
          <w:szCs w:val="26"/>
          <w:lang w:eastAsia="en-US"/>
        </w:rPr>
        <w:t>consiliului</w:t>
      </w:r>
      <w:r w:rsidRPr="00182095">
        <w:rPr>
          <w:spacing w:val="-7"/>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administraţie</w:t>
      </w:r>
      <w:r w:rsidRPr="00182095">
        <w:rPr>
          <w:spacing w:val="-6"/>
          <w:sz w:val="26"/>
          <w:szCs w:val="26"/>
          <w:lang w:eastAsia="en-US"/>
        </w:rPr>
        <w:t xml:space="preserve"> </w:t>
      </w:r>
      <w:r w:rsidRPr="00182095">
        <w:rPr>
          <w:sz w:val="26"/>
          <w:szCs w:val="26"/>
          <w:lang w:eastAsia="en-US"/>
        </w:rPr>
        <w:t>când</w:t>
      </w:r>
      <w:r w:rsidRPr="00182095">
        <w:rPr>
          <w:spacing w:val="-5"/>
          <w:sz w:val="26"/>
          <w:szCs w:val="26"/>
          <w:lang w:eastAsia="en-US"/>
        </w:rPr>
        <w:t xml:space="preserve"> </w:t>
      </w:r>
      <w:r w:rsidRPr="00182095">
        <w:rPr>
          <w:sz w:val="26"/>
          <w:szCs w:val="26"/>
          <w:lang w:eastAsia="en-US"/>
        </w:rPr>
        <w:t>este</w:t>
      </w:r>
      <w:r w:rsidRPr="00182095">
        <w:rPr>
          <w:spacing w:val="-5"/>
          <w:sz w:val="26"/>
          <w:szCs w:val="26"/>
          <w:lang w:eastAsia="en-US"/>
        </w:rPr>
        <w:t xml:space="preserve"> </w:t>
      </w:r>
      <w:r w:rsidRPr="00182095">
        <w:rPr>
          <w:spacing w:val="-2"/>
          <w:sz w:val="26"/>
          <w:szCs w:val="26"/>
          <w:lang w:eastAsia="en-US"/>
        </w:rPr>
        <w:t>solicitat;</w:t>
      </w:r>
    </w:p>
    <w:p w14:paraId="5524D44A"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7"/>
          <w:sz w:val="26"/>
          <w:szCs w:val="26"/>
          <w:lang w:eastAsia="en-US"/>
        </w:rPr>
        <w:t xml:space="preserve"> </w:t>
      </w:r>
      <w:r w:rsidRPr="00182095">
        <w:rPr>
          <w:sz w:val="26"/>
          <w:szCs w:val="26"/>
          <w:lang w:eastAsia="en-US"/>
        </w:rPr>
        <w:t>organizeze</w:t>
      </w:r>
      <w:r w:rsidRPr="00182095">
        <w:rPr>
          <w:spacing w:val="-3"/>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desfăşoare</w:t>
      </w:r>
      <w:r w:rsidRPr="00182095">
        <w:rPr>
          <w:spacing w:val="-3"/>
          <w:sz w:val="26"/>
          <w:szCs w:val="26"/>
          <w:lang w:eastAsia="en-US"/>
        </w:rPr>
        <w:t xml:space="preserve"> </w:t>
      </w:r>
      <w:r w:rsidRPr="00182095">
        <w:rPr>
          <w:sz w:val="26"/>
          <w:szCs w:val="26"/>
          <w:lang w:eastAsia="en-US"/>
        </w:rPr>
        <w:t>ore</w:t>
      </w:r>
      <w:r w:rsidRPr="00182095">
        <w:rPr>
          <w:spacing w:val="-3"/>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pacing w:val="-2"/>
          <w:sz w:val="26"/>
          <w:szCs w:val="26"/>
          <w:lang w:eastAsia="en-US"/>
        </w:rPr>
        <w:t>diriginţie;</w:t>
      </w:r>
    </w:p>
    <w:p w14:paraId="00F0F660"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7"/>
          <w:sz w:val="26"/>
          <w:szCs w:val="26"/>
          <w:lang w:eastAsia="en-US"/>
        </w:rPr>
        <w:t xml:space="preserve"> </w:t>
      </w:r>
      <w:r w:rsidRPr="00182095">
        <w:rPr>
          <w:sz w:val="26"/>
          <w:szCs w:val="26"/>
          <w:lang w:eastAsia="en-US"/>
        </w:rPr>
        <w:t>colaboreze</w:t>
      </w:r>
      <w:r w:rsidRPr="00182095">
        <w:rPr>
          <w:spacing w:val="-5"/>
          <w:sz w:val="26"/>
          <w:szCs w:val="26"/>
          <w:lang w:eastAsia="en-US"/>
        </w:rPr>
        <w:t xml:space="preserve"> </w:t>
      </w:r>
      <w:r w:rsidRPr="00182095">
        <w:rPr>
          <w:sz w:val="26"/>
          <w:szCs w:val="26"/>
          <w:lang w:eastAsia="en-US"/>
        </w:rPr>
        <w:t>cu</w:t>
      </w:r>
      <w:r w:rsidRPr="00182095">
        <w:rPr>
          <w:spacing w:val="-4"/>
          <w:sz w:val="26"/>
          <w:szCs w:val="26"/>
          <w:lang w:eastAsia="en-US"/>
        </w:rPr>
        <w:t xml:space="preserve"> </w:t>
      </w:r>
      <w:r w:rsidRPr="00182095">
        <w:rPr>
          <w:sz w:val="26"/>
          <w:szCs w:val="26"/>
          <w:lang w:eastAsia="en-US"/>
        </w:rPr>
        <w:t>familiile</w:t>
      </w:r>
      <w:r w:rsidRPr="00182095">
        <w:rPr>
          <w:spacing w:val="-7"/>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comunitatea</w:t>
      </w:r>
      <w:r w:rsidRPr="00182095">
        <w:rPr>
          <w:spacing w:val="-7"/>
          <w:sz w:val="26"/>
          <w:szCs w:val="26"/>
          <w:lang w:eastAsia="en-US"/>
        </w:rPr>
        <w:t xml:space="preserve"> </w:t>
      </w:r>
      <w:r w:rsidRPr="00182095">
        <w:rPr>
          <w:sz w:val="26"/>
          <w:szCs w:val="26"/>
          <w:lang w:eastAsia="en-US"/>
        </w:rPr>
        <w:t>în</w:t>
      </w:r>
      <w:r w:rsidRPr="00182095">
        <w:rPr>
          <w:spacing w:val="-3"/>
          <w:sz w:val="26"/>
          <w:szCs w:val="26"/>
          <w:lang w:eastAsia="en-US"/>
        </w:rPr>
        <w:t xml:space="preserve"> in</w:t>
      </w:r>
      <w:r w:rsidRPr="00182095">
        <w:rPr>
          <w:sz w:val="26"/>
          <w:szCs w:val="26"/>
          <w:lang w:eastAsia="en-US"/>
        </w:rPr>
        <w:t>teresul</w:t>
      </w:r>
      <w:r w:rsidRPr="00182095">
        <w:rPr>
          <w:spacing w:val="-4"/>
          <w:sz w:val="26"/>
          <w:szCs w:val="26"/>
          <w:lang w:eastAsia="en-US"/>
        </w:rPr>
        <w:t xml:space="preserve"> </w:t>
      </w:r>
      <w:r w:rsidRPr="00182095">
        <w:rPr>
          <w:sz w:val="26"/>
          <w:szCs w:val="26"/>
          <w:lang w:eastAsia="en-US"/>
        </w:rPr>
        <w:t>suprem</w:t>
      </w:r>
      <w:r w:rsidRPr="00182095">
        <w:rPr>
          <w:spacing w:val="-5"/>
          <w:sz w:val="26"/>
          <w:szCs w:val="26"/>
          <w:lang w:eastAsia="en-US"/>
        </w:rPr>
        <w:t xml:space="preserve"> </w:t>
      </w:r>
      <w:r w:rsidRPr="00182095">
        <w:rPr>
          <w:sz w:val="26"/>
          <w:szCs w:val="26"/>
          <w:lang w:eastAsia="en-US"/>
        </w:rPr>
        <w:t>al</w:t>
      </w:r>
      <w:r w:rsidRPr="00182095">
        <w:rPr>
          <w:spacing w:val="-6"/>
          <w:sz w:val="26"/>
          <w:szCs w:val="26"/>
          <w:lang w:eastAsia="en-US"/>
        </w:rPr>
        <w:t xml:space="preserve"> </w:t>
      </w:r>
      <w:r w:rsidRPr="00182095">
        <w:rPr>
          <w:spacing w:val="-2"/>
          <w:sz w:val="26"/>
          <w:szCs w:val="26"/>
          <w:lang w:eastAsia="en-US"/>
        </w:rPr>
        <w:t>copilului;</w:t>
      </w:r>
    </w:p>
    <w:p w14:paraId="37286C09"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4"/>
          <w:sz w:val="26"/>
          <w:szCs w:val="26"/>
          <w:lang w:eastAsia="en-US"/>
        </w:rPr>
        <w:t xml:space="preserve"> </w:t>
      </w:r>
      <w:r w:rsidRPr="00182095">
        <w:rPr>
          <w:sz w:val="26"/>
          <w:szCs w:val="26"/>
          <w:lang w:eastAsia="en-US"/>
        </w:rPr>
        <w:t>autoinstruiască,</w:t>
      </w:r>
      <w:r w:rsidRPr="00182095">
        <w:rPr>
          <w:spacing w:val="-8"/>
          <w:sz w:val="26"/>
          <w:szCs w:val="26"/>
          <w:lang w:eastAsia="en-US"/>
        </w:rPr>
        <w:t xml:space="preserve"> </w:t>
      </w:r>
      <w:r w:rsidRPr="00182095">
        <w:rPr>
          <w:sz w:val="26"/>
          <w:szCs w:val="26"/>
          <w:lang w:eastAsia="en-US"/>
        </w:rPr>
        <w:t>în</w:t>
      </w:r>
      <w:r w:rsidRPr="00182095">
        <w:rPr>
          <w:spacing w:val="-7"/>
          <w:sz w:val="26"/>
          <w:szCs w:val="26"/>
          <w:lang w:eastAsia="en-US"/>
        </w:rPr>
        <w:t xml:space="preserve"> </w:t>
      </w:r>
      <w:r w:rsidRPr="00182095">
        <w:rPr>
          <w:sz w:val="26"/>
          <w:szCs w:val="26"/>
          <w:lang w:eastAsia="en-US"/>
        </w:rPr>
        <w:t>permanenţă,</w:t>
      </w:r>
      <w:r w:rsidRPr="00182095">
        <w:rPr>
          <w:spacing w:val="-5"/>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domeniul</w:t>
      </w:r>
      <w:r w:rsidRPr="00182095">
        <w:rPr>
          <w:spacing w:val="-3"/>
          <w:sz w:val="26"/>
          <w:szCs w:val="26"/>
          <w:lang w:eastAsia="en-US"/>
        </w:rPr>
        <w:t xml:space="preserve"> </w:t>
      </w:r>
      <w:r w:rsidRPr="00182095">
        <w:rPr>
          <w:sz w:val="26"/>
          <w:szCs w:val="26"/>
          <w:lang w:eastAsia="en-US"/>
        </w:rPr>
        <w:t>specialităţii,</w:t>
      </w:r>
      <w:r w:rsidRPr="00182095">
        <w:rPr>
          <w:spacing w:val="-5"/>
          <w:sz w:val="26"/>
          <w:szCs w:val="26"/>
          <w:lang w:eastAsia="en-US"/>
        </w:rPr>
        <w:t xml:space="preserve"> </w:t>
      </w:r>
      <w:r w:rsidRPr="00182095">
        <w:rPr>
          <w:sz w:val="26"/>
          <w:szCs w:val="26"/>
          <w:lang w:eastAsia="en-US"/>
        </w:rPr>
        <w:t>psihopedagogiei</w:t>
      </w:r>
      <w:r w:rsidRPr="00182095">
        <w:rPr>
          <w:spacing w:val="-3"/>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a metodicii predării disciplinei;</w:t>
      </w:r>
    </w:p>
    <w:p w14:paraId="24C560BA"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5"/>
          <w:sz w:val="26"/>
          <w:szCs w:val="26"/>
          <w:lang w:eastAsia="en-US"/>
        </w:rPr>
        <w:t xml:space="preserve"> </w:t>
      </w:r>
      <w:r w:rsidRPr="00182095">
        <w:rPr>
          <w:sz w:val="26"/>
          <w:szCs w:val="26"/>
          <w:lang w:eastAsia="en-US"/>
        </w:rPr>
        <w:t>participe</w:t>
      </w:r>
      <w:r w:rsidRPr="00182095">
        <w:rPr>
          <w:spacing w:val="-6"/>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z w:val="26"/>
          <w:szCs w:val="26"/>
          <w:lang w:eastAsia="en-US"/>
        </w:rPr>
        <w:t>activităţile</w:t>
      </w:r>
      <w:r w:rsidRPr="00182095">
        <w:rPr>
          <w:spacing w:val="-3"/>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perfecţionare</w:t>
      </w:r>
      <w:r w:rsidRPr="00182095">
        <w:rPr>
          <w:spacing w:val="-3"/>
          <w:sz w:val="26"/>
          <w:szCs w:val="26"/>
          <w:lang w:eastAsia="en-US"/>
        </w:rPr>
        <w:t xml:space="preserve"> </w:t>
      </w:r>
      <w:r w:rsidRPr="00182095">
        <w:rPr>
          <w:sz w:val="26"/>
          <w:szCs w:val="26"/>
          <w:lang w:eastAsia="en-US"/>
        </w:rPr>
        <w:t>organizate</w:t>
      </w:r>
      <w:r w:rsidRPr="00182095">
        <w:rPr>
          <w:spacing w:val="-6"/>
          <w:sz w:val="26"/>
          <w:szCs w:val="26"/>
          <w:lang w:eastAsia="en-US"/>
        </w:rPr>
        <w:t xml:space="preserve"> </w:t>
      </w:r>
      <w:r w:rsidRPr="00182095">
        <w:rPr>
          <w:sz w:val="26"/>
          <w:szCs w:val="26"/>
          <w:lang w:eastAsia="en-US"/>
        </w:rPr>
        <w:t>în</w:t>
      </w:r>
      <w:r w:rsidRPr="00182095">
        <w:rPr>
          <w:spacing w:val="-6"/>
          <w:sz w:val="26"/>
          <w:szCs w:val="26"/>
          <w:lang w:eastAsia="en-US"/>
        </w:rPr>
        <w:t xml:space="preserve"> </w:t>
      </w:r>
      <w:r w:rsidRPr="00182095">
        <w:rPr>
          <w:sz w:val="26"/>
          <w:szCs w:val="26"/>
          <w:lang w:eastAsia="en-US"/>
        </w:rPr>
        <w:t>instituţie</w:t>
      </w:r>
      <w:r w:rsidRPr="00182095">
        <w:rPr>
          <w:spacing w:val="-3"/>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în</w:t>
      </w:r>
      <w:r w:rsidRPr="00182095">
        <w:rPr>
          <w:spacing w:val="-2"/>
          <w:sz w:val="26"/>
          <w:szCs w:val="26"/>
          <w:lang w:eastAsia="en-US"/>
        </w:rPr>
        <w:t xml:space="preserve"> </w:t>
      </w:r>
      <w:r w:rsidRPr="00182095">
        <w:rPr>
          <w:sz w:val="26"/>
          <w:szCs w:val="26"/>
          <w:lang w:eastAsia="en-US"/>
        </w:rPr>
        <w:t>afara</w:t>
      </w:r>
      <w:r w:rsidRPr="00182095">
        <w:rPr>
          <w:spacing w:val="-3"/>
          <w:sz w:val="26"/>
          <w:szCs w:val="26"/>
          <w:lang w:eastAsia="en-US"/>
        </w:rPr>
        <w:t xml:space="preserve"> </w:t>
      </w:r>
      <w:r w:rsidRPr="00182095">
        <w:rPr>
          <w:sz w:val="26"/>
          <w:szCs w:val="26"/>
          <w:lang w:eastAsia="en-US"/>
        </w:rPr>
        <w:t>acesteia (conform delegării);</w:t>
      </w:r>
    </w:p>
    <w:p w14:paraId="431C7B23"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1"/>
          <w:sz w:val="26"/>
          <w:szCs w:val="26"/>
          <w:lang w:eastAsia="en-US"/>
        </w:rPr>
        <w:t xml:space="preserve"> </w:t>
      </w:r>
      <w:r w:rsidRPr="00182095">
        <w:rPr>
          <w:sz w:val="26"/>
          <w:szCs w:val="26"/>
          <w:lang w:eastAsia="en-US"/>
        </w:rPr>
        <w:t>respecte</w:t>
      </w:r>
      <w:r w:rsidRPr="00182095">
        <w:rPr>
          <w:spacing w:val="-3"/>
          <w:sz w:val="26"/>
          <w:szCs w:val="26"/>
          <w:lang w:eastAsia="en-US"/>
        </w:rPr>
        <w:t xml:space="preserve"> </w:t>
      </w:r>
      <w:r w:rsidRPr="00182095">
        <w:rPr>
          <w:sz w:val="26"/>
          <w:szCs w:val="26"/>
          <w:lang w:eastAsia="en-US"/>
        </w:rPr>
        <w:t>normele</w:t>
      </w:r>
      <w:r w:rsidRPr="00182095">
        <w:rPr>
          <w:spacing w:val="-1"/>
          <w:sz w:val="26"/>
          <w:szCs w:val="26"/>
          <w:lang w:eastAsia="en-US"/>
        </w:rPr>
        <w:t xml:space="preserve"> </w:t>
      </w:r>
      <w:r w:rsidRPr="00182095">
        <w:rPr>
          <w:sz w:val="26"/>
          <w:szCs w:val="26"/>
          <w:lang w:eastAsia="en-US"/>
        </w:rPr>
        <w:t>de</w:t>
      </w:r>
      <w:r w:rsidRPr="00182095">
        <w:rPr>
          <w:spacing w:val="-1"/>
          <w:sz w:val="26"/>
          <w:szCs w:val="26"/>
          <w:lang w:eastAsia="en-US"/>
        </w:rPr>
        <w:t xml:space="preserve"> </w:t>
      </w:r>
      <w:r w:rsidRPr="00182095">
        <w:rPr>
          <w:sz w:val="26"/>
          <w:szCs w:val="26"/>
          <w:lang w:eastAsia="en-US"/>
        </w:rPr>
        <w:t>etică</w:t>
      </w:r>
      <w:r w:rsidRPr="00182095">
        <w:rPr>
          <w:spacing w:val="-1"/>
          <w:sz w:val="26"/>
          <w:szCs w:val="26"/>
          <w:lang w:eastAsia="en-US"/>
        </w:rPr>
        <w:t xml:space="preserve"> </w:t>
      </w:r>
      <w:r w:rsidRPr="00182095">
        <w:rPr>
          <w:sz w:val="26"/>
          <w:szCs w:val="26"/>
          <w:lang w:eastAsia="en-US"/>
        </w:rPr>
        <w:t>prevăzute</w:t>
      </w:r>
      <w:r w:rsidRPr="00182095">
        <w:rPr>
          <w:spacing w:val="-1"/>
          <w:sz w:val="26"/>
          <w:szCs w:val="26"/>
          <w:lang w:eastAsia="en-US"/>
        </w:rPr>
        <w:t xml:space="preserve"> </w:t>
      </w:r>
      <w:r w:rsidRPr="00182095">
        <w:rPr>
          <w:sz w:val="26"/>
          <w:szCs w:val="26"/>
          <w:lang w:eastAsia="en-US"/>
        </w:rPr>
        <w:t>în Codul</w:t>
      </w:r>
      <w:r w:rsidRPr="00182095">
        <w:rPr>
          <w:spacing w:val="-3"/>
          <w:sz w:val="26"/>
          <w:szCs w:val="26"/>
          <w:lang w:eastAsia="en-US"/>
        </w:rPr>
        <w:t xml:space="preserve"> </w:t>
      </w:r>
      <w:r w:rsidRPr="00182095">
        <w:rPr>
          <w:sz w:val="26"/>
          <w:szCs w:val="26"/>
          <w:lang w:eastAsia="en-US"/>
        </w:rPr>
        <w:t>de</w:t>
      </w:r>
      <w:r w:rsidRPr="00182095">
        <w:rPr>
          <w:spacing w:val="-1"/>
          <w:sz w:val="26"/>
          <w:szCs w:val="26"/>
          <w:lang w:eastAsia="en-US"/>
        </w:rPr>
        <w:t xml:space="preserve"> </w:t>
      </w:r>
      <w:r w:rsidRPr="00182095">
        <w:rPr>
          <w:sz w:val="26"/>
          <w:szCs w:val="26"/>
          <w:lang w:eastAsia="en-US"/>
        </w:rPr>
        <w:t>etică</w:t>
      </w:r>
      <w:r w:rsidRPr="00182095">
        <w:rPr>
          <w:spacing w:val="-1"/>
          <w:sz w:val="26"/>
          <w:szCs w:val="26"/>
          <w:lang w:eastAsia="en-US"/>
        </w:rPr>
        <w:t xml:space="preserve"> </w:t>
      </w:r>
      <w:r w:rsidRPr="00182095">
        <w:rPr>
          <w:sz w:val="26"/>
          <w:szCs w:val="26"/>
          <w:lang w:eastAsia="en-US"/>
        </w:rPr>
        <w:t>al</w:t>
      </w:r>
      <w:r w:rsidRPr="00182095">
        <w:rPr>
          <w:spacing w:val="-1"/>
          <w:sz w:val="26"/>
          <w:szCs w:val="26"/>
          <w:lang w:eastAsia="en-US"/>
        </w:rPr>
        <w:t xml:space="preserve"> </w:t>
      </w:r>
      <w:r w:rsidRPr="00182095">
        <w:rPr>
          <w:sz w:val="26"/>
          <w:szCs w:val="26"/>
          <w:lang w:eastAsia="en-US"/>
        </w:rPr>
        <w:t>cadrului</w:t>
      </w:r>
      <w:r w:rsidRPr="00182095">
        <w:rPr>
          <w:spacing w:val="-3"/>
          <w:sz w:val="26"/>
          <w:szCs w:val="26"/>
          <w:lang w:eastAsia="en-US"/>
        </w:rPr>
        <w:t xml:space="preserve"> </w:t>
      </w:r>
      <w:r w:rsidRPr="00182095">
        <w:rPr>
          <w:sz w:val="26"/>
          <w:szCs w:val="26"/>
          <w:lang w:eastAsia="en-US"/>
        </w:rPr>
        <w:t>didactic,</w:t>
      </w:r>
      <w:r w:rsidRPr="00182095">
        <w:rPr>
          <w:spacing w:val="-2"/>
          <w:sz w:val="26"/>
          <w:szCs w:val="26"/>
          <w:lang w:eastAsia="en-US"/>
        </w:rPr>
        <w:t xml:space="preserve"> </w:t>
      </w:r>
      <w:r w:rsidRPr="00182095">
        <w:rPr>
          <w:sz w:val="26"/>
          <w:szCs w:val="26"/>
          <w:lang w:eastAsia="en-US"/>
        </w:rPr>
        <w:t>aprobat de</w:t>
      </w:r>
      <w:r w:rsidRPr="00182095">
        <w:rPr>
          <w:spacing w:val="-4"/>
          <w:sz w:val="26"/>
          <w:szCs w:val="26"/>
          <w:lang w:eastAsia="en-US"/>
        </w:rPr>
        <w:t xml:space="preserve"> </w:t>
      </w:r>
      <w:r w:rsidRPr="00182095">
        <w:rPr>
          <w:sz w:val="26"/>
          <w:szCs w:val="26"/>
          <w:lang w:eastAsia="en-US"/>
        </w:rPr>
        <w:t>Ministerul</w:t>
      </w:r>
      <w:r w:rsidRPr="00182095">
        <w:rPr>
          <w:spacing w:val="-3"/>
          <w:sz w:val="26"/>
          <w:szCs w:val="26"/>
          <w:lang w:eastAsia="en-US"/>
        </w:rPr>
        <w:t xml:space="preserve"> </w:t>
      </w:r>
      <w:r w:rsidRPr="00182095">
        <w:rPr>
          <w:sz w:val="26"/>
          <w:szCs w:val="26"/>
          <w:lang w:eastAsia="en-US"/>
        </w:rPr>
        <w:t>Educaţiei</w:t>
      </w:r>
      <w:r w:rsidRPr="00182095">
        <w:rPr>
          <w:spacing w:val="-3"/>
          <w:sz w:val="26"/>
          <w:szCs w:val="26"/>
          <w:lang w:eastAsia="en-US"/>
        </w:rPr>
        <w:t xml:space="preserve"> </w:t>
      </w:r>
      <w:r w:rsidRPr="00182095">
        <w:rPr>
          <w:sz w:val="26"/>
          <w:szCs w:val="26"/>
          <w:lang w:eastAsia="en-US"/>
        </w:rPr>
        <w:t>cultivând</w:t>
      </w:r>
      <w:r w:rsidRPr="00182095">
        <w:rPr>
          <w:spacing w:val="-3"/>
          <w:sz w:val="26"/>
          <w:szCs w:val="26"/>
          <w:lang w:eastAsia="en-US"/>
        </w:rPr>
        <w:t xml:space="preserve"> </w:t>
      </w:r>
      <w:r w:rsidRPr="00182095">
        <w:rPr>
          <w:sz w:val="26"/>
          <w:szCs w:val="26"/>
          <w:lang w:eastAsia="en-US"/>
        </w:rPr>
        <w:t>prin</w:t>
      </w:r>
      <w:r w:rsidRPr="00182095">
        <w:rPr>
          <w:spacing w:val="-4"/>
          <w:sz w:val="26"/>
          <w:szCs w:val="26"/>
          <w:lang w:eastAsia="en-US"/>
        </w:rPr>
        <w:t xml:space="preserve"> </w:t>
      </w:r>
      <w:r w:rsidRPr="00182095">
        <w:rPr>
          <w:sz w:val="26"/>
          <w:szCs w:val="26"/>
          <w:lang w:eastAsia="en-US"/>
        </w:rPr>
        <w:t>propriul</w:t>
      </w:r>
      <w:r w:rsidRPr="00182095">
        <w:rPr>
          <w:spacing w:val="-3"/>
          <w:sz w:val="26"/>
          <w:szCs w:val="26"/>
          <w:lang w:eastAsia="en-US"/>
        </w:rPr>
        <w:t xml:space="preserve"> </w:t>
      </w:r>
      <w:r w:rsidRPr="00182095">
        <w:rPr>
          <w:sz w:val="26"/>
          <w:szCs w:val="26"/>
          <w:lang w:eastAsia="en-US"/>
        </w:rPr>
        <w:t>exemplu</w:t>
      </w:r>
      <w:r w:rsidRPr="00182095">
        <w:rPr>
          <w:spacing w:val="-7"/>
          <w:sz w:val="26"/>
          <w:szCs w:val="26"/>
          <w:lang w:eastAsia="en-US"/>
        </w:rPr>
        <w:t xml:space="preserve"> </w:t>
      </w:r>
      <w:r w:rsidRPr="00182095">
        <w:rPr>
          <w:sz w:val="26"/>
          <w:szCs w:val="26"/>
          <w:lang w:eastAsia="en-US"/>
        </w:rPr>
        <w:t>valorile</w:t>
      </w:r>
      <w:r w:rsidRPr="00182095">
        <w:rPr>
          <w:spacing w:val="-4"/>
          <w:sz w:val="26"/>
          <w:szCs w:val="26"/>
          <w:lang w:eastAsia="en-US"/>
        </w:rPr>
        <w:t xml:space="preserve"> </w:t>
      </w:r>
      <w:r w:rsidRPr="00182095">
        <w:rPr>
          <w:sz w:val="26"/>
          <w:szCs w:val="26"/>
          <w:lang w:eastAsia="en-US"/>
        </w:rPr>
        <w:t>şi</w:t>
      </w:r>
      <w:r w:rsidRPr="00182095">
        <w:rPr>
          <w:spacing w:val="-6"/>
          <w:sz w:val="26"/>
          <w:szCs w:val="26"/>
          <w:lang w:eastAsia="en-US"/>
        </w:rPr>
        <w:t xml:space="preserve"> </w:t>
      </w:r>
      <w:r w:rsidRPr="00182095">
        <w:rPr>
          <w:sz w:val="26"/>
          <w:szCs w:val="26"/>
          <w:lang w:eastAsia="en-US"/>
        </w:rPr>
        <w:t>principiile</w:t>
      </w:r>
      <w:r w:rsidRPr="00182095">
        <w:rPr>
          <w:spacing w:val="-4"/>
          <w:sz w:val="26"/>
          <w:szCs w:val="26"/>
          <w:lang w:eastAsia="en-US"/>
        </w:rPr>
        <w:t xml:space="preserve"> </w:t>
      </w:r>
      <w:r w:rsidRPr="00182095">
        <w:rPr>
          <w:sz w:val="26"/>
          <w:szCs w:val="26"/>
          <w:lang w:eastAsia="en-US"/>
        </w:rPr>
        <w:t>esenţiale pentru constituirea unui stat de drept, precum integritatea, onestitatea, corectitudinea, dreptatea, echitatea, generozitatea, hărnicia, patrimoniul şi alte virtuţi;</w:t>
      </w:r>
    </w:p>
    <w:p w14:paraId="36ACD711"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w:t>
      </w:r>
      <w:r w:rsidRPr="00182095">
        <w:rPr>
          <w:spacing w:val="-4"/>
          <w:sz w:val="26"/>
          <w:szCs w:val="26"/>
          <w:lang w:eastAsia="en-US"/>
        </w:rPr>
        <w:t xml:space="preserve"> </w:t>
      </w:r>
      <w:r w:rsidRPr="00182095">
        <w:rPr>
          <w:sz w:val="26"/>
          <w:szCs w:val="26"/>
          <w:lang w:eastAsia="en-US"/>
        </w:rPr>
        <w:t>utilizeze</w:t>
      </w:r>
      <w:r w:rsidRPr="00182095">
        <w:rPr>
          <w:spacing w:val="-4"/>
          <w:sz w:val="26"/>
          <w:szCs w:val="26"/>
          <w:lang w:eastAsia="en-US"/>
        </w:rPr>
        <w:t xml:space="preserve"> </w:t>
      </w:r>
      <w:r w:rsidRPr="00182095">
        <w:rPr>
          <w:sz w:val="26"/>
          <w:szCs w:val="26"/>
          <w:lang w:eastAsia="en-US"/>
        </w:rPr>
        <w:t>un</w:t>
      </w:r>
      <w:r w:rsidRPr="00182095">
        <w:rPr>
          <w:spacing w:val="-3"/>
          <w:sz w:val="26"/>
          <w:szCs w:val="26"/>
          <w:lang w:eastAsia="en-US"/>
        </w:rPr>
        <w:t xml:space="preserve"> </w:t>
      </w:r>
      <w:r w:rsidRPr="00182095">
        <w:rPr>
          <w:sz w:val="26"/>
          <w:szCs w:val="26"/>
          <w:lang w:eastAsia="en-US"/>
        </w:rPr>
        <w:t>comportament</w:t>
      </w:r>
      <w:r w:rsidRPr="00182095">
        <w:rPr>
          <w:spacing w:val="-3"/>
          <w:sz w:val="26"/>
          <w:szCs w:val="26"/>
          <w:lang w:eastAsia="en-US"/>
        </w:rPr>
        <w:t xml:space="preserve"> </w:t>
      </w:r>
      <w:r w:rsidRPr="00182095">
        <w:rPr>
          <w:sz w:val="26"/>
          <w:szCs w:val="26"/>
          <w:lang w:eastAsia="en-US"/>
        </w:rPr>
        <w:t>nonviolent</w:t>
      </w:r>
      <w:r w:rsidRPr="00182095">
        <w:rPr>
          <w:spacing w:val="-5"/>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activităţile</w:t>
      </w:r>
      <w:r w:rsidRPr="00182095">
        <w:rPr>
          <w:spacing w:val="-4"/>
          <w:sz w:val="26"/>
          <w:szCs w:val="26"/>
          <w:lang w:eastAsia="en-US"/>
        </w:rPr>
        <w:t xml:space="preserve"> </w:t>
      </w:r>
      <w:r w:rsidRPr="00182095">
        <w:rPr>
          <w:sz w:val="26"/>
          <w:szCs w:val="26"/>
          <w:lang w:eastAsia="en-US"/>
        </w:rPr>
        <w:t>educaţionale</w:t>
      </w:r>
      <w:r w:rsidRPr="00182095">
        <w:rPr>
          <w:spacing w:val="-7"/>
          <w:sz w:val="26"/>
          <w:szCs w:val="26"/>
          <w:lang w:eastAsia="en-US"/>
        </w:rPr>
        <w:t xml:space="preserve"> </w:t>
      </w:r>
      <w:r w:rsidRPr="00182095">
        <w:rPr>
          <w:sz w:val="26"/>
          <w:szCs w:val="26"/>
          <w:lang w:eastAsia="en-US"/>
        </w:rPr>
        <w:t>şi</w:t>
      </w:r>
      <w:r w:rsidRPr="00182095">
        <w:rPr>
          <w:spacing w:val="-6"/>
          <w:sz w:val="26"/>
          <w:szCs w:val="26"/>
          <w:lang w:eastAsia="en-US"/>
        </w:rPr>
        <w:t xml:space="preserve"> </w:t>
      </w:r>
      <w:r w:rsidRPr="00182095">
        <w:rPr>
          <w:sz w:val="26"/>
          <w:szCs w:val="26"/>
          <w:lang w:eastAsia="en-US"/>
        </w:rPr>
        <w:t>în</w:t>
      </w:r>
      <w:r w:rsidRPr="00182095">
        <w:rPr>
          <w:spacing w:val="-7"/>
          <w:sz w:val="26"/>
          <w:szCs w:val="26"/>
          <w:lang w:eastAsia="en-US"/>
        </w:rPr>
        <w:t xml:space="preserve"> </w:t>
      </w:r>
      <w:r w:rsidRPr="00182095">
        <w:rPr>
          <w:sz w:val="26"/>
          <w:szCs w:val="26"/>
          <w:lang w:eastAsia="en-US"/>
        </w:rPr>
        <w:t xml:space="preserve">viaţa </w:t>
      </w:r>
      <w:r w:rsidRPr="00182095">
        <w:rPr>
          <w:spacing w:val="-2"/>
          <w:sz w:val="26"/>
          <w:szCs w:val="26"/>
          <w:lang w:eastAsia="en-US"/>
        </w:rPr>
        <w:t>cotidiană;</w:t>
      </w:r>
    </w:p>
    <w:p w14:paraId="1FC3697D" w14:textId="77777777" w:rsidR="00F61CA9" w:rsidRPr="00182095" w:rsidRDefault="00F61CA9" w:rsidP="00F61CA9">
      <w:pPr>
        <w:pStyle w:val="a7"/>
        <w:numPr>
          <w:ilvl w:val="0"/>
          <w:numId w:val="41"/>
        </w:numPr>
        <w:ind w:left="0" w:firstLine="360"/>
        <w:jc w:val="both"/>
        <w:rPr>
          <w:sz w:val="26"/>
          <w:szCs w:val="26"/>
          <w:lang w:eastAsia="en-US"/>
        </w:rPr>
      </w:pPr>
      <w:r w:rsidRPr="00182095">
        <w:rPr>
          <w:sz w:val="26"/>
          <w:szCs w:val="26"/>
          <w:lang w:eastAsia="en-US"/>
        </w:rPr>
        <w:t>să-şi</w:t>
      </w:r>
      <w:r w:rsidRPr="00182095">
        <w:rPr>
          <w:spacing w:val="-2"/>
          <w:sz w:val="26"/>
          <w:szCs w:val="26"/>
          <w:lang w:eastAsia="en-US"/>
        </w:rPr>
        <w:t xml:space="preserve"> </w:t>
      </w:r>
      <w:r w:rsidRPr="00182095">
        <w:rPr>
          <w:sz w:val="26"/>
          <w:szCs w:val="26"/>
          <w:lang w:eastAsia="en-US"/>
        </w:rPr>
        <w:t>onoreze</w:t>
      </w:r>
      <w:r w:rsidRPr="00182095">
        <w:rPr>
          <w:spacing w:val="-6"/>
          <w:sz w:val="26"/>
          <w:szCs w:val="26"/>
          <w:lang w:eastAsia="en-US"/>
        </w:rPr>
        <w:t xml:space="preserve"> </w:t>
      </w:r>
      <w:r w:rsidRPr="00182095">
        <w:rPr>
          <w:sz w:val="26"/>
          <w:szCs w:val="26"/>
          <w:lang w:eastAsia="en-US"/>
        </w:rPr>
        <w:t>toate</w:t>
      </w:r>
      <w:r w:rsidRPr="00182095">
        <w:rPr>
          <w:spacing w:val="-6"/>
          <w:sz w:val="26"/>
          <w:szCs w:val="26"/>
          <w:lang w:eastAsia="en-US"/>
        </w:rPr>
        <w:t xml:space="preserve"> </w:t>
      </w:r>
      <w:r w:rsidRPr="00182095">
        <w:rPr>
          <w:sz w:val="26"/>
          <w:szCs w:val="26"/>
          <w:lang w:eastAsia="en-US"/>
        </w:rPr>
        <w:t>obligaţiile</w:t>
      </w:r>
      <w:r w:rsidRPr="00182095">
        <w:rPr>
          <w:spacing w:val="-3"/>
          <w:sz w:val="26"/>
          <w:szCs w:val="26"/>
          <w:lang w:eastAsia="en-US"/>
        </w:rPr>
        <w:t xml:space="preserve"> </w:t>
      </w:r>
      <w:r w:rsidRPr="00182095">
        <w:rPr>
          <w:sz w:val="26"/>
          <w:szCs w:val="26"/>
          <w:lang w:eastAsia="en-US"/>
        </w:rPr>
        <w:t>prevăzute</w:t>
      </w:r>
      <w:r w:rsidRPr="00182095">
        <w:rPr>
          <w:spacing w:val="-6"/>
          <w:sz w:val="26"/>
          <w:szCs w:val="26"/>
          <w:lang w:eastAsia="en-US"/>
        </w:rPr>
        <w:t xml:space="preserve"> </w:t>
      </w:r>
      <w:r w:rsidRPr="00182095">
        <w:rPr>
          <w:sz w:val="26"/>
          <w:szCs w:val="26"/>
          <w:lang w:eastAsia="en-US"/>
        </w:rPr>
        <w:t>în</w:t>
      </w:r>
      <w:r w:rsidRPr="00182095">
        <w:rPr>
          <w:spacing w:val="-2"/>
          <w:sz w:val="26"/>
          <w:szCs w:val="26"/>
          <w:lang w:eastAsia="en-US"/>
        </w:rPr>
        <w:t xml:space="preserve"> </w:t>
      </w:r>
      <w:r w:rsidRPr="00182095">
        <w:rPr>
          <w:sz w:val="26"/>
          <w:szCs w:val="26"/>
          <w:lang w:eastAsia="en-US"/>
        </w:rPr>
        <w:t>Codul</w:t>
      </w:r>
      <w:r w:rsidRPr="00182095">
        <w:rPr>
          <w:spacing w:val="-5"/>
          <w:sz w:val="26"/>
          <w:szCs w:val="26"/>
          <w:lang w:eastAsia="en-US"/>
        </w:rPr>
        <w:t xml:space="preserve"> </w:t>
      </w:r>
      <w:r w:rsidRPr="00182095">
        <w:rPr>
          <w:sz w:val="26"/>
          <w:szCs w:val="26"/>
          <w:lang w:eastAsia="en-US"/>
        </w:rPr>
        <w:t>Educaţiei,</w:t>
      </w:r>
      <w:r w:rsidRPr="00182095">
        <w:rPr>
          <w:spacing w:val="-4"/>
          <w:sz w:val="26"/>
          <w:szCs w:val="26"/>
          <w:lang w:eastAsia="en-US"/>
        </w:rPr>
        <w:t xml:space="preserve"> </w:t>
      </w:r>
      <w:r w:rsidRPr="00182095">
        <w:rPr>
          <w:sz w:val="26"/>
          <w:szCs w:val="26"/>
          <w:lang w:eastAsia="en-US"/>
        </w:rPr>
        <w:t>alte</w:t>
      </w:r>
      <w:r w:rsidRPr="00182095">
        <w:rPr>
          <w:spacing w:val="-3"/>
          <w:sz w:val="26"/>
          <w:szCs w:val="26"/>
          <w:lang w:eastAsia="en-US"/>
        </w:rPr>
        <w:t xml:space="preserve"> </w:t>
      </w:r>
      <w:r w:rsidRPr="00182095">
        <w:rPr>
          <w:sz w:val="26"/>
          <w:szCs w:val="26"/>
          <w:lang w:eastAsia="en-US"/>
        </w:rPr>
        <w:t>acte</w:t>
      </w:r>
      <w:r w:rsidRPr="00182095">
        <w:rPr>
          <w:spacing w:val="-6"/>
          <w:sz w:val="26"/>
          <w:szCs w:val="26"/>
          <w:lang w:eastAsia="en-US"/>
        </w:rPr>
        <w:t xml:space="preserve"> </w:t>
      </w:r>
      <w:r w:rsidRPr="00182095">
        <w:rPr>
          <w:sz w:val="26"/>
          <w:szCs w:val="26"/>
          <w:lang w:eastAsia="en-US"/>
        </w:rPr>
        <w:t>normative, precum şi stipulările în fişa postului.</w:t>
      </w:r>
    </w:p>
    <w:p w14:paraId="26B2B0BC"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Evaluarea,</w:t>
      </w:r>
      <w:r w:rsidRPr="00182095">
        <w:rPr>
          <w:spacing w:val="-5"/>
          <w:sz w:val="26"/>
          <w:szCs w:val="26"/>
          <w:lang w:eastAsia="en-US"/>
        </w:rPr>
        <w:t xml:space="preserve"> </w:t>
      </w:r>
      <w:r w:rsidRPr="00182095">
        <w:rPr>
          <w:sz w:val="26"/>
          <w:szCs w:val="26"/>
          <w:lang w:eastAsia="en-US"/>
        </w:rPr>
        <w:t>atestarea</w:t>
      </w:r>
      <w:r w:rsidRPr="00182095">
        <w:rPr>
          <w:spacing w:val="-5"/>
          <w:sz w:val="26"/>
          <w:szCs w:val="26"/>
          <w:lang w:eastAsia="en-US"/>
        </w:rPr>
        <w:t xml:space="preserve"> </w:t>
      </w:r>
      <w:r w:rsidRPr="00182095">
        <w:rPr>
          <w:sz w:val="26"/>
          <w:szCs w:val="26"/>
          <w:lang w:eastAsia="en-US"/>
        </w:rPr>
        <w:t>cadrelor</w:t>
      </w:r>
      <w:r w:rsidRPr="00182095">
        <w:rPr>
          <w:spacing w:val="-8"/>
          <w:sz w:val="26"/>
          <w:szCs w:val="26"/>
          <w:lang w:eastAsia="en-US"/>
        </w:rPr>
        <w:t xml:space="preserve"> </w:t>
      </w:r>
      <w:r w:rsidRPr="00182095">
        <w:rPr>
          <w:sz w:val="26"/>
          <w:szCs w:val="26"/>
          <w:lang w:eastAsia="en-US"/>
        </w:rPr>
        <w:t>didactice,</w:t>
      </w:r>
      <w:r w:rsidRPr="00182095">
        <w:rPr>
          <w:spacing w:val="-6"/>
          <w:sz w:val="26"/>
          <w:szCs w:val="26"/>
          <w:lang w:eastAsia="en-US"/>
        </w:rPr>
        <w:t xml:space="preserve"> </w:t>
      </w:r>
      <w:r w:rsidRPr="00182095">
        <w:rPr>
          <w:sz w:val="26"/>
          <w:szCs w:val="26"/>
          <w:lang w:eastAsia="en-US"/>
        </w:rPr>
        <w:t>conferirea</w:t>
      </w:r>
      <w:r w:rsidRPr="00182095">
        <w:rPr>
          <w:spacing w:val="-8"/>
          <w:sz w:val="26"/>
          <w:szCs w:val="26"/>
          <w:lang w:eastAsia="en-US"/>
        </w:rPr>
        <w:t xml:space="preserve"> </w:t>
      </w:r>
      <w:r w:rsidRPr="00182095">
        <w:rPr>
          <w:sz w:val="26"/>
          <w:szCs w:val="26"/>
          <w:lang w:eastAsia="en-US"/>
        </w:rPr>
        <w:t>sau</w:t>
      </w:r>
      <w:r w:rsidRPr="00182095">
        <w:rPr>
          <w:spacing w:val="-4"/>
          <w:sz w:val="26"/>
          <w:szCs w:val="26"/>
          <w:lang w:eastAsia="en-US"/>
        </w:rPr>
        <w:t xml:space="preserve"> </w:t>
      </w:r>
      <w:r w:rsidRPr="00182095">
        <w:rPr>
          <w:sz w:val="26"/>
          <w:szCs w:val="26"/>
          <w:lang w:eastAsia="en-US"/>
        </w:rPr>
        <w:t>confirmarea</w:t>
      </w:r>
      <w:r w:rsidRPr="00182095">
        <w:rPr>
          <w:spacing w:val="-5"/>
          <w:sz w:val="26"/>
          <w:szCs w:val="26"/>
          <w:lang w:eastAsia="en-US"/>
        </w:rPr>
        <w:t xml:space="preserve"> </w:t>
      </w:r>
      <w:r w:rsidRPr="00182095">
        <w:rPr>
          <w:sz w:val="26"/>
          <w:szCs w:val="26"/>
          <w:lang w:eastAsia="en-US"/>
        </w:rPr>
        <w:t>gradelor didactice se efectuază conform cadului normativ în vigoare.</w:t>
      </w:r>
    </w:p>
    <w:p w14:paraId="3032EB59" w14:textId="77777777" w:rsidR="00F61CA9" w:rsidRPr="00182095" w:rsidRDefault="00F61CA9" w:rsidP="00F61CA9">
      <w:pPr>
        <w:pStyle w:val="a7"/>
        <w:numPr>
          <w:ilvl w:val="0"/>
          <w:numId w:val="32"/>
        </w:numPr>
        <w:ind w:left="0" w:firstLine="360"/>
        <w:jc w:val="both"/>
        <w:rPr>
          <w:sz w:val="26"/>
          <w:szCs w:val="26"/>
          <w:lang w:eastAsia="en-US"/>
        </w:rPr>
      </w:pPr>
      <w:r w:rsidRPr="00182095">
        <w:rPr>
          <w:spacing w:val="-2"/>
          <w:sz w:val="26"/>
          <w:szCs w:val="26"/>
          <w:lang w:eastAsia="en-US"/>
        </w:rPr>
        <w:t xml:space="preserve">Directorul. </w:t>
      </w:r>
      <w:r w:rsidRPr="00182095">
        <w:rPr>
          <w:sz w:val="26"/>
          <w:szCs w:val="26"/>
          <w:lang w:eastAsia="en-US"/>
        </w:rPr>
        <w:t>Directorul</w:t>
      </w:r>
      <w:r w:rsidRPr="00182095">
        <w:rPr>
          <w:spacing w:val="-3"/>
          <w:sz w:val="26"/>
          <w:szCs w:val="26"/>
          <w:lang w:eastAsia="en-US"/>
        </w:rPr>
        <w:t xml:space="preserve"> </w:t>
      </w:r>
      <w:r w:rsidRPr="00182095">
        <w:rPr>
          <w:sz w:val="26"/>
          <w:szCs w:val="26"/>
          <w:lang w:eastAsia="en-US"/>
        </w:rPr>
        <w:t>este</w:t>
      </w:r>
      <w:r w:rsidRPr="00182095">
        <w:rPr>
          <w:spacing w:val="-4"/>
          <w:sz w:val="26"/>
          <w:szCs w:val="26"/>
          <w:lang w:eastAsia="en-US"/>
        </w:rPr>
        <w:t xml:space="preserve"> </w:t>
      </w:r>
      <w:r w:rsidRPr="00182095">
        <w:rPr>
          <w:sz w:val="26"/>
          <w:szCs w:val="26"/>
          <w:lang w:eastAsia="en-US"/>
        </w:rPr>
        <w:t>conducătorul</w:t>
      </w:r>
      <w:r w:rsidRPr="00182095">
        <w:rPr>
          <w:spacing w:val="-3"/>
          <w:sz w:val="26"/>
          <w:szCs w:val="26"/>
          <w:lang w:eastAsia="en-US"/>
        </w:rPr>
        <w:t xml:space="preserve"> </w:t>
      </w:r>
      <w:r w:rsidRPr="00182095">
        <w:rPr>
          <w:sz w:val="26"/>
          <w:szCs w:val="26"/>
          <w:lang w:eastAsia="en-US"/>
        </w:rPr>
        <w:t>instituţiei</w:t>
      </w:r>
      <w:r w:rsidRPr="00182095">
        <w:rPr>
          <w:spacing w:val="-3"/>
          <w:sz w:val="26"/>
          <w:szCs w:val="26"/>
          <w:lang w:eastAsia="en-US"/>
        </w:rPr>
        <w:t xml:space="preserve"> </w:t>
      </w:r>
      <w:r w:rsidRPr="00182095">
        <w:rPr>
          <w:sz w:val="26"/>
          <w:szCs w:val="26"/>
          <w:lang w:eastAsia="en-US"/>
        </w:rPr>
        <w:t>pe</w:t>
      </w:r>
      <w:r w:rsidRPr="00182095">
        <w:rPr>
          <w:spacing w:val="-4"/>
          <w:sz w:val="26"/>
          <w:szCs w:val="26"/>
          <w:lang w:eastAsia="en-US"/>
        </w:rPr>
        <w:t xml:space="preserve"> </w:t>
      </w:r>
      <w:r w:rsidRPr="00182095">
        <w:rPr>
          <w:sz w:val="26"/>
          <w:szCs w:val="26"/>
          <w:lang w:eastAsia="en-US"/>
        </w:rPr>
        <w:t>care</w:t>
      </w:r>
      <w:r w:rsidRPr="00182095">
        <w:rPr>
          <w:spacing w:val="-4"/>
          <w:sz w:val="26"/>
          <w:szCs w:val="26"/>
          <w:lang w:eastAsia="en-US"/>
        </w:rPr>
        <w:t xml:space="preserve"> </w:t>
      </w:r>
      <w:r w:rsidRPr="00182095">
        <w:rPr>
          <w:sz w:val="26"/>
          <w:szCs w:val="26"/>
          <w:lang w:eastAsia="en-US"/>
        </w:rPr>
        <w:t>o</w:t>
      </w:r>
      <w:r w:rsidRPr="00182095">
        <w:rPr>
          <w:spacing w:val="-4"/>
          <w:sz w:val="26"/>
          <w:szCs w:val="26"/>
          <w:lang w:eastAsia="en-US"/>
        </w:rPr>
        <w:t xml:space="preserve"> </w:t>
      </w:r>
      <w:r w:rsidRPr="00182095">
        <w:rPr>
          <w:sz w:val="26"/>
          <w:szCs w:val="26"/>
          <w:lang w:eastAsia="en-US"/>
        </w:rPr>
        <w:t>reprezintă</w:t>
      </w:r>
      <w:r w:rsidRPr="00182095">
        <w:rPr>
          <w:spacing w:val="-6"/>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relaţia</w:t>
      </w:r>
      <w:r w:rsidRPr="00182095">
        <w:rPr>
          <w:spacing w:val="-4"/>
          <w:sz w:val="26"/>
          <w:szCs w:val="26"/>
          <w:lang w:eastAsia="en-US"/>
        </w:rPr>
        <w:t xml:space="preserve"> </w:t>
      </w:r>
      <w:r w:rsidRPr="00182095">
        <w:rPr>
          <w:sz w:val="26"/>
          <w:szCs w:val="26"/>
          <w:lang w:eastAsia="en-US"/>
        </w:rPr>
        <w:t>cu</w:t>
      </w:r>
      <w:r w:rsidRPr="00182095">
        <w:rPr>
          <w:spacing w:val="-6"/>
          <w:sz w:val="26"/>
          <w:szCs w:val="26"/>
          <w:lang w:eastAsia="en-US"/>
        </w:rPr>
        <w:t xml:space="preserve"> </w:t>
      </w:r>
      <w:r w:rsidRPr="00182095">
        <w:rPr>
          <w:sz w:val="26"/>
          <w:szCs w:val="26"/>
          <w:lang w:eastAsia="en-US"/>
        </w:rPr>
        <w:t>persoanele juridice şi fizice, inclusiv cu administraţia publică locală.</w:t>
      </w:r>
    </w:p>
    <w:p w14:paraId="2C7B8103"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Funcţia</w:t>
      </w:r>
      <w:r w:rsidRPr="00182095">
        <w:rPr>
          <w:spacing w:val="-3"/>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director</w:t>
      </w:r>
      <w:r w:rsidRPr="00182095">
        <w:rPr>
          <w:spacing w:val="-3"/>
          <w:sz w:val="26"/>
          <w:szCs w:val="26"/>
          <w:lang w:eastAsia="en-US"/>
        </w:rPr>
        <w:t xml:space="preserve"> </w:t>
      </w:r>
      <w:r w:rsidRPr="00182095">
        <w:rPr>
          <w:sz w:val="26"/>
          <w:szCs w:val="26"/>
          <w:lang w:eastAsia="en-US"/>
        </w:rPr>
        <w:t>se</w:t>
      </w:r>
      <w:r w:rsidRPr="00182095">
        <w:rPr>
          <w:spacing w:val="-5"/>
          <w:sz w:val="26"/>
          <w:szCs w:val="26"/>
          <w:lang w:eastAsia="en-US"/>
        </w:rPr>
        <w:t xml:space="preserve"> </w:t>
      </w:r>
      <w:r w:rsidRPr="00182095">
        <w:rPr>
          <w:sz w:val="26"/>
          <w:szCs w:val="26"/>
          <w:lang w:eastAsia="en-US"/>
        </w:rPr>
        <w:t>ocupă</w:t>
      </w:r>
      <w:r w:rsidRPr="00182095">
        <w:rPr>
          <w:spacing w:val="-3"/>
          <w:sz w:val="26"/>
          <w:szCs w:val="26"/>
          <w:lang w:eastAsia="en-US"/>
        </w:rPr>
        <w:t xml:space="preserve"> prin concurs </w:t>
      </w:r>
      <w:r w:rsidRPr="00182095">
        <w:rPr>
          <w:sz w:val="26"/>
          <w:szCs w:val="26"/>
          <w:lang w:eastAsia="en-US"/>
        </w:rPr>
        <w:t>pentru</w:t>
      </w:r>
      <w:r w:rsidRPr="00182095">
        <w:rPr>
          <w:spacing w:val="-3"/>
          <w:sz w:val="26"/>
          <w:szCs w:val="26"/>
          <w:lang w:eastAsia="en-US"/>
        </w:rPr>
        <w:t xml:space="preserve"> </w:t>
      </w:r>
      <w:r w:rsidRPr="00182095">
        <w:rPr>
          <w:sz w:val="26"/>
          <w:szCs w:val="26"/>
          <w:lang w:eastAsia="en-US"/>
        </w:rPr>
        <w:t>un</w:t>
      </w:r>
      <w:r w:rsidRPr="00182095">
        <w:rPr>
          <w:spacing w:val="-4"/>
          <w:sz w:val="26"/>
          <w:szCs w:val="26"/>
          <w:lang w:eastAsia="en-US"/>
        </w:rPr>
        <w:t xml:space="preserve"> </w:t>
      </w:r>
      <w:r w:rsidRPr="00182095">
        <w:rPr>
          <w:sz w:val="26"/>
          <w:szCs w:val="26"/>
          <w:lang w:eastAsia="en-US"/>
        </w:rPr>
        <w:t>termen</w:t>
      </w:r>
      <w:r w:rsidRPr="00182095">
        <w:rPr>
          <w:spacing w:val="-3"/>
          <w:sz w:val="26"/>
          <w:szCs w:val="26"/>
          <w:lang w:eastAsia="en-US"/>
        </w:rPr>
        <w:t xml:space="preserve"> </w:t>
      </w:r>
      <w:r w:rsidRPr="00182095">
        <w:rPr>
          <w:sz w:val="26"/>
          <w:szCs w:val="26"/>
          <w:lang w:eastAsia="en-US"/>
        </w:rPr>
        <w:t>de</w:t>
      </w:r>
      <w:r w:rsidRPr="00182095">
        <w:rPr>
          <w:spacing w:val="-1"/>
          <w:sz w:val="26"/>
          <w:szCs w:val="26"/>
          <w:lang w:eastAsia="en-US"/>
        </w:rPr>
        <w:t xml:space="preserve"> </w:t>
      </w:r>
      <w:r w:rsidRPr="00182095">
        <w:rPr>
          <w:sz w:val="26"/>
          <w:szCs w:val="26"/>
          <w:lang w:eastAsia="en-US"/>
        </w:rPr>
        <w:t>5</w:t>
      </w:r>
      <w:r w:rsidRPr="00182095">
        <w:rPr>
          <w:spacing w:val="-1"/>
          <w:sz w:val="26"/>
          <w:szCs w:val="26"/>
          <w:lang w:eastAsia="en-US"/>
        </w:rPr>
        <w:t xml:space="preserve"> </w:t>
      </w:r>
      <w:r w:rsidRPr="00182095">
        <w:rPr>
          <w:sz w:val="26"/>
          <w:szCs w:val="26"/>
          <w:lang w:eastAsia="en-US"/>
        </w:rPr>
        <w:t>ani în</w:t>
      </w:r>
      <w:r w:rsidRPr="00182095">
        <w:rPr>
          <w:spacing w:val="-2"/>
          <w:sz w:val="26"/>
          <w:szCs w:val="26"/>
          <w:lang w:eastAsia="en-US"/>
        </w:rPr>
        <w:t xml:space="preserve"> </w:t>
      </w:r>
      <w:r w:rsidRPr="00182095">
        <w:rPr>
          <w:sz w:val="26"/>
          <w:szCs w:val="26"/>
          <w:lang w:eastAsia="en-US"/>
        </w:rPr>
        <w:t>baza</w:t>
      </w:r>
      <w:r w:rsidRPr="00182095">
        <w:rPr>
          <w:spacing w:val="-1"/>
          <w:sz w:val="26"/>
          <w:szCs w:val="26"/>
          <w:lang w:eastAsia="en-US"/>
        </w:rPr>
        <w:t xml:space="preserve"> </w:t>
      </w:r>
      <w:r w:rsidRPr="00182095">
        <w:rPr>
          <w:sz w:val="26"/>
          <w:szCs w:val="26"/>
          <w:lang w:eastAsia="en-US"/>
        </w:rPr>
        <w:t>criteriilor</w:t>
      </w:r>
      <w:r w:rsidRPr="00182095">
        <w:rPr>
          <w:spacing w:val="-6"/>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competenţă</w:t>
      </w:r>
      <w:r w:rsidRPr="00182095">
        <w:rPr>
          <w:spacing w:val="-3"/>
          <w:sz w:val="26"/>
          <w:szCs w:val="26"/>
          <w:lang w:eastAsia="en-US"/>
        </w:rPr>
        <w:t xml:space="preserve"> </w:t>
      </w:r>
      <w:r w:rsidRPr="00182095">
        <w:rPr>
          <w:sz w:val="26"/>
          <w:szCs w:val="26"/>
          <w:lang w:eastAsia="en-US"/>
        </w:rPr>
        <w:t>profesională</w:t>
      </w:r>
      <w:r w:rsidRPr="00182095">
        <w:rPr>
          <w:spacing w:val="-6"/>
          <w:sz w:val="26"/>
          <w:szCs w:val="26"/>
          <w:lang w:eastAsia="en-US"/>
        </w:rPr>
        <w:t xml:space="preserve"> </w:t>
      </w:r>
      <w:r w:rsidRPr="00182095">
        <w:rPr>
          <w:sz w:val="26"/>
          <w:szCs w:val="26"/>
          <w:lang w:eastAsia="en-US"/>
        </w:rPr>
        <w:t xml:space="preserve">şi </w:t>
      </w:r>
      <w:r w:rsidRPr="00182095">
        <w:rPr>
          <w:spacing w:val="-2"/>
          <w:sz w:val="26"/>
          <w:szCs w:val="26"/>
          <w:lang w:eastAsia="en-US"/>
        </w:rPr>
        <w:t xml:space="preserve">managerială conform Regulamentului </w:t>
      </w:r>
      <w:r w:rsidRPr="00182095">
        <w:rPr>
          <w:sz w:val="26"/>
          <w:szCs w:val="26"/>
          <w:lang w:eastAsia="en-US"/>
        </w:rPr>
        <w:t>de organizare şi desfăşurare a concursului pentru ocuparea funcţiei de director</w:t>
      </w:r>
      <w:r w:rsidRPr="00182095">
        <w:rPr>
          <w:spacing w:val="-2"/>
          <w:sz w:val="26"/>
          <w:szCs w:val="26"/>
          <w:lang w:eastAsia="en-US"/>
        </w:rPr>
        <w:t xml:space="preserve"> aprobat de către Ministerul educației și Cercetării.</w:t>
      </w:r>
    </w:p>
    <w:p w14:paraId="1911151A"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Directorul</w:t>
      </w:r>
      <w:r w:rsidRPr="00182095">
        <w:rPr>
          <w:spacing w:val="-10"/>
          <w:sz w:val="26"/>
          <w:szCs w:val="26"/>
          <w:lang w:eastAsia="en-US"/>
        </w:rPr>
        <w:t xml:space="preserve"> </w:t>
      </w:r>
      <w:r w:rsidRPr="00182095">
        <w:rPr>
          <w:sz w:val="26"/>
          <w:szCs w:val="26"/>
          <w:lang w:eastAsia="en-US"/>
        </w:rPr>
        <w:t>instituţiei</w:t>
      </w:r>
      <w:r w:rsidRPr="00182095">
        <w:rPr>
          <w:spacing w:val="-7"/>
          <w:sz w:val="26"/>
          <w:szCs w:val="26"/>
          <w:lang w:eastAsia="en-US"/>
        </w:rPr>
        <w:t xml:space="preserve"> </w:t>
      </w:r>
      <w:r w:rsidRPr="00182095">
        <w:rPr>
          <w:sz w:val="26"/>
          <w:szCs w:val="26"/>
          <w:lang w:eastAsia="en-US"/>
        </w:rPr>
        <w:t>are</w:t>
      </w:r>
      <w:r w:rsidRPr="00182095">
        <w:rPr>
          <w:spacing w:val="-11"/>
          <w:sz w:val="26"/>
          <w:szCs w:val="26"/>
          <w:lang w:eastAsia="en-US"/>
        </w:rPr>
        <w:t xml:space="preserve"> </w:t>
      </w:r>
      <w:r w:rsidRPr="00182095">
        <w:rPr>
          <w:sz w:val="26"/>
          <w:szCs w:val="26"/>
          <w:lang w:eastAsia="en-US"/>
        </w:rPr>
        <w:t>următoarele</w:t>
      </w:r>
      <w:r w:rsidRPr="00182095">
        <w:rPr>
          <w:spacing w:val="-10"/>
          <w:sz w:val="26"/>
          <w:szCs w:val="26"/>
          <w:lang w:eastAsia="en-US"/>
        </w:rPr>
        <w:t xml:space="preserve"> </w:t>
      </w:r>
      <w:r w:rsidRPr="00182095">
        <w:rPr>
          <w:spacing w:val="-2"/>
          <w:sz w:val="26"/>
          <w:szCs w:val="26"/>
          <w:lang w:eastAsia="en-US"/>
        </w:rPr>
        <w:t>atribuţii:</w:t>
      </w:r>
    </w:p>
    <w:p w14:paraId="3F634516"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coordonează şi răspunde de întreaga activitatea educaţională şi administrativă</w:t>
      </w:r>
      <w:r w:rsidRPr="00182095">
        <w:rPr>
          <w:spacing w:val="40"/>
          <w:sz w:val="26"/>
          <w:szCs w:val="26"/>
          <w:lang w:eastAsia="en-US"/>
        </w:rPr>
        <w:t xml:space="preserve"> </w:t>
      </w:r>
      <w:r w:rsidRPr="00182095">
        <w:rPr>
          <w:sz w:val="26"/>
          <w:szCs w:val="26"/>
          <w:lang w:eastAsia="en-US"/>
        </w:rPr>
        <w:t>a instituţiei,</w:t>
      </w:r>
      <w:r w:rsidRPr="00182095">
        <w:rPr>
          <w:spacing w:val="-7"/>
          <w:sz w:val="26"/>
          <w:szCs w:val="26"/>
          <w:lang w:eastAsia="en-US"/>
        </w:rPr>
        <w:t xml:space="preserve"> </w:t>
      </w:r>
      <w:r w:rsidRPr="00182095">
        <w:rPr>
          <w:sz w:val="26"/>
          <w:szCs w:val="26"/>
          <w:lang w:eastAsia="en-US"/>
        </w:rPr>
        <w:t>precum</w:t>
      </w:r>
      <w:r w:rsidRPr="00182095">
        <w:rPr>
          <w:spacing w:val="-4"/>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de</w:t>
      </w:r>
      <w:r w:rsidRPr="00182095">
        <w:rPr>
          <w:spacing w:val="40"/>
          <w:sz w:val="26"/>
          <w:szCs w:val="26"/>
          <w:lang w:eastAsia="en-US"/>
        </w:rPr>
        <w:t xml:space="preserve"> </w:t>
      </w:r>
      <w:r w:rsidRPr="00182095">
        <w:rPr>
          <w:sz w:val="26"/>
          <w:szCs w:val="26"/>
          <w:lang w:eastAsia="en-US"/>
        </w:rPr>
        <w:t>păstrarea</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utilizarea</w:t>
      </w:r>
      <w:r w:rsidRPr="00182095">
        <w:rPr>
          <w:spacing w:val="-4"/>
          <w:sz w:val="26"/>
          <w:szCs w:val="26"/>
          <w:lang w:eastAsia="en-US"/>
        </w:rPr>
        <w:t xml:space="preserve"> </w:t>
      </w:r>
      <w:r w:rsidRPr="00182095">
        <w:rPr>
          <w:sz w:val="26"/>
          <w:szCs w:val="26"/>
          <w:lang w:eastAsia="en-US"/>
        </w:rPr>
        <w:t>patrimoniului</w:t>
      </w:r>
      <w:r w:rsidRPr="00182095">
        <w:rPr>
          <w:spacing w:val="-5"/>
          <w:sz w:val="26"/>
          <w:szCs w:val="26"/>
          <w:lang w:eastAsia="en-US"/>
        </w:rPr>
        <w:t xml:space="preserve"> </w:t>
      </w:r>
      <w:r w:rsidRPr="00182095">
        <w:rPr>
          <w:sz w:val="26"/>
          <w:szCs w:val="26"/>
          <w:lang w:eastAsia="en-US"/>
        </w:rPr>
        <w:t>instituţiei</w:t>
      </w:r>
      <w:r w:rsidRPr="00182095">
        <w:rPr>
          <w:spacing w:val="-3"/>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învăţământ;</w:t>
      </w:r>
    </w:p>
    <w:p w14:paraId="5E5E3123"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asigură</w:t>
      </w:r>
      <w:r w:rsidRPr="00182095">
        <w:rPr>
          <w:spacing w:val="-3"/>
          <w:sz w:val="26"/>
          <w:szCs w:val="26"/>
          <w:lang w:eastAsia="en-US"/>
        </w:rPr>
        <w:t xml:space="preserve"> </w:t>
      </w:r>
      <w:r w:rsidRPr="00182095">
        <w:rPr>
          <w:sz w:val="26"/>
          <w:szCs w:val="26"/>
          <w:lang w:eastAsia="en-US"/>
        </w:rPr>
        <w:t>securitatea</w:t>
      </w:r>
      <w:r w:rsidRPr="00182095">
        <w:rPr>
          <w:spacing w:val="-6"/>
          <w:sz w:val="26"/>
          <w:szCs w:val="26"/>
          <w:lang w:eastAsia="en-US"/>
        </w:rPr>
        <w:t xml:space="preserve"> </w:t>
      </w:r>
      <w:r w:rsidRPr="00182095">
        <w:rPr>
          <w:sz w:val="26"/>
          <w:szCs w:val="26"/>
          <w:lang w:eastAsia="en-US"/>
        </w:rPr>
        <w:t>copiilor</w:t>
      </w:r>
      <w:r w:rsidRPr="00182095">
        <w:rPr>
          <w:spacing w:val="-6"/>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copiilor</w:t>
      </w:r>
      <w:r w:rsidRPr="00182095">
        <w:rPr>
          <w:spacing w:val="-6"/>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personalului</w:t>
      </w:r>
      <w:r w:rsidRPr="00182095">
        <w:rPr>
          <w:spacing w:val="-2"/>
          <w:sz w:val="26"/>
          <w:szCs w:val="26"/>
          <w:lang w:eastAsia="en-US"/>
        </w:rPr>
        <w:t xml:space="preserve"> </w:t>
      </w:r>
      <w:r w:rsidRPr="00182095">
        <w:rPr>
          <w:sz w:val="26"/>
          <w:szCs w:val="26"/>
          <w:lang w:eastAsia="en-US"/>
        </w:rPr>
        <w:t>angajat</w:t>
      </w:r>
      <w:r w:rsidRPr="00182095">
        <w:rPr>
          <w:spacing w:val="-2"/>
          <w:sz w:val="26"/>
          <w:szCs w:val="26"/>
          <w:lang w:eastAsia="en-US"/>
        </w:rPr>
        <w:t xml:space="preserve"> </w:t>
      </w:r>
      <w:r w:rsidRPr="00182095">
        <w:rPr>
          <w:sz w:val="26"/>
          <w:szCs w:val="26"/>
          <w:lang w:eastAsia="en-US"/>
        </w:rPr>
        <w:t>în</w:t>
      </w:r>
      <w:r w:rsidRPr="00182095">
        <w:rPr>
          <w:spacing w:val="-2"/>
          <w:sz w:val="26"/>
          <w:szCs w:val="26"/>
          <w:lang w:eastAsia="en-US"/>
        </w:rPr>
        <w:t xml:space="preserve"> </w:t>
      </w:r>
      <w:r w:rsidRPr="00182095">
        <w:rPr>
          <w:sz w:val="26"/>
          <w:szCs w:val="26"/>
          <w:lang w:eastAsia="en-US"/>
        </w:rPr>
        <w:t>perioada</w:t>
      </w:r>
      <w:r w:rsidRPr="00182095">
        <w:rPr>
          <w:spacing w:val="-3"/>
          <w:sz w:val="26"/>
          <w:szCs w:val="26"/>
          <w:lang w:eastAsia="en-US"/>
        </w:rPr>
        <w:t xml:space="preserve"> </w:t>
      </w:r>
      <w:r w:rsidRPr="00182095">
        <w:rPr>
          <w:sz w:val="26"/>
          <w:szCs w:val="26"/>
          <w:lang w:eastAsia="en-US"/>
        </w:rPr>
        <w:t>aflării</w:t>
      </w:r>
      <w:r w:rsidRPr="00182095">
        <w:rPr>
          <w:spacing w:val="-5"/>
          <w:sz w:val="26"/>
          <w:szCs w:val="26"/>
          <w:lang w:eastAsia="en-US"/>
        </w:rPr>
        <w:t xml:space="preserve"> </w:t>
      </w:r>
      <w:r w:rsidRPr="00182095">
        <w:rPr>
          <w:sz w:val="26"/>
          <w:szCs w:val="26"/>
          <w:lang w:eastAsia="en-US"/>
        </w:rPr>
        <w:t>în incinta instituţiei;</w:t>
      </w:r>
    </w:p>
    <w:p w14:paraId="5E8FE4E1"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ia</w:t>
      </w:r>
      <w:r w:rsidRPr="00182095">
        <w:rPr>
          <w:spacing w:val="-3"/>
          <w:sz w:val="26"/>
          <w:szCs w:val="26"/>
          <w:lang w:eastAsia="en-US"/>
        </w:rPr>
        <w:t xml:space="preserve"> </w:t>
      </w:r>
      <w:r w:rsidRPr="00182095">
        <w:rPr>
          <w:sz w:val="26"/>
          <w:szCs w:val="26"/>
          <w:lang w:eastAsia="en-US"/>
        </w:rPr>
        <w:t>măsuri</w:t>
      </w:r>
      <w:r w:rsidRPr="00182095">
        <w:rPr>
          <w:spacing w:val="-5"/>
          <w:sz w:val="26"/>
          <w:szCs w:val="26"/>
          <w:lang w:eastAsia="en-US"/>
        </w:rPr>
        <w:t xml:space="preserve"> </w:t>
      </w:r>
      <w:r w:rsidRPr="00182095">
        <w:rPr>
          <w:sz w:val="26"/>
          <w:szCs w:val="26"/>
          <w:lang w:eastAsia="en-US"/>
        </w:rPr>
        <w:t>pentru</w:t>
      </w:r>
      <w:r w:rsidRPr="00182095">
        <w:rPr>
          <w:spacing w:val="-6"/>
          <w:sz w:val="26"/>
          <w:szCs w:val="26"/>
          <w:lang w:eastAsia="en-US"/>
        </w:rPr>
        <w:t xml:space="preserve"> </w:t>
      </w:r>
      <w:r w:rsidRPr="00182095">
        <w:rPr>
          <w:sz w:val="26"/>
          <w:szCs w:val="26"/>
          <w:lang w:eastAsia="en-US"/>
        </w:rPr>
        <w:t>păstrarea,</w:t>
      </w:r>
      <w:r w:rsidRPr="00182095">
        <w:rPr>
          <w:spacing w:val="-3"/>
          <w:sz w:val="26"/>
          <w:szCs w:val="26"/>
          <w:lang w:eastAsia="en-US"/>
        </w:rPr>
        <w:t xml:space="preserve"> </w:t>
      </w:r>
      <w:r w:rsidRPr="00182095">
        <w:rPr>
          <w:sz w:val="26"/>
          <w:szCs w:val="26"/>
          <w:lang w:eastAsia="en-US"/>
        </w:rPr>
        <w:t>asigurarea</w:t>
      </w:r>
      <w:r w:rsidRPr="00182095">
        <w:rPr>
          <w:spacing w:val="-6"/>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dezvoltarea</w:t>
      </w:r>
      <w:r w:rsidRPr="00182095">
        <w:rPr>
          <w:spacing w:val="-6"/>
          <w:sz w:val="26"/>
          <w:szCs w:val="26"/>
          <w:lang w:eastAsia="en-US"/>
        </w:rPr>
        <w:t xml:space="preserve"> </w:t>
      </w:r>
      <w:r w:rsidRPr="00182095">
        <w:rPr>
          <w:sz w:val="26"/>
          <w:szCs w:val="26"/>
          <w:lang w:eastAsia="en-US"/>
        </w:rPr>
        <w:t>bazei didactico-materială</w:t>
      </w:r>
      <w:r w:rsidRPr="00182095">
        <w:rPr>
          <w:spacing w:val="-3"/>
          <w:sz w:val="26"/>
          <w:szCs w:val="26"/>
          <w:lang w:eastAsia="en-US"/>
        </w:rPr>
        <w:t xml:space="preserve"> </w:t>
      </w:r>
      <w:r w:rsidRPr="00182095">
        <w:rPr>
          <w:sz w:val="26"/>
          <w:szCs w:val="26"/>
          <w:lang w:eastAsia="en-US"/>
        </w:rPr>
        <w:t>a instituţiei, pentru organizarea şi funcţionarea cantinei;</w:t>
      </w:r>
    </w:p>
    <w:p w14:paraId="514C6B6C"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răspunde</w:t>
      </w:r>
      <w:r w:rsidRPr="00182095">
        <w:rPr>
          <w:spacing w:val="-5"/>
          <w:sz w:val="26"/>
          <w:szCs w:val="26"/>
          <w:lang w:eastAsia="en-US"/>
        </w:rPr>
        <w:t xml:space="preserve"> </w:t>
      </w:r>
      <w:r w:rsidRPr="00182095">
        <w:rPr>
          <w:sz w:val="26"/>
          <w:szCs w:val="26"/>
          <w:lang w:eastAsia="en-US"/>
        </w:rPr>
        <w:t>de</w:t>
      </w:r>
      <w:r w:rsidRPr="00182095">
        <w:rPr>
          <w:spacing w:val="-2"/>
          <w:sz w:val="26"/>
          <w:szCs w:val="26"/>
          <w:lang w:eastAsia="en-US"/>
        </w:rPr>
        <w:t xml:space="preserve"> </w:t>
      </w:r>
      <w:r w:rsidRPr="00182095">
        <w:rPr>
          <w:sz w:val="26"/>
          <w:szCs w:val="26"/>
          <w:lang w:eastAsia="en-US"/>
        </w:rPr>
        <w:t>respectarea</w:t>
      </w:r>
      <w:r w:rsidRPr="00182095">
        <w:rPr>
          <w:spacing w:val="-2"/>
          <w:sz w:val="26"/>
          <w:szCs w:val="26"/>
          <w:lang w:eastAsia="en-US"/>
        </w:rPr>
        <w:t xml:space="preserve"> </w:t>
      </w:r>
      <w:r w:rsidRPr="00182095">
        <w:rPr>
          <w:sz w:val="26"/>
          <w:szCs w:val="26"/>
          <w:lang w:eastAsia="en-US"/>
        </w:rPr>
        <w:t>condiţiilor</w:t>
      </w:r>
      <w:r w:rsidRPr="00182095">
        <w:rPr>
          <w:spacing w:val="-5"/>
          <w:sz w:val="26"/>
          <w:szCs w:val="26"/>
          <w:lang w:eastAsia="en-US"/>
        </w:rPr>
        <w:t xml:space="preserve"> </w:t>
      </w:r>
      <w:r w:rsidRPr="00182095">
        <w:rPr>
          <w:sz w:val="26"/>
          <w:szCs w:val="26"/>
          <w:lang w:eastAsia="en-US"/>
        </w:rPr>
        <w:t>şi</w:t>
      </w:r>
      <w:r w:rsidRPr="00182095">
        <w:rPr>
          <w:spacing w:val="-1"/>
          <w:sz w:val="26"/>
          <w:szCs w:val="26"/>
          <w:lang w:eastAsia="en-US"/>
        </w:rPr>
        <w:t xml:space="preserve"> </w:t>
      </w:r>
      <w:r w:rsidRPr="00182095">
        <w:rPr>
          <w:sz w:val="26"/>
          <w:szCs w:val="26"/>
          <w:lang w:eastAsia="en-US"/>
        </w:rPr>
        <w:t>a</w:t>
      </w:r>
      <w:r w:rsidRPr="00182095">
        <w:rPr>
          <w:spacing w:val="-3"/>
          <w:sz w:val="26"/>
          <w:szCs w:val="26"/>
          <w:lang w:eastAsia="en-US"/>
        </w:rPr>
        <w:t xml:space="preserve"> </w:t>
      </w:r>
      <w:r w:rsidRPr="00182095">
        <w:rPr>
          <w:sz w:val="26"/>
          <w:szCs w:val="26"/>
          <w:lang w:eastAsia="en-US"/>
        </w:rPr>
        <w:t>exigenţilor</w:t>
      </w:r>
      <w:r w:rsidRPr="00182095">
        <w:rPr>
          <w:spacing w:val="-5"/>
          <w:sz w:val="26"/>
          <w:szCs w:val="26"/>
          <w:lang w:eastAsia="en-US"/>
        </w:rPr>
        <w:t xml:space="preserve"> </w:t>
      </w:r>
      <w:r w:rsidRPr="00182095">
        <w:rPr>
          <w:sz w:val="26"/>
          <w:szCs w:val="26"/>
          <w:lang w:eastAsia="en-US"/>
        </w:rPr>
        <w:t>privind</w:t>
      </w:r>
      <w:r w:rsidRPr="00182095">
        <w:rPr>
          <w:spacing w:val="-5"/>
          <w:sz w:val="26"/>
          <w:szCs w:val="26"/>
          <w:lang w:eastAsia="en-US"/>
        </w:rPr>
        <w:t xml:space="preserve"> </w:t>
      </w:r>
      <w:r w:rsidRPr="00182095">
        <w:rPr>
          <w:sz w:val="26"/>
          <w:szCs w:val="26"/>
          <w:lang w:eastAsia="en-US"/>
        </w:rPr>
        <w:t>normele</w:t>
      </w:r>
      <w:r w:rsidRPr="00182095">
        <w:rPr>
          <w:spacing w:val="-5"/>
          <w:sz w:val="26"/>
          <w:szCs w:val="26"/>
          <w:lang w:eastAsia="en-US"/>
        </w:rPr>
        <w:t xml:space="preserve"> </w:t>
      </w:r>
      <w:r w:rsidRPr="00182095">
        <w:rPr>
          <w:sz w:val="26"/>
          <w:szCs w:val="26"/>
          <w:lang w:eastAsia="en-US"/>
        </w:rPr>
        <w:t>de</w:t>
      </w:r>
      <w:r w:rsidRPr="00182095">
        <w:rPr>
          <w:spacing w:val="-2"/>
          <w:sz w:val="26"/>
          <w:szCs w:val="26"/>
          <w:lang w:eastAsia="en-US"/>
        </w:rPr>
        <w:t xml:space="preserve"> </w:t>
      </w:r>
      <w:r w:rsidRPr="00182095">
        <w:rPr>
          <w:sz w:val="26"/>
          <w:szCs w:val="26"/>
          <w:lang w:eastAsia="en-US"/>
        </w:rPr>
        <w:t>igienă,</w:t>
      </w:r>
      <w:r w:rsidRPr="00182095">
        <w:rPr>
          <w:spacing w:val="-3"/>
          <w:sz w:val="26"/>
          <w:szCs w:val="26"/>
          <w:lang w:eastAsia="en-US"/>
        </w:rPr>
        <w:t xml:space="preserve"> </w:t>
      </w:r>
      <w:r w:rsidRPr="00182095">
        <w:rPr>
          <w:sz w:val="26"/>
          <w:szCs w:val="26"/>
          <w:lang w:eastAsia="en-US"/>
        </w:rPr>
        <w:t xml:space="preserve">de protecţie a muncii, de protecţie civilă şi de pază contra incendiilor în insituţia de </w:t>
      </w:r>
      <w:r w:rsidRPr="00182095">
        <w:rPr>
          <w:spacing w:val="-2"/>
          <w:sz w:val="26"/>
          <w:szCs w:val="26"/>
          <w:lang w:eastAsia="en-US"/>
        </w:rPr>
        <w:t>învăţământ;</w:t>
      </w:r>
    </w:p>
    <w:p w14:paraId="7BC1E659"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asigură</w:t>
      </w:r>
      <w:r w:rsidRPr="00182095">
        <w:rPr>
          <w:spacing w:val="-8"/>
          <w:sz w:val="26"/>
          <w:szCs w:val="26"/>
          <w:lang w:eastAsia="en-US"/>
        </w:rPr>
        <w:t xml:space="preserve"> </w:t>
      </w:r>
      <w:r w:rsidRPr="00182095">
        <w:rPr>
          <w:sz w:val="26"/>
          <w:szCs w:val="26"/>
          <w:lang w:eastAsia="en-US"/>
        </w:rPr>
        <w:t>elaborarea</w:t>
      </w:r>
      <w:r w:rsidRPr="00182095">
        <w:rPr>
          <w:spacing w:val="-7"/>
          <w:sz w:val="26"/>
          <w:szCs w:val="26"/>
          <w:lang w:eastAsia="en-US"/>
        </w:rPr>
        <w:t xml:space="preserve"> </w:t>
      </w:r>
      <w:r w:rsidRPr="00182095">
        <w:rPr>
          <w:sz w:val="26"/>
          <w:szCs w:val="26"/>
          <w:lang w:eastAsia="en-US"/>
        </w:rPr>
        <w:t>şi</w:t>
      </w:r>
      <w:r w:rsidRPr="00182095">
        <w:rPr>
          <w:spacing w:val="-7"/>
          <w:sz w:val="26"/>
          <w:szCs w:val="26"/>
          <w:lang w:eastAsia="en-US"/>
        </w:rPr>
        <w:t xml:space="preserve"> </w:t>
      </w:r>
      <w:r w:rsidRPr="00182095">
        <w:rPr>
          <w:sz w:val="26"/>
          <w:szCs w:val="26"/>
          <w:lang w:eastAsia="en-US"/>
        </w:rPr>
        <w:t>implementarea</w:t>
      </w:r>
      <w:r w:rsidRPr="00182095">
        <w:rPr>
          <w:spacing w:val="-5"/>
          <w:sz w:val="26"/>
          <w:szCs w:val="26"/>
          <w:lang w:eastAsia="en-US"/>
        </w:rPr>
        <w:t xml:space="preserve"> </w:t>
      </w:r>
      <w:r w:rsidRPr="00182095">
        <w:rPr>
          <w:sz w:val="26"/>
          <w:szCs w:val="26"/>
          <w:lang w:eastAsia="en-US"/>
        </w:rPr>
        <w:t>măsurilor</w:t>
      </w:r>
      <w:r w:rsidRPr="00182095">
        <w:rPr>
          <w:spacing w:val="-5"/>
          <w:sz w:val="26"/>
          <w:szCs w:val="26"/>
          <w:lang w:eastAsia="en-US"/>
        </w:rPr>
        <w:t xml:space="preserve"> </w:t>
      </w:r>
      <w:r w:rsidRPr="00182095">
        <w:rPr>
          <w:sz w:val="26"/>
          <w:szCs w:val="26"/>
          <w:lang w:eastAsia="en-US"/>
        </w:rPr>
        <w:t>de</w:t>
      </w:r>
      <w:r w:rsidRPr="00182095">
        <w:rPr>
          <w:spacing w:val="-7"/>
          <w:sz w:val="26"/>
          <w:szCs w:val="26"/>
          <w:lang w:eastAsia="en-US"/>
        </w:rPr>
        <w:t xml:space="preserve"> </w:t>
      </w:r>
      <w:r w:rsidRPr="00182095">
        <w:rPr>
          <w:sz w:val="26"/>
          <w:szCs w:val="26"/>
          <w:lang w:eastAsia="en-US"/>
        </w:rPr>
        <w:t>protecţie</w:t>
      </w:r>
      <w:r w:rsidRPr="00182095">
        <w:rPr>
          <w:spacing w:val="-5"/>
          <w:sz w:val="26"/>
          <w:szCs w:val="26"/>
          <w:lang w:eastAsia="en-US"/>
        </w:rPr>
        <w:t xml:space="preserve"> </w:t>
      </w:r>
      <w:r w:rsidRPr="00182095">
        <w:rPr>
          <w:sz w:val="26"/>
          <w:szCs w:val="26"/>
          <w:lang w:eastAsia="en-US"/>
        </w:rPr>
        <w:t>a</w:t>
      </w:r>
      <w:r w:rsidRPr="00182095">
        <w:rPr>
          <w:spacing w:val="-6"/>
          <w:sz w:val="26"/>
          <w:szCs w:val="26"/>
          <w:lang w:eastAsia="en-US"/>
        </w:rPr>
        <w:t xml:space="preserve"> </w:t>
      </w:r>
      <w:r w:rsidRPr="00182095">
        <w:rPr>
          <w:spacing w:val="-2"/>
          <w:sz w:val="26"/>
          <w:szCs w:val="26"/>
          <w:lang w:eastAsia="en-US"/>
        </w:rPr>
        <w:t>copilului;</w:t>
      </w:r>
    </w:p>
    <w:p w14:paraId="58AED58C"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asigură</w:t>
      </w:r>
      <w:r w:rsidRPr="00182095">
        <w:rPr>
          <w:spacing w:val="-6"/>
          <w:sz w:val="26"/>
          <w:szCs w:val="26"/>
          <w:lang w:eastAsia="en-US"/>
        </w:rPr>
        <w:t xml:space="preserve"> </w:t>
      </w:r>
      <w:r w:rsidRPr="00182095">
        <w:rPr>
          <w:sz w:val="26"/>
          <w:szCs w:val="26"/>
          <w:lang w:eastAsia="en-US"/>
        </w:rPr>
        <w:t>punerea</w:t>
      </w:r>
      <w:r w:rsidRPr="00182095">
        <w:rPr>
          <w:spacing w:val="-3"/>
          <w:sz w:val="26"/>
          <w:szCs w:val="26"/>
          <w:lang w:eastAsia="en-US"/>
        </w:rPr>
        <w:t xml:space="preserve"> </w:t>
      </w:r>
      <w:r w:rsidRPr="00182095">
        <w:rPr>
          <w:sz w:val="26"/>
          <w:szCs w:val="26"/>
          <w:lang w:eastAsia="en-US"/>
        </w:rPr>
        <w:t>în</w:t>
      </w:r>
      <w:r w:rsidRPr="00182095">
        <w:rPr>
          <w:spacing w:val="-6"/>
          <w:sz w:val="26"/>
          <w:szCs w:val="26"/>
          <w:lang w:eastAsia="en-US"/>
        </w:rPr>
        <w:t xml:space="preserve"> </w:t>
      </w:r>
      <w:r w:rsidRPr="00182095">
        <w:rPr>
          <w:sz w:val="26"/>
          <w:szCs w:val="26"/>
          <w:lang w:eastAsia="en-US"/>
        </w:rPr>
        <w:t>aplicare</w:t>
      </w:r>
      <w:r w:rsidRPr="00182095">
        <w:rPr>
          <w:spacing w:val="-3"/>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deciziilor</w:t>
      </w:r>
      <w:r w:rsidRPr="00182095">
        <w:rPr>
          <w:spacing w:val="-3"/>
          <w:sz w:val="26"/>
          <w:szCs w:val="26"/>
          <w:lang w:eastAsia="en-US"/>
        </w:rPr>
        <w:t xml:space="preserve"> </w:t>
      </w:r>
      <w:r w:rsidRPr="00182095">
        <w:rPr>
          <w:sz w:val="26"/>
          <w:szCs w:val="26"/>
          <w:lang w:eastAsia="en-US"/>
        </w:rPr>
        <w:t>consiliului</w:t>
      </w:r>
      <w:r w:rsidRPr="00182095">
        <w:rPr>
          <w:spacing w:val="-5"/>
          <w:sz w:val="26"/>
          <w:szCs w:val="26"/>
          <w:lang w:eastAsia="en-US"/>
        </w:rPr>
        <w:t xml:space="preserve"> </w:t>
      </w:r>
      <w:r w:rsidRPr="00182095">
        <w:rPr>
          <w:sz w:val="26"/>
          <w:szCs w:val="26"/>
          <w:lang w:eastAsia="en-US"/>
        </w:rPr>
        <w:t>profesoral</w:t>
      </w:r>
      <w:r w:rsidRPr="00182095">
        <w:rPr>
          <w:spacing w:val="-2"/>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celui</w:t>
      </w:r>
      <w:r w:rsidRPr="00182095">
        <w:rPr>
          <w:spacing w:val="-2"/>
          <w:sz w:val="26"/>
          <w:szCs w:val="26"/>
          <w:lang w:eastAsia="en-US"/>
        </w:rPr>
        <w:t xml:space="preserve"> </w:t>
      </w:r>
      <w:r w:rsidRPr="00182095">
        <w:rPr>
          <w:sz w:val="26"/>
          <w:szCs w:val="26"/>
          <w:lang w:eastAsia="en-US"/>
        </w:rPr>
        <w:t xml:space="preserve">de </w:t>
      </w:r>
      <w:r w:rsidRPr="00182095">
        <w:rPr>
          <w:spacing w:val="-2"/>
          <w:sz w:val="26"/>
          <w:szCs w:val="26"/>
          <w:lang w:eastAsia="en-US"/>
        </w:rPr>
        <w:t>administraţie;</w:t>
      </w:r>
    </w:p>
    <w:p w14:paraId="46434762"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asigură</w:t>
      </w:r>
      <w:r w:rsidRPr="00182095">
        <w:rPr>
          <w:spacing w:val="-5"/>
          <w:sz w:val="26"/>
          <w:szCs w:val="26"/>
          <w:lang w:eastAsia="en-US"/>
        </w:rPr>
        <w:t xml:space="preserve"> </w:t>
      </w:r>
      <w:r w:rsidRPr="00182095">
        <w:rPr>
          <w:sz w:val="26"/>
          <w:szCs w:val="26"/>
          <w:lang w:eastAsia="en-US"/>
        </w:rPr>
        <w:t>realizarea</w:t>
      </w:r>
      <w:r w:rsidRPr="00182095">
        <w:rPr>
          <w:spacing w:val="-8"/>
          <w:sz w:val="26"/>
          <w:szCs w:val="26"/>
          <w:lang w:eastAsia="en-US"/>
        </w:rPr>
        <w:t xml:space="preserve"> </w:t>
      </w:r>
      <w:r w:rsidRPr="00182095">
        <w:rPr>
          <w:sz w:val="26"/>
          <w:szCs w:val="26"/>
          <w:lang w:eastAsia="en-US"/>
        </w:rPr>
        <w:t>achiziţiilor</w:t>
      </w:r>
      <w:r w:rsidRPr="00182095">
        <w:rPr>
          <w:spacing w:val="-5"/>
          <w:sz w:val="26"/>
          <w:szCs w:val="26"/>
          <w:lang w:eastAsia="en-US"/>
        </w:rPr>
        <w:t xml:space="preserve"> </w:t>
      </w:r>
      <w:r w:rsidRPr="00182095">
        <w:rPr>
          <w:sz w:val="26"/>
          <w:szCs w:val="26"/>
          <w:lang w:eastAsia="en-US"/>
        </w:rPr>
        <w:t>potrivit</w:t>
      </w:r>
      <w:r w:rsidRPr="00182095">
        <w:rPr>
          <w:spacing w:val="-4"/>
          <w:sz w:val="26"/>
          <w:szCs w:val="26"/>
          <w:lang w:eastAsia="en-US"/>
        </w:rPr>
        <w:t xml:space="preserve"> </w:t>
      </w:r>
      <w:r w:rsidRPr="00182095">
        <w:rPr>
          <w:sz w:val="26"/>
          <w:szCs w:val="26"/>
          <w:lang w:eastAsia="en-US"/>
        </w:rPr>
        <w:t>reglementărilor</w:t>
      </w:r>
      <w:r w:rsidRPr="00182095">
        <w:rPr>
          <w:spacing w:val="-5"/>
          <w:sz w:val="26"/>
          <w:szCs w:val="26"/>
          <w:lang w:eastAsia="en-US"/>
        </w:rPr>
        <w:t xml:space="preserve"> </w:t>
      </w:r>
      <w:r w:rsidRPr="00182095">
        <w:rPr>
          <w:sz w:val="26"/>
          <w:szCs w:val="26"/>
          <w:lang w:eastAsia="en-US"/>
        </w:rPr>
        <w:t>cadrului</w:t>
      </w:r>
      <w:r w:rsidRPr="00182095">
        <w:rPr>
          <w:spacing w:val="-4"/>
          <w:sz w:val="26"/>
          <w:szCs w:val="26"/>
          <w:lang w:eastAsia="en-US"/>
        </w:rPr>
        <w:t xml:space="preserve"> </w:t>
      </w:r>
      <w:r w:rsidRPr="00182095">
        <w:rPr>
          <w:sz w:val="26"/>
          <w:szCs w:val="26"/>
          <w:lang w:eastAsia="en-US"/>
        </w:rPr>
        <w:t>legislativ</w:t>
      </w:r>
      <w:r w:rsidRPr="00182095">
        <w:rPr>
          <w:spacing w:val="-4"/>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normativ în vigoare;</w:t>
      </w:r>
    </w:p>
    <w:p w14:paraId="1E16472E"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numeste</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eliberează</w:t>
      </w:r>
      <w:r w:rsidRPr="00182095">
        <w:rPr>
          <w:spacing w:val="-4"/>
          <w:sz w:val="26"/>
          <w:szCs w:val="26"/>
          <w:lang w:eastAsia="en-US"/>
        </w:rPr>
        <w:t xml:space="preserve"> </w:t>
      </w:r>
      <w:r w:rsidRPr="00182095">
        <w:rPr>
          <w:sz w:val="26"/>
          <w:szCs w:val="26"/>
          <w:lang w:eastAsia="en-US"/>
        </w:rPr>
        <w:t>din</w:t>
      </w:r>
      <w:r w:rsidRPr="00182095">
        <w:rPr>
          <w:spacing w:val="-3"/>
          <w:sz w:val="26"/>
          <w:szCs w:val="26"/>
          <w:lang w:eastAsia="en-US"/>
        </w:rPr>
        <w:t xml:space="preserve"> </w:t>
      </w:r>
      <w:r w:rsidRPr="00182095">
        <w:rPr>
          <w:sz w:val="26"/>
          <w:szCs w:val="26"/>
          <w:lang w:eastAsia="en-US"/>
        </w:rPr>
        <w:t>funcţie</w:t>
      </w:r>
      <w:r w:rsidRPr="00182095">
        <w:rPr>
          <w:spacing w:val="-7"/>
          <w:sz w:val="26"/>
          <w:szCs w:val="26"/>
          <w:lang w:eastAsia="en-US"/>
        </w:rPr>
        <w:t xml:space="preserve"> </w:t>
      </w:r>
      <w:r w:rsidRPr="00182095">
        <w:rPr>
          <w:sz w:val="26"/>
          <w:szCs w:val="26"/>
          <w:lang w:eastAsia="en-US"/>
        </w:rPr>
        <w:t>personalul</w:t>
      </w:r>
      <w:r w:rsidRPr="00182095">
        <w:rPr>
          <w:spacing w:val="-3"/>
          <w:sz w:val="26"/>
          <w:szCs w:val="26"/>
          <w:lang w:eastAsia="en-US"/>
        </w:rPr>
        <w:t xml:space="preserve"> </w:t>
      </w:r>
      <w:r w:rsidRPr="00182095">
        <w:rPr>
          <w:sz w:val="26"/>
          <w:szCs w:val="26"/>
          <w:lang w:eastAsia="en-US"/>
        </w:rPr>
        <w:t>instituţiei,</w:t>
      </w:r>
      <w:r w:rsidRPr="00182095">
        <w:rPr>
          <w:spacing w:val="-5"/>
          <w:sz w:val="26"/>
          <w:szCs w:val="26"/>
          <w:lang w:eastAsia="en-US"/>
        </w:rPr>
        <w:t xml:space="preserve"> </w:t>
      </w:r>
      <w:r w:rsidRPr="00182095">
        <w:rPr>
          <w:sz w:val="26"/>
          <w:szCs w:val="26"/>
          <w:lang w:eastAsia="en-US"/>
        </w:rPr>
        <w:t>conform</w:t>
      </w:r>
      <w:r w:rsidRPr="00182095">
        <w:rPr>
          <w:spacing w:val="-4"/>
          <w:sz w:val="26"/>
          <w:szCs w:val="26"/>
          <w:lang w:eastAsia="en-US"/>
        </w:rPr>
        <w:t xml:space="preserve"> </w:t>
      </w:r>
      <w:r w:rsidRPr="00182095">
        <w:rPr>
          <w:sz w:val="26"/>
          <w:szCs w:val="26"/>
          <w:lang w:eastAsia="en-US"/>
        </w:rPr>
        <w:t>legislaţiei</w:t>
      </w:r>
      <w:r w:rsidRPr="00182095">
        <w:rPr>
          <w:spacing w:val="-6"/>
          <w:sz w:val="26"/>
          <w:szCs w:val="26"/>
          <w:lang w:eastAsia="en-US"/>
        </w:rPr>
        <w:t xml:space="preserve"> </w:t>
      </w:r>
      <w:r w:rsidRPr="00182095">
        <w:rPr>
          <w:sz w:val="26"/>
          <w:szCs w:val="26"/>
          <w:lang w:eastAsia="en-US"/>
        </w:rPr>
        <w:t xml:space="preserve">în </w:t>
      </w:r>
      <w:r w:rsidRPr="00182095">
        <w:rPr>
          <w:spacing w:val="-2"/>
          <w:sz w:val="26"/>
          <w:szCs w:val="26"/>
          <w:lang w:eastAsia="en-US"/>
        </w:rPr>
        <w:t>vigoare;</w:t>
      </w:r>
    </w:p>
    <w:p w14:paraId="57B57B9D"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asigură</w:t>
      </w:r>
      <w:r w:rsidRPr="00182095">
        <w:rPr>
          <w:spacing w:val="-5"/>
          <w:sz w:val="26"/>
          <w:szCs w:val="26"/>
          <w:lang w:eastAsia="en-US"/>
        </w:rPr>
        <w:t xml:space="preserve"> </w:t>
      </w:r>
      <w:r w:rsidRPr="00182095">
        <w:rPr>
          <w:sz w:val="26"/>
          <w:szCs w:val="26"/>
          <w:lang w:eastAsia="en-US"/>
        </w:rPr>
        <w:t>confidenţialitatea</w:t>
      </w:r>
      <w:r w:rsidRPr="00182095">
        <w:rPr>
          <w:spacing w:val="-5"/>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securitatea</w:t>
      </w:r>
      <w:r w:rsidRPr="00182095">
        <w:rPr>
          <w:spacing w:val="-5"/>
          <w:sz w:val="26"/>
          <w:szCs w:val="26"/>
          <w:lang w:eastAsia="en-US"/>
        </w:rPr>
        <w:t xml:space="preserve"> </w:t>
      </w:r>
      <w:r w:rsidRPr="00182095">
        <w:rPr>
          <w:sz w:val="26"/>
          <w:szCs w:val="26"/>
          <w:lang w:eastAsia="en-US"/>
        </w:rPr>
        <w:t>informaţiei,</w:t>
      </w:r>
      <w:r w:rsidRPr="00182095">
        <w:rPr>
          <w:spacing w:val="-5"/>
          <w:sz w:val="26"/>
          <w:szCs w:val="26"/>
          <w:lang w:eastAsia="en-US"/>
        </w:rPr>
        <w:t xml:space="preserve"> </w:t>
      </w:r>
      <w:r w:rsidRPr="00182095">
        <w:rPr>
          <w:sz w:val="26"/>
          <w:szCs w:val="26"/>
          <w:lang w:eastAsia="en-US"/>
        </w:rPr>
        <w:t>care</w:t>
      </w:r>
      <w:r w:rsidRPr="00182095">
        <w:rPr>
          <w:spacing w:val="-7"/>
          <w:sz w:val="26"/>
          <w:szCs w:val="26"/>
          <w:lang w:eastAsia="en-US"/>
        </w:rPr>
        <w:t xml:space="preserve"> </w:t>
      </w:r>
      <w:r w:rsidRPr="00182095">
        <w:rPr>
          <w:sz w:val="26"/>
          <w:szCs w:val="26"/>
          <w:lang w:eastAsia="en-US"/>
        </w:rPr>
        <w:t>conţine date</w:t>
      </w:r>
      <w:r w:rsidRPr="00182095">
        <w:rPr>
          <w:spacing w:val="-5"/>
          <w:sz w:val="26"/>
          <w:szCs w:val="26"/>
          <w:lang w:eastAsia="en-US"/>
        </w:rPr>
        <w:t xml:space="preserve"> </w:t>
      </w:r>
      <w:r w:rsidRPr="00182095">
        <w:rPr>
          <w:sz w:val="26"/>
          <w:szCs w:val="26"/>
          <w:lang w:eastAsia="en-US"/>
        </w:rPr>
        <w:t>cu</w:t>
      </w:r>
      <w:r w:rsidRPr="00182095">
        <w:rPr>
          <w:spacing w:val="-4"/>
          <w:sz w:val="26"/>
          <w:szCs w:val="26"/>
          <w:lang w:eastAsia="en-US"/>
        </w:rPr>
        <w:t xml:space="preserve"> </w:t>
      </w:r>
      <w:r w:rsidRPr="00182095">
        <w:rPr>
          <w:sz w:val="26"/>
          <w:szCs w:val="26"/>
          <w:lang w:eastAsia="en-US"/>
        </w:rPr>
        <w:t>caracter personal, în</w:t>
      </w:r>
      <w:r w:rsidRPr="00182095">
        <w:rPr>
          <w:spacing w:val="40"/>
          <w:sz w:val="26"/>
          <w:szCs w:val="26"/>
          <w:lang w:eastAsia="en-US"/>
        </w:rPr>
        <w:t xml:space="preserve"> </w:t>
      </w:r>
      <w:r w:rsidRPr="00182095">
        <w:rPr>
          <w:sz w:val="26"/>
          <w:szCs w:val="26"/>
          <w:lang w:eastAsia="en-US"/>
        </w:rPr>
        <w:t xml:space="preserve">conformitate cu legislaţia în domeniul protecţiei datelor cu caracter </w:t>
      </w:r>
      <w:r w:rsidRPr="00182095">
        <w:rPr>
          <w:spacing w:val="-2"/>
          <w:sz w:val="26"/>
          <w:szCs w:val="26"/>
          <w:lang w:eastAsia="en-US"/>
        </w:rPr>
        <w:t>personal;</w:t>
      </w:r>
    </w:p>
    <w:p w14:paraId="68540FF2"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stabileşte</w:t>
      </w:r>
      <w:r w:rsidRPr="00182095">
        <w:rPr>
          <w:spacing w:val="-4"/>
          <w:sz w:val="26"/>
          <w:szCs w:val="26"/>
          <w:lang w:eastAsia="en-US"/>
        </w:rPr>
        <w:t xml:space="preserve"> </w:t>
      </w:r>
      <w:r w:rsidRPr="00182095">
        <w:rPr>
          <w:sz w:val="26"/>
          <w:szCs w:val="26"/>
          <w:lang w:eastAsia="en-US"/>
        </w:rPr>
        <w:t>macanismul</w:t>
      </w:r>
      <w:r w:rsidRPr="00182095">
        <w:rPr>
          <w:spacing w:val="-6"/>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colectare</w:t>
      </w:r>
      <w:r w:rsidRPr="00182095">
        <w:rPr>
          <w:spacing w:val="-4"/>
          <w:sz w:val="26"/>
          <w:szCs w:val="26"/>
          <w:lang w:eastAsia="en-US"/>
        </w:rPr>
        <w:t xml:space="preserve"> </w:t>
      </w:r>
      <w:r w:rsidRPr="00182095">
        <w:rPr>
          <w:sz w:val="26"/>
          <w:szCs w:val="26"/>
          <w:lang w:eastAsia="en-US"/>
        </w:rPr>
        <w:t>a</w:t>
      </w:r>
      <w:r w:rsidRPr="00182095">
        <w:rPr>
          <w:spacing w:val="-7"/>
          <w:sz w:val="26"/>
          <w:szCs w:val="26"/>
          <w:lang w:eastAsia="en-US"/>
        </w:rPr>
        <w:t xml:space="preserve"> </w:t>
      </w:r>
      <w:r w:rsidRPr="00182095">
        <w:rPr>
          <w:sz w:val="26"/>
          <w:szCs w:val="26"/>
          <w:lang w:eastAsia="en-US"/>
        </w:rPr>
        <w:t>datelor</w:t>
      </w:r>
      <w:r w:rsidRPr="00182095">
        <w:rPr>
          <w:spacing w:val="-7"/>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Sistemul</w:t>
      </w:r>
      <w:r w:rsidRPr="00182095">
        <w:rPr>
          <w:spacing w:val="-3"/>
          <w:sz w:val="26"/>
          <w:szCs w:val="26"/>
          <w:lang w:eastAsia="en-US"/>
        </w:rPr>
        <w:t xml:space="preserve"> </w:t>
      </w:r>
      <w:r w:rsidRPr="00182095">
        <w:rPr>
          <w:sz w:val="26"/>
          <w:szCs w:val="26"/>
          <w:lang w:eastAsia="en-US"/>
        </w:rPr>
        <w:t>Informaţional</w:t>
      </w:r>
      <w:r w:rsidRPr="00182095">
        <w:rPr>
          <w:spacing w:val="-3"/>
          <w:sz w:val="26"/>
          <w:szCs w:val="26"/>
          <w:lang w:eastAsia="en-US"/>
        </w:rPr>
        <w:t xml:space="preserve"> </w:t>
      </w:r>
      <w:r w:rsidRPr="00182095">
        <w:rPr>
          <w:sz w:val="26"/>
          <w:szCs w:val="26"/>
          <w:lang w:eastAsia="en-US"/>
        </w:rPr>
        <w:t>automatizat</w:t>
      </w:r>
      <w:r w:rsidRPr="00182095">
        <w:rPr>
          <w:spacing w:val="-5"/>
          <w:sz w:val="26"/>
          <w:szCs w:val="26"/>
          <w:lang w:eastAsia="en-US"/>
        </w:rPr>
        <w:t xml:space="preserve"> </w:t>
      </w:r>
      <w:r w:rsidRPr="00182095">
        <w:rPr>
          <w:sz w:val="26"/>
          <w:szCs w:val="26"/>
          <w:lang w:eastAsia="en-US"/>
        </w:rPr>
        <w:t>de Management în Educaţie (SIME) şi controlează corectitudinea informaţiilor</w:t>
      </w:r>
      <w:r w:rsidRPr="00182095">
        <w:rPr>
          <w:spacing w:val="40"/>
          <w:sz w:val="26"/>
          <w:szCs w:val="26"/>
          <w:lang w:eastAsia="en-US"/>
        </w:rPr>
        <w:t xml:space="preserve"> </w:t>
      </w:r>
      <w:r w:rsidRPr="00182095">
        <w:rPr>
          <w:sz w:val="26"/>
          <w:szCs w:val="26"/>
          <w:lang w:eastAsia="en-US"/>
        </w:rPr>
        <w:t>introdus;</w:t>
      </w:r>
    </w:p>
    <w:p w14:paraId="7BF4B5EA"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elaborează</w:t>
      </w:r>
      <w:r w:rsidRPr="00182095">
        <w:rPr>
          <w:spacing w:val="-4"/>
          <w:sz w:val="26"/>
          <w:szCs w:val="26"/>
          <w:lang w:eastAsia="en-US"/>
        </w:rPr>
        <w:t xml:space="preserve"> </w:t>
      </w:r>
      <w:r w:rsidRPr="00182095">
        <w:rPr>
          <w:sz w:val="26"/>
          <w:szCs w:val="26"/>
          <w:lang w:eastAsia="en-US"/>
        </w:rPr>
        <w:t>schema</w:t>
      </w:r>
      <w:r w:rsidRPr="00182095">
        <w:rPr>
          <w:spacing w:val="-6"/>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încadrare</w:t>
      </w:r>
      <w:r w:rsidRPr="00182095">
        <w:rPr>
          <w:spacing w:val="-4"/>
          <w:sz w:val="26"/>
          <w:szCs w:val="26"/>
          <w:lang w:eastAsia="en-US"/>
        </w:rPr>
        <w:t xml:space="preserve"> </w:t>
      </w:r>
      <w:r w:rsidRPr="00182095">
        <w:rPr>
          <w:sz w:val="26"/>
          <w:szCs w:val="26"/>
          <w:lang w:eastAsia="en-US"/>
        </w:rPr>
        <w:t>a</w:t>
      </w:r>
      <w:r w:rsidRPr="00182095">
        <w:rPr>
          <w:spacing w:val="-5"/>
          <w:sz w:val="26"/>
          <w:szCs w:val="26"/>
          <w:lang w:eastAsia="en-US"/>
        </w:rPr>
        <w:t xml:space="preserve"> </w:t>
      </w:r>
      <w:r w:rsidRPr="00182095">
        <w:rPr>
          <w:sz w:val="26"/>
          <w:szCs w:val="26"/>
          <w:lang w:eastAsia="en-US"/>
        </w:rPr>
        <w:t>personalului</w:t>
      </w:r>
      <w:r w:rsidRPr="00182095">
        <w:rPr>
          <w:spacing w:val="-3"/>
          <w:sz w:val="26"/>
          <w:szCs w:val="26"/>
          <w:lang w:eastAsia="en-US"/>
        </w:rPr>
        <w:t xml:space="preserve"> </w:t>
      </w:r>
      <w:r w:rsidRPr="00182095">
        <w:rPr>
          <w:sz w:val="26"/>
          <w:szCs w:val="26"/>
          <w:lang w:eastAsia="en-US"/>
        </w:rPr>
        <w:t>instituţiei</w:t>
      </w:r>
      <w:r w:rsidRPr="00182095">
        <w:rPr>
          <w:spacing w:val="-3"/>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stabileşte</w:t>
      </w:r>
      <w:r w:rsidRPr="00182095">
        <w:rPr>
          <w:spacing w:val="-4"/>
          <w:sz w:val="26"/>
          <w:szCs w:val="26"/>
          <w:lang w:eastAsia="en-US"/>
        </w:rPr>
        <w:t xml:space="preserve"> </w:t>
      </w:r>
      <w:r w:rsidRPr="00182095">
        <w:rPr>
          <w:sz w:val="26"/>
          <w:szCs w:val="26"/>
          <w:lang w:eastAsia="en-US"/>
        </w:rPr>
        <w:t>obligaţiile</w:t>
      </w:r>
      <w:r w:rsidRPr="00182095">
        <w:rPr>
          <w:spacing w:val="-7"/>
          <w:sz w:val="26"/>
          <w:szCs w:val="26"/>
          <w:lang w:eastAsia="en-US"/>
        </w:rPr>
        <w:t xml:space="preserve"> </w:t>
      </w:r>
      <w:r w:rsidRPr="00182095">
        <w:rPr>
          <w:sz w:val="26"/>
          <w:szCs w:val="26"/>
          <w:lang w:eastAsia="en-US"/>
        </w:rPr>
        <w:t>de serviciu ale personalului angajat;</w:t>
      </w:r>
    </w:p>
    <w:p w14:paraId="75F3CDA3"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lastRenderedPageBreak/>
        <w:t>întocmeşte</w:t>
      </w:r>
      <w:r w:rsidRPr="00182095">
        <w:rPr>
          <w:spacing w:val="-5"/>
          <w:sz w:val="26"/>
          <w:szCs w:val="26"/>
          <w:lang w:eastAsia="en-US"/>
        </w:rPr>
        <w:t xml:space="preserve"> </w:t>
      </w:r>
      <w:r w:rsidRPr="00182095">
        <w:rPr>
          <w:sz w:val="26"/>
          <w:szCs w:val="26"/>
          <w:lang w:eastAsia="en-US"/>
        </w:rPr>
        <w:t>rapoarte</w:t>
      </w:r>
      <w:r w:rsidRPr="00182095">
        <w:rPr>
          <w:spacing w:val="-6"/>
          <w:sz w:val="26"/>
          <w:szCs w:val="26"/>
          <w:lang w:eastAsia="en-US"/>
        </w:rPr>
        <w:t xml:space="preserve"> </w:t>
      </w:r>
      <w:r w:rsidRPr="00182095">
        <w:rPr>
          <w:sz w:val="26"/>
          <w:szCs w:val="26"/>
          <w:lang w:eastAsia="en-US"/>
        </w:rPr>
        <w:t>privind</w:t>
      </w:r>
      <w:r w:rsidRPr="00182095">
        <w:rPr>
          <w:spacing w:val="-4"/>
          <w:sz w:val="26"/>
          <w:szCs w:val="26"/>
          <w:lang w:eastAsia="en-US"/>
        </w:rPr>
        <w:t xml:space="preserve"> </w:t>
      </w:r>
      <w:r w:rsidRPr="00182095">
        <w:rPr>
          <w:sz w:val="26"/>
          <w:szCs w:val="26"/>
          <w:lang w:eastAsia="en-US"/>
        </w:rPr>
        <w:t>activitatea</w:t>
      </w:r>
      <w:r w:rsidRPr="00182095">
        <w:rPr>
          <w:spacing w:val="-7"/>
          <w:sz w:val="26"/>
          <w:szCs w:val="26"/>
          <w:lang w:eastAsia="en-US"/>
        </w:rPr>
        <w:t xml:space="preserve"> </w:t>
      </w:r>
      <w:r w:rsidRPr="00182095">
        <w:rPr>
          <w:sz w:val="26"/>
          <w:szCs w:val="26"/>
          <w:lang w:eastAsia="en-US"/>
        </w:rPr>
        <w:t>instituţiei,</w:t>
      </w:r>
      <w:r w:rsidRPr="00182095">
        <w:rPr>
          <w:spacing w:val="-5"/>
          <w:sz w:val="26"/>
          <w:szCs w:val="26"/>
          <w:lang w:eastAsia="en-US"/>
        </w:rPr>
        <w:t xml:space="preserve"> </w:t>
      </w:r>
      <w:r w:rsidRPr="00182095">
        <w:rPr>
          <w:sz w:val="26"/>
          <w:szCs w:val="26"/>
          <w:lang w:eastAsia="en-US"/>
        </w:rPr>
        <w:t>starea</w:t>
      </w:r>
      <w:r w:rsidRPr="00182095">
        <w:rPr>
          <w:spacing w:val="-5"/>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calitatea</w:t>
      </w:r>
      <w:r w:rsidRPr="00182095">
        <w:rPr>
          <w:spacing w:val="-7"/>
          <w:sz w:val="26"/>
          <w:szCs w:val="26"/>
          <w:lang w:eastAsia="en-US"/>
        </w:rPr>
        <w:t xml:space="preserve"> </w:t>
      </w:r>
      <w:r w:rsidRPr="00182095">
        <w:rPr>
          <w:sz w:val="26"/>
          <w:szCs w:val="26"/>
          <w:lang w:eastAsia="en-US"/>
        </w:rPr>
        <w:t>procesului educaţional din instituţia pe care o conduc;</w:t>
      </w:r>
    </w:p>
    <w:p w14:paraId="2524DB54"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organizează</w:t>
      </w:r>
      <w:r w:rsidRPr="00182095">
        <w:rPr>
          <w:spacing w:val="-9"/>
          <w:sz w:val="26"/>
          <w:szCs w:val="26"/>
          <w:lang w:eastAsia="en-US"/>
        </w:rPr>
        <w:t xml:space="preserve"> </w:t>
      </w:r>
      <w:r w:rsidRPr="00182095">
        <w:rPr>
          <w:sz w:val="26"/>
          <w:szCs w:val="26"/>
          <w:lang w:eastAsia="en-US"/>
        </w:rPr>
        <w:t>procesul</w:t>
      </w:r>
      <w:r w:rsidRPr="00182095">
        <w:rPr>
          <w:spacing w:val="-5"/>
          <w:sz w:val="26"/>
          <w:szCs w:val="26"/>
          <w:lang w:eastAsia="en-US"/>
        </w:rPr>
        <w:t xml:space="preserve"> </w:t>
      </w:r>
      <w:r w:rsidRPr="00182095">
        <w:rPr>
          <w:sz w:val="26"/>
          <w:szCs w:val="26"/>
          <w:lang w:eastAsia="en-US"/>
        </w:rPr>
        <w:t>educaţional</w:t>
      </w:r>
      <w:r w:rsidRPr="00182095">
        <w:rPr>
          <w:spacing w:val="-3"/>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monitorizează</w:t>
      </w:r>
      <w:r w:rsidRPr="00182095">
        <w:rPr>
          <w:spacing w:val="-6"/>
          <w:sz w:val="26"/>
          <w:szCs w:val="26"/>
          <w:lang w:eastAsia="en-US"/>
        </w:rPr>
        <w:t xml:space="preserve"> </w:t>
      </w:r>
      <w:r w:rsidRPr="00182095">
        <w:rPr>
          <w:sz w:val="26"/>
          <w:szCs w:val="26"/>
          <w:lang w:eastAsia="en-US"/>
        </w:rPr>
        <w:t>calitatea</w:t>
      </w:r>
      <w:r w:rsidRPr="00182095">
        <w:rPr>
          <w:spacing w:val="-6"/>
          <w:sz w:val="26"/>
          <w:szCs w:val="26"/>
          <w:lang w:eastAsia="en-US"/>
        </w:rPr>
        <w:t xml:space="preserve"> </w:t>
      </w:r>
      <w:r w:rsidRPr="00182095">
        <w:rPr>
          <w:sz w:val="26"/>
          <w:szCs w:val="26"/>
          <w:lang w:eastAsia="en-US"/>
        </w:rPr>
        <w:t>calitatea</w:t>
      </w:r>
      <w:r w:rsidRPr="00182095">
        <w:rPr>
          <w:spacing w:val="-6"/>
          <w:sz w:val="26"/>
          <w:szCs w:val="26"/>
          <w:lang w:eastAsia="en-US"/>
        </w:rPr>
        <w:t xml:space="preserve"> </w:t>
      </w:r>
      <w:r w:rsidRPr="00182095">
        <w:rPr>
          <w:sz w:val="26"/>
          <w:szCs w:val="26"/>
          <w:lang w:eastAsia="en-US"/>
        </w:rPr>
        <w:t xml:space="preserve">realizării </w:t>
      </w:r>
      <w:r w:rsidRPr="00182095">
        <w:rPr>
          <w:spacing w:val="-2"/>
          <w:sz w:val="26"/>
          <w:szCs w:val="26"/>
          <w:lang w:eastAsia="en-US"/>
        </w:rPr>
        <w:t>acestuia;</w:t>
      </w:r>
    </w:p>
    <w:p w14:paraId="11FEFBC3"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întocmeşte</w:t>
      </w:r>
      <w:r w:rsidRPr="00182095">
        <w:rPr>
          <w:spacing w:val="-12"/>
          <w:sz w:val="26"/>
          <w:szCs w:val="26"/>
          <w:lang w:eastAsia="en-US"/>
        </w:rPr>
        <w:t xml:space="preserve"> </w:t>
      </w:r>
      <w:r w:rsidRPr="00182095">
        <w:rPr>
          <w:sz w:val="26"/>
          <w:szCs w:val="26"/>
          <w:lang w:eastAsia="en-US"/>
        </w:rPr>
        <w:t>orarul</w:t>
      </w:r>
      <w:r w:rsidRPr="00182095">
        <w:rPr>
          <w:spacing w:val="-6"/>
          <w:sz w:val="26"/>
          <w:szCs w:val="26"/>
          <w:lang w:eastAsia="en-US"/>
        </w:rPr>
        <w:t xml:space="preserve"> </w:t>
      </w:r>
      <w:r w:rsidRPr="00182095">
        <w:rPr>
          <w:sz w:val="26"/>
          <w:szCs w:val="26"/>
          <w:lang w:eastAsia="en-US"/>
        </w:rPr>
        <w:t>activităţilor</w:t>
      </w:r>
      <w:r w:rsidRPr="00182095">
        <w:rPr>
          <w:spacing w:val="-7"/>
          <w:sz w:val="26"/>
          <w:szCs w:val="26"/>
          <w:lang w:eastAsia="en-US"/>
        </w:rPr>
        <w:t xml:space="preserve"> </w:t>
      </w:r>
      <w:r w:rsidRPr="00182095">
        <w:rPr>
          <w:sz w:val="26"/>
          <w:szCs w:val="26"/>
          <w:lang w:eastAsia="en-US"/>
        </w:rPr>
        <w:t>educaţionale</w:t>
      </w:r>
      <w:r w:rsidRPr="00182095">
        <w:rPr>
          <w:spacing w:val="55"/>
          <w:sz w:val="26"/>
          <w:szCs w:val="26"/>
          <w:lang w:eastAsia="en-US"/>
        </w:rPr>
        <w:t xml:space="preserve"> </w:t>
      </w:r>
      <w:r w:rsidRPr="00182095">
        <w:rPr>
          <w:sz w:val="26"/>
          <w:szCs w:val="26"/>
          <w:lang w:eastAsia="en-US"/>
        </w:rPr>
        <w:t>din</w:t>
      </w:r>
      <w:r w:rsidRPr="00182095">
        <w:rPr>
          <w:spacing w:val="-9"/>
          <w:sz w:val="26"/>
          <w:szCs w:val="26"/>
          <w:lang w:eastAsia="en-US"/>
        </w:rPr>
        <w:t xml:space="preserve"> </w:t>
      </w:r>
      <w:r w:rsidRPr="00182095">
        <w:rPr>
          <w:spacing w:val="-2"/>
          <w:sz w:val="26"/>
          <w:szCs w:val="26"/>
          <w:lang w:eastAsia="en-US"/>
        </w:rPr>
        <w:t>instituţie;</w:t>
      </w:r>
    </w:p>
    <w:p w14:paraId="7E0D1DEF"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repartizează</w:t>
      </w:r>
      <w:r w:rsidRPr="00182095">
        <w:rPr>
          <w:spacing w:val="-13"/>
          <w:sz w:val="26"/>
          <w:szCs w:val="26"/>
          <w:lang w:eastAsia="en-US"/>
        </w:rPr>
        <w:t xml:space="preserve"> </w:t>
      </w:r>
      <w:r w:rsidRPr="00182095">
        <w:rPr>
          <w:sz w:val="26"/>
          <w:szCs w:val="26"/>
          <w:lang w:eastAsia="en-US"/>
        </w:rPr>
        <w:t>sarcinilor</w:t>
      </w:r>
      <w:r w:rsidRPr="00182095">
        <w:rPr>
          <w:spacing w:val="-9"/>
          <w:sz w:val="26"/>
          <w:szCs w:val="26"/>
          <w:lang w:eastAsia="en-US"/>
        </w:rPr>
        <w:t xml:space="preserve"> </w:t>
      </w:r>
      <w:r w:rsidRPr="00182095">
        <w:rPr>
          <w:sz w:val="26"/>
          <w:szCs w:val="26"/>
          <w:lang w:eastAsia="en-US"/>
        </w:rPr>
        <w:t>didactice</w:t>
      </w:r>
      <w:r w:rsidRPr="00182095">
        <w:rPr>
          <w:spacing w:val="-8"/>
          <w:sz w:val="26"/>
          <w:szCs w:val="26"/>
          <w:lang w:eastAsia="en-US"/>
        </w:rPr>
        <w:t xml:space="preserve"> </w:t>
      </w:r>
      <w:r w:rsidRPr="00182095">
        <w:rPr>
          <w:sz w:val="26"/>
          <w:szCs w:val="26"/>
          <w:lang w:eastAsia="en-US"/>
        </w:rPr>
        <w:t>personalului</w:t>
      </w:r>
      <w:r w:rsidRPr="00182095">
        <w:rPr>
          <w:spacing w:val="-10"/>
          <w:sz w:val="26"/>
          <w:szCs w:val="26"/>
          <w:lang w:eastAsia="en-US"/>
        </w:rPr>
        <w:t xml:space="preserve"> </w:t>
      </w:r>
      <w:r w:rsidRPr="00182095">
        <w:rPr>
          <w:sz w:val="26"/>
          <w:szCs w:val="26"/>
          <w:lang w:eastAsia="en-US"/>
        </w:rPr>
        <w:t>de</w:t>
      </w:r>
      <w:r w:rsidRPr="00182095">
        <w:rPr>
          <w:spacing w:val="-8"/>
          <w:sz w:val="26"/>
          <w:szCs w:val="26"/>
          <w:lang w:eastAsia="en-US"/>
        </w:rPr>
        <w:t xml:space="preserve"> </w:t>
      </w:r>
      <w:r w:rsidRPr="00182095">
        <w:rPr>
          <w:spacing w:val="-2"/>
          <w:sz w:val="26"/>
          <w:szCs w:val="26"/>
          <w:lang w:eastAsia="en-US"/>
        </w:rPr>
        <w:t>predare;</w:t>
      </w:r>
    </w:p>
    <w:p w14:paraId="58425F92"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controlează, prin asistenţă la ore, prin verificarea proiectelor didactice curente şi de lungă durată, etc, nivelul de predare a cadrelor didactice pentru lecţii, calitatea demersului</w:t>
      </w:r>
      <w:r w:rsidRPr="00182095">
        <w:rPr>
          <w:spacing w:val="-3"/>
          <w:sz w:val="26"/>
          <w:szCs w:val="26"/>
          <w:lang w:eastAsia="en-US"/>
        </w:rPr>
        <w:t xml:space="preserve"> </w:t>
      </w:r>
      <w:r w:rsidRPr="00182095">
        <w:rPr>
          <w:sz w:val="26"/>
          <w:szCs w:val="26"/>
          <w:lang w:eastAsia="en-US"/>
        </w:rPr>
        <w:t>educaţional,</w:t>
      </w:r>
      <w:r w:rsidRPr="00182095">
        <w:rPr>
          <w:spacing w:val="-5"/>
          <w:sz w:val="26"/>
          <w:szCs w:val="26"/>
          <w:lang w:eastAsia="en-US"/>
        </w:rPr>
        <w:t xml:space="preserve"> </w:t>
      </w:r>
      <w:r w:rsidRPr="00182095">
        <w:rPr>
          <w:sz w:val="26"/>
          <w:szCs w:val="26"/>
          <w:lang w:eastAsia="en-US"/>
        </w:rPr>
        <w:t>a</w:t>
      </w:r>
      <w:r w:rsidRPr="00182095">
        <w:rPr>
          <w:spacing w:val="-4"/>
          <w:sz w:val="26"/>
          <w:szCs w:val="26"/>
          <w:lang w:eastAsia="en-US"/>
        </w:rPr>
        <w:t xml:space="preserve"> </w:t>
      </w:r>
      <w:r w:rsidRPr="00182095">
        <w:rPr>
          <w:sz w:val="26"/>
          <w:szCs w:val="26"/>
          <w:lang w:eastAsia="en-US"/>
        </w:rPr>
        <w:t>relaţionării</w:t>
      </w:r>
      <w:r w:rsidRPr="00182095">
        <w:rPr>
          <w:spacing w:val="-3"/>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comunicării</w:t>
      </w:r>
      <w:r w:rsidRPr="00182095">
        <w:rPr>
          <w:spacing w:val="-3"/>
          <w:sz w:val="26"/>
          <w:szCs w:val="26"/>
          <w:lang w:eastAsia="en-US"/>
        </w:rPr>
        <w:t xml:space="preserve"> </w:t>
      </w:r>
      <w:r w:rsidRPr="00182095">
        <w:rPr>
          <w:sz w:val="26"/>
          <w:szCs w:val="26"/>
          <w:lang w:eastAsia="en-US"/>
        </w:rPr>
        <w:t>cu</w:t>
      </w:r>
      <w:r w:rsidRPr="00182095">
        <w:rPr>
          <w:spacing w:val="-3"/>
          <w:sz w:val="26"/>
          <w:szCs w:val="26"/>
          <w:lang w:eastAsia="en-US"/>
        </w:rPr>
        <w:t xml:space="preserve"> </w:t>
      </w:r>
      <w:r w:rsidRPr="00182095">
        <w:rPr>
          <w:sz w:val="26"/>
          <w:szCs w:val="26"/>
          <w:lang w:eastAsia="en-US"/>
        </w:rPr>
        <w:t>elevii,</w:t>
      </w:r>
      <w:r w:rsidRPr="00182095">
        <w:rPr>
          <w:spacing w:val="-5"/>
          <w:sz w:val="26"/>
          <w:szCs w:val="26"/>
          <w:lang w:eastAsia="en-US"/>
        </w:rPr>
        <w:t xml:space="preserve"> </w:t>
      </w:r>
      <w:r w:rsidRPr="00182095">
        <w:rPr>
          <w:sz w:val="26"/>
          <w:szCs w:val="26"/>
          <w:lang w:eastAsia="en-US"/>
        </w:rPr>
        <w:t>a</w:t>
      </w:r>
      <w:r w:rsidRPr="00182095">
        <w:rPr>
          <w:spacing w:val="-6"/>
          <w:sz w:val="26"/>
          <w:szCs w:val="26"/>
          <w:lang w:eastAsia="en-US"/>
        </w:rPr>
        <w:t xml:space="preserve"> </w:t>
      </w:r>
      <w:r w:rsidRPr="00182095">
        <w:rPr>
          <w:sz w:val="26"/>
          <w:szCs w:val="26"/>
          <w:lang w:eastAsia="en-US"/>
        </w:rPr>
        <w:t>organizării</w:t>
      </w:r>
      <w:r w:rsidRPr="00182095">
        <w:rPr>
          <w:spacing w:val="-3"/>
          <w:sz w:val="26"/>
          <w:szCs w:val="26"/>
          <w:lang w:eastAsia="en-US"/>
        </w:rPr>
        <w:t xml:space="preserve"> </w:t>
      </w:r>
      <w:r w:rsidRPr="00182095">
        <w:rPr>
          <w:sz w:val="26"/>
          <w:szCs w:val="26"/>
          <w:lang w:eastAsia="en-US"/>
        </w:rPr>
        <w:t xml:space="preserve">activităţilor </w:t>
      </w:r>
      <w:r w:rsidRPr="00182095">
        <w:rPr>
          <w:spacing w:val="-2"/>
          <w:sz w:val="26"/>
          <w:szCs w:val="26"/>
          <w:lang w:eastAsia="en-US"/>
        </w:rPr>
        <w:t>extraşcolare;</w:t>
      </w:r>
    </w:p>
    <w:p w14:paraId="055946B9"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coordonează</w:t>
      </w:r>
      <w:r w:rsidRPr="00182095">
        <w:rPr>
          <w:spacing w:val="-11"/>
          <w:sz w:val="26"/>
          <w:szCs w:val="26"/>
          <w:lang w:eastAsia="en-US"/>
        </w:rPr>
        <w:t xml:space="preserve"> </w:t>
      </w:r>
      <w:r w:rsidRPr="00182095">
        <w:rPr>
          <w:sz w:val="26"/>
          <w:szCs w:val="26"/>
          <w:lang w:eastAsia="en-US"/>
        </w:rPr>
        <w:t>activitatea</w:t>
      </w:r>
      <w:r w:rsidRPr="00182095">
        <w:rPr>
          <w:spacing w:val="-10"/>
          <w:sz w:val="26"/>
          <w:szCs w:val="26"/>
          <w:lang w:eastAsia="en-US"/>
        </w:rPr>
        <w:t xml:space="preserve"> </w:t>
      </w:r>
      <w:r w:rsidRPr="00182095">
        <w:rPr>
          <w:spacing w:val="-2"/>
          <w:sz w:val="26"/>
          <w:szCs w:val="26"/>
          <w:lang w:eastAsia="en-US"/>
        </w:rPr>
        <w:t>metodică;</w:t>
      </w:r>
    </w:p>
    <w:p w14:paraId="4CFAE326"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validează</w:t>
      </w:r>
      <w:r w:rsidRPr="00182095">
        <w:rPr>
          <w:spacing w:val="-9"/>
          <w:sz w:val="26"/>
          <w:szCs w:val="26"/>
          <w:lang w:eastAsia="en-US"/>
        </w:rPr>
        <w:t xml:space="preserve"> </w:t>
      </w:r>
      <w:r w:rsidRPr="00182095">
        <w:rPr>
          <w:sz w:val="26"/>
          <w:szCs w:val="26"/>
          <w:lang w:eastAsia="en-US"/>
        </w:rPr>
        <w:t>inventarul</w:t>
      </w:r>
      <w:r w:rsidRPr="00182095">
        <w:rPr>
          <w:spacing w:val="-6"/>
          <w:sz w:val="26"/>
          <w:szCs w:val="26"/>
          <w:lang w:eastAsia="en-US"/>
        </w:rPr>
        <w:t xml:space="preserve"> </w:t>
      </w:r>
      <w:r w:rsidRPr="00182095">
        <w:rPr>
          <w:sz w:val="26"/>
          <w:szCs w:val="26"/>
          <w:lang w:eastAsia="en-US"/>
        </w:rPr>
        <w:t>de</w:t>
      </w:r>
      <w:r w:rsidRPr="00182095">
        <w:rPr>
          <w:spacing w:val="-7"/>
          <w:sz w:val="26"/>
          <w:szCs w:val="26"/>
          <w:lang w:eastAsia="en-US"/>
        </w:rPr>
        <w:t xml:space="preserve"> </w:t>
      </w:r>
      <w:r w:rsidRPr="00182095">
        <w:rPr>
          <w:sz w:val="26"/>
          <w:szCs w:val="26"/>
          <w:lang w:eastAsia="en-US"/>
        </w:rPr>
        <w:t>evaluare</w:t>
      </w:r>
      <w:r w:rsidRPr="00182095">
        <w:rPr>
          <w:spacing w:val="-7"/>
          <w:sz w:val="26"/>
          <w:szCs w:val="26"/>
          <w:lang w:eastAsia="en-US"/>
        </w:rPr>
        <w:t xml:space="preserve"> </w:t>
      </w:r>
      <w:r w:rsidRPr="00182095">
        <w:rPr>
          <w:sz w:val="26"/>
          <w:szCs w:val="26"/>
          <w:lang w:eastAsia="en-US"/>
        </w:rPr>
        <w:t>sumativă</w:t>
      </w:r>
      <w:r w:rsidRPr="00182095">
        <w:rPr>
          <w:spacing w:val="-6"/>
          <w:sz w:val="26"/>
          <w:szCs w:val="26"/>
          <w:lang w:eastAsia="en-US"/>
        </w:rPr>
        <w:t xml:space="preserve"> </w:t>
      </w:r>
      <w:r w:rsidRPr="00182095">
        <w:rPr>
          <w:spacing w:val="-2"/>
          <w:sz w:val="26"/>
          <w:szCs w:val="26"/>
          <w:lang w:eastAsia="en-US"/>
        </w:rPr>
        <w:t>finală;</w:t>
      </w:r>
    </w:p>
    <w:p w14:paraId="4FE90EA2"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asigură</w:t>
      </w:r>
      <w:r w:rsidRPr="00182095">
        <w:rPr>
          <w:spacing w:val="-7"/>
          <w:sz w:val="26"/>
          <w:szCs w:val="26"/>
          <w:lang w:eastAsia="en-US"/>
        </w:rPr>
        <w:t xml:space="preserve"> </w:t>
      </w:r>
      <w:r w:rsidRPr="00182095">
        <w:rPr>
          <w:sz w:val="26"/>
          <w:szCs w:val="26"/>
          <w:lang w:eastAsia="en-US"/>
        </w:rPr>
        <w:t>aplicarea</w:t>
      </w:r>
      <w:r w:rsidRPr="00182095">
        <w:rPr>
          <w:spacing w:val="-7"/>
          <w:sz w:val="26"/>
          <w:szCs w:val="26"/>
          <w:lang w:eastAsia="en-US"/>
        </w:rPr>
        <w:t xml:space="preserve"> </w:t>
      </w:r>
      <w:r w:rsidRPr="00182095">
        <w:rPr>
          <w:sz w:val="26"/>
          <w:szCs w:val="26"/>
          <w:lang w:eastAsia="en-US"/>
        </w:rPr>
        <w:t>planului</w:t>
      </w:r>
      <w:r w:rsidRPr="00182095">
        <w:rPr>
          <w:spacing w:val="-8"/>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învăţămînt</w:t>
      </w:r>
      <w:r w:rsidRPr="00182095">
        <w:rPr>
          <w:spacing w:val="-9"/>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a</w:t>
      </w:r>
      <w:r w:rsidRPr="00182095">
        <w:rPr>
          <w:spacing w:val="-8"/>
          <w:sz w:val="26"/>
          <w:szCs w:val="26"/>
          <w:lang w:eastAsia="en-US"/>
        </w:rPr>
        <w:t xml:space="preserve"> </w:t>
      </w:r>
      <w:r w:rsidRPr="00182095">
        <w:rPr>
          <w:sz w:val="26"/>
          <w:szCs w:val="26"/>
          <w:lang w:eastAsia="en-US"/>
        </w:rPr>
        <w:t>curriculumului</w:t>
      </w:r>
      <w:r w:rsidRPr="00182095">
        <w:rPr>
          <w:spacing w:val="-5"/>
          <w:sz w:val="26"/>
          <w:szCs w:val="26"/>
          <w:lang w:eastAsia="en-US"/>
        </w:rPr>
        <w:t xml:space="preserve"> </w:t>
      </w:r>
      <w:r w:rsidRPr="00182095">
        <w:rPr>
          <w:spacing w:val="-2"/>
          <w:sz w:val="26"/>
          <w:szCs w:val="26"/>
          <w:lang w:eastAsia="en-US"/>
        </w:rPr>
        <w:t>şcolar;</w:t>
      </w:r>
    </w:p>
    <w:p w14:paraId="3AE330EC"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controlează</w:t>
      </w:r>
      <w:r w:rsidRPr="00182095">
        <w:rPr>
          <w:spacing w:val="-8"/>
          <w:sz w:val="26"/>
          <w:szCs w:val="26"/>
          <w:lang w:eastAsia="en-US"/>
        </w:rPr>
        <w:t xml:space="preserve"> </w:t>
      </w:r>
      <w:r w:rsidRPr="00182095">
        <w:rPr>
          <w:sz w:val="26"/>
          <w:szCs w:val="26"/>
          <w:lang w:eastAsia="en-US"/>
        </w:rPr>
        <w:t>ritmicitatea</w:t>
      </w:r>
      <w:r w:rsidRPr="00182095">
        <w:rPr>
          <w:spacing w:val="-9"/>
          <w:sz w:val="26"/>
          <w:szCs w:val="26"/>
          <w:lang w:eastAsia="en-US"/>
        </w:rPr>
        <w:t xml:space="preserve"> </w:t>
      </w:r>
      <w:r w:rsidRPr="00182095">
        <w:rPr>
          <w:sz w:val="26"/>
          <w:szCs w:val="26"/>
          <w:lang w:eastAsia="en-US"/>
        </w:rPr>
        <w:t>parcurgerii</w:t>
      </w:r>
      <w:r w:rsidRPr="00182095">
        <w:rPr>
          <w:spacing w:val="-5"/>
          <w:sz w:val="26"/>
          <w:szCs w:val="26"/>
          <w:lang w:eastAsia="en-US"/>
        </w:rPr>
        <w:t xml:space="preserve"> </w:t>
      </w:r>
      <w:r w:rsidRPr="00182095">
        <w:rPr>
          <w:sz w:val="26"/>
          <w:szCs w:val="26"/>
          <w:lang w:eastAsia="en-US"/>
        </w:rPr>
        <w:t>materiei</w:t>
      </w:r>
      <w:r w:rsidRPr="00182095">
        <w:rPr>
          <w:spacing w:val="-8"/>
          <w:sz w:val="26"/>
          <w:szCs w:val="26"/>
          <w:lang w:eastAsia="en-US"/>
        </w:rPr>
        <w:t xml:space="preserve"> </w:t>
      </w:r>
      <w:r w:rsidRPr="00182095">
        <w:rPr>
          <w:sz w:val="26"/>
          <w:szCs w:val="26"/>
          <w:lang w:eastAsia="en-US"/>
        </w:rPr>
        <w:t>la</w:t>
      </w:r>
      <w:r w:rsidRPr="00182095">
        <w:rPr>
          <w:spacing w:val="-9"/>
          <w:sz w:val="26"/>
          <w:szCs w:val="26"/>
          <w:lang w:eastAsia="en-US"/>
        </w:rPr>
        <w:t xml:space="preserve"> </w:t>
      </w:r>
      <w:r w:rsidRPr="00182095">
        <w:rPr>
          <w:sz w:val="26"/>
          <w:szCs w:val="26"/>
          <w:lang w:eastAsia="en-US"/>
        </w:rPr>
        <w:t>disciplinile</w:t>
      </w:r>
      <w:r w:rsidRPr="00182095">
        <w:rPr>
          <w:spacing w:val="55"/>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pacing w:val="-2"/>
          <w:sz w:val="26"/>
          <w:szCs w:val="26"/>
          <w:lang w:eastAsia="en-US"/>
        </w:rPr>
        <w:t>învăţământ;</w:t>
      </w:r>
    </w:p>
    <w:p w14:paraId="38D89FEE"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efectuază</w:t>
      </w:r>
      <w:r w:rsidRPr="00182095">
        <w:rPr>
          <w:spacing w:val="-5"/>
          <w:sz w:val="26"/>
          <w:szCs w:val="26"/>
          <w:lang w:eastAsia="en-US"/>
        </w:rPr>
        <w:t xml:space="preserve"> </w:t>
      </w:r>
      <w:r w:rsidRPr="00182095">
        <w:rPr>
          <w:sz w:val="26"/>
          <w:szCs w:val="26"/>
          <w:lang w:eastAsia="en-US"/>
        </w:rPr>
        <w:t>activităţi</w:t>
      </w:r>
      <w:r w:rsidRPr="00182095">
        <w:rPr>
          <w:spacing w:val="-6"/>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z w:val="26"/>
          <w:szCs w:val="26"/>
          <w:lang w:eastAsia="en-US"/>
        </w:rPr>
        <w:t>control</w:t>
      </w:r>
      <w:r w:rsidRPr="00182095">
        <w:rPr>
          <w:spacing w:val="-4"/>
          <w:sz w:val="26"/>
          <w:szCs w:val="26"/>
          <w:lang w:eastAsia="en-US"/>
        </w:rPr>
        <w:t xml:space="preserve"> </w:t>
      </w:r>
      <w:r w:rsidRPr="00182095">
        <w:rPr>
          <w:sz w:val="26"/>
          <w:szCs w:val="26"/>
          <w:lang w:eastAsia="en-US"/>
        </w:rPr>
        <w:t>şi</w:t>
      </w:r>
      <w:r w:rsidRPr="00182095">
        <w:rPr>
          <w:spacing w:val="-5"/>
          <w:sz w:val="26"/>
          <w:szCs w:val="26"/>
          <w:lang w:eastAsia="en-US"/>
        </w:rPr>
        <w:t xml:space="preserve"> </w:t>
      </w:r>
      <w:r w:rsidRPr="00182095">
        <w:rPr>
          <w:sz w:val="26"/>
          <w:szCs w:val="26"/>
          <w:lang w:eastAsia="en-US"/>
        </w:rPr>
        <w:t>evaluare</w:t>
      </w:r>
      <w:r w:rsidRPr="00182095">
        <w:rPr>
          <w:spacing w:val="-5"/>
          <w:sz w:val="26"/>
          <w:szCs w:val="26"/>
          <w:lang w:eastAsia="en-US"/>
        </w:rPr>
        <w:t xml:space="preserve"> </w:t>
      </w:r>
      <w:r w:rsidRPr="00182095">
        <w:rPr>
          <w:sz w:val="26"/>
          <w:szCs w:val="26"/>
          <w:lang w:eastAsia="en-US"/>
        </w:rPr>
        <w:t>a</w:t>
      </w:r>
      <w:r w:rsidRPr="00182095">
        <w:rPr>
          <w:spacing w:val="-5"/>
          <w:sz w:val="26"/>
          <w:szCs w:val="26"/>
          <w:lang w:eastAsia="en-US"/>
        </w:rPr>
        <w:t xml:space="preserve"> </w:t>
      </w:r>
      <w:r w:rsidRPr="00182095">
        <w:rPr>
          <w:sz w:val="26"/>
          <w:szCs w:val="26"/>
          <w:lang w:eastAsia="en-US"/>
        </w:rPr>
        <w:t>cadrelor</w:t>
      </w:r>
      <w:r w:rsidRPr="00182095">
        <w:rPr>
          <w:spacing w:val="-5"/>
          <w:sz w:val="26"/>
          <w:szCs w:val="26"/>
          <w:lang w:eastAsia="en-US"/>
        </w:rPr>
        <w:t xml:space="preserve"> </w:t>
      </w:r>
      <w:r w:rsidRPr="00182095">
        <w:rPr>
          <w:spacing w:val="-2"/>
          <w:sz w:val="26"/>
          <w:szCs w:val="26"/>
          <w:lang w:eastAsia="en-US"/>
        </w:rPr>
        <w:t>didactice;</w:t>
      </w:r>
    </w:p>
    <w:p w14:paraId="697C5143"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coordonează</w:t>
      </w:r>
      <w:r w:rsidRPr="00182095">
        <w:rPr>
          <w:spacing w:val="-10"/>
          <w:sz w:val="26"/>
          <w:szCs w:val="26"/>
          <w:lang w:eastAsia="en-US"/>
        </w:rPr>
        <w:t xml:space="preserve"> </w:t>
      </w:r>
      <w:r w:rsidRPr="00182095">
        <w:rPr>
          <w:sz w:val="26"/>
          <w:szCs w:val="26"/>
          <w:lang w:eastAsia="en-US"/>
        </w:rPr>
        <w:t>activitatea</w:t>
      </w:r>
      <w:r w:rsidRPr="00182095">
        <w:rPr>
          <w:spacing w:val="-7"/>
          <w:sz w:val="26"/>
          <w:szCs w:val="26"/>
          <w:lang w:eastAsia="en-US"/>
        </w:rPr>
        <w:t xml:space="preserve"> </w:t>
      </w:r>
      <w:r w:rsidRPr="00182095">
        <w:rPr>
          <w:sz w:val="26"/>
          <w:szCs w:val="26"/>
          <w:lang w:eastAsia="en-US"/>
        </w:rPr>
        <w:t>de</w:t>
      </w:r>
      <w:r w:rsidRPr="00182095">
        <w:rPr>
          <w:spacing w:val="-8"/>
          <w:sz w:val="26"/>
          <w:szCs w:val="26"/>
          <w:lang w:eastAsia="en-US"/>
        </w:rPr>
        <w:t xml:space="preserve"> </w:t>
      </w:r>
      <w:r w:rsidRPr="00182095">
        <w:rPr>
          <w:sz w:val="26"/>
          <w:szCs w:val="26"/>
          <w:lang w:eastAsia="en-US"/>
        </w:rPr>
        <w:t>formare</w:t>
      </w:r>
      <w:r w:rsidRPr="00182095">
        <w:rPr>
          <w:spacing w:val="-10"/>
          <w:sz w:val="26"/>
          <w:szCs w:val="26"/>
          <w:lang w:eastAsia="en-US"/>
        </w:rPr>
        <w:t xml:space="preserve"> </w:t>
      </w:r>
      <w:r w:rsidRPr="00182095">
        <w:rPr>
          <w:sz w:val="26"/>
          <w:szCs w:val="26"/>
          <w:lang w:eastAsia="en-US"/>
        </w:rPr>
        <w:t>profesionale</w:t>
      </w:r>
      <w:r w:rsidRPr="00182095">
        <w:rPr>
          <w:spacing w:val="-7"/>
          <w:sz w:val="26"/>
          <w:szCs w:val="26"/>
          <w:lang w:eastAsia="en-US"/>
        </w:rPr>
        <w:t xml:space="preserve"> </w:t>
      </w:r>
      <w:r w:rsidRPr="00182095">
        <w:rPr>
          <w:spacing w:val="-2"/>
          <w:sz w:val="26"/>
          <w:szCs w:val="26"/>
          <w:lang w:eastAsia="en-US"/>
        </w:rPr>
        <w:t>continuă;</w:t>
      </w:r>
    </w:p>
    <w:p w14:paraId="61467571" w14:textId="77777777" w:rsidR="00F61CA9" w:rsidRPr="00182095" w:rsidRDefault="00F61CA9" w:rsidP="00F61CA9">
      <w:pPr>
        <w:pStyle w:val="a7"/>
        <w:numPr>
          <w:ilvl w:val="0"/>
          <w:numId w:val="42"/>
        </w:numPr>
        <w:ind w:left="0" w:firstLine="360"/>
        <w:jc w:val="both"/>
        <w:rPr>
          <w:sz w:val="26"/>
          <w:szCs w:val="26"/>
          <w:lang w:eastAsia="en-US"/>
        </w:rPr>
      </w:pPr>
      <w:r w:rsidRPr="00182095">
        <w:rPr>
          <w:sz w:val="26"/>
          <w:szCs w:val="26"/>
          <w:lang w:eastAsia="en-US"/>
        </w:rPr>
        <w:t>coordonează</w:t>
      </w:r>
      <w:r w:rsidRPr="00182095">
        <w:rPr>
          <w:spacing w:val="-4"/>
          <w:sz w:val="26"/>
          <w:szCs w:val="26"/>
          <w:lang w:eastAsia="en-US"/>
        </w:rPr>
        <w:t xml:space="preserve"> </w:t>
      </w:r>
      <w:r w:rsidRPr="00182095">
        <w:rPr>
          <w:sz w:val="26"/>
          <w:szCs w:val="26"/>
          <w:lang w:eastAsia="en-US"/>
        </w:rPr>
        <w:t>activitaţile</w:t>
      </w:r>
      <w:r w:rsidRPr="00182095">
        <w:rPr>
          <w:spacing w:val="-6"/>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prevenire,</w:t>
      </w:r>
      <w:r w:rsidRPr="00182095">
        <w:rPr>
          <w:spacing w:val="-7"/>
          <w:sz w:val="26"/>
          <w:szCs w:val="26"/>
          <w:lang w:eastAsia="en-US"/>
        </w:rPr>
        <w:t xml:space="preserve"> </w:t>
      </w:r>
      <w:r w:rsidRPr="00182095">
        <w:rPr>
          <w:sz w:val="26"/>
          <w:szCs w:val="26"/>
          <w:lang w:eastAsia="en-US"/>
        </w:rPr>
        <w:t>identificare,</w:t>
      </w:r>
      <w:r w:rsidRPr="00182095">
        <w:rPr>
          <w:spacing w:val="-4"/>
          <w:sz w:val="26"/>
          <w:szCs w:val="26"/>
          <w:lang w:eastAsia="en-US"/>
        </w:rPr>
        <w:t xml:space="preserve"> </w:t>
      </w:r>
      <w:r w:rsidRPr="00182095">
        <w:rPr>
          <w:sz w:val="26"/>
          <w:szCs w:val="26"/>
          <w:lang w:eastAsia="en-US"/>
        </w:rPr>
        <w:t>raportare,</w:t>
      </w:r>
      <w:r w:rsidRPr="00182095">
        <w:rPr>
          <w:spacing w:val="-6"/>
          <w:sz w:val="26"/>
          <w:szCs w:val="26"/>
          <w:lang w:eastAsia="en-US"/>
        </w:rPr>
        <w:t xml:space="preserve"> </w:t>
      </w:r>
      <w:r w:rsidRPr="00182095">
        <w:rPr>
          <w:sz w:val="26"/>
          <w:szCs w:val="26"/>
          <w:lang w:eastAsia="en-US"/>
        </w:rPr>
        <w:t>referire</w:t>
      </w:r>
      <w:r w:rsidRPr="00182095">
        <w:rPr>
          <w:spacing w:val="-4"/>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asistenţă</w:t>
      </w:r>
      <w:r w:rsidRPr="00182095">
        <w:rPr>
          <w:spacing w:val="-4"/>
          <w:sz w:val="26"/>
          <w:szCs w:val="26"/>
          <w:lang w:eastAsia="en-US"/>
        </w:rPr>
        <w:t xml:space="preserve"> </w:t>
      </w:r>
      <w:r w:rsidRPr="00182095">
        <w:rPr>
          <w:sz w:val="26"/>
          <w:szCs w:val="26"/>
          <w:lang w:eastAsia="en-US"/>
        </w:rPr>
        <w:t>în cazurile de abuz, neglijare, exploatare a copilului;</w:t>
      </w:r>
    </w:p>
    <w:p w14:paraId="671464C9"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Directorul,</w:t>
      </w:r>
      <w:r w:rsidRPr="00182095">
        <w:rPr>
          <w:spacing w:val="-9"/>
          <w:sz w:val="26"/>
          <w:szCs w:val="26"/>
          <w:lang w:eastAsia="en-US"/>
        </w:rPr>
        <w:t xml:space="preserve"> </w:t>
      </w:r>
      <w:r w:rsidRPr="00182095">
        <w:rPr>
          <w:sz w:val="26"/>
          <w:szCs w:val="26"/>
          <w:lang w:eastAsia="en-US"/>
        </w:rPr>
        <w:t>conform</w:t>
      </w:r>
      <w:r w:rsidRPr="00182095">
        <w:rPr>
          <w:spacing w:val="-6"/>
          <w:sz w:val="26"/>
          <w:szCs w:val="26"/>
          <w:lang w:eastAsia="en-US"/>
        </w:rPr>
        <w:t xml:space="preserve"> </w:t>
      </w:r>
      <w:r w:rsidRPr="00182095">
        <w:rPr>
          <w:sz w:val="26"/>
          <w:szCs w:val="26"/>
          <w:lang w:eastAsia="en-US"/>
        </w:rPr>
        <w:t>legislaţiei</w:t>
      </w:r>
      <w:r w:rsidRPr="00182095">
        <w:rPr>
          <w:spacing w:val="-8"/>
          <w:sz w:val="26"/>
          <w:szCs w:val="26"/>
          <w:lang w:eastAsia="en-US"/>
        </w:rPr>
        <w:t xml:space="preserve"> </w:t>
      </w:r>
      <w:r w:rsidRPr="00182095">
        <w:rPr>
          <w:sz w:val="26"/>
          <w:szCs w:val="26"/>
          <w:lang w:eastAsia="en-US"/>
        </w:rPr>
        <w:t>în</w:t>
      </w:r>
      <w:r w:rsidRPr="00182095">
        <w:rPr>
          <w:spacing w:val="-8"/>
          <w:sz w:val="26"/>
          <w:szCs w:val="26"/>
          <w:lang w:eastAsia="en-US"/>
        </w:rPr>
        <w:t xml:space="preserve"> </w:t>
      </w:r>
      <w:r w:rsidRPr="00182095">
        <w:rPr>
          <w:sz w:val="26"/>
          <w:szCs w:val="26"/>
          <w:lang w:eastAsia="en-US"/>
        </w:rPr>
        <w:t>vigoare,</w:t>
      </w:r>
      <w:r w:rsidRPr="00182095">
        <w:rPr>
          <w:spacing w:val="-7"/>
          <w:sz w:val="26"/>
          <w:szCs w:val="26"/>
          <w:lang w:eastAsia="en-US"/>
        </w:rPr>
        <w:t xml:space="preserve"> </w:t>
      </w:r>
      <w:r w:rsidRPr="00182095">
        <w:rPr>
          <w:sz w:val="26"/>
          <w:szCs w:val="26"/>
          <w:lang w:eastAsia="en-US"/>
        </w:rPr>
        <w:t>are</w:t>
      </w:r>
      <w:r w:rsidRPr="00182095">
        <w:rPr>
          <w:spacing w:val="-9"/>
          <w:sz w:val="26"/>
          <w:szCs w:val="26"/>
          <w:lang w:eastAsia="en-US"/>
        </w:rPr>
        <w:t xml:space="preserve"> </w:t>
      </w:r>
      <w:r w:rsidRPr="00182095">
        <w:rPr>
          <w:sz w:val="26"/>
          <w:szCs w:val="26"/>
          <w:lang w:eastAsia="en-US"/>
        </w:rPr>
        <w:t>următoarele</w:t>
      </w:r>
      <w:r w:rsidRPr="00182095">
        <w:rPr>
          <w:spacing w:val="-8"/>
          <w:sz w:val="26"/>
          <w:szCs w:val="26"/>
          <w:lang w:eastAsia="en-US"/>
        </w:rPr>
        <w:t xml:space="preserve"> </w:t>
      </w:r>
      <w:r w:rsidRPr="00182095">
        <w:rPr>
          <w:spacing w:val="-2"/>
          <w:sz w:val="26"/>
          <w:szCs w:val="26"/>
          <w:lang w:eastAsia="en-US"/>
        </w:rPr>
        <w:t>împuterniciri:</w:t>
      </w:r>
    </w:p>
    <w:p w14:paraId="146B7313" w14:textId="77777777" w:rsidR="00F61CA9" w:rsidRPr="00182095" w:rsidRDefault="00F61CA9" w:rsidP="00F61CA9">
      <w:pPr>
        <w:pStyle w:val="a7"/>
        <w:numPr>
          <w:ilvl w:val="0"/>
          <w:numId w:val="43"/>
        </w:numPr>
        <w:ind w:left="0" w:firstLine="360"/>
        <w:jc w:val="both"/>
        <w:rPr>
          <w:sz w:val="26"/>
          <w:szCs w:val="26"/>
          <w:lang w:eastAsia="en-US"/>
        </w:rPr>
      </w:pPr>
      <w:r w:rsidRPr="00182095">
        <w:rPr>
          <w:sz w:val="26"/>
          <w:szCs w:val="26"/>
          <w:lang w:eastAsia="en-US"/>
        </w:rPr>
        <w:t>emite</w:t>
      </w:r>
      <w:r w:rsidRPr="00182095">
        <w:rPr>
          <w:spacing w:val="-7"/>
          <w:sz w:val="26"/>
          <w:szCs w:val="26"/>
          <w:lang w:eastAsia="en-US"/>
        </w:rPr>
        <w:t xml:space="preserve"> </w:t>
      </w:r>
      <w:r w:rsidRPr="00182095">
        <w:rPr>
          <w:sz w:val="26"/>
          <w:szCs w:val="26"/>
          <w:lang w:eastAsia="en-US"/>
        </w:rPr>
        <w:t>ordine</w:t>
      </w:r>
      <w:r w:rsidRPr="00182095">
        <w:rPr>
          <w:spacing w:val="-3"/>
          <w:sz w:val="26"/>
          <w:szCs w:val="26"/>
          <w:lang w:eastAsia="en-US"/>
        </w:rPr>
        <w:t xml:space="preserve"> </w:t>
      </w:r>
      <w:r w:rsidRPr="00182095">
        <w:rPr>
          <w:sz w:val="26"/>
          <w:szCs w:val="26"/>
          <w:lang w:eastAsia="en-US"/>
        </w:rPr>
        <w:t>şi</w:t>
      </w:r>
      <w:r w:rsidRPr="00182095">
        <w:rPr>
          <w:spacing w:val="-3"/>
          <w:sz w:val="26"/>
          <w:szCs w:val="26"/>
          <w:lang w:eastAsia="en-US"/>
        </w:rPr>
        <w:t xml:space="preserve"> </w:t>
      </w:r>
      <w:r w:rsidRPr="00182095">
        <w:rPr>
          <w:sz w:val="26"/>
          <w:szCs w:val="26"/>
          <w:lang w:eastAsia="en-US"/>
        </w:rPr>
        <w:t>dispoziţii</w:t>
      </w:r>
      <w:r w:rsidRPr="00182095">
        <w:rPr>
          <w:spacing w:val="-2"/>
          <w:sz w:val="26"/>
          <w:szCs w:val="26"/>
          <w:lang w:eastAsia="en-US"/>
        </w:rPr>
        <w:t xml:space="preserve"> </w:t>
      </w:r>
      <w:r w:rsidRPr="00182095">
        <w:rPr>
          <w:sz w:val="26"/>
          <w:szCs w:val="26"/>
          <w:lang w:eastAsia="en-US"/>
        </w:rPr>
        <w:t>ce</w:t>
      </w:r>
      <w:r w:rsidRPr="00182095">
        <w:rPr>
          <w:spacing w:val="-7"/>
          <w:sz w:val="26"/>
          <w:szCs w:val="26"/>
          <w:lang w:eastAsia="en-US"/>
        </w:rPr>
        <w:t xml:space="preserve"> </w:t>
      </w:r>
      <w:r w:rsidRPr="00182095">
        <w:rPr>
          <w:sz w:val="26"/>
          <w:szCs w:val="26"/>
          <w:lang w:eastAsia="en-US"/>
        </w:rPr>
        <w:t>ţin</w:t>
      </w:r>
      <w:r w:rsidRPr="00182095">
        <w:rPr>
          <w:spacing w:val="-3"/>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z w:val="26"/>
          <w:szCs w:val="26"/>
          <w:lang w:eastAsia="en-US"/>
        </w:rPr>
        <w:t>competenţa</w:t>
      </w:r>
      <w:r w:rsidRPr="00182095">
        <w:rPr>
          <w:spacing w:val="-6"/>
          <w:sz w:val="26"/>
          <w:szCs w:val="26"/>
          <w:lang w:eastAsia="en-US"/>
        </w:rPr>
        <w:t xml:space="preserve"> </w:t>
      </w:r>
      <w:r w:rsidRPr="00182095">
        <w:rPr>
          <w:spacing w:val="-5"/>
          <w:sz w:val="26"/>
          <w:szCs w:val="26"/>
          <w:lang w:eastAsia="en-US"/>
        </w:rPr>
        <w:t>sa;</w:t>
      </w:r>
    </w:p>
    <w:p w14:paraId="792A63A2" w14:textId="77777777" w:rsidR="00F61CA9" w:rsidRPr="00182095" w:rsidRDefault="00F61CA9" w:rsidP="00F61CA9">
      <w:pPr>
        <w:pStyle w:val="a7"/>
        <w:numPr>
          <w:ilvl w:val="0"/>
          <w:numId w:val="43"/>
        </w:numPr>
        <w:ind w:left="0" w:firstLine="360"/>
        <w:jc w:val="both"/>
        <w:rPr>
          <w:sz w:val="26"/>
          <w:szCs w:val="26"/>
          <w:lang w:eastAsia="en-US"/>
        </w:rPr>
      </w:pPr>
      <w:r w:rsidRPr="00182095">
        <w:rPr>
          <w:sz w:val="26"/>
          <w:szCs w:val="26"/>
          <w:lang w:eastAsia="en-US"/>
        </w:rPr>
        <w:t>gestionează</w:t>
      </w:r>
      <w:r w:rsidRPr="00182095">
        <w:rPr>
          <w:spacing w:val="-10"/>
          <w:sz w:val="26"/>
          <w:szCs w:val="26"/>
          <w:lang w:eastAsia="en-US"/>
        </w:rPr>
        <w:t xml:space="preserve"> </w:t>
      </w:r>
      <w:r w:rsidRPr="00182095">
        <w:rPr>
          <w:sz w:val="26"/>
          <w:szCs w:val="26"/>
          <w:lang w:eastAsia="en-US"/>
        </w:rPr>
        <w:t>bunurile</w:t>
      </w:r>
      <w:r w:rsidRPr="00182095">
        <w:rPr>
          <w:spacing w:val="-8"/>
          <w:sz w:val="26"/>
          <w:szCs w:val="26"/>
          <w:lang w:eastAsia="en-US"/>
        </w:rPr>
        <w:t xml:space="preserve"> </w:t>
      </w:r>
      <w:r w:rsidRPr="00182095">
        <w:rPr>
          <w:sz w:val="26"/>
          <w:szCs w:val="26"/>
          <w:lang w:eastAsia="en-US"/>
        </w:rPr>
        <w:t>şi</w:t>
      </w:r>
      <w:r w:rsidRPr="00182095">
        <w:rPr>
          <w:spacing w:val="-6"/>
          <w:sz w:val="26"/>
          <w:szCs w:val="26"/>
          <w:lang w:eastAsia="en-US"/>
        </w:rPr>
        <w:t xml:space="preserve"> </w:t>
      </w:r>
      <w:r w:rsidRPr="00182095">
        <w:rPr>
          <w:sz w:val="26"/>
          <w:szCs w:val="26"/>
          <w:lang w:eastAsia="en-US"/>
        </w:rPr>
        <w:t>resursele</w:t>
      </w:r>
      <w:r w:rsidRPr="00182095">
        <w:rPr>
          <w:spacing w:val="-7"/>
          <w:sz w:val="26"/>
          <w:szCs w:val="26"/>
          <w:lang w:eastAsia="en-US"/>
        </w:rPr>
        <w:t xml:space="preserve"> </w:t>
      </w:r>
      <w:r w:rsidRPr="00182095">
        <w:rPr>
          <w:spacing w:val="-2"/>
          <w:sz w:val="26"/>
          <w:szCs w:val="26"/>
          <w:lang w:eastAsia="en-US"/>
        </w:rPr>
        <w:t>materiale;</w:t>
      </w:r>
    </w:p>
    <w:p w14:paraId="6A3D45D8" w14:textId="77777777" w:rsidR="00F61CA9" w:rsidRPr="00182095" w:rsidRDefault="00F61CA9" w:rsidP="00F61CA9">
      <w:pPr>
        <w:pStyle w:val="a7"/>
        <w:numPr>
          <w:ilvl w:val="0"/>
          <w:numId w:val="43"/>
        </w:numPr>
        <w:ind w:left="0" w:firstLine="360"/>
        <w:jc w:val="both"/>
        <w:rPr>
          <w:sz w:val="26"/>
          <w:szCs w:val="26"/>
          <w:lang w:eastAsia="en-US"/>
        </w:rPr>
      </w:pPr>
      <w:r w:rsidRPr="00182095">
        <w:rPr>
          <w:sz w:val="26"/>
          <w:szCs w:val="26"/>
          <w:lang w:eastAsia="en-US"/>
        </w:rPr>
        <w:t>încheie</w:t>
      </w:r>
      <w:r w:rsidRPr="00182095">
        <w:rPr>
          <w:spacing w:val="-8"/>
          <w:sz w:val="26"/>
          <w:szCs w:val="26"/>
          <w:lang w:eastAsia="en-US"/>
        </w:rPr>
        <w:t xml:space="preserve"> </w:t>
      </w:r>
      <w:r w:rsidRPr="00182095">
        <w:rPr>
          <w:sz w:val="26"/>
          <w:szCs w:val="26"/>
          <w:lang w:eastAsia="en-US"/>
        </w:rPr>
        <w:t>contracte,</w:t>
      </w:r>
      <w:r w:rsidRPr="00182095">
        <w:rPr>
          <w:spacing w:val="-6"/>
          <w:sz w:val="26"/>
          <w:szCs w:val="26"/>
          <w:lang w:eastAsia="en-US"/>
        </w:rPr>
        <w:t xml:space="preserve"> </w:t>
      </w:r>
      <w:r w:rsidRPr="00182095">
        <w:rPr>
          <w:sz w:val="26"/>
          <w:szCs w:val="26"/>
          <w:lang w:eastAsia="en-US"/>
        </w:rPr>
        <w:t>deschide</w:t>
      </w:r>
      <w:r w:rsidRPr="00182095">
        <w:rPr>
          <w:spacing w:val="-6"/>
          <w:sz w:val="26"/>
          <w:szCs w:val="26"/>
          <w:lang w:eastAsia="en-US"/>
        </w:rPr>
        <w:t xml:space="preserve"> </w:t>
      </w:r>
      <w:r w:rsidRPr="00182095">
        <w:rPr>
          <w:sz w:val="26"/>
          <w:szCs w:val="26"/>
          <w:lang w:eastAsia="en-US"/>
        </w:rPr>
        <w:t>conturi</w:t>
      </w:r>
      <w:r w:rsidRPr="00182095">
        <w:rPr>
          <w:spacing w:val="-8"/>
          <w:sz w:val="26"/>
          <w:szCs w:val="26"/>
          <w:lang w:eastAsia="en-US"/>
        </w:rPr>
        <w:t xml:space="preserve"> </w:t>
      </w:r>
      <w:r w:rsidRPr="00182095">
        <w:rPr>
          <w:sz w:val="26"/>
          <w:szCs w:val="26"/>
          <w:lang w:eastAsia="en-US"/>
        </w:rPr>
        <w:t>bancare,</w:t>
      </w:r>
      <w:r w:rsidRPr="00182095">
        <w:rPr>
          <w:spacing w:val="-6"/>
          <w:sz w:val="26"/>
          <w:szCs w:val="26"/>
          <w:lang w:eastAsia="en-US"/>
        </w:rPr>
        <w:t xml:space="preserve"> </w:t>
      </w:r>
      <w:r w:rsidRPr="00182095">
        <w:rPr>
          <w:sz w:val="26"/>
          <w:szCs w:val="26"/>
          <w:lang w:eastAsia="en-US"/>
        </w:rPr>
        <w:t>eliberează</w:t>
      </w:r>
      <w:r w:rsidRPr="00182095">
        <w:rPr>
          <w:spacing w:val="-8"/>
          <w:sz w:val="26"/>
          <w:szCs w:val="26"/>
          <w:lang w:eastAsia="en-US"/>
        </w:rPr>
        <w:t xml:space="preserve"> </w:t>
      </w:r>
      <w:r w:rsidRPr="00182095">
        <w:rPr>
          <w:spacing w:val="-2"/>
          <w:sz w:val="26"/>
          <w:szCs w:val="26"/>
          <w:lang w:eastAsia="en-US"/>
        </w:rPr>
        <w:t>procuri;</w:t>
      </w:r>
    </w:p>
    <w:p w14:paraId="4BAD6362" w14:textId="77777777" w:rsidR="00F61CA9" w:rsidRPr="00182095" w:rsidRDefault="00F61CA9" w:rsidP="00F61CA9">
      <w:pPr>
        <w:pStyle w:val="a7"/>
        <w:numPr>
          <w:ilvl w:val="0"/>
          <w:numId w:val="43"/>
        </w:numPr>
        <w:ind w:left="0" w:firstLine="360"/>
        <w:jc w:val="both"/>
        <w:rPr>
          <w:sz w:val="26"/>
          <w:szCs w:val="26"/>
          <w:lang w:eastAsia="en-US"/>
        </w:rPr>
      </w:pPr>
      <w:r w:rsidRPr="00182095">
        <w:rPr>
          <w:sz w:val="26"/>
          <w:szCs w:val="26"/>
          <w:lang w:eastAsia="en-US"/>
        </w:rPr>
        <w:t>are</w:t>
      </w:r>
      <w:r w:rsidRPr="00182095">
        <w:rPr>
          <w:spacing w:val="-3"/>
          <w:sz w:val="26"/>
          <w:szCs w:val="26"/>
          <w:lang w:eastAsia="en-US"/>
        </w:rPr>
        <w:t xml:space="preserve"> </w:t>
      </w:r>
      <w:r w:rsidRPr="00182095">
        <w:rPr>
          <w:sz w:val="26"/>
          <w:szCs w:val="26"/>
          <w:lang w:eastAsia="en-US"/>
        </w:rPr>
        <w:t>calitatea</w:t>
      </w:r>
      <w:r w:rsidRPr="00182095">
        <w:rPr>
          <w:spacing w:val="-5"/>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executor</w:t>
      </w:r>
      <w:r w:rsidRPr="00182095">
        <w:rPr>
          <w:spacing w:val="-5"/>
          <w:sz w:val="26"/>
          <w:szCs w:val="26"/>
          <w:lang w:eastAsia="en-US"/>
        </w:rPr>
        <w:t xml:space="preserve"> </w:t>
      </w:r>
      <w:r w:rsidRPr="00182095">
        <w:rPr>
          <w:sz w:val="26"/>
          <w:szCs w:val="26"/>
          <w:lang w:eastAsia="en-US"/>
        </w:rPr>
        <w:t>terţiar</w:t>
      </w:r>
      <w:r w:rsidRPr="00182095">
        <w:rPr>
          <w:spacing w:val="-3"/>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buget</w:t>
      </w:r>
      <w:r w:rsidRPr="00182095">
        <w:rPr>
          <w:spacing w:val="-5"/>
          <w:sz w:val="26"/>
          <w:szCs w:val="26"/>
          <w:lang w:eastAsia="en-US"/>
        </w:rPr>
        <w:t xml:space="preserve"> </w:t>
      </w:r>
      <w:r w:rsidRPr="00182095">
        <w:rPr>
          <w:sz w:val="26"/>
          <w:szCs w:val="26"/>
          <w:lang w:eastAsia="en-US"/>
        </w:rPr>
        <w:t>cu</w:t>
      </w:r>
      <w:r w:rsidRPr="00182095">
        <w:rPr>
          <w:spacing w:val="-2"/>
          <w:sz w:val="26"/>
          <w:szCs w:val="26"/>
          <w:lang w:eastAsia="en-US"/>
        </w:rPr>
        <w:t xml:space="preserve"> </w:t>
      </w:r>
      <w:r w:rsidRPr="00182095">
        <w:rPr>
          <w:sz w:val="26"/>
          <w:szCs w:val="26"/>
          <w:lang w:eastAsia="en-US"/>
        </w:rPr>
        <w:t>toate</w:t>
      </w:r>
      <w:r w:rsidRPr="00182095">
        <w:rPr>
          <w:spacing w:val="-3"/>
          <w:sz w:val="26"/>
          <w:szCs w:val="26"/>
          <w:lang w:eastAsia="en-US"/>
        </w:rPr>
        <w:t xml:space="preserve"> </w:t>
      </w:r>
      <w:r w:rsidRPr="00182095">
        <w:rPr>
          <w:sz w:val="26"/>
          <w:szCs w:val="26"/>
          <w:lang w:eastAsia="en-US"/>
        </w:rPr>
        <w:t>obligaţiile</w:t>
      </w:r>
      <w:r w:rsidRPr="00182095">
        <w:rPr>
          <w:spacing w:val="-3"/>
          <w:sz w:val="26"/>
          <w:szCs w:val="26"/>
          <w:lang w:eastAsia="en-US"/>
        </w:rPr>
        <w:t xml:space="preserve"> </w:t>
      </w:r>
      <w:r w:rsidRPr="00182095">
        <w:rPr>
          <w:sz w:val="26"/>
          <w:szCs w:val="26"/>
          <w:lang w:eastAsia="en-US"/>
        </w:rPr>
        <w:t>ce</w:t>
      </w:r>
      <w:r w:rsidRPr="00182095">
        <w:rPr>
          <w:spacing w:val="-5"/>
          <w:sz w:val="26"/>
          <w:szCs w:val="26"/>
          <w:lang w:eastAsia="en-US"/>
        </w:rPr>
        <w:t xml:space="preserve"> </w:t>
      </w:r>
      <w:r w:rsidRPr="00182095">
        <w:rPr>
          <w:sz w:val="26"/>
          <w:szCs w:val="26"/>
          <w:lang w:eastAsia="en-US"/>
        </w:rPr>
        <w:t>decurg</w:t>
      </w:r>
      <w:r w:rsidRPr="00182095">
        <w:rPr>
          <w:spacing w:val="-4"/>
          <w:sz w:val="26"/>
          <w:szCs w:val="26"/>
          <w:lang w:eastAsia="en-US"/>
        </w:rPr>
        <w:t xml:space="preserve"> </w:t>
      </w:r>
      <w:r w:rsidRPr="00182095">
        <w:rPr>
          <w:sz w:val="26"/>
          <w:szCs w:val="26"/>
          <w:lang w:eastAsia="en-US"/>
        </w:rPr>
        <w:t>din</w:t>
      </w:r>
      <w:r w:rsidRPr="00182095">
        <w:rPr>
          <w:spacing w:val="-2"/>
          <w:sz w:val="26"/>
          <w:szCs w:val="26"/>
          <w:lang w:eastAsia="en-US"/>
        </w:rPr>
        <w:t xml:space="preserve"> </w:t>
      </w:r>
      <w:r w:rsidRPr="00182095">
        <w:rPr>
          <w:sz w:val="26"/>
          <w:szCs w:val="26"/>
          <w:lang w:eastAsia="en-US"/>
        </w:rPr>
        <w:t>acest</w:t>
      </w:r>
      <w:r w:rsidRPr="00182095">
        <w:rPr>
          <w:spacing w:val="-2"/>
          <w:sz w:val="26"/>
          <w:szCs w:val="26"/>
          <w:lang w:eastAsia="en-US"/>
        </w:rPr>
        <w:t xml:space="preserve"> </w:t>
      </w:r>
      <w:r w:rsidRPr="00182095">
        <w:rPr>
          <w:sz w:val="26"/>
          <w:szCs w:val="26"/>
          <w:lang w:eastAsia="en-US"/>
        </w:rPr>
        <w:t>statut potrivit cadrului legislativ şi normativ în vigoare.</w:t>
      </w:r>
    </w:p>
    <w:p w14:paraId="55CA805D"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Directorul</w:t>
      </w:r>
      <w:r w:rsidRPr="00182095">
        <w:rPr>
          <w:spacing w:val="-3"/>
          <w:sz w:val="26"/>
          <w:szCs w:val="26"/>
          <w:lang w:eastAsia="en-US"/>
        </w:rPr>
        <w:t xml:space="preserve"> </w:t>
      </w:r>
      <w:r w:rsidRPr="00182095">
        <w:rPr>
          <w:sz w:val="26"/>
          <w:szCs w:val="26"/>
          <w:lang w:eastAsia="en-US"/>
        </w:rPr>
        <w:t>răspunde</w:t>
      </w:r>
      <w:r w:rsidRPr="00182095">
        <w:rPr>
          <w:spacing w:val="-4"/>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completarea</w:t>
      </w:r>
      <w:r w:rsidRPr="00182095">
        <w:rPr>
          <w:spacing w:val="-7"/>
          <w:sz w:val="26"/>
          <w:szCs w:val="26"/>
          <w:lang w:eastAsia="en-US"/>
        </w:rPr>
        <w:t xml:space="preserve"> </w:t>
      </w:r>
      <w:r w:rsidRPr="00182095">
        <w:rPr>
          <w:sz w:val="26"/>
          <w:szCs w:val="26"/>
          <w:lang w:eastAsia="en-US"/>
        </w:rPr>
        <w:t>documentelor</w:t>
      </w:r>
      <w:r w:rsidRPr="00182095">
        <w:rPr>
          <w:spacing w:val="-4"/>
          <w:sz w:val="26"/>
          <w:szCs w:val="26"/>
          <w:lang w:eastAsia="en-US"/>
        </w:rPr>
        <w:t xml:space="preserve"> </w:t>
      </w:r>
      <w:r w:rsidRPr="00182095">
        <w:rPr>
          <w:sz w:val="26"/>
          <w:szCs w:val="26"/>
          <w:lang w:eastAsia="en-US"/>
        </w:rPr>
        <w:t>şcolare,</w:t>
      </w:r>
      <w:r w:rsidRPr="00182095">
        <w:rPr>
          <w:spacing w:val="-8"/>
          <w:sz w:val="26"/>
          <w:szCs w:val="26"/>
          <w:lang w:eastAsia="en-US"/>
        </w:rPr>
        <w:t xml:space="preserve"> </w:t>
      </w:r>
      <w:r w:rsidRPr="00182095">
        <w:rPr>
          <w:sz w:val="26"/>
          <w:szCs w:val="26"/>
          <w:lang w:eastAsia="en-US"/>
        </w:rPr>
        <w:t>de</w:t>
      </w:r>
      <w:r w:rsidRPr="00182095">
        <w:rPr>
          <w:spacing w:val="-4"/>
          <w:sz w:val="26"/>
          <w:szCs w:val="26"/>
          <w:lang w:eastAsia="en-US"/>
        </w:rPr>
        <w:t xml:space="preserve"> </w:t>
      </w:r>
      <w:r w:rsidRPr="00182095">
        <w:rPr>
          <w:sz w:val="26"/>
          <w:szCs w:val="26"/>
          <w:lang w:eastAsia="en-US"/>
        </w:rPr>
        <w:t>păstrare</w:t>
      </w:r>
      <w:r w:rsidRPr="00182095">
        <w:rPr>
          <w:spacing w:val="-7"/>
          <w:sz w:val="26"/>
          <w:szCs w:val="26"/>
          <w:lang w:eastAsia="en-US"/>
        </w:rPr>
        <w:t xml:space="preserve"> </w:t>
      </w:r>
      <w:r w:rsidRPr="00182095">
        <w:rPr>
          <w:sz w:val="26"/>
          <w:szCs w:val="26"/>
          <w:lang w:eastAsia="en-US"/>
        </w:rPr>
        <w:t>lor</w:t>
      </w:r>
      <w:r w:rsidRPr="00182095">
        <w:rPr>
          <w:spacing w:val="-4"/>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bune condiţii şi de eliberarea actelor de studii.</w:t>
      </w:r>
    </w:p>
    <w:p w14:paraId="54AB60DA"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Activitatea</w:t>
      </w:r>
      <w:r w:rsidRPr="00182095">
        <w:rPr>
          <w:spacing w:val="-3"/>
          <w:sz w:val="26"/>
          <w:szCs w:val="26"/>
          <w:lang w:eastAsia="en-US"/>
        </w:rPr>
        <w:t xml:space="preserve"> </w:t>
      </w:r>
      <w:r w:rsidRPr="00182095">
        <w:rPr>
          <w:sz w:val="26"/>
          <w:szCs w:val="26"/>
          <w:lang w:eastAsia="en-US"/>
        </w:rPr>
        <w:t>educaţională</w:t>
      </w:r>
      <w:r w:rsidRPr="00182095">
        <w:rPr>
          <w:spacing w:val="-3"/>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z w:val="26"/>
          <w:szCs w:val="26"/>
          <w:lang w:eastAsia="en-US"/>
        </w:rPr>
        <w:t>fiecare</w:t>
      </w:r>
      <w:r w:rsidRPr="00182095">
        <w:rPr>
          <w:spacing w:val="-3"/>
          <w:sz w:val="26"/>
          <w:szCs w:val="26"/>
          <w:lang w:eastAsia="en-US"/>
        </w:rPr>
        <w:t xml:space="preserve"> </w:t>
      </w:r>
      <w:r w:rsidRPr="00182095">
        <w:rPr>
          <w:sz w:val="26"/>
          <w:szCs w:val="26"/>
          <w:lang w:eastAsia="en-US"/>
        </w:rPr>
        <w:t>clasă</w:t>
      </w:r>
      <w:r w:rsidRPr="00182095">
        <w:rPr>
          <w:spacing w:val="-3"/>
          <w:sz w:val="26"/>
          <w:szCs w:val="26"/>
          <w:lang w:eastAsia="en-US"/>
        </w:rPr>
        <w:t xml:space="preserve"> </w:t>
      </w:r>
      <w:r w:rsidRPr="00182095">
        <w:rPr>
          <w:sz w:val="26"/>
          <w:szCs w:val="26"/>
          <w:lang w:eastAsia="en-US"/>
        </w:rPr>
        <w:t>este</w:t>
      </w:r>
      <w:r w:rsidRPr="00182095">
        <w:rPr>
          <w:spacing w:val="-4"/>
          <w:sz w:val="26"/>
          <w:szCs w:val="26"/>
          <w:lang w:eastAsia="en-US"/>
        </w:rPr>
        <w:t xml:space="preserve"> </w:t>
      </w:r>
      <w:r w:rsidRPr="00182095">
        <w:rPr>
          <w:sz w:val="26"/>
          <w:szCs w:val="26"/>
          <w:lang w:eastAsia="en-US"/>
        </w:rPr>
        <w:t>coordonată</w:t>
      </w:r>
      <w:r w:rsidRPr="00182095">
        <w:rPr>
          <w:spacing w:val="-6"/>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un</w:t>
      </w:r>
      <w:r w:rsidRPr="00182095">
        <w:rPr>
          <w:spacing w:val="-6"/>
          <w:sz w:val="26"/>
          <w:szCs w:val="26"/>
          <w:lang w:eastAsia="en-US"/>
        </w:rPr>
        <w:t xml:space="preserve"> </w:t>
      </w:r>
      <w:r w:rsidRPr="00182095">
        <w:rPr>
          <w:sz w:val="26"/>
          <w:szCs w:val="26"/>
          <w:lang w:eastAsia="en-US"/>
        </w:rPr>
        <w:t>diriginte</w:t>
      </w:r>
      <w:r w:rsidRPr="00182095">
        <w:rPr>
          <w:spacing w:val="-3"/>
          <w:sz w:val="26"/>
          <w:szCs w:val="26"/>
          <w:lang w:eastAsia="en-US"/>
        </w:rPr>
        <w:t xml:space="preserve"> </w:t>
      </w:r>
      <w:r w:rsidRPr="00182095">
        <w:rPr>
          <w:sz w:val="26"/>
          <w:szCs w:val="26"/>
          <w:lang w:eastAsia="en-US"/>
        </w:rPr>
        <w:t>numi</w:t>
      </w:r>
      <w:r w:rsidRPr="00182095">
        <w:rPr>
          <w:spacing w:val="-2"/>
          <w:sz w:val="26"/>
          <w:szCs w:val="26"/>
          <w:lang w:eastAsia="en-US"/>
        </w:rPr>
        <w:t xml:space="preserve"> </w:t>
      </w:r>
      <w:r w:rsidRPr="00182095">
        <w:rPr>
          <w:sz w:val="26"/>
          <w:szCs w:val="26"/>
          <w:lang w:eastAsia="en-US"/>
        </w:rPr>
        <w:t xml:space="preserve">de </w:t>
      </w:r>
      <w:r w:rsidRPr="00182095">
        <w:rPr>
          <w:spacing w:val="-2"/>
          <w:sz w:val="26"/>
          <w:szCs w:val="26"/>
          <w:lang w:eastAsia="en-US"/>
        </w:rPr>
        <w:t>director.</w:t>
      </w:r>
    </w:p>
    <w:p w14:paraId="4DAF68B5" w14:textId="77777777" w:rsidR="00F61CA9" w:rsidRPr="00182095" w:rsidRDefault="00F61CA9" w:rsidP="00F61CA9">
      <w:pPr>
        <w:pStyle w:val="a7"/>
        <w:numPr>
          <w:ilvl w:val="0"/>
          <w:numId w:val="32"/>
        </w:numPr>
        <w:ind w:left="0" w:firstLine="360"/>
        <w:jc w:val="both"/>
        <w:rPr>
          <w:sz w:val="26"/>
          <w:szCs w:val="26"/>
          <w:lang w:eastAsia="en-US"/>
        </w:rPr>
      </w:pPr>
      <w:r w:rsidRPr="00182095">
        <w:rPr>
          <w:sz w:val="26"/>
          <w:szCs w:val="26"/>
          <w:lang w:eastAsia="en-US"/>
        </w:rPr>
        <w:t>Dirigintele</w:t>
      </w:r>
      <w:r w:rsidRPr="00182095">
        <w:rPr>
          <w:spacing w:val="-14"/>
          <w:sz w:val="26"/>
          <w:szCs w:val="26"/>
          <w:lang w:eastAsia="en-US"/>
        </w:rPr>
        <w:t xml:space="preserve"> </w:t>
      </w:r>
      <w:r w:rsidRPr="00182095">
        <w:rPr>
          <w:sz w:val="26"/>
          <w:szCs w:val="26"/>
          <w:lang w:eastAsia="en-US"/>
        </w:rPr>
        <w:t>îndeplineşte</w:t>
      </w:r>
      <w:r w:rsidRPr="00182095">
        <w:rPr>
          <w:spacing w:val="-13"/>
          <w:sz w:val="26"/>
          <w:szCs w:val="26"/>
          <w:lang w:eastAsia="en-US"/>
        </w:rPr>
        <w:t xml:space="preserve"> </w:t>
      </w:r>
      <w:r w:rsidRPr="00182095">
        <w:rPr>
          <w:sz w:val="26"/>
          <w:szCs w:val="26"/>
          <w:lang w:eastAsia="en-US"/>
        </w:rPr>
        <w:t>următoarele</w:t>
      </w:r>
      <w:r w:rsidRPr="00182095">
        <w:rPr>
          <w:spacing w:val="-10"/>
          <w:sz w:val="26"/>
          <w:szCs w:val="26"/>
          <w:lang w:eastAsia="en-US"/>
        </w:rPr>
        <w:t xml:space="preserve"> </w:t>
      </w:r>
      <w:r w:rsidRPr="00182095">
        <w:rPr>
          <w:spacing w:val="-2"/>
          <w:sz w:val="26"/>
          <w:szCs w:val="26"/>
          <w:lang w:eastAsia="en-US"/>
        </w:rPr>
        <w:t>atribuţii:</w:t>
      </w:r>
    </w:p>
    <w:p w14:paraId="5D50B59A"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organizează</w:t>
      </w:r>
      <w:r w:rsidRPr="00182095">
        <w:rPr>
          <w:spacing w:val="-6"/>
          <w:sz w:val="26"/>
          <w:szCs w:val="26"/>
          <w:lang w:eastAsia="en-US"/>
        </w:rPr>
        <w:t xml:space="preserve"> </w:t>
      </w:r>
      <w:r w:rsidRPr="00182095">
        <w:rPr>
          <w:sz w:val="26"/>
          <w:szCs w:val="26"/>
          <w:lang w:eastAsia="en-US"/>
        </w:rPr>
        <w:t>orele</w:t>
      </w:r>
      <w:r w:rsidRPr="00182095">
        <w:rPr>
          <w:spacing w:val="-6"/>
          <w:sz w:val="26"/>
          <w:szCs w:val="26"/>
          <w:lang w:eastAsia="en-US"/>
        </w:rPr>
        <w:t xml:space="preserve"> </w:t>
      </w:r>
      <w:r w:rsidRPr="00182095">
        <w:rPr>
          <w:sz w:val="26"/>
          <w:szCs w:val="26"/>
          <w:lang w:eastAsia="en-US"/>
        </w:rPr>
        <w:t>de</w:t>
      </w:r>
      <w:r w:rsidRPr="00182095">
        <w:rPr>
          <w:spacing w:val="-3"/>
          <w:sz w:val="26"/>
          <w:szCs w:val="26"/>
          <w:lang w:eastAsia="en-US"/>
        </w:rPr>
        <w:t xml:space="preserve"> </w:t>
      </w:r>
      <w:r w:rsidRPr="00182095">
        <w:rPr>
          <w:sz w:val="26"/>
          <w:szCs w:val="26"/>
          <w:lang w:eastAsia="en-US"/>
        </w:rPr>
        <w:t>diriginţie</w:t>
      </w:r>
      <w:r w:rsidRPr="00182095">
        <w:rPr>
          <w:spacing w:val="-3"/>
          <w:sz w:val="26"/>
          <w:szCs w:val="26"/>
          <w:lang w:eastAsia="en-US"/>
        </w:rPr>
        <w:t xml:space="preserve"> </w:t>
      </w:r>
      <w:r w:rsidRPr="00182095">
        <w:rPr>
          <w:sz w:val="26"/>
          <w:szCs w:val="26"/>
          <w:lang w:eastAsia="en-US"/>
        </w:rPr>
        <w:t>şi</w:t>
      </w:r>
      <w:r w:rsidRPr="00182095">
        <w:rPr>
          <w:spacing w:val="-2"/>
          <w:sz w:val="26"/>
          <w:szCs w:val="26"/>
          <w:lang w:eastAsia="en-US"/>
        </w:rPr>
        <w:t xml:space="preserve"> </w:t>
      </w:r>
      <w:r w:rsidRPr="00182095">
        <w:rPr>
          <w:sz w:val="26"/>
          <w:szCs w:val="26"/>
          <w:lang w:eastAsia="en-US"/>
        </w:rPr>
        <w:t>alte</w:t>
      </w:r>
      <w:r w:rsidRPr="00182095">
        <w:rPr>
          <w:spacing w:val="-3"/>
          <w:sz w:val="26"/>
          <w:szCs w:val="26"/>
          <w:lang w:eastAsia="en-US"/>
        </w:rPr>
        <w:t xml:space="preserve"> </w:t>
      </w:r>
      <w:r w:rsidRPr="00182095">
        <w:rPr>
          <w:sz w:val="26"/>
          <w:szCs w:val="26"/>
          <w:lang w:eastAsia="en-US"/>
        </w:rPr>
        <w:t>activităţi</w:t>
      </w:r>
      <w:r w:rsidRPr="00182095">
        <w:rPr>
          <w:spacing w:val="-2"/>
          <w:sz w:val="26"/>
          <w:szCs w:val="26"/>
          <w:lang w:eastAsia="en-US"/>
        </w:rPr>
        <w:t xml:space="preserve"> </w:t>
      </w:r>
      <w:r w:rsidRPr="00182095">
        <w:rPr>
          <w:sz w:val="26"/>
          <w:szCs w:val="26"/>
          <w:lang w:eastAsia="en-US"/>
        </w:rPr>
        <w:t>ce</w:t>
      </w:r>
      <w:r w:rsidRPr="00182095">
        <w:rPr>
          <w:spacing w:val="-3"/>
          <w:sz w:val="26"/>
          <w:szCs w:val="26"/>
          <w:lang w:eastAsia="en-US"/>
        </w:rPr>
        <w:t xml:space="preserve"> </w:t>
      </w:r>
      <w:r w:rsidRPr="00182095">
        <w:rPr>
          <w:sz w:val="26"/>
          <w:szCs w:val="26"/>
          <w:lang w:eastAsia="en-US"/>
        </w:rPr>
        <w:t>contribuie</w:t>
      </w:r>
      <w:r w:rsidRPr="00182095">
        <w:rPr>
          <w:spacing w:val="-6"/>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z w:val="26"/>
          <w:szCs w:val="26"/>
          <w:lang w:eastAsia="en-US"/>
        </w:rPr>
        <w:t>dezvoltarea personalităţii elevului.</w:t>
      </w:r>
    </w:p>
    <w:p w14:paraId="7C53CA94"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monitorizează</w:t>
      </w:r>
      <w:r w:rsidRPr="00182095">
        <w:rPr>
          <w:spacing w:val="-4"/>
          <w:sz w:val="26"/>
          <w:szCs w:val="26"/>
          <w:lang w:eastAsia="en-US"/>
        </w:rPr>
        <w:t xml:space="preserve"> </w:t>
      </w:r>
      <w:r w:rsidRPr="00182095">
        <w:rPr>
          <w:sz w:val="26"/>
          <w:szCs w:val="26"/>
          <w:lang w:eastAsia="en-US"/>
        </w:rPr>
        <w:t>frecventa</w:t>
      </w:r>
      <w:r w:rsidRPr="00182095">
        <w:rPr>
          <w:spacing w:val="-5"/>
          <w:sz w:val="26"/>
          <w:szCs w:val="26"/>
          <w:lang w:eastAsia="en-US"/>
        </w:rPr>
        <w:t xml:space="preserve"> </w:t>
      </w:r>
      <w:r w:rsidRPr="00182095">
        <w:rPr>
          <w:sz w:val="26"/>
          <w:szCs w:val="26"/>
          <w:lang w:eastAsia="en-US"/>
        </w:rPr>
        <w:t>elevilor,</w:t>
      </w:r>
      <w:r w:rsidRPr="00182095">
        <w:rPr>
          <w:spacing w:val="-6"/>
          <w:sz w:val="26"/>
          <w:szCs w:val="26"/>
          <w:lang w:eastAsia="en-US"/>
        </w:rPr>
        <w:t xml:space="preserve"> </w:t>
      </w:r>
      <w:r w:rsidRPr="00182095">
        <w:rPr>
          <w:sz w:val="26"/>
          <w:szCs w:val="26"/>
          <w:lang w:eastAsia="en-US"/>
        </w:rPr>
        <w:t>identifică</w:t>
      </w:r>
      <w:r w:rsidRPr="00182095">
        <w:rPr>
          <w:spacing w:val="-5"/>
          <w:sz w:val="26"/>
          <w:szCs w:val="26"/>
          <w:lang w:eastAsia="en-US"/>
        </w:rPr>
        <w:t xml:space="preserve"> </w:t>
      </w:r>
      <w:r w:rsidRPr="00182095">
        <w:rPr>
          <w:sz w:val="26"/>
          <w:szCs w:val="26"/>
          <w:lang w:eastAsia="en-US"/>
        </w:rPr>
        <w:t>şi</w:t>
      </w:r>
      <w:r w:rsidRPr="00182095">
        <w:rPr>
          <w:spacing w:val="-4"/>
          <w:sz w:val="26"/>
          <w:szCs w:val="26"/>
          <w:lang w:eastAsia="en-US"/>
        </w:rPr>
        <w:t xml:space="preserve"> </w:t>
      </w:r>
      <w:r w:rsidRPr="00182095">
        <w:rPr>
          <w:sz w:val="26"/>
          <w:szCs w:val="26"/>
          <w:lang w:eastAsia="en-US"/>
        </w:rPr>
        <w:t>analizează</w:t>
      </w:r>
      <w:r w:rsidRPr="00182095">
        <w:rPr>
          <w:spacing w:val="-5"/>
          <w:sz w:val="26"/>
          <w:szCs w:val="26"/>
          <w:lang w:eastAsia="en-US"/>
        </w:rPr>
        <w:t xml:space="preserve"> </w:t>
      </w:r>
      <w:r w:rsidRPr="00182095">
        <w:rPr>
          <w:sz w:val="26"/>
          <w:szCs w:val="26"/>
          <w:lang w:eastAsia="en-US"/>
        </w:rPr>
        <w:t>cauzele</w:t>
      </w:r>
      <w:r w:rsidRPr="00182095">
        <w:rPr>
          <w:spacing w:val="-5"/>
          <w:sz w:val="26"/>
          <w:szCs w:val="26"/>
          <w:lang w:eastAsia="en-US"/>
        </w:rPr>
        <w:t xml:space="preserve"> </w:t>
      </w:r>
      <w:r w:rsidRPr="00182095">
        <w:rPr>
          <w:sz w:val="26"/>
          <w:szCs w:val="26"/>
          <w:lang w:eastAsia="en-US"/>
        </w:rPr>
        <w:t>absenţelor</w:t>
      </w:r>
      <w:r w:rsidRPr="00182095">
        <w:rPr>
          <w:spacing w:val="-7"/>
          <w:sz w:val="26"/>
          <w:szCs w:val="26"/>
          <w:lang w:eastAsia="en-US"/>
        </w:rPr>
        <w:t xml:space="preserve"> </w:t>
      </w:r>
      <w:r w:rsidRPr="00182095">
        <w:rPr>
          <w:sz w:val="26"/>
          <w:szCs w:val="26"/>
          <w:lang w:eastAsia="en-US"/>
        </w:rPr>
        <w:t>unor elevi şi ia măsuri corespunzătoare pentru îmbunătăţirea frecvenţei;</w:t>
      </w:r>
    </w:p>
    <w:p w14:paraId="358F96B6"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analizează</w:t>
      </w:r>
      <w:r w:rsidRPr="00182095">
        <w:rPr>
          <w:spacing w:val="-6"/>
          <w:sz w:val="26"/>
          <w:szCs w:val="26"/>
          <w:lang w:eastAsia="en-US"/>
        </w:rPr>
        <w:t xml:space="preserve"> </w:t>
      </w:r>
      <w:r w:rsidRPr="00182095">
        <w:rPr>
          <w:sz w:val="26"/>
          <w:szCs w:val="26"/>
          <w:lang w:eastAsia="en-US"/>
        </w:rPr>
        <w:t>periodic</w:t>
      </w:r>
      <w:r w:rsidRPr="00182095">
        <w:rPr>
          <w:spacing w:val="-3"/>
          <w:sz w:val="26"/>
          <w:szCs w:val="26"/>
          <w:lang w:eastAsia="en-US"/>
        </w:rPr>
        <w:t xml:space="preserve"> </w:t>
      </w:r>
      <w:r w:rsidRPr="00182095">
        <w:rPr>
          <w:sz w:val="26"/>
          <w:szCs w:val="26"/>
          <w:lang w:eastAsia="en-US"/>
        </w:rPr>
        <w:t>situația</w:t>
      </w:r>
      <w:r w:rsidRPr="00182095">
        <w:rPr>
          <w:spacing w:val="-3"/>
          <w:sz w:val="26"/>
          <w:szCs w:val="26"/>
          <w:lang w:eastAsia="en-US"/>
        </w:rPr>
        <w:t xml:space="preserve"> </w:t>
      </w:r>
      <w:r w:rsidRPr="00182095">
        <w:rPr>
          <w:sz w:val="26"/>
          <w:szCs w:val="26"/>
          <w:lang w:eastAsia="en-US"/>
        </w:rPr>
        <w:t>școlară</w:t>
      </w:r>
      <w:r w:rsidRPr="00182095">
        <w:rPr>
          <w:spacing w:val="-3"/>
          <w:sz w:val="26"/>
          <w:szCs w:val="26"/>
          <w:lang w:eastAsia="en-US"/>
        </w:rPr>
        <w:t xml:space="preserve"> </w:t>
      </w:r>
      <w:r w:rsidRPr="00182095">
        <w:rPr>
          <w:sz w:val="26"/>
          <w:szCs w:val="26"/>
          <w:lang w:eastAsia="en-US"/>
        </w:rPr>
        <w:t>a</w:t>
      </w:r>
      <w:r w:rsidRPr="00182095">
        <w:rPr>
          <w:spacing w:val="-2"/>
          <w:sz w:val="26"/>
          <w:szCs w:val="26"/>
          <w:lang w:eastAsia="en-US"/>
        </w:rPr>
        <w:t xml:space="preserve"> </w:t>
      </w:r>
      <w:r w:rsidRPr="00182095">
        <w:rPr>
          <w:sz w:val="26"/>
          <w:szCs w:val="26"/>
          <w:lang w:eastAsia="en-US"/>
        </w:rPr>
        <w:t>elevilor</w:t>
      </w:r>
      <w:r w:rsidRPr="00182095">
        <w:rPr>
          <w:spacing w:val="-3"/>
          <w:sz w:val="26"/>
          <w:szCs w:val="26"/>
          <w:lang w:eastAsia="en-US"/>
        </w:rPr>
        <w:t xml:space="preserve"> </w:t>
      </w:r>
      <w:r w:rsidRPr="00182095">
        <w:rPr>
          <w:sz w:val="26"/>
          <w:szCs w:val="26"/>
          <w:lang w:eastAsia="en-US"/>
        </w:rPr>
        <w:t>și</w:t>
      </w:r>
      <w:r w:rsidRPr="00182095">
        <w:rPr>
          <w:spacing w:val="-2"/>
          <w:sz w:val="26"/>
          <w:szCs w:val="26"/>
          <w:lang w:eastAsia="en-US"/>
        </w:rPr>
        <w:t xml:space="preserve"> </w:t>
      </w:r>
      <w:r w:rsidRPr="00182095">
        <w:rPr>
          <w:sz w:val="26"/>
          <w:szCs w:val="26"/>
          <w:lang w:eastAsia="en-US"/>
        </w:rPr>
        <w:t>ia</w:t>
      </w:r>
      <w:r w:rsidRPr="00182095">
        <w:rPr>
          <w:spacing w:val="-3"/>
          <w:sz w:val="26"/>
          <w:szCs w:val="26"/>
          <w:lang w:eastAsia="en-US"/>
        </w:rPr>
        <w:t xml:space="preserve"> </w:t>
      </w:r>
      <w:r w:rsidRPr="00182095">
        <w:rPr>
          <w:sz w:val="26"/>
          <w:szCs w:val="26"/>
          <w:lang w:eastAsia="en-US"/>
        </w:rPr>
        <w:t>măsuri</w:t>
      </w:r>
      <w:r w:rsidRPr="00182095">
        <w:rPr>
          <w:spacing w:val="-2"/>
          <w:sz w:val="26"/>
          <w:szCs w:val="26"/>
          <w:lang w:eastAsia="en-US"/>
        </w:rPr>
        <w:t xml:space="preserve"> </w:t>
      </w:r>
      <w:r w:rsidRPr="00182095">
        <w:rPr>
          <w:sz w:val="26"/>
          <w:szCs w:val="26"/>
          <w:lang w:eastAsia="en-US"/>
        </w:rPr>
        <w:t>pentru</w:t>
      </w:r>
      <w:r w:rsidRPr="00182095">
        <w:rPr>
          <w:spacing w:val="-5"/>
          <w:sz w:val="26"/>
          <w:szCs w:val="26"/>
          <w:lang w:eastAsia="en-US"/>
        </w:rPr>
        <w:t xml:space="preserve"> </w:t>
      </w:r>
      <w:r w:rsidRPr="00182095">
        <w:rPr>
          <w:sz w:val="26"/>
          <w:szCs w:val="26"/>
          <w:lang w:eastAsia="en-US"/>
        </w:rPr>
        <w:t>mobilizarea</w:t>
      </w:r>
      <w:r w:rsidRPr="00182095">
        <w:rPr>
          <w:spacing w:val="-3"/>
          <w:sz w:val="26"/>
          <w:szCs w:val="26"/>
          <w:lang w:eastAsia="en-US"/>
        </w:rPr>
        <w:t xml:space="preserve"> </w:t>
      </w:r>
      <w:r w:rsidRPr="00182095">
        <w:rPr>
          <w:sz w:val="26"/>
          <w:szCs w:val="26"/>
          <w:lang w:eastAsia="en-US"/>
        </w:rPr>
        <w:t>acestora la îndeplinirea optimală a obligațiunilor regulamentare;</w:t>
      </w:r>
    </w:p>
    <w:p w14:paraId="6095A333"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colaborează</w:t>
      </w:r>
      <w:r w:rsidRPr="00182095">
        <w:rPr>
          <w:spacing w:val="-3"/>
          <w:sz w:val="26"/>
          <w:szCs w:val="26"/>
          <w:lang w:eastAsia="en-US"/>
        </w:rPr>
        <w:t xml:space="preserve"> </w:t>
      </w:r>
      <w:r w:rsidRPr="00182095">
        <w:rPr>
          <w:sz w:val="26"/>
          <w:szCs w:val="26"/>
          <w:lang w:eastAsia="en-US"/>
        </w:rPr>
        <w:t>cu</w:t>
      </w:r>
      <w:r w:rsidRPr="00182095">
        <w:rPr>
          <w:spacing w:val="-2"/>
          <w:sz w:val="26"/>
          <w:szCs w:val="26"/>
          <w:lang w:eastAsia="en-US"/>
        </w:rPr>
        <w:t xml:space="preserve"> </w:t>
      </w:r>
      <w:r w:rsidRPr="00182095">
        <w:rPr>
          <w:sz w:val="26"/>
          <w:szCs w:val="26"/>
          <w:lang w:eastAsia="en-US"/>
        </w:rPr>
        <w:t>toți</w:t>
      </w:r>
      <w:r w:rsidRPr="00182095">
        <w:rPr>
          <w:spacing w:val="-2"/>
          <w:sz w:val="26"/>
          <w:szCs w:val="26"/>
          <w:lang w:eastAsia="en-US"/>
        </w:rPr>
        <w:t xml:space="preserve"> </w:t>
      </w:r>
      <w:r w:rsidRPr="00182095">
        <w:rPr>
          <w:sz w:val="26"/>
          <w:szCs w:val="26"/>
          <w:lang w:eastAsia="en-US"/>
        </w:rPr>
        <w:t>profesorii</w:t>
      </w:r>
      <w:r w:rsidRPr="00182095">
        <w:rPr>
          <w:spacing w:val="-2"/>
          <w:sz w:val="26"/>
          <w:szCs w:val="26"/>
          <w:lang w:eastAsia="en-US"/>
        </w:rPr>
        <w:t xml:space="preserve"> </w:t>
      </w:r>
      <w:r w:rsidRPr="00182095">
        <w:rPr>
          <w:sz w:val="26"/>
          <w:szCs w:val="26"/>
          <w:lang w:eastAsia="en-US"/>
        </w:rPr>
        <w:t>care</w:t>
      </w:r>
      <w:r w:rsidRPr="00182095">
        <w:rPr>
          <w:spacing w:val="-6"/>
          <w:sz w:val="26"/>
          <w:szCs w:val="26"/>
          <w:lang w:eastAsia="en-US"/>
        </w:rPr>
        <w:t xml:space="preserve"> </w:t>
      </w:r>
      <w:r w:rsidRPr="00182095">
        <w:rPr>
          <w:sz w:val="26"/>
          <w:szCs w:val="26"/>
          <w:lang w:eastAsia="en-US"/>
        </w:rPr>
        <w:t>predau</w:t>
      </w:r>
      <w:r w:rsidRPr="00182095">
        <w:rPr>
          <w:spacing w:val="-5"/>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z w:val="26"/>
          <w:szCs w:val="26"/>
          <w:lang w:eastAsia="en-US"/>
        </w:rPr>
        <w:t>clasa</w:t>
      </w:r>
      <w:r w:rsidRPr="00182095">
        <w:rPr>
          <w:spacing w:val="-3"/>
          <w:sz w:val="26"/>
          <w:szCs w:val="26"/>
          <w:lang w:eastAsia="en-US"/>
        </w:rPr>
        <w:t xml:space="preserve"> </w:t>
      </w:r>
      <w:r w:rsidRPr="00182095">
        <w:rPr>
          <w:sz w:val="26"/>
          <w:szCs w:val="26"/>
          <w:lang w:eastAsia="en-US"/>
        </w:rPr>
        <w:t>pe</w:t>
      </w:r>
      <w:r w:rsidRPr="00182095">
        <w:rPr>
          <w:spacing w:val="-6"/>
          <w:sz w:val="26"/>
          <w:szCs w:val="26"/>
          <w:lang w:eastAsia="en-US"/>
        </w:rPr>
        <w:t xml:space="preserve"> </w:t>
      </w:r>
      <w:r w:rsidRPr="00182095">
        <w:rPr>
          <w:sz w:val="26"/>
          <w:szCs w:val="26"/>
          <w:lang w:eastAsia="en-US"/>
        </w:rPr>
        <w:t>care</w:t>
      </w:r>
      <w:r w:rsidRPr="00182095">
        <w:rPr>
          <w:spacing w:val="-6"/>
          <w:sz w:val="26"/>
          <w:szCs w:val="26"/>
          <w:lang w:eastAsia="en-US"/>
        </w:rPr>
        <w:t xml:space="preserve"> </w:t>
      </w:r>
      <w:r w:rsidRPr="00182095">
        <w:rPr>
          <w:sz w:val="26"/>
          <w:szCs w:val="26"/>
          <w:lang w:eastAsia="en-US"/>
        </w:rPr>
        <w:t>o</w:t>
      </w:r>
      <w:r w:rsidRPr="00182095">
        <w:rPr>
          <w:spacing w:val="-2"/>
          <w:sz w:val="26"/>
          <w:szCs w:val="26"/>
          <w:lang w:eastAsia="en-US"/>
        </w:rPr>
        <w:t xml:space="preserve"> </w:t>
      </w:r>
      <w:r w:rsidRPr="00182095">
        <w:rPr>
          <w:sz w:val="26"/>
          <w:szCs w:val="26"/>
          <w:lang w:eastAsia="en-US"/>
        </w:rPr>
        <w:t>conduce,</w:t>
      </w:r>
      <w:r w:rsidRPr="00182095">
        <w:rPr>
          <w:spacing w:val="-4"/>
          <w:sz w:val="26"/>
          <w:szCs w:val="26"/>
          <w:lang w:eastAsia="en-US"/>
        </w:rPr>
        <w:t xml:space="preserve"> </w:t>
      </w:r>
      <w:r w:rsidRPr="00182095">
        <w:rPr>
          <w:sz w:val="26"/>
          <w:szCs w:val="26"/>
          <w:lang w:eastAsia="en-US"/>
        </w:rPr>
        <w:t>în</w:t>
      </w:r>
      <w:r w:rsidRPr="00182095">
        <w:rPr>
          <w:spacing w:val="-2"/>
          <w:sz w:val="26"/>
          <w:szCs w:val="26"/>
          <w:lang w:eastAsia="en-US"/>
        </w:rPr>
        <w:t xml:space="preserve"> </w:t>
      </w:r>
      <w:r w:rsidRPr="00182095">
        <w:rPr>
          <w:sz w:val="26"/>
          <w:szCs w:val="26"/>
          <w:lang w:eastAsia="en-US"/>
        </w:rPr>
        <w:t>vederea eficientizării procesului educațional;</w:t>
      </w:r>
    </w:p>
    <w:p w14:paraId="67A2C89F"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participă</w:t>
      </w:r>
      <w:r w:rsidRPr="00182095">
        <w:rPr>
          <w:spacing w:val="-6"/>
          <w:sz w:val="26"/>
          <w:szCs w:val="26"/>
          <w:lang w:eastAsia="en-US"/>
        </w:rPr>
        <w:t xml:space="preserve"> </w:t>
      </w:r>
      <w:r w:rsidRPr="00182095">
        <w:rPr>
          <w:sz w:val="26"/>
          <w:szCs w:val="26"/>
          <w:lang w:eastAsia="en-US"/>
        </w:rPr>
        <w:t>la</w:t>
      </w:r>
      <w:r w:rsidRPr="00182095">
        <w:rPr>
          <w:spacing w:val="-5"/>
          <w:sz w:val="26"/>
          <w:szCs w:val="26"/>
          <w:lang w:eastAsia="en-US"/>
        </w:rPr>
        <w:t xml:space="preserve"> </w:t>
      </w:r>
      <w:r w:rsidRPr="00182095">
        <w:rPr>
          <w:sz w:val="26"/>
          <w:szCs w:val="26"/>
          <w:lang w:eastAsia="en-US"/>
        </w:rPr>
        <w:t>educația</w:t>
      </w:r>
      <w:r w:rsidRPr="00182095">
        <w:rPr>
          <w:spacing w:val="-9"/>
          <w:sz w:val="26"/>
          <w:szCs w:val="26"/>
          <w:lang w:eastAsia="en-US"/>
        </w:rPr>
        <w:t xml:space="preserve"> </w:t>
      </w:r>
      <w:r w:rsidRPr="00182095">
        <w:rPr>
          <w:sz w:val="26"/>
          <w:szCs w:val="26"/>
          <w:lang w:eastAsia="en-US"/>
        </w:rPr>
        <w:t>igienică-sanitară</w:t>
      </w:r>
      <w:r w:rsidRPr="00182095">
        <w:rPr>
          <w:spacing w:val="-5"/>
          <w:sz w:val="26"/>
          <w:szCs w:val="26"/>
          <w:lang w:eastAsia="en-US"/>
        </w:rPr>
        <w:t xml:space="preserve"> </w:t>
      </w:r>
      <w:r w:rsidRPr="00182095">
        <w:rPr>
          <w:sz w:val="26"/>
          <w:szCs w:val="26"/>
          <w:lang w:eastAsia="en-US"/>
        </w:rPr>
        <w:t>a</w:t>
      </w:r>
      <w:r w:rsidRPr="00182095">
        <w:rPr>
          <w:spacing w:val="-5"/>
          <w:sz w:val="26"/>
          <w:szCs w:val="26"/>
          <w:lang w:eastAsia="en-US"/>
        </w:rPr>
        <w:t xml:space="preserve"> </w:t>
      </w:r>
      <w:r w:rsidRPr="00182095">
        <w:rPr>
          <w:spacing w:val="-2"/>
          <w:sz w:val="26"/>
          <w:szCs w:val="26"/>
          <w:lang w:eastAsia="en-US"/>
        </w:rPr>
        <w:t>elevilor;</w:t>
      </w:r>
    </w:p>
    <w:p w14:paraId="6AF76795"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observă</w:t>
      </w:r>
      <w:r w:rsidRPr="00182095">
        <w:rPr>
          <w:spacing w:val="-5"/>
          <w:sz w:val="26"/>
          <w:szCs w:val="26"/>
          <w:lang w:eastAsia="en-US"/>
        </w:rPr>
        <w:t xml:space="preserve"> </w:t>
      </w:r>
      <w:r w:rsidRPr="00182095">
        <w:rPr>
          <w:sz w:val="26"/>
          <w:szCs w:val="26"/>
          <w:lang w:eastAsia="en-US"/>
        </w:rPr>
        <w:t>comportamentul</w:t>
      </w:r>
      <w:r w:rsidRPr="00182095">
        <w:rPr>
          <w:spacing w:val="-4"/>
          <w:sz w:val="26"/>
          <w:szCs w:val="26"/>
          <w:lang w:eastAsia="en-US"/>
        </w:rPr>
        <w:t xml:space="preserve"> </w:t>
      </w:r>
      <w:r w:rsidRPr="00182095">
        <w:rPr>
          <w:sz w:val="26"/>
          <w:szCs w:val="26"/>
          <w:lang w:eastAsia="en-US"/>
        </w:rPr>
        <w:t>elevilor,</w:t>
      </w:r>
      <w:r w:rsidRPr="00182095">
        <w:rPr>
          <w:spacing w:val="-6"/>
          <w:sz w:val="26"/>
          <w:szCs w:val="26"/>
          <w:lang w:eastAsia="en-US"/>
        </w:rPr>
        <w:t xml:space="preserve"> </w:t>
      </w:r>
      <w:r w:rsidRPr="00182095">
        <w:rPr>
          <w:sz w:val="26"/>
          <w:szCs w:val="26"/>
          <w:lang w:eastAsia="en-US"/>
        </w:rPr>
        <w:t>inclusiv</w:t>
      </w:r>
      <w:r w:rsidRPr="00182095">
        <w:rPr>
          <w:spacing w:val="-6"/>
          <w:sz w:val="26"/>
          <w:szCs w:val="26"/>
          <w:lang w:eastAsia="en-US"/>
        </w:rPr>
        <w:t xml:space="preserve"> </w:t>
      </w:r>
      <w:r w:rsidRPr="00182095">
        <w:rPr>
          <w:sz w:val="26"/>
          <w:szCs w:val="26"/>
          <w:lang w:eastAsia="en-US"/>
        </w:rPr>
        <w:t>în</w:t>
      </w:r>
      <w:r w:rsidRPr="00182095">
        <w:rPr>
          <w:spacing w:val="-7"/>
          <w:sz w:val="26"/>
          <w:szCs w:val="26"/>
          <w:lang w:eastAsia="en-US"/>
        </w:rPr>
        <w:t xml:space="preserve"> </w:t>
      </w:r>
      <w:r w:rsidRPr="00182095">
        <w:rPr>
          <w:sz w:val="26"/>
          <w:szCs w:val="26"/>
          <w:lang w:eastAsia="en-US"/>
        </w:rPr>
        <w:t>scopul</w:t>
      </w:r>
      <w:r w:rsidRPr="00182095">
        <w:rPr>
          <w:spacing w:val="-7"/>
          <w:sz w:val="26"/>
          <w:szCs w:val="26"/>
          <w:lang w:eastAsia="en-US"/>
        </w:rPr>
        <w:t xml:space="preserve"> </w:t>
      </w:r>
      <w:r w:rsidRPr="00182095">
        <w:rPr>
          <w:sz w:val="26"/>
          <w:szCs w:val="26"/>
          <w:lang w:eastAsia="en-US"/>
        </w:rPr>
        <w:t>prevenirii</w:t>
      </w:r>
      <w:r w:rsidRPr="00182095">
        <w:rPr>
          <w:spacing w:val="-4"/>
          <w:sz w:val="26"/>
          <w:szCs w:val="26"/>
          <w:lang w:eastAsia="en-US"/>
        </w:rPr>
        <w:t xml:space="preserve"> </w:t>
      </w:r>
      <w:r w:rsidRPr="00182095">
        <w:rPr>
          <w:sz w:val="26"/>
          <w:szCs w:val="26"/>
          <w:lang w:eastAsia="en-US"/>
        </w:rPr>
        <w:t>abuzului,</w:t>
      </w:r>
      <w:r w:rsidRPr="00182095">
        <w:rPr>
          <w:spacing w:val="-6"/>
          <w:sz w:val="26"/>
          <w:szCs w:val="26"/>
          <w:lang w:eastAsia="en-US"/>
        </w:rPr>
        <w:t xml:space="preserve"> </w:t>
      </w:r>
      <w:r w:rsidRPr="00182095">
        <w:rPr>
          <w:sz w:val="26"/>
          <w:szCs w:val="26"/>
          <w:lang w:eastAsia="en-US"/>
        </w:rPr>
        <w:t>neglijarii, exploatării copilului și raportării cazurilor suspecte sau confirmate de abuz, organizează și</w:t>
      </w:r>
      <w:r w:rsidRPr="00182095">
        <w:rPr>
          <w:spacing w:val="40"/>
          <w:sz w:val="26"/>
          <w:szCs w:val="26"/>
          <w:lang w:eastAsia="en-US"/>
        </w:rPr>
        <w:t xml:space="preserve"> </w:t>
      </w:r>
      <w:r w:rsidRPr="00182095">
        <w:rPr>
          <w:sz w:val="26"/>
          <w:szCs w:val="26"/>
          <w:lang w:eastAsia="en-US"/>
        </w:rPr>
        <w:t>conduce activitatea clasei, ținând cont de problemele pe care le impune</w:t>
      </w:r>
      <w:r w:rsidRPr="00182095">
        <w:rPr>
          <w:spacing w:val="-3"/>
          <w:sz w:val="26"/>
          <w:szCs w:val="26"/>
          <w:lang w:eastAsia="en-US"/>
        </w:rPr>
        <w:t xml:space="preserve"> </w:t>
      </w:r>
      <w:r w:rsidRPr="00182095">
        <w:rPr>
          <w:sz w:val="26"/>
          <w:szCs w:val="26"/>
          <w:lang w:eastAsia="en-US"/>
        </w:rPr>
        <w:t>viața,</w:t>
      </w:r>
      <w:r w:rsidRPr="00182095">
        <w:rPr>
          <w:spacing w:val="-4"/>
          <w:sz w:val="26"/>
          <w:szCs w:val="26"/>
          <w:lang w:eastAsia="en-US"/>
        </w:rPr>
        <w:t xml:space="preserve"> </w:t>
      </w:r>
      <w:r w:rsidRPr="00182095">
        <w:rPr>
          <w:sz w:val="26"/>
          <w:szCs w:val="26"/>
          <w:lang w:eastAsia="en-US"/>
        </w:rPr>
        <w:t>cotidianul</w:t>
      </w:r>
      <w:r w:rsidRPr="00182095">
        <w:rPr>
          <w:spacing w:val="-2"/>
          <w:sz w:val="26"/>
          <w:szCs w:val="26"/>
          <w:lang w:eastAsia="en-US"/>
        </w:rPr>
        <w:t xml:space="preserve"> </w:t>
      </w:r>
      <w:r w:rsidRPr="00182095">
        <w:rPr>
          <w:sz w:val="26"/>
          <w:szCs w:val="26"/>
          <w:lang w:eastAsia="en-US"/>
        </w:rPr>
        <w:t>colectivului</w:t>
      </w:r>
      <w:r w:rsidRPr="00182095">
        <w:rPr>
          <w:spacing w:val="-2"/>
          <w:sz w:val="26"/>
          <w:szCs w:val="26"/>
          <w:lang w:eastAsia="en-US"/>
        </w:rPr>
        <w:t xml:space="preserve"> </w:t>
      </w:r>
      <w:r w:rsidRPr="00182095">
        <w:rPr>
          <w:sz w:val="26"/>
          <w:szCs w:val="26"/>
          <w:lang w:eastAsia="en-US"/>
        </w:rPr>
        <w:t>de</w:t>
      </w:r>
      <w:r w:rsidRPr="00182095">
        <w:rPr>
          <w:spacing w:val="-5"/>
          <w:sz w:val="26"/>
          <w:szCs w:val="26"/>
          <w:lang w:eastAsia="en-US"/>
        </w:rPr>
        <w:t xml:space="preserve"> </w:t>
      </w:r>
      <w:r w:rsidRPr="00182095">
        <w:rPr>
          <w:sz w:val="26"/>
          <w:szCs w:val="26"/>
          <w:lang w:eastAsia="en-US"/>
        </w:rPr>
        <w:t>elevi</w:t>
      </w:r>
      <w:r w:rsidRPr="00182095">
        <w:rPr>
          <w:spacing w:val="-5"/>
          <w:sz w:val="26"/>
          <w:szCs w:val="26"/>
          <w:lang w:eastAsia="en-US"/>
        </w:rPr>
        <w:t xml:space="preserve"> </w:t>
      </w:r>
      <w:r w:rsidRPr="00182095">
        <w:rPr>
          <w:sz w:val="26"/>
          <w:szCs w:val="26"/>
          <w:lang w:eastAsia="en-US"/>
        </w:rPr>
        <w:t>și</w:t>
      </w:r>
      <w:r w:rsidRPr="00182095">
        <w:rPr>
          <w:spacing w:val="-5"/>
          <w:sz w:val="26"/>
          <w:szCs w:val="26"/>
          <w:lang w:eastAsia="en-US"/>
        </w:rPr>
        <w:t xml:space="preserve"> </w:t>
      </w:r>
      <w:r w:rsidRPr="00182095">
        <w:rPr>
          <w:sz w:val="26"/>
          <w:szCs w:val="26"/>
          <w:lang w:eastAsia="en-US"/>
        </w:rPr>
        <w:t>de</w:t>
      </w:r>
      <w:r w:rsidRPr="00182095">
        <w:rPr>
          <w:spacing w:val="-6"/>
          <w:sz w:val="26"/>
          <w:szCs w:val="26"/>
          <w:lang w:eastAsia="en-US"/>
        </w:rPr>
        <w:t xml:space="preserve"> </w:t>
      </w:r>
      <w:r w:rsidRPr="00182095">
        <w:rPr>
          <w:sz w:val="26"/>
          <w:szCs w:val="26"/>
          <w:lang w:eastAsia="en-US"/>
        </w:rPr>
        <w:t>sarcinile</w:t>
      </w:r>
      <w:r w:rsidRPr="00182095">
        <w:rPr>
          <w:spacing w:val="-3"/>
          <w:sz w:val="26"/>
          <w:szCs w:val="26"/>
          <w:lang w:eastAsia="en-US"/>
        </w:rPr>
        <w:t xml:space="preserve"> </w:t>
      </w:r>
      <w:r w:rsidRPr="00182095">
        <w:rPr>
          <w:sz w:val="26"/>
          <w:szCs w:val="26"/>
          <w:lang w:eastAsia="en-US"/>
        </w:rPr>
        <w:t>educative</w:t>
      </w:r>
      <w:r w:rsidRPr="00182095">
        <w:rPr>
          <w:spacing w:val="-3"/>
          <w:sz w:val="26"/>
          <w:szCs w:val="26"/>
          <w:lang w:eastAsia="en-US"/>
        </w:rPr>
        <w:t xml:space="preserve"> </w:t>
      </w:r>
      <w:r w:rsidRPr="00182095">
        <w:rPr>
          <w:sz w:val="26"/>
          <w:szCs w:val="26"/>
          <w:lang w:eastAsia="en-US"/>
        </w:rPr>
        <w:t>ale</w:t>
      </w:r>
      <w:r w:rsidRPr="00182095">
        <w:rPr>
          <w:spacing w:val="-6"/>
          <w:sz w:val="26"/>
          <w:szCs w:val="26"/>
          <w:lang w:eastAsia="en-US"/>
        </w:rPr>
        <w:t xml:space="preserve"> </w:t>
      </w:r>
      <w:r w:rsidRPr="00182095">
        <w:rPr>
          <w:sz w:val="26"/>
          <w:szCs w:val="26"/>
          <w:lang w:eastAsia="en-US"/>
        </w:rPr>
        <w:t>instituției;</w:t>
      </w:r>
    </w:p>
    <w:p w14:paraId="304DA795"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contribuie,</w:t>
      </w:r>
      <w:r w:rsidRPr="00182095">
        <w:rPr>
          <w:spacing w:val="-5"/>
          <w:sz w:val="26"/>
          <w:szCs w:val="26"/>
          <w:lang w:eastAsia="en-US"/>
        </w:rPr>
        <w:t xml:space="preserve"> </w:t>
      </w:r>
      <w:r w:rsidRPr="00182095">
        <w:rPr>
          <w:sz w:val="26"/>
          <w:szCs w:val="26"/>
          <w:lang w:eastAsia="en-US"/>
        </w:rPr>
        <w:t>în</w:t>
      </w:r>
      <w:r w:rsidRPr="00182095">
        <w:rPr>
          <w:spacing w:val="-3"/>
          <w:sz w:val="26"/>
          <w:szCs w:val="26"/>
          <w:lang w:eastAsia="en-US"/>
        </w:rPr>
        <w:t xml:space="preserve"> </w:t>
      </w:r>
      <w:r w:rsidRPr="00182095">
        <w:rPr>
          <w:sz w:val="26"/>
          <w:szCs w:val="26"/>
          <w:lang w:eastAsia="en-US"/>
        </w:rPr>
        <w:t>parteneriat</w:t>
      </w:r>
      <w:r w:rsidRPr="00182095">
        <w:rPr>
          <w:spacing w:val="-6"/>
          <w:sz w:val="26"/>
          <w:szCs w:val="26"/>
          <w:lang w:eastAsia="en-US"/>
        </w:rPr>
        <w:t xml:space="preserve"> </w:t>
      </w:r>
      <w:r w:rsidRPr="00182095">
        <w:rPr>
          <w:sz w:val="26"/>
          <w:szCs w:val="26"/>
          <w:lang w:eastAsia="en-US"/>
        </w:rPr>
        <w:t>cu</w:t>
      </w:r>
      <w:r w:rsidRPr="00182095">
        <w:rPr>
          <w:spacing w:val="-3"/>
          <w:sz w:val="26"/>
          <w:szCs w:val="26"/>
          <w:lang w:eastAsia="en-US"/>
        </w:rPr>
        <w:t xml:space="preserve"> </w:t>
      </w:r>
      <w:r w:rsidRPr="00182095">
        <w:rPr>
          <w:sz w:val="26"/>
          <w:szCs w:val="26"/>
          <w:lang w:eastAsia="en-US"/>
        </w:rPr>
        <w:t>alte</w:t>
      </w:r>
      <w:r w:rsidRPr="00182095">
        <w:rPr>
          <w:spacing w:val="-4"/>
          <w:sz w:val="26"/>
          <w:szCs w:val="26"/>
          <w:lang w:eastAsia="en-US"/>
        </w:rPr>
        <w:t xml:space="preserve"> </w:t>
      </w:r>
      <w:r w:rsidRPr="00182095">
        <w:rPr>
          <w:sz w:val="26"/>
          <w:szCs w:val="26"/>
          <w:lang w:eastAsia="en-US"/>
        </w:rPr>
        <w:t>cadre</w:t>
      </w:r>
      <w:r w:rsidRPr="00182095">
        <w:rPr>
          <w:spacing w:val="-4"/>
          <w:sz w:val="26"/>
          <w:szCs w:val="26"/>
          <w:lang w:eastAsia="en-US"/>
        </w:rPr>
        <w:t xml:space="preserve"> </w:t>
      </w:r>
      <w:r w:rsidRPr="00182095">
        <w:rPr>
          <w:sz w:val="26"/>
          <w:szCs w:val="26"/>
          <w:lang w:eastAsia="en-US"/>
        </w:rPr>
        <w:t>didactice,</w:t>
      </w:r>
      <w:r w:rsidRPr="00182095">
        <w:rPr>
          <w:spacing w:val="-5"/>
          <w:sz w:val="26"/>
          <w:szCs w:val="26"/>
          <w:lang w:eastAsia="en-US"/>
        </w:rPr>
        <w:t xml:space="preserve"> </w:t>
      </w:r>
      <w:r w:rsidRPr="00182095">
        <w:rPr>
          <w:sz w:val="26"/>
          <w:szCs w:val="26"/>
          <w:lang w:eastAsia="en-US"/>
        </w:rPr>
        <w:t>organizarea</w:t>
      </w:r>
      <w:r w:rsidRPr="00182095">
        <w:rPr>
          <w:spacing w:val="-7"/>
          <w:sz w:val="26"/>
          <w:szCs w:val="26"/>
          <w:lang w:eastAsia="en-US"/>
        </w:rPr>
        <w:t xml:space="preserve"> </w:t>
      </w:r>
      <w:r w:rsidRPr="00182095">
        <w:rPr>
          <w:sz w:val="26"/>
          <w:szCs w:val="26"/>
          <w:lang w:eastAsia="en-US"/>
        </w:rPr>
        <w:t>și</w:t>
      </w:r>
      <w:r w:rsidRPr="00182095">
        <w:rPr>
          <w:spacing w:val="-6"/>
          <w:sz w:val="26"/>
          <w:szCs w:val="26"/>
          <w:lang w:eastAsia="en-US"/>
        </w:rPr>
        <w:t xml:space="preserve"> </w:t>
      </w:r>
      <w:r w:rsidRPr="00182095">
        <w:rPr>
          <w:sz w:val="26"/>
          <w:szCs w:val="26"/>
          <w:lang w:eastAsia="en-US"/>
        </w:rPr>
        <w:t>desfășurarea activităților extrașcolare;</w:t>
      </w:r>
    </w:p>
    <w:p w14:paraId="2E22BAB3"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asigură</w:t>
      </w:r>
      <w:r w:rsidRPr="00182095">
        <w:rPr>
          <w:spacing w:val="-4"/>
          <w:sz w:val="26"/>
          <w:szCs w:val="26"/>
          <w:lang w:eastAsia="en-US"/>
        </w:rPr>
        <w:t xml:space="preserve"> </w:t>
      </w:r>
      <w:r w:rsidRPr="00182095">
        <w:rPr>
          <w:sz w:val="26"/>
          <w:szCs w:val="26"/>
          <w:lang w:eastAsia="en-US"/>
        </w:rPr>
        <w:t>conexiunea</w:t>
      </w:r>
      <w:r w:rsidRPr="00182095">
        <w:rPr>
          <w:spacing w:val="-4"/>
          <w:sz w:val="26"/>
          <w:szCs w:val="26"/>
          <w:lang w:eastAsia="en-US"/>
        </w:rPr>
        <w:t xml:space="preserve"> </w:t>
      </w:r>
      <w:r w:rsidRPr="00182095">
        <w:rPr>
          <w:sz w:val="26"/>
          <w:szCs w:val="26"/>
          <w:lang w:eastAsia="en-US"/>
        </w:rPr>
        <w:t>cu</w:t>
      </w:r>
      <w:r w:rsidRPr="00182095">
        <w:rPr>
          <w:spacing w:val="-3"/>
          <w:sz w:val="26"/>
          <w:szCs w:val="26"/>
          <w:lang w:eastAsia="en-US"/>
        </w:rPr>
        <w:t xml:space="preserve"> </w:t>
      </w:r>
      <w:r w:rsidRPr="00182095">
        <w:rPr>
          <w:sz w:val="26"/>
          <w:szCs w:val="26"/>
          <w:lang w:eastAsia="en-US"/>
        </w:rPr>
        <w:t>parinții</w:t>
      </w:r>
      <w:r w:rsidRPr="00182095">
        <w:rPr>
          <w:spacing w:val="-3"/>
          <w:sz w:val="26"/>
          <w:szCs w:val="26"/>
          <w:lang w:eastAsia="en-US"/>
        </w:rPr>
        <w:t xml:space="preserve"> </w:t>
      </w:r>
      <w:r w:rsidRPr="00182095">
        <w:rPr>
          <w:sz w:val="26"/>
          <w:szCs w:val="26"/>
          <w:lang w:eastAsia="en-US"/>
        </w:rPr>
        <w:t>elevilor,</w:t>
      </w:r>
      <w:r w:rsidRPr="00182095">
        <w:rPr>
          <w:spacing w:val="-5"/>
          <w:sz w:val="26"/>
          <w:szCs w:val="26"/>
          <w:lang w:eastAsia="en-US"/>
        </w:rPr>
        <w:t xml:space="preserve"> </w:t>
      </w:r>
      <w:r w:rsidRPr="00182095">
        <w:rPr>
          <w:sz w:val="26"/>
          <w:szCs w:val="26"/>
          <w:lang w:eastAsia="en-US"/>
        </w:rPr>
        <w:t>îi</w:t>
      </w:r>
      <w:r w:rsidRPr="00182095">
        <w:rPr>
          <w:spacing w:val="-3"/>
          <w:sz w:val="26"/>
          <w:szCs w:val="26"/>
          <w:lang w:eastAsia="en-US"/>
        </w:rPr>
        <w:t xml:space="preserve"> </w:t>
      </w:r>
      <w:r w:rsidRPr="00182095">
        <w:rPr>
          <w:sz w:val="26"/>
          <w:szCs w:val="26"/>
          <w:lang w:eastAsia="en-US"/>
        </w:rPr>
        <w:t>informează</w:t>
      </w:r>
      <w:r w:rsidRPr="00182095">
        <w:rPr>
          <w:spacing w:val="-4"/>
          <w:sz w:val="26"/>
          <w:szCs w:val="26"/>
          <w:lang w:eastAsia="en-US"/>
        </w:rPr>
        <w:t xml:space="preserve"> </w:t>
      </w:r>
      <w:r w:rsidRPr="00182095">
        <w:rPr>
          <w:sz w:val="26"/>
          <w:szCs w:val="26"/>
          <w:lang w:eastAsia="en-US"/>
        </w:rPr>
        <w:t>despre</w:t>
      </w:r>
      <w:r w:rsidRPr="00182095">
        <w:rPr>
          <w:spacing w:val="-4"/>
          <w:sz w:val="26"/>
          <w:szCs w:val="26"/>
          <w:lang w:eastAsia="en-US"/>
        </w:rPr>
        <w:t xml:space="preserve"> </w:t>
      </w:r>
      <w:r w:rsidRPr="00182095">
        <w:rPr>
          <w:sz w:val="26"/>
          <w:szCs w:val="26"/>
          <w:lang w:eastAsia="en-US"/>
        </w:rPr>
        <w:t>rezultatele</w:t>
      </w:r>
      <w:r w:rsidRPr="00182095">
        <w:rPr>
          <w:spacing w:val="-4"/>
          <w:sz w:val="26"/>
          <w:szCs w:val="26"/>
          <w:lang w:eastAsia="en-US"/>
        </w:rPr>
        <w:t xml:space="preserve"> </w:t>
      </w:r>
      <w:r w:rsidRPr="00182095">
        <w:rPr>
          <w:sz w:val="26"/>
          <w:szCs w:val="26"/>
          <w:lang w:eastAsia="en-US"/>
        </w:rPr>
        <w:t>obținute</w:t>
      </w:r>
      <w:r w:rsidRPr="00182095">
        <w:rPr>
          <w:spacing w:val="-4"/>
          <w:sz w:val="26"/>
          <w:szCs w:val="26"/>
          <w:lang w:eastAsia="en-US"/>
        </w:rPr>
        <w:t xml:space="preserve"> </w:t>
      </w:r>
      <w:r w:rsidRPr="00182095">
        <w:rPr>
          <w:sz w:val="26"/>
          <w:szCs w:val="26"/>
          <w:lang w:eastAsia="en-US"/>
        </w:rPr>
        <w:t>de elevi la învățătură;</w:t>
      </w:r>
    </w:p>
    <w:p w14:paraId="05612804"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completează</w:t>
      </w:r>
      <w:r w:rsidRPr="00182095">
        <w:rPr>
          <w:spacing w:val="-3"/>
          <w:sz w:val="26"/>
          <w:szCs w:val="26"/>
          <w:lang w:eastAsia="en-US"/>
        </w:rPr>
        <w:t xml:space="preserve"> </w:t>
      </w:r>
      <w:r w:rsidRPr="00182095">
        <w:rPr>
          <w:sz w:val="26"/>
          <w:szCs w:val="26"/>
          <w:lang w:eastAsia="en-US"/>
        </w:rPr>
        <w:t>catalogul</w:t>
      </w:r>
      <w:r w:rsidRPr="00182095">
        <w:rPr>
          <w:spacing w:val="-2"/>
          <w:sz w:val="26"/>
          <w:szCs w:val="26"/>
          <w:lang w:eastAsia="en-US"/>
        </w:rPr>
        <w:t xml:space="preserve"> </w:t>
      </w:r>
      <w:r w:rsidRPr="00182095">
        <w:rPr>
          <w:sz w:val="26"/>
          <w:szCs w:val="26"/>
          <w:lang w:eastAsia="en-US"/>
        </w:rPr>
        <w:t>clasei</w:t>
      </w:r>
      <w:r w:rsidRPr="00182095">
        <w:rPr>
          <w:spacing w:val="-2"/>
          <w:sz w:val="26"/>
          <w:szCs w:val="26"/>
          <w:lang w:eastAsia="en-US"/>
        </w:rPr>
        <w:t xml:space="preserve"> </w:t>
      </w:r>
      <w:r w:rsidRPr="00182095">
        <w:rPr>
          <w:sz w:val="26"/>
          <w:szCs w:val="26"/>
          <w:lang w:eastAsia="en-US"/>
        </w:rPr>
        <w:t>cu</w:t>
      </w:r>
      <w:r w:rsidRPr="00182095">
        <w:rPr>
          <w:spacing w:val="-6"/>
          <w:sz w:val="26"/>
          <w:szCs w:val="26"/>
          <w:lang w:eastAsia="en-US"/>
        </w:rPr>
        <w:t xml:space="preserve"> </w:t>
      </w:r>
      <w:r w:rsidRPr="00182095">
        <w:rPr>
          <w:sz w:val="26"/>
          <w:szCs w:val="26"/>
          <w:lang w:eastAsia="en-US"/>
        </w:rPr>
        <w:t>datele</w:t>
      </w:r>
      <w:r w:rsidRPr="00182095">
        <w:rPr>
          <w:spacing w:val="-3"/>
          <w:sz w:val="26"/>
          <w:szCs w:val="26"/>
          <w:lang w:eastAsia="en-US"/>
        </w:rPr>
        <w:t xml:space="preserve"> </w:t>
      </w:r>
      <w:r w:rsidRPr="00182095">
        <w:rPr>
          <w:sz w:val="26"/>
          <w:szCs w:val="26"/>
          <w:lang w:eastAsia="en-US"/>
        </w:rPr>
        <w:t>peronale</w:t>
      </w:r>
      <w:r w:rsidRPr="00182095">
        <w:rPr>
          <w:spacing w:val="-3"/>
          <w:sz w:val="26"/>
          <w:szCs w:val="26"/>
          <w:lang w:eastAsia="en-US"/>
        </w:rPr>
        <w:t xml:space="preserve"> </w:t>
      </w:r>
      <w:r w:rsidRPr="00182095">
        <w:rPr>
          <w:sz w:val="26"/>
          <w:szCs w:val="26"/>
          <w:lang w:eastAsia="en-US"/>
        </w:rPr>
        <w:t>ale</w:t>
      </w:r>
      <w:r w:rsidRPr="00182095">
        <w:rPr>
          <w:spacing w:val="-3"/>
          <w:sz w:val="26"/>
          <w:szCs w:val="26"/>
          <w:lang w:eastAsia="en-US"/>
        </w:rPr>
        <w:t xml:space="preserve"> </w:t>
      </w:r>
      <w:r w:rsidRPr="00182095">
        <w:rPr>
          <w:sz w:val="26"/>
          <w:szCs w:val="26"/>
          <w:lang w:eastAsia="en-US"/>
        </w:rPr>
        <w:t>elevilor,</w:t>
      </w:r>
      <w:r w:rsidRPr="00182095">
        <w:rPr>
          <w:spacing w:val="-4"/>
          <w:sz w:val="26"/>
          <w:szCs w:val="26"/>
          <w:lang w:eastAsia="en-US"/>
        </w:rPr>
        <w:t xml:space="preserve"> </w:t>
      </w:r>
      <w:r w:rsidRPr="00182095">
        <w:rPr>
          <w:sz w:val="26"/>
          <w:szCs w:val="26"/>
          <w:lang w:eastAsia="en-US"/>
        </w:rPr>
        <w:t>alte</w:t>
      </w:r>
      <w:r w:rsidRPr="00182095">
        <w:rPr>
          <w:spacing w:val="-6"/>
          <w:sz w:val="26"/>
          <w:szCs w:val="26"/>
          <w:lang w:eastAsia="en-US"/>
        </w:rPr>
        <w:t xml:space="preserve"> </w:t>
      </w:r>
      <w:r w:rsidRPr="00182095">
        <w:rPr>
          <w:sz w:val="26"/>
          <w:szCs w:val="26"/>
          <w:lang w:eastAsia="en-US"/>
        </w:rPr>
        <w:t>formulare</w:t>
      </w:r>
      <w:r w:rsidRPr="00182095">
        <w:rPr>
          <w:spacing w:val="-3"/>
          <w:sz w:val="26"/>
          <w:szCs w:val="26"/>
          <w:lang w:eastAsia="en-US"/>
        </w:rPr>
        <w:t xml:space="preserve"> </w:t>
      </w:r>
      <w:r w:rsidRPr="00182095">
        <w:rPr>
          <w:sz w:val="26"/>
          <w:szCs w:val="26"/>
          <w:lang w:eastAsia="en-US"/>
        </w:rPr>
        <w:t>și</w:t>
      </w:r>
      <w:r w:rsidRPr="00182095">
        <w:rPr>
          <w:spacing w:val="-2"/>
          <w:sz w:val="26"/>
          <w:szCs w:val="26"/>
          <w:lang w:eastAsia="en-US"/>
        </w:rPr>
        <w:t xml:space="preserve"> </w:t>
      </w:r>
      <w:r w:rsidRPr="00182095">
        <w:rPr>
          <w:sz w:val="26"/>
          <w:szCs w:val="26"/>
          <w:lang w:eastAsia="en-US"/>
        </w:rPr>
        <w:t>acte</w:t>
      </w:r>
      <w:r w:rsidRPr="00182095">
        <w:rPr>
          <w:spacing w:val="-3"/>
          <w:sz w:val="26"/>
          <w:szCs w:val="26"/>
          <w:lang w:eastAsia="en-US"/>
        </w:rPr>
        <w:t xml:space="preserve"> </w:t>
      </w:r>
      <w:r w:rsidRPr="00182095">
        <w:rPr>
          <w:sz w:val="26"/>
          <w:szCs w:val="26"/>
          <w:lang w:eastAsia="en-US"/>
        </w:rPr>
        <w:t xml:space="preserve">de </w:t>
      </w:r>
      <w:r w:rsidRPr="00182095">
        <w:rPr>
          <w:spacing w:val="-2"/>
          <w:sz w:val="26"/>
          <w:szCs w:val="26"/>
          <w:lang w:eastAsia="en-US"/>
        </w:rPr>
        <w:t>școlarizare;</w:t>
      </w:r>
    </w:p>
    <w:p w14:paraId="7B48E3C3"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lastRenderedPageBreak/>
        <w:t>informează</w:t>
      </w:r>
      <w:r w:rsidRPr="00182095">
        <w:rPr>
          <w:spacing w:val="-4"/>
          <w:sz w:val="26"/>
          <w:szCs w:val="26"/>
          <w:lang w:eastAsia="en-US"/>
        </w:rPr>
        <w:t xml:space="preserve"> </w:t>
      </w:r>
      <w:r w:rsidRPr="00182095">
        <w:rPr>
          <w:sz w:val="26"/>
          <w:szCs w:val="26"/>
          <w:lang w:eastAsia="en-US"/>
        </w:rPr>
        <w:t>consiliul</w:t>
      </w:r>
      <w:r w:rsidRPr="00182095">
        <w:rPr>
          <w:spacing w:val="-6"/>
          <w:sz w:val="26"/>
          <w:szCs w:val="26"/>
          <w:lang w:eastAsia="en-US"/>
        </w:rPr>
        <w:t xml:space="preserve"> </w:t>
      </w:r>
      <w:r w:rsidRPr="00182095">
        <w:rPr>
          <w:sz w:val="26"/>
          <w:szCs w:val="26"/>
          <w:lang w:eastAsia="en-US"/>
        </w:rPr>
        <w:t>profesoral</w:t>
      </w:r>
      <w:r w:rsidRPr="00182095">
        <w:rPr>
          <w:spacing w:val="-3"/>
          <w:sz w:val="26"/>
          <w:szCs w:val="26"/>
          <w:lang w:eastAsia="en-US"/>
        </w:rPr>
        <w:t xml:space="preserve"> </w:t>
      </w:r>
      <w:r w:rsidRPr="00182095">
        <w:rPr>
          <w:sz w:val="26"/>
          <w:szCs w:val="26"/>
          <w:lang w:eastAsia="en-US"/>
        </w:rPr>
        <w:t>despre</w:t>
      </w:r>
      <w:r w:rsidRPr="00182095">
        <w:rPr>
          <w:spacing w:val="-4"/>
          <w:sz w:val="26"/>
          <w:szCs w:val="26"/>
          <w:lang w:eastAsia="en-US"/>
        </w:rPr>
        <w:t xml:space="preserve"> </w:t>
      </w:r>
      <w:r w:rsidRPr="00182095">
        <w:rPr>
          <w:sz w:val="26"/>
          <w:szCs w:val="26"/>
          <w:lang w:eastAsia="en-US"/>
        </w:rPr>
        <w:t>activitatea desfășurată</w:t>
      </w:r>
      <w:r w:rsidRPr="00182095">
        <w:rPr>
          <w:spacing w:val="-4"/>
          <w:sz w:val="26"/>
          <w:szCs w:val="26"/>
          <w:lang w:eastAsia="en-US"/>
        </w:rPr>
        <w:t xml:space="preserve"> </w:t>
      </w:r>
      <w:r w:rsidRPr="00182095">
        <w:rPr>
          <w:sz w:val="26"/>
          <w:szCs w:val="26"/>
          <w:lang w:eastAsia="en-US"/>
        </w:rPr>
        <w:t>în</w:t>
      </w:r>
      <w:r w:rsidRPr="00182095">
        <w:rPr>
          <w:spacing w:val="-6"/>
          <w:sz w:val="26"/>
          <w:szCs w:val="26"/>
          <w:lang w:eastAsia="en-US"/>
        </w:rPr>
        <w:t xml:space="preserve"> </w:t>
      </w:r>
      <w:r w:rsidRPr="00182095">
        <w:rPr>
          <w:sz w:val="26"/>
          <w:szCs w:val="26"/>
          <w:lang w:eastAsia="en-US"/>
        </w:rPr>
        <w:t>clasa</w:t>
      </w:r>
      <w:r w:rsidRPr="00182095">
        <w:rPr>
          <w:spacing w:val="-4"/>
          <w:sz w:val="26"/>
          <w:szCs w:val="26"/>
          <w:lang w:eastAsia="en-US"/>
        </w:rPr>
        <w:t xml:space="preserve"> </w:t>
      </w:r>
      <w:r w:rsidRPr="00182095">
        <w:rPr>
          <w:sz w:val="26"/>
          <w:szCs w:val="26"/>
          <w:lang w:eastAsia="en-US"/>
        </w:rPr>
        <w:t>pe</w:t>
      </w:r>
      <w:r w:rsidRPr="00182095">
        <w:rPr>
          <w:spacing w:val="-4"/>
          <w:sz w:val="26"/>
          <w:szCs w:val="26"/>
          <w:lang w:eastAsia="en-US"/>
        </w:rPr>
        <w:t xml:space="preserve"> </w:t>
      </w:r>
      <w:r w:rsidRPr="00182095">
        <w:rPr>
          <w:sz w:val="26"/>
          <w:szCs w:val="26"/>
          <w:lang w:eastAsia="en-US"/>
        </w:rPr>
        <w:t>care</w:t>
      </w:r>
      <w:r w:rsidRPr="00182095">
        <w:rPr>
          <w:spacing w:val="-6"/>
          <w:sz w:val="26"/>
          <w:szCs w:val="26"/>
          <w:lang w:eastAsia="en-US"/>
        </w:rPr>
        <w:t xml:space="preserve"> </w:t>
      </w:r>
      <w:r w:rsidRPr="00182095">
        <w:rPr>
          <w:sz w:val="26"/>
          <w:szCs w:val="26"/>
          <w:lang w:eastAsia="en-US"/>
        </w:rPr>
        <w:t xml:space="preserve">o </w:t>
      </w:r>
      <w:r w:rsidRPr="00182095">
        <w:rPr>
          <w:spacing w:val="-2"/>
          <w:sz w:val="26"/>
          <w:szCs w:val="26"/>
          <w:lang w:eastAsia="en-US"/>
        </w:rPr>
        <w:t>conduce;</w:t>
      </w:r>
    </w:p>
    <w:p w14:paraId="3656A687" w14:textId="77777777" w:rsidR="00F61CA9" w:rsidRPr="00182095" w:rsidRDefault="00F61CA9" w:rsidP="00F61CA9">
      <w:pPr>
        <w:pStyle w:val="a7"/>
        <w:numPr>
          <w:ilvl w:val="0"/>
          <w:numId w:val="44"/>
        </w:numPr>
        <w:ind w:left="0" w:firstLine="360"/>
        <w:jc w:val="both"/>
        <w:rPr>
          <w:sz w:val="26"/>
          <w:szCs w:val="26"/>
          <w:lang w:eastAsia="en-US"/>
        </w:rPr>
      </w:pPr>
      <w:r w:rsidRPr="00182095">
        <w:rPr>
          <w:sz w:val="26"/>
          <w:szCs w:val="26"/>
          <w:lang w:eastAsia="en-US"/>
        </w:rPr>
        <w:t>răspunde</w:t>
      </w:r>
      <w:r w:rsidRPr="00182095">
        <w:rPr>
          <w:spacing w:val="-6"/>
          <w:sz w:val="26"/>
          <w:szCs w:val="26"/>
          <w:lang w:eastAsia="en-US"/>
        </w:rPr>
        <w:t xml:space="preserve"> </w:t>
      </w:r>
      <w:r w:rsidRPr="00182095">
        <w:rPr>
          <w:sz w:val="26"/>
          <w:szCs w:val="26"/>
          <w:lang w:eastAsia="en-US"/>
        </w:rPr>
        <w:t>de</w:t>
      </w:r>
      <w:r w:rsidRPr="00182095">
        <w:rPr>
          <w:spacing w:val="-7"/>
          <w:sz w:val="26"/>
          <w:szCs w:val="26"/>
          <w:lang w:eastAsia="en-US"/>
        </w:rPr>
        <w:t xml:space="preserve"> </w:t>
      </w:r>
      <w:r w:rsidRPr="00182095">
        <w:rPr>
          <w:sz w:val="26"/>
          <w:szCs w:val="26"/>
          <w:lang w:eastAsia="en-US"/>
        </w:rPr>
        <w:t>baza</w:t>
      </w:r>
      <w:r w:rsidRPr="00182095">
        <w:rPr>
          <w:spacing w:val="-3"/>
          <w:sz w:val="26"/>
          <w:szCs w:val="26"/>
          <w:lang w:eastAsia="en-US"/>
        </w:rPr>
        <w:t xml:space="preserve"> </w:t>
      </w:r>
      <w:r w:rsidRPr="00182095">
        <w:rPr>
          <w:sz w:val="26"/>
          <w:szCs w:val="26"/>
          <w:lang w:eastAsia="en-US"/>
        </w:rPr>
        <w:t>materială</w:t>
      </w:r>
      <w:r w:rsidRPr="00182095">
        <w:rPr>
          <w:spacing w:val="-4"/>
          <w:sz w:val="26"/>
          <w:szCs w:val="26"/>
          <w:lang w:eastAsia="en-US"/>
        </w:rPr>
        <w:t xml:space="preserve"> </w:t>
      </w:r>
      <w:r w:rsidRPr="00182095">
        <w:rPr>
          <w:sz w:val="26"/>
          <w:szCs w:val="26"/>
          <w:lang w:eastAsia="en-US"/>
        </w:rPr>
        <w:t>a</w:t>
      </w:r>
      <w:r w:rsidRPr="00182095">
        <w:rPr>
          <w:spacing w:val="-5"/>
          <w:sz w:val="26"/>
          <w:szCs w:val="26"/>
          <w:lang w:eastAsia="en-US"/>
        </w:rPr>
        <w:t xml:space="preserve"> </w:t>
      </w:r>
      <w:r w:rsidRPr="00182095">
        <w:rPr>
          <w:sz w:val="26"/>
          <w:szCs w:val="26"/>
          <w:lang w:eastAsia="en-US"/>
        </w:rPr>
        <w:t>cabinetului</w:t>
      </w:r>
      <w:r w:rsidRPr="00182095">
        <w:rPr>
          <w:spacing w:val="-5"/>
          <w:sz w:val="26"/>
          <w:szCs w:val="26"/>
          <w:lang w:eastAsia="en-US"/>
        </w:rPr>
        <w:t xml:space="preserve"> </w:t>
      </w:r>
      <w:r w:rsidRPr="00182095">
        <w:rPr>
          <w:sz w:val="26"/>
          <w:szCs w:val="26"/>
          <w:lang w:eastAsia="en-US"/>
        </w:rPr>
        <w:t>pus</w:t>
      </w:r>
      <w:r w:rsidRPr="00182095">
        <w:rPr>
          <w:spacing w:val="-7"/>
          <w:sz w:val="26"/>
          <w:szCs w:val="26"/>
          <w:lang w:eastAsia="en-US"/>
        </w:rPr>
        <w:t xml:space="preserve"> </w:t>
      </w:r>
      <w:r w:rsidRPr="00182095">
        <w:rPr>
          <w:sz w:val="26"/>
          <w:szCs w:val="26"/>
          <w:lang w:eastAsia="en-US"/>
        </w:rPr>
        <w:t>la</w:t>
      </w:r>
      <w:r w:rsidRPr="00182095">
        <w:rPr>
          <w:spacing w:val="-3"/>
          <w:sz w:val="26"/>
          <w:szCs w:val="26"/>
          <w:lang w:eastAsia="en-US"/>
        </w:rPr>
        <w:t xml:space="preserve"> </w:t>
      </w:r>
      <w:r w:rsidRPr="00182095">
        <w:rPr>
          <w:spacing w:val="-2"/>
          <w:sz w:val="26"/>
          <w:szCs w:val="26"/>
          <w:lang w:eastAsia="en-US"/>
        </w:rPr>
        <w:t>dispoziție.</w:t>
      </w:r>
    </w:p>
    <w:p w14:paraId="353F5818" w14:textId="77777777" w:rsidR="00F61CA9" w:rsidRPr="00182095" w:rsidRDefault="00F61CA9" w:rsidP="00F61CA9">
      <w:pPr>
        <w:ind w:firstLine="360"/>
        <w:jc w:val="both"/>
        <w:rPr>
          <w:rFonts w:eastAsia="Calibri"/>
          <w:b/>
          <w:bCs/>
          <w:i/>
          <w:iCs/>
          <w:kern w:val="2"/>
          <w:sz w:val="26"/>
          <w:szCs w:val="26"/>
          <w:lang w:eastAsia="en-US"/>
        </w:rPr>
      </w:pPr>
      <w:r w:rsidRPr="00182095">
        <w:rPr>
          <w:rFonts w:eastAsia="Calibri"/>
          <w:b/>
          <w:bCs/>
          <w:i/>
          <w:iCs/>
          <w:kern w:val="2"/>
          <w:sz w:val="26"/>
          <w:szCs w:val="26"/>
          <w:lang w:eastAsia="en-US"/>
        </w:rPr>
        <w:t>V. DREPTURILE</w:t>
      </w:r>
      <w:r w:rsidRPr="00182095">
        <w:rPr>
          <w:rFonts w:eastAsia="Calibri"/>
          <w:b/>
          <w:bCs/>
          <w:i/>
          <w:iCs/>
          <w:spacing w:val="-8"/>
          <w:kern w:val="2"/>
          <w:sz w:val="26"/>
          <w:szCs w:val="26"/>
          <w:lang w:eastAsia="en-US"/>
        </w:rPr>
        <w:t xml:space="preserve"> </w:t>
      </w:r>
      <w:r w:rsidRPr="00182095">
        <w:rPr>
          <w:rFonts w:eastAsia="Calibri"/>
          <w:b/>
          <w:bCs/>
          <w:i/>
          <w:iCs/>
          <w:kern w:val="2"/>
          <w:sz w:val="26"/>
          <w:szCs w:val="26"/>
          <w:lang w:eastAsia="en-US"/>
        </w:rPr>
        <w:t>ȘI</w:t>
      </w:r>
      <w:r w:rsidRPr="00182095">
        <w:rPr>
          <w:rFonts w:eastAsia="Calibri"/>
          <w:b/>
          <w:bCs/>
          <w:i/>
          <w:iCs/>
          <w:spacing w:val="-5"/>
          <w:kern w:val="2"/>
          <w:sz w:val="26"/>
          <w:szCs w:val="26"/>
          <w:lang w:eastAsia="en-US"/>
        </w:rPr>
        <w:t xml:space="preserve"> </w:t>
      </w:r>
      <w:r w:rsidRPr="00182095">
        <w:rPr>
          <w:rFonts w:eastAsia="Calibri"/>
          <w:b/>
          <w:bCs/>
          <w:i/>
          <w:iCs/>
          <w:spacing w:val="-2"/>
          <w:kern w:val="2"/>
          <w:sz w:val="26"/>
          <w:szCs w:val="26"/>
          <w:lang w:eastAsia="en-US"/>
        </w:rPr>
        <w:t>OBLIGAȚIILE</w:t>
      </w:r>
    </w:p>
    <w:p w14:paraId="5A235C65" w14:textId="77777777" w:rsidR="00F61CA9" w:rsidRPr="00182095" w:rsidRDefault="00F61CA9" w:rsidP="00F61CA9">
      <w:pPr>
        <w:ind w:firstLine="360"/>
        <w:jc w:val="both"/>
        <w:rPr>
          <w:rFonts w:eastAsia="Calibri"/>
          <w:b/>
          <w:bCs/>
          <w:i/>
          <w:iCs/>
          <w:spacing w:val="40"/>
          <w:kern w:val="2"/>
          <w:sz w:val="26"/>
          <w:szCs w:val="26"/>
          <w:lang w:eastAsia="en-US"/>
        </w:rPr>
      </w:pPr>
      <w:r w:rsidRPr="00182095">
        <w:rPr>
          <w:rFonts w:eastAsia="Calibri"/>
          <w:b/>
          <w:bCs/>
          <w:i/>
          <w:iCs/>
          <w:kern w:val="2"/>
          <w:sz w:val="26"/>
          <w:szCs w:val="26"/>
          <w:lang w:eastAsia="en-US"/>
        </w:rPr>
        <w:t>ELEVILOR,</w:t>
      </w:r>
      <w:r w:rsidRPr="00182095">
        <w:rPr>
          <w:rFonts w:eastAsia="Calibri"/>
          <w:b/>
          <w:bCs/>
          <w:i/>
          <w:iCs/>
          <w:spacing w:val="-4"/>
          <w:kern w:val="2"/>
          <w:sz w:val="26"/>
          <w:szCs w:val="26"/>
          <w:lang w:eastAsia="en-US"/>
        </w:rPr>
        <w:t xml:space="preserve"> </w:t>
      </w:r>
      <w:r w:rsidRPr="00182095">
        <w:rPr>
          <w:rFonts w:eastAsia="Calibri"/>
          <w:b/>
          <w:bCs/>
          <w:i/>
          <w:iCs/>
          <w:kern w:val="2"/>
          <w:sz w:val="26"/>
          <w:szCs w:val="26"/>
          <w:lang w:eastAsia="en-US"/>
        </w:rPr>
        <w:t>COPIILOR</w:t>
      </w:r>
      <w:r w:rsidRPr="00182095">
        <w:rPr>
          <w:rFonts w:eastAsia="Calibri"/>
          <w:b/>
          <w:bCs/>
          <w:i/>
          <w:iCs/>
          <w:spacing w:val="-6"/>
          <w:kern w:val="2"/>
          <w:sz w:val="26"/>
          <w:szCs w:val="26"/>
          <w:lang w:eastAsia="en-US"/>
        </w:rPr>
        <w:t xml:space="preserve"> </w:t>
      </w:r>
      <w:r w:rsidRPr="00182095">
        <w:rPr>
          <w:rFonts w:eastAsia="Calibri"/>
          <w:b/>
          <w:bCs/>
          <w:i/>
          <w:iCs/>
          <w:kern w:val="2"/>
          <w:sz w:val="26"/>
          <w:szCs w:val="26"/>
          <w:lang w:eastAsia="en-US"/>
        </w:rPr>
        <w:t>DE</w:t>
      </w:r>
      <w:r w:rsidRPr="00182095">
        <w:rPr>
          <w:rFonts w:eastAsia="Calibri"/>
          <w:b/>
          <w:bCs/>
          <w:i/>
          <w:iCs/>
          <w:spacing w:val="-6"/>
          <w:kern w:val="2"/>
          <w:sz w:val="26"/>
          <w:szCs w:val="26"/>
          <w:lang w:eastAsia="en-US"/>
        </w:rPr>
        <w:t xml:space="preserve"> </w:t>
      </w:r>
      <w:r w:rsidRPr="00182095">
        <w:rPr>
          <w:rFonts w:eastAsia="Calibri"/>
          <w:b/>
          <w:bCs/>
          <w:i/>
          <w:iCs/>
          <w:kern w:val="2"/>
          <w:sz w:val="26"/>
          <w:szCs w:val="26"/>
          <w:lang w:eastAsia="en-US"/>
        </w:rPr>
        <w:t>VÎRSTĂ</w:t>
      </w:r>
      <w:r w:rsidRPr="00182095">
        <w:rPr>
          <w:rFonts w:eastAsia="Calibri"/>
          <w:b/>
          <w:bCs/>
          <w:i/>
          <w:iCs/>
          <w:spacing w:val="-6"/>
          <w:kern w:val="2"/>
          <w:sz w:val="26"/>
          <w:szCs w:val="26"/>
          <w:lang w:eastAsia="en-US"/>
        </w:rPr>
        <w:t xml:space="preserve"> </w:t>
      </w:r>
      <w:r w:rsidRPr="00182095">
        <w:rPr>
          <w:rFonts w:eastAsia="Calibri"/>
          <w:b/>
          <w:bCs/>
          <w:i/>
          <w:iCs/>
          <w:kern w:val="2"/>
          <w:sz w:val="26"/>
          <w:szCs w:val="26"/>
          <w:lang w:eastAsia="en-US"/>
        </w:rPr>
        <w:t>PREȘCOLARĂ</w:t>
      </w:r>
      <w:r w:rsidRPr="00182095">
        <w:rPr>
          <w:rFonts w:eastAsia="Calibri"/>
          <w:b/>
          <w:bCs/>
          <w:i/>
          <w:iCs/>
          <w:spacing w:val="-3"/>
          <w:kern w:val="2"/>
          <w:sz w:val="26"/>
          <w:szCs w:val="26"/>
          <w:lang w:eastAsia="en-US"/>
        </w:rPr>
        <w:t xml:space="preserve"> </w:t>
      </w:r>
      <w:r w:rsidRPr="00182095">
        <w:rPr>
          <w:rFonts w:eastAsia="Calibri"/>
          <w:b/>
          <w:bCs/>
          <w:i/>
          <w:iCs/>
          <w:kern w:val="2"/>
          <w:sz w:val="26"/>
          <w:szCs w:val="26"/>
          <w:lang w:eastAsia="en-US"/>
        </w:rPr>
        <w:t>ȘI</w:t>
      </w:r>
      <w:r w:rsidRPr="00182095">
        <w:rPr>
          <w:rFonts w:eastAsia="Calibri"/>
          <w:b/>
          <w:bCs/>
          <w:i/>
          <w:iCs/>
          <w:spacing w:val="-6"/>
          <w:kern w:val="2"/>
          <w:sz w:val="26"/>
          <w:szCs w:val="26"/>
          <w:lang w:eastAsia="en-US"/>
        </w:rPr>
        <w:t xml:space="preserve"> </w:t>
      </w:r>
      <w:r w:rsidRPr="00182095">
        <w:rPr>
          <w:rFonts w:eastAsia="Calibri"/>
          <w:b/>
          <w:bCs/>
          <w:i/>
          <w:iCs/>
          <w:kern w:val="2"/>
          <w:sz w:val="26"/>
          <w:szCs w:val="26"/>
          <w:lang w:eastAsia="en-US"/>
        </w:rPr>
        <w:t>A</w:t>
      </w:r>
      <w:r w:rsidRPr="00182095">
        <w:rPr>
          <w:rFonts w:eastAsia="Calibri"/>
          <w:b/>
          <w:bCs/>
          <w:i/>
          <w:iCs/>
          <w:spacing w:val="-6"/>
          <w:kern w:val="2"/>
          <w:sz w:val="26"/>
          <w:szCs w:val="26"/>
          <w:lang w:eastAsia="en-US"/>
        </w:rPr>
        <w:t xml:space="preserve"> </w:t>
      </w:r>
      <w:r w:rsidRPr="00182095">
        <w:rPr>
          <w:rFonts w:eastAsia="Calibri"/>
          <w:b/>
          <w:bCs/>
          <w:i/>
          <w:iCs/>
          <w:kern w:val="2"/>
          <w:sz w:val="26"/>
          <w:szCs w:val="26"/>
          <w:lang w:eastAsia="en-US"/>
        </w:rPr>
        <w:t>PĂRINȚILOR</w:t>
      </w:r>
    </w:p>
    <w:p w14:paraId="199C7A11" w14:textId="77777777" w:rsidR="00F61CA9" w:rsidRPr="00182095" w:rsidRDefault="00F61CA9" w:rsidP="00F61CA9">
      <w:pPr>
        <w:ind w:firstLine="360"/>
        <w:jc w:val="both"/>
        <w:rPr>
          <w:rFonts w:eastAsia="Calibri"/>
          <w:b/>
          <w:bCs/>
          <w:i/>
          <w:iCs/>
          <w:kern w:val="2"/>
          <w:sz w:val="26"/>
          <w:szCs w:val="26"/>
          <w:lang w:eastAsia="en-US"/>
        </w:rPr>
      </w:pPr>
      <w:r w:rsidRPr="00182095">
        <w:rPr>
          <w:rFonts w:eastAsia="Calibri"/>
          <w:b/>
          <w:bCs/>
          <w:i/>
          <w:iCs/>
          <w:kern w:val="2"/>
          <w:sz w:val="26"/>
          <w:szCs w:val="26"/>
          <w:lang w:eastAsia="en-US"/>
        </w:rPr>
        <w:t>( REPREZENTANȚILOR LEGALI )</w:t>
      </w:r>
    </w:p>
    <w:p w14:paraId="23039CD1"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Elevii/Copii</w:t>
      </w:r>
      <w:r w:rsidRPr="00182095">
        <w:rPr>
          <w:rFonts w:eastAsia="Calibri"/>
          <w:spacing w:val="-5"/>
          <w:kern w:val="2"/>
          <w:sz w:val="26"/>
          <w:szCs w:val="26"/>
          <w:lang w:eastAsia="en-US"/>
        </w:rPr>
        <w:t xml:space="preserve"> </w:t>
      </w:r>
      <w:r w:rsidRPr="00182095">
        <w:rPr>
          <w:rFonts w:eastAsia="Calibri"/>
          <w:kern w:val="2"/>
          <w:sz w:val="26"/>
          <w:szCs w:val="26"/>
          <w:lang w:eastAsia="en-US"/>
        </w:rPr>
        <w:t>se</w:t>
      </w:r>
      <w:r w:rsidRPr="00182095">
        <w:rPr>
          <w:rFonts w:eastAsia="Calibri"/>
          <w:spacing w:val="-3"/>
          <w:kern w:val="2"/>
          <w:sz w:val="26"/>
          <w:szCs w:val="26"/>
          <w:lang w:eastAsia="en-US"/>
        </w:rPr>
        <w:t xml:space="preserve"> </w:t>
      </w:r>
      <w:r w:rsidRPr="00182095">
        <w:rPr>
          <w:rFonts w:eastAsia="Calibri"/>
          <w:kern w:val="2"/>
          <w:sz w:val="26"/>
          <w:szCs w:val="26"/>
          <w:lang w:eastAsia="en-US"/>
        </w:rPr>
        <w:t>bucură</w:t>
      </w:r>
      <w:r w:rsidRPr="00182095">
        <w:rPr>
          <w:rFonts w:eastAsia="Calibri"/>
          <w:spacing w:val="-3"/>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toate</w:t>
      </w:r>
      <w:r w:rsidRPr="00182095">
        <w:rPr>
          <w:rFonts w:eastAsia="Calibri"/>
          <w:spacing w:val="-3"/>
          <w:kern w:val="2"/>
          <w:sz w:val="26"/>
          <w:szCs w:val="26"/>
          <w:lang w:eastAsia="en-US"/>
        </w:rPr>
        <w:t xml:space="preserve"> </w:t>
      </w:r>
      <w:r w:rsidRPr="00182095">
        <w:rPr>
          <w:rFonts w:eastAsia="Calibri"/>
          <w:kern w:val="2"/>
          <w:sz w:val="26"/>
          <w:szCs w:val="26"/>
          <w:lang w:eastAsia="en-US"/>
        </w:rPr>
        <w:t>drepturile</w:t>
      </w:r>
      <w:r w:rsidRPr="00182095">
        <w:rPr>
          <w:rFonts w:eastAsia="Calibri"/>
          <w:spacing w:val="-6"/>
          <w:kern w:val="2"/>
          <w:sz w:val="26"/>
          <w:szCs w:val="26"/>
          <w:lang w:eastAsia="en-US"/>
        </w:rPr>
        <w:t xml:space="preserve"> </w:t>
      </w:r>
      <w:r w:rsidRPr="00182095">
        <w:rPr>
          <w:rFonts w:eastAsia="Calibri"/>
          <w:kern w:val="2"/>
          <w:sz w:val="26"/>
          <w:szCs w:val="26"/>
          <w:lang w:eastAsia="en-US"/>
        </w:rPr>
        <w:t>stipulate</w:t>
      </w:r>
      <w:r w:rsidRPr="00182095">
        <w:rPr>
          <w:rFonts w:eastAsia="Calibri"/>
          <w:spacing w:val="-3"/>
          <w:kern w:val="2"/>
          <w:sz w:val="26"/>
          <w:szCs w:val="26"/>
          <w:lang w:eastAsia="en-US"/>
        </w:rPr>
        <w:t xml:space="preserve"> </w:t>
      </w:r>
      <w:r w:rsidRPr="00182095">
        <w:rPr>
          <w:rFonts w:eastAsia="Calibri"/>
          <w:kern w:val="2"/>
          <w:sz w:val="26"/>
          <w:szCs w:val="26"/>
          <w:lang w:eastAsia="en-US"/>
        </w:rPr>
        <w:t>în</w:t>
      </w:r>
      <w:r w:rsidRPr="00182095">
        <w:rPr>
          <w:rFonts w:eastAsia="Calibri"/>
          <w:spacing w:val="-2"/>
          <w:kern w:val="2"/>
          <w:sz w:val="26"/>
          <w:szCs w:val="26"/>
          <w:lang w:eastAsia="en-US"/>
        </w:rPr>
        <w:t xml:space="preserve"> </w:t>
      </w:r>
      <w:r w:rsidRPr="00182095">
        <w:rPr>
          <w:rFonts w:eastAsia="Calibri"/>
          <w:kern w:val="2"/>
          <w:sz w:val="26"/>
          <w:szCs w:val="26"/>
          <w:lang w:eastAsia="en-US"/>
        </w:rPr>
        <w:t>legislația</w:t>
      </w:r>
      <w:r w:rsidRPr="00182095">
        <w:rPr>
          <w:rFonts w:eastAsia="Calibri"/>
          <w:spacing w:val="-6"/>
          <w:kern w:val="2"/>
          <w:sz w:val="26"/>
          <w:szCs w:val="26"/>
          <w:lang w:eastAsia="en-US"/>
        </w:rPr>
        <w:t xml:space="preserve"> </w:t>
      </w:r>
      <w:r w:rsidRPr="00182095">
        <w:rPr>
          <w:rFonts w:eastAsia="Calibri"/>
          <w:kern w:val="2"/>
          <w:sz w:val="26"/>
          <w:szCs w:val="26"/>
          <w:lang w:eastAsia="en-US"/>
        </w:rPr>
        <w:t>națională</w:t>
      </w:r>
      <w:r w:rsidRPr="00182095">
        <w:rPr>
          <w:rFonts w:eastAsia="Calibri"/>
          <w:spacing w:val="-6"/>
          <w:kern w:val="2"/>
          <w:sz w:val="26"/>
          <w:szCs w:val="26"/>
          <w:lang w:eastAsia="en-US"/>
        </w:rPr>
        <w:t xml:space="preserve"> </w:t>
      </w:r>
      <w:r w:rsidRPr="00182095">
        <w:rPr>
          <w:rFonts w:eastAsia="Calibri"/>
          <w:kern w:val="2"/>
          <w:sz w:val="26"/>
          <w:szCs w:val="26"/>
          <w:lang w:eastAsia="en-US"/>
        </w:rPr>
        <w:t>și internațională. În mod special elevii au dreptul:</w:t>
      </w:r>
    </w:p>
    <w:p w14:paraId="5CA3D212" w14:textId="77777777" w:rsidR="00F61CA9" w:rsidRPr="00182095" w:rsidRDefault="00F61CA9" w:rsidP="00F61CA9">
      <w:pPr>
        <w:pStyle w:val="a7"/>
        <w:numPr>
          <w:ilvl w:val="0"/>
          <w:numId w:val="45"/>
        </w:numPr>
        <w:ind w:left="0" w:firstLine="360"/>
        <w:jc w:val="both"/>
        <w:rPr>
          <w:rFonts w:eastAsia="Calibri"/>
          <w:spacing w:val="-2"/>
          <w:kern w:val="2"/>
          <w:sz w:val="26"/>
          <w:szCs w:val="26"/>
          <w:lang w:eastAsia="en-US"/>
        </w:rPr>
      </w:pPr>
      <w:r w:rsidRPr="00182095">
        <w:rPr>
          <w:rFonts w:eastAsia="Calibri"/>
          <w:kern w:val="2"/>
          <w:sz w:val="26"/>
          <w:szCs w:val="26"/>
          <w:lang w:eastAsia="en-US"/>
        </w:rPr>
        <w:t>să-și</w:t>
      </w:r>
      <w:r w:rsidRPr="00182095">
        <w:rPr>
          <w:rFonts w:eastAsia="Calibri"/>
          <w:spacing w:val="-2"/>
          <w:kern w:val="2"/>
          <w:sz w:val="26"/>
          <w:szCs w:val="26"/>
          <w:lang w:eastAsia="en-US"/>
        </w:rPr>
        <w:t xml:space="preserve"> </w:t>
      </w:r>
      <w:r w:rsidRPr="00182095">
        <w:rPr>
          <w:rFonts w:eastAsia="Calibri"/>
          <w:kern w:val="2"/>
          <w:sz w:val="26"/>
          <w:szCs w:val="26"/>
          <w:lang w:eastAsia="en-US"/>
        </w:rPr>
        <w:t>expună</w:t>
      </w:r>
      <w:r w:rsidRPr="00182095">
        <w:rPr>
          <w:rFonts w:eastAsia="Calibri"/>
          <w:spacing w:val="-3"/>
          <w:kern w:val="2"/>
          <w:sz w:val="26"/>
          <w:szCs w:val="26"/>
          <w:lang w:eastAsia="en-US"/>
        </w:rPr>
        <w:t xml:space="preserve"> </w:t>
      </w:r>
      <w:r w:rsidRPr="00182095">
        <w:rPr>
          <w:rFonts w:eastAsia="Calibri"/>
          <w:kern w:val="2"/>
          <w:sz w:val="26"/>
          <w:szCs w:val="26"/>
          <w:lang w:eastAsia="en-US"/>
        </w:rPr>
        <w:t>liber</w:t>
      </w:r>
      <w:r w:rsidRPr="00182095">
        <w:rPr>
          <w:rFonts w:eastAsia="Calibri"/>
          <w:spacing w:val="-3"/>
          <w:kern w:val="2"/>
          <w:sz w:val="26"/>
          <w:szCs w:val="26"/>
          <w:lang w:eastAsia="en-US"/>
        </w:rPr>
        <w:t xml:space="preserve"> </w:t>
      </w:r>
      <w:r w:rsidRPr="00182095">
        <w:rPr>
          <w:rFonts w:eastAsia="Calibri"/>
          <w:kern w:val="2"/>
          <w:sz w:val="26"/>
          <w:szCs w:val="26"/>
          <w:lang w:eastAsia="en-US"/>
        </w:rPr>
        <w:t>opiniile,</w:t>
      </w:r>
      <w:r w:rsidRPr="00182095">
        <w:rPr>
          <w:rFonts w:eastAsia="Calibri"/>
          <w:spacing w:val="-4"/>
          <w:kern w:val="2"/>
          <w:sz w:val="26"/>
          <w:szCs w:val="26"/>
          <w:lang w:eastAsia="en-US"/>
        </w:rPr>
        <w:t xml:space="preserve"> </w:t>
      </w:r>
      <w:r w:rsidRPr="00182095">
        <w:rPr>
          <w:rFonts w:eastAsia="Calibri"/>
          <w:kern w:val="2"/>
          <w:sz w:val="26"/>
          <w:szCs w:val="26"/>
          <w:lang w:eastAsia="en-US"/>
        </w:rPr>
        <w:t>convingerile</w:t>
      </w:r>
      <w:r w:rsidRPr="00182095">
        <w:rPr>
          <w:rFonts w:eastAsia="Calibri"/>
          <w:spacing w:val="-3"/>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ideile</w:t>
      </w:r>
      <w:r w:rsidRPr="00182095">
        <w:rPr>
          <w:rFonts w:eastAsia="Calibri"/>
          <w:spacing w:val="-3"/>
          <w:kern w:val="2"/>
          <w:sz w:val="26"/>
          <w:szCs w:val="26"/>
          <w:lang w:eastAsia="en-US"/>
        </w:rPr>
        <w:t xml:space="preserve"> </w:t>
      </w:r>
      <w:r w:rsidRPr="00182095">
        <w:rPr>
          <w:rFonts w:eastAsia="Calibri"/>
          <w:kern w:val="2"/>
          <w:sz w:val="26"/>
          <w:szCs w:val="26"/>
          <w:lang w:eastAsia="en-US"/>
        </w:rPr>
        <w:t>referitor</w:t>
      </w:r>
      <w:r w:rsidRPr="00182095">
        <w:rPr>
          <w:rFonts w:eastAsia="Calibri"/>
          <w:spacing w:val="-3"/>
          <w:kern w:val="2"/>
          <w:sz w:val="26"/>
          <w:szCs w:val="26"/>
          <w:lang w:eastAsia="en-US"/>
        </w:rPr>
        <w:t xml:space="preserve"> </w:t>
      </w:r>
      <w:r w:rsidRPr="00182095">
        <w:rPr>
          <w:rFonts w:eastAsia="Calibri"/>
          <w:kern w:val="2"/>
          <w:sz w:val="26"/>
          <w:szCs w:val="26"/>
          <w:lang w:eastAsia="en-US"/>
        </w:rPr>
        <w:t>la</w:t>
      </w:r>
      <w:r w:rsidRPr="00182095">
        <w:rPr>
          <w:rFonts w:eastAsia="Calibri"/>
          <w:spacing w:val="-5"/>
          <w:kern w:val="2"/>
          <w:sz w:val="26"/>
          <w:szCs w:val="26"/>
          <w:lang w:eastAsia="en-US"/>
        </w:rPr>
        <w:t xml:space="preserve"> </w:t>
      </w:r>
      <w:r w:rsidRPr="00182095">
        <w:rPr>
          <w:rFonts w:eastAsia="Calibri"/>
          <w:kern w:val="2"/>
          <w:sz w:val="26"/>
          <w:szCs w:val="26"/>
          <w:lang w:eastAsia="en-US"/>
        </w:rPr>
        <w:t>toate</w:t>
      </w:r>
      <w:r w:rsidRPr="00182095">
        <w:rPr>
          <w:rFonts w:eastAsia="Calibri"/>
          <w:spacing w:val="-5"/>
          <w:kern w:val="2"/>
          <w:sz w:val="26"/>
          <w:szCs w:val="26"/>
          <w:lang w:eastAsia="en-US"/>
        </w:rPr>
        <w:t xml:space="preserve"> </w:t>
      </w:r>
      <w:r w:rsidRPr="00182095">
        <w:rPr>
          <w:rFonts w:eastAsia="Calibri"/>
          <w:kern w:val="2"/>
          <w:sz w:val="26"/>
          <w:szCs w:val="26"/>
          <w:lang w:eastAsia="en-US"/>
        </w:rPr>
        <w:t>chestiunile</w:t>
      </w:r>
      <w:r w:rsidRPr="00182095">
        <w:rPr>
          <w:rFonts w:eastAsia="Calibri"/>
          <w:spacing w:val="-3"/>
          <w:kern w:val="2"/>
          <w:sz w:val="26"/>
          <w:szCs w:val="26"/>
          <w:lang w:eastAsia="en-US"/>
        </w:rPr>
        <w:t xml:space="preserve"> </w:t>
      </w:r>
      <w:r w:rsidRPr="00182095">
        <w:rPr>
          <w:rFonts w:eastAsia="Calibri"/>
          <w:kern w:val="2"/>
          <w:sz w:val="26"/>
          <w:szCs w:val="26"/>
          <w:lang w:eastAsia="en-US"/>
        </w:rPr>
        <w:t>care</w:t>
      </w:r>
      <w:r w:rsidRPr="00182095">
        <w:rPr>
          <w:rFonts w:eastAsia="Calibri"/>
          <w:spacing w:val="-3"/>
          <w:kern w:val="2"/>
          <w:sz w:val="26"/>
          <w:szCs w:val="26"/>
          <w:lang w:eastAsia="en-US"/>
        </w:rPr>
        <w:t xml:space="preserve"> </w:t>
      </w:r>
      <w:r w:rsidRPr="00182095">
        <w:rPr>
          <w:rFonts w:eastAsia="Calibri"/>
          <w:kern w:val="2"/>
          <w:sz w:val="26"/>
          <w:szCs w:val="26"/>
          <w:lang w:eastAsia="en-US"/>
        </w:rPr>
        <w:t xml:space="preserve">îi </w:t>
      </w:r>
      <w:r w:rsidRPr="00182095">
        <w:rPr>
          <w:rFonts w:eastAsia="Calibri"/>
          <w:spacing w:val="-2"/>
          <w:kern w:val="2"/>
          <w:sz w:val="26"/>
          <w:szCs w:val="26"/>
          <w:lang w:eastAsia="en-US"/>
        </w:rPr>
        <w:t>afectează;</w:t>
      </w:r>
    </w:p>
    <w:p w14:paraId="13BED5B5" w14:textId="77777777" w:rsidR="00F61CA9" w:rsidRPr="00182095" w:rsidRDefault="00F61CA9" w:rsidP="00F61CA9">
      <w:pPr>
        <w:pStyle w:val="a7"/>
        <w:numPr>
          <w:ilvl w:val="0"/>
          <w:numId w:val="45"/>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8"/>
          <w:kern w:val="2"/>
          <w:sz w:val="26"/>
          <w:szCs w:val="26"/>
          <w:lang w:eastAsia="en-US"/>
        </w:rPr>
        <w:t xml:space="preserve"> </w:t>
      </w:r>
      <w:r w:rsidRPr="00182095">
        <w:rPr>
          <w:rFonts w:eastAsia="Calibri"/>
          <w:kern w:val="2"/>
          <w:sz w:val="26"/>
          <w:szCs w:val="26"/>
          <w:lang w:eastAsia="en-US"/>
        </w:rPr>
        <w:t>aleagă</w:t>
      </w:r>
      <w:r w:rsidRPr="00182095">
        <w:rPr>
          <w:rFonts w:eastAsia="Calibri"/>
          <w:spacing w:val="-5"/>
          <w:kern w:val="2"/>
          <w:sz w:val="26"/>
          <w:szCs w:val="26"/>
          <w:lang w:eastAsia="en-US"/>
        </w:rPr>
        <w:t xml:space="preserve"> </w:t>
      </w:r>
      <w:r w:rsidRPr="00182095">
        <w:rPr>
          <w:rFonts w:eastAsia="Calibri"/>
          <w:kern w:val="2"/>
          <w:sz w:val="26"/>
          <w:szCs w:val="26"/>
          <w:lang w:eastAsia="en-US"/>
        </w:rPr>
        <w:t>cursurile</w:t>
      </w:r>
      <w:r w:rsidRPr="00182095">
        <w:rPr>
          <w:rFonts w:eastAsia="Calibri"/>
          <w:spacing w:val="-8"/>
          <w:kern w:val="2"/>
          <w:sz w:val="26"/>
          <w:szCs w:val="26"/>
          <w:lang w:eastAsia="en-US"/>
        </w:rPr>
        <w:t xml:space="preserve"> </w:t>
      </w:r>
      <w:r w:rsidRPr="00182095">
        <w:rPr>
          <w:rFonts w:eastAsia="Calibri"/>
          <w:kern w:val="2"/>
          <w:sz w:val="26"/>
          <w:szCs w:val="26"/>
          <w:lang w:eastAsia="en-US"/>
        </w:rPr>
        <w:t>opționale, în</w:t>
      </w:r>
      <w:r w:rsidRPr="00182095">
        <w:rPr>
          <w:rFonts w:eastAsia="Calibri"/>
          <w:spacing w:val="-8"/>
          <w:kern w:val="2"/>
          <w:sz w:val="26"/>
          <w:szCs w:val="26"/>
          <w:lang w:eastAsia="en-US"/>
        </w:rPr>
        <w:t xml:space="preserve"> </w:t>
      </w:r>
      <w:r w:rsidRPr="00182095">
        <w:rPr>
          <w:rFonts w:eastAsia="Calibri"/>
          <w:kern w:val="2"/>
          <w:sz w:val="26"/>
          <w:szCs w:val="26"/>
          <w:lang w:eastAsia="en-US"/>
        </w:rPr>
        <w:t>dependență</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ofertele</w:t>
      </w:r>
      <w:r w:rsidRPr="00182095">
        <w:rPr>
          <w:rFonts w:eastAsia="Calibri"/>
          <w:spacing w:val="-5"/>
          <w:kern w:val="2"/>
          <w:sz w:val="26"/>
          <w:szCs w:val="26"/>
          <w:lang w:eastAsia="en-US"/>
        </w:rPr>
        <w:t xml:space="preserve"> </w:t>
      </w:r>
      <w:r w:rsidRPr="00182095">
        <w:rPr>
          <w:rFonts w:eastAsia="Calibri"/>
          <w:kern w:val="2"/>
          <w:sz w:val="26"/>
          <w:szCs w:val="26"/>
          <w:lang w:eastAsia="en-US"/>
        </w:rPr>
        <w:t>educaționale</w:t>
      </w:r>
      <w:r w:rsidRPr="00182095">
        <w:rPr>
          <w:rFonts w:eastAsia="Calibri"/>
          <w:spacing w:val="-5"/>
          <w:kern w:val="2"/>
          <w:sz w:val="26"/>
          <w:szCs w:val="26"/>
          <w:lang w:eastAsia="en-US"/>
        </w:rPr>
        <w:t xml:space="preserve"> </w:t>
      </w:r>
      <w:r w:rsidRPr="00182095">
        <w:rPr>
          <w:rFonts w:eastAsia="Calibri"/>
          <w:kern w:val="2"/>
          <w:sz w:val="26"/>
          <w:szCs w:val="26"/>
          <w:lang w:eastAsia="en-US"/>
        </w:rPr>
        <w:t>ale</w:t>
      </w:r>
      <w:r w:rsidRPr="00182095">
        <w:rPr>
          <w:rFonts w:eastAsia="Calibri"/>
          <w:spacing w:val="-5"/>
          <w:kern w:val="2"/>
          <w:sz w:val="26"/>
          <w:szCs w:val="26"/>
          <w:lang w:eastAsia="en-US"/>
        </w:rPr>
        <w:t xml:space="preserve"> </w:t>
      </w:r>
      <w:r w:rsidRPr="00182095">
        <w:rPr>
          <w:rFonts w:eastAsia="Calibri"/>
          <w:spacing w:val="-2"/>
          <w:kern w:val="2"/>
          <w:sz w:val="26"/>
          <w:szCs w:val="26"/>
          <w:lang w:eastAsia="en-US"/>
        </w:rPr>
        <w:t>instituției;</w:t>
      </w:r>
    </w:p>
    <w:p w14:paraId="1B193A14" w14:textId="77777777" w:rsidR="00F61CA9" w:rsidRPr="00182095" w:rsidRDefault="00F61CA9" w:rsidP="00F61CA9">
      <w:pPr>
        <w:pStyle w:val="a7"/>
        <w:numPr>
          <w:ilvl w:val="0"/>
          <w:numId w:val="45"/>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6"/>
          <w:kern w:val="2"/>
          <w:sz w:val="26"/>
          <w:szCs w:val="26"/>
          <w:lang w:eastAsia="en-US"/>
        </w:rPr>
        <w:t xml:space="preserve"> </w:t>
      </w:r>
      <w:r w:rsidRPr="00182095">
        <w:rPr>
          <w:rFonts w:eastAsia="Calibri"/>
          <w:kern w:val="2"/>
          <w:sz w:val="26"/>
          <w:szCs w:val="26"/>
          <w:lang w:eastAsia="en-US"/>
        </w:rPr>
        <w:t>beneficieze</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manuale</w:t>
      </w:r>
      <w:r w:rsidRPr="00182095">
        <w:rPr>
          <w:rFonts w:eastAsia="Calibri"/>
          <w:spacing w:val="-6"/>
          <w:kern w:val="2"/>
          <w:sz w:val="26"/>
          <w:szCs w:val="26"/>
          <w:lang w:eastAsia="en-US"/>
        </w:rPr>
        <w:t xml:space="preserve"> </w:t>
      </w:r>
      <w:r w:rsidRPr="00182095">
        <w:rPr>
          <w:rFonts w:eastAsia="Calibri"/>
          <w:kern w:val="2"/>
          <w:sz w:val="26"/>
          <w:szCs w:val="26"/>
          <w:lang w:eastAsia="en-US"/>
        </w:rPr>
        <w:t>școlare</w:t>
      </w:r>
      <w:r w:rsidRPr="00182095">
        <w:rPr>
          <w:rFonts w:eastAsia="Calibri"/>
          <w:spacing w:val="-4"/>
          <w:kern w:val="2"/>
          <w:sz w:val="26"/>
          <w:szCs w:val="26"/>
          <w:lang w:eastAsia="en-US"/>
        </w:rPr>
        <w:t>;</w:t>
      </w:r>
    </w:p>
    <w:p w14:paraId="31D5C305" w14:textId="77777777" w:rsidR="00F61CA9" w:rsidRPr="00182095" w:rsidRDefault="00F61CA9" w:rsidP="00F61CA9">
      <w:pPr>
        <w:pStyle w:val="a7"/>
        <w:numPr>
          <w:ilvl w:val="0"/>
          <w:numId w:val="45"/>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participe</w:t>
      </w:r>
      <w:r w:rsidRPr="00182095">
        <w:rPr>
          <w:rFonts w:eastAsia="Calibri"/>
          <w:spacing w:val="-6"/>
          <w:kern w:val="2"/>
          <w:sz w:val="26"/>
          <w:szCs w:val="26"/>
          <w:lang w:eastAsia="en-US"/>
        </w:rPr>
        <w:t xml:space="preserve"> </w:t>
      </w:r>
      <w:r w:rsidRPr="00182095">
        <w:rPr>
          <w:rFonts w:eastAsia="Calibri"/>
          <w:kern w:val="2"/>
          <w:sz w:val="26"/>
          <w:szCs w:val="26"/>
          <w:lang w:eastAsia="en-US"/>
        </w:rPr>
        <w:t>la</w:t>
      </w:r>
      <w:r w:rsidRPr="00182095">
        <w:rPr>
          <w:rFonts w:eastAsia="Calibri"/>
          <w:spacing w:val="-3"/>
          <w:kern w:val="2"/>
          <w:sz w:val="26"/>
          <w:szCs w:val="26"/>
          <w:lang w:eastAsia="en-US"/>
        </w:rPr>
        <w:t xml:space="preserve"> </w:t>
      </w:r>
      <w:r w:rsidRPr="00182095">
        <w:rPr>
          <w:rFonts w:eastAsia="Calibri"/>
          <w:kern w:val="2"/>
          <w:sz w:val="26"/>
          <w:szCs w:val="26"/>
          <w:lang w:eastAsia="en-US"/>
        </w:rPr>
        <w:t>proiecte</w:t>
      </w:r>
      <w:r w:rsidRPr="00182095">
        <w:rPr>
          <w:rFonts w:eastAsia="Calibri"/>
          <w:spacing w:val="-3"/>
          <w:kern w:val="2"/>
          <w:sz w:val="26"/>
          <w:szCs w:val="26"/>
          <w:lang w:eastAsia="en-US"/>
        </w:rPr>
        <w:t xml:space="preserve"> </w:t>
      </w:r>
      <w:r w:rsidRPr="00182095">
        <w:rPr>
          <w:rFonts w:eastAsia="Calibri"/>
          <w:kern w:val="2"/>
          <w:sz w:val="26"/>
          <w:szCs w:val="26"/>
          <w:lang w:eastAsia="en-US"/>
        </w:rPr>
        <w:t>și/sau</w:t>
      </w:r>
      <w:r w:rsidRPr="00182095">
        <w:rPr>
          <w:rFonts w:eastAsia="Calibri"/>
          <w:spacing w:val="-6"/>
          <w:kern w:val="2"/>
          <w:sz w:val="26"/>
          <w:szCs w:val="26"/>
          <w:lang w:eastAsia="en-US"/>
        </w:rPr>
        <w:t xml:space="preserve"> </w:t>
      </w:r>
      <w:r w:rsidRPr="00182095">
        <w:rPr>
          <w:rFonts w:eastAsia="Calibri"/>
          <w:kern w:val="2"/>
          <w:sz w:val="26"/>
          <w:szCs w:val="26"/>
          <w:lang w:eastAsia="en-US"/>
        </w:rPr>
        <w:t>programe</w:t>
      </w:r>
      <w:r w:rsidRPr="00182095">
        <w:rPr>
          <w:rFonts w:eastAsia="Calibri"/>
          <w:spacing w:val="-3"/>
          <w:kern w:val="2"/>
          <w:sz w:val="26"/>
          <w:szCs w:val="26"/>
          <w:lang w:eastAsia="en-US"/>
        </w:rPr>
        <w:t xml:space="preserve"> </w:t>
      </w:r>
      <w:r w:rsidRPr="00182095">
        <w:rPr>
          <w:rFonts w:eastAsia="Calibri"/>
          <w:kern w:val="2"/>
          <w:sz w:val="26"/>
          <w:szCs w:val="26"/>
          <w:lang w:eastAsia="en-US"/>
        </w:rPr>
        <w:t>naționale</w:t>
      </w:r>
      <w:r w:rsidRPr="00182095">
        <w:rPr>
          <w:rFonts w:eastAsia="Calibri"/>
          <w:spacing w:val="-3"/>
          <w:kern w:val="2"/>
          <w:sz w:val="26"/>
          <w:szCs w:val="26"/>
          <w:lang w:eastAsia="en-US"/>
        </w:rPr>
        <w:t xml:space="preserve"> </w:t>
      </w:r>
      <w:r w:rsidRPr="00182095">
        <w:rPr>
          <w:rFonts w:eastAsia="Calibri"/>
          <w:kern w:val="2"/>
          <w:sz w:val="26"/>
          <w:szCs w:val="26"/>
          <w:lang w:eastAsia="en-US"/>
        </w:rPr>
        <w:t>și/sau</w:t>
      </w:r>
      <w:r w:rsidRPr="00182095">
        <w:rPr>
          <w:rFonts w:eastAsia="Calibri"/>
          <w:spacing w:val="-2"/>
          <w:kern w:val="2"/>
          <w:sz w:val="26"/>
          <w:szCs w:val="26"/>
          <w:lang w:eastAsia="en-US"/>
        </w:rPr>
        <w:t xml:space="preserve"> </w:t>
      </w:r>
      <w:r w:rsidRPr="00182095">
        <w:rPr>
          <w:rFonts w:eastAsia="Calibri"/>
          <w:kern w:val="2"/>
          <w:sz w:val="26"/>
          <w:szCs w:val="26"/>
          <w:lang w:eastAsia="en-US"/>
        </w:rPr>
        <w:t>internaționale</w:t>
      </w:r>
      <w:r w:rsidRPr="00182095">
        <w:rPr>
          <w:rFonts w:eastAsia="Calibri"/>
          <w:spacing w:val="-6"/>
          <w:kern w:val="2"/>
          <w:sz w:val="26"/>
          <w:szCs w:val="26"/>
          <w:lang w:eastAsia="en-US"/>
        </w:rPr>
        <w:t xml:space="preserve"> </w:t>
      </w:r>
      <w:r w:rsidRPr="00182095">
        <w:rPr>
          <w:rFonts w:eastAsia="Calibri"/>
          <w:kern w:val="2"/>
          <w:sz w:val="26"/>
          <w:szCs w:val="26"/>
          <w:lang w:eastAsia="en-US"/>
        </w:rPr>
        <w:t>la</w:t>
      </w:r>
      <w:r w:rsidRPr="00182095">
        <w:rPr>
          <w:rFonts w:eastAsia="Calibri"/>
          <w:spacing w:val="-3"/>
          <w:kern w:val="2"/>
          <w:sz w:val="26"/>
          <w:szCs w:val="26"/>
          <w:lang w:eastAsia="en-US"/>
        </w:rPr>
        <w:t xml:space="preserve"> </w:t>
      </w:r>
      <w:r w:rsidRPr="00182095">
        <w:rPr>
          <w:rFonts w:eastAsia="Calibri"/>
          <w:kern w:val="2"/>
          <w:sz w:val="26"/>
          <w:szCs w:val="26"/>
          <w:lang w:eastAsia="en-US"/>
        </w:rPr>
        <w:t>care</w:t>
      </w:r>
      <w:r w:rsidRPr="00182095">
        <w:rPr>
          <w:rFonts w:eastAsia="Calibri"/>
          <w:spacing w:val="-3"/>
          <w:kern w:val="2"/>
          <w:sz w:val="26"/>
          <w:szCs w:val="26"/>
          <w:lang w:eastAsia="en-US"/>
        </w:rPr>
        <w:t xml:space="preserve"> </w:t>
      </w:r>
      <w:r w:rsidRPr="00182095">
        <w:rPr>
          <w:rFonts w:eastAsia="Calibri"/>
          <w:kern w:val="2"/>
          <w:sz w:val="26"/>
          <w:szCs w:val="26"/>
          <w:lang w:eastAsia="en-US"/>
        </w:rPr>
        <w:t>este parte Instituția;</w:t>
      </w:r>
    </w:p>
    <w:p w14:paraId="70A761AB" w14:textId="77777777" w:rsidR="00F61CA9" w:rsidRPr="00182095" w:rsidRDefault="00F61CA9" w:rsidP="00F61CA9">
      <w:pPr>
        <w:pStyle w:val="a7"/>
        <w:numPr>
          <w:ilvl w:val="0"/>
          <w:numId w:val="45"/>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participe</w:t>
      </w:r>
      <w:r w:rsidRPr="00182095">
        <w:rPr>
          <w:rFonts w:eastAsia="Calibri"/>
          <w:spacing w:val="-6"/>
          <w:kern w:val="2"/>
          <w:sz w:val="26"/>
          <w:szCs w:val="26"/>
          <w:lang w:eastAsia="en-US"/>
        </w:rPr>
        <w:t xml:space="preserve"> </w:t>
      </w:r>
      <w:r w:rsidRPr="00182095">
        <w:rPr>
          <w:rFonts w:eastAsia="Calibri"/>
          <w:kern w:val="2"/>
          <w:sz w:val="26"/>
          <w:szCs w:val="26"/>
          <w:lang w:eastAsia="en-US"/>
        </w:rPr>
        <w:t>la</w:t>
      </w:r>
      <w:r w:rsidRPr="00182095">
        <w:rPr>
          <w:rFonts w:eastAsia="Calibri"/>
          <w:spacing w:val="-3"/>
          <w:kern w:val="2"/>
          <w:sz w:val="26"/>
          <w:szCs w:val="26"/>
          <w:lang w:eastAsia="en-US"/>
        </w:rPr>
        <w:t xml:space="preserve"> </w:t>
      </w:r>
      <w:r w:rsidRPr="00182095">
        <w:rPr>
          <w:rFonts w:eastAsia="Calibri"/>
          <w:kern w:val="2"/>
          <w:sz w:val="26"/>
          <w:szCs w:val="26"/>
          <w:lang w:eastAsia="en-US"/>
        </w:rPr>
        <w:t>activitățile</w:t>
      </w:r>
      <w:r w:rsidRPr="00182095">
        <w:rPr>
          <w:rFonts w:eastAsia="Calibri"/>
          <w:spacing w:val="-3"/>
          <w:kern w:val="2"/>
          <w:sz w:val="26"/>
          <w:szCs w:val="26"/>
          <w:lang w:eastAsia="en-US"/>
        </w:rPr>
        <w:t xml:space="preserve"> </w:t>
      </w:r>
      <w:r w:rsidRPr="00182095">
        <w:rPr>
          <w:rFonts w:eastAsia="Calibri"/>
          <w:kern w:val="2"/>
          <w:sz w:val="26"/>
          <w:szCs w:val="26"/>
          <w:lang w:eastAsia="en-US"/>
        </w:rPr>
        <w:t>organizate</w:t>
      </w:r>
      <w:r w:rsidRPr="00182095">
        <w:rPr>
          <w:rFonts w:eastAsia="Calibri"/>
          <w:spacing w:val="-3"/>
          <w:kern w:val="2"/>
          <w:sz w:val="26"/>
          <w:szCs w:val="26"/>
          <w:lang w:eastAsia="en-US"/>
        </w:rPr>
        <w:t xml:space="preserve"> </w:t>
      </w:r>
      <w:r w:rsidRPr="00182095">
        <w:rPr>
          <w:rFonts w:eastAsia="Calibri"/>
          <w:kern w:val="2"/>
          <w:sz w:val="26"/>
          <w:szCs w:val="26"/>
          <w:lang w:eastAsia="en-US"/>
        </w:rPr>
        <w:t>în</w:t>
      </w:r>
      <w:r w:rsidRPr="00182095">
        <w:rPr>
          <w:rFonts w:eastAsia="Calibri"/>
          <w:spacing w:val="-2"/>
          <w:kern w:val="2"/>
          <w:sz w:val="26"/>
          <w:szCs w:val="26"/>
          <w:lang w:eastAsia="en-US"/>
        </w:rPr>
        <w:t xml:space="preserve"> </w:t>
      </w:r>
      <w:r w:rsidRPr="00182095">
        <w:rPr>
          <w:rFonts w:eastAsia="Calibri"/>
          <w:kern w:val="2"/>
          <w:sz w:val="26"/>
          <w:szCs w:val="26"/>
          <w:lang w:eastAsia="en-US"/>
        </w:rPr>
        <w:t>instituție,</w:t>
      </w:r>
      <w:r w:rsidRPr="00182095">
        <w:rPr>
          <w:rFonts w:eastAsia="Calibri"/>
          <w:spacing w:val="-4"/>
          <w:kern w:val="2"/>
          <w:sz w:val="26"/>
          <w:szCs w:val="26"/>
          <w:lang w:eastAsia="en-US"/>
        </w:rPr>
        <w:t xml:space="preserve"> </w:t>
      </w:r>
      <w:r w:rsidRPr="00182095">
        <w:rPr>
          <w:rFonts w:eastAsia="Calibri"/>
          <w:kern w:val="2"/>
          <w:sz w:val="26"/>
          <w:szCs w:val="26"/>
          <w:lang w:eastAsia="en-US"/>
        </w:rPr>
        <w:t>precum</w:t>
      </w:r>
      <w:r w:rsidRPr="00182095">
        <w:rPr>
          <w:rFonts w:eastAsia="Calibri"/>
          <w:spacing w:val="-6"/>
          <w:kern w:val="2"/>
          <w:sz w:val="26"/>
          <w:szCs w:val="26"/>
          <w:lang w:eastAsia="en-US"/>
        </w:rPr>
        <w:t xml:space="preserve"> </w:t>
      </w:r>
      <w:r w:rsidRPr="00182095">
        <w:rPr>
          <w:rFonts w:eastAsia="Calibri"/>
          <w:kern w:val="2"/>
          <w:sz w:val="26"/>
          <w:szCs w:val="26"/>
          <w:lang w:eastAsia="en-US"/>
        </w:rPr>
        <w:t>și</w:t>
      </w:r>
      <w:r w:rsidRPr="00182095">
        <w:rPr>
          <w:rFonts w:eastAsia="Calibri"/>
          <w:spacing w:val="-5"/>
          <w:kern w:val="2"/>
          <w:sz w:val="26"/>
          <w:szCs w:val="26"/>
          <w:lang w:eastAsia="en-US"/>
        </w:rPr>
        <w:t xml:space="preserve"> </w:t>
      </w:r>
      <w:r w:rsidRPr="00182095">
        <w:rPr>
          <w:rFonts w:eastAsia="Calibri"/>
          <w:kern w:val="2"/>
          <w:sz w:val="26"/>
          <w:szCs w:val="26"/>
          <w:lang w:eastAsia="en-US"/>
        </w:rPr>
        <w:t>la</w:t>
      </w:r>
      <w:r w:rsidRPr="00182095">
        <w:rPr>
          <w:rFonts w:eastAsia="Calibri"/>
          <w:spacing w:val="-3"/>
          <w:kern w:val="2"/>
          <w:sz w:val="26"/>
          <w:szCs w:val="26"/>
          <w:lang w:eastAsia="en-US"/>
        </w:rPr>
        <w:t xml:space="preserve"> </w:t>
      </w:r>
      <w:r w:rsidRPr="00182095">
        <w:rPr>
          <w:rFonts w:eastAsia="Calibri"/>
          <w:kern w:val="2"/>
          <w:sz w:val="26"/>
          <w:szCs w:val="26"/>
          <w:lang w:eastAsia="en-US"/>
        </w:rPr>
        <w:t>cele</w:t>
      </w:r>
      <w:r w:rsidRPr="00182095">
        <w:rPr>
          <w:rFonts w:eastAsia="Calibri"/>
          <w:spacing w:val="-3"/>
          <w:kern w:val="2"/>
          <w:sz w:val="26"/>
          <w:szCs w:val="26"/>
          <w:lang w:eastAsia="en-US"/>
        </w:rPr>
        <w:t xml:space="preserve"> </w:t>
      </w:r>
      <w:r w:rsidRPr="00182095">
        <w:rPr>
          <w:rFonts w:eastAsia="Calibri"/>
          <w:kern w:val="2"/>
          <w:sz w:val="26"/>
          <w:szCs w:val="26"/>
          <w:lang w:eastAsia="en-US"/>
        </w:rPr>
        <w:t>organizate</w:t>
      </w:r>
      <w:r w:rsidRPr="00182095">
        <w:rPr>
          <w:rFonts w:eastAsia="Calibri"/>
          <w:spacing w:val="-3"/>
          <w:kern w:val="2"/>
          <w:sz w:val="26"/>
          <w:szCs w:val="26"/>
          <w:lang w:eastAsia="en-US"/>
        </w:rPr>
        <w:t xml:space="preserve"> </w:t>
      </w:r>
      <w:r w:rsidRPr="00182095">
        <w:rPr>
          <w:rFonts w:eastAsia="Calibri"/>
          <w:kern w:val="2"/>
          <w:sz w:val="26"/>
          <w:szCs w:val="26"/>
          <w:lang w:eastAsia="en-US"/>
        </w:rPr>
        <w:t>în palatele și cluburile elevilor, bazele sportive, de agrement, taberele și unitățile conexe, cu respectarea prevederilor lor funcționale;</w:t>
      </w:r>
    </w:p>
    <w:p w14:paraId="605AC891" w14:textId="77777777" w:rsidR="00F61CA9" w:rsidRPr="00182095" w:rsidRDefault="00F61CA9" w:rsidP="00F61CA9">
      <w:pPr>
        <w:pStyle w:val="a7"/>
        <w:numPr>
          <w:ilvl w:val="0"/>
          <w:numId w:val="45"/>
        </w:numPr>
        <w:ind w:left="0" w:firstLine="360"/>
        <w:jc w:val="both"/>
        <w:rPr>
          <w:rFonts w:eastAsia="Calibri"/>
          <w:spacing w:val="-2"/>
          <w:kern w:val="2"/>
          <w:sz w:val="26"/>
          <w:szCs w:val="26"/>
          <w:lang w:eastAsia="en-US"/>
        </w:rPr>
      </w:pPr>
      <w:r w:rsidRPr="00182095">
        <w:rPr>
          <w:rFonts w:eastAsia="Calibri"/>
          <w:kern w:val="2"/>
          <w:sz w:val="26"/>
          <w:szCs w:val="26"/>
          <w:lang w:eastAsia="en-US"/>
        </w:rPr>
        <w:t>să beneficieze, în condițiile legii, de asistență medicală, asistența cadrului didactic de</w:t>
      </w:r>
      <w:r w:rsidRPr="00182095">
        <w:rPr>
          <w:rFonts w:eastAsia="Calibri"/>
          <w:spacing w:val="-3"/>
          <w:kern w:val="2"/>
          <w:sz w:val="26"/>
          <w:szCs w:val="26"/>
          <w:lang w:eastAsia="en-US"/>
        </w:rPr>
        <w:t xml:space="preserve"> </w:t>
      </w:r>
      <w:r w:rsidRPr="00182095">
        <w:rPr>
          <w:rFonts w:eastAsia="Calibri"/>
          <w:kern w:val="2"/>
          <w:sz w:val="26"/>
          <w:szCs w:val="26"/>
          <w:lang w:eastAsia="en-US"/>
        </w:rPr>
        <w:t>sprijin,</w:t>
      </w:r>
      <w:r w:rsidRPr="00182095">
        <w:rPr>
          <w:rFonts w:eastAsia="Calibri"/>
          <w:spacing w:val="-4"/>
          <w:kern w:val="2"/>
          <w:sz w:val="26"/>
          <w:szCs w:val="26"/>
          <w:lang w:eastAsia="en-US"/>
        </w:rPr>
        <w:t xml:space="preserve"> </w:t>
      </w:r>
      <w:r w:rsidRPr="00182095">
        <w:rPr>
          <w:rFonts w:eastAsia="Calibri"/>
          <w:kern w:val="2"/>
          <w:sz w:val="26"/>
          <w:szCs w:val="26"/>
          <w:lang w:eastAsia="en-US"/>
        </w:rPr>
        <w:t>alimentație</w:t>
      </w:r>
      <w:r w:rsidRPr="00182095">
        <w:rPr>
          <w:rFonts w:eastAsia="Calibri"/>
          <w:spacing w:val="-5"/>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alte</w:t>
      </w:r>
      <w:r w:rsidRPr="00182095">
        <w:rPr>
          <w:rFonts w:eastAsia="Calibri"/>
          <w:spacing w:val="-6"/>
          <w:kern w:val="2"/>
          <w:sz w:val="26"/>
          <w:szCs w:val="26"/>
          <w:lang w:eastAsia="en-US"/>
        </w:rPr>
        <w:t xml:space="preserve"> </w:t>
      </w:r>
      <w:r w:rsidRPr="00182095">
        <w:rPr>
          <w:rFonts w:eastAsia="Calibri"/>
          <w:kern w:val="2"/>
          <w:sz w:val="26"/>
          <w:szCs w:val="26"/>
          <w:lang w:eastAsia="en-US"/>
        </w:rPr>
        <w:t>înlesniri</w:t>
      </w:r>
      <w:r w:rsidRPr="00182095">
        <w:rPr>
          <w:rFonts w:eastAsia="Calibri"/>
          <w:spacing w:val="-2"/>
          <w:kern w:val="2"/>
          <w:sz w:val="26"/>
          <w:szCs w:val="26"/>
          <w:lang w:eastAsia="en-US"/>
        </w:rPr>
        <w:t xml:space="preserve"> </w:t>
      </w:r>
      <w:r w:rsidRPr="00182095">
        <w:rPr>
          <w:rFonts w:eastAsia="Calibri"/>
          <w:kern w:val="2"/>
          <w:sz w:val="26"/>
          <w:szCs w:val="26"/>
          <w:lang w:eastAsia="en-US"/>
        </w:rPr>
        <w:t>acordate</w:t>
      </w:r>
      <w:r w:rsidRPr="00182095">
        <w:rPr>
          <w:rFonts w:eastAsia="Calibri"/>
          <w:spacing w:val="-3"/>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decizia</w:t>
      </w:r>
      <w:r w:rsidRPr="00182095">
        <w:rPr>
          <w:rFonts w:eastAsia="Calibri"/>
          <w:spacing w:val="-3"/>
          <w:kern w:val="2"/>
          <w:sz w:val="26"/>
          <w:szCs w:val="26"/>
          <w:lang w:eastAsia="en-US"/>
        </w:rPr>
        <w:t xml:space="preserve"> </w:t>
      </w:r>
      <w:r w:rsidRPr="00182095">
        <w:rPr>
          <w:rFonts w:eastAsia="Calibri"/>
          <w:kern w:val="2"/>
          <w:sz w:val="26"/>
          <w:szCs w:val="26"/>
          <w:lang w:eastAsia="en-US"/>
        </w:rPr>
        <w:t>autorităților</w:t>
      </w:r>
      <w:r w:rsidRPr="00182095">
        <w:rPr>
          <w:rFonts w:eastAsia="Calibri"/>
          <w:spacing w:val="-3"/>
          <w:kern w:val="2"/>
          <w:sz w:val="26"/>
          <w:szCs w:val="26"/>
          <w:lang w:eastAsia="en-US"/>
        </w:rPr>
        <w:t xml:space="preserve"> </w:t>
      </w:r>
      <w:r w:rsidRPr="00182095">
        <w:rPr>
          <w:rFonts w:eastAsia="Calibri"/>
          <w:kern w:val="2"/>
          <w:sz w:val="26"/>
          <w:szCs w:val="26"/>
          <w:lang w:eastAsia="en-US"/>
        </w:rPr>
        <w:t>publice</w:t>
      </w:r>
      <w:r w:rsidRPr="00182095">
        <w:rPr>
          <w:rFonts w:eastAsia="Calibri"/>
          <w:spacing w:val="-3"/>
          <w:kern w:val="2"/>
          <w:sz w:val="26"/>
          <w:szCs w:val="26"/>
          <w:lang w:eastAsia="en-US"/>
        </w:rPr>
        <w:t xml:space="preserve"> </w:t>
      </w:r>
      <w:r w:rsidRPr="00182095">
        <w:rPr>
          <w:rFonts w:eastAsia="Calibri"/>
          <w:kern w:val="2"/>
          <w:sz w:val="26"/>
          <w:szCs w:val="26"/>
          <w:lang w:eastAsia="en-US"/>
        </w:rPr>
        <w:t>locale;</w:t>
      </w:r>
    </w:p>
    <w:p w14:paraId="15CD4ECD" w14:textId="77777777" w:rsidR="00F61CA9" w:rsidRPr="00182095" w:rsidRDefault="00F61CA9" w:rsidP="00F61CA9">
      <w:pPr>
        <w:pStyle w:val="a7"/>
        <w:numPr>
          <w:ilvl w:val="0"/>
          <w:numId w:val="45"/>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beneficieze</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condiții</w:t>
      </w:r>
      <w:r w:rsidRPr="00182095">
        <w:rPr>
          <w:rFonts w:eastAsia="Calibri"/>
          <w:spacing w:val="-2"/>
          <w:kern w:val="2"/>
          <w:sz w:val="26"/>
          <w:szCs w:val="26"/>
          <w:lang w:eastAsia="en-US"/>
        </w:rPr>
        <w:t xml:space="preserve"> </w:t>
      </w:r>
      <w:r w:rsidRPr="00182095">
        <w:rPr>
          <w:rFonts w:eastAsia="Calibri"/>
          <w:kern w:val="2"/>
          <w:sz w:val="26"/>
          <w:szCs w:val="26"/>
          <w:lang w:eastAsia="en-US"/>
        </w:rPr>
        <w:t>optime</w:t>
      </w:r>
      <w:r w:rsidRPr="00182095">
        <w:rPr>
          <w:rFonts w:eastAsia="Calibri"/>
          <w:spacing w:val="-3"/>
          <w:kern w:val="2"/>
          <w:sz w:val="26"/>
          <w:szCs w:val="26"/>
          <w:lang w:eastAsia="en-US"/>
        </w:rPr>
        <w:t xml:space="preserve"> </w:t>
      </w:r>
      <w:r w:rsidRPr="00182095">
        <w:rPr>
          <w:rFonts w:eastAsia="Calibri"/>
          <w:kern w:val="2"/>
          <w:sz w:val="26"/>
          <w:szCs w:val="26"/>
          <w:lang w:eastAsia="en-US"/>
        </w:rPr>
        <w:t>în</w:t>
      </w:r>
      <w:r w:rsidRPr="00182095">
        <w:rPr>
          <w:rFonts w:eastAsia="Calibri"/>
          <w:spacing w:val="-2"/>
          <w:kern w:val="2"/>
          <w:sz w:val="26"/>
          <w:szCs w:val="26"/>
          <w:lang w:eastAsia="en-US"/>
        </w:rPr>
        <w:t xml:space="preserve"> </w:t>
      </w:r>
      <w:r w:rsidRPr="00182095">
        <w:rPr>
          <w:rFonts w:eastAsia="Calibri"/>
          <w:kern w:val="2"/>
          <w:sz w:val="26"/>
          <w:szCs w:val="26"/>
          <w:lang w:eastAsia="en-US"/>
        </w:rPr>
        <w:t>organizarea</w:t>
      </w:r>
      <w:r w:rsidRPr="00182095">
        <w:rPr>
          <w:rFonts w:eastAsia="Calibri"/>
          <w:spacing w:val="-3"/>
          <w:kern w:val="2"/>
          <w:sz w:val="26"/>
          <w:szCs w:val="26"/>
          <w:lang w:eastAsia="en-US"/>
        </w:rPr>
        <w:t xml:space="preserve"> </w:t>
      </w:r>
      <w:r w:rsidRPr="00182095">
        <w:rPr>
          <w:rFonts w:eastAsia="Calibri"/>
          <w:kern w:val="2"/>
          <w:sz w:val="26"/>
          <w:szCs w:val="26"/>
          <w:lang w:eastAsia="en-US"/>
        </w:rPr>
        <w:t>procesului</w:t>
      </w:r>
      <w:r w:rsidRPr="00182095">
        <w:rPr>
          <w:rFonts w:eastAsia="Calibri"/>
          <w:spacing w:val="-2"/>
          <w:kern w:val="2"/>
          <w:sz w:val="26"/>
          <w:szCs w:val="26"/>
          <w:lang w:eastAsia="en-US"/>
        </w:rPr>
        <w:t xml:space="preserve"> </w:t>
      </w:r>
      <w:r w:rsidRPr="00182095">
        <w:rPr>
          <w:rFonts w:eastAsia="Calibri"/>
          <w:kern w:val="2"/>
          <w:sz w:val="26"/>
          <w:szCs w:val="26"/>
          <w:lang w:eastAsia="en-US"/>
        </w:rPr>
        <w:t>educațional,</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garanții privind viața și</w:t>
      </w:r>
      <w:r w:rsidRPr="00182095">
        <w:rPr>
          <w:rFonts w:eastAsia="Calibri"/>
          <w:spacing w:val="40"/>
          <w:kern w:val="2"/>
          <w:sz w:val="26"/>
          <w:szCs w:val="26"/>
          <w:lang w:eastAsia="en-US"/>
        </w:rPr>
        <w:t xml:space="preserve"> </w:t>
      </w:r>
      <w:r w:rsidRPr="00182095">
        <w:rPr>
          <w:rFonts w:eastAsia="Calibri"/>
          <w:kern w:val="2"/>
          <w:sz w:val="26"/>
          <w:szCs w:val="26"/>
          <w:lang w:eastAsia="en-US"/>
        </w:rPr>
        <w:t>securitatea în timpul aflării în Instituție, precum și în timpul activităților</w:t>
      </w:r>
      <w:r w:rsidRPr="00182095">
        <w:rPr>
          <w:rFonts w:eastAsia="Calibri"/>
          <w:spacing w:val="-5"/>
          <w:kern w:val="2"/>
          <w:sz w:val="26"/>
          <w:szCs w:val="26"/>
          <w:lang w:eastAsia="en-US"/>
        </w:rPr>
        <w:t xml:space="preserve"> </w:t>
      </w:r>
      <w:r w:rsidRPr="00182095">
        <w:rPr>
          <w:rFonts w:eastAsia="Calibri"/>
          <w:kern w:val="2"/>
          <w:sz w:val="26"/>
          <w:szCs w:val="26"/>
          <w:lang w:eastAsia="en-US"/>
        </w:rPr>
        <w:t>la</w:t>
      </w:r>
      <w:r w:rsidRPr="00182095">
        <w:rPr>
          <w:rFonts w:eastAsia="Calibri"/>
          <w:spacing w:val="-4"/>
          <w:kern w:val="2"/>
          <w:sz w:val="26"/>
          <w:szCs w:val="26"/>
          <w:lang w:eastAsia="en-US"/>
        </w:rPr>
        <w:t xml:space="preserve"> </w:t>
      </w:r>
      <w:r w:rsidRPr="00182095">
        <w:rPr>
          <w:rFonts w:eastAsia="Calibri"/>
          <w:kern w:val="2"/>
          <w:sz w:val="26"/>
          <w:szCs w:val="26"/>
          <w:lang w:eastAsia="en-US"/>
        </w:rPr>
        <w:t>care</w:t>
      </w:r>
      <w:r w:rsidRPr="00182095">
        <w:rPr>
          <w:rFonts w:eastAsia="Calibri"/>
          <w:spacing w:val="-7"/>
          <w:kern w:val="2"/>
          <w:sz w:val="26"/>
          <w:szCs w:val="26"/>
          <w:lang w:eastAsia="en-US"/>
        </w:rPr>
        <w:t xml:space="preserve"> </w:t>
      </w:r>
      <w:r w:rsidRPr="00182095">
        <w:rPr>
          <w:rFonts w:eastAsia="Calibri"/>
          <w:kern w:val="2"/>
          <w:sz w:val="26"/>
          <w:szCs w:val="26"/>
          <w:lang w:eastAsia="en-US"/>
        </w:rPr>
        <w:t>participă</w:t>
      </w:r>
      <w:r w:rsidRPr="00182095">
        <w:rPr>
          <w:rFonts w:eastAsia="Calibri"/>
          <w:spacing w:val="-4"/>
          <w:kern w:val="2"/>
          <w:sz w:val="26"/>
          <w:szCs w:val="26"/>
          <w:lang w:eastAsia="en-US"/>
        </w:rPr>
        <w:t xml:space="preserve"> </w:t>
      </w:r>
      <w:r w:rsidRPr="00182095">
        <w:rPr>
          <w:rFonts w:eastAsia="Calibri"/>
          <w:kern w:val="2"/>
          <w:sz w:val="26"/>
          <w:szCs w:val="26"/>
          <w:lang w:eastAsia="en-US"/>
        </w:rPr>
        <w:t>ca</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delegat;</w:t>
      </w:r>
    </w:p>
    <w:p w14:paraId="0054C613" w14:textId="77777777" w:rsidR="00F61CA9" w:rsidRPr="00182095" w:rsidRDefault="00F61CA9" w:rsidP="00F61CA9">
      <w:pPr>
        <w:pStyle w:val="a7"/>
        <w:numPr>
          <w:ilvl w:val="0"/>
          <w:numId w:val="45"/>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4"/>
          <w:kern w:val="2"/>
          <w:sz w:val="26"/>
          <w:szCs w:val="26"/>
          <w:lang w:eastAsia="en-US"/>
        </w:rPr>
        <w:t xml:space="preserve"> </w:t>
      </w:r>
      <w:r w:rsidRPr="00182095">
        <w:rPr>
          <w:rFonts w:eastAsia="Calibri"/>
          <w:kern w:val="2"/>
          <w:sz w:val="26"/>
          <w:szCs w:val="26"/>
          <w:lang w:eastAsia="en-US"/>
        </w:rPr>
        <w:t>beneficieze</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alte</w:t>
      </w:r>
      <w:r w:rsidRPr="00182095">
        <w:rPr>
          <w:rFonts w:eastAsia="Calibri"/>
          <w:spacing w:val="-2"/>
          <w:kern w:val="2"/>
          <w:sz w:val="26"/>
          <w:szCs w:val="26"/>
          <w:lang w:eastAsia="en-US"/>
        </w:rPr>
        <w:t xml:space="preserve"> </w:t>
      </w:r>
      <w:r w:rsidRPr="00182095">
        <w:rPr>
          <w:rFonts w:eastAsia="Calibri"/>
          <w:kern w:val="2"/>
          <w:sz w:val="26"/>
          <w:szCs w:val="26"/>
          <w:lang w:eastAsia="en-US"/>
        </w:rPr>
        <w:t>drepturi,</w:t>
      </w:r>
      <w:r w:rsidRPr="00182095">
        <w:rPr>
          <w:rFonts w:eastAsia="Calibri"/>
          <w:spacing w:val="-3"/>
          <w:kern w:val="2"/>
          <w:sz w:val="26"/>
          <w:szCs w:val="26"/>
          <w:lang w:eastAsia="en-US"/>
        </w:rPr>
        <w:t xml:space="preserve"> </w:t>
      </w:r>
      <w:r w:rsidRPr="00182095">
        <w:rPr>
          <w:rFonts w:eastAsia="Calibri"/>
          <w:kern w:val="2"/>
          <w:sz w:val="26"/>
          <w:szCs w:val="26"/>
          <w:lang w:eastAsia="en-US"/>
        </w:rPr>
        <w:t>garanții</w:t>
      </w:r>
      <w:r w:rsidRPr="00182095">
        <w:rPr>
          <w:rFonts w:eastAsia="Calibri"/>
          <w:spacing w:val="-4"/>
          <w:kern w:val="2"/>
          <w:sz w:val="26"/>
          <w:szCs w:val="26"/>
          <w:lang w:eastAsia="en-US"/>
        </w:rPr>
        <w:t xml:space="preserve"> </w:t>
      </w:r>
      <w:r w:rsidRPr="00182095">
        <w:rPr>
          <w:rFonts w:eastAsia="Calibri"/>
          <w:kern w:val="2"/>
          <w:sz w:val="26"/>
          <w:szCs w:val="26"/>
          <w:lang w:eastAsia="en-US"/>
        </w:rPr>
        <w:t>și</w:t>
      </w:r>
      <w:r w:rsidRPr="00182095">
        <w:rPr>
          <w:rFonts w:eastAsia="Calibri"/>
          <w:spacing w:val="-1"/>
          <w:kern w:val="2"/>
          <w:sz w:val="26"/>
          <w:szCs w:val="26"/>
          <w:lang w:eastAsia="en-US"/>
        </w:rPr>
        <w:t xml:space="preserve"> </w:t>
      </w:r>
      <w:r w:rsidRPr="00182095">
        <w:rPr>
          <w:rFonts w:eastAsia="Calibri"/>
          <w:kern w:val="2"/>
          <w:sz w:val="26"/>
          <w:szCs w:val="26"/>
          <w:lang w:eastAsia="en-US"/>
        </w:rPr>
        <w:t>facilități</w:t>
      </w:r>
      <w:r w:rsidRPr="00182095">
        <w:rPr>
          <w:rFonts w:eastAsia="Calibri"/>
          <w:spacing w:val="-1"/>
          <w:kern w:val="2"/>
          <w:sz w:val="26"/>
          <w:szCs w:val="26"/>
          <w:lang w:eastAsia="en-US"/>
        </w:rPr>
        <w:t xml:space="preserve"> </w:t>
      </w:r>
      <w:r w:rsidRPr="00182095">
        <w:rPr>
          <w:rFonts w:eastAsia="Calibri"/>
          <w:kern w:val="2"/>
          <w:sz w:val="26"/>
          <w:szCs w:val="26"/>
          <w:lang w:eastAsia="en-US"/>
        </w:rPr>
        <w:t>conform</w:t>
      </w:r>
      <w:r w:rsidRPr="00182095">
        <w:rPr>
          <w:rFonts w:eastAsia="Calibri"/>
          <w:spacing w:val="-2"/>
          <w:kern w:val="2"/>
          <w:sz w:val="26"/>
          <w:szCs w:val="26"/>
          <w:lang w:eastAsia="en-US"/>
        </w:rPr>
        <w:t xml:space="preserve"> </w:t>
      </w:r>
      <w:r w:rsidRPr="00182095">
        <w:rPr>
          <w:rFonts w:eastAsia="Calibri"/>
          <w:kern w:val="2"/>
          <w:sz w:val="26"/>
          <w:szCs w:val="26"/>
          <w:lang w:eastAsia="en-US"/>
        </w:rPr>
        <w:t>actelor</w:t>
      </w:r>
      <w:r w:rsidRPr="00182095">
        <w:rPr>
          <w:rFonts w:eastAsia="Calibri"/>
          <w:spacing w:val="-5"/>
          <w:kern w:val="2"/>
          <w:sz w:val="26"/>
          <w:szCs w:val="26"/>
          <w:lang w:eastAsia="en-US"/>
        </w:rPr>
        <w:t xml:space="preserve"> </w:t>
      </w:r>
      <w:r w:rsidRPr="00182095">
        <w:rPr>
          <w:rFonts w:eastAsia="Calibri"/>
          <w:kern w:val="2"/>
          <w:sz w:val="26"/>
          <w:szCs w:val="26"/>
          <w:lang w:eastAsia="en-US"/>
        </w:rPr>
        <w:t>normative</w:t>
      </w:r>
      <w:r w:rsidRPr="00182095">
        <w:rPr>
          <w:rFonts w:eastAsia="Calibri"/>
          <w:spacing w:val="-2"/>
          <w:kern w:val="2"/>
          <w:sz w:val="26"/>
          <w:szCs w:val="26"/>
          <w:lang w:eastAsia="en-US"/>
        </w:rPr>
        <w:t xml:space="preserve"> </w:t>
      </w:r>
      <w:r w:rsidRPr="00182095">
        <w:rPr>
          <w:rFonts w:eastAsia="Calibri"/>
          <w:kern w:val="2"/>
          <w:sz w:val="26"/>
          <w:szCs w:val="26"/>
          <w:lang w:eastAsia="en-US"/>
        </w:rPr>
        <w:t xml:space="preserve">în </w:t>
      </w:r>
      <w:r w:rsidRPr="00182095">
        <w:rPr>
          <w:rFonts w:eastAsia="Calibri"/>
          <w:spacing w:val="-2"/>
          <w:kern w:val="2"/>
          <w:sz w:val="26"/>
          <w:szCs w:val="26"/>
          <w:lang w:eastAsia="en-US"/>
        </w:rPr>
        <w:t>vigoare.</w:t>
      </w:r>
    </w:p>
    <w:p w14:paraId="4F3F71D6" w14:textId="77777777" w:rsidR="00F61CA9" w:rsidRPr="00182095" w:rsidRDefault="00F61CA9" w:rsidP="00F61CA9">
      <w:pPr>
        <w:pStyle w:val="a7"/>
        <w:numPr>
          <w:ilvl w:val="0"/>
          <w:numId w:val="32"/>
        </w:numPr>
        <w:ind w:left="0" w:firstLine="360"/>
        <w:jc w:val="both"/>
        <w:rPr>
          <w:rFonts w:eastAsia="Calibri"/>
          <w:spacing w:val="-2"/>
          <w:kern w:val="2"/>
          <w:sz w:val="26"/>
          <w:szCs w:val="26"/>
          <w:lang w:eastAsia="en-US"/>
        </w:rPr>
      </w:pPr>
      <w:r w:rsidRPr="00182095">
        <w:rPr>
          <w:rFonts w:eastAsia="Calibri"/>
          <w:kern w:val="2"/>
          <w:sz w:val="26"/>
          <w:szCs w:val="26"/>
          <w:lang w:eastAsia="en-US"/>
        </w:rPr>
        <w:t>Elevii</w:t>
      </w:r>
      <w:r w:rsidRPr="00182095">
        <w:rPr>
          <w:rFonts w:eastAsia="Calibri"/>
          <w:spacing w:val="65"/>
          <w:kern w:val="2"/>
          <w:sz w:val="26"/>
          <w:szCs w:val="26"/>
          <w:lang w:eastAsia="en-US"/>
        </w:rPr>
        <w:t xml:space="preserve"> </w:t>
      </w:r>
      <w:r w:rsidRPr="00182095">
        <w:rPr>
          <w:rFonts w:eastAsia="Calibri"/>
          <w:kern w:val="2"/>
          <w:sz w:val="26"/>
          <w:szCs w:val="26"/>
          <w:lang w:eastAsia="en-US"/>
        </w:rPr>
        <w:t>au</w:t>
      </w:r>
      <w:r w:rsidRPr="00182095">
        <w:rPr>
          <w:rFonts w:eastAsia="Calibri"/>
          <w:spacing w:val="-3"/>
          <w:kern w:val="2"/>
          <w:sz w:val="26"/>
          <w:szCs w:val="26"/>
          <w:lang w:eastAsia="en-US"/>
        </w:rPr>
        <w:t xml:space="preserve"> </w:t>
      </w:r>
      <w:r w:rsidRPr="00182095">
        <w:rPr>
          <w:rFonts w:eastAsia="Calibri"/>
          <w:kern w:val="2"/>
          <w:sz w:val="26"/>
          <w:szCs w:val="26"/>
          <w:lang w:eastAsia="en-US"/>
        </w:rPr>
        <w:t>următoarele</w:t>
      </w:r>
      <w:r w:rsidRPr="00182095">
        <w:rPr>
          <w:rFonts w:eastAsia="Calibri"/>
          <w:spacing w:val="-5"/>
          <w:kern w:val="2"/>
          <w:sz w:val="26"/>
          <w:szCs w:val="26"/>
          <w:lang w:eastAsia="en-US"/>
        </w:rPr>
        <w:t xml:space="preserve"> </w:t>
      </w:r>
      <w:r w:rsidRPr="00182095">
        <w:rPr>
          <w:rFonts w:eastAsia="Calibri"/>
          <w:spacing w:val="-2"/>
          <w:kern w:val="2"/>
          <w:sz w:val="26"/>
          <w:szCs w:val="26"/>
          <w:lang w:eastAsia="en-US"/>
        </w:rPr>
        <w:t>obligații:</w:t>
      </w:r>
    </w:p>
    <w:p w14:paraId="4FFEFBA7" w14:textId="77777777" w:rsidR="00F61CA9" w:rsidRPr="00182095" w:rsidRDefault="00F61CA9" w:rsidP="00F61CA9">
      <w:pPr>
        <w:pStyle w:val="a7"/>
        <w:numPr>
          <w:ilvl w:val="0"/>
          <w:numId w:val="46"/>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7"/>
          <w:kern w:val="2"/>
          <w:sz w:val="26"/>
          <w:szCs w:val="26"/>
          <w:lang w:eastAsia="en-US"/>
        </w:rPr>
        <w:t xml:space="preserve"> </w:t>
      </w:r>
      <w:r w:rsidRPr="00182095">
        <w:rPr>
          <w:rFonts w:eastAsia="Calibri"/>
          <w:kern w:val="2"/>
          <w:sz w:val="26"/>
          <w:szCs w:val="26"/>
          <w:lang w:eastAsia="en-US"/>
        </w:rPr>
        <w:t>respecte</w:t>
      </w:r>
      <w:r w:rsidRPr="00182095">
        <w:rPr>
          <w:rFonts w:eastAsia="Calibri"/>
          <w:spacing w:val="-7"/>
          <w:kern w:val="2"/>
          <w:sz w:val="26"/>
          <w:szCs w:val="26"/>
          <w:lang w:eastAsia="en-US"/>
        </w:rPr>
        <w:t xml:space="preserve"> </w:t>
      </w:r>
      <w:r w:rsidRPr="00182095">
        <w:rPr>
          <w:rFonts w:eastAsia="Calibri"/>
          <w:kern w:val="2"/>
          <w:sz w:val="26"/>
          <w:szCs w:val="26"/>
          <w:lang w:eastAsia="en-US"/>
        </w:rPr>
        <w:t>regulamentul intern al</w:t>
      </w:r>
      <w:r w:rsidRPr="00182095">
        <w:rPr>
          <w:rFonts w:eastAsia="Calibri"/>
          <w:spacing w:val="-8"/>
          <w:kern w:val="2"/>
          <w:sz w:val="26"/>
          <w:szCs w:val="26"/>
          <w:lang w:eastAsia="en-US"/>
        </w:rPr>
        <w:t xml:space="preserve"> </w:t>
      </w:r>
      <w:r w:rsidRPr="00182095">
        <w:rPr>
          <w:rFonts w:eastAsia="Calibri"/>
          <w:spacing w:val="-2"/>
          <w:kern w:val="2"/>
          <w:sz w:val="26"/>
          <w:szCs w:val="26"/>
          <w:lang w:eastAsia="en-US"/>
        </w:rPr>
        <w:t>instituției;</w:t>
      </w:r>
    </w:p>
    <w:p w14:paraId="040926E3" w14:textId="77777777" w:rsidR="00F61CA9" w:rsidRPr="00182095" w:rsidRDefault="00F61CA9" w:rsidP="00F61CA9">
      <w:pPr>
        <w:pStyle w:val="a7"/>
        <w:numPr>
          <w:ilvl w:val="0"/>
          <w:numId w:val="46"/>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6"/>
          <w:kern w:val="2"/>
          <w:sz w:val="26"/>
          <w:szCs w:val="26"/>
          <w:lang w:eastAsia="en-US"/>
        </w:rPr>
        <w:t xml:space="preserve"> </w:t>
      </w:r>
      <w:r w:rsidRPr="00182095">
        <w:rPr>
          <w:rFonts w:eastAsia="Calibri"/>
          <w:kern w:val="2"/>
          <w:sz w:val="26"/>
          <w:szCs w:val="26"/>
          <w:lang w:eastAsia="en-US"/>
        </w:rPr>
        <w:t>frecventeze</w:t>
      </w:r>
      <w:r w:rsidRPr="00182095">
        <w:rPr>
          <w:rFonts w:eastAsia="Calibri"/>
          <w:spacing w:val="-5"/>
          <w:kern w:val="2"/>
          <w:sz w:val="26"/>
          <w:szCs w:val="26"/>
          <w:lang w:eastAsia="en-US"/>
        </w:rPr>
        <w:t xml:space="preserve"> </w:t>
      </w:r>
      <w:r w:rsidRPr="00182095">
        <w:rPr>
          <w:rFonts w:eastAsia="Calibri"/>
          <w:kern w:val="2"/>
          <w:sz w:val="26"/>
          <w:szCs w:val="26"/>
          <w:lang w:eastAsia="en-US"/>
        </w:rPr>
        <w:t>lecțiile</w:t>
      </w:r>
      <w:r w:rsidRPr="00182095">
        <w:rPr>
          <w:rFonts w:eastAsia="Calibri"/>
          <w:spacing w:val="-5"/>
          <w:kern w:val="2"/>
          <w:sz w:val="26"/>
          <w:szCs w:val="26"/>
          <w:lang w:eastAsia="en-US"/>
        </w:rPr>
        <w:t xml:space="preserve"> </w:t>
      </w:r>
      <w:r w:rsidRPr="00182095">
        <w:rPr>
          <w:rFonts w:eastAsia="Calibri"/>
          <w:kern w:val="2"/>
          <w:sz w:val="26"/>
          <w:szCs w:val="26"/>
          <w:lang w:eastAsia="en-US"/>
        </w:rPr>
        <w:t>în</w:t>
      </w:r>
      <w:r w:rsidRPr="00182095">
        <w:rPr>
          <w:rFonts w:eastAsia="Calibri"/>
          <w:spacing w:val="-4"/>
          <w:kern w:val="2"/>
          <w:sz w:val="26"/>
          <w:szCs w:val="26"/>
          <w:lang w:eastAsia="en-US"/>
        </w:rPr>
        <w:t xml:space="preserve"> </w:t>
      </w:r>
      <w:r w:rsidRPr="00182095">
        <w:rPr>
          <w:rFonts w:eastAsia="Calibri"/>
          <w:kern w:val="2"/>
          <w:sz w:val="26"/>
          <w:szCs w:val="26"/>
          <w:lang w:eastAsia="en-US"/>
        </w:rPr>
        <w:t>mod</w:t>
      </w:r>
      <w:r w:rsidRPr="00182095">
        <w:rPr>
          <w:rFonts w:eastAsia="Calibri"/>
          <w:spacing w:val="-4"/>
          <w:kern w:val="2"/>
          <w:sz w:val="26"/>
          <w:szCs w:val="26"/>
          <w:lang w:eastAsia="en-US"/>
        </w:rPr>
        <w:t xml:space="preserve"> </w:t>
      </w:r>
      <w:r w:rsidRPr="00182095">
        <w:rPr>
          <w:rFonts w:eastAsia="Calibri"/>
          <w:kern w:val="2"/>
          <w:sz w:val="26"/>
          <w:szCs w:val="26"/>
          <w:lang w:eastAsia="en-US"/>
        </w:rPr>
        <w:t>obligatoriu.</w:t>
      </w:r>
      <w:r w:rsidRPr="00182095">
        <w:rPr>
          <w:rFonts w:eastAsia="Calibri"/>
          <w:spacing w:val="-9"/>
          <w:kern w:val="2"/>
          <w:sz w:val="26"/>
          <w:szCs w:val="26"/>
          <w:lang w:eastAsia="en-US"/>
        </w:rPr>
        <w:t xml:space="preserve"> </w:t>
      </w:r>
      <w:r w:rsidRPr="00182095">
        <w:rPr>
          <w:rFonts w:eastAsia="Calibri"/>
          <w:kern w:val="2"/>
          <w:sz w:val="26"/>
          <w:szCs w:val="26"/>
          <w:lang w:eastAsia="en-US"/>
        </w:rPr>
        <w:t>Evidența</w:t>
      </w:r>
      <w:r w:rsidRPr="00182095">
        <w:rPr>
          <w:rFonts w:eastAsia="Calibri"/>
          <w:spacing w:val="-7"/>
          <w:kern w:val="2"/>
          <w:sz w:val="26"/>
          <w:szCs w:val="26"/>
          <w:lang w:eastAsia="en-US"/>
        </w:rPr>
        <w:t xml:space="preserve"> </w:t>
      </w:r>
      <w:r w:rsidRPr="00182095">
        <w:rPr>
          <w:rFonts w:eastAsia="Calibri"/>
          <w:kern w:val="2"/>
          <w:sz w:val="26"/>
          <w:szCs w:val="26"/>
          <w:lang w:eastAsia="en-US"/>
        </w:rPr>
        <w:t>prezenței</w:t>
      </w:r>
      <w:r w:rsidRPr="00182095">
        <w:rPr>
          <w:rFonts w:eastAsia="Calibri"/>
          <w:spacing w:val="-4"/>
          <w:kern w:val="2"/>
          <w:sz w:val="26"/>
          <w:szCs w:val="26"/>
          <w:lang w:eastAsia="en-US"/>
        </w:rPr>
        <w:t xml:space="preserve"> </w:t>
      </w:r>
      <w:r w:rsidRPr="00182095">
        <w:rPr>
          <w:rFonts w:eastAsia="Calibri"/>
          <w:kern w:val="2"/>
          <w:sz w:val="26"/>
          <w:szCs w:val="26"/>
          <w:lang w:eastAsia="en-US"/>
        </w:rPr>
        <w:t>elevilor</w:t>
      </w:r>
      <w:r w:rsidRPr="00182095">
        <w:rPr>
          <w:rFonts w:eastAsia="Calibri"/>
          <w:spacing w:val="-5"/>
          <w:kern w:val="2"/>
          <w:sz w:val="26"/>
          <w:szCs w:val="26"/>
          <w:lang w:eastAsia="en-US"/>
        </w:rPr>
        <w:t xml:space="preserve"> </w:t>
      </w:r>
      <w:r w:rsidRPr="00182095">
        <w:rPr>
          <w:rFonts w:eastAsia="Calibri"/>
          <w:kern w:val="2"/>
          <w:sz w:val="26"/>
          <w:szCs w:val="26"/>
          <w:lang w:eastAsia="en-US"/>
        </w:rPr>
        <w:t>se</w:t>
      </w:r>
      <w:r w:rsidRPr="00182095">
        <w:rPr>
          <w:rFonts w:eastAsia="Calibri"/>
          <w:spacing w:val="-5"/>
          <w:kern w:val="2"/>
          <w:sz w:val="26"/>
          <w:szCs w:val="26"/>
          <w:lang w:eastAsia="en-US"/>
        </w:rPr>
        <w:t xml:space="preserve"> </w:t>
      </w:r>
      <w:r w:rsidRPr="00182095">
        <w:rPr>
          <w:rFonts w:eastAsia="Calibri"/>
          <w:kern w:val="2"/>
          <w:sz w:val="26"/>
          <w:szCs w:val="26"/>
          <w:lang w:eastAsia="en-US"/>
        </w:rPr>
        <w:t>face</w:t>
      </w:r>
      <w:r w:rsidRPr="00182095">
        <w:rPr>
          <w:rFonts w:eastAsia="Calibri"/>
          <w:spacing w:val="-5"/>
          <w:kern w:val="2"/>
          <w:sz w:val="26"/>
          <w:szCs w:val="26"/>
          <w:lang w:eastAsia="en-US"/>
        </w:rPr>
        <w:t xml:space="preserve"> la</w:t>
      </w:r>
      <w:r w:rsidRPr="00182095">
        <w:rPr>
          <w:rFonts w:eastAsia="Calibri"/>
          <w:kern w:val="2"/>
          <w:sz w:val="26"/>
          <w:szCs w:val="26"/>
          <w:lang w:eastAsia="en-US"/>
        </w:rPr>
        <w:t xml:space="preserve"> fiecare lecție de învățători și se consemnează în catalog la rubrica obiectului studiul respectiv.</w:t>
      </w:r>
      <w:r w:rsidRPr="00182095">
        <w:rPr>
          <w:rFonts w:eastAsia="Calibri"/>
          <w:spacing w:val="-4"/>
          <w:kern w:val="2"/>
          <w:sz w:val="26"/>
          <w:szCs w:val="26"/>
          <w:lang w:eastAsia="en-US"/>
        </w:rPr>
        <w:t xml:space="preserve"> </w:t>
      </w:r>
      <w:r w:rsidRPr="00182095">
        <w:rPr>
          <w:rFonts w:eastAsia="Calibri"/>
          <w:kern w:val="2"/>
          <w:sz w:val="26"/>
          <w:szCs w:val="26"/>
          <w:lang w:eastAsia="en-US"/>
        </w:rPr>
        <w:t>Absențele</w:t>
      </w:r>
      <w:r w:rsidRPr="00182095">
        <w:rPr>
          <w:rFonts w:eastAsia="Calibri"/>
          <w:spacing w:val="-5"/>
          <w:kern w:val="2"/>
          <w:sz w:val="26"/>
          <w:szCs w:val="26"/>
          <w:lang w:eastAsia="en-US"/>
        </w:rPr>
        <w:t xml:space="preserve"> </w:t>
      </w:r>
      <w:r w:rsidRPr="00182095">
        <w:rPr>
          <w:rFonts w:eastAsia="Calibri"/>
          <w:kern w:val="2"/>
          <w:sz w:val="26"/>
          <w:szCs w:val="26"/>
          <w:lang w:eastAsia="en-US"/>
        </w:rPr>
        <w:t>care</w:t>
      </w:r>
      <w:r w:rsidRPr="00182095">
        <w:rPr>
          <w:rFonts w:eastAsia="Calibri"/>
          <w:spacing w:val="-3"/>
          <w:kern w:val="2"/>
          <w:sz w:val="26"/>
          <w:szCs w:val="26"/>
          <w:lang w:eastAsia="en-US"/>
        </w:rPr>
        <w:t xml:space="preserve"> </w:t>
      </w:r>
      <w:r w:rsidRPr="00182095">
        <w:rPr>
          <w:rFonts w:eastAsia="Calibri"/>
          <w:kern w:val="2"/>
          <w:sz w:val="26"/>
          <w:szCs w:val="26"/>
          <w:lang w:eastAsia="en-US"/>
        </w:rPr>
        <w:t>se</w:t>
      </w:r>
      <w:r w:rsidRPr="00182095">
        <w:rPr>
          <w:rFonts w:eastAsia="Calibri"/>
          <w:spacing w:val="-6"/>
          <w:kern w:val="2"/>
          <w:sz w:val="26"/>
          <w:szCs w:val="26"/>
          <w:lang w:eastAsia="en-US"/>
        </w:rPr>
        <w:t xml:space="preserve"> </w:t>
      </w:r>
      <w:r w:rsidRPr="00182095">
        <w:rPr>
          <w:rFonts w:eastAsia="Calibri"/>
          <w:kern w:val="2"/>
          <w:sz w:val="26"/>
          <w:szCs w:val="26"/>
          <w:lang w:eastAsia="en-US"/>
        </w:rPr>
        <w:t>datorează</w:t>
      </w:r>
      <w:r w:rsidRPr="00182095">
        <w:rPr>
          <w:rFonts w:eastAsia="Calibri"/>
          <w:spacing w:val="-3"/>
          <w:kern w:val="2"/>
          <w:sz w:val="26"/>
          <w:szCs w:val="26"/>
          <w:lang w:eastAsia="en-US"/>
        </w:rPr>
        <w:t xml:space="preserve"> </w:t>
      </w:r>
      <w:r w:rsidRPr="00182095">
        <w:rPr>
          <w:rFonts w:eastAsia="Calibri"/>
          <w:kern w:val="2"/>
          <w:sz w:val="26"/>
          <w:szCs w:val="26"/>
          <w:lang w:eastAsia="en-US"/>
        </w:rPr>
        <w:t>îmbolnăvirii</w:t>
      </w:r>
      <w:r w:rsidRPr="00182095">
        <w:rPr>
          <w:rFonts w:eastAsia="Calibri"/>
          <w:spacing w:val="-5"/>
          <w:kern w:val="2"/>
          <w:sz w:val="26"/>
          <w:szCs w:val="26"/>
          <w:lang w:eastAsia="en-US"/>
        </w:rPr>
        <w:t xml:space="preserve"> </w:t>
      </w:r>
      <w:r w:rsidRPr="00182095">
        <w:rPr>
          <w:rFonts w:eastAsia="Calibri"/>
          <w:kern w:val="2"/>
          <w:sz w:val="26"/>
          <w:szCs w:val="26"/>
          <w:lang w:eastAsia="en-US"/>
        </w:rPr>
        <w:t>sau</w:t>
      </w:r>
      <w:r w:rsidRPr="00182095">
        <w:rPr>
          <w:rFonts w:eastAsia="Calibri"/>
          <w:spacing w:val="-2"/>
          <w:kern w:val="2"/>
          <w:sz w:val="26"/>
          <w:szCs w:val="26"/>
          <w:lang w:eastAsia="en-US"/>
        </w:rPr>
        <w:t xml:space="preserve"> </w:t>
      </w:r>
      <w:r w:rsidRPr="00182095">
        <w:rPr>
          <w:rFonts w:eastAsia="Calibri"/>
          <w:kern w:val="2"/>
          <w:sz w:val="26"/>
          <w:szCs w:val="26"/>
          <w:lang w:eastAsia="en-US"/>
        </w:rPr>
        <w:t>altor</w:t>
      </w:r>
      <w:r w:rsidRPr="00182095">
        <w:rPr>
          <w:rFonts w:eastAsia="Calibri"/>
          <w:spacing w:val="-3"/>
          <w:kern w:val="2"/>
          <w:sz w:val="26"/>
          <w:szCs w:val="26"/>
          <w:lang w:eastAsia="en-US"/>
        </w:rPr>
        <w:t xml:space="preserve"> </w:t>
      </w:r>
      <w:r w:rsidRPr="00182095">
        <w:rPr>
          <w:rFonts w:eastAsia="Calibri"/>
          <w:kern w:val="2"/>
          <w:sz w:val="26"/>
          <w:szCs w:val="26"/>
          <w:lang w:eastAsia="en-US"/>
        </w:rPr>
        <w:t>cauze</w:t>
      </w:r>
      <w:r w:rsidRPr="00182095">
        <w:rPr>
          <w:rFonts w:eastAsia="Calibri"/>
          <w:spacing w:val="-6"/>
          <w:kern w:val="2"/>
          <w:sz w:val="26"/>
          <w:szCs w:val="26"/>
          <w:lang w:eastAsia="en-US"/>
        </w:rPr>
        <w:t xml:space="preserve"> </w:t>
      </w:r>
      <w:r w:rsidRPr="00182095">
        <w:rPr>
          <w:rFonts w:eastAsia="Calibri"/>
          <w:kern w:val="2"/>
          <w:sz w:val="26"/>
          <w:szCs w:val="26"/>
          <w:lang w:eastAsia="en-US"/>
        </w:rPr>
        <w:t>dovedite</w:t>
      </w:r>
      <w:r w:rsidRPr="00182095">
        <w:rPr>
          <w:rFonts w:eastAsia="Calibri"/>
          <w:spacing w:val="-6"/>
          <w:kern w:val="2"/>
          <w:sz w:val="26"/>
          <w:szCs w:val="26"/>
          <w:lang w:eastAsia="en-US"/>
        </w:rPr>
        <w:t xml:space="preserve"> </w:t>
      </w:r>
      <w:r w:rsidRPr="00182095">
        <w:rPr>
          <w:rFonts w:eastAsia="Calibri"/>
          <w:kern w:val="2"/>
          <w:sz w:val="26"/>
          <w:szCs w:val="26"/>
          <w:lang w:eastAsia="en-US"/>
        </w:rPr>
        <w:t>cu</w:t>
      </w:r>
      <w:r w:rsidRPr="00182095">
        <w:rPr>
          <w:rFonts w:eastAsia="Calibri"/>
          <w:spacing w:val="-2"/>
          <w:kern w:val="2"/>
          <w:sz w:val="26"/>
          <w:szCs w:val="26"/>
          <w:lang w:eastAsia="en-US"/>
        </w:rPr>
        <w:t xml:space="preserve"> </w:t>
      </w:r>
      <w:r w:rsidRPr="00182095">
        <w:rPr>
          <w:rFonts w:eastAsia="Calibri"/>
          <w:kern w:val="2"/>
          <w:sz w:val="26"/>
          <w:szCs w:val="26"/>
          <w:lang w:eastAsia="en-US"/>
        </w:rPr>
        <w:t>acte legale sunt considerate motivate;</w:t>
      </w:r>
    </w:p>
    <w:p w14:paraId="6E25978C" w14:textId="77777777" w:rsidR="00F61CA9" w:rsidRPr="00182095" w:rsidRDefault="00F61CA9" w:rsidP="00F61CA9">
      <w:pPr>
        <w:pStyle w:val="a7"/>
        <w:numPr>
          <w:ilvl w:val="0"/>
          <w:numId w:val="46"/>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9"/>
          <w:kern w:val="2"/>
          <w:sz w:val="26"/>
          <w:szCs w:val="26"/>
          <w:lang w:eastAsia="en-US"/>
        </w:rPr>
        <w:t xml:space="preserve"> </w:t>
      </w:r>
      <w:r w:rsidRPr="00182095">
        <w:rPr>
          <w:rFonts w:eastAsia="Calibri"/>
          <w:kern w:val="2"/>
          <w:sz w:val="26"/>
          <w:szCs w:val="26"/>
          <w:lang w:eastAsia="en-US"/>
        </w:rPr>
        <w:t>depună</w:t>
      </w:r>
      <w:r w:rsidRPr="00182095">
        <w:rPr>
          <w:rFonts w:eastAsia="Calibri"/>
          <w:spacing w:val="-7"/>
          <w:kern w:val="2"/>
          <w:sz w:val="26"/>
          <w:szCs w:val="26"/>
          <w:lang w:eastAsia="en-US"/>
        </w:rPr>
        <w:t xml:space="preserve"> </w:t>
      </w:r>
      <w:r w:rsidRPr="00182095">
        <w:rPr>
          <w:rFonts w:eastAsia="Calibri"/>
          <w:kern w:val="2"/>
          <w:sz w:val="26"/>
          <w:szCs w:val="26"/>
          <w:lang w:eastAsia="en-US"/>
        </w:rPr>
        <w:t>efort</w:t>
      </w:r>
      <w:r w:rsidRPr="00182095">
        <w:rPr>
          <w:rFonts w:eastAsia="Calibri"/>
          <w:spacing w:val="-6"/>
          <w:kern w:val="2"/>
          <w:sz w:val="26"/>
          <w:szCs w:val="26"/>
          <w:lang w:eastAsia="en-US"/>
        </w:rPr>
        <w:t xml:space="preserve"> </w:t>
      </w:r>
      <w:r w:rsidRPr="00182095">
        <w:rPr>
          <w:rFonts w:eastAsia="Calibri"/>
          <w:kern w:val="2"/>
          <w:sz w:val="26"/>
          <w:szCs w:val="26"/>
          <w:lang w:eastAsia="en-US"/>
        </w:rPr>
        <w:t>pentru</w:t>
      </w:r>
      <w:r w:rsidRPr="00182095">
        <w:rPr>
          <w:rFonts w:eastAsia="Calibri"/>
          <w:spacing w:val="-6"/>
          <w:kern w:val="2"/>
          <w:sz w:val="26"/>
          <w:szCs w:val="26"/>
          <w:lang w:eastAsia="en-US"/>
        </w:rPr>
        <w:t xml:space="preserve"> </w:t>
      </w:r>
      <w:r w:rsidRPr="00182095">
        <w:rPr>
          <w:rFonts w:eastAsia="Calibri"/>
          <w:kern w:val="2"/>
          <w:sz w:val="26"/>
          <w:szCs w:val="26"/>
          <w:lang w:eastAsia="en-US"/>
        </w:rPr>
        <w:t>asimilarea</w:t>
      </w:r>
      <w:r w:rsidRPr="00182095">
        <w:rPr>
          <w:rFonts w:eastAsia="Calibri"/>
          <w:spacing w:val="-7"/>
          <w:kern w:val="2"/>
          <w:sz w:val="26"/>
          <w:szCs w:val="26"/>
          <w:lang w:eastAsia="en-US"/>
        </w:rPr>
        <w:t xml:space="preserve"> </w:t>
      </w:r>
      <w:r w:rsidRPr="00182095">
        <w:rPr>
          <w:rFonts w:eastAsia="Calibri"/>
          <w:kern w:val="2"/>
          <w:sz w:val="26"/>
          <w:szCs w:val="26"/>
          <w:lang w:eastAsia="en-US"/>
        </w:rPr>
        <w:t>cunoștințelor,</w:t>
      </w:r>
      <w:r w:rsidRPr="00182095">
        <w:rPr>
          <w:rFonts w:eastAsia="Calibri"/>
          <w:spacing w:val="-8"/>
          <w:kern w:val="2"/>
          <w:sz w:val="26"/>
          <w:szCs w:val="26"/>
          <w:lang w:eastAsia="en-US"/>
        </w:rPr>
        <w:t xml:space="preserve"> </w:t>
      </w:r>
      <w:r w:rsidRPr="00182095">
        <w:rPr>
          <w:rFonts w:eastAsia="Calibri"/>
          <w:kern w:val="2"/>
          <w:sz w:val="26"/>
          <w:szCs w:val="26"/>
          <w:lang w:eastAsia="en-US"/>
        </w:rPr>
        <w:t>dezvoltarea</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facultăților</w:t>
      </w:r>
      <w:r w:rsidRPr="00182095">
        <w:rPr>
          <w:rFonts w:eastAsia="Calibri"/>
          <w:kern w:val="2"/>
          <w:sz w:val="26"/>
          <w:szCs w:val="26"/>
          <w:lang w:eastAsia="en-US"/>
        </w:rPr>
        <w:t xml:space="preserve">  intelectuale,</w:t>
      </w:r>
      <w:r w:rsidRPr="00182095">
        <w:rPr>
          <w:rFonts w:eastAsia="Calibri"/>
          <w:spacing w:val="-4"/>
          <w:kern w:val="2"/>
          <w:sz w:val="26"/>
          <w:szCs w:val="26"/>
          <w:lang w:eastAsia="en-US"/>
        </w:rPr>
        <w:t xml:space="preserve"> </w:t>
      </w:r>
      <w:r w:rsidRPr="00182095">
        <w:rPr>
          <w:rFonts w:eastAsia="Calibri"/>
          <w:kern w:val="2"/>
          <w:sz w:val="26"/>
          <w:szCs w:val="26"/>
          <w:lang w:eastAsia="en-US"/>
        </w:rPr>
        <w:t>formarea</w:t>
      </w:r>
      <w:r w:rsidRPr="00182095">
        <w:rPr>
          <w:rFonts w:eastAsia="Calibri"/>
          <w:spacing w:val="-5"/>
          <w:kern w:val="2"/>
          <w:sz w:val="26"/>
          <w:szCs w:val="26"/>
          <w:lang w:eastAsia="en-US"/>
        </w:rPr>
        <w:t xml:space="preserve"> </w:t>
      </w:r>
      <w:r w:rsidRPr="00182095">
        <w:rPr>
          <w:rFonts w:eastAsia="Calibri"/>
          <w:kern w:val="2"/>
          <w:sz w:val="26"/>
          <w:szCs w:val="26"/>
          <w:lang w:eastAsia="en-US"/>
        </w:rPr>
        <w:t>priceperilor</w:t>
      </w:r>
      <w:r w:rsidRPr="00182095">
        <w:rPr>
          <w:rFonts w:eastAsia="Calibri"/>
          <w:spacing w:val="40"/>
          <w:kern w:val="2"/>
          <w:sz w:val="26"/>
          <w:szCs w:val="26"/>
          <w:lang w:eastAsia="en-US"/>
        </w:rPr>
        <w:t xml:space="preserve"> </w:t>
      </w:r>
      <w:r w:rsidRPr="00182095">
        <w:rPr>
          <w:rFonts w:eastAsia="Calibri"/>
          <w:kern w:val="2"/>
          <w:sz w:val="26"/>
          <w:szCs w:val="26"/>
          <w:lang w:eastAsia="en-US"/>
        </w:rPr>
        <w:t>și</w:t>
      </w:r>
      <w:r w:rsidRPr="00182095">
        <w:rPr>
          <w:rFonts w:eastAsia="Calibri"/>
          <w:spacing w:val="-5"/>
          <w:kern w:val="2"/>
          <w:sz w:val="26"/>
          <w:szCs w:val="26"/>
          <w:lang w:eastAsia="en-US"/>
        </w:rPr>
        <w:t xml:space="preserve"> </w:t>
      </w:r>
      <w:r w:rsidRPr="00182095">
        <w:rPr>
          <w:rFonts w:eastAsia="Calibri"/>
          <w:kern w:val="2"/>
          <w:sz w:val="26"/>
          <w:szCs w:val="26"/>
          <w:lang w:eastAsia="en-US"/>
        </w:rPr>
        <w:t>deprinderilor</w:t>
      </w:r>
      <w:r w:rsidRPr="00182095">
        <w:rPr>
          <w:rFonts w:eastAsia="Calibri"/>
          <w:spacing w:val="40"/>
          <w:kern w:val="2"/>
          <w:sz w:val="26"/>
          <w:szCs w:val="26"/>
          <w:lang w:eastAsia="en-US"/>
        </w:rPr>
        <w:t xml:space="preserve"> </w:t>
      </w:r>
      <w:r w:rsidRPr="00182095">
        <w:rPr>
          <w:rFonts w:eastAsia="Calibri"/>
          <w:kern w:val="2"/>
          <w:sz w:val="26"/>
          <w:szCs w:val="26"/>
          <w:lang w:eastAsia="en-US"/>
        </w:rPr>
        <w:t>teoretice</w:t>
      </w:r>
      <w:r w:rsidRPr="00182095">
        <w:rPr>
          <w:rFonts w:eastAsia="Calibri"/>
          <w:spacing w:val="-3"/>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practice</w:t>
      </w:r>
      <w:r w:rsidRPr="00182095">
        <w:rPr>
          <w:rFonts w:eastAsia="Calibri"/>
          <w:spacing w:val="-3"/>
          <w:kern w:val="2"/>
          <w:sz w:val="26"/>
          <w:szCs w:val="26"/>
          <w:lang w:eastAsia="en-US"/>
        </w:rPr>
        <w:t xml:space="preserve"> </w:t>
      </w:r>
      <w:r w:rsidRPr="00182095">
        <w:rPr>
          <w:rFonts w:eastAsia="Calibri"/>
          <w:kern w:val="2"/>
          <w:sz w:val="26"/>
          <w:szCs w:val="26"/>
          <w:lang w:eastAsia="en-US"/>
        </w:rPr>
        <w:t>necesare pentru integrarea în forme superioare de instruire sau în câmpul muncii;</w:t>
      </w:r>
    </w:p>
    <w:p w14:paraId="3333C1D5" w14:textId="77777777" w:rsidR="00F61CA9" w:rsidRPr="00182095" w:rsidRDefault="00F61CA9" w:rsidP="00F61CA9">
      <w:pPr>
        <w:pStyle w:val="a7"/>
        <w:numPr>
          <w:ilvl w:val="0"/>
          <w:numId w:val="46"/>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demonstreze,</w:t>
      </w:r>
      <w:r w:rsidRPr="00182095">
        <w:rPr>
          <w:rFonts w:eastAsia="Calibri"/>
          <w:spacing w:val="-6"/>
          <w:kern w:val="2"/>
          <w:sz w:val="26"/>
          <w:szCs w:val="26"/>
          <w:lang w:eastAsia="en-US"/>
        </w:rPr>
        <w:t xml:space="preserve"> </w:t>
      </w:r>
      <w:r w:rsidRPr="00182095">
        <w:rPr>
          <w:rFonts w:eastAsia="Calibri"/>
          <w:kern w:val="2"/>
          <w:sz w:val="26"/>
          <w:szCs w:val="26"/>
          <w:lang w:eastAsia="en-US"/>
        </w:rPr>
        <w:t>prin</w:t>
      </w:r>
      <w:r w:rsidRPr="00182095">
        <w:rPr>
          <w:rFonts w:eastAsia="Calibri"/>
          <w:spacing w:val="-4"/>
          <w:kern w:val="2"/>
          <w:sz w:val="26"/>
          <w:szCs w:val="26"/>
          <w:lang w:eastAsia="en-US"/>
        </w:rPr>
        <w:t xml:space="preserve"> </w:t>
      </w:r>
      <w:r w:rsidRPr="00182095">
        <w:rPr>
          <w:rFonts w:eastAsia="Calibri"/>
          <w:kern w:val="2"/>
          <w:sz w:val="26"/>
          <w:szCs w:val="26"/>
          <w:lang w:eastAsia="en-US"/>
        </w:rPr>
        <w:t>examinări</w:t>
      </w:r>
      <w:r w:rsidRPr="00182095">
        <w:rPr>
          <w:rFonts w:eastAsia="Calibri"/>
          <w:spacing w:val="-4"/>
          <w:kern w:val="2"/>
          <w:sz w:val="26"/>
          <w:szCs w:val="26"/>
          <w:lang w:eastAsia="en-US"/>
        </w:rPr>
        <w:t xml:space="preserve"> </w:t>
      </w:r>
      <w:r w:rsidRPr="00182095">
        <w:rPr>
          <w:rFonts w:eastAsia="Calibri"/>
          <w:kern w:val="2"/>
          <w:sz w:val="26"/>
          <w:szCs w:val="26"/>
          <w:lang w:eastAsia="en-US"/>
        </w:rPr>
        <w:t>orale</w:t>
      </w:r>
      <w:r w:rsidRPr="00182095">
        <w:rPr>
          <w:rFonts w:eastAsia="Calibri"/>
          <w:spacing w:val="-3"/>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scrise</w:t>
      </w:r>
      <w:r w:rsidRPr="00182095">
        <w:rPr>
          <w:rFonts w:eastAsia="Calibri"/>
          <w:spacing w:val="40"/>
          <w:kern w:val="2"/>
          <w:sz w:val="26"/>
          <w:szCs w:val="26"/>
          <w:lang w:eastAsia="en-US"/>
        </w:rPr>
        <w:t xml:space="preserve"> </w:t>
      </w:r>
      <w:r w:rsidRPr="00182095">
        <w:rPr>
          <w:rFonts w:eastAsia="Calibri"/>
          <w:kern w:val="2"/>
          <w:sz w:val="26"/>
          <w:szCs w:val="26"/>
          <w:lang w:eastAsia="en-US"/>
        </w:rPr>
        <w:t>competențe</w:t>
      </w:r>
      <w:r w:rsidRPr="00182095">
        <w:rPr>
          <w:rFonts w:eastAsia="Calibri"/>
          <w:spacing w:val="-5"/>
          <w:kern w:val="2"/>
          <w:sz w:val="26"/>
          <w:szCs w:val="26"/>
          <w:lang w:eastAsia="en-US"/>
        </w:rPr>
        <w:t xml:space="preserve"> </w:t>
      </w:r>
      <w:r w:rsidRPr="00182095">
        <w:rPr>
          <w:rFonts w:eastAsia="Calibri"/>
          <w:kern w:val="2"/>
          <w:sz w:val="26"/>
          <w:szCs w:val="26"/>
          <w:lang w:eastAsia="en-US"/>
        </w:rPr>
        <w:t>specifice</w:t>
      </w:r>
      <w:r w:rsidRPr="00182095">
        <w:rPr>
          <w:rFonts w:eastAsia="Calibri"/>
          <w:spacing w:val="-5"/>
          <w:kern w:val="2"/>
          <w:sz w:val="26"/>
          <w:szCs w:val="26"/>
          <w:lang w:eastAsia="en-US"/>
        </w:rPr>
        <w:t xml:space="preserve"> </w:t>
      </w:r>
      <w:r w:rsidRPr="00182095">
        <w:rPr>
          <w:rFonts w:eastAsia="Calibri"/>
          <w:kern w:val="2"/>
          <w:sz w:val="26"/>
          <w:szCs w:val="26"/>
          <w:lang w:eastAsia="en-US"/>
        </w:rPr>
        <w:t>disciplinelor școlare</w:t>
      </w:r>
      <w:r w:rsidRPr="00182095">
        <w:rPr>
          <w:rFonts w:eastAsia="Calibri"/>
          <w:spacing w:val="40"/>
          <w:kern w:val="2"/>
          <w:sz w:val="26"/>
          <w:szCs w:val="26"/>
          <w:lang w:eastAsia="en-US"/>
        </w:rPr>
        <w:t xml:space="preserve"> </w:t>
      </w:r>
      <w:r w:rsidRPr="00182095">
        <w:rPr>
          <w:rFonts w:eastAsia="Calibri"/>
          <w:kern w:val="2"/>
          <w:sz w:val="26"/>
          <w:szCs w:val="26"/>
          <w:lang w:eastAsia="en-US"/>
        </w:rPr>
        <w:t>și competențe</w:t>
      </w:r>
      <w:r w:rsidRPr="00182095">
        <w:rPr>
          <w:rFonts w:eastAsia="Calibri"/>
          <w:spacing w:val="40"/>
          <w:kern w:val="2"/>
          <w:sz w:val="26"/>
          <w:szCs w:val="26"/>
          <w:lang w:eastAsia="en-US"/>
        </w:rPr>
        <w:t xml:space="preserve"> </w:t>
      </w:r>
      <w:r w:rsidRPr="00182095">
        <w:rPr>
          <w:rFonts w:eastAsia="Calibri"/>
          <w:kern w:val="2"/>
          <w:sz w:val="26"/>
          <w:szCs w:val="26"/>
          <w:lang w:eastAsia="en-US"/>
        </w:rPr>
        <w:t>cheie-transversale specifice treptei de școlaritate.</w:t>
      </w:r>
    </w:p>
    <w:p w14:paraId="639FD87A" w14:textId="77777777" w:rsidR="00F61CA9" w:rsidRPr="00182095" w:rsidRDefault="00F61CA9" w:rsidP="00F61CA9">
      <w:pPr>
        <w:pStyle w:val="a7"/>
        <w:numPr>
          <w:ilvl w:val="0"/>
          <w:numId w:val="46"/>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aibă</w:t>
      </w:r>
      <w:r w:rsidRPr="00182095">
        <w:rPr>
          <w:rFonts w:eastAsia="Calibri"/>
          <w:spacing w:val="-3"/>
          <w:kern w:val="2"/>
          <w:sz w:val="26"/>
          <w:szCs w:val="26"/>
          <w:lang w:eastAsia="en-US"/>
        </w:rPr>
        <w:t xml:space="preserve"> </w:t>
      </w:r>
      <w:r w:rsidRPr="00182095">
        <w:rPr>
          <w:rFonts w:eastAsia="Calibri"/>
          <w:kern w:val="2"/>
          <w:sz w:val="26"/>
          <w:szCs w:val="26"/>
          <w:lang w:eastAsia="en-US"/>
        </w:rPr>
        <w:t>o</w:t>
      </w:r>
      <w:r w:rsidRPr="00182095">
        <w:rPr>
          <w:rFonts w:eastAsia="Calibri"/>
          <w:spacing w:val="-6"/>
          <w:kern w:val="2"/>
          <w:sz w:val="26"/>
          <w:szCs w:val="26"/>
          <w:lang w:eastAsia="en-US"/>
        </w:rPr>
        <w:t xml:space="preserve"> </w:t>
      </w:r>
      <w:r w:rsidRPr="00182095">
        <w:rPr>
          <w:rFonts w:eastAsia="Calibri"/>
          <w:kern w:val="2"/>
          <w:sz w:val="26"/>
          <w:szCs w:val="26"/>
          <w:lang w:eastAsia="en-US"/>
        </w:rPr>
        <w:t>ținută</w:t>
      </w:r>
      <w:r w:rsidRPr="00182095">
        <w:rPr>
          <w:rFonts w:eastAsia="Calibri"/>
          <w:spacing w:val="-6"/>
          <w:kern w:val="2"/>
          <w:sz w:val="26"/>
          <w:szCs w:val="26"/>
          <w:lang w:eastAsia="en-US"/>
        </w:rPr>
        <w:t xml:space="preserve"> </w:t>
      </w:r>
      <w:r w:rsidRPr="00182095">
        <w:rPr>
          <w:rFonts w:eastAsia="Calibri"/>
          <w:kern w:val="2"/>
          <w:sz w:val="26"/>
          <w:szCs w:val="26"/>
          <w:lang w:eastAsia="en-US"/>
        </w:rPr>
        <w:t>vestimentară</w:t>
      </w:r>
      <w:r w:rsidRPr="00182095">
        <w:rPr>
          <w:rFonts w:eastAsia="Calibri"/>
          <w:spacing w:val="-6"/>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exterior</w:t>
      </w:r>
      <w:r w:rsidRPr="00182095">
        <w:rPr>
          <w:rFonts w:eastAsia="Calibri"/>
          <w:spacing w:val="-6"/>
          <w:kern w:val="2"/>
          <w:sz w:val="26"/>
          <w:szCs w:val="26"/>
          <w:lang w:eastAsia="en-US"/>
        </w:rPr>
        <w:t xml:space="preserve"> </w:t>
      </w:r>
      <w:r w:rsidRPr="00182095">
        <w:rPr>
          <w:rFonts w:eastAsia="Calibri"/>
          <w:kern w:val="2"/>
          <w:sz w:val="26"/>
          <w:szCs w:val="26"/>
          <w:lang w:eastAsia="en-US"/>
        </w:rPr>
        <w:t>decent,</w:t>
      </w:r>
      <w:r w:rsidRPr="00182095">
        <w:rPr>
          <w:rFonts w:eastAsia="Calibri"/>
          <w:spacing w:val="-4"/>
          <w:kern w:val="2"/>
          <w:sz w:val="26"/>
          <w:szCs w:val="26"/>
          <w:lang w:eastAsia="en-US"/>
        </w:rPr>
        <w:t xml:space="preserve"> </w:t>
      </w:r>
      <w:r w:rsidRPr="00182095">
        <w:rPr>
          <w:rFonts w:eastAsia="Calibri"/>
          <w:kern w:val="2"/>
          <w:sz w:val="26"/>
          <w:szCs w:val="26"/>
          <w:lang w:eastAsia="en-US"/>
        </w:rPr>
        <w:t>atitudini</w:t>
      </w:r>
      <w:r w:rsidRPr="00182095">
        <w:rPr>
          <w:rFonts w:eastAsia="Calibri"/>
          <w:spacing w:val="-2"/>
          <w:kern w:val="2"/>
          <w:sz w:val="26"/>
          <w:szCs w:val="26"/>
          <w:lang w:eastAsia="en-US"/>
        </w:rPr>
        <w:t xml:space="preserve"> </w:t>
      </w:r>
      <w:r w:rsidRPr="00182095">
        <w:rPr>
          <w:rFonts w:eastAsia="Calibri"/>
          <w:kern w:val="2"/>
          <w:sz w:val="26"/>
          <w:szCs w:val="26"/>
          <w:lang w:eastAsia="en-US"/>
        </w:rPr>
        <w:t>cuviincioase,</w:t>
      </w:r>
      <w:r w:rsidRPr="00182095">
        <w:rPr>
          <w:rFonts w:eastAsia="Calibri"/>
          <w:spacing w:val="-4"/>
          <w:kern w:val="2"/>
          <w:sz w:val="26"/>
          <w:szCs w:val="26"/>
          <w:lang w:eastAsia="en-US"/>
        </w:rPr>
        <w:t xml:space="preserve"> </w:t>
      </w:r>
      <w:r w:rsidRPr="00182095">
        <w:rPr>
          <w:rFonts w:eastAsia="Calibri"/>
          <w:kern w:val="2"/>
          <w:sz w:val="26"/>
          <w:szCs w:val="26"/>
          <w:lang w:eastAsia="en-US"/>
        </w:rPr>
        <w:t>colegială,</w:t>
      </w:r>
      <w:r w:rsidRPr="00182095">
        <w:rPr>
          <w:rFonts w:eastAsia="Calibri"/>
          <w:spacing w:val="-4"/>
          <w:kern w:val="2"/>
          <w:sz w:val="26"/>
          <w:szCs w:val="26"/>
          <w:lang w:eastAsia="en-US"/>
        </w:rPr>
        <w:t xml:space="preserve"> </w:t>
      </w:r>
      <w:r w:rsidRPr="00182095">
        <w:rPr>
          <w:rFonts w:eastAsia="Calibri"/>
          <w:kern w:val="2"/>
          <w:sz w:val="26"/>
          <w:szCs w:val="26"/>
          <w:lang w:eastAsia="en-US"/>
        </w:rPr>
        <w:t>să fie desciplinați în instituție, în familie, în locuri publice;</w:t>
      </w:r>
    </w:p>
    <w:p w14:paraId="0640A0D5" w14:textId="77777777" w:rsidR="00F61CA9" w:rsidRPr="00182095" w:rsidRDefault="00F61CA9" w:rsidP="00F61CA9">
      <w:pPr>
        <w:pStyle w:val="a7"/>
        <w:numPr>
          <w:ilvl w:val="0"/>
          <w:numId w:val="46"/>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utilizeze</w:t>
      </w:r>
      <w:r w:rsidRPr="00182095">
        <w:rPr>
          <w:rFonts w:eastAsia="Calibri"/>
          <w:spacing w:val="-3"/>
          <w:kern w:val="2"/>
          <w:sz w:val="26"/>
          <w:szCs w:val="26"/>
          <w:lang w:eastAsia="en-US"/>
        </w:rPr>
        <w:t xml:space="preserve"> </w:t>
      </w:r>
      <w:r w:rsidRPr="00182095">
        <w:rPr>
          <w:rFonts w:eastAsia="Calibri"/>
          <w:kern w:val="2"/>
          <w:sz w:val="26"/>
          <w:szCs w:val="26"/>
          <w:lang w:eastAsia="en-US"/>
        </w:rPr>
        <w:t>cu</w:t>
      </w:r>
      <w:r w:rsidRPr="00182095">
        <w:rPr>
          <w:rFonts w:eastAsia="Calibri"/>
          <w:spacing w:val="-2"/>
          <w:kern w:val="2"/>
          <w:sz w:val="26"/>
          <w:szCs w:val="26"/>
          <w:lang w:eastAsia="en-US"/>
        </w:rPr>
        <w:t xml:space="preserve"> </w:t>
      </w:r>
      <w:r w:rsidRPr="00182095">
        <w:rPr>
          <w:rFonts w:eastAsia="Calibri"/>
          <w:kern w:val="2"/>
          <w:sz w:val="26"/>
          <w:szCs w:val="26"/>
          <w:lang w:eastAsia="en-US"/>
        </w:rPr>
        <w:t>acuratețe</w:t>
      </w:r>
      <w:r w:rsidRPr="00182095">
        <w:rPr>
          <w:rFonts w:eastAsia="Calibri"/>
          <w:spacing w:val="-3"/>
          <w:kern w:val="2"/>
          <w:sz w:val="26"/>
          <w:szCs w:val="26"/>
          <w:lang w:eastAsia="en-US"/>
        </w:rPr>
        <w:t xml:space="preserve"> </w:t>
      </w:r>
      <w:r w:rsidRPr="00182095">
        <w:rPr>
          <w:rFonts w:eastAsia="Calibri"/>
          <w:kern w:val="2"/>
          <w:sz w:val="26"/>
          <w:szCs w:val="26"/>
          <w:lang w:eastAsia="en-US"/>
        </w:rPr>
        <w:t>manualele</w:t>
      </w:r>
      <w:r w:rsidRPr="00182095">
        <w:rPr>
          <w:rFonts w:eastAsia="Calibri"/>
          <w:spacing w:val="-6"/>
          <w:kern w:val="2"/>
          <w:sz w:val="26"/>
          <w:szCs w:val="26"/>
          <w:lang w:eastAsia="en-US"/>
        </w:rPr>
        <w:t xml:space="preserve"> </w:t>
      </w:r>
      <w:r w:rsidRPr="00182095">
        <w:rPr>
          <w:rFonts w:eastAsia="Calibri"/>
          <w:kern w:val="2"/>
          <w:sz w:val="26"/>
          <w:szCs w:val="26"/>
          <w:lang w:eastAsia="en-US"/>
        </w:rPr>
        <w:t>școlare,</w:t>
      </w:r>
      <w:r w:rsidRPr="00182095">
        <w:rPr>
          <w:rFonts w:eastAsia="Calibri"/>
          <w:spacing w:val="-4"/>
          <w:kern w:val="2"/>
          <w:sz w:val="26"/>
          <w:szCs w:val="26"/>
          <w:lang w:eastAsia="en-US"/>
        </w:rPr>
        <w:t xml:space="preserve"> </w:t>
      </w: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pastreze</w:t>
      </w:r>
      <w:r w:rsidRPr="00182095">
        <w:rPr>
          <w:rFonts w:eastAsia="Calibri"/>
          <w:spacing w:val="-3"/>
          <w:kern w:val="2"/>
          <w:sz w:val="26"/>
          <w:szCs w:val="26"/>
          <w:lang w:eastAsia="en-US"/>
        </w:rPr>
        <w:t xml:space="preserve"> </w:t>
      </w:r>
      <w:r w:rsidRPr="00182095">
        <w:rPr>
          <w:rFonts w:eastAsia="Calibri"/>
          <w:kern w:val="2"/>
          <w:sz w:val="26"/>
          <w:szCs w:val="26"/>
          <w:lang w:eastAsia="en-US"/>
        </w:rPr>
        <w:t>imobilul,</w:t>
      </w:r>
      <w:r w:rsidRPr="00182095">
        <w:rPr>
          <w:rFonts w:eastAsia="Calibri"/>
          <w:spacing w:val="-6"/>
          <w:kern w:val="2"/>
          <w:sz w:val="26"/>
          <w:szCs w:val="26"/>
          <w:lang w:eastAsia="en-US"/>
        </w:rPr>
        <w:t xml:space="preserve"> </w:t>
      </w:r>
      <w:r w:rsidRPr="00182095">
        <w:rPr>
          <w:rFonts w:eastAsia="Calibri"/>
          <w:kern w:val="2"/>
          <w:sz w:val="26"/>
          <w:szCs w:val="26"/>
          <w:lang w:eastAsia="en-US"/>
        </w:rPr>
        <w:t>mobilierul</w:t>
      </w:r>
      <w:r w:rsidRPr="00182095">
        <w:rPr>
          <w:rFonts w:eastAsia="Calibri"/>
          <w:spacing w:val="-2"/>
          <w:kern w:val="2"/>
          <w:sz w:val="26"/>
          <w:szCs w:val="26"/>
          <w:lang w:eastAsia="en-US"/>
        </w:rPr>
        <w:t xml:space="preserve"> </w:t>
      </w:r>
      <w:r w:rsidRPr="00182095">
        <w:rPr>
          <w:rFonts w:eastAsia="Calibri"/>
          <w:kern w:val="2"/>
          <w:sz w:val="26"/>
          <w:szCs w:val="26"/>
          <w:lang w:eastAsia="en-US"/>
        </w:rPr>
        <w:t>și utilajul instituției.</w:t>
      </w:r>
    </w:p>
    <w:p w14:paraId="7866BD0E" w14:textId="77777777" w:rsidR="00F61CA9" w:rsidRPr="00182095" w:rsidRDefault="00F61CA9" w:rsidP="00F61CA9">
      <w:pPr>
        <w:pStyle w:val="a7"/>
        <w:numPr>
          <w:ilvl w:val="0"/>
          <w:numId w:val="46"/>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2"/>
          <w:kern w:val="2"/>
          <w:sz w:val="26"/>
          <w:szCs w:val="26"/>
          <w:lang w:eastAsia="en-US"/>
        </w:rPr>
        <w:t xml:space="preserve"> </w:t>
      </w:r>
      <w:r w:rsidRPr="00182095">
        <w:rPr>
          <w:rFonts w:eastAsia="Calibri"/>
          <w:kern w:val="2"/>
          <w:sz w:val="26"/>
          <w:szCs w:val="26"/>
          <w:lang w:eastAsia="en-US"/>
        </w:rPr>
        <w:t>respecte</w:t>
      </w:r>
      <w:r w:rsidRPr="00182095">
        <w:rPr>
          <w:rFonts w:eastAsia="Calibri"/>
          <w:spacing w:val="-2"/>
          <w:kern w:val="2"/>
          <w:sz w:val="26"/>
          <w:szCs w:val="26"/>
          <w:lang w:eastAsia="en-US"/>
        </w:rPr>
        <w:t xml:space="preserve"> </w:t>
      </w:r>
      <w:r w:rsidRPr="00182095">
        <w:rPr>
          <w:rFonts w:eastAsia="Calibri"/>
          <w:kern w:val="2"/>
          <w:sz w:val="26"/>
          <w:szCs w:val="26"/>
          <w:lang w:eastAsia="en-US"/>
        </w:rPr>
        <w:t>normele</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2"/>
          <w:kern w:val="2"/>
          <w:sz w:val="26"/>
          <w:szCs w:val="26"/>
          <w:lang w:eastAsia="en-US"/>
        </w:rPr>
        <w:t xml:space="preserve"> </w:t>
      </w:r>
      <w:r w:rsidRPr="00182095">
        <w:rPr>
          <w:rFonts w:eastAsia="Calibri"/>
          <w:kern w:val="2"/>
          <w:sz w:val="26"/>
          <w:szCs w:val="26"/>
          <w:lang w:eastAsia="en-US"/>
        </w:rPr>
        <w:t>tehnică</w:t>
      </w:r>
      <w:r w:rsidRPr="00182095">
        <w:rPr>
          <w:rFonts w:eastAsia="Calibri"/>
          <w:spacing w:val="-2"/>
          <w:kern w:val="2"/>
          <w:sz w:val="26"/>
          <w:szCs w:val="26"/>
          <w:lang w:eastAsia="en-US"/>
        </w:rPr>
        <w:t xml:space="preserve"> </w:t>
      </w:r>
      <w:r w:rsidRPr="00182095">
        <w:rPr>
          <w:rFonts w:eastAsia="Calibri"/>
          <w:kern w:val="2"/>
          <w:sz w:val="26"/>
          <w:szCs w:val="26"/>
          <w:lang w:eastAsia="en-US"/>
        </w:rPr>
        <w:t>a</w:t>
      </w:r>
      <w:r w:rsidRPr="00182095">
        <w:rPr>
          <w:rFonts w:eastAsia="Calibri"/>
          <w:spacing w:val="-2"/>
          <w:kern w:val="2"/>
          <w:sz w:val="26"/>
          <w:szCs w:val="26"/>
          <w:lang w:eastAsia="en-US"/>
        </w:rPr>
        <w:t xml:space="preserve"> </w:t>
      </w:r>
      <w:r w:rsidRPr="00182095">
        <w:rPr>
          <w:rFonts w:eastAsia="Calibri"/>
          <w:kern w:val="2"/>
          <w:sz w:val="26"/>
          <w:szCs w:val="26"/>
          <w:lang w:eastAsia="en-US"/>
        </w:rPr>
        <w:t>securității,</w:t>
      </w:r>
      <w:r w:rsidRPr="00182095">
        <w:rPr>
          <w:rFonts w:eastAsia="Calibri"/>
          <w:spacing w:val="-3"/>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prevenire</w:t>
      </w:r>
      <w:r w:rsidRPr="00182095">
        <w:rPr>
          <w:rFonts w:eastAsia="Calibri"/>
          <w:spacing w:val="-5"/>
          <w:kern w:val="2"/>
          <w:sz w:val="26"/>
          <w:szCs w:val="26"/>
          <w:lang w:eastAsia="en-US"/>
        </w:rPr>
        <w:t xml:space="preserve"> </w:t>
      </w:r>
      <w:r w:rsidRPr="00182095">
        <w:rPr>
          <w:rFonts w:eastAsia="Calibri"/>
          <w:kern w:val="2"/>
          <w:sz w:val="26"/>
          <w:szCs w:val="26"/>
          <w:lang w:eastAsia="en-US"/>
        </w:rPr>
        <w:t>și</w:t>
      </w:r>
      <w:r w:rsidRPr="00182095">
        <w:rPr>
          <w:rFonts w:eastAsia="Calibri"/>
          <w:spacing w:val="-4"/>
          <w:kern w:val="2"/>
          <w:sz w:val="26"/>
          <w:szCs w:val="26"/>
          <w:lang w:eastAsia="en-US"/>
        </w:rPr>
        <w:t xml:space="preserve"> </w:t>
      </w:r>
      <w:r w:rsidRPr="00182095">
        <w:rPr>
          <w:rFonts w:eastAsia="Calibri"/>
          <w:kern w:val="2"/>
          <w:sz w:val="26"/>
          <w:szCs w:val="26"/>
          <w:lang w:eastAsia="en-US"/>
        </w:rPr>
        <w:t>stingere</w:t>
      </w:r>
      <w:r w:rsidRPr="00182095">
        <w:rPr>
          <w:rFonts w:eastAsia="Calibri"/>
          <w:spacing w:val="-2"/>
          <w:kern w:val="2"/>
          <w:sz w:val="26"/>
          <w:szCs w:val="26"/>
          <w:lang w:eastAsia="en-US"/>
        </w:rPr>
        <w:t xml:space="preserve"> </w:t>
      </w:r>
      <w:r w:rsidRPr="00182095">
        <w:rPr>
          <w:rFonts w:eastAsia="Calibri"/>
          <w:kern w:val="2"/>
          <w:sz w:val="26"/>
          <w:szCs w:val="26"/>
          <w:lang w:eastAsia="en-US"/>
        </w:rPr>
        <w:t>a</w:t>
      </w:r>
      <w:r w:rsidRPr="00182095">
        <w:rPr>
          <w:rFonts w:eastAsia="Calibri"/>
          <w:spacing w:val="-5"/>
          <w:kern w:val="2"/>
          <w:sz w:val="26"/>
          <w:szCs w:val="26"/>
          <w:lang w:eastAsia="en-US"/>
        </w:rPr>
        <w:t xml:space="preserve"> </w:t>
      </w:r>
      <w:r w:rsidRPr="00182095">
        <w:rPr>
          <w:rFonts w:eastAsia="Calibri"/>
          <w:kern w:val="2"/>
          <w:sz w:val="26"/>
          <w:szCs w:val="26"/>
          <w:lang w:eastAsia="en-US"/>
        </w:rPr>
        <w:t>incendiilor, cele de protecție civilă și protecțiea mediului, regulile de</w:t>
      </w:r>
      <w:r w:rsidRPr="00182095">
        <w:rPr>
          <w:rFonts w:eastAsia="Calibri"/>
          <w:spacing w:val="40"/>
          <w:kern w:val="2"/>
          <w:sz w:val="26"/>
          <w:szCs w:val="26"/>
          <w:lang w:eastAsia="en-US"/>
        </w:rPr>
        <w:t xml:space="preserve"> </w:t>
      </w:r>
      <w:r w:rsidRPr="00182095">
        <w:rPr>
          <w:rFonts w:eastAsia="Calibri"/>
          <w:kern w:val="2"/>
          <w:sz w:val="26"/>
          <w:szCs w:val="26"/>
          <w:lang w:eastAsia="en-US"/>
        </w:rPr>
        <w:t>circulație.</w:t>
      </w:r>
    </w:p>
    <w:p w14:paraId="186FAC56" w14:textId="77777777" w:rsidR="00F61CA9" w:rsidRPr="00182095" w:rsidRDefault="00F61CA9" w:rsidP="00F61CA9">
      <w:pPr>
        <w:pStyle w:val="a7"/>
        <w:numPr>
          <w:ilvl w:val="0"/>
          <w:numId w:val="32"/>
        </w:numPr>
        <w:ind w:left="0" w:firstLine="360"/>
        <w:jc w:val="both"/>
        <w:rPr>
          <w:rFonts w:eastAsia="Calibri"/>
          <w:spacing w:val="-2"/>
          <w:kern w:val="2"/>
          <w:sz w:val="26"/>
          <w:szCs w:val="26"/>
          <w:lang w:eastAsia="en-US"/>
        </w:rPr>
      </w:pPr>
      <w:r w:rsidRPr="00182095">
        <w:rPr>
          <w:rFonts w:eastAsia="Calibri"/>
          <w:kern w:val="2"/>
          <w:sz w:val="26"/>
          <w:szCs w:val="26"/>
          <w:lang w:eastAsia="en-US"/>
        </w:rPr>
        <w:t>Elevilor</w:t>
      </w:r>
      <w:r w:rsidRPr="00182095">
        <w:rPr>
          <w:rFonts w:eastAsia="Calibri"/>
          <w:spacing w:val="-4"/>
          <w:kern w:val="2"/>
          <w:sz w:val="26"/>
          <w:szCs w:val="26"/>
          <w:lang w:eastAsia="en-US"/>
        </w:rPr>
        <w:t xml:space="preserve"> </w:t>
      </w:r>
      <w:r w:rsidRPr="00182095">
        <w:rPr>
          <w:rFonts w:eastAsia="Calibri"/>
          <w:kern w:val="2"/>
          <w:sz w:val="26"/>
          <w:szCs w:val="26"/>
          <w:lang w:eastAsia="en-US"/>
        </w:rPr>
        <w:t>li</w:t>
      </w:r>
      <w:r w:rsidRPr="00182095">
        <w:rPr>
          <w:rFonts w:eastAsia="Calibri"/>
          <w:spacing w:val="-2"/>
          <w:kern w:val="2"/>
          <w:sz w:val="26"/>
          <w:szCs w:val="26"/>
          <w:lang w:eastAsia="en-US"/>
        </w:rPr>
        <w:t xml:space="preserve"> </w:t>
      </w:r>
      <w:r w:rsidRPr="00182095">
        <w:rPr>
          <w:rFonts w:eastAsia="Calibri"/>
          <w:kern w:val="2"/>
          <w:sz w:val="26"/>
          <w:szCs w:val="26"/>
          <w:lang w:eastAsia="en-US"/>
        </w:rPr>
        <w:t>se</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interzice:</w:t>
      </w:r>
    </w:p>
    <w:p w14:paraId="0F33289A" w14:textId="77777777" w:rsidR="00F61CA9" w:rsidRPr="00182095" w:rsidRDefault="00F61CA9" w:rsidP="00F61CA9">
      <w:pPr>
        <w:pStyle w:val="a7"/>
        <w:numPr>
          <w:ilvl w:val="0"/>
          <w:numId w:val="47"/>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facă</w:t>
      </w:r>
      <w:r w:rsidRPr="00182095">
        <w:rPr>
          <w:rFonts w:eastAsia="Calibri"/>
          <w:spacing w:val="-3"/>
          <w:kern w:val="2"/>
          <w:sz w:val="26"/>
          <w:szCs w:val="26"/>
          <w:lang w:eastAsia="en-US"/>
        </w:rPr>
        <w:t xml:space="preserve"> </w:t>
      </w:r>
      <w:r w:rsidRPr="00182095">
        <w:rPr>
          <w:rFonts w:eastAsia="Calibri"/>
          <w:kern w:val="2"/>
          <w:sz w:val="26"/>
          <w:szCs w:val="26"/>
          <w:lang w:eastAsia="en-US"/>
        </w:rPr>
        <w:t>înscrieri</w:t>
      </w:r>
      <w:r w:rsidRPr="00182095">
        <w:rPr>
          <w:rFonts w:eastAsia="Calibri"/>
          <w:spacing w:val="-4"/>
          <w:kern w:val="2"/>
          <w:sz w:val="26"/>
          <w:szCs w:val="26"/>
          <w:lang w:eastAsia="en-US"/>
        </w:rPr>
        <w:t xml:space="preserve"> </w:t>
      </w:r>
      <w:r w:rsidRPr="00182095">
        <w:rPr>
          <w:rFonts w:eastAsia="Calibri"/>
          <w:kern w:val="2"/>
          <w:sz w:val="26"/>
          <w:szCs w:val="26"/>
          <w:lang w:eastAsia="en-US"/>
        </w:rPr>
        <w:t>în</w:t>
      </w:r>
      <w:r w:rsidRPr="00182095">
        <w:rPr>
          <w:rFonts w:eastAsia="Calibri"/>
          <w:spacing w:val="-5"/>
          <w:kern w:val="2"/>
          <w:sz w:val="26"/>
          <w:szCs w:val="26"/>
          <w:lang w:eastAsia="en-US"/>
        </w:rPr>
        <w:t xml:space="preserve"> </w:t>
      </w:r>
      <w:r w:rsidRPr="00182095">
        <w:rPr>
          <w:rFonts w:eastAsia="Calibri"/>
          <w:kern w:val="2"/>
          <w:sz w:val="26"/>
          <w:szCs w:val="26"/>
          <w:lang w:eastAsia="en-US"/>
        </w:rPr>
        <w:t>documentația</w:t>
      </w:r>
      <w:r w:rsidRPr="00182095">
        <w:rPr>
          <w:rFonts w:eastAsia="Calibri"/>
          <w:spacing w:val="-2"/>
          <w:kern w:val="2"/>
          <w:sz w:val="26"/>
          <w:szCs w:val="26"/>
          <w:lang w:eastAsia="en-US"/>
        </w:rPr>
        <w:t xml:space="preserve"> </w:t>
      </w:r>
      <w:r w:rsidRPr="00182095">
        <w:rPr>
          <w:rFonts w:eastAsia="Calibri"/>
          <w:kern w:val="2"/>
          <w:sz w:val="26"/>
          <w:szCs w:val="26"/>
          <w:lang w:eastAsia="en-US"/>
        </w:rPr>
        <w:t>școlară</w:t>
      </w:r>
      <w:r w:rsidRPr="00182095">
        <w:rPr>
          <w:rFonts w:eastAsia="Calibri"/>
          <w:spacing w:val="-3"/>
          <w:kern w:val="2"/>
          <w:sz w:val="26"/>
          <w:szCs w:val="26"/>
          <w:lang w:eastAsia="en-US"/>
        </w:rPr>
        <w:t xml:space="preserve"> </w:t>
      </w:r>
      <w:r w:rsidRPr="00182095">
        <w:rPr>
          <w:rFonts w:eastAsia="Calibri"/>
          <w:kern w:val="2"/>
          <w:sz w:val="26"/>
          <w:szCs w:val="26"/>
          <w:lang w:eastAsia="en-US"/>
        </w:rPr>
        <w:t>(cataloage,</w:t>
      </w:r>
      <w:r w:rsidRPr="00182095">
        <w:rPr>
          <w:rFonts w:eastAsia="Calibri"/>
          <w:spacing w:val="-6"/>
          <w:kern w:val="2"/>
          <w:sz w:val="26"/>
          <w:szCs w:val="26"/>
          <w:lang w:eastAsia="en-US"/>
        </w:rPr>
        <w:t xml:space="preserve"> </w:t>
      </w:r>
      <w:r w:rsidRPr="00182095">
        <w:rPr>
          <w:rFonts w:eastAsia="Calibri"/>
          <w:kern w:val="2"/>
          <w:sz w:val="26"/>
          <w:szCs w:val="26"/>
          <w:lang w:eastAsia="en-US"/>
        </w:rPr>
        <w:t>dosare</w:t>
      </w:r>
      <w:r w:rsidRPr="00182095">
        <w:rPr>
          <w:rFonts w:eastAsia="Calibri"/>
          <w:spacing w:val="-5"/>
          <w:kern w:val="2"/>
          <w:sz w:val="26"/>
          <w:szCs w:val="26"/>
          <w:lang w:eastAsia="en-US"/>
        </w:rPr>
        <w:t xml:space="preserve"> </w:t>
      </w:r>
      <w:r w:rsidRPr="00182095">
        <w:rPr>
          <w:rFonts w:eastAsia="Calibri"/>
          <w:kern w:val="2"/>
          <w:sz w:val="26"/>
          <w:szCs w:val="26"/>
          <w:lang w:eastAsia="en-US"/>
        </w:rPr>
        <w:t>personale),</w:t>
      </w:r>
      <w:r w:rsidRPr="00182095">
        <w:rPr>
          <w:rFonts w:eastAsia="Calibri"/>
          <w:spacing w:val="-3"/>
          <w:kern w:val="2"/>
          <w:sz w:val="26"/>
          <w:szCs w:val="26"/>
          <w:lang w:eastAsia="en-US"/>
        </w:rPr>
        <w:t xml:space="preserve"> </w:t>
      </w:r>
      <w:r w:rsidRPr="00182095">
        <w:rPr>
          <w:rFonts w:eastAsia="Calibri"/>
          <w:kern w:val="2"/>
          <w:sz w:val="26"/>
          <w:szCs w:val="26"/>
          <w:lang w:eastAsia="en-US"/>
        </w:rPr>
        <w:t>să</w:t>
      </w:r>
      <w:r w:rsidRPr="00182095">
        <w:rPr>
          <w:rFonts w:eastAsia="Calibri"/>
          <w:spacing w:val="-5"/>
          <w:kern w:val="2"/>
          <w:sz w:val="26"/>
          <w:szCs w:val="26"/>
          <w:lang w:eastAsia="en-US"/>
        </w:rPr>
        <w:t xml:space="preserve"> </w:t>
      </w:r>
      <w:r w:rsidRPr="00182095">
        <w:rPr>
          <w:rFonts w:eastAsia="Calibri"/>
          <w:kern w:val="2"/>
          <w:sz w:val="26"/>
          <w:szCs w:val="26"/>
          <w:lang w:eastAsia="en-US"/>
        </w:rPr>
        <w:t>distrugă documentația scolară (cataloage, agenda elevului, etc.);</w:t>
      </w:r>
    </w:p>
    <w:p w14:paraId="38A948C1" w14:textId="77777777" w:rsidR="00F61CA9" w:rsidRPr="00182095" w:rsidRDefault="00F61CA9" w:rsidP="00F61CA9">
      <w:pPr>
        <w:pStyle w:val="a7"/>
        <w:numPr>
          <w:ilvl w:val="0"/>
          <w:numId w:val="47"/>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6"/>
          <w:kern w:val="2"/>
          <w:sz w:val="26"/>
          <w:szCs w:val="26"/>
          <w:lang w:eastAsia="en-US"/>
        </w:rPr>
        <w:t xml:space="preserve"> </w:t>
      </w:r>
      <w:r w:rsidRPr="00182095">
        <w:rPr>
          <w:rFonts w:eastAsia="Calibri"/>
          <w:kern w:val="2"/>
          <w:sz w:val="26"/>
          <w:szCs w:val="26"/>
          <w:lang w:eastAsia="en-US"/>
        </w:rPr>
        <w:t>deterioreze</w:t>
      </w:r>
      <w:r w:rsidRPr="00182095">
        <w:rPr>
          <w:rFonts w:eastAsia="Calibri"/>
          <w:spacing w:val="-6"/>
          <w:kern w:val="2"/>
          <w:sz w:val="26"/>
          <w:szCs w:val="26"/>
          <w:lang w:eastAsia="en-US"/>
        </w:rPr>
        <w:t xml:space="preserve"> </w:t>
      </w:r>
      <w:r w:rsidRPr="00182095">
        <w:rPr>
          <w:rFonts w:eastAsia="Calibri"/>
          <w:kern w:val="2"/>
          <w:sz w:val="26"/>
          <w:szCs w:val="26"/>
          <w:lang w:eastAsia="en-US"/>
        </w:rPr>
        <w:t>bunurile</w:t>
      </w:r>
      <w:r w:rsidRPr="00182095">
        <w:rPr>
          <w:rFonts w:eastAsia="Calibri"/>
          <w:spacing w:val="-5"/>
          <w:kern w:val="2"/>
          <w:sz w:val="26"/>
          <w:szCs w:val="26"/>
          <w:lang w:eastAsia="en-US"/>
        </w:rPr>
        <w:t xml:space="preserve"> </w:t>
      </w:r>
      <w:r w:rsidRPr="00182095">
        <w:rPr>
          <w:rFonts w:eastAsia="Calibri"/>
          <w:kern w:val="2"/>
          <w:sz w:val="26"/>
          <w:szCs w:val="26"/>
          <w:lang w:eastAsia="en-US"/>
        </w:rPr>
        <w:t>din</w:t>
      </w:r>
      <w:r w:rsidRPr="00182095">
        <w:rPr>
          <w:rFonts w:eastAsia="Calibri"/>
          <w:spacing w:val="-9"/>
          <w:kern w:val="2"/>
          <w:sz w:val="26"/>
          <w:szCs w:val="26"/>
          <w:lang w:eastAsia="en-US"/>
        </w:rPr>
        <w:t xml:space="preserve"> </w:t>
      </w:r>
      <w:r w:rsidRPr="00182095">
        <w:rPr>
          <w:rFonts w:eastAsia="Calibri"/>
          <w:kern w:val="2"/>
          <w:sz w:val="26"/>
          <w:szCs w:val="26"/>
          <w:lang w:eastAsia="en-US"/>
        </w:rPr>
        <w:t>patrimoniul</w:t>
      </w:r>
      <w:r w:rsidRPr="00182095">
        <w:rPr>
          <w:rFonts w:eastAsia="Calibri"/>
          <w:spacing w:val="-4"/>
          <w:kern w:val="2"/>
          <w:sz w:val="26"/>
          <w:szCs w:val="26"/>
          <w:lang w:eastAsia="en-US"/>
        </w:rPr>
        <w:t xml:space="preserve"> </w:t>
      </w:r>
      <w:r w:rsidRPr="00182095">
        <w:rPr>
          <w:rFonts w:eastAsia="Calibri"/>
          <w:spacing w:val="-2"/>
          <w:kern w:val="2"/>
          <w:sz w:val="26"/>
          <w:szCs w:val="26"/>
          <w:lang w:eastAsia="en-US"/>
        </w:rPr>
        <w:t>Instituției;</w:t>
      </w:r>
    </w:p>
    <w:p w14:paraId="5158DF6A" w14:textId="77777777" w:rsidR="00F61CA9" w:rsidRPr="00182095" w:rsidRDefault="00F61CA9" w:rsidP="00F61CA9">
      <w:pPr>
        <w:pStyle w:val="a7"/>
        <w:numPr>
          <w:ilvl w:val="0"/>
          <w:numId w:val="47"/>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8"/>
          <w:kern w:val="2"/>
          <w:sz w:val="26"/>
          <w:szCs w:val="26"/>
          <w:lang w:eastAsia="en-US"/>
        </w:rPr>
        <w:t xml:space="preserve"> </w:t>
      </w:r>
      <w:r w:rsidRPr="00182095">
        <w:rPr>
          <w:rFonts w:eastAsia="Calibri"/>
          <w:kern w:val="2"/>
          <w:sz w:val="26"/>
          <w:szCs w:val="26"/>
          <w:lang w:eastAsia="en-US"/>
        </w:rPr>
        <w:t>profaneze</w:t>
      </w:r>
      <w:r w:rsidRPr="00182095">
        <w:rPr>
          <w:rFonts w:eastAsia="Calibri"/>
          <w:spacing w:val="-9"/>
          <w:kern w:val="2"/>
          <w:sz w:val="26"/>
          <w:szCs w:val="26"/>
          <w:lang w:eastAsia="en-US"/>
        </w:rPr>
        <w:t xml:space="preserve"> </w:t>
      </w:r>
      <w:r w:rsidRPr="00182095">
        <w:rPr>
          <w:rFonts w:eastAsia="Calibri"/>
          <w:kern w:val="2"/>
          <w:sz w:val="26"/>
          <w:szCs w:val="26"/>
          <w:lang w:eastAsia="en-US"/>
        </w:rPr>
        <w:t>simbolurile</w:t>
      </w:r>
      <w:r w:rsidRPr="00182095">
        <w:rPr>
          <w:rFonts w:eastAsia="Calibri"/>
          <w:spacing w:val="-8"/>
          <w:kern w:val="2"/>
          <w:sz w:val="26"/>
          <w:szCs w:val="26"/>
          <w:lang w:eastAsia="en-US"/>
        </w:rPr>
        <w:t xml:space="preserve"> </w:t>
      </w:r>
      <w:r w:rsidRPr="00182095">
        <w:rPr>
          <w:rFonts w:eastAsia="Calibri"/>
          <w:kern w:val="2"/>
          <w:sz w:val="26"/>
          <w:szCs w:val="26"/>
          <w:lang w:eastAsia="en-US"/>
        </w:rPr>
        <w:t>naționale</w:t>
      </w:r>
      <w:r w:rsidRPr="00182095">
        <w:rPr>
          <w:rFonts w:eastAsia="Calibri"/>
          <w:spacing w:val="-6"/>
          <w:kern w:val="2"/>
          <w:sz w:val="26"/>
          <w:szCs w:val="26"/>
          <w:lang w:eastAsia="en-US"/>
        </w:rPr>
        <w:t xml:space="preserve"> </w:t>
      </w:r>
      <w:r w:rsidRPr="00182095">
        <w:rPr>
          <w:rFonts w:eastAsia="Calibri"/>
          <w:kern w:val="2"/>
          <w:sz w:val="26"/>
          <w:szCs w:val="26"/>
          <w:lang w:eastAsia="en-US"/>
        </w:rPr>
        <w:t>și</w:t>
      </w:r>
      <w:r w:rsidRPr="00182095">
        <w:rPr>
          <w:rFonts w:eastAsia="Calibri"/>
          <w:spacing w:val="-5"/>
          <w:kern w:val="2"/>
          <w:sz w:val="26"/>
          <w:szCs w:val="26"/>
          <w:lang w:eastAsia="en-US"/>
        </w:rPr>
        <w:t xml:space="preserve"> </w:t>
      </w:r>
      <w:r w:rsidRPr="00182095">
        <w:rPr>
          <w:rFonts w:eastAsia="Calibri"/>
          <w:kern w:val="2"/>
          <w:sz w:val="26"/>
          <w:szCs w:val="26"/>
          <w:lang w:eastAsia="en-US"/>
        </w:rPr>
        <w:t>ale</w:t>
      </w:r>
      <w:r w:rsidRPr="00182095">
        <w:rPr>
          <w:rFonts w:eastAsia="Calibri"/>
          <w:spacing w:val="-8"/>
          <w:kern w:val="2"/>
          <w:sz w:val="26"/>
          <w:szCs w:val="26"/>
          <w:lang w:eastAsia="en-US"/>
        </w:rPr>
        <w:t xml:space="preserve"> </w:t>
      </w:r>
      <w:r w:rsidRPr="00182095">
        <w:rPr>
          <w:rFonts w:eastAsia="Calibri"/>
          <w:kern w:val="2"/>
          <w:sz w:val="26"/>
          <w:szCs w:val="26"/>
          <w:lang w:eastAsia="en-US"/>
        </w:rPr>
        <w:t>organizațiilor</w:t>
      </w:r>
      <w:r w:rsidRPr="00182095">
        <w:rPr>
          <w:rFonts w:eastAsia="Calibri"/>
          <w:spacing w:val="-5"/>
          <w:kern w:val="2"/>
          <w:sz w:val="26"/>
          <w:szCs w:val="26"/>
          <w:lang w:eastAsia="en-US"/>
        </w:rPr>
        <w:t xml:space="preserve"> </w:t>
      </w:r>
      <w:r w:rsidRPr="00182095">
        <w:rPr>
          <w:rFonts w:eastAsia="Calibri"/>
          <w:spacing w:val="-2"/>
          <w:kern w:val="2"/>
          <w:sz w:val="26"/>
          <w:szCs w:val="26"/>
          <w:lang w:eastAsia="en-US"/>
        </w:rPr>
        <w:t>internaționale.</w:t>
      </w:r>
    </w:p>
    <w:p w14:paraId="597FD467" w14:textId="77777777" w:rsidR="00F61CA9" w:rsidRPr="00182095" w:rsidRDefault="00F61CA9" w:rsidP="00F61CA9">
      <w:pPr>
        <w:pStyle w:val="a7"/>
        <w:numPr>
          <w:ilvl w:val="0"/>
          <w:numId w:val="47"/>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2"/>
          <w:kern w:val="2"/>
          <w:sz w:val="26"/>
          <w:szCs w:val="26"/>
          <w:lang w:eastAsia="en-US"/>
        </w:rPr>
        <w:t xml:space="preserve"> </w:t>
      </w:r>
      <w:r w:rsidRPr="00182095">
        <w:rPr>
          <w:rFonts w:eastAsia="Calibri"/>
          <w:kern w:val="2"/>
          <w:sz w:val="26"/>
          <w:szCs w:val="26"/>
          <w:lang w:eastAsia="en-US"/>
        </w:rPr>
        <w:t>dețină</w:t>
      </w:r>
      <w:r w:rsidRPr="00182095">
        <w:rPr>
          <w:rFonts w:eastAsia="Calibri"/>
          <w:spacing w:val="-2"/>
          <w:kern w:val="2"/>
          <w:sz w:val="26"/>
          <w:szCs w:val="26"/>
          <w:lang w:eastAsia="en-US"/>
        </w:rPr>
        <w:t xml:space="preserve"> </w:t>
      </w:r>
      <w:r w:rsidRPr="00182095">
        <w:rPr>
          <w:rFonts w:eastAsia="Calibri"/>
          <w:kern w:val="2"/>
          <w:sz w:val="26"/>
          <w:szCs w:val="26"/>
          <w:lang w:eastAsia="en-US"/>
        </w:rPr>
        <w:t>și</w:t>
      </w:r>
      <w:r w:rsidRPr="00182095">
        <w:rPr>
          <w:rFonts w:eastAsia="Calibri"/>
          <w:spacing w:val="-1"/>
          <w:kern w:val="2"/>
          <w:sz w:val="26"/>
          <w:szCs w:val="26"/>
          <w:lang w:eastAsia="en-US"/>
        </w:rPr>
        <w:t xml:space="preserve"> </w:t>
      </w:r>
      <w:r w:rsidRPr="00182095">
        <w:rPr>
          <w:rFonts w:eastAsia="Calibri"/>
          <w:kern w:val="2"/>
          <w:sz w:val="26"/>
          <w:szCs w:val="26"/>
          <w:lang w:eastAsia="en-US"/>
        </w:rPr>
        <w:t>să</w:t>
      </w:r>
      <w:r w:rsidRPr="00182095">
        <w:rPr>
          <w:rFonts w:eastAsia="Calibri"/>
          <w:spacing w:val="-2"/>
          <w:kern w:val="2"/>
          <w:sz w:val="26"/>
          <w:szCs w:val="26"/>
          <w:lang w:eastAsia="en-US"/>
        </w:rPr>
        <w:t xml:space="preserve"> </w:t>
      </w:r>
      <w:r w:rsidRPr="00182095">
        <w:rPr>
          <w:rFonts w:eastAsia="Calibri"/>
          <w:kern w:val="2"/>
          <w:sz w:val="26"/>
          <w:szCs w:val="26"/>
          <w:lang w:eastAsia="en-US"/>
        </w:rPr>
        <w:t>consume</w:t>
      </w:r>
      <w:r w:rsidRPr="00182095">
        <w:rPr>
          <w:rFonts w:eastAsia="Calibri"/>
          <w:spacing w:val="-2"/>
          <w:kern w:val="2"/>
          <w:sz w:val="26"/>
          <w:szCs w:val="26"/>
          <w:lang w:eastAsia="en-US"/>
        </w:rPr>
        <w:t xml:space="preserve"> </w:t>
      </w:r>
      <w:r w:rsidRPr="00182095">
        <w:rPr>
          <w:rFonts w:eastAsia="Calibri"/>
          <w:kern w:val="2"/>
          <w:sz w:val="26"/>
          <w:szCs w:val="26"/>
          <w:lang w:eastAsia="en-US"/>
        </w:rPr>
        <w:t>droguri,</w:t>
      </w:r>
      <w:r w:rsidRPr="00182095">
        <w:rPr>
          <w:rFonts w:eastAsia="Calibri"/>
          <w:spacing w:val="-3"/>
          <w:kern w:val="2"/>
          <w:sz w:val="26"/>
          <w:szCs w:val="26"/>
          <w:lang w:eastAsia="en-US"/>
        </w:rPr>
        <w:t xml:space="preserve"> </w:t>
      </w:r>
      <w:r w:rsidRPr="00182095">
        <w:rPr>
          <w:rFonts w:eastAsia="Calibri"/>
          <w:kern w:val="2"/>
          <w:sz w:val="26"/>
          <w:szCs w:val="26"/>
          <w:lang w:eastAsia="en-US"/>
        </w:rPr>
        <w:t>băuturi</w:t>
      </w:r>
      <w:r w:rsidRPr="00182095">
        <w:rPr>
          <w:rFonts w:eastAsia="Calibri"/>
          <w:spacing w:val="-1"/>
          <w:kern w:val="2"/>
          <w:sz w:val="26"/>
          <w:szCs w:val="26"/>
          <w:lang w:eastAsia="en-US"/>
        </w:rPr>
        <w:t xml:space="preserve"> </w:t>
      </w:r>
      <w:r w:rsidRPr="00182095">
        <w:rPr>
          <w:rFonts w:eastAsia="Calibri"/>
          <w:kern w:val="2"/>
          <w:sz w:val="26"/>
          <w:szCs w:val="26"/>
          <w:lang w:eastAsia="en-US"/>
        </w:rPr>
        <w:t>alcoolice,</w:t>
      </w:r>
      <w:r w:rsidRPr="00182095">
        <w:rPr>
          <w:rFonts w:eastAsia="Calibri"/>
          <w:spacing w:val="-3"/>
          <w:kern w:val="2"/>
          <w:sz w:val="26"/>
          <w:szCs w:val="26"/>
          <w:lang w:eastAsia="en-US"/>
        </w:rPr>
        <w:t xml:space="preserve"> </w:t>
      </w:r>
      <w:r w:rsidRPr="00182095">
        <w:rPr>
          <w:rFonts w:eastAsia="Calibri"/>
          <w:kern w:val="2"/>
          <w:sz w:val="26"/>
          <w:szCs w:val="26"/>
          <w:lang w:eastAsia="en-US"/>
        </w:rPr>
        <w:t>și</w:t>
      </w:r>
      <w:r w:rsidRPr="00182095">
        <w:rPr>
          <w:rFonts w:eastAsia="Calibri"/>
          <w:spacing w:val="-1"/>
          <w:kern w:val="2"/>
          <w:sz w:val="26"/>
          <w:szCs w:val="26"/>
          <w:lang w:eastAsia="en-US"/>
        </w:rPr>
        <w:t xml:space="preserve"> </w:t>
      </w:r>
      <w:r w:rsidRPr="00182095">
        <w:rPr>
          <w:rFonts w:eastAsia="Calibri"/>
          <w:kern w:val="2"/>
          <w:sz w:val="26"/>
          <w:szCs w:val="26"/>
          <w:lang w:eastAsia="en-US"/>
        </w:rPr>
        <w:t>țigări,</w:t>
      </w:r>
      <w:r w:rsidRPr="00182095">
        <w:rPr>
          <w:rFonts w:eastAsia="Calibri"/>
          <w:spacing w:val="-6"/>
          <w:kern w:val="2"/>
          <w:sz w:val="26"/>
          <w:szCs w:val="26"/>
          <w:lang w:eastAsia="en-US"/>
        </w:rPr>
        <w:t xml:space="preserve"> </w:t>
      </w:r>
      <w:r w:rsidRPr="00182095">
        <w:rPr>
          <w:rFonts w:eastAsia="Calibri"/>
          <w:kern w:val="2"/>
          <w:sz w:val="26"/>
          <w:szCs w:val="26"/>
          <w:lang w:eastAsia="en-US"/>
        </w:rPr>
        <w:t>precum</w:t>
      </w:r>
      <w:r w:rsidRPr="00182095">
        <w:rPr>
          <w:rFonts w:eastAsia="Calibri"/>
          <w:spacing w:val="-2"/>
          <w:kern w:val="2"/>
          <w:sz w:val="26"/>
          <w:szCs w:val="26"/>
          <w:lang w:eastAsia="en-US"/>
        </w:rPr>
        <w:t xml:space="preserve"> </w:t>
      </w:r>
      <w:r w:rsidRPr="00182095">
        <w:rPr>
          <w:rFonts w:eastAsia="Calibri"/>
          <w:kern w:val="2"/>
          <w:sz w:val="26"/>
          <w:szCs w:val="26"/>
          <w:lang w:eastAsia="en-US"/>
        </w:rPr>
        <w:t>și</w:t>
      </w:r>
      <w:r w:rsidRPr="00182095">
        <w:rPr>
          <w:rFonts w:eastAsia="Calibri"/>
          <w:spacing w:val="-1"/>
          <w:kern w:val="2"/>
          <w:sz w:val="26"/>
          <w:szCs w:val="26"/>
          <w:lang w:eastAsia="en-US"/>
        </w:rPr>
        <w:t xml:space="preserve"> </w:t>
      </w:r>
      <w:r w:rsidRPr="00182095">
        <w:rPr>
          <w:rFonts w:eastAsia="Calibri"/>
          <w:kern w:val="2"/>
          <w:sz w:val="26"/>
          <w:szCs w:val="26"/>
          <w:lang w:eastAsia="en-US"/>
        </w:rPr>
        <w:t>să</w:t>
      </w:r>
      <w:r w:rsidRPr="00182095">
        <w:rPr>
          <w:rFonts w:eastAsia="Calibri"/>
          <w:spacing w:val="-2"/>
          <w:kern w:val="2"/>
          <w:sz w:val="26"/>
          <w:szCs w:val="26"/>
          <w:lang w:eastAsia="en-US"/>
        </w:rPr>
        <w:t xml:space="preserve"> </w:t>
      </w:r>
      <w:r w:rsidRPr="00182095">
        <w:rPr>
          <w:rFonts w:eastAsia="Calibri"/>
          <w:kern w:val="2"/>
          <w:sz w:val="26"/>
          <w:szCs w:val="26"/>
          <w:lang w:eastAsia="en-US"/>
        </w:rPr>
        <w:t>participe</w:t>
      </w:r>
      <w:r w:rsidRPr="00182095">
        <w:rPr>
          <w:rFonts w:eastAsia="Calibri"/>
          <w:spacing w:val="-5"/>
          <w:kern w:val="2"/>
          <w:sz w:val="26"/>
          <w:szCs w:val="26"/>
          <w:lang w:eastAsia="en-US"/>
        </w:rPr>
        <w:t xml:space="preserve"> </w:t>
      </w:r>
      <w:r w:rsidRPr="00182095">
        <w:rPr>
          <w:rFonts w:eastAsia="Calibri"/>
          <w:kern w:val="2"/>
          <w:sz w:val="26"/>
          <w:szCs w:val="26"/>
          <w:lang w:eastAsia="en-US"/>
        </w:rPr>
        <w:t>la jocurile de hazard.</w:t>
      </w:r>
    </w:p>
    <w:p w14:paraId="180446AB" w14:textId="77777777" w:rsidR="00F61CA9" w:rsidRPr="00182095" w:rsidRDefault="00F61CA9" w:rsidP="00F61CA9">
      <w:pPr>
        <w:pStyle w:val="a7"/>
        <w:numPr>
          <w:ilvl w:val="0"/>
          <w:numId w:val="32"/>
        </w:numPr>
        <w:ind w:left="0" w:firstLine="360"/>
        <w:jc w:val="both"/>
        <w:rPr>
          <w:rFonts w:eastAsia="Calibri"/>
          <w:spacing w:val="-2"/>
          <w:kern w:val="2"/>
          <w:sz w:val="26"/>
          <w:szCs w:val="26"/>
          <w:lang w:eastAsia="en-US"/>
        </w:rPr>
      </w:pPr>
      <w:r w:rsidRPr="00182095">
        <w:rPr>
          <w:rFonts w:eastAsia="Calibri"/>
          <w:kern w:val="2"/>
          <w:sz w:val="26"/>
          <w:szCs w:val="26"/>
          <w:lang w:eastAsia="en-US"/>
        </w:rPr>
        <w:lastRenderedPageBreak/>
        <w:t>Părinții</w:t>
      </w:r>
      <w:r w:rsidRPr="00182095">
        <w:rPr>
          <w:rFonts w:eastAsia="Calibri"/>
          <w:spacing w:val="-8"/>
          <w:kern w:val="2"/>
          <w:sz w:val="26"/>
          <w:szCs w:val="26"/>
          <w:lang w:eastAsia="en-US"/>
        </w:rPr>
        <w:t xml:space="preserve"> </w:t>
      </w:r>
      <w:r w:rsidRPr="00182095">
        <w:rPr>
          <w:rFonts w:eastAsia="Calibri"/>
          <w:kern w:val="2"/>
          <w:sz w:val="26"/>
          <w:szCs w:val="26"/>
          <w:lang w:eastAsia="en-US"/>
        </w:rPr>
        <w:t>/alți</w:t>
      </w:r>
      <w:r w:rsidRPr="00182095">
        <w:rPr>
          <w:rFonts w:eastAsia="Calibri"/>
          <w:spacing w:val="-5"/>
          <w:kern w:val="2"/>
          <w:sz w:val="26"/>
          <w:szCs w:val="26"/>
          <w:lang w:eastAsia="en-US"/>
        </w:rPr>
        <w:t xml:space="preserve"> </w:t>
      </w:r>
      <w:r w:rsidRPr="00182095">
        <w:rPr>
          <w:rFonts w:eastAsia="Calibri"/>
          <w:kern w:val="2"/>
          <w:sz w:val="26"/>
          <w:szCs w:val="26"/>
          <w:lang w:eastAsia="en-US"/>
        </w:rPr>
        <w:t>reprezentanți</w:t>
      </w:r>
      <w:r w:rsidRPr="00182095">
        <w:rPr>
          <w:rFonts w:eastAsia="Calibri"/>
          <w:spacing w:val="-4"/>
          <w:kern w:val="2"/>
          <w:sz w:val="26"/>
          <w:szCs w:val="26"/>
          <w:lang w:eastAsia="en-US"/>
        </w:rPr>
        <w:t xml:space="preserve"> </w:t>
      </w:r>
      <w:r w:rsidRPr="00182095">
        <w:rPr>
          <w:rFonts w:eastAsia="Calibri"/>
          <w:kern w:val="2"/>
          <w:sz w:val="26"/>
          <w:szCs w:val="26"/>
          <w:lang w:eastAsia="en-US"/>
        </w:rPr>
        <w:t>legali</w:t>
      </w:r>
      <w:r w:rsidRPr="00182095">
        <w:rPr>
          <w:rFonts w:eastAsia="Calibri"/>
          <w:spacing w:val="-5"/>
          <w:kern w:val="2"/>
          <w:sz w:val="26"/>
          <w:szCs w:val="26"/>
          <w:lang w:eastAsia="en-US"/>
        </w:rPr>
        <w:t xml:space="preserve"> </w:t>
      </w:r>
      <w:r w:rsidRPr="00182095">
        <w:rPr>
          <w:rFonts w:eastAsia="Calibri"/>
          <w:kern w:val="2"/>
          <w:sz w:val="26"/>
          <w:szCs w:val="26"/>
          <w:lang w:eastAsia="en-US"/>
        </w:rPr>
        <w:t>au</w:t>
      </w:r>
      <w:r w:rsidRPr="00182095">
        <w:rPr>
          <w:rFonts w:eastAsia="Calibri"/>
          <w:spacing w:val="-8"/>
          <w:kern w:val="2"/>
          <w:sz w:val="26"/>
          <w:szCs w:val="26"/>
          <w:lang w:eastAsia="en-US"/>
        </w:rPr>
        <w:t xml:space="preserve"> </w:t>
      </w:r>
      <w:r w:rsidRPr="00182095">
        <w:rPr>
          <w:rFonts w:eastAsia="Calibri"/>
          <w:spacing w:val="-2"/>
          <w:kern w:val="2"/>
          <w:sz w:val="26"/>
          <w:szCs w:val="26"/>
          <w:lang w:eastAsia="en-US"/>
        </w:rPr>
        <w:t>dreptul:</w:t>
      </w:r>
    </w:p>
    <w:p w14:paraId="7717BA07" w14:textId="77777777" w:rsidR="00F61CA9" w:rsidRPr="00182095" w:rsidRDefault="00F61CA9" w:rsidP="00F61CA9">
      <w:pPr>
        <w:pStyle w:val="a7"/>
        <w:numPr>
          <w:ilvl w:val="0"/>
          <w:numId w:val="48"/>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7"/>
          <w:kern w:val="2"/>
          <w:sz w:val="26"/>
          <w:szCs w:val="26"/>
          <w:lang w:eastAsia="en-US"/>
        </w:rPr>
        <w:t xml:space="preserve"> </w:t>
      </w:r>
      <w:r w:rsidRPr="00182095">
        <w:rPr>
          <w:rFonts w:eastAsia="Calibri"/>
          <w:kern w:val="2"/>
          <w:sz w:val="26"/>
          <w:szCs w:val="26"/>
          <w:lang w:eastAsia="en-US"/>
        </w:rPr>
        <w:t>participe</w:t>
      </w:r>
      <w:r w:rsidRPr="00182095">
        <w:rPr>
          <w:rFonts w:eastAsia="Calibri"/>
          <w:spacing w:val="-5"/>
          <w:kern w:val="2"/>
          <w:sz w:val="26"/>
          <w:szCs w:val="26"/>
          <w:lang w:eastAsia="en-US"/>
        </w:rPr>
        <w:t xml:space="preserve"> </w:t>
      </w:r>
      <w:r w:rsidRPr="00182095">
        <w:rPr>
          <w:rFonts w:eastAsia="Calibri"/>
          <w:kern w:val="2"/>
          <w:sz w:val="26"/>
          <w:szCs w:val="26"/>
          <w:lang w:eastAsia="en-US"/>
        </w:rPr>
        <w:t>la</w:t>
      </w:r>
      <w:r w:rsidRPr="00182095">
        <w:rPr>
          <w:rFonts w:eastAsia="Calibri"/>
          <w:spacing w:val="-5"/>
          <w:kern w:val="2"/>
          <w:sz w:val="26"/>
          <w:szCs w:val="26"/>
          <w:lang w:eastAsia="en-US"/>
        </w:rPr>
        <w:t xml:space="preserve"> </w:t>
      </w:r>
      <w:r w:rsidRPr="00182095">
        <w:rPr>
          <w:rFonts w:eastAsia="Calibri"/>
          <w:kern w:val="2"/>
          <w:sz w:val="26"/>
          <w:szCs w:val="26"/>
          <w:lang w:eastAsia="en-US"/>
        </w:rPr>
        <w:t>întocmirea</w:t>
      </w:r>
      <w:r w:rsidRPr="00182095">
        <w:rPr>
          <w:rFonts w:eastAsia="Calibri"/>
          <w:spacing w:val="-7"/>
          <w:kern w:val="2"/>
          <w:sz w:val="26"/>
          <w:szCs w:val="26"/>
          <w:lang w:eastAsia="en-US"/>
        </w:rPr>
        <w:t xml:space="preserve"> </w:t>
      </w:r>
      <w:r w:rsidRPr="00182095">
        <w:rPr>
          <w:rFonts w:eastAsia="Calibri"/>
          <w:kern w:val="2"/>
          <w:sz w:val="26"/>
          <w:szCs w:val="26"/>
          <w:lang w:eastAsia="en-US"/>
        </w:rPr>
        <w:t>programului</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activitate</w:t>
      </w:r>
      <w:r w:rsidRPr="00182095">
        <w:rPr>
          <w:rFonts w:eastAsia="Calibri"/>
          <w:spacing w:val="-5"/>
          <w:kern w:val="2"/>
          <w:sz w:val="26"/>
          <w:szCs w:val="26"/>
          <w:lang w:eastAsia="en-US"/>
        </w:rPr>
        <w:t xml:space="preserve"> </w:t>
      </w:r>
      <w:r w:rsidRPr="00182095">
        <w:rPr>
          <w:rFonts w:eastAsia="Calibri"/>
          <w:kern w:val="2"/>
          <w:sz w:val="26"/>
          <w:szCs w:val="26"/>
          <w:lang w:eastAsia="en-US"/>
        </w:rPr>
        <w:t>al</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instituției.</w:t>
      </w:r>
    </w:p>
    <w:p w14:paraId="64488950" w14:textId="77777777" w:rsidR="00F61CA9" w:rsidRPr="00182095" w:rsidRDefault="00F61CA9" w:rsidP="00F61CA9">
      <w:pPr>
        <w:pStyle w:val="a7"/>
        <w:numPr>
          <w:ilvl w:val="0"/>
          <w:numId w:val="48"/>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8"/>
          <w:kern w:val="2"/>
          <w:sz w:val="26"/>
          <w:szCs w:val="26"/>
          <w:lang w:eastAsia="en-US"/>
        </w:rPr>
        <w:t xml:space="preserve"> </w:t>
      </w:r>
      <w:r w:rsidRPr="00182095">
        <w:rPr>
          <w:rFonts w:eastAsia="Calibri"/>
          <w:kern w:val="2"/>
          <w:sz w:val="26"/>
          <w:szCs w:val="26"/>
          <w:lang w:eastAsia="en-US"/>
        </w:rPr>
        <w:t>solicite</w:t>
      </w:r>
      <w:r w:rsidRPr="00182095">
        <w:rPr>
          <w:rFonts w:eastAsia="Calibri"/>
          <w:spacing w:val="-6"/>
          <w:kern w:val="2"/>
          <w:sz w:val="26"/>
          <w:szCs w:val="26"/>
          <w:lang w:eastAsia="en-US"/>
        </w:rPr>
        <w:t xml:space="preserve"> </w:t>
      </w:r>
      <w:r w:rsidRPr="00182095">
        <w:rPr>
          <w:rFonts w:eastAsia="Calibri"/>
          <w:kern w:val="2"/>
          <w:sz w:val="26"/>
          <w:szCs w:val="26"/>
          <w:lang w:eastAsia="en-US"/>
        </w:rPr>
        <w:t>respectarea</w:t>
      </w:r>
      <w:r w:rsidRPr="00182095">
        <w:rPr>
          <w:rFonts w:eastAsia="Calibri"/>
          <w:spacing w:val="-6"/>
          <w:kern w:val="2"/>
          <w:sz w:val="26"/>
          <w:szCs w:val="26"/>
          <w:lang w:eastAsia="en-US"/>
        </w:rPr>
        <w:t xml:space="preserve"> </w:t>
      </w:r>
      <w:r w:rsidRPr="00182095">
        <w:rPr>
          <w:rFonts w:eastAsia="Calibri"/>
          <w:kern w:val="2"/>
          <w:sz w:val="26"/>
          <w:szCs w:val="26"/>
          <w:lang w:eastAsia="en-US"/>
        </w:rPr>
        <w:t>drepturilor</w:t>
      </w:r>
      <w:r w:rsidRPr="00182095">
        <w:rPr>
          <w:rFonts w:eastAsia="Calibri"/>
          <w:spacing w:val="-6"/>
          <w:kern w:val="2"/>
          <w:sz w:val="26"/>
          <w:szCs w:val="26"/>
          <w:lang w:eastAsia="en-US"/>
        </w:rPr>
        <w:t xml:space="preserve"> </w:t>
      </w:r>
      <w:r w:rsidRPr="00182095">
        <w:rPr>
          <w:rFonts w:eastAsia="Calibri"/>
          <w:kern w:val="2"/>
          <w:sz w:val="26"/>
          <w:szCs w:val="26"/>
          <w:lang w:eastAsia="en-US"/>
        </w:rPr>
        <w:t>și</w:t>
      </w:r>
      <w:r w:rsidRPr="00182095">
        <w:rPr>
          <w:rFonts w:eastAsia="Calibri"/>
          <w:spacing w:val="-5"/>
          <w:kern w:val="2"/>
          <w:sz w:val="26"/>
          <w:szCs w:val="26"/>
          <w:lang w:eastAsia="en-US"/>
        </w:rPr>
        <w:t xml:space="preserve"> </w:t>
      </w:r>
      <w:r w:rsidRPr="00182095">
        <w:rPr>
          <w:rFonts w:eastAsia="Calibri"/>
          <w:kern w:val="2"/>
          <w:sz w:val="26"/>
          <w:szCs w:val="26"/>
          <w:lang w:eastAsia="en-US"/>
        </w:rPr>
        <w:t>libertăților</w:t>
      </w:r>
      <w:r w:rsidRPr="00182095">
        <w:rPr>
          <w:rFonts w:eastAsia="Calibri"/>
          <w:spacing w:val="-5"/>
          <w:kern w:val="2"/>
          <w:sz w:val="26"/>
          <w:szCs w:val="26"/>
          <w:lang w:eastAsia="en-US"/>
        </w:rPr>
        <w:t xml:space="preserve"> </w:t>
      </w:r>
      <w:r w:rsidRPr="00182095">
        <w:rPr>
          <w:rFonts w:eastAsia="Calibri"/>
          <w:kern w:val="2"/>
          <w:sz w:val="26"/>
          <w:szCs w:val="26"/>
          <w:lang w:eastAsia="en-US"/>
        </w:rPr>
        <w:t>copiilor</w:t>
      </w:r>
      <w:r w:rsidRPr="00182095">
        <w:rPr>
          <w:rFonts w:eastAsia="Calibri"/>
          <w:spacing w:val="-9"/>
          <w:kern w:val="2"/>
          <w:sz w:val="26"/>
          <w:szCs w:val="26"/>
          <w:lang w:eastAsia="en-US"/>
        </w:rPr>
        <w:t xml:space="preserve"> </w:t>
      </w:r>
      <w:r w:rsidRPr="00182095">
        <w:rPr>
          <w:rFonts w:eastAsia="Calibri"/>
          <w:kern w:val="2"/>
          <w:sz w:val="26"/>
          <w:szCs w:val="26"/>
          <w:lang w:eastAsia="en-US"/>
        </w:rPr>
        <w:t>în</w:t>
      </w:r>
      <w:r w:rsidRPr="00182095">
        <w:rPr>
          <w:rFonts w:eastAsia="Calibri"/>
          <w:spacing w:val="-8"/>
          <w:kern w:val="2"/>
          <w:sz w:val="26"/>
          <w:szCs w:val="26"/>
          <w:lang w:eastAsia="en-US"/>
        </w:rPr>
        <w:t xml:space="preserve"> </w:t>
      </w:r>
      <w:r w:rsidRPr="00182095">
        <w:rPr>
          <w:rFonts w:eastAsia="Calibri"/>
          <w:spacing w:val="-2"/>
          <w:kern w:val="2"/>
          <w:sz w:val="26"/>
          <w:szCs w:val="26"/>
          <w:lang w:eastAsia="en-US"/>
        </w:rPr>
        <w:t>instituție.</w:t>
      </w:r>
    </w:p>
    <w:p w14:paraId="4DC8BC1F" w14:textId="77777777" w:rsidR="00F61CA9" w:rsidRPr="00182095" w:rsidRDefault="00F61CA9" w:rsidP="00F61CA9">
      <w:pPr>
        <w:pStyle w:val="a7"/>
        <w:numPr>
          <w:ilvl w:val="0"/>
          <w:numId w:val="48"/>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ia</w:t>
      </w:r>
      <w:r w:rsidRPr="00182095">
        <w:rPr>
          <w:rFonts w:eastAsia="Calibri"/>
          <w:spacing w:val="-3"/>
          <w:kern w:val="2"/>
          <w:sz w:val="26"/>
          <w:szCs w:val="26"/>
          <w:lang w:eastAsia="en-US"/>
        </w:rPr>
        <w:t xml:space="preserve"> </w:t>
      </w:r>
      <w:r w:rsidRPr="00182095">
        <w:rPr>
          <w:rFonts w:eastAsia="Calibri"/>
          <w:kern w:val="2"/>
          <w:sz w:val="26"/>
          <w:szCs w:val="26"/>
          <w:lang w:eastAsia="en-US"/>
        </w:rPr>
        <w:t>cunoștință</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organizare</w:t>
      </w:r>
      <w:r w:rsidRPr="00182095">
        <w:rPr>
          <w:rFonts w:eastAsia="Calibri"/>
          <w:spacing w:val="-3"/>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conținutul</w:t>
      </w:r>
      <w:r w:rsidRPr="00182095">
        <w:rPr>
          <w:rFonts w:eastAsia="Calibri"/>
          <w:spacing w:val="-4"/>
          <w:kern w:val="2"/>
          <w:sz w:val="26"/>
          <w:szCs w:val="26"/>
          <w:lang w:eastAsia="en-US"/>
        </w:rPr>
        <w:t xml:space="preserve"> </w:t>
      </w:r>
      <w:r w:rsidRPr="00182095">
        <w:rPr>
          <w:rFonts w:eastAsia="Calibri"/>
          <w:kern w:val="2"/>
          <w:sz w:val="26"/>
          <w:szCs w:val="26"/>
          <w:lang w:eastAsia="en-US"/>
        </w:rPr>
        <w:t>procesului</w:t>
      </w:r>
      <w:r w:rsidRPr="00182095">
        <w:rPr>
          <w:rFonts w:eastAsia="Calibri"/>
          <w:spacing w:val="-2"/>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învățământ,</w:t>
      </w:r>
      <w:r w:rsidRPr="00182095">
        <w:rPr>
          <w:rFonts w:eastAsia="Calibri"/>
          <w:spacing w:val="-4"/>
          <w:kern w:val="2"/>
          <w:sz w:val="26"/>
          <w:szCs w:val="26"/>
          <w:lang w:eastAsia="en-US"/>
        </w:rPr>
        <w:t xml:space="preserve"> </w:t>
      </w:r>
      <w:r w:rsidRPr="00182095">
        <w:rPr>
          <w:rFonts w:eastAsia="Calibri"/>
          <w:kern w:val="2"/>
          <w:sz w:val="26"/>
          <w:szCs w:val="26"/>
          <w:lang w:eastAsia="en-US"/>
        </w:rPr>
        <w:t>precum</w:t>
      </w:r>
      <w:r w:rsidRPr="00182095">
        <w:rPr>
          <w:rFonts w:eastAsia="Calibri"/>
          <w:spacing w:val="-3"/>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de rezultatele evaluării cunoștințelor</w:t>
      </w:r>
      <w:r w:rsidRPr="00182095">
        <w:rPr>
          <w:rFonts w:eastAsia="Calibri"/>
          <w:spacing w:val="40"/>
          <w:kern w:val="2"/>
          <w:sz w:val="26"/>
          <w:szCs w:val="26"/>
          <w:lang w:eastAsia="en-US"/>
        </w:rPr>
        <w:t xml:space="preserve"> </w:t>
      </w:r>
      <w:r w:rsidRPr="00182095">
        <w:rPr>
          <w:rFonts w:eastAsia="Calibri"/>
          <w:kern w:val="2"/>
          <w:sz w:val="26"/>
          <w:szCs w:val="26"/>
          <w:lang w:eastAsia="en-US"/>
        </w:rPr>
        <w:t xml:space="preserve">copiilor, în conformitate cu regulamentele </w:t>
      </w:r>
      <w:r w:rsidRPr="00182095">
        <w:rPr>
          <w:rFonts w:eastAsia="Calibri"/>
          <w:spacing w:val="-2"/>
          <w:kern w:val="2"/>
          <w:sz w:val="26"/>
          <w:szCs w:val="26"/>
          <w:lang w:eastAsia="en-US"/>
        </w:rPr>
        <w:t>instituționale.</w:t>
      </w:r>
    </w:p>
    <w:p w14:paraId="28E5C6FB" w14:textId="77777777" w:rsidR="00F61CA9" w:rsidRPr="00182095" w:rsidRDefault="00F61CA9" w:rsidP="00F61CA9">
      <w:pPr>
        <w:pStyle w:val="a7"/>
        <w:numPr>
          <w:ilvl w:val="0"/>
          <w:numId w:val="48"/>
        </w:numPr>
        <w:ind w:left="0" w:firstLine="360"/>
        <w:jc w:val="both"/>
        <w:rPr>
          <w:rFonts w:eastAsia="Calibri"/>
          <w:spacing w:val="-2"/>
          <w:kern w:val="2"/>
          <w:sz w:val="26"/>
          <w:szCs w:val="26"/>
          <w:lang w:eastAsia="en-US"/>
        </w:rPr>
      </w:pPr>
      <w:r w:rsidRPr="00182095">
        <w:rPr>
          <w:rFonts w:eastAsia="Calibri"/>
          <w:kern w:val="2"/>
          <w:sz w:val="26"/>
          <w:szCs w:val="26"/>
          <w:lang w:eastAsia="en-US"/>
        </w:rPr>
        <w:t>Să</w:t>
      </w:r>
      <w:r w:rsidRPr="00182095">
        <w:rPr>
          <w:rFonts w:eastAsia="Calibri"/>
          <w:spacing w:val="-6"/>
          <w:kern w:val="2"/>
          <w:sz w:val="26"/>
          <w:szCs w:val="26"/>
          <w:lang w:eastAsia="en-US"/>
        </w:rPr>
        <w:t xml:space="preserve"> </w:t>
      </w:r>
      <w:r w:rsidRPr="00182095">
        <w:rPr>
          <w:rFonts w:eastAsia="Calibri"/>
          <w:kern w:val="2"/>
          <w:sz w:val="26"/>
          <w:szCs w:val="26"/>
          <w:lang w:eastAsia="en-US"/>
        </w:rPr>
        <w:t>aleagă</w:t>
      </w:r>
      <w:r w:rsidRPr="00182095">
        <w:rPr>
          <w:rFonts w:eastAsia="Calibri"/>
          <w:spacing w:val="-7"/>
          <w:kern w:val="2"/>
          <w:sz w:val="26"/>
          <w:szCs w:val="26"/>
          <w:lang w:eastAsia="en-US"/>
        </w:rPr>
        <w:t xml:space="preserve"> </w:t>
      </w:r>
      <w:r w:rsidRPr="00182095">
        <w:rPr>
          <w:rFonts w:eastAsia="Calibri"/>
          <w:kern w:val="2"/>
          <w:sz w:val="26"/>
          <w:szCs w:val="26"/>
          <w:lang w:eastAsia="en-US"/>
        </w:rPr>
        <w:t>și</w:t>
      </w:r>
      <w:r w:rsidRPr="00182095">
        <w:rPr>
          <w:rFonts w:eastAsia="Calibri"/>
          <w:spacing w:val="-5"/>
          <w:kern w:val="2"/>
          <w:sz w:val="26"/>
          <w:szCs w:val="26"/>
          <w:lang w:eastAsia="en-US"/>
        </w:rPr>
        <w:t xml:space="preserve"> </w:t>
      </w:r>
      <w:r w:rsidRPr="00182095">
        <w:rPr>
          <w:rFonts w:eastAsia="Calibri"/>
          <w:kern w:val="2"/>
          <w:sz w:val="26"/>
          <w:szCs w:val="26"/>
          <w:lang w:eastAsia="en-US"/>
        </w:rPr>
        <w:t>să</w:t>
      </w:r>
      <w:r w:rsidRPr="00182095">
        <w:rPr>
          <w:rFonts w:eastAsia="Calibri"/>
          <w:spacing w:val="-4"/>
          <w:kern w:val="2"/>
          <w:sz w:val="26"/>
          <w:szCs w:val="26"/>
          <w:lang w:eastAsia="en-US"/>
        </w:rPr>
        <w:t xml:space="preserve"> </w:t>
      </w:r>
      <w:r w:rsidRPr="00182095">
        <w:rPr>
          <w:rFonts w:eastAsia="Calibri"/>
          <w:kern w:val="2"/>
          <w:sz w:val="26"/>
          <w:szCs w:val="26"/>
          <w:lang w:eastAsia="en-US"/>
        </w:rPr>
        <w:t>fie</w:t>
      </w:r>
      <w:r w:rsidRPr="00182095">
        <w:rPr>
          <w:rFonts w:eastAsia="Calibri"/>
          <w:spacing w:val="-3"/>
          <w:kern w:val="2"/>
          <w:sz w:val="26"/>
          <w:szCs w:val="26"/>
          <w:lang w:eastAsia="en-US"/>
        </w:rPr>
        <w:t xml:space="preserve"> </w:t>
      </w:r>
      <w:r w:rsidRPr="00182095">
        <w:rPr>
          <w:rFonts w:eastAsia="Calibri"/>
          <w:kern w:val="2"/>
          <w:sz w:val="26"/>
          <w:szCs w:val="26"/>
          <w:lang w:eastAsia="en-US"/>
        </w:rPr>
        <w:t>aleși</w:t>
      </w:r>
      <w:r w:rsidRPr="00182095">
        <w:rPr>
          <w:rFonts w:eastAsia="Calibri"/>
          <w:spacing w:val="-6"/>
          <w:kern w:val="2"/>
          <w:sz w:val="26"/>
          <w:szCs w:val="26"/>
          <w:lang w:eastAsia="en-US"/>
        </w:rPr>
        <w:t xml:space="preserve"> </w:t>
      </w:r>
      <w:r w:rsidRPr="00182095">
        <w:rPr>
          <w:rFonts w:eastAsia="Calibri"/>
          <w:kern w:val="2"/>
          <w:sz w:val="26"/>
          <w:szCs w:val="26"/>
          <w:lang w:eastAsia="en-US"/>
        </w:rPr>
        <w:t>în</w:t>
      </w:r>
      <w:r w:rsidRPr="00182095">
        <w:rPr>
          <w:rFonts w:eastAsia="Calibri"/>
          <w:spacing w:val="-6"/>
          <w:kern w:val="2"/>
          <w:sz w:val="26"/>
          <w:szCs w:val="26"/>
          <w:lang w:eastAsia="en-US"/>
        </w:rPr>
        <w:t xml:space="preserve"> </w:t>
      </w:r>
      <w:r w:rsidRPr="00182095">
        <w:rPr>
          <w:rFonts w:eastAsia="Calibri"/>
          <w:kern w:val="2"/>
          <w:sz w:val="26"/>
          <w:szCs w:val="26"/>
          <w:lang w:eastAsia="en-US"/>
        </w:rPr>
        <w:t>organele</w:t>
      </w:r>
      <w:r w:rsidRPr="00182095">
        <w:rPr>
          <w:rFonts w:eastAsia="Calibri"/>
          <w:spacing w:val="-4"/>
          <w:kern w:val="2"/>
          <w:sz w:val="26"/>
          <w:szCs w:val="26"/>
          <w:lang w:eastAsia="en-US"/>
        </w:rPr>
        <w:t xml:space="preserve"> </w:t>
      </w:r>
      <w:r w:rsidRPr="00182095">
        <w:rPr>
          <w:rFonts w:eastAsia="Calibri"/>
          <w:kern w:val="2"/>
          <w:sz w:val="26"/>
          <w:szCs w:val="26"/>
          <w:lang w:eastAsia="en-US"/>
        </w:rPr>
        <w:t>administrative</w:t>
      </w:r>
      <w:r w:rsidRPr="00182095">
        <w:rPr>
          <w:rFonts w:eastAsia="Calibri"/>
          <w:spacing w:val="-4"/>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consultative</w:t>
      </w:r>
      <w:r w:rsidRPr="00182095">
        <w:rPr>
          <w:rFonts w:eastAsia="Calibri"/>
          <w:spacing w:val="-4"/>
          <w:kern w:val="2"/>
          <w:sz w:val="26"/>
          <w:szCs w:val="26"/>
          <w:lang w:eastAsia="en-US"/>
        </w:rPr>
        <w:t xml:space="preserve"> </w:t>
      </w:r>
      <w:r w:rsidRPr="00182095">
        <w:rPr>
          <w:rFonts w:eastAsia="Calibri"/>
          <w:kern w:val="2"/>
          <w:sz w:val="26"/>
          <w:szCs w:val="26"/>
          <w:lang w:eastAsia="en-US"/>
        </w:rPr>
        <w:t>ale</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instituției.</w:t>
      </w:r>
    </w:p>
    <w:p w14:paraId="120F5D3C" w14:textId="77777777" w:rsidR="00F61CA9" w:rsidRPr="00182095" w:rsidRDefault="00F61CA9" w:rsidP="00F61CA9">
      <w:pPr>
        <w:pStyle w:val="a7"/>
        <w:numPr>
          <w:ilvl w:val="0"/>
          <w:numId w:val="32"/>
        </w:numPr>
        <w:ind w:left="0" w:firstLine="360"/>
        <w:jc w:val="both"/>
        <w:rPr>
          <w:rFonts w:eastAsia="Calibri"/>
          <w:spacing w:val="-2"/>
          <w:kern w:val="2"/>
          <w:sz w:val="26"/>
          <w:szCs w:val="26"/>
          <w:lang w:eastAsia="en-US"/>
        </w:rPr>
      </w:pPr>
      <w:r w:rsidRPr="00182095">
        <w:rPr>
          <w:rFonts w:eastAsia="Calibri"/>
          <w:kern w:val="2"/>
          <w:sz w:val="26"/>
          <w:szCs w:val="26"/>
          <w:lang w:eastAsia="en-US"/>
        </w:rPr>
        <w:t>Părinții</w:t>
      </w:r>
      <w:r w:rsidRPr="00182095">
        <w:rPr>
          <w:rFonts w:eastAsia="Calibri"/>
          <w:spacing w:val="-7"/>
          <w:kern w:val="2"/>
          <w:sz w:val="26"/>
          <w:szCs w:val="26"/>
          <w:lang w:eastAsia="en-US"/>
        </w:rPr>
        <w:t xml:space="preserve"> </w:t>
      </w:r>
      <w:r w:rsidRPr="00182095">
        <w:rPr>
          <w:rFonts w:eastAsia="Calibri"/>
          <w:kern w:val="2"/>
          <w:sz w:val="26"/>
          <w:szCs w:val="26"/>
          <w:lang w:eastAsia="en-US"/>
        </w:rPr>
        <w:t>/reprezentanții</w:t>
      </w:r>
      <w:r w:rsidRPr="00182095">
        <w:rPr>
          <w:rFonts w:eastAsia="Calibri"/>
          <w:spacing w:val="-4"/>
          <w:kern w:val="2"/>
          <w:sz w:val="26"/>
          <w:szCs w:val="26"/>
          <w:lang w:eastAsia="en-US"/>
        </w:rPr>
        <w:t xml:space="preserve"> </w:t>
      </w:r>
      <w:r w:rsidRPr="00182095">
        <w:rPr>
          <w:rFonts w:eastAsia="Calibri"/>
          <w:kern w:val="2"/>
          <w:sz w:val="26"/>
          <w:szCs w:val="26"/>
          <w:lang w:eastAsia="en-US"/>
        </w:rPr>
        <w:t>legali</w:t>
      </w:r>
      <w:r w:rsidRPr="00182095">
        <w:rPr>
          <w:rFonts w:eastAsia="Calibri"/>
          <w:spacing w:val="-5"/>
          <w:kern w:val="2"/>
          <w:sz w:val="26"/>
          <w:szCs w:val="26"/>
          <w:lang w:eastAsia="en-US"/>
        </w:rPr>
        <w:t xml:space="preserve"> </w:t>
      </w:r>
      <w:r w:rsidRPr="00182095">
        <w:rPr>
          <w:rFonts w:eastAsia="Calibri"/>
          <w:kern w:val="2"/>
          <w:sz w:val="26"/>
          <w:szCs w:val="26"/>
          <w:lang w:eastAsia="en-US"/>
        </w:rPr>
        <w:t>sunt</w:t>
      </w:r>
      <w:r w:rsidRPr="00182095">
        <w:rPr>
          <w:rFonts w:eastAsia="Calibri"/>
          <w:spacing w:val="-4"/>
          <w:kern w:val="2"/>
          <w:sz w:val="26"/>
          <w:szCs w:val="26"/>
          <w:lang w:eastAsia="en-US"/>
        </w:rPr>
        <w:t xml:space="preserve"> </w:t>
      </w:r>
      <w:r w:rsidRPr="00182095">
        <w:rPr>
          <w:rFonts w:eastAsia="Calibri"/>
          <w:spacing w:val="-2"/>
          <w:kern w:val="2"/>
          <w:sz w:val="26"/>
          <w:szCs w:val="26"/>
          <w:lang w:eastAsia="en-US"/>
        </w:rPr>
        <w:t>obligați:</w:t>
      </w:r>
    </w:p>
    <w:p w14:paraId="7278764C" w14:textId="77777777" w:rsidR="00F61CA9" w:rsidRPr="00182095" w:rsidRDefault="00F61CA9" w:rsidP="00F61CA9">
      <w:pPr>
        <w:pStyle w:val="a7"/>
        <w:numPr>
          <w:ilvl w:val="0"/>
          <w:numId w:val="49"/>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4"/>
          <w:kern w:val="2"/>
          <w:sz w:val="26"/>
          <w:szCs w:val="26"/>
          <w:lang w:eastAsia="en-US"/>
        </w:rPr>
        <w:t xml:space="preserve"> </w:t>
      </w:r>
      <w:r w:rsidRPr="00182095">
        <w:rPr>
          <w:rFonts w:eastAsia="Calibri"/>
          <w:kern w:val="2"/>
          <w:sz w:val="26"/>
          <w:szCs w:val="26"/>
          <w:lang w:eastAsia="en-US"/>
        </w:rPr>
        <w:t>asigure</w:t>
      </w:r>
      <w:r w:rsidRPr="00182095">
        <w:rPr>
          <w:rFonts w:eastAsia="Calibri"/>
          <w:spacing w:val="-4"/>
          <w:kern w:val="2"/>
          <w:sz w:val="26"/>
          <w:szCs w:val="26"/>
          <w:lang w:eastAsia="en-US"/>
        </w:rPr>
        <w:t xml:space="preserve"> </w:t>
      </w:r>
      <w:r w:rsidRPr="00182095">
        <w:rPr>
          <w:rFonts w:eastAsia="Calibri"/>
          <w:kern w:val="2"/>
          <w:sz w:val="26"/>
          <w:szCs w:val="26"/>
          <w:lang w:eastAsia="en-US"/>
        </w:rPr>
        <w:t>educarea</w:t>
      </w:r>
      <w:r w:rsidRPr="00182095">
        <w:rPr>
          <w:rFonts w:eastAsia="Calibri"/>
          <w:spacing w:val="-6"/>
          <w:kern w:val="2"/>
          <w:sz w:val="26"/>
          <w:szCs w:val="26"/>
          <w:lang w:eastAsia="en-US"/>
        </w:rPr>
        <w:t xml:space="preserve"> </w:t>
      </w:r>
      <w:r w:rsidRPr="00182095">
        <w:rPr>
          <w:rFonts w:eastAsia="Calibri"/>
          <w:kern w:val="2"/>
          <w:sz w:val="26"/>
          <w:szCs w:val="26"/>
          <w:lang w:eastAsia="en-US"/>
        </w:rPr>
        <w:t>copilului</w:t>
      </w:r>
      <w:r w:rsidRPr="00182095">
        <w:rPr>
          <w:rFonts w:eastAsia="Calibri"/>
          <w:spacing w:val="-3"/>
          <w:kern w:val="2"/>
          <w:sz w:val="26"/>
          <w:szCs w:val="26"/>
          <w:lang w:eastAsia="en-US"/>
        </w:rPr>
        <w:t xml:space="preserve"> </w:t>
      </w:r>
      <w:r w:rsidRPr="00182095">
        <w:rPr>
          <w:rFonts w:eastAsia="Calibri"/>
          <w:kern w:val="2"/>
          <w:sz w:val="26"/>
          <w:szCs w:val="26"/>
          <w:lang w:eastAsia="en-US"/>
        </w:rPr>
        <w:t>în</w:t>
      </w:r>
      <w:r w:rsidRPr="00182095">
        <w:rPr>
          <w:rFonts w:eastAsia="Calibri"/>
          <w:spacing w:val="-3"/>
          <w:kern w:val="2"/>
          <w:sz w:val="26"/>
          <w:szCs w:val="26"/>
          <w:lang w:eastAsia="en-US"/>
        </w:rPr>
        <w:t xml:space="preserve"> </w:t>
      </w:r>
      <w:r w:rsidRPr="00182095">
        <w:rPr>
          <w:rFonts w:eastAsia="Calibri"/>
          <w:kern w:val="2"/>
          <w:sz w:val="26"/>
          <w:szCs w:val="26"/>
          <w:lang w:eastAsia="en-US"/>
        </w:rPr>
        <w:t>familie</w:t>
      </w:r>
      <w:r w:rsidRPr="00182095">
        <w:rPr>
          <w:rFonts w:eastAsia="Calibri"/>
          <w:spacing w:val="-6"/>
          <w:kern w:val="2"/>
          <w:sz w:val="26"/>
          <w:szCs w:val="26"/>
          <w:lang w:eastAsia="en-US"/>
        </w:rPr>
        <w:t xml:space="preserve"> </w:t>
      </w:r>
      <w:r w:rsidRPr="00182095">
        <w:rPr>
          <w:rFonts w:eastAsia="Calibri"/>
          <w:kern w:val="2"/>
          <w:sz w:val="26"/>
          <w:szCs w:val="26"/>
          <w:lang w:eastAsia="en-US"/>
        </w:rPr>
        <w:t>și</w:t>
      </w:r>
      <w:r w:rsidRPr="00182095">
        <w:rPr>
          <w:rFonts w:eastAsia="Calibri"/>
          <w:spacing w:val="-5"/>
          <w:kern w:val="2"/>
          <w:sz w:val="26"/>
          <w:szCs w:val="26"/>
          <w:lang w:eastAsia="en-US"/>
        </w:rPr>
        <w:t xml:space="preserve"> </w:t>
      </w:r>
      <w:r w:rsidRPr="00182095">
        <w:rPr>
          <w:rFonts w:eastAsia="Calibri"/>
          <w:kern w:val="2"/>
          <w:sz w:val="26"/>
          <w:szCs w:val="26"/>
          <w:lang w:eastAsia="en-US"/>
        </w:rPr>
        <w:t>să</w:t>
      </w:r>
      <w:r w:rsidRPr="00182095">
        <w:rPr>
          <w:rFonts w:eastAsia="Calibri"/>
          <w:spacing w:val="-4"/>
          <w:kern w:val="2"/>
          <w:sz w:val="26"/>
          <w:szCs w:val="26"/>
          <w:lang w:eastAsia="en-US"/>
        </w:rPr>
        <w:t xml:space="preserve"> </w:t>
      </w:r>
      <w:r w:rsidRPr="00182095">
        <w:rPr>
          <w:rFonts w:eastAsia="Calibri"/>
          <w:kern w:val="2"/>
          <w:sz w:val="26"/>
          <w:szCs w:val="26"/>
          <w:lang w:eastAsia="en-US"/>
        </w:rPr>
        <w:t>creeze</w:t>
      </w:r>
      <w:r w:rsidRPr="00182095">
        <w:rPr>
          <w:rFonts w:eastAsia="Calibri"/>
          <w:spacing w:val="-4"/>
          <w:kern w:val="2"/>
          <w:sz w:val="26"/>
          <w:szCs w:val="26"/>
          <w:lang w:eastAsia="en-US"/>
        </w:rPr>
        <w:t xml:space="preserve"> </w:t>
      </w:r>
      <w:r w:rsidRPr="00182095">
        <w:rPr>
          <w:rFonts w:eastAsia="Calibri"/>
          <w:kern w:val="2"/>
          <w:sz w:val="26"/>
          <w:szCs w:val="26"/>
          <w:lang w:eastAsia="en-US"/>
        </w:rPr>
        <w:t>condiții</w:t>
      </w:r>
      <w:r w:rsidRPr="00182095">
        <w:rPr>
          <w:rFonts w:eastAsia="Calibri"/>
          <w:spacing w:val="-3"/>
          <w:kern w:val="2"/>
          <w:sz w:val="26"/>
          <w:szCs w:val="26"/>
          <w:lang w:eastAsia="en-US"/>
        </w:rPr>
        <w:t xml:space="preserve"> </w:t>
      </w:r>
      <w:r w:rsidRPr="00182095">
        <w:rPr>
          <w:rFonts w:eastAsia="Calibri"/>
          <w:kern w:val="2"/>
          <w:sz w:val="26"/>
          <w:szCs w:val="26"/>
          <w:lang w:eastAsia="en-US"/>
        </w:rPr>
        <w:t>adecvate</w:t>
      </w:r>
      <w:r w:rsidRPr="00182095">
        <w:rPr>
          <w:rFonts w:eastAsia="Calibri"/>
          <w:spacing w:val="-4"/>
          <w:kern w:val="2"/>
          <w:sz w:val="26"/>
          <w:szCs w:val="26"/>
          <w:lang w:eastAsia="en-US"/>
        </w:rPr>
        <w:t xml:space="preserve"> </w:t>
      </w:r>
      <w:r w:rsidRPr="00182095">
        <w:rPr>
          <w:rFonts w:eastAsia="Calibri"/>
          <w:kern w:val="2"/>
          <w:sz w:val="26"/>
          <w:szCs w:val="26"/>
          <w:lang w:eastAsia="en-US"/>
        </w:rPr>
        <w:t>pentru pregătirea temelor și</w:t>
      </w:r>
      <w:r w:rsidRPr="00182095">
        <w:rPr>
          <w:rFonts w:eastAsia="Calibri"/>
          <w:spacing w:val="-1"/>
          <w:kern w:val="2"/>
          <w:sz w:val="26"/>
          <w:szCs w:val="26"/>
          <w:lang w:eastAsia="en-US"/>
        </w:rPr>
        <w:t xml:space="preserve"> </w:t>
      </w:r>
      <w:r w:rsidRPr="00182095">
        <w:rPr>
          <w:rFonts w:eastAsia="Calibri"/>
          <w:kern w:val="2"/>
          <w:sz w:val="26"/>
          <w:szCs w:val="26"/>
          <w:lang w:eastAsia="en-US"/>
        </w:rPr>
        <w:t>frecventarea studiilor, pentru dezvoltarea aptitudinilor, participarea activităților extrașcolare și pentru autoinstruire.</w:t>
      </w:r>
    </w:p>
    <w:p w14:paraId="125F47F5" w14:textId="77777777" w:rsidR="00F61CA9" w:rsidRPr="00182095" w:rsidRDefault="00F61CA9" w:rsidP="00F61CA9">
      <w:pPr>
        <w:pStyle w:val="a7"/>
        <w:numPr>
          <w:ilvl w:val="0"/>
          <w:numId w:val="49"/>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asigure</w:t>
      </w:r>
      <w:r w:rsidRPr="00182095">
        <w:rPr>
          <w:rFonts w:eastAsia="Calibri"/>
          <w:spacing w:val="-6"/>
          <w:kern w:val="2"/>
          <w:sz w:val="26"/>
          <w:szCs w:val="26"/>
          <w:lang w:eastAsia="en-US"/>
        </w:rPr>
        <w:t xml:space="preserve"> </w:t>
      </w:r>
      <w:r w:rsidRPr="00182095">
        <w:rPr>
          <w:rFonts w:eastAsia="Calibri"/>
          <w:kern w:val="2"/>
          <w:sz w:val="26"/>
          <w:szCs w:val="26"/>
          <w:lang w:eastAsia="en-US"/>
        </w:rPr>
        <w:t>școlarizarea</w:t>
      </w:r>
      <w:r w:rsidRPr="00182095">
        <w:rPr>
          <w:rFonts w:eastAsia="Calibri"/>
          <w:spacing w:val="-3"/>
          <w:kern w:val="2"/>
          <w:sz w:val="26"/>
          <w:szCs w:val="26"/>
          <w:lang w:eastAsia="en-US"/>
        </w:rPr>
        <w:t xml:space="preserve"> </w:t>
      </w:r>
      <w:r w:rsidRPr="00182095">
        <w:rPr>
          <w:rFonts w:eastAsia="Calibri"/>
          <w:kern w:val="2"/>
          <w:sz w:val="26"/>
          <w:szCs w:val="26"/>
          <w:lang w:eastAsia="en-US"/>
        </w:rPr>
        <w:t>obligatorie</w:t>
      </w:r>
      <w:r w:rsidRPr="00182095">
        <w:rPr>
          <w:rFonts w:eastAsia="Calibri"/>
          <w:spacing w:val="-6"/>
          <w:kern w:val="2"/>
          <w:sz w:val="26"/>
          <w:szCs w:val="26"/>
          <w:lang w:eastAsia="en-US"/>
        </w:rPr>
        <w:t xml:space="preserve"> </w:t>
      </w:r>
      <w:r w:rsidRPr="00182095">
        <w:rPr>
          <w:rFonts w:eastAsia="Calibri"/>
          <w:kern w:val="2"/>
          <w:sz w:val="26"/>
          <w:szCs w:val="26"/>
          <w:lang w:eastAsia="en-US"/>
        </w:rPr>
        <w:t>a</w:t>
      </w:r>
      <w:r w:rsidRPr="00182095">
        <w:rPr>
          <w:rFonts w:eastAsia="Calibri"/>
          <w:spacing w:val="-3"/>
          <w:kern w:val="2"/>
          <w:sz w:val="26"/>
          <w:szCs w:val="26"/>
          <w:lang w:eastAsia="en-US"/>
        </w:rPr>
        <w:t xml:space="preserve"> </w:t>
      </w:r>
      <w:r w:rsidRPr="00182095">
        <w:rPr>
          <w:rFonts w:eastAsia="Calibri"/>
          <w:kern w:val="2"/>
          <w:sz w:val="26"/>
          <w:szCs w:val="26"/>
          <w:lang w:eastAsia="en-US"/>
        </w:rPr>
        <w:t>copiilor</w:t>
      </w:r>
      <w:r w:rsidRPr="00182095">
        <w:rPr>
          <w:rFonts w:eastAsia="Calibri"/>
          <w:spacing w:val="-3"/>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vârstă</w:t>
      </w:r>
      <w:r w:rsidRPr="00182095">
        <w:rPr>
          <w:rFonts w:eastAsia="Calibri"/>
          <w:spacing w:val="-6"/>
          <w:kern w:val="2"/>
          <w:sz w:val="26"/>
          <w:szCs w:val="26"/>
          <w:lang w:eastAsia="en-US"/>
        </w:rPr>
        <w:t xml:space="preserve"> </w:t>
      </w:r>
      <w:r w:rsidRPr="00182095">
        <w:rPr>
          <w:rFonts w:eastAsia="Calibri"/>
          <w:kern w:val="2"/>
          <w:sz w:val="26"/>
          <w:szCs w:val="26"/>
          <w:lang w:eastAsia="en-US"/>
        </w:rPr>
        <w:t>școlară</w:t>
      </w:r>
      <w:r w:rsidRPr="00182095">
        <w:rPr>
          <w:rFonts w:eastAsia="Calibri"/>
          <w:spacing w:val="-3"/>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frecventarea</w:t>
      </w:r>
      <w:r w:rsidRPr="00182095">
        <w:rPr>
          <w:rFonts w:eastAsia="Calibri"/>
          <w:spacing w:val="-6"/>
          <w:kern w:val="2"/>
          <w:sz w:val="26"/>
          <w:szCs w:val="26"/>
          <w:lang w:eastAsia="en-US"/>
        </w:rPr>
        <w:t xml:space="preserve"> </w:t>
      </w:r>
      <w:r w:rsidRPr="00182095">
        <w:rPr>
          <w:rFonts w:eastAsia="Calibri"/>
          <w:kern w:val="2"/>
          <w:sz w:val="26"/>
          <w:szCs w:val="26"/>
          <w:lang w:eastAsia="en-US"/>
        </w:rPr>
        <w:t>orelor în conformitate cu oralul stabilit.</w:t>
      </w:r>
    </w:p>
    <w:p w14:paraId="6C584FB4" w14:textId="77777777" w:rsidR="00F61CA9" w:rsidRPr="00182095" w:rsidRDefault="00F61CA9" w:rsidP="00F61CA9">
      <w:pPr>
        <w:pStyle w:val="a7"/>
        <w:numPr>
          <w:ilvl w:val="0"/>
          <w:numId w:val="49"/>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4"/>
          <w:kern w:val="2"/>
          <w:sz w:val="26"/>
          <w:szCs w:val="26"/>
          <w:lang w:eastAsia="en-US"/>
        </w:rPr>
        <w:t xml:space="preserve"> </w:t>
      </w:r>
      <w:r w:rsidRPr="00182095">
        <w:rPr>
          <w:rFonts w:eastAsia="Calibri"/>
          <w:kern w:val="2"/>
          <w:sz w:val="26"/>
          <w:szCs w:val="26"/>
          <w:lang w:eastAsia="en-US"/>
        </w:rPr>
        <w:t>colaboreze</w:t>
      </w:r>
      <w:r w:rsidRPr="00182095">
        <w:rPr>
          <w:rFonts w:eastAsia="Calibri"/>
          <w:spacing w:val="-4"/>
          <w:kern w:val="2"/>
          <w:sz w:val="26"/>
          <w:szCs w:val="26"/>
          <w:lang w:eastAsia="en-US"/>
        </w:rPr>
        <w:t xml:space="preserve"> </w:t>
      </w:r>
      <w:r w:rsidRPr="00182095">
        <w:rPr>
          <w:rFonts w:eastAsia="Calibri"/>
          <w:kern w:val="2"/>
          <w:sz w:val="26"/>
          <w:szCs w:val="26"/>
          <w:lang w:eastAsia="en-US"/>
        </w:rPr>
        <w:t>cu</w:t>
      </w:r>
      <w:r w:rsidRPr="00182095">
        <w:rPr>
          <w:rFonts w:eastAsia="Calibri"/>
          <w:spacing w:val="-3"/>
          <w:kern w:val="2"/>
          <w:sz w:val="26"/>
          <w:szCs w:val="26"/>
          <w:lang w:eastAsia="en-US"/>
        </w:rPr>
        <w:t xml:space="preserve"> </w:t>
      </w:r>
      <w:r w:rsidRPr="00182095">
        <w:rPr>
          <w:rFonts w:eastAsia="Calibri"/>
          <w:kern w:val="2"/>
          <w:sz w:val="26"/>
          <w:szCs w:val="26"/>
          <w:lang w:eastAsia="en-US"/>
        </w:rPr>
        <w:t>instituția</w:t>
      </w:r>
      <w:r w:rsidRPr="00182095">
        <w:rPr>
          <w:rFonts w:eastAsia="Calibri"/>
          <w:spacing w:val="-4"/>
          <w:kern w:val="2"/>
          <w:sz w:val="26"/>
          <w:szCs w:val="26"/>
          <w:lang w:eastAsia="en-US"/>
        </w:rPr>
        <w:t xml:space="preserve"> </w:t>
      </w:r>
      <w:r w:rsidRPr="00182095">
        <w:rPr>
          <w:rFonts w:eastAsia="Calibri"/>
          <w:kern w:val="2"/>
          <w:sz w:val="26"/>
          <w:szCs w:val="26"/>
          <w:lang w:eastAsia="en-US"/>
        </w:rPr>
        <w:t>de</w:t>
      </w:r>
      <w:r w:rsidRPr="00182095">
        <w:rPr>
          <w:rFonts w:eastAsia="Calibri"/>
          <w:spacing w:val="-7"/>
          <w:kern w:val="2"/>
          <w:sz w:val="26"/>
          <w:szCs w:val="26"/>
          <w:lang w:eastAsia="en-US"/>
        </w:rPr>
        <w:t xml:space="preserve"> </w:t>
      </w:r>
      <w:r w:rsidRPr="00182095">
        <w:rPr>
          <w:rFonts w:eastAsia="Calibri"/>
          <w:kern w:val="2"/>
          <w:sz w:val="26"/>
          <w:szCs w:val="26"/>
          <w:lang w:eastAsia="en-US"/>
        </w:rPr>
        <w:t>învățământ,</w:t>
      </w:r>
      <w:r w:rsidRPr="00182095">
        <w:rPr>
          <w:rFonts w:eastAsia="Calibri"/>
          <w:spacing w:val="-5"/>
          <w:kern w:val="2"/>
          <w:sz w:val="26"/>
          <w:szCs w:val="26"/>
          <w:lang w:eastAsia="en-US"/>
        </w:rPr>
        <w:t xml:space="preserve"> </w:t>
      </w:r>
      <w:r w:rsidRPr="00182095">
        <w:rPr>
          <w:rFonts w:eastAsia="Calibri"/>
          <w:kern w:val="2"/>
          <w:sz w:val="26"/>
          <w:szCs w:val="26"/>
          <w:lang w:eastAsia="en-US"/>
        </w:rPr>
        <w:t>contribuind</w:t>
      </w:r>
      <w:r w:rsidRPr="00182095">
        <w:rPr>
          <w:rFonts w:eastAsia="Calibri"/>
          <w:spacing w:val="-3"/>
          <w:kern w:val="2"/>
          <w:sz w:val="26"/>
          <w:szCs w:val="26"/>
          <w:lang w:eastAsia="en-US"/>
        </w:rPr>
        <w:t xml:space="preserve"> </w:t>
      </w:r>
      <w:r w:rsidRPr="00182095">
        <w:rPr>
          <w:rFonts w:eastAsia="Calibri"/>
          <w:kern w:val="2"/>
          <w:sz w:val="26"/>
          <w:szCs w:val="26"/>
          <w:lang w:eastAsia="en-US"/>
        </w:rPr>
        <w:t>la</w:t>
      </w:r>
      <w:r w:rsidRPr="00182095">
        <w:rPr>
          <w:rFonts w:eastAsia="Calibri"/>
          <w:spacing w:val="-4"/>
          <w:kern w:val="2"/>
          <w:sz w:val="26"/>
          <w:szCs w:val="26"/>
          <w:lang w:eastAsia="en-US"/>
        </w:rPr>
        <w:t xml:space="preserve"> </w:t>
      </w:r>
      <w:r w:rsidRPr="00182095">
        <w:rPr>
          <w:rFonts w:eastAsia="Calibri"/>
          <w:kern w:val="2"/>
          <w:sz w:val="26"/>
          <w:szCs w:val="26"/>
          <w:lang w:eastAsia="en-US"/>
        </w:rPr>
        <w:t>realizarea</w:t>
      </w:r>
      <w:r w:rsidRPr="00182095">
        <w:rPr>
          <w:rFonts w:eastAsia="Calibri"/>
          <w:spacing w:val="-4"/>
          <w:kern w:val="2"/>
          <w:sz w:val="26"/>
          <w:szCs w:val="26"/>
          <w:lang w:eastAsia="en-US"/>
        </w:rPr>
        <w:t xml:space="preserve"> </w:t>
      </w:r>
      <w:r w:rsidRPr="00182095">
        <w:rPr>
          <w:rFonts w:eastAsia="Calibri"/>
          <w:kern w:val="2"/>
          <w:sz w:val="26"/>
          <w:szCs w:val="26"/>
          <w:lang w:eastAsia="en-US"/>
        </w:rPr>
        <w:t xml:space="preserve">obiectivelor </w:t>
      </w:r>
      <w:r w:rsidRPr="00182095">
        <w:rPr>
          <w:rFonts w:eastAsia="Calibri"/>
          <w:spacing w:val="-2"/>
          <w:kern w:val="2"/>
          <w:sz w:val="26"/>
          <w:szCs w:val="26"/>
          <w:lang w:eastAsia="en-US"/>
        </w:rPr>
        <w:t>educaționale.</w:t>
      </w:r>
    </w:p>
    <w:p w14:paraId="12F69418" w14:textId="77777777" w:rsidR="00F61CA9" w:rsidRPr="00182095" w:rsidRDefault="00F61CA9" w:rsidP="00F61CA9">
      <w:pPr>
        <w:pStyle w:val="a7"/>
        <w:numPr>
          <w:ilvl w:val="0"/>
          <w:numId w:val="49"/>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urmărească</w:t>
      </w:r>
      <w:r w:rsidRPr="00182095">
        <w:rPr>
          <w:rFonts w:eastAsia="Calibri"/>
          <w:spacing w:val="-3"/>
          <w:kern w:val="2"/>
          <w:sz w:val="26"/>
          <w:szCs w:val="26"/>
          <w:lang w:eastAsia="en-US"/>
        </w:rPr>
        <w:t xml:space="preserve"> </w:t>
      </w:r>
      <w:r w:rsidRPr="00182095">
        <w:rPr>
          <w:rFonts w:eastAsia="Calibri"/>
          <w:kern w:val="2"/>
          <w:sz w:val="26"/>
          <w:szCs w:val="26"/>
          <w:lang w:eastAsia="en-US"/>
        </w:rPr>
        <w:t>în</w:t>
      </w:r>
      <w:r w:rsidRPr="00182095">
        <w:rPr>
          <w:rFonts w:eastAsia="Calibri"/>
          <w:spacing w:val="-2"/>
          <w:kern w:val="2"/>
          <w:sz w:val="26"/>
          <w:szCs w:val="26"/>
          <w:lang w:eastAsia="en-US"/>
        </w:rPr>
        <w:t xml:space="preserve"> </w:t>
      </w:r>
      <w:r w:rsidRPr="00182095">
        <w:rPr>
          <w:rFonts w:eastAsia="Calibri"/>
          <w:kern w:val="2"/>
          <w:sz w:val="26"/>
          <w:szCs w:val="26"/>
          <w:lang w:eastAsia="en-US"/>
        </w:rPr>
        <w:t>colaborare</w:t>
      </w:r>
      <w:r w:rsidRPr="00182095">
        <w:rPr>
          <w:rFonts w:eastAsia="Calibri"/>
          <w:spacing w:val="-3"/>
          <w:kern w:val="2"/>
          <w:sz w:val="26"/>
          <w:szCs w:val="26"/>
          <w:lang w:eastAsia="en-US"/>
        </w:rPr>
        <w:t xml:space="preserve"> </w:t>
      </w:r>
      <w:r w:rsidRPr="00182095">
        <w:rPr>
          <w:rFonts w:eastAsia="Calibri"/>
          <w:kern w:val="2"/>
          <w:sz w:val="26"/>
          <w:szCs w:val="26"/>
          <w:lang w:eastAsia="en-US"/>
        </w:rPr>
        <w:t>cu</w:t>
      </w:r>
      <w:r w:rsidRPr="00182095">
        <w:rPr>
          <w:rFonts w:eastAsia="Calibri"/>
          <w:spacing w:val="-2"/>
          <w:kern w:val="2"/>
          <w:sz w:val="26"/>
          <w:szCs w:val="26"/>
          <w:lang w:eastAsia="en-US"/>
        </w:rPr>
        <w:t xml:space="preserve"> </w:t>
      </w:r>
      <w:r w:rsidRPr="00182095">
        <w:rPr>
          <w:rFonts w:eastAsia="Calibri"/>
          <w:kern w:val="2"/>
          <w:sz w:val="26"/>
          <w:szCs w:val="26"/>
          <w:lang w:eastAsia="en-US"/>
        </w:rPr>
        <w:t>conducerea</w:t>
      </w:r>
      <w:r w:rsidRPr="00182095">
        <w:rPr>
          <w:rFonts w:eastAsia="Calibri"/>
          <w:spacing w:val="-5"/>
          <w:kern w:val="2"/>
          <w:sz w:val="26"/>
          <w:szCs w:val="26"/>
          <w:lang w:eastAsia="en-US"/>
        </w:rPr>
        <w:t xml:space="preserve"> </w:t>
      </w:r>
      <w:r w:rsidRPr="00182095">
        <w:rPr>
          <w:rFonts w:eastAsia="Calibri"/>
          <w:kern w:val="2"/>
          <w:sz w:val="26"/>
          <w:szCs w:val="26"/>
          <w:lang w:eastAsia="en-US"/>
        </w:rPr>
        <w:t>instituției</w:t>
      </w:r>
      <w:r w:rsidRPr="00182095">
        <w:rPr>
          <w:rFonts w:eastAsia="Calibri"/>
          <w:spacing w:val="-2"/>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cadrele</w:t>
      </w:r>
      <w:r w:rsidRPr="00182095">
        <w:rPr>
          <w:rFonts w:eastAsia="Calibri"/>
          <w:spacing w:val="-6"/>
          <w:kern w:val="2"/>
          <w:sz w:val="26"/>
          <w:szCs w:val="26"/>
          <w:lang w:eastAsia="en-US"/>
        </w:rPr>
        <w:t xml:space="preserve"> </w:t>
      </w:r>
      <w:r w:rsidRPr="00182095">
        <w:rPr>
          <w:rFonts w:eastAsia="Calibri"/>
          <w:kern w:val="2"/>
          <w:sz w:val="26"/>
          <w:szCs w:val="26"/>
          <w:lang w:eastAsia="en-US"/>
        </w:rPr>
        <w:t>didactice,</w:t>
      </w:r>
      <w:r w:rsidRPr="00182095">
        <w:rPr>
          <w:rFonts w:eastAsia="Calibri"/>
          <w:spacing w:val="-4"/>
          <w:kern w:val="2"/>
          <w:sz w:val="26"/>
          <w:szCs w:val="26"/>
          <w:lang w:eastAsia="en-US"/>
        </w:rPr>
        <w:t xml:space="preserve"> </w:t>
      </w:r>
      <w:r w:rsidRPr="00182095">
        <w:rPr>
          <w:rFonts w:eastAsia="Calibri"/>
          <w:kern w:val="2"/>
          <w:sz w:val="26"/>
          <w:szCs w:val="26"/>
          <w:lang w:eastAsia="en-US"/>
        </w:rPr>
        <w:t>situația școlară și comportamentul elevului în instituție.</w:t>
      </w:r>
    </w:p>
    <w:p w14:paraId="189C1F2F" w14:textId="77777777" w:rsidR="00F61CA9" w:rsidRPr="00182095" w:rsidRDefault="00F61CA9" w:rsidP="00F61CA9">
      <w:pPr>
        <w:pStyle w:val="a7"/>
        <w:numPr>
          <w:ilvl w:val="0"/>
          <w:numId w:val="49"/>
        </w:numPr>
        <w:ind w:left="0" w:firstLine="360"/>
        <w:jc w:val="both"/>
        <w:rPr>
          <w:rFonts w:eastAsia="Calibri"/>
          <w:kern w:val="2"/>
          <w:sz w:val="26"/>
          <w:szCs w:val="26"/>
          <w:lang w:eastAsia="en-US"/>
        </w:rPr>
      </w:pPr>
      <w:r w:rsidRPr="00182095">
        <w:rPr>
          <w:rFonts w:eastAsia="Calibri"/>
          <w:kern w:val="2"/>
          <w:sz w:val="26"/>
          <w:szCs w:val="26"/>
          <w:lang w:eastAsia="en-US"/>
        </w:rPr>
        <w:t>Să</w:t>
      </w:r>
      <w:r w:rsidRPr="00182095">
        <w:rPr>
          <w:rFonts w:eastAsia="Calibri"/>
          <w:spacing w:val="-3"/>
          <w:kern w:val="2"/>
          <w:sz w:val="26"/>
          <w:szCs w:val="26"/>
          <w:lang w:eastAsia="en-US"/>
        </w:rPr>
        <w:t xml:space="preserve"> </w:t>
      </w:r>
      <w:r w:rsidRPr="00182095">
        <w:rPr>
          <w:rFonts w:eastAsia="Calibri"/>
          <w:kern w:val="2"/>
          <w:sz w:val="26"/>
          <w:szCs w:val="26"/>
          <w:lang w:eastAsia="en-US"/>
        </w:rPr>
        <w:t>comunice</w:t>
      </w:r>
      <w:r w:rsidRPr="00182095">
        <w:rPr>
          <w:rFonts w:eastAsia="Calibri"/>
          <w:spacing w:val="-3"/>
          <w:kern w:val="2"/>
          <w:sz w:val="26"/>
          <w:szCs w:val="26"/>
          <w:lang w:eastAsia="en-US"/>
        </w:rPr>
        <w:t xml:space="preserve"> </w:t>
      </w:r>
      <w:r w:rsidRPr="00182095">
        <w:rPr>
          <w:rFonts w:eastAsia="Calibri"/>
          <w:kern w:val="2"/>
          <w:sz w:val="26"/>
          <w:szCs w:val="26"/>
          <w:lang w:eastAsia="en-US"/>
        </w:rPr>
        <w:t>instituției</w:t>
      </w:r>
      <w:r w:rsidRPr="00182095">
        <w:rPr>
          <w:rFonts w:eastAsia="Calibri"/>
          <w:spacing w:val="-2"/>
          <w:kern w:val="2"/>
          <w:sz w:val="26"/>
          <w:szCs w:val="26"/>
          <w:lang w:eastAsia="en-US"/>
        </w:rPr>
        <w:t xml:space="preserve"> </w:t>
      </w:r>
      <w:r w:rsidRPr="00182095">
        <w:rPr>
          <w:rFonts w:eastAsia="Calibri"/>
          <w:kern w:val="2"/>
          <w:sz w:val="26"/>
          <w:szCs w:val="26"/>
          <w:lang w:eastAsia="en-US"/>
        </w:rPr>
        <w:t>telefonic</w:t>
      </w:r>
      <w:r w:rsidRPr="00182095">
        <w:rPr>
          <w:rFonts w:eastAsia="Calibri"/>
          <w:spacing w:val="-6"/>
          <w:kern w:val="2"/>
          <w:sz w:val="26"/>
          <w:szCs w:val="26"/>
          <w:lang w:eastAsia="en-US"/>
        </w:rPr>
        <w:t xml:space="preserve"> </w:t>
      </w:r>
      <w:r w:rsidRPr="00182095">
        <w:rPr>
          <w:rFonts w:eastAsia="Calibri"/>
          <w:kern w:val="2"/>
          <w:sz w:val="26"/>
          <w:szCs w:val="26"/>
          <w:lang w:eastAsia="en-US"/>
        </w:rPr>
        <w:t>sau</w:t>
      </w:r>
      <w:r w:rsidRPr="00182095">
        <w:rPr>
          <w:rFonts w:eastAsia="Calibri"/>
          <w:spacing w:val="-2"/>
          <w:kern w:val="2"/>
          <w:sz w:val="26"/>
          <w:szCs w:val="26"/>
          <w:lang w:eastAsia="en-US"/>
        </w:rPr>
        <w:t xml:space="preserve"> </w:t>
      </w:r>
      <w:r w:rsidRPr="00182095">
        <w:rPr>
          <w:rFonts w:eastAsia="Calibri"/>
          <w:kern w:val="2"/>
          <w:sz w:val="26"/>
          <w:szCs w:val="26"/>
          <w:lang w:eastAsia="en-US"/>
        </w:rPr>
        <w:t>prin</w:t>
      </w:r>
      <w:r w:rsidRPr="00182095">
        <w:rPr>
          <w:rFonts w:eastAsia="Calibri"/>
          <w:spacing w:val="-2"/>
          <w:kern w:val="2"/>
          <w:sz w:val="26"/>
          <w:szCs w:val="26"/>
          <w:lang w:eastAsia="en-US"/>
        </w:rPr>
        <w:t xml:space="preserve"> </w:t>
      </w:r>
      <w:r w:rsidRPr="00182095">
        <w:rPr>
          <w:rFonts w:eastAsia="Calibri"/>
          <w:kern w:val="2"/>
          <w:sz w:val="26"/>
          <w:szCs w:val="26"/>
          <w:lang w:eastAsia="en-US"/>
        </w:rPr>
        <w:t>alte</w:t>
      </w:r>
      <w:r w:rsidRPr="00182095">
        <w:rPr>
          <w:rFonts w:eastAsia="Calibri"/>
          <w:spacing w:val="-3"/>
          <w:kern w:val="2"/>
          <w:sz w:val="26"/>
          <w:szCs w:val="26"/>
          <w:lang w:eastAsia="en-US"/>
        </w:rPr>
        <w:t xml:space="preserve"> </w:t>
      </w:r>
      <w:r w:rsidRPr="00182095">
        <w:rPr>
          <w:rFonts w:eastAsia="Calibri"/>
          <w:kern w:val="2"/>
          <w:sz w:val="26"/>
          <w:szCs w:val="26"/>
          <w:lang w:eastAsia="en-US"/>
        </w:rPr>
        <w:t>mijloace</w:t>
      </w:r>
      <w:r w:rsidRPr="00182095">
        <w:rPr>
          <w:rFonts w:eastAsia="Calibri"/>
          <w:spacing w:val="-6"/>
          <w:kern w:val="2"/>
          <w:sz w:val="26"/>
          <w:szCs w:val="26"/>
          <w:lang w:eastAsia="en-US"/>
        </w:rPr>
        <w:t xml:space="preserve"> </w:t>
      </w:r>
      <w:r w:rsidRPr="00182095">
        <w:rPr>
          <w:rFonts w:eastAsia="Calibri"/>
          <w:kern w:val="2"/>
          <w:sz w:val="26"/>
          <w:szCs w:val="26"/>
          <w:lang w:eastAsia="en-US"/>
        </w:rPr>
        <w:t>despre</w:t>
      </w:r>
      <w:r w:rsidRPr="00182095">
        <w:rPr>
          <w:rFonts w:eastAsia="Calibri"/>
          <w:spacing w:val="-3"/>
          <w:kern w:val="2"/>
          <w:sz w:val="26"/>
          <w:szCs w:val="26"/>
          <w:lang w:eastAsia="en-US"/>
        </w:rPr>
        <w:t xml:space="preserve"> </w:t>
      </w:r>
      <w:r w:rsidRPr="00182095">
        <w:rPr>
          <w:rFonts w:eastAsia="Calibri"/>
          <w:kern w:val="2"/>
          <w:sz w:val="26"/>
          <w:szCs w:val="26"/>
          <w:lang w:eastAsia="en-US"/>
        </w:rPr>
        <w:t>orice</w:t>
      </w:r>
      <w:r w:rsidRPr="00182095">
        <w:rPr>
          <w:rFonts w:eastAsia="Calibri"/>
          <w:spacing w:val="-3"/>
          <w:kern w:val="2"/>
          <w:sz w:val="26"/>
          <w:szCs w:val="26"/>
          <w:lang w:eastAsia="en-US"/>
        </w:rPr>
        <w:t xml:space="preserve"> </w:t>
      </w:r>
      <w:r w:rsidRPr="00182095">
        <w:rPr>
          <w:rFonts w:eastAsia="Calibri"/>
          <w:kern w:val="2"/>
          <w:sz w:val="26"/>
          <w:szCs w:val="26"/>
          <w:lang w:eastAsia="en-US"/>
        </w:rPr>
        <w:t>eventuală absență sau boală a copilului în ziua întâia.</w:t>
      </w:r>
    </w:p>
    <w:p w14:paraId="386505F9" w14:textId="77777777" w:rsidR="00F61CA9" w:rsidRPr="00182095" w:rsidRDefault="00F61CA9" w:rsidP="00F61CA9">
      <w:pPr>
        <w:ind w:firstLine="360"/>
        <w:jc w:val="both"/>
        <w:rPr>
          <w:rFonts w:eastAsia="Calibri"/>
          <w:b/>
          <w:bCs/>
          <w:i/>
          <w:iCs/>
          <w:kern w:val="2"/>
          <w:sz w:val="26"/>
          <w:szCs w:val="26"/>
          <w:lang w:eastAsia="en-US"/>
        </w:rPr>
      </w:pPr>
      <w:r w:rsidRPr="00182095">
        <w:rPr>
          <w:rFonts w:eastAsia="Calibri"/>
          <w:b/>
          <w:bCs/>
          <w:i/>
          <w:iCs/>
          <w:kern w:val="2"/>
          <w:sz w:val="26"/>
          <w:szCs w:val="26"/>
          <w:lang w:eastAsia="en-US"/>
        </w:rPr>
        <w:t>VI. FINANȚAREA</w:t>
      </w:r>
      <w:r w:rsidRPr="00182095">
        <w:rPr>
          <w:rFonts w:eastAsia="Calibri"/>
          <w:b/>
          <w:bCs/>
          <w:i/>
          <w:iCs/>
          <w:spacing w:val="-11"/>
          <w:kern w:val="2"/>
          <w:sz w:val="26"/>
          <w:szCs w:val="26"/>
          <w:lang w:eastAsia="en-US"/>
        </w:rPr>
        <w:t xml:space="preserve"> </w:t>
      </w:r>
      <w:r w:rsidRPr="00182095">
        <w:rPr>
          <w:rFonts w:eastAsia="Calibri"/>
          <w:b/>
          <w:bCs/>
          <w:i/>
          <w:iCs/>
          <w:kern w:val="2"/>
          <w:sz w:val="26"/>
          <w:szCs w:val="26"/>
          <w:lang w:eastAsia="en-US"/>
        </w:rPr>
        <w:t>ȘI</w:t>
      </w:r>
      <w:r w:rsidRPr="00182095">
        <w:rPr>
          <w:rFonts w:eastAsia="Calibri"/>
          <w:b/>
          <w:bCs/>
          <w:i/>
          <w:iCs/>
          <w:spacing w:val="-13"/>
          <w:kern w:val="2"/>
          <w:sz w:val="26"/>
          <w:szCs w:val="26"/>
          <w:lang w:eastAsia="en-US"/>
        </w:rPr>
        <w:t xml:space="preserve"> </w:t>
      </w:r>
      <w:r w:rsidRPr="00182095">
        <w:rPr>
          <w:rFonts w:eastAsia="Calibri"/>
          <w:b/>
          <w:bCs/>
          <w:i/>
          <w:iCs/>
          <w:kern w:val="2"/>
          <w:sz w:val="26"/>
          <w:szCs w:val="26"/>
          <w:lang w:eastAsia="en-US"/>
        </w:rPr>
        <w:t>PATRIMONIUL</w:t>
      </w:r>
      <w:r w:rsidRPr="00182095">
        <w:rPr>
          <w:rFonts w:eastAsia="Calibri"/>
          <w:b/>
          <w:bCs/>
          <w:i/>
          <w:iCs/>
          <w:spacing w:val="-9"/>
          <w:kern w:val="2"/>
          <w:sz w:val="26"/>
          <w:szCs w:val="26"/>
          <w:lang w:eastAsia="en-US"/>
        </w:rPr>
        <w:t xml:space="preserve"> </w:t>
      </w:r>
      <w:r w:rsidRPr="00182095">
        <w:rPr>
          <w:rFonts w:eastAsia="Calibri"/>
          <w:b/>
          <w:bCs/>
          <w:i/>
          <w:iCs/>
          <w:spacing w:val="-2"/>
          <w:kern w:val="2"/>
          <w:sz w:val="26"/>
          <w:szCs w:val="26"/>
          <w:lang w:eastAsia="en-US"/>
        </w:rPr>
        <w:t>INSTITUȚIEI</w:t>
      </w:r>
    </w:p>
    <w:p w14:paraId="16A2E844"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Sursa</w:t>
      </w:r>
      <w:r w:rsidRPr="00182095">
        <w:rPr>
          <w:rFonts w:eastAsia="Calibri"/>
          <w:spacing w:val="-7"/>
          <w:kern w:val="2"/>
          <w:sz w:val="26"/>
          <w:szCs w:val="26"/>
          <w:lang w:eastAsia="en-US"/>
        </w:rPr>
        <w:t xml:space="preserve"> </w:t>
      </w:r>
      <w:r w:rsidRPr="00182095">
        <w:rPr>
          <w:rFonts w:eastAsia="Calibri"/>
          <w:kern w:val="2"/>
          <w:sz w:val="26"/>
          <w:szCs w:val="26"/>
          <w:lang w:eastAsia="en-US"/>
        </w:rPr>
        <w:t>prioritară</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finanțare</w:t>
      </w:r>
      <w:r w:rsidRPr="00182095">
        <w:rPr>
          <w:rFonts w:eastAsia="Calibri"/>
          <w:spacing w:val="-4"/>
          <w:kern w:val="2"/>
          <w:sz w:val="26"/>
          <w:szCs w:val="26"/>
          <w:lang w:eastAsia="en-US"/>
        </w:rPr>
        <w:t xml:space="preserve"> </w:t>
      </w:r>
      <w:r w:rsidRPr="00182095">
        <w:rPr>
          <w:rFonts w:eastAsia="Calibri"/>
          <w:kern w:val="2"/>
          <w:sz w:val="26"/>
          <w:szCs w:val="26"/>
          <w:lang w:eastAsia="en-US"/>
        </w:rPr>
        <w:t>a</w:t>
      </w:r>
      <w:r w:rsidRPr="00182095">
        <w:rPr>
          <w:rFonts w:eastAsia="Calibri"/>
          <w:spacing w:val="-7"/>
          <w:kern w:val="2"/>
          <w:sz w:val="26"/>
          <w:szCs w:val="26"/>
          <w:lang w:eastAsia="en-US"/>
        </w:rPr>
        <w:t xml:space="preserve"> </w:t>
      </w:r>
      <w:r w:rsidRPr="00182095">
        <w:rPr>
          <w:rFonts w:eastAsia="Calibri"/>
          <w:kern w:val="2"/>
          <w:sz w:val="26"/>
          <w:szCs w:val="26"/>
          <w:lang w:eastAsia="en-US"/>
        </w:rPr>
        <w:t>instituției</w:t>
      </w:r>
      <w:r w:rsidRPr="00182095">
        <w:rPr>
          <w:rFonts w:eastAsia="Calibri"/>
          <w:spacing w:val="-3"/>
          <w:kern w:val="2"/>
          <w:sz w:val="26"/>
          <w:szCs w:val="26"/>
          <w:lang w:eastAsia="en-US"/>
        </w:rPr>
        <w:t xml:space="preserve"> </w:t>
      </w:r>
      <w:r w:rsidRPr="00182095">
        <w:rPr>
          <w:rFonts w:eastAsia="Calibri"/>
          <w:kern w:val="2"/>
          <w:sz w:val="26"/>
          <w:szCs w:val="26"/>
          <w:lang w:eastAsia="en-US"/>
        </w:rPr>
        <w:t>o</w:t>
      </w:r>
      <w:r w:rsidRPr="00182095">
        <w:rPr>
          <w:rFonts w:eastAsia="Calibri"/>
          <w:spacing w:val="-4"/>
          <w:kern w:val="2"/>
          <w:sz w:val="26"/>
          <w:szCs w:val="26"/>
          <w:lang w:eastAsia="en-US"/>
        </w:rPr>
        <w:t xml:space="preserve"> </w:t>
      </w:r>
      <w:r w:rsidRPr="00182095">
        <w:rPr>
          <w:rFonts w:eastAsia="Calibri"/>
          <w:spacing w:val="-2"/>
          <w:kern w:val="2"/>
          <w:sz w:val="26"/>
          <w:szCs w:val="26"/>
          <w:lang w:eastAsia="en-US"/>
        </w:rPr>
        <w:t>constituie:</w:t>
      </w:r>
    </w:p>
    <w:p w14:paraId="02B54522" w14:textId="77777777" w:rsidR="00F61CA9" w:rsidRPr="00182095" w:rsidRDefault="00F61CA9" w:rsidP="00F61CA9">
      <w:pPr>
        <w:pStyle w:val="a7"/>
        <w:numPr>
          <w:ilvl w:val="0"/>
          <w:numId w:val="50"/>
        </w:numPr>
        <w:ind w:left="0" w:firstLine="360"/>
        <w:jc w:val="both"/>
        <w:rPr>
          <w:rFonts w:eastAsia="Calibri"/>
          <w:kern w:val="2"/>
          <w:sz w:val="26"/>
          <w:szCs w:val="26"/>
          <w:lang w:eastAsia="en-US"/>
        </w:rPr>
      </w:pPr>
      <w:r w:rsidRPr="00182095">
        <w:rPr>
          <w:rFonts w:eastAsia="Calibri"/>
          <w:kern w:val="2"/>
          <w:sz w:val="26"/>
          <w:szCs w:val="26"/>
          <w:lang w:eastAsia="en-US"/>
        </w:rPr>
        <w:t>Transferurile</w:t>
      </w:r>
      <w:r w:rsidRPr="00182095">
        <w:rPr>
          <w:rFonts w:eastAsia="Calibri"/>
          <w:spacing w:val="-7"/>
          <w:kern w:val="2"/>
          <w:sz w:val="26"/>
          <w:szCs w:val="26"/>
          <w:lang w:eastAsia="en-US"/>
        </w:rPr>
        <w:t xml:space="preserve"> </w:t>
      </w:r>
      <w:r w:rsidRPr="00182095">
        <w:rPr>
          <w:rFonts w:eastAsia="Calibri"/>
          <w:kern w:val="2"/>
          <w:sz w:val="26"/>
          <w:szCs w:val="26"/>
          <w:lang w:eastAsia="en-US"/>
        </w:rPr>
        <w:t>cu</w:t>
      </w:r>
      <w:r w:rsidRPr="00182095">
        <w:rPr>
          <w:rFonts w:eastAsia="Calibri"/>
          <w:spacing w:val="-3"/>
          <w:kern w:val="2"/>
          <w:sz w:val="26"/>
          <w:szCs w:val="26"/>
          <w:lang w:eastAsia="en-US"/>
        </w:rPr>
        <w:t xml:space="preserve"> </w:t>
      </w:r>
      <w:r w:rsidRPr="00182095">
        <w:rPr>
          <w:rFonts w:eastAsia="Calibri"/>
          <w:kern w:val="2"/>
          <w:sz w:val="26"/>
          <w:szCs w:val="26"/>
          <w:lang w:eastAsia="en-US"/>
        </w:rPr>
        <w:t>destinație</w:t>
      </w:r>
      <w:r w:rsidRPr="00182095">
        <w:rPr>
          <w:rFonts w:eastAsia="Calibri"/>
          <w:spacing w:val="-7"/>
          <w:kern w:val="2"/>
          <w:sz w:val="26"/>
          <w:szCs w:val="26"/>
          <w:lang w:eastAsia="en-US"/>
        </w:rPr>
        <w:t xml:space="preserve"> </w:t>
      </w:r>
      <w:r w:rsidRPr="00182095">
        <w:rPr>
          <w:rFonts w:eastAsia="Calibri"/>
          <w:kern w:val="2"/>
          <w:sz w:val="26"/>
          <w:szCs w:val="26"/>
          <w:lang w:eastAsia="en-US"/>
        </w:rPr>
        <w:t>specială</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la</w:t>
      </w:r>
      <w:r w:rsidRPr="00182095">
        <w:rPr>
          <w:rFonts w:eastAsia="Calibri"/>
          <w:spacing w:val="-5"/>
          <w:kern w:val="2"/>
          <w:sz w:val="26"/>
          <w:szCs w:val="26"/>
          <w:lang w:eastAsia="en-US"/>
        </w:rPr>
        <w:t xml:space="preserve"> </w:t>
      </w:r>
      <w:r w:rsidRPr="00182095">
        <w:rPr>
          <w:rFonts w:eastAsia="Calibri"/>
          <w:kern w:val="2"/>
          <w:sz w:val="26"/>
          <w:szCs w:val="26"/>
          <w:lang w:eastAsia="en-US"/>
        </w:rPr>
        <w:t>bugetul</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stat</w:t>
      </w:r>
      <w:r w:rsidRPr="00182095">
        <w:rPr>
          <w:rFonts w:eastAsia="Calibri"/>
          <w:spacing w:val="-3"/>
          <w:kern w:val="2"/>
          <w:sz w:val="26"/>
          <w:szCs w:val="26"/>
          <w:lang w:eastAsia="en-US"/>
        </w:rPr>
        <w:t xml:space="preserve"> </w:t>
      </w:r>
      <w:r w:rsidRPr="00182095">
        <w:rPr>
          <w:rFonts w:eastAsia="Calibri"/>
          <w:kern w:val="2"/>
          <w:sz w:val="26"/>
          <w:szCs w:val="26"/>
          <w:lang w:eastAsia="en-US"/>
        </w:rPr>
        <w:t>la</w:t>
      </w:r>
      <w:r w:rsidRPr="00182095">
        <w:rPr>
          <w:rFonts w:eastAsia="Calibri"/>
          <w:spacing w:val="-6"/>
          <w:kern w:val="2"/>
          <w:sz w:val="26"/>
          <w:szCs w:val="26"/>
          <w:lang w:eastAsia="en-US"/>
        </w:rPr>
        <w:t xml:space="preserve"> </w:t>
      </w:r>
      <w:r w:rsidRPr="00182095">
        <w:rPr>
          <w:rFonts w:eastAsia="Calibri"/>
          <w:kern w:val="2"/>
          <w:sz w:val="26"/>
          <w:szCs w:val="26"/>
          <w:lang w:eastAsia="en-US"/>
        </w:rPr>
        <w:t>bugetul</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locale.</w:t>
      </w:r>
    </w:p>
    <w:p w14:paraId="7F29E750" w14:textId="77777777" w:rsidR="00F61CA9" w:rsidRPr="00182095" w:rsidRDefault="00F61CA9" w:rsidP="00F61CA9">
      <w:pPr>
        <w:pStyle w:val="a7"/>
        <w:numPr>
          <w:ilvl w:val="0"/>
          <w:numId w:val="50"/>
        </w:numPr>
        <w:ind w:left="0" w:firstLine="360"/>
        <w:jc w:val="both"/>
        <w:rPr>
          <w:rFonts w:eastAsia="Calibri"/>
          <w:kern w:val="2"/>
          <w:sz w:val="26"/>
          <w:szCs w:val="26"/>
          <w:lang w:eastAsia="en-US"/>
        </w:rPr>
      </w:pPr>
      <w:r w:rsidRPr="00182095">
        <w:rPr>
          <w:rFonts w:eastAsia="Calibri"/>
          <w:kern w:val="2"/>
          <w:sz w:val="26"/>
          <w:szCs w:val="26"/>
          <w:lang w:eastAsia="en-US"/>
        </w:rPr>
        <w:t>Alte</w:t>
      </w:r>
      <w:r w:rsidRPr="00182095">
        <w:rPr>
          <w:rFonts w:eastAsia="Calibri"/>
          <w:spacing w:val="-5"/>
          <w:kern w:val="2"/>
          <w:sz w:val="26"/>
          <w:szCs w:val="26"/>
          <w:lang w:eastAsia="en-US"/>
        </w:rPr>
        <w:t xml:space="preserve"> </w:t>
      </w:r>
      <w:r w:rsidRPr="00182095">
        <w:rPr>
          <w:rFonts w:eastAsia="Calibri"/>
          <w:kern w:val="2"/>
          <w:sz w:val="26"/>
          <w:szCs w:val="26"/>
          <w:lang w:eastAsia="en-US"/>
        </w:rPr>
        <w:t>alocații</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7"/>
          <w:kern w:val="2"/>
          <w:sz w:val="26"/>
          <w:szCs w:val="26"/>
          <w:lang w:eastAsia="en-US"/>
        </w:rPr>
        <w:t xml:space="preserve"> </w:t>
      </w:r>
      <w:r w:rsidRPr="00182095">
        <w:rPr>
          <w:rFonts w:eastAsia="Calibri"/>
          <w:kern w:val="2"/>
          <w:sz w:val="26"/>
          <w:szCs w:val="26"/>
          <w:lang w:eastAsia="en-US"/>
        </w:rPr>
        <w:t>la</w:t>
      </w:r>
      <w:r w:rsidRPr="00182095">
        <w:rPr>
          <w:rFonts w:eastAsia="Calibri"/>
          <w:spacing w:val="-5"/>
          <w:kern w:val="2"/>
          <w:sz w:val="26"/>
          <w:szCs w:val="26"/>
          <w:lang w:eastAsia="en-US"/>
        </w:rPr>
        <w:t xml:space="preserve"> </w:t>
      </w:r>
      <w:r w:rsidRPr="00182095">
        <w:rPr>
          <w:rFonts w:eastAsia="Calibri"/>
          <w:kern w:val="2"/>
          <w:sz w:val="26"/>
          <w:szCs w:val="26"/>
          <w:lang w:eastAsia="en-US"/>
        </w:rPr>
        <w:t>stat</w:t>
      </w:r>
      <w:r w:rsidRPr="00182095">
        <w:rPr>
          <w:rFonts w:eastAsia="Calibri"/>
          <w:spacing w:val="-5"/>
          <w:kern w:val="2"/>
          <w:sz w:val="26"/>
          <w:szCs w:val="26"/>
          <w:lang w:eastAsia="en-US"/>
        </w:rPr>
        <w:t xml:space="preserve"> </w:t>
      </w:r>
      <w:r w:rsidRPr="00182095">
        <w:rPr>
          <w:rFonts w:eastAsia="Calibri"/>
          <w:kern w:val="2"/>
          <w:sz w:val="26"/>
          <w:szCs w:val="26"/>
          <w:lang w:eastAsia="en-US"/>
        </w:rPr>
        <w:t>și</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la</w:t>
      </w:r>
      <w:r w:rsidRPr="00182095">
        <w:rPr>
          <w:rFonts w:eastAsia="Calibri"/>
          <w:spacing w:val="-6"/>
          <w:kern w:val="2"/>
          <w:sz w:val="26"/>
          <w:szCs w:val="26"/>
          <w:lang w:eastAsia="en-US"/>
        </w:rPr>
        <w:t xml:space="preserve"> </w:t>
      </w:r>
      <w:r w:rsidRPr="00182095">
        <w:rPr>
          <w:rFonts w:eastAsia="Calibri"/>
          <w:kern w:val="2"/>
          <w:sz w:val="26"/>
          <w:szCs w:val="26"/>
          <w:lang w:eastAsia="en-US"/>
        </w:rPr>
        <w:t>unitățile</w:t>
      </w:r>
      <w:r w:rsidRPr="00182095">
        <w:rPr>
          <w:rFonts w:eastAsia="Calibri"/>
          <w:spacing w:val="-5"/>
          <w:kern w:val="2"/>
          <w:sz w:val="26"/>
          <w:szCs w:val="26"/>
          <w:lang w:eastAsia="en-US"/>
        </w:rPr>
        <w:t xml:space="preserve"> </w:t>
      </w:r>
      <w:r w:rsidRPr="00182095">
        <w:rPr>
          <w:rFonts w:eastAsia="Calibri"/>
          <w:kern w:val="2"/>
          <w:sz w:val="26"/>
          <w:szCs w:val="26"/>
          <w:lang w:eastAsia="en-US"/>
        </w:rPr>
        <w:t>administrativ-teritoriale,</w:t>
      </w:r>
      <w:r w:rsidRPr="00182095">
        <w:rPr>
          <w:rFonts w:eastAsia="Calibri"/>
          <w:spacing w:val="-5"/>
          <w:kern w:val="2"/>
          <w:sz w:val="26"/>
          <w:szCs w:val="26"/>
          <w:lang w:eastAsia="en-US"/>
        </w:rPr>
        <w:t xml:space="preserve"> </w:t>
      </w:r>
      <w:r w:rsidRPr="00182095">
        <w:rPr>
          <w:rFonts w:eastAsia="Calibri"/>
          <w:kern w:val="2"/>
          <w:sz w:val="26"/>
          <w:szCs w:val="26"/>
          <w:lang w:eastAsia="en-US"/>
        </w:rPr>
        <w:t>destinate</w:t>
      </w:r>
      <w:r w:rsidRPr="00182095">
        <w:rPr>
          <w:rFonts w:eastAsia="Calibri"/>
          <w:spacing w:val="-4"/>
          <w:kern w:val="2"/>
          <w:sz w:val="26"/>
          <w:szCs w:val="26"/>
          <w:lang w:eastAsia="en-US"/>
        </w:rPr>
        <w:t xml:space="preserve"> </w:t>
      </w:r>
      <w:r w:rsidRPr="00182095">
        <w:rPr>
          <w:rFonts w:eastAsia="Calibri"/>
          <w:spacing w:val="-2"/>
          <w:kern w:val="2"/>
          <w:sz w:val="26"/>
          <w:szCs w:val="26"/>
          <w:lang w:eastAsia="en-US"/>
        </w:rPr>
        <w:t>educației.</w:t>
      </w:r>
    </w:p>
    <w:p w14:paraId="059BF097"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Instituția</w:t>
      </w:r>
      <w:r w:rsidRPr="00182095">
        <w:rPr>
          <w:rFonts w:eastAsia="Calibri"/>
          <w:spacing w:val="40"/>
          <w:kern w:val="2"/>
          <w:sz w:val="26"/>
          <w:szCs w:val="26"/>
          <w:lang w:eastAsia="en-US"/>
        </w:rPr>
        <w:t xml:space="preserve"> </w:t>
      </w:r>
      <w:r w:rsidRPr="00182095">
        <w:rPr>
          <w:rFonts w:eastAsia="Calibri"/>
          <w:kern w:val="2"/>
          <w:sz w:val="26"/>
          <w:szCs w:val="26"/>
          <w:lang w:eastAsia="en-US"/>
        </w:rPr>
        <w:t>se</w:t>
      </w:r>
      <w:r w:rsidRPr="00182095">
        <w:rPr>
          <w:rFonts w:eastAsia="Calibri"/>
          <w:spacing w:val="-2"/>
          <w:kern w:val="2"/>
          <w:sz w:val="26"/>
          <w:szCs w:val="26"/>
          <w:lang w:eastAsia="en-US"/>
        </w:rPr>
        <w:t xml:space="preserve"> </w:t>
      </w:r>
      <w:r w:rsidRPr="00182095">
        <w:rPr>
          <w:rFonts w:eastAsia="Calibri"/>
          <w:kern w:val="2"/>
          <w:sz w:val="26"/>
          <w:szCs w:val="26"/>
          <w:lang w:eastAsia="en-US"/>
        </w:rPr>
        <w:t>finanțează</w:t>
      </w:r>
      <w:r w:rsidRPr="00182095">
        <w:rPr>
          <w:rFonts w:eastAsia="Calibri"/>
          <w:spacing w:val="-2"/>
          <w:kern w:val="2"/>
          <w:sz w:val="26"/>
          <w:szCs w:val="26"/>
          <w:lang w:eastAsia="en-US"/>
        </w:rPr>
        <w:t xml:space="preserve"> </w:t>
      </w:r>
      <w:r w:rsidRPr="00182095">
        <w:rPr>
          <w:rFonts w:eastAsia="Calibri"/>
          <w:kern w:val="2"/>
          <w:sz w:val="26"/>
          <w:szCs w:val="26"/>
          <w:lang w:eastAsia="en-US"/>
        </w:rPr>
        <w:t>în</w:t>
      </w:r>
      <w:r w:rsidRPr="00182095">
        <w:rPr>
          <w:rFonts w:eastAsia="Calibri"/>
          <w:spacing w:val="-5"/>
          <w:kern w:val="2"/>
          <w:sz w:val="26"/>
          <w:szCs w:val="26"/>
          <w:lang w:eastAsia="en-US"/>
        </w:rPr>
        <w:t xml:space="preserve"> </w:t>
      </w:r>
      <w:r w:rsidRPr="00182095">
        <w:rPr>
          <w:rFonts w:eastAsia="Calibri"/>
          <w:kern w:val="2"/>
          <w:sz w:val="26"/>
          <w:szCs w:val="26"/>
          <w:lang w:eastAsia="en-US"/>
        </w:rPr>
        <w:t>bază</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2"/>
          <w:kern w:val="2"/>
          <w:sz w:val="26"/>
          <w:szCs w:val="26"/>
          <w:lang w:eastAsia="en-US"/>
        </w:rPr>
        <w:t xml:space="preserve"> </w:t>
      </w:r>
      <w:r w:rsidRPr="00182095">
        <w:rPr>
          <w:rFonts w:eastAsia="Calibri"/>
          <w:kern w:val="2"/>
          <w:sz w:val="26"/>
          <w:szCs w:val="26"/>
          <w:lang w:eastAsia="en-US"/>
        </w:rPr>
        <w:t>cost</w:t>
      </w:r>
      <w:r w:rsidRPr="00182095">
        <w:rPr>
          <w:rFonts w:eastAsia="Calibri"/>
          <w:spacing w:val="-3"/>
          <w:kern w:val="2"/>
          <w:sz w:val="26"/>
          <w:szCs w:val="26"/>
          <w:lang w:eastAsia="en-US"/>
        </w:rPr>
        <w:t xml:space="preserve"> </w:t>
      </w:r>
      <w:r w:rsidRPr="00182095">
        <w:rPr>
          <w:rFonts w:eastAsia="Calibri"/>
          <w:kern w:val="2"/>
          <w:sz w:val="26"/>
          <w:szCs w:val="26"/>
          <w:lang w:eastAsia="en-US"/>
        </w:rPr>
        <w:t>standart</w:t>
      </w:r>
      <w:r w:rsidRPr="00182095">
        <w:rPr>
          <w:rFonts w:eastAsia="Calibri"/>
          <w:spacing w:val="-4"/>
          <w:kern w:val="2"/>
          <w:sz w:val="26"/>
          <w:szCs w:val="26"/>
          <w:lang w:eastAsia="en-US"/>
        </w:rPr>
        <w:t xml:space="preserve"> </w:t>
      </w:r>
      <w:r w:rsidRPr="00182095">
        <w:rPr>
          <w:rFonts w:eastAsia="Calibri"/>
          <w:kern w:val="2"/>
          <w:sz w:val="26"/>
          <w:szCs w:val="26"/>
          <w:lang w:eastAsia="en-US"/>
        </w:rPr>
        <w:t>per</w:t>
      </w:r>
      <w:r w:rsidRPr="00182095">
        <w:rPr>
          <w:rFonts w:eastAsia="Calibri"/>
          <w:spacing w:val="-2"/>
          <w:kern w:val="2"/>
          <w:sz w:val="26"/>
          <w:szCs w:val="26"/>
          <w:lang w:eastAsia="en-US"/>
        </w:rPr>
        <w:t xml:space="preserve"> </w:t>
      </w:r>
      <w:r w:rsidRPr="00182095">
        <w:rPr>
          <w:rFonts w:eastAsia="Calibri"/>
          <w:kern w:val="2"/>
          <w:sz w:val="26"/>
          <w:szCs w:val="26"/>
          <w:lang w:eastAsia="en-US"/>
        </w:rPr>
        <w:t>elev,</w:t>
      </w:r>
      <w:r w:rsidRPr="00182095">
        <w:rPr>
          <w:rFonts w:eastAsia="Calibri"/>
          <w:spacing w:val="-3"/>
          <w:kern w:val="2"/>
          <w:sz w:val="26"/>
          <w:szCs w:val="26"/>
          <w:lang w:eastAsia="en-US"/>
        </w:rPr>
        <w:t xml:space="preserve"> </w:t>
      </w:r>
      <w:r w:rsidRPr="00182095">
        <w:rPr>
          <w:rFonts w:eastAsia="Calibri"/>
          <w:kern w:val="2"/>
          <w:sz w:val="26"/>
          <w:szCs w:val="26"/>
          <w:lang w:eastAsia="en-US"/>
        </w:rPr>
        <w:t>cu</w:t>
      </w:r>
      <w:r w:rsidRPr="00182095">
        <w:rPr>
          <w:rFonts w:eastAsia="Calibri"/>
          <w:spacing w:val="-4"/>
          <w:kern w:val="2"/>
          <w:sz w:val="26"/>
          <w:szCs w:val="26"/>
          <w:lang w:eastAsia="en-US"/>
        </w:rPr>
        <w:t xml:space="preserve"> </w:t>
      </w:r>
      <w:r w:rsidRPr="00182095">
        <w:rPr>
          <w:rFonts w:eastAsia="Calibri"/>
          <w:kern w:val="2"/>
          <w:sz w:val="26"/>
          <w:szCs w:val="26"/>
          <w:lang w:eastAsia="en-US"/>
        </w:rPr>
        <w:t>utilizarea</w:t>
      </w:r>
      <w:r w:rsidRPr="00182095">
        <w:rPr>
          <w:rFonts w:eastAsia="Calibri"/>
          <w:spacing w:val="-2"/>
          <w:kern w:val="2"/>
          <w:sz w:val="26"/>
          <w:szCs w:val="26"/>
          <w:lang w:eastAsia="en-US"/>
        </w:rPr>
        <w:t xml:space="preserve"> </w:t>
      </w:r>
      <w:r w:rsidRPr="00182095">
        <w:rPr>
          <w:rFonts w:eastAsia="Calibri"/>
          <w:kern w:val="2"/>
          <w:sz w:val="26"/>
          <w:szCs w:val="26"/>
          <w:lang w:eastAsia="en-US"/>
        </w:rPr>
        <w:t>coificienților</w:t>
      </w:r>
      <w:r w:rsidRPr="00182095">
        <w:rPr>
          <w:rFonts w:eastAsia="Calibri"/>
          <w:spacing w:val="-2"/>
          <w:kern w:val="2"/>
          <w:sz w:val="26"/>
          <w:szCs w:val="26"/>
          <w:lang w:eastAsia="en-US"/>
        </w:rPr>
        <w:t xml:space="preserve"> </w:t>
      </w:r>
      <w:r w:rsidRPr="00182095">
        <w:rPr>
          <w:rFonts w:eastAsia="Calibri"/>
          <w:kern w:val="2"/>
          <w:sz w:val="26"/>
          <w:szCs w:val="26"/>
          <w:lang w:eastAsia="en-US"/>
        </w:rPr>
        <w:t>de ajustare în modul stabilit de Guvern.</w:t>
      </w:r>
    </w:p>
    <w:p w14:paraId="4A697319"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Instituția</w:t>
      </w:r>
      <w:r w:rsidRPr="00182095">
        <w:rPr>
          <w:rFonts w:eastAsia="Calibri"/>
          <w:spacing w:val="-3"/>
          <w:kern w:val="2"/>
          <w:sz w:val="26"/>
          <w:szCs w:val="26"/>
          <w:lang w:eastAsia="en-US"/>
        </w:rPr>
        <w:t xml:space="preserve"> </w:t>
      </w:r>
      <w:r w:rsidRPr="00182095">
        <w:rPr>
          <w:rFonts w:eastAsia="Calibri"/>
          <w:kern w:val="2"/>
          <w:sz w:val="26"/>
          <w:szCs w:val="26"/>
          <w:lang w:eastAsia="en-US"/>
        </w:rPr>
        <w:t>poate</w:t>
      </w:r>
      <w:r w:rsidRPr="00182095">
        <w:rPr>
          <w:rFonts w:eastAsia="Calibri"/>
          <w:spacing w:val="-3"/>
          <w:kern w:val="2"/>
          <w:sz w:val="26"/>
          <w:szCs w:val="26"/>
          <w:lang w:eastAsia="en-US"/>
        </w:rPr>
        <w:t xml:space="preserve"> </w:t>
      </w:r>
      <w:r w:rsidRPr="00182095">
        <w:rPr>
          <w:rFonts w:eastAsia="Calibri"/>
          <w:kern w:val="2"/>
          <w:sz w:val="26"/>
          <w:szCs w:val="26"/>
          <w:lang w:eastAsia="en-US"/>
        </w:rPr>
        <w:t>benificia</w:t>
      </w:r>
      <w:r w:rsidRPr="00182095">
        <w:rPr>
          <w:rFonts w:eastAsia="Calibri"/>
          <w:spacing w:val="-6"/>
          <w:kern w:val="2"/>
          <w:sz w:val="26"/>
          <w:szCs w:val="26"/>
          <w:lang w:eastAsia="en-US"/>
        </w:rPr>
        <w:t xml:space="preserve"> </w:t>
      </w:r>
      <w:r w:rsidRPr="00182095">
        <w:rPr>
          <w:rFonts w:eastAsia="Calibri"/>
          <w:kern w:val="2"/>
          <w:sz w:val="26"/>
          <w:szCs w:val="26"/>
          <w:lang w:eastAsia="en-US"/>
        </w:rPr>
        <w:t>și</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2"/>
          <w:kern w:val="2"/>
          <w:sz w:val="26"/>
          <w:szCs w:val="26"/>
          <w:lang w:eastAsia="en-US"/>
        </w:rPr>
        <w:t xml:space="preserve"> </w:t>
      </w:r>
      <w:r w:rsidRPr="00182095">
        <w:rPr>
          <w:rFonts w:eastAsia="Calibri"/>
          <w:kern w:val="2"/>
          <w:sz w:val="26"/>
          <w:szCs w:val="26"/>
          <w:lang w:eastAsia="en-US"/>
        </w:rPr>
        <w:t>alte</w:t>
      </w:r>
      <w:r w:rsidRPr="00182095">
        <w:rPr>
          <w:rFonts w:eastAsia="Calibri"/>
          <w:spacing w:val="-6"/>
          <w:kern w:val="2"/>
          <w:sz w:val="26"/>
          <w:szCs w:val="26"/>
          <w:lang w:eastAsia="en-US"/>
        </w:rPr>
        <w:t xml:space="preserve"> </w:t>
      </w:r>
      <w:r w:rsidRPr="00182095">
        <w:rPr>
          <w:rFonts w:eastAsia="Calibri"/>
          <w:kern w:val="2"/>
          <w:sz w:val="26"/>
          <w:szCs w:val="26"/>
          <w:lang w:eastAsia="en-US"/>
        </w:rPr>
        <w:t>surse</w:t>
      </w:r>
      <w:r w:rsidRPr="00182095">
        <w:rPr>
          <w:rFonts w:eastAsia="Calibri"/>
          <w:spacing w:val="-3"/>
          <w:kern w:val="2"/>
          <w:sz w:val="26"/>
          <w:szCs w:val="26"/>
          <w:lang w:eastAsia="en-US"/>
        </w:rPr>
        <w:t xml:space="preserve"> </w:t>
      </w:r>
      <w:r w:rsidRPr="00182095">
        <w:rPr>
          <w:rFonts w:eastAsia="Calibri"/>
          <w:kern w:val="2"/>
          <w:sz w:val="26"/>
          <w:szCs w:val="26"/>
          <w:lang w:eastAsia="en-US"/>
        </w:rPr>
        <w:t>legale</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finanțare,</w:t>
      </w:r>
      <w:r w:rsidRPr="00182095">
        <w:rPr>
          <w:rFonts w:eastAsia="Calibri"/>
          <w:spacing w:val="-7"/>
          <w:kern w:val="2"/>
          <w:sz w:val="26"/>
          <w:szCs w:val="26"/>
          <w:lang w:eastAsia="en-US"/>
        </w:rPr>
        <w:t xml:space="preserve"> </w:t>
      </w:r>
      <w:r w:rsidRPr="00182095">
        <w:rPr>
          <w:rFonts w:eastAsia="Calibri"/>
          <w:kern w:val="2"/>
          <w:sz w:val="26"/>
          <w:szCs w:val="26"/>
          <w:lang w:eastAsia="en-US"/>
        </w:rPr>
        <w:t>cum</w:t>
      </w:r>
      <w:r w:rsidRPr="00182095">
        <w:rPr>
          <w:rFonts w:eastAsia="Calibri"/>
          <w:spacing w:val="-3"/>
          <w:kern w:val="2"/>
          <w:sz w:val="26"/>
          <w:szCs w:val="26"/>
          <w:lang w:eastAsia="en-US"/>
        </w:rPr>
        <w:t xml:space="preserve"> </w:t>
      </w:r>
      <w:r w:rsidRPr="00182095">
        <w:rPr>
          <w:rFonts w:eastAsia="Calibri"/>
          <w:kern w:val="2"/>
          <w:sz w:val="26"/>
          <w:szCs w:val="26"/>
          <w:lang w:eastAsia="en-US"/>
        </w:rPr>
        <w:t>ar</w:t>
      </w:r>
      <w:r w:rsidRPr="00182095">
        <w:rPr>
          <w:rFonts w:eastAsia="Calibri"/>
          <w:spacing w:val="-3"/>
          <w:kern w:val="2"/>
          <w:sz w:val="26"/>
          <w:szCs w:val="26"/>
          <w:lang w:eastAsia="en-US"/>
        </w:rPr>
        <w:t xml:space="preserve"> </w:t>
      </w:r>
      <w:r w:rsidRPr="00182095">
        <w:rPr>
          <w:rFonts w:eastAsia="Calibri"/>
          <w:spacing w:val="-5"/>
          <w:kern w:val="2"/>
          <w:sz w:val="26"/>
          <w:szCs w:val="26"/>
          <w:lang w:eastAsia="en-US"/>
        </w:rPr>
        <w:t>fi:</w:t>
      </w:r>
    </w:p>
    <w:p w14:paraId="4A71604C" w14:textId="77777777" w:rsidR="00F61CA9" w:rsidRPr="00182095" w:rsidRDefault="00F61CA9" w:rsidP="00F61CA9">
      <w:pPr>
        <w:pStyle w:val="a7"/>
        <w:numPr>
          <w:ilvl w:val="0"/>
          <w:numId w:val="51"/>
        </w:numPr>
        <w:ind w:left="0" w:firstLine="360"/>
        <w:jc w:val="both"/>
        <w:rPr>
          <w:rFonts w:eastAsia="Calibri"/>
          <w:kern w:val="2"/>
          <w:sz w:val="26"/>
          <w:szCs w:val="26"/>
          <w:lang w:eastAsia="en-US"/>
        </w:rPr>
      </w:pPr>
      <w:r w:rsidRPr="00182095">
        <w:rPr>
          <w:rFonts w:eastAsia="Calibri"/>
          <w:kern w:val="2"/>
          <w:sz w:val="26"/>
          <w:szCs w:val="26"/>
          <w:lang w:eastAsia="en-US"/>
        </w:rPr>
        <w:t>Veniturile</w:t>
      </w:r>
      <w:r w:rsidRPr="00182095">
        <w:rPr>
          <w:rFonts w:eastAsia="Calibri"/>
          <w:spacing w:val="-3"/>
          <w:kern w:val="2"/>
          <w:sz w:val="26"/>
          <w:szCs w:val="26"/>
          <w:lang w:eastAsia="en-US"/>
        </w:rPr>
        <w:t xml:space="preserve"> </w:t>
      </w:r>
      <w:r w:rsidRPr="00182095">
        <w:rPr>
          <w:rFonts w:eastAsia="Calibri"/>
          <w:kern w:val="2"/>
          <w:sz w:val="26"/>
          <w:szCs w:val="26"/>
          <w:lang w:eastAsia="en-US"/>
        </w:rPr>
        <w:t>provenite</w:t>
      </w:r>
      <w:r w:rsidRPr="00182095">
        <w:rPr>
          <w:rFonts w:eastAsia="Calibri"/>
          <w:spacing w:val="-6"/>
          <w:kern w:val="2"/>
          <w:sz w:val="26"/>
          <w:szCs w:val="26"/>
          <w:lang w:eastAsia="en-US"/>
        </w:rPr>
        <w:t xml:space="preserve"> </w:t>
      </w:r>
      <w:r w:rsidRPr="00182095">
        <w:rPr>
          <w:rFonts w:eastAsia="Calibri"/>
          <w:kern w:val="2"/>
          <w:sz w:val="26"/>
          <w:szCs w:val="26"/>
          <w:lang w:eastAsia="en-US"/>
        </w:rPr>
        <w:t>din</w:t>
      </w:r>
      <w:r w:rsidRPr="00182095">
        <w:rPr>
          <w:rFonts w:eastAsia="Calibri"/>
          <w:spacing w:val="-2"/>
          <w:kern w:val="2"/>
          <w:sz w:val="26"/>
          <w:szCs w:val="26"/>
          <w:lang w:eastAsia="en-US"/>
        </w:rPr>
        <w:t xml:space="preserve"> </w:t>
      </w:r>
      <w:r w:rsidRPr="00182095">
        <w:rPr>
          <w:rFonts w:eastAsia="Calibri"/>
          <w:kern w:val="2"/>
          <w:sz w:val="26"/>
          <w:szCs w:val="26"/>
          <w:lang w:eastAsia="en-US"/>
        </w:rPr>
        <w:t>prestarea</w:t>
      </w:r>
      <w:r w:rsidRPr="00182095">
        <w:rPr>
          <w:rFonts w:eastAsia="Calibri"/>
          <w:spacing w:val="-3"/>
          <w:kern w:val="2"/>
          <w:sz w:val="26"/>
          <w:szCs w:val="26"/>
          <w:lang w:eastAsia="en-US"/>
        </w:rPr>
        <w:t xml:space="preserve"> </w:t>
      </w:r>
      <w:r w:rsidRPr="00182095">
        <w:rPr>
          <w:rFonts w:eastAsia="Calibri"/>
          <w:kern w:val="2"/>
          <w:sz w:val="26"/>
          <w:szCs w:val="26"/>
          <w:lang w:eastAsia="en-US"/>
        </w:rPr>
        <w:t>contra</w:t>
      </w:r>
      <w:r w:rsidRPr="00182095">
        <w:rPr>
          <w:rFonts w:eastAsia="Calibri"/>
          <w:spacing w:val="-3"/>
          <w:kern w:val="2"/>
          <w:sz w:val="26"/>
          <w:szCs w:val="26"/>
          <w:lang w:eastAsia="en-US"/>
        </w:rPr>
        <w:t xml:space="preserve"> </w:t>
      </w:r>
      <w:r w:rsidRPr="00182095">
        <w:rPr>
          <w:rFonts w:eastAsia="Calibri"/>
          <w:kern w:val="2"/>
          <w:sz w:val="26"/>
          <w:szCs w:val="26"/>
          <w:lang w:eastAsia="en-US"/>
        </w:rPr>
        <w:t>plată</w:t>
      </w:r>
      <w:r w:rsidRPr="00182095">
        <w:rPr>
          <w:rFonts w:eastAsia="Calibri"/>
          <w:spacing w:val="-3"/>
          <w:kern w:val="2"/>
          <w:sz w:val="26"/>
          <w:szCs w:val="26"/>
          <w:lang w:eastAsia="en-US"/>
        </w:rPr>
        <w:t xml:space="preserve"> </w:t>
      </w:r>
      <w:r w:rsidRPr="00182095">
        <w:rPr>
          <w:rFonts w:eastAsia="Calibri"/>
          <w:kern w:val="2"/>
          <w:sz w:val="26"/>
          <w:szCs w:val="26"/>
          <w:lang w:eastAsia="en-US"/>
        </w:rPr>
        <w:t>a</w:t>
      </w:r>
      <w:r w:rsidRPr="00182095">
        <w:rPr>
          <w:rFonts w:eastAsia="Calibri"/>
          <w:spacing w:val="-4"/>
          <w:kern w:val="2"/>
          <w:sz w:val="26"/>
          <w:szCs w:val="26"/>
          <w:lang w:eastAsia="en-US"/>
        </w:rPr>
        <w:t xml:space="preserve"> </w:t>
      </w:r>
      <w:r w:rsidRPr="00182095">
        <w:rPr>
          <w:rFonts w:eastAsia="Calibri"/>
          <w:kern w:val="2"/>
          <w:sz w:val="26"/>
          <w:szCs w:val="26"/>
          <w:lang w:eastAsia="en-US"/>
        </w:rPr>
        <w:t>unor</w:t>
      </w:r>
      <w:r w:rsidRPr="00182095">
        <w:rPr>
          <w:rFonts w:eastAsia="Calibri"/>
          <w:spacing w:val="-3"/>
          <w:kern w:val="2"/>
          <w:sz w:val="26"/>
          <w:szCs w:val="26"/>
          <w:lang w:eastAsia="en-US"/>
        </w:rPr>
        <w:t xml:space="preserve"> </w:t>
      </w:r>
      <w:r w:rsidRPr="00182095">
        <w:rPr>
          <w:rFonts w:eastAsia="Calibri"/>
          <w:kern w:val="2"/>
          <w:sz w:val="26"/>
          <w:szCs w:val="26"/>
          <w:lang w:eastAsia="en-US"/>
        </w:rPr>
        <w:t>servicii</w:t>
      </w:r>
      <w:r w:rsidRPr="00182095">
        <w:rPr>
          <w:rFonts w:eastAsia="Calibri"/>
          <w:spacing w:val="-2"/>
          <w:kern w:val="2"/>
          <w:sz w:val="26"/>
          <w:szCs w:val="26"/>
          <w:lang w:eastAsia="en-US"/>
        </w:rPr>
        <w:t xml:space="preserve"> </w:t>
      </w:r>
      <w:r w:rsidRPr="00182095">
        <w:rPr>
          <w:rFonts w:eastAsia="Calibri"/>
          <w:kern w:val="2"/>
          <w:sz w:val="26"/>
          <w:szCs w:val="26"/>
          <w:lang w:eastAsia="en-US"/>
        </w:rPr>
        <w:t>educaționale,</w:t>
      </w:r>
      <w:r w:rsidRPr="00182095">
        <w:rPr>
          <w:rFonts w:eastAsia="Calibri"/>
          <w:spacing w:val="-8"/>
          <w:kern w:val="2"/>
          <w:sz w:val="26"/>
          <w:szCs w:val="26"/>
          <w:lang w:eastAsia="en-US"/>
        </w:rPr>
        <w:t xml:space="preserve"> </w:t>
      </w:r>
      <w:r w:rsidRPr="00182095">
        <w:rPr>
          <w:rFonts w:eastAsia="Calibri"/>
          <w:kern w:val="2"/>
          <w:sz w:val="26"/>
          <w:szCs w:val="26"/>
          <w:lang w:eastAsia="en-US"/>
        </w:rPr>
        <w:t>precum și de activitatea de cercetare și de transfer tehnologic, în condițiile legii.</w:t>
      </w:r>
    </w:p>
    <w:p w14:paraId="7A8811C2" w14:textId="77777777" w:rsidR="00F61CA9" w:rsidRPr="00182095" w:rsidRDefault="00F61CA9" w:rsidP="00F61CA9">
      <w:pPr>
        <w:pStyle w:val="a7"/>
        <w:numPr>
          <w:ilvl w:val="0"/>
          <w:numId w:val="51"/>
        </w:numPr>
        <w:ind w:left="0" w:firstLine="360"/>
        <w:jc w:val="both"/>
        <w:rPr>
          <w:rFonts w:eastAsia="Calibri"/>
          <w:kern w:val="2"/>
          <w:sz w:val="26"/>
          <w:szCs w:val="26"/>
          <w:lang w:eastAsia="en-US"/>
        </w:rPr>
      </w:pPr>
      <w:r w:rsidRPr="00182095">
        <w:rPr>
          <w:rFonts w:eastAsia="Calibri"/>
          <w:kern w:val="2"/>
          <w:sz w:val="26"/>
          <w:szCs w:val="26"/>
          <w:lang w:eastAsia="en-US"/>
        </w:rPr>
        <w:t>Veniturile provenite din comercializarea articolelor confecționate în procesul de studii (în gospodării didactice, ateliere experimentale etc.), precum și din darea în locațiune/arendă</w:t>
      </w:r>
      <w:r w:rsidRPr="00182095">
        <w:rPr>
          <w:rFonts w:eastAsia="Calibri"/>
          <w:spacing w:val="-3"/>
          <w:kern w:val="2"/>
          <w:sz w:val="26"/>
          <w:szCs w:val="26"/>
          <w:lang w:eastAsia="en-US"/>
        </w:rPr>
        <w:t xml:space="preserve"> </w:t>
      </w:r>
      <w:r w:rsidRPr="00182095">
        <w:rPr>
          <w:rFonts w:eastAsia="Calibri"/>
          <w:kern w:val="2"/>
          <w:sz w:val="26"/>
          <w:szCs w:val="26"/>
          <w:lang w:eastAsia="en-US"/>
        </w:rPr>
        <w:t>a</w:t>
      </w:r>
      <w:r w:rsidRPr="00182095">
        <w:rPr>
          <w:rFonts w:eastAsia="Calibri"/>
          <w:spacing w:val="-4"/>
          <w:kern w:val="2"/>
          <w:sz w:val="26"/>
          <w:szCs w:val="26"/>
          <w:lang w:eastAsia="en-US"/>
        </w:rPr>
        <w:t xml:space="preserve"> </w:t>
      </w:r>
      <w:r w:rsidRPr="00182095">
        <w:rPr>
          <w:rFonts w:eastAsia="Calibri"/>
          <w:kern w:val="2"/>
          <w:sz w:val="26"/>
          <w:szCs w:val="26"/>
          <w:lang w:eastAsia="en-US"/>
        </w:rPr>
        <w:t>spațiilor,</w:t>
      </w:r>
      <w:r w:rsidRPr="00182095">
        <w:rPr>
          <w:rFonts w:eastAsia="Calibri"/>
          <w:spacing w:val="-4"/>
          <w:kern w:val="2"/>
          <w:sz w:val="26"/>
          <w:szCs w:val="26"/>
          <w:lang w:eastAsia="en-US"/>
        </w:rPr>
        <w:t xml:space="preserve"> </w:t>
      </w:r>
      <w:r w:rsidRPr="00182095">
        <w:rPr>
          <w:rFonts w:eastAsia="Calibri"/>
          <w:kern w:val="2"/>
          <w:sz w:val="26"/>
          <w:szCs w:val="26"/>
          <w:lang w:eastAsia="en-US"/>
        </w:rPr>
        <w:t>echipamentelor,</w:t>
      </w:r>
      <w:r w:rsidRPr="00182095">
        <w:rPr>
          <w:rFonts w:eastAsia="Calibri"/>
          <w:spacing w:val="-4"/>
          <w:kern w:val="2"/>
          <w:sz w:val="26"/>
          <w:szCs w:val="26"/>
          <w:lang w:eastAsia="en-US"/>
        </w:rPr>
        <w:t xml:space="preserve"> </w:t>
      </w:r>
      <w:r w:rsidRPr="00182095">
        <w:rPr>
          <w:rFonts w:eastAsia="Calibri"/>
          <w:kern w:val="2"/>
          <w:sz w:val="26"/>
          <w:szCs w:val="26"/>
          <w:lang w:eastAsia="en-US"/>
        </w:rPr>
        <w:t>terenurilor</w:t>
      </w:r>
      <w:r w:rsidRPr="00182095">
        <w:rPr>
          <w:rFonts w:eastAsia="Calibri"/>
          <w:spacing w:val="-6"/>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a</w:t>
      </w:r>
      <w:r w:rsidRPr="00182095">
        <w:rPr>
          <w:rFonts w:eastAsia="Calibri"/>
          <w:spacing w:val="-4"/>
          <w:kern w:val="2"/>
          <w:sz w:val="26"/>
          <w:szCs w:val="26"/>
          <w:lang w:eastAsia="en-US"/>
        </w:rPr>
        <w:t xml:space="preserve"> </w:t>
      </w:r>
      <w:r w:rsidRPr="00182095">
        <w:rPr>
          <w:rFonts w:eastAsia="Calibri"/>
          <w:kern w:val="2"/>
          <w:sz w:val="26"/>
          <w:szCs w:val="26"/>
          <w:lang w:eastAsia="en-US"/>
        </w:rPr>
        <w:t>altor</w:t>
      </w:r>
      <w:r w:rsidRPr="00182095">
        <w:rPr>
          <w:rFonts w:eastAsia="Calibri"/>
          <w:spacing w:val="-6"/>
          <w:kern w:val="2"/>
          <w:sz w:val="26"/>
          <w:szCs w:val="26"/>
          <w:lang w:eastAsia="en-US"/>
        </w:rPr>
        <w:t xml:space="preserve"> </w:t>
      </w:r>
      <w:r w:rsidRPr="00182095">
        <w:rPr>
          <w:rFonts w:eastAsia="Calibri"/>
          <w:kern w:val="2"/>
          <w:sz w:val="26"/>
          <w:szCs w:val="26"/>
          <w:lang w:eastAsia="en-US"/>
        </w:rPr>
        <w:t>bunuri</w:t>
      </w:r>
      <w:r w:rsidRPr="00182095">
        <w:rPr>
          <w:rFonts w:eastAsia="Calibri"/>
          <w:spacing w:val="-5"/>
          <w:kern w:val="2"/>
          <w:sz w:val="26"/>
          <w:szCs w:val="26"/>
          <w:lang w:eastAsia="en-US"/>
        </w:rPr>
        <w:t xml:space="preserve"> </w:t>
      </w:r>
      <w:r w:rsidRPr="00182095">
        <w:rPr>
          <w:rFonts w:eastAsia="Calibri"/>
          <w:kern w:val="2"/>
          <w:sz w:val="26"/>
          <w:szCs w:val="26"/>
          <w:lang w:eastAsia="en-US"/>
        </w:rPr>
        <w:t xml:space="preserve">proprietate </w:t>
      </w:r>
      <w:r w:rsidRPr="00182095">
        <w:rPr>
          <w:rFonts w:eastAsia="Calibri"/>
          <w:spacing w:val="-2"/>
          <w:kern w:val="2"/>
          <w:sz w:val="26"/>
          <w:szCs w:val="26"/>
          <w:lang w:eastAsia="en-US"/>
        </w:rPr>
        <w:t>publică.</w:t>
      </w:r>
    </w:p>
    <w:p w14:paraId="511E2AA0" w14:textId="77777777" w:rsidR="00F61CA9" w:rsidRPr="00182095" w:rsidRDefault="00F61CA9" w:rsidP="00F61CA9">
      <w:pPr>
        <w:pStyle w:val="a7"/>
        <w:numPr>
          <w:ilvl w:val="0"/>
          <w:numId w:val="51"/>
        </w:numPr>
        <w:ind w:left="0" w:firstLine="360"/>
        <w:jc w:val="both"/>
        <w:rPr>
          <w:rFonts w:eastAsia="Calibri"/>
          <w:kern w:val="2"/>
          <w:sz w:val="26"/>
          <w:szCs w:val="26"/>
          <w:lang w:eastAsia="en-US"/>
        </w:rPr>
      </w:pPr>
      <w:r w:rsidRPr="00182095">
        <w:rPr>
          <w:rFonts w:eastAsia="Calibri"/>
          <w:kern w:val="2"/>
          <w:sz w:val="26"/>
          <w:szCs w:val="26"/>
          <w:lang w:eastAsia="en-US"/>
        </w:rPr>
        <w:t>Granturi,</w:t>
      </w:r>
      <w:r w:rsidRPr="00182095">
        <w:rPr>
          <w:rFonts w:eastAsia="Calibri"/>
          <w:spacing w:val="-7"/>
          <w:kern w:val="2"/>
          <w:sz w:val="26"/>
          <w:szCs w:val="26"/>
          <w:lang w:eastAsia="en-US"/>
        </w:rPr>
        <w:t xml:space="preserve"> </w:t>
      </w:r>
      <w:r w:rsidRPr="00182095">
        <w:rPr>
          <w:rFonts w:eastAsia="Calibri"/>
          <w:kern w:val="2"/>
          <w:sz w:val="26"/>
          <w:szCs w:val="26"/>
          <w:lang w:eastAsia="en-US"/>
        </w:rPr>
        <w:t>sponsarizări</w:t>
      </w:r>
      <w:r w:rsidRPr="00182095">
        <w:rPr>
          <w:rFonts w:eastAsia="Calibri"/>
          <w:spacing w:val="-7"/>
          <w:kern w:val="2"/>
          <w:sz w:val="26"/>
          <w:szCs w:val="26"/>
          <w:lang w:eastAsia="en-US"/>
        </w:rPr>
        <w:t xml:space="preserve"> </w:t>
      </w:r>
      <w:r w:rsidRPr="00182095">
        <w:rPr>
          <w:rFonts w:eastAsia="Calibri"/>
          <w:kern w:val="2"/>
          <w:sz w:val="26"/>
          <w:szCs w:val="26"/>
          <w:lang w:eastAsia="en-US"/>
        </w:rPr>
        <w:t>și</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donații.</w:t>
      </w:r>
    </w:p>
    <w:p w14:paraId="0D560C60" w14:textId="77777777" w:rsidR="00F61CA9" w:rsidRPr="00182095" w:rsidRDefault="00F61CA9" w:rsidP="00F61CA9">
      <w:pPr>
        <w:pStyle w:val="a7"/>
        <w:numPr>
          <w:ilvl w:val="0"/>
          <w:numId w:val="51"/>
        </w:numPr>
        <w:ind w:left="0" w:firstLine="360"/>
        <w:jc w:val="both"/>
        <w:rPr>
          <w:rFonts w:eastAsia="Calibri"/>
          <w:kern w:val="2"/>
          <w:sz w:val="26"/>
          <w:szCs w:val="26"/>
          <w:lang w:eastAsia="en-US"/>
        </w:rPr>
      </w:pPr>
      <w:r w:rsidRPr="00182095">
        <w:rPr>
          <w:rFonts w:eastAsia="Calibri"/>
          <w:kern w:val="2"/>
          <w:sz w:val="26"/>
          <w:szCs w:val="26"/>
          <w:lang w:eastAsia="en-US"/>
        </w:rPr>
        <w:t>Alte</w:t>
      </w:r>
      <w:r w:rsidRPr="00182095">
        <w:rPr>
          <w:rFonts w:eastAsia="Calibri"/>
          <w:spacing w:val="-6"/>
          <w:kern w:val="2"/>
          <w:sz w:val="26"/>
          <w:szCs w:val="26"/>
          <w:lang w:eastAsia="en-US"/>
        </w:rPr>
        <w:t xml:space="preserve"> </w:t>
      </w:r>
      <w:r w:rsidRPr="00182095">
        <w:rPr>
          <w:rFonts w:eastAsia="Calibri"/>
          <w:kern w:val="2"/>
          <w:sz w:val="26"/>
          <w:szCs w:val="26"/>
          <w:lang w:eastAsia="en-US"/>
        </w:rPr>
        <w:t>surse</w:t>
      </w:r>
      <w:r w:rsidRPr="00182095">
        <w:rPr>
          <w:rFonts w:eastAsia="Calibri"/>
          <w:spacing w:val="-5"/>
          <w:kern w:val="2"/>
          <w:sz w:val="26"/>
          <w:szCs w:val="26"/>
          <w:lang w:eastAsia="en-US"/>
        </w:rPr>
        <w:t xml:space="preserve"> </w:t>
      </w:r>
      <w:r w:rsidRPr="00182095">
        <w:rPr>
          <w:rFonts w:eastAsia="Calibri"/>
          <w:spacing w:val="-2"/>
          <w:kern w:val="2"/>
          <w:sz w:val="26"/>
          <w:szCs w:val="26"/>
          <w:lang w:eastAsia="en-US"/>
        </w:rPr>
        <w:t>legale.</w:t>
      </w:r>
    </w:p>
    <w:p w14:paraId="392586F5" w14:textId="77777777" w:rsidR="00F61CA9" w:rsidRPr="00182095" w:rsidRDefault="00F61CA9" w:rsidP="00F61CA9">
      <w:pPr>
        <w:pStyle w:val="a7"/>
        <w:numPr>
          <w:ilvl w:val="0"/>
          <w:numId w:val="32"/>
        </w:numPr>
        <w:ind w:left="0" w:firstLine="360"/>
        <w:jc w:val="both"/>
        <w:rPr>
          <w:rFonts w:eastAsia="Calibri"/>
          <w:spacing w:val="-2"/>
          <w:kern w:val="2"/>
          <w:sz w:val="26"/>
          <w:szCs w:val="26"/>
          <w:lang w:eastAsia="en-US"/>
        </w:rPr>
      </w:pPr>
      <w:r w:rsidRPr="00182095">
        <w:rPr>
          <w:rFonts w:eastAsia="Calibri"/>
          <w:kern w:val="2"/>
          <w:sz w:val="26"/>
          <w:szCs w:val="26"/>
          <w:lang w:eastAsia="en-US"/>
        </w:rPr>
        <w:t>Sunt</w:t>
      </w:r>
      <w:r w:rsidRPr="00182095">
        <w:rPr>
          <w:rFonts w:eastAsia="Calibri"/>
          <w:spacing w:val="-4"/>
          <w:kern w:val="2"/>
          <w:sz w:val="26"/>
          <w:szCs w:val="26"/>
          <w:lang w:eastAsia="en-US"/>
        </w:rPr>
        <w:t xml:space="preserve"> </w:t>
      </w:r>
      <w:r w:rsidRPr="00182095">
        <w:rPr>
          <w:rFonts w:eastAsia="Calibri"/>
          <w:spacing w:val="-2"/>
          <w:kern w:val="2"/>
          <w:sz w:val="26"/>
          <w:szCs w:val="26"/>
          <w:lang w:eastAsia="en-US"/>
        </w:rPr>
        <w:t>interzise următoarele tipuri de activități:</w:t>
      </w:r>
    </w:p>
    <w:p w14:paraId="6FB734CD" w14:textId="77777777" w:rsidR="00F61CA9" w:rsidRPr="00182095" w:rsidRDefault="00F61CA9" w:rsidP="00F61CA9">
      <w:pPr>
        <w:pStyle w:val="a7"/>
        <w:numPr>
          <w:ilvl w:val="0"/>
          <w:numId w:val="52"/>
        </w:numPr>
        <w:ind w:left="0" w:firstLine="360"/>
        <w:jc w:val="both"/>
        <w:rPr>
          <w:rFonts w:eastAsia="Calibri"/>
          <w:kern w:val="2"/>
          <w:sz w:val="26"/>
          <w:szCs w:val="26"/>
          <w:lang w:eastAsia="en-US"/>
        </w:rPr>
      </w:pPr>
      <w:r w:rsidRPr="00182095">
        <w:rPr>
          <w:rFonts w:eastAsia="Calibri"/>
          <w:kern w:val="2"/>
          <w:sz w:val="26"/>
          <w:szCs w:val="26"/>
          <w:lang w:eastAsia="en-US"/>
        </w:rPr>
        <w:t>Încasările</w:t>
      </w:r>
      <w:r w:rsidRPr="00182095">
        <w:rPr>
          <w:rFonts w:eastAsia="Calibri"/>
          <w:spacing w:val="-8"/>
          <w:kern w:val="2"/>
          <w:sz w:val="26"/>
          <w:szCs w:val="26"/>
          <w:lang w:eastAsia="en-US"/>
        </w:rPr>
        <w:t xml:space="preserve"> </w:t>
      </w:r>
      <w:r w:rsidRPr="00182095">
        <w:rPr>
          <w:rFonts w:eastAsia="Calibri"/>
          <w:kern w:val="2"/>
          <w:sz w:val="26"/>
          <w:szCs w:val="26"/>
          <w:lang w:eastAsia="en-US"/>
        </w:rPr>
        <w:t>de</w:t>
      </w:r>
      <w:r w:rsidRPr="00182095">
        <w:rPr>
          <w:rFonts w:eastAsia="Calibri"/>
          <w:spacing w:val="-6"/>
          <w:kern w:val="2"/>
          <w:sz w:val="26"/>
          <w:szCs w:val="26"/>
          <w:lang w:eastAsia="en-US"/>
        </w:rPr>
        <w:t xml:space="preserve"> </w:t>
      </w:r>
      <w:r w:rsidRPr="00182095">
        <w:rPr>
          <w:rFonts w:eastAsia="Calibri"/>
          <w:kern w:val="2"/>
          <w:sz w:val="26"/>
          <w:szCs w:val="26"/>
          <w:lang w:eastAsia="en-US"/>
        </w:rPr>
        <w:t>bani</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6"/>
          <w:kern w:val="2"/>
          <w:sz w:val="26"/>
          <w:szCs w:val="26"/>
          <w:lang w:eastAsia="en-US"/>
        </w:rPr>
        <w:t xml:space="preserve"> </w:t>
      </w:r>
      <w:r w:rsidRPr="00182095">
        <w:rPr>
          <w:rFonts w:eastAsia="Calibri"/>
          <w:kern w:val="2"/>
          <w:sz w:val="26"/>
          <w:szCs w:val="26"/>
          <w:lang w:eastAsia="en-US"/>
        </w:rPr>
        <w:t>la</w:t>
      </w:r>
      <w:r w:rsidRPr="00182095">
        <w:rPr>
          <w:rFonts w:eastAsia="Calibri"/>
          <w:spacing w:val="-3"/>
          <w:kern w:val="2"/>
          <w:sz w:val="26"/>
          <w:szCs w:val="26"/>
          <w:lang w:eastAsia="en-US"/>
        </w:rPr>
        <w:t xml:space="preserve"> </w:t>
      </w:r>
      <w:r w:rsidRPr="00182095">
        <w:rPr>
          <w:rFonts w:eastAsia="Calibri"/>
          <w:kern w:val="2"/>
          <w:sz w:val="26"/>
          <w:szCs w:val="26"/>
          <w:lang w:eastAsia="en-US"/>
        </w:rPr>
        <w:t>părinți,</w:t>
      </w:r>
      <w:r w:rsidRPr="00182095">
        <w:rPr>
          <w:rFonts w:eastAsia="Calibri"/>
          <w:spacing w:val="-4"/>
          <w:kern w:val="2"/>
          <w:sz w:val="26"/>
          <w:szCs w:val="26"/>
          <w:lang w:eastAsia="en-US"/>
        </w:rPr>
        <w:t xml:space="preserve"> </w:t>
      </w:r>
      <w:r w:rsidRPr="00182095">
        <w:rPr>
          <w:rFonts w:eastAsia="Calibri"/>
          <w:kern w:val="2"/>
          <w:sz w:val="26"/>
          <w:szCs w:val="26"/>
          <w:lang w:eastAsia="en-US"/>
        </w:rPr>
        <w:t>de</w:t>
      </w:r>
      <w:r w:rsidRPr="00182095">
        <w:rPr>
          <w:rFonts w:eastAsia="Calibri"/>
          <w:spacing w:val="-6"/>
          <w:kern w:val="2"/>
          <w:sz w:val="26"/>
          <w:szCs w:val="26"/>
          <w:lang w:eastAsia="en-US"/>
        </w:rPr>
        <w:t xml:space="preserve"> </w:t>
      </w:r>
      <w:r w:rsidRPr="00182095">
        <w:rPr>
          <w:rFonts w:eastAsia="Calibri"/>
          <w:kern w:val="2"/>
          <w:sz w:val="26"/>
          <w:szCs w:val="26"/>
          <w:lang w:eastAsia="en-US"/>
        </w:rPr>
        <w:t>către</w:t>
      </w:r>
      <w:r w:rsidRPr="00182095">
        <w:rPr>
          <w:rFonts w:eastAsia="Calibri"/>
          <w:spacing w:val="-3"/>
          <w:kern w:val="2"/>
          <w:sz w:val="26"/>
          <w:szCs w:val="26"/>
          <w:lang w:eastAsia="en-US"/>
        </w:rPr>
        <w:t xml:space="preserve"> </w:t>
      </w:r>
      <w:r w:rsidRPr="00182095">
        <w:rPr>
          <w:rFonts w:eastAsia="Calibri"/>
          <w:kern w:val="2"/>
          <w:sz w:val="26"/>
          <w:szCs w:val="26"/>
          <w:lang w:eastAsia="en-US"/>
        </w:rPr>
        <w:t>persoanele</w:t>
      </w:r>
      <w:r w:rsidRPr="00182095">
        <w:rPr>
          <w:rFonts w:eastAsia="Calibri"/>
          <w:spacing w:val="-3"/>
          <w:kern w:val="2"/>
          <w:sz w:val="26"/>
          <w:szCs w:val="26"/>
          <w:lang w:eastAsia="en-US"/>
        </w:rPr>
        <w:t xml:space="preserve"> </w:t>
      </w:r>
      <w:r w:rsidRPr="00182095">
        <w:rPr>
          <w:rFonts w:eastAsia="Calibri"/>
          <w:kern w:val="2"/>
          <w:sz w:val="26"/>
          <w:szCs w:val="26"/>
          <w:lang w:eastAsia="en-US"/>
        </w:rPr>
        <w:t>fizice</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neautorizate.</w:t>
      </w:r>
    </w:p>
    <w:p w14:paraId="62718778" w14:textId="77777777" w:rsidR="00F61CA9" w:rsidRPr="00182095" w:rsidRDefault="00F61CA9" w:rsidP="00F61CA9">
      <w:pPr>
        <w:pStyle w:val="a7"/>
        <w:numPr>
          <w:ilvl w:val="0"/>
          <w:numId w:val="52"/>
        </w:numPr>
        <w:ind w:left="0" w:firstLine="360"/>
        <w:jc w:val="both"/>
        <w:rPr>
          <w:rFonts w:eastAsia="Calibri"/>
          <w:kern w:val="2"/>
          <w:sz w:val="26"/>
          <w:szCs w:val="26"/>
          <w:lang w:eastAsia="en-US"/>
        </w:rPr>
      </w:pPr>
      <w:r w:rsidRPr="00182095">
        <w:rPr>
          <w:rFonts w:eastAsia="Calibri"/>
          <w:kern w:val="2"/>
          <w:sz w:val="26"/>
          <w:szCs w:val="26"/>
          <w:lang w:eastAsia="en-US"/>
        </w:rPr>
        <w:t>Intimidarea,</w:t>
      </w:r>
      <w:r w:rsidRPr="00182095">
        <w:rPr>
          <w:rFonts w:eastAsia="Calibri"/>
          <w:spacing w:val="-2"/>
          <w:kern w:val="2"/>
          <w:sz w:val="26"/>
          <w:szCs w:val="26"/>
          <w:lang w:eastAsia="en-US"/>
        </w:rPr>
        <w:t xml:space="preserve"> </w:t>
      </w:r>
      <w:r w:rsidRPr="00182095">
        <w:rPr>
          <w:rFonts w:eastAsia="Calibri"/>
          <w:kern w:val="2"/>
          <w:sz w:val="26"/>
          <w:szCs w:val="26"/>
          <w:lang w:eastAsia="en-US"/>
        </w:rPr>
        <w:t>sub</w:t>
      </w:r>
      <w:r w:rsidRPr="00182095">
        <w:rPr>
          <w:rFonts w:eastAsia="Calibri"/>
          <w:spacing w:val="-1"/>
          <w:kern w:val="2"/>
          <w:sz w:val="26"/>
          <w:szCs w:val="26"/>
          <w:lang w:eastAsia="en-US"/>
        </w:rPr>
        <w:t xml:space="preserve"> </w:t>
      </w:r>
      <w:r w:rsidRPr="00182095">
        <w:rPr>
          <w:rFonts w:eastAsia="Calibri"/>
          <w:kern w:val="2"/>
          <w:sz w:val="26"/>
          <w:szCs w:val="26"/>
          <w:lang w:eastAsia="en-US"/>
        </w:rPr>
        <w:t>orice</w:t>
      </w:r>
      <w:r w:rsidRPr="00182095">
        <w:rPr>
          <w:rFonts w:eastAsia="Calibri"/>
          <w:spacing w:val="-4"/>
          <w:kern w:val="2"/>
          <w:sz w:val="26"/>
          <w:szCs w:val="26"/>
          <w:lang w:eastAsia="en-US"/>
        </w:rPr>
        <w:t xml:space="preserve"> </w:t>
      </w:r>
      <w:r w:rsidRPr="00182095">
        <w:rPr>
          <w:rFonts w:eastAsia="Calibri"/>
          <w:kern w:val="2"/>
          <w:sz w:val="26"/>
          <w:szCs w:val="26"/>
          <w:lang w:eastAsia="en-US"/>
        </w:rPr>
        <w:t>formă,</w:t>
      </w:r>
      <w:r w:rsidRPr="00182095">
        <w:rPr>
          <w:rFonts w:eastAsia="Calibri"/>
          <w:spacing w:val="-3"/>
          <w:kern w:val="2"/>
          <w:sz w:val="26"/>
          <w:szCs w:val="26"/>
          <w:lang w:eastAsia="en-US"/>
        </w:rPr>
        <w:t xml:space="preserve"> </w:t>
      </w:r>
      <w:r w:rsidRPr="00182095">
        <w:rPr>
          <w:rFonts w:eastAsia="Calibri"/>
          <w:kern w:val="2"/>
          <w:sz w:val="26"/>
          <w:szCs w:val="26"/>
          <w:lang w:eastAsia="en-US"/>
        </w:rPr>
        <w:t>a</w:t>
      </w:r>
      <w:r w:rsidRPr="00182095">
        <w:rPr>
          <w:rFonts w:eastAsia="Calibri"/>
          <w:spacing w:val="-2"/>
          <w:kern w:val="2"/>
          <w:sz w:val="26"/>
          <w:szCs w:val="26"/>
          <w:lang w:eastAsia="en-US"/>
        </w:rPr>
        <w:t xml:space="preserve"> </w:t>
      </w:r>
      <w:r w:rsidRPr="00182095">
        <w:rPr>
          <w:rFonts w:eastAsia="Calibri"/>
          <w:kern w:val="2"/>
          <w:sz w:val="26"/>
          <w:szCs w:val="26"/>
          <w:lang w:eastAsia="en-US"/>
        </w:rPr>
        <w:t>elevilor/părinților</w:t>
      </w:r>
      <w:r w:rsidRPr="00182095">
        <w:rPr>
          <w:rFonts w:eastAsia="Calibri"/>
          <w:spacing w:val="-5"/>
          <w:kern w:val="2"/>
          <w:sz w:val="26"/>
          <w:szCs w:val="26"/>
          <w:lang w:eastAsia="en-US"/>
        </w:rPr>
        <w:t xml:space="preserve"> </w:t>
      </w:r>
      <w:r w:rsidRPr="00182095">
        <w:rPr>
          <w:rFonts w:eastAsia="Calibri"/>
          <w:kern w:val="2"/>
          <w:sz w:val="26"/>
          <w:szCs w:val="26"/>
          <w:lang w:eastAsia="en-US"/>
        </w:rPr>
        <w:t>în</w:t>
      </w:r>
      <w:r w:rsidRPr="00182095">
        <w:rPr>
          <w:rFonts w:eastAsia="Calibri"/>
          <w:spacing w:val="-5"/>
          <w:kern w:val="2"/>
          <w:sz w:val="26"/>
          <w:szCs w:val="26"/>
          <w:lang w:eastAsia="en-US"/>
        </w:rPr>
        <w:t xml:space="preserve"> </w:t>
      </w:r>
      <w:r w:rsidRPr="00182095">
        <w:rPr>
          <w:rFonts w:eastAsia="Calibri"/>
          <w:kern w:val="2"/>
          <w:sz w:val="26"/>
          <w:szCs w:val="26"/>
          <w:lang w:eastAsia="en-US"/>
        </w:rPr>
        <w:t>vederea</w:t>
      </w:r>
      <w:r w:rsidRPr="00182095">
        <w:rPr>
          <w:rFonts w:eastAsia="Calibri"/>
          <w:spacing w:val="-5"/>
          <w:kern w:val="2"/>
          <w:sz w:val="26"/>
          <w:szCs w:val="26"/>
          <w:lang w:eastAsia="en-US"/>
        </w:rPr>
        <w:t xml:space="preserve"> </w:t>
      </w:r>
      <w:r w:rsidRPr="00182095">
        <w:rPr>
          <w:rFonts w:eastAsia="Calibri"/>
          <w:kern w:val="2"/>
          <w:sz w:val="26"/>
          <w:szCs w:val="26"/>
          <w:lang w:eastAsia="en-US"/>
        </w:rPr>
        <w:t>obligării</w:t>
      </w:r>
      <w:r w:rsidRPr="00182095">
        <w:rPr>
          <w:rFonts w:eastAsia="Calibri"/>
          <w:spacing w:val="-4"/>
          <w:kern w:val="2"/>
          <w:sz w:val="26"/>
          <w:szCs w:val="26"/>
          <w:lang w:eastAsia="en-US"/>
        </w:rPr>
        <w:t xml:space="preserve"> </w:t>
      </w:r>
      <w:r w:rsidRPr="00182095">
        <w:rPr>
          <w:rFonts w:eastAsia="Calibri"/>
          <w:kern w:val="2"/>
          <w:sz w:val="26"/>
          <w:szCs w:val="26"/>
          <w:lang w:eastAsia="en-US"/>
        </w:rPr>
        <w:t>lor</w:t>
      </w:r>
      <w:r w:rsidRPr="00182095">
        <w:rPr>
          <w:rFonts w:eastAsia="Calibri"/>
          <w:spacing w:val="-5"/>
          <w:kern w:val="2"/>
          <w:sz w:val="26"/>
          <w:szCs w:val="26"/>
          <w:lang w:eastAsia="en-US"/>
        </w:rPr>
        <w:t xml:space="preserve"> </w:t>
      </w:r>
      <w:r w:rsidRPr="00182095">
        <w:rPr>
          <w:rFonts w:eastAsia="Calibri"/>
          <w:kern w:val="2"/>
          <w:sz w:val="26"/>
          <w:szCs w:val="26"/>
          <w:lang w:eastAsia="en-US"/>
        </w:rPr>
        <w:t>să</w:t>
      </w:r>
      <w:r w:rsidRPr="00182095">
        <w:rPr>
          <w:rFonts w:eastAsia="Calibri"/>
          <w:spacing w:val="-2"/>
          <w:kern w:val="2"/>
          <w:sz w:val="26"/>
          <w:szCs w:val="26"/>
          <w:lang w:eastAsia="en-US"/>
        </w:rPr>
        <w:t xml:space="preserve"> </w:t>
      </w:r>
      <w:r w:rsidRPr="00182095">
        <w:rPr>
          <w:rFonts w:eastAsia="Calibri"/>
          <w:kern w:val="2"/>
          <w:sz w:val="26"/>
          <w:szCs w:val="26"/>
          <w:lang w:eastAsia="en-US"/>
        </w:rPr>
        <w:t>facă vărsăminte bănești pentru diverse scopuri.</w:t>
      </w:r>
    </w:p>
    <w:p w14:paraId="3866EF1F" w14:textId="77777777" w:rsidR="00F61CA9" w:rsidRPr="00182095" w:rsidRDefault="00F61CA9" w:rsidP="00F61CA9">
      <w:pPr>
        <w:pStyle w:val="a7"/>
        <w:numPr>
          <w:ilvl w:val="0"/>
          <w:numId w:val="52"/>
        </w:numPr>
        <w:ind w:left="0" w:firstLine="360"/>
        <w:jc w:val="both"/>
        <w:rPr>
          <w:rFonts w:eastAsia="Calibri"/>
          <w:kern w:val="2"/>
          <w:sz w:val="26"/>
          <w:szCs w:val="26"/>
          <w:lang w:eastAsia="en-US"/>
        </w:rPr>
      </w:pPr>
      <w:r w:rsidRPr="00182095">
        <w:rPr>
          <w:rFonts w:eastAsia="Calibri"/>
          <w:kern w:val="2"/>
          <w:sz w:val="26"/>
          <w:szCs w:val="26"/>
          <w:lang w:eastAsia="en-US"/>
        </w:rPr>
        <w:t>Prestarea</w:t>
      </w:r>
      <w:r w:rsidRPr="00182095">
        <w:rPr>
          <w:rFonts w:eastAsia="Calibri"/>
          <w:spacing w:val="-6"/>
          <w:kern w:val="2"/>
          <w:sz w:val="26"/>
          <w:szCs w:val="26"/>
          <w:lang w:eastAsia="en-US"/>
        </w:rPr>
        <w:t xml:space="preserve"> </w:t>
      </w:r>
      <w:r w:rsidRPr="00182095">
        <w:rPr>
          <w:rFonts w:eastAsia="Calibri"/>
          <w:kern w:val="2"/>
          <w:sz w:val="26"/>
          <w:szCs w:val="26"/>
          <w:lang w:eastAsia="en-US"/>
        </w:rPr>
        <w:t>serviciilor</w:t>
      </w:r>
      <w:r w:rsidRPr="00182095">
        <w:rPr>
          <w:rFonts w:eastAsia="Calibri"/>
          <w:spacing w:val="-3"/>
          <w:kern w:val="2"/>
          <w:sz w:val="26"/>
          <w:szCs w:val="26"/>
          <w:lang w:eastAsia="en-US"/>
        </w:rPr>
        <w:t xml:space="preserve"> </w:t>
      </w:r>
      <w:r w:rsidRPr="00182095">
        <w:rPr>
          <w:rFonts w:eastAsia="Calibri"/>
          <w:kern w:val="2"/>
          <w:sz w:val="26"/>
          <w:szCs w:val="26"/>
          <w:lang w:eastAsia="en-US"/>
        </w:rPr>
        <w:t>cu</w:t>
      </w:r>
      <w:r w:rsidRPr="00182095">
        <w:rPr>
          <w:rFonts w:eastAsia="Calibri"/>
          <w:spacing w:val="-2"/>
          <w:kern w:val="2"/>
          <w:sz w:val="26"/>
          <w:szCs w:val="26"/>
          <w:lang w:eastAsia="en-US"/>
        </w:rPr>
        <w:t xml:space="preserve"> </w:t>
      </w:r>
      <w:r w:rsidRPr="00182095">
        <w:rPr>
          <w:rFonts w:eastAsia="Calibri"/>
          <w:kern w:val="2"/>
          <w:sz w:val="26"/>
          <w:szCs w:val="26"/>
          <w:lang w:eastAsia="en-US"/>
        </w:rPr>
        <w:t>plată</w:t>
      </w:r>
      <w:r w:rsidRPr="00182095">
        <w:rPr>
          <w:rFonts w:eastAsia="Calibri"/>
          <w:spacing w:val="-3"/>
          <w:kern w:val="2"/>
          <w:sz w:val="26"/>
          <w:szCs w:val="26"/>
          <w:lang w:eastAsia="en-US"/>
        </w:rPr>
        <w:t xml:space="preserve"> </w:t>
      </w:r>
      <w:r w:rsidRPr="00182095">
        <w:rPr>
          <w:rFonts w:eastAsia="Calibri"/>
          <w:kern w:val="2"/>
          <w:sz w:val="26"/>
          <w:szCs w:val="26"/>
          <w:lang w:eastAsia="en-US"/>
        </w:rPr>
        <w:t>a</w:t>
      </w:r>
      <w:r w:rsidRPr="00182095">
        <w:rPr>
          <w:rFonts w:eastAsia="Calibri"/>
          <w:spacing w:val="-4"/>
          <w:kern w:val="2"/>
          <w:sz w:val="26"/>
          <w:szCs w:val="26"/>
          <w:lang w:eastAsia="en-US"/>
        </w:rPr>
        <w:t xml:space="preserve"> </w:t>
      </w:r>
      <w:r w:rsidRPr="00182095">
        <w:rPr>
          <w:rFonts w:eastAsia="Calibri"/>
          <w:kern w:val="2"/>
          <w:sz w:val="26"/>
          <w:szCs w:val="26"/>
          <w:lang w:eastAsia="en-US"/>
        </w:rPr>
        <w:t>elevilor</w:t>
      </w:r>
      <w:r w:rsidRPr="00182095">
        <w:rPr>
          <w:rFonts w:eastAsia="Calibri"/>
          <w:spacing w:val="-3"/>
          <w:kern w:val="2"/>
          <w:sz w:val="26"/>
          <w:szCs w:val="26"/>
          <w:lang w:eastAsia="en-US"/>
        </w:rPr>
        <w:t xml:space="preserve"> </w:t>
      </w:r>
      <w:r w:rsidRPr="00182095">
        <w:rPr>
          <w:rFonts w:eastAsia="Calibri"/>
          <w:kern w:val="2"/>
          <w:sz w:val="26"/>
          <w:szCs w:val="26"/>
          <w:lang w:eastAsia="en-US"/>
        </w:rPr>
        <w:t>cu</w:t>
      </w:r>
      <w:r w:rsidRPr="00182095">
        <w:rPr>
          <w:rFonts w:eastAsia="Calibri"/>
          <w:spacing w:val="-2"/>
          <w:kern w:val="2"/>
          <w:sz w:val="26"/>
          <w:szCs w:val="26"/>
          <w:lang w:eastAsia="en-US"/>
        </w:rPr>
        <w:t xml:space="preserve"> </w:t>
      </w:r>
      <w:r w:rsidRPr="00182095">
        <w:rPr>
          <w:rFonts w:eastAsia="Calibri"/>
          <w:kern w:val="2"/>
          <w:sz w:val="26"/>
          <w:szCs w:val="26"/>
          <w:lang w:eastAsia="en-US"/>
        </w:rPr>
        <w:t>care</w:t>
      </w:r>
      <w:r w:rsidRPr="00182095">
        <w:rPr>
          <w:rFonts w:eastAsia="Calibri"/>
          <w:spacing w:val="-3"/>
          <w:kern w:val="2"/>
          <w:sz w:val="26"/>
          <w:szCs w:val="26"/>
          <w:lang w:eastAsia="en-US"/>
        </w:rPr>
        <w:t xml:space="preserve"> </w:t>
      </w:r>
      <w:r w:rsidRPr="00182095">
        <w:rPr>
          <w:rFonts w:eastAsia="Calibri"/>
          <w:kern w:val="2"/>
          <w:sz w:val="26"/>
          <w:szCs w:val="26"/>
          <w:lang w:eastAsia="en-US"/>
        </w:rPr>
        <w:t>interacționează</w:t>
      </w:r>
      <w:r w:rsidRPr="00182095">
        <w:rPr>
          <w:rFonts w:eastAsia="Calibri"/>
          <w:spacing w:val="-6"/>
          <w:kern w:val="2"/>
          <w:sz w:val="26"/>
          <w:szCs w:val="26"/>
          <w:lang w:eastAsia="en-US"/>
        </w:rPr>
        <w:t xml:space="preserve"> </w:t>
      </w:r>
      <w:r w:rsidRPr="00182095">
        <w:rPr>
          <w:rFonts w:eastAsia="Calibri"/>
          <w:kern w:val="2"/>
          <w:sz w:val="26"/>
          <w:szCs w:val="26"/>
          <w:lang w:eastAsia="en-US"/>
        </w:rPr>
        <w:t>în</w:t>
      </w:r>
      <w:r w:rsidRPr="00182095">
        <w:rPr>
          <w:rFonts w:eastAsia="Calibri"/>
          <w:spacing w:val="-4"/>
          <w:kern w:val="2"/>
          <w:sz w:val="26"/>
          <w:szCs w:val="26"/>
          <w:lang w:eastAsia="en-US"/>
        </w:rPr>
        <w:t xml:space="preserve"> </w:t>
      </w:r>
      <w:r w:rsidRPr="00182095">
        <w:rPr>
          <w:rFonts w:eastAsia="Calibri"/>
          <w:kern w:val="2"/>
          <w:sz w:val="26"/>
          <w:szCs w:val="26"/>
          <w:lang w:eastAsia="en-US"/>
        </w:rPr>
        <w:t>activitatea didactică directă.</w:t>
      </w:r>
    </w:p>
    <w:p w14:paraId="5FF03AA6" w14:textId="77777777" w:rsidR="00F61CA9" w:rsidRPr="00182095" w:rsidRDefault="00F61CA9" w:rsidP="00F61CA9">
      <w:pPr>
        <w:pStyle w:val="a7"/>
        <w:numPr>
          <w:ilvl w:val="0"/>
          <w:numId w:val="52"/>
        </w:numPr>
        <w:ind w:left="0" w:firstLine="360"/>
        <w:jc w:val="both"/>
        <w:rPr>
          <w:rFonts w:eastAsia="Calibri"/>
          <w:kern w:val="2"/>
          <w:sz w:val="26"/>
          <w:szCs w:val="26"/>
          <w:lang w:eastAsia="en-US"/>
        </w:rPr>
      </w:pPr>
      <w:r w:rsidRPr="00182095">
        <w:rPr>
          <w:rFonts w:eastAsia="Calibri"/>
          <w:kern w:val="2"/>
          <w:sz w:val="26"/>
          <w:szCs w:val="26"/>
          <w:lang w:eastAsia="en-US"/>
        </w:rPr>
        <w:t>Instituția</w:t>
      </w:r>
      <w:r w:rsidRPr="00182095">
        <w:rPr>
          <w:rFonts w:eastAsia="Calibri"/>
          <w:spacing w:val="-7"/>
          <w:kern w:val="2"/>
          <w:sz w:val="26"/>
          <w:szCs w:val="26"/>
          <w:lang w:eastAsia="en-US"/>
        </w:rPr>
        <w:t xml:space="preserve"> </w:t>
      </w:r>
      <w:r w:rsidRPr="00182095">
        <w:rPr>
          <w:rFonts w:eastAsia="Calibri"/>
          <w:kern w:val="2"/>
          <w:sz w:val="26"/>
          <w:szCs w:val="26"/>
          <w:lang w:eastAsia="en-US"/>
        </w:rPr>
        <w:t>este</w:t>
      </w:r>
      <w:r w:rsidRPr="00182095">
        <w:rPr>
          <w:rFonts w:eastAsia="Calibri"/>
          <w:spacing w:val="-6"/>
          <w:kern w:val="2"/>
          <w:sz w:val="26"/>
          <w:szCs w:val="26"/>
          <w:lang w:eastAsia="en-US"/>
        </w:rPr>
        <w:t xml:space="preserve"> </w:t>
      </w:r>
      <w:r w:rsidRPr="00182095">
        <w:rPr>
          <w:rFonts w:eastAsia="Calibri"/>
          <w:kern w:val="2"/>
          <w:sz w:val="26"/>
          <w:szCs w:val="26"/>
          <w:lang w:eastAsia="en-US"/>
        </w:rPr>
        <w:t>în</w:t>
      </w:r>
      <w:r w:rsidRPr="00182095">
        <w:rPr>
          <w:rFonts w:eastAsia="Calibri"/>
          <w:spacing w:val="-7"/>
          <w:kern w:val="2"/>
          <w:sz w:val="26"/>
          <w:szCs w:val="26"/>
          <w:lang w:eastAsia="en-US"/>
        </w:rPr>
        <w:t xml:space="preserve"> </w:t>
      </w:r>
      <w:r w:rsidRPr="00182095">
        <w:rPr>
          <w:rFonts w:eastAsia="Calibri"/>
          <w:kern w:val="2"/>
          <w:sz w:val="26"/>
          <w:szCs w:val="26"/>
          <w:lang w:eastAsia="en-US"/>
        </w:rPr>
        <w:t>drept</w:t>
      </w:r>
      <w:r w:rsidRPr="00182095">
        <w:rPr>
          <w:rFonts w:eastAsia="Calibri"/>
          <w:spacing w:val="-6"/>
          <w:kern w:val="2"/>
          <w:sz w:val="26"/>
          <w:szCs w:val="26"/>
          <w:lang w:eastAsia="en-US"/>
        </w:rPr>
        <w:t xml:space="preserve"> </w:t>
      </w:r>
      <w:r w:rsidRPr="00182095">
        <w:rPr>
          <w:rFonts w:eastAsia="Calibri"/>
          <w:kern w:val="2"/>
          <w:sz w:val="26"/>
          <w:szCs w:val="26"/>
          <w:lang w:eastAsia="en-US"/>
        </w:rPr>
        <w:t>să</w:t>
      </w:r>
      <w:r w:rsidRPr="00182095">
        <w:rPr>
          <w:rFonts w:eastAsia="Calibri"/>
          <w:spacing w:val="-4"/>
          <w:kern w:val="2"/>
          <w:sz w:val="26"/>
          <w:szCs w:val="26"/>
          <w:lang w:eastAsia="en-US"/>
        </w:rPr>
        <w:t xml:space="preserve"> </w:t>
      </w:r>
      <w:r w:rsidRPr="00182095">
        <w:rPr>
          <w:rFonts w:eastAsia="Calibri"/>
          <w:kern w:val="2"/>
          <w:sz w:val="26"/>
          <w:szCs w:val="26"/>
          <w:lang w:eastAsia="en-US"/>
        </w:rPr>
        <w:t>accepte</w:t>
      </w:r>
      <w:r w:rsidRPr="00182095">
        <w:rPr>
          <w:rFonts w:eastAsia="Calibri"/>
          <w:spacing w:val="-4"/>
          <w:kern w:val="2"/>
          <w:sz w:val="26"/>
          <w:szCs w:val="26"/>
          <w:lang w:eastAsia="en-US"/>
        </w:rPr>
        <w:t xml:space="preserve"> </w:t>
      </w:r>
      <w:r w:rsidRPr="00182095">
        <w:rPr>
          <w:rFonts w:eastAsia="Calibri"/>
          <w:kern w:val="2"/>
          <w:sz w:val="26"/>
          <w:szCs w:val="26"/>
          <w:lang w:eastAsia="en-US"/>
        </w:rPr>
        <w:t>din</w:t>
      </w:r>
      <w:r w:rsidRPr="00182095">
        <w:rPr>
          <w:rFonts w:eastAsia="Calibri"/>
          <w:spacing w:val="-3"/>
          <w:kern w:val="2"/>
          <w:sz w:val="26"/>
          <w:szCs w:val="26"/>
          <w:lang w:eastAsia="en-US"/>
        </w:rPr>
        <w:t xml:space="preserve"> </w:t>
      </w:r>
      <w:r w:rsidRPr="00182095">
        <w:rPr>
          <w:rFonts w:eastAsia="Calibri"/>
          <w:kern w:val="2"/>
          <w:sz w:val="26"/>
          <w:szCs w:val="26"/>
          <w:lang w:eastAsia="en-US"/>
        </w:rPr>
        <w:t>partea</w:t>
      </w:r>
      <w:r w:rsidRPr="00182095">
        <w:rPr>
          <w:rFonts w:eastAsia="Calibri"/>
          <w:spacing w:val="-5"/>
          <w:kern w:val="2"/>
          <w:sz w:val="26"/>
          <w:szCs w:val="26"/>
          <w:lang w:eastAsia="en-US"/>
        </w:rPr>
        <w:t xml:space="preserve"> </w:t>
      </w:r>
      <w:r w:rsidRPr="00182095">
        <w:rPr>
          <w:rFonts w:eastAsia="Calibri"/>
          <w:kern w:val="2"/>
          <w:sz w:val="26"/>
          <w:szCs w:val="26"/>
          <w:lang w:eastAsia="en-US"/>
        </w:rPr>
        <w:t>ministerilor,</w:t>
      </w:r>
      <w:r w:rsidRPr="00182095">
        <w:rPr>
          <w:rFonts w:eastAsia="Calibri"/>
          <w:spacing w:val="-5"/>
          <w:kern w:val="2"/>
          <w:sz w:val="26"/>
          <w:szCs w:val="26"/>
          <w:lang w:eastAsia="en-US"/>
        </w:rPr>
        <w:t xml:space="preserve"> </w:t>
      </w:r>
      <w:r w:rsidRPr="00182095">
        <w:rPr>
          <w:rFonts w:eastAsia="Calibri"/>
          <w:kern w:val="2"/>
          <w:sz w:val="26"/>
          <w:szCs w:val="26"/>
          <w:lang w:eastAsia="en-US"/>
        </w:rPr>
        <w:t>ale</w:t>
      </w:r>
      <w:r w:rsidRPr="00182095">
        <w:rPr>
          <w:rFonts w:eastAsia="Calibri"/>
          <w:spacing w:val="-5"/>
          <w:kern w:val="2"/>
          <w:sz w:val="26"/>
          <w:szCs w:val="26"/>
          <w:lang w:eastAsia="en-US"/>
        </w:rPr>
        <w:t xml:space="preserve"> </w:t>
      </w:r>
      <w:r w:rsidRPr="00182095">
        <w:rPr>
          <w:rFonts w:eastAsia="Calibri"/>
          <w:spacing w:val="-2"/>
          <w:kern w:val="2"/>
          <w:sz w:val="26"/>
          <w:szCs w:val="26"/>
          <w:lang w:eastAsia="en-US"/>
        </w:rPr>
        <w:t>autorităților</w:t>
      </w:r>
      <w:r>
        <w:rPr>
          <w:rFonts w:eastAsia="Calibri"/>
          <w:spacing w:val="-2"/>
          <w:kern w:val="2"/>
          <w:sz w:val="26"/>
          <w:szCs w:val="26"/>
          <w:lang w:eastAsia="en-US"/>
        </w:rPr>
        <w:t xml:space="preserve"> </w:t>
      </w:r>
      <w:r w:rsidRPr="00182095">
        <w:rPr>
          <w:rFonts w:eastAsia="Calibri"/>
          <w:kern w:val="2"/>
          <w:sz w:val="26"/>
          <w:szCs w:val="26"/>
          <w:lang w:eastAsia="en-US"/>
        </w:rPr>
        <w:t>administrative</w:t>
      </w:r>
      <w:r w:rsidRPr="00182095">
        <w:rPr>
          <w:rFonts w:eastAsia="Calibri"/>
          <w:spacing w:val="-4"/>
          <w:kern w:val="2"/>
          <w:sz w:val="26"/>
          <w:szCs w:val="26"/>
          <w:lang w:eastAsia="en-US"/>
        </w:rPr>
        <w:t xml:space="preserve"> </w:t>
      </w:r>
      <w:r w:rsidRPr="00182095">
        <w:rPr>
          <w:rFonts w:eastAsia="Calibri"/>
          <w:kern w:val="2"/>
          <w:sz w:val="26"/>
          <w:szCs w:val="26"/>
          <w:lang w:eastAsia="en-US"/>
        </w:rPr>
        <w:t>centrale,</w:t>
      </w:r>
      <w:r w:rsidRPr="00182095">
        <w:rPr>
          <w:rFonts w:eastAsia="Calibri"/>
          <w:spacing w:val="-5"/>
          <w:kern w:val="2"/>
          <w:sz w:val="26"/>
          <w:szCs w:val="26"/>
          <w:lang w:eastAsia="en-US"/>
        </w:rPr>
        <w:t xml:space="preserve"> </w:t>
      </w:r>
      <w:r w:rsidRPr="00182095">
        <w:rPr>
          <w:rFonts w:eastAsia="Calibri"/>
          <w:kern w:val="2"/>
          <w:sz w:val="26"/>
          <w:szCs w:val="26"/>
          <w:lang w:eastAsia="en-US"/>
        </w:rPr>
        <w:t>agenților</w:t>
      </w:r>
      <w:r w:rsidRPr="00182095">
        <w:rPr>
          <w:rFonts w:eastAsia="Calibri"/>
          <w:spacing w:val="-4"/>
          <w:kern w:val="2"/>
          <w:sz w:val="26"/>
          <w:szCs w:val="26"/>
          <w:lang w:eastAsia="en-US"/>
        </w:rPr>
        <w:t xml:space="preserve"> </w:t>
      </w:r>
      <w:r w:rsidRPr="00182095">
        <w:rPr>
          <w:rFonts w:eastAsia="Calibri"/>
          <w:kern w:val="2"/>
          <w:sz w:val="26"/>
          <w:szCs w:val="26"/>
          <w:lang w:eastAsia="en-US"/>
        </w:rPr>
        <w:t>economici</w:t>
      </w:r>
      <w:r w:rsidRPr="00182095">
        <w:rPr>
          <w:rFonts w:eastAsia="Calibri"/>
          <w:spacing w:val="-3"/>
          <w:kern w:val="2"/>
          <w:sz w:val="26"/>
          <w:szCs w:val="26"/>
          <w:lang w:eastAsia="en-US"/>
        </w:rPr>
        <w:t xml:space="preserve"> </w:t>
      </w:r>
      <w:r w:rsidRPr="00182095">
        <w:rPr>
          <w:rFonts w:eastAsia="Calibri"/>
          <w:kern w:val="2"/>
          <w:sz w:val="26"/>
          <w:szCs w:val="26"/>
          <w:lang w:eastAsia="en-US"/>
        </w:rPr>
        <w:t>și</w:t>
      </w:r>
      <w:r w:rsidRPr="00182095">
        <w:rPr>
          <w:rFonts w:eastAsia="Calibri"/>
          <w:spacing w:val="-3"/>
          <w:kern w:val="2"/>
          <w:sz w:val="26"/>
          <w:szCs w:val="26"/>
          <w:lang w:eastAsia="en-US"/>
        </w:rPr>
        <w:t xml:space="preserve"> </w:t>
      </w:r>
      <w:r w:rsidRPr="00182095">
        <w:rPr>
          <w:rFonts w:eastAsia="Calibri"/>
          <w:kern w:val="2"/>
          <w:sz w:val="26"/>
          <w:szCs w:val="26"/>
          <w:lang w:eastAsia="en-US"/>
        </w:rPr>
        <w:t>autorităților</w:t>
      </w:r>
      <w:r w:rsidRPr="00182095">
        <w:rPr>
          <w:rFonts w:eastAsia="Calibri"/>
          <w:spacing w:val="-7"/>
          <w:kern w:val="2"/>
          <w:sz w:val="26"/>
          <w:szCs w:val="26"/>
          <w:lang w:eastAsia="en-US"/>
        </w:rPr>
        <w:t xml:space="preserve"> </w:t>
      </w:r>
      <w:r w:rsidRPr="00182095">
        <w:rPr>
          <w:rFonts w:eastAsia="Calibri"/>
          <w:kern w:val="2"/>
          <w:sz w:val="26"/>
          <w:szCs w:val="26"/>
          <w:lang w:eastAsia="en-US"/>
        </w:rPr>
        <w:t>administrației</w:t>
      </w:r>
      <w:r w:rsidRPr="00182095">
        <w:rPr>
          <w:rFonts w:eastAsia="Calibri"/>
          <w:spacing w:val="-3"/>
          <w:kern w:val="2"/>
          <w:sz w:val="26"/>
          <w:szCs w:val="26"/>
          <w:lang w:eastAsia="en-US"/>
        </w:rPr>
        <w:t xml:space="preserve">    </w:t>
      </w:r>
      <w:r w:rsidRPr="00182095">
        <w:rPr>
          <w:rFonts w:eastAsia="Calibri"/>
          <w:kern w:val="2"/>
          <w:sz w:val="26"/>
          <w:szCs w:val="26"/>
          <w:lang w:eastAsia="en-US"/>
        </w:rPr>
        <w:t>publice</w:t>
      </w:r>
      <w:r w:rsidRPr="00182095">
        <w:rPr>
          <w:rFonts w:eastAsia="Calibri"/>
          <w:spacing w:val="-4"/>
          <w:kern w:val="2"/>
          <w:sz w:val="26"/>
          <w:szCs w:val="26"/>
          <w:lang w:eastAsia="en-US"/>
        </w:rPr>
        <w:t xml:space="preserve"> </w:t>
      </w:r>
      <w:r w:rsidRPr="00182095">
        <w:rPr>
          <w:rFonts w:eastAsia="Calibri"/>
          <w:kern w:val="2"/>
          <w:sz w:val="26"/>
          <w:szCs w:val="26"/>
          <w:lang w:eastAsia="en-US"/>
        </w:rPr>
        <w:t>locale utilaje, instalații, aparate, mijloace de transport, spații locative, terenuri etc. cu titlul de sponsarizare sau de acoperire a cheltuielilor pentru pregătirea și perfecționarea profesională a specialiștilor și pentru alte servicii,  însă fără scopuri publice.</w:t>
      </w:r>
    </w:p>
    <w:p w14:paraId="1E06C999" w14:textId="77777777" w:rsidR="00F61CA9" w:rsidRPr="00182095" w:rsidRDefault="00F61CA9" w:rsidP="00F61CA9">
      <w:pPr>
        <w:ind w:firstLine="360"/>
        <w:jc w:val="center"/>
        <w:rPr>
          <w:rFonts w:eastAsia="Calibri"/>
          <w:b/>
          <w:bCs/>
          <w:i/>
          <w:iCs/>
          <w:spacing w:val="-2"/>
          <w:kern w:val="2"/>
          <w:sz w:val="26"/>
          <w:szCs w:val="26"/>
          <w:lang w:eastAsia="en-US"/>
        </w:rPr>
      </w:pPr>
      <w:r w:rsidRPr="00182095">
        <w:rPr>
          <w:rFonts w:eastAsia="Calibri"/>
          <w:b/>
          <w:bCs/>
          <w:i/>
          <w:iCs/>
          <w:spacing w:val="-2"/>
          <w:kern w:val="2"/>
          <w:sz w:val="26"/>
          <w:szCs w:val="26"/>
          <w:lang w:eastAsia="en-US"/>
        </w:rPr>
        <w:t>VII. DOCUMENTAȚIA</w:t>
      </w:r>
    </w:p>
    <w:p w14:paraId="0570BD84"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Instituția</w:t>
      </w:r>
      <w:r w:rsidRPr="00182095">
        <w:rPr>
          <w:rFonts w:eastAsia="Calibri"/>
          <w:spacing w:val="-4"/>
          <w:kern w:val="2"/>
          <w:sz w:val="26"/>
          <w:szCs w:val="26"/>
          <w:lang w:eastAsia="en-US"/>
        </w:rPr>
        <w:t xml:space="preserve"> </w:t>
      </w:r>
      <w:r w:rsidRPr="00182095">
        <w:rPr>
          <w:rFonts w:eastAsia="Calibri"/>
          <w:kern w:val="2"/>
          <w:sz w:val="26"/>
          <w:szCs w:val="26"/>
          <w:lang w:eastAsia="en-US"/>
        </w:rPr>
        <w:t>desfășoară</w:t>
      </w:r>
      <w:r w:rsidRPr="00182095">
        <w:rPr>
          <w:rFonts w:eastAsia="Calibri"/>
          <w:spacing w:val="-4"/>
          <w:kern w:val="2"/>
          <w:sz w:val="26"/>
          <w:szCs w:val="26"/>
          <w:lang w:eastAsia="en-US"/>
        </w:rPr>
        <w:t xml:space="preserve"> </w:t>
      </w:r>
      <w:r w:rsidRPr="00182095">
        <w:rPr>
          <w:rFonts w:eastAsia="Calibri"/>
          <w:kern w:val="2"/>
          <w:sz w:val="26"/>
          <w:szCs w:val="26"/>
          <w:lang w:eastAsia="en-US"/>
        </w:rPr>
        <w:t>sistematic</w:t>
      </w:r>
      <w:r w:rsidRPr="00182095">
        <w:rPr>
          <w:rFonts w:eastAsia="Calibri"/>
          <w:spacing w:val="-4"/>
          <w:kern w:val="2"/>
          <w:sz w:val="26"/>
          <w:szCs w:val="26"/>
          <w:lang w:eastAsia="en-US"/>
        </w:rPr>
        <w:t xml:space="preserve"> </w:t>
      </w:r>
      <w:r w:rsidRPr="00182095">
        <w:rPr>
          <w:rFonts w:eastAsia="Calibri"/>
          <w:kern w:val="2"/>
          <w:sz w:val="26"/>
          <w:szCs w:val="26"/>
          <w:lang w:eastAsia="en-US"/>
        </w:rPr>
        <w:t>activitatea</w:t>
      </w:r>
      <w:r w:rsidRPr="00182095">
        <w:rPr>
          <w:rFonts w:eastAsia="Calibri"/>
          <w:spacing w:val="-4"/>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secretariat</w:t>
      </w:r>
      <w:r w:rsidRPr="00182095">
        <w:rPr>
          <w:rFonts w:eastAsia="Calibri"/>
          <w:spacing w:val="-3"/>
          <w:kern w:val="2"/>
          <w:sz w:val="26"/>
          <w:szCs w:val="26"/>
          <w:lang w:eastAsia="en-US"/>
        </w:rPr>
        <w:t xml:space="preserve"> </w:t>
      </w:r>
      <w:r w:rsidRPr="00182095">
        <w:rPr>
          <w:rFonts w:eastAsia="Calibri"/>
          <w:kern w:val="2"/>
          <w:sz w:val="26"/>
          <w:szCs w:val="26"/>
          <w:lang w:eastAsia="en-US"/>
        </w:rPr>
        <w:t>în</w:t>
      </w:r>
      <w:r w:rsidRPr="00182095">
        <w:rPr>
          <w:rFonts w:eastAsia="Calibri"/>
          <w:spacing w:val="-7"/>
          <w:kern w:val="2"/>
          <w:sz w:val="26"/>
          <w:szCs w:val="26"/>
          <w:lang w:eastAsia="en-US"/>
        </w:rPr>
        <w:t xml:space="preserve"> </w:t>
      </w:r>
      <w:r w:rsidRPr="00182095">
        <w:rPr>
          <w:rFonts w:eastAsia="Calibri"/>
          <w:kern w:val="2"/>
          <w:sz w:val="26"/>
          <w:szCs w:val="26"/>
          <w:lang w:eastAsia="en-US"/>
        </w:rPr>
        <w:t>baza</w:t>
      </w:r>
      <w:r w:rsidRPr="00182095">
        <w:rPr>
          <w:rFonts w:eastAsia="Calibri"/>
          <w:spacing w:val="-4"/>
          <w:kern w:val="2"/>
          <w:sz w:val="26"/>
          <w:szCs w:val="26"/>
          <w:lang w:eastAsia="en-US"/>
        </w:rPr>
        <w:t xml:space="preserve"> </w:t>
      </w:r>
      <w:r w:rsidRPr="00182095">
        <w:rPr>
          <w:rFonts w:eastAsia="Calibri"/>
          <w:kern w:val="2"/>
          <w:sz w:val="26"/>
          <w:szCs w:val="26"/>
          <w:lang w:eastAsia="en-US"/>
        </w:rPr>
        <w:t>nomenclatorului</w:t>
      </w:r>
      <w:r w:rsidRPr="00182095">
        <w:rPr>
          <w:rFonts w:eastAsia="Calibri"/>
          <w:spacing w:val="-3"/>
          <w:kern w:val="2"/>
          <w:sz w:val="26"/>
          <w:szCs w:val="26"/>
          <w:lang w:eastAsia="en-US"/>
        </w:rPr>
        <w:t xml:space="preserve"> </w:t>
      </w:r>
      <w:r w:rsidRPr="00182095">
        <w:rPr>
          <w:rFonts w:eastAsia="Calibri"/>
          <w:kern w:val="2"/>
          <w:sz w:val="26"/>
          <w:szCs w:val="26"/>
          <w:lang w:eastAsia="en-US"/>
        </w:rPr>
        <w:t>de documente pentru instituțiile preșcolare și școlare.</w:t>
      </w:r>
    </w:p>
    <w:p w14:paraId="512316A4"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lastRenderedPageBreak/>
        <w:t>Documentația</w:t>
      </w:r>
      <w:r w:rsidRPr="00182095">
        <w:rPr>
          <w:rFonts w:eastAsia="Calibri"/>
          <w:spacing w:val="-7"/>
          <w:kern w:val="2"/>
          <w:sz w:val="26"/>
          <w:szCs w:val="26"/>
          <w:lang w:eastAsia="en-US"/>
        </w:rPr>
        <w:t xml:space="preserve"> </w:t>
      </w:r>
      <w:r w:rsidRPr="00182095">
        <w:rPr>
          <w:rFonts w:eastAsia="Calibri"/>
          <w:kern w:val="2"/>
          <w:sz w:val="26"/>
          <w:szCs w:val="26"/>
          <w:lang w:eastAsia="en-US"/>
        </w:rPr>
        <w:t>cu</w:t>
      </w:r>
      <w:r w:rsidRPr="00182095">
        <w:rPr>
          <w:rFonts w:eastAsia="Calibri"/>
          <w:spacing w:val="-8"/>
          <w:kern w:val="2"/>
          <w:sz w:val="26"/>
          <w:szCs w:val="26"/>
          <w:lang w:eastAsia="en-US"/>
        </w:rPr>
        <w:t xml:space="preserve"> </w:t>
      </w:r>
      <w:r w:rsidRPr="00182095">
        <w:rPr>
          <w:rFonts w:eastAsia="Calibri"/>
          <w:kern w:val="2"/>
          <w:sz w:val="26"/>
          <w:szCs w:val="26"/>
          <w:lang w:eastAsia="en-US"/>
        </w:rPr>
        <w:t>referire</w:t>
      </w:r>
      <w:r w:rsidRPr="00182095">
        <w:rPr>
          <w:rFonts w:eastAsia="Calibri"/>
          <w:spacing w:val="-5"/>
          <w:kern w:val="2"/>
          <w:sz w:val="26"/>
          <w:szCs w:val="26"/>
          <w:lang w:eastAsia="en-US"/>
        </w:rPr>
        <w:t xml:space="preserve"> </w:t>
      </w:r>
      <w:r w:rsidRPr="00182095">
        <w:rPr>
          <w:rFonts w:eastAsia="Calibri"/>
          <w:kern w:val="2"/>
          <w:sz w:val="26"/>
          <w:szCs w:val="26"/>
          <w:lang w:eastAsia="en-US"/>
        </w:rPr>
        <w:t>la</w:t>
      </w:r>
      <w:r w:rsidRPr="00182095">
        <w:rPr>
          <w:rFonts w:eastAsia="Calibri"/>
          <w:spacing w:val="-5"/>
          <w:kern w:val="2"/>
          <w:sz w:val="26"/>
          <w:szCs w:val="26"/>
          <w:lang w:eastAsia="en-US"/>
        </w:rPr>
        <w:t xml:space="preserve"> </w:t>
      </w:r>
      <w:r w:rsidRPr="00182095">
        <w:rPr>
          <w:rFonts w:eastAsia="Calibri"/>
          <w:kern w:val="2"/>
          <w:sz w:val="26"/>
          <w:szCs w:val="26"/>
          <w:lang w:eastAsia="en-US"/>
        </w:rPr>
        <w:t>evidența</w:t>
      </w:r>
      <w:r w:rsidRPr="00182095">
        <w:rPr>
          <w:rFonts w:eastAsia="Calibri"/>
          <w:spacing w:val="-5"/>
          <w:kern w:val="2"/>
          <w:sz w:val="26"/>
          <w:szCs w:val="26"/>
          <w:lang w:eastAsia="en-US"/>
        </w:rPr>
        <w:t xml:space="preserve"> </w:t>
      </w:r>
      <w:r w:rsidRPr="00182095">
        <w:rPr>
          <w:rFonts w:eastAsia="Calibri"/>
          <w:kern w:val="2"/>
          <w:sz w:val="26"/>
          <w:szCs w:val="26"/>
          <w:lang w:eastAsia="en-US"/>
        </w:rPr>
        <w:t>contigentului</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elevi/copii</w:t>
      </w:r>
      <w:r w:rsidRPr="00182095">
        <w:rPr>
          <w:rFonts w:eastAsia="Calibri"/>
          <w:spacing w:val="-7"/>
          <w:kern w:val="2"/>
          <w:sz w:val="26"/>
          <w:szCs w:val="26"/>
          <w:lang w:eastAsia="en-US"/>
        </w:rPr>
        <w:t xml:space="preserve"> </w:t>
      </w:r>
      <w:r w:rsidRPr="00182095">
        <w:rPr>
          <w:rFonts w:eastAsia="Calibri"/>
          <w:kern w:val="2"/>
          <w:sz w:val="26"/>
          <w:szCs w:val="26"/>
          <w:lang w:eastAsia="en-US"/>
        </w:rPr>
        <w:t>și</w:t>
      </w:r>
      <w:r w:rsidRPr="00182095">
        <w:rPr>
          <w:rFonts w:eastAsia="Calibri"/>
          <w:spacing w:val="-6"/>
          <w:kern w:val="2"/>
          <w:sz w:val="26"/>
          <w:szCs w:val="26"/>
          <w:lang w:eastAsia="en-US"/>
        </w:rPr>
        <w:t xml:space="preserve"> </w:t>
      </w:r>
      <w:r w:rsidRPr="00182095">
        <w:rPr>
          <w:rFonts w:eastAsia="Calibri"/>
          <w:kern w:val="2"/>
          <w:sz w:val="26"/>
          <w:szCs w:val="26"/>
          <w:lang w:eastAsia="en-US"/>
        </w:rPr>
        <w:t>situația</w:t>
      </w:r>
      <w:r w:rsidRPr="00182095">
        <w:rPr>
          <w:rFonts w:eastAsia="Calibri"/>
          <w:spacing w:val="-8"/>
          <w:kern w:val="2"/>
          <w:sz w:val="26"/>
          <w:szCs w:val="26"/>
          <w:lang w:eastAsia="en-US"/>
        </w:rPr>
        <w:t xml:space="preserve"> </w:t>
      </w:r>
      <w:r w:rsidRPr="00182095">
        <w:rPr>
          <w:rFonts w:eastAsia="Calibri"/>
          <w:kern w:val="2"/>
          <w:sz w:val="26"/>
          <w:szCs w:val="26"/>
          <w:lang w:eastAsia="en-US"/>
        </w:rPr>
        <w:t>lor</w:t>
      </w:r>
      <w:r w:rsidRPr="00182095">
        <w:rPr>
          <w:rFonts w:eastAsia="Calibri"/>
          <w:spacing w:val="-7"/>
          <w:kern w:val="2"/>
          <w:sz w:val="26"/>
          <w:szCs w:val="26"/>
          <w:lang w:eastAsia="en-US"/>
        </w:rPr>
        <w:t xml:space="preserve"> </w:t>
      </w:r>
      <w:r w:rsidRPr="00182095">
        <w:rPr>
          <w:rFonts w:eastAsia="Calibri"/>
          <w:spacing w:val="-2"/>
          <w:kern w:val="2"/>
          <w:sz w:val="26"/>
          <w:szCs w:val="26"/>
          <w:lang w:eastAsia="en-US"/>
        </w:rPr>
        <w:t>școlară.</w:t>
      </w:r>
    </w:p>
    <w:p w14:paraId="4A28796E"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Lista</w:t>
      </w:r>
      <w:r w:rsidRPr="00182095">
        <w:rPr>
          <w:rFonts w:eastAsia="Calibri"/>
          <w:spacing w:val="-6"/>
          <w:kern w:val="2"/>
          <w:sz w:val="26"/>
          <w:szCs w:val="26"/>
          <w:lang w:eastAsia="en-US"/>
        </w:rPr>
        <w:t xml:space="preserve"> </w:t>
      </w:r>
      <w:r w:rsidRPr="00182095">
        <w:rPr>
          <w:rFonts w:eastAsia="Calibri"/>
          <w:kern w:val="2"/>
          <w:sz w:val="26"/>
          <w:szCs w:val="26"/>
          <w:lang w:eastAsia="en-US"/>
        </w:rPr>
        <w:t>nominală</w:t>
      </w:r>
      <w:r w:rsidRPr="00182095">
        <w:rPr>
          <w:rFonts w:eastAsia="Calibri"/>
          <w:spacing w:val="-4"/>
          <w:kern w:val="2"/>
          <w:sz w:val="26"/>
          <w:szCs w:val="26"/>
          <w:lang w:eastAsia="en-US"/>
        </w:rPr>
        <w:t xml:space="preserve"> </w:t>
      </w:r>
      <w:r w:rsidRPr="00182095">
        <w:rPr>
          <w:rFonts w:eastAsia="Calibri"/>
          <w:kern w:val="2"/>
          <w:sz w:val="26"/>
          <w:szCs w:val="26"/>
          <w:lang w:eastAsia="en-US"/>
        </w:rPr>
        <w:t>a</w:t>
      </w:r>
      <w:r w:rsidRPr="00182095">
        <w:rPr>
          <w:rFonts w:eastAsia="Calibri"/>
          <w:spacing w:val="-5"/>
          <w:kern w:val="2"/>
          <w:sz w:val="26"/>
          <w:szCs w:val="26"/>
          <w:lang w:eastAsia="en-US"/>
        </w:rPr>
        <w:t xml:space="preserve"> </w:t>
      </w:r>
      <w:r w:rsidRPr="00182095">
        <w:rPr>
          <w:rFonts w:eastAsia="Calibri"/>
          <w:kern w:val="2"/>
          <w:sz w:val="26"/>
          <w:szCs w:val="26"/>
          <w:lang w:eastAsia="en-US"/>
        </w:rPr>
        <w:t>elevilor</w:t>
      </w:r>
      <w:r w:rsidRPr="00182095">
        <w:rPr>
          <w:rFonts w:eastAsia="Calibri"/>
          <w:spacing w:val="-4"/>
          <w:kern w:val="2"/>
          <w:sz w:val="26"/>
          <w:szCs w:val="26"/>
          <w:lang w:eastAsia="en-US"/>
        </w:rPr>
        <w:t xml:space="preserve"> </w:t>
      </w:r>
      <w:r w:rsidRPr="00182095">
        <w:rPr>
          <w:rFonts w:eastAsia="Calibri"/>
          <w:kern w:val="2"/>
          <w:sz w:val="26"/>
          <w:szCs w:val="26"/>
          <w:lang w:eastAsia="en-US"/>
        </w:rPr>
        <w:t>care</w:t>
      </w:r>
      <w:r w:rsidRPr="00182095">
        <w:rPr>
          <w:rFonts w:eastAsia="Calibri"/>
          <w:spacing w:val="-4"/>
          <w:kern w:val="2"/>
          <w:sz w:val="26"/>
          <w:szCs w:val="26"/>
          <w:lang w:eastAsia="en-US"/>
        </w:rPr>
        <w:t xml:space="preserve"> </w:t>
      </w:r>
      <w:r w:rsidRPr="00182095">
        <w:rPr>
          <w:rFonts w:eastAsia="Calibri"/>
          <w:kern w:val="2"/>
          <w:sz w:val="26"/>
          <w:szCs w:val="26"/>
          <w:lang w:eastAsia="en-US"/>
        </w:rPr>
        <w:t>au</w:t>
      </w:r>
      <w:r w:rsidRPr="00182095">
        <w:rPr>
          <w:rFonts w:eastAsia="Calibri"/>
          <w:spacing w:val="-7"/>
          <w:kern w:val="2"/>
          <w:sz w:val="26"/>
          <w:szCs w:val="26"/>
          <w:lang w:eastAsia="en-US"/>
        </w:rPr>
        <w:t xml:space="preserve"> </w:t>
      </w:r>
      <w:r w:rsidRPr="00182095">
        <w:rPr>
          <w:rFonts w:eastAsia="Calibri"/>
          <w:kern w:val="2"/>
          <w:sz w:val="26"/>
          <w:szCs w:val="26"/>
          <w:lang w:eastAsia="en-US"/>
        </w:rPr>
        <w:t>participat</w:t>
      </w:r>
      <w:r w:rsidRPr="00182095">
        <w:rPr>
          <w:rFonts w:eastAsia="Calibri"/>
          <w:spacing w:val="-5"/>
          <w:kern w:val="2"/>
          <w:sz w:val="26"/>
          <w:szCs w:val="26"/>
          <w:lang w:eastAsia="en-US"/>
        </w:rPr>
        <w:t xml:space="preserve"> </w:t>
      </w:r>
      <w:r w:rsidRPr="00182095">
        <w:rPr>
          <w:rFonts w:eastAsia="Calibri"/>
          <w:kern w:val="2"/>
          <w:sz w:val="26"/>
          <w:szCs w:val="26"/>
          <w:lang w:eastAsia="en-US"/>
        </w:rPr>
        <w:t>la</w:t>
      </w:r>
      <w:r w:rsidRPr="00182095">
        <w:rPr>
          <w:rFonts w:eastAsia="Calibri"/>
          <w:spacing w:val="-4"/>
          <w:kern w:val="2"/>
          <w:sz w:val="26"/>
          <w:szCs w:val="26"/>
          <w:lang w:eastAsia="en-US"/>
        </w:rPr>
        <w:t xml:space="preserve"> </w:t>
      </w:r>
      <w:r w:rsidRPr="00182095">
        <w:rPr>
          <w:rFonts w:eastAsia="Calibri"/>
          <w:kern w:val="2"/>
          <w:sz w:val="26"/>
          <w:szCs w:val="26"/>
          <w:lang w:eastAsia="en-US"/>
        </w:rPr>
        <w:t>concursul</w:t>
      </w:r>
      <w:r w:rsidRPr="00182095">
        <w:rPr>
          <w:rFonts w:eastAsia="Calibri"/>
          <w:spacing w:val="-3"/>
          <w:kern w:val="2"/>
          <w:sz w:val="26"/>
          <w:szCs w:val="26"/>
          <w:lang w:eastAsia="en-US"/>
        </w:rPr>
        <w:t xml:space="preserve"> </w:t>
      </w:r>
      <w:r w:rsidRPr="00182095">
        <w:rPr>
          <w:rFonts w:eastAsia="Calibri"/>
          <w:kern w:val="2"/>
          <w:sz w:val="26"/>
          <w:szCs w:val="26"/>
          <w:lang w:eastAsia="en-US"/>
        </w:rPr>
        <w:t>de</w:t>
      </w:r>
      <w:r w:rsidRPr="00182095">
        <w:rPr>
          <w:rFonts w:eastAsia="Calibri"/>
          <w:spacing w:val="-6"/>
          <w:kern w:val="2"/>
          <w:sz w:val="26"/>
          <w:szCs w:val="26"/>
          <w:lang w:eastAsia="en-US"/>
        </w:rPr>
        <w:t xml:space="preserve"> </w:t>
      </w:r>
      <w:r w:rsidRPr="00182095">
        <w:rPr>
          <w:rFonts w:eastAsia="Calibri"/>
          <w:kern w:val="2"/>
          <w:sz w:val="26"/>
          <w:szCs w:val="26"/>
          <w:lang w:eastAsia="en-US"/>
        </w:rPr>
        <w:t>admitere</w:t>
      </w:r>
      <w:r w:rsidRPr="00182095">
        <w:rPr>
          <w:rFonts w:eastAsia="Calibri"/>
          <w:spacing w:val="-7"/>
          <w:kern w:val="2"/>
          <w:sz w:val="26"/>
          <w:szCs w:val="26"/>
          <w:lang w:eastAsia="en-US"/>
        </w:rPr>
        <w:t xml:space="preserve"> </w:t>
      </w:r>
      <w:r w:rsidRPr="00182095">
        <w:rPr>
          <w:rFonts w:eastAsia="Calibri"/>
          <w:kern w:val="2"/>
          <w:sz w:val="26"/>
          <w:szCs w:val="26"/>
          <w:lang w:eastAsia="en-US"/>
        </w:rPr>
        <w:t>în</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instituție.</w:t>
      </w:r>
    </w:p>
    <w:p w14:paraId="0DC7415D"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ordine</w:t>
      </w:r>
      <w:r w:rsidRPr="00182095">
        <w:rPr>
          <w:rFonts w:eastAsia="Calibri"/>
          <w:spacing w:val="-5"/>
          <w:kern w:val="2"/>
          <w:sz w:val="26"/>
          <w:szCs w:val="26"/>
          <w:lang w:eastAsia="en-US"/>
        </w:rPr>
        <w:t xml:space="preserve"> </w:t>
      </w:r>
      <w:r w:rsidRPr="00182095">
        <w:rPr>
          <w:rFonts w:eastAsia="Calibri"/>
          <w:kern w:val="2"/>
          <w:sz w:val="26"/>
          <w:szCs w:val="26"/>
          <w:lang w:eastAsia="en-US"/>
        </w:rPr>
        <w:t>referitor</w:t>
      </w:r>
      <w:r w:rsidRPr="00182095">
        <w:rPr>
          <w:rFonts w:eastAsia="Calibri"/>
          <w:spacing w:val="-7"/>
          <w:kern w:val="2"/>
          <w:sz w:val="26"/>
          <w:szCs w:val="26"/>
          <w:lang w:eastAsia="en-US"/>
        </w:rPr>
        <w:t xml:space="preserve"> </w:t>
      </w:r>
      <w:r w:rsidRPr="00182095">
        <w:rPr>
          <w:rFonts w:eastAsia="Calibri"/>
          <w:kern w:val="2"/>
          <w:sz w:val="26"/>
          <w:szCs w:val="26"/>
          <w:lang w:eastAsia="en-US"/>
        </w:rPr>
        <w:t>la</w:t>
      </w:r>
      <w:r w:rsidRPr="00182095">
        <w:rPr>
          <w:rFonts w:eastAsia="Calibri"/>
          <w:spacing w:val="-5"/>
          <w:kern w:val="2"/>
          <w:sz w:val="26"/>
          <w:szCs w:val="26"/>
          <w:lang w:eastAsia="en-US"/>
        </w:rPr>
        <w:t xml:space="preserve"> </w:t>
      </w:r>
      <w:r w:rsidRPr="00182095">
        <w:rPr>
          <w:rFonts w:eastAsia="Calibri"/>
          <w:kern w:val="2"/>
          <w:sz w:val="26"/>
          <w:szCs w:val="26"/>
          <w:lang w:eastAsia="en-US"/>
        </w:rPr>
        <w:t>fluctuația</w:t>
      </w:r>
      <w:r w:rsidRPr="00182095">
        <w:rPr>
          <w:rFonts w:eastAsia="Calibri"/>
          <w:spacing w:val="-4"/>
          <w:kern w:val="2"/>
          <w:sz w:val="26"/>
          <w:szCs w:val="26"/>
          <w:lang w:eastAsia="en-US"/>
        </w:rPr>
        <w:t xml:space="preserve"> </w:t>
      </w:r>
      <w:r w:rsidRPr="00182095">
        <w:rPr>
          <w:rFonts w:eastAsia="Calibri"/>
          <w:spacing w:val="-2"/>
          <w:kern w:val="2"/>
          <w:sz w:val="26"/>
          <w:szCs w:val="26"/>
          <w:lang w:eastAsia="en-US"/>
        </w:rPr>
        <w:t>elevilor.</w:t>
      </w:r>
    </w:p>
    <w:p w14:paraId="30233C71"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8"/>
          <w:kern w:val="2"/>
          <w:sz w:val="26"/>
          <w:szCs w:val="26"/>
          <w:lang w:eastAsia="en-US"/>
        </w:rPr>
        <w:t xml:space="preserve"> </w:t>
      </w:r>
      <w:r w:rsidRPr="00182095">
        <w:rPr>
          <w:rFonts w:eastAsia="Calibri"/>
          <w:kern w:val="2"/>
          <w:sz w:val="26"/>
          <w:szCs w:val="26"/>
          <w:lang w:eastAsia="en-US"/>
        </w:rPr>
        <w:t>alfabetic</w:t>
      </w:r>
      <w:r w:rsidRPr="00182095">
        <w:rPr>
          <w:rFonts w:eastAsia="Calibri"/>
          <w:spacing w:val="-6"/>
          <w:kern w:val="2"/>
          <w:sz w:val="26"/>
          <w:szCs w:val="26"/>
          <w:lang w:eastAsia="en-US"/>
        </w:rPr>
        <w:t xml:space="preserve"> </w:t>
      </w:r>
      <w:r w:rsidRPr="00182095">
        <w:rPr>
          <w:rFonts w:eastAsia="Calibri"/>
          <w:kern w:val="2"/>
          <w:sz w:val="26"/>
          <w:szCs w:val="26"/>
          <w:lang w:eastAsia="en-US"/>
        </w:rPr>
        <w:t>al</w:t>
      </w:r>
      <w:r w:rsidRPr="00182095">
        <w:rPr>
          <w:rFonts w:eastAsia="Calibri"/>
          <w:spacing w:val="-7"/>
          <w:kern w:val="2"/>
          <w:sz w:val="26"/>
          <w:szCs w:val="26"/>
          <w:lang w:eastAsia="en-US"/>
        </w:rPr>
        <w:t xml:space="preserve"> </w:t>
      </w:r>
      <w:r w:rsidRPr="00182095">
        <w:rPr>
          <w:rFonts w:eastAsia="Calibri"/>
          <w:spacing w:val="-2"/>
          <w:kern w:val="2"/>
          <w:sz w:val="26"/>
          <w:szCs w:val="26"/>
          <w:lang w:eastAsia="en-US"/>
        </w:rPr>
        <w:t>elevilor.</w:t>
      </w:r>
    </w:p>
    <w:p w14:paraId="52D2829B"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Dosarele</w:t>
      </w:r>
      <w:r w:rsidRPr="00182095">
        <w:rPr>
          <w:rFonts w:eastAsia="Calibri"/>
          <w:spacing w:val="-9"/>
          <w:kern w:val="2"/>
          <w:sz w:val="26"/>
          <w:szCs w:val="26"/>
          <w:lang w:eastAsia="en-US"/>
        </w:rPr>
        <w:t xml:space="preserve"> </w:t>
      </w:r>
      <w:r w:rsidRPr="00182095">
        <w:rPr>
          <w:rFonts w:eastAsia="Calibri"/>
          <w:kern w:val="2"/>
          <w:sz w:val="26"/>
          <w:szCs w:val="26"/>
          <w:lang w:eastAsia="en-US"/>
        </w:rPr>
        <w:t>personale</w:t>
      </w:r>
      <w:r w:rsidRPr="00182095">
        <w:rPr>
          <w:rFonts w:eastAsia="Calibri"/>
          <w:spacing w:val="-6"/>
          <w:kern w:val="2"/>
          <w:sz w:val="26"/>
          <w:szCs w:val="26"/>
          <w:lang w:eastAsia="en-US"/>
        </w:rPr>
        <w:t xml:space="preserve"> </w:t>
      </w:r>
      <w:r w:rsidRPr="00182095">
        <w:rPr>
          <w:rFonts w:eastAsia="Calibri"/>
          <w:kern w:val="2"/>
          <w:sz w:val="26"/>
          <w:szCs w:val="26"/>
          <w:lang w:eastAsia="en-US"/>
        </w:rPr>
        <w:t>ale</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elevilor.</w:t>
      </w:r>
    </w:p>
    <w:p w14:paraId="70E9600E"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Cataloagele</w:t>
      </w:r>
      <w:r w:rsidRPr="00182095">
        <w:rPr>
          <w:rFonts w:eastAsia="Calibri"/>
          <w:spacing w:val="-7"/>
          <w:kern w:val="2"/>
          <w:sz w:val="26"/>
          <w:szCs w:val="26"/>
          <w:lang w:eastAsia="en-US"/>
        </w:rPr>
        <w:t xml:space="preserve"> </w:t>
      </w:r>
      <w:r w:rsidRPr="00182095">
        <w:rPr>
          <w:rFonts w:eastAsia="Calibri"/>
          <w:spacing w:val="-2"/>
          <w:kern w:val="2"/>
          <w:sz w:val="26"/>
          <w:szCs w:val="26"/>
          <w:lang w:eastAsia="en-US"/>
        </w:rPr>
        <w:t>claselor.</w:t>
      </w:r>
    </w:p>
    <w:p w14:paraId="4416DA91"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Procesele-verbale</w:t>
      </w:r>
      <w:r w:rsidRPr="00182095">
        <w:rPr>
          <w:rFonts w:eastAsia="Calibri"/>
          <w:spacing w:val="-8"/>
          <w:kern w:val="2"/>
          <w:sz w:val="26"/>
          <w:szCs w:val="26"/>
          <w:lang w:eastAsia="en-US"/>
        </w:rPr>
        <w:t xml:space="preserve"> </w:t>
      </w:r>
      <w:r w:rsidRPr="00182095">
        <w:rPr>
          <w:rFonts w:eastAsia="Calibri"/>
          <w:kern w:val="2"/>
          <w:sz w:val="26"/>
          <w:szCs w:val="26"/>
          <w:lang w:eastAsia="en-US"/>
        </w:rPr>
        <w:t>ale</w:t>
      </w:r>
      <w:r w:rsidRPr="00182095">
        <w:rPr>
          <w:rFonts w:eastAsia="Calibri"/>
          <w:spacing w:val="-9"/>
          <w:kern w:val="2"/>
          <w:sz w:val="26"/>
          <w:szCs w:val="26"/>
          <w:lang w:eastAsia="en-US"/>
        </w:rPr>
        <w:t xml:space="preserve"> </w:t>
      </w:r>
      <w:r w:rsidRPr="00182095">
        <w:rPr>
          <w:rFonts w:eastAsia="Calibri"/>
          <w:kern w:val="2"/>
          <w:sz w:val="26"/>
          <w:szCs w:val="26"/>
          <w:lang w:eastAsia="en-US"/>
        </w:rPr>
        <w:t>evaluărilor</w:t>
      </w:r>
      <w:r w:rsidRPr="00182095">
        <w:rPr>
          <w:rFonts w:eastAsia="Calibri"/>
          <w:spacing w:val="-7"/>
          <w:kern w:val="2"/>
          <w:sz w:val="26"/>
          <w:szCs w:val="26"/>
          <w:lang w:eastAsia="en-US"/>
        </w:rPr>
        <w:t xml:space="preserve"> </w:t>
      </w:r>
      <w:r w:rsidRPr="00182095">
        <w:rPr>
          <w:rFonts w:eastAsia="Calibri"/>
          <w:kern w:val="2"/>
          <w:sz w:val="26"/>
          <w:szCs w:val="26"/>
          <w:lang w:eastAsia="en-US"/>
        </w:rPr>
        <w:t>finale</w:t>
      </w:r>
      <w:r w:rsidRPr="00182095">
        <w:rPr>
          <w:rFonts w:eastAsia="Calibri"/>
          <w:spacing w:val="-7"/>
          <w:kern w:val="2"/>
          <w:sz w:val="26"/>
          <w:szCs w:val="26"/>
          <w:lang w:eastAsia="en-US"/>
        </w:rPr>
        <w:t xml:space="preserve"> în </w:t>
      </w:r>
      <w:r w:rsidRPr="00182095">
        <w:rPr>
          <w:rFonts w:eastAsia="Calibri"/>
          <w:kern w:val="2"/>
          <w:sz w:val="26"/>
          <w:szCs w:val="26"/>
          <w:lang w:eastAsia="en-US"/>
        </w:rPr>
        <w:t>învățământul</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primar.</w:t>
      </w:r>
    </w:p>
    <w:p w14:paraId="3BCBD2A7"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Baza</w:t>
      </w:r>
      <w:r w:rsidRPr="00182095">
        <w:rPr>
          <w:rFonts w:eastAsia="Calibri"/>
          <w:spacing w:val="-4"/>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date</w:t>
      </w:r>
      <w:r w:rsidRPr="00182095">
        <w:rPr>
          <w:rFonts w:eastAsia="Calibri"/>
          <w:spacing w:val="-3"/>
          <w:kern w:val="2"/>
          <w:sz w:val="26"/>
          <w:szCs w:val="26"/>
          <w:lang w:eastAsia="en-US"/>
        </w:rPr>
        <w:t xml:space="preserve"> </w:t>
      </w:r>
      <w:r w:rsidRPr="00182095">
        <w:rPr>
          <w:rFonts w:eastAsia="Calibri"/>
          <w:kern w:val="2"/>
          <w:sz w:val="26"/>
          <w:szCs w:val="26"/>
          <w:lang w:eastAsia="en-US"/>
        </w:rPr>
        <w:t>electronică</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(SIME).</w:t>
      </w:r>
    </w:p>
    <w:p w14:paraId="155D32AD"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Documentele</w:t>
      </w:r>
      <w:r w:rsidRPr="00182095">
        <w:rPr>
          <w:rFonts w:eastAsia="Calibri"/>
          <w:spacing w:val="-5"/>
          <w:kern w:val="2"/>
          <w:sz w:val="26"/>
          <w:szCs w:val="26"/>
          <w:lang w:eastAsia="en-US"/>
        </w:rPr>
        <w:t xml:space="preserve"> </w:t>
      </w:r>
      <w:r w:rsidRPr="00182095">
        <w:rPr>
          <w:rFonts w:eastAsia="Calibri"/>
          <w:kern w:val="2"/>
          <w:sz w:val="26"/>
          <w:szCs w:val="26"/>
          <w:lang w:eastAsia="en-US"/>
        </w:rPr>
        <w:t>ce</w:t>
      </w:r>
      <w:r w:rsidRPr="00182095">
        <w:rPr>
          <w:rFonts w:eastAsia="Calibri"/>
          <w:spacing w:val="-8"/>
          <w:kern w:val="2"/>
          <w:sz w:val="26"/>
          <w:szCs w:val="26"/>
          <w:lang w:eastAsia="en-US"/>
        </w:rPr>
        <w:t xml:space="preserve"> </w:t>
      </w:r>
      <w:r w:rsidRPr="00182095">
        <w:rPr>
          <w:rFonts w:eastAsia="Calibri"/>
          <w:kern w:val="2"/>
          <w:sz w:val="26"/>
          <w:szCs w:val="26"/>
          <w:lang w:eastAsia="en-US"/>
        </w:rPr>
        <w:t>țin</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organizarea</w:t>
      </w:r>
      <w:r w:rsidRPr="00182095">
        <w:rPr>
          <w:rFonts w:eastAsia="Calibri"/>
          <w:spacing w:val="-5"/>
          <w:kern w:val="2"/>
          <w:sz w:val="26"/>
          <w:szCs w:val="26"/>
          <w:lang w:eastAsia="en-US"/>
        </w:rPr>
        <w:t xml:space="preserve"> </w:t>
      </w:r>
      <w:r w:rsidRPr="00182095">
        <w:rPr>
          <w:rFonts w:eastAsia="Calibri"/>
          <w:kern w:val="2"/>
          <w:sz w:val="26"/>
          <w:szCs w:val="26"/>
          <w:lang w:eastAsia="en-US"/>
        </w:rPr>
        <w:t>și</w:t>
      </w:r>
      <w:r w:rsidRPr="00182095">
        <w:rPr>
          <w:rFonts w:eastAsia="Calibri"/>
          <w:spacing w:val="-4"/>
          <w:kern w:val="2"/>
          <w:sz w:val="26"/>
          <w:szCs w:val="26"/>
          <w:lang w:eastAsia="en-US"/>
        </w:rPr>
        <w:t xml:space="preserve"> </w:t>
      </w:r>
      <w:r w:rsidRPr="00182095">
        <w:rPr>
          <w:rFonts w:eastAsia="Calibri"/>
          <w:kern w:val="2"/>
          <w:sz w:val="26"/>
          <w:szCs w:val="26"/>
          <w:lang w:eastAsia="en-US"/>
        </w:rPr>
        <w:t>dirijarea</w:t>
      </w:r>
      <w:r w:rsidRPr="00182095">
        <w:rPr>
          <w:rFonts w:eastAsia="Calibri"/>
          <w:spacing w:val="-5"/>
          <w:kern w:val="2"/>
          <w:sz w:val="26"/>
          <w:szCs w:val="26"/>
          <w:lang w:eastAsia="en-US"/>
        </w:rPr>
        <w:t xml:space="preserve"> </w:t>
      </w:r>
      <w:r w:rsidRPr="00182095">
        <w:rPr>
          <w:rFonts w:eastAsia="Calibri"/>
          <w:kern w:val="2"/>
          <w:sz w:val="26"/>
          <w:szCs w:val="26"/>
          <w:lang w:eastAsia="en-US"/>
        </w:rPr>
        <w:t>procesului</w:t>
      </w:r>
      <w:r w:rsidRPr="00182095">
        <w:rPr>
          <w:rFonts w:eastAsia="Calibri"/>
          <w:spacing w:val="-4"/>
          <w:kern w:val="2"/>
          <w:sz w:val="26"/>
          <w:szCs w:val="26"/>
          <w:lang w:eastAsia="en-US"/>
        </w:rPr>
        <w:t xml:space="preserve"> </w:t>
      </w:r>
      <w:r w:rsidRPr="00182095">
        <w:rPr>
          <w:rFonts w:eastAsia="Calibri"/>
          <w:kern w:val="2"/>
          <w:sz w:val="26"/>
          <w:szCs w:val="26"/>
          <w:lang w:eastAsia="en-US"/>
        </w:rPr>
        <w:t>educațional</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include:</w:t>
      </w:r>
    </w:p>
    <w:p w14:paraId="336DE0CE"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Programul</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7"/>
          <w:kern w:val="2"/>
          <w:sz w:val="26"/>
          <w:szCs w:val="26"/>
          <w:lang w:eastAsia="en-US"/>
        </w:rPr>
        <w:t xml:space="preserve"> </w:t>
      </w:r>
      <w:r w:rsidRPr="00182095">
        <w:rPr>
          <w:rFonts w:eastAsia="Calibri"/>
          <w:kern w:val="2"/>
          <w:sz w:val="26"/>
          <w:szCs w:val="26"/>
          <w:lang w:eastAsia="en-US"/>
        </w:rPr>
        <w:t>dezvoltare</w:t>
      </w:r>
      <w:r w:rsidRPr="00182095">
        <w:rPr>
          <w:rFonts w:eastAsia="Calibri"/>
          <w:spacing w:val="-4"/>
          <w:kern w:val="2"/>
          <w:sz w:val="26"/>
          <w:szCs w:val="26"/>
          <w:lang w:eastAsia="en-US"/>
        </w:rPr>
        <w:t xml:space="preserve"> </w:t>
      </w:r>
      <w:r w:rsidRPr="00182095">
        <w:rPr>
          <w:rFonts w:eastAsia="Calibri"/>
          <w:spacing w:val="-2"/>
          <w:kern w:val="2"/>
          <w:sz w:val="26"/>
          <w:szCs w:val="26"/>
          <w:lang w:eastAsia="en-US"/>
        </w:rPr>
        <w:t>instituțională.</w:t>
      </w:r>
    </w:p>
    <w:p w14:paraId="1955FD07"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Planul</w:t>
      </w:r>
      <w:r w:rsidRPr="00182095">
        <w:rPr>
          <w:rFonts w:eastAsia="Calibri"/>
          <w:spacing w:val="-3"/>
          <w:kern w:val="2"/>
          <w:sz w:val="26"/>
          <w:szCs w:val="26"/>
          <w:lang w:eastAsia="en-US"/>
        </w:rPr>
        <w:t xml:space="preserve"> </w:t>
      </w:r>
      <w:r w:rsidRPr="00182095">
        <w:rPr>
          <w:rFonts w:eastAsia="Calibri"/>
          <w:kern w:val="2"/>
          <w:sz w:val="26"/>
          <w:szCs w:val="26"/>
          <w:lang w:eastAsia="en-US"/>
        </w:rPr>
        <w:t>anual</w:t>
      </w:r>
      <w:r w:rsidRPr="00182095">
        <w:rPr>
          <w:rFonts w:eastAsia="Calibri"/>
          <w:spacing w:val="-3"/>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activitate</w:t>
      </w:r>
      <w:r w:rsidRPr="00182095">
        <w:rPr>
          <w:rFonts w:eastAsia="Calibri"/>
          <w:spacing w:val="-4"/>
          <w:kern w:val="2"/>
          <w:sz w:val="26"/>
          <w:szCs w:val="26"/>
          <w:lang w:eastAsia="en-US"/>
        </w:rPr>
        <w:t xml:space="preserve"> </w:t>
      </w:r>
      <w:r w:rsidRPr="00182095">
        <w:rPr>
          <w:rFonts w:eastAsia="Calibri"/>
          <w:kern w:val="2"/>
          <w:sz w:val="26"/>
          <w:szCs w:val="26"/>
          <w:lang w:eastAsia="en-US"/>
        </w:rPr>
        <w:t>al</w:t>
      </w:r>
      <w:r w:rsidRPr="00182095">
        <w:rPr>
          <w:rFonts w:eastAsia="Calibri"/>
          <w:spacing w:val="-5"/>
          <w:kern w:val="2"/>
          <w:sz w:val="26"/>
          <w:szCs w:val="26"/>
          <w:lang w:eastAsia="en-US"/>
        </w:rPr>
        <w:t xml:space="preserve"> </w:t>
      </w:r>
      <w:r w:rsidRPr="00182095">
        <w:rPr>
          <w:rFonts w:eastAsia="Calibri"/>
          <w:spacing w:val="-2"/>
          <w:kern w:val="2"/>
          <w:sz w:val="26"/>
          <w:szCs w:val="26"/>
          <w:lang w:eastAsia="en-US"/>
        </w:rPr>
        <w:t>instituției.</w:t>
      </w:r>
    </w:p>
    <w:p w14:paraId="12D8C63E"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8"/>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evidență</w:t>
      </w:r>
      <w:r w:rsidRPr="00182095">
        <w:rPr>
          <w:rFonts w:eastAsia="Calibri"/>
          <w:spacing w:val="-9"/>
          <w:kern w:val="2"/>
          <w:sz w:val="26"/>
          <w:szCs w:val="26"/>
          <w:lang w:eastAsia="en-US"/>
        </w:rPr>
        <w:t xml:space="preserve"> </w:t>
      </w:r>
      <w:r w:rsidRPr="00182095">
        <w:rPr>
          <w:rFonts w:eastAsia="Calibri"/>
          <w:kern w:val="2"/>
          <w:sz w:val="26"/>
          <w:szCs w:val="26"/>
          <w:lang w:eastAsia="en-US"/>
        </w:rPr>
        <w:t>a</w:t>
      </w:r>
      <w:r w:rsidRPr="00182095">
        <w:rPr>
          <w:rFonts w:eastAsia="Calibri"/>
          <w:spacing w:val="-5"/>
          <w:kern w:val="2"/>
          <w:sz w:val="26"/>
          <w:szCs w:val="26"/>
          <w:lang w:eastAsia="en-US"/>
        </w:rPr>
        <w:t xml:space="preserve"> </w:t>
      </w:r>
      <w:r w:rsidRPr="00182095">
        <w:rPr>
          <w:rFonts w:eastAsia="Calibri"/>
          <w:kern w:val="2"/>
          <w:sz w:val="26"/>
          <w:szCs w:val="26"/>
          <w:lang w:eastAsia="en-US"/>
        </w:rPr>
        <w:t>personalului</w:t>
      </w:r>
      <w:r w:rsidRPr="00182095">
        <w:rPr>
          <w:rFonts w:eastAsia="Calibri"/>
          <w:spacing w:val="-7"/>
          <w:kern w:val="2"/>
          <w:sz w:val="26"/>
          <w:szCs w:val="26"/>
          <w:lang w:eastAsia="en-US"/>
        </w:rPr>
        <w:t xml:space="preserve"> </w:t>
      </w:r>
      <w:r w:rsidRPr="00182095">
        <w:rPr>
          <w:rFonts w:eastAsia="Calibri"/>
          <w:spacing w:val="-2"/>
          <w:kern w:val="2"/>
          <w:sz w:val="26"/>
          <w:szCs w:val="26"/>
          <w:lang w:eastAsia="en-US"/>
        </w:rPr>
        <w:t>instituției.</w:t>
      </w:r>
    </w:p>
    <w:p w14:paraId="213A040E"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Ordine</w:t>
      </w:r>
      <w:r w:rsidRPr="00182095">
        <w:rPr>
          <w:rFonts w:eastAsia="Calibri"/>
          <w:spacing w:val="-4"/>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dispoziții</w:t>
      </w:r>
      <w:r w:rsidRPr="00182095">
        <w:rPr>
          <w:rFonts w:eastAsia="Calibri"/>
          <w:spacing w:val="-3"/>
          <w:kern w:val="2"/>
          <w:sz w:val="26"/>
          <w:szCs w:val="26"/>
          <w:lang w:eastAsia="en-US"/>
        </w:rPr>
        <w:t xml:space="preserve"> </w:t>
      </w:r>
      <w:r w:rsidRPr="00182095">
        <w:rPr>
          <w:rFonts w:eastAsia="Calibri"/>
          <w:kern w:val="2"/>
          <w:sz w:val="26"/>
          <w:szCs w:val="26"/>
          <w:lang w:eastAsia="en-US"/>
        </w:rPr>
        <w:t>cu</w:t>
      </w:r>
      <w:r w:rsidRPr="00182095">
        <w:rPr>
          <w:rFonts w:eastAsia="Calibri"/>
          <w:spacing w:val="-6"/>
          <w:kern w:val="2"/>
          <w:sz w:val="26"/>
          <w:szCs w:val="26"/>
          <w:lang w:eastAsia="en-US"/>
        </w:rPr>
        <w:t xml:space="preserve"> </w:t>
      </w:r>
      <w:r w:rsidRPr="00182095">
        <w:rPr>
          <w:rFonts w:eastAsia="Calibri"/>
          <w:kern w:val="2"/>
          <w:sz w:val="26"/>
          <w:szCs w:val="26"/>
          <w:lang w:eastAsia="en-US"/>
        </w:rPr>
        <w:t>privire</w:t>
      </w:r>
      <w:r w:rsidRPr="00182095">
        <w:rPr>
          <w:rFonts w:eastAsia="Calibri"/>
          <w:spacing w:val="-3"/>
          <w:kern w:val="2"/>
          <w:sz w:val="26"/>
          <w:szCs w:val="26"/>
          <w:lang w:eastAsia="en-US"/>
        </w:rPr>
        <w:t xml:space="preserve"> </w:t>
      </w:r>
      <w:r w:rsidRPr="00182095">
        <w:rPr>
          <w:rFonts w:eastAsia="Calibri"/>
          <w:kern w:val="2"/>
          <w:sz w:val="26"/>
          <w:szCs w:val="26"/>
          <w:lang w:eastAsia="en-US"/>
        </w:rPr>
        <w:t>la</w:t>
      </w:r>
      <w:r w:rsidRPr="00182095">
        <w:rPr>
          <w:rFonts w:eastAsia="Calibri"/>
          <w:spacing w:val="-4"/>
          <w:kern w:val="2"/>
          <w:sz w:val="26"/>
          <w:szCs w:val="26"/>
          <w:lang w:eastAsia="en-US"/>
        </w:rPr>
        <w:t xml:space="preserve"> </w:t>
      </w:r>
      <w:r w:rsidRPr="00182095">
        <w:rPr>
          <w:rFonts w:eastAsia="Calibri"/>
          <w:kern w:val="2"/>
          <w:sz w:val="26"/>
          <w:szCs w:val="26"/>
          <w:lang w:eastAsia="en-US"/>
        </w:rPr>
        <w:t>activitatea</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bază.</w:t>
      </w:r>
    </w:p>
    <w:p w14:paraId="49BA4428"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ordine</w:t>
      </w:r>
      <w:r w:rsidRPr="00182095">
        <w:rPr>
          <w:rFonts w:eastAsia="Calibri"/>
          <w:spacing w:val="63"/>
          <w:kern w:val="2"/>
          <w:sz w:val="26"/>
          <w:szCs w:val="26"/>
          <w:lang w:eastAsia="en-US"/>
        </w:rPr>
        <w:t xml:space="preserve"> </w:t>
      </w:r>
      <w:r w:rsidRPr="00182095">
        <w:rPr>
          <w:rFonts w:eastAsia="Calibri"/>
          <w:kern w:val="2"/>
          <w:sz w:val="26"/>
          <w:szCs w:val="26"/>
          <w:lang w:eastAsia="en-US"/>
        </w:rPr>
        <w:t>și</w:t>
      </w:r>
      <w:r w:rsidRPr="00182095">
        <w:rPr>
          <w:rFonts w:eastAsia="Calibri"/>
          <w:spacing w:val="-2"/>
          <w:kern w:val="2"/>
          <w:sz w:val="26"/>
          <w:szCs w:val="26"/>
          <w:lang w:eastAsia="en-US"/>
        </w:rPr>
        <w:t xml:space="preserve"> </w:t>
      </w:r>
      <w:r w:rsidRPr="00182095">
        <w:rPr>
          <w:rFonts w:eastAsia="Calibri"/>
          <w:kern w:val="2"/>
          <w:sz w:val="26"/>
          <w:szCs w:val="26"/>
          <w:lang w:eastAsia="en-US"/>
        </w:rPr>
        <w:t>ordinile</w:t>
      </w:r>
      <w:r w:rsidRPr="00182095">
        <w:rPr>
          <w:rFonts w:eastAsia="Calibri"/>
          <w:spacing w:val="-3"/>
          <w:kern w:val="2"/>
          <w:sz w:val="26"/>
          <w:szCs w:val="26"/>
          <w:lang w:eastAsia="en-US"/>
        </w:rPr>
        <w:t xml:space="preserve"> </w:t>
      </w:r>
      <w:r w:rsidRPr="00182095">
        <w:rPr>
          <w:rFonts w:eastAsia="Calibri"/>
          <w:kern w:val="2"/>
          <w:sz w:val="26"/>
          <w:szCs w:val="26"/>
          <w:lang w:eastAsia="en-US"/>
        </w:rPr>
        <w:t>cu</w:t>
      </w:r>
      <w:r w:rsidRPr="00182095">
        <w:rPr>
          <w:rFonts w:eastAsia="Calibri"/>
          <w:spacing w:val="-6"/>
          <w:kern w:val="2"/>
          <w:sz w:val="26"/>
          <w:szCs w:val="26"/>
          <w:lang w:eastAsia="en-US"/>
        </w:rPr>
        <w:t xml:space="preserve"> </w:t>
      </w:r>
      <w:r w:rsidRPr="00182095">
        <w:rPr>
          <w:rFonts w:eastAsia="Calibri"/>
          <w:kern w:val="2"/>
          <w:sz w:val="26"/>
          <w:szCs w:val="26"/>
          <w:lang w:eastAsia="en-US"/>
        </w:rPr>
        <w:t>privire</w:t>
      </w:r>
      <w:r w:rsidRPr="00182095">
        <w:rPr>
          <w:rFonts w:eastAsia="Calibri"/>
          <w:spacing w:val="-3"/>
          <w:kern w:val="2"/>
          <w:sz w:val="26"/>
          <w:szCs w:val="26"/>
          <w:lang w:eastAsia="en-US"/>
        </w:rPr>
        <w:t xml:space="preserve"> </w:t>
      </w:r>
      <w:r w:rsidRPr="00182095">
        <w:rPr>
          <w:rFonts w:eastAsia="Calibri"/>
          <w:kern w:val="2"/>
          <w:sz w:val="26"/>
          <w:szCs w:val="26"/>
          <w:lang w:eastAsia="en-US"/>
        </w:rPr>
        <w:t>la</w:t>
      </w:r>
      <w:r w:rsidRPr="00182095">
        <w:rPr>
          <w:rFonts w:eastAsia="Calibri"/>
          <w:spacing w:val="-5"/>
          <w:kern w:val="2"/>
          <w:sz w:val="26"/>
          <w:szCs w:val="26"/>
          <w:lang w:eastAsia="en-US"/>
        </w:rPr>
        <w:t xml:space="preserve"> </w:t>
      </w:r>
      <w:r w:rsidRPr="00182095">
        <w:rPr>
          <w:rFonts w:eastAsia="Calibri"/>
          <w:spacing w:val="-2"/>
          <w:kern w:val="2"/>
          <w:sz w:val="26"/>
          <w:szCs w:val="26"/>
          <w:lang w:eastAsia="en-US"/>
        </w:rPr>
        <w:t>personal.</w:t>
      </w:r>
    </w:p>
    <w:p w14:paraId="09D59FC8"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Procese-verbale</w:t>
      </w:r>
      <w:r w:rsidRPr="00182095">
        <w:rPr>
          <w:rFonts w:eastAsia="Calibri"/>
          <w:spacing w:val="-7"/>
          <w:kern w:val="2"/>
          <w:sz w:val="26"/>
          <w:szCs w:val="26"/>
          <w:lang w:eastAsia="en-US"/>
        </w:rPr>
        <w:t xml:space="preserve"> </w:t>
      </w:r>
      <w:r w:rsidRPr="00182095">
        <w:rPr>
          <w:rFonts w:eastAsia="Calibri"/>
          <w:kern w:val="2"/>
          <w:sz w:val="26"/>
          <w:szCs w:val="26"/>
          <w:lang w:eastAsia="en-US"/>
        </w:rPr>
        <w:t>ale</w:t>
      </w:r>
      <w:r w:rsidRPr="00182095">
        <w:rPr>
          <w:rFonts w:eastAsia="Calibri"/>
          <w:spacing w:val="-8"/>
          <w:kern w:val="2"/>
          <w:sz w:val="26"/>
          <w:szCs w:val="26"/>
          <w:lang w:eastAsia="en-US"/>
        </w:rPr>
        <w:t xml:space="preserve"> </w:t>
      </w:r>
      <w:r w:rsidRPr="00182095">
        <w:rPr>
          <w:rFonts w:eastAsia="Calibri"/>
          <w:kern w:val="2"/>
          <w:sz w:val="26"/>
          <w:szCs w:val="26"/>
          <w:lang w:eastAsia="en-US"/>
        </w:rPr>
        <w:t>consiliul</w:t>
      </w:r>
      <w:r w:rsidRPr="00182095">
        <w:rPr>
          <w:rFonts w:eastAsia="Calibri"/>
          <w:spacing w:val="-9"/>
          <w:kern w:val="2"/>
          <w:sz w:val="26"/>
          <w:szCs w:val="26"/>
          <w:lang w:eastAsia="en-US"/>
        </w:rPr>
        <w:t xml:space="preserve"> </w:t>
      </w:r>
      <w:r w:rsidRPr="00182095">
        <w:rPr>
          <w:rFonts w:eastAsia="Calibri"/>
          <w:spacing w:val="-2"/>
          <w:kern w:val="2"/>
          <w:sz w:val="26"/>
          <w:szCs w:val="26"/>
          <w:lang w:eastAsia="en-US"/>
        </w:rPr>
        <w:t>profesoral.</w:t>
      </w:r>
    </w:p>
    <w:p w14:paraId="635F68B0"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Procese-verbale</w:t>
      </w:r>
      <w:r w:rsidRPr="00182095">
        <w:rPr>
          <w:rFonts w:eastAsia="Calibri"/>
          <w:spacing w:val="-6"/>
          <w:kern w:val="2"/>
          <w:sz w:val="26"/>
          <w:szCs w:val="26"/>
          <w:lang w:eastAsia="en-US"/>
        </w:rPr>
        <w:t xml:space="preserve"> </w:t>
      </w:r>
      <w:r w:rsidRPr="00182095">
        <w:rPr>
          <w:rFonts w:eastAsia="Calibri"/>
          <w:kern w:val="2"/>
          <w:sz w:val="26"/>
          <w:szCs w:val="26"/>
          <w:lang w:eastAsia="en-US"/>
        </w:rPr>
        <w:t>ale</w:t>
      </w:r>
      <w:r w:rsidRPr="00182095">
        <w:rPr>
          <w:rFonts w:eastAsia="Calibri"/>
          <w:spacing w:val="-5"/>
          <w:kern w:val="2"/>
          <w:sz w:val="26"/>
          <w:szCs w:val="26"/>
          <w:lang w:eastAsia="en-US"/>
        </w:rPr>
        <w:t xml:space="preserve"> </w:t>
      </w:r>
      <w:r w:rsidRPr="00182095">
        <w:rPr>
          <w:rFonts w:eastAsia="Calibri"/>
          <w:kern w:val="2"/>
          <w:sz w:val="26"/>
          <w:szCs w:val="26"/>
          <w:lang w:eastAsia="en-US"/>
        </w:rPr>
        <w:t>consiliul</w:t>
      </w:r>
      <w:r w:rsidRPr="00182095">
        <w:rPr>
          <w:rFonts w:eastAsia="Calibri"/>
          <w:spacing w:val="-8"/>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spacing w:val="-2"/>
          <w:kern w:val="2"/>
          <w:sz w:val="26"/>
          <w:szCs w:val="26"/>
          <w:lang w:eastAsia="en-US"/>
        </w:rPr>
        <w:t>administrație.</w:t>
      </w:r>
    </w:p>
    <w:p w14:paraId="5E400825"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evidență</w:t>
      </w:r>
      <w:r w:rsidRPr="00182095">
        <w:rPr>
          <w:rFonts w:eastAsia="Calibri"/>
          <w:spacing w:val="-7"/>
          <w:kern w:val="2"/>
          <w:sz w:val="26"/>
          <w:szCs w:val="26"/>
          <w:lang w:eastAsia="en-US"/>
        </w:rPr>
        <w:t xml:space="preserve"> </w:t>
      </w:r>
      <w:r w:rsidRPr="00182095">
        <w:rPr>
          <w:rFonts w:eastAsia="Calibri"/>
          <w:kern w:val="2"/>
          <w:sz w:val="26"/>
          <w:szCs w:val="26"/>
          <w:lang w:eastAsia="en-US"/>
        </w:rPr>
        <w:t>a</w:t>
      </w:r>
      <w:r w:rsidRPr="00182095">
        <w:rPr>
          <w:rFonts w:eastAsia="Calibri"/>
          <w:spacing w:val="-5"/>
          <w:kern w:val="2"/>
          <w:sz w:val="26"/>
          <w:szCs w:val="26"/>
          <w:lang w:eastAsia="en-US"/>
        </w:rPr>
        <w:t xml:space="preserve"> </w:t>
      </w:r>
      <w:r w:rsidRPr="00182095">
        <w:rPr>
          <w:rFonts w:eastAsia="Calibri"/>
          <w:kern w:val="2"/>
          <w:sz w:val="26"/>
          <w:szCs w:val="26"/>
          <w:lang w:eastAsia="en-US"/>
        </w:rPr>
        <w:t>orelor</w:t>
      </w:r>
      <w:r w:rsidRPr="00182095">
        <w:rPr>
          <w:rFonts w:eastAsia="Calibri"/>
          <w:spacing w:val="-4"/>
          <w:kern w:val="2"/>
          <w:sz w:val="26"/>
          <w:szCs w:val="26"/>
          <w:lang w:eastAsia="en-US"/>
        </w:rPr>
        <w:t xml:space="preserve"> </w:t>
      </w:r>
      <w:r w:rsidRPr="00182095">
        <w:rPr>
          <w:rFonts w:eastAsia="Calibri"/>
          <w:kern w:val="2"/>
          <w:sz w:val="26"/>
          <w:szCs w:val="26"/>
          <w:lang w:eastAsia="en-US"/>
        </w:rPr>
        <w:t>absentate</w:t>
      </w:r>
      <w:r w:rsidRPr="00182095">
        <w:rPr>
          <w:rFonts w:eastAsia="Calibri"/>
          <w:spacing w:val="-7"/>
          <w:kern w:val="2"/>
          <w:sz w:val="26"/>
          <w:szCs w:val="26"/>
          <w:lang w:eastAsia="en-US"/>
        </w:rPr>
        <w:t xml:space="preserve"> </w:t>
      </w:r>
      <w:r w:rsidRPr="00182095">
        <w:rPr>
          <w:rFonts w:eastAsia="Calibri"/>
          <w:kern w:val="2"/>
          <w:sz w:val="26"/>
          <w:szCs w:val="26"/>
          <w:lang w:eastAsia="en-US"/>
        </w:rPr>
        <w:t>și</w:t>
      </w:r>
      <w:r w:rsidRPr="00182095">
        <w:rPr>
          <w:rFonts w:eastAsia="Calibri"/>
          <w:spacing w:val="-7"/>
          <w:kern w:val="2"/>
          <w:sz w:val="26"/>
          <w:szCs w:val="26"/>
          <w:lang w:eastAsia="en-US"/>
        </w:rPr>
        <w:t xml:space="preserve"> </w:t>
      </w:r>
      <w:r w:rsidRPr="00182095">
        <w:rPr>
          <w:rFonts w:eastAsia="Calibri"/>
          <w:kern w:val="2"/>
          <w:sz w:val="26"/>
          <w:szCs w:val="26"/>
          <w:lang w:eastAsia="en-US"/>
        </w:rPr>
        <w:t>înlocuite</w:t>
      </w:r>
      <w:r w:rsidRPr="00182095">
        <w:rPr>
          <w:rFonts w:eastAsia="Calibri"/>
          <w:spacing w:val="-7"/>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cadrele</w:t>
      </w:r>
      <w:r w:rsidRPr="00182095">
        <w:rPr>
          <w:rFonts w:eastAsia="Calibri"/>
          <w:spacing w:val="-4"/>
          <w:kern w:val="2"/>
          <w:sz w:val="26"/>
          <w:szCs w:val="26"/>
          <w:lang w:eastAsia="en-US"/>
        </w:rPr>
        <w:t xml:space="preserve"> </w:t>
      </w:r>
      <w:r w:rsidRPr="00182095">
        <w:rPr>
          <w:rFonts w:eastAsia="Calibri"/>
          <w:spacing w:val="-2"/>
          <w:kern w:val="2"/>
          <w:sz w:val="26"/>
          <w:szCs w:val="26"/>
          <w:lang w:eastAsia="en-US"/>
        </w:rPr>
        <w:t>didactice.</w:t>
      </w:r>
    </w:p>
    <w:p w14:paraId="598555F9"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evidență</w:t>
      </w:r>
      <w:r w:rsidRPr="00182095">
        <w:rPr>
          <w:rFonts w:eastAsia="Calibri"/>
          <w:spacing w:val="-6"/>
          <w:kern w:val="2"/>
          <w:sz w:val="26"/>
          <w:szCs w:val="26"/>
          <w:lang w:eastAsia="en-US"/>
        </w:rPr>
        <w:t xml:space="preserve"> </w:t>
      </w:r>
      <w:r w:rsidRPr="00182095">
        <w:rPr>
          <w:rFonts w:eastAsia="Calibri"/>
          <w:kern w:val="2"/>
          <w:sz w:val="26"/>
          <w:szCs w:val="26"/>
          <w:lang w:eastAsia="en-US"/>
        </w:rPr>
        <w:t>a</w:t>
      </w:r>
      <w:r w:rsidRPr="00182095">
        <w:rPr>
          <w:rFonts w:eastAsia="Calibri"/>
          <w:spacing w:val="-3"/>
          <w:kern w:val="2"/>
          <w:sz w:val="26"/>
          <w:szCs w:val="26"/>
          <w:lang w:eastAsia="en-US"/>
        </w:rPr>
        <w:t xml:space="preserve"> </w:t>
      </w:r>
      <w:r w:rsidRPr="00182095">
        <w:rPr>
          <w:rFonts w:eastAsia="Calibri"/>
          <w:kern w:val="2"/>
          <w:sz w:val="26"/>
          <w:szCs w:val="26"/>
          <w:lang w:eastAsia="en-US"/>
        </w:rPr>
        <w:t>fișelor</w:t>
      </w:r>
      <w:r w:rsidRPr="00182095">
        <w:rPr>
          <w:rFonts w:eastAsia="Calibri"/>
          <w:spacing w:val="-3"/>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sesizare</w:t>
      </w:r>
      <w:r w:rsidRPr="00182095">
        <w:rPr>
          <w:rFonts w:eastAsia="Calibri"/>
          <w:spacing w:val="-3"/>
          <w:kern w:val="2"/>
          <w:sz w:val="26"/>
          <w:szCs w:val="26"/>
          <w:lang w:eastAsia="en-US"/>
        </w:rPr>
        <w:t xml:space="preserve"> </w:t>
      </w:r>
      <w:r w:rsidRPr="00182095">
        <w:rPr>
          <w:rFonts w:eastAsia="Calibri"/>
          <w:kern w:val="2"/>
          <w:sz w:val="26"/>
          <w:szCs w:val="26"/>
          <w:lang w:eastAsia="en-US"/>
        </w:rPr>
        <w:t>a</w:t>
      </w:r>
      <w:r w:rsidRPr="00182095">
        <w:rPr>
          <w:rFonts w:eastAsia="Calibri"/>
          <w:spacing w:val="-6"/>
          <w:kern w:val="2"/>
          <w:sz w:val="26"/>
          <w:szCs w:val="26"/>
          <w:lang w:eastAsia="en-US"/>
        </w:rPr>
        <w:t xml:space="preserve"> </w:t>
      </w:r>
      <w:r w:rsidRPr="00182095">
        <w:rPr>
          <w:rFonts w:eastAsia="Calibri"/>
          <w:kern w:val="2"/>
          <w:sz w:val="26"/>
          <w:szCs w:val="26"/>
          <w:lang w:eastAsia="en-US"/>
        </w:rPr>
        <w:t>cazurilor</w:t>
      </w:r>
      <w:r w:rsidRPr="00182095">
        <w:rPr>
          <w:rFonts w:eastAsia="Calibri"/>
          <w:spacing w:val="-2"/>
          <w:kern w:val="2"/>
          <w:sz w:val="26"/>
          <w:szCs w:val="26"/>
          <w:lang w:eastAsia="en-US"/>
        </w:rPr>
        <w:t xml:space="preserve"> </w:t>
      </w:r>
      <w:r w:rsidRPr="00182095">
        <w:rPr>
          <w:rFonts w:eastAsia="Calibri"/>
          <w:kern w:val="2"/>
          <w:sz w:val="26"/>
          <w:szCs w:val="26"/>
          <w:lang w:eastAsia="en-US"/>
        </w:rPr>
        <w:t>sespecte</w:t>
      </w:r>
      <w:r w:rsidRPr="00182095">
        <w:rPr>
          <w:rFonts w:eastAsia="Calibri"/>
          <w:spacing w:val="-2"/>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abuz,</w:t>
      </w:r>
      <w:r w:rsidRPr="00182095">
        <w:rPr>
          <w:rFonts w:eastAsia="Calibri"/>
          <w:spacing w:val="-4"/>
          <w:kern w:val="2"/>
          <w:sz w:val="26"/>
          <w:szCs w:val="26"/>
          <w:lang w:eastAsia="en-US"/>
        </w:rPr>
        <w:t xml:space="preserve"> </w:t>
      </w:r>
      <w:r w:rsidRPr="00182095">
        <w:rPr>
          <w:rFonts w:eastAsia="Calibri"/>
          <w:kern w:val="2"/>
          <w:sz w:val="26"/>
          <w:szCs w:val="26"/>
          <w:lang w:eastAsia="en-US"/>
        </w:rPr>
        <w:t>exploatare, trafic al copilului.</w:t>
      </w:r>
    </w:p>
    <w:p w14:paraId="6B4005D3" w14:textId="77777777" w:rsidR="00F61CA9" w:rsidRPr="00182095" w:rsidRDefault="00F61CA9" w:rsidP="00F61CA9">
      <w:pPr>
        <w:pStyle w:val="a7"/>
        <w:numPr>
          <w:ilvl w:val="0"/>
          <w:numId w:val="53"/>
        </w:numPr>
        <w:ind w:left="0" w:firstLine="360"/>
        <w:jc w:val="both"/>
        <w:rPr>
          <w:rFonts w:eastAsia="Calibri"/>
          <w:kern w:val="2"/>
          <w:sz w:val="26"/>
          <w:szCs w:val="26"/>
          <w:lang w:eastAsia="en-US"/>
        </w:rPr>
      </w:pPr>
      <w:r w:rsidRPr="00182095">
        <w:rPr>
          <w:rFonts w:eastAsia="Calibri"/>
          <w:kern w:val="2"/>
          <w:sz w:val="26"/>
          <w:szCs w:val="26"/>
          <w:lang w:eastAsia="en-US"/>
        </w:rPr>
        <w:t>Documentele</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evidență</w:t>
      </w:r>
      <w:r w:rsidRPr="00182095">
        <w:rPr>
          <w:rFonts w:eastAsia="Calibri"/>
          <w:spacing w:val="-5"/>
          <w:kern w:val="2"/>
          <w:sz w:val="26"/>
          <w:szCs w:val="26"/>
          <w:lang w:eastAsia="en-US"/>
        </w:rPr>
        <w:t xml:space="preserve"> </w:t>
      </w:r>
      <w:r w:rsidRPr="00182095">
        <w:rPr>
          <w:rFonts w:eastAsia="Calibri"/>
          <w:kern w:val="2"/>
          <w:sz w:val="26"/>
          <w:szCs w:val="26"/>
          <w:lang w:eastAsia="en-US"/>
        </w:rPr>
        <w:t>a</w:t>
      </w:r>
      <w:r w:rsidRPr="00182095">
        <w:rPr>
          <w:rFonts w:eastAsia="Calibri"/>
          <w:spacing w:val="-5"/>
          <w:kern w:val="2"/>
          <w:sz w:val="26"/>
          <w:szCs w:val="26"/>
          <w:lang w:eastAsia="en-US"/>
        </w:rPr>
        <w:t xml:space="preserve"> </w:t>
      </w:r>
      <w:r w:rsidRPr="00182095">
        <w:rPr>
          <w:rFonts w:eastAsia="Calibri"/>
          <w:kern w:val="2"/>
          <w:sz w:val="26"/>
          <w:szCs w:val="26"/>
          <w:lang w:eastAsia="en-US"/>
        </w:rPr>
        <w:t>realizării</w:t>
      </w:r>
      <w:r w:rsidRPr="00182095">
        <w:rPr>
          <w:rFonts w:eastAsia="Calibri"/>
          <w:spacing w:val="-4"/>
          <w:kern w:val="2"/>
          <w:sz w:val="26"/>
          <w:szCs w:val="26"/>
          <w:lang w:eastAsia="en-US"/>
        </w:rPr>
        <w:t xml:space="preserve"> </w:t>
      </w:r>
      <w:r w:rsidRPr="00182095">
        <w:rPr>
          <w:rFonts w:eastAsia="Calibri"/>
          <w:kern w:val="2"/>
          <w:sz w:val="26"/>
          <w:szCs w:val="26"/>
          <w:lang w:eastAsia="en-US"/>
        </w:rPr>
        <w:t>evaluării</w:t>
      </w:r>
      <w:r w:rsidRPr="00182095">
        <w:rPr>
          <w:rFonts w:eastAsia="Calibri"/>
          <w:spacing w:val="-7"/>
          <w:kern w:val="2"/>
          <w:sz w:val="26"/>
          <w:szCs w:val="26"/>
          <w:lang w:eastAsia="en-US"/>
        </w:rPr>
        <w:t xml:space="preserve"> </w:t>
      </w:r>
      <w:r w:rsidRPr="00182095">
        <w:rPr>
          <w:rFonts w:eastAsia="Calibri"/>
          <w:kern w:val="2"/>
          <w:sz w:val="26"/>
          <w:szCs w:val="26"/>
          <w:lang w:eastAsia="en-US"/>
        </w:rPr>
        <w:t>anuale</w:t>
      </w:r>
      <w:r w:rsidRPr="00182095">
        <w:rPr>
          <w:rFonts w:eastAsia="Calibri"/>
          <w:spacing w:val="-4"/>
          <w:kern w:val="2"/>
          <w:sz w:val="26"/>
          <w:szCs w:val="26"/>
          <w:lang w:eastAsia="en-US"/>
        </w:rPr>
        <w:t xml:space="preserve"> </w:t>
      </w:r>
      <w:r w:rsidRPr="00182095">
        <w:rPr>
          <w:rFonts w:eastAsia="Calibri"/>
          <w:kern w:val="2"/>
          <w:sz w:val="26"/>
          <w:szCs w:val="26"/>
          <w:lang w:eastAsia="en-US"/>
        </w:rPr>
        <w:t>a</w:t>
      </w:r>
      <w:r w:rsidRPr="00182095">
        <w:rPr>
          <w:rFonts w:eastAsia="Calibri"/>
          <w:spacing w:val="-6"/>
          <w:kern w:val="2"/>
          <w:sz w:val="26"/>
          <w:szCs w:val="26"/>
          <w:lang w:eastAsia="en-US"/>
        </w:rPr>
        <w:t xml:space="preserve"> </w:t>
      </w:r>
      <w:r w:rsidRPr="00182095">
        <w:rPr>
          <w:rFonts w:eastAsia="Calibri"/>
          <w:kern w:val="2"/>
          <w:sz w:val="26"/>
          <w:szCs w:val="26"/>
          <w:lang w:eastAsia="en-US"/>
        </w:rPr>
        <w:t>cadrelor</w:t>
      </w:r>
      <w:r w:rsidRPr="00182095">
        <w:rPr>
          <w:rFonts w:eastAsia="Calibri"/>
          <w:spacing w:val="-7"/>
          <w:kern w:val="2"/>
          <w:sz w:val="26"/>
          <w:szCs w:val="26"/>
          <w:lang w:eastAsia="en-US"/>
        </w:rPr>
        <w:t xml:space="preserve"> </w:t>
      </w:r>
      <w:r w:rsidRPr="00182095">
        <w:rPr>
          <w:rFonts w:eastAsia="Calibri"/>
          <w:spacing w:val="-2"/>
          <w:kern w:val="2"/>
          <w:sz w:val="26"/>
          <w:szCs w:val="26"/>
          <w:lang w:eastAsia="en-US"/>
        </w:rPr>
        <w:t>didactice.</w:t>
      </w:r>
    </w:p>
    <w:p w14:paraId="122C5DBA" w14:textId="77777777" w:rsidR="00F61CA9" w:rsidRPr="00182095" w:rsidRDefault="00F61CA9" w:rsidP="00F61CA9">
      <w:pPr>
        <w:pStyle w:val="a7"/>
        <w:numPr>
          <w:ilvl w:val="0"/>
          <w:numId w:val="32"/>
        </w:numPr>
        <w:ind w:left="0" w:firstLine="360"/>
        <w:jc w:val="both"/>
        <w:rPr>
          <w:rFonts w:eastAsia="Calibri"/>
          <w:spacing w:val="-2"/>
          <w:kern w:val="2"/>
          <w:sz w:val="26"/>
          <w:szCs w:val="26"/>
          <w:lang w:eastAsia="en-US"/>
        </w:rPr>
      </w:pPr>
      <w:r w:rsidRPr="00182095">
        <w:rPr>
          <w:rFonts w:eastAsia="Calibri"/>
          <w:kern w:val="2"/>
          <w:sz w:val="26"/>
          <w:szCs w:val="26"/>
          <w:lang w:eastAsia="en-US"/>
        </w:rPr>
        <w:t>Documente</w:t>
      </w:r>
      <w:r w:rsidRPr="00182095">
        <w:rPr>
          <w:rFonts w:eastAsia="Calibri"/>
          <w:spacing w:val="-3"/>
          <w:kern w:val="2"/>
          <w:sz w:val="26"/>
          <w:szCs w:val="26"/>
          <w:lang w:eastAsia="en-US"/>
        </w:rPr>
        <w:t xml:space="preserve"> </w:t>
      </w:r>
      <w:r w:rsidRPr="00182095">
        <w:rPr>
          <w:rFonts w:eastAsia="Calibri"/>
          <w:kern w:val="2"/>
          <w:sz w:val="26"/>
          <w:szCs w:val="26"/>
          <w:lang w:eastAsia="en-US"/>
        </w:rPr>
        <w:t>ce</w:t>
      </w:r>
      <w:r w:rsidRPr="00182095">
        <w:rPr>
          <w:rFonts w:eastAsia="Calibri"/>
          <w:spacing w:val="-4"/>
          <w:kern w:val="2"/>
          <w:sz w:val="26"/>
          <w:szCs w:val="26"/>
          <w:lang w:eastAsia="en-US"/>
        </w:rPr>
        <w:t xml:space="preserve"> </w:t>
      </w:r>
      <w:r w:rsidRPr="00182095">
        <w:rPr>
          <w:rFonts w:eastAsia="Calibri"/>
          <w:kern w:val="2"/>
          <w:sz w:val="26"/>
          <w:szCs w:val="26"/>
          <w:lang w:eastAsia="en-US"/>
        </w:rPr>
        <w:t>țin</w:t>
      </w:r>
      <w:r w:rsidRPr="00182095">
        <w:rPr>
          <w:rFonts w:eastAsia="Calibri"/>
          <w:spacing w:val="-2"/>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secretariat:</w:t>
      </w:r>
    </w:p>
    <w:p w14:paraId="4B14559A" w14:textId="77777777" w:rsidR="00F61CA9" w:rsidRPr="00182095" w:rsidRDefault="00F61CA9" w:rsidP="00F61CA9">
      <w:pPr>
        <w:pStyle w:val="a7"/>
        <w:numPr>
          <w:ilvl w:val="0"/>
          <w:numId w:val="54"/>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8"/>
          <w:kern w:val="2"/>
          <w:sz w:val="26"/>
          <w:szCs w:val="26"/>
          <w:lang w:eastAsia="en-US"/>
        </w:rPr>
        <w:t xml:space="preserve"> </w:t>
      </w:r>
      <w:r w:rsidRPr="00182095">
        <w:rPr>
          <w:rFonts w:eastAsia="Calibri"/>
          <w:kern w:val="2"/>
          <w:sz w:val="26"/>
          <w:szCs w:val="26"/>
          <w:lang w:eastAsia="en-US"/>
        </w:rPr>
        <w:t>corespondenții</w:t>
      </w:r>
      <w:r w:rsidRPr="00182095">
        <w:rPr>
          <w:rFonts w:eastAsia="Calibri"/>
          <w:spacing w:val="-9"/>
          <w:kern w:val="2"/>
          <w:sz w:val="26"/>
          <w:szCs w:val="26"/>
          <w:lang w:eastAsia="en-US"/>
        </w:rPr>
        <w:t xml:space="preserve"> </w:t>
      </w:r>
      <w:r w:rsidRPr="00182095">
        <w:rPr>
          <w:rFonts w:eastAsia="Calibri"/>
          <w:kern w:val="2"/>
          <w:sz w:val="26"/>
          <w:szCs w:val="26"/>
          <w:lang w:eastAsia="en-US"/>
        </w:rPr>
        <w:t>de</w:t>
      </w:r>
      <w:r w:rsidRPr="00182095">
        <w:rPr>
          <w:rFonts w:eastAsia="Calibri"/>
          <w:spacing w:val="-8"/>
          <w:kern w:val="2"/>
          <w:sz w:val="26"/>
          <w:szCs w:val="26"/>
          <w:lang w:eastAsia="en-US"/>
        </w:rPr>
        <w:t xml:space="preserve"> </w:t>
      </w:r>
      <w:r w:rsidRPr="00182095">
        <w:rPr>
          <w:rFonts w:eastAsia="Calibri"/>
          <w:spacing w:val="-2"/>
          <w:kern w:val="2"/>
          <w:sz w:val="26"/>
          <w:szCs w:val="26"/>
          <w:lang w:eastAsia="en-US"/>
        </w:rPr>
        <w:t>intrare.</w:t>
      </w:r>
    </w:p>
    <w:p w14:paraId="6624D527" w14:textId="77777777" w:rsidR="00F61CA9" w:rsidRPr="00182095" w:rsidRDefault="00F61CA9" w:rsidP="00F61CA9">
      <w:pPr>
        <w:pStyle w:val="a7"/>
        <w:numPr>
          <w:ilvl w:val="0"/>
          <w:numId w:val="54"/>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12"/>
          <w:kern w:val="2"/>
          <w:sz w:val="26"/>
          <w:szCs w:val="26"/>
          <w:lang w:eastAsia="en-US"/>
        </w:rPr>
        <w:t xml:space="preserve"> </w:t>
      </w:r>
      <w:r w:rsidRPr="00182095">
        <w:rPr>
          <w:rFonts w:eastAsia="Calibri"/>
          <w:kern w:val="2"/>
          <w:sz w:val="26"/>
          <w:szCs w:val="26"/>
          <w:lang w:eastAsia="en-US"/>
        </w:rPr>
        <w:t>corespondenței</w:t>
      </w:r>
      <w:r w:rsidRPr="00182095">
        <w:rPr>
          <w:rFonts w:eastAsia="Calibri"/>
          <w:spacing w:val="-11"/>
          <w:kern w:val="2"/>
          <w:sz w:val="26"/>
          <w:szCs w:val="26"/>
          <w:lang w:eastAsia="en-US"/>
        </w:rPr>
        <w:t xml:space="preserve"> </w:t>
      </w:r>
      <w:r w:rsidRPr="00182095">
        <w:rPr>
          <w:rFonts w:eastAsia="Calibri"/>
          <w:spacing w:val="-2"/>
          <w:kern w:val="2"/>
          <w:sz w:val="26"/>
          <w:szCs w:val="26"/>
          <w:lang w:eastAsia="en-US"/>
        </w:rPr>
        <w:t>expediate.</w:t>
      </w:r>
    </w:p>
    <w:p w14:paraId="2E121BB3" w14:textId="77777777" w:rsidR="00F61CA9" w:rsidRPr="00182095" w:rsidRDefault="00F61CA9" w:rsidP="00F61CA9">
      <w:pPr>
        <w:pStyle w:val="a7"/>
        <w:numPr>
          <w:ilvl w:val="0"/>
          <w:numId w:val="54"/>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9"/>
          <w:kern w:val="2"/>
          <w:sz w:val="26"/>
          <w:szCs w:val="26"/>
          <w:lang w:eastAsia="en-US"/>
        </w:rPr>
        <w:t xml:space="preserve"> </w:t>
      </w:r>
      <w:r w:rsidRPr="00182095">
        <w:rPr>
          <w:rFonts w:eastAsia="Calibri"/>
          <w:kern w:val="2"/>
          <w:sz w:val="26"/>
          <w:szCs w:val="26"/>
          <w:lang w:eastAsia="en-US"/>
        </w:rPr>
        <w:t>vizând</w:t>
      </w:r>
      <w:r w:rsidRPr="00182095">
        <w:rPr>
          <w:rFonts w:eastAsia="Calibri"/>
          <w:spacing w:val="-6"/>
          <w:kern w:val="2"/>
          <w:sz w:val="26"/>
          <w:szCs w:val="26"/>
          <w:lang w:eastAsia="en-US"/>
        </w:rPr>
        <w:t xml:space="preserve"> </w:t>
      </w:r>
      <w:r w:rsidRPr="00182095">
        <w:rPr>
          <w:rFonts w:eastAsia="Calibri"/>
          <w:kern w:val="2"/>
          <w:sz w:val="26"/>
          <w:szCs w:val="26"/>
          <w:lang w:eastAsia="en-US"/>
        </w:rPr>
        <w:t>audiența</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cetățenilor.</w:t>
      </w:r>
    </w:p>
    <w:p w14:paraId="07BD7666" w14:textId="77777777" w:rsidR="00F61CA9" w:rsidRPr="00182095" w:rsidRDefault="00F61CA9" w:rsidP="00F61CA9">
      <w:pPr>
        <w:pStyle w:val="a7"/>
        <w:numPr>
          <w:ilvl w:val="0"/>
          <w:numId w:val="54"/>
        </w:numPr>
        <w:ind w:left="0" w:firstLine="360"/>
        <w:jc w:val="both"/>
        <w:rPr>
          <w:rFonts w:eastAsia="Calibri"/>
          <w:kern w:val="2"/>
          <w:sz w:val="26"/>
          <w:szCs w:val="26"/>
          <w:lang w:eastAsia="en-US"/>
        </w:rPr>
      </w:pPr>
      <w:r w:rsidRPr="00182095">
        <w:rPr>
          <w:rFonts w:eastAsia="Calibri"/>
          <w:kern w:val="2"/>
          <w:sz w:val="26"/>
          <w:szCs w:val="26"/>
          <w:lang w:eastAsia="en-US"/>
        </w:rPr>
        <w:t>Nomenclatorul</w:t>
      </w:r>
      <w:r w:rsidRPr="00182095">
        <w:rPr>
          <w:rFonts w:eastAsia="Calibri"/>
          <w:spacing w:val="-14"/>
          <w:kern w:val="2"/>
          <w:sz w:val="26"/>
          <w:szCs w:val="26"/>
          <w:lang w:eastAsia="en-US"/>
        </w:rPr>
        <w:t xml:space="preserve"> </w:t>
      </w:r>
      <w:r w:rsidRPr="00182095">
        <w:rPr>
          <w:rFonts w:eastAsia="Calibri"/>
          <w:kern w:val="2"/>
          <w:sz w:val="26"/>
          <w:szCs w:val="26"/>
          <w:lang w:eastAsia="en-US"/>
        </w:rPr>
        <w:t>documentelor</w:t>
      </w:r>
      <w:r w:rsidRPr="00182095">
        <w:rPr>
          <w:rFonts w:eastAsia="Calibri"/>
          <w:spacing w:val="-13"/>
          <w:kern w:val="2"/>
          <w:sz w:val="26"/>
          <w:szCs w:val="26"/>
          <w:lang w:eastAsia="en-US"/>
        </w:rPr>
        <w:t xml:space="preserve"> </w:t>
      </w:r>
      <w:r w:rsidRPr="00182095">
        <w:rPr>
          <w:rFonts w:eastAsia="Calibri"/>
          <w:spacing w:val="-2"/>
          <w:kern w:val="2"/>
          <w:sz w:val="26"/>
          <w:szCs w:val="26"/>
          <w:lang w:eastAsia="en-US"/>
        </w:rPr>
        <w:t>instituției.</w:t>
      </w:r>
    </w:p>
    <w:p w14:paraId="0A73EEC4" w14:textId="77777777" w:rsidR="00F61CA9" w:rsidRPr="00182095" w:rsidRDefault="00F61CA9" w:rsidP="00F61CA9">
      <w:pPr>
        <w:pStyle w:val="a7"/>
        <w:numPr>
          <w:ilvl w:val="0"/>
          <w:numId w:val="54"/>
        </w:numPr>
        <w:ind w:left="0" w:firstLine="360"/>
        <w:jc w:val="both"/>
        <w:rPr>
          <w:rFonts w:eastAsia="Calibri"/>
          <w:kern w:val="2"/>
          <w:sz w:val="26"/>
          <w:szCs w:val="26"/>
          <w:lang w:eastAsia="en-US"/>
        </w:rPr>
      </w:pPr>
      <w:r w:rsidRPr="00182095">
        <w:rPr>
          <w:rFonts w:eastAsia="Calibri"/>
          <w:kern w:val="2"/>
          <w:sz w:val="26"/>
          <w:szCs w:val="26"/>
          <w:lang w:eastAsia="en-US"/>
        </w:rPr>
        <w:t>Dosarele</w:t>
      </w:r>
      <w:r w:rsidRPr="00182095">
        <w:rPr>
          <w:rFonts w:eastAsia="Calibri"/>
          <w:spacing w:val="-9"/>
          <w:kern w:val="2"/>
          <w:sz w:val="26"/>
          <w:szCs w:val="26"/>
          <w:lang w:eastAsia="en-US"/>
        </w:rPr>
        <w:t xml:space="preserve"> </w:t>
      </w:r>
      <w:r w:rsidRPr="00182095">
        <w:rPr>
          <w:rFonts w:eastAsia="Calibri"/>
          <w:kern w:val="2"/>
          <w:sz w:val="26"/>
          <w:szCs w:val="26"/>
          <w:lang w:eastAsia="en-US"/>
        </w:rPr>
        <w:t>personale</w:t>
      </w:r>
      <w:r w:rsidRPr="00182095">
        <w:rPr>
          <w:rFonts w:eastAsia="Calibri"/>
          <w:spacing w:val="-6"/>
          <w:kern w:val="2"/>
          <w:sz w:val="26"/>
          <w:szCs w:val="26"/>
          <w:lang w:eastAsia="en-US"/>
        </w:rPr>
        <w:t xml:space="preserve"> </w:t>
      </w:r>
      <w:r w:rsidRPr="00182095">
        <w:rPr>
          <w:rFonts w:eastAsia="Calibri"/>
          <w:kern w:val="2"/>
          <w:sz w:val="26"/>
          <w:szCs w:val="26"/>
          <w:lang w:eastAsia="en-US"/>
        </w:rPr>
        <w:t>ale</w:t>
      </w:r>
      <w:r w:rsidRPr="00182095">
        <w:rPr>
          <w:rFonts w:eastAsia="Calibri"/>
          <w:spacing w:val="-6"/>
          <w:kern w:val="2"/>
          <w:sz w:val="26"/>
          <w:szCs w:val="26"/>
          <w:lang w:eastAsia="en-US"/>
        </w:rPr>
        <w:t xml:space="preserve"> </w:t>
      </w:r>
      <w:r w:rsidRPr="00182095">
        <w:rPr>
          <w:rFonts w:eastAsia="Calibri"/>
          <w:kern w:val="2"/>
          <w:sz w:val="26"/>
          <w:szCs w:val="26"/>
          <w:lang w:eastAsia="en-US"/>
        </w:rPr>
        <w:t>cadrelor</w:t>
      </w:r>
      <w:r w:rsidRPr="00182095">
        <w:rPr>
          <w:rFonts w:eastAsia="Calibri"/>
          <w:spacing w:val="-5"/>
          <w:kern w:val="2"/>
          <w:sz w:val="26"/>
          <w:szCs w:val="26"/>
          <w:lang w:eastAsia="en-US"/>
        </w:rPr>
        <w:t xml:space="preserve"> </w:t>
      </w:r>
      <w:r w:rsidRPr="00182095">
        <w:rPr>
          <w:rFonts w:eastAsia="Calibri"/>
          <w:spacing w:val="-2"/>
          <w:kern w:val="2"/>
          <w:sz w:val="26"/>
          <w:szCs w:val="26"/>
          <w:lang w:eastAsia="en-US"/>
        </w:rPr>
        <w:t>didactice și personalului muncitoresc.</w:t>
      </w:r>
    </w:p>
    <w:p w14:paraId="1C9B822A" w14:textId="77777777" w:rsidR="00F61CA9" w:rsidRPr="00182095" w:rsidRDefault="00F61CA9" w:rsidP="00F61CA9">
      <w:pPr>
        <w:pStyle w:val="a7"/>
        <w:numPr>
          <w:ilvl w:val="0"/>
          <w:numId w:val="32"/>
        </w:numPr>
        <w:ind w:left="0" w:firstLine="360"/>
        <w:jc w:val="both"/>
        <w:rPr>
          <w:rFonts w:eastAsia="Calibri"/>
          <w:spacing w:val="-2"/>
          <w:kern w:val="2"/>
          <w:sz w:val="26"/>
          <w:szCs w:val="26"/>
          <w:lang w:eastAsia="en-US"/>
        </w:rPr>
      </w:pPr>
      <w:r w:rsidRPr="00182095">
        <w:rPr>
          <w:rFonts w:eastAsia="Calibri"/>
          <w:kern w:val="2"/>
          <w:sz w:val="26"/>
          <w:szCs w:val="26"/>
          <w:lang w:eastAsia="en-US"/>
        </w:rPr>
        <w:t>Documente</w:t>
      </w:r>
      <w:r w:rsidRPr="00182095">
        <w:rPr>
          <w:rFonts w:eastAsia="Calibri"/>
          <w:spacing w:val="-3"/>
          <w:kern w:val="2"/>
          <w:sz w:val="26"/>
          <w:szCs w:val="26"/>
          <w:lang w:eastAsia="en-US"/>
        </w:rPr>
        <w:t xml:space="preserve"> </w:t>
      </w:r>
      <w:r w:rsidRPr="00182095">
        <w:rPr>
          <w:rFonts w:eastAsia="Calibri"/>
          <w:kern w:val="2"/>
          <w:sz w:val="26"/>
          <w:szCs w:val="26"/>
          <w:lang w:eastAsia="en-US"/>
        </w:rPr>
        <w:t>ce</w:t>
      </w:r>
      <w:r w:rsidRPr="00182095">
        <w:rPr>
          <w:rFonts w:eastAsia="Calibri"/>
          <w:spacing w:val="-6"/>
          <w:kern w:val="2"/>
          <w:sz w:val="26"/>
          <w:szCs w:val="26"/>
          <w:lang w:eastAsia="en-US"/>
        </w:rPr>
        <w:t xml:space="preserve"> </w:t>
      </w:r>
      <w:r w:rsidRPr="00182095">
        <w:rPr>
          <w:rFonts w:eastAsia="Calibri"/>
          <w:kern w:val="2"/>
          <w:sz w:val="26"/>
          <w:szCs w:val="26"/>
          <w:lang w:eastAsia="en-US"/>
        </w:rPr>
        <w:t>țin</w:t>
      </w:r>
      <w:r w:rsidRPr="00182095">
        <w:rPr>
          <w:rFonts w:eastAsia="Calibri"/>
          <w:spacing w:val="-4"/>
          <w:kern w:val="2"/>
          <w:sz w:val="26"/>
          <w:szCs w:val="26"/>
          <w:lang w:eastAsia="en-US"/>
        </w:rPr>
        <w:t xml:space="preserve"> </w:t>
      </w:r>
      <w:r w:rsidRPr="00182095">
        <w:rPr>
          <w:rFonts w:eastAsia="Calibri"/>
          <w:kern w:val="2"/>
          <w:sz w:val="26"/>
          <w:szCs w:val="26"/>
          <w:lang w:eastAsia="en-US"/>
        </w:rPr>
        <w:t>de</w:t>
      </w:r>
      <w:r w:rsidRPr="00182095">
        <w:rPr>
          <w:rFonts w:eastAsia="Calibri"/>
          <w:spacing w:val="-3"/>
          <w:kern w:val="2"/>
          <w:sz w:val="26"/>
          <w:szCs w:val="26"/>
          <w:lang w:eastAsia="en-US"/>
        </w:rPr>
        <w:t xml:space="preserve"> </w:t>
      </w:r>
      <w:r w:rsidRPr="00182095">
        <w:rPr>
          <w:rFonts w:eastAsia="Calibri"/>
          <w:kern w:val="2"/>
          <w:sz w:val="26"/>
          <w:szCs w:val="26"/>
          <w:lang w:eastAsia="en-US"/>
        </w:rPr>
        <w:t>activitatea</w:t>
      </w:r>
      <w:r w:rsidRPr="00182095">
        <w:rPr>
          <w:rFonts w:eastAsia="Calibri"/>
          <w:spacing w:val="-3"/>
          <w:kern w:val="2"/>
          <w:sz w:val="26"/>
          <w:szCs w:val="26"/>
          <w:lang w:eastAsia="en-US"/>
        </w:rPr>
        <w:t xml:space="preserve"> </w:t>
      </w:r>
      <w:r w:rsidRPr="00182095">
        <w:rPr>
          <w:rFonts w:eastAsia="Calibri"/>
          <w:kern w:val="2"/>
          <w:sz w:val="26"/>
          <w:szCs w:val="26"/>
          <w:lang w:eastAsia="en-US"/>
        </w:rPr>
        <w:t>economică</w:t>
      </w:r>
      <w:r w:rsidRPr="00182095">
        <w:rPr>
          <w:rFonts w:eastAsia="Calibri"/>
          <w:spacing w:val="-6"/>
          <w:kern w:val="2"/>
          <w:sz w:val="26"/>
          <w:szCs w:val="26"/>
          <w:lang w:eastAsia="en-US"/>
        </w:rPr>
        <w:t xml:space="preserve"> </w:t>
      </w:r>
      <w:r w:rsidRPr="00182095">
        <w:rPr>
          <w:rFonts w:eastAsia="Calibri"/>
          <w:kern w:val="2"/>
          <w:sz w:val="26"/>
          <w:szCs w:val="26"/>
          <w:lang w:eastAsia="en-US"/>
        </w:rPr>
        <w:t>și</w:t>
      </w:r>
      <w:r w:rsidRPr="00182095">
        <w:rPr>
          <w:rFonts w:eastAsia="Calibri"/>
          <w:spacing w:val="-1"/>
          <w:kern w:val="2"/>
          <w:sz w:val="26"/>
          <w:szCs w:val="26"/>
          <w:lang w:eastAsia="en-US"/>
        </w:rPr>
        <w:t xml:space="preserve"> </w:t>
      </w:r>
      <w:r w:rsidRPr="00182095">
        <w:rPr>
          <w:rFonts w:eastAsia="Calibri"/>
          <w:spacing w:val="-2"/>
          <w:kern w:val="2"/>
          <w:sz w:val="26"/>
          <w:szCs w:val="26"/>
          <w:lang w:eastAsia="en-US"/>
        </w:rPr>
        <w:t>financiară:</w:t>
      </w:r>
    </w:p>
    <w:p w14:paraId="14DD3823"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eastAsia="en-US"/>
        </w:rPr>
        <w:t>Pașaportul</w:t>
      </w:r>
      <w:r w:rsidRPr="00182095">
        <w:rPr>
          <w:rFonts w:eastAsia="Calibri"/>
          <w:spacing w:val="-8"/>
          <w:kern w:val="2"/>
          <w:sz w:val="26"/>
          <w:szCs w:val="26"/>
          <w:lang w:eastAsia="en-US"/>
        </w:rPr>
        <w:t xml:space="preserve"> </w:t>
      </w:r>
      <w:r w:rsidRPr="00182095">
        <w:rPr>
          <w:rFonts w:eastAsia="Calibri"/>
          <w:kern w:val="2"/>
          <w:sz w:val="26"/>
          <w:szCs w:val="26"/>
          <w:lang w:eastAsia="en-US"/>
        </w:rPr>
        <w:t>tehnic</w:t>
      </w:r>
      <w:r w:rsidRPr="00182095">
        <w:rPr>
          <w:rFonts w:eastAsia="Calibri"/>
          <w:spacing w:val="-5"/>
          <w:kern w:val="2"/>
          <w:sz w:val="26"/>
          <w:szCs w:val="26"/>
          <w:lang w:eastAsia="en-US"/>
        </w:rPr>
        <w:t xml:space="preserve"> </w:t>
      </w:r>
      <w:r w:rsidRPr="00182095">
        <w:rPr>
          <w:rFonts w:eastAsia="Calibri"/>
          <w:kern w:val="2"/>
          <w:sz w:val="26"/>
          <w:szCs w:val="26"/>
          <w:lang w:eastAsia="en-US"/>
        </w:rPr>
        <w:t>al</w:t>
      </w:r>
      <w:r w:rsidRPr="00182095">
        <w:rPr>
          <w:rFonts w:eastAsia="Calibri"/>
          <w:spacing w:val="-4"/>
          <w:kern w:val="2"/>
          <w:sz w:val="26"/>
          <w:szCs w:val="26"/>
          <w:lang w:eastAsia="en-US"/>
        </w:rPr>
        <w:t xml:space="preserve"> </w:t>
      </w:r>
      <w:r w:rsidRPr="00182095">
        <w:rPr>
          <w:rFonts w:eastAsia="Calibri"/>
          <w:kern w:val="2"/>
          <w:sz w:val="26"/>
          <w:szCs w:val="26"/>
          <w:lang w:eastAsia="en-US"/>
        </w:rPr>
        <w:t>instituției</w:t>
      </w:r>
      <w:r w:rsidRPr="00182095">
        <w:rPr>
          <w:rFonts w:eastAsia="Calibri"/>
          <w:spacing w:val="-4"/>
          <w:kern w:val="2"/>
          <w:sz w:val="26"/>
          <w:szCs w:val="26"/>
          <w:lang w:eastAsia="en-US"/>
        </w:rPr>
        <w:t xml:space="preserve"> </w:t>
      </w:r>
      <w:r w:rsidRPr="00182095">
        <w:rPr>
          <w:rFonts w:eastAsia="Calibri"/>
          <w:kern w:val="2"/>
          <w:sz w:val="26"/>
          <w:szCs w:val="26"/>
          <w:lang w:eastAsia="en-US"/>
        </w:rPr>
        <w:t>de</w:t>
      </w:r>
      <w:r w:rsidRPr="00182095">
        <w:rPr>
          <w:rFonts w:eastAsia="Calibri"/>
          <w:spacing w:val="-7"/>
          <w:kern w:val="2"/>
          <w:sz w:val="26"/>
          <w:szCs w:val="26"/>
          <w:lang w:eastAsia="en-US"/>
        </w:rPr>
        <w:t xml:space="preserve"> </w:t>
      </w:r>
      <w:r w:rsidRPr="00182095">
        <w:rPr>
          <w:rFonts w:eastAsia="Calibri"/>
          <w:spacing w:val="-2"/>
          <w:kern w:val="2"/>
          <w:sz w:val="26"/>
          <w:szCs w:val="26"/>
          <w:lang w:eastAsia="en-US"/>
        </w:rPr>
        <w:t>învățământ.</w:t>
      </w:r>
    </w:p>
    <w:p w14:paraId="05BF5702"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eastAsia="en-US"/>
        </w:rPr>
        <w:t>Lista</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tarifară.</w:t>
      </w:r>
    </w:p>
    <w:p w14:paraId="1879955C"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eastAsia="en-US"/>
        </w:rPr>
        <w:t>Tabelul</w:t>
      </w:r>
      <w:r w:rsidRPr="00182095">
        <w:rPr>
          <w:rFonts w:eastAsia="Calibri"/>
          <w:spacing w:val="-6"/>
          <w:kern w:val="2"/>
          <w:sz w:val="26"/>
          <w:szCs w:val="26"/>
          <w:lang w:eastAsia="en-US"/>
        </w:rPr>
        <w:t xml:space="preserve"> </w:t>
      </w:r>
      <w:r w:rsidRPr="00182095">
        <w:rPr>
          <w:rFonts w:eastAsia="Calibri"/>
          <w:kern w:val="2"/>
          <w:sz w:val="26"/>
          <w:szCs w:val="26"/>
          <w:lang w:eastAsia="en-US"/>
        </w:rPr>
        <w:t>lunar</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evidență</w:t>
      </w:r>
      <w:r w:rsidRPr="00182095">
        <w:rPr>
          <w:rFonts w:eastAsia="Calibri"/>
          <w:spacing w:val="-5"/>
          <w:kern w:val="2"/>
          <w:sz w:val="26"/>
          <w:szCs w:val="26"/>
          <w:lang w:eastAsia="en-US"/>
        </w:rPr>
        <w:t xml:space="preserve"> </w:t>
      </w:r>
      <w:r w:rsidRPr="00182095">
        <w:rPr>
          <w:rFonts w:eastAsia="Calibri"/>
          <w:kern w:val="2"/>
          <w:sz w:val="26"/>
          <w:szCs w:val="26"/>
          <w:lang w:eastAsia="en-US"/>
        </w:rPr>
        <w:t>a</w:t>
      </w:r>
      <w:r w:rsidRPr="00182095">
        <w:rPr>
          <w:rFonts w:eastAsia="Calibri"/>
          <w:spacing w:val="-5"/>
          <w:kern w:val="2"/>
          <w:sz w:val="26"/>
          <w:szCs w:val="26"/>
          <w:lang w:eastAsia="en-US"/>
        </w:rPr>
        <w:t xml:space="preserve"> </w:t>
      </w:r>
      <w:r w:rsidRPr="00182095">
        <w:rPr>
          <w:rFonts w:eastAsia="Calibri"/>
          <w:kern w:val="2"/>
          <w:sz w:val="26"/>
          <w:szCs w:val="26"/>
          <w:lang w:eastAsia="en-US"/>
        </w:rPr>
        <w:t>timpului</w:t>
      </w:r>
      <w:r w:rsidRPr="00182095">
        <w:rPr>
          <w:rFonts w:eastAsia="Calibri"/>
          <w:spacing w:val="-4"/>
          <w:kern w:val="2"/>
          <w:sz w:val="26"/>
          <w:szCs w:val="26"/>
          <w:lang w:eastAsia="en-US"/>
        </w:rPr>
        <w:t xml:space="preserve"> </w:t>
      </w:r>
      <w:r w:rsidRPr="00182095">
        <w:rPr>
          <w:rFonts w:eastAsia="Calibri"/>
          <w:kern w:val="2"/>
          <w:sz w:val="26"/>
          <w:szCs w:val="26"/>
          <w:lang w:eastAsia="en-US"/>
        </w:rPr>
        <w:t>de</w:t>
      </w:r>
      <w:r w:rsidRPr="00182095">
        <w:rPr>
          <w:rFonts w:eastAsia="Calibri"/>
          <w:spacing w:val="-5"/>
          <w:kern w:val="2"/>
          <w:sz w:val="26"/>
          <w:szCs w:val="26"/>
          <w:lang w:eastAsia="en-US"/>
        </w:rPr>
        <w:t xml:space="preserve"> </w:t>
      </w:r>
      <w:r w:rsidRPr="00182095">
        <w:rPr>
          <w:rFonts w:eastAsia="Calibri"/>
          <w:kern w:val="2"/>
          <w:sz w:val="26"/>
          <w:szCs w:val="26"/>
          <w:lang w:eastAsia="en-US"/>
        </w:rPr>
        <w:t>lucru</w:t>
      </w:r>
      <w:r w:rsidRPr="00182095">
        <w:rPr>
          <w:rFonts w:eastAsia="Calibri"/>
          <w:spacing w:val="-4"/>
          <w:kern w:val="2"/>
          <w:sz w:val="26"/>
          <w:szCs w:val="26"/>
          <w:lang w:eastAsia="en-US"/>
        </w:rPr>
        <w:t xml:space="preserve"> </w:t>
      </w:r>
      <w:r w:rsidRPr="00182095">
        <w:rPr>
          <w:rFonts w:eastAsia="Calibri"/>
          <w:kern w:val="2"/>
          <w:sz w:val="26"/>
          <w:szCs w:val="26"/>
          <w:lang w:eastAsia="en-US"/>
        </w:rPr>
        <w:t>și</w:t>
      </w:r>
      <w:r w:rsidRPr="00182095">
        <w:rPr>
          <w:rFonts w:eastAsia="Calibri"/>
          <w:spacing w:val="-4"/>
          <w:kern w:val="2"/>
          <w:sz w:val="26"/>
          <w:szCs w:val="26"/>
          <w:lang w:eastAsia="en-US"/>
        </w:rPr>
        <w:t xml:space="preserve"> </w:t>
      </w:r>
      <w:r w:rsidRPr="00182095">
        <w:rPr>
          <w:rFonts w:eastAsia="Calibri"/>
          <w:kern w:val="2"/>
          <w:sz w:val="26"/>
          <w:szCs w:val="26"/>
          <w:lang w:eastAsia="en-US"/>
        </w:rPr>
        <w:t>calculării</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salariului.</w:t>
      </w:r>
    </w:p>
    <w:p w14:paraId="0B63B5A7"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eastAsia="en-US"/>
        </w:rPr>
        <w:t>Actele</w:t>
      </w:r>
      <w:r w:rsidRPr="00182095">
        <w:rPr>
          <w:rFonts w:eastAsia="Calibri"/>
          <w:spacing w:val="-9"/>
          <w:kern w:val="2"/>
          <w:sz w:val="26"/>
          <w:szCs w:val="26"/>
          <w:lang w:eastAsia="en-US"/>
        </w:rPr>
        <w:t xml:space="preserve"> </w:t>
      </w:r>
      <w:r w:rsidRPr="00182095">
        <w:rPr>
          <w:rFonts w:eastAsia="Calibri"/>
          <w:kern w:val="2"/>
          <w:sz w:val="26"/>
          <w:szCs w:val="26"/>
          <w:lang w:eastAsia="en-US"/>
        </w:rPr>
        <w:t>de</w:t>
      </w:r>
      <w:r w:rsidRPr="00182095">
        <w:rPr>
          <w:rFonts w:eastAsia="Calibri"/>
          <w:spacing w:val="-7"/>
          <w:kern w:val="2"/>
          <w:sz w:val="26"/>
          <w:szCs w:val="26"/>
          <w:lang w:eastAsia="en-US"/>
        </w:rPr>
        <w:t xml:space="preserve"> </w:t>
      </w:r>
      <w:r w:rsidRPr="00182095">
        <w:rPr>
          <w:rFonts w:eastAsia="Calibri"/>
          <w:kern w:val="2"/>
          <w:sz w:val="26"/>
          <w:szCs w:val="26"/>
          <w:lang w:eastAsia="en-US"/>
        </w:rPr>
        <w:t>inventariere</w:t>
      </w:r>
      <w:r w:rsidRPr="00182095">
        <w:rPr>
          <w:rFonts w:eastAsia="Calibri"/>
          <w:spacing w:val="-4"/>
          <w:kern w:val="2"/>
          <w:sz w:val="26"/>
          <w:szCs w:val="26"/>
          <w:lang w:eastAsia="en-US"/>
        </w:rPr>
        <w:t xml:space="preserve"> </w:t>
      </w:r>
      <w:r w:rsidRPr="00182095">
        <w:rPr>
          <w:rFonts w:eastAsia="Calibri"/>
          <w:kern w:val="2"/>
          <w:sz w:val="26"/>
          <w:szCs w:val="26"/>
          <w:lang w:eastAsia="en-US"/>
        </w:rPr>
        <w:t>și</w:t>
      </w:r>
      <w:r w:rsidRPr="00182095">
        <w:rPr>
          <w:rFonts w:eastAsia="Calibri"/>
          <w:spacing w:val="-5"/>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predare-primire</w:t>
      </w:r>
      <w:r w:rsidRPr="00182095">
        <w:rPr>
          <w:rFonts w:eastAsia="Calibri"/>
          <w:spacing w:val="-4"/>
          <w:kern w:val="2"/>
          <w:sz w:val="26"/>
          <w:szCs w:val="26"/>
          <w:lang w:eastAsia="en-US"/>
        </w:rPr>
        <w:t xml:space="preserve"> </w:t>
      </w:r>
      <w:r w:rsidRPr="00182095">
        <w:rPr>
          <w:rFonts w:eastAsia="Calibri"/>
          <w:kern w:val="2"/>
          <w:sz w:val="26"/>
          <w:szCs w:val="26"/>
          <w:lang w:eastAsia="en-US"/>
        </w:rPr>
        <w:t>a</w:t>
      </w:r>
      <w:r w:rsidRPr="00182095">
        <w:rPr>
          <w:rFonts w:eastAsia="Calibri"/>
          <w:spacing w:val="-5"/>
          <w:kern w:val="2"/>
          <w:sz w:val="26"/>
          <w:szCs w:val="26"/>
          <w:lang w:eastAsia="en-US"/>
        </w:rPr>
        <w:t xml:space="preserve"> </w:t>
      </w:r>
      <w:r w:rsidRPr="00182095">
        <w:rPr>
          <w:rFonts w:eastAsia="Calibri"/>
          <w:kern w:val="2"/>
          <w:sz w:val="26"/>
          <w:szCs w:val="26"/>
          <w:lang w:eastAsia="en-US"/>
        </w:rPr>
        <w:t>valorilor</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materiale.</w:t>
      </w:r>
    </w:p>
    <w:p w14:paraId="0B3C893C"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eastAsia="en-US"/>
        </w:rPr>
        <w:t>Contractele</w:t>
      </w:r>
      <w:r w:rsidRPr="00182095">
        <w:rPr>
          <w:rFonts w:eastAsia="Calibri"/>
          <w:spacing w:val="-8"/>
          <w:kern w:val="2"/>
          <w:sz w:val="26"/>
          <w:szCs w:val="26"/>
          <w:lang w:eastAsia="en-US"/>
        </w:rPr>
        <w:t xml:space="preserve"> </w:t>
      </w:r>
      <w:r w:rsidRPr="00182095">
        <w:rPr>
          <w:rFonts w:eastAsia="Calibri"/>
          <w:kern w:val="2"/>
          <w:sz w:val="26"/>
          <w:szCs w:val="26"/>
          <w:lang w:eastAsia="en-US"/>
        </w:rPr>
        <w:t>cu</w:t>
      </w:r>
      <w:r w:rsidRPr="00182095">
        <w:rPr>
          <w:rFonts w:eastAsia="Calibri"/>
          <w:spacing w:val="-5"/>
          <w:kern w:val="2"/>
          <w:sz w:val="26"/>
          <w:szCs w:val="26"/>
          <w:lang w:eastAsia="en-US"/>
        </w:rPr>
        <w:t xml:space="preserve"> </w:t>
      </w:r>
      <w:r w:rsidRPr="00182095">
        <w:rPr>
          <w:rFonts w:eastAsia="Calibri"/>
          <w:kern w:val="2"/>
          <w:sz w:val="26"/>
          <w:szCs w:val="26"/>
          <w:lang w:eastAsia="en-US"/>
        </w:rPr>
        <w:t>privire</w:t>
      </w:r>
      <w:r w:rsidRPr="00182095">
        <w:rPr>
          <w:rFonts w:eastAsia="Calibri"/>
          <w:spacing w:val="-8"/>
          <w:kern w:val="2"/>
          <w:sz w:val="26"/>
          <w:szCs w:val="26"/>
          <w:lang w:eastAsia="en-US"/>
        </w:rPr>
        <w:t xml:space="preserve"> </w:t>
      </w:r>
      <w:r w:rsidRPr="00182095">
        <w:rPr>
          <w:rFonts w:eastAsia="Calibri"/>
          <w:kern w:val="2"/>
          <w:sz w:val="26"/>
          <w:szCs w:val="26"/>
          <w:lang w:eastAsia="en-US"/>
        </w:rPr>
        <w:t>la</w:t>
      </w:r>
      <w:r w:rsidRPr="00182095">
        <w:rPr>
          <w:rFonts w:eastAsia="Calibri"/>
          <w:spacing w:val="-6"/>
          <w:kern w:val="2"/>
          <w:sz w:val="26"/>
          <w:szCs w:val="26"/>
          <w:lang w:eastAsia="en-US"/>
        </w:rPr>
        <w:t xml:space="preserve"> </w:t>
      </w:r>
      <w:r w:rsidRPr="00182095">
        <w:rPr>
          <w:rFonts w:eastAsia="Calibri"/>
          <w:kern w:val="2"/>
          <w:sz w:val="26"/>
          <w:szCs w:val="26"/>
          <w:lang w:eastAsia="en-US"/>
        </w:rPr>
        <w:t>responsabilitatea</w:t>
      </w:r>
      <w:r w:rsidRPr="00182095">
        <w:rPr>
          <w:rFonts w:eastAsia="Calibri"/>
          <w:spacing w:val="-9"/>
          <w:kern w:val="2"/>
          <w:sz w:val="26"/>
          <w:szCs w:val="26"/>
          <w:lang w:eastAsia="en-US"/>
        </w:rPr>
        <w:t xml:space="preserve"> </w:t>
      </w:r>
      <w:r w:rsidRPr="00182095">
        <w:rPr>
          <w:rFonts w:eastAsia="Calibri"/>
          <w:kern w:val="2"/>
          <w:sz w:val="26"/>
          <w:szCs w:val="26"/>
          <w:lang w:eastAsia="en-US"/>
        </w:rPr>
        <w:t>materială</w:t>
      </w:r>
      <w:r w:rsidRPr="00182095">
        <w:rPr>
          <w:rFonts w:eastAsia="Calibri"/>
          <w:spacing w:val="-6"/>
          <w:kern w:val="2"/>
          <w:sz w:val="26"/>
          <w:szCs w:val="26"/>
          <w:lang w:eastAsia="en-US"/>
        </w:rPr>
        <w:t xml:space="preserve"> </w:t>
      </w:r>
      <w:r w:rsidRPr="00182095">
        <w:rPr>
          <w:rFonts w:eastAsia="Calibri"/>
          <w:kern w:val="2"/>
          <w:sz w:val="26"/>
          <w:szCs w:val="26"/>
          <w:lang w:eastAsia="en-US"/>
        </w:rPr>
        <w:t>a</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lucrătorilor.</w:t>
      </w:r>
    </w:p>
    <w:p w14:paraId="2C6973CD"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eastAsia="en-US"/>
        </w:rPr>
        <w:t>Registrul</w:t>
      </w:r>
      <w:r w:rsidRPr="00182095">
        <w:rPr>
          <w:rFonts w:eastAsia="Calibri"/>
          <w:spacing w:val="-6"/>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evidență</w:t>
      </w:r>
      <w:r w:rsidRPr="00182095">
        <w:rPr>
          <w:rFonts w:eastAsia="Calibri"/>
          <w:spacing w:val="-7"/>
          <w:kern w:val="2"/>
          <w:sz w:val="26"/>
          <w:szCs w:val="26"/>
          <w:lang w:eastAsia="en-US"/>
        </w:rPr>
        <w:t xml:space="preserve"> </w:t>
      </w:r>
      <w:r w:rsidRPr="00182095">
        <w:rPr>
          <w:rFonts w:eastAsia="Calibri"/>
          <w:kern w:val="2"/>
          <w:sz w:val="26"/>
          <w:szCs w:val="26"/>
          <w:lang w:eastAsia="en-US"/>
        </w:rPr>
        <w:t>a</w:t>
      </w:r>
      <w:r w:rsidRPr="00182095">
        <w:rPr>
          <w:rFonts w:eastAsia="Calibri"/>
          <w:spacing w:val="-3"/>
          <w:kern w:val="2"/>
          <w:sz w:val="26"/>
          <w:szCs w:val="26"/>
          <w:lang w:eastAsia="en-US"/>
        </w:rPr>
        <w:t xml:space="preserve"> </w:t>
      </w:r>
      <w:r w:rsidRPr="00182095">
        <w:rPr>
          <w:rFonts w:eastAsia="Calibri"/>
          <w:spacing w:val="-2"/>
          <w:kern w:val="2"/>
          <w:sz w:val="26"/>
          <w:szCs w:val="26"/>
          <w:lang w:eastAsia="en-US"/>
        </w:rPr>
        <w:t>materialelor.</w:t>
      </w:r>
    </w:p>
    <w:p w14:paraId="648C515E"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eastAsia="en-US"/>
        </w:rPr>
        <w:t>Tabelul</w:t>
      </w:r>
      <w:r w:rsidRPr="00182095">
        <w:rPr>
          <w:rFonts w:eastAsia="Calibri"/>
          <w:spacing w:val="-3"/>
          <w:kern w:val="2"/>
          <w:sz w:val="26"/>
          <w:szCs w:val="26"/>
          <w:lang w:eastAsia="en-US"/>
        </w:rPr>
        <w:t xml:space="preserve"> </w:t>
      </w:r>
      <w:r w:rsidRPr="00182095">
        <w:rPr>
          <w:rFonts w:eastAsia="Calibri"/>
          <w:kern w:val="2"/>
          <w:sz w:val="26"/>
          <w:szCs w:val="26"/>
          <w:lang w:eastAsia="en-US"/>
        </w:rPr>
        <w:t>de</w:t>
      </w:r>
      <w:r w:rsidRPr="00182095">
        <w:rPr>
          <w:rFonts w:eastAsia="Calibri"/>
          <w:spacing w:val="-4"/>
          <w:kern w:val="2"/>
          <w:sz w:val="26"/>
          <w:szCs w:val="26"/>
          <w:lang w:eastAsia="en-US"/>
        </w:rPr>
        <w:t xml:space="preserve"> </w:t>
      </w:r>
      <w:r w:rsidRPr="00182095">
        <w:rPr>
          <w:rFonts w:eastAsia="Calibri"/>
          <w:kern w:val="2"/>
          <w:sz w:val="26"/>
          <w:szCs w:val="26"/>
          <w:lang w:eastAsia="en-US"/>
        </w:rPr>
        <w:t>eliberare</w:t>
      </w:r>
      <w:r w:rsidRPr="00182095">
        <w:rPr>
          <w:rFonts w:eastAsia="Calibri"/>
          <w:spacing w:val="-4"/>
          <w:kern w:val="2"/>
          <w:sz w:val="26"/>
          <w:szCs w:val="26"/>
          <w:lang w:eastAsia="en-US"/>
        </w:rPr>
        <w:t xml:space="preserve"> </w:t>
      </w:r>
      <w:r w:rsidRPr="00182095">
        <w:rPr>
          <w:rFonts w:eastAsia="Calibri"/>
          <w:kern w:val="2"/>
          <w:sz w:val="26"/>
          <w:szCs w:val="26"/>
          <w:lang w:eastAsia="en-US"/>
        </w:rPr>
        <w:t>a</w:t>
      </w:r>
      <w:r w:rsidRPr="00182095">
        <w:rPr>
          <w:rFonts w:eastAsia="Calibri"/>
          <w:spacing w:val="-6"/>
          <w:kern w:val="2"/>
          <w:sz w:val="26"/>
          <w:szCs w:val="26"/>
          <w:lang w:eastAsia="en-US"/>
        </w:rPr>
        <w:t xml:space="preserve"> </w:t>
      </w:r>
      <w:r w:rsidRPr="00182095">
        <w:rPr>
          <w:rFonts w:eastAsia="Calibri"/>
          <w:spacing w:val="-2"/>
          <w:kern w:val="2"/>
          <w:sz w:val="26"/>
          <w:szCs w:val="26"/>
          <w:lang w:eastAsia="en-US"/>
        </w:rPr>
        <w:t>materialelor.</w:t>
      </w:r>
    </w:p>
    <w:p w14:paraId="761A7171"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val="pt-BR" w:eastAsia="en-US"/>
        </w:rPr>
        <w:t>Registrul</w:t>
      </w:r>
      <w:r w:rsidRPr="00182095">
        <w:rPr>
          <w:rFonts w:eastAsia="Calibri"/>
          <w:spacing w:val="-8"/>
          <w:kern w:val="2"/>
          <w:sz w:val="26"/>
          <w:szCs w:val="26"/>
          <w:lang w:val="pt-BR" w:eastAsia="en-US"/>
        </w:rPr>
        <w:t xml:space="preserve"> </w:t>
      </w:r>
      <w:r w:rsidRPr="00182095">
        <w:rPr>
          <w:rFonts w:eastAsia="Calibri"/>
          <w:kern w:val="2"/>
          <w:sz w:val="26"/>
          <w:szCs w:val="26"/>
          <w:lang w:val="pt-BR" w:eastAsia="en-US"/>
        </w:rPr>
        <w:t>de</w:t>
      </w:r>
      <w:r w:rsidRPr="00182095">
        <w:rPr>
          <w:rFonts w:eastAsia="Calibri"/>
          <w:spacing w:val="-6"/>
          <w:kern w:val="2"/>
          <w:sz w:val="26"/>
          <w:szCs w:val="26"/>
          <w:lang w:val="pt-BR" w:eastAsia="en-US"/>
        </w:rPr>
        <w:t xml:space="preserve"> </w:t>
      </w:r>
      <w:r w:rsidRPr="00182095">
        <w:rPr>
          <w:rFonts w:eastAsia="Calibri"/>
          <w:kern w:val="2"/>
          <w:sz w:val="26"/>
          <w:szCs w:val="26"/>
          <w:lang w:val="pt-BR" w:eastAsia="en-US"/>
        </w:rPr>
        <w:t>inventariere</w:t>
      </w:r>
      <w:r w:rsidRPr="00182095">
        <w:rPr>
          <w:rFonts w:eastAsia="Calibri"/>
          <w:spacing w:val="-5"/>
          <w:kern w:val="2"/>
          <w:sz w:val="26"/>
          <w:szCs w:val="26"/>
          <w:lang w:val="pt-BR" w:eastAsia="en-US"/>
        </w:rPr>
        <w:t xml:space="preserve"> </w:t>
      </w:r>
      <w:r w:rsidRPr="00182095">
        <w:rPr>
          <w:rFonts w:eastAsia="Calibri"/>
          <w:kern w:val="2"/>
          <w:sz w:val="26"/>
          <w:szCs w:val="26"/>
          <w:lang w:val="pt-BR" w:eastAsia="en-US"/>
        </w:rPr>
        <w:t>a</w:t>
      </w:r>
      <w:r w:rsidRPr="00182095">
        <w:rPr>
          <w:rFonts w:eastAsia="Calibri"/>
          <w:spacing w:val="-5"/>
          <w:kern w:val="2"/>
          <w:sz w:val="26"/>
          <w:szCs w:val="26"/>
          <w:lang w:val="pt-BR" w:eastAsia="en-US"/>
        </w:rPr>
        <w:t xml:space="preserve"> </w:t>
      </w:r>
      <w:r w:rsidRPr="00182095">
        <w:rPr>
          <w:rFonts w:eastAsia="Calibri"/>
          <w:kern w:val="2"/>
          <w:sz w:val="26"/>
          <w:szCs w:val="26"/>
          <w:lang w:val="pt-BR" w:eastAsia="en-US"/>
        </w:rPr>
        <w:t>fondului</w:t>
      </w:r>
      <w:r w:rsidRPr="00182095">
        <w:rPr>
          <w:rFonts w:eastAsia="Calibri"/>
          <w:spacing w:val="-4"/>
          <w:kern w:val="2"/>
          <w:sz w:val="26"/>
          <w:szCs w:val="26"/>
          <w:lang w:val="pt-BR" w:eastAsia="en-US"/>
        </w:rPr>
        <w:t xml:space="preserve"> </w:t>
      </w:r>
      <w:r w:rsidRPr="00182095">
        <w:rPr>
          <w:rFonts w:eastAsia="Calibri"/>
          <w:spacing w:val="-2"/>
          <w:kern w:val="2"/>
          <w:sz w:val="26"/>
          <w:szCs w:val="26"/>
          <w:lang w:val="pt-BR" w:eastAsia="en-US"/>
        </w:rPr>
        <w:t>bibliotecii.</w:t>
      </w:r>
    </w:p>
    <w:p w14:paraId="6F7EE446"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val="pt-BR" w:eastAsia="en-US"/>
        </w:rPr>
        <w:t>Registrul</w:t>
      </w:r>
      <w:r w:rsidRPr="00182095">
        <w:rPr>
          <w:rFonts w:eastAsia="Calibri"/>
          <w:spacing w:val="-7"/>
          <w:kern w:val="2"/>
          <w:sz w:val="26"/>
          <w:szCs w:val="26"/>
          <w:lang w:val="pt-BR" w:eastAsia="en-US"/>
        </w:rPr>
        <w:t xml:space="preserve"> </w:t>
      </w:r>
      <w:r w:rsidRPr="00182095">
        <w:rPr>
          <w:rFonts w:eastAsia="Calibri"/>
          <w:kern w:val="2"/>
          <w:sz w:val="26"/>
          <w:szCs w:val="26"/>
          <w:lang w:val="pt-BR" w:eastAsia="en-US"/>
        </w:rPr>
        <w:t>de</w:t>
      </w:r>
      <w:r w:rsidRPr="00182095">
        <w:rPr>
          <w:rFonts w:eastAsia="Calibri"/>
          <w:spacing w:val="-5"/>
          <w:kern w:val="2"/>
          <w:sz w:val="26"/>
          <w:szCs w:val="26"/>
          <w:lang w:val="pt-BR" w:eastAsia="en-US"/>
        </w:rPr>
        <w:t xml:space="preserve"> </w:t>
      </w:r>
      <w:r w:rsidRPr="00182095">
        <w:rPr>
          <w:rFonts w:eastAsia="Calibri"/>
          <w:kern w:val="2"/>
          <w:sz w:val="26"/>
          <w:szCs w:val="26"/>
          <w:lang w:val="pt-BR" w:eastAsia="en-US"/>
        </w:rPr>
        <w:t>invenariere</w:t>
      </w:r>
      <w:r w:rsidRPr="00182095">
        <w:rPr>
          <w:rFonts w:eastAsia="Calibri"/>
          <w:spacing w:val="-4"/>
          <w:kern w:val="2"/>
          <w:sz w:val="26"/>
          <w:szCs w:val="26"/>
          <w:lang w:val="pt-BR" w:eastAsia="en-US"/>
        </w:rPr>
        <w:t xml:space="preserve"> </w:t>
      </w:r>
      <w:r w:rsidRPr="00182095">
        <w:rPr>
          <w:rFonts w:eastAsia="Calibri"/>
          <w:kern w:val="2"/>
          <w:sz w:val="26"/>
          <w:szCs w:val="26"/>
          <w:lang w:val="pt-BR" w:eastAsia="en-US"/>
        </w:rPr>
        <w:t>a</w:t>
      </w:r>
      <w:r w:rsidRPr="00182095">
        <w:rPr>
          <w:rFonts w:eastAsia="Calibri"/>
          <w:spacing w:val="-4"/>
          <w:kern w:val="2"/>
          <w:sz w:val="26"/>
          <w:szCs w:val="26"/>
          <w:lang w:val="pt-BR" w:eastAsia="en-US"/>
        </w:rPr>
        <w:t xml:space="preserve"> </w:t>
      </w:r>
      <w:r w:rsidRPr="00182095">
        <w:rPr>
          <w:rFonts w:eastAsia="Calibri"/>
          <w:kern w:val="2"/>
          <w:sz w:val="26"/>
          <w:szCs w:val="26"/>
          <w:lang w:val="pt-BR" w:eastAsia="en-US"/>
        </w:rPr>
        <w:t>fondului</w:t>
      </w:r>
      <w:r w:rsidRPr="00182095">
        <w:rPr>
          <w:rFonts w:eastAsia="Calibri"/>
          <w:spacing w:val="-3"/>
          <w:kern w:val="2"/>
          <w:sz w:val="26"/>
          <w:szCs w:val="26"/>
          <w:lang w:val="pt-BR" w:eastAsia="en-US"/>
        </w:rPr>
        <w:t xml:space="preserve"> </w:t>
      </w:r>
      <w:r w:rsidRPr="00182095">
        <w:rPr>
          <w:rFonts w:eastAsia="Calibri"/>
          <w:kern w:val="2"/>
          <w:sz w:val="26"/>
          <w:szCs w:val="26"/>
          <w:lang w:val="pt-BR" w:eastAsia="en-US"/>
        </w:rPr>
        <w:t>de</w:t>
      </w:r>
      <w:r w:rsidRPr="00182095">
        <w:rPr>
          <w:rFonts w:eastAsia="Calibri"/>
          <w:spacing w:val="-4"/>
          <w:kern w:val="2"/>
          <w:sz w:val="26"/>
          <w:szCs w:val="26"/>
          <w:lang w:val="pt-BR" w:eastAsia="en-US"/>
        </w:rPr>
        <w:t xml:space="preserve"> </w:t>
      </w:r>
      <w:r w:rsidRPr="00182095">
        <w:rPr>
          <w:rFonts w:eastAsia="Calibri"/>
          <w:spacing w:val="-2"/>
          <w:kern w:val="2"/>
          <w:sz w:val="26"/>
          <w:szCs w:val="26"/>
          <w:lang w:val="pt-BR" w:eastAsia="en-US"/>
        </w:rPr>
        <w:t>manual.</w:t>
      </w:r>
    </w:p>
    <w:p w14:paraId="720844BE"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kern w:val="2"/>
          <w:sz w:val="26"/>
          <w:szCs w:val="26"/>
          <w:lang w:val="pt-BR" w:eastAsia="en-US"/>
        </w:rPr>
        <w:t>Actele</w:t>
      </w:r>
      <w:r w:rsidRPr="00182095">
        <w:rPr>
          <w:rFonts w:eastAsia="Calibri"/>
          <w:spacing w:val="-6"/>
          <w:kern w:val="2"/>
          <w:sz w:val="26"/>
          <w:szCs w:val="26"/>
          <w:lang w:val="pt-BR" w:eastAsia="en-US"/>
        </w:rPr>
        <w:t xml:space="preserve"> </w:t>
      </w:r>
      <w:r w:rsidRPr="00182095">
        <w:rPr>
          <w:rFonts w:eastAsia="Calibri"/>
          <w:kern w:val="2"/>
          <w:sz w:val="26"/>
          <w:szCs w:val="26"/>
          <w:lang w:val="pt-BR" w:eastAsia="en-US"/>
        </w:rPr>
        <w:t>de</w:t>
      </w:r>
      <w:r w:rsidRPr="00182095">
        <w:rPr>
          <w:rFonts w:eastAsia="Calibri"/>
          <w:spacing w:val="-5"/>
          <w:kern w:val="2"/>
          <w:sz w:val="26"/>
          <w:szCs w:val="26"/>
          <w:lang w:val="pt-BR" w:eastAsia="en-US"/>
        </w:rPr>
        <w:t xml:space="preserve"> </w:t>
      </w:r>
      <w:r w:rsidRPr="00182095">
        <w:rPr>
          <w:rFonts w:eastAsia="Calibri"/>
          <w:kern w:val="2"/>
          <w:sz w:val="26"/>
          <w:szCs w:val="26"/>
          <w:lang w:val="pt-BR" w:eastAsia="en-US"/>
        </w:rPr>
        <w:t>decontare</w:t>
      </w:r>
      <w:r w:rsidRPr="00182095">
        <w:rPr>
          <w:rFonts w:eastAsia="Calibri"/>
          <w:spacing w:val="-6"/>
          <w:kern w:val="2"/>
          <w:sz w:val="26"/>
          <w:szCs w:val="26"/>
          <w:lang w:val="pt-BR" w:eastAsia="en-US"/>
        </w:rPr>
        <w:t xml:space="preserve"> </w:t>
      </w:r>
      <w:r w:rsidRPr="00182095">
        <w:rPr>
          <w:rFonts w:eastAsia="Calibri"/>
          <w:kern w:val="2"/>
          <w:sz w:val="26"/>
          <w:szCs w:val="26"/>
          <w:lang w:val="pt-BR" w:eastAsia="en-US"/>
        </w:rPr>
        <w:t>a</w:t>
      </w:r>
      <w:r w:rsidRPr="00182095">
        <w:rPr>
          <w:rFonts w:eastAsia="Calibri"/>
          <w:spacing w:val="-5"/>
          <w:kern w:val="2"/>
          <w:sz w:val="26"/>
          <w:szCs w:val="26"/>
          <w:lang w:val="pt-BR" w:eastAsia="en-US"/>
        </w:rPr>
        <w:t xml:space="preserve"> </w:t>
      </w:r>
      <w:r w:rsidRPr="00182095">
        <w:rPr>
          <w:rFonts w:eastAsia="Calibri"/>
          <w:kern w:val="2"/>
          <w:sz w:val="26"/>
          <w:szCs w:val="26"/>
          <w:lang w:val="pt-BR" w:eastAsia="en-US"/>
        </w:rPr>
        <w:t>valorilor</w:t>
      </w:r>
      <w:r w:rsidRPr="00182095">
        <w:rPr>
          <w:rFonts w:eastAsia="Calibri"/>
          <w:spacing w:val="-2"/>
          <w:kern w:val="2"/>
          <w:sz w:val="26"/>
          <w:szCs w:val="26"/>
          <w:lang w:val="pt-BR" w:eastAsia="en-US"/>
        </w:rPr>
        <w:t xml:space="preserve"> materiale.</w:t>
      </w:r>
    </w:p>
    <w:p w14:paraId="42421BD8" w14:textId="77777777" w:rsidR="00F61CA9" w:rsidRPr="00182095" w:rsidRDefault="00F61CA9" w:rsidP="00F61CA9">
      <w:pPr>
        <w:pStyle w:val="a7"/>
        <w:numPr>
          <w:ilvl w:val="0"/>
          <w:numId w:val="55"/>
        </w:numPr>
        <w:ind w:left="0" w:firstLine="360"/>
        <w:jc w:val="both"/>
        <w:rPr>
          <w:rFonts w:eastAsia="Calibri"/>
          <w:kern w:val="2"/>
          <w:sz w:val="26"/>
          <w:szCs w:val="26"/>
          <w:lang w:eastAsia="en-US"/>
        </w:rPr>
      </w:pPr>
      <w:r w:rsidRPr="00182095">
        <w:rPr>
          <w:rFonts w:eastAsia="Calibri"/>
          <w:spacing w:val="-2"/>
          <w:kern w:val="2"/>
          <w:sz w:val="26"/>
          <w:szCs w:val="26"/>
          <w:lang w:eastAsia="en-US"/>
        </w:rPr>
        <w:t>Documente contabile.</w:t>
      </w:r>
    </w:p>
    <w:p w14:paraId="7D32F9D1" w14:textId="77777777" w:rsidR="00F61CA9" w:rsidRPr="00182095" w:rsidRDefault="00F61CA9" w:rsidP="00F61CA9">
      <w:pPr>
        <w:pStyle w:val="a7"/>
        <w:numPr>
          <w:ilvl w:val="0"/>
          <w:numId w:val="32"/>
        </w:numPr>
        <w:ind w:left="0" w:firstLine="360"/>
        <w:jc w:val="both"/>
        <w:rPr>
          <w:rFonts w:eastAsia="Calibri"/>
          <w:spacing w:val="-2"/>
          <w:kern w:val="2"/>
          <w:sz w:val="26"/>
          <w:szCs w:val="26"/>
          <w:lang w:val="pt-BR" w:eastAsia="en-US"/>
        </w:rPr>
      </w:pPr>
      <w:r w:rsidRPr="00182095">
        <w:rPr>
          <w:rFonts w:eastAsia="Calibri"/>
          <w:kern w:val="2"/>
          <w:sz w:val="26"/>
          <w:szCs w:val="26"/>
          <w:lang w:val="pt-BR" w:eastAsia="en-US"/>
        </w:rPr>
        <w:t>Instituția</w:t>
      </w:r>
      <w:r w:rsidRPr="00182095">
        <w:rPr>
          <w:rFonts w:eastAsia="Calibri"/>
          <w:spacing w:val="-4"/>
          <w:kern w:val="2"/>
          <w:sz w:val="26"/>
          <w:szCs w:val="26"/>
          <w:lang w:val="pt-BR" w:eastAsia="en-US"/>
        </w:rPr>
        <w:t xml:space="preserve"> </w:t>
      </w:r>
      <w:r w:rsidRPr="00182095">
        <w:rPr>
          <w:rFonts w:eastAsia="Calibri"/>
          <w:kern w:val="2"/>
          <w:sz w:val="26"/>
          <w:szCs w:val="26"/>
          <w:lang w:val="pt-BR" w:eastAsia="en-US"/>
        </w:rPr>
        <w:t>este</w:t>
      </w:r>
      <w:r w:rsidRPr="00182095">
        <w:rPr>
          <w:rFonts w:eastAsia="Calibri"/>
          <w:spacing w:val="-7"/>
          <w:kern w:val="2"/>
          <w:sz w:val="26"/>
          <w:szCs w:val="26"/>
          <w:lang w:val="pt-BR" w:eastAsia="en-US"/>
        </w:rPr>
        <w:t xml:space="preserve"> </w:t>
      </w:r>
      <w:r w:rsidRPr="00182095">
        <w:rPr>
          <w:rFonts w:eastAsia="Calibri"/>
          <w:kern w:val="2"/>
          <w:sz w:val="26"/>
          <w:szCs w:val="26"/>
          <w:lang w:val="pt-BR" w:eastAsia="en-US"/>
        </w:rPr>
        <w:t>în</w:t>
      </w:r>
      <w:r w:rsidRPr="00182095">
        <w:rPr>
          <w:rFonts w:eastAsia="Calibri"/>
          <w:spacing w:val="-7"/>
          <w:kern w:val="2"/>
          <w:sz w:val="26"/>
          <w:szCs w:val="26"/>
          <w:lang w:val="pt-BR" w:eastAsia="en-US"/>
        </w:rPr>
        <w:t xml:space="preserve"> </w:t>
      </w:r>
      <w:r w:rsidRPr="00182095">
        <w:rPr>
          <w:rFonts w:eastAsia="Calibri"/>
          <w:kern w:val="2"/>
          <w:sz w:val="26"/>
          <w:szCs w:val="26"/>
          <w:lang w:val="pt-BR" w:eastAsia="en-US"/>
        </w:rPr>
        <w:t>drept</w:t>
      </w:r>
      <w:r w:rsidRPr="00182095">
        <w:rPr>
          <w:rFonts w:eastAsia="Calibri"/>
          <w:spacing w:val="-5"/>
          <w:kern w:val="2"/>
          <w:sz w:val="26"/>
          <w:szCs w:val="26"/>
          <w:lang w:val="pt-BR" w:eastAsia="en-US"/>
        </w:rPr>
        <w:t xml:space="preserve"> </w:t>
      </w:r>
      <w:r w:rsidRPr="00182095">
        <w:rPr>
          <w:rFonts w:eastAsia="Calibri"/>
          <w:kern w:val="2"/>
          <w:sz w:val="26"/>
          <w:szCs w:val="26"/>
          <w:lang w:val="pt-BR" w:eastAsia="en-US"/>
        </w:rPr>
        <w:t>să</w:t>
      </w:r>
      <w:r w:rsidRPr="00182095">
        <w:rPr>
          <w:rFonts w:eastAsia="Calibri"/>
          <w:spacing w:val="-4"/>
          <w:kern w:val="2"/>
          <w:sz w:val="26"/>
          <w:szCs w:val="26"/>
          <w:lang w:val="pt-BR" w:eastAsia="en-US"/>
        </w:rPr>
        <w:t xml:space="preserve"> </w:t>
      </w:r>
      <w:r w:rsidRPr="00182095">
        <w:rPr>
          <w:rFonts w:eastAsia="Calibri"/>
          <w:kern w:val="2"/>
          <w:sz w:val="26"/>
          <w:szCs w:val="26"/>
          <w:lang w:val="pt-BR" w:eastAsia="en-US"/>
        </w:rPr>
        <w:t>utilizeze</w:t>
      </w:r>
      <w:r w:rsidRPr="00182095">
        <w:rPr>
          <w:rFonts w:eastAsia="Calibri"/>
          <w:spacing w:val="-4"/>
          <w:kern w:val="2"/>
          <w:sz w:val="26"/>
          <w:szCs w:val="26"/>
          <w:lang w:val="pt-BR" w:eastAsia="en-US"/>
        </w:rPr>
        <w:t xml:space="preserve"> </w:t>
      </w:r>
      <w:r w:rsidRPr="00182095">
        <w:rPr>
          <w:rFonts w:eastAsia="Calibri"/>
          <w:kern w:val="2"/>
          <w:sz w:val="26"/>
          <w:szCs w:val="26"/>
          <w:lang w:val="pt-BR" w:eastAsia="en-US"/>
        </w:rPr>
        <w:t>alte</w:t>
      </w:r>
      <w:r w:rsidRPr="00182095">
        <w:rPr>
          <w:rFonts w:eastAsia="Calibri"/>
          <w:spacing w:val="-7"/>
          <w:kern w:val="2"/>
          <w:sz w:val="26"/>
          <w:szCs w:val="26"/>
          <w:lang w:val="pt-BR" w:eastAsia="en-US"/>
        </w:rPr>
        <w:t xml:space="preserve"> </w:t>
      </w:r>
      <w:r w:rsidRPr="00182095">
        <w:rPr>
          <w:rFonts w:eastAsia="Calibri"/>
          <w:kern w:val="2"/>
          <w:sz w:val="26"/>
          <w:szCs w:val="26"/>
          <w:lang w:val="pt-BR" w:eastAsia="en-US"/>
        </w:rPr>
        <w:t>documente,</w:t>
      </w:r>
      <w:r w:rsidRPr="00182095">
        <w:rPr>
          <w:rFonts w:eastAsia="Calibri"/>
          <w:spacing w:val="-5"/>
          <w:kern w:val="2"/>
          <w:sz w:val="26"/>
          <w:szCs w:val="26"/>
          <w:lang w:val="pt-BR" w:eastAsia="en-US"/>
        </w:rPr>
        <w:t xml:space="preserve"> </w:t>
      </w:r>
      <w:r w:rsidRPr="00182095">
        <w:rPr>
          <w:rFonts w:eastAsia="Calibri"/>
          <w:kern w:val="2"/>
          <w:sz w:val="26"/>
          <w:szCs w:val="26"/>
          <w:lang w:val="pt-BR" w:eastAsia="en-US"/>
        </w:rPr>
        <w:t>reieșind</w:t>
      </w:r>
      <w:r w:rsidRPr="00182095">
        <w:rPr>
          <w:rFonts w:eastAsia="Calibri"/>
          <w:spacing w:val="-7"/>
          <w:kern w:val="2"/>
          <w:sz w:val="26"/>
          <w:szCs w:val="26"/>
          <w:lang w:val="pt-BR" w:eastAsia="en-US"/>
        </w:rPr>
        <w:t xml:space="preserve"> </w:t>
      </w:r>
      <w:r w:rsidRPr="00182095">
        <w:rPr>
          <w:rFonts w:eastAsia="Calibri"/>
          <w:kern w:val="2"/>
          <w:sz w:val="26"/>
          <w:szCs w:val="26"/>
          <w:lang w:val="pt-BR" w:eastAsia="en-US"/>
        </w:rPr>
        <w:t>din</w:t>
      </w:r>
      <w:r w:rsidRPr="00182095">
        <w:rPr>
          <w:rFonts w:eastAsia="Calibri"/>
          <w:spacing w:val="-3"/>
          <w:kern w:val="2"/>
          <w:sz w:val="26"/>
          <w:szCs w:val="26"/>
          <w:lang w:val="pt-BR" w:eastAsia="en-US"/>
        </w:rPr>
        <w:t xml:space="preserve"> </w:t>
      </w:r>
      <w:r w:rsidRPr="00182095">
        <w:rPr>
          <w:rFonts w:eastAsia="Calibri"/>
          <w:kern w:val="2"/>
          <w:sz w:val="26"/>
          <w:szCs w:val="26"/>
          <w:lang w:val="pt-BR" w:eastAsia="en-US"/>
        </w:rPr>
        <w:t>necesitățiile</w:t>
      </w:r>
      <w:r w:rsidRPr="00182095">
        <w:rPr>
          <w:rFonts w:eastAsia="Calibri"/>
          <w:spacing w:val="-3"/>
          <w:kern w:val="2"/>
          <w:sz w:val="26"/>
          <w:szCs w:val="26"/>
          <w:lang w:val="pt-BR" w:eastAsia="en-US"/>
        </w:rPr>
        <w:t xml:space="preserve"> </w:t>
      </w:r>
      <w:r w:rsidRPr="00182095">
        <w:rPr>
          <w:rFonts w:eastAsia="Calibri"/>
          <w:spacing w:val="-2"/>
          <w:kern w:val="2"/>
          <w:sz w:val="26"/>
          <w:szCs w:val="26"/>
          <w:lang w:val="pt-BR" w:eastAsia="en-US"/>
        </w:rPr>
        <w:t>acesteia.</w:t>
      </w:r>
    </w:p>
    <w:p w14:paraId="27A6CAA7" w14:textId="77777777" w:rsidR="00F61CA9" w:rsidRPr="00182095" w:rsidRDefault="00F61CA9" w:rsidP="00F61CA9">
      <w:pPr>
        <w:ind w:firstLine="360"/>
        <w:jc w:val="both"/>
        <w:rPr>
          <w:b/>
          <w:bCs/>
          <w:i/>
          <w:iCs/>
          <w:sz w:val="26"/>
          <w:szCs w:val="26"/>
          <w:lang w:eastAsia="en-US"/>
        </w:rPr>
      </w:pPr>
      <w:r w:rsidRPr="00182095">
        <w:rPr>
          <w:b/>
          <w:bCs/>
          <w:i/>
          <w:iCs/>
          <w:sz w:val="26"/>
          <w:szCs w:val="26"/>
          <w:lang w:eastAsia="en-US"/>
        </w:rPr>
        <w:t>VIII. MODUL</w:t>
      </w:r>
      <w:r w:rsidRPr="00182095">
        <w:rPr>
          <w:b/>
          <w:bCs/>
          <w:i/>
          <w:iCs/>
          <w:spacing w:val="-6"/>
          <w:sz w:val="26"/>
          <w:szCs w:val="26"/>
          <w:lang w:eastAsia="en-US"/>
        </w:rPr>
        <w:t xml:space="preserve"> </w:t>
      </w:r>
      <w:r w:rsidRPr="00182095">
        <w:rPr>
          <w:b/>
          <w:bCs/>
          <w:i/>
          <w:iCs/>
          <w:sz w:val="26"/>
          <w:szCs w:val="26"/>
          <w:lang w:eastAsia="en-US"/>
        </w:rPr>
        <w:t>DE</w:t>
      </w:r>
      <w:r w:rsidRPr="00182095">
        <w:rPr>
          <w:b/>
          <w:bCs/>
          <w:i/>
          <w:iCs/>
          <w:spacing w:val="-8"/>
          <w:sz w:val="26"/>
          <w:szCs w:val="26"/>
          <w:lang w:eastAsia="en-US"/>
        </w:rPr>
        <w:t xml:space="preserve"> </w:t>
      </w:r>
      <w:r w:rsidRPr="00182095">
        <w:rPr>
          <w:b/>
          <w:bCs/>
          <w:i/>
          <w:iCs/>
          <w:sz w:val="26"/>
          <w:szCs w:val="26"/>
          <w:lang w:eastAsia="en-US"/>
        </w:rPr>
        <w:t>REORGANIZARE</w:t>
      </w:r>
      <w:r w:rsidRPr="00182095">
        <w:rPr>
          <w:b/>
          <w:bCs/>
          <w:i/>
          <w:iCs/>
          <w:spacing w:val="-6"/>
          <w:sz w:val="26"/>
          <w:szCs w:val="26"/>
          <w:lang w:eastAsia="en-US"/>
        </w:rPr>
        <w:t xml:space="preserve"> </w:t>
      </w:r>
      <w:r w:rsidRPr="00182095">
        <w:rPr>
          <w:b/>
          <w:bCs/>
          <w:i/>
          <w:iCs/>
          <w:sz w:val="26"/>
          <w:szCs w:val="26"/>
          <w:lang w:eastAsia="en-US"/>
        </w:rPr>
        <w:t>ȘI</w:t>
      </w:r>
      <w:r w:rsidRPr="00182095">
        <w:rPr>
          <w:b/>
          <w:bCs/>
          <w:i/>
          <w:iCs/>
          <w:spacing w:val="-4"/>
          <w:sz w:val="26"/>
          <w:szCs w:val="26"/>
          <w:lang w:eastAsia="en-US"/>
        </w:rPr>
        <w:t xml:space="preserve"> </w:t>
      </w:r>
      <w:r w:rsidRPr="00182095">
        <w:rPr>
          <w:b/>
          <w:bCs/>
          <w:i/>
          <w:iCs/>
          <w:spacing w:val="-2"/>
          <w:sz w:val="26"/>
          <w:szCs w:val="26"/>
          <w:lang w:eastAsia="en-US"/>
        </w:rPr>
        <w:t>DEZVOLTARE</w:t>
      </w:r>
    </w:p>
    <w:p w14:paraId="44B928BB"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Reorganizarea</w:t>
      </w:r>
      <w:r w:rsidRPr="00182095">
        <w:rPr>
          <w:rFonts w:eastAsia="Calibri"/>
          <w:spacing w:val="-4"/>
          <w:kern w:val="2"/>
          <w:sz w:val="26"/>
          <w:szCs w:val="26"/>
          <w:lang w:eastAsia="en-US"/>
        </w:rPr>
        <w:t xml:space="preserve"> </w:t>
      </w:r>
      <w:r w:rsidRPr="00182095">
        <w:rPr>
          <w:rFonts w:eastAsia="Calibri"/>
          <w:kern w:val="2"/>
          <w:sz w:val="26"/>
          <w:szCs w:val="26"/>
          <w:lang w:eastAsia="en-US"/>
        </w:rPr>
        <w:t>și</w:t>
      </w:r>
      <w:r w:rsidRPr="00182095">
        <w:rPr>
          <w:rFonts w:eastAsia="Calibri"/>
          <w:spacing w:val="-6"/>
          <w:kern w:val="2"/>
          <w:sz w:val="26"/>
          <w:szCs w:val="26"/>
          <w:lang w:eastAsia="en-US"/>
        </w:rPr>
        <w:t xml:space="preserve"> </w:t>
      </w:r>
      <w:r w:rsidRPr="00182095">
        <w:rPr>
          <w:rFonts w:eastAsia="Calibri"/>
          <w:kern w:val="2"/>
          <w:sz w:val="26"/>
          <w:szCs w:val="26"/>
          <w:lang w:eastAsia="en-US"/>
        </w:rPr>
        <w:t>dezvoltarea</w:t>
      </w:r>
      <w:r w:rsidRPr="00182095">
        <w:rPr>
          <w:rFonts w:eastAsia="Calibri"/>
          <w:spacing w:val="-7"/>
          <w:kern w:val="2"/>
          <w:sz w:val="26"/>
          <w:szCs w:val="26"/>
          <w:lang w:eastAsia="en-US"/>
        </w:rPr>
        <w:t xml:space="preserve"> </w:t>
      </w:r>
      <w:r w:rsidRPr="00182095">
        <w:rPr>
          <w:rFonts w:eastAsia="Calibri"/>
          <w:kern w:val="2"/>
          <w:sz w:val="26"/>
          <w:szCs w:val="26"/>
          <w:lang w:eastAsia="en-US"/>
        </w:rPr>
        <w:t>instituției</w:t>
      </w:r>
      <w:r w:rsidRPr="00182095">
        <w:rPr>
          <w:rFonts w:eastAsia="Calibri"/>
          <w:spacing w:val="-5"/>
          <w:kern w:val="2"/>
          <w:sz w:val="26"/>
          <w:szCs w:val="26"/>
          <w:lang w:eastAsia="en-US"/>
        </w:rPr>
        <w:t xml:space="preserve"> </w:t>
      </w:r>
      <w:r w:rsidRPr="00182095">
        <w:rPr>
          <w:rFonts w:eastAsia="Calibri"/>
          <w:kern w:val="2"/>
          <w:sz w:val="26"/>
          <w:szCs w:val="26"/>
          <w:lang w:eastAsia="en-US"/>
        </w:rPr>
        <w:t>se</w:t>
      </w:r>
      <w:r w:rsidRPr="00182095">
        <w:rPr>
          <w:rFonts w:eastAsia="Calibri"/>
          <w:spacing w:val="-4"/>
          <w:kern w:val="2"/>
          <w:sz w:val="26"/>
          <w:szCs w:val="26"/>
          <w:lang w:eastAsia="en-US"/>
        </w:rPr>
        <w:t xml:space="preserve"> </w:t>
      </w:r>
      <w:r w:rsidRPr="00182095">
        <w:rPr>
          <w:rFonts w:eastAsia="Calibri"/>
          <w:kern w:val="2"/>
          <w:sz w:val="26"/>
          <w:szCs w:val="26"/>
          <w:lang w:eastAsia="en-US"/>
        </w:rPr>
        <w:t>efectuează</w:t>
      </w:r>
      <w:r w:rsidRPr="00182095">
        <w:rPr>
          <w:rFonts w:eastAsia="Calibri"/>
          <w:spacing w:val="-7"/>
          <w:kern w:val="2"/>
          <w:sz w:val="26"/>
          <w:szCs w:val="26"/>
          <w:lang w:eastAsia="en-US"/>
        </w:rPr>
        <w:t xml:space="preserve"> </w:t>
      </w:r>
      <w:r w:rsidRPr="00182095">
        <w:rPr>
          <w:rFonts w:eastAsia="Calibri"/>
          <w:kern w:val="2"/>
          <w:sz w:val="26"/>
          <w:szCs w:val="26"/>
          <w:lang w:eastAsia="en-US"/>
        </w:rPr>
        <w:t>în</w:t>
      </w:r>
      <w:r w:rsidRPr="00182095">
        <w:rPr>
          <w:rFonts w:eastAsia="Calibri"/>
          <w:spacing w:val="-3"/>
          <w:kern w:val="2"/>
          <w:sz w:val="26"/>
          <w:szCs w:val="26"/>
          <w:lang w:eastAsia="en-US"/>
        </w:rPr>
        <w:t xml:space="preserve"> </w:t>
      </w:r>
      <w:r w:rsidRPr="00182095">
        <w:rPr>
          <w:rFonts w:eastAsia="Calibri"/>
          <w:kern w:val="2"/>
          <w:sz w:val="26"/>
          <w:szCs w:val="26"/>
          <w:lang w:eastAsia="en-US"/>
        </w:rPr>
        <w:t>conformitate</w:t>
      </w:r>
      <w:r w:rsidRPr="00182095">
        <w:rPr>
          <w:rFonts w:eastAsia="Calibri"/>
          <w:spacing w:val="-4"/>
          <w:kern w:val="2"/>
          <w:sz w:val="26"/>
          <w:szCs w:val="26"/>
          <w:lang w:eastAsia="en-US"/>
        </w:rPr>
        <w:t xml:space="preserve"> </w:t>
      </w:r>
      <w:r w:rsidRPr="00182095">
        <w:rPr>
          <w:rFonts w:eastAsia="Calibri"/>
          <w:kern w:val="2"/>
          <w:sz w:val="26"/>
          <w:szCs w:val="26"/>
          <w:lang w:eastAsia="en-US"/>
        </w:rPr>
        <w:t>cu</w:t>
      </w:r>
      <w:r w:rsidRPr="00182095">
        <w:rPr>
          <w:rFonts w:eastAsia="Calibri"/>
          <w:spacing w:val="-3"/>
          <w:kern w:val="2"/>
          <w:sz w:val="26"/>
          <w:szCs w:val="26"/>
          <w:lang w:eastAsia="en-US"/>
        </w:rPr>
        <w:t xml:space="preserve"> </w:t>
      </w:r>
      <w:r w:rsidRPr="00182095">
        <w:rPr>
          <w:rFonts w:eastAsia="Calibri"/>
          <w:kern w:val="2"/>
          <w:sz w:val="26"/>
          <w:szCs w:val="26"/>
          <w:lang w:eastAsia="en-US"/>
        </w:rPr>
        <w:t>prevederile Codului educațional și al Codului civil.</w:t>
      </w:r>
    </w:p>
    <w:p w14:paraId="0E5C7364" w14:textId="77777777" w:rsidR="00F61CA9" w:rsidRPr="00182095" w:rsidRDefault="00F61CA9" w:rsidP="00F61CA9">
      <w:pPr>
        <w:pStyle w:val="a7"/>
        <w:numPr>
          <w:ilvl w:val="0"/>
          <w:numId w:val="32"/>
        </w:numPr>
        <w:ind w:left="0" w:firstLine="360"/>
        <w:jc w:val="both"/>
        <w:rPr>
          <w:rFonts w:eastAsia="Calibri"/>
          <w:kern w:val="2"/>
          <w:sz w:val="26"/>
          <w:szCs w:val="26"/>
          <w:lang w:eastAsia="en-US"/>
        </w:rPr>
      </w:pPr>
      <w:r w:rsidRPr="00182095">
        <w:rPr>
          <w:rFonts w:eastAsia="Calibri"/>
          <w:kern w:val="2"/>
          <w:sz w:val="26"/>
          <w:szCs w:val="26"/>
          <w:lang w:eastAsia="en-US"/>
        </w:rPr>
        <w:t xml:space="preserve"> La</w:t>
      </w:r>
      <w:r w:rsidRPr="00182095">
        <w:rPr>
          <w:rFonts w:eastAsia="Calibri"/>
          <w:spacing w:val="-3"/>
          <w:kern w:val="2"/>
          <w:sz w:val="26"/>
          <w:szCs w:val="26"/>
          <w:lang w:eastAsia="en-US"/>
        </w:rPr>
        <w:t xml:space="preserve"> </w:t>
      </w:r>
      <w:r w:rsidRPr="00182095">
        <w:rPr>
          <w:rFonts w:eastAsia="Calibri"/>
          <w:kern w:val="2"/>
          <w:sz w:val="26"/>
          <w:szCs w:val="26"/>
          <w:lang w:eastAsia="en-US"/>
        </w:rPr>
        <w:t>reorganizarea</w:t>
      </w:r>
      <w:r w:rsidRPr="00182095">
        <w:rPr>
          <w:rFonts w:eastAsia="Calibri"/>
          <w:spacing w:val="-3"/>
          <w:kern w:val="2"/>
          <w:sz w:val="26"/>
          <w:szCs w:val="26"/>
          <w:lang w:eastAsia="en-US"/>
        </w:rPr>
        <w:t xml:space="preserve"> </w:t>
      </w:r>
      <w:r w:rsidRPr="00182095">
        <w:rPr>
          <w:rFonts w:eastAsia="Calibri"/>
          <w:kern w:val="2"/>
          <w:sz w:val="26"/>
          <w:szCs w:val="26"/>
          <w:lang w:eastAsia="en-US"/>
        </w:rPr>
        <w:t>instituției,</w:t>
      </w:r>
      <w:r w:rsidRPr="00182095">
        <w:rPr>
          <w:rFonts w:eastAsia="Calibri"/>
          <w:spacing w:val="-4"/>
          <w:kern w:val="2"/>
          <w:sz w:val="26"/>
          <w:szCs w:val="26"/>
          <w:lang w:eastAsia="en-US"/>
        </w:rPr>
        <w:t xml:space="preserve"> </w:t>
      </w:r>
      <w:r w:rsidRPr="00182095">
        <w:rPr>
          <w:rFonts w:eastAsia="Calibri"/>
          <w:kern w:val="2"/>
          <w:sz w:val="26"/>
          <w:szCs w:val="26"/>
          <w:lang w:eastAsia="en-US"/>
        </w:rPr>
        <w:t>drepturile</w:t>
      </w:r>
      <w:r w:rsidRPr="00182095">
        <w:rPr>
          <w:rFonts w:eastAsia="Calibri"/>
          <w:spacing w:val="-6"/>
          <w:kern w:val="2"/>
          <w:sz w:val="26"/>
          <w:szCs w:val="26"/>
          <w:lang w:eastAsia="en-US"/>
        </w:rPr>
        <w:t xml:space="preserve"> </w:t>
      </w:r>
      <w:r w:rsidRPr="00182095">
        <w:rPr>
          <w:rFonts w:eastAsia="Calibri"/>
          <w:kern w:val="2"/>
          <w:sz w:val="26"/>
          <w:szCs w:val="26"/>
          <w:lang w:eastAsia="en-US"/>
        </w:rPr>
        <w:t>și</w:t>
      </w:r>
      <w:r w:rsidRPr="00182095">
        <w:rPr>
          <w:rFonts w:eastAsia="Calibri"/>
          <w:spacing w:val="-5"/>
          <w:kern w:val="2"/>
          <w:sz w:val="26"/>
          <w:szCs w:val="26"/>
          <w:lang w:eastAsia="en-US"/>
        </w:rPr>
        <w:t xml:space="preserve"> </w:t>
      </w:r>
      <w:r w:rsidRPr="00182095">
        <w:rPr>
          <w:rFonts w:eastAsia="Calibri"/>
          <w:kern w:val="2"/>
          <w:sz w:val="26"/>
          <w:szCs w:val="26"/>
          <w:lang w:eastAsia="en-US"/>
        </w:rPr>
        <w:t>obligațiile</w:t>
      </w:r>
      <w:r w:rsidRPr="00182095">
        <w:rPr>
          <w:rFonts w:eastAsia="Calibri"/>
          <w:spacing w:val="-3"/>
          <w:kern w:val="2"/>
          <w:sz w:val="26"/>
          <w:szCs w:val="26"/>
          <w:lang w:eastAsia="en-US"/>
        </w:rPr>
        <w:t xml:space="preserve"> </w:t>
      </w:r>
      <w:r w:rsidRPr="00182095">
        <w:rPr>
          <w:rFonts w:eastAsia="Calibri"/>
          <w:kern w:val="2"/>
          <w:sz w:val="26"/>
          <w:szCs w:val="26"/>
          <w:lang w:eastAsia="en-US"/>
        </w:rPr>
        <w:t>acesteia</w:t>
      </w:r>
      <w:r w:rsidRPr="00182095">
        <w:rPr>
          <w:rFonts w:eastAsia="Calibri"/>
          <w:spacing w:val="-6"/>
          <w:kern w:val="2"/>
          <w:sz w:val="26"/>
          <w:szCs w:val="26"/>
          <w:lang w:eastAsia="en-US"/>
        </w:rPr>
        <w:t xml:space="preserve"> </w:t>
      </w:r>
      <w:r w:rsidRPr="00182095">
        <w:rPr>
          <w:rFonts w:eastAsia="Calibri"/>
          <w:kern w:val="2"/>
          <w:sz w:val="26"/>
          <w:szCs w:val="26"/>
          <w:lang w:eastAsia="en-US"/>
        </w:rPr>
        <w:t>sunt</w:t>
      </w:r>
      <w:r w:rsidRPr="00182095">
        <w:rPr>
          <w:rFonts w:eastAsia="Calibri"/>
          <w:spacing w:val="-2"/>
          <w:kern w:val="2"/>
          <w:sz w:val="26"/>
          <w:szCs w:val="26"/>
          <w:lang w:eastAsia="en-US"/>
        </w:rPr>
        <w:t xml:space="preserve"> </w:t>
      </w:r>
      <w:r w:rsidRPr="00182095">
        <w:rPr>
          <w:rFonts w:eastAsia="Calibri"/>
          <w:kern w:val="2"/>
          <w:sz w:val="26"/>
          <w:szCs w:val="26"/>
          <w:lang w:eastAsia="en-US"/>
        </w:rPr>
        <w:t>preluate</w:t>
      </w:r>
      <w:r w:rsidRPr="00182095">
        <w:rPr>
          <w:rFonts w:eastAsia="Calibri"/>
          <w:spacing w:val="-3"/>
          <w:kern w:val="2"/>
          <w:sz w:val="26"/>
          <w:szCs w:val="26"/>
          <w:lang w:eastAsia="en-US"/>
        </w:rPr>
        <w:t xml:space="preserve"> </w:t>
      </w:r>
      <w:r w:rsidRPr="00182095">
        <w:rPr>
          <w:rFonts w:eastAsia="Calibri"/>
          <w:kern w:val="2"/>
          <w:sz w:val="26"/>
          <w:szCs w:val="26"/>
          <w:lang w:eastAsia="en-US"/>
        </w:rPr>
        <w:t>de</w:t>
      </w:r>
      <w:r w:rsidRPr="00182095">
        <w:rPr>
          <w:rFonts w:eastAsia="Calibri"/>
          <w:spacing w:val="-6"/>
          <w:kern w:val="2"/>
          <w:sz w:val="26"/>
          <w:szCs w:val="26"/>
          <w:lang w:eastAsia="en-US"/>
        </w:rPr>
        <w:t xml:space="preserve"> </w:t>
      </w:r>
      <w:r w:rsidRPr="00182095">
        <w:rPr>
          <w:rFonts w:eastAsia="Calibri"/>
          <w:kern w:val="2"/>
          <w:sz w:val="26"/>
          <w:szCs w:val="26"/>
          <w:lang w:eastAsia="en-US"/>
        </w:rPr>
        <w:t>succesorul de drept.</w:t>
      </w:r>
    </w:p>
    <w:p w14:paraId="0BC3748F" w14:textId="77777777" w:rsidR="00F61CA9" w:rsidRDefault="00F61CA9" w:rsidP="00F61CA9">
      <w:pPr>
        <w:widowControl w:val="0"/>
        <w:autoSpaceDE w:val="0"/>
        <w:autoSpaceDN w:val="0"/>
        <w:spacing w:before="75"/>
        <w:ind w:right="135"/>
        <w:rPr>
          <w:i/>
          <w:iCs/>
          <w:spacing w:val="-2"/>
          <w:lang w:eastAsia="en-US"/>
        </w:rPr>
      </w:pPr>
    </w:p>
    <w:p w14:paraId="645B5263" w14:textId="77777777" w:rsidR="00F61CA9" w:rsidRDefault="00F61CA9" w:rsidP="00F61CA9">
      <w:pPr>
        <w:widowControl w:val="0"/>
        <w:autoSpaceDE w:val="0"/>
        <w:autoSpaceDN w:val="0"/>
        <w:spacing w:before="75"/>
        <w:ind w:right="135"/>
        <w:rPr>
          <w:b/>
          <w:bCs/>
          <w:spacing w:val="-2"/>
          <w:lang w:eastAsia="en-US"/>
        </w:rPr>
      </w:pPr>
      <w:r w:rsidRPr="00182095">
        <w:rPr>
          <w:b/>
          <w:bCs/>
          <w:spacing w:val="-2"/>
          <w:lang w:eastAsia="en-US"/>
        </w:rPr>
        <w:t>Secretarul Consiliului raional</w:t>
      </w:r>
      <w:r w:rsidRPr="00182095">
        <w:rPr>
          <w:b/>
          <w:bCs/>
          <w:spacing w:val="-2"/>
          <w:lang w:eastAsia="en-US"/>
        </w:rPr>
        <w:tab/>
      </w:r>
      <w:r w:rsidRPr="00182095">
        <w:rPr>
          <w:b/>
          <w:bCs/>
          <w:spacing w:val="-2"/>
          <w:lang w:eastAsia="en-US"/>
        </w:rPr>
        <w:tab/>
      </w:r>
      <w:r w:rsidRPr="00182095">
        <w:rPr>
          <w:b/>
          <w:bCs/>
          <w:spacing w:val="-2"/>
          <w:lang w:eastAsia="en-US"/>
        </w:rPr>
        <w:tab/>
      </w:r>
      <w:r w:rsidRPr="00182095">
        <w:rPr>
          <w:b/>
          <w:bCs/>
          <w:spacing w:val="-2"/>
          <w:lang w:eastAsia="en-US"/>
        </w:rPr>
        <w:tab/>
      </w:r>
      <w:r w:rsidRPr="00182095">
        <w:rPr>
          <w:b/>
          <w:bCs/>
          <w:spacing w:val="-2"/>
          <w:lang w:eastAsia="en-US"/>
        </w:rPr>
        <w:tab/>
        <w:t xml:space="preserve"> Gobjilă Vasile</w:t>
      </w:r>
    </w:p>
    <w:p w14:paraId="1E7481E6" w14:textId="77777777" w:rsidR="00F61CA9" w:rsidRDefault="00F61CA9" w:rsidP="00F61CA9">
      <w:pPr>
        <w:widowControl w:val="0"/>
        <w:autoSpaceDE w:val="0"/>
        <w:autoSpaceDN w:val="0"/>
        <w:spacing w:before="75"/>
        <w:ind w:right="135"/>
        <w:rPr>
          <w:b/>
          <w:bCs/>
          <w:spacing w:val="-2"/>
          <w:lang w:eastAsia="en-US"/>
        </w:rPr>
      </w:pPr>
    </w:p>
    <w:p w14:paraId="76A8178A" w14:textId="77777777" w:rsidR="00F61CA9" w:rsidRPr="00F06F33" w:rsidRDefault="00F61CA9" w:rsidP="00F61CA9">
      <w:pPr>
        <w:widowControl w:val="0"/>
        <w:autoSpaceDE w:val="0"/>
        <w:autoSpaceDN w:val="0"/>
        <w:spacing w:before="75"/>
        <w:ind w:right="135"/>
        <w:jc w:val="right"/>
        <w:rPr>
          <w:i/>
          <w:iCs/>
          <w:spacing w:val="-2"/>
          <w:lang w:eastAsia="en-US"/>
        </w:rPr>
      </w:pPr>
      <w:r w:rsidRPr="00F06F33">
        <w:rPr>
          <w:i/>
          <w:iCs/>
          <w:spacing w:val="-2"/>
          <w:lang w:eastAsia="en-US"/>
        </w:rPr>
        <w:lastRenderedPageBreak/>
        <w:t xml:space="preserve">                              Anexa nr.</w:t>
      </w:r>
      <w:r>
        <w:rPr>
          <w:i/>
          <w:iCs/>
          <w:spacing w:val="-2"/>
          <w:lang w:eastAsia="en-US"/>
        </w:rPr>
        <w:t>2</w:t>
      </w:r>
    </w:p>
    <w:p w14:paraId="299BF1CF" w14:textId="77777777" w:rsidR="00F61CA9" w:rsidRPr="008E3FF2" w:rsidRDefault="00F61CA9" w:rsidP="00F61CA9">
      <w:pPr>
        <w:widowControl w:val="0"/>
        <w:autoSpaceDE w:val="0"/>
        <w:autoSpaceDN w:val="0"/>
        <w:spacing w:before="75"/>
        <w:ind w:right="135"/>
        <w:jc w:val="right"/>
        <w:rPr>
          <w:i/>
          <w:iCs/>
          <w:lang w:eastAsia="en-US"/>
        </w:rPr>
      </w:pPr>
      <w:r w:rsidRPr="00F06F33">
        <w:rPr>
          <w:i/>
          <w:iCs/>
          <w:spacing w:val="-2"/>
          <w:lang w:eastAsia="en-US"/>
        </w:rPr>
        <w:t xml:space="preserve">la </w:t>
      </w:r>
      <w:r w:rsidRPr="008E3FF2">
        <w:rPr>
          <w:i/>
          <w:iCs/>
          <w:lang w:eastAsia="en-US"/>
        </w:rPr>
        <w:t>decizia</w:t>
      </w:r>
      <w:r w:rsidRPr="008E3FF2">
        <w:rPr>
          <w:i/>
          <w:iCs/>
          <w:spacing w:val="-6"/>
          <w:lang w:eastAsia="en-US"/>
        </w:rPr>
        <w:t xml:space="preserve"> </w:t>
      </w:r>
      <w:r w:rsidRPr="008E3FF2">
        <w:rPr>
          <w:i/>
          <w:iCs/>
          <w:lang w:eastAsia="en-US"/>
        </w:rPr>
        <w:t>Consiliului</w:t>
      </w:r>
      <w:r w:rsidRPr="008E3FF2">
        <w:rPr>
          <w:i/>
          <w:iCs/>
          <w:spacing w:val="-7"/>
          <w:lang w:eastAsia="en-US"/>
        </w:rPr>
        <w:t xml:space="preserve"> raional Rezina </w:t>
      </w:r>
    </w:p>
    <w:p w14:paraId="5E986299" w14:textId="77777777" w:rsidR="00F61CA9" w:rsidRPr="008E3FF2" w:rsidRDefault="00F61CA9" w:rsidP="00F61CA9">
      <w:pPr>
        <w:widowControl w:val="0"/>
        <w:autoSpaceDE w:val="0"/>
        <w:autoSpaceDN w:val="0"/>
        <w:ind w:right="134"/>
        <w:jc w:val="right"/>
        <w:rPr>
          <w:i/>
          <w:iCs/>
          <w:lang w:eastAsia="en-US"/>
        </w:rPr>
      </w:pPr>
      <w:r w:rsidRPr="00F06F33">
        <w:rPr>
          <w:i/>
          <w:iCs/>
          <w:lang w:eastAsia="en-US"/>
        </w:rPr>
        <w:t>n</w:t>
      </w:r>
      <w:r w:rsidRPr="008E3FF2">
        <w:rPr>
          <w:i/>
          <w:iCs/>
          <w:lang w:eastAsia="en-US"/>
        </w:rPr>
        <w:t>r.____</w:t>
      </w:r>
      <w:r w:rsidRPr="008E3FF2">
        <w:rPr>
          <w:i/>
          <w:iCs/>
          <w:spacing w:val="-4"/>
          <w:lang w:eastAsia="en-US"/>
        </w:rPr>
        <w:t xml:space="preserve"> </w:t>
      </w:r>
      <w:r w:rsidRPr="008E3FF2">
        <w:rPr>
          <w:i/>
          <w:iCs/>
          <w:lang w:eastAsia="en-US"/>
        </w:rPr>
        <w:t>din</w:t>
      </w:r>
      <w:r w:rsidRPr="008E3FF2">
        <w:rPr>
          <w:i/>
          <w:iCs/>
          <w:spacing w:val="-4"/>
          <w:lang w:eastAsia="en-US"/>
        </w:rPr>
        <w:t xml:space="preserve"> </w:t>
      </w:r>
      <w:r w:rsidRPr="008E3FF2">
        <w:rPr>
          <w:i/>
          <w:iCs/>
          <w:spacing w:val="-2"/>
          <w:lang w:eastAsia="en-US"/>
        </w:rPr>
        <w:t>____</w:t>
      </w:r>
      <w:r>
        <w:rPr>
          <w:i/>
          <w:iCs/>
          <w:spacing w:val="-2"/>
          <w:lang w:eastAsia="en-US"/>
        </w:rPr>
        <w:t xml:space="preserve"> </w:t>
      </w:r>
      <w:r w:rsidRPr="008E3FF2">
        <w:rPr>
          <w:i/>
          <w:iCs/>
          <w:spacing w:val="-2"/>
          <w:lang w:eastAsia="en-US"/>
        </w:rPr>
        <w:t>________</w:t>
      </w:r>
      <w:r>
        <w:rPr>
          <w:i/>
          <w:iCs/>
          <w:spacing w:val="-2"/>
          <w:lang w:eastAsia="en-US"/>
        </w:rPr>
        <w:t>2026</w:t>
      </w:r>
    </w:p>
    <w:p w14:paraId="170B5D9A" w14:textId="77777777" w:rsidR="00F61CA9" w:rsidRPr="008E3FF2" w:rsidRDefault="00F61CA9" w:rsidP="00F61CA9">
      <w:pPr>
        <w:jc w:val="right"/>
        <w:rPr>
          <w:rFonts w:eastAsia="Calibri"/>
          <w:kern w:val="2"/>
          <w:sz w:val="28"/>
          <w:szCs w:val="28"/>
          <w:lang w:eastAsia="en-US"/>
        </w:rPr>
      </w:pPr>
    </w:p>
    <w:p w14:paraId="2A12A481" w14:textId="77777777" w:rsidR="00F61CA9" w:rsidRDefault="00F61CA9" w:rsidP="00F61CA9">
      <w:pPr>
        <w:jc w:val="center"/>
        <w:rPr>
          <w:b/>
          <w:bCs/>
          <w:sz w:val="28"/>
          <w:szCs w:val="28"/>
        </w:rPr>
      </w:pPr>
      <w:r>
        <w:rPr>
          <w:b/>
          <w:bCs/>
          <w:sz w:val="28"/>
          <w:szCs w:val="28"/>
        </w:rPr>
        <w:t xml:space="preserve">Efectivul limită </w:t>
      </w:r>
      <w:r w:rsidRPr="006563CF">
        <w:rPr>
          <w:b/>
          <w:bCs/>
          <w:sz w:val="28"/>
          <w:szCs w:val="28"/>
        </w:rPr>
        <w:t xml:space="preserve">al Instituției Publice Școala Primară Grădiniță </w:t>
      </w:r>
      <w:r>
        <w:rPr>
          <w:b/>
          <w:bCs/>
          <w:sz w:val="28"/>
          <w:szCs w:val="28"/>
        </w:rPr>
        <w:t>Solonceni</w:t>
      </w:r>
    </w:p>
    <w:p w14:paraId="283DAE40" w14:textId="77777777" w:rsidR="00F61CA9" w:rsidRDefault="00F61CA9" w:rsidP="00F61CA9">
      <w:pPr>
        <w:jc w:val="center"/>
        <w:rPr>
          <w:b/>
          <w:bCs/>
          <w:sz w:val="28"/>
          <w:szCs w:val="28"/>
        </w:rPr>
      </w:pPr>
    </w:p>
    <w:tbl>
      <w:tblPr>
        <w:tblStyle w:val="af0"/>
        <w:tblW w:w="0" w:type="auto"/>
        <w:tblLook w:val="04A0" w:firstRow="1" w:lastRow="0" w:firstColumn="1" w:lastColumn="0" w:noHBand="0" w:noVBand="1"/>
      </w:tblPr>
      <w:tblGrid>
        <w:gridCol w:w="562"/>
        <w:gridCol w:w="28"/>
        <w:gridCol w:w="1248"/>
        <w:gridCol w:w="57"/>
        <w:gridCol w:w="1134"/>
        <w:gridCol w:w="84"/>
        <w:gridCol w:w="3238"/>
        <w:gridCol w:w="22"/>
        <w:gridCol w:w="1386"/>
        <w:gridCol w:w="15"/>
        <w:gridCol w:w="1533"/>
      </w:tblGrid>
      <w:tr w:rsidR="00F61CA9" w:rsidRPr="00793823" w14:paraId="457921C3" w14:textId="77777777" w:rsidTr="00F9775F">
        <w:tc>
          <w:tcPr>
            <w:tcW w:w="9307" w:type="dxa"/>
            <w:gridSpan w:val="11"/>
          </w:tcPr>
          <w:p w14:paraId="6152885E" w14:textId="77777777" w:rsidR="00F61CA9" w:rsidRPr="0010058A" w:rsidRDefault="00F61CA9" w:rsidP="00F9775F">
            <w:pPr>
              <w:rPr>
                <w:rFonts w:eastAsia="Calibri"/>
                <w:bCs/>
                <w:i/>
                <w:iCs/>
                <w:sz w:val="28"/>
                <w:szCs w:val="28"/>
                <w:lang w:val="ro-MD" w:eastAsia="en-US"/>
              </w:rPr>
            </w:pPr>
            <w:r w:rsidRPr="006563CF">
              <w:rPr>
                <w:rFonts w:eastAsia="Calibri"/>
                <w:bCs/>
                <w:i/>
                <w:iCs/>
                <w:sz w:val="28"/>
                <w:szCs w:val="28"/>
                <w:lang w:val="ro-MD" w:eastAsia="en-US"/>
              </w:rPr>
              <w:t xml:space="preserve">Școala: </w:t>
            </w:r>
          </w:p>
          <w:p w14:paraId="3646640D" w14:textId="77777777" w:rsidR="00F61CA9" w:rsidRDefault="00F61CA9" w:rsidP="00F9775F">
            <w:pPr>
              <w:rPr>
                <w:rFonts w:eastAsia="Calibri"/>
                <w:bCs/>
                <w:sz w:val="28"/>
                <w:szCs w:val="28"/>
                <w:lang w:val="ro-MD" w:eastAsia="en-US"/>
              </w:rPr>
            </w:pPr>
            <w:r w:rsidRPr="006563CF">
              <w:rPr>
                <w:rFonts w:eastAsia="Calibri"/>
                <w:bCs/>
                <w:i/>
                <w:iCs/>
                <w:sz w:val="28"/>
                <w:szCs w:val="28"/>
                <w:lang w:val="ro-MD" w:eastAsia="en-US"/>
              </w:rPr>
              <w:t xml:space="preserve"> 4 clase 2 complete  ( cl.I-</w:t>
            </w:r>
            <w:r>
              <w:rPr>
                <w:rFonts w:eastAsia="Calibri"/>
                <w:bCs/>
                <w:i/>
                <w:iCs/>
                <w:sz w:val="28"/>
                <w:szCs w:val="28"/>
                <w:lang w:val="ro-MD" w:eastAsia="en-US"/>
              </w:rPr>
              <w:t>8</w:t>
            </w:r>
            <w:r w:rsidRPr="006563CF">
              <w:rPr>
                <w:rFonts w:eastAsia="Calibri"/>
                <w:bCs/>
                <w:i/>
                <w:iCs/>
                <w:sz w:val="28"/>
                <w:szCs w:val="28"/>
                <w:lang w:val="ro-MD" w:eastAsia="en-US"/>
              </w:rPr>
              <w:t xml:space="preserve"> elevi, cl. II-</w:t>
            </w:r>
            <w:r>
              <w:rPr>
                <w:rFonts w:eastAsia="Calibri"/>
                <w:bCs/>
                <w:i/>
                <w:iCs/>
                <w:sz w:val="28"/>
                <w:szCs w:val="28"/>
                <w:lang w:val="ro-MD" w:eastAsia="en-US"/>
              </w:rPr>
              <w:t>9</w:t>
            </w:r>
            <w:r w:rsidRPr="006563CF">
              <w:rPr>
                <w:rFonts w:eastAsia="Calibri"/>
                <w:bCs/>
                <w:i/>
                <w:iCs/>
                <w:sz w:val="28"/>
                <w:szCs w:val="28"/>
                <w:lang w:val="ro-MD" w:eastAsia="en-US"/>
              </w:rPr>
              <w:t xml:space="preserve"> elevi, cl.III-</w:t>
            </w:r>
            <w:r>
              <w:rPr>
                <w:rFonts w:eastAsia="Calibri"/>
                <w:bCs/>
                <w:i/>
                <w:iCs/>
                <w:sz w:val="28"/>
                <w:szCs w:val="28"/>
                <w:lang w:val="ro-MD" w:eastAsia="en-US"/>
              </w:rPr>
              <w:t>4</w:t>
            </w:r>
            <w:r w:rsidRPr="006563CF">
              <w:rPr>
                <w:rFonts w:eastAsia="Calibri"/>
                <w:bCs/>
                <w:i/>
                <w:iCs/>
                <w:sz w:val="28"/>
                <w:szCs w:val="28"/>
                <w:lang w:val="ro-MD" w:eastAsia="en-US"/>
              </w:rPr>
              <w:t xml:space="preserve"> elevi, cl.IV-</w:t>
            </w:r>
            <w:r>
              <w:rPr>
                <w:rFonts w:eastAsia="Calibri"/>
                <w:bCs/>
                <w:i/>
                <w:iCs/>
                <w:sz w:val="28"/>
                <w:szCs w:val="28"/>
                <w:lang w:val="ro-MD" w:eastAsia="en-US"/>
              </w:rPr>
              <w:t>8</w:t>
            </w:r>
            <w:r w:rsidRPr="006563CF">
              <w:rPr>
                <w:rFonts w:eastAsia="Calibri"/>
                <w:bCs/>
                <w:i/>
                <w:iCs/>
                <w:sz w:val="28"/>
                <w:szCs w:val="28"/>
                <w:lang w:val="ro-MD" w:eastAsia="en-US"/>
              </w:rPr>
              <w:t xml:space="preserve"> elevi)  total </w:t>
            </w:r>
            <w:r>
              <w:rPr>
                <w:rFonts w:eastAsia="Calibri"/>
                <w:bCs/>
                <w:i/>
                <w:iCs/>
                <w:sz w:val="28"/>
                <w:szCs w:val="28"/>
                <w:lang w:val="ro-MD" w:eastAsia="en-US"/>
              </w:rPr>
              <w:t xml:space="preserve">29 </w:t>
            </w:r>
            <w:r w:rsidRPr="006563CF">
              <w:rPr>
                <w:rFonts w:eastAsia="Calibri"/>
                <w:bCs/>
                <w:i/>
                <w:iCs/>
                <w:sz w:val="28"/>
                <w:szCs w:val="28"/>
                <w:lang w:val="ro-MD" w:eastAsia="en-US"/>
              </w:rPr>
              <w:t xml:space="preserve"> elevi</w:t>
            </w:r>
          </w:p>
        </w:tc>
      </w:tr>
      <w:tr w:rsidR="00F61CA9" w14:paraId="76E717FC" w14:textId="77777777" w:rsidTr="00F9775F">
        <w:tc>
          <w:tcPr>
            <w:tcW w:w="590" w:type="dxa"/>
            <w:gridSpan w:val="2"/>
          </w:tcPr>
          <w:p w14:paraId="531103EA" w14:textId="77777777" w:rsidR="00F61CA9" w:rsidRPr="006563CF" w:rsidRDefault="00F61CA9" w:rsidP="00F9775F">
            <w:pPr>
              <w:rPr>
                <w:rFonts w:eastAsia="Calibri"/>
                <w:bCs/>
                <w:sz w:val="28"/>
                <w:szCs w:val="28"/>
                <w:lang w:val="ro-MD" w:eastAsia="en-US"/>
              </w:rPr>
            </w:pPr>
            <w:r w:rsidRPr="006563CF">
              <w:rPr>
                <w:rFonts w:eastAsia="Calibri"/>
                <w:b/>
                <w:sz w:val="28"/>
                <w:szCs w:val="28"/>
                <w:lang w:val="ro-MD" w:eastAsia="en-US"/>
              </w:rPr>
              <w:t>Nr d/o</w:t>
            </w:r>
            <w:r>
              <w:rPr>
                <w:rFonts w:eastAsia="Calibri"/>
                <w:bCs/>
                <w:sz w:val="28"/>
                <w:szCs w:val="28"/>
                <w:lang w:val="ro-MD" w:eastAsia="en-US"/>
              </w:rPr>
              <w:t xml:space="preserve">        </w:t>
            </w:r>
          </w:p>
        </w:tc>
        <w:tc>
          <w:tcPr>
            <w:tcW w:w="1305" w:type="dxa"/>
            <w:gridSpan w:val="2"/>
          </w:tcPr>
          <w:p w14:paraId="4ED00C30" w14:textId="77777777" w:rsidR="00F61CA9" w:rsidRPr="006563CF" w:rsidRDefault="00F61CA9" w:rsidP="00F9775F">
            <w:pPr>
              <w:rPr>
                <w:rFonts w:eastAsia="Calibri"/>
                <w:bCs/>
                <w:sz w:val="28"/>
                <w:szCs w:val="28"/>
                <w:lang w:val="ro-MD" w:eastAsia="en-US"/>
              </w:rPr>
            </w:pPr>
            <w:r w:rsidRPr="006563CF">
              <w:rPr>
                <w:rFonts w:eastAsia="Calibri"/>
                <w:b/>
                <w:sz w:val="28"/>
                <w:szCs w:val="28"/>
                <w:lang w:val="ro-MD" w:eastAsia="en-US"/>
              </w:rPr>
              <w:t>Codul ocupației</w:t>
            </w:r>
          </w:p>
        </w:tc>
        <w:tc>
          <w:tcPr>
            <w:tcW w:w="1134" w:type="dxa"/>
          </w:tcPr>
          <w:p w14:paraId="1E7061A9" w14:textId="77777777" w:rsidR="00F61CA9" w:rsidRPr="006563CF" w:rsidRDefault="00F61CA9" w:rsidP="00F9775F">
            <w:pPr>
              <w:rPr>
                <w:rFonts w:eastAsia="Calibri"/>
                <w:bCs/>
                <w:sz w:val="28"/>
                <w:szCs w:val="28"/>
                <w:lang w:val="ro-MD" w:eastAsia="en-US"/>
              </w:rPr>
            </w:pPr>
            <w:r w:rsidRPr="006563CF">
              <w:rPr>
                <w:rFonts w:eastAsia="Calibri"/>
                <w:b/>
                <w:sz w:val="28"/>
                <w:szCs w:val="28"/>
                <w:lang w:val="ro-MD" w:eastAsia="en-US"/>
              </w:rPr>
              <w:t>Codul funcției</w:t>
            </w:r>
          </w:p>
        </w:tc>
        <w:tc>
          <w:tcPr>
            <w:tcW w:w="3344" w:type="dxa"/>
            <w:gridSpan w:val="3"/>
          </w:tcPr>
          <w:p w14:paraId="585F4A2A" w14:textId="77777777" w:rsidR="00F61CA9" w:rsidRPr="006563CF" w:rsidRDefault="00F61CA9" w:rsidP="00F9775F">
            <w:pPr>
              <w:rPr>
                <w:rFonts w:eastAsia="Calibri"/>
                <w:bCs/>
                <w:sz w:val="28"/>
                <w:szCs w:val="28"/>
                <w:lang w:val="ro-MD" w:eastAsia="en-US"/>
              </w:rPr>
            </w:pPr>
            <w:r w:rsidRPr="006563CF">
              <w:rPr>
                <w:rFonts w:eastAsia="Calibri"/>
                <w:b/>
                <w:sz w:val="28"/>
                <w:szCs w:val="28"/>
                <w:lang w:val="ro-MD" w:eastAsia="en-US"/>
              </w:rPr>
              <w:t>Denumirea funcției</w:t>
            </w:r>
          </w:p>
        </w:tc>
        <w:tc>
          <w:tcPr>
            <w:tcW w:w="1401" w:type="dxa"/>
            <w:gridSpan w:val="2"/>
          </w:tcPr>
          <w:p w14:paraId="5AAD08D2" w14:textId="77777777" w:rsidR="00F61CA9" w:rsidRPr="006563CF" w:rsidRDefault="00F61CA9" w:rsidP="00F9775F">
            <w:pPr>
              <w:rPr>
                <w:rFonts w:eastAsia="Calibri"/>
                <w:bCs/>
                <w:sz w:val="28"/>
                <w:szCs w:val="28"/>
                <w:lang w:val="ro-MD" w:eastAsia="en-US"/>
              </w:rPr>
            </w:pPr>
            <w:r w:rsidRPr="006563CF">
              <w:rPr>
                <w:rFonts w:eastAsia="Calibri"/>
                <w:b/>
                <w:sz w:val="28"/>
                <w:szCs w:val="28"/>
                <w:lang w:val="ro-MD" w:eastAsia="en-US"/>
              </w:rPr>
              <w:t>Unități</w:t>
            </w:r>
          </w:p>
        </w:tc>
        <w:tc>
          <w:tcPr>
            <w:tcW w:w="1533" w:type="dxa"/>
          </w:tcPr>
          <w:p w14:paraId="3B3838C8" w14:textId="77777777" w:rsidR="00F61CA9" w:rsidRPr="006563CF" w:rsidRDefault="00F61CA9" w:rsidP="00F9775F">
            <w:pPr>
              <w:rPr>
                <w:rFonts w:eastAsia="Calibri"/>
                <w:bCs/>
                <w:sz w:val="28"/>
                <w:szCs w:val="28"/>
                <w:lang w:val="ro-MD" w:eastAsia="en-US"/>
              </w:rPr>
            </w:pPr>
            <w:r w:rsidRPr="006563CF">
              <w:rPr>
                <w:rFonts w:eastAsia="Calibri"/>
                <w:b/>
                <w:sz w:val="28"/>
                <w:szCs w:val="28"/>
                <w:lang w:val="ro-MD" w:eastAsia="en-US"/>
              </w:rPr>
              <w:t>Note</w:t>
            </w:r>
          </w:p>
        </w:tc>
      </w:tr>
      <w:tr w:rsidR="00F61CA9" w14:paraId="63CA45CC" w14:textId="77777777" w:rsidTr="00F9775F">
        <w:tc>
          <w:tcPr>
            <w:tcW w:w="590" w:type="dxa"/>
            <w:gridSpan w:val="2"/>
          </w:tcPr>
          <w:p w14:paraId="1A901BC1"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1</w:t>
            </w:r>
          </w:p>
        </w:tc>
        <w:tc>
          <w:tcPr>
            <w:tcW w:w="1305" w:type="dxa"/>
            <w:gridSpan w:val="2"/>
          </w:tcPr>
          <w:p w14:paraId="258582AC"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134513</w:t>
            </w:r>
          </w:p>
        </w:tc>
        <w:tc>
          <w:tcPr>
            <w:tcW w:w="1134" w:type="dxa"/>
          </w:tcPr>
          <w:p w14:paraId="0DF2C5DF"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E 4026</w:t>
            </w:r>
          </w:p>
        </w:tc>
        <w:tc>
          <w:tcPr>
            <w:tcW w:w="3344" w:type="dxa"/>
            <w:gridSpan w:val="3"/>
          </w:tcPr>
          <w:p w14:paraId="359DB722"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Director</w:t>
            </w:r>
          </w:p>
        </w:tc>
        <w:tc>
          <w:tcPr>
            <w:tcW w:w="1401" w:type="dxa"/>
            <w:gridSpan w:val="2"/>
          </w:tcPr>
          <w:p w14:paraId="7E8752E3"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1,0</w:t>
            </w:r>
          </w:p>
        </w:tc>
        <w:tc>
          <w:tcPr>
            <w:tcW w:w="1533" w:type="dxa"/>
          </w:tcPr>
          <w:p w14:paraId="2883CFDE" w14:textId="77777777" w:rsidR="00F61CA9" w:rsidRPr="006563CF" w:rsidRDefault="00F61CA9" w:rsidP="00F9775F">
            <w:pPr>
              <w:rPr>
                <w:rFonts w:eastAsia="Calibri"/>
                <w:bCs/>
                <w:sz w:val="28"/>
                <w:szCs w:val="28"/>
                <w:lang w:val="ro-MD" w:eastAsia="en-US"/>
              </w:rPr>
            </w:pPr>
          </w:p>
        </w:tc>
      </w:tr>
      <w:tr w:rsidR="00F61CA9" w14:paraId="7EA10FA7" w14:textId="77777777" w:rsidTr="00F9775F">
        <w:tc>
          <w:tcPr>
            <w:tcW w:w="590" w:type="dxa"/>
            <w:gridSpan w:val="2"/>
          </w:tcPr>
          <w:p w14:paraId="61E48E41" w14:textId="77777777" w:rsidR="00F61CA9" w:rsidRPr="006563CF" w:rsidRDefault="00F61CA9" w:rsidP="00F9775F">
            <w:pPr>
              <w:rPr>
                <w:rFonts w:eastAsia="Calibri"/>
                <w:bCs/>
                <w:sz w:val="28"/>
                <w:szCs w:val="28"/>
                <w:lang w:val="ro-MD" w:eastAsia="en-US"/>
              </w:rPr>
            </w:pPr>
            <w:r>
              <w:rPr>
                <w:rFonts w:eastAsia="Calibri"/>
                <w:bCs/>
                <w:sz w:val="28"/>
                <w:szCs w:val="28"/>
                <w:lang w:val="ro-MD" w:eastAsia="en-US"/>
              </w:rPr>
              <w:t>2</w:t>
            </w:r>
          </w:p>
        </w:tc>
        <w:tc>
          <w:tcPr>
            <w:tcW w:w="1305" w:type="dxa"/>
            <w:gridSpan w:val="2"/>
          </w:tcPr>
          <w:p w14:paraId="18324A14"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234103</w:t>
            </w:r>
          </w:p>
        </w:tc>
        <w:tc>
          <w:tcPr>
            <w:tcW w:w="1134" w:type="dxa"/>
          </w:tcPr>
          <w:p w14:paraId="5C509B69"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E 4019</w:t>
            </w:r>
          </w:p>
        </w:tc>
        <w:tc>
          <w:tcPr>
            <w:tcW w:w="3344" w:type="dxa"/>
            <w:gridSpan w:val="3"/>
          </w:tcPr>
          <w:p w14:paraId="1B66E330"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Învățător</w:t>
            </w:r>
          </w:p>
        </w:tc>
        <w:tc>
          <w:tcPr>
            <w:tcW w:w="1401" w:type="dxa"/>
            <w:gridSpan w:val="2"/>
          </w:tcPr>
          <w:p w14:paraId="55266C52"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3,95</w:t>
            </w:r>
          </w:p>
        </w:tc>
        <w:tc>
          <w:tcPr>
            <w:tcW w:w="1533" w:type="dxa"/>
          </w:tcPr>
          <w:p w14:paraId="3E16755C" w14:textId="77777777" w:rsidR="00F61CA9" w:rsidRPr="006563CF" w:rsidRDefault="00F61CA9" w:rsidP="00F9775F">
            <w:pPr>
              <w:rPr>
                <w:rFonts w:eastAsia="Calibri"/>
                <w:bCs/>
                <w:sz w:val="28"/>
                <w:szCs w:val="28"/>
                <w:lang w:val="ro-MD" w:eastAsia="en-US"/>
              </w:rPr>
            </w:pPr>
          </w:p>
        </w:tc>
      </w:tr>
      <w:tr w:rsidR="00F61CA9" w14:paraId="7A6854F4" w14:textId="77777777" w:rsidTr="00F9775F">
        <w:tc>
          <w:tcPr>
            <w:tcW w:w="590" w:type="dxa"/>
            <w:gridSpan w:val="2"/>
          </w:tcPr>
          <w:p w14:paraId="03E27395" w14:textId="77777777" w:rsidR="00F61CA9" w:rsidRDefault="00F61CA9" w:rsidP="00F9775F">
            <w:pPr>
              <w:rPr>
                <w:rFonts w:eastAsia="Calibri"/>
                <w:bCs/>
                <w:sz w:val="28"/>
                <w:szCs w:val="28"/>
                <w:lang w:val="ro-MD" w:eastAsia="en-US"/>
              </w:rPr>
            </w:pPr>
            <w:r>
              <w:rPr>
                <w:rFonts w:eastAsia="Calibri"/>
                <w:bCs/>
                <w:sz w:val="28"/>
                <w:szCs w:val="28"/>
                <w:lang w:val="ro-MD" w:eastAsia="en-US"/>
              </w:rPr>
              <w:t>3</w:t>
            </w:r>
          </w:p>
        </w:tc>
        <w:tc>
          <w:tcPr>
            <w:tcW w:w="1305" w:type="dxa"/>
            <w:gridSpan w:val="2"/>
          </w:tcPr>
          <w:p w14:paraId="2178BCA0"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235201</w:t>
            </w:r>
          </w:p>
        </w:tc>
        <w:tc>
          <w:tcPr>
            <w:tcW w:w="1134" w:type="dxa"/>
          </w:tcPr>
          <w:p w14:paraId="2FE90105"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E 4021</w:t>
            </w:r>
          </w:p>
        </w:tc>
        <w:tc>
          <w:tcPr>
            <w:tcW w:w="3344" w:type="dxa"/>
            <w:gridSpan w:val="3"/>
          </w:tcPr>
          <w:p w14:paraId="18D8EDD1"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Cadru didactic de sprijin</w:t>
            </w:r>
          </w:p>
        </w:tc>
        <w:tc>
          <w:tcPr>
            <w:tcW w:w="1401" w:type="dxa"/>
            <w:gridSpan w:val="2"/>
          </w:tcPr>
          <w:p w14:paraId="55282BF6" w14:textId="77777777" w:rsidR="00F61CA9" w:rsidRPr="006563CF" w:rsidRDefault="00F61CA9" w:rsidP="00F9775F">
            <w:pPr>
              <w:rPr>
                <w:rFonts w:eastAsia="Calibri"/>
                <w:bCs/>
                <w:sz w:val="28"/>
                <w:szCs w:val="28"/>
                <w:lang w:val="ro-MD" w:eastAsia="en-US"/>
              </w:rPr>
            </w:pPr>
            <w:r>
              <w:rPr>
                <w:rFonts w:eastAsia="Calibri"/>
                <w:bCs/>
                <w:sz w:val="28"/>
                <w:szCs w:val="28"/>
                <w:lang w:val="ro-MD" w:eastAsia="en-US"/>
              </w:rPr>
              <w:t>1</w:t>
            </w:r>
          </w:p>
        </w:tc>
        <w:tc>
          <w:tcPr>
            <w:tcW w:w="1533" w:type="dxa"/>
          </w:tcPr>
          <w:p w14:paraId="012B6FB0" w14:textId="77777777" w:rsidR="00F61CA9" w:rsidRPr="006563CF" w:rsidRDefault="00F61CA9" w:rsidP="00F9775F">
            <w:pPr>
              <w:rPr>
                <w:rFonts w:eastAsia="Calibri"/>
                <w:bCs/>
                <w:sz w:val="28"/>
                <w:szCs w:val="28"/>
                <w:lang w:val="ro-MD" w:eastAsia="en-US"/>
              </w:rPr>
            </w:pPr>
          </w:p>
        </w:tc>
      </w:tr>
      <w:tr w:rsidR="00F61CA9" w14:paraId="4FC16997" w14:textId="77777777" w:rsidTr="00F9775F">
        <w:tc>
          <w:tcPr>
            <w:tcW w:w="590" w:type="dxa"/>
            <w:gridSpan w:val="2"/>
          </w:tcPr>
          <w:p w14:paraId="0F900051" w14:textId="77777777" w:rsidR="00F61CA9" w:rsidRDefault="00F61CA9" w:rsidP="00F9775F">
            <w:pPr>
              <w:rPr>
                <w:rFonts w:eastAsia="Calibri"/>
                <w:bCs/>
                <w:sz w:val="28"/>
                <w:szCs w:val="28"/>
                <w:lang w:val="ro-MD" w:eastAsia="en-US"/>
              </w:rPr>
            </w:pPr>
            <w:r>
              <w:rPr>
                <w:rFonts w:eastAsia="Calibri"/>
                <w:bCs/>
                <w:sz w:val="28"/>
                <w:szCs w:val="28"/>
                <w:lang w:val="ro-MD" w:eastAsia="en-US"/>
              </w:rPr>
              <w:t>4</w:t>
            </w:r>
          </w:p>
        </w:tc>
        <w:tc>
          <w:tcPr>
            <w:tcW w:w="1305" w:type="dxa"/>
            <w:gridSpan w:val="2"/>
          </w:tcPr>
          <w:p w14:paraId="2268E331"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322102</w:t>
            </w:r>
          </w:p>
        </w:tc>
        <w:tc>
          <w:tcPr>
            <w:tcW w:w="1134" w:type="dxa"/>
          </w:tcPr>
          <w:p w14:paraId="2CE09862"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G 6027</w:t>
            </w:r>
          </w:p>
        </w:tc>
        <w:tc>
          <w:tcPr>
            <w:tcW w:w="3344" w:type="dxa"/>
            <w:gridSpan w:val="3"/>
          </w:tcPr>
          <w:p w14:paraId="3F42A950"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Asistentă medicală</w:t>
            </w:r>
          </w:p>
        </w:tc>
        <w:tc>
          <w:tcPr>
            <w:tcW w:w="1401" w:type="dxa"/>
            <w:gridSpan w:val="2"/>
          </w:tcPr>
          <w:p w14:paraId="7B66475D"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0,25</w:t>
            </w:r>
          </w:p>
        </w:tc>
        <w:tc>
          <w:tcPr>
            <w:tcW w:w="1533" w:type="dxa"/>
          </w:tcPr>
          <w:p w14:paraId="1DCCAACE" w14:textId="77777777" w:rsidR="00F61CA9" w:rsidRPr="006563CF" w:rsidRDefault="00F61CA9" w:rsidP="00F9775F">
            <w:pPr>
              <w:rPr>
                <w:rFonts w:eastAsia="Calibri"/>
                <w:bCs/>
                <w:sz w:val="28"/>
                <w:szCs w:val="28"/>
                <w:lang w:val="ro-MD" w:eastAsia="en-US"/>
              </w:rPr>
            </w:pPr>
          </w:p>
        </w:tc>
      </w:tr>
      <w:tr w:rsidR="00F61CA9" w14:paraId="4B349E21" w14:textId="77777777" w:rsidTr="00F9775F">
        <w:tc>
          <w:tcPr>
            <w:tcW w:w="590" w:type="dxa"/>
            <w:gridSpan w:val="2"/>
          </w:tcPr>
          <w:p w14:paraId="49FCAE01" w14:textId="77777777" w:rsidR="00F61CA9" w:rsidRDefault="00F61CA9" w:rsidP="00F9775F">
            <w:pPr>
              <w:rPr>
                <w:rFonts w:eastAsia="Calibri"/>
                <w:bCs/>
                <w:sz w:val="28"/>
                <w:szCs w:val="28"/>
                <w:lang w:val="ro-MD" w:eastAsia="en-US"/>
              </w:rPr>
            </w:pPr>
            <w:r>
              <w:rPr>
                <w:rFonts w:eastAsia="Calibri"/>
                <w:bCs/>
                <w:sz w:val="28"/>
                <w:szCs w:val="28"/>
                <w:lang w:val="ro-MD" w:eastAsia="en-US"/>
              </w:rPr>
              <w:t>5</w:t>
            </w:r>
          </w:p>
        </w:tc>
        <w:tc>
          <w:tcPr>
            <w:tcW w:w="1305" w:type="dxa"/>
            <w:gridSpan w:val="2"/>
          </w:tcPr>
          <w:p w14:paraId="7DAC48A2"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121103</w:t>
            </w:r>
          </w:p>
        </w:tc>
        <w:tc>
          <w:tcPr>
            <w:tcW w:w="1134" w:type="dxa"/>
          </w:tcPr>
          <w:p w14:paraId="556B5ABF"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 6026</w:t>
            </w:r>
          </w:p>
        </w:tc>
        <w:tc>
          <w:tcPr>
            <w:tcW w:w="3344" w:type="dxa"/>
            <w:gridSpan w:val="3"/>
          </w:tcPr>
          <w:p w14:paraId="128540CF"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Contabil șef</w:t>
            </w:r>
          </w:p>
        </w:tc>
        <w:tc>
          <w:tcPr>
            <w:tcW w:w="1401" w:type="dxa"/>
            <w:gridSpan w:val="2"/>
          </w:tcPr>
          <w:p w14:paraId="1D13FC80"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0,5</w:t>
            </w:r>
          </w:p>
        </w:tc>
        <w:tc>
          <w:tcPr>
            <w:tcW w:w="1533" w:type="dxa"/>
          </w:tcPr>
          <w:p w14:paraId="22CA6FED" w14:textId="77777777" w:rsidR="00F61CA9" w:rsidRPr="006563CF" w:rsidRDefault="00F61CA9" w:rsidP="00F9775F">
            <w:pPr>
              <w:rPr>
                <w:rFonts w:eastAsia="Calibri"/>
                <w:bCs/>
                <w:sz w:val="28"/>
                <w:szCs w:val="28"/>
                <w:lang w:val="ro-MD" w:eastAsia="en-US"/>
              </w:rPr>
            </w:pPr>
          </w:p>
        </w:tc>
      </w:tr>
      <w:tr w:rsidR="00F61CA9" w14:paraId="177E3566" w14:textId="77777777" w:rsidTr="00F9775F">
        <w:tc>
          <w:tcPr>
            <w:tcW w:w="590" w:type="dxa"/>
            <w:gridSpan w:val="2"/>
          </w:tcPr>
          <w:p w14:paraId="3CA33952" w14:textId="77777777" w:rsidR="00F61CA9" w:rsidRDefault="00F61CA9" w:rsidP="00F9775F">
            <w:pPr>
              <w:rPr>
                <w:rFonts w:eastAsia="Calibri"/>
                <w:bCs/>
                <w:sz w:val="28"/>
                <w:szCs w:val="28"/>
                <w:lang w:val="ro-MD" w:eastAsia="en-US"/>
              </w:rPr>
            </w:pPr>
            <w:r>
              <w:rPr>
                <w:rFonts w:eastAsia="Calibri"/>
                <w:bCs/>
                <w:sz w:val="28"/>
                <w:szCs w:val="28"/>
                <w:lang w:val="ro-MD" w:eastAsia="en-US"/>
              </w:rPr>
              <w:t>6</w:t>
            </w:r>
          </w:p>
        </w:tc>
        <w:tc>
          <w:tcPr>
            <w:tcW w:w="1305" w:type="dxa"/>
            <w:gridSpan w:val="2"/>
          </w:tcPr>
          <w:p w14:paraId="5CDAD6C1"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911201</w:t>
            </w:r>
          </w:p>
        </w:tc>
        <w:tc>
          <w:tcPr>
            <w:tcW w:w="1134" w:type="dxa"/>
          </w:tcPr>
          <w:p w14:paraId="526D8D64"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 6185</w:t>
            </w:r>
          </w:p>
        </w:tc>
        <w:tc>
          <w:tcPr>
            <w:tcW w:w="3344" w:type="dxa"/>
            <w:gridSpan w:val="3"/>
          </w:tcPr>
          <w:p w14:paraId="4FD62904"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Îngrijitor încăperi</w:t>
            </w:r>
          </w:p>
        </w:tc>
        <w:tc>
          <w:tcPr>
            <w:tcW w:w="1401" w:type="dxa"/>
            <w:gridSpan w:val="2"/>
          </w:tcPr>
          <w:p w14:paraId="65F069AC"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1,5</w:t>
            </w:r>
          </w:p>
        </w:tc>
        <w:tc>
          <w:tcPr>
            <w:tcW w:w="1533" w:type="dxa"/>
          </w:tcPr>
          <w:p w14:paraId="5312E8EA" w14:textId="77777777" w:rsidR="00F61CA9" w:rsidRPr="006563CF" w:rsidRDefault="00F61CA9" w:rsidP="00F9775F">
            <w:pPr>
              <w:rPr>
                <w:rFonts w:eastAsia="Calibri"/>
                <w:bCs/>
                <w:sz w:val="28"/>
                <w:szCs w:val="28"/>
                <w:lang w:val="ro-MD" w:eastAsia="en-US"/>
              </w:rPr>
            </w:pPr>
          </w:p>
        </w:tc>
      </w:tr>
      <w:tr w:rsidR="00F61CA9" w14:paraId="5E904797" w14:textId="77777777" w:rsidTr="00F9775F">
        <w:tc>
          <w:tcPr>
            <w:tcW w:w="590" w:type="dxa"/>
            <w:gridSpan w:val="2"/>
          </w:tcPr>
          <w:p w14:paraId="5FD33C1B" w14:textId="77777777" w:rsidR="00F61CA9" w:rsidRDefault="00F61CA9" w:rsidP="00F9775F">
            <w:pPr>
              <w:rPr>
                <w:rFonts w:eastAsia="Calibri"/>
                <w:bCs/>
                <w:sz w:val="28"/>
                <w:szCs w:val="28"/>
                <w:lang w:val="ro-MD" w:eastAsia="en-US"/>
              </w:rPr>
            </w:pPr>
            <w:r>
              <w:rPr>
                <w:rFonts w:eastAsia="Calibri"/>
                <w:bCs/>
                <w:sz w:val="28"/>
                <w:szCs w:val="28"/>
                <w:lang w:val="ro-MD" w:eastAsia="en-US"/>
              </w:rPr>
              <w:t>7</w:t>
            </w:r>
          </w:p>
        </w:tc>
        <w:tc>
          <w:tcPr>
            <w:tcW w:w="1305" w:type="dxa"/>
            <w:gridSpan w:val="2"/>
          </w:tcPr>
          <w:p w14:paraId="45B5BE89"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313132</w:t>
            </w:r>
          </w:p>
        </w:tc>
        <w:tc>
          <w:tcPr>
            <w:tcW w:w="1134" w:type="dxa"/>
          </w:tcPr>
          <w:p w14:paraId="685B68BB"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 6177</w:t>
            </w:r>
          </w:p>
        </w:tc>
        <w:tc>
          <w:tcPr>
            <w:tcW w:w="3344" w:type="dxa"/>
            <w:gridSpan w:val="3"/>
          </w:tcPr>
          <w:p w14:paraId="15CDBB68"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Operator</w:t>
            </w:r>
          </w:p>
        </w:tc>
        <w:tc>
          <w:tcPr>
            <w:tcW w:w="1401" w:type="dxa"/>
            <w:gridSpan w:val="2"/>
          </w:tcPr>
          <w:p w14:paraId="109B46B9"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0,75</w:t>
            </w:r>
          </w:p>
        </w:tc>
        <w:tc>
          <w:tcPr>
            <w:tcW w:w="1533" w:type="dxa"/>
          </w:tcPr>
          <w:p w14:paraId="2FF4D4B1" w14:textId="77777777" w:rsidR="00F61CA9" w:rsidRPr="006563CF" w:rsidRDefault="00F61CA9" w:rsidP="00F9775F">
            <w:pPr>
              <w:rPr>
                <w:rFonts w:eastAsia="Calibri"/>
                <w:bCs/>
                <w:sz w:val="28"/>
                <w:szCs w:val="28"/>
                <w:lang w:val="ro-MD" w:eastAsia="en-US"/>
              </w:rPr>
            </w:pPr>
          </w:p>
        </w:tc>
      </w:tr>
      <w:tr w:rsidR="00F61CA9" w14:paraId="4DA774DC" w14:textId="77777777" w:rsidTr="00F9775F">
        <w:tc>
          <w:tcPr>
            <w:tcW w:w="590" w:type="dxa"/>
            <w:gridSpan w:val="2"/>
          </w:tcPr>
          <w:p w14:paraId="60175C06" w14:textId="77777777" w:rsidR="00F61CA9" w:rsidRDefault="00F61CA9" w:rsidP="00F9775F">
            <w:pPr>
              <w:rPr>
                <w:rFonts w:eastAsia="Calibri"/>
                <w:bCs/>
                <w:sz w:val="28"/>
                <w:szCs w:val="28"/>
                <w:lang w:val="ro-MD" w:eastAsia="en-US"/>
              </w:rPr>
            </w:pPr>
            <w:r>
              <w:rPr>
                <w:rFonts w:eastAsia="Calibri"/>
                <w:bCs/>
                <w:sz w:val="28"/>
                <w:szCs w:val="28"/>
                <w:lang w:val="ro-MD" w:eastAsia="en-US"/>
              </w:rPr>
              <w:t>8</w:t>
            </w:r>
          </w:p>
        </w:tc>
        <w:tc>
          <w:tcPr>
            <w:tcW w:w="1305" w:type="dxa"/>
            <w:gridSpan w:val="2"/>
          </w:tcPr>
          <w:p w14:paraId="7B3228CB"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962908</w:t>
            </w:r>
          </w:p>
        </w:tc>
        <w:tc>
          <w:tcPr>
            <w:tcW w:w="1134" w:type="dxa"/>
          </w:tcPr>
          <w:p w14:paraId="4E53F30C"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 6184</w:t>
            </w:r>
          </w:p>
        </w:tc>
        <w:tc>
          <w:tcPr>
            <w:tcW w:w="3344" w:type="dxa"/>
            <w:gridSpan w:val="3"/>
          </w:tcPr>
          <w:p w14:paraId="05A00494"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Paznic</w:t>
            </w:r>
          </w:p>
        </w:tc>
        <w:tc>
          <w:tcPr>
            <w:tcW w:w="1401" w:type="dxa"/>
            <w:gridSpan w:val="2"/>
          </w:tcPr>
          <w:p w14:paraId="66DC66D9"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1,0</w:t>
            </w:r>
          </w:p>
        </w:tc>
        <w:tc>
          <w:tcPr>
            <w:tcW w:w="1533" w:type="dxa"/>
          </w:tcPr>
          <w:p w14:paraId="30627ECE" w14:textId="77777777" w:rsidR="00F61CA9" w:rsidRPr="006563CF" w:rsidRDefault="00F61CA9" w:rsidP="00F9775F">
            <w:pPr>
              <w:rPr>
                <w:rFonts w:eastAsia="Calibri"/>
                <w:bCs/>
                <w:sz w:val="28"/>
                <w:szCs w:val="28"/>
                <w:lang w:val="ro-MD" w:eastAsia="en-US"/>
              </w:rPr>
            </w:pPr>
          </w:p>
        </w:tc>
      </w:tr>
      <w:tr w:rsidR="00F61CA9" w14:paraId="0E8BC7E0" w14:textId="77777777" w:rsidTr="00F9775F">
        <w:tc>
          <w:tcPr>
            <w:tcW w:w="590" w:type="dxa"/>
            <w:gridSpan w:val="2"/>
          </w:tcPr>
          <w:p w14:paraId="2C3AF576" w14:textId="77777777" w:rsidR="00F61CA9" w:rsidRDefault="00F61CA9" w:rsidP="00F9775F">
            <w:pPr>
              <w:rPr>
                <w:rFonts w:eastAsia="Calibri"/>
                <w:bCs/>
                <w:sz w:val="28"/>
                <w:szCs w:val="28"/>
                <w:lang w:val="ro-MD" w:eastAsia="en-US"/>
              </w:rPr>
            </w:pPr>
            <w:r>
              <w:rPr>
                <w:rFonts w:eastAsia="Calibri"/>
                <w:bCs/>
                <w:sz w:val="28"/>
                <w:szCs w:val="28"/>
                <w:lang w:val="ro-MD" w:eastAsia="en-US"/>
              </w:rPr>
              <w:t>9</w:t>
            </w:r>
          </w:p>
        </w:tc>
        <w:tc>
          <w:tcPr>
            <w:tcW w:w="1305" w:type="dxa"/>
            <w:gridSpan w:val="2"/>
          </w:tcPr>
          <w:p w14:paraId="6CE78C07"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512001</w:t>
            </w:r>
          </w:p>
        </w:tc>
        <w:tc>
          <w:tcPr>
            <w:tcW w:w="1134" w:type="dxa"/>
          </w:tcPr>
          <w:p w14:paraId="09F3D26C"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H4167</w:t>
            </w:r>
          </w:p>
        </w:tc>
        <w:tc>
          <w:tcPr>
            <w:tcW w:w="3344" w:type="dxa"/>
            <w:gridSpan w:val="3"/>
          </w:tcPr>
          <w:p w14:paraId="69DC1FAC"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Bucătar</w:t>
            </w:r>
          </w:p>
        </w:tc>
        <w:tc>
          <w:tcPr>
            <w:tcW w:w="1401" w:type="dxa"/>
            <w:gridSpan w:val="2"/>
          </w:tcPr>
          <w:p w14:paraId="3CB7EA4B"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0,25</w:t>
            </w:r>
          </w:p>
        </w:tc>
        <w:tc>
          <w:tcPr>
            <w:tcW w:w="1533" w:type="dxa"/>
          </w:tcPr>
          <w:p w14:paraId="76A40CCB" w14:textId="77777777" w:rsidR="00F61CA9" w:rsidRPr="006563CF" w:rsidRDefault="00F61CA9" w:rsidP="00F9775F">
            <w:pPr>
              <w:rPr>
                <w:rFonts w:eastAsia="Calibri"/>
                <w:bCs/>
                <w:sz w:val="28"/>
                <w:szCs w:val="28"/>
                <w:lang w:val="ro-MD" w:eastAsia="en-US"/>
              </w:rPr>
            </w:pPr>
          </w:p>
        </w:tc>
      </w:tr>
      <w:tr w:rsidR="00F61CA9" w14:paraId="4101B4EE" w14:textId="77777777" w:rsidTr="00F9775F">
        <w:tc>
          <w:tcPr>
            <w:tcW w:w="590" w:type="dxa"/>
            <w:gridSpan w:val="2"/>
          </w:tcPr>
          <w:p w14:paraId="237FA73B" w14:textId="77777777" w:rsidR="00F61CA9" w:rsidRDefault="00F61CA9" w:rsidP="00F9775F">
            <w:pPr>
              <w:rPr>
                <w:rFonts w:eastAsia="Calibri"/>
                <w:bCs/>
                <w:sz w:val="28"/>
                <w:szCs w:val="28"/>
                <w:lang w:val="ro-MD" w:eastAsia="en-US"/>
              </w:rPr>
            </w:pPr>
            <w:r>
              <w:rPr>
                <w:rFonts w:eastAsia="Calibri"/>
                <w:bCs/>
                <w:sz w:val="28"/>
                <w:szCs w:val="28"/>
                <w:lang w:val="ro-MD" w:eastAsia="en-US"/>
              </w:rPr>
              <w:t>10</w:t>
            </w:r>
          </w:p>
        </w:tc>
        <w:tc>
          <w:tcPr>
            <w:tcW w:w="1305" w:type="dxa"/>
            <w:gridSpan w:val="2"/>
          </w:tcPr>
          <w:p w14:paraId="733F4784" w14:textId="77777777" w:rsidR="00F61CA9" w:rsidRPr="00EB296B" w:rsidRDefault="00F61CA9" w:rsidP="00F9775F">
            <w:pPr>
              <w:rPr>
                <w:rFonts w:eastAsia="Calibri"/>
                <w:bCs/>
                <w:sz w:val="28"/>
                <w:szCs w:val="28"/>
                <w:lang w:val="ro-MD" w:eastAsia="en-US"/>
              </w:rPr>
            </w:pPr>
            <w:r w:rsidRPr="00EB296B">
              <w:rPr>
                <w:color w:val="000000" w:themeColor="text1"/>
                <w:sz w:val="28"/>
                <w:szCs w:val="28"/>
                <w:shd w:val="clear" w:color="auto" w:fill="FFFFFF"/>
              </w:rPr>
              <w:t>833102</w:t>
            </w:r>
          </w:p>
        </w:tc>
        <w:tc>
          <w:tcPr>
            <w:tcW w:w="1134" w:type="dxa"/>
          </w:tcPr>
          <w:p w14:paraId="5DA77EEC" w14:textId="77777777" w:rsidR="00F61CA9" w:rsidRPr="00EB296B" w:rsidRDefault="00F61CA9" w:rsidP="00F9775F">
            <w:pPr>
              <w:rPr>
                <w:rFonts w:eastAsia="Calibri"/>
                <w:bCs/>
                <w:sz w:val="28"/>
                <w:szCs w:val="28"/>
                <w:lang w:val="ro-MD" w:eastAsia="en-US"/>
              </w:rPr>
            </w:pPr>
            <w:r w:rsidRPr="00EB296B">
              <w:rPr>
                <w:rFonts w:eastAsia="Calibri"/>
                <w:color w:val="0D0D0D"/>
                <w:sz w:val="28"/>
                <w:szCs w:val="28"/>
                <w:lang w:val="ro-RO" w:eastAsia="en-US"/>
              </w:rPr>
              <w:t>H6174</w:t>
            </w:r>
          </w:p>
        </w:tc>
        <w:tc>
          <w:tcPr>
            <w:tcW w:w="3344" w:type="dxa"/>
            <w:gridSpan w:val="3"/>
          </w:tcPr>
          <w:p w14:paraId="7DBD1A31" w14:textId="77777777" w:rsidR="00F61CA9" w:rsidRPr="006563CF" w:rsidRDefault="00F61CA9" w:rsidP="00F9775F">
            <w:pPr>
              <w:rPr>
                <w:rFonts w:eastAsia="Calibri"/>
                <w:bCs/>
                <w:sz w:val="28"/>
                <w:szCs w:val="28"/>
                <w:lang w:val="ro-MD" w:eastAsia="en-US"/>
              </w:rPr>
            </w:pPr>
            <w:r>
              <w:rPr>
                <w:rFonts w:eastAsia="Calibri"/>
                <w:bCs/>
                <w:sz w:val="28"/>
                <w:szCs w:val="28"/>
                <w:lang w:val="ro-MD" w:eastAsia="en-US"/>
              </w:rPr>
              <w:t>Șofer</w:t>
            </w:r>
          </w:p>
        </w:tc>
        <w:tc>
          <w:tcPr>
            <w:tcW w:w="1401" w:type="dxa"/>
            <w:gridSpan w:val="2"/>
          </w:tcPr>
          <w:p w14:paraId="5AA2D0AC" w14:textId="77777777" w:rsidR="00F61CA9" w:rsidRPr="006563CF" w:rsidRDefault="00F61CA9" w:rsidP="00F9775F">
            <w:pPr>
              <w:rPr>
                <w:rFonts w:eastAsia="Calibri"/>
                <w:bCs/>
                <w:sz w:val="28"/>
                <w:szCs w:val="28"/>
                <w:lang w:val="ro-MD" w:eastAsia="en-US"/>
              </w:rPr>
            </w:pPr>
            <w:r>
              <w:rPr>
                <w:rFonts w:eastAsia="Calibri"/>
                <w:bCs/>
                <w:sz w:val="28"/>
                <w:szCs w:val="28"/>
                <w:lang w:val="ro-MD" w:eastAsia="en-US"/>
              </w:rPr>
              <w:t>1</w:t>
            </w:r>
          </w:p>
        </w:tc>
        <w:tc>
          <w:tcPr>
            <w:tcW w:w="1533" w:type="dxa"/>
          </w:tcPr>
          <w:p w14:paraId="332C2E87" w14:textId="77777777" w:rsidR="00F61CA9" w:rsidRPr="006563CF" w:rsidRDefault="00F61CA9" w:rsidP="00F9775F">
            <w:pPr>
              <w:rPr>
                <w:rFonts w:eastAsia="Calibri"/>
                <w:bCs/>
                <w:sz w:val="28"/>
                <w:szCs w:val="28"/>
                <w:lang w:val="ro-MD" w:eastAsia="en-US"/>
              </w:rPr>
            </w:pPr>
          </w:p>
        </w:tc>
      </w:tr>
      <w:tr w:rsidR="00F61CA9" w14:paraId="450C805B" w14:textId="77777777" w:rsidTr="00F9775F">
        <w:tc>
          <w:tcPr>
            <w:tcW w:w="9307" w:type="dxa"/>
            <w:gridSpan w:val="11"/>
          </w:tcPr>
          <w:p w14:paraId="7986D7AA" w14:textId="77777777" w:rsidR="00F61CA9" w:rsidRPr="004E55DC" w:rsidRDefault="00F61CA9" w:rsidP="00F9775F">
            <w:pPr>
              <w:rPr>
                <w:rFonts w:eastAsia="Calibri"/>
                <w:b/>
                <w:i/>
                <w:iCs/>
                <w:sz w:val="28"/>
                <w:szCs w:val="28"/>
                <w:lang w:val="ro-MD" w:eastAsia="en-US"/>
              </w:rPr>
            </w:pPr>
            <w:r w:rsidRPr="004E55DC">
              <w:rPr>
                <w:rFonts w:eastAsia="Calibri"/>
                <w:b/>
                <w:i/>
                <w:iCs/>
                <w:sz w:val="28"/>
                <w:szCs w:val="28"/>
                <w:lang w:val="ro-MD" w:eastAsia="en-US"/>
              </w:rPr>
              <w:t xml:space="preserve">Total școală                                                                           </w:t>
            </w:r>
            <w:r>
              <w:rPr>
                <w:rFonts w:eastAsia="Calibri"/>
                <w:b/>
                <w:i/>
                <w:iCs/>
                <w:sz w:val="28"/>
                <w:szCs w:val="28"/>
                <w:lang w:val="ro-MD" w:eastAsia="en-US"/>
              </w:rPr>
              <w:t>11,2</w:t>
            </w:r>
          </w:p>
        </w:tc>
      </w:tr>
      <w:tr w:rsidR="00F61CA9" w:rsidRPr="00793823" w14:paraId="47942CA5" w14:textId="77777777" w:rsidTr="00F9775F">
        <w:tc>
          <w:tcPr>
            <w:tcW w:w="9307" w:type="dxa"/>
            <w:gridSpan w:val="11"/>
          </w:tcPr>
          <w:p w14:paraId="0BA4F69B" w14:textId="77777777" w:rsidR="00F61CA9" w:rsidRPr="0010058A" w:rsidRDefault="00F61CA9" w:rsidP="00F9775F">
            <w:pPr>
              <w:rPr>
                <w:rFonts w:eastAsia="Calibri"/>
                <w:bCs/>
                <w:i/>
                <w:iCs/>
                <w:sz w:val="28"/>
                <w:szCs w:val="28"/>
                <w:lang w:val="ro-MD" w:eastAsia="en-US"/>
              </w:rPr>
            </w:pPr>
            <w:r w:rsidRPr="006563CF">
              <w:rPr>
                <w:rFonts w:eastAsia="Calibri"/>
                <w:bCs/>
                <w:i/>
                <w:iCs/>
                <w:sz w:val="28"/>
                <w:szCs w:val="28"/>
                <w:lang w:val="ro-MD" w:eastAsia="en-US"/>
              </w:rPr>
              <w:t xml:space="preserve">Grădinița:               </w:t>
            </w:r>
          </w:p>
          <w:p w14:paraId="52956017" w14:textId="77777777" w:rsidR="00F61CA9" w:rsidRDefault="00F61CA9" w:rsidP="00F9775F">
            <w:pPr>
              <w:rPr>
                <w:rFonts w:eastAsia="Calibri"/>
                <w:bCs/>
                <w:sz w:val="28"/>
                <w:szCs w:val="28"/>
                <w:lang w:val="ro-MD" w:eastAsia="en-US"/>
              </w:rPr>
            </w:pPr>
            <w:r w:rsidRPr="0010058A">
              <w:rPr>
                <w:rFonts w:eastAsia="Calibri"/>
                <w:bCs/>
                <w:i/>
                <w:iCs/>
                <w:sz w:val="28"/>
                <w:szCs w:val="28"/>
                <w:lang w:val="ro-MD" w:eastAsia="en-US"/>
              </w:rPr>
              <w:t>-</w:t>
            </w:r>
            <w:r w:rsidRPr="006563CF">
              <w:rPr>
                <w:rFonts w:eastAsia="Calibri"/>
                <w:bCs/>
                <w:i/>
                <w:iCs/>
                <w:sz w:val="28"/>
                <w:szCs w:val="28"/>
                <w:lang w:val="ro-MD" w:eastAsia="en-US"/>
              </w:rPr>
              <w:t xml:space="preserve"> activează 9 ore  </w:t>
            </w:r>
            <w:r>
              <w:rPr>
                <w:rFonts w:eastAsia="Calibri"/>
                <w:bCs/>
                <w:i/>
                <w:iCs/>
                <w:sz w:val="28"/>
                <w:szCs w:val="28"/>
                <w:lang w:val="ro-MD" w:eastAsia="en-US"/>
              </w:rPr>
              <w:t>2</w:t>
            </w:r>
            <w:r w:rsidRPr="006563CF">
              <w:rPr>
                <w:rFonts w:eastAsia="Calibri"/>
                <w:bCs/>
                <w:i/>
                <w:iCs/>
                <w:sz w:val="28"/>
                <w:szCs w:val="28"/>
                <w:lang w:val="ro-MD" w:eastAsia="en-US"/>
              </w:rPr>
              <w:t xml:space="preserve"> grup</w:t>
            </w:r>
            <w:r>
              <w:rPr>
                <w:rFonts w:eastAsia="Calibri"/>
                <w:bCs/>
                <w:i/>
                <w:iCs/>
                <w:sz w:val="28"/>
                <w:szCs w:val="28"/>
                <w:lang w:val="ro-MD" w:eastAsia="en-US"/>
              </w:rPr>
              <w:t>e</w:t>
            </w:r>
            <w:r w:rsidRPr="006563CF">
              <w:rPr>
                <w:rFonts w:eastAsia="Calibri"/>
                <w:bCs/>
                <w:i/>
                <w:iCs/>
                <w:sz w:val="28"/>
                <w:szCs w:val="28"/>
                <w:lang w:val="ro-MD" w:eastAsia="en-US"/>
              </w:rPr>
              <w:t xml:space="preserve">  mixt</w:t>
            </w:r>
            <w:r>
              <w:rPr>
                <w:rFonts w:eastAsia="Calibri"/>
                <w:bCs/>
                <w:i/>
                <w:iCs/>
                <w:sz w:val="28"/>
                <w:szCs w:val="28"/>
                <w:lang w:val="ro-MD" w:eastAsia="en-US"/>
              </w:rPr>
              <w:t>e</w:t>
            </w:r>
            <w:r w:rsidRPr="006563CF">
              <w:rPr>
                <w:rFonts w:eastAsia="Calibri"/>
                <w:bCs/>
                <w:i/>
                <w:iCs/>
                <w:sz w:val="28"/>
                <w:szCs w:val="28"/>
                <w:lang w:val="ro-MD" w:eastAsia="en-US"/>
              </w:rPr>
              <w:t xml:space="preserve"> </w:t>
            </w:r>
            <w:r>
              <w:rPr>
                <w:rFonts w:eastAsia="Calibri"/>
                <w:bCs/>
                <w:i/>
                <w:iCs/>
                <w:sz w:val="28"/>
                <w:szCs w:val="28"/>
                <w:lang w:val="ro-MD" w:eastAsia="en-US"/>
              </w:rPr>
              <w:t>3</w:t>
            </w:r>
            <w:r w:rsidRPr="006563CF">
              <w:rPr>
                <w:rFonts w:eastAsia="Calibri"/>
                <w:bCs/>
                <w:i/>
                <w:iCs/>
                <w:sz w:val="28"/>
                <w:szCs w:val="28"/>
                <w:lang w:val="ro-MD" w:eastAsia="en-US"/>
              </w:rPr>
              <w:t>5 copii</w:t>
            </w:r>
          </w:p>
        </w:tc>
      </w:tr>
      <w:tr w:rsidR="00F61CA9" w14:paraId="56B1E973" w14:textId="77777777" w:rsidTr="00F9775F">
        <w:tc>
          <w:tcPr>
            <w:tcW w:w="562" w:type="dxa"/>
          </w:tcPr>
          <w:p w14:paraId="1A818B10" w14:textId="77777777" w:rsidR="00F61CA9" w:rsidRDefault="00F61CA9" w:rsidP="00F9775F">
            <w:pPr>
              <w:rPr>
                <w:rFonts w:eastAsia="Calibri"/>
                <w:bCs/>
                <w:sz w:val="28"/>
                <w:szCs w:val="28"/>
                <w:lang w:val="ro-MD" w:eastAsia="en-US"/>
              </w:rPr>
            </w:pPr>
            <w:r>
              <w:rPr>
                <w:rFonts w:eastAsia="Calibri"/>
                <w:bCs/>
                <w:sz w:val="28"/>
                <w:szCs w:val="28"/>
                <w:lang w:val="ro-MD" w:eastAsia="en-US"/>
              </w:rPr>
              <w:t>11</w:t>
            </w:r>
          </w:p>
        </w:tc>
        <w:tc>
          <w:tcPr>
            <w:tcW w:w="1276" w:type="dxa"/>
            <w:gridSpan w:val="2"/>
          </w:tcPr>
          <w:p w14:paraId="76C0A579" w14:textId="77777777" w:rsidR="00F61CA9" w:rsidRDefault="00F61CA9" w:rsidP="00F9775F">
            <w:pPr>
              <w:rPr>
                <w:rFonts w:eastAsia="Calibri"/>
                <w:bCs/>
                <w:sz w:val="28"/>
                <w:szCs w:val="28"/>
                <w:lang w:val="ro-MD" w:eastAsia="en-US"/>
              </w:rPr>
            </w:pPr>
            <w:r w:rsidRPr="006563CF">
              <w:rPr>
                <w:rFonts w:eastAsia="Calibri"/>
                <w:bCs/>
                <w:sz w:val="28"/>
                <w:szCs w:val="28"/>
                <w:lang w:val="ro-MD" w:eastAsia="en-US"/>
              </w:rPr>
              <w:t>234202</w:t>
            </w:r>
          </w:p>
        </w:tc>
        <w:tc>
          <w:tcPr>
            <w:tcW w:w="1275" w:type="dxa"/>
            <w:gridSpan w:val="3"/>
          </w:tcPr>
          <w:p w14:paraId="579909CB" w14:textId="77777777" w:rsidR="00F61CA9" w:rsidRDefault="00F61CA9" w:rsidP="00F9775F">
            <w:pPr>
              <w:rPr>
                <w:rFonts w:eastAsia="Calibri"/>
                <w:bCs/>
                <w:sz w:val="28"/>
                <w:szCs w:val="28"/>
                <w:lang w:val="ro-MD" w:eastAsia="en-US"/>
              </w:rPr>
            </w:pPr>
            <w:r w:rsidRPr="006563CF">
              <w:rPr>
                <w:rFonts w:eastAsia="Calibri"/>
                <w:bCs/>
                <w:sz w:val="28"/>
                <w:szCs w:val="28"/>
                <w:lang w:val="ro-MD" w:eastAsia="en-US"/>
              </w:rPr>
              <w:t>E 4020</w:t>
            </w:r>
          </w:p>
        </w:tc>
        <w:tc>
          <w:tcPr>
            <w:tcW w:w="3238" w:type="dxa"/>
          </w:tcPr>
          <w:p w14:paraId="25198DE2" w14:textId="77777777" w:rsidR="00F61CA9" w:rsidRDefault="00F61CA9" w:rsidP="00F9775F">
            <w:pPr>
              <w:rPr>
                <w:rFonts w:eastAsia="Calibri"/>
                <w:bCs/>
                <w:sz w:val="28"/>
                <w:szCs w:val="28"/>
                <w:lang w:val="ro-MD" w:eastAsia="en-US"/>
              </w:rPr>
            </w:pPr>
            <w:r w:rsidRPr="006563CF">
              <w:rPr>
                <w:rFonts w:eastAsia="Calibri"/>
                <w:bCs/>
                <w:sz w:val="28"/>
                <w:szCs w:val="28"/>
                <w:lang w:val="ro-MD" w:eastAsia="en-US"/>
              </w:rPr>
              <w:t>Educator</w:t>
            </w:r>
          </w:p>
        </w:tc>
        <w:tc>
          <w:tcPr>
            <w:tcW w:w="1408" w:type="dxa"/>
            <w:gridSpan w:val="2"/>
          </w:tcPr>
          <w:p w14:paraId="6064E879" w14:textId="77777777" w:rsidR="00F61CA9" w:rsidRDefault="00F61CA9" w:rsidP="00F9775F">
            <w:pPr>
              <w:rPr>
                <w:rFonts w:eastAsia="Calibri"/>
                <w:bCs/>
                <w:sz w:val="28"/>
                <w:szCs w:val="28"/>
                <w:lang w:val="ro-MD" w:eastAsia="en-US"/>
              </w:rPr>
            </w:pPr>
            <w:r>
              <w:rPr>
                <w:rFonts w:eastAsia="Calibri"/>
                <w:bCs/>
                <w:sz w:val="28"/>
                <w:szCs w:val="28"/>
                <w:lang w:val="ro-MD" w:eastAsia="en-US"/>
              </w:rPr>
              <w:t>2,58</w:t>
            </w:r>
          </w:p>
        </w:tc>
        <w:tc>
          <w:tcPr>
            <w:tcW w:w="1548" w:type="dxa"/>
            <w:gridSpan w:val="2"/>
          </w:tcPr>
          <w:p w14:paraId="1A374DD7" w14:textId="77777777" w:rsidR="00F61CA9" w:rsidRDefault="00F61CA9" w:rsidP="00F9775F">
            <w:pPr>
              <w:rPr>
                <w:rFonts w:eastAsia="Calibri"/>
                <w:bCs/>
                <w:sz w:val="28"/>
                <w:szCs w:val="28"/>
                <w:lang w:val="ro-MD" w:eastAsia="en-US"/>
              </w:rPr>
            </w:pPr>
          </w:p>
        </w:tc>
      </w:tr>
      <w:tr w:rsidR="00F61CA9" w14:paraId="0716BEA0" w14:textId="77777777" w:rsidTr="00F9775F">
        <w:tc>
          <w:tcPr>
            <w:tcW w:w="562" w:type="dxa"/>
          </w:tcPr>
          <w:p w14:paraId="0255D166" w14:textId="77777777" w:rsidR="00F61CA9" w:rsidRDefault="00F61CA9" w:rsidP="00F9775F">
            <w:pPr>
              <w:rPr>
                <w:rFonts w:eastAsia="Calibri"/>
                <w:bCs/>
                <w:sz w:val="28"/>
                <w:szCs w:val="28"/>
                <w:lang w:val="ro-MD" w:eastAsia="en-US"/>
              </w:rPr>
            </w:pPr>
            <w:r>
              <w:rPr>
                <w:rFonts w:eastAsia="Calibri"/>
                <w:bCs/>
                <w:sz w:val="28"/>
                <w:szCs w:val="28"/>
                <w:lang w:val="ro-MD" w:eastAsia="en-US"/>
              </w:rPr>
              <w:t>12</w:t>
            </w:r>
          </w:p>
        </w:tc>
        <w:tc>
          <w:tcPr>
            <w:tcW w:w="1276" w:type="dxa"/>
            <w:gridSpan w:val="2"/>
          </w:tcPr>
          <w:p w14:paraId="314EE9C2"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234201</w:t>
            </w:r>
          </w:p>
        </w:tc>
        <w:tc>
          <w:tcPr>
            <w:tcW w:w="1275" w:type="dxa"/>
            <w:gridSpan w:val="3"/>
          </w:tcPr>
          <w:p w14:paraId="3B6A77B1"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E 4021</w:t>
            </w:r>
          </w:p>
        </w:tc>
        <w:tc>
          <w:tcPr>
            <w:tcW w:w="3238" w:type="dxa"/>
          </w:tcPr>
          <w:p w14:paraId="7E7EA554"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Conducător  muzical</w:t>
            </w:r>
          </w:p>
        </w:tc>
        <w:tc>
          <w:tcPr>
            <w:tcW w:w="1408" w:type="dxa"/>
            <w:gridSpan w:val="2"/>
          </w:tcPr>
          <w:p w14:paraId="5B997429"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0,15</w:t>
            </w:r>
          </w:p>
        </w:tc>
        <w:tc>
          <w:tcPr>
            <w:tcW w:w="1548" w:type="dxa"/>
            <w:gridSpan w:val="2"/>
          </w:tcPr>
          <w:p w14:paraId="290A316C" w14:textId="77777777" w:rsidR="00F61CA9" w:rsidRDefault="00F61CA9" w:rsidP="00F9775F">
            <w:pPr>
              <w:rPr>
                <w:rFonts w:eastAsia="Calibri"/>
                <w:bCs/>
                <w:sz w:val="28"/>
                <w:szCs w:val="28"/>
                <w:lang w:val="ro-MD" w:eastAsia="en-US"/>
              </w:rPr>
            </w:pPr>
          </w:p>
        </w:tc>
      </w:tr>
      <w:tr w:rsidR="00F61CA9" w14:paraId="49352D09" w14:textId="77777777" w:rsidTr="00F9775F">
        <w:tc>
          <w:tcPr>
            <w:tcW w:w="562" w:type="dxa"/>
          </w:tcPr>
          <w:p w14:paraId="0E9BB10E" w14:textId="77777777" w:rsidR="00F61CA9" w:rsidRDefault="00F61CA9" w:rsidP="00F9775F">
            <w:pPr>
              <w:rPr>
                <w:rFonts w:eastAsia="Calibri"/>
                <w:bCs/>
                <w:sz w:val="28"/>
                <w:szCs w:val="28"/>
                <w:lang w:val="ro-MD" w:eastAsia="en-US"/>
              </w:rPr>
            </w:pPr>
            <w:r>
              <w:rPr>
                <w:rFonts w:eastAsia="Calibri"/>
                <w:bCs/>
                <w:sz w:val="28"/>
                <w:szCs w:val="28"/>
                <w:lang w:val="ro-MD" w:eastAsia="en-US"/>
              </w:rPr>
              <w:t>13</w:t>
            </w:r>
          </w:p>
        </w:tc>
        <w:tc>
          <w:tcPr>
            <w:tcW w:w="1276" w:type="dxa"/>
            <w:gridSpan w:val="2"/>
          </w:tcPr>
          <w:p w14:paraId="05E43105"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235201</w:t>
            </w:r>
          </w:p>
        </w:tc>
        <w:tc>
          <w:tcPr>
            <w:tcW w:w="1275" w:type="dxa"/>
            <w:gridSpan w:val="3"/>
          </w:tcPr>
          <w:p w14:paraId="1E393282"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E 4021</w:t>
            </w:r>
          </w:p>
        </w:tc>
        <w:tc>
          <w:tcPr>
            <w:tcW w:w="3238" w:type="dxa"/>
          </w:tcPr>
          <w:p w14:paraId="135366B8"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Cadru didactic de sprijin</w:t>
            </w:r>
          </w:p>
        </w:tc>
        <w:tc>
          <w:tcPr>
            <w:tcW w:w="1408" w:type="dxa"/>
            <w:gridSpan w:val="2"/>
          </w:tcPr>
          <w:p w14:paraId="01984AE2"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0,20</w:t>
            </w:r>
          </w:p>
        </w:tc>
        <w:tc>
          <w:tcPr>
            <w:tcW w:w="1548" w:type="dxa"/>
            <w:gridSpan w:val="2"/>
          </w:tcPr>
          <w:p w14:paraId="4A7D6FC1" w14:textId="77777777" w:rsidR="00F61CA9" w:rsidRDefault="00F61CA9" w:rsidP="00F9775F">
            <w:pPr>
              <w:rPr>
                <w:rFonts w:eastAsia="Calibri"/>
                <w:bCs/>
                <w:sz w:val="28"/>
                <w:szCs w:val="28"/>
                <w:lang w:val="ro-MD" w:eastAsia="en-US"/>
              </w:rPr>
            </w:pPr>
          </w:p>
        </w:tc>
      </w:tr>
      <w:tr w:rsidR="00F61CA9" w14:paraId="6FCE6471" w14:textId="77777777" w:rsidTr="00F9775F">
        <w:tc>
          <w:tcPr>
            <w:tcW w:w="562" w:type="dxa"/>
          </w:tcPr>
          <w:p w14:paraId="180D831F" w14:textId="77777777" w:rsidR="00F61CA9" w:rsidRDefault="00F61CA9" w:rsidP="00F9775F">
            <w:pPr>
              <w:rPr>
                <w:rFonts w:eastAsia="Calibri"/>
                <w:bCs/>
                <w:sz w:val="28"/>
                <w:szCs w:val="28"/>
                <w:lang w:val="ro-MD" w:eastAsia="en-US"/>
              </w:rPr>
            </w:pPr>
            <w:r>
              <w:rPr>
                <w:rFonts w:eastAsia="Calibri"/>
                <w:bCs/>
                <w:sz w:val="28"/>
                <w:szCs w:val="28"/>
                <w:lang w:val="ro-MD" w:eastAsia="en-US"/>
              </w:rPr>
              <w:t>14</w:t>
            </w:r>
          </w:p>
        </w:tc>
        <w:tc>
          <w:tcPr>
            <w:tcW w:w="1276" w:type="dxa"/>
            <w:gridSpan w:val="2"/>
          </w:tcPr>
          <w:p w14:paraId="596BEF5D"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322102</w:t>
            </w:r>
          </w:p>
        </w:tc>
        <w:tc>
          <w:tcPr>
            <w:tcW w:w="1275" w:type="dxa"/>
            <w:gridSpan w:val="3"/>
          </w:tcPr>
          <w:p w14:paraId="1CCA97FB"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G 6027</w:t>
            </w:r>
          </w:p>
        </w:tc>
        <w:tc>
          <w:tcPr>
            <w:tcW w:w="3238" w:type="dxa"/>
          </w:tcPr>
          <w:p w14:paraId="23353FD1"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Asistentă medicală</w:t>
            </w:r>
          </w:p>
        </w:tc>
        <w:tc>
          <w:tcPr>
            <w:tcW w:w="1408" w:type="dxa"/>
            <w:gridSpan w:val="2"/>
          </w:tcPr>
          <w:p w14:paraId="4CDE0147"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w:t>
            </w:r>
            <w:r>
              <w:rPr>
                <w:rFonts w:eastAsia="Calibri"/>
                <w:bCs/>
                <w:sz w:val="28"/>
                <w:szCs w:val="28"/>
                <w:lang w:val="ro-MD" w:eastAsia="en-US"/>
              </w:rPr>
              <w:t>5</w:t>
            </w:r>
          </w:p>
        </w:tc>
        <w:tc>
          <w:tcPr>
            <w:tcW w:w="1548" w:type="dxa"/>
            <w:gridSpan w:val="2"/>
          </w:tcPr>
          <w:p w14:paraId="7BE3DE26" w14:textId="77777777" w:rsidR="00F61CA9" w:rsidRDefault="00F61CA9" w:rsidP="00F9775F">
            <w:pPr>
              <w:rPr>
                <w:rFonts w:eastAsia="Calibri"/>
                <w:bCs/>
                <w:sz w:val="28"/>
                <w:szCs w:val="28"/>
                <w:lang w:val="ro-MD" w:eastAsia="en-US"/>
              </w:rPr>
            </w:pPr>
          </w:p>
        </w:tc>
      </w:tr>
      <w:tr w:rsidR="00F61CA9" w14:paraId="63F191C1" w14:textId="77777777" w:rsidTr="00F9775F">
        <w:tc>
          <w:tcPr>
            <w:tcW w:w="562" w:type="dxa"/>
          </w:tcPr>
          <w:p w14:paraId="5BF04101" w14:textId="77777777" w:rsidR="00F61CA9" w:rsidRDefault="00F61CA9" w:rsidP="00F9775F">
            <w:pPr>
              <w:rPr>
                <w:rFonts w:eastAsia="Calibri"/>
                <w:bCs/>
                <w:sz w:val="28"/>
                <w:szCs w:val="28"/>
                <w:lang w:val="ro-MD" w:eastAsia="en-US"/>
              </w:rPr>
            </w:pPr>
            <w:r>
              <w:rPr>
                <w:rFonts w:eastAsia="Calibri"/>
                <w:bCs/>
                <w:sz w:val="28"/>
                <w:szCs w:val="28"/>
                <w:lang w:val="ro-MD" w:eastAsia="en-US"/>
              </w:rPr>
              <w:t>15</w:t>
            </w:r>
          </w:p>
        </w:tc>
        <w:tc>
          <w:tcPr>
            <w:tcW w:w="1276" w:type="dxa"/>
            <w:gridSpan w:val="2"/>
          </w:tcPr>
          <w:p w14:paraId="2AFAAA3E"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121103</w:t>
            </w:r>
          </w:p>
        </w:tc>
        <w:tc>
          <w:tcPr>
            <w:tcW w:w="1275" w:type="dxa"/>
            <w:gridSpan w:val="3"/>
          </w:tcPr>
          <w:p w14:paraId="6D61CF0F"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 6026</w:t>
            </w:r>
          </w:p>
        </w:tc>
        <w:tc>
          <w:tcPr>
            <w:tcW w:w="3238" w:type="dxa"/>
          </w:tcPr>
          <w:p w14:paraId="5C5157AD"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Contabil șef</w:t>
            </w:r>
          </w:p>
        </w:tc>
        <w:tc>
          <w:tcPr>
            <w:tcW w:w="1408" w:type="dxa"/>
            <w:gridSpan w:val="2"/>
          </w:tcPr>
          <w:p w14:paraId="379D70F9"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0,5</w:t>
            </w:r>
          </w:p>
        </w:tc>
        <w:tc>
          <w:tcPr>
            <w:tcW w:w="1548" w:type="dxa"/>
            <w:gridSpan w:val="2"/>
          </w:tcPr>
          <w:p w14:paraId="2E03D43A" w14:textId="77777777" w:rsidR="00F61CA9" w:rsidRDefault="00F61CA9" w:rsidP="00F9775F">
            <w:pPr>
              <w:rPr>
                <w:rFonts w:eastAsia="Calibri"/>
                <w:bCs/>
                <w:sz w:val="28"/>
                <w:szCs w:val="28"/>
                <w:lang w:val="ro-MD" w:eastAsia="en-US"/>
              </w:rPr>
            </w:pPr>
          </w:p>
        </w:tc>
      </w:tr>
      <w:tr w:rsidR="00F61CA9" w14:paraId="01AE789A" w14:textId="77777777" w:rsidTr="00F9775F">
        <w:tc>
          <w:tcPr>
            <w:tcW w:w="562" w:type="dxa"/>
          </w:tcPr>
          <w:p w14:paraId="45718D67" w14:textId="77777777" w:rsidR="00F61CA9" w:rsidRDefault="00F61CA9" w:rsidP="00F9775F">
            <w:pPr>
              <w:rPr>
                <w:rFonts w:eastAsia="Calibri"/>
                <w:bCs/>
                <w:sz w:val="28"/>
                <w:szCs w:val="28"/>
                <w:lang w:val="ro-MD" w:eastAsia="en-US"/>
              </w:rPr>
            </w:pPr>
            <w:r>
              <w:rPr>
                <w:rFonts w:eastAsia="Calibri"/>
                <w:bCs/>
                <w:sz w:val="28"/>
                <w:szCs w:val="28"/>
                <w:lang w:val="ro-MD" w:eastAsia="en-US"/>
              </w:rPr>
              <w:t>16</w:t>
            </w:r>
          </w:p>
        </w:tc>
        <w:tc>
          <w:tcPr>
            <w:tcW w:w="1276" w:type="dxa"/>
            <w:gridSpan w:val="2"/>
          </w:tcPr>
          <w:p w14:paraId="304A7EA9"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531201</w:t>
            </w:r>
          </w:p>
        </w:tc>
        <w:tc>
          <w:tcPr>
            <w:tcW w:w="1275" w:type="dxa"/>
            <w:gridSpan w:val="3"/>
          </w:tcPr>
          <w:p w14:paraId="34E9F5DB"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E 6042</w:t>
            </w:r>
          </w:p>
        </w:tc>
        <w:tc>
          <w:tcPr>
            <w:tcW w:w="3238" w:type="dxa"/>
          </w:tcPr>
          <w:p w14:paraId="0E89B1F2"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Asistenta  educatorului</w:t>
            </w:r>
          </w:p>
        </w:tc>
        <w:tc>
          <w:tcPr>
            <w:tcW w:w="1408" w:type="dxa"/>
            <w:gridSpan w:val="2"/>
          </w:tcPr>
          <w:p w14:paraId="537C4D28" w14:textId="77777777" w:rsidR="00F61CA9" w:rsidRPr="006563CF" w:rsidRDefault="00F61CA9" w:rsidP="00F9775F">
            <w:pPr>
              <w:rPr>
                <w:rFonts w:eastAsia="Calibri"/>
                <w:bCs/>
                <w:sz w:val="28"/>
                <w:szCs w:val="28"/>
                <w:lang w:val="ro-MD" w:eastAsia="en-US"/>
              </w:rPr>
            </w:pPr>
            <w:r>
              <w:rPr>
                <w:rFonts w:eastAsia="Calibri"/>
                <w:bCs/>
                <w:sz w:val="28"/>
                <w:szCs w:val="28"/>
                <w:lang w:val="ro-MD" w:eastAsia="en-US"/>
              </w:rPr>
              <w:t>2</w:t>
            </w:r>
            <w:r w:rsidRPr="006563CF">
              <w:rPr>
                <w:rFonts w:eastAsia="Calibri"/>
                <w:bCs/>
                <w:sz w:val="28"/>
                <w:szCs w:val="28"/>
                <w:lang w:val="ro-MD" w:eastAsia="en-US"/>
              </w:rPr>
              <w:t>,0</w:t>
            </w:r>
          </w:p>
        </w:tc>
        <w:tc>
          <w:tcPr>
            <w:tcW w:w="1548" w:type="dxa"/>
            <w:gridSpan w:val="2"/>
          </w:tcPr>
          <w:p w14:paraId="62A8D2DE" w14:textId="77777777" w:rsidR="00F61CA9" w:rsidRDefault="00F61CA9" w:rsidP="00F9775F">
            <w:pPr>
              <w:rPr>
                <w:rFonts w:eastAsia="Calibri"/>
                <w:bCs/>
                <w:sz w:val="28"/>
                <w:szCs w:val="28"/>
                <w:lang w:val="ro-MD" w:eastAsia="en-US"/>
              </w:rPr>
            </w:pPr>
          </w:p>
        </w:tc>
      </w:tr>
      <w:tr w:rsidR="00F61CA9" w14:paraId="16A273D1" w14:textId="77777777" w:rsidTr="00F9775F">
        <w:tc>
          <w:tcPr>
            <w:tcW w:w="562" w:type="dxa"/>
          </w:tcPr>
          <w:p w14:paraId="1D555948" w14:textId="77777777" w:rsidR="00F61CA9" w:rsidRDefault="00F61CA9" w:rsidP="00F9775F">
            <w:pPr>
              <w:rPr>
                <w:rFonts w:eastAsia="Calibri"/>
                <w:bCs/>
                <w:sz w:val="28"/>
                <w:szCs w:val="28"/>
                <w:lang w:val="ro-MD" w:eastAsia="en-US"/>
              </w:rPr>
            </w:pPr>
            <w:r>
              <w:rPr>
                <w:rFonts w:eastAsia="Calibri"/>
                <w:bCs/>
                <w:sz w:val="28"/>
                <w:szCs w:val="28"/>
                <w:lang w:val="ro-MD" w:eastAsia="en-US"/>
              </w:rPr>
              <w:t>17</w:t>
            </w:r>
          </w:p>
        </w:tc>
        <w:tc>
          <w:tcPr>
            <w:tcW w:w="1276" w:type="dxa"/>
            <w:gridSpan w:val="2"/>
          </w:tcPr>
          <w:p w14:paraId="6E4ECE83"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912108</w:t>
            </w:r>
          </w:p>
        </w:tc>
        <w:tc>
          <w:tcPr>
            <w:tcW w:w="1275" w:type="dxa"/>
            <w:gridSpan w:val="3"/>
          </w:tcPr>
          <w:p w14:paraId="605560A3"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 6185</w:t>
            </w:r>
          </w:p>
        </w:tc>
        <w:tc>
          <w:tcPr>
            <w:tcW w:w="3238" w:type="dxa"/>
          </w:tcPr>
          <w:p w14:paraId="46694088"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Spălător lengerie</w:t>
            </w:r>
          </w:p>
        </w:tc>
        <w:tc>
          <w:tcPr>
            <w:tcW w:w="1408" w:type="dxa"/>
            <w:gridSpan w:val="2"/>
          </w:tcPr>
          <w:p w14:paraId="4EDD69C9"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0,5</w:t>
            </w:r>
          </w:p>
        </w:tc>
        <w:tc>
          <w:tcPr>
            <w:tcW w:w="1548" w:type="dxa"/>
            <w:gridSpan w:val="2"/>
          </w:tcPr>
          <w:p w14:paraId="1F302FB2" w14:textId="77777777" w:rsidR="00F61CA9" w:rsidRDefault="00F61CA9" w:rsidP="00F9775F">
            <w:pPr>
              <w:rPr>
                <w:rFonts w:eastAsia="Calibri"/>
                <w:bCs/>
                <w:sz w:val="28"/>
                <w:szCs w:val="28"/>
                <w:lang w:val="ro-MD" w:eastAsia="en-US"/>
              </w:rPr>
            </w:pPr>
          </w:p>
        </w:tc>
      </w:tr>
      <w:tr w:rsidR="00F61CA9" w14:paraId="5D9A7E67" w14:textId="77777777" w:rsidTr="00F9775F">
        <w:tc>
          <w:tcPr>
            <w:tcW w:w="562" w:type="dxa"/>
          </w:tcPr>
          <w:p w14:paraId="7141DC95" w14:textId="77777777" w:rsidR="00F61CA9" w:rsidRDefault="00F61CA9" w:rsidP="00F9775F">
            <w:pPr>
              <w:rPr>
                <w:rFonts w:eastAsia="Calibri"/>
                <w:bCs/>
                <w:sz w:val="28"/>
                <w:szCs w:val="28"/>
                <w:lang w:val="ro-MD" w:eastAsia="en-US"/>
              </w:rPr>
            </w:pPr>
            <w:r>
              <w:rPr>
                <w:rFonts w:eastAsia="Calibri"/>
                <w:bCs/>
                <w:sz w:val="28"/>
                <w:szCs w:val="28"/>
                <w:lang w:val="ro-MD" w:eastAsia="en-US"/>
              </w:rPr>
              <w:t>18</w:t>
            </w:r>
          </w:p>
        </w:tc>
        <w:tc>
          <w:tcPr>
            <w:tcW w:w="1276" w:type="dxa"/>
            <w:gridSpan w:val="2"/>
          </w:tcPr>
          <w:p w14:paraId="06B84129"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962908</w:t>
            </w:r>
          </w:p>
        </w:tc>
        <w:tc>
          <w:tcPr>
            <w:tcW w:w="1275" w:type="dxa"/>
            <w:gridSpan w:val="3"/>
          </w:tcPr>
          <w:p w14:paraId="65A86D47"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 6184</w:t>
            </w:r>
          </w:p>
        </w:tc>
        <w:tc>
          <w:tcPr>
            <w:tcW w:w="3238" w:type="dxa"/>
          </w:tcPr>
          <w:p w14:paraId="09751D28"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Paznic</w:t>
            </w:r>
          </w:p>
        </w:tc>
        <w:tc>
          <w:tcPr>
            <w:tcW w:w="1408" w:type="dxa"/>
            <w:gridSpan w:val="2"/>
          </w:tcPr>
          <w:p w14:paraId="6CEC2B45"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1,0</w:t>
            </w:r>
          </w:p>
        </w:tc>
        <w:tc>
          <w:tcPr>
            <w:tcW w:w="1548" w:type="dxa"/>
            <w:gridSpan w:val="2"/>
          </w:tcPr>
          <w:p w14:paraId="3B44E88F" w14:textId="77777777" w:rsidR="00F61CA9" w:rsidRDefault="00F61CA9" w:rsidP="00F9775F">
            <w:pPr>
              <w:rPr>
                <w:rFonts w:eastAsia="Calibri"/>
                <w:bCs/>
                <w:sz w:val="28"/>
                <w:szCs w:val="28"/>
                <w:lang w:val="ro-MD" w:eastAsia="en-US"/>
              </w:rPr>
            </w:pPr>
          </w:p>
        </w:tc>
      </w:tr>
      <w:tr w:rsidR="00F61CA9" w14:paraId="72C898E3" w14:textId="77777777" w:rsidTr="00F9775F">
        <w:tc>
          <w:tcPr>
            <w:tcW w:w="562" w:type="dxa"/>
          </w:tcPr>
          <w:p w14:paraId="0AF02810" w14:textId="77777777" w:rsidR="00F61CA9" w:rsidRDefault="00F61CA9" w:rsidP="00F9775F">
            <w:pPr>
              <w:rPr>
                <w:rFonts w:eastAsia="Calibri"/>
                <w:bCs/>
                <w:sz w:val="28"/>
                <w:szCs w:val="28"/>
                <w:lang w:val="ro-MD" w:eastAsia="en-US"/>
              </w:rPr>
            </w:pPr>
            <w:r>
              <w:rPr>
                <w:rFonts w:eastAsia="Calibri"/>
                <w:bCs/>
                <w:sz w:val="28"/>
                <w:szCs w:val="28"/>
                <w:lang w:val="ro-MD" w:eastAsia="en-US"/>
              </w:rPr>
              <w:t>19</w:t>
            </w:r>
          </w:p>
        </w:tc>
        <w:tc>
          <w:tcPr>
            <w:tcW w:w="1276" w:type="dxa"/>
            <w:gridSpan w:val="2"/>
          </w:tcPr>
          <w:p w14:paraId="3A3D9DD8"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911201</w:t>
            </w:r>
          </w:p>
        </w:tc>
        <w:tc>
          <w:tcPr>
            <w:tcW w:w="1275" w:type="dxa"/>
            <w:gridSpan w:val="3"/>
          </w:tcPr>
          <w:p w14:paraId="68DD2B80"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 6185</w:t>
            </w:r>
          </w:p>
        </w:tc>
        <w:tc>
          <w:tcPr>
            <w:tcW w:w="3238" w:type="dxa"/>
          </w:tcPr>
          <w:p w14:paraId="07DACB02"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Îngrijitor încăperi</w:t>
            </w:r>
          </w:p>
        </w:tc>
        <w:tc>
          <w:tcPr>
            <w:tcW w:w="1408" w:type="dxa"/>
            <w:gridSpan w:val="2"/>
          </w:tcPr>
          <w:p w14:paraId="6FAAC8B7"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0,5</w:t>
            </w:r>
          </w:p>
        </w:tc>
        <w:tc>
          <w:tcPr>
            <w:tcW w:w="1548" w:type="dxa"/>
            <w:gridSpan w:val="2"/>
          </w:tcPr>
          <w:p w14:paraId="05E30F24" w14:textId="77777777" w:rsidR="00F61CA9" w:rsidRDefault="00F61CA9" w:rsidP="00F9775F">
            <w:pPr>
              <w:rPr>
                <w:rFonts w:eastAsia="Calibri"/>
                <w:bCs/>
                <w:sz w:val="28"/>
                <w:szCs w:val="28"/>
                <w:lang w:val="ro-MD" w:eastAsia="en-US"/>
              </w:rPr>
            </w:pPr>
          </w:p>
        </w:tc>
      </w:tr>
      <w:tr w:rsidR="00F61CA9" w14:paraId="5D5AAE5D" w14:textId="77777777" w:rsidTr="00F9775F">
        <w:tc>
          <w:tcPr>
            <w:tcW w:w="562" w:type="dxa"/>
          </w:tcPr>
          <w:p w14:paraId="149E413E" w14:textId="77777777" w:rsidR="00F61CA9" w:rsidRDefault="00F61CA9" w:rsidP="00F9775F">
            <w:pPr>
              <w:rPr>
                <w:rFonts w:eastAsia="Calibri"/>
                <w:bCs/>
                <w:sz w:val="28"/>
                <w:szCs w:val="28"/>
                <w:lang w:val="ro-MD" w:eastAsia="en-US"/>
              </w:rPr>
            </w:pPr>
            <w:r>
              <w:rPr>
                <w:rFonts w:eastAsia="Calibri"/>
                <w:bCs/>
                <w:sz w:val="28"/>
                <w:szCs w:val="28"/>
                <w:lang w:val="ro-MD" w:eastAsia="en-US"/>
              </w:rPr>
              <w:t>20</w:t>
            </w:r>
          </w:p>
        </w:tc>
        <w:tc>
          <w:tcPr>
            <w:tcW w:w="1276" w:type="dxa"/>
            <w:gridSpan w:val="2"/>
          </w:tcPr>
          <w:p w14:paraId="163995E8"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313132</w:t>
            </w:r>
          </w:p>
        </w:tc>
        <w:tc>
          <w:tcPr>
            <w:tcW w:w="1275" w:type="dxa"/>
            <w:gridSpan w:val="3"/>
          </w:tcPr>
          <w:p w14:paraId="3A38A977"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 6177</w:t>
            </w:r>
          </w:p>
        </w:tc>
        <w:tc>
          <w:tcPr>
            <w:tcW w:w="3238" w:type="dxa"/>
          </w:tcPr>
          <w:p w14:paraId="2ACA1F4F"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Operator</w:t>
            </w:r>
          </w:p>
        </w:tc>
        <w:tc>
          <w:tcPr>
            <w:tcW w:w="1408" w:type="dxa"/>
            <w:gridSpan w:val="2"/>
          </w:tcPr>
          <w:p w14:paraId="271FF4D0"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0,75</w:t>
            </w:r>
          </w:p>
        </w:tc>
        <w:tc>
          <w:tcPr>
            <w:tcW w:w="1548" w:type="dxa"/>
            <w:gridSpan w:val="2"/>
          </w:tcPr>
          <w:p w14:paraId="0FFFA49C" w14:textId="77777777" w:rsidR="00F61CA9" w:rsidRDefault="00F61CA9" w:rsidP="00F9775F">
            <w:pPr>
              <w:rPr>
                <w:rFonts w:eastAsia="Calibri"/>
                <w:bCs/>
                <w:sz w:val="28"/>
                <w:szCs w:val="28"/>
                <w:lang w:val="ro-MD" w:eastAsia="en-US"/>
              </w:rPr>
            </w:pPr>
          </w:p>
        </w:tc>
      </w:tr>
      <w:tr w:rsidR="00F61CA9" w14:paraId="28102977" w14:textId="77777777" w:rsidTr="00F9775F">
        <w:tc>
          <w:tcPr>
            <w:tcW w:w="562" w:type="dxa"/>
          </w:tcPr>
          <w:p w14:paraId="7AE020BD" w14:textId="77777777" w:rsidR="00F61CA9" w:rsidRDefault="00F61CA9" w:rsidP="00F9775F">
            <w:pPr>
              <w:rPr>
                <w:rFonts w:eastAsia="Calibri"/>
                <w:bCs/>
                <w:sz w:val="28"/>
                <w:szCs w:val="28"/>
                <w:lang w:val="ro-MD" w:eastAsia="en-US"/>
              </w:rPr>
            </w:pPr>
            <w:r>
              <w:rPr>
                <w:rFonts w:eastAsia="Calibri"/>
                <w:bCs/>
                <w:sz w:val="28"/>
                <w:szCs w:val="28"/>
                <w:lang w:val="ro-MD" w:eastAsia="en-US"/>
              </w:rPr>
              <w:t>21</w:t>
            </w:r>
          </w:p>
        </w:tc>
        <w:tc>
          <w:tcPr>
            <w:tcW w:w="1276" w:type="dxa"/>
            <w:gridSpan w:val="2"/>
          </w:tcPr>
          <w:p w14:paraId="0354F5A4"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512001</w:t>
            </w:r>
          </w:p>
        </w:tc>
        <w:tc>
          <w:tcPr>
            <w:tcW w:w="1275" w:type="dxa"/>
            <w:gridSpan w:val="3"/>
          </w:tcPr>
          <w:p w14:paraId="6D60352B"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H4167</w:t>
            </w:r>
          </w:p>
        </w:tc>
        <w:tc>
          <w:tcPr>
            <w:tcW w:w="3238" w:type="dxa"/>
          </w:tcPr>
          <w:p w14:paraId="1EE4B35A" w14:textId="77777777" w:rsidR="00F61CA9" w:rsidRPr="006563CF" w:rsidRDefault="00F61CA9" w:rsidP="00F9775F">
            <w:pPr>
              <w:rPr>
                <w:rFonts w:eastAsia="Calibri"/>
                <w:bCs/>
                <w:sz w:val="28"/>
                <w:szCs w:val="28"/>
                <w:lang w:val="ro-MD" w:eastAsia="en-US"/>
              </w:rPr>
            </w:pPr>
            <w:r w:rsidRPr="006563CF">
              <w:rPr>
                <w:rFonts w:eastAsia="Calibri"/>
                <w:bCs/>
                <w:sz w:val="28"/>
                <w:szCs w:val="28"/>
                <w:lang w:val="ro-MD" w:eastAsia="en-US"/>
              </w:rPr>
              <w:t>Bucătar</w:t>
            </w:r>
          </w:p>
        </w:tc>
        <w:tc>
          <w:tcPr>
            <w:tcW w:w="1408" w:type="dxa"/>
            <w:gridSpan w:val="2"/>
          </w:tcPr>
          <w:p w14:paraId="46C1507F" w14:textId="77777777" w:rsidR="00F61CA9" w:rsidRPr="006563CF" w:rsidRDefault="00F61CA9" w:rsidP="00F9775F">
            <w:pPr>
              <w:rPr>
                <w:rFonts w:eastAsia="Calibri"/>
                <w:bCs/>
                <w:sz w:val="28"/>
                <w:szCs w:val="28"/>
                <w:lang w:val="ro-MD" w:eastAsia="en-US"/>
              </w:rPr>
            </w:pPr>
            <w:r>
              <w:rPr>
                <w:rFonts w:eastAsia="Calibri"/>
                <w:bCs/>
                <w:sz w:val="28"/>
                <w:szCs w:val="28"/>
                <w:lang w:val="ro-MD" w:eastAsia="en-US"/>
              </w:rPr>
              <w:t>0,75</w:t>
            </w:r>
          </w:p>
        </w:tc>
        <w:tc>
          <w:tcPr>
            <w:tcW w:w="1548" w:type="dxa"/>
            <w:gridSpan w:val="2"/>
          </w:tcPr>
          <w:p w14:paraId="0139F8F3" w14:textId="77777777" w:rsidR="00F61CA9" w:rsidRDefault="00F61CA9" w:rsidP="00F9775F">
            <w:pPr>
              <w:rPr>
                <w:rFonts w:eastAsia="Calibri"/>
                <w:bCs/>
                <w:sz w:val="28"/>
                <w:szCs w:val="28"/>
                <w:lang w:val="ro-MD" w:eastAsia="en-US"/>
              </w:rPr>
            </w:pPr>
          </w:p>
        </w:tc>
      </w:tr>
      <w:tr w:rsidR="00F61CA9" w14:paraId="0247A418" w14:textId="77777777" w:rsidTr="00F9775F">
        <w:tc>
          <w:tcPr>
            <w:tcW w:w="562" w:type="dxa"/>
          </w:tcPr>
          <w:p w14:paraId="0F139400" w14:textId="77777777" w:rsidR="00F61CA9" w:rsidRPr="00CF3B14" w:rsidRDefault="00F61CA9" w:rsidP="00F9775F">
            <w:pPr>
              <w:rPr>
                <w:rFonts w:eastAsia="Calibri"/>
                <w:b/>
                <w:i/>
                <w:iCs/>
                <w:sz w:val="28"/>
                <w:szCs w:val="28"/>
                <w:lang w:val="ro-MD" w:eastAsia="en-US"/>
              </w:rPr>
            </w:pPr>
          </w:p>
        </w:tc>
        <w:tc>
          <w:tcPr>
            <w:tcW w:w="1276" w:type="dxa"/>
            <w:gridSpan w:val="2"/>
          </w:tcPr>
          <w:p w14:paraId="7D2173D7" w14:textId="77777777" w:rsidR="00F61CA9" w:rsidRPr="00CF3B14" w:rsidRDefault="00F61CA9" w:rsidP="00F9775F">
            <w:pPr>
              <w:rPr>
                <w:rFonts w:eastAsia="Calibri"/>
                <w:b/>
                <w:i/>
                <w:iCs/>
                <w:sz w:val="28"/>
                <w:szCs w:val="28"/>
                <w:lang w:val="ro-MD" w:eastAsia="en-US"/>
              </w:rPr>
            </w:pPr>
          </w:p>
        </w:tc>
        <w:tc>
          <w:tcPr>
            <w:tcW w:w="1275" w:type="dxa"/>
            <w:gridSpan w:val="3"/>
          </w:tcPr>
          <w:p w14:paraId="0765EB45" w14:textId="77777777" w:rsidR="00F61CA9" w:rsidRPr="00CF3B14" w:rsidRDefault="00F61CA9" w:rsidP="00F9775F">
            <w:pPr>
              <w:rPr>
                <w:rFonts w:eastAsia="Calibri"/>
                <w:b/>
                <w:i/>
                <w:iCs/>
                <w:sz w:val="28"/>
                <w:szCs w:val="28"/>
                <w:lang w:val="ro-MD" w:eastAsia="en-US"/>
              </w:rPr>
            </w:pPr>
          </w:p>
        </w:tc>
        <w:tc>
          <w:tcPr>
            <w:tcW w:w="3238" w:type="dxa"/>
          </w:tcPr>
          <w:p w14:paraId="6BFF5E00" w14:textId="77777777" w:rsidR="00F61CA9" w:rsidRPr="00CF3B14" w:rsidRDefault="00F61CA9" w:rsidP="00F9775F">
            <w:pPr>
              <w:rPr>
                <w:rFonts w:eastAsia="Calibri"/>
                <w:b/>
                <w:i/>
                <w:iCs/>
                <w:sz w:val="28"/>
                <w:szCs w:val="28"/>
                <w:lang w:val="ro-MD" w:eastAsia="en-US"/>
              </w:rPr>
            </w:pPr>
            <w:r w:rsidRPr="00CF3B14">
              <w:rPr>
                <w:rFonts w:eastAsia="Calibri"/>
                <w:b/>
                <w:i/>
                <w:iCs/>
                <w:sz w:val="28"/>
                <w:szCs w:val="28"/>
                <w:lang w:val="ro-MD" w:eastAsia="en-US"/>
              </w:rPr>
              <w:t>Total grădiniță</w:t>
            </w:r>
          </w:p>
        </w:tc>
        <w:tc>
          <w:tcPr>
            <w:tcW w:w="1408" w:type="dxa"/>
            <w:gridSpan w:val="2"/>
          </w:tcPr>
          <w:p w14:paraId="3EC61F16" w14:textId="77777777" w:rsidR="00F61CA9" w:rsidRPr="00CF3B14" w:rsidRDefault="00F61CA9" w:rsidP="00F9775F">
            <w:pPr>
              <w:rPr>
                <w:rFonts w:eastAsia="Calibri"/>
                <w:b/>
                <w:i/>
                <w:iCs/>
                <w:sz w:val="28"/>
                <w:szCs w:val="28"/>
                <w:lang w:val="ro-MD" w:eastAsia="en-US"/>
              </w:rPr>
            </w:pPr>
            <w:r>
              <w:rPr>
                <w:rFonts w:eastAsia="Calibri"/>
                <w:b/>
                <w:i/>
                <w:iCs/>
                <w:sz w:val="28"/>
                <w:szCs w:val="28"/>
                <w:lang w:val="ro-MD" w:eastAsia="en-US"/>
              </w:rPr>
              <w:t>9,43</w:t>
            </w:r>
          </w:p>
        </w:tc>
        <w:tc>
          <w:tcPr>
            <w:tcW w:w="1548" w:type="dxa"/>
            <w:gridSpan w:val="2"/>
          </w:tcPr>
          <w:p w14:paraId="51A356D9" w14:textId="77777777" w:rsidR="00F61CA9" w:rsidRPr="00CF3B14" w:rsidRDefault="00F61CA9" w:rsidP="00F9775F">
            <w:pPr>
              <w:rPr>
                <w:rFonts w:eastAsia="Calibri"/>
                <w:b/>
                <w:i/>
                <w:iCs/>
                <w:sz w:val="28"/>
                <w:szCs w:val="28"/>
                <w:lang w:val="ro-MD" w:eastAsia="en-US"/>
              </w:rPr>
            </w:pPr>
          </w:p>
        </w:tc>
      </w:tr>
      <w:tr w:rsidR="00F61CA9" w14:paraId="7F1B4141" w14:textId="77777777" w:rsidTr="00F9775F">
        <w:tc>
          <w:tcPr>
            <w:tcW w:w="562" w:type="dxa"/>
          </w:tcPr>
          <w:p w14:paraId="116ED75B" w14:textId="77777777" w:rsidR="00F61CA9" w:rsidRPr="00CF3B14" w:rsidRDefault="00F61CA9" w:rsidP="00F9775F">
            <w:pPr>
              <w:rPr>
                <w:rFonts w:eastAsia="Calibri"/>
                <w:b/>
                <w:i/>
                <w:iCs/>
                <w:sz w:val="28"/>
                <w:szCs w:val="28"/>
                <w:lang w:val="ro-MD" w:eastAsia="en-US"/>
              </w:rPr>
            </w:pPr>
          </w:p>
        </w:tc>
        <w:tc>
          <w:tcPr>
            <w:tcW w:w="1276" w:type="dxa"/>
            <w:gridSpan w:val="2"/>
          </w:tcPr>
          <w:p w14:paraId="64487F19" w14:textId="77777777" w:rsidR="00F61CA9" w:rsidRPr="00CF3B14" w:rsidRDefault="00F61CA9" w:rsidP="00F9775F">
            <w:pPr>
              <w:rPr>
                <w:rFonts w:eastAsia="Calibri"/>
                <w:b/>
                <w:i/>
                <w:iCs/>
                <w:sz w:val="28"/>
                <w:szCs w:val="28"/>
                <w:lang w:val="ro-MD" w:eastAsia="en-US"/>
              </w:rPr>
            </w:pPr>
          </w:p>
        </w:tc>
        <w:tc>
          <w:tcPr>
            <w:tcW w:w="1275" w:type="dxa"/>
            <w:gridSpan w:val="3"/>
          </w:tcPr>
          <w:p w14:paraId="4C40C609" w14:textId="77777777" w:rsidR="00F61CA9" w:rsidRPr="00CF3B14" w:rsidRDefault="00F61CA9" w:rsidP="00F9775F">
            <w:pPr>
              <w:rPr>
                <w:rFonts w:eastAsia="Calibri"/>
                <w:b/>
                <w:i/>
                <w:iCs/>
                <w:sz w:val="28"/>
                <w:szCs w:val="28"/>
                <w:lang w:val="ro-MD" w:eastAsia="en-US"/>
              </w:rPr>
            </w:pPr>
          </w:p>
        </w:tc>
        <w:tc>
          <w:tcPr>
            <w:tcW w:w="3238" w:type="dxa"/>
          </w:tcPr>
          <w:p w14:paraId="6BFA2CF2" w14:textId="77777777" w:rsidR="00F61CA9" w:rsidRPr="00CF3B14" w:rsidRDefault="00F61CA9" w:rsidP="00F9775F">
            <w:pPr>
              <w:rPr>
                <w:rFonts w:eastAsia="Calibri"/>
                <w:b/>
                <w:i/>
                <w:iCs/>
                <w:sz w:val="28"/>
                <w:szCs w:val="28"/>
                <w:lang w:val="ro-MD" w:eastAsia="en-US"/>
              </w:rPr>
            </w:pPr>
            <w:r>
              <w:rPr>
                <w:rFonts w:eastAsia="Calibri"/>
                <w:b/>
                <w:i/>
                <w:iCs/>
                <w:sz w:val="28"/>
                <w:szCs w:val="28"/>
                <w:lang w:val="ro-MD" w:eastAsia="en-US"/>
              </w:rPr>
              <w:t>Total instituție</w:t>
            </w:r>
          </w:p>
        </w:tc>
        <w:tc>
          <w:tcPr>
            <w:tcW w:w="1408" w:type="dxa"/>
            <w:gridSpan w:val="2"/>
          </w:tcPr>
          <w:p w14:paraId="779B2C68" w14:textId="77777777" w:rsidR="00F61CA9" w:rsidRDefault="00F61CA9" w:rsidP="00F9775F">
            <w:pPr>
              <w:rPr>
                <w:rFonts w:eastAsia="Calibri"/>
                <w:b/>
                <w:i/>
                <w:iCs/>
                <w:sz w:val="28"/>
                <w:szCs w:val="28"/>
                <w:lang w:val="ro-MD" w:eastAsia="en-US"/>
              </w:rPr>
            </w:pPr>
            <w:r>
              <w:rPr>
                <w:rFonts w:eastAsia="Calibri"/>
                <w:b/>
                <w:i/>
                <w:iCs/>
                <w:sz w:val="28"/>
                <w:szCs w:val="28"/>
                <w:lang w:val="ro-MD" w:eastAsia="en-US"/>
              </w:rPr>
              <w:t>20,63</w:t>
            </w:r>
          </w:p>
        </w:tc>
        <w:tc>
          <w:tcPr>
            <w:tcW w:w="1548" w:type="dxa"/>
            <w:gridSpan w:val="2"/>
          </w:tcPr>
          <w:p w14:paraId="17039296" w14:textId="77777777" w:rsidR="00F61CA9" w:rsidRPr="00CF3B14" w:rsidRDefault="00F61CA9" w:rsidP="00F9775F">
            <w:pPr>
              <w:rPr>
                <w:rFonts w:eastAsia="Calibri"/>
                <w:b/>
                <w:i/>
                <w:iCs/>
                <w:sz w:val="28"/>
                <w:szCs w:val="28"/>
                <w:lang w:val="ro-MD" w:eastAsia="en-US"/>
              </w:rPr>
            </w:pPr>
          </w:p>
        </w:tc>
      </w:tr>
    </w:tbl>
    <w:p w14:paraId="53A366BA" w14:textId="77777777" w:rsidR="00F61CA9" w:rsidRPr="006563CF" w:rsidRDefault="00F61CA9" w:rsidP="00F61CA9">
      <w:pPr>
        <w:spacing w:after="200" w:line="276" w:lineRule="auto"/>
        <w:rPr>
          <w:rFonts w:eastAsia="Calibri"/>
          <w:bCs/>
          <w:sz w:val="28"/>
          <w:szCs w:val="28"/>
          <w:lang w:val="ro-MD" w:eastAsia="en-US"/>
        </w:rPr>
      </w:pPr>
    </w:p>
    <w:p w14:paraId="3EA8E12F" w14:textId="77777777" w:rsidR="00F61CA9" w:rsidRDefault="00F61CA9" w:rsidP="00F61CA9">
      <w:pPr>
        <w:widowControl w:val="0"/>
        <w:autoSpaceDE w:val="0"/>
        <w:autoSpaceDN w:val="0"/>
        <w:spacing w:before="75"/>
        <w:ind w:right="135"/>
        <w:rPr>
          <w:b/>
          <w:bCs/>
          <w:spacing w:val="-2"/>
          <w:lang w:eastAsia="en-US"/>
        </w:rPr>
      </w:pPr>
      <w:r w:rsidRPr="00182095">
        <w:rPr>
          <w:b/>
          <w:bCs/>
          <w:spacing w:val="-2"/>
          <w:lang w:eastAsia="en-US"/>
        </w:rPr>
        <w:t>Secretarul Consiliului raional</w:t>
      </w:r>
      <w:r w:rsidRPr="00182095">
        <w:rPr>
          <w:b/>
          <w:bCs/>
          <w:spacing w:val="-2"/>
          <w:lang w:eastAsia="en-US"/>
        </w:rPr>
        <w:tab/>
      </w:r>
      <w:r w:rsidRPr="00182095">
        <w:rPr>
          <w:b/>
          <w:bCs/>
          <w:spacing w:val="-2"/>
          <w:lang w:eastAsia="en-US"/>
        </w:rPr>
        <w:tab/>
      </w:r>
      <w:r w:rsidRPr="00182095">
        <w:rPr>
          <w:b/>
          <w:bCs/>
          <w:spacing w:val="-2"/>
          <w:lang w:eastAsia="en-US"/>
        </w:rPr>
        <w:tab/>
      </w:r>
      <w:r w:rsidRPr="00182095">
        <w:rPr>
          <w:b/>
          <w:bCs/>
          <w:spacing w:val="-2"/>
          <w:lang w:eastAsia="en-US"/>
        </w:rPr>
        <w:tab/>
      </w:r>
      <w:r w:rsidRPr="00182095">
        <w:rPr>
          <w:b/>
          <w:bCs/>
          <w:spacing w:val="-2"/>
          <w:lang w:eastAsia="en-US"/>
        </w:rPr>
        <w:tab/>
        <w:t xml:space="preserve"> Gobjilă Vasile</w:t>
      </w:r>
    </w:p>
    <w:p w14:paraId="6FD3AC53" w14:textId="77777777" w:rsidR="00F61CA9" w:rsidRPr="006563CF" w:rsidRDefault="00F61CA9" w:rsidP="00F61CA9">
      <w:pPr>
        <w:jc w:val="both"/>
        <w:rPr>
          <w:b/>
          <w:bCs/>
          <w:sz w:val="28"/>
          <w:szCs w:val="28"/>
        </w:rPr>
      </w:pPr>
    </w:p>
    <w:p w14:paraId="2686EDB5" w14:textId="77777777" w:rsidR="00F61CA9" w:rsidRDefault="00F61CA9" w:rsidP="00F61CA9">
      <w:pPr>
        <w:ind w:left="142"/>
        <w:jc w:val="center"/>
        <w:rPr>
          <w:snapToGrid w:val="0"/>
          <w:sz w:val="28"/>
          <w:szCs w:val="20"/>
          <w:lang w:eastAsia="ru-RU"/>
        </w:rPr>
      </w:pPr>
    </w:p>
    <w:p w14:paraId="2159EE7B" w14:textId="77777777" w:rsidR="00F61CA9" w:rsidRDefault="00F61CA9" w:rsidP="00F61CA9">
      <w:pPr>
        <w:ind w:left="142"/>
        <w:jc w:val="center"/>
        <w:rPr>
          <w:snapToGrid w:val="0"/>
          <w:sz w:val="28"/>
          <w:szCs w:val="20"/>
          <w:lang w:eastAsia="ru-RU"/>
        </w:rPr>
      </w:pPr>
    </w:p>
    <w:p w14:paraId="121EA13B" w14:textId="77777777" w:rsidR="00F61CA9" w:rsidRDefault="00F61CA9" w:rsidP="00F61CA9">
      <w:pPr>
        <w:ind w:left="142"/>
        <w:jc w:val="center"/>
        <w:rPr>
          <w:snapToGrid w:val="0"/>
          <w:sz w:val="28"/>
          <w:szCs w:val="20"/>
          <w:lang w:eastAsia="ru-RU"/>
        </w:rPr>
      </w:pPr>
    </w:p>
    <w:p w14:paraId="3C1BFEEB" w14:textId="77777777" w:rsidR="00F61CA9" w:rsidRDefault="00F61CA9" w:rsidP="00F61CA9"/>
    <w:p w14:paraId="190F56D7" w14:textId="77777777" w:rsidR="00F61CA9" w:rsidRPr="002B1835" w:rsidRDefault="00F61CA9" w:rsidP="00F61CA9">
      <w:pPr>
        <w:pStyle w:val="2"/>
        <w:rPr>
          <w:rFonts w:ascii="Times New Roman" w:hAnsi="Times New Roman"/>
          <w:b/>
          <w:sz w:val="28"/>
          <w:szCs w:val="28"/>
          <w:u w:val="single"/>
        </w:rPr>
      </w:pPr>
      <w:r w:rsidRPr="002B1835">
        <w:rPr>
          <w:noProof/>
        </w:rPr>
        <w:lastRenderedPageBreak/>
        <w:drawing>
          <wp:anchor distT="0" distB="0" distL="114300" distR="114300" simplePos="0" relativeHeight="251857920" behindDoc="1" locked="0" layoutInCell="1" allowOverlap="1" wp14:anchorId="4A0CCD32" wp14:editId="6828D473">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37112559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835">
        <w:rPr>
          <w:noProof/>
        </w:rPr>
        <w:drawing>
          <wp:anchor distT="0" distB="0" distL="114300" distR="114300" simplePos="0" relativeHeight="251856896" behindDoc="1" locked="0" layoutInCell="1" allowOverlap="1" wp14:anchorId="016B1F17" wp14:editId="05946AA2">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54776625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324EF" w14:textId="77777777" w:rsidR="00F61CA9" w:rsidRPr="00182095" w:rsidRDefault="00F61CA9" w:rsidP="00F61CA9">
      <w:pPr>
        <w:pStyle w:val="ad"/>
        <w:jc w:val="center"/>
        <w:rPr>
          <w:rFonts w:ascii="Times New Roman" w:hAnsi="Times New Roman"/>
          <w:b/>
          <w:bCs/>
          <w:sz w:val="28"/>
          <w:szCs w:val="28"/>
          <w:lang w:val="ro-RO"/>
        </w:rPr>
      </w:pPr>
      <w:r w:rsidRPr="00182095">
        <w:rPr>
          <w:rFonts w:ascii="Times New Roman" w:hAnsi="Times New Roman"/>
          <w:b/>
          <w:bCs/>
          <w:sz w:val="28"/>
          <w:szCs w:val="28"/>
          <w:lang w:val="ro-RO"/>
        </w:rPr>
        <w:t>REPUBLICA MOLDOVA</w:t>
      </w:r>
    </w:p>
    <w:p w14:paraId="4E2CD2D2" w14:textId="77777777" w:rsidR="00F61CA9" w:rsidRPr="00182095" w:rsidRDefault="00F61CA9" w:rsidP="00F61CA9">
      <w:pPr>
        <w:pStyle w:val="ad"/>
        <w:jc w:val="center"/>
        <w:rPr>
          <w:rFonts w:ascii="Times New Roman" w:hAnsi="Times New Roman"/>
          <w:b/>
          <w:bCs/>
          <w:sz w:val="28"/>
          <w:szCs w:val="28"/>
          <w:lang w:val="ro-RO"/>
        </w:rPr>
      </w:pPr>
      <w:r w:rsidRPr="00182095">
        <w:rPr>
          <w:rFonts w:ascii="Times New Roman" w:hAnsi="Times New Roman"/>
          <w:b/>
          <w:bCs/>
          <w:sz w:val="28"/>
          <w:szCs w:val="28"/>
          <w:lang w:val="ro-RO"/>
        </w:rPr>
        <w:t>CONSILIUL RAIONAL REZINA</w:t>
      </w:r>
    </w:p>
    <w:p w14:paraId="28A08EA5" w14:textId="77777777" w:rsidR="00F61CA9" w:rsidRPr="002B1835" w:rsidRDefault="00F61CA9" w:rsidP="00F61CA9">
      <w:pPr>
        <w:jc w:val="center"/>
        <w:rPr>
          <w:b/>
          <w:sz w:val="28"/>
          <w:szCs w:val="28"/>
        </w:rPr>
      </w:pPr>
      <w:r w:rsidRPr="002B1835">
        <w:rPr>
          <w:b/>
          <w:sz w:val="28"/>
          <w:szCs w:val="28"/>
        </w:rPr>
        <w:t xml:space="preserve">   REZINA DISTRICT COUNCIL</w:t>
      </w:r>
    </w:p>
    <w:p w14:paraId="328D06F1" w14:textId="77777777" w:rsidR="00F61CA9" w:rsidRPr="002B1835" w:rsidRDefault="00F61CA9" w:rsidP="00F61CA9">
      <w:pPr>
        <w:jc w:val="center"/>
        <w:rPr>
          <w:b/>
          <w:sz w:val="28"/>
          <w:szCs w:val="28"/>
        </w:rPr>
      </w:pPr>
    </w:p>
    <w:p w14:paraId="67500B76" w14:textId="77777777" w:rsidR="00F61CA9" w:rsidRPr="002B1835" w:rsidRDefault="00F61CA9" w:rsidP="00F61CA9">
      <w:pPr>
        <w:jc w:val="center"/>
        <w:rPr>
          <w:b/>
        </w:rPr>
      </w:pPr>
      <w:r w:rsidRPr="002B1835">
        <w:rPr>
          <w:b/>
        </w:rPr>
        <w:t>MD 5400 or. Rezina, str. 27 August 1; Tel. 2-20-58;</w:t>
      </w:r>
    </w:p>
    <w:p w14:paraId="04D4ABC0" w14:textId="77777777" w:rsidR="00F61CA9" w:rsidRPr="002B1835" w:rsidRDefault="00F61CA9" w:rsidP="00F61CA9">
      <w:pPr>
        <w:jc w:val="center"/>
        <w:rPr>
          <w:b/>
        </w:rPr>
      </w:pPr>
      <w:r w:rsidRPr="002B1835">
        <w:rPr>
          <w:b/>
        </w:rPr>
        <w:t xml:space="preserve">web: </w:t>
      </w:r>
      <w:hyperlink r:id="rId52" w:history="1">
        <w:r w:rsidRPr="002B1835">
          <w:rPr>
            <w:rStyle w:val="af"/>
            <w:b/>
          </w:rPr>
          <w:t>https://consiliu.rezina.md</w:t>
        </w:r>
      </w:hyperlink>
      <w:r w:rsidRPr="002B1835">
        <w:rPr>
          <w:b/>
        </w:rPr>
        <w:t xml:space="preserve">, e-mail: </w:t>
      </w:r>
      <w:hyperlink r:id="rId53" w:history="1">
        <w:r w:rsidRPr="002B1835">
          <w:rPr>
            <w:rStyle w:val="af"/>
            <w:b/>
          </w:rPr>
          <w:t>consiliul.raional-rezina@apl.gov.md</w:t>
        </w:r>
      </w:hyperlink>
    </w:p>
    <w:p w14:paraId="6DCD9E38" w14:textId="77777777" w:rsidR="00F61CA9" w:rsidRPr="002B1835" w:rsidRDefault="00F61CA9" w:rsidP="00F61CA9">
      <w:pPr>
        <w:jc w:val="center"/>
        <w:rPr>
          <w:b/>
          <w:sz w:val="16"/>
          <w:u w:val="single"/>
        </w:rPr>
      </w:pPr>
      <w:r w:rsidRPr="002B1835">
        <w:rPr>
          <w:b/>
          <w:noProof/>
          <w:sz w:val="16"/>
          <w:u w:val="single"/>
        </w:rPr>
        <mc:AlternateContent>
          <mc:Choice Requires="wps">
            <w:drawing>
              <wp:anchor distT="0" distB="0" distL="114300" distR="114300" simplePos="0" relativeHeight="251860992" behindDoc="0" locked="0" layoutInCell="1" allowOverlap="1" wp14:anchorId="29CB81F3" wp14:editId="7F4515FB">
                <wp:simplePos x="0" y="0"/>
                <wp:positionH relativeFrom="column">
                  <wp:posOffset>57785</wp:posOffset>
                </wp:positionH>
                <wp:positionV relativeFrom="paragraph">
                  <wp:posOffset>107315</wp:posOffset>
                </wp:positionV>
                <wp:extent cx="5834380" cy="8255"/>
                <wp:effectExtent l="14605" t="20320" r="18415" b="19050"/>
                <wp:wrapNone/>
                <wp:docPr id="607349489"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C5D264" id="Прямая со стрелкой 57" o:spid="_x0000_s1026" type="#_x0000_t32" style="position:absolute;margin-left:4.55pt;margin-top:8.45pt;width:459.4pt;height:.65pt;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2B1835">
        <w:rPr>
          <w:b/>
          <w:noProof/>
          <w:sz w:val="16"/>
          <w:u w:val="single"/>
        </w:rPr>
        <mc:AlternateContent>
          <mc:Choice Requires="wps">
            <w:drawing>
              <wp:anchor distT="0" distB="0" distL="114300" distR="114300" simplePos="0" relativeHeight="251859968" behindDoc="0" locked="0" layoutInCell="1" allowOverlap="1" wp14:anchorId="186942C6" wp14:editId="1933561C">
                <wp:simplePos x="0" y="0"/>
                <wp:positionH relativeFrom="column">
                  <wp:posOffset>57785</wp:posOffset>
                </wp:positionH>
                <wp:positionV relativeFrom="paragraph">
                  <wp:posOffset>85725</wp:posOffset>
                </wp:positionV>
                <wp:extent cx="5834380" cy="8255"/>
                <wp:effectExtent l="14605" t="17780" r="18415" b="21590"/>
                <wp:wrapNone/>
                <wp:docPr id="1605842080"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60E2F1" id="Прямая со стрелкой 56" o:spid="_x0000_s1026" type="#_x0000_t32" style="position:absolute;margin-left:4.55pt;margin-top:6.75pt;width:459.4pt;height:.65pt;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2B1835">
        <w:rPr>
          <w:b/>
          <w:sz w:val="16"/>
          <w:u w:val="single"/>
        </w:rPr>
        <w:t xml:space="preserve">      </w:t>
      </w:r>
      <w:r w:rsidRPr="002B1835">
        <w:rPr>
          <w:b/>
          <w:noProof/>
          <w:sz w:val="16"/>
          <w:u w:val="single"/>
        </w:rPr>
        <mc:AlternateContent>
          <mc:Choice Requires="wps">
            <w:drawing>
              <wp:anchor distT="0" distB="0" distL="114300" distR="114300" simplePos="0" relativeHeight="251858944" behindDoc="0" locked="0" layoutInCell="1" allowOverlap="1" wp14:anchorId="617B4224" wp14:editId="50A55457">
                <wp:simplePos x="0" y="0"/>
                <wp:positionH relativeFrom="column">
                  <wp:posOffset>57785</wp:posOffset>
                </wp:positionH>
                <wp:positionV relativeFrom="paragraph">
                  <wp:posOffset>52070</wp:posOffset>
                </wp:positionV>
                <wp:extent cx="5834380" cy="8255"/>
                <wp:effectExtent l="14605" t="22225" r="18415" b="17145"/>
                <wp:wrapNone/>
                <wp:docPr id="1324145297"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C45ABB" id="Прямая со стрелкой 55" o:spid="_x0000_s1026" type="#_x0000_t32" style="position:absolute;margin-left:4.55pt;margin-top:4.1pt;width:459.4pt;height:.65pt;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043BB066" w14:textId="77777777" w:rsidR="00F61CA9" w:rsidRPr="00510E38" w:rsidRDefault="00F61CA9" w:rsidP="00F61CA9">
      <w:pPr>
        <w:jc w:val="right"/>
        <w:rPr>
          <w:b/>
          <w:bCs/>
          <w:sz w:val="28"/>
          <w:szCs w:val="28"/>
        </w:rPr>
      </w:pPr>
      <w:r w:rsidRPr="002B1835">
        <w:rPr>
          <w:rFonts w:eastAsia="Calibri"/>
          <w:b/>
          <w:sz w:val="32"/>
          <w:szCs w:val="32"/>
          <w:lang w:eastAsia="en-US"/>
        </w:rPr>
        <w:tab/>
      </w:r>
      <w:r w:rsidRPr="002B1835">
        <w:rPr>
          <w:rFonts w:eastAsia="Calibri"/>
          <w:b/>
          <w:sz w:val="32"/>
          <w:szCs w:val="32"/>
          <w:lang w:eastAsia="en-US"/>
        </w:rPr>
        <w:tab/>
      </w:r>
      <w:r w:rsidRPr="002B1835">
        <w:rPr>
          <w:rFonts w:eastAsia="Calibri"/>
          <w:b/>
          <w:sz w:val="32"/>
          <w:szCs w:val="32"/>
          <w:lang w:eastAsia="en-US"/>
        </w:rPr>
        <w:tab/>
      </w:r>
      <w:r w:rsidRPr="00510E38">
        <w:rPr>
          <w:b/>
          <w:bCs/>
          <w:sz w:val="28"/>
          <w:szCs w:val="28"/>
        </w:rPr>
        <w:t>Proiect</w:t>
      </w:r>
    </w:p>
    <w:p w14:paraId="00EAFBD2" w14:textId="70DB05D1" w:rsidR="00F61CA9" w:rsidRPr="00510E38" w:rsidRDefault="00F61CA9" w:rsidP="00F61CA9">
      <w:pPr>
        <w:jc w:val="center"/>
        <w:rPr>
          <w:b/>
          <w:sz w:val="28"/>
          <w:szCs w:val="28"/>
        </w:rPr>
      </w:pPr>
      <w:r w:rsidRPr="00510E38">
        <w:rPr>
          <w:b/>
          <w:sz w:val="28"/>
          <w:szCs w:val="28"/>
        </w:rPr>
        <w:t>DECIZIE nr.</w:t>
      </w:r>
      <w:r>
        <w:rPr>
          <w:b/>
          <w:sz w:val="28"/>
          <w:szCs w:val="28"/>
        </w:rPr>
        <w:t xml:space="preserve"> 2/18</w:t>
      </w:r>
    </w:p>
    <w:p w14:paraId="51CB54B2" w14:textId="77777777" w:rsidR="00F61CA9" w:rsidRPr="00510E38" w:rsidRDefault="00F61CA9" w:rsidP="00F61CA9">
      <w:pPr>
        <w:jc w:val="center"/>
        <w:rPr>
          <w:b/>
          <w:sz w:val="28"/>
          <w:szCs w:val="28"/>
        </w:rPr>
      </w:pPr>
      <w:r w:rsidRPr="00510E38">
        <w:rPr>
          <w:b/>
          <w:sz w:val="28"/>
          <w:szCs w:val="28"/>
        </w:rPr>
        <w:t>din ___ _________ 202</w:t>
      </w:r>
      <w:r>
        <w:rPr>
          <w:b/>
          <w:sz w:val="28"/>
          <w:szCs w:val="28"/>
        </w:rPr>
        <w:t>6</w:t>
      </w:r>
    </w:p>
    <w:p w14:paraId="007D0D5B" w14:textId="77777777" w:rsidR="00F61CA9" w:rsidRPr="00B41CCF" w:rsidRDefault="00F61CA9" w:rsidP="00F61CA9">
      <w:pPr>
        <w:jc w:val="center"/>
        <w:rPr>
          <w:b/>
          <w:sz w:val="28"/>
          <w:szCs w:val="28"/>
          <w:lang w:val="en-US"/>
        </w:rPr>
      </w:pPr>
      <w:r w:rsidRPr="00510E38">
        <w:rPr>
          <w:b/>
          <w:sz w:val="28"/>
          <w:szCs w:val="28"/>
        </w:rPr>
        <w:t>or. Rezina</w:t>
      </w:r>
    </w:p>
    <w:p w14:paraId="58760F15" w14:textId="77777777" w:rsidR="00F61CA9" w:rsidRPr="00897D70" w:rsidRDefault="00F61CA9" w:rsidP="00F61CA9">
      <w:pPr>
        <w:pStyle w:val="ad"/>
        <w:rPr>
          <w:rFonts w:ascii="Times New Roman" w:hAnsi="Times New Roman"/>
          <w:b/>
          <w:iCs/>
          <w:color w:val="000000" w:themeColor="text1"/>
          <w:sz w:val="28"/>
          <w:szCs w:val="28"/>
          <w:lang w:val="en-US"/>
        </w:rPr>
      </w:pPr>
    </w:p>
    <w:p w14:paraId="442D8D38" w14:textId="77777777" w:rsidR="00F61CA9" w:rsidRDefault="00F61CA9" w:rsidP="00F61CA9">
      <w:pPr>
        <w:pStyle w:val="ad"/>
        <w:rPr>
          <w:rFonts w:ascii="Times New Roman" w:hAnsi="Times New Roman"/>
          <w:b/>
          <w:iCs/>
          <w:color w:val="000000" w:themeColor="text1"/>
          <w:sz w:val="28"/>
          <w:szCs w:val="28"/>
          <w:lang w:val="ro-RO"/>
        </w:rPr>
      </w:pPr>
      <w:r w:rsidRPr="003D77C0">
        <w:rPr>
          <w:rFonts w:ascii="Times New Roman" w:hAnsi="Times New Roman"/>
          <w:b/>
          <w:iCs/>
          <w:color w:val="000000" w:themeColor="text1"/>
          <w:sz w:val="28"/>
          <w:szCs w:val="28"/>
          <w:lang w:val="ro-RO"/>
        </w:rPr>
        <w:t>,,</w:t>
      </w:r>
      <w:bookmarkStart w:id="14" w:name="_Hlk160182174"/>
      <w:r w:rsidRPr="003D77C0">
        <w:rPr>
          <w:rFonts w:ascii="Times New Roman" w:hAnsi="Times New Roman"/>
          <w:b/>
          <w:iCs/>
          <w:color w:val="000000" w:themeColor="text1"/>
          <w:sz w:val="28"/>
          <w:szCs w:val="28"/>
          <w:lang w:val="ro-RO"/>
        </w:rPr>
        <w:t xml:space="preserve">Cu privire la </w:t>
      </w:r>
      <w:r>
        <w:rPr>
          <w:rFonts w:ascii="Times New Roman" w:hAnsi="Times New Roman"/>
          <w:b/>
          <w:iCs/>
          <w:color w:val="000000" w:themeColor="text1"/>
          <w:sz w:val="28"/>
          <w:szCs w:val="28"/>
          <w:lang w:val="ro-RO"/>
        </w:rPr>
        <w:t xml:space="preserve">modificare deciziei nr. 2/13 </w:t>
      </w:r>
    </w:p>
    <w:p w14:paraId="228F7490" w14:textId="77777777" w:rsidR="00F61CA9" w:rsidRDefault="00F61CA9" w:rsidP="00F61CA9">
      <w:pPr>
        <w:pStyle w:val="ad"/>
        <w:rPr>
          <w:rFonts w:ascii="Times New Roman" w:hAnsi="Times New Roman"/>
          <w:b/>
          <w:iCs/>
          <w:color w:val="000000" w:themeColor="text1"/>
          <w:sz w:val="28"/>
          <w:szCs w:val="28"/>
          <w:lang w:val="ro-RO"/>
        </w:rPr>
      </w:pPr>
      <w:r>
        <w:rPr>
          <w:rFonts w:ascii="Times New Roman" w:hAnsi="Times New Roman"/>
          <w:b/>
          <w:iCs/>
          <w:color w:val="000000" w:themeColor="text1"/>
          <w:sz w:val="28"/>
          <w:szCs w:val="28"/>
          <w:lang w:val="ro-RO"/>
        </w:rPr>
        <w:t xml:space="preserve">din 29.03.2024 referitor le </w:t>
      </w:r>
      <w:r w:rsidRPr="003D77C0">
        <w:rPr>
          <w:rFonts w:ascii="Times New Roman" w:hAnsi="Times New Roman"/>
          <w:b/>
          <w:iCs/>
          <w:color w:val="000000" w:themeColor="text1"/>
          <w:sz w:val="28"/>
          <w:szCs w:val="28"/>
          <w:lang w:val="ro-RO"/>
        </w:rPr>
        <w:t>aprobarea</w:t>
      </w:r>
    </w:p>
    <w:p w14:paraId="74777C45" w14:textId="77777777" w:rsidR="00F61CA9" w:rsidRDefault="00F61CA9" w:rsidP="00F61CA9">
      <w:pPr>
        <w:pStyle w:val="ad"/>
        <w:rPr>
          <w:rFonts w:ascii="Times New Roman" w:hAnsi="Times New Roman"/>
          <w:b/>
          <w:iCs/>
          <w:color w:val="000000" w:themeColor="text1"/>
          <w:sz w:val="28"/>
          <w:szCs w:val="28"/>
          <w:lang w:val="pt-BR" w:eastAsia="ru-MD"/>
        </w:rPr>
      </w:pPr>
      <w:r w:rsidRPr="003D77C0">
        <w:rPr>
          <w:rFonts w:ascii="Times New Roman" w:hAnsi="Times New Roman"/>
          <w:b/>
          <w:iCs/>
          <w:color w:val="000000" w:themeColor="text1"/>
          <w:sz w:val="28"/>
          <w:szCs w:val="28"/>
          <w:lang w:val="ro-RO"/>
        </w:rPr>
        <w:t xml:space="preserve">Regulamentului </w:t>
      </w:r>
      <w:r w:rsidRPr="00897D70">
        <w:rPr>
          <w:rFonts w:ascii="Times New Roman" w:hAnsi="Times New Roman"/>
          <w:b/>
          <w:iCs/>
          <w:color w:val="000000" w:themeColor="text1"/>
          <w:sz w:val="28"/>
          <w:szCs w:val="28"/>
          <w:lang w:val="pt-BR" w:eastAsia="ru-MD"/>
        </w:rPr>
        <w:t>de organizare</w:t>
      </w:r>
      <w:r>
        <w:rPr>
          <w:rFonts w:ascii="Times New Roman" w:hAnsi="Times New Roman"/>
          <w:b/>
          <w:iCs/>
          <w:color w:val="000000" w:themeColor="text1"/>
          <w:sz w:val="28"/>
          <w:szCs w:val="28"/>
          <w:lang w:val="pt-BR" w:eastAsia="ru-MD"/>
        </w:rPr>
        <w:t xml:space="preserve"> </w:t>
      </w:r>
      <w:r w:rsidRPr="00897D70">
        <w:rPr>
          <w:rFonts w:ascii="Times New Roman" w:hAnsi="Times New Roman"/>
          <w:b/>
          <w:iCs/>
          <w:color w:val="000000" w:themeColor="text1"/>
          <w:sz w:val="28"/>
          <w:szCs w:val="28"/>
          <w:lang w:val="pt-BR" w:eastAsia="ru-MD"/>
        </w:rPr>
        <w:t>şi funcţionare</w:t>
      </w:r>
    </w:p>
    <w:p w14:paraId="26E7599B" w14:textId="77777777" w:rsidR="00F61CA9" w:rsidRPr="00897D70" w:rsidRDefault="00F61CA9" w:rsidP="00F61CA9">
      <w:pPr>
        <w:pStyle w:val="ad"/>
        <w:rPr>
          <w:rFonts w:ascii="Times New Roman" w:hAnsi="Times New Roman"/>
          <w:b/>
          <w:iCs/>
          <w:color w:val="000000" w:themeColor="text1"/>
          <w:sz w:val="28"/>
          <w:szCs w:val="28"/>
          <w:lang w:val="pt-BR" w:eastAsia="ru-MD"/>
        </w:rPr>
      </w:pPr>
      <w:r w:rsidRPr="00897D70">
        <w:rPr>
          <w:rFonts w:ascii="Times New Roman" w:hAnsi="Times New Roman"/>
          <w:b/>
          <w:iCs/>
          <w:color w:val="000000" w:themeColor="text1"/>
          <w:sz w:val="28"/>
          <w:szCs w:val="28"/>
          <w:lang w:val="pt-BR" w:eastAsia="ru-MD"/>
        </w:rPr>
        <w:t xml:space="preserve">a organului local de specialitate </w:t>
      </w:r>
    </w:p>
    <w:p w14:paraId="14655093" w14:textId="77777777" w:rsidR="00F61CA9" w:rsidRDefault="00F61CA9" w:rsidP="00F61CA9">
      <w:pPr>
        <w:pStyle w:val="ad"/>
        <w:rPr>
          <w:rFonts w:ascii="Times New Roman" w:hAnsi="Times New Roman"/>
          <w:b/>
          <w:iCs/>
          <w:color w:val="000000" w:themeColor="text1"/>
          <w:sz w:val="28"/>
          <w:szCs w:val="28"/>
          <w:lang w:val="pt-BR" w:eastAsia="ru-MD"/>
        </w:rPr>
      </w:pPr>
      <w:r w:rsidRPr="00897D70">
        <w:rPr>
          <w:rFonts w:ascii="Times New Roman" w:hAnsi="Times New Roman"/>
          <w:b/>
          <w:iCs/>
          <w:color w:val="000000" w:themeColor="text1"/>
          <w:sz w:val="28"/>
          <w:szCs w:val="28"/>
          <w:lang w:val="pt-BR" w:eastAsia="ru-MD"/>
        </w:rPr>
        <w:t>în domeniul învăţămîntului și a structurii</w:t>
      </w:r>
    </w:p>
    <w:p w14:paraId="0DD0D2E6" w14:textId="77777777" w:rsidR="00F61CA9" w:rsidRPr="00897D70" w:rsidRDefault="00F61CA9" w:rsidP="00F61CA9">
      <w:pPr>
        <w:pStyle w:val="ad"/>
        <w:rPr>
          <w:rFonts w:ascii="Times New Roman" w:hAnsi="Times New Roman"/>
          <w:b/>
          <w:iCs/>
          <w:color w:val="000000" w:themeColor="text1"/>
          <w:sz w:val="28"/>
          <w:szCs w:val="28"/>
          <w:lang w:val="pt-BR" w:eastAsia="ru-MD"/>
        </w:rPr>
      </w:pPr>
      <w:r w:rsidRPr="00897D70">
        <w:rPr>
          <w:rFonts w:ascii="Times New Roman" w:hAnsi="Times New Roman"/>
          <w:b/>
          <w:iCs/>
          <w:color w:val="000000" w:themeColor="text1"/>
          <w:sz w:val="28"/>
          <w:szCs w:val="28"/>
          <w:lang w:val="pt-BR" w:eastAsia="ru-MD"/>
        </w:rPr>
        <w:t>acestuia</w:t>
      </w:r>
      <w:bookmarkEnd w:id="14"/>
      <w:r w:rsidRPr="003D77C0">
        <w:rPr>
          <w:rFonts w:ascii="Times New Roman" w:hAnsi="Times New Roman"/>
          <w:b/>
          <w:iCs/>
          <w:color w:val="000000" w:themeColor="text1"/>
          <w:sz w:val="28"/>
          <w:szCs w:val="28"/>
          <w:lang w:val="ro-RO"/>
        </w:rPr>
        <w:t>”</w:t>
      </w:r>
    </w:p>
    <w:p w14:paraId="1F377D93" w14:textId="77777777" w:rsidR="00F61CA9" w:rsidRPr="0005015F" w:rsidRDefault="00F61CA9" w:rsidP="00F61CA9">
      <w:pPr>
        <w:pStyle w:val="ad"/>
        <w:jc w:val="both"/>
        <w:rPr>
          <w:rFonts w:ascii="Times New Roman" w:hAnsi="Times New Roman"/>
          <w:b/>
          <w:sz w:val="28"/>
          <w:szCs w:val="28"/>
          <w:lang w:val="ro-RO"/>
        </w:rPr>
      </w:pPr>
    </w:p>
    <w:p w14:paraId="2ED936D6" w14:textId="77777777" w:rsidR="00F61CA9" w:rsidRPr="00897D70" w:rsidRDefault="00F61CA9" w:rsidP="00F61CA9">
      <w:pPr>
        <w:pStyle w:val="ad"/>
        <w:jc w:val="both"/>
        <w:rPr>
          <w:rFonts w:ascii="Times New Roman" w:hAnsi="Times New Roman"/>
          <w:color w:val="000000" w:themeColor="text1"/>
          <w:sz w:val="28"/>
          <w:szCs w:val="28"/>
          <w:lang w:val="pt-BR" w:eastAsia="ru-MD"/>
        </w:rPr>
      </w:pPr>
      <w:r w:rsidRPr="00897D70">
        <w:rPr>
          <w:rFonts w:ascii="Times New Roman" w:hAnsi="Times New Roman"/>
          <w:sz w:val="28"/>
          <w:szCs w:val="28"/>
          <w:lang w:val="pt-BR"/>
        </w:rPr>
        <w:t xml:space="preserve">       </w:t>
      </w:r>
      <w:r w:rsidRPr="005A5CFC">
        <w:rPr>
          <w:rFonts w:ascii="Times New Roman" w:hAnsi="Times New Roman"/>
          <w:sz w:val="28"/>
          <w:szCs w:val="28"/>
          <w:lang w:val="pt-BR"/>
        </w:rPr>
        <w:t xml:space="preserve">În baza art. 43 alin. (1) lit. b) alin. </w:t>
      </w:r>
      <w:r w:rsidRPr="00897D70">
        <w:rPr>
          <w:rFonts w:ascii="Times New Roman" w:hAnsi="Times New Roman"/>
          <w:sz w:val="28"/>
          <w:szCs w:val="28"/>
          <w:lang w:val="pt-BR"/>
        </w:rPr>
        <w:t xml:space="preserve">(2) al Legii privind administraţia publică locală nr. 436/2006, Legea privind actele normative nr. 100/2017,  Codul Educației al Republicii Moldova nr.152/2014, Hotărârea Guvernului nr.404/2015 privind </w:t>
      </w:r>
      <w:r w:rsidRPr="00897D70">
        <w:rPr>
          <w:rFonts w:ascii="Times New Roman" w:hAnsi="Times New Roman"/>
          <w:color w:val="000000" w:themeColor="text1"/>
          <w:sz w:val="28"/>
          <w:szCs w:val="28"/>
          <w:lang w:val="pt-BR" w:eastAsia="ru-MD"/>
        </w:rPr>
        <w:t xml:space="preserve">aprobarea Regulamentului-cadru de organizare şi funcţionare a organului local de specialitate în domeniul învăţămîntului şi a structurii-tip a acestuia, </w:t>
      </w:r>
      <w:r w:rsidRPr="0005015F">
        <w:rPr>
          <w:rFonts w:ascii="Times New Roman" w:hAnsi="Times New Roman"/>
          <w:sz w:val="28"/>
          <w:szCs w:val="28"/>
          <w:lang w:val="ro-RO"/>
        </w:rPr>
        <w:t>Consiliul raional Rezina</w:t>
      </w:r>
    </w:p>
    <w:p w14:paraId="5E197FB0" w14:textId="77777777" w:rsidR="00F61CA9" w:rsidRPr="0005015F" w:rsidRDefault="00F61CA9" w:rsidP="00F61CA9">
      <w:pPr>
        <w:pStyle w:val="ad"/>
        <w:ind w:firstLine="708"/>
        <w:jc w:val="both"/>
        <w:rPr>
          <w:rFonts w:ascii="Times New Roman" w:hAnsi="Times New Roman"/>
          <w:sz w:val="28"/>
          <w:szCs w:val="28"/>
          <w:lang w:val="ro-RO"/>
        </w:rPr>
      </w:pPr>
    </w:p>
    <w:p w14:paraId="13447BE0" w14:textId="77777777" w:rsidR="00F61CA9" w:rsidRDefault="00F61CA9" w:rsidP="00F61CA9">
      <w:pPr>
        <w:rPr>
          <w:sz w:val="28"/>
          <w:szCs w:val="28"/>
        </w:rPr>
      </w:pPr>
      <w:r w:rsidRPr="0005015F">
        <w:rPr>
          <w:b/>
          <w:sz w:val="28"/>
          <w:szCs w:val="28"/>
        </w:rPr>
        <w:t>DECIDE:</w:t>
      </w:r>
      <w:r w:rsidRPr="00DA5EA1">
        <w:rPr>
          <w:sz w:val="28"/>
          <w:szCs w:val="28"/>
        </w:rPr>
        <w:t xml:space="preserve"> </w:t>
      </w:r>
    </w:p>
    <w:p w14:paraId="4550FA4B" w14:textId="77777777" w:rsidR="00F61CA9" w:rsidRPr="00897D70" w:rsidRDefault="00F61CA9" w:rsidP="00F61CA9">
      <w:pPr>
        <w:pStyle w:val="ad"/>
        <w:numPr>
          <w:ilvl w:val="0"/>
          <w:numId w:val="58"/>
        </w:numPr>
        <w:tabs>
          <w:tab w:val="left" w:pos="142"/>
          <w:tab w:val="left" w:pos="851"/>
          <w:tab w:val="left" w:pos="993"/>
          <w:tab w:val="left" w:pos="1276"/>
        </w:tabs>
        <w:ind w:left="0" w:firstLine="426"/>
        <w:jc w:val="both"/>
        <w:rPr>
          <w:rFonts w:ascii="Times New Roman" w:hAnsi="Times New Roman"/>
          <w:sz w:val="28"/>
          <w:szCs w:val="28"/>
          <w:lang w:val="ro-RO"/>
        </w:rPr>
      </w:pPr>
      <w:r w:rsidRPr="0005015F">
        <w:rPr>
          <w:rFonts w:ascii="Times New Roman" w:hAnsi="Times New Roman"/>
          <w:sz w:val="28"/>
          <w:szCs w:val="28"/>
          <w:lang w:val="ro-RO"/>
        </w:rPr>
        <w:t xml:space="preserve">Se </w:t>
      </w:r>
      <w:r>
        <w:rPr>
          <w:rFonts w:ascii="Times New Roman" w:hAnsi="Times New Roman"/>
          <w:sz w:val="28"/>
          <w:szCs w:val="28"/>
          <w:lang w:val="ro-RO"/>
        </w:rPr>
        <w:t>modifică anexa nr. 2 (Structura Direcției Învățămînt. Tineret și Sport Rezina) la decizia nr. 2/13 din 29.03.2024 ,,Cu privire la aprobarea Regulamentului de organizare și funcționare a organului local de specialitate în domeniul învățămîntului și a structurii acestuia” care va avea redacția conform anexei.</w:t>
      </w:r>
    </w:p>
    <w:p w14:paraId="4E9EF8BF" w14:textId="77777777" w:rsidR="00F61CA9" w:rsidRDefault="00F61CA9" w:rsidP="00F61CA9">
      <w:pPr>
        <w:pStyle w:val="ad"/>
        <w:numPr>
          <w:ilvl w:val="0"/>
          <w:numId w:val="58"/>
        </w:numPr>
        <w:tabs>
          <w:tab w:val="left" w:pos="142"/>
          <w:tab w:val="left" w:pos="851"/>
          <w:tab w:val="left" w:pos="993"/>
          <w:tab w:val="left" w:pos="1276"/>
        </w:tabs>
        <w:ind w:left="0" w:firstLine="426"/>
        <w:jc w:val="both"/>
        <w:rPr>
          <w:rFonts w:ascii="Times New Roman" w:hAnsi="Times New Roman"/>
          <w:sz w:val="28"/>
          <w:szCs w:val="28"/>
          <w:lang w:val="ro-RO"/>
        </w:rPr>
      </w:pPr>
      <w:r>
        <w:rPr>
          <w:rFonts w:ascii="Times New Roman" w:hAnsi="Times New Roman"/>
          <w:sz w:val="28"/>
          <w:szCs w:val="28"/>
          <w:lang w:val="ro-RO"/>
        </w:rPr>
        <w:t>Responsabil pentru executarea prezentei decizii se desemnează șeful Direcției Învățământ, Tineret și Sport Rezina, doamna Aurelia Grigoriță.</w:t>
      </w:r>
    </w:p>
    <w:p w14:paraId="43B987A3" w14:textId="77777777" w:rsidR="00F61CA9" w:rsidRDefault="00F61CA9" w:rsidP="00F61CA9">
      <w:pPr>
        <w:pStyle w:val="ad"/>
        <w:tabs>
          <w:tab w:val="left" w:pos="142"/>
          <w:tab w:val="left" w:pos="851"/>
          <w:tab w:val="left" w:pos="993"/>
          <w:tab w:val="left" w:pos="1276"/>
        </w:tabs>
        <w:ind w:left="426"/>
        <w:jc w:val="both"/>
        <w:rPr>
          <w:rFonts w:ascii="Times New Roman" w:hAnsi="Times New Roman"/>
          <w:sz w:val="28"/>
          <w:szCs w:val="28"/>
          <w:lang w:val="ro-RO"/>
        </w:rPr>
      </w:pPr>
    </w:p>
    <w:p w14:paraId="3F95404C" w14:textId="77777777" w:rsidR="00F61CA9" w:rsidRDefault="00F61CA9" w:rsidP="00F61CA9">
      <w:pPr>
        <w:pStyle w:val="ad"/>
        <w:tabs>
          <w:tab w:val="left" w:pos="142"/>
          <w:tab w:val="left" w:pos="851"/>
          <w:tab w:val="left" w:pos="993"/>
          <w:tab w:val="left" w:pos="1276"/>
        </w:tabs>
        <w:jc w:val="both"/>
        <w:rPr>
          <w:rFonts w:ascii="Times New Roman" w:hAnsi="Times New Roman"/>
          <w:sz w:val="28"/>
          <w:szCs w:val="28"/>
          <w:lang w:val="ro-RO"/>
        </w:rPr>
      </w:pPr>
    </w:p>
    <w:p w14:paraId="5BD07368" w14:textId="77777777" w:rsidR="00F61CA9" w:rsidRDefault="00F61CA9" w:rsidP="00F61CA9">
      <w:pPr>
        <w:pStyle w:val="ad"/>
        <w:tabs>
          <w:tab w:val="left" w:pos="142"/>
          <w:tab w:val="left" w:pos="851"/>
          <w:tab w:val="left" w:pos="993"/>
          <w:tab w:val="left" w:pos="1276"/>
        </w:tabs>
        <w:jc w:val="both"/>
        <w:rPr>
          <w:rFonts w:ascii="Times New Roman" w:hAnsi="Times New Roman"/>
          <w:sz w:val="28"/>
          <w:szCs w:val="28"/>
          <w:lang w:val="ro-RO"/>
        </w:rPr>
      </w:pPr>
    </w:p>
    <w:p w14:paraId="66E847C7" w14:textId="4DC68EC6" w:rsidR="00F61CA9" w:rsidRDefault="00F61CA9" w:rsidP="00F61CA9">
      <w:pPr>
        <w:widowControl w:val="0"/>
        <w:autoSpaceDE w:val="0"/>
        <w:autoSpaceDN w:val="0"/>
        <w:spacing w:before="75"/>
        <w:ind w:right="135"/>
        <w:rPr>
          <w:b/>
          <w:bCs/>
          <w:spacing w:val="-2"/>
          <w:lang w:eastAsia="en-US"/>
        </w:rPr>
      </w:pPr>
      <w:r w:rsidRPr="00182095">
        <w:rPr>
          <w:b/>
          <w:bCs/>
          <w:spacing w:val="-2"/>
          <w:lang w:eastAsia="en-US"/>
        </w:rPr>
        <w:t>Secretarul Consiliului raional</w:t>
      </w:r>
      <w:r w:rsidRPr="00182095">
        <w:rPr>
          <w:b/>
          <w:bCs/>
          <w:spacing w:val="-2"/>
          <w:lang w:eastAsia="en-US"/>
        </w:rPr>
        <w:tab/>
      </w:r>
      <w:r w:rsidRPr="00182095">
        <w:rPr>
          <w:b/>
          <w:bCs/>
          <w:spacing w:val="-2"/>
          <w:lang w:eastAsia="en-US"/>
        </w:rPr>
        <w:tab/>
      </w:r>
      <w:r w:rsidRPr="00182095">
        <w:rPr>
          <w:b/>
          <w:bCs/>
          <w:spacing w:val="-2"/>
          <w:lang w:eastAsia="en-US"/>
        </w:rPr>
        <w:tab/>
      </w:r>
      <w:r w:rsidRPr="00182095">
        <w:rPr>
          <w:b/>
          <w:bCs/>
          <w:spacing w:val="-2"/>
          <w:lang w:eastAsia="en-US"/>
        </w:rPr>
        <w:tab/>
      </w:r>
      <w:r w:rsidR="00E20204">
        <w:rPr>
          <w:b/>
          <w:bCs/>
          <w:spacing w:val="-2"/>
          <w:lang w:eastAsia="en-US"/>
        </w:rPr>
        <w:t>________</w:t>
      </w:r>
      <w:r w:rsidRPr="00182095">
        <w:rPr>
          <w:b/>
          <w:bCs/>
          <w:spacing w:val="-2"/>
          <w:lang w:eastAsia="en-US"/>
        </w:rPr>
        <w:t xml:space="preserve"> Gobjilă Vasile</w:t>
      </w:r>
    </w:p>
    <w:p w14:paraId="781685D1" w14:textId="77777777" w:rsidR="00F61CA9" w:rsidRDefault="00F61CA9" w:rsidP="00F61CA9">
      <w:pPr>
        <w:pStyle w:val="ad"/>
        <w:tabs>
          <w:tab w:val="left" w:pos="142"/>
          <w:tab w:val="left" w:pos="851"/>
          <w:tab w:val="left" w:pos="993"/>
          <w:tab w:val="left" w:pos="1276"/>
        </w:tabs>
        <w:jc w:val="both"/>
        <w:rPr>
          <w:rFonts w:ascii="Times New Roman" w:hAnsi="Times New Roman"/>
          <w:sz w:val="28"/>
          <w:szCs w:val="28"/>
          <w:lang w:val="ro-RO"/>
        </w:rPr>
      </w:pPr>
    </w:p>
    <w:p w14:paraId="13188BAE" w14:textId="77777777" w:rsidR="00F61CA9" w:rsidRDefault="00F61CA9" w:rsidP="00F61CA9">
      <w:pPr>
        <w:pStyle w:val="ad"/>
        <w:tabs>
          <w:tab w:val="left" w:pos="142"/>
          <w:tab w:val="left" w:pos="851"/>
          <w:tab w:val="left" w:pos="993"/>
          <w:tab w:val="left" w:pos="1276"/>
        </w:tabs>
        <w:jc w:val="both"/>
        <w:rPr>
          <w:rFonts w:ascii="Times New Roman" w:hAnsi="Times New Roman"/>
          <w:sz w:val="28"/>
          <w:szCs w:val="28"/>
          <w:lang w:val="ro-RO"/>
        </w:rPr>
      </w:pPr>
    </w:p>
    <w:p w14:paraId="2FB3434A" w14:textId="77777777" w:rsidR="00F61CA9" w:rsidRDefault="00F61CA9" w:rsidP="00F61CA9">
      <w:pPr>
        <w:pStyle w:val="ad"/>
        <w:tabs>
          <w:tab w:val="left" w:pos="142"/>
          <w:tab w:val="left" w:pos="851"/>
          <w:tab w:val="left" w:pos="993"/>
          <w:tab w:val="left" w:pos="1276"/>
        </w:tabs>
        <w:jc w:val="both"/>
        <w:rPr>
          <w:rFonts w:ascii="Times New Roman" w:hAnsi="Times New Roman"/>
          <w:sz w:val="28"/>
          <w:szCs w:val="28"/>
          <w:lang w:val="ro-RO"/>
        </w:rPr>
      </w:pPr>
    </w:p>
    <w:p w14:paraId="0B2946C0" w14:textId="77777777" w:rsidR="00F61CA9" w:rsidRDefault="00F61CA9" w:rsidP="00F61CA9">
      <w:pPr>
        <w:pStyle w:val="ad"/>
        <w:tabs>
          <w:tab w:val="left" w:pos="142"/>
          <w:tab w:val="left" w:pos="851"/>
          <w:tab w:val="left" w:pos="993"/>
          <w:tab w:val="left" w:pos="1276"/>
        </w:tabs>
        <w:jc w:val="both"/>
        <w:rPr>
          <w:rFonts w:ascii="Times New Roman" w:hAnsi="Times New Roman"/>
          <w:sz w:val="28"/>
          <w:szCs w:val="28"/>
          <w:lang w:val="ro-RO"/>
        </w:rPr>
      </w:pPr>
    </w:p>
    <w:p w14:paraId="498BF78F" w14:textId="77777777" w:rsidR="00F61CA9" w:rsidRDefault="00F61CA9" w:rsidP="00F61CA9">
      <w:pPr>
        <w:pStyle w:val="ad"/>
        <w:tabs>
          <w:tab w:val="left" w:pos="142"/>
          <w:tab w:val="left" w:pos="851"/>
          <w:tab w:val="left" w:pos="993"/>
          <w:tab w:val="left" w:pos="1276"/>
        </w:tabs>
        <w:jc w:val="both"/>
        <w:rPr>
          <w:rFonts w:ascii="Times New Roman" w:hAnsi="Times New Roman"/>
          <w:sz w:val="28"/>
          <w:szCs w:val="28"/>
          <w:lang w:val="ro-RO"/>
        </w:rPr>
      </w:pPr>
    </w:p>
    <w:p w14:paraId="19A5118D" w14:textId="77777777" w:rsidR="00F61CA9" w:rsidRDefault="00F61CA9" w:rsidP="00F61CA9">
      <w:pPr>
        <w:pStyle w:val="ad"/>
        <w:tabs>
          <w:tab w:val="left" w:pos="142"/>
          <w:tab w:val="left" w:pos="851"/>
          <w:tab w:val="left" w:pos="993"/>
          <w:tab w:val="left" w:pos="1276"/>
        </w:tabs>
        <w:jc w:val="both"/>
        <w:rPr>
          <w:rFonts w:ascii="Times New Roman" w:hAnsi="Times New Roman"/>
          <w:sz w:val="28"/>
          <w:szCs w:val="28"/>
          <w:lang w:val="ro-RO"/>
        </w:rPr>
      </w:pPr>
    </w:p>
    <w:p w14:paraId="6C9F1793" w14:textId="77777777" w:rsidR="00F61CA9" w:rsidRDefault="00F61CA9" w:rsidP="00F61CA9"/>
    <w:p w14:paraId="2E585BF0" w14:textId="77777777" w:rsidR="00F61CA9" w:rsidRPr="00897D70" w:rsidRDefault="00F61CA9" w:rsidP="00F61CA9">
      <w:pPr>
        <w:pStyle w:val="af5"/>
        <w:shd w:val="clear" w:color="auto" w:fill="FFFFFF"/>
        <w:spacing w:before="0" w:beforeAutospacing="0" w:after="0" w:afterAutospacing="0"/>
        <w:jc w:val="right"/>
        <w:rPr>
          <w:i/>
          <w:color w:val="333333"/>
          <w:lang w:val="pt-BR"/>
        </w:rPr>
      </w:pPr>
      <w:r w:rsidRPr="00897D70">
        <w:rPr>
          <w:i/>
          <w:color w:val="333333"/>
          <w:lang w:val="pt-BR"/>
        </w:rPr>
        <w:lastRenderedPageBreak/>
        <w:t>Anex</w:t>
      </w:r>
      <w:r>
        <w:rPr>
          <w:i/>
          <w:color w:val="333333"/>
          <w:lang w:val="pt-BR"/>
        </w:rPr>
        <w:t>ă</w:t>
      </w:r>
      <w:r w:rsidRPr="00897D70">
        <w:rPr>
          <w:i/>
          <w:color w:val="333333"/>
          <w:lang w:val="pt-BR"/>
        </w:rPr>
        <w:t xml:space="preserve"> la decizia </w:t>
      </w:r>
    </w:p>
    <w:p w14:paraId="0ECBD1A5" w14:textId="77777777" w:rsidR="00F61CA9" w:rsidRPr="00205BE6" w:rsidRDefault="00F61CA9" w:rsidP="00F61CA9">
      <w:pPr>
        <w:pStyle w:val="af5"/>
        <w:shd w:val="clear" w:color="auto" w:fill="FFFFFF"/>
        <w:spacing w:before="0" w:beforeAutospacing="0" w:after="0" w:afterAutospacing="0"/>
        <w:jc w:val="right"/>
        <w:rPr>
          <w:i/>
          <w:color w:val="333333"/>
          <w:lang w:val="en-US"/>
        </w:rPr>
      </w:pPr>
      <w:r w:rsidRPr="005A5CFC">
        <w:rPr>
          <w:i/>
          <w:color w:val="333333"/>
          <w:lang w:val="en-US"/>
        </w:rPr>
        <w:t xml:space="preserve">nr.___ din ___ ______ </w:t>
      </w:r>
      <w:r>
        <w:rPr>
          <w:i/>
          <w:color w:val="333333"/>
          <w:lang w:val="en-US"/>
        </w:rPr>
        <w:t>2026</w:t>
      </w:r>
    </w:p>
    <w:p w14:paraId="3C36570C" w14:textId="77777777" w:rsidR="00F61CA9" w:rsidRPr="00205BE6" w:rsidRDefault="00F61CA9" w:rsidP="00F61CA9">
      <w:pPr>
        <w:pStyle w:val="ad"/>
        <w:jc w:val="center"/>
        <w:rPr>
          <w:rFonts w:ascii="Times New Roman" w:hAnsi="Times New Roman"/>
          <w:sz w:val="28"/>
          <w:szCs w:val="28"/>
          <w:lang w:val="en-US"/>
        </w:rPr>
      </w:pPr>
      <w:r w:rsidRPr="006279F4">
        <w:rPr>
          <w:rStyle w:val="af2"/>
          <w:rFonts w:ascii="Times New Roman" w:hAnsi="Times New Roman"/>
          <w:color w:val="333333"/>
          <w:sz w:val="28"/>
          <w:szCs w:val="28"/>
          <w:lang w:val="en-US"/>
        </w:rPr>
        <w:t>STRUCTURA</w:t>
      </w:r>
    </w:p>
    <w:p w14:paraId="0BB6325E" w14:textId="77777777" w:rsidR="00F61CA9" w:rsidRPr="003D6423" w:rsidRDefault="00F61CA9" w:rsidP="00F61CA9">
      <w:pPr>
        <w:pStyle w:val="ad"/>
        <w:jc w:val="center"/>
        <w:rPr>
          <w:rFonts w:ascii="Times New Roman" w:hAnsi="Times New Roman"/>
          <w:b/>
          <w:bCs/>
          <w:color w:val="333333"/>
          <w:sz w:val="28"/>
          <w:szCs w:val="28"/>
          <w:lang w:val="en-US"/>
        </w:rPr>
      </w:pPr>
      <w:r>
        <w:rPr>
          <w:rStyle w:val="af2"/>
          <w:rFonts w:ascii="Times New Roman" w:hAnsi="Times New Roman"/>
          <w:color w:val="333333"/>
          <w:sz w:val="28"/>
          <w:szCs w:val="28"/>
          <w:lang w:val="en-US"/>
        </w:rPr>
        <w:t xml:space="preserve">Direcției Învățământ, Tineret și Sport Rezina </w:t>
      </w:r>
    </w:p>
    <w:p w14:paraId="67B6ECCE" w14:textId="77777777" w:rsidR="00F61CA9" w:rsidRPr="003D6423" w:rsidRDefault="00F61CA9" w:rsidP="00F61CA9">
      <w:pPr>
        <w:pStyle w:val="ad"/>
        <w:rPr>
          <w:rFonts w:ascii="Times New Roman" w:hAnsi="Times New Roman"/>
          <w:sz w:val="28"/>
          <w:szCs w:val="28"/>
          <w:lang w:val="en-US"/>
        </w:rPr>
      </w:pPr>
    </w:p>
    <w:tbl>
      <w:tblPr>
        <w:tblStyle w:val="af0"/>
        <w:tblW w:w="9566" w:type="dxa"/>
        <w:tblLook w:val="04A0" w:firstRow="1" w:lastRow="0" w:firstColumn="1" w:lastColumn="0" w:noHBand="0" w:noVBand="1"/>
      </w:tblPr>
      <w:tblGrid>
        <w:gridCol w:w="704"/>
        <w:gridCol w:w="2410"/>
        <w:gridCol w:w="4060"/>
        <w:gridCol w:w="51"/>
        <w:gridCol w:w="2341"/>
      </w:tblGrid>
      <w:tr w:rsidR="00F61CA9" w14:paraId="4B00E4F6" w14:textId="77777777" w:rsidTr="00F9775F">
        <w:tc>
          <w:tcPr>
            <w:tcW w:w="704" w:type="dxa"/>
          </w:tcPr>
          <w:p w14:paraId="6FA77E90" w14:textId="77777777" w:rsidR="00F61CA9" w:rsidRPr="00A2753D" w:rsidRDefault="00F61CA9" w:rsidP="00F9775F">
            <w:pPr>
              <w:pStyle w:val="ad"/>
              <w:jc w:val="center"/>
              <w:rPr>
                <w:rFonts w:ascii="Times New Roman" w:hAnsi="Times New Roman"/>
                <w:b/>
                <w:color w:val="000000" w:themeColor="text1"/>
                <w:sz w:val="26"/>
                <w:szCs w:val="26"/>
                <w:lang w:val="en-US"/>
              </w:rPr>
            </w:pPr>
            <w:r w:rsidRPr="00A2753D">
              <w:rPr>
                <w:rFonts w:ascii="Times New Roman" w:hAnsi="Times New Roman"/>
                <w:b/>
                <w:color w:val="000000" w:themeColor="text1"/>
                <w:sz w:val="26"/>
                <w:szCs w:val="26"/>
                <w:lang w:val="en-US"/>
              </w:rPr>
              <w:t>Nr.</w:t>
            </w:r>
          </w:p>
        </w:tc>
        <w:tc>
          <w:tcPr>
            <w:tcW w:w="2410" w:type="dxa"/>
          </w:tcPr>
          <w:p w14:paraId="07AF5174" w14:textId="77777777" w:rsidR="00F61CA9" w:rsidRPr="00A2753D" w:rsidRDefault="00F61CA9" w:rsidP="00F9775F">
            <w:pPr>
              <w:pStyle w:val="ad"/>
              <w:jc w:val="center"/>
              <w:rPr>
                <w:rFonts w:ascii="Times New Roman" w:hAnsi="Times New Roman"/>
                <w:b/>
                <w:color w:val="000000" w:themeColor="text1"/>
                <w:sz w:val="26"/>
                <w:szCs w:val="26"/>
                <w:lang w:val="en-US"/>
              </w:rPr>
            </w:pPr>
            <w:r w:rsidRPr="00A2753D">
              <w:rPr>
                <w:rFonts w:ascii="Times New Roman" w:hAnsi="Times New Roman"/>
                <w:b/>
                <w:color w:val="000000" w:themeColor="text1"/>
                <w:sz w:val="26"/>
                <w:szCs w:val="26"/>
                <w:lang w:val="en-US"/>
              </w:rPr>
              <w:t>Funcția</w:t>
            </w:r>
          </w:p>
        </w:tc>
        <w:tc>
          <w:tcPr>
            <w:tcW w:w="4111" w:type="dxa"/>
            <w:gridSpan w:val="2"/>
          </w:tcPr>
          <w:p w14:paraId="6BD47B6C" w14:textId="77777777" w:rsidR="00F61CA9" w:rsidRPr="00A2753D" w:rsidRDefault="00F61CA9" w:rsidP="00F9775F">
            <w:pPr>
              <w:pStyle w:val="ad"/>
              <w:jc w:val="center"/>
              <w:rPr>
                <w:rFonts w:ascii="Times New Roman" w:hAnsi="Times New Roman"/>
                <w:b/>
                <w:color w:val="000000" w:themeColor="text1"/>
                <w:sz w:val="26"/>
                <w:szCs w:val="26"/>
                <w:lang w:val="en-US"/>
              </w:rPr>
            </w:pPr>
            <w:r>
              <w:rPr>
                <w:rFonts w:ascii="Times New Roman" w:hAnsi="Times New Roman"/>
                <w:b/>
                <w:color w:val="000000" w:themeColor="text1"/>
                <w:sz w:val="26"/>
                <w:szCs w:val="26"/>
                <w:lang w:val="en-US"/>
              </w:rPr>
              <w:t>Numărul de unități</w:t>
            </w:r>
          </w:p>
          <w:p w14:paraId="518FC57C" w14:textId="77777777" w:rsidR="00F61CA9" w:rsidRPr="00A2753D" w:rsidRDefault="00F61CA9" w:rsidP="00F9775F">
            <w:pPr>
              <w:pStyle w:val="ad"/>
              <w:jc w:val="center"/>
              <w:rPr>
                <w:rFonts w:ascii="Times New Roman" w:hAnsi="Times New Roman"/>
                <w:b/>
                <w:color w:val="000000" w:themeColor="text1"/>
                <w:sz w:val="26"/>
                <w:szCs w:val="26"/>
                <w:lang w:val="en-US"/>
              </w:rPr>
            </w:pPr>
          </w:p>
        </w:tc>
        <w:tc>
          <w:tcPr>
            <w:tcW w:w="2341" w:type="dxa"/>
          </w:tcPr>
          <w:p w14:paraId="13980B94" w14:textId="77777777" w:rsidR="00F61CA9" w:rsidRPr="00A2753D" w:rsidRDefault="00F61CA9" w:rsidP="00F9775F">
            <w:pPr>
              <w:pStyle w:val="ad"/>
              <w:jc w:val="center"/>
              <w:rPr>
                <w:rFonts w:ascii="Times New Roman" w:hAnsi="Times New Roman"/>
                <w:b/>
                <w:color w:val="000000" w:themeColor="text1"/>
                <w:sz w:val="26"/>
                <w:szCs w:val="26"/>
                <w:lang w:val="en-US"/>
              </w:rPr>
            </w:pPr>
            <w:r>
              <w:rPr>
                <w:rFonts w:ascii="Times New Roman" w:hAnsi="Times New Roman"/>
                <w:b/>
                <w:color w:val="000000" w:themeColor="text1"/>
                <w:sz w:val="26"/>
                <w:szCs w:val="26"/>
                <w:lang w:val="en-US"/>
              </w:rPr>
              <w:t>Statutul</w:t>
            </w:r>
            <w:r w:rsidRPr="00A2753D">
              <w:rPr>
                <w:rFonts w:ascii="Times New Roman" w:hAnsi="Times New Roman"/>
                <w:b/>
                <w:color w:val="000000" w:themeColor="text1"/>
                <w:sz w:val="26"/>
                <w:szCs w:val="26"/>
                <w:lang w:val="en-US"/>
              </w:rPr>
              <w:t xml:space="preserve"> angajat</w:t>
            </w:r>
            <w:r>
              <w:rPr>
                <w:rFonts w:ascii="Times New Roman" w:hAnsi="Times New Roman"/>
                <w:b/>
                <w:color w:val="000000" w:themeColor="text1"/>
                <w:sz w:val="26"/>
                <w:szCs w:val="26"/>
                <w:lang w:val="en-US"/>
              </w:rPr>
              <w:t>ului</w:t>
            </w:r>
          </w:p>
        </w:tc>
      </w:tr>
      <w:tr w:rsidR="00F61CA9" w14:paraId="0743C997" w14:textId="77777777" w:rsidTr="00F9775F">
        <w:tc>
          <w:tcPr>
            <w:tcW w:w="9566" w:type="dxa"/>
            <w:gridSpan w:val="5"/>
            <w:shd w:val="clear" w:color="auto" w:fill="E7E6E6" w:themeFill="background2"/>
          </w:tcPr>
          <w:p w14:paraId="7C5C940B" w14:textId="77777777" w:rsidR="00F61CA9" w:rsidRPr="00A2753D" w:rsidRDefault="00F61CA9" w:rsidP="00F9775F">
            <w:pPr>
              <w:pStyle w:val="ad"/>
              <w:jc w:val="center"/>
              <w:rPr>
                <w:rFonts w:ascii="Times New Roman" w:hAnsi="Times New Roman"/>
                <w:b/>
                <w:i/>
                <w:color w:val="000000" w:themeColor="text1"/>
                <w:sz w:val="26"/>
                <w:szCs w:val="26"/>
                <w:lang w:val="en-US"/>
              </w:rPr>
            </w:pPr>
            <w:r w:rsidRPr="00A2753D">
              <w:rPr>
                <w:rFonts w:ascii="Times New Roman" w:hAnsi="Times New Roman"/>
                <w:b/>
                <w:i/>
                <w:color w:val="000000" w:themeColor="text1"/>
                <w:sz w:val="26"/>
                <w:szCs w:val="26"/>
                <w:lang w:val="en-US"/>
              </w:rPr>
              <w:t>Conducerea Direcției Învățământ, Tineret și Sport Rezina</w:t>
            </w:r>
          </w:p>
          <w:p w14:paraId="06A872AB" w14:textId="77777777" w:rsidR="00F61CA9" w:rsidRPr="00A2753D" w:rsidRDefault="00F61CA9" w:rsidP="00F9775F">
            <w:pPr>
              <w:pStyle w:val="ad"/>
              <w:jc w:val="center"/>
              <w:rPr>
                <w:rFonts w:ascii="Times New Roman" w:hAnsi="Times New Roman"/>
                <w:b/>
                <w:i/>
                <w:color w:val="000000" w:themeColor="text1"/>
                <w:sz w:val="26"/>
                <w:szCs w:val="26"/>
                <w:lang w:val="en-US"/>
              </w:rPr>
            </w:pPr>
          </w:p>
        </w:tc>
      </w:tr>
      <w:tr w:rsidR="00F61CA9" w14:paraId="4D36A8AE" w14:textId="77777777" w:rsidTr="00F9775F">
        <w:tc>
          <w:tcPr>
            <w:tcW w:w="704" w:type="dxa"/>
          </w:tcPr>
          <w:p w14:paraId="4E995390"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1</w:t>
            </w:r>
          </w:p>
        </w:tc>
        <w:tc>
          <w:tcPr>
            <w:tcW w:w="2410" w:type="dxa"/>
          </w:tcPr>
          <w:p w14:paraId="6B278D82"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Șef Direcție</w:t>
            </w:r>
          </w:p>
        </w:tc>
        <w:tc>
          <w:tcPr>
            <w:tcW w:w="4111" w:type="dxa"/>
            <w:gridSpan w:val="2"/>
          </w:tcPr>
          <w:p w14:paraId="676C9807"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41" w:type="dxa"/>
          </w:tcPr>
          <w:p w14:paraId="4C1142A6"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Funcționar public</w:t>
            </w:r>
          </w:p>
        </w:tc>
      </w:tr>
      <w:tr w:rsidR="00F61CA9" w14:paraId="1653EA93" w14:textId="77777777" w:rsidTr="00F9775F">
        <w:tc>
          <w:tcPr>
            <w:tcW w:w="704" w:type="dxa"/>
          </w:tcPr>
          <w:p w14:paraId="44F1F4E6"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2</w:t>
            </w:r>
          </w:p>
        </w:tc>
        <w:tc>
          <w:tcPr>
            <w:tcW w:w="2410" w:type="dxa"/>
          </w:tcPr>
          <w:p w14:paraId="114D05A8"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Șef adjunct</w:t>
            </w:r>
          </w:p>
        </w:tc>
        <w:tc>
          <w:tcPr>
            <w:tcW w:w="4111" w:type="dxa"/>
            <w:gridSpan w:val="2"/>
          </w:tcPr>
          <w:p w14:paraId="52DEB94C"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41" w:type="dxa"/>
          </w:tcPr>
          <w:p w14:paraId="45778C73"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Funcționar public</w:t>
            </w:r>
          </w:p>
        </w:tc>
      </w:tr>
      <w:tr w:rsidR="00F61CA9" w14:paraId="31C8F0A1" w14:textId="77777777" w:rsidTr="00F9775F">
        <w:tc>
          <w:tcPr>
            <w:tcW w:w="9566" w:type="dxa"/>
            <w:gridSpan w:val="5"/>
            <w:shd w:val="clear" w:color="auto" w:fill="E7E6E6" w:themeFill="background2"/>
          </w:tcPr>
          <w:p w14:paraId="2C5AD83A" w14:textId="77777777" w:rsidR="00F61CA9" w:rsidRPr="00A2753D" w:rsidRDefault="00F61CA9" w:rsidP="00F9775F">
            <w:pPr>
              <w:pStyle w:val="ad"/>
              <w:jc w:val="center"/>
              <w:rPr>
                <w:rFonts w:ascii="Times New Roman" w:hAnsi="Times New Roman"/>
                <w:b/>
                <w:i/>
                <w:sz w:val="26"/>
                <w:szCs w:val="26"/>
                <w:lang w:val="en-US"/>
              </w:rPr>
            </w:pPr>
            <w:r w:rsidRPr="00A2753D">
              <w:rPr>
                <w:rFonts w:ascii="Times New Roman" w:hAnsi="Times New Roman"/>
                <w:b/>
                <w:i/>
                <w:sz w:val="26"/>
                <w:szCs w:val="26"/>
                <w:lang w:val="en-US"/>
              </w:rPr>
              <w:t>Subdiviziunea politici educaţionale şi management</w:t>
            </w:r>
          </w:p>
          <w:p w14:paraId="34260635" w14:textId="77777777" w:rsidR="00F61CA9" w:rsidRPr="00A2753D" w:rsidRDefault="00F61CA9" w:rsidP="00F9775F">
            <w:pPr>
              <w:pStyle w:val="ad"/>
              <w:jc w:val="center"/>
              <w:rPr>
                <w:rFonts w:ascii="Times New Roman" w:hAnsi="Times New Roman"/>
                <w:b/>
                <w:i/>
                <w:color w:val="000000" w:themeColor="text1"/>
                <w:sz w:val="26"/>
                <w:szCs w:val="26"/>
                <w:lang w:val="en-US"/>
              </w:rPr>
            </w:pPr>
          </w:p>
        </w:tc>
      </w:tr>
      <w:tr w:rsidR="00F61CA9" w14:paraId="7C8787AA" w14:textId="77777777" w:rsidTr="00F9775F">
        <w:tc>
          <w:tcPr>
            <w:tcW w:w="704" w:type="dxa"/>
          </w:tcPr>
          <w:p w14:paraId="04C40E02"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3</w:t>
            </w:r>
          </w:p>
        </w:tc>
        <w:tc>
          <w:tcPr>
            <w:tcW w:w="2410" w:type="dxa"/>
          </w:tcPr>
          <w:p w14:paraId="705A1B12"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Specialist principal</w:t>
            </w:r>
          </w:p>
        </w:tc>
        <w:tc>
          <w:tcPr>
            <w:tcW w:w="4111" w:type="dxa"/>
            <w:gridSpan w:val="2"/>
          </w:tcPr>
          <w:p w14:paraId="4BCD7228" w14:textId="77777777" w:rsidR="00F61CA9" w:rsidRPr="00A2753D" w:rsidRDefault="00F61CA9" w:rsidP="00F9775F">
            <w:pPr>
              <w:pStyle w:val="ad"/>
              <w:jc w:val="center"/>
              <w:rPr>
                <w:rFonts w:ascii="Times New Roman" w:hAnsi="Times New Roman"/>
                <w:sz w:val="26"/>
                <w:szCs w:val="26"/>
                <w:lang w:val="en-US"/>
              </w:rPr>
            </w:pPr>
            <w:r>
              <w:rPr>
                <w:rFonts w:ascii="Times New Roman" w:hAnsi="Times New Roman"/>
                <w:sz w:val="26"/>
                <w:szCs w:val="26"/>
                <w:lang w:val="en-US"/>
              </w:rPr>
              <w:t>3</w:t>
            </w:r>
          </w:p>
        </w:tc>
        <w:tc>
          <w:tcPr>
            <w:tcW w:w="2341" w:type="dxa"/>
          </w:tcPr>
          <w:p w14:paraId="23A142AC"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Funcționar public</w:t>
            </w:r>
          </w:p>
        </w:tc>
      </w:tr>
      <w:tr w:rsidR="00F61CA9" w14:paraId="39C06E3C" w14:textId="77777777" w:rsidTr="00F9775F">
        <w:tc>
          <w:tcPr>
            <w:tcW w:w="704" w:type="dxa"/>
          </w:tcPr>
          <w:p w14:paraId="766C7406"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4</w:t>
            </w:r>
          </w:p>
        </w:tc>
        <w:tc>
          <w:tcPr>
            <w:tcW w:w="2410" w:type="dxa"/>
          </w:tcPr>
          <w:p w14:paraId="39AC0058"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 xml:space="preserve">Specialist </w:t>
            </w:r>
          </w:p>
        </w:tc>
        <w:tc>
          <w:tcPr>
            <w:tcW w:w="4111" w:type="dxa"/>
            <w:gridSpan w:val="2"/>
          </w:tcPr>
          <w:p w14:paraId="1695F4AE" w14:textId="77777777" w:rsidR="00F61CA9" w:rsidRPr="00A2753D" w:rsidRDefault="00F61CA9" w:rsidP="00F9775F">
            <w:pPr>
              <w:pStyle w:val="ad"/>
              <w:jc w:val="center"/>
              <w:rPr>
                <w:rFonts w:ascii="Times New Roman" w:hAnsi="Times New Roman"/>
                <w:sz w:val="26"/>
                <w:szCs w:val="26"/>
                <w:lang w:val="en-US"/>
              </w:rPr>
            </w:pPr>
            <w:r>
              <w:rPr>
                <w:rFonts w:ascii="Times New Roman" w:hAnsi="Times New Roman"/>
                <w:sz w:val="26"/>
                <w:szCs w:val="26"/>
                <w:lang w:val="en-US"/>
              </w:rPr>
              <w:t>1</w:t>
            </w:r>
          </w:p>
        </w:tc>
        <w:tc>
          <w:tcPr>
            <w:tcW w:w="2341" w:type="dxa"/>
          </w:tcPr>
          <w:p w14:paraId="11D88058"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Funcționar public</w:t>
            </w:r>
          </w:p>
        </w:tc>
      </w:tr>
      <w:tr w:rsidR="00F61CA9" w14:paraId="2AF75BA4" w14:textId="77777777" w:rsidTr="00F9775F">
        <w:tc>
          <w:tcPr>
            <w:tcW w:w="9566" w:type="dxa"/>
            <w:gridSpan w:val="5"/>
            <w:shd w:val="clear" w:color="auto" w:fill="E7E6E6" w:themeFill="background2"/>
          </w:tcPr>
          <w:p w14:paraId="2651CB77" w14:textId="77777777" w:rsidR="00F61CA9" w:rsidRPr="00897D70" w:rsidRDefault="00F61CA9" w:rsidP="00F9775F">
            <w:pPr>
              <w:pStyle w:val="ad"/>
              <w:jc w:val="center"/>
              <w:rPr>
                <w:rFonts w:ascii="Times New Roman" w:hAnsi="Times New Roman"/>
                <w:b/>
                <w:i/>
                <w:sz w:val="26"/>
                <w:szCs w:val="26"/>
                <w:lang w:val="pt-BR"/>
              </w:rPr>
            </w:pPr>
            <w:r w:rsidRPr="00897D70">
              <w:rPr>
                <w:rFonts w:ascii="Times New Roman" w:hAnsi="Times New Roman"/>
                <w:b/>
                <w:i/>
                <w:sz w:val="26"/>
                <w:szCs w:val="26"/>
                <w:lang w:val="pt-BR"/>
              </w:rPr>
              <w:t>Subdiviziunea management al curriculumului şi formare profesională continuă/ Centrul Metodic</w:t>
            </w:r>
          </w:p>
        </w:tc>
      </w:tr>
      <w:tr w:rsidR="00F61CA9" w14:paraId="17803294" w14:textId="77777777" w:rsidTr="00F9775F">
        <w:tc>
          <w:tcPr>
            <w:tcW w:w="704" w:type="dxa"/>
            <w:shd w:val="clear" w:color="auto" w:fill="FFFFFF" w:themeFill="background1"/>
          </w:tcPr>
          <w:p w14:paraId="6E835A06"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5</w:t>
            </w:r>
          </w:p>
        </w:tc>
        <w:tc>
          <w:tcPr>
            <w:tcW w:w="2410" w:type="dxa"/>
            <w:shd w:val="clear" w:color="auto" w:fill="FFFFFF" w:themeFill="background1"/>
          </w:tcPr>
          <w:p w14:paraId="402181E7"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Șef Centru Metodic</w:t>
            </w:r>
          </w:p>
        </w:tc>
        <w:tc>
          <w:tcPr>
            <w:tcW w:w="4060" w:type="dxa"/>
            <w:shd w:val="clear" w:color="auto" w:fill="FFFFFF" w:themeFill="background1"/>
          </w:tcPr>
          <w:p w14:paraId="60816025"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92" w:type="dxa"/>
            <w:gridSpan w:val="2"/>
            <w:shd w:val="clear" w:color="auto" w:fill="FFFFFF" w:themeFill="background1"/>
          </w:tcPr>
          <w:p w14:paraId="5E52547D"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3202ABA2" w14:textId="77777777" w:rsidTr="00F9775F">
        <w:tc>
          <w:tcPr>
            <w:tcW w:w="704" w:type="dxa"/>
          </w:tcPr>
          <w:p w14:paraId="2C211236"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6</w:t>
            </w:r>
          </w:p>
        </w:tc>
        <w:tc>
          <w:tcPr>
            <w:tcW w:w="2410" w:type="dxa"/>
          </w:tcPr>
          <w:p w14:paraId="0BC46F2C"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Metodist principal</w:t>
            </w:r>
          </w:p>
        </w:tc>
        <w:tc>
          <w:tcPr>
            <w:tcW w:w="4060" w:type="dxa"/>
          </w:tcPr>
          <w:p w14:paraId="09E99E64"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4</w:t>
            </w:r>
          </w:p>
        </w:tc>
        <w:tc>
          <w:tcPr>
            <w:tcW w:w="2392" w:type="dxa"/>
            <w:gridSpan w:val="2"/>
          </w:tcPr>
          <w:p w14:paraId="626E06AB"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17F0EA2A" w14:textId="77777777" w:rsidTr="00F9775F">
        <w:tc>
          <w:tcPr>
            <w:tcW w:w="704" w:type="dxa"/>
          </w:tcPr>
          <w:p w14:paraId="2B7F33B4"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7</w:t>
            </w:r>
          </w:p>
        </w:tc>
        <w:tc>
          <w:tcPr>
            <w:tcW w:w="2410" w:type="dxa"/>
          </w:tcPr>
          <w:p w14:paraId="49EF4FAA"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Metodist superior</w:t>
            </w:r>
          </w:p>
        </w:tc>
        <w:tc>
          <w:tcPr>
            <w:tcW w:w="4060" w:type="dxa"/>
          </w:tcPr>
          <w:p w14:paraId="7CD00D56"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2</w:t>
            </w:r>
          </w:p>
        </w:tc>
        <w:tc>
          <w:tcPr>
            <w:tcW w:w="2392" w:type="dxa"/>
            <w:gridSpan w:val="2"/>
          </w:tcPr>
          <w:p w14:paraId="549CA19D"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7A0CBA1C" w14:textId="77777777" w:rsidTr="00F9775F">
        <w:tc>
          <w:tcPr>
            <w:tcW w:w="704" w:type="dxa"/>
            <w:shd w:val="clear" w:color="auto" w:fill="FFFFFF" w:themeFill="background1"/>
          </w:tcPr>
          <w:p w14:paraId="105416D7"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8</w:t>
            </w:r>
          </w:p>
        </w:tc>
        <w:tc>
          <w:tcPr>
            <w:tcW w:w="2410" w:type="dxa"/>
            <w:shd w:val="clear" w:color="auto" w:fill="FFFFFF" w:themeFill="background1"/>
          </w:tcPr>
          <w:p w14:paraId="04FCF7D2"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Metodist</w:t>
            </w:r>
          </w:p>
        </w:tc>
        <w:tc>
          <w:tcPr>
            <w:tcW w:w="4060" w:type="dxa"/>
            <w:shd w:val="clear" w:color="auto" w:fill="FFFFFF" w:themeFill="background1"/>
          </w:tcPr>
          <w:p w14:paraId="77BBF23A"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r w:rsidRPr="00A2753D">
              <w:rPr>
                <w:rFonts w:ascii="Times New Roman" w:hAnsi="Times New Roman"/>
                <w:color w:val="000000" w:themeColor="text1"/>
                <w:sz w:val="26"/>
                <w:szCs w:val="26"/>
                <w:lang w:val="en-US"/>
              </w:rPr>
              <w:t xml:space="preserve"> </w:t>
            </w:r>
          </w:p>
        </w:tc>
        <w:tc>
          <w:tcPr>
            <w:tcW w:w="2392" w:type="dxa"/>
            <w:gridSpan w:val="2"/>
            <w:shd w:val="clear" w:color="auto" w:fill="FFFFFF" w:themeFill="background1"/>
          </w:tcPr>
          <w:p w14:paraId="00488B18"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1B92BC85" w14:textId="77777777" w:rsidTr="00F9775F">
        <w:tc>
          <w:tcPr>
            <w:tcW w:w="9566" w:type="dxa"/>
            <w:gridSpan w:val="5"/>
            <w:shd w:val="clear" w:color="auto" w:fill="E7E6E6" w:themeFill="background2"/>
          </w:tcPr>
          <w:p w14:paraId="554CAC53" w14:textId="77777777" w:rsidR="00F61CA9" w:rsidRPr="00897D70" w:rsidRDefault="00F61CA9" w:rsidP="00F9775F">
            <w:pPr>
              <w:pStyle w:val="ad"/>
              <w:jc w:val="center"/>
              <w:rPr>
                <w:rFonts w:ascii="Times New Roman" w:hAnsi="Times New Roman"/>
                <w:b/>
                <w:i/>
                <w:sz w:val="26"/>
                <w:szCs w:val="26"/>
                <w:lang w:val="pt-BR"/>
              </w:rPr>
            </w:pPr>
            <w:r w:rsidRPr="00897D70">
              <w:rPr>
                <w:rFonts w:ascii="Times New Roman" w:hAnsi="Times New Roman"/>
                <w:b/>
                <w:i/>
                <w:sz w:val="26"/>
                <w:szCs w:val="26"/>
                <w:lang w:val="pt-BR"/>
              </w:rPr>
              <w:t>Subdiviziunea management economico-financiar şi al patrimoniului</w:t>
            </w:r>
          </w:p>
          <w:p w14:paraId="797BC072" w14:textId="77777777" w:rsidR="00F61CA9" w:rsidRPr="00897D70" w:rsidRDefault="00F61CA9" w:rsidP="00F9775F">
            <w:pPr>
              <w:pStyle w:val="ad"/>
              <w:jc w:val="center"/>
              <w:rPr>
                <w:rFonts w:ascii="Times New Roman" w:hAnsi="Times New Roman"/>
                <w:b/>
                <w:i/>
                <w:color w:val="000000" w:themeColor="text1"/>
                <w:sz w:val="26"/>
                <w:szCs w:val="26"/>
                <w:lang w:val="pt-BR"/>
              </w:rPr>
            </w:pPr>
          </w:p>
        </w:tc>
      </w:tr>
      <w:tr w:rsidR="00F61CA9" w14:paraId="4ABE329F" w14:textId="77777777" w:rsidTr="00F9775F">
        <w:tc>
          <w:tcPr>
            <w:tcW w:w="704" w:type="dxa"/>
          </w:tcPr>
          <w:p w14:paraId="6756EB64"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9</w:t>
            </w:r>
          </w:p>
        </w:tc>
        <w:tc>
          <w:tcPr>
            <w:tcW w:w="2410" w:type="dxa"/>
          </w:tcPr>
          <w:p w14:paraId="0C915A8F"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Contabil - șef</w:t>
            </w:r>
          </w:p>
        </w:tc>
        <w:tc>
          <w:tcPr>
            <w:tcW w:w="4060" w:type="dxa"/>
          </w:tcPr>
          <w:p w14:paraId="3F4BE3C2"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92" w:type="dxa"/>
            <w:gridSpan w:val="2"/>
          </w:tcPr>
          <w:p w14:paraId="5D6D7213"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7686D379" w14:textId="77777777" w:rsidTr="00F9775F">
        <w:tc>
          <w:tcPr>
            <w:tcW w:w="704" w:type="dxa"/>
          </w:tcPr>
          <w:p w14:paraId="7DA8D0EE"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1</w:t>
            </w:r>
            <w:r>
              <w:rPr>
                <w:rFonts w:ascii="Times New Roman" w:hAnsi="Times New Roman"/>
                <w:color w:val="000000" w:themeColor="text1"/>
                <w:sz w:val="26"/>
                <w:szCs w:val="26"/>
                <w:lang w:val="en-US"/>
              </w:rPr>
              <w:t>0</w:t>
            </w:r>
          </w:p>
        </w:tc>
        <w:tc>
          <w:tcPr>
            <w:tcW w:w="2410" w:type="dxa"/>
          </w:tcPr>
          <w:p w14:paraId="50642C20"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 xml:space="preserve">Contabil </w:t>
            </w:r>
          </w:p>
        </w:tc>
        <w:tc>
          <w:tcPr>
            <w:tcW w:w="4060" w:type="dxa"/>
          </w:tcPr>
          <w:p w14:paraId="2DFDB698"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2</w:t>
            </w:r>
          </w:p>
        </w:tc>
        <w:tc>
          <w:tcPr>
            <w:tcW w:w="2392" w:type="dxa"/>
            <w:gridSpan w:val="2"/>
          </w:tcPr>
          <w:p w14:paraId="7952BF6E"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6843C90D" w14:textId="77777777" w:rsidTr="00F9775F">
        <w:tc>
          <w:tcPr>
            <w:tcW w:w="704" w:type="dxa"/>
          </w:tcPr>
          <w:p w14:paraId="2D6BB42E"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1</w:t>
            </w:r>
            <w:r>
              <w:rPr>
                <w:rFonts w:ascii="Times New Roman" w:hAnsi="Times New Roman"/>
                <w:color w:val="000000" w:themeColor="text1"/>
                <w:sz w:val="26"/>
                <w:szCs w:val="26"/>
                <w:lang w:val="en-US"/>
              </w:rPr>
              <w:t>1</w:t>
            </w:r>
          </w:p>
        </w:tc>
        <w:tc>
          <w:tcPr>
            <w:tcW w:w="2410" w:type="dxa"/>
          </w:tcPr>
          <w:p w14:paraId="17EC1FDB"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 xml:space="preserve">Economist </w:t>
            </w:r>
            <w:r>
              <w:rPr>
                <w:rFonts w:ascii="Times New Roman" w:hAnsi="Times New Roman"/>
                <w:color w:val="000000" w:themeColor="text1"/>
                <w:sz w:val="26"/>
                <w:szCs w:val="26"/>
                <w:lang w:val="en-US"/>
              </w:rPr>
              <w:t>principal</w:t>
            </w:r>
          </w:p>
        </w:tc>
        <w:tc>
          <w:tcPr>
            <w:tcW w:w="4060" w:type="dxa"/>
          </w:tcPr>
          <w:p w14:paraId="588ED18D"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92" w:type="dxa"/>
            <w:gridSpan w:val="2"/>
          </w:tcPr>
          <w:p w14:paraId="7A09E284"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5E4AF274" w14:textId="77777777" w:rsidTr="00F9775F">
        <w:tc>
          <w:tcPr>
            <w:tcW w:w="9566" w:type="dxa"/>
            <w:gridSpan w:val="5"/>
            <w:shd w:val="clear" w:color="auto" w:fill="E7E6E6" w:themeFill="background2"/>
          </w:tcPr>
          <w:p w14:paraId="0B84F588" w14:textId="77777777" w:rsidR="00F61CA9" w:rsidRPr="00A2753D" w:rsidRDefault="00F61CA9" w:rsidP="00F9775F">
            <w:pPr>
              <w:pStyle w:val="ad"/>
              <w:jc w:val="center"/>
              <w:rPr>
                <w:rFonts w:ascii="Times New Roman" w:hAnsi="Times New Roman"/>
                <w:b/>
                <w:i/>
                <w:sz w:val="26"/>
                <w:szCs w:val="26"/>
                <w:lang w:val="en-US"/>
              </w:rPr>
            </w:pPr>
            <w:r w:rsidRPr="00A2753D">
              <w:rPr>
                <w:rFonts w:ascii="Times New Roman" w:hAnsi="Times New Roman"/>
                <w:b/>
                <w:i/>
                <w:sz w:val="26"/>
                <w:szCs w:val="26"/>
                <w:lang w:val="en-US"/>
              </w:rPr>
              <w:t>Subdiviziunea management al resurselor umane</w:t>
            </w:r>
          </w:p>
          <w:p w14:paraId="06CC14E9" w14:textId="77777777" w:rsidR="00F61CA9" w:rsidRPr="00A2753D" w:rsidRDefault="00F61CA9" w:rsidP="00F9775F">
            <w:pPr>
              <w:pStyle w:val="ad"/>
              <w:jc w:val="center"/>
              <w:rPr>
                <w:rFonts w:ascii="Times New Roman" w:hAnsi="Times New Roman"/>
                <w:b/>
                <w:i/>
                <w:color w:val="000000" w:themeColor="text1"/>
                <w:sz w:val="26"/>
                <w:szCs w:val="26"/>
                <w:lang w:val="en-US"/>
              </w:rPr>
            </w:pPr>
          </w:p>
        </w:tc>
      </w:tr>
      <w:tr w:rsidR="00F61CA9" w14:paraId="4C2B7333" w14:textId="77777777" w:rsidTr="00F9775F">
        <w:tc>
          <w:tcPr>
            <w:tcW w:w="704" w:type="dxa"/>
          </w:tcPr>
          <w:p w14:paraId="7C4434BD"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1</w:t>
            </w:r>
            <w:r>
              <w:rPr>
                <w:rFonts w:ascii="Times New Roman" w:hAnsi="Times New Roman"/>
                <w:color w:val="000000" w:themeColor="text1"/>
                <w:sz w:val="26"/>
                <w:szCs w:val="26"/>
                <w:lang w:val="en-US"/>
              </w:rPr>
              <w:t>2</w:t>
            </w:r>
          </w:p>
        </w:tc>
        <w:tc>
          <w:tcPr>
            <w:tcW w:w="2410" w:type="dxa"/>
          </w:tcPr>
          <w:p w14:paraId="5FA82660"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Specialist principal</w:t>
            </w:r>
          </w:p>
        </w:tc>
        <w:tc>
          <w:tcPr>
            <w:tcW w:w="4060" w:type="dxa"/>
          </w:tcPr>
          <w:p w14:paraId="50D52A7C"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92" w:type="dxa"/>
            <w:gridSpan w:val="2"/>
          </w:tcPr>
          <w:p w14:paraId="1CCBA952"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Funcționar public</w:t>
            </w:r>
          </w:p>
        </w:tc>
      </w:tr>
      <w:tr w:rsidR="00F61CA9" w14:paraId="4F3614C1" w14:textId="77777777" w:rsidTr="00F9775F">
        <w:tc>
          <w:tcPr>
            <w:tcW w:w="9566" w:type="dxa"/>
            <w:gridSpan w:val="5"/>
            <w:shd w:val="clear" w:color="auto" w:fill="E7E6E6" w:themeFill="background2"/>
          </w:tcPr>
          <w:p w14:paraId="39EF3F26" w14:textId="77777777" w:rsidR="00F61CA9" w:rsidRPr="00A2753D" w:rsidRDefault="00F61CA9" w:rsidP="00F9775F">
            <w:pPr>
              <w:pStyle w:val="ad"/>
              <w:jc w:val="center"/>
              <w:rPr>
                <w:rFonts w:ascii="Times New Roman" w:hAnsi="Times New Roman"/>
                <w:b/>
                <w:i/>
                <w:sz w:val="26"/>
                <w:szCs w:val="26"/>
              </w:rPr>
            </w:pPr>
            <w:r w:rsidRPr="00A2753D">
              <w:rPr>
                <w:rFonts w:ascii="Times New Roman" w:hAnsi="Times New Roman"/>
                <w:b/>
                <w:i/>
                <w:sz w:val="26"/>
                <w:szCs w:val="26"/>
              </w:rPr>
              <w:t>Subdiviziunea administrativ-auxiliară</w:t>
            </w:r>
          </w:p>
          <w:p w14:paraId="2A56638E" w14:textId="77777777" w:rsidR="00F61CA9" w:rsidRPr="00A2753D" w:rsidRDefault="00F61CA9" w:rsidP="00F9775F">
            <w:pPr>
              <w:pStyle w:val="ad"/>
              <w:jc w:val="center"/>
              <w:rPr>
                <w:rFonts w:ascii="Times New Roman" w:hAnsi="Times New Roman"/>
                <w:b/>
                <w:i/>
                <w:color w:val="000000" w:themeColor="text1"/>
                <w:sz w:val="26"/>
                <w:szCs w:val="26"/>
                <w:lang w:val="en-US"/>
              </w:rPr>
            </w:pPr>
          </w:p>
        </w:tc>
      </w:tr>
      <w:tr w:rsidR="00F61CA9" w14:paraId="57E3CF80" w14:textId="77777777" w:rsidTr="00F9775F">
        <w:tc>
          <w:tcPr>
            <w:tcW w:w="704" w:type="dxa"/>
          </w:tcPr>
          <w:p w14:paraId="68C7059B"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13</w:t>
            </w:r>
          </w:p>
        </w:tc>
        <w:tc>
          <w:tcPr>
            <w:tcW w:w="2410" w:type="dxa"/>
          </w:tcPr>
          <w:p w14:paraId="362EEED0"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Secretar</w:t>
            </w:r>
            <w:r>
              <w:rPr>
                <w:rFonts w:ascii="Times New Roman" w:hAnsi="Times New Roman"/>
                <w:color w:val="000000" w:themeColor="text1"/>
                <w:sz w:val="26"/>
                <w:szCs w:val="26"/>
                <w:lang w:val="en-US"/>
              </w:rPr>
              <w:t xml:space="preserve"> -</w:t>
            </w:r>
            <w:r w:rsidRPr="00A2753D">
              <w:rPr>
                <w:rFonts w:ascii="Times New Roman" w:hAnsi="Times New Roman"/>
                <w:color w:val="000000" w:themeColor="text1"/>
                <w:sz w:val="26"/>
                <w:szCs w:val="26"/>
                <w:lang w:val="en-US"/>
              </w:rPr>
              <w:t>dactilograf</w:t>
            </w:r>
          </w:p>
        </w:tc>
        <w:tc>
          <w:tcPr>
            <w:tcW w:w="4060" w:type="dxa"/>
          </w:tcPr>
          <w:p w14:paraId="418C83CB"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92" w:type="dxa"/>
            <w:gridSpan w:val="2"/>
          </w:tcPr>
          <w:p w14:paraId="46A8E19B"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1DE6BD52" w14:textId="77777777" w:rsidTr="00F9775F">
        <w:tc>
          <w:tcPr>
            <w:tcW w:w="704" w:type="dxa"/>
          </w:tcPr>
          <w:p w14:paraId="599C3352"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14</w:t>
            </w:r>
          </w:p>
        </w:tc>
        <w:tc>
          <w:tcPr>
            <w:tcW w:w="2410" w:type="dxa"/>
          </w:tcPr>
          <w:p w14:paraId="5869B81D"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 xml:space="preserve">Șofer </w:t>
            </w:r>
          </w:p>
        </w:tc>
        <w:tc>
          <w:tcPr>
            <w:tcW w:w="4060" w:type="dxa"/>
          </w:tcPr>
          <w:p w14:paraId="6AC91CE1"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92" w:type="dxa"/>
            <w:gridSpan w:val="2"/>
          </w:tcPr>
          <w:p w14:paraId="4065D69B"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6B27CDB1" w14:textId="77777777" w:rsidTr="00F9775F">
        <w:tc>
          <w:tcPr>
            <w:tcW w:w="704" w:type="dxa"/>
          </w:tcPr>
          <w:p w14:paraId="37F9B16E"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15</w:t>
            </w:r>
          </w:p>
        </w:tc>
        <w:tc>
          <w:tcPr>
            <w:tcW w:w="2410" w:type="dxa"/>
          </w:tcPr>
          <w:p w14:paraId="01189D1C" w14:textId="77777777" w:rsidR="00F61CA9" w:rsidRPr="00B74C89" w:rsidRDefault="00F61CA9" w:rsidP="00F9775F">
            <w:pPr>
              <w:pStyle w:val="ad"/>
              <w:rPr>
                <w:rFonts w:ascii="Times New Roman" w:hAnsi="Times New Roman"/>
                <w:color w:val="000000" w:themeColor="text1"/>
                <w:sz w:val="24"/>
                <w:szCs w:val="24"/>
                <w:lang w:val="en-US"/>
              </w:rPr>
            </w:pPr>
            <w:r w:rsidRPr="00B74C89">
              <w:rPr>
                <w:rFonts w:ascii="Times New Roman" w:hAnsi="Times New Roman"/>
                <w:color w:val="000000" w:themeColor="text1"/>
                <w:sz w:val="24"/>
                <w:szCs w:val="24"/>
                <w:lang w:val="en-US"/>
              </w:rPr>
              <w:t>Personal dedeservire</w:t>
            </w:r>
          </w:p>
        </w:tc>
        <w:tc>
          <w:tcPr>
            <w:tcW w:w="4060" w:type="dxa"/>
          </w:tcPr>
          <w:p w14:paraId="284FEDFA"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r w:rsidRPr="00A2753D">
              <w:rPr>
                <w:rFonts w:ascii="Times New Roman" w:hAnsi="Times New Roman"/>
                <w:color w:val="000000" w:themeColor="text1"/>
                <w:sz w:val="26"/>
                <w:szCs w:val="26"/>
                <w:lang w:val="en-US"/>
              </w:rPr>
              <w:t xml:space="preserve"> </w:t>
            </w:r>
          </w:p>
        </w:tc>
        <w:tc>
          <w:tcPr>
            <w:tcW w:w="2392" w:type="dxa"/>
            <w:gridSpan w:val="2"/>
          </w:tcPr>
          <w:p w14:paraId="1D694925"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3520E70D" w14:textId="77777777" w:rsidTr="00F9775F">
        <w:tc>
          <w:tcPr>
            <w:tcW w:w="704" w:type="dxa"/>
          </w:tcPr>
          <w:p w14:paraId="710AFF2A"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16</w:t>
            </w:r>
          </w:p>
        </w:tc>
        <w:tc>
          <w:tcPr>
            <w:tcW w:w="2410" w:type="dxa"/>
          </w:tcPr>
          <w:p w14:paraId="4DEBDA3B"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 xml:space="preserve">Administrator </w:t>
            </w:r>
          </w:p>
        </w:tc>
        <w:tc>
          <w:tcPr>
            <w:tcW w:w="4060" w:type="dxa"/>
          </w:tcPr>
          <w:p w14:paraId="6C1FD988"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92" w:type="dxa"/>
            <w:gridSpan w:val="2"/>
          </w:tcPr>
          <w:p w14:paraId="1CE916EB"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4ABA9C25" w14:textId="77777777" w:rsidTr="00F9775F">
        <w:tc>
          <w:tcPr>
            <w:tcW w:w="704" w:type="dxa"/>
          </w:tcPr>
          <w:p w14:paraId="4A4CA19B"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17</w:t>
            </w:r>
          </w:p>
        </w:tc>
        <w:tc>
          <w:tcPr>
            <w:tcW w:w="2410" w:type="dxa"/>
          </w:tcPr>
          <w:p w14:paraId="78E0A6E0"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 xml:space="preserve">Paznic </w:t>
            </w:r>
          </w:p>
        </w:tc>
        <w:tc>
          <w:tcPr>
            <w:tcW w:w="4060" w:type="dxa"/>
          </w:tcPr>
          <w:p w14:paraId="5D6ECAF8"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4</w:t>
            </w:r>
          </w:p>
        </w:tc>
        <w:tc>
          <w:tcPr>
            <w:tcW w:w="2392" w:type="dxa"/>
            <w:gridSpan w:val="2"/>
          </w:tcPr>
          <w:p w14:paraId="7E6D8600"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00FEFCAE" w14:textId="77777777" w:rsidTr="00F9775F">
        <w:tc>
          <w:tcPr>
            <w:tcW w:w="704" w:type="dxa"/>
          </w:tcPr>
          <w:p w14:paraId="740511E1"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18</w:t>
            </w:r>
          </w:p>
        </w:tc>
        <w:tc>
          <w:tcPr>
            <w:tcW w:w="2410" w:type="dxa"/>
          </w:tcPr>
          <w:p w14:paraId="018BC7CC" w14:textId="77777777" w:rsidR="00F61CA9" w:rsidRPr="00A2753D" w:rsidRDefault="00F61CA9" w:rsidP="00F9775F">
            <w:pPr>
              <w:pStyle w:val="ad"/>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Muncitor auxiliar</w:t>
            </w:r>
          </w:p>
        </w:tc>
        <w:tc>
          <w:tcPr>
            <w:tcW w:w="4060" w:type="dxa"/>
          </w:tcPr>
          <w:p w14:paraId="6A7C95AE" w14:textId="77777777" w:rsidR="00F61CA9" w:rsidRPr="00A2753D" w:rsidRDefault="00F61CA9" w:rsidP="00F9775F">
            <w:pPr>
              <w:pStyle w:val="ad"/>
              <w:jc w:val="center"/>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1</w:t>
            </w:r>
          </w:p>
        </w:tc>
        <w:tc>
          <w:tcPr>
            <w:tcW w:w="2392" w:type="dxa"/>
            <w:gridSpan w:val="2"/>
          </w:tcPr>
          <w:p w14:paraId="4887135F" w14:textId="77777777" w:rsidR="00F61CA9" w:rsidRPr="00A2753D" w:rsidRDefault="00F61CA9" w:rsidP="00F9775F">
            <w:pPr>
              <w:pStyle w:val="ad"/>
              <w:jc w:val="center"/>
              <w:rPr>
                <w:rFonts w:ascii="Times New Roman" w:hAnsi="Times New Roman"/>
                <w:color w:val="000000" w:themeColor="text1"/>
                <w:sz w:val="26"/>
                <w:szCs w:val="26"/>
                <w:lang w:val="en-US"/>
              </w:rPr>
            </w:pPr>
            <w:r w:rsidRPr="00A2753D">
              <w:rPr>
                <w:rFonts w:ascii="Times New Roman" w:hAnsi="Times New Roman"/>
                <w:color w:val="000000" w:themeColor="text1"/>
                <w:sz w:val="26"/>
                <w:szCs w:val="26"/>
                <w:lang w:val="en-US"/>
              </w:rPr>
              <w:t>Personal contractual</w:t>
            </w:r>
          </w:p>
        </w:tc>
      </w:tr>
      <w:tr w:rsidR="00F61CA9" w14:paraId="76E3C8F9" w14:textId="77777777" w:rsidTr="00F9775F">
        <w:tc>
          <w:tcPr>
            <w:tcW w:w="704" w:type="dxa"/>
          </w:tcPr>
          <w:p w14:paraId="51305888" w14:textId="77777777" w:rsidR="00F61CA9" w:rsidRPr="00952E56" w:rsidRDefault="00F61CA9" w:rsidP="00F9775F">
            <w:pPr>
              <w:pStyle w:val="ad"/>
              <w:jc w:val="center"/>
              <w:rPr>
                <w:rFonts w:ascii="Times New Roman" w:hAnsi="Times New Roman"/>
                <w:b/>
                <w:bCs/>
                <w:i/>
                <w:iCs/>
                <w:sz w:val="26"/>
                <w:szCs w:val="26"/>
                <w:lang w:val="en-US"/>
              </w:rPr>
            </w:pPr>
          </w:p>
        </w:tc>
        <w:tc>
          <w:tcPr>
            <w:tcW w:w="2410" w:type="dxa"/>
          </w:tcPr>
          <w:p w14:paraId="46C13186" w14:textId="77777777" w:rsidR="00F61CA9" w:rsidRPr="00952E56" w:rsidRDefault="00F61CA9" w:rsidP="00F9775F">
            <w:pPr>
              <w:pStyle w:val="ad"/>
              <w:jc w:val="center"/>
              <w:rPr>
                <w:rFonts w:ascii="Times New Roman" w:hAnsi="Times New Roman"/>
                <w:b/>
                <w:bCs/>
                <w:i/>
                <w:iCs/>
                <w:sz w:val="26"/>
                <w:szCs w:val="26"/>
                <w:lang w:val="en-US"/>
              </w:rPr>
            </w:pPr>
          </w:p>
          <w:p w14:paraId="7C95B7FE" w14:textId="77777777" w:rsidR="00F61CA9" w:rsidRPr="00952E56" w:rsidRDefault="00F61CA9" w:rsidP="00F9775F">
            <w:pPr>
              <w:pStyle w:val="ad"/>
              <w:jc w:val="center"/>
              <w:rPr>
                <w:rFonts w:ascii="Times New Roman" w:hAnsi="Times New Roman"/>
                <w:b/>
                <w:bCs/>
                <w:i/>
                <w:iCs/>
                <w:sz w:val="26"/>
                <w:szCs w:val="26"/>
                <w:lang w:val="en-US"/>
              </w:rPr>
            </w:pPr>
            <w:r w:rsidRPr="00952E56">
              <w:rPr>
                <w:rFonts w:ascii="Times New Roman" w:hAnsi="Times New Roman"/>
                <w:b/>
                <w:bCs/>
                <w:i/>
                <w:iCs/>
                <w:sz w:val="26"/>
                <w:szCs w:val="26"/>
                <w:lang w:val="en-US"/>
              </w:rPr>
              <w:t>Total</w:t>
            </w:r>
          </w:p>
        </w:tc>
        <w:tc>
          <w:tcPr>
            <w:tcW w:w="4060" w:type="dxa"/>
          </w:tcPr>
          <w:p w14:paraId="16C09512" w14:textId="77777777" w:rsidR="00F61CA9" w:rsidRPr="00952E56" w:rsidRDefault="00F61CA9" w:rsidP="00F9775F">
            <w:pPr>
              <w:pStyle w:val="ad"/>
              <w:jc w:val="center"/>
              <w:rPr>
                <w:rFonts w:ascii="Times New Roman" w:hAnsi="Times New Roman"/>
                <w:b/>
                <w:bCs/>
                <w:i/>
                <w:iCs/>
                <w:sz w:val="26"/>
                <w:szCs w:val="26"/>
                <w:lang w:val="en-US"/>
              </w:rPr>
            </w:pPr>
          </w:p>
          <w:p w14:paraId="75238883" w14:textId="77777777" w:rsidR="00F61CA9" w:rsidRPr="00952E56" w:rsidRDefault="00F61CA9" w:rsidP="00F9775F">
            <w:pPr>
              <w:pStyle w:val="ad"/>
              <w:jc w:val="center"/>
              <w:rPr>
                <w:rFonts w:ascii="Times New Roman" w:hAnsi="Times New Roman"/>
                <w:b/>
                <w:bCs/>
                <w:i/>
                <w:iCs/>
                <w:sz w:val="26"/>
                <w:szCs w:val="26"/>
                <w:lang w:val="en-US"/>
              </w:rPr>
            </w:pPr>
            <w:r w:rsidRPr="00952E56">
              <w:rPr>
                <w:rFonts w:ascii="Times New Roman" w:hAnsi="Times New Roman"/>
                <w:b/>
                <w:bCs/>
                <w:i/>
                <w:iCs/>
                <w:sz w:val="26"/>
                <w:szCs w:val="26"/>
                <w:lang w:val="en-US"/>
              </w:rPr>
              <w:t>28</w:t>
            </w:r>
          </w:p>
        </w:tc>
        <w:tc>
          <w:tcPr>
            <w:tcW w:w="2392" w:type="dxa"/>
            <w:gridSpan w:val="2"/>
          </w:tcPr>
          <w:p w14:paraId="6F38F389" w14:textId="77777777" w:rsidR="00F61CA9" w:rsidRPr="00952E56" w:rsidRDefault="00F61CA9" w:rsidP="00F9775F">
            <w:pPr>
              <w:pStyle w:val="ad"/>
              <w:jc w:val="center"/>
              <w:rPr>
                <w:rFonts w:ascii="Times New Roman" w:hAnsi="Times New Roman"/>
                <w:b/>
                <w:bCs/>
                <w:i/>
                <w:iCs/>
                <w:sz w:val="26"/>
                <w:szCs w:val="26"/>
                <w:lang w:val="en-US"/>
              </w:rPr>
            </w:pPr>
          </w:p>
        </w:tc>
      </w:tr>
    </w:tbl>
    <w:p w14:paraId="1BA2028D" w14:textId="77777777" w:rsidR="00F61CA9" w:rsidRDefault="00F61CA9" w:rsidP="00F61CA9">
      <w:pPr>
        <w:pStyle w:val="ad"/>
        <w:jc w:val="both"/>
        <w:rPr>
          <w:rFonts w:ascii="Times New Roman" w:hAnsi="Times New Roman"/>
          <w:color w:val="000000" w:themeColor="text1"/>
          <w:sz w:val="28"/>
          <w:szCs w:val="28"/>
          <w:lang w:val="en-US"/>
        </w:rPr>
      </w:pPr>
    </w:p>
    <w:p w14:paraId="3148AC12" w14:textId="77777777" w:rsidR="00F61CA9" w:rsidRDefault="00F61CA9" w:rsidP="00F61CA9">
      <w:pPr>
        <w:pStyle w:val="ad"/>
        <w:jc w:val="both"/>
        <w:rPr>
          <w:rFonts w:ascii="Times New Roman" w:hAnsi="Times New Roman"/>
          <w:color w:val="000000" w:themeColor="text1"/>
          <w:sz w:val="28"/>
          <w:szCs w:val="28"/>
          <w:lang w:val="en-US"/>
        </w:rPr>
      </w:pPr>
    </w:p>
    <w:p w14:paraId="4BFE0801" w14:textId="77777777" w:rsidR="00F61CA9" w:rsidRPr="00897D70" w:rsidRDefault="00F61CA9" w:rsidP="00F61CA9">
      <w:pPr>
        <w:pStyle w:val="af5"/>
        <w:shd w:val="clear" w:color="auto" w:fill="FFFFFF"/>
        <w:spacing w:before="0" w:beforeAutospacing="0" w:after="165" w:afterAutospacing="0"/>
        <w:rPr>
          <w:b/>
          <w:color w:val="333333"/>
          <w:sz w:val="28"/>
          <w:szCs w:val="28"/>
          <w:lang w:val="pt-BR"/>
        </w:rPr>
      </w:pPr>
      <w:r w:rsidRPr="00897D70">
        <w:rPr>
          <w:b/>
          <w:color w:val="333333"/>
          <w:sz w:val="28"/>
          <w:szCs w:val="28"/>
          <w:lang w:val="pt-BR"/>
        </w:rPr>
        <w:t xml:space="preserve">Secretarul Consiliului raional Rezina </w:t>
      </w:r>
      <w:r w:rsidRPr="00897D70">
        <w:rPr>
          <w:b/>
          <w:color w:val="333333"/>
          <w:sz w:val="28"/>
          <w:szCs w:val="28"/>
          <w:lang w:val="pt-BR"/>
        </w:rPr>
        <w:tab/>
      </w:r>
      <w:r w:rsidRPr="00897D70">
        <w:rPr>
          <w:b/>
          <w:color w:val="333333"/>
          <w:sz w:val="28"/>
          <w:szCs w:val="28"/>
          <w:lang w:val="pt-BR"/>
        </w:rPr>
        <w:tab/>
      </w:r>
      <w:r w:rsidRPr="00897D70">
        <w:rPr>
          <w:b/>
          <w:color w:val="333333"/>
          <w:sz w:val="28"/>
          <w:szCs w:val="28"/>
          <w:lang w:val="pt-BR"/>
        </w:rPr>
        <w:tab/>
      </w:r>
      <w:r w:rsidRPr="00897D70">
        <w:rPr>
          <w:b/>
          <w:color w:val="333333"/>
          <w:sz w:val="28"/>
          <w:szCs w:val="28"/>
          <w:lang w:val="pt-BR"/>
        </w:rPr>
        <w:tab/>
        <w:t>Vasile Gobjilă</w:t>
      </w:r>
    </w:p>
    <w:p w14:paraId="6B85E38E" w14:textId="77777777" w:rsidR="00F61CA9" w:rsidRPr="00897D70" w:rsidRDefault="00F61CA9" w:rsidP="00F61CA9">
      <w:pPr>
        <w:rPr>
          <w:b/>
          <w:sz w:val="32"/>
          <w:szCs w:val="32"/>
          <w:lang w:val="pt-BR"/>
        </w:rPr>
      </w:pPr>
    </w:p>
    <w:p w14:paraId="665DF404" w14:textId="77777777" w:rsidR="00F62962" w:rsidRPr="00F61CA9" w:rsidRDefault="00F62962" w:rsidP="00F62962">
      <w:pPr>
        <w:rPr>
          <w:rFonts w:eastAsia="Calibri"/>
          <w:sz w:val="28"/>
          <w:szCs w:val="28"/>
          <w:lang w:val="pt-BR"/>
        </w:rPr>
      </w:pPr>
    </w:p>
    <w:p w14:paraId="182D192E" w14:textId="77777777" w:rsidR="00E32731" w:rsidRDefault="00E32731" w:rsidP="000E05D5"/>
    <w:p w14:paraId="32F21258" w14:textId="77777777" w:rsidR="00FF5423" w:rsidRDefault="00FF5423" w:rsidP="000E05D5"/>
    <w:p w14:paraId="59039852" w14:textId="77777777" w:rsidR="00032216" w:rsidRPr="00335405" w:rsidRDefault="00032216" w:rsidP="00032216">
      <w:pPr>
        <w:jc w:val="center"/>
        <w:rPr>
          <w:rFonts w:eastAsia="Calibri"/>
          <w:b/>
        </w:rPr>
      </w:pPr>
      <w:r w:rsidRPr="00335405">
        <w:rPr>
          <w:rFonts w:eastAsia="Calibri"/>
          <w:noProof/>
        </w:rPr>
        <w:lastRenderedPageBreak/>
        <w:drawing>
          <wp:anchor distT="0" distB="0" distL="114300" distR="114300" simplePos="0" relativeHeight="251813888" behindDoc="1" locked="0" layoutInCell="1" allowOverlap="1" wp14:anchorId="4BBB38CB" wp14:editId="687EA227">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63316236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755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pic:spPr>
                </pic:pic>
              </a:graphicData>
            </a:graphic>
            <wp14:sizeRelH relativeFrom="page">
              <wp14:pctWidth>0</wp14:pctWidth>
            </wp14:sizeRelH>
            <wp14:sizeRelV relativeFrom="page">
              <wp14:pctHeight>0</wp14:pctHeight>
            </wp14:sizeRelV>
          </wp:anchor>
        </w:drawing>
      </w:r>
      <w:r w:rsidRPr="00335405">
        <w:rPr>
          <w:rFonts w:eastAsia="Calibri"/>
          <w:noProof/>
        </w:rPr>
        <w:drawing>
          <wp:anchor distT="0" distB="0" distL="114300" distR="114300" simplePos="0" relativeHeight="251814912" behindDoc="1" locked="0" layoutInCell="1" allowOverlap="1" wp14:anchorId="5D1FAD46" wp14:editId="234740FB">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051" y="0"/>
                <wp:lineTo x="1009" y="2797"/>
                <wp:lineTo x="0" y="3995"/>
                <wp:lineTo x="0" y="17179"/>
                <wp:lineTo x="1513" y="19176"/>
                <wp:lineTo x="5043" y="19176"/>
                <wp:lineTo x="8573" y="21174"/>
                <wp:lineTo x="9077" y="21174"/>
                <wp:lineTo x="11598" y="21174"/>
                <wp:lineTo x="12103" y="21174"/>
                <wp:lineTo x="16137" y="19176"/>
                <wp:lineTo x="19163" y="19176"/>
                <wp:lineTo x="21180" y="16380"/>
                <wp:lineTo x="21180" y="3596"/>
                <wp:lineTo x="17650" y="1598"/>
                <wp:lineTo x="9077" y="0"/>
                <wp:lineTo x="6051" y="0"/>
              </wp:wrapPolygon>
            </wp:wrapThrough>
            <wp:docPr id="110025499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51111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pic:spPr>
                </pic:pic>
              </a:graphicData>
            </a:graphic>
            <wp14:sizeRelH relativeFrom="page">
              <wp14:pctWidth>0</wp14:pctWidth>
            </wp14:sizeRelH>
            <wp14:sizeRelV relativeFrom="page">
              <wp14:pctHeight>0</wp14:pctHeight>
            </wp14:sizeRelV>
          </wp:anchor>
        </w:drawing>
      </w:r>
      <w:r w:rsidRPr="00335405">
        <w:rPr>
          <w:rFonts w:eastAsia="Calibri"/>
          <w:b/>
        </w:rPr>
        <w:t>REPUBLICA MOLDOVA</w:t>
      </w:r>
    </w:p>
    <w:p w14:paraId="79F76956" w14:textId="77777777" w:rsidR="00032216" w:rsidRPr="00335405" w:rsidRDefault="00032216" w:rsidP="00032216">
      <w:pPr>
        <w:jc w:val="center"/>
        <w:rPr>
          <w:rFonts w:eastAsia="Calibri"/>
          <w:b/>
        </w:rPr>
      </w:pPr>
      <w:r w:rsidRPr="00335405">
        <w:rPr>
          <w:rFonts w:eastAsia="Calibri"/>
          <w:b/>
        </w:rPr>
        <w:t>CONSILIUL RAIONAL REZINA</w:t>
      </w:r>
    </w:p>
    <w:p w14:paraId="2391097F" w14:textId="77777777" w:rsidR="00032216" w:rsidRPr="00335405" w:rsidRDefault="00032216" w:rsidP="00032216">
      <w:pPr>
        <w:jc w:val="center"/>
        <w:rPr>
          <w:rFonts w:eastAsia="Calibri"/>
          <w:b/>
        </w:rPr>
      </w:pPr>
      <w:r w:rsidRPr="00335405">
        <w:rPr>
          <w:rFonts w:eastAsia="Calibri"/>
          <w:b/>
        </w:rPr>
        <w:t>REZINA DISTRICT COUNCIL</w:t>
      </w:r>
    </w:p>
    <w:p w14:paraId="0E260D5B" w14:textId="77777777" w:rsidR="00032216" w:rsidRPr="00335405" w:rsidRDefault="00032216" w:rsidP="00032216">
      <w:pPr>
        <w:jc w:val="center"/>
        <w:rPr>
          <w:rFonts w:eastAsia="Calibri"/>
          <w:b/>
        </w:rPr>
      </w:pPr>
    </w:p>
    <w:p w14:paraId="64DB02B8" w14:textId="2FBDA017" w:rsidR="00032216" w:rsidRPr="00007BED" w:rsidRDefault="00032216" w:rsidP="00032216">
      <w:pPr>
        <w:jc w:val="center"/>
        <w:rPr>
          <w:rFonts w:eastAsia="Calibri"/>
          <w:b/>
          <w:sz w:val="20"/>
          <w:szCs w:val="20"/>
        </w:rPr>
      </w:pPr>
      <w:r>
        <w:rPr>
          <w:rFonts w:eastAsia="Calibri"/>
          <w:b/>
          <w:sz w:val="20"/>
          <w:szCs w:val="20"/>
        </w:rPr>
        <w:t xml:space="preserve">   </w:t>
      </w:r>
      <w:r w:rsidRPr="00007BED">
        <w:rPr>
          <w:rFonts w:eastAsia="Calibri"/>
          <w:b/>
          <w:sz w:val="20"/>
          <w:szCs w:val="20"/>
        </w:rPr>
        <w:t>MD 5400 or. Rezina, str. 27 August 1; Tel. 2-20-58;</w:t>
      </w:r>
    </w:p>
    <w:p w14:paraId="4104428E" w14:textId="18B34E9A" w:rsidR="00032216" w:rsidRPr="00007BED" w:rsidRDefault="00032216" w:rsidP="00032216">
      <w:pPr>
        <w:jc w:val="center"/>
        <w:rPr>
          <w:rFonts w:eastAsia="Calibri"/>
          <w:b/>
          <w:sz w:val="20"/>
          <w:szCs w:val="20"/>
        </w:rPr>
      </w:pPr>
      <w:r>
        <w:rPr>
          <w:rFonts w:eastAsia="Calibri"/>
          <w:b/>
          <w:sz w:val="20"/>
          <w:szCs w:val="20"/>
        </w:rPr>
        <w:t xml:space="preserve"> </w:t>
      </w:r>
      <w:r w:rsidRPr="00007BED">
        <w:rPr>
          <w:rFonts w:eastAsia="Calibri"/>
          <w:b/>
          <w:sz w:val="20"/>
          <w:szCs w:val="20"/>
        </w:rPr>
        <w:t xml:space="preserve">web: </w:t>
      </w:r>
      <w:hyperlink r:id="rId54" w:history="1">
        <w:r w:rsidRPr="00007BED">
          <w:rPr>
            <w:rStyle w:val="af"/>
            <w:rFonts w:eastAsia="Calibri"/>
            <w:b/>
            <w:sz w:val="20"/>
            <w:szCs w:val="20"/>
          </w:rPr>
          <w:t>https://consiliu.rezina.md</w:t>
        </w:r>
      </w:hyperlink>
      <w:r w:rsidRPr="00007BED">
        <w:rPr>
          <w:rFonts w:eastAsia="Calibri"/>
          <w:b/>
          <w:sz w:val="20"/>
          <w:szCs w:val="20"/>
        </w:rPr>
        <w:t xml:space="preserve">, e-mail: </w:t>
      </w:r>
      <w:hyperlink r:id="rId55" w:history="1">
        <w:r w:rsidRPr="00007BED">
          <w:rPr>
            <w:rStyle w:val="af"/>
            <w:rFonts w:eastAsia="Calibri"/>
            <w:b/>
            <w:sz w:val="20"/>
            <w:szCs w:val="20"/>
          </w:rPr>
          <w:t>consiliul.raional-rezina@apl.gov.md</w:t>
        </w:r>
      </w:hyperlink>
    </w:p>
    <w:p w14:paraId="5B7A2923" w14:textId="77777777" w:rsidR="00032216" w:rsidRPr="00335405" w:rsidRDefault="00032216" w:rsidP="00032216">
      <w:pPr>
        <w:rPr>
          <w:rFonts w:eastAsia="Calibri"/>
          <w:b/>
          <w:u w:val="single"/>
        </w:rPr>
      </w:pPr>
      <w:r w:rsidRPr="00335405">
        <w:rPr>
          <w:rFonts w:eastAsia="Calibri"/>
          <w:noProof/>
        </w:rPr>
        <mc:AlternateContent>
          <mc:Choice Requires="wps">
            <w:drawing>
              <wp:anchor distT="0" distB="0" distL="114300" distR="114300" simplePos="0" relativeHeight="251815936" behindDoc="0" locked="0" layoutInCell="1" allowOverlap="1" wp14:anchorId="7F949BE5" wp14:editId="032DA1AC">
                <wp:simplePos x="0" y="0"/>
                <wp:positionH relativeFrom="column">
                  <wp:posOffset>57785</wp:posOffset>
                </wp:positionH>
                <wp:positionV relativeFrom="paragraph">
                  <wp:posOffset>107315</wp:posOffset>
                </wp:positionV>
                <wp:extent cx="5834380" cy="8255"/>
                <wp:effectExtent l="19050" t="19050" r="33020" b="29845"/>
                <wp:wrapNone/>
                <wp:docPr id="764233603"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626D0E" id="Прямая со стрелкой 47" o:spid="_x0000_s1026" type="#_x0000_t32" style="position:absolute;margin-left:4.55pt;margin-top:8.45pt;width:459.4pt;height:.65pt;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335405">
        <w:rPr>
          <w:rFonts w:eastAsia="Calibri"/>
          <w:noProof/>
        </w:rPr>
        <mc:AlternateContent>
          <mc:Choice Requires="wps">
            <w:drawing>
              <wp:anchor distT="0" distB="0" distL="114300" distR="114300" simplePos="0" relativeHeight="251816960" behindDoc="0" locked="0" layoutInCell="1" allowOverlap="1" wp14:anchorId="089FF22B" wp14:editId="7B1A1551">
                <wp:simplePos x="0" y="0"/>
                <wp:positionH relativeFrom="column">
                  <wp:posOffset>57785</wp:posOffset>
                </wp:positionH>
                <wp:positionV relativeFrom="paragraph">
                  <wp:posOffset>85725</wp:posOffset>
                </wp:positionV>
                <wp:extent cx="5834380" cy="8255"/>
                <wp:effectExtent l="19050" t="19050" r="33020" b="29845"/>
                <wp:wrapNone/>
                <wp:docPr id="1288619480"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7F1763" id="Прямая со стрелкой 46" o:spid="_x0000_s1026" type="#_x0000_t32" style="position:absolute;margin-left:4.55pt;margin-top:6.75pt;width:459.4pt;height:.65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335405">
        <w:rPr>
          <w:rFonts w:eastAsia="Calibri"/>
          <w:b/>
          <w:u w:val="single"/>
        </w:rPr>
        <w:t xml:space="preserve">      </w:t>
      </w:r>
      <w:r w:rsidRPr="00335405">
        <w:rPr>
          <w:rFonts w:eastAsia="Calibri"/>
          <w:noProof/>
        </w:rPr>
        <mc:AlternateContent>
          <mc:Choice Requires="wps">
            <w:drawing>
              <wp:anchor distT="0" distB="0" distL="114300" distR="114300" simplePos="0" relativeHeight="251817984" behindDoc="0" locked="0" layoutInCell="1" allowOverlap="1" wp14:anchorId="32B0B004" wp14:editId="3F5D4DDD">
                <wp:simplePos x="0" y="0"/>
                <wp:positionH relativeFrom="column">
                  <wp:posOffset>57785</wp:posOffset>
                </wp:positionH>
                <wp:positionV relativeFrom="paragraph">
                  <wp:posOffset>52070</wp:posOffset>
                </wp:positionV>
                <wp:extent cx="5834380" cy="8255"/>
                <wp:effectExtent l="19050" t="19050" r="33020" b="29845"/>
                <wp:wrapNone/>
                <wp:docPr id="84164073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556761" id="Прямая со стрелкой 45" o:spid="_x0000_s1026" type="#_x0000_t32" style="position:absolute;margin-left:4.55pt;margin-top:4.1pt;width:459.4pt;height:.6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7888FE9A" w14:textId="77777777" w:rsidR="00032216" w:rsidRPr="00335405" w:rsidRDefault="00032216" w:rsidP="00032216">
      <w:pPr>
        <w:jc w:val="right"/>
        <w:rPr>
          <w:rFonts w:eastAsia="Calibri"/>
          <w:b/>
        </w:rPr>
      </w:pPr>
      <w:r w:rsidRPr="00335405">
        <w:rPr>
          <w:rFonts w:eastAsia="Calibri"/>
          <w:b/>
        </w:rPr>
        <w:t xml:space="preserve">Proiect </w:t>
      </w:r>
    </w:p>
    <w:p w14:paraId="3A9C4073" w14:textId="711930CA" w:rsidR="00032216" w:rsidRPr="00335405" w:rsidRDefault="00032216" w:rsidP="00032216">
      <w:pPr>
        <w:jc w:val="center"/>
        <w:rPr>
          <w:rFonts w:eastAsia="Calibri"/>
          <w:b/>
          <w:sz w:val="28"/>
          <w:szCs w:val="28"/>
        </w:rPr>
      </w:pPr>
      <w:r w:rsidRPr="00335405">
        <w:rPr>
          <w:rFonts w:eastAsia="Calibri"/>
          <w:b/>
          <w:sz w:val="28"/>
          <w:szCs w:val="28"/>
        </w:rPr>
        <w:t xml:space="preserve">DECIZIE Nr. </w:t>
      </w:r>
      <w:r w:rsidR="00F61CA9">
        <w:rPr>
          <w:rFonts w:eastAsia="Calibri"/>
          <w:b/>
          <w:sz w:val="28"/>
          <w:szCs w:val="28"/>
        </w:rPr>
        <w:t>2/19</w:t>
      </w:r>
    </w:p>
    <w:p w14:paraId="176141D7" w14:textId="77777777" w:rsidR="00032216" w:rsidRPr="00335405" w:rsidRDefault="00032216" w:rsidP="00032216">
      <w:pPr>
        <w:jc w:val="center"/>
        <w:rPr>
          <w:rFonts w:eastAsia="Calibri"/>
          <w:b/>
          <w:sz w:val="28"/>
          <w:szCs w:val="28"/>
        </w:rPr>
      </w:pPr>
      <w:r w:rsidRPr="00335405">
        <w:rPr>
          <w:rFonts w:eastAsia="Calibri"/>
          <w:b/>
          <w:sz w:val="28"/>
          <w:szCs w:val="28"/>
        </w:rPr>
        <w:t>din ____   _______202</w:t>
      </w:r>
      <w:r>
        <w:rPr>
          <w:rFonts w:eastAsia="Calibri"/>
          <w:b/>
          <w:sz w:val="28"/>
          <w:szCs w:val="28"/>
        </w:rPr>
        <w:t>6</w:t>
      </w:r>
    </w:p>
    <w:p w14:paraId="09278237" w14:textId="77777777" w:rsidR="00032216" w:rsidRPr="00335405" w:rsidRDefault="00032216" w:rsidP="00032216">
      <w:pPr>
        <w:jc w:val="center"/>
        <w:rPr>
          <w:rFonts w:eastAsia="Calibri"/>
          <w:b/>
          <w:sz w:val="28"/>
          <w:szCs w:val="28"/>
        </w:rPr>
      </w:pPr>
      <w:r w:rsidRPr="00335405">
        <w:rPr>
          <w:rFonts w:eastAsia="Calibri"/>
          <w:b/>
          <w:sz w:val="28"/>
          <w:szCs w:val="28"/>
        </w:rPr>
        <w:t>or. Rezina</w:t>
      </w:r>
    </w:p>
    <w:p w14:paraId="070DFCF8" w14:textId="77777777" w:rsidR="00032216" w:rsidRPr="00254DE8" w:rsidRDefault="00032216" w:rsidP="00032216">
      <w:pPr>
        <w:ind w:left="142"/>
        <w:rPr>
          <w:rFonts w:eastAsia="Calibri"/>
          <w:b/>
          <w:sz w:val="26"/>
          <w:szCs w:val="26"/>
        </w:rPr>
      </w:pPr>
      <w:r w:rsidRPr="00254DE8">
        <w:rPr>
          <w:rFonts w:eastAsia="Calibri"/>
          <w:b/>
          <w:sz w:val="26"/>
          <w:szCs w:val="26"/>
        </w:rPr>
        <w:t xml:space="preserve">,,Cu privire la organizarea odihnei de </w:t>
      </w:r>
    </w:p>
    <w:p w14:paraId="3EAE6D77" w14:textId="77777777" w:rsidR="00032216" w:rsidRPr="00254DE8" w:rsidRDefault="00032216" w:rsidP="00032216">
      <w:pPr>
        <w:ind w:left="142"/>
        <w:rPr>
          <w:rFonts w:eastAsia="Calibri"/>
          <w:b/>
          <w:i/>
          <w:iCs/>
          <w:sz w:val="26"/>
          <w:szCs w:val="26"/>
        </w:rPr>
      </w:pPr>
      <w:r w:rsidRPr="00254DE8">
        <w:rPr>
          <w:rFonts w:eastAsia="Calibri"/>
          <w:b/>
          <w:sz w:val="26"/>
          <w:szCs w:val="26"/>
        </w:rPr>
        <w:t>vară a copiilor în sezonul estival 2026</w:t>
      </w:r>
      <w:r w:rsidRPr="00254DE8">
        <w:rPr>
          <w:rFonts w:eastAsia="Calibri"/>
          <w:b/>
          <w:i/>
          <w:iCs/>
          <w:sz w:val="26"/>
          <w:szCs w:val="26"/>
        </w:rPr>
        <w:t>”</w:t>
      </w:r>
    </w:p>
    <w:p w14:paraId="44AA50FC" w14:textId="77777777" w:rsidR="00032216" w:rsidRPr="00254DE8" w:rsidRDefault="00032216" w:rsidP="00032216">
      <w:pPr>
        <w:rPr>
          <w:sz w:val="26"/>
          <w:szCs w:val="26"/>
          <w:lang w:val="ro-MD"/>
        </w:rPr>
      </w:pPr>
    </w:p>
    <w:p w14:paraId="54F1BCD2" w14:textId="77777777" w:rsidR="00032216" w:rsidRPr="00254DE8" w:rsidRDefault="00032216" w:rsidP="00032216">
      <w:pPr>
        <w:pStyle w:val="ad"/>
        <w:ind w:firstLine="708"/>
        <w:jc w:val="both"/>
        <w:rPr>
          <w:rFonts w:ascii="Times New Roman" w:hAnsi="Times New Roman"/>
          <w:sz w:val="26"/>
          <w:szCs w:val="26"/>
          <w:lang w:val="ro-RO"/>
        </w:rPr>
      </w:pPr>
      <w:r w:rsidRPr="00254DE8">
        <w:rPr>
          <w:rFonts w:ascii="Times New Roman" w:hAnsi="Times New Roman"/>
          <w:sz w:val="26"/>
          <w:szCs w:val="26"/>
          <w:lang w:val="ro-RO"/>
        </w:rPr>
        <w:t>În temeiul  art. 43 alin. (1) lit. i)  al  Legii privind administraţia publică locală nr. 436/2006, Hotărârii Guvernului cu privire la organizarea odihnei copiilor și adolescenților în sezonul estival</w:t>
      </w:r>
      <w:r>
        <w:rPr>
          <w:rFonts w:ascii="Times New Roman" w:hAnsi="Times New Roman"/>
          <w:sz w:val="26"/>
          <w:szCs w:val="26"/>
          <w:lang w:val="ro-RO"/>
        </w:rPr>
        <w:t xml:space="preserve"> 2026, </w:t>
      </w:r>
      <w:r w:rsidRPr="00254DE8">
        <w:rPr>
          <w:rFonts w:ascii="Times New Roman" w:hAnsi="Times New Roman"/>
          <w:sz w:val="26"/>
          <w:szCs w:val="26"/>
          <w:lang w:val="ro-RO"/>
        </w:rPr>
        <w:t>Legii 100/2017 cu  privire la actele normative, a deciziei Consiliul raional Rezina nr.</w:t>
      </w:r>
      <w:r>
        <w:rPr>
          <w:rFonts w:ascii="Times New Roman" w:hAnsi="Times New Roman"/>
          <w:sz w:val="26"/>
          <w:szCs w:val="26"/>
          <w:lang w:val="ro-RO"/>
        </w:rPr>
        <w:t xml:space="preserve"> 5/23</w:t>
      </w:r>
      <w:r w:rsidRPr="00254DE8">
        <w:rPr>
          <w:rFonts w:ascii="Times New Roman" w:hAnsi="Times New Roman"/>
          <w:sz w:val="26"/>
          <w:szCs w:val="26"/>
          <w:lang w:val="ro-RO"/>
        </w:rPr>
        <w:t xml:space="preserve"> din 1</w:t>
      </w:r>
      <w:r>
        <w:rPr>
          <w:rFonts w:ascii="Times New Roman" w:hAnsi="Times New Roman"/>
          <w:sz w:val="26"/>
          <w:szCs w:val="26"/>
          <w:lang w:val="ro-RO"/>
        </w:rPr>
        <w:t>0</w:t>
      </w:r>
      <w:r w:rsidRPr="00254DE8">
        <w:rPr>
          <w:rFonts w:ascii="Times New Roman" w:hAnsi="Times New Roman"/>
          <w:sz w:val="26"/>
          <w:szCs w:val="26"/>
          <w:lang w:val="ro-RO"/>
        </w:rPr>
        <w:t xml:space="preserve"> decembrie 202</w:t>
      </w:r>
      <w:r>
        <w:rPr>
          <w:rFonts w:ascii="Times New Roman" w:hAnsi="Times New Roman"/>
          <w:sz w:val="26"/>
          <w:szCs w:val="26"/>
          <w:lang w:val="ro-RO"/>
        </w:rPr>
        <w:t>6</w:t>
      </w:r>
      <w:r w:rsidRPr="00254DE8">
        <w:rPr>
          <w:rFonts w:ascii="Times New Roman" w:hAnsi="Times New Roman"/>
          <w:sz w:val="26"/>
          <w:szCs w:val="26"/>
          <w:lang w:val="ro-RO"/>
        </w:rPr>
        <w:t xml:space="preserve">, anexa 4, Consiliul </w:t>
      </w:r>
      <w:r>
        <w:rPr>
          <w:rFonts w:ascii="Times New Roman" w:hAnsi="Times New Roman"/>
          <w:sz w:val="26"/>
          <w:szCs w:val="26"/>
          <w:lang w:val="ro-RO"/>
        </w:rPr>
        <w:t>r</w:t>
      </w:r>
      <w:r w:rsidRPr="00254DE8">
        <w:rPr>
          <w:rFonts w:ascii="Times New Roman" w:hAnsi="Times New Roman"/>
          <w:sz w:val="26"/>
          <w:szCs w:val="26"/>
          <w:lang w:val="ro-RO"/>
        </w:rPr>
        <w:t xml:space="preserve">aional Rezina </w:t>
      </w:r>
    </w:p>
    <w:p w14:paraId="58E5A5FF" w14:textId="77777777" w:rsidR="00032216" w:rsidRPr="00254DE8" w:rsidRDefault="00032216" w:rsidP="00032216">
      <w:pPr>
        <w:pStyle w:val="ad"/>
        <w:ind w:firstLine="708"/>
        <w:jc w:val="both"/>
        <w:rPr>
          <w:rFonts w:ascii="Times New Roman" w:hAnsi="Times New Roman"/>
          <w:sz w:val="26"/>
          <w:szCs w:val="26"/>
          <w:lang w:val="ro-RO"/>
        </w:rPr>
      </w:pPr>
    </w:p>
    <w:p w14:paraId="7D1DFC14" w14:textId="77777777" w:rsidR="00032216" w:rsidRPr="00254DE8" w:rsidRDefault="00032216" w:rsidP="00032216">
      <w:pPr>
        <w:pStyle w:val="ad"/>
        <w:jc w:val="both"/>
        <w:rPr>
          <w:rFonts w:ascii="Times New Roman" w:hAnsi="Times New Roman"/>
          <w:b/>
          <w:sz w:val="26"/>
          <w:szCs w:val="26"/>
          <w:lang w:val="ro-RO"/>
        </w:rPr>
      </w:pPr>
      <w:r w:rsidRPr="00254DE8">
        <w:rPr>
          <w:rFonts w:ascii="Times New Roman" w:hAnsi="Times New Roman"/>
          <w:b/>
          <w:sz w:val="26"/>
          <w:szCs w:val="26"/>
          <w:lang w:val="ro-RO"/>
        </w:rPr>
        <w:t>DECIDE:</w:t>
      </w:r>
    </w:p>
    <w:p w14:paraId="025C804F" w14:textId="6CA5AF04" w:rsidR="00032216" w:rsidRPr="00254DE8" w:rsidRDefault="00032216">
      <w:pPr>
        <w:pStyle w:val="ad"/>
        <w:numPr>
          <w:ilvl w:val="0"/>
          <w:numId w:val="16"/>
        </w:numPr>
        <w:tabs>
          <w:tab w:val="left" w:pos="142"/>
          <w:tab w:val="left" w:pos="851"/>
          <w:tab w:val="left" w:pos="993"/>
          <w:tab w:val="left" w:pos="1276"/>
        </w:tabs>
        <w:ind w:left="0" w:firstLine="567"/>
        <w:jc w:val="both"/>
        <w:rPr>
          <w:rFonts w:ascii="Times New Roman" w:hAnsi="Times New Roman"/>
          <w:sz w:val="26"/>
          <w:szCs w:val="26"/>
          <w:lang w:val="ro-RO"/>
        </w:rPr>
      </w:pPr>
      <w:r w:rsidRPr="00254DE8">
        <w:rPr>
          <w:rFonts w:ascii="Times New Roman" w:hAnsi="Times New Roman"/>
          <w:sz w:val="26"/>
          <w:szCs w:val="26"/>
          <w:lang w:val="ro-RO"/>
        </w:rPr>
        <w:t>Se organizează odihna de vară a copiilor în sezonul estival 202</w:t>
      </w:r>
      <w:r w:rsidR="00156DFB">
        <w:rPr>
          <w:rFonts w:ascii="Times New Roman" w:hAnsi="Times New Roman"/>
          <w:sz w:val="26"/>
          <w:szCs w:val="26"/>
          <w:lang w:val="ro-RO"/>
        </w:rPr>
        <w:t>6</w:t>
      </w:r>
      <w:r w:rsidRPr="00254DE8">
        <w:rPr>
          <w:rFonts w:ascii="Times New Roman" w:hAnsi="Times New Roman"/>
          <w:sz w:val="26"/>
          <w:szCs w:val="26"/>
          <w:lang w:val="ro-RO"/>
        </w:rPr>
        <w:t xml:space="preserve"> în tabăra de odihnă „Nistru” Saharna în trei ture – 720 copii, conform graficului din anexa nr.1.</w:t>
      </w:r>
    </w:p>
    <w:p w14:paraId="31B2FFB0" w14:textId="235B4EB2" w:rsidR="00032216" w:rsidRPr="00254DE8" w:rsidRDefault="00032216">
      <w:pPr>
        <w:pStyle w:val="ad"/>
        <w:numPr>
          <w:ilvl w:val="0"/>
          <w:numId w:val="16"/>
        </w:numPr>
        <w:tabs>
          <w:tab w:val="left" w:pos="142"/>
          <w:tab w:val="left" w:pos="851"/>
          <w:tab w:val="left" w:pos="993"/>
          <w:tab w:val="left" w:pos="1276"/>
        </w:tabs>
        <w:ind w:left="0" w:firstLine="567"/>
        <w:jc w:val="both"/>
        <w:rPr>
          <w:rFonts w:ascii="Times New Roman" w:hAnsi="Times New Roman"/>
          <w:sz w:val="26"/>
          <w:szCs w:val="26"/>
          <w:lang w:val="ro-RO"/>
        </w:rPr>
      </w:pPr>
      <w:r w:rsidRPr="00254DE8">
        <w:rPr>
          <w:rFonts w:ascii="Times New Roman" w:hAnsi="Times New Roman"/>
          <w:sz w:val="26"/>
          <w:szCs w:val="26"/>
          <w:lang w:val="ro-RO"/>
        </w:rPr>
        <w:t>Se organizează odihna de vară a copiilor în sezonul estival 202</w:t>
      </w:r>
      <w:r w:rsidR="00156DFB">
        <w:rPr>
          <w:rFonts w:ascii="Times New Roman" w:hAnsi="Times New Roman"/>
          <w:sz w:val="26"/>
          <w:szCs w:val="26"/>
          <w:lang w:val="ro-RO"/>
        </w:rPr>
        <w:t>6</w:t>
      </w:r>
      <w:r w:rsidRPr="00254DE8">
        <w:rPr>
          <w:rFonts w:ascii="Times New Roman" w:hAnsi="Times New Roman"/>
          <w:sz w:val="26"/>
          <w:szCs w:val="26"/>
          <w:lang w:val="ro-RO"/>
        </w:rPr>
        <w:t xml:space="preserve"> în tabăra de odihnă din satul Ignăței, în două ture – 160 copii, conform graficului din anexa nr.2.</w:t>
      </w:r>
    </w:p>
    <w:p w14:paraId="3B07C421" w14:textId="77777777" w:rsidR="00032216" w:rsidRPr="00254DE8" w:rsidRDefault="00032216">
      <w:pPr>
        <w:pStyle w:val="ad"/>
        <w:numPr>
          <w:ilvl w:val="0"/>
          <w:numId w:val="16"/>
        </w:numPr>
        <w:tabs>
          <w:tab w:val="left" w:pos="142"/>
          <w:tab w:val="left" w:pos="851"/>
          <w:tab w:val="left" w:pos="993"/>
          <w:tab w:val="left" w:pos="1276"/>
        </w:tabs>
        <w:ind w:left="0" w:firstLine="567"/>
        <w:jc w:val="both"/>
        <w:rPr>
          <w:rFonts w:ascii="Times New Roman" w:hAnsi="Times New Roman"/>
          <w:sz w:val="26"/>
          <w:szCs w:val="26"/>
          <w:lang w:val="ro-RO"/>
        </w:rPr>
      </w:pPr>
      <w:r w:rsidRPr="00254DE8">
        <w:rPr>
          <w:rFonts w:ascii="Times New Roman" w:hAnsi="Times New Roman"/>
          <w:sz w:val="26"/>
          <w:szCs w:val="26"/>
          <w:lang w:val="ro-RO"/>
        </w:rPr>
        <w:t xml:space="preserve">Se aprobă lista beneficiarilor de bilete gratuite în limita a 20% (176 bilete) din numărul total al biletelor stabilite la pct.1 și pct.2 al prezentei Decizii, conform anexei nr.3. </w:t>
      </w:r>
    </w:p>
    <w:p w14:paraId="33FBF184" w14:textId="77777777" w:rsidR="00032216" w:rsidRPr="00254DE8" w:rsidRDefault="00032216">
      <w:pPr>
        <w:pStyle w:val="ad"/>
        <w:numPr>
          <w:ilvl w:val="0"/>
          <w:numId w:val="16"/>
        </w:numPr>
        <w:tabs>
          <w:tab w:val="left" w:pos="142"/>
          <w:tab w:val="left" w:pos="851"/>
          <w:tab w:val="left" w:pos="993"/>
          <w:tab w:val="left" w:pos="1276"/>
        </w:tabs>
        <w:ind w:left="0" w:firstLine="567"/>
        <w:jc w:val="both"/>
        <w:rPr>
          <w:rFonts w:ascii="Times New Roman" w:hAnsi="Times New Roman"/>
          <w:sz w:val="26"/>
          <w:szCs w:val="26"/>
          <w:lang w:val="ro-RO"/>
        </w:rPr>
      </w:pPr>
      <w:r w:rsidRPr="00254DE8">
        <w:rPr>
          <w:rFonts w:ascii="Times New Roman" w:hAnsi="Times New Roman"/>
          <w:sz w:val="26"/>
          <w:szCs w:val="26"/>
          <w:lang w:val="ro-RO"/>
        </w:rPr>
        <w:t xml:space="preserve">Se permite Direcției Învățământ, Tineret și Sport Rezina: </w:t>
      </w:r>
    </w:p>
    <w:p w14:paraId="636D3263" w14:textId="77777777" w:rsidR="00032216" w:rsidRPr="00081A6B" w:rsidRDefault="00032216">
      <w:pPr>
        <w:pStyle w:val="ad"/>
        <w:numPr>
          <w:ilvl w:val="1"/>
          <w:numId w:val="16"/>
        </w:numPr>
        <w:tabs>
          <w:tab w:val="left" w:pos="142"/>
          <w:tab w:val="left" w:pos="851"/>
          <w:tab w:val="left" w:pos="993"/>
          <w:tab w:val="left" w:pos="1276"/>
          <w:tab w:val="left" w:pos="1418"/>
          <w:tab w:val="left" w:pos="1560"/>
          <w:tab w:val="left" w:pos="1701"/>
        </w:tabs>
        <w:ind w:left="0" w:firstLine="567"/>
        <w:jc w:val="both"/>
        <w:rPr>
          <w:rFonts w:ascii="Times New Roman" w:hAnsi="Times New Roman"/>
          <w:sz w:val="26"/>
          <w:szCs w:val="26"/>
          <w:lang w:val="ro-RO"/>
        </w:rPr>
      </w:pPr>
      <w:r w:rsidRPr="00254DE8">
        <w:rPr>
          <w:rFonts w:ascii="Times New Roman" w:hAnsi="Times New Roman"/>
          <w:sz w:val="26"/>
          <w:szCs w:val="26"/>
          <w:lang w:val="ro-RO"/>
        </w:rPr>
        <w:t xml:space="preserve">Realizarea biletelor de odihnă în t/o „Nistru”, Saharna la prețul de </w:t>
      </w:r>
      <w:r w:rsidRPr="00081A6B">
        <w:rPr>
          <w:rFonts w:ascii="Times New Roman" w:hAnsi="Times New Roman"/>
          <w:b/>
          <w:bCs/>
          <w:i/>
          <w:iCs/>
          <w:sz w:val="26"/>
          <w:szCs w:val="26"/>
          <w:u w:val="single"/>
          <w:lang w:val="ro-RO"/>
        </w:rPr>
        <w:t>1000 lei</w:t>
      </w:r>
      <w:r w:rsidRPr="00081A6B">
        <w:rPr>
          <w:rFonts w:ascii="Times New Roman" w:hAnsi="Times New Roman"/>
          <w:sz w:val="26"/>
          <w:szCs w:val="26"/>
          <w:lang w:val="ro-RO"/>
        </w:rPr>
        <w:t xml:space="preserve"> (cota părinților de 25% din costul foii).</w:t>
      </w:r>
    </w:p>
    <w:p w14:paraId="6F32ED35" w14:textId="77777777" w:rsidR="00032216" w:rsidRPr="00081A6B" w:rsidRDefault="00032216">
      <w:pPr>
        <w:pStyle w:val="ad"/>
        <w:numPr>
          <w:ilvl w:val="1"/>
          <w:numId w:val="16"/>
        </w:numPr>
        <w:tabs>
          <w:tab w:val="left" w:pos="142"/>
          <w:tab w:val="left" w:pos="851"/>
          <w:tab w:val="left" w:pos="993"/>
          <w:tab w:val="left" w:pos="1276"/>
          <w:tab w:val="left" w:pos="1418"/>
          <w:tab w:val="left" w:pos="1560"/>
          <w:tab w:val="left" w:pos="1701"/>
        </w:tabs>
        <w:ind w:left="0" w:firstLine="567"/>
        <w:jc w:val="both"/>
        <w:rPr>
          <w:rFonts w:ascii="Times New Roman" w:hAnsi="Times New Roman"/>
          <w:sz w:val="26"/>
          <w:szCs w:val="26"/>
          <w:lang w:val="ro-RO"/>
        </w:rPr>
      </w:pPr>
      <w:r w:rsidRPr="00081A6B">
        <w:rPr>
          <w:rFonts w:ascii="Times New Roman" w:hAnsi="Times New Roman"/>
          <w:sz w:val="26"/>
          <w:szCs w:val="26"/>
          <w:lang w:val="ro-RO"/>
        </w:rPr>
        <w:t xml:space="preserve">Realizarea biletelor de odihnă în t/o Ignăței la prețul de </w:t>
      </w:r>
      <w:r w:rsidRPr="00081A6B">
        <w:rPr>
          <w:rFonts w:ascii="Times New Roman" w:hAnsi="Times New Roman"/>
          <w:b/>
          <w:bCs/>
          <w:i/>
          <w:iCs/>
          <w:sz w:val="26"/>
          <w:szCs w:val="26"/>
          <w:u w:val="single"/>
          <w:lang w:val="ro-RO"/>
        </w:rPr>
        <w:t>810 lei</w:t>
      </w:r>
      <w:r w:rsidRPr="00081A6B">
        <w:rPr>
          <w:rFonts w:ascii="Times New Roman" w:hAnsi="Times New Roman"/>
          <w:sz w:val="26"/>
          <w:szCs w:val="26"/>
          <w:lang w:val="ro-RO"/>
        </w:rPr>
        <w:t xml:space="preserve"> (cota părinților de 20% din costul foii).</w:t>
      </w:r>
    </w:p>
    <w:p w14:paraId="0FC30404" w14:textId="77777777" w:rsidR="00032216" w:rsidRPr="00081A6B" w:rsidRDefault="00032216">
      <w:pPr>
        <w:pStyle w:val="ad"/>
        <w:numPr>
          <w:ilvl w:val="1"/>
          <w:numId w:val="16"/>
        </w:numPr>
        <w:tabs>
          <w:tab w:val="left" w:pos="142"/>
          <w:tab w:val="left" w:pos="851"/>
          <w:tab w:val="left" w:pos="993"/>
          <w:tab w:val="left" w:pos="1276"/>
          <w:tab w:val="left" w:pos="1418"/>
          <w:tab w:val="left" w:pos="1560"/>
          <w:tab w:val="left" w:pos="1701"/>
        </w:tabs>
        <w:ind w:left="0" w:firstLine="567"/>
        <w:jc w:val="both"/>
        <w:rPr>
          <w:rFonts w:ascii="Times New Roman" w:hAnsi="Times New Roman"/>
          <w:sz w:val="26"/>
          <w:szCs w:val="26"/>
          <w:lang w:val="ro-RO"/>
        </w:rPr>
      </w:pPr>
      <w:r w:rsidRPr="00081A6B">
        <w:rPr>
          <w:rFonts w:ascii="Times New Roman" w:hAnsi="Times New Roman"/>
          <w:sz w:val="26"/>
          <w:szCs w:val="26"/>
          <w:lang w:val="ro-RO"/>
        </w:rPr>
        <w:t xml:space="preserve">Realizarea foilor în t/o „Nistru”, pentru cazarea în blocul nr.1 a elevilor participanți în cadrul olimpiadelor raionale și republicane, elevilor cu performanțe la învățătură, diplomelor de merit. </w:t>
      </w:r>
    </w:p>
    <w:p w14:paraId="477DC75F" w14:textId="77777777" w:rsidR="00032216" w:rsidRPr="00081A6B" w:rsidRDefault="00032216">
      <w:pPr>
        <w:pStyle w:val="ad"/>
        <w:numPr>
          <w:ilvl w:val="1"/>
          <w:numId w:val="16"/>
        </w:numPr>
        <w:tabs>
          <w:tab w:val="left" w:pos="142"/>
          <w:tab w:val="left" w:pos="851"/>
          <w:tab w:val="left" w:pos="993"/>
          <w:tab w:val="left" w:pos="1276"/>
          <w:tab w:val="left" w:pos="1418"/>
          <w:tab w:val="left" w:pos="1560"/>
          <w:tab w:val="left" w:pos="1701"/>
        </w:tabs>
        <w:ind w:left="0" w:firstLine="567"/>
        <w:jc w:val="both"/>
        <w:rPr>
          <w:rFonts w:ascii="Times New Roman" w:hAnsi="Times New Roman"/>
          <w:sz w:val="26"/>
          <w:szCs w:val="26"/>
          <w:lang w:val="ro-RO"/>
        </w:rPr>
      </w:pPr>
      <w:r w:rsidRPr="00081A6B">
        <w:rPr>
          <w:rFonts w:ascii="Times New Roman" w:hAnsi="Times New Roman"/>
          <w:sz w:val="26"/>
          <w:szCs w:val="26"/>
          <w:lang w:val="ro-RO"/>
        </w:rPr>
        <w:t xml:space="preserve">Realizarea foilor pentru agenții economici și/ sau persoanele fizice din afara raionului cu prețul integral de </w:t>
      </w:r>
      <w:r w:rsidRPr="00081A6B">
        <w:rPr>
          <w:rFonts w:ascii="Times New Roman" w:hAnsi="Times New Roman"/>
          <w:b/>
          <w:bCs/>
          <w:i/>
          <w:iCs/>
          <w:sz w:val="26"/>
          <w:szCs w:val="26"/>
          <w:u w:val="single"/>
          <w:lang w:val="ro-RO"/>
        </w:rPr>
        <w:t>4020 lei</w:t>
      </w:r>
      <w:r w:rsidRPr="00081A6B">
        <w:rPr>
          <w:rFonts w:ascii="Times New Roman" w:hAnsi="Times New Roman"/>
          <w:sz w:val="26"/>
          <w:szCs w:val="26"/>
          <w:lang w:val="ro-RO"/>
        </w:rPr>
        <w:t xml:space="preserve">. </w:t>
      </w:r>
    </w:p>
    <w:p w14:paraId="3F567103" w14:textId="77777777" w:rsidR="00032216" w:rsidRPr="00254DE8" w:rsidRDefault="00032216">
      <w:pPr>
        <w:pStyle w:val="ad"/>
        <w:numPr>
          <w:ilvl w:val="0"/>
          <w:numId w:val="16"/>
        </w:numPr>
        <w:tabs>
          <w:tab w:val="left" w:pos="142"/>
          <w:tab w:val="left" w:pos="851"/>
          <w:tab w:val="left" w:pos="993"/>
          <w:tab w:val="left" w:pos="1276"/>
          <w:tab w:val="left" w:pos="1418"/>
          <w:tab w:val="left" w:pos="1560"/>
          <w:tab w:val="left" w:pos="1701"/>
        </w:tabs>
        <w:ind w:left="0" w:firstLine="567"/>
        <w:jc w:val="both"/>
        <w:rPr>
          <w:rFonts w:ascii="Times New Roman" w:hAnsi="Times New Roman"/>
          <w:sz w:val="26"/>
          <w:szCs w:val="26"/>
          <w:lang w:val="ro-RO"/>
        </w:rPr>
      </w:pPr>
      <w:r w:rsidRPr="00254DE8">
        <w:rPr>
          <w:rFonts w:ascii="Times New Roman" w:hAnsi="Times New Roman"/>
          <w:sz w:val="26"/>
          <w:szCs w:val="26"/>
          <w:lang w:val="ro-RO"/>
        </w:rPr>
        <w:t>Pentru cazul în care, până la începerea sezonului estival 2026, prin Hotărârea Guvernului</w:t>
      </w:r>
      <w:r>
        <w:rPr>
          <w:rFonts w:ascii="Times New Roman" w:hAnsi="Times New Roman"/>
          <w:sz w:val="26"/>
          <w:szCs w:val="26"/>
          <w:lang w:val="ro-RO"/>
        </w:rPr>
        <w:t xml:space="preserve"> </w:t>
      </w:r>
      <w:r w:rsidRPr="00254DE8">
        <w:rPr>
          <w:rFonts w:ascii="Times New Roman" w:hAnsi="Times New Roman"/>
          <w:sz w:val="26"/>
          <w:szCs w:val="26"/>
          <w:lang w:val="ro-RO"/>
        </w:rPr>
        <w:t>sau alt act normativ național vor fi modificate condițiile cu privire la organizarea odihnei copiilor și adolescenților în sezonul estival, modificările se vor aplica necondiționat din data intrării lor în vigoare, fără a fi necesară modificarea prezentei Decizii de către Consiliul raional Rezina.</w:t>
      </w:r>
    </w:p>
    <w:p w14:paraId="723A5056" w14:textId="77777777" w:rsidR="00032216" w:rsidRPr="00254DE8" w:rsidRDefault="00032216">
      <w:pPr>
        <w:pStyle w:val="ad"/>
        <w:numPr>
          <w:ilvl w:val="0"/>
          <w:numId w:val="16"/>
        </w:numPr>
        <w:tabs>
          <w:tab w:val="left" w:pos="142"/>
          <w:tab w:val="left" w:pos="851"/>
          <w:tab w:val="left" w:pos="993"/>
          <w:tab w:val="left" w:pos="1276"/>
          <w:tab w:val="left" w:pos="1418"/>
          <w:tab w:val="left" w:pos="1560"/>
          <w:tab w:val="left" w:pos="1701"/>
        </w:tabs>
        <w:ind w:left="0" w:firstLine="567"/>
        <w:jc w:val="both"/>
        <w:rPr>
          <w:rFonts w:ascii="Times New Roman" w:hAnsi="Times New Roman"/>
          <w:sz w:val="26"/>
          <w:szCs w:val="26"/>
          <w:lang w:val="ro-RO"/>
        </w:rPr>
      </w:pPr>
      <w:r w:rsidRPr="00254DE8">
        <w:rPr>
          <w:rFonts w:ascii="Times New Roman" w:hAnsi="Times New Roman"/>
          <w:sz w:val="26"/>
          <w:szCs w:val="26"/>
          <w:lang w:val="ro-RO"/>
        </w:rPr>
        <w:t>Responsabilă pentru executarea prezentei decizii se desemnează Direcția Învățămînt, Tineret și Sport Rezina.</w:t>
      </w:r>
    </w:p>
    <w:p w14:paraId="4228E1B0" w14:textId="77777777" w:rsidR="00032216" w:rsidRPr="00254DE8" w:rsidRDefault="00032216" w:rsidP="00032216">
      <w:pPr>
        <w:pStyle w:val="ad"/>
        <w:jc w:val="right"/>
        <w:rPr>
          <w:rFonts w:ascii="Times New Roman" w:hAnsi="Times New Roman"/>
          <w:i/>
          <w:iCs/>
          <w:sz w:val="26"/>
          <w:szCs w:val="26"/>
          <w:lang w:val="pt-BR"/>
        </w:rPr>
      </w:pPr>
    </w:p>
    <w:p w14:paraId="3566ECE3" w14:textId="77777777" w:rsidR="00032216" w:rsidRPr="00FF5423" w:rsidRDefault="00032216" w:rsidP="00032216">
      <w:pPr>
        <w:pStyle w:val="af3"/>
        <w:rPr>
          <w:b/>
          <w:bCs/>
          <w:szCs w:val="28"/>
        </w:rPr>
      </w:pPr>
      <w:r w:rsidRPr="00FF5423">
        <w:rPr>
          <w:b/>
          <w:bCs/>
          <w:szCs w:val="28"/>
        </w:rPr>
        <w:t>Avizat:</w:t>
      </w:r>
    </w:p>
    <w:p w14:paraId="489A9309" w14:textId="05E9FD82" w:rsidR="00032216" w:rsidRPr="00591F48" w:rsidRDefault="00032216" w:rsidP="00032216">
      <w:pPr>
        <w:rPr>
          <w:b/>
          <w:sz w:val="28"/>
          <w:szCs w:val="28"/>
        </w:rPr>
      </w:pPr>
      <w:r w:rsidRPr="00591F48">
        <w:rPr>
          <w:b/>
          <w:sz w:val="28"/>
          <w:szCs w:val="28"/>
        </w:rPr>
        <w:t>Secretarul Consiliului raional</w:t>
      </w:r>
      <w:r w:rsidRPr="00591F48">
        <w:rPr>
          <w:b/>
          <w:sz w:val="28"/>
          <w:szCs w:val="28"/>
        </w:rPr>
        <w:tab/>
      </w:r>
      <w:r w:rsidRPr="00591F48">
        <w:rPr>
          <w:b/>
          <w:sz w:val="28"/>
          <w:szCs w:val="28"/>
        </w:rPr>
        <w:tab/>
      </w:r>
      <w:r w:rsidRPr="00591F48">
        <w:rPr>
          <w:b/>
          <w:sz w:val="28"/>
          <w:szCs w:val="28"/>
        </w:rPr>
        <w:tab/>
      </w:r>
      <w:r w:rsidRPr="00591F48">
        <w:rPr>
          <w:b/>
          <w:sz w:val="28"/>
          <w:szCs w:val="28"/>
        </w:rPr>
        <w:tab/>
      </w:r>
      <w:r w:rsidR="00E20204">
        <w:rPr>
          <w:b/>
          <w:sz w:val="28"/>
          <w:szCs w:val="28"/>
        </w:rPr>
        <w:t>________</w:t>
      </w:r>
      <w:r w:rsidRPr="00591F48">
        <w:rPr>
          <w:b/>
          <w:sz w:val="28"/>
          <w:szCs w:val="28"/>
        </w:rPr>
        <w:t>Gobjilă Vasile</w:t>
      </w:r>
    </w:p>
    <w:p w14:paraId="6D07A08D" w14:textId="77777777" w:rsidR="00032216" w:rsidRPr="00591F48" w:rsidRDefault="00032216" w:rsidP="00032216">
      <w:pPr>
        <w:rPr>
          <w:b/>
          <w:sz w:val="28"/>
          <w:szCs w:val="28"/>
        </w:rPr>
      </w:pPr>
    </w:p>
    <w:p w14:paraId="58A72AB8" w14:textId="77777777" w:rsidR="00032216" w:rsidRDefault="00032216" w:rsidP="00032216">
      <w:pPr>
        <w:rPr>
          <w:rFonts w:eastAsiaTheme="minorEastAsia"/>
          <w:b/>
          <w:sz w:val="28"/>
          <w:szCs w:val="28"/>
          <w:lang w:eastAsia="ru-RU"/>
        </w:rPr>
      </w:pPr>
    </w:p>
    <w:p w14:paraId="201ECB75" w14:textId="77777777" w:rsidR="00032216" w:rsidRDefault="00032216" w:rsidP="00032216">
      <w:pPr>
        <w:pStyle w:val="ad"/>
        <w:jc w:val="right"/>
        <w:rPr>
          <w:rFonts w:ascii="Times New Roman" w:hAnsi="Times New Roman"/>
          <w:i/>
          <w:iCs/>
          <w:sz w:val="24"/>
          <w:szCs w:val="24"/>
          <w:lang w:val="pt-BR"/>
        </w:rPr>
      </w:pPr>
    </w:p>
    <w:p w14:paraId="3E3E0752" w14:textId="77777777" w:rsidR="00032216" w:rsidRPr="00254DE8" w:rsidRDefault="00032216" w:rsidP="00032216">
      <w:pPr>
        <w:pStyle w:val="ad"/>
        <w:jc w:val="right"/>
        <w:rPr>
          <w:rFonts w:ascii="Times New Roman" w:hAnsi="Times New Roman"/>
          <w:i/>
          <w:iCs/>
          <w:sz w:val="24"/>
          <w:szCs w:val="24"/>
          <w:lang w:val="pt-BR"/>
        </w:rPr>
      </w:pPr>
    </w:p>
    <w:p w14:paraId="58700F95" w14:textId="77777777" w:rsidR="00032216" w:rsidRPr="00254DE8" w:rsidRDefault="00032216" w:rsidP="00032216">
      <w:pPr>
        <w:pStyle w:val="ad"/>
        <w:jc w:val="right"/>
        <w:rPr>
          <w:rFonts w:ascii="Times New Roman" w:hAnsi="Times New Roman"/>
          <w:i/>
          <w:iCs/>
          <w:sz w:val="24"/>
          <w:szCs w:val="24"/>
          <w:lang w:val="pt-BR"/>
        </w:rPr>
      </w:pPr>
      <w:r w:rsidRPr="00254DE8">
        <w:rPr>
          <w:rFonts w:ascii="Times New Roman" w:hAnsi="Times New Roman"/>
          <w:i/>
          <w:iCs/>
          <w:sz w:val="24"/>
          <w:szCs w:val="24"/>
          <w:lang w:val="pt-BR"/>
        </w:rPr>
        <w:t xml:space="preserve">Anexa nr.1 </w:t>
      </w:r>
    </w:p>
    <w:p w14:paraId="5E12BD4A" w14:textId="77777777" w:rsidR="00032216" w:rsidRPr="00254DE8" w:rsidRDefault="00032216" w:rsidP="00032216">
      <w:pPr>
        <w:pStyle w:val="ad"/>
        <w:jc w:val="right"/>
        <w:rPr>
          <w:rFonts w:ascii="Times New Roman" w:hAnsi="Times New Roman"/>
          <w:i/>
          <w:iCs/>
          <w:sz w:val="24"/>
          <w:szCs w:val="24"/>
          <w:lang w:val="pt-BR"/>
        </w:rPr>
      </w:pPr>
      <w:r w:rsidRPr="00254DE8">
        <w:rPr>
          <w:rFonts w:ascii="Times New Roman" w:hAnsi="Times New Roman"/>
          <w:i/>
          <w:iCs/>
          <w:sz w:val="24"/>
          <w:szCs w:val="24"/>
          <w:lang w:val="pt-BR"/>
        </w:rPr>
        <w:t xml:space="preserve">la decizia nr. _____ </w:t>
      </w:r>
    </w:p>
    <w:p w14:paraId="0FF4AAE2" w14:textId="77777777" w:rsidR="00032216" w:rsidRPr="00254DE8" w:rsidRDefault="00032216" w:rsidP="00032216">
      <w:pPr>
        <w:pStyle w:val="ad"/>
        <w:jc w:val="right"/>
        <w:rPr>
          <w:rFonts w:ascii="Times New Roman" w:hAnsi="Times New Roman"/>
          <w:i/>
          <w:iCs/>
          <w:sz w:val="24"/>
          <w:szCs w:val="24"/>
          <w:lang w:val="pt-BR"/>
        </w:rPr>
      </w:pPr>
      <w:r w:rsidRPr="00254DE8">
        <w:rPr>
          <w:rFonts w:ascii="Times New Roman" w:hAnsi="Times New Roman"/>
          <w:i/>
          <w:iCs/>
          <w:sz w:val="24"/>
          <w:szCs w:val="24"/>
          <w:lang w:val="pt-BR"/>
        </w:rPr>
        <w:t>din _____</w:t>
      </w:r>
      <w:r>
        <w:rPr>
          <w:rFonts w:ascii="Times New Roman" w:hAnsi="Times New Roman"/>
          <w:i/>
          <w:iCs/>
          <w:sz w:val="24"/>
          <w:szCs w:val="24"/>
          <w:lang w:val="pt-BR"/>
        </w:rPr>
        <w:t xml:space="preserve">  </w:t>
      </w:r>
      <w:r w:rsidRPr="00254DE8">
        <w:rPr>
          <w:rFonts w:ascii="Times New Roman" w:hAnsi="Times New Roman"/>
          <w:i/>
          <w:iCs/>
          <w:sz w:val="24"/>
          <w:szCs w:val="24"/>
          <w:lang w:val="pt-BR"/>
        </w:rPr>
        <w:t>____________2026</w:t>
      </w:r>
    </w:p>
    <w:p w14:paraId="384C6244" w14:textId="77777777" w:rsidR="00032216" w:rsidRPr="00254DE8" w:rsidRDefault="00032216" w:rsidP="00032216">
      <w:pPr>
        <w:pStyle w:val="ad"/>
        <w:jc w:val="right"/>
        <w:rPr>
          <w:rFonts w:ascii="Times New Roman" w:hAnsi="Times New Roman"/>
          <w:i/>
          <w:iCs/>
          <w:sz w:val="24"/>
          <w:szCs w:val="24"/>
          <w:lang w:val="pt-BR"/>
        </w:rPr>
      </w:pPr>
    </w:p>
    <w:p w14:paraId="65628D16" w14:textId="77777777" w:rsidR="00032216" w:rsidRPr="001B1943" w:rsidRDefault="00032216" w:rsidP="00032216">
      <w:pPr>
        <w:pStyle w:val="ad"/>
        <w:jc w:val="center"/>
        <w:rPr>
          <w:rFonts w:ascii="Times New Roman" w:hAnsi="Times New Roman"/>
          <w:b/>
          <w:bCs/>
          <w:sz w:val="24"/>
          <w:szCs w:val="24"/>
          <w:lang w:val="ro-MD"/>
        </w:rPr>
      </w:pPr>
      <w:r w:rsidRPr="001B1943">
        <w:rPr>
          <w:rFonts w:ascii="Times New Roman" w:hAnsi="Times New Roman"/>
          <w:b/>
          <w:bCs/>
          <w:sz w:val="24"/>
          <w:szCs w:val="24"/>
          <w:lang w:val="ro-MD"/>
        </w:rPr>
        <w:t xml:space="preserve">Graficul </w:t>
      </w:r>
    </w:p>
    <w:p w14:paraId="10CB82A6" w14:textId="77777777" w:rsidR="00032216" w:rsidRDefault="00032216" w:rsidP="00032216">
      <w:pPr>
        <w:pStyle w:val="ad"/>
        <w:jc w:val="center"/>
        <w:rPr>
          <w:rFonts w:ascii="Times New Roman" w:hAnsi="Times New Roman"/>
          <w:b/>
          <w:bCs/>
          <w:sz w:val="24"/>
          <w:szCs w:val="24"/>
          <w:lang w:val="ro-MD"/>
        </w:rPr>
      </w:pPr>
      <w:r w:rsidRPr="001B1943">
        <w:rPr>
          <w:rFonts w:ascii="Times New Roman" w:hAnsi="Times New Roman"/>
          <w:b/>
          <w:bCs/>
          <w:sz w:val="24"/>
          <w:szCs w:val="24"/>
          <w:lang w:val="ro-MD"/>
        </w:rPr>
        <w:t xml:space="preserve">de organizare și desfășurare a odihnei copiilor în Tabăra de odihnă „Nistru”, </w:t>
      </w:r>
    </w:p>
    <w:p w14:paraId="6A5FE53B" w14:textId="77777777" w:rsidR="00032216" w:rsidRPr="001B1943" w:rsidRDefault="00032216" w:rsidP="00032216">
      <w:pPr>
        <w:pStyle w:val="ad"/>
        <w:jc w:val="center"/>
        <w:rPr>
          <w:rFonts w:ascii="Times New Roman" w:hAnsi="Times New Roman"/>
          <w:b/>
          <w:bCs/>
          <w:sz w:val="24"/>
          <w:szCs w:val="24"/>
          <w:lang w:val="ro-MD"/>
        </w:rPr>
      </w:pPr>
      <w:r w:rsidRPr="001B1943">
        <w:rPr>
          <w:rFonts w:ascii="Times New Roman" w:hAnsi="Times New Roman"/>
          <w:b/>
          <w:bCs/>
          <w:sz w:val="24"/>
          <w:szCs w:val="24"/>
          <w:lang w:val="ro-MD"/>
        </w:rPr>
        <w:t>Saharna, sezonul estival 2026</w:t>
      </w:r>
    </w:p>
    <w:p w14:paraId="7BE9FAD9" w14:textId="77777777" w:rsidR="00032216" w:rsidRPr="001B1943" w:rsidRDefault="00032216" w:rsidP="00032216">
      <w:pPr>
        <w:pStyle w:val="ad"/>
        <w:rPr>
          <w:rFonts w:ascii="Times New Roman" w:hAnsi="Times New Roman"/>
          <w:sz w:val="24"/>
          <w:szCs w:val="24"/>
          <w:lang w:val="ro-MD"/>
        </w:rPr>
      </w:pPr>
    </w:p>
    <w:tbl>
      <w:tblPr>
        <w:tblStyle w:val="af0"/>
        <w:tblW w:w="0" w:type="auto"/>
        <w:tblLook w:val="04A0" w:firstRow="1" w:lastRow="0" w:firstColumn="1" w:lastColumn="0" w:noHBand="0" w:noVBand="1"/>
      </w:tblPr>
      <w:tblGrid>
        <w:gridCol w:w="1557"/>
        <w:gridCol w:w="1840"/>
        <w:gridCol w:w="1701"/>
        <w:gridCol w:w="1701"/>
        <w:gridCol w:w="1701"/>
      </w:tblGrid>
      <w:tr w:rsidR="00032216" w:rsidRPr="001B1943" w14:paraId="07DF60A7" w14:textId="77777777" w:rsidTr="008E72BC">
        <w:tc>
          <w:tcPr>
            <w:tcW w:w="1557" w:type="dxa"/>
          </w:tcPr>
          <w:p w14:paraId="5A493EAE" w14:textId="77777777" w:rsidR="00032216" w:rsidRPr="001B1943" w:rsidRDefault="00032216" w:rsidP="008E72BC">
            <w:pPr>
              <w:pStyle w:val="ad"/>
              <w:jc w:val="center"/>
              <w:rPr>
                <w:rFonts w:ascii="Times New Roman" w:hAnsi="Times New Roman"/>
                <w:b/>
                <w:bCs/>
                <w:sz w:val="24"/>
                <w:szCs w:val="24"/>
                <w:lang w:val="ro-MD"/>
              </w:rPr>
            </w:pPr>
            <w:r w:rsidRPr="001B1943">
              <w:rPr>
                <w:rFonts w:ascii="Times New Roman" w:hAnsi="Times New Roman"/>
                <w:b/>
                <w:bCs/>
                <w:sz w:val="24"/>
                <w:szCs w:val="24"/>
                <w:lang w:val="ro-MD"/>
              </w:rPr>
              <w:t>Nr.</w:t>
            </w:r>
          </w:p>
          <w:p w14:paraId="46F6901F" w14:textId="77777777" w:rsidR="00032216" w:rsidRPr="001B1943" w:rsidRDefault="00032216" w:rsidP="008E72BC">
            <w:pPr>
              <w:pStyle w:val="ad"/>
              <w:jc w:val="center"/>
              <w:rPr>
                <w:rFonts w:ascii="Times New Roman" w:hAnsi="Times New Roman"/>
                <w:b/>
                <w:bCs/>
                <w:sz w:val="24"/>
                <w:szCs w:val="24"/>
                <w:lang w:val="ro-MD"/>
              </w:rPr>
            </w:pPr>
            <w:r w:rsidRPr="001B1943">
              <w:rPr>
                <w:rFonts w:ascii="Times New Roman" w:hAnsi="Times New Roman"/>
                <w:b/>
                <w:bCs/>
                <w:sz w:val="24"/>
                <w:szCs w:val="24"/>
                <w:lang w:val="ro-MD"/>
              </w:rPr>
              <w:t>t.de o.</w:t>
            </w:r>
          </w:p>
          <w:p w14:paraId="7C03D936" w14:textId="77777777" w:rsidR="00032216" w:rsidRPr="001B1943" w:rsidRDefault="00032216" w:rsidP="008E72BC">
            <w:pPr>
              <w:pStyle w:val="ad"/>
              <w:rPr>
                <w:rFonts w:ascii="Times New Roman" w:hAnsi="Times New Roman"/>
                <w:sz w:val="24"/>
                <w:szCs w:val="24"/>
                <w:lang w:val="ro-MD"/>
              </w:rPr>
            </w:pPr>
          </w:p>
        </w:tc>
        <w:tc>
          <w:tcPr>
            <w:tcW w:w="1840" w:type="dxa"/>
            <w:tcBorders>
              <w:right w:val="nil"/>
            </w:tcBorders>
          </w:tcPr>
          <w:p w14:paraId="3AB0F8A9" w14:textId="77777777" w:rsidR="00032216" w:rsidRPr="001B1943" w:rsidRDefault="00032216" w:rsidP="008E72BC">
            <w:pPr>
              <w:pStyle w:val="ad"/>
              <w:jc w:val="center"/>
              <w:rPr>
                <w:rFonts w:ascii="Times New Roman" w:hAnsi="Times New Roman"/>
                <w:b/>
                <w:bCs/>
                <w:sz w:val="24"/>
                <w:szCs w:val="24"/>
                <w:lang w:val="ro-MD"/>
              </w:rPr>
            </w:pPr>
          </w:p>
        </w:tc>
        <w:tc>
          <w:tcPr>
            <w:tcW w:w="1701" w:type="dxa"/>
            <w:tcBorders>
              <w:left w:val="nil"/>
              <w:right w:val="nil"/>
            </w:tcBorders>
          </w:tcPr>
          <w:p w14:paraId="3240319A" w14:textId="77777777" w:rsidR="00032216" w:rsidRPr="001B1943" w:rsidRDefault="00032216" w:rsidP="008E72BC">
            <w:pPr>
              <w:pStyle w:val="ad"/>
              <w:rPr>
                <w:rFonts w:ascii="Times New Roman" w:hAnsi="Times New Roman"/>
                <w:b/>
                <w:bCs/>
                <w:sz w:val="24"/>
                <w:szCs w:val="24"/>
                <w:lang w:val="ro-MD"/>
              </w:rPr>
            </w:pPr>
            <w:r w:rsidRPr="001B1943">
              <w:rPr>
                <w:rFonts w:ascii="Times New Roman" w:hAnsi="Times New Roman"/>
                <w:b/>
                <w:bCs/>
                <w:sz w:val="24"/>
                <w:szCs w:val="24"/>
                <w:lang w:val="ro-MD"/>
              </w:rPr>
              <w:t>Perioada</w:t>
            </w:r>
          </w:p>
        </w:tc>
        <w:tc>
          <w:tcPr>
            <w:tcW w:w="1701" w:type="dxa"/>
            <w:tcBorders>
              <w:left w:val="nil"/>
              <w:right w:val="nil"/>
            </w:tcBorders>
          </w:tcPr>
          <w:p w14:paraId="63BBC25A" w14:textId="77777777" w:rsidR="00032216" w:rsidRPr="001B1943" w:rsidRDefault="00032216" w:rsidP="008E72BC">
            <w:pPr>
              <w:pStyle w:val="ad"/>
              <w:rPr>
                <w:rFonts w:ascii="Times New Roman" w:hAnsi="Times New Roman"/>
                <w:sz w:val="24"/>
                <w:szCs w:val="24"/>
                <w:lang w:val="ro-MD"/>
              </w:rPr>
            </w:pPr>
          </w:p>
        </w:tc>
        <w:tc>
          <w:tcPr>
            <w:tcW w:w="1701" w:type="dxa"/>
            <w:tcBorders>
              <w:left w:val="nil"/>
            </w:tcBorders>
          </w:tcPr>
          <w:p w14:paraId="351BD5A1" w14:textId="77777777" w:rsidR="00032216" w:rsidRPr="001B1943" w:rsidRDefault="00032216" w:rsidP="008E72BC">
            <w:pPr>
              <w:pStyle w:val="ad"/>
              <w:rPr>
                <w:rFonts w:ascii="Times New Roman" w:hAnsi="Times New Roman"/>
                <w:sz w:val="24"/>
                <w:szCs w:val="24"/>
                <w:lang w:val="ro-MD"/>
              </w:rPr>
            </w:pPr>
          </w:p>
        </w:tc>
      </w:tr>
      <w:tr w:rsidR="00032216" w:rsidRPr="001B1943" w14:paraId="703C7E6A" w14:textId="77777777" w:rsidTr="008E72BC">
        <w:tc>
          <w:tcPr>
            <w:tcW w:w="1557" w:type="dxa"/>
          </w:tcPr>
          <w:p w14:paraId="1F8B8E02"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Turul 1</w:t>
            </w:r>
          </w:p>
        </w:tc>
        <w:tc>
          <w:tcPr>
            <w:tcW w:w="1840" w:type="dxa"/>
          </w:tcPr>
          <w:p w14:paraId="47D3A410"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12.06.2026 – 21.06.2026</w:t>
            </w:r>
          </w:p>
        </w:tc>
        <w:tc>
          <w:tcPr>
            <w:tcW w:w="1701" w:type="dxa"/>
          </w:tcPr>
          <w:p w14:paraId="1D49E2A4" w14:textId="77777777" w:rsidR="00032216" w:rsidRPr="001B1943" w:rsidRDefault="00032216" w:rsidP="008E72BC">
            <w:pPr>
              <w:pStyle w:val="ad"/>
              <w:rPr>
                <w:rFonts w:ascii="Times New Roman" w:hAnsi="Times New Roman"/>
                <w:sz w:val="24"/>
                <w:szCs w:val="24"/>
                <w:lang w:val="ro-MD"/>
              </w:rPr>
            </w:pPr>
          </w:p>
        </w:tc>
        <w:tc>
          <w:tcPr>
            <w:tcW w:w="1701" w:type="dxa"/>
          </w:tcPr>
          <w:p w14:paraId="3688657A" w14:textId="77777777" w:rsidR="00032216" w:rsidRPr="001B1943" w:rsidRDefault="00032216" w:rsidP="008E72BC">
            <w:pPr>
              <w:pStyle w:val="ad"/>
              <w:rPr>
                <w:rFonts w:ascii="Times New Roman" w:hAnsi="Times New Roman"/>
                <w:sz w:val="24"/>
                <w:szCs w:val="24"/>
                <w:lang w:val="ro-MD"/>
              </w:rPr>
            </w:pPr>
          </w:p>
        </w:tc>
        <w:tc>
          <w:tcPr>
            <w:tcW w:w="1701" w:type="dxa"/>
          </w:tcPr>
          <w:p w14:paraId="29A9C021" w14:textId="77777777" w:rsidR="00032216" w:rsidRPr="001B1943" w:rsidRDefault="00032216" w:rsidP="008E72BC">
            <w:pPr>
              <w:pStyle w:val="ad"/>
              <w:rPr>
                <w:rFonts w:ascii="Times New Roman" w:hAnsi="Times New Roman"/>
                <w:sz w:val="24"/>
                <w:szCs w:val="24"/>
                <w:lang w:val="ro-MD"/>
              </w:rPr>
            </w:pPr>
          </w:p>
        </w:tc>
      </w:tr>
      <w:tr w:rsidR="00032216" w:rsidRPr="001B1943" w14:paraId="5F9B6BAB" w14:textId="77777777" w:rsidTr="008E72BC">
        <w:tc>
          <w:tcPr>
            <w:tcW w:w="1557" w:type="dxa"/>
          </w:tcPr>
          <w:p w14:paraId="5BCA8CD6"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Turul 2</w:t>
            </w:r>
          </w:p>
        </w:tc>
        <w:tc>
          <w:tcPr>
            <w:tcW w:w="1840" w:type="dxa"/>
          </w:tcPr>
          <w:p w14:paraId="0489CFFA" w14:textId="77777777" w:rsidR="00032216" w:rsidRPr="001B1943" w:rsidRDefault="00032216" w:rsidP="008E72BC">
            <w:pPr>
              <w:pStyle w:val="ad"/>
              <w:rPr>
                <w:rFonts w:ascii="Times New Roman" w:hAnsi="Times New Roman"/>
                <w:sz w:val="24"/>
                <w:szCs w:val="24"/>
                <w:lang w:val="ro-MD"/>
              </w:rPr>
            </w:pPr>
          </w:p>
        </w:tc>
        <w:tc>
          <w:tcPr>
            <w:tcW w:w="1701" w:type="dxa"/>
          </w:tcPr>
          <w:p w14:paraId="35FC6251"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26.06.2026 – 05.07.2026</w:t>
            </w:r>
          </w:p>
        </w:tc>
        <w:tc>
          <w:tcPr>
            <w:tcW w:w="1701" w:type="dxa"/>
          </w:tcPr>
          <w:p w14:paraId="2E54959E" w14:textId="77777777" w:rsidR="00032216" w:rsidRPr="001B1943" w:rsidRDefault="00032216" w:rsidP="008E72BC">
            <w:pPr>
              <w:pStyle w:val="ad"/>
              <w:rPr>
                <w:rFonts w:ascii="Times New Roman" w:hAnsi="Times New Roman"/>
                <w:sz w:val="24"/>
                <w:szCs w:val="24"/>
                <w:lang w:val="ro-MD"/>
              </w:rPr>
            </w:pPr>
          </w:p>
        </w:tc>
        <w:tc>
          <w:tcPr>
            <w:tcW w:w="1701" w:type="dxa"/>
          </w:tcPr>
          <w:p w14:paraId="7DFCA037" w14:textId="77777777" w:rsidR="00032216" w:rsidRPr="001B1943" w:rsidRDefault="00032216" w:rsidP="008E72BC">
            <w:pPr>
              <w:pStyle w:val="ad"/>
              <w:rPr>
                <w:rFonts w:ascii="Times New Roman" w:hAnsi="Times New Roman"/>
                <w:sz w:val="24"/>
                <w:szCs w:val="24"/>
                <w:lang w:val="ro-MD"/>
              </w:rPr>
            </w:pPr>
          </w:p>
        </w:tc>
      </w:tr>
      <w:tr w:rsidR="00032216" w:rsidRPr="001B1943" w14:paraId="73EDC98B" w14:textId="77777777" w:rsidTr="008E72BC">
        <w:tc>
          <w:tcPr>
            <w:tcW w:w="1557" w:type="dxa"/>
          </w:tcPr>
          <w:p w14:paraId="687E6B8A"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Turul 3</w:t>
            </w:r>
          </w:p>
        </w:tc>
        <w:tc>
          <w:tcPr>
            <w:tcW w:w="1840" w:type="dxa"/>
          </w:tcPr>
          <w:p w14:paraId="54F086F7" w14:textId="77777777" w:rsidR="00032216" w:rsidRPr="001B1943" w:rsidRDefault="00032216" w:rsidP="008E72BC">
            <w:pPr>
              <w:pStyle w:val="ad"/>
              <w:rPr>
                <w:rFonts w:ascii="Times New Roman" w:hAnsi="Times New Roman"/>
                <w:sz w:val="24"/>
                <w:szCs w:val="24"/>
                <w:lang w:val="ro-MD"/>
              </w:rPr>
            </w:pPr>
          </w:p>
        </w:tc>
        <w:tc>
          <w:tcPr>
            <w:tcW w:w="1701" w:type="dxa"/>
          </w:tcPr>
          <w:p w14:paraId="2A7698E9" w14:textId="77777777" w:rsidR="00032216" w:rsidRPr="001B1943" w:rsidRDefault="00032216" w:rsidP="008E72BC">
            <w:pPr>
              <w:pStyle w:val="ad"/>
              <w:rPr>
                <w:rFonts w:ascii="Times New Roman" w:hAnsi="Times New Roman"/>
                <w:sz w:val="24"/>
                <w:szCs w:val="24"/>
                <w:lang w:val="ro-MD"/>
              </w:rPr>
            </w:pPr>
          </w:p>
        </w:tc>
        <w:tc>
          <w:tcPr>
            <w:tcW w:w="1701" w:type="dxa"/>
          </w:tcPr>
          <w:p w14:paraId="22D4DAB1"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10.07.2026 – 19.07.2026</w:t>
            </w:r>
          </w:p>
        </w:tc>
        <w:tc>
          <w:tcPr>
            <w:tcW w:w="1701" w:type="dxa"/>
          </w:tcPr>
          <w:p w14:paraId="5AD68D0B" w14:textId="77777777" w:rsidR="00032216" w:rsidRPr="001B1943" w:rsidRDefault="00032216" w:rsidP="008E72BC">
            <w:pPr>
              <w:pStyle w:val="ad"/>
              <w:rPr>
                <w:rFonts w:ascii="Times New Roman" w:hAnsi="Times New Roman"/>
                <w:sz w:val="24"/>
                <w:szCs w:val="24"/>
                <w:lang w:val="ro-MD"/>
              </w:rPr>
            </w:pPr>
          </w:p>
        </w:tc>
      </w:tr>
    </w:tbl>
    <w:p w14:paraId="0459BE94" w14:textId="77777777" w:rsidR="00032216" w:rsidRDefault="00032216" w:rsidP="00032216"/>
    <w:p w14:paraId="01F0E898" w14:textId="77777777" w:rsidR="00032216" w:rsidRDefault="00032216" w:rsidP="00032216"/>
    <w:p w14:paraId="1217C4DF" w14:textId="77777777" w:rsidR="00032216" w:rsidRDefault="00032216" w:rsidP="00032216"/>
    <w:p w14:paraId="34E85497" w14:textId="77777777" w:rsidR="00032216" w:rsidRDefault="00032216" w:rsidP="00032216"/>
    <w:p w14:paraId="5001EA77" w14:textId="77777777" w:rsidR="00032216" w:rsidRDefault="00032216" w:rsidP="00032216"/>
    <w:p w14:paraId="748CA740" w14:textId="77777777" w:rsidR="00032216" w:rsidRDefault="00032216" w:rsidP="00032216"/>
    <w:p w14:paraId="52F94227" w14:textId="77777777" w:rsidR="00032216" w:rsidRPr="00591F48" w:rsidRDefault="00032216" w:rsidP="00032216">
      <w:pPr>
        <w:rPr>
          <w:b/>
          <w:sz w:val="28"/>
          <w:szCs w:val="28"/>
        </w:rPr>
      </w:pPr>
      <w:r w:rsidRPr="00591F48">
        <w:rPr>
          <w:b/>
          <w:sz w:val="28"/>
          <w:szCs w:val="28"/>
        </w:rPr>
        <w:t>Secretarul Consiliului raional</w:t>
      </w:r>
      <w:r w:rsidRPr="00591F48">
        <w:rPr>
          <w:b/>
          <w:sz w:val="28"/>
          <w:szCs w:val="28"/>
        </w:rPr>
        <w:tab/>
      </w:r>
      <w:r w:rsidRPr="00591F48">
        <w:rPr>
          <w:b/>
          <w:sz w:val="28"/>
          <w:szCs w:val="28"/>
        </w:rPr>
        <w:tab/>
      </w:r>
      <w:r w:rsidRPr="00591F48">
        <w:rPr>
          <w:b/>
          <w:sz w:val="28"/>
          <w:szCs w:val="28"/>
        </w:rPr>
        <w:tab/>
      </w:r>
      <w:r w:rsidRPr="00591F48">
        <w:rPr>
          <w:b/>
          <w:sz w:val="28"/>
          <w:szCs w:val="28"/>
        </w:rPr>
        <w:tab/>
        <w:t>Gobjilă Vasile</w:t>
      </w:r>
    </w:p>
    <w:p w14:paraId="3F6BAE68" w14:textId="77777777" w:rsidR="00032216" w:rsidRPr="00591F48" w:rsidRDefault="00032216" w:rsidP="00032216">
      <w:pPr>
        <w:rPr>
          <w:b/>
          <w:sz w:val="28"/>
          <w:szCs w:val="28"/>
        </w:rPr>
      </w:pPr>
    </w:p>
    <w:p w14:paraId="210E9643" w14:textId="77777777" w:rsidR="00032216" w:rsidRDefault="00032216" w:rsidP="00032216">
      <w:pPr>
        <w:rPr>
          <w:rFonts w:eastAsiaTheme="minorEastAsia"/>
          <w:b/>
          <w:sz w:val="28"/>
          <w:szCs w:val="28"/>
          <w:lang w:eastAsia="ru-RU"/>
        </w:rPr>
      </w:pPr>
    </w:p>
    <w:p w14:paraId="47A750F2" w14:textId="77777777" w:rsidR="00032216" w:rsidRDefault="00032216" w:rsidP="00032216"/>
    <w:p w14:paraId="78D92E20" w14:textId="77777777" w:rsidR="00032216" w:rsidRDefault="00032216" w:rsidP="00032216"/>
    <w:p w14:paraId="3ECB7624" w14:textId="77777777" w:rsidR="00032216" w:rsidRDefault="00032216" w:rsidP="00032216"/>
    <w:p w14:paraId="1E8007F1" w14:textId="77777777" w:rsidR="00032216" w:rsidRDefault="00032216" w:rsidP="00032216"/>
    <w:p w14:paraId="30BD5941" w14:textId="77777777" w:rsidR="00032216" w:rsidRDefault="00032216" w:rsidP="00032216"/>
    <w:p w14:paraId="6B15EEFF" w14:textId="77777777" w:rsidR="00032216" w:rsidRDefault="00032216" w:rsidP="00032216"/>
    <w:p w14:paraId="437EAB6A" w14:textId="77777777" w:rsidR="00032216" w:rsidRDefault="00032216" w:rsidP="00032216"/>
    <w:p w14:paraId="6D82E83B" w14:textId="77777777" w:rsidR="00032216" w:rsidRDefault="00032216" w:rsidP="00032216"/>
    <w:p w14:paraId="521420C2" w14:textId="77777777" w:rsidR="00032216" w:rsidRDefault="00032216" w:rsidP="00032216"/>
    <w:p w14:paraId="6939A018" w14:textId="77777777" w:rsidR="00032216" w:rsidRDefault="00032216" w:rsidP="00032216"/>
    <w:p w14:paraId="62BFAEF4" w14:textId="77777777" w:rsidR="00032216" w:rsidRDefault="00032216" w:rsidP="00032216"/>
    <w:p w14:paraId="6EA7B89B" w14:textId="77777777" w:rsidR="00032216" w:rsidRDefault="00032216" w:rsidP="00032216"/>
    <w:p w14:paraId="3361F6B7" w14:textId="77777777" w:rsidR="00032216" w:rsidRDefault="00032216" w:rsidP="00032216"/>
    <w:p w14:paraId="50428D3E" w14:textId="77777777" w:rsidR="00032216" w:rsidRDefault="00032216" w:rsidP="00032216"/>
    <w:p w14:paraId="2431574C" w14:textId="77777777" w:rsidR="00032216" w:rsidRDefault="00032216" w:rsidP="00032216"/>
    <w:p w14:paraId="13EEB4EF" w14:textId="77777777" w:rsidR="00032216" w:rsidRDefault="00032216" w:rsidP="00032216"/>
    <w:p w14:paraId="47A002C0" w14:textId="77777777" w:rsidR="00032216" w:rsidRDefault="00032216" w:rsidP="00032216"/>
    <w:p w14:paraId="609655FE" w14:textId="77777777" w:rsidR="00032216" w:rsidRDefault="00032216" w:rsidP="00032216"/>
    <w:p w14:paraId="026DCDBD" w14:textId="77777777" w:rsidR="00032216" w:rsidRDefault="00032216" w:rsidP="00032216"/>
    <w:p w14:paraId="497A84AE" w14:textId="77777777" w:rsidR="00032216" w:rsidRDefault="00032216" w:rsidP="00032216"/>
    <w:p w14:paraId="7C40E9D1" w14:textId="77777777" w:rsidR="00032216" w:rsidRDefault="00032216" w:rsidP="00032216"/>
    <w:p w14:paraId="6156E944" w14:textId="77777777" w:rsidR="00032216" w:rsidRDefault="00032216" w:rsidP="00032216"/>
    <w:p w14:paraId="5E3FB6BC" w14:textId="77777777" w:rsidR="00032216" w:rsidRDefault="00032216" w:rsidP="00032216"/>
    <w:p w14:paraId="4D522CC1" w14:textId="77777777" w:rsidR="00032216" w:rsidRDefault="00032216" w:rsidP="00032216"/>
    <w:p w14:paraId="648BB583" w14:textId="77777777" w:rsidR="00032216" w:rsidRDefault="00032216" w:rsidP="00032216"/>
    <w:p w14:paraId="5EBF54C7" w14:textId="77777777" w:rsidR="00032216" w:rsidRDefault="00032216" w:rsidP="00032216"/>
    <w:p w14:paraId="6ABC112A" w14:textId="77777777" w:rsidR="00032216" w:rsidRPr="00254DE8" w:rsidRDefault="00032216" w:rsidP="00032216">
      <w:pPr>
        <w:pStyle w:val="ad"/>
        <w:jc w:val="right"/>
        <w:rPr>
          <w:rFonts w:ascii="Times New Roman" w:hAnsi="Times New Roman"/>
          <w:i/>
          <w:iCs/>
          <w:sz w:val="24"/>
          <w:szCs w:val="24"/>
          <w:lang w:val="pt-BR"/>
        </w:rPr>
      </w:pPr>
      <w:r w:rsidRPr="00254DE8">
        <w:rPr>
          <w:rFonts w:ascii="Times New Roman" w:hAnsi="Times New Roman"/>
          <w:i/>
          <w:iCs/>
          <w:sz w:val="24"/>
          <w:szCs w:val="24"/>
          <w:lang w:val="pt-BR"/>
        </w:rPr>
        <w:t xml:space="preserve">Anexa nr.2 </w:t>
      </w:r>
    </w:p>
    <w:p w14:paraId="4BEB7337" w14:textId="77777777" w:rsidR="00032216" w:rsidRPr="00254DE8" w:rsidRDefault="00032216" w:rsidP="00032216">
      <w:pPr>
        <w:pStyle w:val="ad"/>
        <w:jc w:val="right"/>
        <w:rPr>
          <w:rFonts w:ascii="Times New Roman" w:hAnsi="Times New Roman"/>
          <w:i/>
          <w:iCs/>
          <w:sz w:val="24"/>
          <w:szCs w:val="24"/>
          <w:lang w:val="pt-BR"/>
        </w:rPr>
      </w:pPr>
      <w:r w:rsidRPr="00254DE8">
        <w:rPr>
          <w:rFonts w:ascii="Times New Roman" w:hAnsi="Times New Roman"/>
          <w:i/>
          <w:iCs/>
          <w:sz w:val="24"/>
          <w:szCs w:val="24"/>
          <w:lang w:val="pt-BR"/>
        </w:rPr>
        <w:t xml:space="preserve">la decizia nr. _____ </w:t>
      </w:r>
    </w:p>
    <w:p w14:paraId="22AFE198" w14:textId="77777777" w:rsidR="00032216" w:rsidRPr="00254DE8" w:rsidRDefault="00032216" w:rsidP="00032216">
      <w:pPr>
        <w:pStyle w:val="ad"/>
        <w:jc w:val="right"/>
        <w:rPr>
          <w:rFonts w:ascii="Times New Roman" w:hAnsi="Times New Roman"/>
          <w:i/>
          <w:iCs/>
          <w:sz w:val="24"/>
          <w:szCs w:val="24"/>
          <w:lang w:val="pt-BR"/>
        </w:rPr>
      </w:pPr>
      <w:r w:rsidRPr="00254DE8">
        <w:rPr>
          <w:rFonts w:ascii="Times New Roman" w:hAnsi="Times New Roman"/>
          <w:i/>
          <w:iCs/>
          <w:sz w:val="24"/>
          <w:szCs w:val="24"/>
          <w:lang w:val="pt-BR"/>
        </w:rPr>
        <w:t>din _________________2026</w:t>
      </w:r>
    </w:p>
    <w:p w14:paraId="506E4B2D" w14:textId="77777777" w:rsidR="00032216" w:rsidRPr="00254DE8" w:rsidRDefault="00032216" w:rsidP="00032216">
      <w:pPr>
        <w:pStyle w:val="ad"/>
        <w:jc w:val="right"/>
        <w:rPr>
          <w:rFonts w:ascii="Times New Roman" w:hAnsi="Times New Roman"/>
          <w:i/>
          <w:iCs/>
          <w:sz w:val="24"/>
          <w:szCs w:val="24"/>
          <w:lang w:val="pt-BR"/>
        </w:rPr>
      </w:pPr>
    </w:p>
    <w:p w14:paraId="3246D7B6" w14:textId="77777777" w:rsidR="00032216" w:rsidRPr="001B1943" w:rsidRDefault="00032216" w:rsidP="00032216">
      <w:pPr>
        <w:pStyle w:val="ad"/>
        <w:jc w:val="center"/>
        <w:rPr>
          <w:rFonts w:ascii="Times New Roman" w:hAnsi="Times New Roman"/>
          <w:b/>
          <w:bCs/>
          <w:sz w:val="24"/>
          <w:szCs w:val="24"/>
          <w:lang w:val="ro-MD"/>
        </w:rPr>
      </w:pPr>
      <w:r w:rsidRPr="001B1943">
        <w:rPr>
          <w:rFonts w:ascii="Times New Roman" w:hAnsi="Times New Roman"/>
          <w:b/>
          <w:bCs/>
          <w:sz w:val="24"/>
          <w:szCs w:val="24"/>
          <w:lang w:val="ro-MD"/>
        </w:rPr>
        <w:t>Graficul</w:t>
      </w:r>
    </w:p>
    <w:p w14:paraId="62CE3D34" w14:textId="77777777" w:rsidR="00032216" w:rsidRPr="001B1943" w:rsidRDefault="00032216" w:rsidP="00032216">
      <w:pPr>
        <w:pStyle w:val="ad"/>
        <w:jc w:val="center"/>
        <w:rPr>
          <w:rFonts w:ascii="Times New Roman" w:hAnsi="Times New Roman"/>
          <w:b/>
          <w:bCs/>
          <w:sz w:val="24"/>
          <w:szCs w:val="24"/>
          <w:lang w:val="ro-MD"/>
        </w:rPr>
      </w:pPr>
      <w:r w:rsidRPr="001B1943">
        <w:rPr>
          <w:rFonts w:ascii="Times New Roman" w:hAnsi="Times New Roman"/>
          <w:b/>
          <w:bCs/>
          <w:sz w:val="24"/>
          <w:szCs w:val="24"/>
          <w:lang w:val="ro-MD"/>
        </w:rPr>
        <w:t>de organizare și desfășurare a odihnei copiilor în Tabăra de odihnă din satul Ignăței, sezonul estival 2026</w:t>
      </w:r>
    </w:p>
    <w:p w14:paraId="1D0ED6CC" w14:textId="77777777" w:rsidR="00032216" w:rsidRPr="001B1943" w:rsidRDefault="00032216" w:rsidP="00032216">
      <w:pPr>
        <w:pStyle w:val="ad"/>
        <w:rPr>
          <w:rFonts w:ascii="Times New Roman" w:hAnsi="Times New Roman"/>
          <w:sz w:val="24"/>
          <w:szCs w:val="24"/>
          <w:lang w:val="ro-MD"/>
        </w:rPr>
      </w:pPr>
    </w:p>
    <w:tbl>
      <w:tblPr>
        <w:tblStyle w:val="af0"/>
        <w:tblW w:w="0" w:type="auto"/>
        <w:tblLook w:val="04A0" w:firstRow="1" w:lastRow="0" w:firstColumn="1" w:lastColumn="0" w:noHBand="0" w:noVBand="1"/>
      </w:tblPr>
      <w:tblGrid>
        <w:gridCol w:w="1557"/>
        <w:gridCol w:w="1840"/>
        <w:gridCol w:w="1701"/>
        <w:gridCol w:w="1701"/>
        <w:gridCol w:w="1701"/>
      </w:tblGrid>
      <w:tr w:rsidR="00032216" w:rsidRPr="001B1943" w14:paraId="60DB8C91" w14:textId="77777777" w:rsidTr="008E72BC">
        <w:tc>
          <w:tcPr>
            <w:tcW w:w="1557" w:type="dxa"/>
          </w:tcPr>
          <w:p w14:paraId="5D5320F5" w14:textId="77777777" w:rsidR="00032216" w:rsidRPr="001B1943" w:rsidRDefault="00032216" w:rsidP="008E72BC">
            <w:pPr>
              <w:pStyle w:val="ad"/>
              <w:jc w:val="center"/>
              <w:rPr>
                <w:rFonts w:ascii="Times New Roman" w:hAnsi="Times New Roman"/>
                <w:b/>
                <w:bCs/>
                <w:sz w:val="24"/>
                <w:szCs w:val="24"/>
                <w:lang w:val="ro-MD"/>
              </w:rPr>
            </w:pPr>
            <w:r w:rsidRPr="001B1943">
              <w:rPr>
                <w:rFonts w:ascii="Times New Roman" w:hAnsi="Times New Roman"/>
                <w:b/>
                <w:bCs/>
                <w:sz w:val="24"/>
                <w:szCs w:val="24"/>
                <w:lang w:val="ro-MD"/>
              </w:rPr>
              <w:t>Nr.</w:t>
            </w:r>
          </w:p>
          <w:p w14:paraId="59243078" w14:textId="77777777" w:rsidR="00032216" w:rsidRPr="001B1943" w:rsidRDefault="00032216" w:rsidP="008E72BC">
            <w:pPr>
              <w:pStyle w:val="ad"/>
              <w:jc w:val="center"/>
              <w:rPr>
                <w:rFonts w:ascii="Times New Roman" w:hAnsi="Times New Roman"/>
                <w:b/>
                <w:bCs/>
                <w:sz w:val="24"/>
                <w:szCs w:val="24"/>
                <w:lang w:val="ro-MD"/>
              </w:rPr>
            </w:pPr>
            <w:r w:rsidRPr="001B1943">
              <w:rPr>
                <w:rFonts w:ascii="Times New Roman" w:hAnsi="Times New Roman"/>
                <w:b/>
                <w:bCs/>
                <w:sz w:val="24"/>
                <w:szCs w:val="24"/>
                <w:lang w:val="ro-MD"/>
              </w:rPr>
              <w:t>t.de o.</w:t>
            </w:r>
          </w:p>
          <w:p w14:paraId="5C6440C9" w14:textId="77777777" w:rsidR="00032216" w:rsidRPr="001B1943" w:rsidRDefault="00032216" w:rsidP="008E72BC">
            <w:pPr>
              <w:pStyle w:val="ad"/>
              <w:rPr>
                <w:rFonts w:ascii="Times New Roman" w:hAnsi="Times New Roman"/>
                <w:sz w:val="24"/>
                <w:szCs w:val="24"/>
                <w:lang w:val="ro-MD"/>
              </w:rPr>
            </w:pPr>
          </w:p>
        </w:tc>
        <w:tc>
          <w:tcPr>
            <w:tcW w:w="1840" w:type="dxa"/>
            <w:tcBorders>
              <w:right w:val="nil"/>
            </w:tcBorders>
          </w:tcPr>
          <w:p w14:paraId="0D164D05" w14:textId="77777777" w:rsidR="00032216" w:rsidRPr="001B1943" w:rsidRDefault="00032216" w:rsidP="008E72BC">
            <w:pPr>
              <w:pStyle w:val="ad"/>
              <w:jc w:val="center"/>
              <w:rPr>
                <w:rFonts w:ascii="Times New Roman" w:hAnsi="Times New Roman"/>
                <w:b/>
                <w:bCs/>
                <w:sz w:val="24"/>
                <w:szCs w:val="24"/>
                <w:lang w:val="ro-MD"/>
              </w:rPr>
            </w:pPr>
          </w:p>
        </w:tc>
        <w:tc>
          <w:tcPr>
            <w:tcW w:w="1701" w:type="dxa"/>
            <w:tcBorders>
              <w:left w:val="nil"/>
              <w:right w:val="nil"/>
            </w:tcBorders>
          </w:tcPr>
          <w:p w14:paraId="2B955ECE" w14:textId="77777777" w:rsidR="00032216" w:rsidRPr="001B1943" w:rsidRDefault="00032216" w:rsidP="008E72BC">
            <w:pPr>
              <w:pStyle w:val="ad"/>
              <w:rPr>
                <w:rFonts w:ascii="Times New Roman" w:hAnsi="Times New Roman"/>
                <w:b/>
                <w:bCs/>
                <w:sz w:val="24"/>
                <w:szCs w:val="24"/>
                <w:lang w:val="ro-MD"/>
              </w:rPr>
            </w:pPr>
            <w:r w:rsidRPr="001B1943">
              <w:rPr>
                <w:rFonts w:ascii="Times New Roman" w:hAnsi="Times New Roman"/>
                <w:b/>
                <w:bCs/>
                <w:sz w:val="24"/>
                <w:szCs w:val="24"/>
                <w:lang w:val="ro-MD"/>
              </w:rPr>
              <w:t>Perioada</w:t>
            </w:r>
          </w:p>
        </w:tc>
        <w:tc>
          <w:tcPr>
            <w:tcW w:w="1701" w:type="dxa"/>
            <w:tcBorders>
              <w:left w:val="nil"/>
              <w:right w:val="nil"/>
            </w:tcBorders>
          </w:tcPr>
          <w:p w14:paraId="1C62E233" w14:textId="77777777" w:rsidR="00032216" w:rsidRPr="001B1943" w:rsidRDefault="00032216" w:rsidP="008E72BC">
            <w:pPr>
              <w:pStyle w:val="ad"/>
              <w:rPr>
                <w:rFonts w:ascii="Times New Roman" w:hAnsi="Times New Roman"/>
                <w:sz w:val="24"/>
                <w:szCs w:val="24"/>
                <w:lang w:val="ro-MD"/>
              </w:rPr>
            </w:pPr>
          </w:p>
        </w:tc>
        <w:tc>
          <w:tcPr>
            <w:tcW w:w="1701" w:type="dxa"/>
            <w:tcBorders>
              <w:left w:val="nil"/>
            </w:tcBorders>
          </w:tcPr>
          <w:p w14:paraId="188C7E72" w14:textId="77777777" w:rsidR="00032216" w:rsidRPr="001B1943" w:rsidRDefault="00032216" w:rsidP="008E72BC">
            <w:pPr>
              <w:pStyle w:val="ad"/>
              <w:rPr>
                <w:rFonts w:ascii="Times New Roman" w:hAnsi="Times New Roman"/>
                <w:sz w:val="24"/>
                <w:szCs w:val="24"/>
                <w:lang w:val="ro-MD"/>
              </w:rPr>
            </w:pPr>
          </w:p>
        </w:tc>
      </w:tr>
      <w:tr w:rsidR="00032216" w:rsidRPr="001B1943" w14:paraId="0A4DF7CD" w14:textId="77777777" w:rsidTr="008E72BC">
        <w:tc>
          <w:tcPr>
            <w:tcW w:w="1557" w:type="dxa"/>
          </w:tcPr>
          <w:p w14:paraId="61AC7682"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Turul 1</w:t>
            </w:r>
          </w:p>
        </w:tc>
        <w:tc>
          <w:tcPr>
            <w:tcW w:w="1840" w:type="dxa"/>
          </w:tcPr>
          <w:p w14:paraId="304B3F48"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12.06.2026 – 21.06.2026</w:t>
            </w:r>
          </w:p>
        </w:tc>
        <w:tc>
          <w:tcPr>
            <w:tcW w:w="1701" w:type="dxa"/>
          </w:tcPr>
          <w:p w14:paraId="51C76FC4" w14:textId="77777777" w:rsidR="00032216" w:rsidRPr="001B1943" w:rsidRDefault="00032216" w:rsidP="008E72BC">
            <w:pPr>
              <w:pStyle w:val="ad"/>
              <w:rPr>
                <w:rFonts w:ascii="Times New Roman" w:hAnsi="Times New Roman"/>
                <w:sz w:val="24"/>
                <w:szCs w:val="24"/>
                <w:lang w:val="ro-MD"/>
              </w:rPr>
            </w:pPr>
          </w:p>
        </w:tc>
        <w:tc>
          <w:tcPr>
            <w:tcW w:w="1701" w:type="dxa"/>
          </w:tcPr>
          <w:p w14:paraId="6B179E66" w14:textId="77777777" w:rsidR="00032216" w:rsidRPr="001B1943" w:rsidRDefault="00032216" w:rsidP="008E72BC">
            <w:pPr>
              <w:pStyle w:val="ad"/>
              <w:rPr>
                <w:rFonts w:ascii="Times New Roman" w:hAnsi="Times New Roman"/>
                <w:sz w:val="24"/>
                <w:szCs w:val="24"/>
                <w:lang w:val="ro-MD"/>
              </w:rPr>
            </w:pPr>
          </w:p>
        </w:tc>
        <w:tc>
          <w:tcPr>
            <w:tcW w:w="1701" w:type="dxa"/>
          </w:tcPr>
          <w:p w14:paraId="042493FD" w14:textId="77777777" w:rsidR="00032216" w:rsidRPr="001B1943" w:rsidRDefault="00032216" w:rsidP="008E72BC">
            <w:pPr>
              <w:pStyle w:val="ad"/>
              <w:rPr>
                <w:rFonts w:ascii="Times New Roman" w:hAnsi="Times New Roman"/>
                <w:sz w:val="24"/>
                <w:szCs w:val="24"/>
                <w:lang w:val="ro-MD"/>
              </w:rPr>
            </w:pPr>
          </w:p>
        </w:tc>
      </w:tr>
      <w:tr w:rsidR="00032216" w:rsidRPr="001B1943" w14:paraId="7A1F1C2A" w14:textId="77777777" w:rsidTr="008E72BC">
        <w:tc>
          <w:tcPr>
            <w:tcW w:w="1557" w:type="dxa"/>
          </w:tcPr>
          <w:p w14:paraId="6C28315C"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Turul II</w:t>
            </w:r>
          </w:p>
        </w:tc>
        <w:tc>
          <w:tcPr>
            <w:tcW w:w="1840" w:type="dxa"/>
          </w:tcPr>
          <w:p w14:paraId="5CFA97F9" w14:textId="77777777" w:rsidR="00032216" w:rsidRPr="001B1943" w:rsidRDefault="00032216" w:rsidP="008E72BC">
            <w:pPr>
              <w:pStyle w:val="ad"/>
              <w:rPr>
                <w:rFonts w:ascii="Times New Roman" w:hAnsi="Times New Roman"/>
                <w:sz w:val="24"/>
                <w:szCs w:val="24"/>
                <w:lang w:val="ro-MD"/>
              </w:rPr>
            </w:pPr>
          </w:p>
        </w:tc>
        <w:tc>
          <w:tcPr>
            <w:tcW w:w="1701" w:type="dxa"/>
          </w:tcPr>
          <w:p w14:paraId="14A5078C" w14:textId="77777777" w:rsidR="00032216" w:rsidRPr="001B1943" w:rsidRDefault="00032216" w:rsidP="008E72BC">
            <w:pPr>
              <w:pStyle w:val="ad"/>
              <w:rPr>
                <w:rFonts w:ascii="Times New Roman" w:hAnsi="Times New Roman"/>
                <w:sz w:val="24"/>
                <w:szCs w:val="24"/>
                <w:lang w:val="ro-MD"/>
              </w:rPr>
            </w:pPr>
            <w:r w:rsidRPr="001B1943">
              <w:rPr>
                <w:rFonts w:ascii="Times New Roman" w:hAnsi="Times New Roman"/>
                <w:sz w:val="24"/>
                <w:szCs w:val="24"/>
                <w:lang w:val="ro-MD"/>
              </w:rPr>
              <w:t>26.06.2026 – 05.07.2026</w:t>
            </w:r>
          </w:p>
        </w:tc>
        <w:tc>
          <w:tcPr>
            <w:tcW w:w="1701" w:type="dxa"/>
          </w:tcPr>
          <w:p w14:paraId="1A1F4267" w14:textId="77777777" w:rsidR="00032216" w:rsidRPr="001B1943" w:rsidRDefault="00032216" w:rsidP="008E72BC">
            <w:pPr>
              <w:pStyle w:val="ad"/>
              <w:rPr>
                <w:rFonts w:ascii="Times New Roman" w:hAnsi="Times New Roman"/>
                <w:sz w:val="24"/>
                <w:szCs w:val="24"/>
                <w:lang w:val="ro-MD"/>
              </w:rPr>
            </w:pPr>
          </w:p>
        </w:tc>
        <w:tc>
          <w:tcPr>
            <w:tcW w:w="1701" w:type="dxa"/>
          </w:tcPr>
          <w:p w14:paraId="3C433A44" w14:textId="77777777" w:rsidR="00032216" w:rsidRPr="001B1943" w:rsidRDefault="00032216" w:rsidP="008E72BC">
            <w:pPr>
              <w:pStyle w:val="ad"/>
              <w:rPr>
                <w:rFonts w:ascii="Times New Roman" w:hAnsi="Times New Roman"/>
                <w:sz w:val="24"/>
                <w:szCs w:val="24"/>
                <w:lang w:val="ro-MD"/>
              </w:rPr>
            </w:pPr>
          </w:p>
        </w:tc>
      </w:tr>
    </w:tbl>
    <w:p w14:paraId="168872D1" w14:textId="77777777" w:rsidR="00032216" w:rsidRDefault="00032216" w:rsidP="00032216"/>
    <w:p w14:paraId="0BA983A3" w14:textId="77777777" w:rsidR="00032216" w:rsidRDefault="00032216" w:rsidP="00032216"/>
    <w:p w14:paraId="012BB12D" w14:textId="77777777" w:rsidR="00032216" w:rsidRDefault="00032216" w:rsidP="00032216"/>
    <w:p w14:paraId="0438BE3A" w14:textId="77777777" w:rsidR="00032216" w:rsidRDefault="00032216" w:rsidP="00032216"/>
    <w:p w14:paraId="0FE6775D" w14:textId="77777777" w:rsidR="00032216" w:rsidRDefault="00032216" w:rsidP="00032216"/>
    <w:p w14:paraId="177DE3EB" w14:textId="77777777" w:rsidR="00032216" w:rsidRDefault="00032216" w:rsidP="00032216"/>
    <w:p w14:paraId="539D5A42" w14:textId="77777777" w:rsidR="00032216" w:rsidRPr="00591F48" w:rsidRDefault="00032216" w:rsidP="00032216">
      <w:pPr>
        <w:rPr>
          <w:b/>
          <w:sz w:val="28"/>
          <w:szCs w:val="28"/>
        </w:rPr>
      </w:pPr>
      <w:r w:rsidRPr="00591F48">
        <w:rPr>
          <w:b/>
          <w:sz w:val="28"/>
          <w:szCs w:val="28"/>
        </w:rPr>
        <w:t>Secretarul Consiliului raional</w:t>
      </w:r>
      <w:r w:rsidRPr="00591F48">
        <w:rPr>
          <w:b/>
          <w:sz w:val="28"/>
          <w:szCs w:val="28"/>
        </w:rPr>
        <w:tab/>
      </w:r>
      <w:r w:rsidRPr="00591F48">
        <w:rPr>
          <w:b/>
          <w:sz w:val="28"/>
          <w:szCs w:val="28"/>
        </w:rPr>
        <w:tab/>
      </w:r>
      <w:r w:rsidRPr="00591F48">
        <w:rPr>
          <w:b/>
          <w:sz w:val="28"/>
          <w:szCs w:val="28"/>
        </w:rPr>
        <w:tab/>
      </w:r>
      <w:r w:rsidRPr="00591F48">
        <w:rPr>
          <w:b/>
          <w:sz w:val="28"/>
          <w:szCs w:val="28"/>
        </w:rPr>
        <w:tab/>
        <w:t>Gobjilă Vasile</w:t>
      </w:r>
    </w:p>
    <w:p w14:paraId="569C8899" w14:textId="77777777" w:rsidR="00032216" w:rsidRPr="00591F48" w:rsidRDefault="00032216" w:rsidP="00032216">
      <w:pPr>
        <w:rPr>
          <w:b/>
          <w:sz w:val="28"/>
          <w:szCs w:val="28"/>
        </w:rPr>
      </w:pPr>
    </w:p>
    <w:p w14:paraId="4E3133D7" w14:textId="77777777" w:rsidR="00032216" w:rsidRDefault="00032216" w:rsidP="00032216">
      <w:pPr>
        <w:rPr>
          <w:rFonts w:eastAsiaTheme="minorEastAsia"/>
          <w:b/>
          <w:sz w:val="28"/>
          <w:szCs w:val="28"/>
          <w:lang w:eastAsia="ru-RU"/>
        </w:rPr>
      </w:pPr>
    </w:p>
    <w:p w14:paraId="509EAC46" w14:textId="77777777" w:rsidR="00032216" w:rsidRDefault="00032216" w:rsidP="00032216"/>
    <w:p w14:paraId="7243EC38" w14:textId="77777777" w:rsidR="00032216" w:rsidRDefault="00032216" w:rsidP="00032216"/>
    <w:p w14:paraId="32CA04AD" w14:textId="77777777" w:rsidR="00032216" w:rsidRDefault="00032216" w:rsidP="00032216"/>
    <w:p w14:paraId="0B221CB8" w14:textId="77777777" w:rsidR="00032216" w:rsidRDefault="00032216" w:rsidP="00032216"/>
    <w:p w14:paraId="36B47757" w14:textId="77777777" w:rsidR="00032216" w:rsidRDefault="00032216" w:rsidP="00032216"/>
    <w:p w14:paraId="44531CCC" w14:textId="77777777" w:rsidR="00032216" w:rsidRDefault="00032216" w:rsidP="00032216"/>
    <w:p w14:paraId="43848FEE" w14:textId="77777777" w:rsidR="00032216" w:rsidRDefault="00032216" w:rsidP="00032216"/>
    <w:p w14:paraId="4F9284C9" w14:textId="77777777" w:rsidR="00032216" w:rsidRDefault="00032216" w:rsidP="00032216"/>
    <w:p w14:paraId="42FCFF5E" w14:textId="77777777" w:rsidR="00032216" w:rsidRDefault="00032216" w:rsidP="00032216"/>
    <w:p w14:paraId="7EDD85A6" w14:textId="77777777" w:rsidR="00032216" w:rsidRDefault="00032216" w:rsidP="00032216"/>
    <w:p w14:paraId="135D1C9B" w14:textId="77777777" w:rsidR="00032216" w:rsidRDefault="00032216" w:rsidP="00032216"/>
    <w:p w14:paraId="761F1DFA" w14:textId="77777777" w:rsidR="00032216" w:rsidRDefault="00032216" w:rsidP="00032216"/>
    <w:p w14:paraId="22CDFE74" w14:textId="77777777" w:rsidR="00032216" w:rsidRDefault="00032216" w:rsidP="00032216"/>
    <w:p w14:paraId="53A75AB7" w14:textId="77777777" w:rsidR="00032216" w:rsidRDefault="00032216" w:rsidP="00032216"/>
    <w:p w14:paraId="56500F9F" w14:textId="77777777" w:rsidR="00032216" w:rsidRDefault="00032216" w:rsidP="00032216"/>
    <w:p w14:paraId="58742B3D" w14:textId="77777777" w:rsidR="00032216" w:rsidRDefault="00032216" w:rsidP="00032216"/>
    <w:p w14:paraId="7BABB340" w14:textId="77777777" w:rsidR="00032216" w:rsidRDefault="00032216" w:rsidP="00032216"/>
    <w:p w14:paraId="05089444" w14:textId="77777777" w:rsidR="00032216" w:rsidRDefault="00032216" w:rsidP="00032216"/>
    <w:p w14:paraId="352CAB7A" w14:textId="77777777" w:rsidR="00032216" w:rsidRDefault="00032216" w:rsidP="00032216"/>
    <w:p w14:paraId="0DBB38B2" w14:textId="77777777" w:rsidR="00032216" w:rsidRDefault="00032216" w:rsidP="00032216"/>
    <w:p w14:paraId="627AC22E" w14:textId="77777777" w:rsidR="00032216" w:rsidRDefault="00032216" w:rsidP="00032216"/>
    <w:p w14:paraId="1A783D6C" w14:textId="77777777" w:rsidR="00032216" w:rsidRDefault="00032216" w:rsidP="00032216"/>
    <w:p w14:paraId="11D9227E" w14:textId="77777777" w:rsidR="00032216" w:rsidRDefault="00032216" w:rsidP="00032216"/>
    <w:p w14:paraId="520CEF79" w14:textId="77777777" w:rsidR="00032216" w:rsidRDefault="00032216" w:rsidP="00032216"/>
    <w:p w14:paraId="554BDB88" w14:textId="77777777" w:rsidR="00032216" w:rsidRDefault="00032216" w:rsidP="00032216"/>
    <w:p w14:paraId="5A31E3CB" w14:textId="77777777" w:rsidR="00032216" w:rsidRDefault="00032216" w:rsidP="00032216"/>
    <w:p w14:paraId="531CDC8E" w14:textId="77777777" w:rsidR="00032216" w:rsidRDefault="00032216" w:rsidP="00032216"/>
    <w:p w14:paraId="15460E7A" w14:textId="77777777" w:rsidR="00032216" w:rsidRDefault="00032216" w:rsidP="00032216"/>
    <w:p w14:paraId="3BA61E76" w14:textId="77777777" w:rsidR="00032216" w:rsidRPr="00254DE8" w:rsidRDefault="00032216" w:rsidP="00032216">
      <w:pPr>
        <w:pStyle w:val="ad"/>
        <w:jc w:val="right"/>
        <w:rPr>
          <w:rFonts w:ascii="Times New Roman" w:hAnsi="Times New Roman"/>
          <w:i/>
          <w:iCs/>
          <w:sz w:val="24"/>
          <w:szCs w:val="24"/>
          <w:lang w:val="pt-BR"/>
        </w:rPr>
      </w:pPr>
      <w:r w:rsidRPr="00254DE8">
        <w:rPr>
          <w:rFonts w:ascii="Times New Roman" w:hAnsi="Times New Roman"/>
          <w:i/>
          <w:iCs/>
          <w:sz w:val="24"/>
          <w:szCs w:val="24"/>
          <w:lang w:val="pt-BR"/>
        </w:rPr>
        <w:t xml:space="preserve">Anexa nr.3 </w:t>
      </w:r>
    </w:p>
    <w:p w14:paraId="6EEB5AEC" w14:textId="77777777" w:rsidR="00032216" w:rsidRPr="00254DE8" w:rsidRDefault="00032216" w:rsidP="00032216">
      <w:pPr>
        <w:pStyle w:val="ad"/>
        <w:jc w:val="right"/>
        <w:rPr>
          <w:rFonts w:ascii="Times New Roman" w:hAnsi="Times New Roman"/>
          <w:i/>
          <w:iCs/>
          <w:sz w:val="24"/>
          <w:szCs w:val="24"/>
          <w:lang w:val="pt-BR"/>
        </w:rPr>
      </w:pPr>
      <w:r w:rsidRPr="00254DE8">
        <w:rPr>
          <w:rFonts w:ascii="Times New Roman" w:hAnsi="Times New Roman"/>
          <w:i/>
          <w:iCs/>
          <w:sz w:val="24"/>
          <w:szCs w:val="24"/>
          <w:lang w:val="pt-BR"/>
        </w:rPr>
        <w:t xml:space="preserve">la decizia nr. _____ </w:t>
      </w:r>
    </w:p>
    <w:p w14:paraId="560C0991" w14:textId="77777777" w:rsidR="00032216" w:rsidRDefault="00032216" w:rsidP="00032216">
      <w:pPr>
        <w:pStyle w:val="ad"/>
        <w:jc w:val="right"/>
        <w:rPr>
          <w:rFonts w:ascii="Times New Roman" w:hAnsi="Times New Roman"/>
          <w:i/>
          <w:iCs/>
          <w:sz w:val="24"/>
          <w:szCs w:val="24"/>
          <w:lang w:val="pt-BR"/>
        </w:rPr>
      </w:pPr>
      <w:r w:rsidRPr="00254DE8">
        <w:rPr>
          <w:rFonts w:ascii="Times New Roman" w:hAnsi="Times New Roman"/>
          <w:i/>
          <w:iCs/>
          <w:sz w:val="24"/>
          <w:szCs w:val="24"/>
          <w:lang w:val="pt-BR"/>
        </w:rPr>
        <w:t>din _________________2026</w:t>
      </w:r>
    </w:p>
    <w:p w14:paraId="26D7E701" w14:textId="77777777" w:rsidR="00032216" w:rsidRDefault="00032216" w:rsidP="00032216">
      <w:pPr>
        <w:pStyle w:val="ad"/>
        <w:jc w:val="right"/>
        <w:rPr>
          <w:rFonts w:ascii="Times New Roman" w:hAnsi="Times New Roman"/>
          <w:i/>
          <w:iCs/>
          <w:sz w:val="24"/>
          <w:szCs w:val="24"/>
          <w:lang w:val="pt-BR"/>
        </w:rPr>
      </w:pPr>
    </w:p>
    <w:p w14:paraId="43C5D759" w14:textId="77777777" w:rsidR="00032216" w:rsidRDefault="00032216" w:rsidP="00032216">
      <w:pPr>
        <w:pStyle w:val="ad"/>
        <w:jc w:val="right"/>
        <w:rPr>
          <w:rFonts w:ascii="Times New Roman" w:hAnsi="Times New Roman"/>
          <w:i/>
          <w:iCs/>
          <w:sz w:val="24"/>
          <w:szCs w:val="24"/>
          <w:lang w:val="pt-BR"/>
        </w:rPr>
      </w:pPr>
    </w:p>
    <w:p w14:paraId="17E33DD6" w14:textId="77777777" w:rsidR="00032216" w:rsidRDefault="00032216" w:rsidP="00032216">
      <w:pPr>
        <w:pStyle w:val="ad"/>
        <w:jc w:val="right"/>
        <w:rPr>
          <w:rFonts w:ascii="Times New Roman" w:hAnsi="Times New Roman"/>
          <w:i/>
          <w:iCs/>
          <w:sz w:val="24"/>
          <w:szCs w:val="24"/>
          <w:lang w:val="pt-BR"/>
        </w:rPr>
      </w:pPr>
    </w:p>
    <w:p w14:paraId="03C7FFAE" w14:textId="77777777" w:rsidR="00032216" w:rsidRPr="00254DE8" w:rsidRDefault="00032216" w:rsidP="00032216">
      <w:pPr>
        <w:pStyle w:val="ad"/>
        <w:jc w:val="right"/>
        <w:rPr>
          <w:rFonts w:ascii="Times New Roman" w:hAnsi="Times New Roman"/>
          <w:i/>
          <w:iCs/>
          <w:sz w:val="24"/>
          <w:szCs w:val="24"/>
          <w:lang w:val="pt-BR"/>
        </w:rPr>
      </w:pPr>
    </w:p>
    <w:p w14:paraId="2AA86DE2" w14:textId="77777777" w:rsidR="00032216" w:rsidRPr="00254DE8" w:rsidRDefault="00032216" w:rsidP="00032216">
      <w:pPr>
        <w:pStyle w:val="ad"/>
        <w:rPr>
          <w:rFonts w:ascii="Times New Roman" w:hAnsi="Times New Roman"/>
          <w:b/>
          <w:bCs/>
          <w:sz w:val="28"/>
          <w:szCs w:val="28"/>
          <w:lang w:val="pt-BR"/>
        </w:rPr>
      </w:pPr>
      <w:r w:rsidRPr="00254DE8">
        <w:rPr>
          <w:rFonts w:ascii="Times New Roman" w:hAnsi="Times New Roman"/>
          <w:b/>
          <w:bCs/>
          <w:sz w:val="28"/>
          <w:szCs w:val="28"/>
          <w:lang w:val="pt-BR"/>
        </w:rPr>
        <w:t>Categoriile de beneficiari pentru acordarea biletelor gratuite</w:t>
      </w:r>
    </w:p>
    <w:p w14:paraId="1A8C4F5F" w14:textId="77777777" w:rsidR="00032216" w:rsidRPr="00254DE8" w:rsidRDefault="00032216" w:rsidP="00032216">
      <w:pPr>
        <w:pStyle w:val="ad"/>
        <w:rPr>
          <w:rFonts w:ascii="Times New Roman" w:hAnsi="Times New Roman"/>
          <w:sz w:val="28"/>
          <w:szCs w:val="28"/>
          <w:lang w:val="ro-MD"/>
        </w:rPr>
      </w:pPr>
    </w:p>
    <w:p w14:paraId="13CDA1F1"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aflați în dificultate;</w:t>
      </w:r>
    </w:p>
    <w:p w14:paraId="52CA5764"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cu statut de copii rămași fără ocrotire părintească;</w:t>
      </w:r>
    </w:p>
    <w:p w14:paraId="3787840D"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cu statut de copii rămași temporar fără ocrotire părintească;</w:t>
      </w:r>
    </w:p>
    <w:p w14:paraId="64E1AFB3"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din serviciul de plasament de tip familial;</w:t>
      </w:r>
    </w:p>
    <w:p w14:paraId="411E6315"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din servicii de plasament de tip rezidențial;</w:t>
      </w:r>
    </w:p>
    <w:p w14:paraId="45CBFC89"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din familii defavorizate;</w:t>
      </w:r>
    </w:p>
    <w:p w14:paraId="3DA400CA"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din familii cu mulți copii (3 și mai mulți copii);</w:t>
      </w:r>
    </w:p>
    <w:p w14:paraId="57BF2A3C"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cu disabilități și însoțitorii lor;</w:t>
      </w:r>
    </w:p>
    <w:p w14:paraId="5BC42C5E"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din familii cu cel puțin un membru încadrat în grad de desablitate;</w:t>
      </w:r>
    </w:p>
    <w:p w14:paraId="0FE6F38F"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refugiați/ai solicitanților de azil politic, inclusiv beneficiari de protecție temporară;</w:t>
      </w:r>
    </w:p>
    <w:p w14:paraId="2A1A6D86"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care au obținut performanțe la studii sau sunt învingători la olimpiadele școlare și extrașcolare nivel raional și național;</w:t>
      </w:r>
    </w:p>
    <w:p w14:paraId="52E86679" w14:textId="77777777" w:rsidR="00032216" w:rsidRPr="00254DE8" w:rsidRDefault="00032216">
      <w:pPr>
        <w:pStyle w:val="ad"/>
        <w:numPr>
          <w:ilvl w:val="0"/>
          <w:numId w:val="17"/>
        </w:numPr>
        <w:rPr>
          <w:rFonts w:ascii="Times New Roman" w:hAnsi="Times New Roman"/>
          <w:sz w:val="28"/>
          <w:szCs w:val="28"/>
          <w:lang w:val="ro-MD"/>
        </w:rPr>
      </w:pPr>
      <w:r w:rsidRPr="00254DE8">
        <w:rPr>
          <w:rFonts w:ascii="Times New Roman" w:hAnsi="Times New Roman"/>
          <w:sz w:val="28"/>
          <w:szCs w:val="28"/>
          <w:lang w:val="ro-MD"/>
        </w:rPr>
        <w:t>Copii ai veteranilor de război.</w:t>
      </w:r>
    </w:p>
    <w:p w14:paraId="38B02406" w14:textId="77777777" w:rsidR="00032216" w:rsidRPr="00254DE8" w:rsidRDefault="00032216" w:rsidP="00032216">
      <w:pPr>
        <w:pStyle w:val="ad"/>
        <w:rPr>
          <w:rFonts w:ascii="Times New Roman" w:hAnsi="Times New Roman"/>
          <w:sz w:val="28"/>
          <w:szCs w:val="28"/>
          <w:lang w:val="ro-MD"/>
        </w:rPr>
      </w:pPr>
    </w:p>
    <w:p w14:paraId="5862BB84" w14:textId="77777777" w:rsidR="00032216" w:rsidRPr="00254DE8" w:rsidRDefault="00032216" w:rsidP="00032216">
      <w:pPr>
        <w:pStyle w:val="ad"/>
        <w:rPr>
          <w:rFonts w:ascii="Times New Roman" w:hAnsi="Times New Roman"/>
          <w:sz w:val="28"/>
          <w:szCs w:val="28"/>
          <w:lang w:val="ro-MD"/>
        </w:rPr>
      </w:pPr>
    </w:p>
    <w:p w14:paraId="5EC09FC7" w14:textId="77777777" w:rsidR="00032216" w:rsidRPr="00254DE8" w:rsidRDefault="00032216" w:rsidP="00032216">
      <w:pPr>
        <w:pStyle w:val="ad"/>
        <w:rPr>
          <w:rFonts w:ascii="Times New Roman" w:hAnsi="Times New Roman"/>
          <w:sz w:val="28"/>
          <w:szCs w:val="28"/>
          <w:lang w:val="ro-MD"/>
        </w:rPr>
      </w:pPr>
      <w:r w:rsidRPr="00254DE8">
        <w:rPr>
          <w:rFonts w:ascii="Times New Roman" w:hAnsi="Times New Roman"/>
          <w:sz w:val="28"/>
          <w:szCs w:val="28"/>
          <w:lang w:val="ro-MD"/>
        </w:rPr>
        <w:t xml:space="preserve">Notă: solicitanții de foi gratuite vor prezenta acte confirmative în original sau copii   </w:t>
      </w:r>
    </w:p>
    <w:p w14:paraId="1EBE738E" w14:textId="77777777" w:rsidR="00032216" w:rsidRPr="00254DE8" w:rsidRDefault="00032216" w:rsidP="00032216">
      <w:pPr>
        <w:pStyle w:val="ad"/>
        <w:rPr>
          <w:rFonts w:ascii="Times New Roman" w:hAnsi="Times New Roman"/>
          <w:sz w:val="28"/>
          <w:szCs w:val="28"/>
          <w:lang w:val="pt-BR"/>
        </w:rPr>
      </w:pPr>
      <w:r w:rsidRPr="00254DE8">
        <w:rPr>
          <w:rFonts w:ascii="Times New Roman" w:hAnsi="Times New Roman"/>
          <w:sz w:val="28"/>
          <w:szCs w:val="28"/>
          <w:lang w:val="ro-MD"/>
        </w:rPr>
        <w:t xml:space="preserve">          autentificate.</w:t>
      </w:r>
    </w:p>
    <w:p w14:paraId="0B63D566" w14:textId="77777777" w:rsidR="00032216" w:rsidRPr="001B1943" w:rsidRDefault="00032216" w:rsidP="00032216"/>
    <w:p w14:paraId="0FFE501F" w14:textId="77777777" w:rsidR="00032216" w:rsidRDefault="00032216" w:rsidP="00032216"/>
    <w:p w14:paraId="2A54733B" w14:textId="77777777" w:rsidR="00032216" w:rsidRDefault="00032216" w:rsidP="00032216"/>
    <w:p w14:paraId="04D55A3B" w14:textId="77777777" w:rsidR="00032216" w:rsidRDefault="00032216" w:rsidP="00032216"/>
    <w:p w14:paraId="07F33AF7" w14:textId="77777777" w:rsidR="00032216" w:rsidRDefault="00032216" w:rsidP="00032216"/>
    <w:p w14:paraId="1929CBAE" w14:textId="77777777" w:rsidR="00032216" w:rsidRDefault="00032216" w:rsidP="00032216"/>
    <w:p w14:paraId="7377A3A8" w14:textId="77777777" w:rsidR="00032216" w:rsidRPr="00591F48" w:rsidRDefault="00032216" w:rsidP="00032216">
      <w:pPr>
        <w:rPr>
          <w:b/>
          <w:sz w:val="28"/>
          <w:szCs w:val="28"/>
        </w:rPr>
      </w:pPr>
      <w:r w:rsidRPr="00591F48">
        <w:rPr>
          <w:b/>
          <w:sz w:val="28"/>
          <w:szCs w:val="28"/>
        </w:rPr>
        <w:t>Secretarul Consiliului raional</w:t>
      </w:r>
      <w:r w:rsidRPr="00591F48">
        <w:rPr>
          <w:b/>
          <w:sz w:val="28"/>
          <w:szCs w:val="28"/>
        </w:rPr>
        <w:tab/>
      </w:r>
      <w:r w:rsidRPr="00591F48">
        <w:rPr>
          <w:b/>
          <w:sz w:val="28"/>
          <w:szCs w:val="28"/>
        </w:rPr>
        <w:tab/>
      </w:r>
      <w:r w:rsidRPr="00591F48">
        <w:rPr>
          <w:b/>
          <w:sz w:val="28"/>
          <w:szCs w:val="28"/>
        </w:rPr>
        <w:tab/>
      </w:r>
      <w:r w:rsidRPr="00591F48">
        <w:rPr>
          <w:b/>
          <w:sz w:val="28"/>
          <w:szCs w:val="28"/>
        </w:rPr>
        <w:tab/>
        <w:t>Gobjilă Vasile</w:t>
      </w:r>
    </w:p>
    <w:p w14:paraId="4FCE4EE1" w14:textId="77777777" w:rsidR="00032216" w:rsidRPr="00591F48" w:rsidRDefault="00032216" w:rsidP="00032216">
      <w:pPr>
        <w:rPr>
          <w:b/>
          <w:sz w:val="28"/>
          <w:szCs w:val="28"/>
        </w:rPr>
      </w:pPr>
    </w:p>
    <w:p w14:paraId="38B4E87A" w14:textId="77777777" w:rsidR="00032216" w:rsidRDefault="00032216" w:rsidP="00032216">
      <w:pPr>
        <w:rPr>
          <w:rFonts w:eastAsiaTheme="minorEastAsia"/>
          <w:b/>
          <w:sz w:val="28"/>
          <w:szCs w:val="28"/>
          <w:lang w:eastAsia="ru-RU"/>
        </w:rPr>
      </w:pPr>
    </w:p>
    <w:p w14:paraId="0F4768E4" w14:textId="77777777" w:rsidR="00032216" w:rsidRDefault="00032216" w:rsidP="00032216"/>
    <w:p w14:paraId="418F9AC4" w14:textId="77777777" w:rsidR="00032216" w:rsidRDefault="00032216" w:rsidP="00032216"/>
    <w:p w14:paraId="3D3123ED" w14:textId="77777777" w:rsidR="00032216" w:rsidRDefault="00032216" w:rsidP="00032216"/>
    <w:p w14:paraId="213C02F5" w14:textId="77777777" w:rsidR="00032216" w:rsidRDefault="00032216" w:rsidP="00032216"/>
    <w:p w14:paraId="164A2BE7" w14:textId="77777777" w:rsidR="00032216" w:rsidRDefault="00032216" w:rsidP="00032216"/>
    <w:p w14:paraId="3682E78E" w14:textId="77777777" w:rsidR="00032216" w:rsidRDefault="00032216" w:rsidP="00032216"/>
    <w:p w14:paraId="56F9F39F" w14:textId="77777777" w:rsidR="00032216" w:rsidRDefault="00032216" w:rsidP="00032216"/>
    <w:p w14:paraId="4E040E13" w14:textId="77777777" w:rsidR="00032216" w:rsidRDefault="00032216" w:rsidP="00032216"/>
    <w:p w14:paraId="0C9CDDA6" w14:textId="77777777" w:rsidR="00032216" w:rsidRDefault="00032216" w:rsidP="00032216"/>
    <w:p w14:paraId="78EFEE9C" w14:textId="77777777" w:rsidR="00032216" w:rsidRDefault="00032216" w:rsidP="00032216"/>
    <w:p w14:paraId="27A1D78D" w14:textId="77777777" w:rsidR="00032216" w:rsidRDefault="00032216" w:rsidP="00032216"/>
    <w:p w14:paraId="06D6FFE3" w14:textId="77777777" w:rsidR="00032216" w:rsidRDefault="00032216" w:rsidP="00032216"/>
    <w:p w14:paraId="01235BC5" w14:textId="77777777" w:rsidR="00032216" w:rsidRDefault="00032216" w:rsidP="00032216"/>
    <w:p w14:paraId="44843FCD" w14:textId="77777777" w:rsidR="00032216" w:rsidRDefault="00032216" w:rsidP="00032216"/>
    <w:p w14:paraId="20906DE6" w14:textId="77777777" w:rsidR="00032216" w:rsidRDefault="00032216" w:rsidP="00032216"/>
    <w:p w14:paraId="5FD4C800" w14:textId="77777777" w:rsidR="00032216" w:rsidRPr="00254DE8" w:rsidRDefault="00032216" w:rsidP="00032216">
      <w:pPr>
        <w:spacing w:after="200" w:line="276" w:lineRule="auto"/>
        <w:jc w:val="center"/>
        <w:rPr>
          <w:b/>
          <w:lang w:val="pt-BR" w:eastAsia="ru-RU"/>
        </w:rPr>
      </w:pPr>
      <w:r w:rsidRPr="00254DE8">
        <w:rPr>
          <w:b/>
          <w:lang w:val="pt-BR" w:eastAsia="ru-RU"/>
        </w:rPr>
        <w:t>NOTĂ INFORMATIVĂ</w:t>
      </w:r>
    </w:p>
    <w:p w14:paraId="010991BA" w14:textId="77777777" w:rsidR="00032216" w:rsidRPr="00254DE8" w:rsidRDefault="00032216" w:rsidP="00032216">
      <w:pPr>
        <w:spacing w:after="200" w:line="276" w:lineRule="auto"/>
        <w:jc w:val="center"/>
        <w:rPr>
          <w:b/>
          <w:lang w:val="pt-BR" w:eastAsia="ru-RU"/>
        </w:rPr>
      </w:pPr>
      <w:r w:rsidRPr="00254DE8">
        <w:rPr>
          <w:b/>
          <w:lang w:val="pt-BR" w:eastAsia="ru-RU"/>
        </w:rPr>
        <w:t>la proiectul de decizie „Cu privire la organizarea odihnei de vară a copiilor în sezonul estival 2026”</w:t>
      </w:r>
    </w:p>
    <w:tbl>
      <w:tblPr>
        <w:tblStyle w:val="Tabelgril1"/>
        <w:tblW w:w="10207" w:type="dxa"/>
        <w:tblInd w:w="-431" w:type="dxa"/>
        <w:tblLook w:val="04A0" w:firstRow="1" w:lastRow="0" w:firstColumn="1" w:lastColumn="0" w:noHBand="0" w:noVBand="1"/>
      </w:tblPr>
      <w:tblGrid>
        <w:gridCol w:w="2972"/>
        <w:gridCol w:w="7235"/>
      </w:tblGrid>
      <w:tr w:rsidR="00032216" w:rsidRPr="001B1943" w14:paraId="199EF6AB" w14:textId="77777777" w:rsidTr="00897D70">
        <w:tc>
          <w:tcPr>
            <w:tcW w:w="2972" w:type="dxa"/>
          </w:tcPr>
          <w:p w14:paraId="67284B5C" w14:textId="77777777" w:rsidR="00032216" w:rsidRPr="00254DE8" w:rsidRDefault="00032216" w:rsidP="00897D70">
            <w:pPr>
              <w:ind w:left="318" w:hanging="318"/>
              <w:rPr>
                <w:sz w:val="24"/>
                <w:szCs w:val="24"/>
                <w:lang w:val="pt-BR"/>
              </w:rPr>
            </w:pPr>
            <w:r w:rsidRPr="00254DE8">
              <w:rPr>
                <w:sz w:val="24"/>
                <w:szCs w:val="24"/>
                <w:lang w:val="pt-BR"/>
              </w:rPr>
              <w:t>1</w:t>
            </w:r>
            <w:r w:rsidRPr="00254DE8">
              <w:rPr>
                <w:b/>
                <w:sz w:val="24"/>
                <w:szCs w:val="24"/>
                <w:lang w:val="pt-BR"/>
              </w:rPr>
              <w:t>. Denumirea autorului și a participanților la elaborare</w:t>
            </w:r>
            <w:r w:rsidRPr="00254DE8">
              <w:rPr>
                <w:sz w:val="24"/>
                <w:szCs w:val="24"/>
                <w:lang w:val="pt-BR"/>
              </w:rPr>
              <w:t xml:space="preserve">a </w:t>
            </w:r>
            <w:r w:rsidRPr="00254DE8">
              <w:rPr>
                <w:b/>
                <w:sz w:val="24"/>
                <w:szCs w:val="24"/>
                <w:lang w:val="pt-BR"/>
              </w:rPr>
              <w:t>proiectului.</w:t>
            </w:r>
          </w:p>
        </w:tc>
        <w:tc>
          <w:tcPr>
            <w:tcW w:w="7235" w:type="dxa"/>
          </w:tcPr>
          <w:p w14:paraId="0FDFEA82" w14:textId="77777777" w:rsidR="00032216" w:rsidRPr="00254DE8" w:rsidRDefault="00032216" w:rsidP="008E72BC">
            <w:pPr>
              <w:jc w:val="both"/>
              <w:rPr>
                <w:sz w:val="24"/>
                <w:szCs w:val="24"/>
                <w:lang w:val="pt-BR"/>
              </w:rPr>
            </w:pPr>
            <w:r w:rsidRPr="00254DE8">
              <w:rPr>
                <w:sz w:val="24"/>
                <w:szCs w:val="24"/>
                <w:lang w:val="pt-BR"/>
              </w:rPr>
              <w:t xml:space="preserve">Proiectul a fost elaborat în colaborare cu Direcția Învățământ, Tineret și Sport Rezina și Direcția Finanțe a Consiliului raional Rezina. </w:t>
            </w:r>
          </w:p>
          <w:p w14:paraId="1C343341" w14:textId="77777777" w:rsidR="00032216" w:rsidRPr="00254DE8" w:rsidRDefault="00032216" w:rsidP="008E72BC">
            <w:pPr>
              <w:rPr>
                <w:sz w:val="24"/>
                <w:szCs w:val="24"/>
                <w:lang w:val="pt-BR"/>
              </w:rPr>
            </w:pPr>
          </w:p>
        </w:tc>
      </w:tr>
      <w:tr w:rsidR="00032216" w:rsidRPr="00F16B50" w14:paraId="58651833" w14:textId="77777777" w:rsidTr="00897D70">
        <w:tc>
          <w:tcPr>
            <w:tcW w:w="2972" w:type="dxa"/>
          </w:tcPr>
          <w:p w14:paraId="0269BE7D" w14:textId="77777777" w:rsidR="00032216" w:rsidRPr="00254DE8" w:rsidRDefault="00032216" w:rsidP="008E72BC">
            <w:pPr>
              <w:rPr>
                <w:sz w:val="24"/>
                <w:szCs w:val="24"/>
                <w:lang w:val="pt-BR"/>
              </w:rPr>
            </w:pPr>
            <w:r w:rsidRPr="00254DE8">
              <w:rPr>
                <w:sz w:val="24"/>
                <w:szCs w:val="24"/>
                <w:lang w:val="pt-BR"/>
              </w:rPr>
              <w:t xml:space="preserve">2. </w:t>
            </w:r>
            <w:r w:rsidRPr="00254DE8">
              <w:rPr>
                <w:b/>
                <w:sz w:val="24"/>
                <w:szCs w:val="24"/>
                <w:lang w:val="pt-BR"/>
              </w:rPr>
              <w:t>Condițiile ce au impus elaborarea proiectului de act normativ și finalitățile urmărite.</w:t>
            </w:r>
          </w:p>
        </w:tc>
        <w:tc>
          <w:tcPr>
            <w:tcW w:w="7235" w:type="dxa"/>
          </w:tcPr>
          <w:p w14:paraId="2DBD7603" w14:textId="77777777" w:rsidR="00032216" w:rsidRPr="00F16B50" w:rsidRDefault="00032216" w:rsidP="008E72BC">
            <w:pPr>
              <w:jc w:val="both"/>
              <w:rPr>
                <w:sz w:val="24"/>
                <w:szCs w:val="24"/>
                <w:lang w:val="pt-BR"/>
              </w:rPr>
            </w:pPr>
            <w:r w:rsidRPr="00F16B50">
              <w:rPr>
                <w:sz w:val="24"/>
                <w:szCs w:val="24"/>
                <w:lang w:val="pt-BR"/>
              </w:rPr>
              <w:t xml:space="preserve">Proiectul de decizie a fost elaborat în temeiul prevederilor Codului Educației al Republicii Moldova,  Hotărârii Guvernului Republicii Moldova nr.295 din 24 aprilie 2024. Finalitățile urmărite prin adoptarea actului respectiv constau în organizarea eficientă a odihnei de vară a copiilor în sezonul estival 2025, pentru elevii din raionul Rezina. </w:t>
            </w:r>
          </w:p>
        </w:tc>
      </w:tr>
      <w:tr w:rsidR="00032216" w:rsidRPr="00F16B50" w14:paraId="59574AE2" w14:textId="77777777" w:rsidTr="00897D70">
        <w:tc>
          <w:tcPr>
            <w:tcW w:w="2972" w:type="dxa"/>
          </w:tcPr>
          <w:p w14:paraId="395E3578" w14:textId="77777777" w:rsidR="00032216" w:rsidRPr="00254DE8" w:rsidRDefault="00032216" w:rsidP="008E72BC">
            <w:pPr>
              <w:rPr>
                <w:b/>
                <w:sz w:val="24"/>
                <w:szCs w:val="24"/>
                <w:lang w:val="pt-BR"/>
              </w:rPr>
            </w:pPr>
            <w:r w:rsidRPr="00254DE8">
              <w:rPr>
                <w:sz w:val="24"/>
                <w:szCs w:val="24"/>
                <w:lang w:val="pt-BR"/>
              </w:rPr>
              <w:t xml:space="preserve">3. </w:t>
            </w:r>
            <w:r w:rsidRPr="00254DE8">
              <w:rPr>
                <w:b/>
                <w:sz w:val="24"/>
                <w:szCs w:val="24"/>
                <w:lang w:val="pt-BR"/>
              </w:rPr>
              <w:t xml:space="preserve">Principalele prevederi ale proiectului și evidențierea elementelor noi. </w:t>
            </w:r>
          </w:p>
          <w:p w14:paraId="6E36075F" w14:textId="77777777" w:rsidR="00032216" w:rsidRPr="00254DE8" w:rsidRDefault="00032216" w:rsidP="008E72BC">
            <w:pPr>
              <w:rPr>
                <w:sz w:val="24"/>
                <w:szCs w:val="24"/>
                <w:lang w:val="pt-BR"/>
              </w:rPr>
            </w:pPr>
          </w:p>
        </w:tc>
        <w:tc>
          <w:tcPr>
            <w:tcW w:w="7235" w:type="dxa"/>
          </w:tcPr>
          <w:p w14:paraId="29C5ABFE" w14:textId="77777777" w:rsidR="00032216" w:rsidRPr="00F16B50" w:rsidRDefault="00032216" w:rsidP="008E72BC">
            <w:pPr>
              <w:rPr>
                <w:sz w:val="24"/>
                <w:szCs w:val="24"/>
                <w:lang w:val="pt-BR"/>
              </w:rPr>
            </w:pPr>
            <w:r w:rsidRPr="00F16B50">
              <w:rPr>
                <w:sz w:val="24"/>
                <w:szCs w:val="24"/>
                <w:lang w:val="pt-BR"/>
              </w:rPr>
              <w:t xml:space="preserve">Proiectul de decizie conține în sine partea decizională și anexele necesare care reflect graficul de activitate al taberelor de odihnă în sezonul estival și cerințele necesare pentru acordarea biletelor de ofdihnă gratuite. . </w:t>
            </w:r>
          </w:p>
          <w:p w14:paraId="1F63F915" w14:textId="77777777" w:rsidR="00032216" w:rsidRPr="00F16B50" w:rsidRDefault="00032216" w:rsidP="008E72BC">
            <w:pPr>
              <w:rPr>
                <w:sz w:val="24"/>
                <w:szCs w:val="24"/>
                <w:lang w:val="pt-BR"/>
              </w:rPr>
            </w:pPr>
          </w:p>
        </w:tc>
      </w:tr>
      <w:tr w:rsidR="00032216" w:rsidRPr="00F16B50" w14:paraId="6CE3C2DF" w14:textId="77777777" w:rsidTr="00897D70">
        <w:tc>
          <w:tcPr>
            <w:tcW w:w="2972" w:type="dxa"/>
          </w:tcPr>
          <w:p w14:paraId="04E0990C" w14:textId="77777777" w:rsidR="00032216" w:rsidRPr="00FF1F83" w:rsidRDefault="00032216" w:rsidP="008E72BC">
            <w:pPr>
              <w:rPr>
                <w:b/>
                <w:sz w:val="24"/>
                <w:szCs w:val="24"/>
                <w:lang w:val="en-US"/>
              </w:rPr>
            </w:pPr>
            <w:r w:rsidRPr="00FF1F83">
              <w:rPr>
                <w:b/>
                <w:sz w:val="24"/>
                <w:szCs w:val="24"/>
                <w:lang w:val="en-US"/>
              </w:rPr>
              <w:t>4. Fundamentarea economico-financiară.</w:t>
            </w:r>
          </w:p>
          <w:p w14:paraId="375C05C6" w14:textId="77777777" w:rsidR="00032216" w:rsidRPr="00FF1F83" w:rsidRDefault="00032216" w:rsidP="008E72BC">
            <w:pPr>
              <w:rPr>
                <w:sz w:val="24"/>
                <w:szCs w:val="24"/>
                <w:lang w:val="en-US"/>
              </w:rPr>
            </w:pPr>
          </w:p>
        </w:tc>
        <w:tc>
          <w:tcPr>
            <w:tcW w:w="7235" w:type="dxa"/>
          </w:tcPr>
          <w:p w14:paraId="60566168" w14:textId="77777777" w:rsidR="00032216" w:rsidRPr="00F16B50" w:rsidRDefault="00032216" w:rsidP="008E72BC">
            <w:pPr>
              <w:jc w:val="both"/>
              <w:rPr>
                <w:sz w:val="24"/>
                <w:szCs w:val="24"/>
                <w:lang w:val="pt-BR"/>
              </w:rPr>
            </w:pPr>
            <w:r w:rsidRPr="00F16B50">
              <w:rPr>
                <w:sz w:val="24"/>
                <w:szCs w:val="24"/>
                <w:lang w:val="pt-BR"/>
              </w:rPr>
              <w:t xml:space="preserve">Implementarea proiectului de decizie  </w:t>
            </w:r>
            <w:r w:rsidRPr="00F16B50">
              <w:rPr>
                <w:b/>
                <w:sz w:val="24"/>
                <w:szCs w:val="24"/>
                <w:lang w:val="pt-BR"/>
              </w:rPr>
              <w:t xml:space="preserve">„Cu privire la organizarea odihnei de vară a copiilor în sezonul estival 2026” </w:t>
            </w:r>
            <w:r w:rsidRPr="00F16B50">
              <w:rPr>
                <w:bCs/>
                <w:sz w:val="24"/>
                <w:szCs w:val="24"/>
                <w:lang w:val="pt-BR"/>
              </w:rPr>
              <w:t>nu</w:t>
            </w:r>
            <w:r w:rsidRPr="00F16B50">
              <w:rPr>
                <w:sz w:val="24"/>
                <w:szCs w:val="24"/>
                <w:lang w:val="pt-BR"/>
              </w:rPr>
              <w:t xml:space="preserve"> va necesita cheltuieli financiare suplimentare celor care au fost bugetate la aprobarea bugetului pentru anul 2025. </w:t>
            </w:r>
          </w:p>
        </w:tc>
      </w:tr>
      <w:tr w:rsidR="00032216" w:rsidRPr="00F16B50" w14:paraId="0AEB5BDD" w14:textId="77777777" w:rsidTr="00897D70">
        <w:tc>
          <w:tcPr>
            <w:tcW w:w="2972" w:type="dxa"/>
          </w:tcPr>
          <w:p w14:paraId="78B7DB05" w14:textId="77777777" w:rsidR="00032216" w:rsidRPr="00254DE8" w:rsidRDefault="00032216" w:rsidP="008E72BC">
            <w:pPr>
              <w:rPr>
                <w:b/>
                <w:sz w:val="24"/>
                <w:szCs w:val="24"/>
                <w:lang w:val="pt-BR"/>
              </w:rPr>
            </w:pPr>
            <w:r w:rsidRPr="00254DE8">
              <w:rPr>
                <w:sz w:val="24"/>
                <w:szCs w:val="24"/>
                <w:lang w:val="pt-BR"/>
              </w:rPr>
              <w:t xml:space="preserve">5. </w:t>
            </w:r>
            <w:r w:rsidRPr="00254DE8">
              <w:rPr>
                <w:b/>
                <w:sz w:val="24"/>
                <w:szCs w:val="24"/>
                <w:lang w:val="pt-BR"/>
              </w:rPr>
              <w:t>Avizarea și consultarea publică a proiectului.</w:t>
            </w:r>
          </w:p>
          <w:p w14:paraId="405A5251" w14:textId="77777777" w:rsidR="00032216" w:rsidRPr="00254DE8" w:rsidRDefault="00032216" w:rsidP="008E72BC">
            <w:pPr>
              <w:rPr>
                <w:sz w:val="24"/>
                <w:szCs w:val="24"/>
                <w:lang w:val="pt-BR"/>
              </w:rPr>
            </w:pPr>
          </w:p>
        </w:tc>
        <w:tc>
          <w:tcPr>
            <w:tcW w:w="7235" w:type="dxa"/>
          </w:tcPr>
          <w:p w14:paraId="6414BEDF" w14:textId="77777777" w:rsidR="00032216" w:rsidRPr="00F16B50" w:rsidRDefault="00032216" w:rsidP="008E72BC">
            <w:pPr>
              <w:jc w:val="both"/>
              <w:rPr>
                <w:sz w:val="24"/>
                <w:szCs w:val="24"/>
                <w:lang w:val="pt-BR"/>
              </w:rPr>
            </w:pPr>
            <w:r w:rsidRPr="00254DE8">
              <w:rPr>
                <w:sz w:val="24"/>
                <w:szCs w:val="24"/>
                <w:lang w:val="pt-BR"/>
              </w:rPr>
              <w:t xml:space="preserve">În baza celor expuse și în conformitate cu art. 32 din Legea nr. 100/2017 cu privire la actele normative proiectul de decizie  </w:t>
            </w:r>
            <w:r w:rsidRPr="00254DE8">
              <w:rPr>
                <w:b/>
                <w:sz w:val="24"/>
                <w:szCs w:val="24"/>
                <w:lang w:val="pt-BR"/>
              </w:rPr>
              <w:t>”Cu privire la organizarea odihnei de vară a copiilor în sezonul estival 2026”</w:t>
            </w:r>
            <w:r w:rsidRPr="00254DE8">
              <w:rPr>
                <w:sz w:val="24"/>
                <w:szCs w:val="24"/>
                <w:lang w:val="pt-BR"/>
              </w:rPr>
              <w:t xml:space="preserve">, proiectul a fost avizat de către vicepreședintele raionului, Direcția Finanțe, Direcția Învățământ, Tineret și Sport, secretarul Consiliului raional, Juristul Consiliului raional. </w:t>
            </w:r>
            <w:r w:rsidRPr="00F16B50">
              <w:rPr>
                <w:sz w:val="24"/>
                <w:szCs w:val="24"/>
                <w:lang w:val="pt-BR"/>
              </w:rPr>
              <w:t>În scopul respectării prevederilor Legii nr. 239/2008 privind transparența în procesul decizional, proiectul deciziei este plasat pe pagina web oficială a Consiliului raional Rezina .</w:t>
            </w:r>
          </w:p>
        </w:tc>
      </w:tr>
      <w:tr w:rsidR="00032216" w:rsidRPr="001B1943" w14:paraId="35991FE4" w14:textId="77777777" w:rsidTr="00897D70">
        <w:tc>
          <w:tcPr>
            <w:tcW w:w="2972" w:type="dxa"/>
          </w:tcPr>
          <w:p w14:paraId="022FE184" w14:textId="77777777" w:rsidR="00032216" w:rsidRPr="00FF1F83" w:rsidRDefault="00032216" w:rsidP="008E72BC">
            <w:pPr>
              <w:rPr>
                <w:sz w:val="24"/>
                <w:szCs w:val="24"/>
                <w:lang w:val="en-US"/>
              </w:rPr>
            </w:pPr>
            <w:r w:rsidRPr="00FF1F83">
              <w:rPr>
                <w:b/>
                <w:sz w:val="24"/>
                <w:szCs w:val="24"/>
                <w:lang w:val="en-US"/>
              </w:rPr>
              <w:t>6.Constatările expertizei juridice.</w:t>
            </w:r>
          </w:p>
        </w:tc>
        <w:tc>
          <w:tcPr>
            <w:tcW w:w="7235" w:type="dxa"/>
          </w:tcPr>
          <w:p w14:paraId="01EB2939" w14:textId="77777777" w:rsidR="00032216" w:rsidRPr="00254DE8" w:rsidRDefault="00032216" w:rsidP="008E72BC">
            <w:pPr>
              <w:rPr>
                <w:sz w:val="24"/>
                <w:szCs w:val="24"/>
                <w:lang w:val="pt-BR"/>
              </w:rPr>
            </w:pPr>
            <w:r w:rsidRPr="00FF1F83">
              <w:rPr>
                <w:sz w:val="24"/>
                <w:szCs w:val="24"/>
                <w:lang w:val="en-US"/>
              </w:rPr>
              <w:t xml:space="preserve">În temeiul art. 37 din Legea nr. 100/2017 cu privire la actele normative, proiectul a fost expus expertizei juridice de către Juristul  Consiliului raional. </w:t>
            </w:r>
            <w:r w:rsidRPr="00254DE8">
              <w:rPr>
                <w:sz w:val="24"/>
                <w:szCs w:val="24"/>
                <w:lang w:val="pt-BR"/>
              </w:rPr>
              <w:t>Proiectul de decizie este în concordanţă cu HG nr. 295 din 24 aprilie 2024. Structura şi conţinutul actului corespund normelor de tehnică legislativă. Proiectul de decizie se prezintă comisiilor consultative de specialitate pentru avizare şi se propune Consiliului raional pentru examinare şi adoptare în şedinţă.</w:t>
            </w:r>
          </w:p>
        </w:tc>
      </w:tr>
    </w:tbl>
    <w:p w14:paraId="4E69306F" w14:textId="77777777" w:rsidR="00032216" w:rsidRPr="00254DE8" w:rsidRDefault="00032216" w:rsidP="00032216">
      <w:pPr>
        <w:spacing w:after="200" w:line="276" w:lineRule="auto"/>
        <w:rPr>
          <w:lang w:val="pt-BR" w:eastAsia="ru-RU"/>
        </w:rPr>
      </w:pPr>
    </w:p>
    <w:p w14:paraId="3473F6E1" w14:textId="77777777" w:rsidR="00032216" w:rsidRPr="00254DE8" w:rsidRDefault="00032216" w:rsidP="00032216">
      <w:pPr>
        <w:spacing w:after="200" w:line="276" w:lineRule="auto"/>
        <w:rPr>
          <w:lang w:val="pt-BR" w:eastAsia="ru-RU"/>
        </w:rPr>
      </w:pPr>
    </w:p>
    <w:p w14:paraId="5FD2E66F" w14:textId="77777777" w:rsidR="00032216" w:rsidRPr="00FF1F83" w:rsidRDefault="00032216" w:rsidP="00032216">
      <w:pPr>
        <w:spacing w:after="200" w:line="276" w:lineRule="auto"/>
        <w:jc w:val="center"/>
        <w:rPr>
          <w:rFonts w:eastAsiaTheme="minorEastAsia"/>
          <w:lang w:eastAsia="ru-RU"/>
        </w:rPr>
      </w:pPr>
      <w:r w:rsidRPr="00945ECF">
        <w:rPr>
          <w:lang w:val="pt-BR" w:eastAsia="ru-RU"/>
        </w:rPr>
        <w:t>Șef DÎTS Rezina                                                                   Aurelia Grigoriță</w:t>
      </w:r>
    </w:p>
    <w:p w14:paraId="38DF2237" w14:textId="77777777" w:rsidR="00032216" w:rsidRPr="00B60D22" w:rsidRDefault="00032216" w:rsidP="00032216"/>
    <w:p w14:paraId="6330756A" w14:textId="77777777" w:rsidR="00032216" w:rsidRDefault="00032216" w:rsidP="00032216"/>
    <w:p w14:paraId="1E82A0D3" w14:textId="46873E2F" w:rsidR="00906B9E" w:rsidRPr="00E22BF9" w:rsidRDefault="00906B9E" w:rsidP="00906B9E">
      <w:pPr>
        <w:keepNext/>
        <w:jc w:val="right"/>
        <w:outlineLvl w:val="1"/>
        <w:rPr>
          <w:b/>
          <w:sz w:val="28"/>
          <w:szCs w:val="28"/>
          <w:lang w:eastAsia="ru-RU"/>
        </w:rPr>
      </w:pPr>
      <w:r w:rsidRPr="00394EEF">
        <w:rPr>
          <w:rFonts w:ascii="Arial" w:hAnsi="Arial"/>
          <w:noProof/>
          <w:szCs w:val="20"/>
          <w:lang w:eastAsia="ru-RU"/>
        </w:rPr>
        <w:lastRenderedPageBreak/>
        <w:drawing>
          <wp:anchor distT="0" distB="0" distL="114300" distR="114300" simplePos="0" relativeHeight="251704320" behindDoc="1" locked="0" layoutInCell="1" allowOverlap="1" wp14:anchorId="30DF5A3B" wp14:editId="03954FCC">
            <wp:simplePos x="0" y="0"/>
            <wp:positionH relativeFrom="margin">
              <wp:posOffset>4949190</wp:posOffset>
            </wp:positionH>
            <wp:positionV relativeFrom="paragraph">
              <wp:posOffset>179705</wp:posOffset>
            </wp:positionV>
            <wp:extent cx="895350" cy="895350"/>
            <wp:effectExtent l="0" t="0" r="0" b="0"/>
            <wp:wrapThrough wrapText="bothSides">
              <wp:wrapPolygon edited="0">
                <wp:start x="0" y="0"/>
                <wp:lineTo x="0" y="21140"/>
                <wp:lineTo x="21140" y="21140"/>
                <wp:lineTo x="21140" y="0"/>
                <wp:lineTo x="0" y="0"/>
              </wp:wrapPolygon>
            </wp:wrapThrough>
            <wp:docPr id="200022336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09246" w14:textId="77777777" w:rsidR="00906B9E" w:rsidRPr="00394EEF" w:rsidRDefault="00906B9E" w:rsidP="00906B9E">
      <w:pPr>
        <w:keepNext/>
        <w:jc w:val="center"/>
        <w:outlineLvl w:val="1"/>
        <w:rPr>
          <w:b/>
          <w:sz w:val="28"/>
          <w:szCs w:val="28"/>
          <w:lang w:eastAsia="ru-RU"/>
        </w:rPr>
      </w:pPr>
      <w:r w:rsidRPr="00394EEF">
        <w:rPr>
          <w:rFonts w:ascii="Arial" w:hAnsi="Arial"/>
          <w:noProof/>
          <w:szCs w:val="20"/>
          <w:lang w:eastAsia="ru-RU"/>
        </w:rPr>
        <w:drawing>
          <wp:anchor distT="0" distB="0" distL="114300" distR="114300" simplePos="0" relativeHeight="251703296" behindDoc="1" locked="0" layoutInCell="1" allowOverlap="1" wp14:anchorId="1222E7BB" wp14:editId="1451043F">
            <wp:simplePos x="0" y="0"/>
            <wp:positionH relativeFrom="column">
              <wp:posOffset>177165</wp:posOffset>
            </wp:positionH>
            <wp:positionV relativeFrom="paragraph">
              <wp:posOffset>11430</wp:posOffset>
            </wp:positionV>
            <wp:extent cx="704850" cy="889635"/>
            <wp:effectExtent l="0" t="0" r="0" b="5715"/>
            <wp:wrapThrough wrapText="bothSides">
              <wp:wrapPolygon edited="0">
                <wp:start x="5838" y="0"/>
                <wp:lineTo x="1751" y="2313"/>
                <wp:lineTo x="0" y="4625"/>
                <wp:lineTo x="0" y="17576"/>
                <wp:lineTo x="5254" y="21276"/>
                <wp:lineTo x="8757" y="21276"/>
                <wp:lineTo x="11676" y="21276"/>
                <wp:lineTo x="15762" y="21276"/>
                <wp:lineTo x="21016" y="17576"/>
                <wp:lineTo x="21016" y="3700"/>
                <wp:lineTo x="17514" y="1388"/>
                <wp:lineTo x="9341" y="0"/>
                <wp:lineTo x="5838" y="0"/>
              </wp:wrapPolygon>
            </wp:wrapThrough>
            <wp:docPr id="132453488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04850"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EEF">
        <w:rPr>
          <w:b/>
          <w:sz w:val="28"/>
          <w:szCs w:val="28"/>
          <w:lang w:eastAsia="ru-RU"/>
        </w:rPr>
        <w:t>REPUBLICA MOLDOVA</w:t>
      </w:r>
      <w:bookmarkStart w:id="15" w:name="_Hlk163745073"/>
    </w:p>
    <w:p w14:paraId="57D8562E" w14:textId="77777777" w:rsidR="00906B9E" w:rsidRPr="00394EEF" w:rsidRDefault="00906B9E" w:rsidP="00906B9E">
      <w:pPr>
        <w:keepNext/>
        <w:jc w:val="center"/>
        <w:outlineLvl w:val="1"/>
        <w:rPr>
          <w:b/>
          <w:sz w:val="28"/>
          <w:szCs w:val="28"/>
          <w:lang w:eastAsia="ru-RU"/>
        </w:rPr>
      </w:pPr>
      <w:r w:rsidRPr="00394EEF">
        <w:rPr>
          <w:b/>
          <w:sz w:val="28"/>
          <w:szCs w:val="28"/>
          <w:lang w:eastAsia="ru-RU"/>
        </w:rPr>
        <w:t xml:space="preserve"> </w:t>
      </w:r>
      <w:bookmarkStart w:id="16" w:name="_Hlk164684860"/>
      <w:r w:rsidRPr="00394EEF">
        <w:rPr>
          <w:b/>
          <w:sz w:val="28"/>
          <w:szCs w:val="28"/>
          <w:lang w:eastAsia="ru-RU"/>
        </w:rPr>
        <w:t>CONSILIUL RAIONAL REZINA</w:t>
      </w:r>
      <w:bookmarkEnd w:id="16"/>
    </w:p>
    <w:bookmarkEnd w:id="15"/>
    <w:p w14:paraId="216EF8E1" w14:textId="77777777" w:rsidR="00906B9E" w:rsidRPr="00394EEF" w:rsidRDefault="00906B9E" w:rsidP="00906B9E">
      <w:pPr>
        <w:jc w:val="center"/>
        <w:rPr>
          <w:b/>
          <w:sz w:val="28"/>
          <w:szCs w:val="28"/>
          <w:lang w:eastAsia="ru-RU"/>
        </w:rPr>
      </w:pPr>
      <w:r w:rsidRPr="00394EEF">
        <w:rPr>
          <w:b/>
          <w:sz w:val="28"/>
          <w:szCs w:val="28"/>
          <w:lang w:eastAsia="ru-RU"/>
        </w:rPr>
        <w:t xml:space="preserve">   REZINA DISTRICT COUNCIL</w:t>
      </w:r>
    </w:p>
    <w:p w14:paraId="394EA53B" w14:textId="77777777" w:rsidR="00906B9E" w:rsidRPr="00394EEF" w:rsidRDefault="00906B9E" w:rsidP="00906B9E">
      <w:pPr>
        <w:jc w:val="center"/>
        <w:rPr>
          <w:b/>
          <w:sz w:val="28"/>
          <w:szCs w:val="28"/>
          <w:lang w:eastAsia="ru-RU"/>
        </w:rPr>
      </w:pPr>
    </w:p>
    <w:p w14:paraId="1925ABF1" w14:textId="77777777" w:rsidR="00906B9E" w:rsidRPr="00394EEF" w:rsidRDefault="00906B9E" w:rsidP="00906B9E">
      <w:pPr>
        <w:jc w:val="center"/>
        <w:rPr>
          <w:b/>
          <w:sz w:val="20"/>
          <w:szCs w:val="20"/>
          <w:lang w:eastAsia="ru-RU"/>
        </w:rPr>
      </w:pPr>
      <w:r w:rsidRPr="00394EEF">
        <w:rPr>
          <w:b/>
          <w:sz w:val="20"/>
          <w:szCs w:val="20"/>
          <w:lang w:eastAsia="ru-RU"/>
        </w:rPr>
        <w:t>MD 5400 or. Rezina, str. 27 August 1; Tel. 2-20-58;</w:t>
      </w:r>
    </w:p>
    <w:p w14:paraId="5541F86B" w14:textId="77777777" w:rsidR="00906B9E" w:rsidRPr="00394EEF" w:rsidRDefault="00906B9E" w:rsidP="00906B9E">
      <w:pPr>
        <w:jc w:val="center"/>
        <w:rPr>
          <w:b/>
          <w:sz w:val="20"/>
          <w:szCs w:val="20"/>
          <w:lang w:eastAsia="ru-RU"/>
        </w:rPr>
      </w:pPr>
      <w:r w:rsidRPr="00394EEF">
        <w:rPr>
          <w:b/>
          <w:sz w:val="20"/>
          <w:szCs w:val="20"/>
          <w:lang w:eastAsia="ru-RU"/>
        </w:rPr>
        <w:t xml:space="preserve">web: </w:t>
      </w:r>
      <w:hyperlink r:id="rId56" w:history="1">
        <w:r w:rsidRPr="00394EEF">
          <w:rPr>
            <w:b/>
            <w:color w:val="0563C1"/>
            <w:sz w:val="20"/>
            <w:szCs w:val="20"/>
            <w:u w:val="single"/>
            <w:lang w:eastAsia="ru-RU"/>
          </w:rPr>
          <w:t>https://consiliu.rezina.md</w:t>
        </w:r>
      </w:hyperlink>
      <w:r w:rsidRPr="00394EEF">
        <w:rPr>
          <w:b/>
          <w:sz w:val="20"/>
          <w:szCs w:val="20"/>
          <w:lang w:eastAsia="ru-RU"/>
        </w:rPr>
        <w:t xml:space="preserve">, e-mail: </w:t>
      </w:r>
      <w:hyperlink r:id="rId57" w:history="1">
        <w:r w:rsidRPr="00394EEF">
          <w:rPr>
            <w:b/>
            <w:color w:val="0563C1"/>
            <w:sz w:val="20"/>
            <w:szCs w:val="20"/>
            <w:u w:val="single"/>
            <w:lang w:eastAsia="ru-RU"/>
          </w:rPr>
          <w:t>consiliul.raional-rezina@apl.gov.md</w:t>
        </w:r>
      </w:hyperlink>
    </w:p>
    <w:p w14:paraId="5EE3FFBB" w14:textId="77777777" w:rsidR="00906B9E" w:rsidRPr="00394EEF" w:rsidRDefault="00906B9E" w:rsidP="00906B9E">
      <w:pPr>
        <w:jc w:val="center"/>
        <w:rPr>
          <w:b/>
          <w:sz w:val="16"/>
          <w:szCs w:val="20"/>
          <w:u w:val="single"/>
          <w:lang w:eastAsia="ru-RU"/>
        </w:rPr>
      </w:pPr>
      <w:r w:rsidRPr="00394EEF">
        <w:rPr>
          <w:b/>
          <w:noProof/>
          <w:sz w:val="16"/>
          <w:szCs w:val="20"/>
          <w:u w:val="single"/>
          <w:lang w:eastAsia="ru-RU"/>
        </w:rPr>
        <mc:AlternateContent>
          <mc:Choice Requires="wps">
            <w:drawing>
              <wp:anchor distT="0" distB="0" distL="114300" distR="114300" simplePos="0" relativeHeight="251707392" behindDoc="0" locked="0" layoutInCell="1" allowOverlap="1" wp14:anchorId="5ED7673F" wp14:editId="08A0C8E9">
                <wp:simplePos x="0" y="0"/>
                <wp:positionH relativeFrom="column">
                  <wp:posOffset>57785</wp:posOffset>
                </wp:positionH>
                <wp:positionV relativeFrom="paragraph">
                  <wp:posOffset>107315</wp:posOffset>
                </wp:positionV>
                <wp:extent cx="5834380" cy="8255"/>
                <wp:effectExtent l="19685" t="21590" r="22860" b="17780"/>
                <wp:wrapNone/>
                <wp:docPr id="6516513"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C3C6B5F" id="_x0000_t32" coordsize="21600,21600" o:spt="32" o:oned="t" path="m,l21600,21600e" filled="f">
                <v:path arrowok="t" fillok="f" o:connecttype="none"/>
                <o:lock v:ext="edit" shapetype="t"/>
              </v:shapetype>
              <v:shape id="Conector drept cu săgeată 3" o:spid="_x0000_s1026" type="#_x0000_t32" style="position:absolute;margin-left:4.55pt;margin-top:8.45pt;width:459.4pt;height:.6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394EEF">
        <w:rPr>
          <w:b/>
          <w:noProof/>
          <w:sz w:val="16"/>
          <w:szCs w:val="20"/>
          <w:u w:val="single"/>
          <w:lang w:eastAsia="ru-RU"/>
        </w:rPr>
        <mc:AlternateContent>
          <mc:Choice Requires="wps">
            <w:drawing>
              <wp:anchor distT="0" distB="0" distL="114300" distR="114300" simplePos="0" relativeHeight="251706368" behindDoc="0" locked="0" layoutInCell="1" allowOverlap="1" wp14:anchorId="1B485123" wp14:editId="405D71EC">
                <wp:simplePos x="0" y="0"/>
                <wp:positionH relativeFrom="column">
                  <wp:posOffset>57785</wp:posOffset>
                </wp:positionH>
                <wp:positionV relativeFrom="paragraph">
                  <wp:posOffset>85725</wp:posOffset>
                </wp:positionV>
                <wp:extent cx="5834380" cy="8255"/>
                <wp:effectExtent l="19685" t="19050" r="22860" b="20320"/>
                <wp:wrapNone/>
                <wp:docPr id="346756373"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7FA7DB" id="Conector drept cu săgeată 2" o:spid="_x0000_s1026" type="#_x0000_t32" style="position:absolute;margin-left:4.55pt;margin-top:6.75pt;width:459.4pt;height:.6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394EEF">
        <w:rPr>
          <w:b/>
          <w:sz w:val="16"/>
          <w:szCs w:val="20"/>
          <w:u w:val="single"/>
          <w:lang w:eastAsia="ru-RU"/>
        </w:rPr>
        <w:t xml:space="preserve">      </w:t>
      </w:r>
      <w:r w:rsidRPr="00394EEF">
        <w:rPr>
          <w:b/>
          <w:noProof/>
          <w:sz w:val="16"/>
          <w:szCs w:val="20"/>
          <w:u w:val="single"/>
          <w:lang w:eastAsia="ru-RU"/>
        </w:rPr>
        <mc:AlternateContent>
          <mc:Choice Requires="wps">
            <w:drawing>
              <wp:anchor distT="0" distB="0" distL="114300" distR="114300" simplePos="0" relativeHeight="251705344" behindDoc="0" locked="0" layoutInCell="1" allowOverlap="1" wp14:anchorId="5BE84C24" wp14:editId="79BDE002">
                <wp:simplePos x="0" y="0"/>
                <wp:positionH relativeFrom="column">
                  <wp:posOffset>57785</wp:posOffset>
                </wp:positionH>
                <wp:positionV relativeFrom="paragraph">
                  <wp:posOffset>52070</wp:posOffset>
                </wp:positionV>
                <wp:extent cx="5834380" cy="8255"/>
                <wp:effectExtent l="19685" t="23495" r="22860" b="15875"/>
                <wp:wrapNone/>
                <wp:docPr id="1792564281"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1E0004" id="Conector drept cu săgeată 1" o:spid="_x0000_s1026" type="#_x0000_t32" style="position:absolute;margin-left:4.55pt;margin-top:4.1pt;width:459.4pt;height:.6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6BD6811F" w14:textId="77777777" w:rsidR="00906B9E" w:rsidRPr="00394EEF" w:rsidRDefault="00906B9E" w:rsidP="00906B9E">
      <w:pPr>
        <w:jc w:val="right"/>
        <w:rPr>
          <w:b/>
          <w:sz w:val="28"/>
          <w:szCs w:val="28"/>
          <w:lang w:eastAsia="ru-RU"/>
        </w:rPr>
      </w:pPr>
      <w:r>
        <w:rPr>
          <w:b/>
          <w:sz w:val="28"/>
          <w:szCs w:val="28"/>
          <w:lang w:eastAsia="ru-RU"/>
        </w:rPr>
        <w:t xml:space="preserve">Proiect </w:t>
      </w:r>
    </w:p>
    <w:p w14:paraId="1F247A73" w14:textId="77777777" w:rsidR="00906B9E" w:rsidRPr="00394EEF" w:rsidRDefault="00906B9E" w:rsidP="00906B9E">
      <w:pPr>
        <w:rPr>
          <w:b/>
          <w:sz w:val="28"/>
          <w:szCs w:val="28"/>
          <w:lang w:eastAsia="ru-RU"/>
        </w:rPr>
      </w:pPr>
    </w:p>
    <w:p w14:paraId="557A4EBD" w14:textId="06AEF277" w:rsidR="00906B9E" w:rsidRPr="00725DE5" w:rsidRDefault="00906B9E" w:rsidP="00906B9E">
      <w:pPr>
        <w:jc w:val="center"/>
        <w:rPr>
          <w:b/>
          <w:sz w:val="28"/>
          <w:szCs w:val="28"/>
          <w:lang w:eastAsia="ru-RU"/>
        </w:rPr>
      </w:pPr>
      <w:r w:rsidRPr="00725DE5">
        <w:rPr>
          <w:b/>
          <w:sz w:val="28"/>
          <w:szCs w:val="28"/>
          <w:lang w:eastAsia="ru-RU"/>
        </w:rPr>
        <w:t xml:space="preserve">DECIZIE Nr. </w:t>
      </w:r>
      <w:r w:rsidR="00E20204">
        <w:rPr>
          <w:b/>
          <w:sz w:val="28"/>
          <w:szCs w:val="28"/>
          <w:lang w:eastAsia="ru-RU"/>
        </w:rPr>
        <w:t>2/20</w:t>
      </w:r>
    </w:p>
    <w:p w14:paraId="502B9501" w14:textId="77777777" w:rsidR="00906B9E" w:rsidRPr="00725DE5" w:rsidRDefault="00906B9E" w:rsidP="00906B9E">
      <w:pPr>
        <w:jc w:val="center"/>
        <w:rPr>
          <w:b/>
          <w:sz w:val="28"/>
          <w:szCs w:val="28"/>
          <w:lang w:eastAsia="ru-RU"/>
        </w:rPr>
      </w:pPr>
      <w:r w:rsidRPr="00725DE5">
        <w:rPr>
          <w:b/>
          <w:sz w:val="28"/>
          <w:szCs w:val="28"/>
          <w:lang w:eastAsia="ru-RU"/>
        </w:rPr>
        <w:t>din _____</w:t>
      </w:r>
      <w:r>
        <w:rPr>
          <w:b/>
          <w:sz w:val="28"/>
          <w:szCs w:val="28"/>
          <w:lang w:eastAsia="ru-RU"/>
        </w:rPr>
        <w:t xml:space="preserve"> __</w:t>
      </w:r>
      <w:r w:rsidRPr="00725DE5">
        <w:rPr>
          <w:b/>
          <w:sz w:val="28"/>
          <w:szCs w:val="28"/>
          <w:lang w:eastAsia="ru-RU"/>
        </w:rPr>
        <w:t>_____ 202</w:t>
      </w:r>
      <w:r>
        <w:rPr>
          <w:b/>
          <w:sz w:val="28"/>
          <w:szCs w:val="28"/>
          <w:lang w:eastAsia="ru-RU"/>
        </w:rPr>
        <w:t>6</w:t>
      </w:r>
    </w:p>
    <w:p w14:paraId="33003A3B" w14:textId="77777777" w:rsidR="00906B9E" w:rsidRDefault="00906B9E" w:rsidP="00906B9E">
      <w:pPr>
        <w:jc w:val="center"/>
        <w:rPr>
          <w:b/>
          <w:sz w:val="28"/>
          <w:szCs w:val="28"/>
          <w:lang w:eastAsia="ru-RU"/>
        </w:rPr>
      </w:pPr>
      <w:r w:rsidRPr="00725DE5">
        <w:rPr>
          <w:b/>
          <w:sz w:val="28"/>
          <w:szCs w:val="28"/>
          <w:lang w:eastAsia="ru-RU"/>
        </w:rPr>
        <w:t>or. Rezina</w:t>
      </w:r>
    </w:p>
    <w:p w14:paraId="61381958" w14:textId="77777777" w:rsidR="00032216" w:rsidRPr="00E22BF9" w:rsidRDefault="00032216" w:rsidP="00032216">
      <w:pPr>
        <w:keepNext/>
        <w:jc w:val="right"/>
        <w:outlineLvl w:val="1"/>
        <w:rPr>
          <w:b/>
          <w:sz w:val="28"/>
          <w:szCs w:val="28"/>
          <w:lang w:eastAsia="ru-RU"/>
        </w:rPr>
      </w:pPr>
    </w:p>
    <w:p w14:paraId="72CCABDC" w14:textId="77777777" w:rsidR="00032216" w:rsidRPr="00F90396" w:rsidRDefault="00032216" w:rsidP="00032216">
      <w:pPr>
        <w:tabs>
          <w:tab w:val="left" w:pos="709"/>
          <w:tab w:val="left" w:pos="851"/>
          <w:tab w:val="left" w:pos="993"/>
          <w:tab w:val="left" w:pos="1134"/>
        </w:tabs>
        <w:jc w:val="both"/>
        <w:rPr>
          <w:rFonts w:eastAsia="Calibri"/>
          <w:b/>
          <w:sz w:val="28"/>
          <w:szCs w:val="28"/>
        </w:rPr>
      </w:pPr>
      <w:r w:rsidRPr="00F90396">
        <w:rPr>
          <w:rFonts w:eastAsia="Calibri"/>
          <w:b/>
          <w:sz w:val="28"/>
          <w:szCs w:val="28"/>
        </w:rPr>
        <w:t>,,Cu privire la transmiterea valorii unor</w:t>
      </w:r>
    </w:p>
    <w:p w14:paraId="30EA0225" w14:textId="77777777" w:rsidR="00032216" w:rsidRPr="00F90396" w:rsidRDefault="00032216" w:rsidP="00032216">
      <w:pPr>
        <w:tabs>
          <w:tab w:val="left" w:pos="709"/>
          <w:tab w:val="left" w:pos="851"/>
          <w:tab w:val="left" w:pos="993"/>
          <w:tab w:val="left" w:pos="1134"/>
        </w:tabs>
        <w:jc w:val="both"/>
        <w:rPr>
          <w:rFonts w:eastAsia="Calibri"/>
          <w:b/>
          <w:sz w:val="28"/>
          <w:szCs w:val="28"/>
        </w:rPr>
      </w:pPr>
      <w:r w:rsidRPr="00F90396">
        <w:rPr>
          <w:rFonts w:eastAsia="Calibri"/>
          <w:b/>
          <w:sz w:val="28"/>
          <w:szCs w:val="28"/>
        </w:rPr>
        <w:t xml:space="preserve"> lucrări și unor bunuri din gestiunea</w:t>
      </w:r>
    </w:p>
    <w:p w14:paraId="1C611C96" w14:textId="77777777" w:rsidR="00032216" w:rsidRPr="00F90396" w:rsidRDefault="00032216" w:rsidP="00032216">
      <w:pPr>
        <w:tabs>
          <w:tab w:val="left" w:pos="709"/>
          <w:tab w:val="left" w:pos="851"/>
          <w:tab w:val="left" w:pos="993"/>
          <w:tab w:val="left" w:pos="1134"/>
        </w:tabs>
        <w:jc w:val="both"/>
        <w:rPr>
          <w:rFonts w:eastAsia="Calibri"/>
          <w:b/>
          <w:sz w:val="28"/>
          <w:szCs w:val="28"/>
        </w:rPr>
      </w:pPr>
      <w:r w:rsidRPr="00F90396">
        <w:rPr>
          <w:rFonts w:eastAsia="Calibri"/>
          <w:b/>
          <w:sz w:val="28"/>
          <w:szCs w:val="28"/>
        </w:rPr>
        <w:t>instituțiilor de învățământ ”</w:t>
      </w:r>
    </w:p>
    <w:p w14:paraId="5492637C" w14:textId="77777777" w:rsidR="00032216" w:rsidRPr="00F90396" w:rsidRDefault="00032216" w:rsidP="00032216">
      <w:pPr>
        <w:tabs>
          <w:tab w:val="left" w:pos="709"/>
          <w:tab w:val="left" w:pos="851"/>
          <w:tab w:val="left" w:pos="993"/>
          <w:tab w:val="left" w:pos="1134"/>
        </w:tabs>
        <w:spacing w:line="256" w:lineRule="auto"/>
        <w:ind w:firstLine="567"/>
        <w:jc w:val="both"/>
        <w:rPr>
          <w:rFonts w:ascii="Calibri" w:eastAsia="Calibri" w:hAnsi="Calibri"/>
          <w:sz w:val="28"/>
          <w:szCs w:val="28"/>
        </w:rPr>
      </w:pPr>
    </w:p>
    <w:p w14:paraId="0EFF6058" w14:textId="77777777" w:rsidR="00032216" w:rsidRPr="00F90396" w:rsidRDefault="00032216" w:rsidP="00032216">
      <w:pPr>
        <w:tabs>
          <w:tab w:val="left" w:pos="709"/>
          <w:tab w:val="left" w:pos="851"/>
          <w:tab w:val="left" w:pos="993"/>
          <w:tab w:val="left" w:pos="1134"/>
        </w:tabs>
        <w:ind w:firstLine="567"/>
        <w:jc w:val="both"/>
        <w:rPr>
          <w:rFonts w:eastAsia="Calibri"/>
          <w:sz w:val="28"/>
          <w:szCs w:val="28"/>
        </w:rPr>
      </w:pPr>
      <w:r w:rsidRPr="00F90396">
        <w:rPr>
          <w:rFonts w:eastAsia="Calibri"/>
          <w:sz w:val="28"/>
          <w:szCs w:val="28"/>
        </w:rPr>
        <w:t>În baza art. 43 alin. (1) lit. c), art.77 al Legii nr. 436/2006 privind administrația publică locală, art. 9 alin.(2), lit. b al Legii privind administrarea și deetatizarea proprietății publice nr. 121/2007, art.8, alin. (4) al Legii nr.523/1999 cu privire la proprietatea publică a unităților administrativ teritoriale, Regulamentul cu privire la modul de transmitere a bunurilor proprietate publică aprobat prin Hotărîrea Guvernului nr. 901 din 2015, Consiliul raional Rezina</w:t>
      </w:r>
    </w:p>
    <w:p w14:paraId="761FD0B4" w14:textId="77777777" w:rsidR="00032216" w:rsidRPr="00F90396" w:rsidRDefault="00032216" w:rsidP="00032216">
      <w:pPr>
        <w:tabs>
          <w:tab w:val="left" w:pos="709"/>
          <w:tab w:val="left" w:pos="851"/>
          <w:tab w:val="left" w:pos="993"/>
          <w:tab w:val="left" w:pos="1134"/>
        </w:tabs>
        <w:ind w:firstLine="567"/>
        <w:jc w:val="both"/>
        <w:rPr>
          <w:rFonts w:eastAsia="Calibri"/>
          <w:sz w:val="28"/>
          <w:szCs w:val="28"/>
        </w:rPr>
      </w:pPr>
    </w:p>
    <w:p w14:paraId="3D968732" w14:textId="77777777" w:rsidR="00032216" w:rsidRPr="00F90396" w:rsidRDefault="00032216" w:rsidP="00032216">
      <w:pPr>
        <w:tabs>
          <w:tab w:val="left" w:pos="709"/>
          <w:tab w:val="left" w:pos="851"/>
          <w:tab w:val="left" w:pos="993"/>
          <w:tab w:val="left" w:pos="1134"/>
        </w:tabs>
        <w:jc w:val="both"/>
        <w:rPr>
          <w:rFonts w:eastAsia="Calibri"/>
          <w:b/>
          <w:sz w:val="28"/>
          <w:szCs w:val="28"/>
        </w:rPr>
      </w:pPr>
      <w:r w:rsidRPr="00F90396">
        <w:rPr>
          <w:rFonts w:eastAsia="Calibri"/>
          <w:b/>
          <w:sz w:val="28"/>
          <w:szCs w:val="28"/>
        </w:rPr>
        <w:t>DECIDE:</w:t>
      </w:r>
    </w:p>
    <w:p w14:paraId="52CD621A" w14:textId="3E5D42BC" w:rsidR="00032216" w:rsidRPr="00F90396" w:rsidRDefault="00032216">
      <w:pPr>
        <w:numPr>
          <w:ilvl w:val="0"/>
          <w:numId w:val="15"/>
        </w:numPr>
        <w:tabs>
          <w:tab w:val="left" w:pos="709"/>
          <w:tab w:val="left" w:pos="851"/>
          <w:tab w:val="left" w:pos="993"/>
          <w:tab w:val="left" w:pos="1134"/>
        </w:tabs>
        <w:spacing w:line="256" w:lineRule="auto"/>
        <w:ind w:left="0" w:firstLine="567"/>
        <w:contextualSpacing/>
        <w:jc w:val="both"/>
        <w:rPr>
          <w:sz w:val="28"/>
          <w:szCs w:val="28"/>
          <w:lang w:eastAsia="ru-RU"/>
        </w:rPr>
      </w:pPr>
      <w:r w:rsidRPr="00F90396">
        <w:rPr>
          <w:sz w:val="28"/>
          <w:szCs w:val="28"/>
          <w:lang w:eastAsia="ru-RU"/>
        </w:rPr>
        <w:t xml:space="preserve">Se transmit cu titlu gratuit, din proprietatea Consiliului raional Rezina în proprietatea Consiliilor locale de nivelul I, valoarea lucrărilor </w:t>
      </w:r>
      <w:r w:rsidR="00081A6B">
        <w:rPr>
          <w:sz w:val="28"/>
          <w:szCs w:val="28"/>
          <w:lang w:eastAsia="ru-RU"/>
        </w:rPr>
        <w:t xml:space="preserve">și  bunurilor </w:t>
      </w:r>
      <w:r w:rsidRPr="00F90396">
        <w:rPr>
          <w:sz w:val="28"/>
          <w:szCs w:val="28"/>
          <w:lang w:eastAsia="ru-RU"/>
        </w:rPr>
        <w:t xml:space="preserve">aflate în gestiunea  instituțiilor de învățământ după cum urmează: </w:t>
      </w:r>
    </w:p>
    <w:p w14:paraId="2C397097" w14:textId="77777777" w:rsidR="00032216" w:rsidRPr="00F90396" w:rsidRDefault="00032216">
      <w:pPr>
        <w:pStyle w:val="a7"/>
        <w:numPr>
          <w:ilvl w:val="1"/>
          <w:numId w:val="15"/>
        </w:numPr>
        <w:tabs>
          <w:tab w:val="left" w:pos="709"/>
          <w:tab w:val="left" w:pos="851"/>
          <w:tab w:val="left" w:pos="993"/>
          <w:tab w:val="left" w:pos="1134"/>
        </w:tabs>
        <w:spacing w:line="256" w:lineRule="auto"/>
        <w:ind w:left="0" w:firstLine="567"/>
        <w:jc w:val="both"/>
        <w:rPr>
          <w:sz w:val="28"/>
          <w:szCs w:val="28"/>
          <w:lang w:eastAsia="ru-RU"/>
        </w:rPr>
      </w:pPr>
      <w:r w:rsidRPr="00F90396">
        <w:rPr>
          <w:sz w:val="28"/>
          <w:szCs w:val="28"/>
          <w:lang w:eastAsia="ru-RU"/>
        </w:rPr>
        <w:t>Din gestiunea IPG Peciște în proprietatea Consiliului local Peciște, lucrări de renovare a tavanului sălii festive la IPG Peciște – 214827,78 lei;</w:t>
      </w:r>
    </w:p>
    <w:p w14:paraId="32A10EF9" w14:textId="77777777" w:rsidR="00032216" w:rsidRPr="00F90396" w:rsidRDefault="00032216">
      <w:pPr>
        <w:pStyle w:val="a7"/>
        <w:numPr>
          <w:ilvl w:val="1"/>
          <w:numId w:val="15"/>
        </w:numPr>
        <w:tabs>
          <w:tab w:val="left" w:pos="709"/>
          <w:tab w:val="left" w:pos="851"/>
          <w:tab w:val="left" w:pos="993"/>
          <w:tab w:val="left" w:pos="1134"/>
        </w:tabs>
        <w:spacing w:after="160" w:line="259" w:lineRule="auto"/>
        <w:ind w:left="0" w:firstLine="567"/>
        <w:jc w:val="both"/>
        <w:rPr>
          <w:sz w:val="28"/>
          <w:szCs w:val="28"/>
          <w:lang w:eastAsia="ru-RU"/>
        </w:rPr>
      </w:pPr>
      <w:r w:rsidRPr="00F90396">
        <w:rPr>
          <w:sz w:val="28"/>
          <w:szCs w:val="28"/>
          <w:lang w:eastAsia="ru-RU"/>
        </w:rPr>
        <w:t>Din gestiunea IPG Mateuți în proprietatea Consiliului local Mateuți:</w:t>
      </w:r>
    </w:p>
    <w:p w14:paraId="67C8302F" w14:textId="77777777" w:rsidR="00032216" w:rsidRPr="00F90396" w:rsidRDefault="00032216">
      <w:pPr>
        <w:pStyle w:val="a7"/>
        <w:numPr>
          <w:ilvl w:val="2"/>
          <w:numId w:val="20"/>
        </w:numPr>
        <w:tabs>
          <w:tab w:val="left" w:pos="709"/>
          <w:tab w:val="left" w:pos="851"/>
          <w:tab w:val="left" w:pos="993"/>
          <w:tab w:val="left" w:pos="1134"/>
        </w:tabs>
        <w:spacing w:after="160" w:line="259" w:lineRule="auto"/>
        <w:ind w:left="0" w:firstLine="567"/>
        <w:jc w:val="both"/>
        <w:rPr>
          <w:sz w:val="28"/>
          <w:szCs w:val="28"/>
          <w:lang w:eastAsia="ru-RU"/>
        </w:rPr>
      </w:pPr>
      <w:r w:rsidRPr="00F90396">
        <w:rPr>
          <w:sz w:val="28"/>
          <w:szCs w:val="28"/>
          <w:lang w:eastAsia="ru-RU"/>
        </w:rPr>
        <w:t>Lucrări de reparație în sala festivă a IPG Mateuți – 199803,00 lei;</w:t>
      </w:r>
    </w:p>
    <w:p w14:paraId="05ED7117" w14:textId="77777777" w:rsidR="00032216" w:rsidRPr="00F90396" w:rsidRDefault="00032216">
      <w:pPr>
        <w:pStyle w:val="a7"/>
        <w:numPr>
          <w:ilvl w:val="2"/>
          <w:numId w:val="20"/>
        </w:numPr>
        <w:tabs>
          <w:tab w:val="left" w:pos="709"/>
          <w:tab w:val="left" w:pos="851"/>
          <w:tab w:val="left" w:pos="993"/>
          <w:tab w:val="left" w:pos="1134"/>
        </w:tabs>
        <w:spacing w:after="160" w:line="259" w:lineRule="auto"/>
        <w:ind w:left="0" w:firstLine="567"/>
        <w:jc w:val="both"/>
        <w:rPr>
          <w:sz w:val="28"/>
          <w:szCs w:val="28"/>
          <w:lang w:eastAsia="ru-RU"/>
        </w:rPr>
      </w:pPr>
      <w:r w:rsidRPr="00F90396">
        <w:rPr>
          <w:sz w:val="28"/>
          <w:szCs w:val="28"/>
          <w:lang w:eastAsia="ru-RU"/>
        </w:rPr>
        <w:t>Reparația pereților interiori ai sălii festive din IPG Mateuți – 199999,10 lei;</w:t>
      </w:r>
    </w:p>
    <w:p w14:paraId="0118360F" w14:textId="77777777" w:rsidR="00032216" w:rsidRPr="00F90396" w:rsidRDefault="00032216">
      <w:pPr>
        <w:pStyle w:val="a7"/>
        <w:numPr>
          <w:ilvl w:val="2"/>
          <w:numId w:val="20"/>
        </w:numPr>
        <w:tabs>
          <w:tab w:val="left" w:pos="709"/>
          <w:tab w:val="left" w:pos="851"/>
          <w:tab w:val="left" w:pos="993"/>
          <w:tab w:val="left" w:pos="1134"/>
        </w:tabs>
        <w:spacing w:after="160" w:line="259" w:lineRule="auto"/>
        <w:ind w:left="0" w:firstLine="567"/>
        <w:jc w:val="both"/>
        <w:rPr>
          <w:sz w:val="28"/>
          <w:szCs w:val="28"/>
          <w:lang w:eastAsia="ru-RU"/>
        </w:rPr>
      </w:pPr>
      <w:r w:rsidRPr="00F90396">
        <w:rPr>
          <w:sz w:val="28"/>
          <w:szCs w:val="28"/>
          <w:lang w:eastAsia="ru-RU"/>
        </w:rPr>
        <w:t>Renovarea rețelei de termoficare (parțial) la IPG Mateuți – 39278,68 lei;</w:t>
      </w:r>
    </w:p>
    <w:p w14:paraId="18DE817E" w14:textId="77777777" w:rsidR="00032216" w:rsidRPr="00F90396" w:rsidRDefault="00032216">
      <w:pPr>
        <w:pStyle w:val="a7"/>
        <w:numPr>
          <w:ilvl w:val="2"/>
          <w:numId w:val="20"/>
        </w:numPr>
        <w:tabs>
          <w:tab w:val="left" w:pos="709"/>
          <w:tab w:val="left" w:pos="851"/>
          <w:tab w:val="left" w:pos="993"/>
          <w:tab w:val="left" w:pos="1134"/>
        </w:tabs>
        <w:spacing w:after="160" w:line="259" w:lineRule="auto"/>
        <w:ind w:left="0" w:firstLine="567"/>
        <w:jc w:val="both"/>
        <w:rPr>
          <w:sz w:val="28"/>
          <w:szCs w:val="28"/>
          <w:lang w:eastAsia="ru-RU"/>
        </w:rPr>
      </w:pPr>
      <w:r w:rsidRPr="00F90396">
        <w:rPr>
          <w:sz w:val="28"/>
          <w:szCs w:val="28"/>
          <w:lang w:eastAsia="ru-RU"/>
        </w:rPr>
        <w:t>Lucrări de renovare a scenei (pereților, scena) din sala festivă și lucrări de reparație a vestiarului la IPG Mateuți – 239974,02 lei;</w:t>
      </w:r>
    </w:p>
    <w:p w14:paraId="2B1A806A" w14:textId="77777777" w:rsidR="00032216" w:rsidRPr="00F90396" w:rsidRDefault="00032216">
      <w:pPr>
        <w:pStyle w:val="a7"/>
        <w:numPr>
          <w:ilvl w:val="2"/>
          <w:numId w:val="20"/>
        </w:numPr>
        <w:tabs>
          <w:tab w:val="left" w:pos="709"/>
          <w:tab w:val="left" w:pos="851"/>
          <w:tab w:val="left" w:pos="993"/>
          <w:tab w:val="left" w:pos="1134"/>
        </w:tabs>
        <w:spacing w:after="160" w:line="259" w:lineRule="auto"/>
        <w:ind w:left="0" w:firstLine="567"/>
        <w:jc w:val="both"/>
        <w:rPr>
          <w:bCs/>
          <w:iCs/>
          <w:sz w:val="28"/>
          <w:szCs w:val="28"/>
        </w:rPr>
      </w:pPr>
      <w:r w:rsidRPr="00F90396">
        <w:rPr>
          <w:sz w:val="28"/>
          <w:szCs w:val="28"/>
          <w:lang w:eastAsia="ru-RU"/>
        </w:rPr>
        <w:t xml:space="preserve">Lucrări de confecționare a copertinei la accesul bucătăriei IPG Mateuți – 18647,87 lei. </w:t>
      </w:r>
    </w:p>
    <w:p w14:paraId="32BD25FB" w14:textId="77777777" w:rsidR="00032216" w:rsidRPr="00F90396" w:rsidRDefault="00032216">
      <w:pPr>
        <w:pStyle w:val="a7"/>
        <w:numPr>
          <w:ilvl w:val="1"/>
          <w:numId w:val="15"/>
        </w:numPr>
        <w:tabs>
          <w:tab w:val="left" w:pos="709"/>
          <w:tab w:val="left" w:pos="851"/>
          <w:tab w:val="left" w:pos="993"/>
          <w:tab w:val="left" w:pos="1134"/>
        </w:tabs>
        <w:spacing w:after="160" w:line="259" w:lineRule="auto"/>
        <w:ind w:left="0" w:firstLine="567"/>
        <w:jc w:val="both"/>
        <w:rPr>
          <w:bCs/>
          <w:iCs/>
          <w:sz w:val="28"/>
          <w:szCs w:val="28"/>
        </w:rPr>
      </w:pPr>
      <w:r w:rsidRPr="00F90396">
        <w:rPr>
          <w:bCs/>
          <w:iCs/>
          <w:sz w:val="28"/>
          <w:szCs w:val="28"/>
        </w:rPr>
        <w:t>Din gestiunea IPCEGG Solonceni în poprietatea Consiliului comunal Solonceni:</w:t>
      </w:r>
    </w:p>
    <w:p w14:paraId="1D66EA9C" w14:textId="77777777" w:rsidR="00032216" w:rsidRPr="00F90396" w:rsidRDefault="00032216">
      <w:pPr>
        <w:pStyle w:val="a7"/>
        <w:numPr>
          <w:ilvl w:val="2"/>
          <w:numId w:val="15"/>
        </w:numPr>
        <w:tabs>
          <w:tab w:val="left" w:pos="709"/>
          <w:tab w:val="left" w:pos="851"/>
          <w:tab w:val="left" w:pos="993"/>
          <w:tab w:val="left" w:pos="1134"/>
          <w:tab w:val="left" w:pos="1276"/>
        </w:tabs>
        <w:spacing w:after="160" w:line="259" w:lineRule="auto"/>
        <w:ind w:left="0" w:firstLine="567"/>
        <w:jc w:val="both"/>
        <w:rPr>
          <w:bCs/>
          <w:iCs/>
          <w:sz w:val="28"/>
          <w:szCs w:val="28"/>
        </w:rPr>
      </w:pPr>
      <w:r w:rsidRPr="00F90396">
        <w:rPr>
          <w:bCs/>
          <w:iCs/>
          <w:sz w:val="28"/>
          <w:szCs w:val="28"/>
        </w:rPr>
        <w:t>Lucrări de alimentație cu energie electrică – 179999,66 lei;</w:t>
      </w:r>
    </w:p>
    <w:p w14:paraId="10432B65" w14:textId="77777777" w:rsidR="00032216" w:rsidRPr="00F90396" w:rsidRDefault="00032216">
      <w:pPr>
        <w:pStyle w:val="a7"/>
        <w:numPr>
          <w:ilvl w:val="2"/>
          <w:numId w:val="15"/>
        </w:numPr>
        <w:tabs>
          <w:tab w:val="left" w:pos="709"/>
          <w:tab w:val="left" w:pos="851"/>
          <w:tab w:val="left" w:pos="993"/>
          <w:tab w:val="left" w:pos="1134"/>
          <w:tab w:val="left" w:pos="1276"/>
        </w:tabs>
        <w:spacing w:after="160" w:line="259" w:lineRule="auto"/>
        <w:ind w:left="0" w:firstLine="567"/>
        <w:jc w:val="both"/>
        <w:rPr>
          <w:bCs/>
          <w:iCs/>
          <w:sz w:val="28"/>
          <w:szCs w:val="28"/>
        </w:rPr>
      </w:pPr>
      <w:r w:rsidRPr="00F90396">
        <w:rPr>
          <w:bCs/>
          <w:iCs/>
          <w:sz w:val="28"/>
          <w:szCs w:val="28"/>
        </w:rPr>
        <w:t>Lucrări de finisare a pavajului – 79339,69 lei;</w:t>
      </w:r>
    </w:p>
    <w:p w14:paraId="7BE46CCF" w14:textId="77777777" w:rsidR="00032216" w:rsidRPr="00F90396" w:rsidRDefault="00032216">
      <w:pPr>
        <w:pStyle w:val="a7"/>
        <w:numPr>
          <w:ilvl w:val="2"/>
          <w:numId w:val="15"/>
        </w:numPr>
        <w:tabs>
          <w:tab w:val="left" w:pos="709"/>
          <w:tab w:val="left" w:pos="851"/>
          <w:tab w:val="left" w:pos="993"/>
          <w:tab w:val="left" w:pos="1134"/>
          <w:tab w:val="left" w:pos="1276"/>
        </w:tabs>
        <w:spacing w:after="160" w:line="259" w:lineRule="auto"/>
        <w:ind w:left="0" w:firstLine="567"/>
        <w:jc w:val="both"/>
        <w:rPr>
          <w:bCs/>
          <w:iCs/>
          <w:sz w:val="28"/>
          <w:szCs w:val="28"/>
        </w:rPr>
      </w:pPr>
      <w:r w:rsidRPr="00F90396">
        <w:rPr>
          <w:bCs/>
          <w:iCs/>
          <w:sz w:val="28"/>
          <w:szCs w:val="28"/>
        </w:rPr>
        <w:lastRenderedPageBreak/>
        <w:t>Reparația blocului sanitar etajul I – 279016,90 lei;</w:t>
      </w:r>
    </w:p>
    <w:p w14:paraId="052F42B7" w14:textId="77777777" w:rsidR="00032216" w:rsidRDefault="00032216">
      <w:pPr>
        <w:pStyle w:val="a7"/>
        <w:numPr>
          <w:ilvl w:val="2"/>
          <w:numId w:val="15"/>
        </w:numPr>
        <w:tabs>
          <w:tab w:val="left" w:pos="709"/>
          <w:tab w:val="left" w:pos="851"/>
          <w:tab w:val="left" w:pos="993"/>
          <w:tab w:val="left" w:pos="1134"/>
          <w:tab w:val="left" w:pos="1276"/>
        </w:tabs>
        <w:spacing w:after="160" w:line="259" w:lineRule="auto"/>
        <w:ind w:left="0" w:firstLine="567"/>
        <w:jc w:val="both"/>
        <w:rPr>
          <w:bCs/>
          <w:iCs/>
          <w:sz w:val="28"/>
          <w:szCs w:val="28"/>
        </w:rPr>
      </w:pPr>
      <w:r w:rsidRPr="00F90396">
        <w:rPr>
          <w:bCs/>
          <w:iCs/>
          <w:sz w:val="28"/>
          <w:szCs w:val="28"/>
        </w:rPr>
        <w:t>Proiect conform contractului nr.25 și procesul verbal de predare primire din 12.12.2022 – 87711 lei;</w:t>
      </w:r>
    </w:p>
    <w:p w14:paraId="23E57EA4" w14:textId="77777777" w:rsidR="00032216" w:rsidRPr="00F90396" w:rsidRDefault="00032216">
      <w:pPr>
        <w:pStyle w:val="a7"/>
        <w:numPr>
          <w:ilvl w:val="2"/>
          <w:numId w:val="15"/>
        </w:numPr>
        <w:tabs>
          <w:tab w:val="left" w:pos="709"/>
          <w:tab w:val="left" w:pos="851"/>
          <w:tab w:val="left" w:pos="993"/>
          <w:tab w:val="left" w:pos="1134"/>
          <w:tab w:val="left" w:pos="1276"/>
        </w:tabs>
        <w:spacing w:after="160" w:line="259" w:lineRule="auto"/>
        <w:ind w:left="0" w:firstLine="567"/>
        <w:jc w:val="both"/>
        <w:rPr>
          <w:bCs/>
          <w:iCs/>
          <w:sz w:val="28"/>
          <w:szCs w:val="28"/>
        </w:rPr>
      </w:pPr>
      <w:r w:rsidRPr="00F90396">
        <w:rPr>
          <w:bCs/>
          <w:iCs/>
          <w:sz w:val="28"/>
          <w:szCs w:val="28"/>
        </w:rPr>
        <w:t>Lucrări de electromontaj conform contractului nr.7 – 179999,36 lei;</w:t>
      </w:r>
    </w:p>
    <w:p w14:paraId="36381500" w14:textId="77777777" w:rsidR="00032216" w:rsidRPr="00F90396" w:rsidRDefault="00032216">
      <w:pPr>
        <w:pStyle w:val="a7"/>
        <w:numPr>
          <w:ilvl w:val="2"/>
          <w:numId w:val="15"/>
        </w:numPr>
        <w:tabs>
          <w:tab w:val="left" w:pos="709"/>
          <w:tab w:val="left" w:pos="851"/>
          <w:tab w:val="left" w:pos="993"/>
          <w:tab w:val="left" w:pos="1134"/>
          <w:tab w:val="left" w:pos="1276"/>
        </w:tabs>
        <w:spacing w:after="160" w:line="259" w:lineRule="auto"/>
        <w:ind w:left="0" w:firstLine="567"/>
        <w:jc w:val="both"/>
        <w:rPr>
          <w:bCs/>
          <w:iCs/>
          <w:sz w:val="28"/>
          <w:szCs w:val="28"/>
        </w:rPr>
      </w:pPr>
      <w:r w:rsidRPr="00F90396">
        <w:rPr>
          <w:bCs/>
          <w:iCs/>
          <w:sz w:val="28"/>
          <w:szCs w:val="28"/>
        </w:rPr>
        <w:t>Finisarea pavajului – 79339,99 lei;</w:t>
      </w:r>
    </w:p>
    <w:p w14:paraId="208A618E" w14:textId="77777777" w:rsidR="00032216" w:rsidRDefault="00032216">
      <w:pPr>
        <w:pStyle w:val="a7"/>
        <w:numPr>
          <w:ilvl w:val="2"/>
          <w:numId w:val="15"/>
        </w:numPr>
        <w:tabs>
          <w:tab w:val="left" w:pos="709"/>
          <w:tab w:val="left" w:pos="851"/>
          <w:tab w:val="left" w:pos="993"/>
          <w:tab w:val="left" w:pos="1134"/>
          <w:tab w:val="left" w:pos="1276"/>
        </w:tabs>
        <w:ind w:left="0" w:firstLine="567"/>
        <w:jc w:val="both"/>
        <w:rPr>
          <w:bCs/>
          <w:iCs/>
          <w:sz w:val="28"/>
          <w:szCs w:val="28"/>
        </w:rPr>
      </w:pPr>
      <w:r w:rsidRPr="00F90396">
        <w:rPr>
          <w:bCs/>
          <w:iCs/>
          <w:sz w:val="28"/>
          <w:szCs w:val="28"/>
        </w:rPr>
        <w:t>Servicii de lucrări de termoizolare a clădirii – 239489,29 lei.</w:t>
      </w:r>
    </w:p>
    <w:p w14:paraId="28C9FD34" w14:textId="434D7EB8" w:rsidR="00081A6B" w:rsidRPr="00F90396" w:rsidRDefault="00081A6B" w:rsidP="00081A6B">
      <w:pPr>
        <w:pStyle w:val="a7"/>
        <w:tabs>
          <w:tab w:val="left" w:pos="709"/>
          <w:tab w:val="left" w:pos="851"/>
          <w:tab w:val="left" w:pos="993"/>
          <w:tab w:val="left" w:pos="1134"/>
          <w:tab w:val="left" w:pos="1276"/>
        </w:tabs>
        <w:ind w:left="567"/>
        <w:jc w:val="both"/>
        <w:rPr>
          <w:bCs/>
          <w:iCs/>
          <w:sz w:val="28"/>
          <w:szCs w:val="28"/>
        </w:rPr>
      </w:pPr>
      <w:r>
        <w:rPr>
          <w:bCs/>
          <w:iCs/>
          <w:sz w:val="28"/>
          <w:szCs w:val="28"/>
        </w:rPr>
        <w:t>1.4. Din gestiunea l/t ,,Ion Creangă” s. Cuizăuca în proprietatea Consiliului local Cuizăuca (pentru grădinița de copii ,,Romanița”) 14m</w:t>
      </w:r>
      <w:r w:rsidRPr="00081A6B">
        <w:rPr>
          <w:bCs/>
          <w:iCs/>
          <w:sz w:val="28"/>
          <w:szCs w:val="28"/>
          <w:vertAlign w:val="superscript"/>
        </w:rPr>
        <w:t xml:space="preserve">3 </w:t>
      </w:r>
      <w:r>
        <w:rPr>
          <w:bCs/>
          <w:iCs/>
          <w:sz w:val="28"/>
          <w:szCs w:val="28"/>
        </w:rPr>
        <w:t>lemn de foc și 1850 kg de cărbune.</w:t>
      </w:r>
    </w:p>
    <w:p w14:paraId="30B233EE" w14:textId="5BA39083" w:rsidR="00624221" w:rsidRDefault="00032216" w:rsidP="00032216">
      <w:pPr>
        <w:tabs>
          <w:tab w:val="left" w:pos="709"/>
          <w:tab w:val="left" w:pos="851"/>
          <w:tab w:val="left" w:pos="993"/>
          <w:tab w:val="left" w:pos="1134"/>
        </w:tabs>
        <w:ind w:firstLine="567"/>
        <w:jc w:val="both"/>
        <w:rPr>
          <w:bCs/>
          <w:iCs/>
          <w:sz w:val="28"/>
          <w:szCs w:val="28"/>
        </w:rPr>
      </w:pPr>
      <w:r w:rsidRPr="00F90396">
        <w:rPr>
          <w:bCs/>
          <w:iCs/>
          <w:sz w:val="28"/>
          <w:szCs w:val="28"/>
        </w:rPr>
        <w:t xml:space="preserve">2. </w:t>
      </w:r>
      <w:r w:rsidR="00624221">
        <w:rPr>
          <w:bCs/>
          <w:iCs/>
          <w:sz w:val="28"/>
          <w:szCs w:val="28"/>
        </w:rPr>
        <w:t xml:space="preserve">Se solicită Consiliilor locale </w:t>
      </w:r>
      <w:r w:rsidR="008714CB">
        <w:rPr>
          <w:bCs/>
          <w:iCs/>
          <w:sz w:val="28"/>
          <w:szCs w:val="28"/>
        </w:rPr>
        <w:t>Peciște, Mateuți, Solonceni și Cuizăuca aprobarea acordului primirii în proprietate a valorii lucrărilor și bunurilor corespunzătoare.</w:t>
      </w:r>
    </w:p>
    <w:p w14:paraId="77CD3762" w14:textId="2391C0A2" w:rsidR="00032216" w:rsidRPr="00F90396" w:rsidRDefault="00624221" w:rsidP="00032216">
      <w:pPr>
        <w:tabs>
          <w:tab w:val="left" w:pos="709"/>
          <w:tab w:val="left" w:pos="851"/>
          <w:tab w:val="left" w:pos="993"/>
          <w:tab w:val="left" w:pos="1134"/>
        </w:tabs>
        <w:ind w:firstLine="567"/>
        <w:jc w:val="both"/>
        <w:rPr>
          <w:bCs/>
          <w:iCs/>
          <w:sz w:val="28"/>
          <w:szCs w:val="28"/>
        </w:rPr>
      </w:pPr>
      <w:r>
        <w:rPr>
          <w:bCs/>
          <w:iCs/>
          <w:sz w:val="28"/>
          <w:szCs w:val="28"/>
        </w:rPr>
        <w:t xml:space="preserve">3. </w:t>
      </w:r>
      <w:r w:rsidR="00032216" w:rsidRPr="00F90396">
        <w:rPr>
          <w:bCs/>
          <w:iCs/>
          <w:sz w:val="28"/>
          <w:szCs w:val="28"/>
        </w:rPr>
        <w:t>Contabilitățile instituțiilor de învățământ, conform legislației în vigoare, vor efectua casarea, vor întocmi actele necesare, inclusiv scoaterea de la balanța contabilă a bunurilor indicate.</w:t>
      </w:r>
    </w:p>
    <w:p w14:paraId="16D2B0A7" w14:textId="3FD93766" w:rsidR="00032216" w:rsidRPr="00F90396" w:rsidRDefault="00624221" w:rsidP="00032216">
      <w:pPr>
        <w:tabs>
          <w:tab w:val="left" w:pos="709"/>
          <w:tab w:val="left" w:pos="851"/>
          <w:tab w:val="left" w:pos="993"/>
          <w:tab w:val="left" w:pos="1134"/>
        </w:tabs>
        <w:spacing w:line="256" w:lineRule="auto"/>
        <w:ind w:firstLine="567"/>
        <w:jc w:val="both"/>
        <w:rPr>
          <w:bCs/>
          <w:iCs/>
          <w:sz w:val="28"/>
          <w:szCs w:val="28"/>
        </w:rPr>
      </w:pPr>
      <w:r>
        <w:rPr>
          <w:bCs/>
          <w:iCs/>
          <w:sz w:val="28"/>
          <w:szCs w:val="28"/>
        </w:rPr>
        <w:t>4</w:t>
      </w:r>
      <w:r w:rsidR="00032216" w:rsidRPr="00F90396">
        <w:rPr>
          <w:bCs/>
          <w:iCs/>
          <w:sz w:val="28"/>
          <w:szCs w:val="28"/>
        </w:rPr>
        <w:t>. Controlul asupra executării prezentei decizii se pune în seama dnei Grigoriță Aurelia, șeful Direcției Învățământ, Tineret și Sport Rezina.</w:t>
      </w:r>
    </w:p>
    <w:p w14:paraId="2BCFA87F" w14:textId="77777777" w:rsidR="00032216" w:rsidRPr="00805760" w:rsidRDefault="00032216" w:rsidP="00032216">
      <w:pPr>
        <w:tabs>
          <w:tab w:val="left" w:pos="709"/>
          <w:tab w:val="left" w:pos="851"/>
          <w:tab w:val="left" w:pos="993"/>
          <w:tab w:val="left" w:pos="1134"/>
        </w:tabs>
        <w:spacing w:line="256" w:lineRule="auto"/>
        <w:ind w:firstLine="567"/>
        <w:jc w:val="both"/>
        <w:rPr>
          <w:bCs/>
          <w:iCs/>
          <w:sz w:val="26"/>
          <w:szCs w:val="26"/>
        </w:rPr>
      </w:pPr>
    </w:p>
    <w:p w14:paraId="587FE1F5" w14:textId="77777777" w:rsidR="00032216" w:rsidRDefault="00032216" w:rsidP="00032216">
      <w:pPr>
        <w:tabs>
          <w:tab w:val="left" w:pos="709"/>
          <w:tab w:val="left" w:pos="851"/>
          <w:tab w:val="left" w:pos="993"/>
          <w:tab w:val="left" w:pos="1134"/>
        </w:tabs>
        <w:spacing w:after="200" w:line="276" w:lineRule="auto"/>
        <w:ind w:firstLine="567"/>
        <w:rPr>
          <w:rFonts w:eastAsiaTheme="minorEastAsia"/>
          <w:b/>
          <w:sz w:val="28"/>
          <w:szCs w:val="28"/>
          <w:lang w:eastAsia="ru-RU"/>
        </w:rPr>
      </w:pPr>
    </w:p>
    <w:p w14:paraId="3D0C5B55" w14:textId="77777777" w:rsidR="00032216" w:rsidRDefault="00032216" w:rsidP="00032216">
      <w:pPr>
        <w:tabs>
          <w:tab w:val="left" w:pos="709"/>
          <w:tab w:val="left" w:pos="851"/>
          <w:tab w:val="left" w:pos="993"/>
          <w:tab w:val="left" w:pos="1134"/>
        </w:tabs>
        <w:spacing w:after="200" w:line="276" w:lineRule="auto"/>
        <w:ind w:firstLine="567"/>
        <w:rPr>
          <w:rFonts w:eastAsiaTheme="minorEastAsia"/>
          <w:b/>
          <w:sz w:val="28"/>
          <w:szCs w:val="28"/>
          <w:lang w:eastAsia="ru-RU"/>
        </w:rPr>
      </w:pPr>
    </w:p>
    <w:p w14:paraId="1E1891DD" w14:textId="77777777" w:rsidR="00032216" w:rsidRDefault="00032216" w:rsidP="00032216">
      <w:pPr>
        <w:tabs>
          <w:tab w:val="left" w:pos="709"/>
          <w:tab w:val="left" w:pos="851"/>
          <w:tab w:val="left" w:pos="993"/>
          <w:tab w:val="left" w:pos="1134"/>
        </w:tabs>
        <w:spacing w:after="200" w:line="276" w:lineRule="auto"/>
        <w:ind w:firstLine="567"/>
        <w:rPr>
          <w:rFonts w:eastAsiaTheme="minorEastAsia"/>
          <w:b/>
          <w:sz w:val="28"/>
          <w:szCs w:val="28"/>
          <w:lang w:eastAsia="ru-RU"/>
        </w:rPr>
      </w:pPr>
    </w:p>
    <w:p w14:paraId="2FA097CA" w14:textId="77777777" w:rsidR="00032216" w:rsidRDefault="00032216" w:rsidP="00032216">
      <w:pPr>
        <w:tabs>
          <w:tab w:val="left" w:pos="709"/>
          <w:tab w:val="left" w:pos="851"/>
          <w:tab w:val="left" w:pos="993"/>
          <w:tab w:val="left" w:pos="1134"/>
        </w:tabs>
        <w:spacing w:after="200" w:line="276" w:lineRule="auto"/>
        <w:ind w:firstLine="567"/>
        <w:rPr>
          <w:rFonts w:eastAsiaTheme="minorEastAsia"/>
          <w:b/>
          <w:sz w:val="28"/>
          <w:szCs w:val="28"/>
          <w:lang w:eastAsia="ru-RU"/>
        </w:rPr>
      </w:pPr>
    </w:p>
    <w:p w14:paraId="3EEBE551" w14:textId="77777777" w:rsidR="00032216" w:rsidRPr="00FF5423" w:rsidRDefault="00032216" w:rsidP="00032216">
      <w:pPr>
        <w:pStyle w:val="af3"/>
        <w:rPr>
          <w:b/>
          <w:bCs/>
          <w:szCs w:val="28"/>
        </w:rPr>
      </w:pPr>
      <w:r w:rsidRPr="00FF5423">
        <w:rPr>
          <w:b/>
          <w:bCs/>
          <w:szCs w:val="28"/>
        </w:rPr>
        <w:t>Avizat:</w:t>
      </w:r>
    </w:p>
    <w:p w14:paraId="7AC93275" w14:textId="0A4297E9" w:rsidR="00032216" w:rsidRDefault="00032216" w:rsidP="00032216">
      <w:pPr>
        <w:rPr>
          <w:b/>
          <w:sz w:val="28"/>
          <w:szCs w:val="28"/>
        </w:rPr>
      </w:pPr>
      <w:r w:rsidRPr="00591F48">
        <w:rPr>
          <w:b/>
          <w:sz w:val="28"/>
          <w:szCs w:val="28"/>
        </w:rPr>
        <w:t>Secretarul Consiliului raional</w:t>
      </w:r>
      <w:r w:rsidRPr="00591F48">
        <w:rPr>
          <w:b/>
          <w:sz w:val="28"/>
          <w:szCs w:val="28"/>
        </w:rPr>
        <w:tab/>
      </w:r>
      <w:r w:rsidR="00E20204">
        <w:rPr>
          <w:b/>
          <w:sz w:val="28"/>
          <w:szCs w:val="28"/>
        </w:rPr>
        <w:tab/>
      </w:r>
      <w:r w:rsidRPr="00591F48">
        <w:rPr>
          <w:b/>
          <w:sz w:val="28"/>
          <w:szCs w:val="28"/>
        </w:rPr>
        <w:tab/>
      </w:r>
      <w:r w:rsidR="00E20204">
        <w:rPr>
          <w:b/>
          <w:sz w:val="28"/>
          <w:szCs w:val="28"/>
        </w:rPr>
        <w:t>__________</w:t>
      </w:r>
      <w:r w:rsidRPr="00591F48">
        <w:rPr>
          <w:b/>
          <w:sz w:val="28"/>
          <w:szCs w:val="28"/>
        </w:rPr>
        <w:t>Gobjilă Vasile</w:t>
      </w:r>
    </w:p>
    <w:p w14:paraId="13A1B123" w14:textId="77777777" w:rsidR="00032216" w:rsidRDefault="00032216" w:rsidP="00032216">
      <w:pPr>
        <w:rPr>
          <w:b/>
          <w:sz w:val="28"/>
          <w:szCs w:val="28"/>
        </w:rPr>
      </w:pPr>
    </w:p>
    <w:p w14:paraId="32E85CE0" w14:textId="77777777" w:rsidR="00032216" w:rsidRDefault="00032216" w:rsidP="00032216">
      <w:pPr>
        <w:rPr>
          <w:b/>
          <w:sz w:val="28"/>
          <w:szCs w:val="28"/>
        </w:rPr>
      </w:pPr>
    </w:p>
    <w:p w14:paraId="0413EE7B" w14:textId="77777777" w:rsidR="00032216" w:rsidRDefault="00032216" w:rsidP="00032216">
      <w:pPr>
        <w:rPr>
          <w:b/>
          <w:sz w:val="28"/>
          <w:szCs w:val="28"/>
        </w:rPr>
      </w:pPr>
    </w:p>
    <w:p w14:paraId="0F519F83" w14:textId="77777777" w:rsidR="00032216" w:rsidRDefault="00032216" w:rsidP="00032216">
      <w:pPr>
        <w:rPr>
          <w:b/>
          <w:sz w:val="28"/>
          <w:szCs w:val="28"/>
        </w:rPr>
      </w:pPr>
    </w:p>
    <w:p w14:paraId="2D3E31D7" w14:textId="77777777" w:rsidR="00032216" w:rsidRDefault="00032216" w:rsidP="00032216">
      <w:pPr>
        <w:rPr>
          <w:b/>
          <w:sz w:val="28"/>
          <w:szCs w:val="28"/>
        </w:rPr>
      </w:pPr>
    </w:p>
    <w:p w14:paraId="2820B238" w14:textId="77777777" w:rsidR="00032216" w:rsidRDefault="00032216" w:rsidP="00032216">
      <w:pPr>
        <w:rPr>
          <w:b/>
          <w:sz w:val="28"/>
          <w:szCs w:val="28"/>
        </w:rPr>
      </w:pPr>
    </w:p>
    <w:p w14:paraId="0ADBD2D9" w14:textId="77777777" w:rsidR="00032216" w:rsidRDefault="00032216" w:rsidP="00032216">
      <w:pPr>
        <w:rPr>
          <w:b/>
          <w:sz w:val="28"/>
          <w:szCs w:val="28"/>
        </w:rPr>
      </w:pPr>
    </w:p>
    <w:p w14:paraId="2DBA566B" w14:textId="77777777" w:rsidR="00032216" w:rsidRDefault="00032216" w:rsidP="00032216">
      <w:pPr>
        <w:rPr>
          <w:b/>
          <w:sz w:val="28"/>
          <w:szCs w:val="28"/>
        </w:rPr>
      </w:pPr>
    </w:p>
    <w:p w14:paraId="5EE9EFB6" w14:textId="77777777" w:rsidR="00032216" w:rsidRDefault="00032216" w:rsidP="00032216">
      <w:pPr>
        <w:rPr>
          <w:b/>
          <w:sz w:val="28"/>
          <w:szCs w:val="28"/>
        </w:rPr>
      </w:pPr>
    </w:p>
    <w:p w14:paraId="7E7219A4" w14:textId="77777777" w:rsidR="00032216" w:rsidRDefault="00032216" w:rsidP="00032216">
      <w:pPr>
        <w:rPr>
          <w:b/>
          <w:sz w:val="28"/>
          <w:szCs w:val="28"/>
        </w:rPr>
      </w:pPr>
    </w:p>
    <w:p w14:paraId="34778BF5" w14:textId="77777777" w:rsidR="00032216" w:rsidRDefault="00032216" w:rsidP="00032216">
      <w:pPr>
        <w:rPr>
          <w:b/>
          <w:sz w:val="28"/>
          <w:szCs w:val="28"/>
        </w:rPr>
      </w:pPr>
    </w:p>
    <w:p w14:paraId="7D40C336" w14:textId="77777777" w:rsidR="00032216" w:rsidRDefault="00032216" w:rsidP="00032216">
      <w:pPr>
        <w:rPr>
          <w:b/>
          <w:sz w:val="28"/>
          <w:szCs w:val="28"/>
        </w:rPr>
      </w:pPr>
    </w:p>
    <w:p w14:paraId="35ED989C" w14:textId="77777777" w:rsidR="00032216" w:rsidRDefault="00032216" w:rsidP="00032216">
      <w:pPr>
        <w:rPr>
          <w:b/>
          <w:sz w:val="28"/>
          <w:szCs w:val="28"/>
        </w:rPr>
      </w:pPr>
    </w:p>
    <w:p w14:paraId="7E3FD910" w14:textId="77777777" w:rsidR="00032216" w:rsidRDefault="00032216" w:rsidP="00032216">
      <w:pPr>
        <w:rPr>
          <w:b/>
          <w:sz w:val="28"/>
          <w:szCs w:val="28"/>
        </w:rPr>
      </w:pPr>
    </w:p>
    <w:p w14:paraId="639E5482" w14:textId="77777777" w:rsidR="00032216" w:rsidRDefault="00032216" w:rsidP="00032216">
      <w:pPr>
        <w:rPr>
          <w:b/>
          <w:sz w:val="28"/>
          <w:szCs w:val="28"/>
        </w:rPr>
      </w:pPr>
    </w:p>
    <w:p w14:paraId="0C4F955D" w14:textId="77777777" w:rsidR="00032216" w:rsidRDefault="00032216" w:rsidP="00032216">
      <w:pPr>
        <w:rPr>
          <w:b/>
          <w:sz w:val="28"/>
          <w:szCs w:val="28"/>
        </w:rPr>
      </w:pPr>
    </w:p>
    <w:p w14:paraId="014D2F2B" w14:textId="77777777" w:rsidR="00032216" w:rsidRDefault="00032216" w:rsidP="00032216">
      <w:pPr>
        <w:rPr>
          <w:b/>
          <w:sz w:val="28"/>
          <w:szCs w:val="28"/>
        </w:rPr>
      </w:pPr>
    </w:p>
    <w:p w14:paraId="52326425" w14:textId="77777777" w:rsidR="00032216" w:rsidRPr="00032216" w:rsidRDefault="00032216" w:rsidP="00032216">
      <w:pPr>
        <w:jc w:val="center"/>
        <w:rPr>
          <w:rFonts w:eastAsiaTheme="minorEastAsia"/>
          <w:b/>
          <w:lang w:val="pt-BR" w:eastAsia="ru-RU"/>
        </w:rPr>
      </w:pPr>
      <w:r w:rsidRPr="00032216">
        <w:rPr>
          <w:rFonts w:eastAsiaTheme="minorEastAsia"/>
          <w:b/>
          <w:lang w:val="pt-BR" w:eastAsia="ru-RU"/>
        </w:rPr>
        <w:lastRenderedPageBreak/>
        <w:t>NOTĂ INFORMATIVĂ</w:t>
      </w:r>
    </w:p>
    <w:p w14:paraId="7238B861" w14:textId="77777777" w:rsidR="00032216" w:rsidRPr="00032216" w:rsidRDefault="00032216" w:rsidP="00032216">
      <w:pPr>
        <w:jc w:val="center"/>
        <w:rPr>
          <w:rFonts w:eastAsiaTheme="minorEastAsia"/>
          <w:b/>
          <w:lang w:val="pt-BR" w:eastAsia="ru-RU"/>
        </w:rPr>
      </w:pPr>
      <w:r w:rsidRPr="00032216">
        <w:rPr>
          <w:rFonts w:eastAsiaTheme="minorEastAsia"/>
          <w:b/>
          <w:lang w:val="pt-BR" w:eastAsia="ru-RU"/>
        </w:rPr>
        <w:t>la proiectul de decizie „Cu privire la trecerea transmiterea valorii unor lucrări și unor bunuri din gestiunea instituțiilor de învățământ”</w:t>
      </w:r>
    </w:p>
    <w:tbl>
      <w:tblPr>
        <w:tblStyle w:val="af0"/>
        <w:tblW w:w="9782" w:type="dxa"/>
        <w:tblInd w:w="-289" w:type="dxa"/>
        <w:tblLook w:val="04A0" w:firstRow="1" w:lastRow="0" w:firstColumn="1" w:lastColumn="0" w:noHBand="0" w:noVBand="1"/>
      </w:tblPr>
      <w:tblGrid>
        <w:gridCol w:w="2660"/>
        <w:gridCol w:w="7122"/>
      </w:tblGrid>
      <w:tr w:rsidR="00032216" w:rsidRPr="00032216" w14:paraId="50D31750" w14:textId="77777777" w:rsidTr="008E72BC">
        <w:tc>
          <w:tcPr>
            <w:tcW w:w="2660" w:type="dxa"/>
          </w:tcPr>
          <w:p w14:paraId="05065262" w14:textId="77777777" w:rsidR="00032216" w:rsidRPr="00032216" w:rsidRDefault="00032216" w:rsidP="008E72BC">
            <w:pPr>
              <w:spacing w:after="200" w:line="276" w:lineRule="auto"/>
              <w:jc w:val="both"/>
              <w:rPr>
                <w:color w:val="000000" w:themeColor="text1"/>
                <w:sz w:val="24"/>
                <w:szCs w:val="24"/>
                <w:lang w:val="pt-BR"/>
              </w:rPr>
            </w:pPr>
            <w:r w:rsidRPr="00032216">
              <w:rPr>
                <w:color w:val="000000" w:themeColor="text1"/>
                <w:sz w:val="24"/>
                <w:szCs w:val="24"/>
                <w:lang w:val="pt-BR"/>
              </w:rPr>
              <w:t>1</w:t>
            </w:r>
            <w:r w:rsidRPr="00032216">
              <w:rPr>
                <w:b/>
                <w:color w:val="000000" w:themeColor="text1"/>
                <w:sz w:val="24"/>
                <w:szCs w:val="24"/>
                <w:lang w:val="pt-BR"/>
              </w:rPr>
              <w:t>. Denumirea autorului și a participanților la elaborare</w:t>
            </w:r>
            <w:r w:rsidRPr="00032216">
              <w:rPr>
                <w:color w:val="000000" w:themeColor="text1"/>
                <w:sz w:val="24"/>
                <w:szCs w:val="24"/>
                <w:lang w:val="pt-BR"/>
              </w:rPr>
              <w:t xml:space="preserve">a </w:t>
            </w:r>
            <w:r w:rsidRPr="00032216">
              <w:rPr>
                <w:b/>
                <w:color w:val="000000" w:themeColor="text1"/>
                <w:sz w:val="24"/>
                <w:szCs w:val="24"/>
                <w:lang w:val="pt-BR"/>
              </w:rPr>
              <w:t>proiectului.</w:t>
            </w:r>
          </w:p>
        </w:tc>
        <w:tc>
          <w:tcPr>
            <w:tcW w:w="7122" w:type="dxa"/>
          </w:tcPr>
          <w:p w14:paraId="5E9337DE" w14:textId="77777777" w:rsidR="00032216" w:rsidRPr="00032216" w:rsidRDefault="00032216" w:rsidP="008E72BC">
            <w:pPr>
              <w:spacing w:after="200" w:line="276" w:lineRule="auto"/>
              <w:jc w:val="both"/>
              <w:rPr>
                <w:color w:val="000000" w:themeColor="text1"/>
                <w:sz w:val="24"/>
                <w:szCs w:val="24"/>
                <w:lang w:val="pt-BR"/>
              </w:rPr>
            </w:pPr>
            <w:r w:rsidRPr="00032216">
              <w:rPr>
                <w:color w:val="000000" w:themeColor="text1"/>
                <w:sz w:val="24"/>
                <w:szCs w:val="24"/>
                <w:lang w:val="pt-BR"/>
              </w:rPr>
              <w:t xml:space="preserve">Proiectul a fost elaborat în baza solicitării conducătorilor instituțiilor de învățământ din subordine de către Direcția Învățământ, Tineret și Sport Rezina. </w:t>
            </w:r>
          </w:p>
        </w:tc>
      </w:tr>
      <w:tr w:rsidR="00032216" w:rsidRPr="00032216" w14:paraId="71D5030C" w14:textId="77777777" w:rsidTr="008E72BC">
        <w:tc>
          <w:tcPr>
            <w:tcW w:w="2660" w:type="dxa"/>
          </w:tcPr>
          <w:p w14:paraId="4D3245D5" w14:textId="77777777" w:rsidR="00032216" w:rsidRPr="00032216" w:rsidRDefault="00032216" w:rsidP="008E72BC">
            <w:pPr>
              <w:spacing w:after="200" w:line="276" w:lineRule="auto"/>
              <w:jc w:val="both"/>
              <w:rPr>
                <w:color w:val="000000" w:themeColor="text1"/>
                <w:sz w:val="24"/>
                <w:szCs w:val="24"/>
                <w:lang w:val="pt-BR"/>
              </w:rPr>
            </w:pPr>
            <w:r w:rsidRPr="00032216">
              <w:rPr>
                <w:color w:val="000000" w:themeColor="text1"/>
                <w:sz w:val="24"/>
                <w:szCs w:val="24"/>
                <w:lang w:val="pt-BR"/>
              </w:rPr>
              <w:t xml:space="preserve">2. </w:t>
            </w:r>
            <w:r w:rsidRPr="00032216">
              <w:rPr>
                <w:b/>
                <w:color w:val="000000" w:themeColor="text1"/>
                <w:sz w:val="24"/>
                <w:szCs w:val="24"/>
                <w:lang w:val="pt-BR"/>
              </w:rPr>
              <w:t>Condițiile ce au impus elaborarea proiectului de act normativ și finalitățile urmărite.</w:t>
            </w:r>
          </w:p>
        </w:tc>
        <w:tc>
          <w:tcPr>
            <w:tcW w:w="7122" w:type="dxa"/>
          </w:tcPr>
          <w:p w14:paraId="1CADDA31" w14:textId="77777777" w:rsidR="00032216" w:rsidRPr="00032216" w:rsidRDefault="00032216" w:rsidP="008E72BC">
            <w:pPr>
              <w:jc w:val="both"/>
              <w:rPr>
                <w:color w:val="000000" w:themeColor="text1"/>
                <w:sz w:val="24"/>
                <w:szCs w:val="24"/>
                <w:lang w:val="pt-BR" w:eastAsia="ru-MD"/>
              </w:rPr>
            </w:pPr>
            <w:r w:rsidRPr="00032216">
              <w:rPr>
                <w:color w:val="000000" w:themeColor="text1"/>
                <w:sz w:val="24"/>
                <w:szCs w:val="24"/>
                <w:lang w:val="pt-BR"/>
              </w:rPr>
              <w:t>Proiectul de decizie a fost elaborat în temeiul prevederilor Hotărârii Guvernului Republicii Moldova</w:t>
            </w:r>
            <w:r w:rsidRPr="00032216">
              <w:rPr>
                <w:color w:val="000000" w:themeColor="text1"/>
                <w:sz w:val="24"/>
                <w:szCs w:val="24"/>
                <w:lang w:val="pt-BR" w:eastAsia="ru-MD"/>
              </w:rPr>
              <w:t xml:space="preserve"> Nr.901 din 31-12-2015 </w:t>
            </w:r>
            <w:r w:rsidRPr="00032216">
              <w:rPr>
                <w:b/>
                <w:bCs/>
                <w:color w:val="000000" w:themeColor="text1"/>
                <w:sz w:val="24"/>
                <w:szCs w:val="24"/>
                <w:lang w:val="pt-BR" w:eastAsia="ru-MD"/>
              </w:rPr>
              <w:t>pentru aprobarea Regulamentului cu privire</w:t>
            </w:r>
            <w:r w:rsidRPr="00032216">
              <w:rPr>
                <w:b/>
                <w:bCs/>
                <w:color w:val="000000" w:themeColor="text1"/>
                <w:sz w:val="24"/>
                <w:szCs w:val="24"/>
                <w:lang w:val="pt-BR" w:eastAsia="ru-MD"/>
              </w:rPr>
              <w:br/>
              <w:t>la modul de transmitere a bunurilor proprietate publică.</w:t>
            </w:r>
          </w:p>
          <w:p w14:paraId="54984D29" w14:textId="77777777" w:rsidR="00032216" w:rsidRPr="00032216" w:rsidRDefault="00032216" w:rsidP="008E72BC">
            <w:pPr>
              <w:jc w:val="both"/>
              <w:rPr>
                <w:color w:val="000000" w:themeColor="text1"/>
                <w:sz w:val="24"/>
                <w:szCs w:val="24"/>
                <w:lang w:val="pt-BR" w:eastAsia="ru-MD"/>
              </w:rPr>
            </w:pPr>
            <w:r w:rsidRPr="00032216">
              <w:rPr>
                <w:color w:val="000000" w:themeColor="text1"/>
                <w:sz w:val="24"/>
                <w:szCs w:val="24"/>
                <w:lang w:val="pt-BR"/>
              </w:rPr>
              <w:t>Finalitățile urmărite prin adoptarea actului respectiv constau</w:t>
            </w:r>
            <w:r w:rsidRPr="00032216">
              <w:rPr>
                <w:color w:val="000000" w:themeColor="text1"/>
                <w:sz w:val="24"/>
                <w:szCs w:val="24"/>
                <w:shd w:val="clear" w:color="auto" w:fill="FFFFFF"/>
                <w:lang w:val="pt-BR"/>
              </w:rPr>
              <w:t xml:space="preserve"> în respectarea procedurii de transmitere a valorii lucrărilor și bunurilor din gestiunea instituțiilor de învățământ din subordine, către APL I. </w:t>
            </w:r>
          </w:p>
        </w:tc>
      </w:tr>
      <w:tr w:rsidR="00032216" w:rsidRPr="00032216" w14:paraId="0B84A5CB" w14:textId="77777777" w:rsidTr="008E72BC">
        <w:tc>
          <w:tcPr>
            <w:tcW w:w="2660" w:type="dxa"/>
          </w:tcPr>
          <w:p w14:paraId="13E2C572" w14:textId="77777777" w:rsidR="00032216" w:rsidRPr="00032216" w:rsidRDefault="00032216" w:rsidP="008E72BC">
            <w:pPr>
              <w:spacing w:after="200" w:line="276" w:lineRule="auto"/>
              <w:jc w:val="both"/>
              <w:rPr>
                <w:b/>
                <w:color w:val="000000" w:themeColor="text1"/>
                <w:sz w:val="24"/>
                <w:szCs w:val="24"/>
                <w:lang w:val="pt-BR"/>
              </w:rPr>
            </w:pPr>
            <w:r w:rsidRPr="00032216">
              <w:rPr>
                <w:color w:val="000000" w:themeColor="text1"/>
                <w:sz w:val="24"/>
                <w:szCs w:val="24"/>
                <w:lang w:val="pt-BR"/>
              </w:rPr>
              <w:t xml:space="preserve">3. </w:t>
            </w:r>
            <w:r w:rsidRPr="00032216">
              <w:rPr>
                <w:b/>
                <w:color w:val="000000" w:themeColor="text1"/>
                <w:sz w:val="24"/>
                <w:szCs w:val="24"/>
                <w:lang w:val="pt-BR"/>
              </w:rPr>
              <w:t>Principalele prevederi ale proiectului și evidențierea elementelor noi.</w:t>
            </w:r>
          </w:p>
        </w:tc>
        <w:tc>
          <w:tcPr>
            <w:tcW w:w="7122" w:type="dxa"/>
          </w:tcPr>
          <w:p w14:paraId="7DBD510B" w14:textId="77777777" w:rsidR="00032216" w:rsidRPr="00032216" w:rsidRDefault="00032216" w:rsidP="008E72BC">
            <w:pPr>
              <w:spacing w:after="200" w:line="276" w:lineRule="auto"/>
              <w:jc w:val="both"/>
              <w:rPr>
                <w:color w:val="000000" w:themeColor="text1"/>
                <w:sz w:val="24"/>
                <w:szCs w:val="24"/>
                <w:lang w:val="pt-BR"/>
              </w:rPr>
            </w:pPr>
            <w:r w:rsidRPr="00032216">
              <w:rPr>
                <w:color w:val="000000" w:themeColor="text1"/>
                <w:sz w:val="24"/>
                <w:szCs w:val="24"/>
                <w:lang w:val="pt-BR"/>
              </w:rPr>
              <w:t xml:space="preserve">Proiectul de decizie conține în sine partea decizională. </w:t>
            </w:r>
          </w:p>
          <w:p w14:paraId="62DB20C2" w14:textId="77777777" w:rsidR="00032216" w:rsidRPr="00032216" w:rsidRDefault="00032216" w:rsidP="008E72BC">
            <w:pPr>
              <w:spacing w:after="200" w:line="276" w:lineRule="auto"/>
              <w:jc w:val="both"/>
              <w:rPr>
                <w:color w:val="000000" w:themeColor="text1"/>
                <w:sz w:val="24"/>
                <w:szCs w:val="24"/>
                <w:lang w:val="pt-BR"/>
              </w:rPr>
            </w:pPr>
          </w:p>
        </w:tc>
      </w:tr>
      <w:tr w:rsidR="00032216" w:rsidRPr="00032216" w14:paraId="74405D3A" w14:textId="77777777" w:rsidTr="008E72BC">
        <w:tc>
          <w:tcPr>
            <w:tcW w:w="2660" w:type="dxa"/>
          </w:tcPr>
          <w:p w14:paraId="7AD92520" w14:textId="77777777" w:rsidR="00032216" w:rsidRPr="00032216" w:rsidRDefault="00032216" w:rsidP="008E72BC">
            <w:pPr>
              <w:spacing w:after="200" w:line="276" w:lineRule="auto"/>
              <w:jc w:val="both"/>
              <w:rPr>
                <w:b/>
                <w:color w:val="000000" w:themeColor="text1"/>
                <w:sz w:val="24"/>
                <w:szCs w:val="24"/>
                <w:lang w:val="en-US"/>
              </w:rPr>
            </w:pPr>
            <w:r w:rsidRPr="00032216">
              <w:rPr>
                <w:b/>
                <w:color w:val="000000" w:themeColor="text1"/>
                <w:sz w:val="24"/>
                <w:szCs w:val="24"/>
                <w:lang w:val="en-US"/>
              </w:rPr>
              <w:t>4. Fundamentarea economico-financiară.</w:t>
            </w:r>
          </w:p>
          <w:p w14:paraId="7772284B" w14:textId="77777777" w:rsidR="00032216" w:rsidRPr="00032216" w:rsidRDefault="00032216" w:rsidP="008E72BC">
            <w:pPr>
              <w:spacing w:after="200" w:line="276" w:lineRule="auto"/>
              <w:jc w:val="both"/>
              <w:rPr>
                <w:color w:val="000000" w:themeColor="text1"/>
                <w:sz w:val="24"/>
                <w:szCs w:val="24"/>
                <w:lang w:val="en-US"/>
              </w:rPr>
            </w:pPr>
          </w:p>
        </w:tc>
        <w:tc>
          <w:tcPr>
            <w:tcW w:w="7122" w:type="dxa"/>
          </w:tcPr>
          <w:p w14:paraId="7180C632" w14:textId="77777777" w:rsidR="00032216" w:rsidRPr="00032216" w:rsidRDefault="00032216" w:rsidP="008E72BC">
            <w:pPr>
              <w:spacing w:after="200" w:line="276" w:lineRule="auto"/>
              <w:jc w:val="both"/>
              <w:rPr>
                <w:color w:val="000000" w:themeColor="text1"/>
                <w:sz w:val="24"/>
                <w:szCs w:val="24"/>
                <w:lang w:val="pt-BR"/>
              </w:rPr>
            </w:pPr>
            <w:r w:rsidRPr="00032216">
              <w:rPr>
                <w:color w:val="000000" w:themeColor="text1"/>
                <w:sz w:val="24"/>
                <w:szCs w:val="24"/>
                <w:lang w:val="pt-BR"/>
              </w:rPr>
              <w:t xml:space="preserve">Implementarea proiectului de decizie  </w:t>
            </w:r>
            <w:r w:rsidRPr="00032216">
              <w:rPr>
                <w:b/>
                <w:color w:val="000000" w:themeColor="text1"/>
                <w:sz w:val="24"/>
                <w:szCs w:val="24"/>
                <w:lang w:val="pt-BR"/>
              </w:rPr>
              <w:t>„Cu privire la transmiterea valorii unor lucrări și unor bunuri din gestiunea instituțiilor de învățământ”</w:t>
            </w:r>
            <w:r w:rsidRPr="00032216">
              <w:rPr>
                <w:color w:val="000000" w:themeColor="text1"/>
                <w:sz w:val="24"/>
                <w:szCs w:val="24"/>
                <w:lang w:val="pt-BR"/>
              </w:rPr>
              <w:t xml:space="preserve"> nu va necesita cheltuieli financiare, dar vor fi transmise lucrări și bunuri din gestiunea instituțiilor de învățământ către APL I. </w:t>
            </w:r>
          </w:p>
        </w:tc>
      </w:tr>
      <w:tr w:rsidR="00032216" w:rsidRPr="00032216" w14:paraId="35EF62FF" w14:textId="77777777" w:rsidTr="008E72BC">
        <w:tc>
          <w:tcPr>
            <w:tcW w:w="2660" w:type="dxa"/>
          </w:tcPr>
          <w:p w14:paraId="64457E04" w14:textId="77777777" w:rsidR="00032216" w:rsidRPr="00032216" w:rsidRDefault="00032216" w:rsidP="008E72BC">
            <w:pPr>
              <w:spacing w:after="200" w:line="276" w:lineRule="auto"/>
              <w:jc w:val="both"/>
              <w:rPr>
                <w:b/>
                <w:color w:val="000000" w:themeColor="text1"/>
                <w:sz w:val="24"/>
                <w:szCs w:val="24"/>
                <w:lang w:val="pt-BR"/>
              </w:rPr>
            </w:pPr>
            <w:r w:rsidRPr="00032216">
              <w:rPr>
                <w:color w:val="000000" w:themeColor="text1"/>
                <w:sz w:val="24"/>
                <w:szCs w:val="24"/>
                <w:lang w:val="pt-BR"/>
              </w:rPr>
              <w:t xml:space="preserve">5. </w:t>
            </w:r>
            <w:r w:rsidRPr="00032216">
              <w:rPr>
                <w:b/>
                <w:color w:val="000000" w:themeColor="text1"/>
                <w:sz w:val="24"/>
                <w:szCs w:val="24"/>
                <w:lang w:val="pt-BR"/>
              </w:rPr>
              <w:t>Avizarea și consultarea publică a proiectului.</w:t>
            </w:r>
          </w:p>
          <w:p w14:paraId="59005AB5" w14:textId="77777777" w:rsidR="00032216" w:rsidRPr="00032216" w:rsidRDefault="00032216" w:rsidP="008E72BC">
            <w:pPr>
              <w:spacing w:after="200" w:line="276" w:lineRule="auto"/>
              <w:jc w:val="both"/>
              <w:rPr>
                <w:color w:val="000000" w:themeColor="text1"/>
                <w:sz w:val="24"/>
                <w:szCs w:val="24"/>
                <w:lang w:val="pt-BR"/>
              </w:rPr>
            </w:pPr>
          </w:p>
        </w:tc>
        <w:tc>
          <w:tcPr>
            <w:tcW w:w="7122" w:type="dxa"/>
          </w:tcPr>
          <w:p w14:paraId="7DA4CA3C" w14:textId="77777777" w:rsidR="00032216" w:rsidRPr="00032216" w:rsidRDefault="00032216" w:rsidP="008E72BC">
            <w:pPr>
              <w:spacing w:after="200" w:line="276" w:lineRule="auto"/>
              <w:jc w:val="both"/>
              <w:rPr>
                <w:color w:val="000000" w:themeColor="text1"/>
                <w:sz w:val="24"/>
                <w:szCs w:val="24"/>
                <w:lang w:val="pt-BR"/>
              </w:rPr>
            </w:pPr>
            <w:r w:rsidRPr="00032216">
              <w:rPr>
                <w:color w:val="000000" w:themeColor="text1"/>
                <w:sz w:val="24"/>
                <w:szCs w:val="24"/>
                <w:lang w:val="pt-BR"/>
              </w:rPr>
              <w:t xml:space="preserve">În baza celor expuse și în conformitate cu art. 32 din Legea nr. 100/2017 cu privire la actele normative proiectul de decizie </w:t>
            </w:r>
            <w:r w:rsidRPr="00032216">
              <w:rPr>
                <w:b/>
                <w:color w:val="000000" w:themeColor="text1"/>
                <w:sz w:val="24"/>
                <w:szCs w:val="24"/>
                <w:lang w:val="pt-BR"/>
              </w:rPr>
              <w:t>”Cu privire la transmiterea valorii unor lucrări și unor bunuri din gestiunea instituților de învățământ”</w:t>
            </w:r>
            <w:r w:rsidRPr="00032216">
              <w:rPr>
                <w:color w:val="000000" w:themeColor="text1"/>
                <w:sz w:val="24"/>
                <w:szCs w:val="24"/>
                <w:lang w:val="pt-BR"/>
              </w:rPr>
              <w:t xml:space="preserve">, proiectul a fost avizat de către vicepreședintele raionului, Direcția Finanțe, Direcția Învățământ, Tineret și Sport, secretarul Consiliului raional, Juristul Consiliului raional. În scopul respectării prevederilor Legii nr. 239/2008 privind transparența în procesul decizional, proiectul deciziei este plasat pe pagina web oficială a Consiliului raional Rezina . </w:t>
            </w:r>
          </w:p>
        </w:tc>
      </w:tr>
      <w:tr w:rsidR="00032216" w:rsidRPr="00032216" w14:paraId="04CFA5AA" w14:textId="77777777" w:rsidTr="008E72BC">
        <w:trPr>
          <w:trHeight w:val="3675"/>
        </w:trPr>
        <w:tc>
          <w:tcPr>
            <w:tcW w:w="2660" w:type="dxa"/>
          </w:tcPr>
          <w:p w14:paraId="3BB5AC93" w14:textId="77777777" w:rsidR="00032216" w:rsidRPr="00032216" w:rsidRDefault="00032216" w:rsidP="008E72BC">
            <w:pPr>
              <w:spacing w:after="200" w:line="276" w:lineRule="auto"/>
              <w:jc w:val="both"/>
              <w:rPr>
                <w:color w:val="000000" w:themeColor="text1"/>
                <w:sz w:val="24"/>
                <w:szCs w:val="24"/>
                <w:lang w:val="en-US"/>
              </w:rPr>
            </w:pPr>
            <w:r w:rsidRPr="00032216">
              <w:rPr>
                <w:b/>
                <w:color w:val="000000" w:themeColor="text1"/>
                <w:sz w:val="24"/>
                <w:szCs w:val="24"/>
                <w:lang w:val="en-US"/>
              </w:rPr>
              <w:t>6.Constatările expertizei juridice.</w:t>
            </w:r>
          </w:p>
        </w:tc>
        <w:tc>
          <w:tcPr>
            <w:tcW w:w="7122" w:type="dxa"/>
          </w:tcPr>
          <w:p w14:paraId="43AA585F" w14:textId="77777777" w:rsidR="00032216" w:rsidRPr="00032216" w:rsidRDefault="00032216" w:rsidP="008E72BC">
            <w:pPr>
              <w:jc w:val="both"/>
              <w:rPr>
                <w:color w:val="000000" w:themeColor="text1"/>
                <w:sz w:val="24"/>
                <w:szCs w:val="24"/>
                <w:lang w:val="pt-BR" w:eastAsia="ru-MD"/>
              </w:rPr>
            </w:pPr>
            <w:r w:rsidRPr="00032216">
              <w:rPr>
                <w:color w:val="000000" w:themeColor="text1"/>
                <w:sz w:val="24"/>
                <w:szCs w:val="24"/>
                <w:lang w:val="en-US"/>
              </w:rPr>
              <w:t xml:space="preserve">În temeiul art. 37 din Legea nr. 100/2017 cu privire la actele normative, proiectul a fost expus expertizei juridice de către Juristul  Consiliului raional. </w:t>
            </w:r>
            <w:r w:rsidRPr="00032216">
              <w:rPr>
                <w:color w:val="000000" w:themeColor="text1"/>
                <w:sz w:val="24"/>
                <w:szCs w:val="24"/>
                <w:lang w:val="pt-BR"/>
              </w:rPr>
              <w:t>Proiectul de decizie este în concordanţă cu prevederile Hotărârii Guvernului Republicii Moldova</w:t>
            </w:r>
            <w:r w:rsidRPr="00032216">
              <w:rPr>
                <w:color w:val="000000" w:themeColor="text1"/>
                <w:sz w:val="24"/>
                <w:szCs w:val="24"/>
                <w:lang w:val="pt-BR" w:eastAsia="ru-MD"/>
              </w:rPr>
              <w:t xml:space="preserve"> Nr. 901 din 31-012-2015 </w:t>
            </w:r>
            <w:r w:rsidRPr="00032216">
              <w:rPr>
                <w:b/>
                <w:bCs/>
                <w:color w:val="000000" w:themeColor="text1"/>
                <w:sz w:val="24"/>
                <w:szCs w:val="24"/>
                <w:lang w:val="pt-BR" w:eastAsia="ru-MD"/>
              </w:rPr>
              <w:t xml:space="preserve">despre aprobarea Regulamentului cu privire la transmiterea bunurilor proprietate publică, </w:t>
            </w:r>
            <w:r w:rsidRPr="00032216">
              <w:rPr>
                <w:color w:val="000000" w:themeColor="text1"/>
                <w:sz w:val="24"/>
                <w:szCs w:val="24"/>
                <w:lang w:val="pt-BR" w:eastAsia="ru-MD"/>
              </w:rPr>
              <w:t>Publicat : 06-01-2016 în Monitorul Oficial Nr. 1 art. 02</w:t>
            </w:r>
          </w:p>
          <w:p w14:paraId="790D0D99" w14:textId="77777777" w:rsidR="00032216" w:rsidRPr="00032216" w:rsidRDefault="00032216" w:rsidP="008E72BC">
            <w:pPr>
              <w:jc w:val="both"/>
              <w:rPr>
                <w:color w:val="000000" w:themeColor="text1"/>
                <w:sz w:val="24"/>
                <w:szCs w:val="24"/>
                <w:lang w:val="pt-BR"/>
              </w:rPr>
            </w:pPr>
            <w:r w:rsidRPr="00032216">
              <w:rPr>
                <w:color w:val="000000" w:themeColor="text1"/>
                <w:sz w:val="24"/>
                <w:szCs w:val="24"/>
                <w:lang w:val="pt-BR"/>
              </w:rPr>
              <w:t>Structura şi conţinutul actului corespund normelor de tehnică legislativă. Proiectul de decizie se prezintă comisiilor consultative de specialitate pentru avizare şi se propune Consiliului raional pentru examinare şi adoptare în şedinţă.</w:t>
            </w:r>
          </w:p>
        </w:tc>
      </w:tr>
    </w:tbl>
    <w:p w14:paraId="2D1320A2" w14:textId="77777777" w:rsidR="00032216" w:rsidRPr="00032216" w:rsidRDefault="00032216" w:rsidP="00032216">
      <w:pPr>
        <w:spacing w:line="256" w:lineRule="auto"/>
        <w:jc w:val="both"/>
        <w:rPr>
          <w:bCs/>
          <w:iCs/>
        </w:rPr>
      </w:pPr>
      <w:r w:rsidRPr="00032216">
        <w:rPr>
          <w:rFonts w:eastAsiaTheme="minorEastAsia"/>
          <w:lang w:val="pt-BR" w:eastAsia="ru-RU"/>
        </w:rPr>
        <w:t xml:space="preserve">     Șeful DÎTS Rezina                                       Aurelia Grigoriță</w:t>
      </w:r>
    </w:p>
    <w:p w14:paraId="36F5522B" w14:textId="77777777" w:rsidR="00032216" w:rsidRDefault="00032216" w:rsidP="00906B9E">
      <w:pPr>
        <w:jc w:val="center"/>
        <w:rPr>
          <w:b/>
          <w:lang w:eastAsia="ru-RU"/>
        </w:rPr>
      </w:pPr>
    </w:p>
    <w:p w14:paraId="20191EB5" w14:textId="77777777" w:rsidR="00B62807" w:rsidRPr="00F41CB0" w:rsidRDefault="00B62807" w:rsidP="00B62807">
      <w:pPr>
        <w:keepNext/>
        <w:outlineLvl w:val="1"/>
        <w:rPr>
          <w:b/>
          <w:sz w:val="28"/>
          <w:szCs w:val="28"/>
          <w:u w:val="single"/>
        </w:rPr>
      </w:pPr>
      <w:r w:rsidRPr="00F41CB0">
        <w:rPr>
          <w:rFonts w:ascii="Arial" w:hAnsi="Arial"/>
          <w:noProof/>
          <w:szCs w:val="20"/>
        </w:rPr>
        <w:lastRenderedPageBreak/>
        <w:drawing>
          <wp:anchor distT="0" distB="0" distL="114300" distR="114300" simplePos="0" relativeHeight="251846656" behindDoc="1" locked="0" layoutInCell="1" allowOverlap="1" wp14:anchorId="4DEA18A8" wp14:editId="28C0B79B">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281591440"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1CB0">
        <w:rPr>
          <w:rFonts w:ascii="Arial" w:hAnsi="Arial"/>
          <w:noProof/>
          <w:szCs w:val="20"/>
        </w:rPr>
        <w:drawing>
          <wp:anchor distT="0" distB="0" distL="114300" distR="114300" simplePos="0" relativeHeight="251845632" behindDoc="1" locked="0" layoutInCell="1" allowOverlap="1" wp14:anchorId="04506F3B" wp14:editId="1CC7ED92">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14179808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BD64C" w14:textId="77777777" w:rsidR="00B62807" w:rsidRPr="00F41CB0" w:rsidRDefault="00B62807" w:rsidP="00B62807">
      <w:pPr>
        <w:keepNext/>
        <w:jc w:val="center"/>
        <w:outlineLvl w:val="1"/>
        <w:rPr>
          <w:b/>
          <w:sz w:val="28"/>
          <w:szCs w:val="28"/>
        </w:rPr>
      </w:pPr>
      <w:r w:rsidRPr="00F41CB0">
        <w:rPr>
          <w:b/>
          <w:sz w:val="28"/>
          <w:szCs w:val="28"/>
        </w:rPr>
        <w:t>REPUBLICA MOLDOVA</w:t>
      </w:r>
    </w:p>
    <w:p w14:paraId="07192BEE" w14:textId="77777777" w:rsidR="00B62807" w:rsidRPr="00F41CB0" w:rsidRDefault="00B62807" w:rsidP="00B62807">
      <w:pPr>
        <w:keepNext/>
        <w:jc w:val="center"/>
        <w:outlineLvl w:val="1"/>
        <w:rPr>
          <w:b/>
          <w:sz w:val="28"/>
          <w:szCs w:val="28"/>
        </w:rPr>
      </w:pPr>
      <w:r w:rsidRPr="00F41CB0">
        <w:rPr>
          <w:b/>
          <w:sz w:val="28"/>
          <w:szCs w:val="28"/>
        </w:rPr>
        <w:t xml:space="preserve"> CONSILIUL RAIONAL REZINA</w:t>
      </w:r>
    </w:p>
    <w:p w14:paraId="6BB708EC" w14:textId="77777777" w:rsidR="00B62807" w:rsidRPr="00F41CB0" w:rsidRDefault="00B62807" w:rsidP="00B62807">
      <w:pPr>
        <w:jc w:val="center"/>
        <w:rPr>
          <w:b/>
          <w:sz w:val="28"/>
          <w:szCs w:val="28"/>
        </w:rPr>
      </w:pPr>
      <w:r w:rsidRPr="00F41CB0">
        <w:rPr>
          <w:b/>
          <w:sz w:val="28"/>
          <w:szCs w:val="28"/>
        </w:rPr>
        <w:t xml:space="preserve">   REZINA DISTRICT COUNCIL</w:t>
      </w:r>
    </w:p>
    <w:p w14:paraId="67DE402A" w14:textId="77777777" w:rsidR="00B62807" w:rsidRPr="00F41CB0" w:rsidRDefault="00B62807" w:rsidP="00B62807">
      <w:pPr>
        <w:jc w:val="center"/>
        <w:rPr>
          <w:b/>
          <w:sz w:val="28"/>
          <w:szCs w:val="28"/>
        </w:rPr>
      </w:pPr>
    </w:p>
    <w:p w14:paraId="545083F7" w14:textId="77777777" w:rsidR="00B62807" w:rsidRPr="00F41CB0" w:rsidRDefault="00B62807" w:rsidP="00B62807">
      <w:pPr>
        <w:jc w:val="center"/>
        <w:rPr>
          <w:b/>
          <w:sz w:val="20"/>
          <w:szCs w:val="20"/>
        </w:rPr>
      </w:pPr>
      <w:r w:rsidRPr="00F41CB0">
        <w:rPr>
          <w:b/>
          <w:sz w:val="20"/>
          <w:szCs w:val="20"/>
        </w:rPr>
        <w:t>MD 5400 or. Rezina, str. 27 August 1; Tel. 2-20-58;</w:t>
      </w:r>
    </w:p>
    <w:p w14:paraId="2FE38C79" w14:textId="77777777" w:rsidR="00B62807" w:rsidRPr="00F41CB0" w:rsidRDefault="00B62807" w:rsidP="00B62807">
      <w:pPr>
        <w:jc w:val="center"/>
        <w:rPr>
          <w:b/>
          <w:sz w:val="20"/>
          <w:szCs w:val="20"/>
        </w:rPr>
      </w:pPr>
      <w:r w:rsidRPr="00F41CB0">
        <w:rPr>
          <w:b/>
          <w:sz w:val="20"/>
          <w:szCs w:val="20"/>
        </w:rPr>
        <w:t xml:space="preserve">web: </w:t>
      </w:r>
      <w:hyperlink r:id="rId58" w:history="1">
        <w:r w:rsidRPr="00F41CB0">
          <w:rPr>
            <w:b/>
            <w:color w:val="0563C1"/>
            <w:sz w:val="20"/>
            <w:szCs w:val="20"/>
            <w:u w:val="single"/>
          </w:rPr>
          <w:t>https://consiliu.rezina.md</w:t>
        </w:r>
      </w:hyperlink>
      <w:r w:rsidRPr="00F41CB0">
        <w:rPr>
          <w:b/>
          <w:sz w:val="20"/>
          <w:szCs w:val="20"/>
        </w:rPr>
        <w:t xml:space="preserve">, e-mail: </w:t>
      </w:r>
      <w:hyperlink r:id="rId59" w:history="1">
        <w:r w:rsidRPr="00F41CB0">
          <w:rPr>
            <w:b/>
            <w:color w:val="0563C1"/>
            <w:sz w:val="20"/>
            <w:szCs w:val="20"/>
            <w:u w:val="single"/>
          </w:rPr>
          <w:t>consiliul.raional-rezina@apl.gov.md</w:t>
        </w:r>
      </w:hyperlink>
    </w:p>
    <w:p w14:paraId="4790CD75" w14:textId="77777777" w:rsidR="00B62807" w:rsidRPr="00490DEC" w:rsidRDefault="00B62807" w:rsidP="00B62807">
      <w:pPr>
        <w:jc w:val="center"/>
        <w:rPr>
          <w:b/>
          <w:sz w:val="16"/>
          <w:szCs w:val="20"/>
          <w:u w:val="single"/>
        </w:rPr>
      </w:pPr>
      <w:r w:rsidRPr="00F41CB0">
        <w:rPr>
          <w:b/>
          <w:noProof/>
          <w:sz w:val="16"/>
          <w:szCs w:val="20"/>
          <w:u w:val="single"/>
        </w:rPr>
        <mc:AlternateContent>
          <mc:Choice Requires="wps">
            <w:drawing>
              <wp:anchor distT="0" distB="0" distL="114300" distR="114300" simplePos="0" relativeHeight="251849728" behindDoc="0" locked="0" layoutInCell="1" allowOverlap="1" wp14:anchorId="3CF1CA4A" wp14:editId="22EA40F7">
                <wp:simplePos x="0" y="0"/>
                <wp:positionH relativeFrom="column">
                  <wp:posOffset>57785</wp:posOffset>
                </wp:positionH>
                <wp:positionV relativeFrom="paragraph">
                  <wp:posOffset>107315</wp:posOffset>
                </wp:positionV>
                <wp:extent cx="5834380" cy="8255"/>
                <wp:effectExtent l="14605" t="14605" r="18415" b="15240"/>
                <wp:wrapNone/>
                <wp:docPr id="1870268399" name="Conector drept cu săgeată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18EEDB" id="Conector drept cu săgeată 3" o:spid="_x0000_s1026" type="#_x0000_t32" style="position:absolute;margin-left:4.55pt;margin-top:8.45pt;width:459.4pt;height:.65pt;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F41CB0">
        <w:rPr>
          <w:b/>
          <w:noProof/>
          <w:sz w:val="16"/>
          <w:szCs w:val="20"/>
          <w:u w:val="single"/>
        </w:rPr>
        <mc:AlternateContent>
          <mc:Choice Requires="wps">
            <w:drawing>
              <wp:anchor distT="0" distB="0" distL="114300" distR="114300" simplePos="0" relativeHeight="251848704" behindDoc="0" locked="0" layoutInCell="1" allowOverlap="1" wp14:anchorId="0FCB1388" wp14:editId="7CB90D0A">
                <wp:simplePos x="0" y="0"/>
                <wp:positionH relativeFrom="column">
                  <wp:posOffset>57785</wp:posOffset>
                </wp:positionH>
                <wp:positionV relativeFrom="paragraph">
                  <wp:posOffset>85725</wp:posOffset>
                </wp:positionV>
                <wp:extent cx="5834380" cy="8255"/>
                <wp:effectExtent l="14605" t="21590" r="18415" b="17780"/>
                <wp:wrapNone/>
                <wp:docPr id="1408312469" name="Conector drept cu săgeată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17A648" id="Conector drept cu săgeată 2" o:spid="_x0000_s1026" type="#_x0000_t32" style="position:absolute;margin-left:4.55pt;margin-top:6.75pt;width:459.4pt;height:.65pt;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F41CB0">
        <w:rPr>
          <w:b/>
          <w:sz w:val="16"/>
          <w:szCs w:val="20"/>
          <w:u w:val="single"/>
        </w:rPr>
        <w:t xml:space="preserve">      </w:t>
      </w:r>
      <w:r w:rsidRPr="00F41CB0">
        <w:rPr>
          <w:b/>
          <w:noProof/>
          <w:sz w:val="16"/>
          <w:szCs w:val="20"/>
          <w:u w:val="single"/>
        </w:rPr>
        <mc:AlternateContent>
          <mc:Choice Requires="wps">
            <w:drawing>
              <wp:anchor distT="0" distB="0" distL="114300" distR="114300" simplePos="0" relativeHeight="251847680" behindDoc="0" locked="0" layoutInCell="1" allowOverlap="1" wp14:anchorId="62362128" wp14:editId="51A2E45B">
                <wp:simplePos x="0" y="0"/>
                <wp:positionH relativeFrom="column">
                  <wp:posOffset>57785</wp:posOffset>
                </wp:positionH>
                <wp:positionV relativeFrom="paragraph">
                  <wp:posOffset>52070</wp:posOffset>
                </wp:positionV>
                <wp:extent cx="5834380" cy="8255"/>
                <wp:effectExtent l="14605" t="16510" r="18415" b="22860"/>
                <wp:wrapNone/>
                <wp:docPr id="636861129" name="Conector drept cu săgeată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466BDF" id="Conector drept cu săgeată 1" o:spid="_x0000_s1026" type="#_x0000_t32" style="position:absolute;margin-left:4.55pt;margin-top:4.1pt;width:459.4pt;height:.65pt;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926D0A2" w14:textId="77777777" w:rsidR="00B62807" w:rsidRPr="0005015F" w:rsidRDefault="00B62807" w:rsidP="00B62807">
      <w:pPr>
        <w:pStyle w:val="ad"/>
        <w:jc w:val="right"/>
        <w:rPr>
          <w:rFonts w:ascii="Times New Roman" w:hAnsi="Times New Roman"/>
          <w:b/>
          <w:sz w:val="28"/>
          <w:szCs w:val="28"/>
          <w:lang w:val="ro-RO"/>
        </w:rPr>
      </w:pPr>
      <w:r>
        <w:rPr>
          <w:rFonts w:ascii="Times New Roman" w:hAnsi="Times New Roman"/>
          <w:b/>
          <w:sz w:val="28"/>
          <w:szCs w:val="28"/>
          <w:lang w:val="ro-RO"/>
        </w:rPr>
        <w:t xml:space="preserve">Proiect </w:t>
      </w:r>
    </w:p>
    <w:p w14:paraId="011E8323" w14:textId="7DFE0463" w:rsidR="00B62807" w:rsidRPr="0005015F" w:rsidRDefault="00B62807" w:rsidP="00B62807">
      <w:pPr>
        <w:pStyle w:val="ad"/>
        <w:jc w:val="center"/>
        <w:rPr>
          <w:rFonts w:ascii="Times New Roman" w:hAnsi="Times New Roman"/>
          <w:b/>
          <w:sz w:val="28"/>
          <w:szCs w:val="28"/>
          <w:lang w:val="ro-RO"/>
        </w:rPr>
      </w:pPr>
      <w:r>
        <w:rPr>
          <w:rFonts w:ascii="Times New Roman" w:hAnsi="Times New Roman"/>
          <w:b/>
          <w:sz w:val="28"/>
          <w:szCs w:val="28"/>
          <w:lang w:val="ro-RO"/>
        </w:rPr>
        <w:t xml:space="preserve">DECIZIE Nr. </w:t>
      </w:r>
      <w:r w:rsidR="00E20204">
        <w:rPr>
          <w:rFonts w:ascii="Times New Roman" w:hAnsi="Times New Roman"/>
          <w:b/>
          <w:sz w:val="28"/>
          <w:szCs w:val="28"/>
          <w:lang w:val="ro-RO"/>
        </w:rPr>
        <w:t>2/21</w:t>
      </w:r>
    </w:p>
    <w:p w14:paraId="0A99969B" w14:textId="1F3BF0FC" w:rsidR="00B62807" w:rsidRPr="0005015F" w:rsidRDefault="00B62807" w:rsidP="00B62807">
      <w:pPr>
        <w:pStyle w:val="ad"/>
        <w:jc w:val="center"/>
        <w:rPr>
          <w:rFonts w:ascii="Times New Roman" w:hAnsi="Times New Roman"/>
          <w:b/>
          <w:sz w:val="28"/>
          <w:szCs w:val="28"/>
          <w:lang w:val="ro-RO"/>
        </w:rPr>
      </w:pPr>
      <w:r w:rsidRPr="0005015F">
        <w:rPr>
          <w:rFonts w:ascii="Times New Roman" w:hAnsi="Times New Roman"/>
          <w:b/>
          <w:sz w:val="28"/>
          <w:szCs w:val="28"/>
          <w:lang w:val="ro-RO"/>
        </w:rPr>
        <w:t xml:space="preserve">din </w:t>
      </w:r>
      <w:r>
        <w:rPr>
          <w:rFonts w:ascii="Times New Roman" w:hAnsi="Times New Roman"/>
          <w:b/>
          <w:sz w:val="28"/>
          <w:szCs w:val="28"/>
          <w:lang w:val="ro-RO"/>
        </w:rPr>
        <w:t xml:space="preserve">___  _________ </w:t>
      </w:r>
      <w:r w:rsidRPr="0005015F">
        <w:rPr>
          <w:rFonts w:ascii="Times New Roman" w:hAnsi="Times New Roman"/>
          <w:b/>
          <w:sz w:val="28"/>
          <w:szCs w:val="28"/>
          <w:lang w:val="ro-RO"/>
        </w:rPr>
        <w:t>202</w:t>
      </w:r>
      <w:r>
        <w:rPr>
          <w:rFonts w:ascii="Times New Roman" w:hAnsi="Times New Roman"/>
          <w:b/>
          <w:sz w:val="28"/>
          <w:szCs w:val="28"/>
          <w:lang w:val="ro-RO"/>
        </w:rPr>
        <w:t>6</w:t>
      </w:r>
    </w:p>
    <w:p w14:paraId="41337753" w14:textId="77777777" w:rsidR="00B62807" w:rsidRPr="00E20204" w:rsidRDefault="00B62807" w:rsidP="00B62807">
      <w:pPr>
        <w:pStyle w:val="ad"/>
        <w:jc w:val="center"/>
        <w:rPr>
          <w:rFonts w:ascii="Times New Roman" w:hAnsi="Times New Roman"/>
          <w:b/>
          <w:sz w:val="28"/>
          <w:szCs w:val="28"/>
          <w:lang w:val="ro-RO"/>
        </w:rPr>
      </w:pPr>
      <w:r w:rsidRPr="00E20204">
        <w:rPr>
          <w:rFonts w:ascii="Times New Roman" w:hAnsi="Times New Roman"/>
          <w:b/>
          <w:sz w:val="28"/>
          <w:szCs w:val="28"/>
          <w:lang w:val="ro-RO"/>
        </w:rPr>
        <w:t>or. Rezina</w:t>
      </w:r>
    </w:p>
    <w:p w14:paraId="6E758746" w14:textId="77777777" w:rsidR="00B62807" w:rsidRPr="00E20204" w:rsidRDefault="00B62807" w:rsidP="00B62807">
      <w:pPr>
        <w:pStyle w:val="ad"/>
        <w:jc w:val="both"/>
        <w:rPr>
          <w:rFonts w:ascii="Times New Roman" w:hAnsi="Times New Roman"/>
          <w:b/>
          <w:sz w:val="28"/>
          <w:szCs w:val="28"/>
          <w:lang w:val="ro-RO"/>
        </w:rPr>
      </w:pPr>
      <w:r w:rsidRPr="00E20204">
        <w:rPr>
          <w:rFonts w:ascii="Times New Roman" w:hAnsi="Times New Roman"/>
          <w:b/>
          <w:sz w:val="28"/>
          <w:szCs w:val="28"/>
          <w:lang w:val="ro-RO"/>
        </w:rPr>
        <w:t>,,Cu privire la alocarea mijloacelor</w:t>
      </w:r>
    </w:p>
    <w:p w14:paraId="2DD381F7" w14:textId="77777777" w:rsidR="00B62807" w:rsidRPr="00E20204" w:rsidRDefault="00B62807" w:rsidP="00B62807">
      <w:pPr>
        <w:pStyle w:val="ad"/>
        <w:jc w:val="both"/>
        <w:rPr>
          <w:rFonts w:ascii="Times New Roman" w:hAnsi="Times New Roman"/>
          <w:b/>
          <w:sz w:val="28"/>
          <w:szCs w:val="28"/>
          <w:lang w:val="ro-RO"/>
        </w:rPr>
      </w:pPr>
      <w:r w:rsidRPr="00E20204">
        <w:rPr>
          <w:rFonts w:ascii="Times New Roman" w:hAnsi="Times New Roman"/>
          <w:b/>
          <w:sz w:val="28"/>
          <w:szCs w:val="28"/>
          <w:lang w:val="ro-RO"/>
        </w:rPr>
        <w:t xml:space="preserve"> financiare din componenta raională”</w:t>
      </w:r>
    </w:p>
    <w:p w14:paraId="262DAC2F" w14:textId="77777777" w:rsidR="00B62807" w:rsidRPr="00E20204" w:rsidRDefault="00B62807" w:rsidP="00B62807">
      <w:pPr>
        <w:pStyle w:val="ad"/>
        <w:jc w:val="both"/>
        <w:rPr>
          <w:rFonts w:ascii="Times New Roman" w:hAnsi="Times New Roman"/>
          <w:b/>
          <w:sz w:val="28"/>
          <w:szCs w:val="28"/>
          <w:lang w:val="ro-RO"/>
        </w:rPr>
      </w:pPr>
    </w:p>
    <w:p w14:paraId="41335D8B" w14:textId="77777777" w:rsidR="00B62807" w:rsidRPr="00E20204" w:rsidRDefault="00B62807" w:rsidP="00B62807">
      <w:pPr>
        <w:pStyle w:val="ad"/>
        <w:ind w:firstLine="708"/>
        <w:jc w:val="both"/>
        <w:rPr>
          <w:rFonts w:ascii="Times New Roman" w:hAnsi="Times New Roman"/>
          <w:sz w:val="28"/>
          <w:szCs w:val="28"/>
          <w:lang w:val="ro-RO"/>
        </w:rPr>
      </w:pPr>
      <w:r w:rsidRPr="00E20204">
        <w:rPr>
          <w:rFonts w:ascii="Times New Roman" w:hAnsi="Times New Roman"/>
          <w:sz w:val="28"/>
          <w:szCs w:val="28"/>
          <w:lang w:val="ro-RO"/>
        </w:rPr>
        <w:t>În baza art. 43 alin. (1) lit. b) alin. (2) al  Legii privind administraţia publică locală nr. 436/2006, Legea privind actele normative nr. 100/2017, titlul X, cap.II, art.141, pct.1, lit.m  din Codul Educației al Republicii Moldova, Hotărârea Guvernului nr.868/2014 privind finanțarea în bază de cost per elev a instituțiilor de învățământ primar și secundar general din subordinea autorităților publice locale de nivelul al II-lea, Regulamentului privind utilizarea resurselor financiare din componenta raionului Rezina, aprobat prin Decizia nr.2/20 din 26.03.2013, conform prevederilor Planului de Acțiuni pentru implimentarea Strategiei de Dezvoltare a raionului Rezina,  Consiliul raional Rezina</w:t>
      </w:r>
    </w:p>
    <w:p w14:paraId="6A98687F" w14:textId="77777777" w:rsidR="00B62807" w:rsidRPr="00E20204" w:rsidRDefault="00B62807" w:rsidP="00B62807">
      <w:pPr>
        <w:pStyle w:val="ad"/>
        <w:ind w:firstLine="708"/>
        <w:jc w:val="both"/>
        <w:rPr>
          <w:rFonts w:ascii="Times New Roman" w:hAnsi="Times New Roman"/>
          <w:sz w:val="28"/>
          <w:szCs w:val="28"/>
          <w:lang w:val="ro-RO"/>
        </w:rPr>
      </w:pPr>
    </w:p>
    <w:p w14:paraId="73EDC985" w14:textId="77777777" w:rsidR="00B62807" w:rsidRPr="00E20204" w:rsidRDefault="00B62807" w:rsidP="00B62807">
      <w:pPr>
        <w:rPr>
          <w:sz w:val="28"/>
          <w:szCs w:val="28"/>
        </w:rPr>
      </w:pPr>
      <w:r w:rsidRPr="00E20204">
        <w:rPr>
          <w:b/>
          <w:sz w:val="28"/>
          <w:szCs w:val="28"/>
        </w:rPr>
        <w:t>DECIDE:</w:t>
      </w:r>
      <w:r w:rsidRPr="00E20204">
        <w:rPr>
          <w:sz w:val="28"/>
          <w:szCs w:val="28"/>
        </w:rPr>
        <w:t xml:space="preserve"> </w:t>
      </w:r>
    </w:p>
    <w:p w14:paraId="0458D70D" w14:textId="77777777" w:rsidR="00B62807" w:rsidRPr="00E20204" w:rsidRDefault="00B62807" w:rsidP="00E20204">
      <w:pPr>
        <w:pStyle w:val="ad"/>
        <w:numPr>
          <w:ilvl w:val="0"/>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 xml:space="preserve">Se alocă din componenta raională suma de </w:t>
      </w:r>
      <w:r w:rsidRPr="00E20204">
        <w:rPr>
          <w:rFonts w:ascii="Times New Roman" w:hAnsi="Times New Roman"/>
          <w:b/>
          <w:bCs/>
          <w:sz w:val="28"/>
          <w:szCs w:val="28"/>
          <w:lang w:val="pt-BR"/>
        </w:rPr>
        <w:t> </w:t>
      </w:r>
      <w:r w:rsidRPr="00E20204">
        <w:rPr>
          <w:rFonts w:ascii="Times New Roman" w:hAnsi="Times New Roman"/>
          <w:b/>
          <w:bCs/>
          <w:i/>
          <w:iCs/>
          <w:sz w:val="28"/>
          <w:szCs w:val="28"/>
          <w:u w:val="single"/>
          <w:lang w:val="pt-BR"/>
        </w:rPr>
        <w:t xml:space="preserve"> 4181153 lei</w:t>
      </w:r>
      <w:r w:rsidRPr="00E20204">
        <w:rPr>
          <w:rFonts w:ascii="Times New Roman" w:hAnsi="Times New Roman"/>
          <w:sz w:val="28"/>
          <w:szCs w:val="28"/>
          <w:lang w:val="pt-BR"/>
        </w:rPr>
        <w:t xml:space="preserve"> inclusiv pentru:</w:t>
      </w:r>
    </w:p>
    <w:p w14:paraId="5F3EB835" w14:textId="77777777" w:rsidR="00B62807" w:rsidRPr="00E20204" w:rsidRDefault="00B62807" w:rsidP="00E20204">
      <w:pPr>
        <w:pStyle w:val="ad"/>
        <w:numPr>
          <w:ilvl w:val="1"/>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 xml:space="preserve"> Acoperirea deficitului bugetar al instituțiilor de învățământ suma de </w:t>
      </w:r>
      <w:r w:rsidRPr="00E20204">
        <w:rPr>
          <w:rFonts w:ascii="Times New Roman" w:hAnsi="Times New Roman"/>
          <w:b/>
          <w:bCs/>
          <w:i/>
          <w:iCs/>
          <w:sz w:val="28"/>
          <w:szCs w:val="28"/>
          <w:u w:val="single"/>
          <w:lang w:val="pt-BR"/>
        </w:rPr>
        <w:t>2343500  lei</w:t>
      </w:r>
      <w:r w:rsidRPr="00E20204">
        <w:rPr>
          <w:rFonts w:ascii="Times New Roman" w:hAnsi="Times New Roman"/>
          <w:sz w:val="28"/>
          <w:szCs w:val="28"/>
          <w:lang w:val="pt-BR"/>
        </w:rPr>
        <w:t>:</w:t>
      </w:r>
    </w:p>
    <w:p w14:paraId="042DA2B9"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IPȘPG Roșcanii de Sus – 101000 lei;</w:t>
      </w:r>
    </w:p>
    <w:p w14:paraId="65C84209"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IPȘPG Mincenii de Sus – 110000 lei;</w:t>
      </w:r>
    </w:p>
    <w:p w14:paraId="4E9A4144"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IPȘP Lalova – 243000 lei;</w:t>
      </w:r>
    </w:p>
    <w:p w14:paraId="0EC69A0F"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IPȘP Gordinești – 334000 lei;</w:t>
      </w:r>
    </w:p>
    <w:p w14:paraId="7410E872"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IPȘPG Trifești – 51000 lei;</w:t>
      </w:r>
    </w:p>
    <w:p w14:paraId="47B243B1"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IPȘPG Ciorna – 20000 lei;</w:t>
      </w:r>
    </w:p>
    <w:p w14:paraId="1CDBB4E5"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IPG Pereni – 300000 lei;</w:t>
      </w:r>
    </w:p>
    <w:p w14:paraId="33B775A1"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IPCEGG Saharna Nouă – 506500 lei;</w:t>
      </w:r>
    </w:p>
    <w:p w14:paraId="2028836C"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IPCE Solonceni – 678000 lei;</w:t>
      </w:r>
    </w:p>
    <w:p w14:paraId="4D468938" w14:textId="77777777" w:rsidR="00B62807" w:rsidRPr="00E20204" w:rsidRDefault="00B62807" w:rsidP="00E20204">
      <w:pPr>
        <w:pStyle w:val="ad"/>
        <w:numPr>
          <w:ilvl w:val="1"/>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 xml:space="preserve"> Achitarea deplasării cadrelor didactice care activează în mediul rural și se deplasează pe o distanță mai mare de 2 km, suma de </w:t>
      </w:r>
      <w:r w:rsidRPr="00E20204">
        <w:rPr>
          <w:rFonts w:ascii="Times New Roman" w:hAnsi="Times New Roman"/>
          <w:b/>
          <w:bCs/>
          <w:i/>
          <w:iCs/>
          <w:sz w:val="28"/>
          <w:szCs w:val="28"/>
          <w:u w:val="single"/>
          <w:lang w:val="pt-BR"/>
        </w:rPr>
        <w:t>57058 lei</w:t>
      </w:r>
      <w:r w:rsidRPr="00E20204">
        <w:rPr>
          <w:rFonts w:ascii="Times New Roman" w:hAnsi="Times New Roman"/>
          <w:sz w:val="28"/>
          <w:szCs w:val="28"/>
          <w:lang w:val="pt-BR"/>
        </w:rPr>
        <w:t xml:space="preserve">, după cum urmează: </w:t>
      </w:r>
    </w:p>
    <w:p w14:paraId="260B1205"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IPCEGG Saharna Nouă – 8362 lei;</w:t>
      </w:r>
    </w:p>
    <w:p w14:paraId="11BF1A25"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IPG Echimăuți – 2138 lei;</w:t>
      </w:r>
    </w:p>
    <w:p w14:paraId="6B5AA620"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IPG Pripiceni – Răzeși – 722 lei;</w:t>
      </w:r>
    </w:p>
    <w:p w14:paraId="0FA40BAB"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IPCEGG Pereni – 4201 lei;</w:t>
      </w:r>
    </w:p>
    <w:p w14:paraId="23606448"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IPG Cinișeuți – 866 lei;</w:t>
      </w:r>
    </w:p>
    <w:p w14:paraId="43F3EABC"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IPCEGG Bușăuca – 1717 lei;</w:t>
      </w:r>
    </w:p>
    <w:p w14:paraId="7F80FA32"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lastRenderedPageBreak/>
        <w:t>IPCEGG Solonceni – 14271 lei;</w:t>
      </w:r>
    </w:p>
    <w:p w14:paraId="120B5072"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IPȘP Gordinești – 7861 lei;</w:t>
      </w:r>
    </w:p>
    <w:p w14:paraId="5719D7B1"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IPG Păpăuți – 5296 lei;</w:t>
      </w:r>
    </w:p>
    <w:p w14:paraId="15747692"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IPG Peciște – 5402 lei;</w:t>
      </w:r>
    </w:p>
    <w:p w14:paraId="2FF58DA4"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IPȘPG Trifești – 2342 lei;</w:t>
      </w:r>
    </w:p>
    <w:p w14:paraId="7A4794CE"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en-US"/>
        </w:rPr>
      </w:pPr>
      <w:r w:rsidRPr="00E20204">
        <w:rPr>
          <w:rFonts w:ascii="Times New Roman" w:hAnsi="Times New Roman"/>
          <w:sz w:val="28"/>
          <w:szCs w:val="28"/>
          <w:lang w:val="en-US"/>
        </w:rPr>
        <w:t>IPG Țareuca – 3880 lei.</w:t>
      </w:r>
    </w:p>
    <w:p w14:paraId="2724A6F0" w14:textId="77777777" w:rsidR="00B62807" w:rsidRPr="00E20204" w:rsidRDefault="00B62807" w:rsidP="00E20204">
      <w:pPr>
        <w:pStyle w:val="ad"/>
        <w:numPr>
          <w:ilvl w:val="1"/>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 xml:space="preserve"> Lucrări de reparație și reabilitare a instituțiilor de învățământ, suma de </w:t>
      </w:r>
      <w:r w:rsidRPr="00E20204">
        <w:rPr>
          <w:rFonts w:ascii="Times New Roman" w:hAnsi="Times New Roman"/>
          <w:b/>
          <w:bCs/>
          <w:i/>
          <w:iCs/>
          <w:sz w:val="28"/>
          <w:szCs w:val="28"/>
          <w:u w:val="single"/>
          <w:lang w:val="pt-BR"/>
        </w:rPr>
        <w:t>1780595 lei</w:t>
      </w:r>
      <w:r w:rsidRPr="00E20204">
        <w:rPr>
          <w:rFonts w:ascii="Times New Roman" w:hAnsi="Times New Roman"/>
          <w:sz w:val="28"/>
          <w:szCs w:val="28"/>
          <w:lang w:val="pt-BR"/>
        </w:rPr>
        <w:t>, inclusiv pentru:</w:t>
      </w:r>
    </w:p>
    <w:p w14:paraId="442501A8"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IPG Cinișeuți – 238364 lei pentru renovarea sistemului de încălzire;</w:t>
      </w:r>
    </w:p>
    <w:p w14:paraId="5ABD53E9"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IPCEGG Saharna Nouă – 236731 lei pentru consolidarea peretelui la cantina școlară;</w:t>
      </w:r>
    </w:p>
    <w:p w14:paraId="2C48EF3B"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IPCEGG Pereni – 235600 lei pentru reparația sălii sportive;</w:t>
      </w:r>
    </w:p>
    <w:p w14:paraId="050E7F42"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IPG Păpăuți – 239900 lei pentru instalarea copertinelor;</w:t>
      </w:r>
    </w:p>
    <w:p w14:paraId="1834ABC5"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IPLT Olimp, or.Rezina – 240000 lei pentru repariția pardoselii în sălile de clasă;</w:t>
      </w:r>
    </w:p>
    <w:p w14:paraId="37AE5F29" w14:textId="77777777" w:rsidR="00B62807" w:rsidRPr="00E20204" w:rsidRDefault="00B62807" w:rsidP="00E20204">
      <w:pPr>
        <w:pStyle w:val="ad"/>
        <w:numPr>
          <w:ilvl w:val="2"/>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IPȘP Lalova – 590000 lei pentru lucrări de reparație și amenajare.</w:t>
      </w:r>
    </w:p>
    <w:p w14:paraId="37858362" w14:textId="77777777" w:rsidR="00B62807" w:rsidRDefault="00B62807" w:rsidP="00E20204">
      <w:pPr>
        <w:pStyle w:val="ad"/>
        <w:numPr>
          <w:ilvl w:val="0"/>
          <w:numId w:val="63"/>
        </w:numPr>
        <w:tabs>
          <w:tab w:val="left" w:pos="709"/>
          <w:tab w:val="left" w:pos="993"/>
          <w:tab w:val="left" w:pos="1276"/>
        </w:tabs>
        <w:ind w:left="-142" w:firstLine="502"/>
        <w:jc w:val="both"/>
        <w:rPr>
          <w:rFonts w:ascii="Times New Roman" w:hAnsi="Times New Roman"/>
          <w:sz w:val="28"/>
          <w:szCs w:val="28"/>
          <w:lang w:val="pt-BR"/>
        </w:rPr>
      </w:pPr>
      <w:r w:rsidRPr="00E20204">
        <w:rPr>
          <w:rFonts w:ascii="Times New Roman" w:hAnsi="Times New Roman"/>
          <w:sz w:val="28"/>
          <w:szCs w:val="28"/>
          <w:lang w:val="pt-BR"/>
        </w:rPr>
        <w:t>Responsabilă pentru executarea prezentei decizii se desemnează Direcția Învățămînt, Tineret și Sport Rezina.</w:t>
      </w:r>
    </w:p>
    <w:p w14:paraId="11802A95" w14:textId="77777777" w:rsidR="00E20204" w:rsidRDefault="00E20204" w:rsidP="00E20204">
      <w:pPr>
        <w:pStyle w:val="ad"/>
        <w:jc w:val="both"/>
        <w:rPr>
          <w:rFonts w:ascii="Times New Roman" w:hAnsi="Times New Roman"/>
          <w:sz w:val="28"/>
          <w:szCs w:val="28"/>
          <w:lang w:val="pt-BR"/>
        </w:rPr>
      </w:pPr>
    </w:p>
    <w:p w14:paraId="5EEBF590" w14:textId="77777777" w:rsidR="00E20204" w:rsidRDefault="00E20204" w:rsidP="00E20204">
      <w:pPr>
        <w:pStyle w:val="ad"/>
        <w:jc w:val="both"/>
        <w:rPr>
          <w:rFonts w:ascii="Times New Roman" w:hAnsi="Times New Roman"/>
          <w:sz w:val="28"/>
          <w:szCs w:val="28"/>
          <w:lang w:val="pt-BR"/>
        </w:rPr>
      </w:pPr>
    </w:p>
    <w:p w14:paraId="1A4EEE5C" w14:textId="77777777" w:rsidR="00E20204" w:rsidRDefault="00E20204" w:rsidP="00E20204">
      <w:pPr>
        <w:pStyle w:val="ad"/>
        <w:jc w:val="both"/>
        <w:rPr>
          <w:rFonts w:ascii="Times New Roman" w:hAnsi="Times New Roman"/>
          <w:sz w:val="28"/>
          <w:szCs w:val="28"/>
          <w:lang w:val="pt-BR"/>
        </w:rPr>
      </w:pPr>
    </w:p>
    <w:p w14:paraId="61A5F612" w14:textId="77777777" w:rsidR="00E20204" w:rsidRDefault="00E20204" w:rsidP="00E20204">
      <w:pPr>
        <w:pStyle w:val="ad"/>
        <w:jc w:val="both"/>
        <w:rPr>
          <w:rFonts w:ascii="Times New Roman" w:hAnsi="Times New Roman"/>
          <w:sz w:val="28"/>
          <w:szCs w:val="28"/>
          <w:lang w:val="pt-BR"/>
        </w:rPr>
      </w:pPr>
    </w:p>
    <w:p w14:paraId="7C7AC5A1" w14:textId="77777777" w:rsidR="00E20204" w:rsidRDefault="00E20204" w:rsidP="00E20204">
      <w:pPr>
        <w:pStyle w:val="ad"/>
        <w:jc w:val="both"/>
        <w:rPr>
          <w:rFonts w:ascii="Times New Roman" w:hAnsi="Times New Roman"/>
          <w:sz w:val="28"/>
          <w:szCs w:val="28"/>
          <w:lang w:val="pt-BR"/>
        </w:rPr>
      </w:pPr>
    </w:p>
    <w:p w14:paraId="57E4CC96" w14:textId="77777777" w:rsidR="00E20204" w:rsidRDefault="00E20204" w:rsidP="00E20204">
      <w:pPr>
        <w:pStyle w:val="ad"/>
        <w:jc w:val="both"/>
        <w:rPr>
          <w:rFonts w:ascii="Times New Roman" w:hAnsi="Times New Roman"/>
          <w:sz w:val="28"/>
          <w:szCs w:val="28"/>
          <w:lang w:val="pt-BR"/>
        </w:rPr>
      </w:pPr>
    </w:p>
    <w:p w14:paraId="4EE88EA6" w14:textId="77777777" w:rsidR="00E20204" w:rsidRPr="00FF5423" w:rsidRDefault="00E20204" w:rsidP="00E20204">
      <w:pPr>
        <w:pStyle w:val="af3"/>
        <w:rPr>
          <w:b/>
          <w:bCs/>
          <w:szCs w:val="28"/>
        </w:rPr>
      </w:pPr>
      <w:r w:rsidRPr="00FF5423">
        <w:rPr>
          <w:b/>
          <w:bCs/>
          <w:szCs w:val="28"/>
        </w:rPr>
        <w:t>Avizat:</w:t>
      </w:r>
    </w:p>
    <w:p w14:paraId="4AB55444" w14:textId="77777777" w:rsidR="00E20204" w:rsidRDefault="00E20204" w:rsidP="00E20204">
      <w:pPr>
        <w:rPr>
          <w:b/>
          <w:sz w:val="28"/>
          <w:szCs w:val="28"/>
        </w:rPr>
      </w:pPr>
      <w:r w:rsidRPr="00591F48">
        <w:rPr>
          <w:b/>
          <w:sz w:val="28"/>
          <w:szCs w:val="28"/>
        </w:rPr>
        <w:t>Secretarul Consiliului raional</w:t>
      </w:r>
      <w:r w:rsidRPr="00591F48">
        <w:rPr>
          <w:b/>
          <w:sz w:val="28"/>
          <w:szCs w:val="28"/>
        </w:rPr>
        <w:tab/>
      </w:r>
      <w:r w:rsidRPr="00591F48">
        <w:rPr>
          <w:b/>
          <w:sz w:val="28"/>
          <w:szCs w:val="28"/>
        </w:rPr>
        <w:tab/>
      </w:r>
      <w:r w:rsidRPr="00591F48">
        <w:rPr>
          <w:b/>
          <w:sz w:val="28"/>
          <w:szCs w:val="28"/>
        </w:rPr>
        <w:tab/>
      </w:r>
      <w:r w:rsidRPr="00591F48">
        <w:rPr>
          <w:b/>
          <w:sz w:val="28"/>
          <w:szCs w:val="28"/>
        </w:rPr>
        <w:tab/>
      </w:r>
      <w:r>
        <w:rPr>
          <w:b/>
          <w:sz w:val="28"/>
          <w:szCs w:val="28"/>
        </w:rPr>
        <w:t>_______</w:t>
      </w:r>
      <w:r w:rsidRPr="00591F48">
        <w:rPr>
          <w:b/>
          <w:sz w:val="28"/>
          <w:szCs w:val="28"/>
        </w:rPr>
        <w:t>Gobjilă Vasile</w:t>
      </w:r>
    </w:p>
    <w:p w14:paraId="7238EF79" w14:textId="77777777" w:rsidR="00E20204" w:rsidRDefault="00E20204" w:rsidP="00E20204">
      <w:pPr>
        <w:rPr>
          <w:b/>
          <w:sz w:val="28"/>
          <w:szCs w:val="28"/>
        </w:rPr>
      </w:pPr>
    </w:p>
    <w:p w14:paraId="1A30B344" w14:textId="77777777" w:rsidR="00E20204" w:rsidRDefault="00E20204" w:rsidP="00E20204">
      <w:pPr>
        <w:rPr>
          <w:b/>
          <w:sz w:val="28"/>
          <w:szCs w:val="28"/>
        </w:rPr>
      </w:pPr>
    </w:p>
    <w:p w14:paraId="6AF625FE" w14:textId="77777777" w:rsidR="00E20204" w:rsidRDefault="00E20204" w:rsidP="00E20204">
      <w:pPr>
        <w:rPr>
          <w:b/>
          <w:sz w:val="28"/>
          <w:szCs w:val="28"/>
        </w:rPr>
      </w:pPr>
    </w:p>
    <w:p w14:paraId="5C0E0BA0" w14:textId="77777777" w:rsidR="00E20204" w:rsidRDefault="00E20204" w:rsidP="00E20204">
      <w:pPr>
        <w:rPr>
          <w:b/>
          <w:sz w:val="28"/>
          <w:szCs w:val="28"/>
        </w:rPr>
      </w:pPr>
    </w:p>
    <w:p w14:paraId="4D1D9ED8" w14:textId="77777777" w:rsidR="00E20204" w:rsidRDefault="00E20204" w:rsidP="00E20204">
      <w:pPr>
        <w:rPr>
          <w:b/>
          <w:sz w:val="28"/>
          <w:szCs w:val="28"/>
        </w:rPr>
      </w:pPr>
    </w:p>
    <w:p w14:paraId="7BFC7708" w14:textId="77777777" w:rsidR="00E20204" w:rsidRDefault="00E20204" w:rsidP="00E20204">
      <w:pPr>
        <w:rPr>
          <w:b/>
          <w:sz w:val="28"/>
          <w:szCs w:val="28"/>
        </w:rPr>
      </w:pPr>
    </w:p>
    <w:p w14:paraId="11F10DB6" w14:textId="77777777" w:rsidR="00E20204" w:rsidRDefault="00E20204" w:rsidP="00E20204">
      <w:pPr>
        <w:rPr>
          <w:b/>
          <w:sz w:val="28"/>
          <w:szCs w:val="28"/>
        </w:rPr>
      </w:pPr>
    </w:p>
    <w:p w14:paraId="2852D931" w14:textId="77777777" w:rsidR="00E20204" w:rsidRDefault="00E20204" w:rsidP="00E20204">
      <w:pPr>
        <w:rPr>
          <w:b/>
          <w:sz w:val="28"/>
          <w:szCs w:val="28"/>
        </w:rPr>
      </w:pPr>
    </w:p>
    <w:p w14:paraId="2A9DF7C7" w14:textId="77777777" w:rsidR="00E20204" w:rsidRDefault="00E20204" w:rsidP="00E20204">
      <w:pPr>
        <w:rPr>
          <w:b/>
          <w:sz w:val="28"/>
          <w:szCs w:val="28"/>
        </w:rPr>
      </w:pPr>
    </w:p>
    <w:p w14:paraId="2C0985B5" w14:textId="77777777" w:rsidR="00E20204" w:rsidRDefault="00E20204" w:rsidP="00E20204">
      <w:pPr>
        <w:rPr>
          <w:b/>
          <w:sz w:val="28"/>
          <w:szCs w:val="28"/>
        </w:rPr>
      </w:pPr>
    </w:p>
    <w:p w14:paraId="3C66651C" w14:textId="77777777" w:rsidR="00E20204" w:rsidRDefault="00E20204" w:rsidP="00E20204">
      <w:pPr>
        <w:rPr>
          <w:b/>
          <w:sz w:val="28"/>
          <w:szCs w:val="28"/>
        </w:rPr>
      </w:pPr>
    </w:p>
    <w:p w14:paraId="54F7B08D" w14:textId="77777777" w:rsidR="00E20204" w:rsidRDefault="00E20204" w:rsidP="00E20204">
      <w:pPr>
        <w:rPr>
          <w:b/>
          <w:sz w:val="28"/>
          <w:szCs w:val="28"/>
        </w:rPr>
      </w:pPr>
    </w:p>
    <w:p w14:paraId="6468FE1D" w14:textId="77777777" w:rsidR="00E20204" w:rsidRDefault="00E20204" w:rsidP="00E20204">
      <w:pPr>
        <w:rPr>
          <w:b/>
          <w:sz w:val="28"/>
          <w:szCs w:val="28"/>
        </w:rPr>
      </w:pPr>
    </w:p>
    <w:p w14:paraId="5B9BD6F3" w14:textId="77777777" w:rsidR="00E20204" w:rsidRDefault="00E20204" w:rsidP="00E20204">
      <w:pPr>
        <w:rPr>
          <w:b/>
          <w:sz w:val="28"/>
          <w:szCs w:val="28"/>
        </w:rPr>
      </w:pPr>
    </w:p>
    <w:p w14:paraId="70AFE756" w14:textId="77777777" w:rsidR="00E20204" w:rsidRDefault="00E20204" w:rsidP="00E20204">
      <w:pPr>
        <w:rPr>
          <w:b/>
          <w:sz w:val="28"/>
          <w:szCs w:val="28"/>
        </w:rPr>
      </w:pPr>
    </w:p>
    <w:p w14:paraId="77DC8B67" w14:textId="77777777" w:rsidR="00E20204" w:rsidRDefault="00E20204" w:rsidP="00E20204">
      <w:pPr>
        <w:rPr>
          <w:b/>
          <w:sz w:val="28"/>
          <w:szCs w:val="28"/>
        </w:rPr>
      </w:pPr>
    </w:p>
    <w:p w14:paraId="4F034F5F" w14:textId="77777777" w:rsidR="00E20204" w:rsidRDefault="00E20204" w:rsidP="00E20204">
      <w:pPr>
        <w:rPr>
          <w:b/>
          <w:sz w:val="28"/>
          <w:szCs w:val="28"/>
        </w:rPr>
      </w:pPr>
    </w:p>
    <w:p w14:paraId="63E80176" w14:textId="77777777" w:rsidR="00E20204" w:rsidRDefault="00E20204" w:rsidP="00E20204">
      <w:pPr>
        <w:rPr>
          <w:b/>
          <w:sz w:val="28"/>
          <w:szCs w:val="28"/>
        </w:rPr>
      </w:pPr>
    </w:p>
    <w:p w14:paraId="180E1820" w14:textId="77777777" w:rsidR="00B62807" w:rsidRPr="00172751" w:rsidRDefault="00B62807" w:rsidP="00B62807">
      <w:pPr>
        <w:jc w:val="center"/>
        <w:rPr>
          <w:b/>
          <w:lang w:val="pt-BR"/>
        </w:rPr>
      </w:pPr>
    </w:p>
    <w:p w14:paraId="6FC04F13" w14:textId="77777777" w:rsidR="00B62807" w:rsidRPr="00172751" w:rsidRDefault="00B62807" w:rsidP="00B62807">
      <w:pPr>
        <w:jc w:val="center"/>
        <w:rPr>
          <w:b/>
          <w:lang w:val="pt-BR"/>
        </w:rPr>
      </w:pPr>
      <w:r w:rsidRPr="00172751">
        <w:rPr>
          <w:b/>
          <w:lang w:val="pt-BR"/>
        </w:rPr>
        <w:lastRenderedPageBreak/>
        <w:t>NOTĂ INFORMATIVĂ</w:t>
      </w:r>
    </w:p>
    <w:p w14:paraId="3FA688BC" w14:textId="77777777" w:rsidR="00B62807" w:rsidRPr="00172751" w:rsidRDefault="00B62807" w:rsidP="00B62807">
      <w:pPr>
        <w:jc w:val="center"/>
        <w:rPr>
          <w:b/>
          <w:lang w:val="pt-BR"/>
        </w:rPr>
      </w:pPr>
      <w:r w:rsidRPr="00172751">
        <w:rPr>
          <w:b/>
          <w:lang w:val="pt-BR"/>
        </w:rPr>
        <w:t>la proiectul de decizie „Cu privire la alocarea mijloacelor financiare din componenta raională”</w:t>
      </w:r>
    </w:p>
    <w:tbl>
      <w:tblPr>
        <w:tblStyle w:val="af0"/>
        <w:tblW w:w="10207" w:type="dxa"/>
        <w:tblInd w:w="-431" w:type="dxa"/>
        <w:tblLook w:val="04A0" w:firstRow="1" w:lastRow="0" w:firstColumn="1" w:lastColumn="0" w:noHBand="0" w:noVBand="1"/>
      </w:tblPr>
      <w:tblGrid>
        <w:gridCol w:w="2972"/>
        <w:gridCol w:w="7235"/>
      </w:tblGrid>
      <w:tr w:rsidR="00B62807" w:rsidRPr="00AF7558" w14:paraId="0EE4125C" w14:textId="77777777" w:rsidTr="00F9775F">
        <w:tc>
          <w:tcPr>
            <w:tcW w:w="2972" w:type="dxa"/>
          </w:tcPr>
          <w:p w14:paraId="72D85F72" w14:textId="77777777" w:rsidR="00B62807" w:rsidRPr="00172751" w:rsidRDefault="00B62807" w:rsidP="00F9775F">
            <w:pPr>
              <w:rPr>
                <w:sz w:val="24"/>
                <w:szCs w:val="24"/>
                <w:lang w:val="pt-BR"/>
              </w:rPr>
            </w:pPr>
            <w:r w:rsidRPr="00172751">
              <w:rPr>
                <w:sz w:val="24"/>
                <w:szCs w:val="24"/>
                <w:lang w:val="pt-BR"/>
              </w:rPr>
              <w:t>1</w:t>
            </w:r>
            <w:r w:rsidRPr="00172751">
              <w:rPr>
                <w:b/>
                <w:sz w:val="24"/>
                <w:szCs w:val="24"/>
                <w:lang w:val="pt-BR"/>
              </w:rPr>
              <w:t>. Denumirea autorului și a participanților la elaborare</w:t>
            </w:r>
            <w:r w:rsidRPr="00172751">
              <w:rPr>
                <w:sz w:val="24"/>
                <w:szCs w:val="24"/>
                <w:lang w:val="pt-BR"/>
              </w:rPr>
              <w:t xml:space="preserve">a </w:t>
            </w:r>
            <w:r w:rsidRPr="00172751">
              <w:rPr>
                <w:b/>
                <w:sz w:val="24"/>
                <w:szCs w:val="24"/>
                <w:lang w:val="pt-BR"/>
              </w:rPr>
              <w:t>proiectului.</w:t>
            </w:r>
          </w:p>
        </w:tc>
        <w:tc>
          <w:tcPr>
            <w:tcW w:w="7235" w:type="dxa"/>
          </w:tcPr>
          <w:p w14:paraId="71D29FBB" w14:textId="77777777" w:rsidR="00B62807" w:rsidRPr="00172751" w:rsidRDefault="00B62807" w:rsidP="00F9775F">
            <w:pPr>
              <w:jc w:val="both"/>
              <w:rPr>
                <w:sz w:val="24"/>
                <w:szCs w:val="24"/>
                <w:lang w:val="pt-BR"/>
              </w:rPr>
            </w:pPr>
            <w:r w:rsidRPr="00172751">
              <w:rPr>
                <w:sz w:val="24"/>
                <w:szCs w:val="24"/>
                <w:lang w:val="pt-BR"/>
              </w:rPr>
              <w:t xml:space="preserve">Proiectul a fost elaborat în colaborare cu Direcția Învățământ, Tineret și Sport Rezina și Direcția Finanțe a Consiliului raional Rezina. </w:t>
            </w:r>
          </w:p>
          <w:p w14:paraId="3846CAEF" w14:textId="77777777" w:rsidR="00B62807" w:rsidRPr="00172751" w:rsidRDefault="00B62807" w:rsidP="00F9775F">
            <w:pPr>
              <w:rPr>
                <w:sz w:val="24"/>
                <w:szCs w:val="24"/>
                <w:lang w:val="pt-BR"/>
              </w:rPr>
            </w:pPr>
          </w:p>
        </w:tc>
      </w:tr>
      <w:tr w:rsidR="00B62807" w:rsidRPr="00AF7558" w14:paraId="2D4C1A55" w14:textId="77777777" w:rsidTr="00F9775F">
        <w:tc>
          <w:tcPr>
            <w:tcW w:w="2972" w:type="dxa"/>
          </w:tcPr>
          <w:p w14:paraId="5EA11D99" w14:textId="77777777" w:rsidR="00B62807" w:rsidRPr="00172751" w:rsidRDefault="00B62807" w:rsidP="00F9775F">
            <w:pPr>
              <w:rPr>
                <w:sz w:val="24"/>
                <w:szCs w:val="24"/>
                <w:lang w:val="pt-BR"/>
              </w:rPr>
            </w:pPr>
            <w:r w:rsidRPr="00172751">
              <w:rPr>
                <w:sz w:val="24"/>
                <w:szCs w:val="24"/>
                <w:lang w:val="pt-BR"/>
              </w:rPr>
              <w:t xml:space="preserve">2. </w:t>
            </w:r>
            <w:r w:rsidRPr="00172751">
              <w:rPr>
                <w:b/>
                <w:sz w:val="24"/>
                <w:szCs w:val="24"/>
                <w:lang w:val="pt-BR"/>
              </w:rPr>
              <w:t>Condițiile ce au impus elaborarea proiectului de act normativ și finalitățile urmărite.</w:t>
            </w:r>
          </w:p>
        </w:tc>
        <w:tc>
          <w:tcPr>
            <w:tcW w:w="7235" w:type="dxa"/>
          </w:tcPr>
          <w:p w14:paraId="65F9700A" w14:textId="77777777" w:rsidR="00B62807" w:rsidRPr="00172751" w:rsidRDefault="00B62807" w:rsidP="00F9775F">
            <w:pPr>
              <w:jc w:val="both"/>
              <w:rPr>
                <w:sz w:val="24"/>
                <w:szCs w:val="24"/>
                <w:lang w:val="pt-BR"/>
              </w:rPr>
            </w:pPr>
            <w:r w:rsidRPr="00172751">
              <w:rPr>
                <w:sz w:val="24"/>
                <w:szCs w:val="24"/>
                <w:lang w:val="pt-BR"/>
              </w:rPr>
              <w:t xml:space="preserve">Proiectul de decizie a fost elaborat în temeiul prevederilor Codului Educației al Republicii Moldova,  Hotărârii Guvernului Republicii Moldova nr.868 din din 08-10-2014 </w:t>
            </w:r>
            <w:r w:rsidRPr="00172751">
              <w:rPr>
                <w:b/>
                <w:bCs/>
                <w:sz w:val="24"/>
                <w:szCs w:val="24"/>
                <w:lang w:val="pt-BR"/>
              </w:rPr>
              <w:t>privind finanţarea în bază de cost standard per elev a instituţiilor de învăţămînt primar şi secundar general din subordinea autorităţilor publice locale de nivelul al doilea</w:t>
            </w:r>
            <w:r w:rsidRPr="00172751">
              <w:rPr>
                <w:sz w:val="24"/>
                <w:szCs w:val="24"/>
                <w:lang w:val="pt-BR"/>
              </w:rPr>
              <w:t xml:space="preserve">. Finalitățile urmărite prin adoptarea actului respectiv constau în dezvoltarea infrastructurii a bazei tehnico – materiale, reabilitarea sistemelor de încălzire. </w:t>
            </w:r>
          </w:p>
        </w:tc>
      </w:tr>
      <w:tr w:rsidR="00B62807" w:rsidRPr="00AF7558" w14:paraId="6ED463F9" w14:textId="77777777" w:rsidTr="00F9775F">
        <w:tc>
          <w:tcPr>
            <w:tcW w:w="2972" w:type="dxa"/>
          </w:tcPr>
          <w:p w14:paraId="5B9AFB87" w14:textId="77777777" w:rsidR="00B62807" w:rsidRPr="00172751" w:rsidRDefault="00B62807" w:rsidP="00F9775F">
            <w:pPr>
              <w:rPr>
                <w:b/>
                <w:sz w:val="24"/>
                <w:szCs w:val="24"/>
                <w:lang w:val="pt-BR"/>
              </w:rPr>
            </w:pPr>
            <w:r w:rsidRPr="00172751">
              <w:rPr>
                <w:sz w:val="24"/>
                <w:szCs w:val="24"/>
                <w:lang w:val="pt-BR"/>
              </w:rPr>
              <w:t xml:space="preserve">3. </w:t>
            </w:r>
            <w:r w:rsidRPr="00172751">
              <w:rPr>
                <w:b/>
                <w:sz w:val="24"/>
                <w:szCs w:val="24"/>
                <w:lang w:val="pt-BR"/>
              </w:rPr>
              <w:t xml:space="preserve">Principalele prevederi ale proiectului și evidențierea elementelor noi. </w:t>
            </w:r>
          </w:p>
          <w:p w14:paraId="63B06346" w14:textId="77777777" w:rsidR="00B62807" w:rsidRPr="00172751" w:rsidRDefault="00B62807" w:rsidP="00F9775F">
            <w:pPr>
              <w:rPr>
                <w:sz w:val="24"/>
                <w:szCs w:val="24"/>
                <w:lang w:val="pt-BR"/>
              </w:rPr>
            </w:pPr>
          </w:p>
        </w:tc>
        <w:tc>
          <w:tcPr>
            <w:tcW w:w="7235" w:type="dxa"/>
          </w:tcPr>
          <w:p w14:paraId="00DD7097" w14:textId="77777777" w:rsidR="00B62807" w:rsidRPr="00172751" w:rsidRDefault="00B62807" w:rsidP="00F9775F">
            <w:pPr>
              <w:rPr>
                <w:sz w:val="24"/>
                <w:szCs w:val="24"/>
                <w:lang w:val="pt-BR"/>
              </w:rPr>
            </w:pPr>
            <w:r w:rsidRPr="00172751">
              <w:rPr>
                <w:sz w:val="24"/>
                <w:szCs w:val="24"/>
                <w:lang w:val="pt-BR"/>
              </w:rPr>
              <w:t xml:space="preserve">Proiectul de decizie conține în sine partea decizională. </w:t>
            </w:r>
          </w:p>
          <w:p w14:paraId="4A350382" w14:textId="77777777" w:rsidR="00B62807" w:rsidRPr="00172751" w:rsidRDefault="00B62807" w:rsidP="00F9775F">
            <w:pPr>
              <w:rPr>
                <w:sz w:val="24"/>
                <w:szCs w:val="24"/>
                <w:lang w:val="pt-BR"/>
              </w:rPr>
            </w:pPr>
          </w:p>
        </w:tc>
      </w:tr>
      <w:tr w:rsidR="00B62807" w:rsidRPr="00AF7558" w14:paraId="50E2DCA3" w14:textId="77777777" w:rsidTr="00F9775F">
        <w:tc>
          <w:tcPr>
            <w:tcW w:w="2972" w:type="dxa"/>
          </w:tcPr>
          <w:p w14:paraId="650C3347" w14:textId="77777777" w:rsidR="00B62807" w:rsidRPr="00AF7558" w:rsidRDefault="00B62807" w:rsidP="00F9775F">
            <w:pPr>
              <w:rPr>
                <w:b/>
                <w:sz w:val="24"/>
                <w:szCs w:val="24"/>
                <w:lang w:val="en-US"/>
              </w:rPr>
            </w:pPr>
            <w:r w:rsidRPr="00AF7558">
              <w:rPr>
                <w:b/>
                <w:sz w:val="24"/>
                <w:szCs w:val="24"/>
                <w:lang w:val="en-US"/>
              </w:rPr>
              <w:t>4. Fundamentarea economico-financiară.</w:t>
            </w:r>
          </w:p>
          <w:p w14:paraId="20181352" w14:textId="77777777" w:rsidR="00B62807" w:rsidRPr="00AF7558" w:rsidRDefault="00B62807" w:rsidP="00F9775F">
            <w:pPr>
              <w:rPr>
                <w:sz w:val="24"/>
                <w:szCs w:val="24"/>
                <w:lang w:val="en-US"/>
              </w:rPr>
            </w:pPr>
          </w:p>
        </w:tc>
        <w:tc>
          <w:tcPr>
            <w:tcW w:w="7235" w:type="dxa"/>
          </w:tcPr>
          <w:p w14:paraId="56A9F32D" w14:textId="77777777" w:rsidR="00B62807" w:rsidRPr="00172751" w:rsidRDefault="00B62807" w:rsidP="00F9775F">
            <w:pPr>
              <w:jc w:val="both"/>
              <w:rPr>
                <w:sz w:val="24"/>
                <w:szCs w:val="24"/>
                <w:lang w:val="pt-BR"/>
              </w:rPr>
            </w:pPr>
            <w:r w:rsidRPr="00172751">
              <w:rPr>
                <w:sz w:val="24"/>
                <w:szCs w:val="24"/>
                <w:lang w:val="pt-BR"/>
              </w:rPr>
              <w:t xml:space="preserve">Implementarea proiectului de decizie  </w:t>
            </w:r>
            <w:r w:rsidRPr="00172751">
              <w:rPr>
                <w:b/>
                <w:sz w:val="24"/>
                <w:szCs w:val="24"/>
                <w:lang w:val="pt-BR"/>
              </w:rPr>
              <w:t>„Cu privire la alocarea mijloacelor financiare din componenta raională”</w:t>
            </w:r>
            <w:r w:rsidRPr="00172751">
              <w:rPr>
                <w:sz w:val="24"/>
                <w:szCs w:val="24"/>
                <w:lang w:val="pt-BR"/>
              </w:rPr>
              <w:t xml:space="preserve"> va necesita cheltuieli financiare în sumă de </w:t>
            </w:r>
            <w:r w:rsidRPr="00172751">
              <w:rPr>
                <w:b/>
                <w:bCs/>
                <w:i/>
                <w:iCs/>
                <w:sz w:val="24"/>
                <w:szCs w:val="24"/>
                <w:u w:val="single"/>
                <w:lang w:val="pt-BR"/>
              </w:rPr>
              <w:t xml:space="preserve">4181153 </w:t>
            </w:r>
            <w:r w:rsidRPr="00172751">
              <w:rPr>
                <w:b/>
                <w:bCs/>
                <w:i/>
                <w:iCs/>
                <w:color w:val="000000"/>
                <w:sz w:val="24"/>
                <w:szCs w:val="24"/>
                <w:u w:val="single"/>
                <w:lang w:val="pt-BR"/>
              </w:rPr>
              <w:t>le</w:t>
            </w:r>
            <w:r w:rsidRPr="00172751">
              <w:rPr>
                <w:b/>
                <w:bCs/>
                <w:i/>
                <w:iCs/>
                <w:sz w:val="24"/>
                <w:szCs w:val="24"/>
                <w:u w:val="single"/>
                <w:lang w:val="pt-BR"/>
              </w:rPr>
              <w:t>i</w:t>
            </w:r>
            <w:r w:rsidRPr="00172751">
              <w:rPr>
                <w:sz w:val="24"/>
                <w:szCs w:val="24"/>
                <w:lang w:val="pt-BR"/>
              </w:rPr>
              <w:t xml:space="preserve"> pentru:</w:t>
            </w:r>
            <w:r w:rsidRPr="00172751">
              <w:rPr>
                <w:b/>
                <w:bCs/>
                <w:i/>
                <w:iCs/>
                <w:sz w:val="24"/>
                <w:szCs w:val="24"/>
                <w:u w:val="single"/>
                <w:lang w:val="pt-BR"/>
              </w:rPr>
              <w:t xml:space="preserve"> </w:t>
            </w:r>
          </w:p>
        </w:tc>
      </w:tr>
      <w:tr w:rsidR="00B62807" w:rsidRPr="00AF7558" w14:paraId="0DFC3A58" w14:textId="77777777" w:rsidTr="00F9775F">
        <w:tc>
          <w:tcPr>
            <w:tcW w:w="2972" w:type="dxa"/>
          </w:tcPr>
          <w:p w14:paraId="2A374A82" w14:textId="77777777" w:rsidR="00B62807" w:rsidRPr="00172751" w:rsidRDefault="00B62807" w:rsidP="00F9775F">
            <w:pPr>
              <w:rPr>
                <w:b/>
                <w:sz w:val="24"/>
                <w:szCs w:val="24"/>
                <w:lang w:val="pt-BR"/>
              </w:rPr>
            </w:pPr>
            <w:r w:rsidRPr="00172751">
              <w:rPr>
                <w:sz w:val="24"/>
                <w:szCs w:val="24"/>
                <w:lang w:val="pt-BR"/>
              </w:rPr>
              <w:t xml:space="preserve">5. </w:t>
            </w:r>
            <w:r w:rsidRPr="00172751">
              <w:rPr>
                <w:b/>
                <w:sz w:val="24"/>
                <w:szCs w:val="24"/>
                <w:lang w:val="pt-BR"/>
              </w:rPr>
              <w:t>Avizarea și consultarea publică a proiectului.</w:t>
            </w:r>
          </w:p>
          <w:p w14:paraId="26322948" w14:textId="77777777" w:rsidR="00B62807" w:rsidRPr="00172751" w:rsidRDefault="00B62807" w:rsidP="00F9775F">
            <w:pPr>
              <w:rPr>
                <w:sz w:val="24"/>
                <w:szCs w:val="24"/>
                <w:lang w:val="pt-BR"/>
              </w:rPr>
            </w:pPr>
          </w:p>
        </w:tc>
        <w:tc>
          <w:tcPr>
            <w:tcW w:w="7235" w:type="dxa"/>
          </w:tcPr>
          <w:p w14:paraId="6D6670A4" w14:textId="77777777" w:rsidR="00B62807" w:rsidRPr="00172751" w:rsidRDefault="00B62807" w:rsidP="00F9775F">
            <w:pPr>
              <w:jc w:val="both"/>
              <w:rPr>
                <w:sz w:val="24"/>
                <w:szCs w:val="24"/>
                <w:lang w:val="pt-BR"/>
              </w:rPr>
            </w:pPr>
            <w:r w:rsidRPr="00172751">
              <w:rPr>
                <w:sz w:val="24"/>
                <w:szCs w:val="24"/>
                <w:lang w:val="pt-BR"/>
              </w:rPr>
              <w:t xml:space="preserve">În baza celor expuse și în conformitate cu art. 32 din Legea nr. 100/2017 cu privire la actele normative proiectul de decizie  </w:t>
            </w:r>
            <w:r w:rsidRPr="00172751">
              <w:rPr>
                <w:b/>
                <w:sz w:val="24"/>
                <w:szCs w:val="24"/>
                <w:lang w:val="pt-BR"/>
              </w:rPr>
              <w:t>”Cu privire la alocarea mijloacelor financiare din componenta raională”</w:t>
            </w:r>
            <w:r w:rsidRPr="00172751">
              <w:rPr>
                <w:sz w:val="24"/>
                <w:szCs w:val="24"/>
                <w:lang w:val="pt-BR"/>
              </w:rPr>
              <w:t>, proiectul a fost avizat de către vicepreședintele raionului, Direcția Finanțe, Direcția Învățământ, Tineret și Sport, secretarul Consiliului raional, Juristul Consiliului raional. În scopul respectării prevederilor Legii nr. 239/2008 privind transparența în procesul decizional, proiectul deciziei este plasat pe pagina web oficială a Consiliului raional Rezina .</w:t>
            </w:r>
          </w:p>
        </w:tc>
      </w:tr>
      <w:tr w:rsidR="00B62807" w:rsidRPr="00AF7558" w14:paraId="3D9DBED9" w14:textId="77777777" w:rsidTr="00F9775F">
        <w:tc>
          <w:tcPr>
            <w:tcW w:w="2972" w:type="dxa"/>
          </w:tcPr>
          <w:p w14:paraId="2056F1B3" w14:textId="77777777" w:rsidR="00B62807" w:rsidRPr="00AF7558" w:rsidRDefault="00B62807" w:rsidP="00F9775F">
            <w:pPr>
              <w:rPr>
                <w:sz w:val="24"/>
                <w:szCs w:val="24"/>
                <w:lang w:val="en-US"/>
              </w:rPr>
            </w:pPr>
            <w:r w:rsidRPr="00AF7558">
              <w:rPr>
                <w:b/>
                <w:sz w:val="24"/>
                <w:szCs w:val="24"/>
                <w:lang w:val="en-US"/>
              </w:rPr>
              <w:t>6.Constatările expertizei juridice.</w:t>
            </w:r>
          </w:p>
        </w:tc>
        <w:tc>
          <w:tcPr>
            <w:tcW w:w="7235" w:type="dxa"/>
          </w:tcPr>
          <w:p w14:paraId="42832E8D" w14:textId="77777777" w:rsidR="00B62807" w:rsidRPr="00172751" w:rsidRDefault="00B62807" w:rsidP="00F9775F">
            <w:pPr>
              <w:jc w:val="both"/>
              <w:rPr>
                <w:sz w:val="24"/>
                <w:szCs w:val="24"/>
                <w:lang w:val="pt-BR"/>
              </w:rPr>
            </w:pPr>
            <w:r w:rsidRPr="00AF7558">
              <w:rPr>
                <w:sz w:val="24"/>
                <w:szCs w:val="24"/>
                <w:lang w:val="en-US"/>
              </w:rPr>
              <w:t xml:space="preserve">În temeiul art. 37 din Legea nr. 100/2017 cu privire la actele normative, proiectul a fost expus expertizei juridice de către Juristul  Consiliului raional. Proiectul de decizie este în concordanţă cu prevederile Hotărârii Guvernului Republicii Moldova nr.868 din din 08-10-2014 </w:t>
            </w:r>
            <w:r w:rsidRPr="00AF7558">
              <w:rPr>
                <w:b/>
                <w:bCs/>
                <w:sz w:val="24"/>
                <w:szCs w:val="24"/>
                <w:lang w:val="en-US"/>
              </w:rPr>
              <w:t>privind finanţarea în bază de cost standard per elev a instituţiilor de învăţămînt primar şi secundar general din subordinea autorităţilor publice locale de nivelul al doilea</w:t>
            </w:r>
            <w:r w:rsidRPr="00AF7558">
              <w:rPr>
                <w:sz w:val="24"/>
                <w:szCs w:val="24"/>
                <w:lang w:val="en-US"/>
              </w:rPr>
              <w:t xml:space="preserve">. </w:t>
            </w:r>
            <w:r w:rsidRPr="00172751">
              <w:rPr>
                <w:sz w:val="24"/>
                <w:szCs w:val="24"/>
                <w:lang w:val="pt-BR"/>
              </w:rPr>
              <w:t>Structura şi conţinutul actului corespund normelor de tehnică legislativă. Proiectul de decizie se prezintă comisiilor consultative de specialitate pentru avizare şi se propune Consiliului raional pentru examinare şi adoptare în şedinţă.</w:t>
            </w:r>
          </w:p>
        </w:tc>
      </w:tr>
    </w:tbl>
    <w:p w14:paraId="67AF6CB0" w14:textId="77777777" w:rsidR="00B62807" w:rsidRPr="00172751" w:rsidRDefault="00B62807" w:rsidP="00B62807">
      <w:pPr>
        <w:rPr>
          <w:lang w:val="pt-BR"/>
        </w:rPr>
      </w:pPr>
    </w:p>
    <w:p w14:paraId="6849F105" w14:textId="77777777" w:rsidR="00E20204" w:rsidRDefault="00B62807" w:rsidP="00B62807">
      <w:pPr>
        <w:rPr>
          <w:lang w:val="pt-BR"/>
        </w:rPr>
      </w:pPr>
      <w:r w:rsidRPr="00172751">
        <w:rPr>
          <w:lang w:val="pt-BR"/>
        </w:rPr>
        <w:t xml:space="preserve">             </w:t>
      </w:r>
    </w:p>
    <w:p w14:paraId="4FE97E51" w14:textId="288097BD" w:rsidR="00B62807" w:rsidRPr="00156DFB" w:rsidRDefault="00B62807" w:rsidP="00B62807">
      <w:pPr>
        <w:rPr>
          <w:lang w:val="pt-BR"/>
        </w:rPr>
      </w:pPr>
      <w:r w:rsidRPr="00172751">
        <w:rPr>
          <w:lang w:val="pt-BR"/>
        </w:rPr>
        <w:t xml:space="preserve">       </w:t>
      </w:r>
      <w:r w:rsidRPr="00156DFB">
        <w:rPr>
          <w:lang w:val="pt-BR"/>
        </w:rPr>
        <w:t>Șef DÎTS Rezina                                                                   Aurelia Grigoriță</w:t>
      </w:r>
    </w:p>
    <w:p w14:paraId="59F3DAB7" w14:textId="77777777" w:rsidR="00E20204" w:rsidRPr="00156DFB" w:rsidRDefault="00E20204" w:rsidP="00B62807">
      <w:pPr>
        <w:rPr>
          <w:lang w:val="pt-BR"/>
        </w:rPr>
      </w:pPr>
    </w:p>
    <w:p w14:paraId="46189ED3" w14:textId="77777777" w:rsidR="00E20204" w:rsidRPr="00156DFB" w:rsidRDefault="00E20204" w:rsidP="00B62807">
      <w:pPr>
        <w:rPr>
          <w:lang w:val="pt-BR"/>
        </w:rPr>
      </w:pPr>
    </w:p>
    <w:p w14:paraId="2D9E079A" w14:textId="77777777" w:rsidR="00E20204" w:rsidRPr="00AF7558" w:rsidRDefault="00E20204" w:rsidP="00B62807"/>
    <w:p w14:paraId="4B9FD639" w14:textId="77777777" w:rsidR="00B62807" w:rsidRDefault="00B62807" w:rsidP="00B62807"/>
    <w:p w14:paraId="193FBDB6" w14:textId="2FDEA521" w:rsidR="00182095" w:rsidRPr="002B1835" w:rsidRDefault="00182095" w:rsidP="00182095">
      <w:pPr>
        <w:pStyle w:val="2"/>
        <w:rPr>
          <w:rFonts w:ascii="Times New Roman" w:hAnsi="Times New Roman"/>
          <w:b/>
          <w:sz w:val="28"/>
          <w:szCs w:val="28"/>
          <w:u w:val="single"/>
        </w:rPr>
      </w:pPr>
      <w:r w:rsidRPr="002B1835">
        <w:rPr>
          <w:noProof/>
        </w:rPr>
        <w:lastRenderedPageBreak/>
        <w:drawing>
          <wp:anchor distT="0" distB="0" distL="114300" distR="114300" simplePos="0" relativeHeight="251827200" behindDoc="1" locked="0" layoutInCell="1" allowOverlap="1" wp14:anchorId="3B33F1C7" wp14:editId="52CF35FC">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817918721"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835">
        <w:rPr>
          <w:noProof/>
        </w:rPr>
        <w:drawing>
          <wp:anchor distT="0" distB="0" distL="114300" distR="114300" simplePos="0" relativeHeight="251826176" behindDoc="1" locked="0" layoutInCell="1" allowOverlap="1" wp14:anchorId="7256E474" wp14:editId="0A87232A">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385574784"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5DBC72" w14:textId="77777777" w:rsidR="00182095" w:rsidRPr="00182095" w:rsidRDefault="00182095" w:rsidP="00182095">
      <w:pPr>
        <w:pStyle w:val="ad"/>
        <w:jc w:val="center"/>
        <w:rPr>
          <w:rFonts w:ascii="Times New Roman" w:hAnsi="Times New Roman"/>
          <w:b/>
          <w:bCs/>
          <w:sz w:val="28"/>
          <w:szCs w:val="28"/>
          <w:lang w:val="ro-RO"/>
        </w:rPr>
      </w:pPr>
      <w:r w:rsidRPr="00182095">
        <w:rPr>
          <w:rFonts w:ascii="Times New Roman" w:hAnsi="Times New Roman"/>
          <w:b/>
          <w:bCs/>
          <w:sz w:val="28"/>
          <w:szCs w:val="28"/>
          <w:lang w:val="ro-RO"/>
        </w:rPr>
        <w:t>REPUBLICA MOLDOVA</w:t>
      </w:r>
    </w:p>
    <w:p w14:paraId="50132646" w14:textId="77777777" w:rsidR="00182095" w:rsidRPr="00182095" w:rsidRDefault="00182095" w:rsidP="00182095">
      <w:pPr>
        <w:pStyle w:val="ad"/>
        <w:jc w:val="center"/>
        <w:rPr>
          <w:rFonts w:ascii="Times New Roman" w:hAnsi="Times New Roman"/>
          <w:b/>
          <w:bCs/>
          <w:sz w:val="28"/>
          <w:szCs w:val="28"/>
          <w:lang w:val="ro-RO"/>
        </w:rPr>
      </w:pPr>
      <w:r w:rsidRPr="00182095">
        <w:rPr>
          <w:rFonts w:ascii="Times New Roman" w:hAnsi="Times New Roman"/>
          <w:b/>
          <w:bCs/>
          <w:sz w:val="28"/>
          <w:szCs w:val="28"/>
          <w:lang w:val="ro-RO"/>
        </w:rPr>
        <w:t>CONSILIUL RAIONAL REZINA</w:t>
      </w:r>
    </w:p>
    <w:p w14:paraId="09B02280" w14:textId="77777777" w:rsidR="00182095" w:rsidRPr="002B1835" w:rsidRDefault="00182095" w:rsidP="00182095">
      <w:pPr>
        <w:jc w:val="center"/>
        <w:rPr>
          <w:b/>
          <w:sz w:val="28"/>
          <w:szCs w:val="28"/>
        </w:rPr>
      </w:pPr>
      <w:r w:rsidRPr="002B1835">
        <w:rPr>
          <w:b/>
          <w:sz w:val="28"/>
          <w:szCs w:val="28"/>
        </w:rPr>
        <w:t xml:space="preserve">   REZINA DISTRICT COUNCIL</w:t>
      </w:r>
    </w:p>
    <w:p w14:paraId="45283E86" w14:textId="77777777" w:rsidR="00182095" w:rsidRPr="002B1835" w:rsidRDefault="00182095" w:rsidP="00182095">
      <w:pPr>
        <w:jc w:val="center"/>
        <w:rPr>
          <w:b/>
          <w:sz w:val="28"/>
          <w:szCs w:val="28"/>
        </w:rPr>
      </w:pPr>
    </w:p>
    <w:p w14:paraId="33F37319" w14:textId="77777777" w:rsidR="00182095" w:rsidRPr="002B1835" w:rsidRDefault="00182095" w:rsidP="00182095">
      <w:pPr>
        <w:jc w:val="center"/>
        <w:rPr>
          <w:b/>
        </w:rPr>
      </w:pPr>
      <w:r w:rsidRPr="002B1835">
        <w:rPr>
          <w:b/>
        </w:rPr>
        <w:t>MD 5400 or. Rezina, str. 27 August 1; Tel. 2-20-58;</w:t>
      </w:r>
    </w:p>
    <w:p w14:paraId="1D934673" w14:textId="77777777" w:rsidR="00182095" w:rsidRPr="002B1835" w:rsidRDefault="00182095" w:rsidP="00182095">
      <w:pPr>
        <w:jc w:val="center"/>
        <w:rPr>
          <w:b/>
        </w:rPr>
      </w:pPr>
      <w:r w:rsidRPr="002B1835">
        <w:rPr>
          <w:b/>
        </w:rPr>
        <w:t xml:space="preserve">web: </w:t>
      </w:r>
      <w:hyperlink r:id="rId60" w:history="1">
        <w:r w:rsidRPr="002B1835">
          <w:rPr>
            <w:rStyle w:val="af"/>
            <w:b/>
          </w:rPr>
          <w:t>https://consiliu.rezina.md</w:t>
        </w:r>
      </w:hyperlink>
      <w:r w:rsidRPr="002B1835">
        <w:rPr>
          <w:b/>
        </w:rPr>
        <w:t xml:space="preserve">, e-mail: </w:t>
      </w:r>
      <w:hyperlink r:id="rId61" w:history="1">
        <w:r w:rsidRPr="002B1835">
          <w:rPr>
            <w:rStyle w:val="af"/>
            <w:b/>
          </w:rPr>
          <w:t>consiliul.raional-rezina@apl.gov.md</w:t>
        </w:r>
      </w:hyperlink>
    </w:p>
    <w:p w14:paraId="36025E61" w14:textId="77777777" w:rsidR="00182095" w:rsidRPr="002B1835" w:rsidRDefault="00182095" w:rsidP="00182095">
      <w:pPr>
        <w:jc w:val="center"/>
        <w:rPr>
          <w:b/>
          <w:sz w:val="16"/>
          <w:u w:val="single"/>
        </w:rPr>
      </w:pPr>
      <w:r w:rsidRPr="002B1835">
        <w:rPr>
          <w:b/>
          <w:noProof/>
          <w:sz w:val="16"/>
          <w:u w:val="single"/>
        </w:rPr>
        <mc:AlternateContent>
          <mc:Choice Requires="wps">
            <w:drawing>
              <wp:anchor distT="0" distB="0" distL="114300" distR="114300" simplePos="0" relativeHeight="251830272" behindDoc="0" locked="0" layoutInCell="1" allowOverlap="1" wp14:anchorId="7D5CC0D2" wp14:editId="6A5E2BD4">
                <wp:simplePos x="0" y="0"/>
                <wp:positionH relativeFrom="column">
                  <wp:posOffset>57785</wp:posOffset>
                </wp:positionH>
                <wp:positionV relativeFrom="paragraph">
                  <wp:posOffset>107315</wp:posOffset>
                </wp:positionV>
                <wp:extent cx="5834380" cy="8255"/>
                <wp:effectExtent l="14605" t="20320" r="18415" b="19050"/>
                <wp:wrapNone/>
                <wp:docPr id="1730919573"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77A393" id="Прямая со стрелкой 57" o:spid="_x0000_s1026" type="#_x0000_t32" style="position:absolute;margin-left:4.55pt;margin-top:8.45pt;width:459.4pt;height:.65p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2B1835">
        <w:rPr>
          <w:b/>
          <w:noProof/>
          <w:sz w:val="16"/>
          <w:u w:val="single"/>
        </w:rPr>
        <mc:AlternateContent>
          <mc:Choice Requires="wps">
            <w:drawing>
              <wp:anchor distT="0" distB="0" distL="114300" distR="114300" simplePos="0" relativeHeight="251829248" behindDoc="0" locked="0" layoutInCell="1" allowOverlap="1" wp14:anchorId="39C44174" wp14:editId="390FC606">
                <wp:simplePos x="0" y="0"/>
                <wp:positionH relativeFrom="column">
                  <wp:posOffset>57785</wp:posOffset>
                </wp:positionH>
                <wp:positionV relativeFrom="paragraph">
                  <wp:posOffset>85725</wp:posOffset>
                </wp:positionV>
                <wp:extent cx="5834380" cy="8255"/>
                <wp:effectExtent l="14605" t="17780" r="18415" b="21590"/>
                <wp:wrapNone/>
                <wp:docPr id="788508387"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1D017C" id="Прямая со стрелкой 56" o:spid="_x0000_s1026" type="#_x0000_t32" style="position:absolute;margin-left:4.55pt;margin-top:6.75pt;width:459.4pt;height:.65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2B1835">
        <w:rPr>
          <w:b/>
          <w:sz w:val="16"/>
          <w:u w:val="single"/>
        </w:rPr>
        <w:t xml:space="preserve">      </w:t>
      </w:r>
      <w:r w:rsidRPr="002B1835">
        <w:rPr>
          <w:b/>
          <w:noProof/>
          <w:sz w:val="16"/>
          <w:u w:val="single"/>
        </w:rPr>
        <mc:AlternateContent>
          <mc:Choice Requires="wps">
            <w:drawing>
              <wp:anchor distT="0" distB="0" distL="114300" distR="114300" simplePos="0" relativeHeight="251828224" behindDoc="0" locked="0" layoutInCell="1" allowOverlap="1" wp14:anchorId="2D2CA794" wp14:editId="2525929D">
                <wp:simplePos x="0" y="0"/>
                <wp:positionH relativeFrom="column">
                  <wp:posOffset>57785</wp:posOffset>
                </wp:positionH>
                <wp:positionV relativeFrom="paragraph">
                  <wp:posOffset>52070</wp:posOffset>
                </wp:positionV>
                <wp:extent cx="5834380" cy="8255"/>
                <wp:effectExtent l="14605" t="22225" r="18415" b="17145"/>
                <wp:wrapNone/>
                <wp:docPr id="130472686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196762" id="Прямая со стрелкой 55" o:spid="_x0000_s1026" type="#_x0000_t32" style="position:absolute;margin-left:4.55pt;margin-top:4.1pt;width:459.4pt;height:.65p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13EB7659" w14:textId="77777777" w:rsidR="00182095" w:rsidRPr="00510E38" w:rsidRDefault="00182095" w:rsidP="00182095">
      <w:pPr>
        <w:jc w:val="right"/>
        <w:rPr>
          <w:b/>
          <w:bCs/>
          <w:sz w:val="28"/>
          <w:szCs w:val="28"/>
        </w:rPr>
      </w:pPr>
      <w:r w:rsidRPr="002B1835">
        <w:rPr>
          <w:rFonts w:eastAsia="Calibri"/>
          <w:b/>
          <w:sz w:val="32"/>
          <w:szCs w:val="32"/>
          <w:lang w:eastAsia="en-US"/>
        </w:rPr>
        <w:tab/>
      </w:r>
      <w:r w:rsidRPr="002B1835">
        <w:rPr>
          <w:rFonts w:eastAsia="Calibri"/>
          <w:b/>
          <w:sz w:val="32"/>
          <w:szCs w:val="32"/>
          <w:lang w:eastAsia="en-US"/>
        </w:rPr>
        <w:tab/>
      </w:r>
      <w:r w:rsidRPr="002B1835">
        <w:rPr>
          <w:rFonts w:eastAsia="Calibri"/>
          <w:b/>
          <w:sz w:val="32"/>
          <w:szCs w:val="32"/>
          <w:lang w:eastAsia="en-US"/>
        </w:rPr>
        <w:tab/>
      </w:r>
      <w:r w:rsidRPr="00510E38">
        <w:rPr>
          <w:b/>
          <w:bCs/>
          <w:sz w:val="28"/>
          <w:szCs w:val="28"/>
        </w:rPr>
        <w:t>Proiect</w:t>
      </w:r>
    </w:p>
    <w:p w14:paraId="4B27F645" w14:textId="7BB65FE7" w:rsidR="00182095" w:rsidRPr="00510E38" w:rsidRDefault="00182095" w:rsidP="00182095">
      <w:pPr>
        <w:jc w:val="center"/>
        <w:rPr>
          <w:b/>
          <w:sz w:val="28"/>
          <w:szCs w:val="28"/>
        </w:rPr>
      </w:pPr>
      <w:r w:rsidRPr="00510E38">
        <w:rPr>
          <w:b/>
          <w:sz w:val="28"/>
          <w:szCs w:val="28"/>
        </w:rPr>
        <w:t>DECIZIE nr.</w:t>
      </w:r>
      <w:r w:rsidR="00E20204">
        <w:rPr>
          <w:b/>
          <w:sz w:val="28"/>
          <w:szCs w:val="28"/>
        </w:rPr>
        <w:t xml:space="preserve"> 2/22</w:t>
      </w:r>
    </w:p>
    <w:p w14:paraId="571F88E9" w14:textId="77777777" w:rsidR="00182095" w:rsidRPr="00510E38" w:rsidRDefault="00182095" w:rsidP="00182095">
      <w:pPr>
        <w:jc w:val="center"/>
        <w:rPr>
          <w:b/>
          <w:sz w:val="28"/>
          <w:szCs w:val="28"/>
        </w:rPr>
      </w:pPr>
      <w:r w:rsidRPr="00510E38">
        <w:rPr>
          <w:b/>
          <w:sz w:val="28"/>
          <w:szCs w:val="28"/>
        </w:rPr>
        <w:t>din ___ _________ 202</w:t>
      </w:r>
      <w:r>
        <w:rPr>
          <w:b/>
          <w:sz w:val="28"/>
          <w:szCs w:val="28"/>
        </w:rPr>
        <w:t>6</w:t>
      </w:r>
    </w:p>
    <w:p w14:paraId="6FD4364C" w14:textId="77777777" w:rsidR="00182095" w:rsidRPr="00B41CCF" w:rsidRDefault="00182095" w:rsidP="00182095">
      <w:pPr>
        <w:jc w:val="center"/>
        <w:rPr>
          <w:b/>
          <w:sz w:val="28"/>
          <w:szCs w:val="28"/>
          <w:lang w:val="en-US"/>
        </w:rPr>
      </w:pPr>
      <w:r w:rsidRPr="00510E38">
        <w:rPr>
          <w:b/>
          <w:sz w:val="28"/>
          <w:szCs w:val="28"/>
        </w:rPr>
        <w:t>or. Rezina</w:t>
      </w:r>
    </w:p>
    <w:p w14:paraId="4DB6056C" w14:textId="4F1452FE" w:rsidR="00772513" w:rsidRPr="00182095" w:rsidRDefault="00772513" w:rsidP="00772513">
      <w:pPr>
        <w:ind w:left="142"/>
        <w:jc w:val="center"/>
        <w:rPr>
          <w:rFonts w:eastAsia="Calibri"/>
          <w:b/>
          <w:sz w:val="28"/>
          <w:szCs w:val="28"/>
          <w:lang w:val="en-US"/>
        </w:rPr>
      </w:pPr>
    </w:p>
    <w:p w14:paraId="5AFADB0C" w14:textId="77777777" w:rsidR="00772513" w:rsidRPr="00772513" w:rsidRDefault="00772513" w:rsidP="00772513">
      <w:pPr>
        <w:ind w:left="142"/>
        <w:rPr>
          <w:rFonts w:eastAsia="Calibri"/>
          <w:b/>
          <w:sz w:val="28"/>
          <w:szCs w:val="28"/>
        </w:rPr>
      </w:pPr>
    </w:p>
    <w:p w14:paraId="3E2EC0BF" w14:textId="77777777" w:rsidR="00772513" w:rsidRPr="00772513" w:rsidRDefault="00772513" w:rsidP="00772513">
      <w:pPr>
        <w:ind w:left="142"/>
        <w:rPr>
          <w:rFonts w:eastAsia="Calibri"/>
          <w:b/>
          <w:sz w:val="28"/>
          <w:szCs w:val="28"/>
        </w:rPr>
      </w:pPr>
      <w:r w:rsidRPr="00772513">
        <w:rPr>
          <w:rFonts w:eastAsia="Calibri"/>
          <w:b/>
          <w:sz w:val="28"/>
          <w:szCs w:val="28"/>
        </w:rPr>
        <w:t xml:space="preserve">,,Cu privire la casarea unor bunuri </w:t>
      </w:r>
    </w:p>
    <w:p w14:paraId="248A2D5F" w14:textId="22A53721" w:rsidR="00772513" w:rsidRPr="00772513" w:rsidRDefault="00772513" w:rsidP="00772513">
      <w:pPr>
        <w:ind w:left="142"/>
        <w:rPr>
          <w:rFonts w:eastAsia="Calibri"/>
          <w:b/>
          <w:sz w:val="28"/>
          <w:szCs w:val="28"/>
        </w:rPr>
      </w:pPr>
      <w:r w:rsidRPr="00772513">
        <w:rPr>
          <w:rFonts w:eastAsia="Calibri"/>
          <w:b/>
          <w:sz w:val="28"/>
          <w:szCs w:val="28"/>
        </w:rPr>
        <w:t>din gestiunea instituțiilor de învățământ”</w:t>
      </w:r>
    </w:p>
    <w:p w14:paraId="63FB689B" w14:textId="77777777" w:rsidR="00772513" w:rsidRPr="00772513" w:rsidRDefault="00772513" w:rsidP="00772513">
      <w:pPr>
        <w:ind w:left="142"/>
        <w:rPr>
          <w:rFonts w:eastAsia="Calibri"/>
          <w:b/>
          <w:sz w:val="28"/>
          <w:szCs w:val="28"/>
        </w:rPr>
      </w:pPr>
    </w:p>
    <w:p w14:paraId="3EE8ED02" w14:textId="77777777" w:rsidR="00772513" w:rsidRPr="00772513" w:rsidRDefault="00772513" w:rsidP="00772513">
      <w:pPr>
        <w:ind w:left="142" w:firstLine="566"/>
        <w:jc w:val="both"/>
        <w:rPr>
          <w:rFonts w:eastAsia="Calibri"/>
          <w:bCs/>
          <w:sz w:val="28"/>
          <w:szCs w:val="28"/>
        </w:rPr>
      </w:pPr>
      <w:r w:rsidRPr="00772513">
        <w:rPr>
          <w:rFonts w:eastAsia="Calibri"/>
          <w:bCs/>
          <w:sz w:val="28"/>
          <w:szCs w:val="28"/>
        </w:rPr>
        <w:t>În baza art. 43 alin. (1) lit. c), alin. (2) ale Legii privind administraţia publică locală nr. 436/2006, Regulamentului privind casarea mijloacelor fixe aprobat prin Hotărârea Guvernului nr. 500 din 12.05.1998, a ordinului MEC n.756 din 29.05.2024, Consiliul raional Rezina</w:t>
      </w:r>
    </w:p>
    <w:p w14:paraId="08D93262" w14:textId="77777777" w:rsidR="00772513" w:rsidRPr="00772513" w:rsidRDefault="00772513" w:rsidP="00772513">
      <w:pPr>
        <w:ind w:left="142"/>
        <w:rPr>
          <w:rFonts w:eastAsia="Calibri"/>
          <w:b/>
          <w:sz w:val="28"/>
          <w:szCs w:val="28"/>
        </w:rPr>
      </w:pPr>
    </w:p>
    <w:p w14:paraId="0F6E861D" w14:textId="77777777" w:rsidR="00772513" w:rsidRPr="00772513" w:rsidRDefault="00772513" w:rsidP="00772513">
      <w:pPr>
        <w:ind w:left="142"/>
        <w:rPr>
          <w:rFonts w:eastAsia="Calibri"/>
          <w:b/>
          <w:sz w:val="28"/>
          <w:szCs w:val="28"/>
        </w:rPr>
      </w:pPr>
      <w:r w:rsidRPr="00772513">
        <w:rPr>
          <w:rFonts w:eastAsia="Calibri"/>
          <w:b/>
          <w:sz w:val="28"/>
          <w:szCs w:val="28"/>
        </w:rPr>
        <w:t>DECIDE:</w:t>
      </w:r>
    </w:p>
    <w:p w14:paraId="1E1BB5F8" w14:textId="77777777" w:rsidR="00772513" w:rsidRPr="00772513" w:rsidRDefault="00772513">
      <w:pPr>
        <w:numPr>
          <w:ilvl w:val="0"/>
          <w:numId w:val="23"/>
        </w:numPr>
        <w:tabs>
          <w:tab w:val="left" w:pos="993"/>
        </w:tabs>
        <w:ind w:left="0" w:firstLine="708"/>
        <w:jc w:val="both"/>
        <w:rPr>
          <w:rFonts w:eastAsia="Calibri"/>
          <w:bCs/>
          <w:sz w:val="28"/>
          <w:szCs w:val="28"/>
        </w:rPr>
      </w:pPr>
      <w:bookmarkStart w:id="17" w:name="_Hlk195856504"/>
      <w:r w:rsidRPr="00772513">
        <w:rPr>
          <w:rFonts w:eastAsia="Calibri"/>
          <w:bCs/>
          <w:sz w:val="28"/>
          <w:szCs w:val="28"/>
        </w:rPr>
        <w:t>Se casează bunuri aflate în gestiunea IP Gimnaziul Mateuți, conform anexei 1.</w:t>
      </w:r>
    </w:p>
    <w:p w14:paraId="28209DBF" w14:textId="77777777" w:rsidR="00772513" w:rsidRPr="00772513" w:rsidRDefault="00772513">
      <w:pPr>
        <w:numPr>
          <w:ilvl w:val="0"/>
          <w:numId w:val="23"/>
        </w:numPr>
        <w:tabs>
          <w:tab w:val="left" w:pos="993"/>
        </w:tabs>
        <w:ind w:left="0" w:firstLine="708"/>
        <w:jc w:val="both"/>
        <w:rPr>
          <w:rFonts w:eastAsia="Calibri"/>
          <w:bCs/>
          <w:sz w:val="28"/>
          <w:szCs w:val="28"/>
        </w:rPr>
      </w:pPr>
      <w:r w:rsidRPr="00772513">
        <w:rPr>
          <w:rFonts w:eastAsia="Calibri"/>
          <w:bCs/>
          <w:sz w:val="28"/>
          <w:szCs w:val="28"/>
        </w:rPr>
        <w:t>Se casează bunuri aflate în gestiunea IPCE Gimnaziul Grădiniță Solonceni, conform anexei 2.</w:t>
      </w:r>
    </w:p>
    <w:bookmarkEnd w:id="17"/>
    <w:p w14:paraId="06507A23" w14:textId="77777777" w:rsidR="00772513" w:rsidRPr="00772513" w:rsidRDefault="00772513" w:rsidP="00772513">
      <w:pPr>
        <w:tabs>
          <w:tab w:val="left" w:pos="993"/>
        </w:tabs>
        <w:ind w:firstLine="708"/>
        <w:jc w:val="both"/>
        <w:rPr>
          <w:rFonts w:eastAsia="Calibri"/>
          <w:bCs/>
          <w:iCs/>
          <w:sz w:val="28"/>
          <w:szCs w:val="28"/>
        </w:rPr>
      </w:pPr>
      <w:r w:rsidRPr="00772513">
        <w:rPr>
          <w:rFonts w:eastAsia="Calibri"/>
          <w:bCs/>
          <w:iCs/>
          <w:sz w:val="28"/>
          <w:szCs w:val="28"/>
        </w:rPr>
        <w:t xml:space="preserve">3. Contabilitățile instituțiilor de învățământ, conform legislației în vigoare, vor efectua radierea bunurilor indicate în evidența contabilă. </w:t>
      </w:r>
    </w:p>
    <w:p w14:paraId="586A4AB5" w14:textId="77777777" w:rsidR="00772513" w:rsidRPr="00772513" w:rsidRDefault="00772513" w:rsidP="00772513">
      <w:pPr>
        <w:tabs>
          <w:tab w:val="left" w:pos="993"/>
        </w:tabs>
        <w:ind w:firstLine="708"/>
        <w:jc w:val="both"/>
        <w:rPr>
          <w:rFonts w:eastAsia="Calibri"/>
          <w:bCs/>
          <w:iCs/>
          <w:sz w:val="28"/>
          <w:szCs w:val="28"/>
        </w:rPr>
      </w:pPr>
      <w:r w:rsidRPr="00772513">
        <w:rPr>
          <w:rFonts w:eastAsia="Calibri"/>
          <w:bCs/>
          <w:iCs/>
          <w:sz w:val="28"/>
          <w:szCs w:val="28"/>
        </w:rPr>
        <w:t>4. Controlul asupra executării prezentei decizii se pune în seama dnei Grigoriță Aurelia, șeful Direcției Învățământ, Tineret și Sport Rezina.</w:t>
      </w:r>
    </w:p>
    <w:p w14:paraId="00C0F23A" w14:textId="77777777" w:rsidR="00772513" w:rsidRPr="00772513" w:rsidRDefault="00772513" w:rsidP="00772513">
      <w:pPr>
        <w:tabs>
          <w:tab w:val="left" w:pos="993"/>
        </w:tabs>
        <w:ind w:firstLine="708"/>
        <w:jc w:val="both"/>
        <w:rPr>
          <w:rFonts w:eastAsia="Calibri"/>
          <w:bCs/>
          <w:i/>
          <w:iCs/>
          <w:sz w:val="28"/>
          <w:szCs w:val="28"/>
        </w:rPr>
      </w:pPr>
    </w:p>
    <w:p w14:paraId="051940D7" w14:textId="77777777" w:rsidR="00772513" w:rsidRPr="00772513" w:rsidRDefault="00772513" w:rsidP="00772513">
      <w:pPr>
        <w:ind w:left="142"/>
        <w:rPr>
          <w:rFonts w:eastAsia="Calibri"/>
          <w:b/>
          <w:bCs/>
          <w:i/>
          <w:iCs/>
          <w:sz w:val="28"/>
          <w:szCs w:val="28"/>
        </w:rPr>
      </w:pPr>
    </w:p>
    <w:p w14:paraId="34D91A33" w14:textId="77777777" w:rsidR="00772513" w:rsidRPr="00772513" w:rsidRDefault="00772513" w:rsidP="00772513">
      <w:pPr>
        <w:ind w:left="142"/>
        <w:rPr>
          <w:rFonts w:eastAsia="Calibri"/>
          <w:b/>
          <w:bCs/>
          <w:i/>
          <w:iCs/>
          <w:sz w:val="28"/>
          <w:szCs w:val="28"/>
        </w:rPr>
      </w:pPr>
    </w:p>
    <w:p w14:paraId="07CEEE4E" w14:textId="77777777" w:rsidR="00772513" w:rsidRPr="00772513" w:rsidRDefault="00772513" w:rsidP="00772513">
      <w:pPr>
        <w:ind w:left="142"/>
        <w:rPr>
          <w:rFonts w:eastAsia="Calibri"/>
          <w:b/>
          <w:bCs/>
          <w:i/>
          <w:iCs/>
          <w:sz w:val="28"/>
          <w:szCs w:val="28"/>
        </w:rPr>
      </w:pPr>
    </w:p>
    <w:p w14:paraId="42E7680A" w14:textId="77777777" w:rsidR="00772513" w:rsidRPr="00FF5423" w:rsidRDefault="00772513" w:rsidP="00772513">
      <w:pPr>
        <w:pStyle w:val="af3"/>
        <w:rPr>
          <w:b/>
          <w:bCs/>
          <w:szCs w:val="28"/>
        </w:rPr>
      </w:pPr>
      <w:r w:rsidRPr="00FF5423">
        <w:rPr>
          <w:b/>
          <w:bCs/>
          <w:szCs w:val="28"/>
        </w:rPr>
        <w:t>Avizat:</w:t>
      </w:r>
    </w:p>
    <w:p w14:paraId="428F267E" w14:textId="77777777" w:rsidR="00772513" w:rsidRPr="00591F48" w:rsidRDefault="00772513" w:rsidP="00772513">
      <w:pPr>
        <w:rPr>
          <w:b/>
          <w:sz w:val="28"/>
          <w:szCs w:val="28"/>
        </w:rPr>
      </w:pPr>
      <w:r w:rsidRPr="00591F48">
        <w:rPr>
          <w:b/>
          <w:sz w:val="28"/>
          <w:szCs w:val="28"/>
        </w:rPr>
        <w:t>Secretarul Consiliului raional</w:t>
      </w:r>
      <w:r w:rsidRPr="00591F48">
        <w:rPr>
          <w:b/>
          <w:sz w:val="28"/>
          <w:szCs w:val="28"/>
        </w:rPr>
        <w:tab/>
      </w:r>
      <w:r w:rsidRPr="00591F48">
        <w:rPr>
          <w:b/>
          <w:sz w:val="28"/>
          <w:szCs w:val="28"/>
        </w:rPr>
        <w:tab/>
      </w:r>
      <w:r w:rsidRPr="00591F48">
        <w:rPr>
          <w:b/>
          <w:sz w:val="28"/>
          <w:szCs w:val="28"/>
        </w:rPr>
        <w:tab/>
      </w:r>
      <w:r w:rsidRPr="00591F48">
        <w:rPr>
          <w:b/>
          <w:sz w:val="28"/>
          <w:szCs w:val="28"/>
        </w:rPr>
        <w:tab/>
      </w:r>
      <w:r>
        <w:rPr>
          <w:b/>
          <w:sz w:val="28"/>
          <w:szCs w:val="28"/>
        </w:rPr>
        <w:t>_______</w:t>
      </w:r>
      <w:r w:rsidRPr="00591F48">
        <w:rPr>
          <w:b/>
          <w:sz w:val="28"/>
          <w:szCs w:val="28"/>
        </w:rPr>
        <w:t>Gobjilă Vasile</w:t>
      </w:r>
    </w:p>
    <w:p w14:paraId="08C4936F" w14:textId="77777777" w:rsidR="00772513" w:rsidRPr="00591F48" w:rsidRDefault="00772513" w:rsidP="00772513">
      <w:pPr>
        <w:rPr>
          <w:b/>
          <w:sz w:val="28"/>
          <w:szCs w:val="28"/>
        </w:rPr>
      </w:pPr>
    </w:p>
    <w:p w14:paraId="2898DD5F" w14:textId="77777777" w:rsidR="00772513" w:rsidRPr="00772513" w:rsidRDefault="00772513" w:rsidP="00772513">
      <w:pPr>
        <w:ind w:left="142"/>
        <w:rPr>
          <w:rFonts w:eastAsia="Calibri"/>
          <w:b/>
          <w:bCs/>
          <w:i/>
          <w:iCs/>
          <w:sz w:val="28"/>
          <w:szCs w:val="28"/>
        </w:rPr>
      </w:pPr>
    </w:p>
    <w:p w14:paraId="0B715C18" w14:textId="77777777" w:rsidR="00772513" w:rsidRPr="00772513" w:rsidRDefault="00772513" w:rsidP="00772513">
      <w:pPr>
        <w:ind w:left="142"/>
        <w:rPr>
          <w:rFonts w:eastAsia="Calibri"/>
          <w:b/>
          <w:bCs/>
          <w:i/>
          <w:iCs/>
          <w:sz w:val="28"/>
          <w:szCs w:val="28"/>
        </w:rPr>
      </w:pPr>
    </w:p>
    <w:p w14:paraId="16E6C6FF" w14:textId="77777777" w:rsidR="00772513" w:rsidRDefault="00772513" w:rsidP="00772513">
      <w:pPr>
        <w:ind w:left="142"/>
        <w:rPr>
          <w:rFonts w:eastAsia="Calibri"/>
          <w:b/>
          <w:bCs/>
          <w:i/>
          <w:iCs/>
          <w:sz w:val="28"/>
          <w:szCs w:val="28"/>
        </w:rPr>
      </w:pPr>
    </w:p>
    <w:p w14:paraId="5451289C" w14:textId="77777777" w:rsidR="00D211EA" w:rsidRDefault="00D211EA" w:rsidP="00772513">
      <w:pPr>
        <w:ind w:left="142"/>
        <w:rPr>
          <w:rFonts w:eastAsia="Calibri"/>
          <w:b/>
          <w:bCs/>
          <w:i/>
          <w:iCs/>
          <w:sz w:val="28"/>
          <w:szCs w:val="28"/>
        </w:rPr>
      </w:pPr>
    </w:p>
    <w:p w14:paraId="137A897F" w14:textId="77777777" w:rsidR="00CC0CE4" w:rsidRPr="00772513" w:rsidRDefault="00CC0CE4" w:rsidP="00772513">
      <w:pPr>
        <w:ind w:left="142"/>
        <w:rPr>
          <w:rFonts w:eastAsia="Calibri"/>
          <w:b/>
          <w:bCs/>
          <w:i/>
          <w:iCs/>
          <w:sz w:val="28"/>
          <w:szCs w:val="28"/>
        </w:rPr>
      </w:pPr>
    </w:p>
    <w:p w14:paraId="2E6CDE4C" w14:textId="77777777" w:rsidR="00772513" w:rsidRPr="00772513" w:rsidRDefault="00772513" w:rsidP="00772513">
      <w:pPr>
        <w:ind w:left="142"/>
        <w:rPr>
          <w:rFonts w:eastAsia="Calibri"/>
          <w:b/>
          <w:bCs/>
          <w:i/>
          <w:iCs/>
          <w:sz w:val="28"/>
          <w:szCs w:val="28"/>
        </w:rPr>
      </w:pPr>
    </w:p>
    <w:p w14:paraId="2198C78A" w14:textId="77777777" w:rsidR="00772513" w:rsidRPr="00772513" w:rsidRDefault="00772513" w:rsidP="00772513">
      <w:pPr>
        <w:ind w:left="142"/>
        <w:rPr>
          <w:rFonts w:eastAsia="Calibri"/>
          <w:b/>
          <w:bCs/>
          <w:i/>
          <w:iCs/>
          <w:sz w:val="28"/>
          <w:szCs w:val="28"/>
        </w:rPr>
      </w:pPr>
    </w:p>
    <w:p w14:paraId="05FA9E3C" w14:textId="77777777" w:rsidR="00772513" w:rsidRPr="00772513" w:rsidRDefault="00772513" w:rsidP="00772513">
      <w:pPr>
        <w:ind w:left="142"/>
        <w:jc w:val="right"/>
        <w:rPr>
          <w:rFonts w:eastAsia="Calibri"/>
          <w:i/>
          <w:iCs/>
        </w:rPr>
      </w:pPr>
      <w:r w:rsidRPr="00772513">
        <w:rPr>
          <w:rFonts w:eastAsia="Calibri"/>
          <w:i/>
          <w:iCs/>
        </w:rPr>
        <w:lastRenderedPageBreak/>
        <w:t xml:space="preserve">Anexa 1 la decizia </w:t>
      </w:r>
    </w:p>
    <w:p w14:paraId="24A70440" w14:textId="64C243ED" w:rsidR="00772513" w:rsidRPr="00772513" w:rsidRDefault="00772513" w:rsidP="00772513">
      <w:pPr>
        <w:ind w:left="142"/>
        <w:jc w:val="right"/>
        <w:rPr>
          <w:rFonts w:eastAsia="Calibri"/>
          <w:i/>
          <w:iCs/>
        </w:rPr>
      </w:pPr>
      <w:r w:rsidRPr="00772513">
        <w:rPr>
          <w:rFonts w:eastAsia="Calibri"/>
          <w:i/>
          <w:iCs/>
        </w:rPr>
        <w:t>nr_____ din ___  _______2026</w:t>
      </w:r>
    </w:p>
    <w:p w14:paraId="365AD62E" w14:textId="77777777" w:rsidR="00772513" w:rsidRPr="00772513" w:rsidRDefault="00772513" w:rsidP="00772513">
      <w:pPr>
        <w:ind w:left="142"/>
        <w:rPr>
          <w:rFonts w:eastAsia="Calibri"/>
          <w:b/>
          <w:bCs/>
          <w:i/>
          <w:iCs/>
          <w:sz w:val="28"/>
          <w:szCs w:val="28"/>
        </w:rPr>
      </w:pPr>
    </w:p>
    <w:p w14:paraId="55D76EC3" w14:textId="77777777" w:rsidR="00772513" w:rsidRPr="00772513" w:rsidRDefault="00772513" w:rsidP="00772513">
      <w:pPr>
        <w:ind w:left="142"/>
        <w:rPr>
          <w:rFonts w:eastAsia="Calibri"/>
          <w:b/>
          <w:bCs/>
          <w:i/>
          <w:iCs/>
          <w:sz w:val="28"/>
          <w:szCs w:val="28"/>
        </w:rPr>
      </w:pPr>
    </w:p>
    <w:p w14:paraId="44C116B1" w14:textId="77777777" w:rsidR="00772513" w:rsidRPr="00772513" w:rsidRDefault="00772513" w:rsidP="00772513">
      <w:pPr>
        <w:ind w:left="142"/>
        <w:rPr>
          <w:rFonts w:eastAsia="Calibri"/>
          <w:b/>
          <w:i/>
          <w:iCs/>
          <w:sz w:val="28"/>
          <w:szCs w:val="28"/>
        </w:rPr>
      </w:pPr>
      <w:r w:rsidRPr="00772513">
        <w:rPr>
          <w:rFonts w:eastAsia="Calibri"/>
          <w:b/>
          <w:i/>
          <w:iCs/>
          <w:sz w:val="28"/>
          <w:szCs w:val="28"/>
        </w:rPr>
        <w:t>Lista bunurilor IP Gimnaziul Mateuți pentru casare și trecere la rebut</w:t>
      </w:r>
    </w:p>
    <w:p w14:paraId="3E9054B3" w14:textId="77777777" w:rsidR="00772513" w:rsidRPr="00772513" w:rsidRDefault="00772513" w:rsidP="00772513">
      <w:pPr>
        <w:ind w:left="142"/>
        <w:rPr>
          <w:rFonts w:eastAsia="Calibri"/>
          <w:b/>
          <w:bCs/>
          <w:i/>
          <w:iCs/>
          <w:sz w:val="28"/>
          <w:szCs w:val="28"/>
        </w:rPr>
      </w:pPr>
    </w:p>
    <w:tbl>
      <w:tblPr>
        <w:tblW w:w="102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560"/>
        <w:gridCol w:w="992"/>
        <w:gridCol w:w="1276"/>
        <w:gridCol w:w="992"/>
        <w:gridCol w:w="1418"/>
        <w:gridCol w:w="1417"/>
        <w:gridCol w:w="992"/>
        <w:gridCol w:w="987"/>
      </w:tblGrid>
      <w:tr w:rsidR="00772513" w:rsidRPr="00772513" w14:paraId="1522A81A"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420E2D0C" w14:textId="77777777" w:rsidR="00772513" w:rsidRPr="00772513" w:rsidRDefault="00772513" w:rsidP="00772513">
            <w:pPr>
              <w:jc w:val="center"/>
              <w:rPr>
                <w:rFonts w:eastAsia="Calibri"/>
                <w:lang w:val="en-US"/>
              </w:rPr>
            </w:pPr>
            <w:r w:rsidRPr="00772513">
              <w:rPr>
                <w:rFonts w:eastAsia="Calibri"/>
                <w:lang w:val="en-US"/>
              </w:rPr>
              <w:t>Nr.</w:t>
            </w:r>
          </w:p>
          <w:p w14:paraId="34E2ECEB" w14:textId="77777777" w:rsidR="00772513" w:rsidRPr="00772513" w:rsidRDefault="00772513" w:rsidP="00772513">
            <w:pPr>
              <w:ind w:left="-101"/>
              <w:jc w:val="center"/>
              <w:rPr>
                <w:rFonts w:eastAsia="Calibri"/>
                <w:lang w:val="en-US"/>
              </w:rPr>
            </w:pPr>
            <w:r w:rsidRPr="00772513">
              <w:rPr>
                <w:rFonts w:eastAsia="Calibri"/>
                <w:lang w:val="en-US"/>
              </w:rPr>
              <w:t>d/o</w:t>
            </w:r>
          </w:p>
        </w:tc>
        <w:tc>
          <w:tcPr>
            <w:tcW w:w="1560" w:type="dxa"/>
            <w:tcBorders>
              <w:top w:val="single" w:sz="4" w:space="0" w:color="auto"/>
              <w:left w:val="single" w:sz="4" w:space="0" w:color="auto"/>
              <w:bottom w:val="single" w:sz="4" w:space="0" w:color="auto"/>
              <w:right w:val="single" w:sz="4" w:space="0" w:color="auto"/>
            </w:tcBorders>
            <w:hideMark/>
          </w:tcPr>
          <w:p w14:paraId="00A7B8C2" w14:textId="77777777" w:rsidR="00772513" w:rsidRPr="00772513" w:rsidRDefault="00772513" w:rsidP="00772513">
            <w:pPr>
              <w:ind w:left="142"/>
              <w:jc w:val="center"/>
              <w:rPr>
                <w:rFonts w:eastAsia="Calibri"/>
                <w:lang w:val="pt-BR"/>
              </w:rPr>
            </w:pPr>
            <w:r w:rsidRPr="00772513">
              <w:rPr>
                <w:rFonts w:eastAsia="Calibri"/>
                <w:lang w:val="pt-BR"/>
              </w:rPr>
              <w:t>Denumirea obiectului</w:t>
            </w:r>
          </w:p>
          <w:p w14:paraId="3D67A598" w14:textId="77777777" w:rsidR="00772513" w:rsidRPr="00772513" w:rsidRDefault="00772513" w:rsidP="00772513">
            <w:pPr>
              <w:ind w:left="142"/>
              <w:jc w:val="center"/>
              <w:rPr>
                <w:rFonts w:eastAsia="Calibri"/>
                <w:lang w:val="pt-BR"/>
              </w:rPr>
            </w:pPr>
            <w:r w:rsidRPr="00772513">
              <w:rPr>
                <w:rFonts w:eastAsia="Calibri"/>
                <w:lang w:val="pt-BR"/>
              </w:rPr>
              <w:t>de mijloc fix</w:t>
            </w:r>
          </w:p>
        </w:tc>
        <w:tc>
          <w:tcPr>
            <w:tcW w:w="992" w:type="dxa"/>
            <w:tcBorders>
              <w:top w:val="single" w:sz="4" w:space="0" w:color="auto"/>
              <w:left w:val="single" w:sz="4" w:space="0" w:color="auto"/>
              <w:bottom w:val="single" w:sz="4" w:space="0" w:color="auto"/>
              <w:right w:val="single" w:sz="4" w:space="0" w:color="auto"/>
            </w:tcBorders>
            <w:hideMark/>
          </w:tcPr>
          <w:p w14:paraId="18E6F1C4" w14:textId="0EDCA312" w:rsidR="00772513" w:rsidRPr="00772513" w:rsidRDefault="00772513" w:rsidP="00772513">
            <w:pPr>
              <w:jc w:val="center"/>
              <w:rPr>
                <w:rFonts w:eastAsia="Calibri"/>
                <w:lang w:val="en-US"/>
              </w:rPr>
            </w:pPr>
            <w:r w:rsidRPr="00772513">
              <w:rPr>
                <w:rFonts w:eastAsia="Calibri"/>
                <w:lang w:val="en-US"/>
              </w:rPr>
              <w:t>Cantitatea</w:t>
            </w:r>
          </w:p>
        </w:tc>
        <w:tc>
          <w:tcPr>
            <w:tcW w:w="1276" w:type="dxa"/>
            <w:tcBorders>
              <w:top w:val="single" w:sz="4" w:space="0" w:color="auto"/>
              <w:left w:val="single" w:sz="4" w:space="0" w:color="auto"/>
              <w:bottom w:val="single" w:sz="4" w:space="0" w:color="auto"/>
              <w:right w:val="single" w:sz="4" w:space="0" w:color="auto"/>
            </w:tcBorders>
            <w:hideMark/>
          </w:tcPr>
          <w:p w14:paraId="6ED5B242" w14:textId="424623D4" w:rsidR="00772513" w:rsidRPr="00772513" w:rsidRDefault="00772513" w:rsidP="00772513">
            <w:pPr>
              <w:jc w:val="center"/>
              <w:rPr>
                <w:rFonts w:eastAsia="Calibri"/>
                <w:lang w:val="en-US"/>
              </w:rPr>
            </w:pPr>
            <w:r w:rsidRPr="00772513">
              <w:rPr>
                <w:rFonts w:eastAsia="Calibri"/>
                <w:lang w:val="en-US"/>
              </w:rPr>
              <w:t>Numărul de inventar</w:t>
            </w:r>
          </w:p>
        </w:tc>
        <w:tc>
          <w:tcPr>
            <w:tcW w:w="992" w:type="dxa"/>
            <w:tcBorders>
              <w:top w:val="single" w:sz="4" w:space="0" w:color="auto"/>
              <w:left w:val="single" w:sz="4" w:space="0" w:color="auto"/>
              <w:bottom w:val="single" w:sz="4" w:space="0" w:color="auto"/>
              <w:right w:val="single" w:sz="4" w:space="0" w:color="auto"/>
            </w:tcBorders>
            <w:hideMark/>
          </w:tcPr>
          <w:p w14:paraId="172487D0" w14:textId="43D863B1" w:rsidR="00772513" w:rsidRPr="00772513" w:rsidRDefault="00772513" w:rsidP="00772513">
            <w:pPr>
              <w:jc w:val="center"/>
              <w:rPr>
                <w:rFonts w:eastAsia="Calibri"/>
                <w:lang w:val="it-IT"/>
              </w:rPr>
            </w:pPr>
            <w:r w:rsidRPr="00772513">
              <w:rPr>
                <w:rFonts w:eastAsia="Calibri"/>
                <w:lang w:val="it-IT"/>
              </w:rPr>
              <w:t>Data punerii în funcţiune</w:t>
            </w:r>
          </w:p>
        </w:tc>
        <w:tc>
          <w:tcPr>
            <w:tcW w:w="1418" w:type="dxa"/>
            <w:tcBorders>
              <w:top w:val="single" w:sz="4" w:space="0" w:color="auto"/>
              <w:left w:val="single" w:sz="4" w:space="0" w:color="auto"/>
              <w:bottom w:val="single" w:sz="4" w:space="0" w:color="auto"/>
              <w:right w:val="single" w:sz="4" w:space="0" w:color="auto"/>
            </w:tcBorders>
            <w:hideMark/>
          </w:tcPr>
          <w:p w14:paraId="6F7AF786" w14:textId="518F45A0" w:rsidR="00772513" w:rsidRPr="00772513" w:rsidRDefault="00772513" w:rsidP="00772513">
            <w:pPr>
              <w:jc w:val="center"/>
              <w:rPr>
                <w:rFonts w:eastAsia="Calibri"/>
                <w:lang w:val="pt-BR"/>
              </w:rPr>
            </w:pPr>
            <w:r w:rsidRPr="00772513">
              <w:rPr>
                <w:rFonts w:eastAsia="Calibri"/>
                <w:lang w:val="pt-BR"/>
              </w:rPr>
              <w:t>Costul de intrare/</w:t>
            </w:r>
          </w:p>
          <w:p w14:paraId="75182531" w14:textId="3AF376A7" w:rsidR="00772513" w:rsidRPr="00772513" w:rsidRDefault="00772513" w:rsidP="00772513">
            <w:pPr>
              <w:jc w:val="center"/>
              <w:rPr>
                <w:rFonts w:eastAsia="Calibri"/>
                <w:lang w:val="pt-BR"/>
              </w:rPr>
            </w:pPr>
            <w:r w:rsidRPr="00772513">
              <w:rPr>
                <w:rFonts w:eastAsia="Calibri"/>
                <w:lang w:val="pt-BR"/>
              </w:rPr>
              <w:t>valoarea iniţială, lei</w:t>
            </w:r>
          </w:p>
        </w:tc>
        <w:tc>
          <w:tcPr>
            <w:tcW w:w="1417" w:type="dxa"/>
            <w:tcBorders>
              <w:top w:val="single" w:sz="4" w:space="0" w:color="auto"/>
              <w:left w:val="single" w:sz="4" w:space="0" w:color="auto"/>
              <w:bottom w:val="single" w:sz="4" w:space="0" w:color="auto"/>
              <w:right w:val="single" w:sz="4" w:space="0" w:color="auto"/>
            </w:tcBorders>
            <w:hideMark/>
          </w:tcPr>
          <w:p w14:paraId="61576391" w14:textId="1E2E6612" w:rsidR="00772513" w:rsidRPr="00772513" w:rsidRDefault="00772513" w:rsidP="00772513">
            <w:pPr>
              <w:jc w:val="center"/>
              <w:rPr>
                <w:rFonts w:eastAsia="Calibri"/>
                <w:lang w:val="pt-BR"/>
              </w:rPr>
            </w:pPr>
            <w:r w:rsidRPr="00772513">
              <w:rPr>
                <w:rFonts w:eastAsia="Calibri"/>
                <w:lang w:val="it-IT"/>
              </w:rPr>
              <w:t xml:space="preserve">Suma amortizării/uzurii  acumulate la data casării, </w:t>
            </w:r>
            <w:r w:rsidRPr="00772513">
              <w:rPr>
                <w:rFonts w:eastAsia="Calibri"/>
                <w:lang w:val="pt-BR"/>
              </w:rPr>
              <w:t>lei</w:t>
            </w:r>
          </w:p>
        </w:tc>
        <w:tc>
          <w:tcPr>
            <w:tcW w:w="992" w:type="dxa"/>
            <w:tcBorders>
              <w:top w:val="single" w:sz="4" w:space="0" w:color="auto"/>
              <w:left w:val="single" w:sz="4" w:space="0" w:color="auto"/>
              <w:bottom w:val="single" w:sz="4" w:space="0" w:color="auto"/>
              <w:right w:val="single" w:sz="4" w:space="0" w:color="auto"/>
            </w:tcBorders>
            <w:hideMark/>
          </w:tcPr>
          <w:p w14:paraId="7093A18B" w14:textId="3E5DF7BD" w:rsidR="00772513" w:rsidRPr="00772513" w:rsidRDefault="00772513" w:rsidP="00772513">
            <w:pPr>
              <w:jc w:val="center"/>
              <w:rPr>
                <w:rFonts w:eastAsia="Calibri"/>
                <w:lang w:val="en-US"/>
              </w:rPr>
            </w:pPr>
            <w:r w:rsidRPr="00772513">
              <w:rPr>
                <w:rFonts w:eastAsia="Calibri"/>
                <w:lang w:val="en-US"/>
              </w:rPr>
              <w:t>Durata de utilizare</w:t>
            </w:r>
          </w:p>
        </w:tc>
        <w:tc>
          <w:tcPr>
            <w:tcW w:w="987" w:type="dxa"/>
            <w:tcBorders>
              <w:top w:val="single" w:sz="4" w:space="0" w:color="auto"/>
              <w:left w:val="single" w:sz="4" w:space="0" w:color="auto"/>
              <w:bottom w:val="single" w:sz="4" w:space="0" w:color="auto"/>
              <w:right w:val="single" w:sz="4" w:space="0" w:color="auto"/>
            </w:tcBorders>
            <w:hideMark/>
          </w:tcPr>
          <w:p w14:paraId="6AA9329A" w14:textId="77777777" w:rsidR="00772513" w:rsidRPr="00772513" w:rsidRDefault="00772513" w:rsidP="00772513">
            <w:pPr>
              <w:jc w:val="center"/>
              <w:rPr>
                <w:rFonts w:eastAsia="Calibri"/>
                <w:lang w:val="pt-BR"/>
              </w:rPr>
            </w:pPr>
            <w:r w:rsidRPr="00772513">
              <w:rPr>
                <w:rFonts w:eastAsia="Calibri"/>
                <w:lang w:val="pt-BR"/>
              </w:rPr>
              <w:t>Valoarea reziduală/</w:t>
            </w:r>
          </w:p>
          <w:p w14:paraId="457E30CB" w14:textId="1660445C" w:rsidR="00772513" w:rsidRPr="00772513" w:rsidRDefault="00772513" w:rsidP="00772513">
            <w:pPr>
              <w:jc w:val="center"/>
              <w:rPr>
                <w:rFonts w:eastAsia="Calibri"/>
                <w:lang w:val="pt-BR"/>
              </w:rPr>
            </w:pPr>
            <w:r w:rsidRPr="00772513">
              <w:rPr>
                <w:rFonts w:eastAsia="Calibri"/>
                <w:lang w:val="pt-BR"/>
              </w:rPr>
              <w:t>Rămasă probabilă, lei</w:t>
            </w:r>
          </w:p>
        </w:tc>
      </w:tr>
      <w:tr w:rsidR="00772513" w:rsidRPr="00772513" w14:paraId="3EA34F9C"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6D97A471" w14:textId="77777777" w:rsidR="00772513" w:rsidRPr="00772513" w:rsidRDefault="00772513" w:rsidP="00772513">
            <w:pPr>
              <w:ind w:left="142"/>
              <w:jc w:val="center"/>
              <w:rPr>
                <w:rFonts w:eastAsia="Calibri"/>
                <w:bCs/>
                <w:lang w:val="en-US"/>
              </w:rPr>
            </w:pPr>
            <w:r w:rsidRPr="00772513">
              <w:rPr>
                <w:rFonts w:eastAsia="Calibri"/>
                <w:bCs/>
              </w:rPr>
              <w:t>1.</w:t>
            </w:r>
          </w:p>
        </w:tc>
        <w:tc>
          <w:tcPr>
            <w:tcW w:w="1560" w:type="dxa"/>
            <w:tcBorders>
              <w:top w:val="single" w:sz="4" w:space="0" w:color="auto"/>
              <w:left w:val="single" w:sz="4" w:space="0" w:color="auto"/>
              <w:bottom w:val="single" w:sz="4" w:space="0" w:color="auto"/>
              <w:right w:val="single" w:sz="4" w:space="0" w:color="auto"/>
            </w:tcBorders>
            <w:hideMark/>
          </w:tcPr>
          <w:p w14:paraId="6D8C6953" w14:textId="77777777" w:rsidR="00772513" w:rsidRPr="00772513" w:rsidRDefault="00772513" w:rsidP="00772513">
            <w:pPr>
              <w:ind w:left="142"/>
              <w:jc w:val="center"/>
              <w:rPr>
                <w:rFonts w:eastAsia="Calibri"/>
                <w:bCs/>
                <w:lang w:val="ro-MD"/>
              </w:rPr>
            </w:pPr>
            <w:r w:rsidRPr="00772513">
              <w:rPr>
                <w:rFonts w:eastAsia="Calibri"/>
                <w:bCs/>
                <w:lang w:val="en-US"/>
              </w:rPr>
              <w:t>Desktop PC</w:t>
            </w:r>
          </w:p>
        </w:tc>
        <w:tc>
          <w:tcPr>
            <w:tcW w:w="992" w:type="dxa"/>
            <w:tcBorders>
              <w:top w:val="single" w:sz="4" w:space="0" w:color="auto"/>
              <w:left w:val="single" w:sz="4" w:space="0" w:color="auto"/>
              <w:bottom w:val="single" w:sz="4" w:space="0" w:color="auto"/>
              <w:right w:val="single" w:sz="4" w:space="0" w:color="auto"/>
            </w:tcBorders>
            <w:hideMark/>
          </w:tcPr>
          <w:p w14:paraId="3EB1931B" w14:textId="77777777" w:rsidR="00772513" w:rsidRPr="00772513" w:rsidRDefault="00772513" w:rsidP="00772513">
            <w:pPr>
              <w:ind w:left="142"/>
              <w:jc w:val="center"/>
              <w:rPr>
                <w:rFonts w:eastAsia="Calibri"/>
                <w:bCs/>
                <w:lang w:val="ro-MD"/>
              </w:rPr>
            </w:pPr>
            <w:r w:rsidRPr="00772513">
              <w:rPr>
                <w:rFonts w:eastAsia="Calibri"/>
                <w:bCs/>
                <w:lang w:val="ro-MD"/>
              </w:rPr>
              <w:t>1</w:t>
            </w:r>
          </w:p>
        </w:tc>
        <w:tc>
          <w:tcPr>
            <w:tcW w:w="1276" w:type="dxa"/>
            <w:tcBorders>
              <w:top w:val="single" w:sz="4" w:space="0" w:color="auto"/>
              <w:left w:val="single" w:sz="4" w:space="0" w:color="auto"/>
              <w:bottom w:val="single" w:sz="4" w:space="0" w:color="auto"/>
              <w:right w:val="single" w:sz="4" w:space="0" w:color="auto"/>
            </w:tcBorders>
            <w:hideMark/>
          </w:tcPr>
          <w:p w14:paraId="3D6559B0" w14:textId="77777777" w:rsidR="00772513" w:rsidRPr="00772513" w:rsidRDefault="00772513" w:rsidP="00772513">
            <w:pPr>
              <w:jc w:val="center"/>
              <w:rPr>
                <w:rFonts w:eastAsia="Calibri"/>
                <w:bCs/>
                <w:lang w:val="ro-MD"/>
              </w:rPr>
            </w:pPr>
            <w:r w:rsidRPr="00772513">
              <w:rPr>
                <w:rFonts w:eastAsia="Calibri"/>
                <w:bCs/>
                <w:lang w:val="ro-MD"/>
              </w:rPr>
              <w:t>31460001</w:t>
            </w:r>
          </w:p>
        </w:tc>
        <w:tc>
          <w:tcPr>
            <w:tcW w:w="992" w:type="dxa"/>
            <w:tcBorders>
              <w:top w:val="single" w:sz="4" w:space="0" w:color="auto"/>
              <w:left w:val="single" w:sz="4" w:space="0" w:color="auto"/>
              <w:bottom w:val="single" w:sz="4" w:space="0" w:color="auto"/>
              <w:right w:val="single" w:sz="4" w:space="0" w:color="auto"/>
            </w:tcBorders>
            <w:hideMark/>
          </w:tcPr>
          <w:p w14:paraId="742E7779" w14:textId="77777777" w:rsidR="00772513" w:rsidRPr="00772513" w:rsidRDefault="00772513" w:rsidP="00772513">
            <w:pPr>
              <w:ind w:left="142"/>
              <w:jc w:val="center"/>
              <w:rPr>
                <w:rFonts w:eastAsia="Calibri"/>
                <w:bCs/>
                <w:lang w:val="en-US"/>
              </w:rPr>
            </w:pPr>
            <w:r w:rsidRPr="00772513">
              <w:rPr>
                <w:rFonts w:eastAsia="Calibri"/>
                <w:bCs/>
                <w:lang w:val="ro-MD"/>
              </w:rPr>
              <w:t>2009</w:t>
            </w:r>
          </w:p>
        </w:tc>
        <w:tc>
          <w:tcPr>
            <w:tcW w:w="1418" w:type="dxa"/>
            <w:tcBorders>
              <w:top w:val="single" w:sz="4" w:space="0" w:color="auto"/>
              <w:left w:val="single" w:sz="4" w:space="0" w:color="auto"/>
              <w:bottom w:val="single" w:sz="4" w:space="0" w:color="auto"/>
              <w:right w:val="single" w:sz="4" w:space="0" w:color="auto"/>
            </w:tcBorders>
            <w:hideMark/>
          </w:tcPr>
          <w:p w14:paraId="35AA4230" w14:textId="77777777" w:rsidR="00772513" w:rsidRPr="00772513" w:rsidRDefault="00772513" w:rsidP="00772513">
            <w:pPr>
              <w:ind w:left="142"/>
              <w:jc w:val="center"/>
              <w:rPr>
                <w:rFonts w:eastAsia="Calibri"/>
                <w:bCs/>
                <w:lang w:val="ro-MD"/>
              </w:rPr>
            </w:pPr>
            <w:r w:rsidRPr="00772513">
              <w:rPr>
                <w:rFonts w:eastAsia="Calibri"/>
                <w:bCs/>
                <w:lang w:val="ro-MD"/>
              </w:rPr>
              <w:t>6463,00</w:t>
            </w:r>
          </w:p>
        </w:tc>
        <w:tc>
          <w:tcPr>
            <w:tcW w:w="1417" w:type="dxa"/>
            <w:tcBorders>
              <w:top w:val="single" w:sz="4" w:space="0" w:color="auto"/>
              <w:left w:val="single" w:sz="4" w:space="0" w:color="auto"/>
              <w:bottom w:val="single" w:sz="4" w:space="0" w:color="auto"/>
              <w:right w:val="single" w:sz="4" w:space="0" w:color="auto"/>
            </w:tcBorders>
            <w:hideMark/>
          </w:tcPr>
          <w:p w14:paraId="5FB9EE32" w14:textId="77777777" w:rsidR="00772513" w:rsidRPr="00772513" w:rsidRDefault="00772513" w:rsidP="00772513">
            <w:pPr>
              <w:ind w:left="142"/>
              <w:jc w:val="center"/>
              <w:rPr>
                <w:rFonts w:eastAsia="Calibri"/>
                <w:bCs/>
                <w:lang w:val="ro-MD"/>
              </w:rPr>
            </w:pPr>
            <w:r w:rsidRPr="00772513">
              <w:rPr>
                <w:rFonts w:eastAsia="Calibri"/>
                <w:bCs/>
                <w:lang w:val="ro-MD"/>
              </w:rPr>
              <w:t>6463,00</w:t>
            </w:r>
          </w:p>
        </w:tc>
        <w:tc>
          <w:tcPr>
            <w:tcW w:w="992" w:type="dxa"/>
            <w:tcBorders>
              <w:top w:val="single" w:sz="4" w:space="0" w:color="auto"/>
              <w:left w:val="single" w:sz="4" w:space="0" w:color="auto"/>
              <w:bottom w:val="single" w:sz="4" w:space="0" w:color="auto"/>
              <w:right w:val="single" w:sz="4" w:space="0" w:color="auto"/>
            </w:tcBorders>
            <w:hideMark/>
          </w:tcPr>
          <w:p w14:paraId="7AF3EE4B" w14:textId="77777777" w:rsidR="00772513" w:rsidRPr="00772513" w:rsidRDefault="00772513" w:rsidP="00772513">
            <w:pPr>
              <w:ind w:left="142"/>
              <w:jc w:val="center"/>
              <w:rPr>
                <w:rFonts w:eastAsia="Calibri"/>
                <w:bCs/>
                <w:lang w:val="en-US"/>
              </w:rPr>
            </w:pPr>
            <w:r w:rsidRPr="00772513">
              <w:rPr>
                <w:rFonts w:eastAsia="Calibri"/>
                <w:bCs/>
                <w:lang w:val="en-US"/>
              </w:rPr>
              <w:t>5</w:t>
            </w:r>
          </w:p>
        </w:tc>
        <w:tc>
          <w:tcPr>
            <w:tcW w:w="987" w:type="dxa"/>
            <w:tcBorders>
              <w:top w:val="single" w:sz="4" w:space="0" w:color="auto"/>
              <w:left w:val="single" w:sz="4" w:space="0" w:color="auto"/>
              <w:bottom w:val="single" w:sz="4" w:space="0" w:color="auto"/>
              <w:right w:val="single" w:sz="4" w:space="0" w:color="auto"/>
            </w:tcBorders>
            <w:hideMark/>
          </w:tcPr>
          <w:p w14:paraId="7B09B64B" w14:textId="77777777" w:rsidR="00772513" w:rsidRPr="00772513" w:rsidRDefault="00772513" w:rsidP="00772513">
            <w:pPr>
              <w:ind w:left="142"/>
              <w:jc w:val="center"/>
              <w:rPr>
                <w:rFonts w:eastAsia="Calibri"/>
                <w:bCs/>
                <w:lang w:val="en-US"/>
              </w:rPr>
            </w:pPr>
            <w:r w:rsidRPr="00772513">
              <w:rPr>
                <w:rFonts w:eastAsia="Calibri"/>
                <w:bCs/>
                <w:lang w:val="en-US"/>
              </w:rPr>
              <w:t>0</w:t>
            </w:r>
          </w:p>
        </w:tc>
      </w:tr>
      <w:tr w:rsidR="00772513" w:rsidRPr="00772513" w14:paraId="7F2B3D66"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1A31F0F6" w14:textId="77777777" w:rsidR="00772513" w:rsidRPr="00772513" w:rsidRDefault="00772513" w:rsidP="00772513">
            <w:pPr>
              <w:ind w:left="142"/>
              <w:jc w:val="center"/>
              <w:rPr>
                <w:rFonts w:eastAsia="Calibri"/>
                <w:bCs/>
              </w:rPr>
            </w:pPr>
            <w:r w:rsidRPr="00772513">
              <w:rPr>
                <w:rFonts w:eastAsia="Calibri"/>
                <w:bCs/>
              </w:rPr>
              <w:t>2.</w:t>
            </w:r>
          </w:p>
        </w:tc>
        <w:tc>
          <w:tcPr>
            <w:tcW w:w="1560" w:type="dxa"/>
            <w:tcBorders>
              <w:top w:val="single" w:sz="4" w:space="0" w:color="auto"/>
              <w:left w:val="single" w:sz="4" w:space="0" w:color="auto"/>
              <w:bottom w:val="single" w:sz="4" w:space="0" w:color="auto"/>
              <w:right w:val="single" w:sz="4" w:space="0" w:color="auto"/>
            </w:tcBorders>
            <w:hideMark/>
          </w:tcPr>
          <w:p w14:paraId="08F5C651" w14:textId="77777777" w:rsidR="00772513" w:rsidRPr="00772513" w:rsidRDefault="00772513" w:rsidP="00772513">
            <w:pPr>
              <w:ind w:left="142"/>
              <w:jc w:val="center"/>
              <w:rPr>
                <w:rFonts w:eastAsia="Calibri"/>
                <w:bCs/>
                <w:lang w:val="ro-MD"/>
              </w:rPr>
            </w:pPr>
            <w:r w:rsidRPr="00772513">
              <w:rPr>
                <w:rFonts w:eastAsia="Calibri"/>
                <w:bCs/>
                <w:lang w:val="en-US"/>
              </w:rPr>
              <w:t>Desktop PC</w:t>
            </w:r>
          </w:p>
        </w:tc>
        <w:tc>
          <w:tcPr>
            <w:tcW w:w="992" w:type="dxa"/>
            <w:tcBorders>
              <w:top w:val="single" w:sz="4" w:space="0" w:color="auto"/>
              <w:left w:val="single" w:sz="4" w:space="0" w:color="auto"/>
              <w:bottom w:val="single" w:sz="4" w:space="0" w:color="auto"/>
              <w:right w:val="single" w:sz="4" w:space="0" w:color="auto"/>
            </w:tcBorders>
            <w:hideMark/>
          </w:tcPr>
          <w:p w14:paraId="57C5C6B3" w14:textId="77777777" w:rsidR="00772513" w:rsidRPr="00772513" w:rsidRDefault="00772513" w:rsidP="00772513">
            <w:pPr>
              <w:ind w:left="142"/>
              <w:jc w:val="center"/>
              <w:rPr>
                <w:rFonts w:eastAsia="Calibri"/>
                <w:bCs/>
                <w:lang w:val="ro-MD"/>
              </w:rPr>
            </w:pPr>
            <w:r w:rsidRPr="00772513">
              <w:rPr>
                <w:rFonts w:eastAsia="Calibri"/>
                <w:bCs/>
                <w:lang w:val="ro-MD"/>
              </w:rPr>
              <w:t>1</w:t>
            </w:r>
          </w:p>
        </w:tc>
        <w:tc>
          <w:tcPr>
            <w:tcW w:w="1276" w:type="dxa"/>
            <w:tcBorders>
              <w:top w:val="single" w:sz="4" w:space="0" w:color="auto"/>
              <w:left w:val="single" w:sz="4" w:space="0" w:color="auto"/>
              <w:bottom w:val="single" w:sz="4" w:space="0" w:color="auto"/>
              <w:right w:val="single" w:sz="4" w:space="0" w:color="auto"/>
            </w:tcBorders>
            <w:hideMark/>
          </w:tcPr>
          <w:p w14:paraId="5964A07C" w14:textId="2FB8DB88" w:rsidR="00772513" w:rsidRPr="00772513" w:rsidRDefault="00772513" w:rsidP="00772513">
            <w:pPr>
              <w:jc w:val="center"/>
              <w:rPr>
                <w:rFonts w:eastAsia="Calibri"/>
                <w:bCs/>
                <w:lang w:val="ro-MD"/>
              </w:rPr>
            </w:pPr>
            <w:r w:rsidRPr="00772513">
              <w:rPr>
                <w:rFonts w:eastAsia="Calibri"/>
                <w:bCs/>
                <w:lang w:val="ro-MD"/>
              </w:rPr>
              <w:t>31460002</w:t>
            </w:r>
          </w:p>
        </w:tc>
        <w:tc>
          <w:tcPr>
            <w:tcW w:w="992" w:type="dxa"/>
            <w:tcBorders>
              <w:top w:val="single" w:sz="4" w:space="0" w:color="auto"/>
              <w:left w:val="single" w:sz="4" w:space="0" w:color="auto"/>
              <w:bottom w:val="single" w:sz="4" w:space="0" w:color="auto"/>
              <w:right w:val="single" w:sz="4" w:space="0" w:color="auto"/>
            </w:tcBorders>
            <w:hideMark/>
          </w:tcPr>
          <w:p w14:paraId="046D9EA0" w14:textId="77777777" w:rsidR="00772513" w:rsidRPr="00772513" w:rsidRDefault="00772513" w:rsidP="00772513">
            <w:pPr>
              <w:ind w:left="142"/>
              <w:jc w:val="center"/>
              <w:rPr>
                <w:rFonts w:eastAsia="Calibri"/>
                <w:bCs/>
                <w:lang w:val="ro-MD"/>
              </w:rPr>
            </w:pPr>
            <w:r w:rsidRPr="00772513">
              <w:rPr>
                <w:rFonts w:eastAsia="Calibri"/>
                <w:bCs/>
                <w:lang w:val="ro-MD"/>
              </w:rPr>
              <w:t>2009</w:t>
            </w:r>
          </w:p>
        </w:tc>
        <w:tc>
          <w:tcPr>
            <w:tcW w:w="1418" w:type="dxa"/>
            <w:tcBorders>
              <w:top w:val="single" w:sz="4" w:space="0" w:color="auto"/>
              <w:left w:val="single" w:sz="4" w:space="0" w:color="auto"/>
              <w:bottom w:val="single" w:sz="4" w:space="0" w:color="auto"/>
              <w:right w:val="single" w:sz="4" w:space="0" w:color="auto"/>
            </w:tcBorders>
            <w:hideMark/>
          </w:tcPr>
          <w:p w14:paraId="7C6B10FA" w14:textId="77777777" w:rsidR="00772513" w:rsidRPr="00772513" w:rsidRDefault="00772513" w:rsidP="00772513">
            <w:pPr>
              <w:ind w:left="142"/>
              <w:jc w:val="center"/>
              <w:rPr>
                <w:rFonts w:eastAsia="Calibri"/>
                <w:bCs/>
                <w:lang w:val="ro-MD"/>
              </w:rPr>
            </w:pPr>
            <w:r w:rsidRPr="00772513">
              <w:rPr>
                <w:rFonts w:eastAsia="Calibri"/>
                <w:bCs/>
                <w:lang w:val="ro-MD"/>
              </w:rPr>
              <w:t>6463,00</w:t>
            </w:r>
          </w:p>
        </w:tc>
        <w:tc>
          <w:tcPr>
            <w:tcW w:w="1417" w:type="dxa"/>
            <w:tcBorders>
              <w:top w:val="single" w:sz="4" w:space="0" w:color="auto"/>
              <w:left w:val="single" w:sz="4" w:space="0" w:color="auto"/>
              <w:bottom w:val="single" w:sz="4" w:space="0" w:color="auto"/>
              <w:right w:val="single" w:sz="4" w:space="0" w:color="auto"/>
            </w:tcBorders>
            <w:hideMark/>
          </w:tcPr>
          <w:p w14:paraId="32773125" w14:textId="77777777" w:rsidR="00772513" w:rsidRPr="00772513" w:rsidRDefault="00772513" w:rsidP="00772513">
            <w:pPr>
              <w:ind w:left="142"/>
              <w:jc w:val="center"/>
              <w:rPr>
                <w:rFonts w:eastAsia="Calibri"/>
                <w:bCs/>
                <w:lang w:val="ro-MD"/>
              </w:rPr>
            </w:pPr>
            <w:r w:rsidRPr="00772513">
              <w:rPr>
                <w:rFonts w:eastAsia="Calibri"/>
                <w:bCs/>
                <w:lang w:val="ro-MD"/>
              </w:rPr>
              <w:t>6463,00</w:t>
            </w:r>
          </w:p>
        </w:tc>
        <w:tc>
          <w:tcPr>
            <w:tcW w:w="992" w:type="dxa"/>
            <w:tcBorders>
              <w:top w:val="single" w:sz="4" w:space="0" w:color="auto"/>
              <w:left w:val="single" w:sz="4" w:space="0" w:color="auto"/>
              <w:bottom w:val="single" w:sz="4" w:space="0" w:color="auto"/>
              <w:right w:val="single" w:sz="4" w:space="0" w:color="auto"/>
            </w:tcBorders>
            <w:hideMark/>
          </w:tcPr>
          <w:p w14:paraId="21A528B1" w14:textId="77777777" w:rsidR="00772513" w:rsidRPr="00772513" w:rsidRDefault="00772513" w:rsidP="00772513">
            <w:pPr>
              <w:ind w:left="142"/>
              <w:jc w:val="center"/>
              <w:rPr>
                <w:rFonts w:eastAsia="Calibri"/>
                <w:bCs/>
                <w:lang w:val="en-US"/>
              </w:rPr>
            </w:pPr>
            <w:r w:rsidRPr="00772513">
              <w:rPr>
                <w:rFonts w:eastAsia="Calibri"/>
                <w:bCs/>
                <w:lang w:val="en-US"/>
              </w:rPr>
              <w:t>5</w:t>
            </w:r>
          </w:p>
        </w:tc>
        <w:tc>
          <w:tcPr>
            <w:tcW w:w="987" w:type="dxa"/>
            <w:tcBorders>
              <w:top w:val="single" w:sz="4" w:space="0" w:color="auto"/>
              <w:left w:val="single" w:sz="4" w:space="0" w:color="auto"/>
              <w:bottom w:val="single" w:sz="4" w:space="0" w:color="auto"/>
              <w:right w:val="single" w:sz="4" w:space="0" w:color="auto"/>
            </w:tcBorders>
            <w:hideMark/>
          </w:tcPr>
          <w:p w14:paraId="5816D661" w14:textId="77777777" w:rsidR="00772513" w:rsidRPr="00772513" w:rsidRDefault="00772513" w:rsidP="00772513">
            <w:pPr>
              <w:ind w:left="142"/>
              <w:jc w:val="center"/>
              <w:rPr>
                <w:rFonts w:eastAsia="Calibri"/>
                <w:bCs/>
                <w:lang w:val="en-US"/>
              </w:rPr>
            </w:pPr>
            <w:r w:rsidRPr="00772513">
              <w:rPr>
                <w:rFonts w:eastAsia="Calibri"/>
                <w:bCs/>
                <w:lang w:val="en-US"/>
              </w:rPr>
              <w:t>0</w:t>
            </w:r>
          </w:p>
        </w:tc>
      </w:tr>
      <w:tr w:rsidR="00772513" w:rsidRPr="00772513" w14:paraId="3D94C4AC"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38DF5D0E" w14:textId="77777777" w:rsidR="00772513" w:rsidRPr="00772513" w:rsidRDefault="00772513" w:rsidP="00772513">
            <w:pPr>
              <w:ind w:left="142"/>
              <w:jc w:val="center"/>
              <w:rPr>
                <w:rFonts w:eastAsia="Calibri"/>
                <w:bCs/>
              </w:rPr>
            </w:pPr>
            <w:r w:rsidRPr="00772513">
              <w:rPr>
                <w:rFonts w:eastAsia="Calibri"/>
                <w:bCs/>
              </w:rPr>
              <w:t>3.</w:t>
            </w:r>
          </w:p>
        </w:tc>
        <w:tc>
          <w:tcPr>
            <w:tcW w:w="1560" w:type="dxa"/>
            <w:tcBorders>
              <w:top w:val="single" w:sz="4" w:space="0" w:color="auto"/>
              <w:left w:val="single" w:sz="4" w:space="0" w:color="auto"/>
              <w:bottom w:val="single" w:sz="4" w:space="0" w:color="auto"/>
              <w:right w:val="single" w:sz="4" w:space="0" w:color="auto"/>
            </w:tcBorders>
            <w:hideMark/>
          </w:tcPr>
          <w:p w14:paraId="6C01A43F" w14:textId="77777777" w:rsidR="00772513" w:rsidRPr="00772513" w:rsidRDefault="00772513" w:rsidP="00772513">
            <w:pPr>
              <w:ind w:left="142"/>
              <w:jc w:val="center"/>
              <w:rPr>
                <w:rFonts w:eastAsia="Calibri"/>
                <w:bCs/>
                <w:lang w:val="en-US"/>
              </w:rPr>
            </w:pPr>
            <w:r w:rsidRPr="00772513">
              <w:rPr>
                <w:rFonts w:eastAsia="Calibri"/>
                <w:bCs/>
                <w:lang w:val="en-US"/>
              </w:rPr>
              <w:t>Desktop PC</w:t>
            </w:r>
          </w:p>
        </w:tc>
        <w:tc>
          <w:tcPr>
            <w:tcW w:w="992" w:type="dxa"/>
            <w:tcBorders>
              <w:top w:val="single" w:sz="4" w:space="0" w:color="auto"/>
              <w:left w:val="single" w:sz="4" w:space="0" w:color="auto"/>
              <w:bottom w:val="single" w:sz="4" w:space="0" w:color="auto"/>
              <w:right w:val="single" w:sz="4" w:space="0" w:color="auto"/>
            </w:tcBorders>
            <w:hideMark/>
          </w:tcPr>
          <w:p w14:paraId="1606EDA4" w14:textId="77777777" w:rsidR="00772513" w:rsidRPr="00772513" w:rsidRDefault="00772513" w:rsidP="00772513">
            <w:pPr>
              <w:ind w:left="142"/>
              <w:jc w:val="center"/>
              <w:rPr>
                <w:rFonts w:eastAsia="Calibri"/>
                <w:bCs/>
                <w:lang w:val="en-US"/>
              </w:rPr>
            </w:pPr>
            <w:r w:rsidRPr="00772513">
              <w:rPr>
                <w:rFonts w:eastAsia="Calibri"/>
                <w:bCs/>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22D75DA9" w14:textId="77777777" w:rsidR="00772513" w:rsidRPr="00772513" w:rsidRDefault="00772513" w:rsidP="00772513">
            <w:pPr>
              <w:jc w:val="center"/>
              <w:rPr>
                <w:rFonts w:eastAsia="Calibri"/>
                <w:bCs/>
                <w:lang w:val="en-US"/>
              </w:rPr>
            </w:pPr>
            <w:r w:rsidRPr="00772513">
              <w:rPr>
                <w:rFonts w:eastAsia="Calibri"/>
                <w:bCs/>
                <w:lang w:val="en-US"/>
              </w:rPr>
              <w:t>31460003</w:t>
            </w:r>
          </w:p>
        </w:tc>
        <w:tc>
          <w:tcPr>
            <w:tcW w:w="992" w:type="dxa"/>
            <w:tcBorders>
              <w:top w:val="single" w:sz="4" w:space="0" w:color="auto"/>
              <w:left w:val="single" w:sz="4" w:space="0" w:color="auto"/>
              <w:bottom w:val="single" w:sz="4" w:space="0" w:color="auto"/>
              <w:right w:val="single" w:sz="4" w:space="0" w:color="auto"/>
            </w:tcBorders>
            <w:hideMark/>
          </w:tcPr>
          <w:p w14:paraId="3B30CEE6" w14:textId="77777777" w:rsidR="00772513" w:rsidRPr="00772513" w:rsidRDefault="00772513" w:rsidP="00772513">
            <w:pPr>
              <w:ind w:left="142"/>
              <w:jc w:val="center"/>
              <w:rPr>
                <w:rFonts w:eastAsia="Calibri"/>
                <w:bCs/>
                <w:lang w:val="en-US"/>
              </w:rPr>
            </w:pPr>
            <w:r w:rsidRPr="00772513">
              <w:rPr>
                <w:rFonts w:eastAsia="Calibri"/>
                <w:bCs/>
                <w:lang w:val="en-US"/>
              </w:rPr>
              <w:t>2009</w:t>
            </w:r>
          </w:p>
        </w:tc>
        <w:tc>
          <w:tcPr>
            <w:tcW w:w="1418" w:type="dxa"/>
            <w:tcBorders>
              <w:top w:val="single" w:sz="4" w:space="0" w:color="auto"/>
              <w:left w:val="single" w:sz="4" w:space="0" w:color="auto"/>
              <w:bottom w:val="single" w:sz="4" w:space="0" w:color="auto"/>
              <w:right w:val="single" w:sz="4" w:space="0" w:color="auto"/>
            </w:tcBorders>
            <w:hideMark/>
          </w:tcPr>
          <w:p w14:paraId="5A7E115D" w14:textId="77777777" w:rsidR="00772513" w:rsidRPr="00772513" w:rsidRDefault="00772513" w:rsidP="00772513">
            <w:pPr>
              <w:ind w:left="142"/>
              <w:jc w:val="center"/>
              <w:rPr>
                <w:rFonts w:eastAsia="Calibri"/>
                <w:bCs/>
                <w:lang w:val="en-US"/>
              </w:rPr>
            </w:pPr>
            <w:r w:rsidRPr="00772513">
              <w:rPr>
                <w:rFonts w:eastAsia="Calibri"/>
                <w:bCs/>
                <w:lang w:val="en-US"/>
              </w:rPr>
              <w:t>6463,00</w:t>
            </w:r>
          </w:p>
        </w:tc>
        <w:tc>
          <w:tcPr>
            <w:tcW w:w="1417" w:type="dxa"/>
            <w:tcBorders>
              <w:top w:val="single" w:sz="4" w:space="0" w:color="auto"/>
              <w:left w:val="single" w:sz="4" w:space="0" w:color="auto"/>
              <w:bottom w:val="single" w:sz="4" w:space="0" w:color="auto"/>
              <w:right w:val="single" w:sz="4" w:space="0" w:color="auto"/>
            </w:tcBorders>
            <w:hideMark/>
          </w:tcPr>
          <w:p w14:paraId="316D0563" w14:textId="77777777" w:rsidR="00772513" w:rsidRPr="00772513" w:rsidRDefault="00772513" w:rsidP="00772513">
            <w:pPr>
              <w:ind w:left="142"/>
              <w:jc w:val="center"/>
              <w:rPr>
                <w:rFonts w:eastAsia="Calibri"/>
                <w:bCs/>
                <w:lang w:val="en-US"/>
              </w:rPr>
            </w:pPr>
            <w:r w:rsidRPr="00772513">
              <w:rPr>
                <w:rFonts w:eastAsia="Calibri"/>
                <w:bCs/>
                <w:lang w:val="en-US"/>
              </w:rPr>
              <w:t>6463,00</w:t>
            </w:r>
          </w:p>
        </w:tc>
        <w:tc>
          <w:tcPr>
            <w:tcW w:w="992" w:type="dxa"/>
            <w:tcBorders>
              <w:top w:val="single" w:sz="4" w:space="0" w:color="auto"/>
              <w:left w:val="single" w:sz="4" w:space="0" w:color="auto"/>
              <w:bottom w:val="single" w:sz="4" w:space="0" w:color="auto"/>
              <w:right w:val="single" w:sz="4" w:space="0" w:color="auto"/>
            </w:tcBorders>
            <w:hideMark/>
          </w:tcPr>
          <w:p w14:paraId="3E747052" w14:textId="77777777" w:rsidR="00772513" w:rsidRPr="00772513" w:rsidRDefault="00772513" w:rsidP="00772513">
            <w:pPr>
              <w:ind w:left="142"/>
              <w:jc w:val="center"/>
              <w:rPr>
                <w:rFonts w:eastAsia="Calibri"/>
                <w:bCs/>
                <w:lang w:val="en-US"/>
              </w:rPr>
            </w:pPr>
            <w:r w:rsidRPr="00772513">
              <w:rPr>
                <w:rFonts w:eastAsia="Calibri"/>
                <w:bCs/>
                <w:lang w:val="en-US"/>
              </w:rPr>
              <w:t>5</w:t>
            </w:r>
          </w:p>
        </w:tc>
        <w:tc>
          <w:tcPr>
            <w:tcW w:w="987" w:type="dxa"/>
            <w:tcBorders>
              <w:top w:val="single" w:sz="4" w:space="0" w:color="auto"/>
              <w:left w:val="single" w:sz="4" w:space="0" w:color="auto"/>
              <w:bottom w:val="single" w:sz="4" w:space="0" w:color="auto"/>
              <w:right w:val="single" w:sz="4" w:space="0" w:color="auto"/>
            </w:tcBorders>
            <w:hideMark/>
          </w:tcPr>
          <w:p w14:paraId="1405CCF6" w14:textId="77777777" w:rsidR="00772513" w:rsidRPr="00772513" w:rsidRDefault="00772513" w:rsidP="00772513">
            <w:pPr>
              <w:ind w:left="142"/>
              <w:jc w:val="center"/>
              <w:rPr>
                <w:rFonts w:eastAsia="Calibri"/>
                <w:bCs/>
                <w:lang w:val="en-US"/>
              </w:rPr>
            </w:pPr>
            <w:r w:rsidRPr="00772513">
              <w:rPr>
                <w:rFonts w:eastAsia="Calibri"/>
                <w:bCs/>
                <w:lang w:val="en-US"/>
              </w:rPr>
              <w:t>0</w:t>
            </w:r>
          </w:p>
        </w:tc>
      </w:tr>
      <w:tr w:rsidR="00772513" w:rsidRPr="00772513" w14:paraId="78B7C761"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0F49C305" w14:textId="77777777" w:rsidR="00772513" w:rsidRPr="00772513" w:rsidRDefault="00772513" w:rsidP="00772513">
            <w:pPr>
              <w:ind w:left="142"/>
              <w:jc w:val="center"/>
              <w:rPr>
                <w:rFonts w:eastAsia="Calibri"/>
                <w:bCs/>
              </w:rPr>
            </w:pPr>
            <w:r w:rsidRPr="00772513">
              <w:rPr>
                <w:rFonts w:eastAsia="Calibri"/>
                <w:bCs/>
              </w:rPr>
              <w:t>4.</w:t>
            </w:r>
          </w:p>
        </w:tc>
        <w:tc>
          <w:tcPr>
            <w:tcW w:w="1560" w:type="dxa"/>
            <w:tcBorders>
              <w:top w:val="single" w:sz="4" w:space="0" w:color="auto"/>
              <w:left w:val="single" w:sz="4" w:space="0" w:color="auto"/>
              <w:bottom w:val="single" w:sz="4" w:space="0" w:color="auto"/>
              <w:right w:val="single" w:sz="4" w:space="0" w:color="auto"/>
            </w:tcBorders>
            <w:hideMark/>
          </w:tcPr>
          <w:p w14:paraId="1BCB43B3" w14:textId="77777777" w:rsidR="00772513" w:rsidRPr="00772513" w:rsidRDefault="00772513" w:rsidP="00772513">
            <w:pPr>
              <w:ind w:left="142"/>
              <w:jc w:val="center"/>
              <w:rPr>
                <w:rFonts w:eastAsia="Calibri"/>
                <w:bCs/>
                <w:lang w:val="en-US"/>
              </w:rPr>
            </w:pPr>
            <w:r w:rsidRPr="00772513">
              <w:rPr>
                <w:rFonts w:eastAsia="Calibri"/>
                <w:bCs/>
                <w:lang w:val="en-US"/>
              </w:rPr>
              <w:t>Desktop PC</w:t>
            </w:r>
          </w:p>
        </w:tc>
        <w:tc>
          <w:tcPr>
            <w:tcW w:w="992" w:type="dxa"/>
            <w:tcBorders>
              <w:top w:val="single" w:sz="4" w:space="0" w:color="auto"/>
              <w:left w:val="single" w:sz="4" w:space="0" w:color="auto"/>
              <w:bottom w:val="single" w:sz="4" w:space="0" w:color="auto"/>
              <w:right w:val="single" w:sz="4" w:space="0" w:color="auto"/>
            </w:tcBorders>
            <w:hideMark/>
          </w:tcPr>
          <w:p w14:paraId="5FF0FC4C" w14:textId="77777777" w:rsidR="00772513" w:rsidRPr="00772513" w:rsidRDefault="00772513" w:rsidP="00772513">
            <w:pPr>
              <w:ind w:left="142"/>
              <w:jc w:val="center"/>
              <w:rPr>
                <w:rFonts w:eastAsia="Calibri"/>
                <w:bCs/>
                <w:lang w:val="en-US"/>
              </w:rPr>
            </w:pPr>
            <w:r w:rsidRPr="00772513">
              <w:rPr>
                <w:rFonts w:eastAsia="Calibri"/>
                <w:bCs/>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3B0BDA62" w14:textId="77777777" w:rsidR="00772513" w:rsidRPr="00772513" w:rsidRDefault="00772513" w:rsidP="00772513">
            <w:pPr>
              <w:jc w:val="center"/>
              <w:rPr>
                <w:rFonts w:eastAsia="Calibri"/>
                <w:bCs/>
                <w:lang w:val="en-US"/>
              </w:rPr>
            </w:pPr>
            <w:r w:rsidRPr="00772513">
              <w:rPr>
                <w:rFonts w:eastAsia="Calibri"/>
                <w:bCs/>
                <w:lang w:val="en-US"/>
              </w:rPr>
              <w:t>31460004</w:t>
            </w:r>
          </w:p>
        </w:tc>
        <w:tc>
          <w:tcPr>
            <w:tcW w:w="992" w:type="dxa"/>
            <w:tcBorders>
              <w:top w:val="single" w:sz="4" w:space="0" w:color="auto"/>
              <w:left w:val="single" w:sz="4" w:space="0" w:color="auto"/>
              <w:bottom w:val="single" w:sz="4" w:space="0" w:color="auto"/>
              <w:right w:val="single" w:sz="4" w:space="0" w:color="auto"/>
            </w:tcBorders>
            <w:hideMark/>
          </w:tcPr>
          <w:p w14:paraId="50C5B539" w14:textId="77777777" w:rsidR="00772513" w:rsidRPr="00772513" w:rsidRDefault="00772513" w:rsidP="00772513">
            <w:pPr>
              <w:ind w:left="142"/>
              <w:jc w:val="center"/>
              <w:rPr>
                <w:rFonts w:eastAsia="Calibri"/>
                <w:bCs/>
                <w:lang w:val="en-US"/>
              </w:rPr>
            </w:pPr>
            <w:r w:rsidRPr="00772513">
              <w:rPr>
                <w:rFonts w:eastAsia="Calibri"/>
                <w:bCs/>
                <w:lang w:val="en-US"/>
              </w:rPr>
              <w:t>2009</w:t>
            </w:r>
          </w:p>
        </w:tc>
        <w:tc>
          <w:tcPr>
            <w:tcW w:w="1418" w:type="dxa"/>
            <w:tcBorders>
              <w:top w:val="single" w:sz="4" w:space="0" w:color="auto"/>
              <w:left w:val="single" w:sz="4" w:space="0" w:color="auto"/>
              <w:bottom w:val="single" w:sz="4" w:space="0" w:color="auto"/>
              <w:right w:val="single" w:sz="4" w:space="0" w:color="auto"/>
            </w:tcBorders>
            <w:hideMark/>
          </w:tcPr>
          <w:p w14:paraId="4BC61A75" w14:textId="77777777" w:rsidR="00772513" w:rsidRPr="00772513" w:rsidRDefault="00772513" w:rsidP="00772513">
            <w:pPr>
              <w:ind w:left="142"/>
              <w:jc w:val="center"/>
              <w:rPr>
                <w:rFonts w:eastAsia="Calibri"/>
                <w:bCs/>
                <w:lang w:val="en-US"/>
              </w:rPr>
            </w:pPr>
            <w:r w:rsidRPr="00772513">
              <w:rPr>
                <w:rFonts w:eastAsia="Calibri"/>
                <w:bCs/>
                <w:lang w:val="en-US"/>
              </w:rPr>
              <w:t>6463,00</w:t>
            </w:r>
          </w:p>
        </w:tc>
        <w:tc>
          <w:tcPr>
            <w:tcW w:w="1417" w:type="dxa"/>
            <w:tcBorders>
              <w:top w:val="single" w:sz="4" w:space="0" w:color="auto"/>
              <w:left w:val="single" w:sz="4" w:space="0" w:color="auto"/>
              <w:bottom w:val="single" w:sz="4" w:space="0" w:color="auto"/>
              <w:right w:val="single" w:sz="4" w:space="0" w:color="auto"/>
            </w:tcBorders>
            <w:hideMark/>
          </w:tcPr>
          <w:p w14:paraId="09F1D0AD" w14:textId="77777777" w:rsidR="00772513" w:rsidRPr="00772513" w:rsidRDefault="00772513" w:rsidP="00772513">
            <w:pPr>
              <w:ind w:left="142"/>
              <w:jc w:val="center"/>
              <w:rPr>
                <w:rFonts w:eastAsia="Calibri"/>
                <w:bCs/>
                <w:lang w:val="en-US"/>
              </w:rPr>
            </w:pPr>
            <w:r w:rsidRPr="00772513">
              <w:rPr>
                <w:rFonts w:eastAsia="Calibri"/>
                <w:bCs/>
                <w:lang w:val="en-US"/>
              </w:rPr>
              <w:t>6463,00</w:t>
            </w:r>
          </w:p>
        </w:tc>
        <w:tc>
          <w:tcPr>
            <w:tcW w:w="992" w:type="dxa"/>
            <w:tcBorders>
              <w:top w:val="single" w:sz="4" w:space="0" w:color="auto"/>
              <w:left w:val="single" w:sz="4" w:space="0" w:color="auto"/>
              <w:bottom w:val="single" w:sz="4" w:space="0" w:color="auto"/>
              <w:right w:val="single" w:sz="4" w:space="0" w:color="auto"/>
            </w:tcBorders>
            <w:hideMark/>
          </w:tcPr>
          <w:p w14:paraId="1CDF2BFB" w14:textId="77777777" w:rsidR="00772513" w:rsidRPr="00772513" w:rsidRDefault="00772513" w:rsidP="00772513">
            <w:pPr>
              <w:ind w:left="142"/>
              <w:jc w:val="center"/>
              <w:rPr>
                <w:rFonts w:eastAsia="Calibri"/>
                <w:bCs/>
                <w:lang w:val="en-US"/>
              </w:rPr>
            </w:pPr>
            <w:r w:rsidRPr="00772513">
              <w:rPr>
                <w:rFonts w:eastAsia="Calibri"/>
                <w:bCs/>
                <w:lang w:val="en-US"/>
              </w:rPr>
              <w:t>5</w:t>
            </w:r>
          </w:p>
        </w:tc>
        <w:tc>
          <w:tcPr>
            <w:tcW w:w="987" w:type="dxa"/>
            <w:tcBorders>
              <w:top w:val="single" w:sz="4" w:space="0" w:color="auto"/>
              <w:left w:val="single" w:sz="4" w:space="0" w:color="auto"/>
              <w:bottom w:val="single" w:sz="4" w:space="0" w:color="auto"/>
              <w:right w:val="single" w:sz="4" w:space="0" w:color="auto"/>
            </w:tcBorders>
            <w:hideMark/>
          </w:tcPr>
          <w:p w14:paraId="38A6F953" w14:textId="77777777" w:rsidR="00772513" w:rsidRPr="00772513" w:rsidRDefault="00772513" w:rsidP="00772513">
            <w:pPr>
              <w:ind w:left="142"/>
              <w:jc w:val="center"/>
              <w:rPr>
                <w:rFonts w:eastAsia="Calibri"/>
                <w:bCs/>
                <w:lang w:val="en-US"/>
              </w:rPr>
            </w:pPr>
            <w:r w:rsidRPr="00772513">
              <w:rPr>
                <w:rFonts w:eastAsia="Calibri"/>
                <w:bCs/>
                <w:lang w:val="en-US"/>
              </w:rPr>
              <w:t>0</w:t>
            </w:r>
          </w:p>
        </w:tc>
      </w:tr>
      <w:tr w:rsidR="00772513" w:rsidRPr="00772513" w14:paraId="1075F79D"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3D68D976" w14:textId="77777777" w:rsidR="00772513" w:rsidRPr="00772513" w:rsidRDefault="00772513" w:rsidP="00772513">
            <w:pPr>
              <w:ind w:left="142"/>
              <w:jc w:val="center"/>
              <w:rPr>
                <w:rFonts w:eastAsia="Calibri"/>
                <w:bCs/>
              </w:rPr>
            </w:pPr>
            <w:r w:rsidRPr="00772513">
              <w:rPr>
                <w:rFonts w:eastAsia="Calibri"/>
                <w:bCs/>
              </w:rPr>
              <w:t>5.</w:t>
            </w:r>
          </w:p>
        </w:tc>
        <w:tc>
          <w:tcPr>
            <w:tcW w:w="1560" w:type="dxa"/>
            <w:tcBorders>
              <w:top w:val="single" w:sz="4" w:space="0" w:color="auto"/>
              <w:left w:val="single" w:sz="4" w:space="0" w:color="auto"/>
              <w:bottom w:val="single" w:sz="4" w:space="0" w:color="auto"/>
              <w:right w:val="single" w:sz="4" w:space="0" w:color="auto"/>
            </w:tcBorders>
            <w:hideMark/>
          </w:tcPr>
          <w:p w14:paraId="7A6B5C34" w14:textId="77777777" w:rsidR="00772513" w:rsidRPr="00772513" w:rsidRDefault="00772513" w:rsidP="00772513">
            <w:pPr>
              <w:ind w:left="142"/>
              <w:jc w:val="center"/>
              <w:rPr>
                <w:rFonts w:eastAsia="Calibri"/>
                <w:bCs/>
                <w:lang w:val="en-US"/>
              </w:rPr>
            </w:pPr>
            <w:r w:rsidRPr="00772513">
              <w:rPr>
                <w:rFonts w:eastAsia="Calibri"/>
                <w:bCs/>
                <w:lang w:val="en-US"/>
              </w:rPr>
              <w:t>Desktop PC</w:t>
            </w:r>
          </w:p>
        </w:tc>
        <w:tc>
          <w:tcPr>
            <w:tcW w:w="992" w:type="dxa"/>
            <w:tcBorders>
              <w:top w:val="single" w:sz="4" w:space="0" w:color="auto"/>
              <w:left w:val="single" w:sz="4" w:space="0" w:color="auto"/>
              <w:bottom w:val="single" w:sz="4" w:space="0" w:color="auto"/>
              <w:right w:val="single" w:sz="4" w:space="0" w:color="auto"/>
            </w:tcBorders>
            <w:hideMark/>
          </w:tcPr>
          <w:p w14:paraId="03BD3D04" w14:textId="77777777" w:rsidR="00772513" w:rsidRPr="00772513" w:rsidRDefault="00772513" w:rsidP="00772513">
            <w:pPr>
              <w:ind w:left="142"/>
              <w:jc w:val="center"/>
              <w:rPr>
                <w:rFonts w:eastAsia="Calibri"/>
                <w:bCs/>
                <w:lang w:val="en-US"/>
              </w:rPr>
            </w:pPr>
            <w:r w:rsidRPr="00772513">
              <w:rPr>
                <w:rFonts w:eastAsia="Calibri"/>
                <w:bCs/>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0DDA7B54" w14:textId="77777777" w:rsidR="00772513" w:rsidRPr="00772513" w:rsidRDefault="00772513" w:rsidP="00772513">
            <w:pPr>
              <w:jc w:val="center"/>
              <w:rPr>
                <w:rFonts w:eastAsia="Calibri"/>
                <w:bCs/>
                <w:lang w:val="en-US"/>
              </w:rPr>
            </w:pPr>
            <w:r w:rsidRPr="00772513">
              <w:rPr>
                <w:rFonts w:eastAsia="Calibri"/>
                <w:bCs/>
                <w:lang w:val="en-US"/>
              </w:rPr>
              <w:t>31460005</w:t>
            </w:r>
          </w:p>
        </w:tc>
        <w:tc>
          <w:tcPr>
            <w:tcW w:w="992" w:type="dxa"/>
            <w:tcBorders>
              <w:top w:val="single" w:sz="4" w:space="0" w:color="auto"/>
              <w:left w:val="single" w:sz="4" w:space="0" w:color="auto"/>
              <w:bottom w:val="single" w:sz="4" w:space="0" w:color="auto"/>
              <w:right w:val="single" w:sz="4" w:space="0" w:color="auto"/>
            </w:tcBorders>
            <w:hideMark/>
          </w:tcPr>
          <w:p w14:paraId="11B9F3D3" w14:textId="77777777" w:rsidR="00772513" w:rsidRPr="00772513" w:rsidRDefault="00772513" w:rsidP="00772513">
            <w:pPr>
              <w:ind w:left="142"/>
              <w:jc w:val="center"/>
              <w:rPr>
                <w:rFonts w:eastAsia="Calibri"/>
                <w:bCs/>
                <w:lang w:val="en-US"/>
              </w:rPr>
            </w:pPr>
            <w:r w:rsidRPr="00772513">
              <w:rPr>
                <w:rFonts w:eastAsia="Calibri"/>
                <w:bCs/>
                <w:lang w:val="en-US"/>
              </w:rPr>
              <w:t>2009</w:t>
            </w:r>
          </w:p>
        </w:tc>
        <w:tc>
          <w:tcPr>
            <w:tcW w:w="1418" w:type="dxa"/>
            <w:tcBorders>
              <w:top w:val="single" w:sz="4" w:space="0" w:color="auto"/>
              <w:left w:val="single" w:sz="4" w:space="0" w:color="auto"/>
              <w:bottom w:val="single" w:sz="4" w:space="0" w:color="auto"/>
              <w:right w:val="single" w:sz="4" w:space="0" w:color="auto"/>
            </w:tcBorders>
            <w:hideMark/>
          </w:tcPr>
          <w:p w14:paraId="25CBA2DF" w14:textId="77777777" w:rsidR="00772513" w:rsidRPr="00772513" w:rsidRDefault="00772513" w:rsidP="00772513">
            <w:pPr>
              <w:ind w:left="142"/>
              <w:jc w:val="center"/>
              <w:rPr>
                <w:rFonts w:eastAsia="Calibri"/>
                <w:bCs/>
                <w:lang w:val="en-US"/>
              </w:rPr>
            </w:pPr>
            <w:r w:rsidRPr="00772513">
              <w:rPr>
                <w:rFonts w:eastAsia="Calibri"/>
                <w:bCs/>
                <w:lang w:val="en-US"/>
              </w:rPr>
              <w:t>6463,00</w:t>
            </w:r>
          </w:p>
        </w:tc>
        <w:tc>
          <w:tcPr>
            <w:tcW w:w="1417" w:type="dxa"/>
            <w:tcBorders>
              <w:top w:val="single" w:sz="4" w:space="0" w:color="auto"/>
              <w:left w:val="single" w:sz="4" w:space="0" w:color="auto"/>
              <w:bottom w:val="single" w:sz="4" w:space="0" w:color="auto"/>
              <w:right w:val="single" w:sz="4" w:space="0" w:color="auto"/>
            </w:tcBorders>
            <w:hideMark/>
          </w:tcPr>
          <w:p w14:paraId="103407DA" w14:textId="77777777" w:rsidR="00772513" w:rsidRPr="00772513" w:rsidRDefault="00772513" w:rsidP="00772513">
            <w:pPr>
              <w:ind w:left="142"/>
              <w:jc w:val="center"/>
              <w:rPr>
                <w:rFonts w:eastAsia="Calibri"/>
                <w:bCs/>
                <w:lang w:val="en-US"/>
              </w:rPr>
            </w:pPr>
            <w:r w:rsidRPr="00772513">
              <w:rPr>
                <w:rFonts w:eastAsia="Calibri"/>
                <w:bCs/>
                <w:lang w:val="en-US"/>
              </w:rPr>
              <w:t>6463,00</w:t>
            </w:r>
          </w:p>
        </w:tc>
        <w:tc>
          <w:tcPr>
            <w:tcW w:w="992" w:type="dxa"/>
            <w:tcBorders>
              <w:top w:val="single" w:sz="4" w:space="0" w:color="auto"/>
              <w:left w:val="single" w:sz="4" w:space="0" w:color="auto"/>
              <w:bottom w:val="single" w:sz="4" w:space="0" w:color="auto"/>
              <w:right w:val="single" w:sz="4" w:space="0" w:color="auto"/>
            </w:tcBorders>
            <w:hideMark/>
          </w:tcPr>
          <w:p w14:paraId="371DEA92" w14:textId="77777777" w:rsidR="00772513" w:rsidRPr="00772513" w:rsidRDefault="00772513" w:rsidP="00772513">
            <w:pPr>
              <w:ind w:left="142"/>
              <w:jc w:val="center"/>
              <w:rPr>
                <w:rFonts w:eastAsia="Calibri"/>
                <w:bCs/>
                <w:lang w:val="en-US"/>
              </w:rPr>
            </w:pPr>
            <w:r w:rsidRPr="00772513">
              <w:rPr>
                <w:rFonts w:eastAsia="Calibri"/>
                <w:bCs/>
                <w:lang w:val="en-US"/>
              </w:rPr>
              <w:t>5</w:t>
            </w:r>
          </w:p>
        </w:tc>
        <w:tc>
          <w:tcPr>
            <w:tcW w:w="987" w:type="dxa"/>
            <w:tcBorders>
              <w:top w:val="single" w:sz="4" w:space="0" w:color="auto"/>
              <w:left w:val="single" w:sz="4" w:space="0" w:color="auto"/>
              <w:bottom w:val="single" w:sz="4" w:space="0" w:color="auto"/>
              <w:right w:val="single" w:sz="4" w:space="0" w:color="auto"/>
            </w:tcBorders>
            <w:hideMark/>
          </w:tcPr>
          <w:p w14:paraId="11BCBB9C" w14:textId="77777777" w:rsidR="00772513" w:rsidRPr="00772513" w:rsidRDefault="00772513" w:rsidP="00772513">
            <w:pPr>
              <w:ind w:left="142"/>
              <w:jc w:val="center"/>
              <w:rPr>
                <w:rFonts w:eastAsia="Calibri"/>
                <w:bCs/>
                <w:lang w:val="en-US"/>
              </w:rPr>
            </w:pPr>
            <w:r w:rsidRPr="00772513">
              <w:rPr>
                <w:rFonts w:eastAsia="Calibri"/>
                <w:bCs/>
                <w:lang w:val="en-US"/>
              </w:rPr>
              <w:t>0</w:t>
            </w:r>
          </w:p>
        </w:tc>
      </w:tr>
      <w:tr w:rsidR="00772513" w:rsidRPr="00772513" w14:paraId="34EC9AA8"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18A8EE65" w14:textId="77777777" w:rsidR="00772513" w:rsidRPr="00772513" w:rsidRDefault="00772513" w:rsidP="00772513">
            <w:pPr>
              <w:ind w:left="142"/>
              <w:jc w:val="center"/>
              <w:rPr>
                <w:rFonts w:eastAsia="Calibri"/>
                <w:bCs/>
              </w:rPr>
            </w:pPr>
            <w:r w:rsidRPr="00772513">
              <w:rPr>
                <w:rFonts w:eastAsia="Calibri"/>
                <w:bCs/>
              </w:rPr>
              <w:t>6.</w:t>
            </w:r>
          </w:p>
        </w:tc>
        <w:tc>
          <w:tcPr>
            <w:tcW w:w="1560" w:type="dxa"/>
            <w:tcBorders>
              <w:top w:val="single" w:sz="4" w:space="0" w:color="auto"/>
              <w:left w:val="single" w:sz="4" w:space="0" w:color="auto"/>
              <w:bottom w:val="single" w:sz="4" w:space="0" w:color="auto"/>
              <w:right w:val="single" w:sz="4" w:space="0" w:color="auto"/>
            </w:tcBorders>
            <w:hideMark/>
          </w:tcPr>
          <w:p w14:paraId="23CE608D" w14:textId="77777777" w:rsidR="00772513" w:rsidRPr="00772513" w:rsidRDefault="00772513" w:rsidP="00772513">
            <w:pPr>
              <w:ind w:left="142"/>
              <w:jc w:val="center"/>
              <w:rPr>
                <w:rFonts w:eastAsia="Calibri"/>
                <w:bCs/>
                <w:lang w:val="en-US"/>
              </w:rPr>
            </w:pPr>
            <w:r w:rsidRPr="00772513">
              <w:rPr>
                <w:rFonts w:eastAsia="Calibri"/>
                <w:bCs/>
                <w:lang w:val="en-US"/>
              </w:rPr>
              <w:t>Desktop PC</w:t>
            </w:r>
          </w:p>
        </w:tc>
        <w:tc>
          <w:tcPr>
            <w:tcW w:w="992" w:type="dxa"/>
            <w:tcBorders>
              <w:top w:val="single" w:sz="4" w:space="0" w:color="auto"/>
              <w:left w:val="single" w:sz="4" w:space="0" w:color="auto"/>
              <w:bottom w:val="single" w:sz="4" w:space="0" w:color="auto"/>
              <w:right w:val="single" w:sz="4" w:space="0" w:color="auto"/>
            </w:tcBorders>
            <w:hideMark/>
          </w:tcPr>
          <w:p w14:paraId="3F5ABC1E" w14:textId="77777777" w:rsidR="00772513" w:rsidRPr="00772513" w:rsidRDefault="00772513" w:rsidP="00772513">
            <w:pPr>
              <w:ind w:left="142"/>
              <w:jc w:val="center"/>
              <w:rPr>
                <w:rFonts w:eastAsia="Calibri"/>
                <w:bCs/>
                <w:lang w:val="en-US"/>
              </w:rPr>
            </w:pPr>
            <w:r w:rsidRPr="00772513">
              <w:rPr>
                <w:rFonts w:eastAsia="Calibri"/>
                <w:bCs/>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16EF9BE6" w14:textId="39989652" w:rsidR="00772513" w:rsidRPr="00772513" w:rsidRDefault="00772513" w:rsidP="00772513">
            <w:pPr>
              <w:jc w:val="center"/>
              <w:rPr>
                <w:rFonts w:eastAsia="Calibri"/>
                <w:bCs/>
                <w:lang w:val="en-US"/>
              </w:rPr>
            </w:pPr>
            <w:r w:rsidRPr="00772513">
              <w:rPr>
                <w:rFonts w:eastAsia="Calibri"/>
                <w:bCs/>
                <w:lang w:val="en-US"/>
              </w:rPr>
              <w:t>31460</w:t>
            </w:r>
            <w:r>
              <w:rPr>
                <w:rFonts w:eastAsia="Calibri"/>
                <w:bCs/>
                <w:lang w:val="en-US"/>
              </w:rPr>
              <w:t>0</w:t>
            </w:r>
            <w:r w:rsidRPr="00772513">
              <w:rPr>
                <w:rFonts w:eastAsia="Calibri"/>
                <w:bCs/>
                <w:lang w:val="en-US"/>
              </w:rPr>
              <w:t>06</w:t>
            </w:r>
          </w:p>
        </w:tc>
        <w:tc>
          <w:tcPr>
            <w:tcW w:w="992" w:type="dxa"/>
            <w:tcBorders>
              <w:top w:val="single" w:sz="4" w:space="0" w:color="auto"/>
              <w:left w:val="single" w:sz="4" w:space="0" w:color="auto"/>
              <w:bottom w:val="single" w:sz="4" w:space="0" w:color="auto"/>
              <w:right w:val="single" w:sz="4" w:space="0" w:color="auto"/>
            </w:tcBorders>
            <w:hideMark/>
          </w:tcPr>
          <w:p w14:paraId="013C8799" w14:textId="77777777" w:rsidR="00772513" w:rsidRPr="00772513" w:rsidRDefault="00772513" w:rsidP="00772513">
            <w:pPr>
              <w:ind w:left="142"/>
              <w:jc w:val="center"/>
              <w:rPr>
                <w:rFonts w:eastAsia="Calibri"/>
                <w:bCs/>
                <w:lang w:val="en-US"/>
              </w:rPr>
            </w:pPr>
            <w:r w:rsidRPr="00772513">
              <w:rPr>
                <w:rFonts w:eastAsia="Calibri"/>
                <w:bCs/>
                <w:lang w:val="en-US"/>
              </w:rPr>
              <w:t>2009</w:t>
            </w:r>
          </w:p>
        </w:tc>
        <w:tc>
          <w:tcPr>
            <w:tcW w:w="1418" w:type="dxa"/>
            <w:tcBorders>
              <w:top w:val="single" w:sz="4" w:space="0" w:color="auto"/>
              <w:left w:val="single" w:sz="4" w:space="0" w:color="auto"/>
              <w:bottom w:val="single" w:sz="4" w:space="0" w:color="auto"/>
              <w:right w:val="single" w:sz="4" w:space="0" w:color="auto"/>
            </w:tcBorders>
            <w:hideMark/>
          </w:tcPr>
          <w:p w14:paraId="0A2A9F2C" w14:textId="77777777" w:rsidR="00772513" w:rsidRPr="00772513" w:rsidRDefault="00772513" w:rsidP="00772513">
            <w:pPr>
              <w:ind w:left="142"/>
              <w:jc w:val="center"/>
              <w:rPr>
                <w:rFonts w:eastAsia="Calibri"/>
                <w:bCs/>
                <w:lang w:val="en-US"/>
              </w:rPr>
            </w:pPr>
            <w:r w:rsidRPr="00772513">
              <w:rPr>
                <w:rFonts w:eastAsia="Calibri"/>
                <w:bCs/>
                <w:lang w:val="en-US"/>
              </w:rPr>
              <w:t>6463,00</w:t>
            </w:r>
          </w:p>
        </w:tc>
        <w:tc>
          <w:tcPr>
            <w:tcW w:w="1417" w:type="dxa"/>
            <w:tcBorders>
              <w:top w:val="single" w:sz="4" w:space="0" w:color="auto"/>
              <w:left w:val="single" w:sz="4" w:space="0" w:color="auto"/>
              <w:bottom w:val="single" w:sz="4" w:space="0" w:color="auto"/>
              <w:right w:val="single" w:sz="4" w:space="0" w:color="auto"/>
            </w:tcBorders>
            <w:hideMark/>
          </w:tcPr>
          <w:p w14:paraId="2029235E" w14:textId="77777777" w:rsidR="00772513" w:rsidRPr="00772513" w:rsidRDefault="00772513" w:rsidP="00772513">
            <w:pPr>
              <w:ind w:left="142"/>
              <w:jc w:val="center"/>
              <w:rPr>
                <w:rFonts w:eastAsia="Calibri"/>
                <w:bCs/>
                <w:lang w:val="en-US"/>
              </w:rPr>
            </w:pPr>
            <w:r w:rsidRPr="00772513">
              <w:rPr>
                <w:rFonts w:eastAsia="Calibri"/>
                <w:bCs/>
                <w:lang w:val="en-US"/>
              </w:rPr>
              <w:t>6463,00</w:t>
            </w:r>
          </w:p>
        </w:tc>
        <w:tc>
          <w:tcPr>
            <w:tcW w:w="992" w:type="dxa"/>
            <w:tcBorders>
              <w:top w:val="single" w:sz="4" w:space="0" w:color="auto"/>
              <w:left w:val="single" w:sz="4" w:space="0" w:color="auto"/>
              <w:bottom w:val="single" w:sz="4" w:space="0" w:color="auto"/>
              <w:right w:val="single" w:sz="4" w:space="0" w:color="auto"/>
            </w:tcBorders>
            <w:hideMark/>
          </w:tcPr>
          <w:p w14:paraId="653E9DF5" w14:textId="77777777" w:rsidR="00772513" w:rsidRPr="00772513" w:rsidRDefault="00772513" w:rsidP="00772513">
            <w:pPr>
              <w:ind w:left="142"/>
              <w:jc w:val="center"/>
              <w:rPr>
                <w:rFonts w:eastAsia="Calibri"/>
                <w:bCs/>
                <w:lang w:val="en-US"/>
              </w:rPr>
            </w:pPr>
            <w:r w:rsidRPr="00772513">
              <w:rPr>
                <w:rFonts w:eastAsia="Calibri"/>
                <w:bCs/>
                <w:lang w:val="en-US"/>
              </w:rPr>
              <w:t>5</w:t>
            </w:r>
          </w:p>
        </w:tc>
        <w:tc>
          <w:tcPr>
            <w:tcW w:w="987" w:type="dxa"/>
            <w:tcBorders>
              <w:top w:val="single" w:sz="4" w:space="0" w:color="auto"/>
              <w:left w:val="single" w:sz="4" w:space="0" w:color="auto"/>
              <w:bottom w:val="single" w:sz="4" w:space="0" w:color="auto"/>
              <w:right w:val="single" w:sz="4" w:space="0" w:color="auto"/>
            </w:tcBorders>
            <w:hideMark/>
          </w:tcPr>
          <w:p w14:paraId="2E3EA92B" w14:textId="77777777" w:rsidR="00772513" w:rsidRPr="00772513" w:rsidRDefault="00772513" w:rsidP="00772513">
            <w:pPr>
              <w:ind w:left="142"/>
              <w:jc w:val="center"/>
              <w:rPr>
                <w:rFonts w:eastAsia="Calibri"/>
                <w:bCs/>
                <w:lang w:val="en-US"/>
              </w:rPr>
            </w:pPr>
            <w:r w:rsidRPr="00772513">
              <w:rPr>
                <w:rFonts w:eastAsia="Calibri"/>
                <w:bCs/>
                <w:lang w:val="en-US"/>
              </w:rPr>
              <w:t>0</w:t>
            </w:r>
          </w:p>
        </w:tc>
      </w:tr>
      <w:tr w:rsidR="00772513" w:rsidRPr="00772513" w14:paraId="3377F45C"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73F5F62C" w14:textId="77777777" w:rsidR="00772513" w:rsidRPr="00772513" w:rsidRDefault="00772513" w:rsidP="00772513">
            <w:pPr>
              <w:ind w:left="142"/>
              <w:jc w:val="center"/>
              <w:rPr>
                <w:rFonts w:eastAsia="Calibri"/>
                <w:bCs/>
                <w:lang w:val="en-US"/>
              </w:rPr>
            </w:pPr>
            <w:r w:rsidRPr="00772513">
              <w:rPr>
                <w:rFonts w:eastAsia="Calibri"/>
                <w:bCs/>
                <w:lang w:val="en-US"/>
              </w:rPr>
              <w:t>7.</w:t>
            </w:r>
          </w:p>
        </w:tc>
        <w:tc>
          <w:tcPr>
            <w:tcW w:w="1560" w:type="dxa"/>
            <w:tcBorders>
              <w:top w:val="single" w:sz="4" w:space="0" w:color="auto"/>
              <w:left w:val="single" w:sz="4" w:space="0" w:color="auto"/>
              <w:bottom w:val="single" w:sz="4" w:space="0" w:color="auto"/>
              <w:right w:val="single" w:sz="4" w:space="0" w:color="auto"/>
            </w:tcBorders>
            <w:hideMark/>
          </w:tcPr>
          <w:p w14:paraId="3DF1D957" w14:textId="77777777" w:rsidR="00772513" w:rsidRPr="00772513" w:rsidRDefault="00772513" w:rsidP="00772513">
            <w:pPr>
              <w:ind w:left="142"/>
              <w:jc w:val="center"/>
              <w:rPr>
                <w:rFonts w:eastAsia="Calibri"/>
                <w:bCs/>
                <w:lang w:val="ro-MD"/>
              </w:rPr>
            </w:pPr>
            <w:r w:rsidRPr="00772513">
              <w:rPr>
                <w:rFonts w:eastAsia="Calibri"/>
                <w:bCs/>
                <w:lang w:val="en-US"/>
              </w:rPr>
              <w:t>Desktop PC</w:t>
            </w:r>
          </w:p>
        </w:tc>
        <w:tc>
          <w:tcPr>
            <w:tcW w:w="992" w:type="dxa"/>
            <w:tcBorders>
              <w:top w:val="single" w:sz="4" w:space="0" w:color="auto"/>
              <w:left w:val="single" w:sz="4" w:space="0" w:color="auto"/>
              <w:bottom w:val="single" w:sz="4" w:space="0" w:color="auto"/>
              <w:right w:val="single" w:sz="4" w:space="0" w:color="auto"/>
            </w:tcBorders>
            <w:hideMark/>
          </w:tcPr>
          <w:p w14:paraId="022BB30E" w14:textId="77777777" w:rsidR="00772513" w:rsidRPr="00772513" w:rsidRDefault="00772513" w:rsidP="00772513">
            <w:pPr>
              <w:ind w:left="142"/>
              <w:jc w:val="center"/>
              <w:rPr>
                <w:rFonts w:eastAsia="Calibri"/>
                <w:bCs/>
                <w:lang w:val="en-US"/>
              </w:rPr>
            </w:pPr>
            <w:r w:rsidRPr="00772513">
              <w:rPr>
                <w:rFonts w:eastAsia="Calibri"/>
                <w:bCs/>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6180C865" w14:textId="77777777" w:rsidR="00772513" w:rsidRPr="00772513" w:rsidRDefault="00772513" w:rsidP="00772513">
            <w:pPr>
              <w:jc w:val="center"/>
              <w:rPr>
                <w:rFonts w:eastAsia="Calibri"/>
                <w:bCs/>
                <w:lang w:val="en-US"/>
              </w:rPr>
            </w:pPr>
            <w:r w:rsidRPr="00772513">
              <w:rPr>
                <w:rFonts w:eastAsia="Calibri"/>
                <w:bCs/>
                <w:lang w:val="en-US"/>
              </w:rPr>
              <w:t>31460007</w:t>
            </w:r>
          </w:p>
        </w:tc>
        <w:tc>
          <w:tcPr>
            <w:tcW w:w="992" w:type="dxa"/>
            <w:tcBorders>
              <w:top w:val="single" w:sz="4" w:space="0" w:color="auto"/>
              <w:left w:val="single" w:sz="4" w:space="0" w:color="auto"/>
              <w:bottom w:val="single" w:sz="4" w:space="0" w:color="auto"/>
              <w:right w:val="single" w:sz="4" w:space="0" w:color="auto"/>
            </w:tcBorders>
            <w:hideMark/>
          </w:tcPr>
          <w:p w14:paraId="2494C042" w14:textId="77777777" w:rsidR="00772513" w:rsidRPr="00772513" w:rsidRDefault="00772513" w:rsidP="00772513">
            <w:pPr>
              <w:ind w:left="142"/>
              <w:jc w:val="center"/>
              <w:rPr>
                <w:rFonts w:eastAsia="Calibri"/>
                <w:bCs/>
                <w:lang w:val="en-US"/>
              </w:rPr>
            </w:pPr>
            <w:r w:rsidRPr="00772513">
              <w:rPr>
                <w:rFonts w:eastAsia="Calibri"/>
                <w:bCs/>
                <w:lang w:val="en-US"/>
              </w:rPr>
              <w:t>2009</w:t>
            </w:r>
          </w:p>
        </w:tc>
        <w:tc>
          <w:tcPr>
            <w:tcW w:w="1418" w:type="dxa"/>
            <w:tcBorders>
              <w:top w:val="single" w:sz="4" w:space="0" w:color="auto"/>
              <w:left w:val="single" w:sz="4" w:space="0" w:color="auto"/>
              <w:bottom w:val="single" w:sz="4" w:space="0" w:color="auto"/>
              <w:right w:val="single" w:sz="4" w:space="0" w:color="auto"/>
            </w:tcBorders>
            <w:hideMark/>
          </w:tcPr>
          <w:p w14:paraId="79A06E3A" w14:textId="77777777" w:rsidR="00772513" w:rsidRPr="00772513" w:rsidRDefault="00772513" w:rsidP="00772513">
            <w:pPr>
              <w:ind w:left="142"/>
              <w:jc w:val="center"/>
              <w:rPr>
                <w:rFonts w:eastAsia="Calibri"/>
                <w:bCs/>
                <w:lang w:val="ro-MD"/>
              </w:rPr>
            </w:pPr>
            <w:r w:rsidRPr="00772513">
              <w:rPr>
                <w:rFonts w:eastAsia="Calibri"/>
                <w:bCs/>
                <w:lang w:val="en-US"/>
              </w:rPr>
              <w:t>6463,00</w:t>
            </w:r>
          </w:p>
        </w:tc>
        <w:tc>
          <w:tcPr>
            <w:tcW w:w="1417" w:type="dxa"/>
            <w:tcBorders>
              <w:top w:val="single" w:sz="4" w:space="0" w:color="auto"/>
              <w:left w:val="single" w:sz="4" w:space="0" w:color="auto"/>
              <w:bottom w:val="single" w:sz="4" w:space="0" w:color="auto"/>
              <w:right w:val="single" w:sz="4" w:space="0" w:color="auto"/>
            </w:tcBorders>
            <w:hideMark/>
          </w:tcPr>
          <w:p w14:paraId="1AB1A780" w14:textId="77777777" w:rsidR="00772513" w:rsidRPr="00772513" w:rsidRDefault="00772513" w:rsidP="00772513">
            <w:pPr>
              <w:ind w:left="142"/>
              <w:jc w:val="center"/>
              <w:rPr>
                <w:rFonts w:eastAsia="Calibri"/>
                <w:bCs/>
                <w:lang w:val="ro-MD"/>
              </w:rPr>
            </w:pPr>
            <w:r w:rsidRPr="00772513">
              <w:rPr>
                <w:rFonts w:eastAsia="Calibri"/>
                <w:bCs/>
                <w:lang w:val="en-US"/>
              </w:rPr>
              <w:t>6463,00</w:t>
            </w:r>
          </w:p>
        </w:tc>
        <w:tc>
          <w:tcPr>
            <w:tcW w:w="992" w:type="dxa"/>
            <w:tcBorders>
              <w:top w:val="single" w:sz="4" w:space="0" w:color="auto"/>
              <w:left w:val="single" w:sz="4" w:space="0" w:color="auto"/>
              <w:bottom w:val="single" w:sz="4" w:space="0" w:color="auto"/>
              <w:right w:val="single" w:sz="4" w:space="0" w:color="auto"/>
            </w:tcBorders>
            <w:hideMark/>
          </w:tcPr>
          <w:p w14:paraId="2C7399DD" w14:textId="77777777" w:rsidR="00772513" w:rsidRPr="00772513" w:rsidRDefault="00772513" w:rsidP="00772513">
            <w:pPr>
              <w:ind w:left="142"/>
              <w:jc w:val="center"/>
              <w:rPr>
                <w:rFonts w:eastAsia="Calibri"/>
                <w:bCs/>
                <w:lang w:val="en-US"/>
              </w:rPr>
            </w:pPr>
            <w:r w:rsidRPr="00772513">
              <w:rPr>
                <w:rFonts w:eastAsia="Calibri"/>
                <w:bCs/>
                <w:lang w:val="en-US"/>
              </w:rPr>
              <w:t>5</w:t>
            </w:r>
          </w:p>
        </w:tc>
        <w:tc>
          <w:tcPr>
            <w:tcW w:w="987" w:type="dxa"/>
            <w:tcBorders>
              <w:top w:val="single" w:sz="4" w:space="0" w:color="auto"/>
              <w:left w:val="single" w:sz="4" w:space="0" w:color="auto"/>
              <w:bottom w:val="single" w:sz="4" w:space="0" w:color="auto"/>
              <w:right w:val="single" w:sz="4" w:space="0" w:color="auto"/>
            </w:tcBorders>
            <w:hideMark/>
          </w:tcPr>
          <w:p w14:paraId="69E28E3F" w14:textId="77777777" w:rsidR="00772513" w:rsidRPr="00772513" w:rsidRDefault="00772513" w:rsidP="00772513">
            <w:pPr>
              <w:ind w:left="142"/>
              <w:jc w:val="center"/>
              <w:rPr>
                <w:rFonts w:eastAsia="Calibri"/>
                <w:bCs/>
                <w:lang w:val="en-US"/>
              </w:rPr>
            </w:pPr>
            <w:r w:rsidRPr="00772513">
              <w:rPr>
                <w:rFonts w:eastAsia="Calibri"/>
                <w:bCs/>
                <w:lang w:val="en-US"/>
              </w:rPr>
              <w:t>0</w:t>
            </w:r>
          </w:p>
        </w:tc>
      </w:tr>
      <w:tr w:rsidR="00772513" w:rsidRPr="00772513" w14:paraId="461C1CBC"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1BE62F5C" w14:textId="77777777" w:rsidR="00772513" w:rsidRPr="00772513" w:rsidRDefault="00772513" w:rsidP="00772513">
            <w:pPr>
              <w:ind w:left="142"/>
              <w:jc w:val="center"/>
              <w:rPr>
                <w:rFonts w:eastAsia="Calibri"/>
                <w:bCs/>
                <w:lang w:val="en-US"/>
              </w:rPr>
            </w:pPr>
            <w:r w:rsidRPr="00772513">
              <w:rPr>
                <w:rFonts w:eastAsia="Calibri"/>
                <w:bCs/>
                <w:lang w:val="en-US"/>
              </w:rPr>
              <w:t>8.</w:t>
            </w:r>
          </w:p>
        </w:tc>
        <w:tc>
          <w:tcPr>
            <w:tcW w:w="1560" w:type="dxa"/>
            <w:tcBorders>
              <w:top w:val="single" w:sz="4" w:space="0" w:color="auto"/>
              <w:left w:val="single" w:sz="4" w:space="0" w:color="auto"/>
              <w:bottom w:val="single" w:sz="4" w:space="0" w:color="auto"/>
              <w:right w:val="single" w:sz="4" w:space="0" w:color="auto"/>
            </w:tcBorders>
            <w:hideMark/>
          </w:tcPr>
          <w:p w14:paraId="68B3B044" w14:textId="77777777" w:rsidR="00772513" w:rsidRPr="00772513" w:rsidRDefault="00772513" w:rsidP="00772513">
            <w:pPr>
              <w:ind w:left="142"/>
              <w:jc w:val="center"/>
              <w:rPr>
                <w:rFonts w:eastAsia="Calibri"/>
                <w:bCs/>
                <w:lang w:val="en-US"/>
              </w:rPr>
            </w:pPr>
            <w:r w:rsidRPr="00772513">
              <w:rPr>
                <w:rFonts w:eastAsia="Calibri"/>
                <w:bCs/>
                <w:lang w:val="en-US"/>
              </w:rPr>
              <w:t>Desktop PC</w:t>
            </w:r>
          </w:p>
        </w:tc>
        <w:tc>
          <w:tcPr>
            <w:tcW w:w="992" w:type="dxa"/>
            <w:tcBorders>
              <w:top w:val="single" w:sz="4" w:space="0" w:color="auto"/>
              <w:left w:val="single" w:sz="4" w:space="0" w:color="auto"/>
              <w:bottom w:val="single" w:sz="4" w:space="0" w:color="auto"/>
              <w:right w:val="single" w:sz="4" w:space="0" w:color="auto"/>
            </w:tcBorders>
            <w:hideMark/>
          </w:tcPr>
          <w:p w14:paraId="507E045B" w14:textId="77777777" w:rsidR="00772513" w:rsidRPr="00772513" w:rsidRDefault="00772513" w:rsidP="00772513">
            <w:pPr>
              <w:ind w:left="142"/>
              <w:jc w:val="center"/>
              <w:rPr>
                <w:rFonts w:eastAsia="Calibri"/>
                <w:bCs/>
                <w:lang w:val="en-US"/>
              </w:rPr>
            </w:pPr>
            <w:r w:rsidRPr="00772513">
              <w:rPr>
                <w:rFonts w:eastAsia="Calibri"/>
                <w:bCs/>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0D7A073B" w14:textId="77777777" w:rsidR="00772513" w:rsidRPr="00772513" w:rsidRDefault="00772513" w:rsidP="00772513">
            <w:pPr>
              <w:jc w:val="center"/>
              <w:rPr>
                <w:rFonts w:eastAsia="Calibri"/>
                <w:bCs/>
                <w:lang w:val="en-US"/>
              </w:rPr>
            </w:pPr>
            <w:r w:rsidRPr="00772513">
              <w:rPr>
                <w:rFonts w:eastAsia="Calibri"/>
                <w:bCs/>
                <w:lang w:val="en-US"/>
              </w:rPr>
              <w:t>31460025</w:t>
            </w:r>
          </w:p>
        </w:tc>
        <w:tc>
          <w:tcPr>
            <w:tcW w:w="992" w:type="dxa"/>
            <w:tcBorders>
              <w:top w:val="single" w:sz="4" w:space="0" w:color="auto"/>
              <w:left w:val="single" w:sz="4" w:space="0" w:color="auto"/>
              <w:bottom w:val="single" w:sz="4" w:space="0" w:color="auto"/>
              <w:right w:val="single" w:sz="4" w:space="0" w:color="auto"/>
            </w:tcBorders>
            <w:hideMark/>
          </w:tcPr>
          <w:p w14:paraId="1D7412B1" w14:textId="77777777" w:rsidR="00772513" w:rsidRPr="00772513" w:rsidRDefault="00772513" w:rsidP="00772513">
            <w:pPr>
              <w:ind w:left="142"/>
              <w:jc w:val="center"/>
              <w:rPr>
                <w:rFonts w:eastAsia="Calibri"/>
                <w:bCs/>
                <w:lang w:val="en-US"/>
              </w:rPr>
            </w:pPr>
            <w:r w:rsidRPr="00772513">
              <w:rPr>
                <w:rFonts w:eastAsia="Calibri"/>
                <w:bCs/>
                <w:lang w:val="en-US"/>
              </w:rPr>
              <w:t>2015</w:t>
            </w:r>
          </w:p>
        </w:tc>
        <w:tc>
          <w:tcPr>
            <w:tcW w:w="1418" w:type="dxa"/>
            <w:tcBorders>
              <w:top w:val="single" w:sz="4" w:space="0" w:color="auto"/>
              <w:left w:val="single" w:sz="4" w:space="0" w:color="auto"/>
              <w:bottom w:val="single" w:sz="4" w:space="0" w:color="auto"/>
              <w:right w:val="single" w:sz="4" w:space="0" w:color="auto"/>
            </w:tcBorders>
            <w:hideMark/>
          </w:tcPr>
          <w:p w14:paraId="08FDC2E2" w14:textId="77777777" w:rsidR="00772513" w:rsidRPr="00772513" w:rsidRDefault="00772513" w:rsidP="00772513">
            <w:pPr>
              <w:ind w:left="142"/>
              <w:jc w:val="center"/>
              <w:rPr>
                <w:rFonts w:eastAsia="Calibri"/>
                <w:bCs/>
                <w:lang w:val="ro-MD"/>
              </w:rPr>
            </w:pPr>
            <w:r w:rsidRPr="00772513">
              <w:rPr>
                <w:rFonts w:eastAsia="Calibri"/>
                <w:bCs/>
                <w:lang w:val="ro-MD"/>
              </w:rPr>
              <w:t>8693,00</w:t>
            </w:r>
          </w:p>
        </w:tc>
        <w:tc>
          <w:tcPr>
            <w:tcW w:w="1417" w:type="dxa"/>
            <w:tcBorders>
              <w:top w:val="single" w:sz="4" w:space="0" w:color="auto"/>
              <w:left w:val="single" w:sz="4" w:space="0" w:color="auto"/>
              <w:bottom w:val="single" w:sz="4" w:space="0" w:color="auto"/>
              <w:right w:val="single" w:sz="4" w:space="0" w:color="auto"/>
            </w:tcBorders>
            <w:hideMark/>
          </w:tcPr>
          <w:p w14:paraId="0A29FC85" w14:textId="77777777" w:rsidR="00772513" w:rsidRPr="00772513" w:rsidRDefault="00772513" w:rsidP="00772513">
            <w:pPr>
              <w:ind w:left="142"/>
              <w:jc w:val="center"/>
              <w:rPr>
                <w:rFonts w:eastAsia="Calibri"/>
                <w:bCs/>
                <w:lang w:val="ro-MD"/>
              </w:rPr>
            </w:pPr>
            <w:r w:rsidRPr="00772513">
              <w:rPr>
                <w:rFonts w:eastAsia="Calibri"/>
                <w:bCs/>
                <w:lang w:val="ro-MD"/>
              </w:rPr>
              <w:t>8693,00</w:t>
            </w:r>
          </w:p>
        </w:tc>
        <w:tc>
          <w:tcPr>
            <w:tcW w:w="992" w:type="dxa"/>
            <w:tcBorders>
              <w:top w:val="single" w:sz="4" w:space="0" w:color="auto"/>
              <w:left w:val="single" w:sz="4" w:space="0" w:color="auto"/>
              <w:bottom w:val="single" w:sz="4" w:space="0" w:color="auto"/>
              <w:right w:val="single" w:sz="4" w:space="0" w:color="auto"/>
            </w:tcBorders>
            <w:hideMark/>
          </w:tcPr>
          <w:p w14:paraId="07C93870" w14:textId="77777777" w:rsidR="00772513" w:rsidRPr="00772513" w:rsidRDefault="00772513" w:rsidP="00772513">
            <w:pPr>
              <w:ind w:left="142"/>
              <w:jc w:val="center"/>
              <w:rPr>
                <w:rFonts w:eastAsia="Calibri"/>
                <w:bCs/>
                <w:lang w:val="en-US"/>
              </w:rPr>
            </w:pPr>
            <w:r w:rsidRPr="00772513">
              <w:rPr>
                <w:rFonts w:eastAsia="Calibri"/>
                <w:bCs/>
                <w:lang w:val="en-US"/>
              </w:rPr>
              <w:t>5</w:t>
            </w:r>
          </w:p>
        </w:tc>
        <w:tc>
          <w:tcPr>
            <w:tcW w:w="987" w:type="dxa"/>
            <w:tcBorders>
              <w:top w:val="single" w:sz="4" w:space="0" w:color="auto"/>
              <w:left w:val="single" w:sz="4" w:space="0" w:color="auto"/>
              <w:bottom w:val="single" w:sz="4" w:space="0" w:color="auto"/>
              <w:right w:val="single" w:sz="4" w:space="0" w:color="auto"/>
            </w:tcBorders>
            <w:hideMark/>
          </w:tcPr>
          <w:p w14:paraId="4D86C40E" w14:textId="77777777" w:rsidR="00772513" w:rsidRPr="00772513" w:rsidRDefault="00772513" w:rsidP="00772513">
            <w:pPr>
              <w:ind w:left="142"/>
              <w:jc w:val="center"/>
              <w:rPr>
                <w:rFonts w:eastAsia="Calibri"/>
                <w:bCs/>
                <w:lang w:val="en-US"/>
              </w:rPr>
            </w:pPr>
            <w:r w:rsidRPr="00772513">
              <w:rPr>
                <w:rFonts w:eastAsia="Calibri"/>
                <w:bCs/>
                <w:lang w:val="en-US"/>
              </w:rPr>
              <w:t>0</w:t>
            </w:r>
          </w:p>
        </w:tc>
      </w:tr>
      <w:tr w:rsidR="00772513" w:rsidRPr="00772513" w14:paraId="0B92F036" w14:textId="77777777" w:rsidTr="00772513">
        <w:tc>
          <w:tcPr>
            <w:tcW w:w="567" w:type="dxa"/>
            <w:tcBorders>
              <w:top w:val="single" w:sz="4" w:space="0" w:color="auto"/>
              <w:left w:val="single" w:sz="4" w:space="0" w:color="auto"/>
              <w:bottom w:val="single" w:sz="4" w:space="0" w:color="auto"/>
              <w:right w:val="single" w:sz="4" w:space="0" w:color="auto"/>
            </w:tcBorders>
            <w:hideMark/>
          </w:tcPr>
          <w:p w14:paraId="3F87355C" w14:textId="77777777" w:rsidR="00772513" w:rsidRPr="00772513" w:rsidRDefault="00772513" w:rsidP="00772513">
            <w:pPr>
              <w:ind w:left="142"/>
              <w:jc w:val="center"/>
              <w:rPr>
                <w:rFonts w:eastAsia="Calibri"/>
                <w:bCs/>
                <w:lang w:val="en-US"/>
              </w:rPr>
            </w:pPr>
            <w:r w:rsidRPr="00772513">
              <w:rPr>
                <w:rFonts w:eastAsia="Calibri"/>
                <w:bCs/>
                <w:lang w:val="en-US"/>
              </w:rPr>
              <w:t>9.</w:t>
            </w:r>
          </w:p>
        </w:tc>
        <w:tc>
          <w:tcPr>
            <w:tcW w:w="1560" w:type="dxa"/>
            <w:tcBorders>
              <w:top w:val="single" w:sz="4" w:space="0" w:color="auto"/>
              <w:left w:val="single" w:sz="4" w:space="0" w:color="auto"/>
              <w:bottom w:val="single" w:sz="4" w:space="0" w:color="auto"/>
              <w:right w:val="single" w:sz="4" w:space="0" w:color="auto"/>
            </w:tcBorders>
            <w:hideMark/>
          </w:tcPr>
          <w:p w14:paraId="4116D4D3" w14:textId="77777777" w:rsidR="00772513" w:rsidRPr="00772513" w:rsidRDefault="00772513" w:rsidP="00772513">
            <w:pPr>
              <w:ind w:left="142"/>
              <w:jc w:val="center"/>
              <w:rPr>
                <w:rFonts w:eastAsia="Calibri"/>
                <w:bCs/>
                <w:lang w:val="en-US"/>
              </w:rPr>
            </w:pPr>
            <w:r w:rsidRPr="00772513">
              <w:rPr>
                <w:rFonts w:eastAsia="Calibri"/>
                <w:bCs/>
                <w:lang w:val="en-US"/>
              </w:rPr>
              <w:t>Desktop PC</w:t>
            </w:r>
          </w:p>
        </w:tc>
        <w:tc>
          <w:tcPr>
            <w:tcW w:w="992" w:type="dxa"/>
            <w:tcBorders>
              <w:top w:val="single" w:sz="4" w:space="0" w:color="auto"/>
              <w:left w:val="single" w:sz="4" w:space="0" w:color="auto"/>
              <w:bottom w:val="single" w:sz="4" w:space="0" w:color="auto"/>
              <w:right w:val="single" w:sz="4" w:space="0" w:color="auto"/>
            </w:tcBorders>
            <w:hideMark/>
          </w:tcPr>
          <w:p w14:paraId="23EF8AA8" w14:textId="77777777" w:rsidR="00772513" w:rsidRPr="00772513" w:rsidRDefault="00772513" w:rsidP="00772513">
            <w:pPr>
              <w:ind w:left="142"/>
              <w:jc w:val="center"/>
              <w:rPr>
                <w:rFonts w:eastAsia="Calibri"/>
                <w:bCs/>
                <w:lang w:val="en-US"/>
              </w:rPr>
            </w:pPr>
            <w:r w:rsidRPr="00772513">
              <w:rPr>
                <w:rFonts w:eastAsia="Calibri"/>
                <w:bCs/>
                <w:lang w:val="en-US"/>
              </w:rPr>
              <w:t>1</w:t>
            </w:r>
          </w:p>
        </w:tc>
        <w:tc>
          <w:tcPr>
            <w:tcW w:w="1276" w:type="dxa"/>
            <w:tcBorders>
              <w:top w:val="single" w:sz="4" w:space="0" w:color="auto"/>
              <w:left w:val="single" w:sz="4" w:space="0" w:color="auto"/>
              <w:bottom w:val="single" w:sz="4" w:space="0" w:color="auto"/>
              <w:right w:val="single" w:sz="4" w:space="0" w:color="auto"/>
            </w:tcBorders>
            <w:hideMark/>
          </w:tcPr>
          <w:p w14:paraId="37A70701" w14:textId="77777777" w:rsidR="00772513" w:rsidRPr="00772513" w:rsidRDefault="00772513" w:rsidP="00772513">
            <w:pPr>
              <w:jc w:val="center"/>
              <w:rPr>
                <w:rFonts w:eastAsia="Calibri"/>
                <w:bCs/>
                <w:lang w:val="en-US"/>
              </w:rPr>
            </w:pPr>
            <w:r w:rsidRPr="00772513">
              <w:rPr>
                <w:rFonts w:eastAsia="Calibri"/>
                <w:bCs/>
                <w:lang w:val="en-US"/>
              </w:rPr>
              <w:t>31460026</w:t>
            </w:r>
          </w:p>
        </w:tc>
        <w:tc>
          <w:tcPr>
            <w:tcW w:w="992" w:type="dxa"/>
            <w:tcBorders>
              <w:top w:val="single" w:sz="4" w:space="0" w:color="auto"/>
              <w:left w:val="single" w:sz="4" w:space="0" w:color="auto"/>
              <w:bottom w:val="single" w:sz="4" w:space="0" w:color="auto"/>
              <w:right w:val="single" w:sz="4" w:space="0" w:color="auto"/>
            </w:tcBorders>
            <w:hideMark/>
          </w:tcPr>
          <w:p w14:paraId="1DC47F24" w14:textId="77777777" w:rsidR="00772513" w:rsidRPr="00772513" w:rsidRDefault="00772513" w:rsidP="00772513">
            <w:pPr>
              <w:ind w:left="142"/>
              <w:jc w:val="center"/>
              <w:rPr>
                <w:rFonts w:eastAsia="Calibri"/>
                <w:bCs/>
                <w:lang w:val="en-US"/>
              </w:rPr>
            </w:pPr>
            <w:r w:rsidRPr="00772513">
              <w:rPr>
                <w:rFonts w:eastAsia="Calibri"/>
                <w:bCs/>
                <w:lang w:val="en-US"/>
              </w:rPr>
              <w:t>2017</w:t>
            </w:r>
          </w:p>
        </w:tc>
        <w:tc>
          <w:tcPr>
            <w:tcW w:w="1418" w:type="dxa"/>
            <w:tcBorders>
              <w:top w:val="single" w:sz="4" w:space="0" w:color="auto"/>
              <w:left w:val="single" w:sz="4" w:space="0" w:color="auto"/>
              <w:bottom w:val="single" w:sz="4" w:space="0" w:color="auto"/>
              <w:right w:val="single" w:sz="4" w:space="0" w:color="auto"/>
            </w:tcBorders>
            <w:hideMark/>
          </w:tcPr>
          <w:p w14:paraId="164E5063" w14:textId="77777777" w:rsidR="00772513" w:rsidRPr="00772513" w:rsidRDefault="00772513" w:rsidP="00772513">
            <w:pPr>
              <w:ind w:left="142"/>
              <w:jc w:val="center"/>
              <w:rPr>
                <w:rFonts w:eastAsia="Calibri"/>
                <w:bCs/>
                <w:lang w:val="ro-MD"/>
              </w:rPr>
            </w:pPr>
            <w:r w:rsidRPr="00772513">
              <w:rPr>
                <w:rFonts w:eastAsia="Calibri"/>
                <w:bCs/>
                <w:lang w:val="ro-MD"/>
              </w:rPr>
              <w:t>9820,00</w:t>
            </w:r>
          </w:p>
        </w:tc>
        <w:tc>
          <w:tcPr>
            <w:tcW w:w="1417" w:type="dxa"/>
            <w:tcBorders>
              <w:top w:val="single" w:sz="4" w:space="0" w:color="auto"/>
              <w:left w:val="single" w:sz="4" w:space="0" w:color="auto"/>
              <w:bottom w:val="single" w:sz="4" w:space="0" w:color="auto"/>
              <w:right w:val="single" w:sz="4" w:space="0" w:color="auto"/>
            </w:tcBorders>
            <w:hideMark/>
          </w:tcPr>
          <w:p w14:paraId="556EA44E" w14:textId="77777777" w:rsidR="00772513" w:rsidRPr="00772513" w:rsidRDefault="00772513" w:rsidP="00772513">
            <w:pPr>
              <w:ind w:left="142"/>
              <w:jc w:val="center"/>
              <w:rPr>
                <w:rFonts w:eastAsia="Calibri"/>
                <w:bCs/>
                <w:lang w:val="ro-MD"/>
              </w:rPr>
            </w:pPr>
            <w:r w:rsidRPr="00772513">
              <w:rPr>
                <w:rFonts w:eastAsia="Calibri"/>
                <w:bCs/>
                <w:lang w:val="ro-MD"/>
              </w:rPr>
              <w:t>9820,00</w:t>
            </w:r>
          </w:p>
        </w:tc>
        <w:tc>
          <w:tcPr>
            <w:tcW w:w="992" w:type="dxa"/>
            <w:tcBorders>
              <w:top w:val="single" w:sz="4" w:space="0" w:color="auto"/>
              <w:left w:val="single" w:sz="4" w:space="0" w:color="auto"/>
              <w:bottom w:val="single" w:sz="4" w:space="0" w:color="auto"/>
              <w:right w:val="single" w:sz="4" w:space="0" w:color="auto"/>
            </w:tcBorders>
            <w:hideMark/>
          </w:tcPr>
          <w:p w14:paraId="10A222F9" w14:textId="77777777" w:rsidR="00772513" w:rsidRPr="00772513" w:rsidRDefault="00772513" w:rsidP="00772513">
            <w:pPr>
              <w:ind w:left="142"/>
              <w:jc w:val="center"/>
              <w:rPr>
                <w:rFonts w:eastAsia="Calibri"/>
                <w:bCs/>
                <w:lang w:val="en-US"/>
              </w:rPr>
            </w:pPr>
            <w:r w:rsidRPr="00772513">
              <w:rPr>
                <w:rFonts w:eastAsia="Calibri"/>
                <w:bCs/>
                <w:lang w:val="en-US"/>
              </w:rPr>
              <w:t>60</w:t>
            </w:r>
          </w:p>
        </w:tc>
        <w:tc>
          <w:tcPr>
            <w:tcW w:w="987" w:type="dxa"/>
            <w:tcBorders>
              <w:top w:val="single" w:sz="4" w:space="0" w:color="auto"/>
              <w:left w:val="single" w:sz="4" w:space="0" w:color="auto"/>
              <w:bottom w:val="single" w:sz="4" w:space="0" w:color="auto"/>
              <w:right w:val="single" w:sz="4" w:space="0" w:color="auto"/>
            </w:tcBorders>
            <w:hideMark/>
          </w:tcPr>
          <w:p w14:paraId="37246DBE" w14:textId="77777777" w:rsidR="00772513" w:rsidRPr="00772513" w:rsidRDefault="00772513" w:rsidP="00772513">
            <w:pPr>
              <w:ind w:left="142"/>
              <w:jc w:val="center"/>
              <w:rPr>
                <w:rFonts w:eastAsia="Calibri"/>
                <w:bCs/>
                <w:lang w:val="en-US"/>
              </w:rPr>
            </w:pPr>
            <w:r w:rsidRPr="00772513">
              <w:rPr>
                <w:rFonts w:eastAsia="Calibri"/>
                <w:bCs/>
                <w:lang w:val="en-US"/>
              </w:rPr>
              <w:t>0</w:t>
            </w:r>
          </w:p>
        </w:tc>
      </w:tr>
      <w:tr w:rsidR="00772513" w:rsidRPr="00772513" w14:paraId="79A5D9C8" w14:textId="77777777" w:rsidTr="00772513">
        <w:tc>
          <w:tcPr>
            <w:tcW w:w="567" w:type="dxa"/>
            <w:tcBorders>
              <w:top w:val="single" w:sz="4" w:space="0" w:color="auto"/>
              <w:left w:val="single" w:sz="4" w:space="0" w:color="auto"/>
              <w:bottom w:val="single" w:sz="4" w:space="0" w:color="auto"/>
              <w:right w:val="single" w:sz="4" w:space="0" w:color="auto"/>
            </w:tcBorders>
          </w:tcPr>
          <w:p w14:paraId="1F160775" w14:textId="77777777" w:rsidR="00772513" w:rsidRPr="00772513" w:rsidRDefault="00772513" w:rsidP="00772513">
            <w:pPr>
              <w:ind w:left="142"/>
              <w:rPr>
                <w:rFonts w:eastAsia="Calibri"/>
                <w:bCs/>
                <w:lang w:val="en-US"/>
              </w:rPr>
            </w:pPr>
          </w:p>
        </w:tc>
        <w:tc>
          <w:tcPr>
            <w:tcW w:w="1560" w:type="dxa"/>
            <w:tcBorders>
              <w:top w:val="single" w:sz="4" w:space="0" w:color="auto"/>
              <w:left w:val="single" w:sz="4" w:space="0" w:color="auto"/>
              <w:bottom w:val="single" w:sz="4" w:space="0" w:color="auto"/>
              <w:right w:val="single" w:sz="4" w:space="0" w:color="auto"/>
            </w:tcBorders>
          </w:tcPr>
          <w:p w14:paraId="2B28E40E" w14:textId="77777777" w:rsidR="00772513" w:rsidRPr="00772513" w:rsidRDefault="00772513" w:rsidP="00772513">
            <w:pPr>
              <w:ind w:left="142"/>
              <w:rPr>
                <w:rFonts w:eastAsia="Calibri"/>
                <w:bCs/>
                <w:lang w:val="en-US"/>
              </w:rPr>
            </w:pPr>
          </w:p>
        </w:tc>
        <w:tc>
          <w:tcPr>
            <w:tcW w:w="992" w:type="dxa"/>
            <w:tcBorders>
              <w:top w:val="single" w:sz="4" w:space="0" w:color="auto"/>
              <w:left w:val="single" w:sz="4" w:space="0" w:color="auto"/>
              <w:bottom w:val="single" w:sz="4" w:space="0" w:color="auto"/>
              <w:right w:val="single" w:sz="4" w:space="0" w:color="auto"/>
            </w:tcBorders>
          </w:tcPr>
          <w:p w14:paraId="5AC1AAAD" w14:textId="77777777" w:rsidR="00772513" w:rsidRPr="00772513" w:rsidRDefault="00772513" w:rsidP="00772513">
            <w:pPr>
              <w:ind w:left="142"/>
              <w:rPr>
                <w:rFonts w:eastAsia="Calibri"/>
                <w:bCs/>
                <w:lang w:val="en-US"/>
              </w:rPr>
            </w:pPr>
          </w:p>
        </w:tc>
        <w:tc>
          <w:tcPr>
            <w:tcW w:w="1276" w:type="dxa"/>
            <w:tcBorders>
              <w:top w:val="single" w:sz="4" w:space="0" w:color="auto"/>
              <w:left w:val="single" w:sz="4" w:space="0" w:color="auto"/>
              <w:bottom w:val="single" w:sz="4" w:space="0" w:color="auto"/>
              <w:right w:val="single" w:sz="4" w:space="0" w:color="auto"/>
            </w:tcBorders>
          </w:tcPr>
          <w:p w14:paraId="52BD9486" w14:textId="77777777" w:rsidR="00772513" w:rsidRPr="00772513" w:rsidRDefault="00772513" w:rsidP="00772513">
            <w:pPr>
              <w:ind w:left="142"/>
              <w:rPr>
                <w:rFonts w:eastAsia="Calibri"/>
                <w:bCs/>
                <w:lang w:val="en-US"/>
              </w:rPr>
            </w:pPr>
          </w:p>
        </w:tc>
        <w:tc>
          <w:tcPr>
            <w:tcW w:w="992" w:type="dxa"/>
            <w:tcBorders>
              <w:top w:val="single" w:sz="4" w:space="0" w:color="auto"/>
              <w:left w:val="single" w:sz="4" w:space="0" w:color="auto"/>
              <w:bottom w:val="single" w:sz="4" w:space="0" w:color="auto"/>
              <w:right w:val="single" w:sz="4" w:space="0" w:color="auto"/>
            </w:tcBorders>
          </w:tcPr>
          <w:p w14:paraId="4DF7C52D" w14:textId="77777777" w:rsidR="00772513" w:rsidRPr="00772513" w:rsidRDefault="00772513" w:rsidP="00772513">
            <w:pPr>
              <w:ind w:left="142"/>
              <w:rPr>
                <w:rFonts w:eastAsia="Calibri"/>
                <w:bCs/>
                <w:lang w:val="en-US"/>
              </w:rPr>
            </w:pPr>
          </w:p>
        </w:tc>
        <w:tc>
          <w:tcPr>
            <w:tcW w:w="1418" w:type="dxa"/>
            <w:tcBorders>
              <w:top w:val="single" w:sz="4" w:space="0" w:color="auto"/>
              <w:left w:val="single" w:sz="4" w:space="0" w:color="auto"/>
              <w:bottom w:val="single" w:sz="4" w:space="0" w:color="auto"/>
              <w:right w:val="single" w:sz="4" w:space="0" w:color="auto"/>
            </w:tcBorders>
          </w:tcPr>
          <w:p w14:paraId="355429C9" w14:textId="77777777" w:rsidR="00772513" w:rsidRPr="00772513" w:rsidRDefault="00772513" w:rsidP="00772513">
            <w:pPr>
              <w:ind w:left="142"/>
              <w:rPr>
                <w:rFonts w:eastAsia="Calibri"/>
                <w:bCs/>
                <w:lang w:val="ro-MD"/>
              </w:rPr>
            </w:pPr>
          </w:p>
        </w:tc>
        <w:tc>
          <w:tcPr>
            <w:tcW w:w="1417" w:type="dxa"/>
            <w:tcBorders>
              <w:top w:val="single" w:sz="4" w:space="0" w:color="auto"/>
              <w:left w:val="single" w:sz="4" w:space="0" w:color="auto"/>
              <w:bottom w:val="single" w:sz="4" w:space="0" w:color="auto"/>
              <w:right w:val="single" w:sz="4" w:space="0" w:color="auto"/>
            </w:tcBorders>
          </w:tcPr>
          <w:p w14:paraId="78D3E712" w14:textId="77777777" w:rsidR="00772513" w:rsidRPr="00772513" w:rsidRDefault="00772513" w:rsidP="00772513">
            <w:pPr>
              <w:ind w:left="142"/>
              <w:rPr>
                <w:rFonts w:eastAsia="Calibri"/>
                <w:bCs/>
                <w:lang w:val="ro-MD"/>
              </w:rPr>
            </w:pPr>
          </w:p>
        </w:tc>
        <w:tc>
          <w:tcPr>
            <w:tcW w:w="992" w:type="dxa"/>
            <w:tcBorders>
              <w:top w:val="single" w:sz="4" w:space="0" w:color="auto"/>
              <w:left w:val="single" w:sz="4" w:space="0" w:color="auto"/>
              <w:bottom w:val="single" w:sz="4" w:space="0" w:color="auto"/>
              <w:right w:val="single" w:sz="4" w:space="0" w:color="auto"/>
            </w:tcBorders>
          </w:tcPr>
          <w:p w14:paraId="7454A2AF" w14:textId="77777777" w:rsidR="00772513" w:rsidRPr="00772513" w:rsidRDefault="00772513" w:rsidP="00772513">
            <w:pPr>
              <w:ind w:left="142"/>
              <w:rPr>
                <w:rFonts w:eastAsia="Calibri"/>
                <w:bCs/>
                <w:lang w:val="en-US"/>
              </w:rPr>
            </w:pPr>
          </w:p>
        </w:tc>
        <w:tc>
          <w:tcPr>
            <w:tcW w:w="987" w:type="dxa"/>
            <w:tcBorders>
              <w:top w:val="single" w:sz="4" w:space="0" w:color="auto"/>
              <w:left w:val="single" w:sz="4" w:space="0" w:color="auto"/>
              <w:bottom w:val="single" w:sz="4" w:space="0" w:color="auto"/>
              <w:right w:val="single" w:sz="4" w:space="0" w:color="auto"/>
            </w:tcBorders>
          </w:tcPr>
          <w:p w14:paraId="6DF20B3B" w14:textId="77777777" w:rsidR="00772513" w:rsidRPr="00772513" w:rsidRDefault="00772513" w:rsidP="00772513">
            <w:pPr>
              <w:ind w:left="142"/>
              <w:rPr>
                <w:rFonts w:eastAsia="Calibri"/>
                <w:bCs/>
                <w:lang w:val="en-US"/>
              </w:rPr>
            </w:pPr>
          </w:p>
        </w:tc>
      </w:tr>
      <w:tr w:rsidR="00772513" w:rsidRPr="00772513" w14:paraId="3D8C72D9" w14:textId="77777777" w:rsidTr="00772513">
        <w:tc>
          <w:tcPr>
            <w:tcW w:w="2127" w:type="dxa"/>
            <w:gridSpan w:val="2"/>
            <w:tcBorders>
              <w:top w:val="single" w:sz="4" w:space="0" w:color="auto"/>
              <w:left w:val="single" w:sz="4" w:space="0" w:color="auto"/>
              <w:bottom w:val="single" w:sz="4" w:space="0" w:color="auto"/>
              <w:right w:val="single" w:sz="4" w:space="0" w:color="auto"/>
            </w:tcBorders>
            <w:hideMark/>
          </w:tcPr>
          <w:p w14:paraId="6AA0B787" w14:textId="0883C698" w:rsidR="00772513" w:rsidRPr="00772513" w:rsidRDefault="00772513" w:rsidP="00772513">
            <w:pPr>
              <w:jc w:val="center"/>
              <w:rPr>
                <w:rFonts w:eastAsia="Calibri"/>
                <w:b/>
                <w:lang w:val="ro-MD"/>
              </w:rPr>
            </w:pPr>
            <w:r w:rsidRPr="00772513">
              <w:rPr>
                <w:rFonts w:eastAsia="Calibri"/>
                <w:b/>
                <w:lang w:val="ro-MD"/>
              </w:rPr>
              <w:t>TOTAL</w:t>
            </w:r>
          </w:p>
        </w:tc>
        <w:tc>
          <w:tcPr>
            <w:tcW w:w="992" w:type="dxa"/>
            <w:tcBorders>
              <w:top w:val="single" w:sz="4" w:space="0" w:color="auto"/>
              <w:left w:val="single" w:sz="4" w:space="0" w:color="auto"/>
              <w:bottom w:val="single" w:sz="4" w:space="0" w:color="auto"/>
              <w:right w:val="single" w:sz="4" w:space="0" w:color="auto"/>
            </w:tcBorders>
          </w:tcPr>
          <w:p w14:paraId="32ADA935" w14:textId="77777777" w:rsidR="00772513" w:rsidRPr="00772513" w:rsidRDefault="00772513" w:rsidP="00772513">
            <w:pPr>
              <w:ind w:left="142"/>
              <w:jc w:val="center"/>
              <w:rPr>
                <w:rFonts w:eastAsia="Calibri"/>
                <w:b/>
                <w:lang w:val="en-US"/>
              </w:rPr>
            </w:pPr>
          </w:p>
        </w:tc>
        <w:tc>
          <w:tcPr>
            <w:tcW w:w="1276" w:type="dxa"/>
            <w:tcBorders>
              <w:top w:val="single" w:sz="4" w:space="0" w:color="auto"/>
              <w:left w:val="single" w:sz="4" w:space="0" w:color="auto"/>
              <w:bottom w:val="single" w:sz="4" w:space="0" w:color="auto"/>
              <w:right w:val="single" w:sz="4" w:space="0" w:color="auto"/>
            </w:tcBorders>
          </w:tcPr>
          <w:p w14:paraId="4B413710" w14:textId="77777777" w:rsidR="00772513" w:rsidRPr="00772513" w:rsidRDefault="00772513" w:rsidP="00772513">
            <w:pPr>
              <w:ind w:left="142"/>
              <w:jc w:val="center"/>
              <w:rPr>
                <w:rFonts w:eastAsia="Calibri"/>
                <w:b/>
                <w:lang w:val="en-US"/>
              </w:rPr>
            </w:pPr>
          </w:p>
        </w:tc>
        <w:tc>
          <w:tcPr>
            <w:tcW w:w="992" w:type="dxa"/>
            <w:tcBorders>
              <w:top w:val="single" w:sz="4" w:space="0" w:color="auto"/>
              <w:left w:val="single" w:sz="4" w:space="0" w:color="auto"/>
              <w:bottom w:val="single" w:sz="4" w:space="0" w:color="auto"/>
              <w:right w:val="single" w:sz="4" w:space="0" w:color="auto"/>
            </w:tcBorders>
          </w:tcPr>
          <w:p w14:paraId="1FEA2E5E" w14:textId="77777777" w:rsidR="00772513" w:rsidRPr="00772513" w:rsidRDefault="00772513" w:rsidP="00772513">
            <w:pPr>
              <w:ind w:left="142"/>
              <w:jc w:val="center"/>
              <w:rPr>
                <w:rFonts w:eastAsia="Calibri"/>
                <w:b/>
                <w:lang w:val="ro-MD"/>
              </w:rPr>
            </w:pPr>
          </w:p>
        </w:tc>
        <w:tc>
          <w:tcPr>
            <w:tcW w:w="1418" w:type="dxa"/>
            <w:tcBorders>
              <w:top w:val="single" w:sz="4" w:space="0" w:color="auto"/>
              <w:left w:val="single" w:sz="4" w:space="0" w:color="auto"/>
              <w:bottom w:val="single" w:sz="4" w:space="0" w:color="auto"/>
              <w:right w:val="single" w:sz="4" w:space="0" w:color="auto"/>
            </w:tcBorders>
            <w:hideMark/>
          </w:tcPr>
          <w:p w14:paraId="76017F8C" w14:textId="77777777" w:rsidR="00772513" w:rsidRPr="00772513" w:rsidRDefault="00772513" w:rsidP="00772513">
            <w:pPr>
              <w:ind w:left="142"/>
              <w:jc w:val="center"/>
              <w:rPr>
                <w:rFonts w:eastAsia="Calibri"/>
                <w:b/>
                <w:lang w:val="ro-MD"/>
              </w:rPr>
            </w:pPr>
            <w:r w:rsidRPr="00772513">
              <w:rPr>
                <w:rFonts w:eastAsia="Calibri"/>
                <w:b/>
                <w:lang w:val="ro-MD"/>
              </w:rPr>
              <w:t>63751,00</w:t>
            </w:r>
          </w:p>
        </w:tc>
        <w:tc>
          <w:tcPr>
            <w:tcW w:w="1417" w:type="dxa"/>
            <w:tcBorders>
              <w:top w:val="single" w:sz="4" w:space="0" w:color="auto"/>
              <w:left w:val="single" w:sz="4" w:space="0" w:color="auto"/>
              <w:bottom w:val="single" w:sz="4" w:space="0" w:color="auto"/>
              <w:right w:val="single" w:sz="4" w:space="0" w:color="auto"/>
            </w:tcBorders>
            <w:hideMark/>
          </w:tcPr>
          <w:p w14:paraId="32870EED" w14:textId="77777777" w:rsidR="00772513" w:rsidRPr="00772513" w:rsidRDefault="00772513" w:rsidP="00772513">
            <w:pPr>
              <w:ind w:left="142"/>
              <w:jc w:val="center"/>
              <w:rPr>
                <w:rFonts w:eastAsia="Calibri"/>
                <w:b/>
                <w:lang w:val="ro-MD"/>
              </w:rPr>
            </w:pPr>
            <w:r w:rsidRPr="00772513">
              <w:rPr>
                <w:rFonts w:eastAsia="Calibri"/>
                <w:b/>
                <w:lang w:val="ro-MD"/>
              </w:rPr>
              <w:t>63751,00</w:t>
            </w:r>
          </w:p>
        </w:tc>
        <w:tc>
          <w:tcPr>
            <w:tcW w:w="992" w:type="dxa"/>
            <w:tcBorders>
              <w:top w:val="single" w:sz="4" w:space="0" w:color="auto"/>
              <w:left w:val="single" w:sz="4" w:space="0" w:color="auto"/>
              <w:bottom w:val="single" w:sz="4" w:space="0" w:color="auto"/>
              <w:right w:val="single" w:sz="4" w:space="0" w:color="auto"/>
            </w:tcBorders>
          </w:tcPr>
          <w:p w14:paraId="025477B0" w14:textId="77777777" w:rsidR="00772513" w:rsidRPr="00772513" w:rsidRDefault="00772513" w:rsidP="00772513">
            <w:pPr>
              <w:ind w:left="142"/>
              <w:jc w:val="center"/>
              <w:rPr>
                <w:rFonts w:eastAsia="Calibri"/>
                <w:b/>
                <w:lang w:val="en-US"/>
              </w:rPr>
            </w:pPr>
          </w:p>
        </w:tc>
        <w:tc>
          <w:tcPr>
            <w:tcW w:w="987" w:type="dxa"/>
            <w:tcBorders>
              <w:top w:val="single" w:sz="4" w:space="0" w:color="auto"/>
              <w:left w:val="single" w:sz="4" w:space="0" w:color="auto"/>
              <w:bottom w:val="single" w:sz="4" w:space="0" w:color="auto"/>
              <w:right w:val="single" w:sz="4" w:space="0" w:color="auto"/>
            </w:tcBorders>
          </w:tcPr>
          <w:p w14:paraId="7D804964" w14:textId="77777777" w:rsidR="00772513" w:rsidRPr="00772513" w:rsidRDefault="00772513" w:rsidP="00772513">
            <w:pPr>
              <w:ind w:left="142"/>
              <w:jc w:val="center"/>
              <w:rPr>
                <w:rFonts w:eastAsia="Calibri"/>
                <w:b/>
                <w:lang w:val="en-US"/>
              </w:rPr>
            </w:pPr>
          </w:p>
        </w:tc>
      </w:tr>
    </w:tbl>
    <w:p w14:paraId="501EC06E" w14:textId="77777777" w:rsidR="00772513" w:rsidRPr="00772513" w:rsidRDefault="00772513" w:rsidP="00772513">
      <w:pPr>
        <w:ind w:left="142"/>
        <w:rPr>
          <w:rFonts w:eastAsia="Calibri"/>
          <w:bCs/>
          <w:i/>
          <w:iCs/>
          <w:sz w:val="28"/>
          <w:szCs w:val="28"/>
        </w:rPr>
      </w:pPr>
    </w:p>
    <w:p w14:paraId="46C90E62" w14:textId="77777777" w:rsidR="00772513" w:rsidRDefault="00772513" w:rsidP="00772513">
      <w:pPr>
        <w:ind w:left="142"/>
        <w:rPr>
          <w:rFonts w:eastAsia="Calibri"/>
          <w:bCs/>
          <w:i/>
          <w:iCs/>
          <w:sz w:val="28"/>
          <w:szCs w:val="28"/>
        </w:rPr>
      </w:pPr>
    </w:p>
    <w:p w14:paraId="7D0D173B" w14:textId="77777777" w:rsidR="00772513" w:rsidRDefault="00772513" w:rsidP="00772513">
      <w:pPr>
        <w:ind w:left="142"/>
        <w:rPr>
          <w:rFonts w:eastAsia="Calibri"/>
          <w:bCs/>
          <w:i/>
          <w:iCs/>
          <w:sz w:val="28"/>
          <w:szCs w:val="28"/>
        </w:rPr>
      </w:pPr>
    </w:p>
    <w:p w14:paraId="2F60A100" w14:textId="77777777" w:rsidR="00772513" w:rsidRPr="00772513" w:rsidRDefault="00772513" w:rsidP="00772513">
      <w:pPr>
        <w:ind w:left="142"/>
        <w:rPr>
          <w:rFonts w:eastAsia="Calibri"/>
          <w:bCs/>
          <w:i/>
          <w:iCs/>
          <w:sz w:val="28"/>
          <w:szCs w:val="28"/>
        </w:rPr>
      </w:pPr>
    </w:p>
    <w:p w14:paraId="2A3997F3" w14:textId="77777777" w:rsidR="00772513" w:rsidRPr="00772513" w:rsidRDefault="00772513" w:rsidP="00772513">
      <w:pPr>
        <w:ind w:left="142"/>
        <w:rPr>
          <w:rFonts w:eastAsia="Calibri"/>
          <w:b/>
          <w:bCs/>
          <w:i/>
          <w:iCs/>
          <w:sz w:val="28"/>
          <w:szCs w:val="28"/>
        </w:rPr>
      </w:pPr>
    </w:p>
    <w:p w14:paraId="368ECED2" w14:textId="732DF803" w:rsidR="00772513" w:rsidRPr="00591F48" w:rsidRDefault="00772513" w:rsidP="00772513">
      <w:pPr>
        <w:rPr>
          <w:b/>
          <w:sz w:val="28"/>
          <w:szCs w:val="28"/>
        </w:rPr>
      </w:pPr>
      <w:r w:rsidRPr="00591F48">
        <w:rPr>
          <w:b/>
          <w:sz w:val="28"/>
          <w:szCs w:val="28"/>
        </w:rPr>
        <w:t>Secretarul Consiliului raional</w:t>
      </w:r>
      <w:r w:rsidRPr="00591F48">
        <w:rPr>
          <w:b/>
          <w:sz w:val="28"/>
          <w:szCs w:val="28"/>
        </w:rPr>
        <w:tab/>
      </w:r>
      <w:r w:rsidRPr="00591F48">
        <w:rPr>
          <w:b/>
          <w:sz w:val="28"/>
          <w:szCs w:val="28"/>
        </w:rPr>
        <w:tab/>
      </w:r>
      <w:r w:rsidRPr="00591F48">
        <w:rPr>
          <w:b/>
          <w:sz w:val="28"/>
          <w:szCs w:val="28"/>
        </w:rPr>
        <w:tab/>
      </w:r>
      <w:r w:rsidRPr="00591F48">
        <w:rPr>
          <w:b/>
          <w:sz w:val="28"/>
          <w:szCs w:val="28"/>
        </w:rPr>
        <w:tab/>
        <w:t>Gobjilă Vasile</w:t>
      </w:r>
    </w:p>
    <w:p w14:paraId="7E8710A7" w14:textId="77777777" w:rsidR="00772513" w:rsidRPr="00772513" w:rsidRDefault="00772513" w:rsidP="00772513">
      <w:pPr>
        <w:ind w:left="142"/>
        <w:rPr>
          <w:rFonts w:eastAsia="Calibri"/>
          <w:b/>
          <w:bCs/>
          <w:i/>
          <w:iCs/>
          <w:sz w:val="28"/>
          <w:szCs w:val="28"/>
        </w:rPr>
      </w:pPr>
    </w:p>
    <w:p w14:paraId="1E96CC88" w14:textId="77777777" w:rsidR="00772513" w:rsidRDefault="00772513" w:rsidP="00772513">
      <w:pPr>
        <w:ind w:left="142"/>
        <w:rPr>
          <w:rFonts w:eastAsia="Calibri"/>
          <w:b/>
          <w:bCs/>
          <w:i/>
          <w:iCs/>
          <w:sz w:val="28"/>
          <w:szCs w:val="28"/>
        </w:rPr>
      </w:pPr>
    </w:p>
    <w:p w14:paraId="5664A0BF" w14:textId="77777777" w:rsidR="00772513" w:rsidRDefault="00772513" w:rsidP="00772513">
      <w:pPr>
        <w:ind w:left="142"/>
        <w:rPr>
          <w:rFonts w:eastAsia="Calibri"/>
          <w:b/>
          <w:bCs/>
          <w:i/>
          <w:iCs/>
          <w:sz w:val="28"/>
          <w:szCs w:val="28"/>
        </w:rPr>
      </w:pPr>
    </w:p>
    <w:p w14:paraId="21E4A4BC" w14:textId="77777777" w:rsidR="00772513" w:rsidRDefault="00772513" w:rsidP="00772513">
      <w:pPr>
        <w:ind w:left="142"/>
        <w:rPr>
          <w:rFonts w:eastAsia="Calibri"/>
          <w:b/>
          <w:bCs/>
          <w:i/>
          <w:iCs/>
          <w:sz w:val="28"/>
          <w:szCs w:val="28"/>
        </w:rPr>
      </w:pPr>
    </w:p>
    <w:p w14:paraId="50DB7769" w14:textId="77777777" w:rsidR="00772513" w:rsidRDefault="00772513" w:rsidP="00772513">
      <w:pPr>
        <w:ind w:left="142"/>
        <w:rPr>
          <w:rFonts w:eastAsia="Calibri"/>
          <w:b/>
          <w:bCs/>
          <w:i/>
          <w:iCs/>
          <w:sz w:val="28"/>
          <w:szCs w:val="28"/>
        </w:rPr>
      </w:pPr>
    </w:p>
    <w:p w14:paraId="7F0C2325" w14:textId="77777777" w:rsidR="00772513" w:rsidRDefault="00772513" w:rsidP="00772513">
      <w:pPr>
        <w:ind w:left="142"/>
        <w:rPr>
          <w:rFonts w:eastAsia="Calibri"/>
          <w:b/>
          <w:bCs/>
          <w:i/>
          <w:iCs/>
          <w:sz w:val="28"/>
          <w:szCs w:val="28"/>
        </w:rPr>
      </w:pPr>
    </w:p>
    <w:p w14:paraId="066F33D8" w14:textId="77777777" w:rsidR="00772513" w:rsidRDefault="00772513" w:rsidP="00772513">
      <w:pPr>
        <w:ind w:left="142"/>
        <w:rPr>
          <w:rFonts w:eastAsia="Calibri"/>
          <w:b/>
          <w:bCs/>
          <w:i/>
          <w:iCs/>
          <w:sz w:val="28"/>
          <w:szCs w:val="28"/>
        </w:rPr>
      </w:pPr>
    </w:p>
    <w:p w14:paraId="600916B2" w14:textId="77777777" w:rsidR="00772513" w:rsidRDefault="00772513" w:rsidP="00772513">
      <w:pPr>
        <w:ind w:left="142"/>
        <w:rPr>
          <w:rFonts w:eastAsia="Calibri"/>
          <w:b/>
          <w:bCs/>
          <w:i/>
          <w:iCs/>
          <w:sz w:val="28"/>
          <w:szCs w:val="28"/>
        </w:rPr>
      </w:pPr>
    </w:p>
    <w:p w14:paraId="5C9D9C16" w14:textId="77777777" w:rsidR="00772513" w:rsidRDefault="00772513" w:rsidP="00772513">
      <w:pPr>
        <w:ind w:left="142"/>
        <w:rPr>
          <w:rFonts w:eastAsia="Calibri"/>
          <w:b/>
          <w:bCs/>
          <w:i/>
          <w:iCs/>
          <w:sz w:val="28"/>
          <w:szCs w:val="28"/>
        </w:rPr>
      </w:pPr>
    </w:p>
    <w:p w14:paraId="4F0BD7B0" w14:textId="77777777" w:rsidR="00772513" w:rsidRDefault="00772513" w:rsidP="00772513">
      <w:pPr>
        <w:ind w:left="142"/>
        <w:rPr>
          <w:rFonts w:eastAsia="Calibri"/>
          <w:b/>
          <w:bCs/>
          <w:i/>
          <w:iCs/>
          <w:sz w:val="28"/>
          <w:szCs w:val="28"/>
        </w:rPr>
      </w:pPr>
    </w:p>
    <w:p w14:paraId="0060398F" w14:textId="77777777" w:rsidR="00772513" w:rsidRDefault="00772513" w:rsidP="00772513">
      <w:pPr>
        <w:ind w:left="142"/>
        <w:rPr>
          <w:rFonts w:eastAsia="Calibri"/>
          <w:b/>
          <w:bCs/>
          <w:i/>
          <w:iCs/>
          <w:sz w:val="28"/>
          <w:szCs w:val="28"/>
        </w:rPr>
      </w:pPr>
    </w:p>
    <w:p w14:paraId="61BABFE9" w14:textId="77777777" w:rsidR="00772513" w:rsidRDefault="00772513" w:rsidP="00772513">
      <w:pPr>
        <w:ind w:left="142"/>
        <w:rPr>
          <w:rFonts w:eastAsia="Calibri"/>
          <w:b/>
          <w:bCs/>
          <w:i/>
          <w:iCs/>
          <w:sz w:val="28"/>
          <w:szCs w:val="28"/>
        </w:rPr>
      </w:pPr>
    </w:p>
    <w:p w14:paraId="31086730" w14:textId="77777777" w:rsidR="00772513" w:rsidRDefault="00772513" w:rsidP="00772513">
      <w:pPr>
        <w:ind w:left="142"/>
        <w:rPr>
          <w:rFonts w:eastAsia="Calibri"/>
          <w:b/>
          <w:bCs/>
          <w:i/>
          <w:iCs/>
          <w:sz w:val="28"/>
          <w:szCs w:val="28"/>
        </w:rPr>
      </w:pPr>
    </w:p>
    <w:p w14:paraId="74DF5368" w14:textId="77777777" w:rsidR="00772513" w:rsidRDefault="00772513" w:rsidP="00772513">
      <w:pPr>
        <w:ind w:left="142"/>
        <w:rPr>
          <w:rFonts w:eastAsia="Calibri"/>
          <w:b/>
          <w:bCs/>
          <w:i/>
          <w:iCs/>
          <w:sz w:val="28"/>
          <w:szCs w:val="28"/>
        </w:rPr>
      </w:pPr>
    </w:p>
    <w:p w14:paraId="4091A10E" w14:textId="77777777" w:rsidR="00772513" w:rsidRDefault="00772513" w:rsidP="00772513">
      <w:pPr>
        <w:ind w:left="142"/>
        <w:rPr>
          <w:rFonts w:eastAsia="Calibri"/>
          <w:b/>
          <w:bCs/>
          <w:i/>
          <w:iCs/>
          <w:sz w:val="28"/>
          <w:szCs w:val="28"/>
        </w:rPr>
      </w:pPr>
    </w:p>
    <w:p w14:paraId="7AD8DE9F" w14:textId="77777777" w:rsidR="00772513" w:rsidRDefault="00772513" w:rsidP="00772513">
      <w:pPr>
        <w:ind w:left="142"/>
        <w:rPr>
          <w:rFonts w:eastAsia="Calibri"/>
          <w:b/>
          <w:bCs/>
          <w:i/>
          <w:iCs/>
          <w:sz w:val="28"/>
          <w:szCs w:val="28"/>
        </w:rPr>
      </w:pPr>
    </w:p>
    <w:p w14:paraId="21E2A0F7" w14:textId="77777777" w:rsidR="00772513" w:rsidRDefault="00772513" w:rsidP="00772513">
      <w:pPr>
        <w:ind w:left="142"/>
        <w:rPr>
          <w:rFonts w:eastAsia="Calibri"/>
          <w:b/>
          <w:bCs/>
          <w:i/>
          <w:iCs/>
          <w:sz w:val="28"/>
          <w:szCs w:val="28"/>
        </w:rPr>
      </w:pPr>
    </w:p>
    <w:p w14:paraId="4A9D386B" w14:textId="77777777" w:rsidR="00772513" w:rsidRPr="00772513" w:rsidRDefault="00772513" w:rsidP="00772513">
      <w:pPr>
        <w:ind w:left="142"/>
        <w:jc w:val="right"/>
        <w:rPr>
          <w:rFonts w:eastAsia="Calibri"/>
          <w:i/>
          <w:iCs/>
        </w:rPr>
      </w:pPr>
      <w:r w:rsidRPr="00772513">
        <w:rPr>
          <w:rFonts w:eastAsia="Calibri"/>
          <w:i/>
          <w:iCs/>
        </w:rPr>
        <w:lastRenderedPageBreak/>
        <w:t xml:space="preserve">Anexa 2 la decizia </w:t>
      </w:r>
    </w:p>
    <w:p w14:paraId="1EE24BAF" w14:textId="69A2DA98" w:rsidR="00772513" w:rsidRPr="00772513" w:rsidRDefault="00772513" w:rsidP="00772513">
      <w:pPr>
        <w:ind w:left="142"/>
        <w:jc w:val="right"/>
        <w:rPr>
          <w:rFonts w:eastAsia="Calibri"/>
          <w:i/>
          <w:iCs/>
        </w:rPr>
      </w:pPr>
      <w:r w:rsidRPr="00772513">
        <w:rPr>
          <w:rFonts w:eastAsia="Calibri"/>
          <w:i/>
          <w:iCs/>
        </w:rPr>
        <w:t>nr._____din ___  ________2026</w:t>
      </w:r>
    </w:p>
    <w:p w14:paraId="6A7E2B73" w14:textId="77777777" w:rsidR="00772513" w:rsidRPr="00772513" w:rsidRDefault="00772513" w:rsidP="00772513">
      <w:pPr>
        <w:ind w:left="142"/>
        <w:jc w:val="right"/>
        <w:rPr>
          <w:rFonts w:eastAsia="Calibri"/>
          <w:i/>
          <w:iCs/>
        </w:rPr>
      </w:pPr>
    </w:p>
    <w:p w14:paraId="0555C16F" w14:textId="77777777" w:rsidR="00772513" w:rsidRPr="00772513" w:rsidRDefault="00772513" w:rsidP="00772513">
      <w:pPr>
        <w:ind w:left="142"/>
        <w:rPr>
          <w:rFonts w:eastAsia="Calibri"/>
          <w:b/>
          <w:bCs/>
          <w:i/>
          <w:iCs/>
          <w:sz w:val="28"/>
          <w:szCs w:val="28"/>
        </w:rPr>
      </w:pPr>
    </w:p>
    <w:p w14:paraId="4B6213B1" w14:textId="69E4E26F" w:rsidR="00772513" w:rsidRDefault="00772513" w:rsidP="00772513">
      <w:pPr>
        <w:ind w:left="142"/>
        <w:jc w:val="center"/>
        <w:rPr>
          <w:rFonts w:eastAsia="Calibri"/>
          <w:b/>
          <w:i/>
          <w:iCs/>
          <w:sz w:val="28"/>
          <w:szCs w:val="28"/>
        </w:rPr>
      </w:pPr>
      <w:r w:rsidRPr="00772513">
        <w:rPr>
          <w:rFonts w:eastAsia="Calibri"/>
          <w:b/>
          <w:i/>
          <w:iCs/>
          <w:sz w:val="28"/>
          <w:szCs w:val="28"/>
        </w:rPr>
        <w:t>Lista bunurilor IPCE Gimnaziul Grădiniță Solonceni</w:t>
      </w:r>
    </w:p>
    <w:p w14:paraId="45EA6CF5" w14:textId="1E8ABC2F" w:rsidR="00772513" w:rsidRPr="00772513" w:rsidRDefault="00772513" w:rsidP="00772513">
      <w:pPr>
        <w:jc w:val="center"/>
        <w:rPr>
          <w:rFonts w:eastAsia="Calibri"/>
          <w:b/>
          <w:i/>
          <w:iCs/>
          <w:sz w:val="28"/>
          <w:szCs w:val="28"/>
        </w:rPr>
      </w:pPr>
      <w:r w:rsidRPr="00772513">
        <w:rPr>
          <w:rFonts w:eastAsia="Calibri"/>
          <w:b/>
          <w:i/>
          <w:iCs/>
          <w:sz w:val="28"/>
          <w:szCs w:val="28"/>
        </w:rPr>
        <w:t>pentru casare și trecere la rebut</w:t>
      </w:r>
    </w:p>
    <w:p w14:paraId="4D62BE3B" w14:textId="77777777" w:rsidR="00772513" w:rsidRPr="00772513" w:rsidRDefault="00772513" w:rsidP="00772513">
      <w:pPr>
        <w:ind w:left="142"/>
        <w:rPr>
          <w:rFonts w:eastAsia="Calibri"/>
          <w:b/>
          <w:bCs/>
          <w:i/>
          <w:iCs/>
          <w:sz w:val="28"/>
          <w:szCs w:val="28"/>
        </w:rPr>
      </w:pPr>
    </w:p>
    <w:tbl>
      <w:tblPr>
        <w:tblW w:w="1048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2395"/>
        <w:gridCol w:w="808"/>
        <w:gridCol w:w="1417"/>
        <w:gridCol w:w="851"/>
        <w:gridCol w:w="1316"/>
        <w:gridCol w:w="1280"/>
        <w:gridCol w:w="850"/>
        <w:gridCol w:w="987"/>
      </w:tblGrid>
      <w:tr w:rsidR="00772513" w:rsidRPr="00772513" w14:paraId="15FBDF52"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6028C55C" w14:textId="77777777" w:rsidR="00772513" w:rsidRPr="00772513" w:rsidRDefault="00772513" w:rsidP="00772513">
            <w:pPr>
              <w:ind w:left="34"/>
              <w:jc w:val="center"/>
              <w:rPr>
                <w:rFonts w:eastAsia="Calibri"/>
                <w:lang w:val="en-US"/>
              </w:rPr>
            </w:pPr>
            <w:r w:rsidRPr="00772513">
              <w:rPr>
                <w:rFonts w:eastAsia="Calibri"/>
                <w:lang w:val="en-US"/>
              </w:rPr>
              <w:t>Nr.</w:t>
            </w:r>
          </w:p>
          <w:p w14:paraId="172831CB" w14:textId="77777777" w:rsidR="00772513" w:rsidRPr="00772513" w:rsidRDefault="00772513" w:rsidP="00772513">
            <w:pPr>
              <w:ind w:left="34"/>
              <w:jc w:val="center"/>
              <w:rPr>
                <w:rFonts w:eastAsia="Calibri"/>
                <w:lang w:val="en-US"/>
              </w:rPr>
            </w:pPr>
            <w:r w:rsidRPr="00772513">
              <w:rPr>
                <w:rFonts w:eastAsia="Calibri"/>
                <w:lang w:val="en-US"/>
              </w:rPr>
              <w:t>d/o</w:t>
            </w:r>
          </w:p>
        </w:tc>
        <w:tc>
          <w:tcPr>
            <w:tcW w:w="2395" w:type="dxa"/>
            <w:tcBorders>
              <w:top w:val="single" w:sz="4" w:space="0" w:color="auto"/>
              <w:left w:val="single" w:sz="4" w:space="0" w:color="auto"/>
              <w:bottom w:val="single" w:sz="4" w:space="0" w:color="auto"/>
              <w:right w:val="single" w:sz="4" w:space="0" w:color="auto"/>
            </w:tcBorders>
            <w:hideMark/>
          </w:tcPr>
          <w:p w14:paraId="7C0AE447" w14:textId="77777777" w:rsidR="00772513" w:rsidRPr="00772513" w:rsidRDefault="00772513" w:rsidP="00772513">
            <w:pPr>
              <w:jc w:val="center"/>
              <w:rPr>
                <w:rFonts w:eastAsia="Calibri"/>
                <w:lang w:val="pt-BR"/>
              </w:rPr>
            </w:pPr>
            <w:r w:rsidRPr="00772513">
              <w:rPr>
                <w:rFonts w:eastAsia="Calibri"/>
                <w:lang w:val="pt-BR"/>
              </w:rPr>
              <w:t>Denumirea obiectului</w:t>
            </w:r>
          </w:p>
          <w:p w14:paraId="48E46616" w14:textId="77777777" w:rsidR="00772513" w:rsidRPr="00772513" w:rsidRDefault="00772513" w:rsidP="00772513">
            <w:pPr>
              <w:jc w:val="center"/>
              <w:rPr>
                <w:rFonts w:eastAsia="Calibri"/>
                <w:lang w:val="pt-BR"/>
              </w:rPr>
            </w:pPr>
            <w:r w:rsidRPr="00772513">
              <w:rPr>
                <w:rFonts w:eastAsia="Calibri"/>
                <w:lang w:val="pt-BR"/>
              </w:rPr>
              <w:t>de mijloc fix</w:t>
            </w:r>
          </w:p>
        </w:tc>
        <w:tc>
          <w:tcPr>
            <w:tcW w:w="808" w:type="dxa"/>
            <w:tcBorders>
              <w:top w:val="single" w:sz="4" w:space="0" w:color="auto"/>
              <w:left w:val="single" w:sz="4" w:space="0" w:color="auto"/>
              <w:bottom w:val="single" w:sz="4" w:space="0" w:color="auto"/>
              <w:right w:val="single" w:sz="4" w:space="0" w:color="auto"/>
            </w:tcBorders>
            <w:hideMark/>
          </w:tcPr>
          <w:p w14:paraId="4C522B38" w14:textId="74928BD6" w:rsidR="00772513" w:rsidRPr="00772513" w:rsidRDefault="00772513" w:rsidP="00772513">
            <w:pPr>
              <w:jc w:val="center"/>
              <w:rPr>
                <w:rFonts w:eastAsia="Calibri"/>
                <w:lang w:val="en-US"/>
              </w:rPr>
            </w:pPr>
            <w:r w:rsidRPr="00772513">
              <w:rPr>
                <w:rFonts w:eastAsia="Calibri"/>
                <w:lang w:val="en-US"/>
              </w:rPr>
              <w:t>Cantitatea</w:t>
            </w:r>
          </w:p>
        </w:tc>
        <w:tc>
          <w:tcPr>
            <w:tcW w:w="1417" w:type="dxa"/>
            <w:tcBorders>
              <w:top w:val="single" w:sz="4" w:space="0" w:color="auto"/>
              <w:left w:val="single" w:sz="4" w:space="0" w:color="auto"/>
              <w:bottom w:val="single" w:sz="4" w:space="0" w:color="auto"/>
              <w:right w:val="single" w:sz="4" w:space="0" w:color="auto"/>
            </w:tcBorders>
            <w:hideMark/>
          </w:tcPr>
          <w:p w14:paraId="0750EB46" w14:textId="77777777" w:rsidR="00772513" w:rsidRPr="00772513" w:rsidRDefault="00772513" w:rsidP="00772513">
            <w:pPr>
              <w:jc w:val="center"/>
              <w:rPr>
                <w:rFonts w:eastAsia="Calibri"/>
                <w:lang w:val="en-US"/>
              </w:rPr>
            </w:pPr>
            <w:r w:rsidRPr="00772513">
              <w:rPr>
                <w:rFonts w:eastAsia="Calibri"/>
                <w:lang w:val="en-US"/>
              </w:rPr>
              <w:t>Numărul de inventar</w:t>
            </w:r>
          </w:p>
        </w:tc>
        <w:tc>
          <w:tcPr>
            <w:tcW w:w="851" w:type="dxa"/>
            <w:tcBorders>
              <w:top w:val="single" w:sz="4" w:space="0" w:color="auto"/>
              <w:left w:val="single" w:sz="4" w:space="0" w:color="auto"/>
              <w:bottom w:val="single" w:sz="4" w:space="0" w:color="auto"/>
              <w:right w:val="single" w:sz="4" w:space="0" w:color="auto"/>
            </w:tcBorders>
            <w:hideMark/>
          </w:tcPr>
          <w:p w14:paraId="465E8D6F" w14:textId="77777777" w:rsidR="00772513" w:rsidRPr="00772513" w:rsidRDefault="00772513" w:rsidP="00772513">
            <w:pPr>
              <w:jc w:val="center"/>
              <w:rPr>
                <w:rFonts w:eastAsia="Calibri"/>
                <w:lang w:val="it-IT"/>
              </w:rPr>
            </w:pPr>
            <w:r w:rsidRPr="00772513">
              <w:rPr>
                <w:rFonts w:eastAsia="Calibri"/>
                <w:lang w:val="it-IT"/>
              </w:rPr>
              <w:t>Data pune-rii în funcţiune</w:t>
            </w:r>
          </w:p>
        </w:tc>
        <w:tc>
          <w:tcPr>
            <w:tcW w:w="1316" w:type="dxa"/>
            <w:tcBorders>
              <w:top w:val="single" w:sz="4" w:space="0" w:color="auto"/>
              <w:left w:val="single" w:sz="4" w:space="0" w:color="auto"/>
              <w:bottom w:val="single" w:sz="4" w:space="0" w:color="auto"/>
              <w:right w:val="single" w:sz="4" w:space="0" w:color="auto"/>
            </w:tcBorders>
            <w:hideMark/>
          </w:tcPr>
          <w:p w14:paraId="25D4F471" w14:textId="75FFE21E" w:rsidR="00772513" w:rsidRPr="00772513" w:rsidRDefault="00772513" w:rsidP="00772513">
            <w:pPr>
              <w:jc w:val="center"/>
              <w:rPr>
                <w:rFonts w:eastAsia="Calibri"/>
                <w:lang w:val="pt-BR"/>
              </w:rPr>
            </w:pPr>
            <w:r w:rsidRPr="00772513">
              <w:rPr>
                <w:rFonts w:eastAsia="Calibri"/>
                <w:lang w:val="pt-BR"/>
              </w:rPr>
              <w:t>Costul de intrare/</w:t>
            </w:r>
            <w:r>
              <w:rPr>
                <w:rFonts w:eastAsia="Calibri"/>
                <w:lang w:val="pt-BR"/>
              </w:rPr>
              <w:t xml:space="preserve"> </w:t>
            </w:r>
            <w:r w:rsidRPr="00772513">
              <w:rPr>
                <w:rFonts w:eastAsia="Calibri"/>
                <w:lang w:val="pt-BR"/>
              </w:rPr>
              <w:t>valoarea</w:t>
            </w:r>
            <w:r>
              <w:rPr>
                <w:rFonts w:eastAsia="Calibri"/>
                <w:lang w:val="pt-BR"/>
              </w:rPr>
              <w:t xml:space="preserve"> </w:t>
            </w:r>
            <w:r w:rsidRPr="00772513">
              <w:rPr>
                <w:rFonts w:eastAsia="Calibri"/>
                <w:lang w:val="pt-BR"/>
              </w:rPr>
              <w:t>iniţială,</w:t>
            </w:r>
            <w:r>
              <w:rPr>
                <w:rFonts w:eastAsia="Calibri"/>
                <w:lang w:val="pt-BR"/>
              </w:rPr>
              <w:t xml:space="preserve"> </w:t>
            </w:r>
            <w:r w:rsidRPr="00772513">
              <w:rPr>
                <w:rFonts w:eastAsia="Calibri"/>
                <w:lang w:val="pt-BR"/>
              </w:rPr>
              <w:t>lei</w:t>
            </w:r>
          </w:p>
        </w:tc>
        <w:tc>
          <w:tcPr>
            <w:tcW w:w="1280" w:type="dxa"/>
            <w:tcBorders>
              <w:top w:val="single" w:sz="4" w:space="0" w:color="auto"/>
              <w:left w:val="single" w:sz="4" w:space="0" w:color="auto"/>
              <w:bottom w:val="single" w:sz="4" w:space="0" w:color="auto"/>
              <w:right w:val="single" w:sz="4" w:space="0" w:color="auto"/>
            </w:tcBorders>
            <w:hideMark/>
          </w:tcPr>
          <w:p w14:paraId="25D6D0E2" w14:textId="369593DC" w:rsidR="00772513" w:rsidRPr="00772513" w:rsidRDefault="00772513" w:rsidP="00772513">
            <w:pPr>
              <w:jc w:val="center"/>
              <w:rPr>
                <w:rFonts w:eastAsia="Calibri"/>
                <w:lang w:val="it-IT"/>
              </w:rPr>
            </w:pPr>
            <w:r w:rsidRPr="00772513">
              <w:rPr>
                <w:rFonts w:eastAsia="Calibri"/>
                <w:lang w:val="it-IT"/>
              </w:rPr>
              <w:t>Suma amortizării/uzurii</w:t>
            </w:r>
            <w:r>
              <w:rPr>
                <w:rFonts w:eastAsia="Calibri"/>
                <w:lang w:val="it-IT"/>
              </w:rPr>
              <w:t xml:space="preserve"> </w:t>
            </w:r>
            <w:r w:rsidRPr="00772513">
              <w:rPr>
                <w:rFonts w:eastAsia="Calibri"/>
                <w:lang w:val="it-IT"/>
              </w:rPr>
              <w:t>acumulate la data</w:t>
            </w:r>
            <w:r>
              <w:rPr>
                <w:rFonts w:eastAsia="Calibri"/>
                <w:lang w:val="it-IT"/>
              </w:rPr>
              <w:t xml:space="preserve"> </w:t>
            </w:r>
            <w:r w:rsidRPr="00772513">
              <w:rPr>
                <w:rFonts w:eastAsia="Calibri"/>
                <w:lang w:val="it-IT"/>
              </w:rPr>
              <w:t>casării,</w:t>
            </w:r>
            <w:r>
              <w:rPr>
                <w:rFonts w:eastAsia="Calibri"/>
                <w:lang w:val="it-IT"/>
              </w:rPr>
              <w:t xml:space="preserve"> </w:t>
            </w:r>
            <w:r w:rsidRPr="00772513">
              <w:rPr>
                <w:rFonts w:eastAsia="Calibri"/>
                <w:lang w:val="pt-BR"/>
              </w:rPr>
              <w:t>lei</w:t>
            </w:r>
          </w:p>
        </w:tc>
        <w:tc>
          <w:tcPr>
            <w:tcW w:w="850" w:type="dxa"/>
            <w:tcBorders>
              <w:top w:val="single" w:sz="4" w:space="0" w:color="auto"/>
              <w:left w:val="single" w:sz="4" w:space="0" w:color="auto"/>
              <w:bottom w:val="single" w:sz="4" w:space="0" w:color="auto"/>
              <w:right w:val="single" w:sz="4" w:space="0" w:color="auto"/>
            </w:tcBorders>
            <w:hideMark/>
          </w:tcPr>
          <w:p w14:paraId="3D1828D9" w14:textId="350B8329" w:rsidR="00772513" w:rsidRPr="00772513" w:rsidRDefault="00772513" w:rsidP="00772513">
            <w:pPr>
              <w:jc w:val="center"/>
              <w:rPr>
                <w:rFonts w:eastAsia="Calibri"/>
                <w:lang w:val="en-US"/>
              </w:rPr>
            </w:pPr>
            <w:r w:rsidRPr="00772513">
              <w:rPr>
                <w:rFonts w:eastAsia="Calibri"/>
                <w:lang w:val="en-US"/>
              </w:rPr>
              <w:t>Durata de utilizare</w:t>
            </w:r>
          </w:p>
        </w:tc>
        <w:tc>
          <w:tcPr>
            <w:tcW w:w="987" w:type="dxa"/>
            <w:tcBorders>
              <w:top w:val="single" w:sz="4" w:space="0" w:color="auto"/>
              <w:left w:val="single" w:sz="4" w:space="0" w:color="auto"/>
              <w:bottom w:val="single" w:sz="4" w:space="0" w:color="auto"/>
              <w:right w:val="single" w:sz="4" w:space="0" w:color="auto"/>
            </w:tcBorders>
            <w:hideMark/>
          </w:tcPr>
          <w:p w14:paraId="3EC7E729" w14:textId="54E878EB" w:rsidR="00772513" w:rsidRPr="00772513" w:rsidRDefault="00772513" w:rsidP="00772513">
            <w:pPr>
              <w:jc w:val="center"/>
              <w:rPr>
                <w:rFonts w:eastAsia="Calibri"/>
                <w:lang w:val="pt-BR"/>
              </w:rPr>
            </w:pPr>
            <w:r w:rsidRPr="00772513">
              <w:rPr>
                <w:rFonts w:eastAsia="Calibri"/>
                <w:lang w:val="pt-BR"/>
              </w:rPr>
              <w:t>Valoarea reziduală/rămasă probabilă,</w:t>
            </w:r>
            <w:r>
              <w:rPr>
                <w:rFonts w:eastAsia="Calibri"/>
                <w:lang w:val="pt-BR"/>
              </w:rPr>
              <w:t xml:space="preserve"> </w:t>
            </w:r>
            <w:r w:rsidRPr="00772513">
              <w:rPr>
                <w:rFonts w:eastAsia="Calibri"/>
                <w:lang w:val="pt-BR"/>
              </w:rPr>
              <w:t>lei</w:t>
            </w:r>
          </w:p>
        </w:tc>
      </w:tr>
      <w:tr w:rsidR="00772513" w:rsidRPr="00772513" w14:paraId="66F80CD4"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7AB314F1" w14:textId="77777777" w:rsidR="00772513" w:rsidRPr="00772513" w:rsidRDefault="00772513" w:rsidP="00772513">
            <w:pPr>
              <w:ind w:left="34"/>
              <w:rPr>
                <w:rFonts w:eastAsia="Calibri"/>
                <w:lang w:val="en-US"/>
              </w:rPr>
            </w:pPr>
            <w:r w:rsidRPr="00772513">
              <w:rPr>
                <w:rFonts w:eastAsia="Calibri"/>
              </w:rPr>
              <w:t>1.</w:t>
            </w:r>
          </w:p>
        </w:tc>
        <w:tc>
          <w:tcPr>
            <w:tcW w:w="2395" w:type="dxa"/>
            <w:tcBorders>
              <w:top w:val="single" w:sz="4" w:space="0" w:color="auto"/>
              <w:left w:val="single" w:sz="4" w:space="0" w:color="auto"/>
              <w:bottom w:val="single" w:sz="4" w:space="0" w:color="auto"/>
              <w:right w:val="single" w:sz="4" w:space="0" w:color="auto"/>
            </w:tcBorders>
            <w:hideMark/>
          </w:tcPr>
          <w:p w14:paraId="43375EAE" w14:textId="77777777" w:rsidR="00772513" w:rsidRPr="00772513" w:rsidRDefault="00772513" w:rsidP="00772513">
            <w:pPr>
              <w:rPr>
                <w:rFonts w:eastAsia="Calibri"/>
                <w:lang w:val="ro-MD"/>
              </w:rPr>
            </w:pPr>
            <w:r w:rsidRPr="00772513">
              <w:rPr>
                <w:rFonts w:eastAsia="Calibri"/>
                <w:lang w:val="en-US"/>
              </w:rPr>
              <w:t>Masă computer</w:t>
            </w:r>
          </w:p>
        </w:tc>
        <w:tc>
          <w:tcPr>
            <w:tcW w:w="808" w:type="dxa"/>
            <w:tcBorders>
              <w:top w:val="single" w:sz="4" w:space="0" w:color="auto"/>
              <w:left w:val="single" w:sz="4" w:space="0" w:color="auto"/>
              <w:bottom w:val="single" w:sz="4" w:space="0" w:color="auto"/>
              <w:right w:val="single" w:sz="4" w:space="0" w:color="auto"/>
            </w:tcBorders>
            <w:hideMark/>
          </w:tcPr>
          <w:p w14:paraId="3E38203D" w14:textId="77777777" w:rsidR="00772513" w:rsidRPr="00772513" w:rsidRDefault="00772513" w:rsidP="00772513">
            <w:pPr>
              <w:ind w:firstLine="142"/>
              <w:rPr>
                <w:rFonts w:eastAsia="Calibri"/>
                <w:lang w:val="ro-MD"/>
              </w:rPr>
            </w:pPr>
            <w:r w:rsidRPr="00772513">
              <w:rPr>
                <w:rFonts w:eastAsia="Calibri"/>
                <w:lang w:val="ro-MD"/>
              </w:rPr>
              <w:t>2</w:t>
            </w:r>
          </w:p>
        </w:tc>
        <w:tc>
          <w:tcPr>
            <w:tcW w:w="1417" w:type="dxa"/>
            <w:tcBorders>
              <w:top w:val="single" w:sz="4" w:space="0" w:color="auto"/>
              <w:left w:val="single" w:sz="4" w:space="0" w:color="auto"/>
              <w:bottom w:val="single" w:sz="4" w:space="0" w:color="auto"/>
              <w:right w:val="single" w:sz="4" w:space="0" w:color="auto"/>
            </w:tcBorders>
            <w:hideMark/>
          </w:tcPr>
          <w:p w14:paraId="0A3994A3" w14:textId="77777777" w:rsidR="00772513" w:rsidRPr="00772513" w:rsidRDefault="00772513" w:rsidP="00772513">
            <w:pPr>
              <w:rPr>
                <w:rFonts w:eastAsia="Calibri"/>
                <w:lang w:val="ro-MD"/>
              </w:rPr>
            </w:pPr>
            <w:r w:rsidRPr="00772513">
              <w:rPr>
                <w:rFonts w:eastAsia="Calibri"/>
                <w:lang w:val="ro-MD"/>
              </w:rPr>
              <w:t>316000072</w:t>
            </w:r>
          </w:p>
        </w:tc>
        <w:tc>
          <w:tcPr>
            <w:tcW w:w="851" w:type="dxa"/>
            <w:tcBorders>
              <w:top w:val="single" w:sz="4" w:space="0" w:color="auto"/>
              <w:left w:val="single" w:sz="4" w:space="0" w:color="auto"/>
              <w:bottom w:val="single" w:sz="4" w:space="0" w:color="auto"/>
              <w:right w:val="single" w:sz="4" w:space="0" w:color="auto"/>
            </w:tcBorders>
            <w:hideMark/>
          </w:tcPr>
          <w:p w14:paraId="5E07E7D6" w14:textId="77777777" w:rsidR="00772513" w:rsidRPr="00772513" w:rsidRDefault="00772513" w:rsidP="00772513">
            <w:pPr>
              <w:ind w:firstLine="142"/>
              <w:rPr>
                <w:rFonts w:eastAsia="Calibri"/>
                <w:lang w:val="en-US"/>
              </w:rPr>
            </w:pPr>
            <w:r w:rsidRPr="00772513">
              <w:rPr>
                <w:rFonts w:eastAsia="Calibri"/>
                <w:lang w:val="ro-MD"/>
              </w:rPr>
              <w:t>2016</w:t>
            </w:r>
          </w:p>
        </w:tc>
        <w:tc>
          <w:tcPr>
            <w:tcW w:w="1316" w:type="dxa"/>
            <w:tcBorders>
              <w:top w:val="single" w:sz="4" w:space="0" w:color="auto"/>
              <w:left w:val="single" w:sz="4" w:space="0" w:color="auto"/>
              <w:bottom w:val="single" w:sz="4" w:space="0" w:color="auto"/>
              <w:right w:val="single" w:sz="4" w:space="0" w:color="auto"/>
            </w:tcBorders>
            <w:hideMark/>
          </w:tcPr>
          <w:p w14:paraId="7055E68A" w14:textId="77777777" w:rsidR="00772513" w:rsidRPr="00772513" w:rsidRDefault="00772513" w:rsidP="00772513">
            <w:pPr>
              <w:ind w:firstLine="142"/>
              <w:rPr>
                <w:rFonts w:eastAsia="Calibri"/>
                <w:lang w:val="ro-MD"/>
              </w:rPr>
            </w:pPr>
            <w:r w:rsidRPr="00772513">
              <w:rPr>
                <w:rFonts w:eastAsia="Calibri"/>
                <w:lang w:val="ro-MD"/>
              </w:rPr>
              <w:t>2557,76</w:t>
            </w:r>
          </w:p>
        </w:tc>
        <w:tc>
          <w:tcPr>
            <w:tcW w:w="1280" w:type="dxa"/>
            <w:tcBorders>
              <w:top w:val="single" w:sz="4" w:space="0" w:color="auto"/>
              <w:left w:val="single" w:sz="4" w:space="0" w:color="auto"/>
              <w:bottom w:val="single" w:sz="4" w:space="0" w:color="auto"/>
              <w:right w:val="single" w:sz="4" w:space="0" w:color="auto"/>
            </w:tcBorders>
            <w:hideMark/>
          </w:tcPr>
          <w:p w14:paraId="2A7A2842" w14:textId="77777777" w:rsidR="00772513" w:rsidRPr="00772513" w:rsidRDefault="00772513" w:rsidP="00772513">
            <w:pPr>
              <w:ind w:firstLine="142"/>
              <w:rPr>
                <w:rFonts w:eastAsia="Calibri"/>
                <w:lang w:val="ro-MD"/>
              </w:rPr>
            </w:pPr>
            <w:r w:rsidRPr="00772513">
              <w:rPr>
                <w:rFonts w:eastAsia="Calibri"/>
                <w:lang w:val="ro-MD"/>
              </w:rPr>
              <w:t>2557,76</w:t>
            </w:r>
          </w:p>
        </w:tc>
        <w:tc>
          <w:tcPr>
            <w:tcW w:w="850" w:type="dxa"/>
            <w:tcBorders>
              <w:top w:val="single" w:sz="4" w:space="0" w:color="auto"/>
              <w:left w:val="single" w:sz="4" w:space="0" w:color="auto"/>
              <w:bottom w:val="single" w:sz="4" w:space="0" w:color="auto"/>
              <w:right w:val="single" w:sz="4" w:space="0" w:color="auto"/>
            </w:tcBorders>
            <w:hideMark/>
          </w:tcPr>
          <w:p w14:paraId="2B6723A6" w14:textId="77777777" w:rsidR="00772513" w:rsidRPr="00772513" w:rsidRDefault="00772513" w:rsidP="00772513">
            <w:pPr>
              <w:ind w:firstLine="142"/>
              <w:rPr>
                <w:rFonts w:eastAsia="Calibri"/>
                <w:lang w:val="en-US"/>
              </w:rPr>
            </w:pPr>
            <w:r w:rsidRPr="00772513">
              <w:rPr>
                <w:rFonts w:eastAsia="Calibri"/>
                <w:lang w:val="en-US"/>
              </w:rPr>
              <w:t>11</w:t>
            </w:r>
          </w:p>
        </w:tc>
        <w:tc>
          <w:tcPr>
            <w:tcW w:w="987" w:type="dxa"/>
            <w:tcBorders>
              <w:top w:val="single" w:sz="4" w:space="0" w:color="auto"/>
              <w:left w:val="single" w:sz="4" w:space="0" w:color="auto"/>
              <w:bottom w:val="single" w:sz="4" w:space="0" w:color="auto"/>
              <w:right w:val="single" w:sz="4" w:space="0" w:color="auto"/>
            </w:tcBorders>
            <w:hideMark/>
          </w:tcPr>
          <w:p w14:paraId="2ECF6F92"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45BCF3F1"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55110438" w14:textId="77777777" w:rsidR="00772513" w:rsidRPr="00772513" w:rsidRDefault="00772513" w:rsidP="00772513">
            <w:pPr>
              <w:ind w:left="34"/>
              <w:rPr>
                <w:rFonts w:eastAsia="Calibri"/>
              </w:rPr>
            </w:pPr>
            <w:r w:rsidRPr="00772513">
              <w:rPr>
                <w:rFonts w:eastAsia="Calibri"/>
              </w:rPr>
              <w:t>2.</w:t>
            </w:r>
          </w:p>
        </w:tc>
        <w:tc>
          <w:tcPr>
            <w:tcW w:w="2395" w:type="dxa"/>
            <w:tcBorders>
              <w:top w:val="single" w:sz="4" w:space="0" w:color="auto"/>
              <w:left w:val="single" w:sz="4" w:space="0" w:color="auto"/>
              <w:bottom w:val="single" w:sz="4" w:space="0" w:color="auto"/>
              <w:right w:val="single" w:sz="4" w:space="0" w:color="auto"/>
            </w:tcBorders>
            <w:hideMark/>
          </w:tcPr>
          <w:p w14:paraId="08DBC512" w14:textId="77777777" w:rsidR="00772513" w:rsidRPr="00772513" w:rsidRDefault="00772513" w:rsidP="00772513">
            <w:pPr>
              <w:rPr>
                <w:rFonts w:eastAsia="Calibri"/>
                <w:lang w:val="ro-MD"/>
              </w:rPr>
            </w:pPr>
            <w:r w:rsidRPr="00772513">
              <w:rPr>
                <w:rFonts w:eastAsia="Calibri"/>
                <w:lang w:val="en-US"/>
              </w:rPr>
              <w:t>Masă pentru profesori</w:t>
            </w:r>
          </w:p>
        </w:tc>
        <w:tc>
          <w:tcPr>
            <w:tcW w:w="808" w:type="dxa"/>
            <w:tcBorders>
              <w:top w:val="single" w:sz="4" w:space="0" w:color="auto"/>
              <w:left w:val="single" w:sz="4" w:space="0" w:color="auto"/>
              <w:bottom w:val="single" w:sz="4" w:space="0" w:color="auto"/>
              <w:right w:val="single" w:sz="4" w:space="0" w:color="auto"/>
            </w:tcBorders>
            <w:hideMark/>
          </w:tcPr>
          <w:p w14:paraId="7223E627" w14:textId="77777777" w:rsidR="00772513" w:rsidRPr="00772513" w:rsidRDefault="00772513" w:rsidP="00772513">
            <w:pPr>
              <w:ind w:firstLine="142"/>
              <w:rPr>
                <w:rFonts w:eastAsia="Calibri"/>
                <w:lang w:val="ro-MD"/>
              </w:rPr>
            </w:pPr>
            <w:r w:rsidRPr="00772513">
              <w:rPr>
                <w:rFonts w:eastAsia="Calibri"/>
                <w:lang w:val="ro-MD"/>
              </w:rPr>
              <w:t>2</w:t>
            </w:r>
          </w:p>
        </w:tc>
        <w:tc>
          <w:tcPr>
            <w:tcW w:w="1417" w:type="dxa"/>
            <w:tcBorders>
              <w:top w:val="single" w:sz="4" w:space="0" w:color="auto"/>
              <w:left w:val="single" w:sz="4" w:space="0" w:color="auto"/>
              <w:bottom w:val="single" w:sz="4" w:space="0" w:color="auto"/>
              <w:right w:val="single" w:sz="4" w:space="0" w:color="auto"/>
            </w:tcBorders>
            <w:hideMark/>
          </w:tcPr>
          <w:p w14:paraId="66416339" w14:textId="5B92475B" w:rsidR="00772513" w:rsidRPr="00772513" w:rsidRDefault="00772513" w:rsidP="00772513">
            <w:pPr>
              <w:rPr>
                <w:rFonts w:eastAsia="Calibri"/>
                <w:lang w:val="ro-MD"/>
              </w:rPr>
            </w:pPr>
            <w:r w:rsidRPr="00772513">
              <w:rPr>
                <w:rFonts w:eastAsia="Calibri"/>
                <w:lang w:val="ro-MD"/>
              </w:rPr>
              <w:t>316000073</w:t>
            </w:r>
          </w:p>
        </w:tc>
        <w:tc>
          <w:tcPr>
            <w:tcW w:w="851" w:type="dxa"/>
            <w:tcBorders>
              <w:top w:val="single" w:sz="4" w:space="0" w:color="auto"/>
              <w:left w:val="single" w:sz="4" w:space="0" w:color="auto"/>
              <w:bottom w:val="single" w:sz="4" w:space="0" w:color="auto"/>
              <w:right w:val="single" w:sz="4" w:space="0" w:color="auto"/>
            </w:tcBorders>
            <w:hideMark/>
          </w:tcPr>
          <w:p w14:paraId="758861B0" w14:textId="77777777" w:rsidR="00772513" w:rsidRPr="00772513" w:rsidRDefault="00772513" w:rsidP="00772513">
            <w:pPr>
              <w:ind w:firstLine="142"/>
              <w:rPr>
                <w:rFonts w:eastAsia="Calibri"/>
                <w:lang w:val="ro-MD"/>
              </w:rPr>
            </w:pPr>
            <w:r w:rsidRPr="00772513">
              <w:rPr>
                <w:rFonts w:eastAsia="Calibri"/>
                <w:lang w:val="ro-MD"/>
              </w:rPr>
              <w:t>2014</w:t>
            </w:r>
          </w:p>
        </w:tc>
        <w:tc>
          <w:tcPr>
            <w:tcW w:w="1316" w:type="dxa"/>
            <w:tcBorders>
              <w:top w:val="single" w:sz="4" w:space="0" w:color="auto"/>
              <w:left w:val="single" w:sz="4" w:space="0" w:color="auto"/>
              <w:bottom w:val="single" w:sz="4" w:space="0" w:color="auto"/>
              <w:right w:val="single" w:sz="4" w:space="0" w:color="auto"/>
            </w:tcBorders>
            <w:hideMark/>
          </w:tcPr>
          <w:p w14:paraId="0C1890EE" w14:textId="77777777" w:rsidR="00772513" w:rsidRPr="00772513" w:rsidRDefault="00772513" w:rsidP="00772513">
            <w:pPr>
              <w:ind w:firstLine="142"/>
              <w:rPr>
                <w:rFonts w:eastAsia="Calibri"/>
                <w:lang w:val="ro-MD"/>
              </w:rPr>
            </w:pPr>
            <w:r w:rsidRPr="00772513">
              <w:rPr>
                <w:rFonts w:eastAsia="Calibri"/>
                <w:lang w:val="ro-MD"/>
              </w:rPr>
              <w:t>1883,32</w:t>
            </w:r>
          </w:p>
        </w:tc>
        <w:tc>
          <w:tcPr>
            <w:tcW w:w="1280" w:type="dxa"/>
            <w:tcBorders>
              <w:top w:val="single" w:sz="4" w:space="0" w:color="auto"/>
              <w:left w:val="single" w:sz="4" w:space="0" w:color="auto"/>
              <w:bottom w:val="single" w:sz="4" w:space="0" w:color="auto"/>
              <w:right w:val="single" w:sz="4" w:space="0" w:color="auto"/>
            </w:tcBorders>
            <w:hideMark/>
          </w:tcPr>
          <w:p w14:paraId="257CB4D5" w14:textId="77777777" w:rsidR="00772513" w:rsidRPr="00772513" w:rsidRDefault="00772513" w:rsidP="00772513">
            <w:pPr>
              <w:ind w:firstLine="142"/>
              <w:rPr>
                <w:rFonts w:eastAsia="Calibri"/>
                <w:lang w:val="ro-MD"/>
              </w:rPr>
            </w:pPr>
            <w:r w:rsidRPr="00772513">
              <w:rPr>
                <w:rFonts w:eastAsia="Calibri"/>
                <w:lang w:val="ro-MD"/>
              </w:rPr>
              <w:t>1883,32</w:t>
            </w:r>
          </w:p>
        </w:tc>
        <w:tc>
          <w:tcPr>
            <w:tcW w:w="850" w:type="dxa"/>
            <w:tcBorders>
              <w:top w:val="single" w:sz="4" w:space="0" w:color="auto"/>
              <w:left w:val="single" w:sz="4" w:space="0" w:color="auto"/>
              <w:bottom w:val="single" w:sz="4" w:space="0" w:color="auto"/>
              <w:right w:val="single" w:sz="4" w:space="0" w:color="auto"/>
            </w:tcBorders>
            <w:hideMark/>
          </w:tcPr>
          <w:p w14:paraId="3C3215F6" w14:textId="77777777" w:rsidR="00772513" w:rsidRPr="00772513" w:rsidRDefault="00772513" w:rsidP="00772513">
            <w:pPr>
              <w:ind w:firstLine="142"/>
              <w:rPr>
                <w:rFonts w:eastAsia="Calibri"/>
                <w:lang w:val="en-US"/>
              </w:rPr>
            </w:pPr>
            <w:r w:rsidRPr="00772513">
              <w:rPr>
                <w:rFonts w:eastAsia="Calibri"/>
                <w:lang w:val="en-US"/>
              </w:rPr>
              <w:t>13</w:t>
            </w:r>
          </w:p>
        </w:tc>
        <w:tc>
          <w:tcPr>
            <w:tcW w:w="987" w:type="dxa"/>
            <w:tcBorders>
              <w:top w:val="single" w:sz="4" w:space="0" w:color="auto"/>
              <w:left w:val="single" w:sz="4" w:space="0" w:color="auto"/>
              <w:bottom w:val="single" w:sz="4" w:space="0" w:color="auto"/>
              <w:right w:val="single" w:sz="4" w:space="0" w:color="auto"/>
            </w:tcBorders>
            <w:hideMark/>
          </w:tcPr>
          <w:p w14:paraId="68815C40"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4EB7B8CD"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7CE74594" w14:textId="77777777" w:rsidR="00772513" w:rsidRPr="00772513" w:rsidRDefault="00772513" w:rsidP="00772513">
            <w:pPr>
              <w:ind w:left="34"/>
              <w:rPr>
                <w:rFonts w:eastAsia="Calibri"/>
              </w:rPr>
            </w:pPr>
            <w:r w:rsidRPr="00772513">
              <w:rPr>
                <w:rFonts w:eastAsia="Calibri"/>
              </w:rPr>
              <w:t>3.</w:t>
            </w:r>
          </w:p>
        </w:tc>
        <w:tc>
          <w:tcPr>
            <w:tcW w:w="2395" w:type="dxa"/>
            <w:tcBorders>
              <w:top w:val="single" w:sz="4" w:space="0" w:color="auto"/>
              <w:left w:val="single" w:sz="4" w:space="0" w:color="auto"/>
              <w:bottom w:val="single" w:sz="4" w:space="0" w:color="auto"/>
              <w:right w:val="single" w:sz="4" w:space="0" w:color="auto"/>
            </w:tcBorders>
            <w:hideMark/>
          </w:tcPr>
          <w:p w14:paraId="4F654796" w14:textId="77777777" w:rsidR="00772513" w:rsidRPr="00772513" w:rsidRDefault="00772513" w:rsidP="00772513">
            <w:pPr>
              <w:rPr>
                <w:rFonts w:eastAsia="Calibri"/>
                <w:lang w:val="en-US"/>
              </w:rPr>
            </w:pPr>
            <w:r w:rsidRPr="00772513">
              <w:rPr>
                <w:rFonts w:eastAsia="Calibri"/>
                <w:lang w:val="en-US"/>
              </w:rPr>
              <w:t>Mese pentru profesori</w:t>
            </w:r>
          </w:p>
        </w:tc>
        <w:tc>
          <w:tcPr>
            <w:tcW w:w="808" w:type="dxa"/>
            <w:tcBorders>
              <w:top w:val="single" w:sz="4" w:space="0" w:color="auto"/>
              <w:left w:val="single" w:sz="4" w:space="0" w:color="auto"/>
              <w:bottom w:val="single" w:sz="4" w:space="0" w:color="auto"/>
              <w:right w:val="single" w:sz="4" w:space="0" w:color="auto"/>
            </w:tcBorders>
            <w:hideMark/>
          </w:tcPr>
          <w:p w14:paraId="7B78130A" w14:textId="77777777" w:rsidR="00772513" w:rsidRPr="00772513" w:rsidRDefault="00772513" w:rsidP="00772513">
            <w:pPr>
              <w:ind w:firstLine="142"/>
              <w:rPr>
                <w:rFonts w:eastAsia="Calibri"/>
                <w:lang w:val="en-US"/>
              </w:rPr>
            </w:pPr>
            <w:r w:rsidRPr="00772513">
              <w:rPr>
                <w:rFonts w:eastAsia="Calibri"/>
                <w:lang w:val="en-US"/>
              </w:rPr>
              <w:t>2</w:t>
            </w:r>
          </w:p>
        </w:tc>
        <w:tc>
          <w:tcPr>
            <w:tcW w:w="1417" w:type="dxa"/>
            <w:tcBorders>
              <w:top w:val="single" w:sz="4" w:space="0" w:color="auto"/>
              <w:left w:val="single" w:sz="4" w:space="0" w:color="auto"/>
              <w:bottom w:val="single" w:sz="4" w:space="0" w:color="auto"/>
              <w:right w:val="single" w:sz="4" w:space="0" w:color="auto"/>
            </w:tcBorders>
            <w:hideMark/>
          </w:tcPr>
          <w:p w14:paraId="487F66C3" w14:textId="77777777" w:rsidR="00772513" w:rsidRPr="00772513" w:rsidRDefault="00772513" w:rsidP="00772513">
            <w:pPr>
              <w:rPr>
                <w:rFonts w:eastAsia="Calibri"/>
                <w:lang w:val="en-US"/>
              </w:rPr>
            </w:pPr>
            <w:r w:rsidRPr="00772513">
              <w:rPr>
                <w:rFonts w:eastAsia="Calibri"/>
                <w:lang w:val="en-US"/>
              </w:rPr>
              <w:t>316000077</w:t>
            </w:r>
          </w:p>
        </w:tc>
        <w:tc>
          <w:tcPr>
            <w:tcW w:w="851" w:type="dxa"/>
            <w:tcBorders>
              <w:top w:val="single" w:sz="4" w:space="0" w:color="auto"/>
              <w:left w:val="single" w:sz="4" w:space="0" w:color="auto"/>
              <w:bottom w:val="single" w:sz="4" w:space="0" w:color="auto"/>
              <w:right w:val="single" w:sz="4" w:space="0" w:color="auto"/>
            </w:tcBorders>
            <w:hideMark/>
          </w:tcPr>
          <w:p w14:paraId="5A9611B1" w14:textId="77777777" w:rsidR="00772513" w:rsidRPr="00772513" w:rsidRDefault="00772513" w:rsidP="00772513">
            <w:pPr>
              <w:ind w:firstLine="142"/>
              <w:rPr>
                <w:rFonts w:eastAsia="Calibri"/>
                <w:lang w:val="en-US"/>
              </w:rPr>
            </w:pPr>
            <w:r w:rsidRPr="00772513">
              <w:rPr>
                <w:rFonts w:eastAsia="Calibri"/>
                <w:lang w:val="en-US"/>
              </w:rPr>
              <w:t>2014</w:t>
            </w:r>
          </w:p>
        </w:tc>
        <w:tc>
          <w:tcPr>
            <w:tcW w:w="1316" w:type="dxa"/>
            <w:tcBorders>
              <w:top w:val="single" w:sz="4" w:space="0" w:color="auto"/>
              <w:left w:val="single" w:sz="4" w:space="0" w:color="auto"/>
              <w:bottom w:val="single" w:sz="4" w:space="0" w:color="auto"/>
              <w:right w:val="single" w:sz="4" w:space="0" w:color="auto"/>
            </w:tcBorders>
            <w:hideMark/>
          </w:tcPr>
          <w:p w14:paraId="4A319EBF" w14:textId="77777777" w:rsidR="00772513" w:rsidRPr="00772513" w:rsidRDefault="00772513" w:rsidP="00772513">
            <w:pPr>
              <w:ind w:firstLine="142"/>
              <w:rPr>
                <w:rFonts w:eastAsia="Calibri"/>
                <w:lang w:val="en-US"/>
              </w:rPr>
            </w:pPr>
            <w:r w:rsidRPr="00772513">
              <w:rPr>
                <w:rFonts w:eastAsia="Calibri"/>
                <w:lang w:val="en-US"/>
              </w:rPr>
              <w:t>2512,50</w:t>
            </w:r>
          </w:p>
        </w:tc>
        <w:tc>
          <w:tcPr>
            <w:tcW w:w="1280" w:type="dxa"/>
            <w:tcBorders>
              <w:top w:val="single" w:sz="4" w:space="0" w:color="auto"/>
              <w:left w:val="single" w:sz="4" w:space="0" w:color="auto"/>
              <w:bottom w:val="single" w:sz="4" w:space="0" w:color="auto"/>
              <w:right w:val="single" w:sz="4" w:space="0" w:color="auto"/>
            </w:tcBorders>
            <w:hideMark/>
          </w:tcPr>
          <w:p w14:paraId="6CA3F15B" w14:textId="77777777" w:rsidR="00772513" w:rsidRPr="00772513" w:rsidRDefault="00772513" w:rsidP="00772513">
            <w:pPr>
              <w:ind w:firstLine="142"/>
              <w:rPr>
                <w:rFonts w:eastAsia="Calibri"/>
                <w:lang w:val="en-US"/>
              </w:rPr>
            </w:pPr>
            <w:r w:rsidRPr="00772513">
              <w:rPr>
                <w:rFonts w:eastAsia="Calibri"/>
                <w:lang w:val="en-US"/>
              </w:rPr>
              <w:t>2512,50</w:t>
            </w:r>
          </w:p>
        </w:tc>
        <w:tc>
          <w:tcPr>
            <w:tcW w:w="850" w:type="dxa"/>
            <w:tcBorders>
              <w:top w:val="single" w:sz="4" w:space="0" w:color="auto"/>
              <w:left w:val="single" w:sz="4" w:space="0" w:color="auto"/>
              <w:bottom w:val="single" w:sz="4" w:space="0" w:color="auto"/>
              <w:right w:val="single" w:sz="4" w:space="0" w:color="auto"/>
            </w:tcBorders>
            <w:hideMark/>
          </w:tcPr>
          <w:p w14:paraId="686F2671" w14:textId="77777777" w:rsidR="00772513" w:rsidRPr="00772513" w:rsidRDefault="00772513" w:rsidP="00772513">
            <w:pPr>
              <w:ind w:firstLine="142"/>
              <w:rPr>
                <w:rFonts w:eastAsia="Calibri"/>
                <w:lang w:val="en-US"/>
              </w:rPr>
            </w:pPr>
            <w:r w:rsidRPr="00772513">
              <w:rPr>
                <w:rFonts w:eastAsia="Calibri"/>
                <w:lang w:val="en-US"/>
              </w:rPr>
              <w:t>13</w:t>
            </w:r>
          </w:p>
        </w:tc>
        <w:tc>
          <w:tcPr>
            <w:tcW w:w="987" w:type="dxa"/>
            <w:tcBorders>
              <w:top w:val="single" w:sz="4" w:space="0" w:color="auto"/>
              <w:left w:val="single" w:sz="4" w:space="0" w:color="auto"/>
              <w:bottom w:val="single" w:sz="4" w:space="0" w:color="auto"/>
              <w:right w:val="single" w:sz="4" w:space="0" w:color="auto"/>
            </w:tcBorders>
            <w:hideMark/>
          </w:tcPr>
          <w:p w14:paraId="0B22BCF5"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1E40314B"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79397A58" w14:textId="77777777" w:rsidR="00772513" w:rsidRPr="00772513" w:rsidRDefault="00772513" w:rsidP="00772513">
            <w:pPr>
              <w:ind w:left="34"/>
              <w:rPr>
                <w:rFonts w:eastAsia="Calibri"/>
              </w:rPr>
            </w:pPr>
            <w:r w:rsidRPr="00772513">
              <w:rPr>
                <w:rFonts w:eastAsia="Calibri"/>
              </w:rPr>
              <w:t>4.</w:t>
            </w:r>
          </w:p>
        </w:tc>
        <w:tc>
          <w:tcPr>
            <w:tcW w:w="2395" w:type="dxa"/>
            <w:tcBorders>
              <w:top w:val="single" w:sz="4" w:space="0" w:color="auto"/>
              <w:left w:val="single" w:sz="4" w:space="0" w:color="auto"/>
              <w:bottom w:val="single" w:sz="4" w:space="0" w:color="auto"/>
              <w:right w:val="single" w:sz="4" w:space="0" w:color="auto"/>
            </w:tcBorders>
            <w:hideMark/>
          </w:tcPr>
          <w:p w14:paraId="2D17750F" w14:textId="77777777" w:rsidR="00772513" w:rsidRPr="00772513" w:rsidRDefault="00772513" w:rsidP="00772513">
            <w:pPr>
              <w:rPr>
                <w:rFonts w:eastAsia="Calibri"/>
                <w:lang w:val="en-US"/>
              </w:rPr>
            </w:pPr>
            <w:r w:rsidRPr="00772513">
              <w:rPr>
                <w:rFonts w:eastAsia="Calibri"/>
                <w:lang w:val="en-US"/>
              </w:rPr>
              <w:t>Set bancă</w:t>
            </w:r>
          </w:p>
        </w:tc>
        <w:tc>
          <w:tcPr>
            <w:tcW w:w="808" w:type="dxa"/>
            <w:tcBorders>
              <w:top w:val="single" w:sz="4" w:space="0" w:color="auto"/>
              <w:left w:val="single" w:sz="4" w:space="0" w:color="auto"/>
              <w:bottom w:val="single" w:sz="4" w:space="0" w:color="auto"/>
              <w:right w:val="single" w:sz="4" w:space="0" w:color="auto"/>
            </w:tcBorders>
            <w:hideMark/>
          </w:tcPr>
          <w:p w14:paraId="77F29A49" w14:textId="77777777" w:rsidR="00772513" w:rsidRPr="00772513" w:rsidRDefault="00772513" w:rsidP="00772513">
            <w:pPr>
              <w:ind w:firstLine="142"/>
              <w:rPr>
                <w:rFonts w:eastAsia="Calibri"/>
                <w:lang w:val="en-US"/>
              </w:rPr>
            </w:pPr>
            <w:r w:rsidRPr="00772513">
              <w:rPr>
                <w:rFonts w:eastAsia="Calibri"/>
                <w:lang w:val="en-US"/>
              </w:rPr>
              <w:t>3</w:t>
            </w:r>
          </w:p>
        </w:tc>
        <w:tc>
          <w:tcPr>
            <w:tcW w:w="1417" w:type="dxa"/>
            <w:tcBorders>
              <w:top w:val="single" w:sz="4" w:space="0" w:color="auto"/>
              <w:left w:val="single" w:sz="4" w:space="0" w:color="auto"/>
              <w:bottom w:val="single" w:sz="4" w:space="0" w:color="auto"/>
              <w:right w:val="single" w:sz="4" w:space="0" w:color="auto"/>
            </w:tcBorders>
            <w:hideMark/>
          </w:tcPr>
          <w:p w14:paraId="3115DA8E" w14:textId="77777777" w:rsidR="00772513" w:rsidRPr="00772513" w:rsidRDefault="00772513" w:rsidP="00772513">
            <w:pPr>
              <w:rPr>
                <w:rFonts w:eastAsia="Calibri"/>
                <w:lang w:val="en-US"/>
              </w:rPr>
            </w:pPr>
            <w:r w:rsidRPr="00772513">
              <w:rPr>
                <w:rFonts w:eastAsia="Calibri"/>
                <w:lang w:val="en-US"/>
              </w:rPr>
              <w:t>316000083</w:t>
            </w:r>
          </w:p>
        </w:tc>
        <w:tc>
          <w:tcPr>
            <w:tcW w:w="851" w:type="dxa"/>
            <w:tcBorders>
              <w:top w:val="single" w:sz="4" w:space="0" w:color="auto"/>
              <w:left w:val="single" w:sz="4" w:space="0" w:color="auto"/>
              <w:bottom w:val="single" w:sz="4" w:space="0" w:color="auto"/>
              <w:right w:val="single" w:sz="4" w:space="0" w:color="auto"/>
            </w:tcBorders>
            <w:hideMark/>
          </w:tcPr>
          <w:p w14:paraId="2E6E5320" w14:textId="77777777" w:rsidR="00772513" w:rsidRPr="00772513" w:rsidRDefault="00772513" w:rsidP="00772513">
            <w:pPr>
              <w:ind w:firstLine="142"/>
              <w:rPr>
                <w:rFonts w:eastAsia="Calibri"/>
                <w:lang w:val="en-US"/>
              </w:rPr>
            </w:pPr>
            <w:r w:rsidRPr="00772513">
              <w:rPr>
                <w:rFonts w:eastAsia="Calibri"/>
                <w:lang w:val="en-US"/>
              </w:rPr>
              <w:t>2016</w:t>
            </w:r>
          </w:p>
        </w:tc>
        <w:tc>
          <w:tcPr>
            <w:tcW w:w="1316" w:type="dxa"/>
            <w:tcBorders>
              <w:top w:val="single" w:sz="4" w:space="0" w:color="auto"/>
              <w:left w:val="single" w:sz="4" w:space="0" w:color="auto"/>
              <w:bottom w:val="single" w:sz="4" w:space="0" w:color="auto"/>
              <w:right w:val="single" w:sz="4" w:space="0" w:color="auto"/>
            </w:tcBorders>
            <w:hideMark/>
          </w:tcPr>
          <w:p w14:paraId="5977CEC9" w14:textId="77777777" w:rsidR="00772513" w:rsidRPr="00772513" w:rsidRDefault="00772513" w:rsidP="00772513">
            <w:pPr>
              <w:ind w:firstLine="142"/>
              <w:rPr>
                <w:rFonts w:eastAsia="Calibri"/>
                <w:lang w:val="en-US"/>
              </w:rPr>
            </w:pPr>
            <w:r w:rsidRPr="00772513">
              <w:rPr>
                <w:rFonts w:eastAsia="Calibri"/>
                <w:lang w:val="en-US"/>
              </w:rPr>
              <w:t>2940</w:t>
            </w:r>
          </w:p>
        </w:tc>
        <w:tc>
          <w:tcPr>
            <w:tcW w:w="1280" w:type="dxa"/>
            <w:tcBorders>
              <w:top w:val="single" w:sz="4" w:space="0" w:color="auto"/>
              <w:left w:val="single" w:sz="4" w:space="0" w:color="auto"/>
              <w:bottom w:val="single" w:sz="4" w:space="0" w:color="auto"/>
              <w:right w:val="single" w:sz="4" w:space="0" w:color="auto"/>
            </w:tcBorders>
            <w:hideMark/>
          </w:tcPr>
          <w:p w14:paraId="6444DEE4" w14:textId="77777777" w:rsidR="00772513" w:rsidRPr="00772513" w:rsidRDefault="00772513" w:rsidP="00772513">
            <w:pPr>
              <w:ind w:firstLine="142"/>
              <w:rPr>
                <w:rFonts w:eastAsia="Calibri"/>
                <w:lang w:val="en-US"/>
              </w:rPr>
            </w:pPr>
            <w:r w:rsidRPr="00772513">
              <w:rPr>
                <w:rFonts w:eastAsia="Calibri"/>
                <w:lang w:val="en-US"/>
              </w:rPr>
              <w:t>2940</w:t>
            </w:r>
          </w:p>
        </w:tc>
        <w:tc>
          <w:tcPr>
            <w:tcW w:w="850" w:type="dxa"/>
            <w:tcBorders>
              <w:top w:val="single" w:sz="4" w:space="0" w:color="auto"/>
              <w:left w:val="single" w:sz="4" w:space="0" w:color="auto"/>
              <w:bottom w:val="single" w:sz="4" w:space="0" w:color="auto"/>
              <w:right w:val="single" w:sz="4" w:space="0" w:color="auto"/>
            </w:tcBorders>
            <w:hideMark/>
          </w:tcPr>
          <w:p w14:paraId="4127C3EB" w14:textId="77777777" w:rsidR="00772513" w:rsidRPr="00772513" w:rsidRDefault="00772513" w:rsidP="00772513">
            <w:pPr>
              <w:ind w:firstLine="142"/>
              <w:rPr>
                <w:rFonts w:eastAsia="Calibri"/>
                <w:lang w:val="en-US"/>
              </w:rPr>
            </w:pPr>
            <w:r w:rsidRPr="00772513">
              <w:rPr>
                <w:rFonts w:eastAsia="Calibri"/>
                <w:lang w:val="en-US"/>
              </w:rPr>
              <w:t>11</w:t>
            </w:r>
          </w:p>
        </w:tc>
        <w:tc>
          <w:tcPr>
            <w:tcW w:w="987" w:type="dxa"/>
            <w:tcBorders>
              <w:top w:val="single" w:sz="4" w:space="0" w:color="auto"/>
              <w:left w:val="single" w:sz="4" w:space="0" w:color="auto"/>
              <w:bottom w:val="single" w:sz="4" w:space="0" w:color="auto"/>
              <w:right w:val="single" w:sz="4" w:space="0" w:color="auto"/>
            </w:tcBorders>
            <w:hideMark/>
          </w:tcPr>
          <w:p w14:paraId="2D93E836"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39666F0C"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1FAFBD46" w14:textId="77777777" w:rsidR="00772513" w:rsidRPr="00772513" w:rsidRDefault="00772513" w:rsidP="00772513">
            <w:pPr>
              <w:ind w:left="34"/>
              <w:rPr>
                <w:rFonts w:eastAsia="Calibri"/>
              </w:rPr>
            </w:pPr>
            <w:r w:rsidRPr="00772513">
              <w:rPr>
                <w:rFonts w:eastAsia="Calibri"/>
              </w:rPr>
              <w:t>5.</w:t>
            </w:r>
          </w:p>
        </w:tc>
        <w:tc>
          <w:tcPr>
            <w:tcW w:w="2395" w:type="dxa"/>
            <w:tcBorders>
              <w:top w:val="single" w:sz="4" w:space="0" w:color="auto"/>
              <w:left w:val="single" w:sz="4" w:space="0" w:color="auto"/>
              <w:bottom w:val="single" w:sz="4" w:space="0" w:color="auto"/>
              <w:right w:val="single" w:sz="4" w:space="0" w:color="auto"/>
            </w:tcBorders>
            <w:hideMark/>
          </w:tcPr>
          <w:p w14:paraId="33FCF4A8" w14:textId="77777777" w:rsidR="00772513" w:rsidRPr="00772513" w:rsidRDefault="00772513" w:rsidP="00772513">
            <w:pPr>
              <w:rPr>
                <w:rFonts w:eastAsia="Calibri"/>
                <w:lang w:val="en-US"/>
              </w:rPr>
            </w:pPr>
            <w:r w:rsidRPr="00772513">
              <w:rPr>
                <w:rFonts w:eastAsia="Calibri"/>
                <w:lang w:val="en-US"/>
              </w:rPr>
              <w:t xml:space="preserve">Dulap </w:t>
            </w:r>
          </w:p>
        </w:tc>
        <w:tc>
          <w:tcPr>
            <w:tcW w:w="808" w:type="dxa"/>
            <w:tcBorders>
              <w:top w:val="single" w:sz="4" w:space="0" w:color="auto"/>
              <w:left w:val="single" w:sz="4" w:space="0" w:color="auto"/>
              <w:bottom w:val="single" w:sz="4" w:space="0" w:color="auto"/>
              <w:right w:val="single" w:sz="4" w:space="0" w:color="auto"/>
            </w:tcBorders>
            <w:hideMark/>
          </w:tcPr>
          <w:p w14:paraId="0A429CCA" w14:textId="77777777" w:rsidR="00772513" w:rsidRPr="00772513" w:rsidRDefault="00772513" w:rsidP="00772513">
            <w:pPr>
              <w:ind w:firstLine="142"/>
              <w:rPr>
                <w:rFonts w:eastAsia="Calibri"/>
                <w:lang w:val="en-US"/>
              </w:rPr>
            </w:pPr>
            <w:r w:rsidRPr="00772513">
              <w:rPr>
                <w:rFonts w:eastAsia="Calibri"/>
                <w:lang w:val="en-US"/>
              </w:rPr>
              <w:t>3</w:t>
            </w:r>
          </w:p>
        </w:tc>
        <w:tc>
          <w:tcPr>
            <w:tcW w:w="1417" w:type="dxa"/>
            <w:tcBorders>
              <w:top w:val="single" w:sz="4" w:space="0" w:color="auto"/>
              <w:left w:val="single" w:sz="4" w:space="0" w:color="auto"/>
              <w:bottom w:val="single" w:sz="4" w:space="0" w:color="auto"/>
              <w:right w:val="single" w:sz="4" w:space="0" w:color="auto"/>
            </w:tcBorders>
            <w:hideMark/>
          </w:tcPr>
          <w:p w14:paraId="388596FF" w14:textId="77777777" w:rsidR="00772513" w:rsidRPr="00772513" w:rsidRDefault="00772513" w:rsidP="00772513">
            <w:pPr>
              <w:rPr>
                <w:rFonts w:eastAsia="Calibri"/>
                <w:lang w:val="en-US"/>
              </w:rPr>
            </w:pPr>
            <w:r w:rsidRPr="00772513">
              <w:rPr>
                <w:rFonts w:eastAsia="Calibri"/>
                <w:lang w:val="en-US"/>
              </w:rPr>
              <w:t>316000695</w:t>
            </w:r>
          </w:p>
        </w:tc>
        <w:tc>
          <w:tcPr>
            <w:tcW w:w="851" w:type="dxa"/>
            <w:tcBorders>
              <w:top w:val="single" w:sz="4" w:space="0" w:color="auto"/>
              <w:left w:val="single" w:sz="4" w:space="0" w:color="auto"/>
              <w:bottom w:val="single" w:sz="4" w:space="0" w:color="auto"/>
              <w:right w:val="single" w:sz="4" w:space="0" w:color="auto"/>
            </w:tcBorders>
            <w:hideMark/>
          </w:tcPr>
          <w:p w14:paraId="77FE9584" w14:textId="77777777" w:rsidR="00772513" w:rsidRPr="00772513" w:rsidRDefault="00772513" w:rsidP="00772513">
            <w:pPr>
              <w:ind w:firstLine="142"/>
              <w:rPr>
                <w:rFonts w:eastAsia="Calibri"/>
                <w:lang w:val="en-US"/>
              </w:rPr>
            </w:pPr>
            <w:r w:rsidRPr="00772513">
              <w:rPr>
                <w:rFonts w:eastAsia="Calibri"/>
                <w:lang w:val="en-US"/>
              </w:rPr>
              <w:t>2014</w:t>
            </w:r>
          </w:p>
        </w:tc>
        <w:tc>
          <w:tcPr>
            <w:tcW w:w="1316" w:type="dxa"/>
            <w:tcBorders>
              <w:top w:val="single" w:sz="4" w:space="0" w:color="auto"/>
              <w:left w:val="single" w:sz="4" w:space="0" w:color="auto"/>
              <w:bottom w:val="single" w:sz="4" w:space="0" w:color="auto"/>
              <w:right w:val="single" w:sz="4" w:space="0" w:color="auto"/>
            </w:tcBorders>
            <w:hideMark/>
          </w:tcPr>
          <w:p w14:paraId="7CBAE3D5" w14:textId="77777777" w:rsidR="00772513" w:rsidRPr="00772513" w:rsidRDefault="00772513" w:rsidP="00772513">
            <w:pPr>
              <w:ind w:firstLine="142"/>
              <w:rPr>
                <w:rFonts w:eastAsia="Calibri"/>
                <w:lang w:val="en-US"/>
              </w:rPr>
            </w:pPr>
            <w:r w:rsidRPr="00772513">
              <w:rPr>
                <w:rFonts w:eastAsia="Calibri"/>
                <w:lang w:val="en-US"/>
              </w:rPr>
              <w:t>6073,62</w:t>
            </w:r>
          </w:p>
        </w:tc>
        <w:tc>
          <w:tcPr>
            <w:tcW w:w="1280" w:type="dxa"/>
            <w:tcBorders>
              <w:top w:val="single" w:sz="4" w:space="0" w:color="auto"/>
              <w:left w:val="single" w:sz="4" w:space="0" w:color="auto"/>
              <w:bottom w:val="single" w:sz="4" w:space="0" w:color="auto"/>
              <w:right w:val="single" w:sz="4" w:space="0" w:color="auto"/>
            </w:tcBorders>
            <w:hideMark/>
          </w:tcPr>
          <w:p w14:paraId="28C35E63" w14:textId="77777777" w:rsidR="00772513" w:rsidRPr="00772513" w:rsidRDefault="00772513" w:rsidP="00772513">
            <w:pPr>
              <w:ind w:firstLine="142"/>
              <w:rPr>
                <w:rFonts w:eastAsia="Calibri"/>
                <w:lang w:val="en-US"/>
              </w:rPr>
            </w:pPr>
            <w:r w:rsidRPr="00772513">
              <w:rPr>
                <w:rFonts w:eastAsia="Calibri"/>
                <w:lang w:val="en-US"/>
              </w:rPr>
              <w:t>6073,62</w:t>
            </w:r>
          </w:p>
        </w:tc>
        <w:tc>
          <w:tcPr>
            <w:tcW w:w="850" w:type="dxa"/>
            <w:tcBorders>
              <w:top w:val="single" w:sz="4" w:space="0" w:color="auto"/>
              <w:left w:val="single" w:sz="4" w:space="0" w:color="auto"/>
              <w:bottom w:val="single" w:sz="4" w:space="0" w:color="auto"/>
              <w:right w:val="single" w:sz="4" w:space="0" w:color="auto"/>
            </w:tcBorders>
            <w:hideMark/>
          </w:tcPr>
          <w:p w14:paraId="6A08C71E" w14:textId="77777777" w:rsidR="00772513" w:rsidRPr="00772513" w:rsidRDefault="00772513" w:rsidP="00772513">
            <w:pPr>
              <w:ind w:firstLine="142"/>
              <w:rPr>
                <w:rFonts w:eastAsia="Calibri"/>
                <w:lang w:val="en-US"/>
              </w:rPr>
            </w:pPr>
            <w:r w:rsidRPr="00772513">
              <w:rPr>
                <w:rFonts w:eastAsia="Calibri"/>
                <w:lang w:val="en-US"/>
              </w:rPr>
              <w:t>12</w:t>
            </w:r>
          </w:p>
        </w:tc>
        <w:tc>
          <w:tcPr>
            <w:tcW w:w="987" w:type="dxa"/>
            <w:tcBorders>
              <w:top w:val="single" w:sz="4" w:space="0" w:color="auto"/>
              <w:left w:val="single" w:sz="4" w:space="0" w:color="auto"/>
              <w:bottom w:val="single" w:sz="4" w:space="0" w:color="auto"/>
              <w:right w:val="single" w:sz="4" w:space="0" w:color="auto"/>
            </w:tcBorders>
            <w:hideMark/>
          </w:tcPr>
          <w:p w14:paraId="6DCBAADA"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7099D82C"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29BEF0F5" w14:textId="77777777" w:rsidR="00772513" w:rsidRPr="00772513" w:rsidRDefault="00772513" w:rsidP="00772513">
            <w:pPr>
              <w:ind w:left="34"/>
              <w:rPr>
                <w:rFonts w:eastAsia="Calibri"/>
              </w:rPr>
            </w:pPr>
            <w:r w:rsidRPr="00772513">
              <w:rPr>
                <w:rFonts w:eastAsia="Calibri"/>
              </w:rPr>
              <w:t>6.</w:t>
            </w:r>
          </w:p>
        </w:tc>
        <w:tc>
          <w:tcPr>
            <w:tcW w:w="2395" w:type="dxa"/>
            <w:tcBorders>
              <w:top w:val="single" w:sz="4" w:space="0" w:color="auto"/>
              <w:left w:val="single" w:sz="4" w:space="0" w:color="auto"/>
              <w:bottom w:val="single" w:sz="4" w:space="0" w:color="auto"/>
              <w:right w:val="single" w:sz="4" w:space="0" w:color="auto"/>
            </w:tcBorders>
            <w:hideMark/>
          </w:tcPr>
          <w:p w14:paraId="1D2EB96D" w14:textId="77777777" w:rsidR="00772513" w:rsidRPr="00772513" w:rsidRDefault="00772513" w:rsidP="00772513">
            <w:pPr>
              <w:rPr>
                <w:rFonts w:eastAsia="Calibri"/>
                <w:lang w:val="en-US"/>
              </w:rPr>
            </w:pPr>
            <w:r w:rsidRPr="00772513">
              <w:rPr>
                <w:rFonts w:eastAsia="Calibri"/>
                <w:lang w:val="en-US"/>
              </w:rPr>
              <w:t>Cuier pentru antreu</w:t>
            </w:r>
          </w:p>
        </w:tc>
        <w:tc>
          <w:tcPr>
            <w:tcW w:w="808" w:type="dxa"/>
            <w:tcBorders>
              <w:top w:val="single" w:sz="4" w:space="0" w:color="auto"/>
              <w:left w:val="single" w:sz="4" w:space="0" w:color="auto"/>
              <w:bottom w:val="single" w:sz="4" w:space="0" w:color="auto"/>
              <w:right w:val="single" w:sz="4" w:space="0" w:color="auto"/>
            </w:tcBorders>
            <w:hideMark/>
          </w:tcPr>
          <w:p w14:paraId="248C5CF2" w14:textId="77777777" w:rsidR="00772513" w:rsidRPr="00772513" w:rsidRDefault="00772513" w:rsidP="00772513">
            <w:pPr>
              <w:ind w:firstLine="142"/>
              <w:rPr>
                <w:rFonts w:eastAsia="Calibri"/>
                <w:lang w:val="en-US"/>
              </w:rPr>
            </w:pPr>
            <w:r w:rsidRPr="00772513">
              <w:rPr>
                <w:rFonts w:eastAsia="Calibri"/>
                <w:lang w:val="en-US"/>
              </w:rPr>
              <w:t>2</w:t>
            </w:r>
          </w:p>
        </w:tc>
        <w:tc>
          <w:tcPr>
            <w:tcW w:w="1417" w:type="dxa"/>
            <w:tcBorders>
              <w:top w:val="single" w:sz="4" w:space="0" w:color="auto"/>
              <w:left w:val="single" w:sz="4" w:space="0" w:color="auto"/>
              <w:bottom w:val="single" w:sz="4" w:space="0" w:color="auto"/>
              <w:right w:val="single" w:sz="4" w:space="0" w:color="auto"/>
            </w:tcBorders>
            <w:hideMark/>
          </w:tcPr>
          <w:p w14:paraId="37D67B4B" w14:textId="77777777" w:rsidR="00772513" w:rsidRPr="00772513" w:rsidRDefault="00772513" w:rsidP="00772513">
            <w:pPr>
              <w:rPr>
                <w:rFonts w:eastAsia="Calibri"/>
                <w:lang w:val="en-US"/>
              </w:rPr>
            </w:pPr>
            <w:r w:rsidRPr="00772513">
              <w:rPr>
                <w:rFonts w:eastAsia="Calibri"/>
                <w:lang w:val="en-US"/>
              </w:rPr>
              <w:t>316000698</w:t>
            </w:r>
          </w:p>
        </w:tc>
        <w:tc>
          <w:tcPr>
            <w:tcW w:w="851" w:type="dxa"/>
            <w:tcBorders>
              <w:top w:val="single" w:sz="4" w:space="0" w:color="auto"/>
              <w:left w:val="single" w:sz="4" w:space="0" w:color="auto"/>
              <w:bottom w:val="single" w:sz="4" w:space="0" w:color="auto"/>
              <w:right w:val="single" w:sz="4" w:space="0" w:color="auto"/>
            </w:tcBorders>
            <w:hideMark/>
          </w:tcPr>
          <w:p w14:paraId="3A44BBBF" w14:textId="77777777" w:rsidR="00772513" w:rsidRPr="00772513" w:rsidRDefault="00772513" w:rsidP="00772513">
            <w:pPr>
              <w:ind w:firstLine="142"/>
              <w:rPr>
                <w:rFonts w:eastAsia="Calibri"/>
                <w:lang w:val="en-US"/>
              </w:rPr>
            </w:pPr>
            <w:r w:rsidRPr="00772513">
              <w:rPr>
                <w:rFonts w:eastAsia="Calibri"/>
                <w:lang w:val="en-US"/>
              </w:rPr>
              <w:t>2014</w:t>
            </w:r>
          </w:p>
        </w:tc>
        <w:tc>
          <w:tcPr>
            <w:tcW w:w="1316" w:type="dxa"/>
            <w:tcBorders>
              <w:top w:val="single" w:sz="4" w:space="0" w:color="auto"/>
              <w:left w:val="single" w:sz="4" w:space="0" w:color="auto"/>
              <w:bottom w:val="single" w:sz="4" w:space="0" w:color="auto"/>
              <w:right w:val="single" w:sz="4" w:space="0" w:color="auto"/>
            </w:tcBorders>
            <w:hideMark/>
          </w:tcPr>
          <w:p w14:paraId="79E35D82" w14:textId="77777777" w:rsidR="00772513" w:rsidRPr="00772513" w:rsidRDefault="00772513" w:rsidP="00772513">
            <w:pPr>
              <w:ind w:firstLine="142"/>
              <w:rPr>
                <w:rFonts w:eastAsia="Calibri"/>
                <w:lang w:val="en-US"/>
              </w:rPr>
            </w:pPr>
            <w:r w:rsidRPr="00772513">
              <w:rPr>
                <w:rFonts w:eastAsia="Calibri"/>
                <w:lang w:val="en-US"/>
              </w:rPr>
              <w:t>650</w:t>
            </w:r>
          </w:p>
        </w:tc>
        <w:tc>
          <w:tcPr>
            <w:tcW w:w="1280" w:type="dxa"/>
            <w:tcBorders>
              <w:top w:val="single" w:sz="4" w:space="0" w:color="auto"/>
              <w:left w:val="single" w:sz="4" w:space="0" w:color="auto"/>
              <w:bottom w:val="single" w:sz="4" w:space="0" w:color="auto"/>
              <w:right w:val="single" w:sz="4" w:space="0" w:color="auto"/>
            </w:tcBorders>
            <w:hideMark/>
          </w:tcPr>
          <w:p w14:paraId="22873D3D" w14:textId="77777777" w:rsidR="00772513" w:rsidRPr="00772513" w:rsidRDefault="00772513" w:rsidP="00772513">
            <w:pPr>
              <w:ind w:firstLine="142"/>
              <w:rPr>
                <w:rFonts w:eastAsia="Calibri"/>
                <w:lang w:val="en-US"/>
              </w:rPr>
            </w:pPr>
            <w:r w:rsidRPr="00772513">
              <w:rPr>
                <w:rFonts w:eastAsia="Calibri"/>
                <w:lang w:val="en-US"/>
              </w:rPr>
              <w:t>650</w:t>
            </w:r>
          </w:p>
        </w:tc>
        <w:tc>
          <w:tcPr>
            <w:tcW w:w="850" w:type="dxa"/>
            <w:tcBorders>
              <w:top w:val="single" w:sz="4" w:space="0" w:color="auto"/>
              <w:left w:val="single" w:sz="4" w:space="0" w:color="auto"/>
              <w:bottom w:val="single" w:sz="4" w:space="0" w:color="auto"/>
              <w:right w:val="single" w:sz="4" w:space="0" w:color="auto"/>
            </w:tcBorders>
            <w:hideMark/>
          </w:tcPr>
          <w:p w14:paraId="39450E20" w14:textId="77777777" w:rsidR="00772513" w:rsidRPr="00772513" w:rsidRDefault="00772513" w:rsidP="00772513">
            <w:pPr>
              <w:ind w:firstLine="142"/>
              <w:rPr>
                <w:rFonts w:eastAsia="Calibri"/>
                <w:lang w:val="en-US"/>
              </w:rPr>
            </w:pPr>
            <w:r w:rsidRPr="00772513">
              <w:rPr>
                <w:rFonts w:eastAsia="Calibri"/>
                <w:lang w:val="en-US"/>
              </w:rPr>
              <w:t>12</w:t>
            </w:r>
          </w:p>
        </w:tc>
        <w:tc>
          <w:tcPr>
            <w:tcW w:w="987" w:type="dxa"/>
            <w:tcBorders>
              <w:top w:val="single" w:sz="4" w:space="0" w:color="auto"/>
              <w:left w:val="single" w:sz="4" w:space="0" w:color="auto"/>
              <w:bottom w:val="single" w:sz="4" w:space="0" w:color="auto"/>
              <w:right w:val="single" w:sz="4" w:space="0" w:color="auto"/>
            </w:tcBorders>
            <w:hideMark/>
          </w:tcPr>
          <w:p w14:paraId="293BA79C"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3FDB63C8"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5906FB48" w14:textId="77777777" w:rsidR="00772513" w:rsidRPr="00772513" w:rsidRDefault="00772513" w:rsidP="00772513">
            <w:pPr>
              <w:ind w:left="34"/>
              <w:rPr>
                <w:rFonts w:eastAsia="Calibri"/>
                <w:lang w:val="en-US"/>
              </w:rPr>
            </w:pPr>
            <w:r w:rsidRPr="00772513">
              <w:rPr>
                <w:rFonts w:eastAsia="Calibri"/>
                <w:lang w:val="en-US"/>
              </w:rPr>
              <w:t>7.</w:t>
            </w:r>
          </w:p>
        </w:tc>
        <w:tc>
          <w:tcPr>
            <w:tcW w:w="2395" w:type="dxa"/>
            <w:tcBorders>
              <w:top w:val="single" w:sz="4" w:space="0" w:color="auto"/>
              <w:left w:val="single" w:sz="4" w:space="0" w:color="auto"/>
              <w:bottom w:val="single" w:sz="4" w:space="0" w:color="auto"/>
              <w:right w:val="single" w:sz="4" w:space="0" w:color="auto"/>
            </w:tcBorders>
            <w:hideMark/>
          </w:tcPr>
          <w:p w14:paraId="7BE2D730" w14:textId="77777777" w:rsidR="00772513" w:rsidRPr="00772513" w:rsidRDefault="00772513" w:rsidP="00772513">
            <w:pPr>
              <w:rPr>
                <w:rFonts w:eastAsia="Calibri"/>
                <w:lang w:val="ro-MD"/>
              </w:rPr>
            </w:pPr>
            <w:r w:rsidRPr="00772513">
              <w:rPr>
                <w:rFonts w:eastAsia="Calibri"/>
                <w:lang w:val="en-US"/>
              </w:rPr>
              <w:t xml:space="preserve">Poliță </w:t>
            </w:r>
          </w:p>
        </w:tc>
        <w:tc>
          <w:tcPr>
            <w:tcW w:w="808" w:type="dxa"/>
            <w:tcBorders>
              <w:top w:val="single" w:sz="4" w:space="0" w:color="auto"/>
              <w:left w:val="single" w:sz="4" w:space="0" w:color="auto"/>
              <w:bottom w:val="single" w:sz="4" w:space="0" w:color="auto"/>
              <w:right w:val="single" w:sz="4" w:space="0" w:color="auto"/>
            </w:tcBorders>
            <w:hideMark/>
          </w:tcPr>
          <w:p w14:paraId="48664B11" w14:textId="77777777" w:rsidR="00772513" w:rsidRPr="00772513" w:rsidRDefault="00772513" w:rsidP="00772513">
            <w:pPr>
              <w:ind w:firstLine="142"/>
              <w:rPr>
                <w:rFonts w:eastAsia="Calibri"/>
                <w:lang w:val="en-US"/>
              </w:rPr>
            </w:pPr>
            <w:r w:rsidRPr="00772513">
              <w:rPr>
                <w:rFonts w:eastAsia="Calibri"/>
                <w:lang w:val="en-US"/>
              </w:rPr>
              <w:t>4</w:t>
            </w:r>
          </w:p>
        </w:tc>
        <w:tc>
          <w:tcPr>
            <w:tcW w:w="1417" w:type="dxa"/>
            <w:tcBorders>
              <w:top w:val="single" w:sz="4" w:space="0" w:color="auto"/>
              <w:left w:val="single" w:sz="4" w:space="0" w:color="auto"/>
              <w:bottom w:val="single" w:sz="4" w:space="0" w:color="auto"/>
              <w:right w:val="single" w:sz="4" w:space="0" w:color="auto"/>
            </w:tcBorders>
            <w:hideMark/>
          </w:tcPr>
          <w:p w14:paraId="175AA41E" w14:textId="77777777" w:rsidR="00772513" w:rsidRPr="00772513" w:rsidRDefault="00772513" w:rsidP="00772513">
            <w:pPr>
              <w:rPr>
                <w:rFonts w:eastAsia="Calibri"/>
                <w:lang w:val="en-US"/>
              </w:rPr>
            </w:pPr>
            <w:r w:rsidRPr="00772513">
              <w:rPr>
                <w:rFonts w:eastAsia="Calibri"/>
                <w:lang w:val="en-US"/>
              </w:rPr>
              <w:t>316000210</w:t>
            </w:r>
          </w:p>
        </w:tc>
        <w:tc>
          <w:tcPr>
            <w:tcW w:w="851" w:type="dxa"/>
            <w:tcBorders>
              <w:top w:val="single" w:sz="4" w:space="0" w:color="auto"/>
              <w:left w:val="single" w:sz="4" w:space="0" w:color="auto"/>
              <w:bottom w:val="single" w:sz="4" w:space="0" w:color="auto"/>
              <w:right w:val="single" w:sz="4" w:space="0" w:color="auto"/>
            </w:tcBorders>
            <w:hideMark/>
          </w:tcPr>
          <w:p w14:paraId="0B56DDAE" w14:textId="77777777" w:rsidR="00772513" w:rsidRPr="00772513" w:rsidRDefault="00772513" w:rsidP="00772513">
            <w:pPr>
              <w:ind w:firstLine="142"/>
              <w:rPr>
                <w:rFonts w:eastAsia="Calibri"/>
                <w:lang w:val="en-US"/>
              </w:rPr>
            </w:pPr>
            <w:r w:rsidRPr="00772513">
              <w:rPr>
                <w:rFonts w:eastAsia="Calibri"/>
                <w:lang w:val="en-US"/>
              </w:rPr>
              <w:t>2014</w:t>
            </w:r>
          </w:p>
        </w:tc>
        <w:tc>
          <w:tcPr>
            <w:tcW w:w="1316" w:type="dxa"/>
            <w:tcBorders>
              <w:top w:val="single" w:sz="4" w:space="0" w:color="auto"/>
              <w:left w:val="single" w:sz="4" w:space="0" w:color="auto"/>
              <w:bottom w:val="single" w:sz="4" w:space="0" w:color="auto"/>
              <w:right w:val="single" w:sz="4" w:space="0" w:color="auto"/>
            </w:tcBorders>
            <w:hideMark/>
          </w:tcPr>
          <w:p w14:paraId="1E831A54" w14:textId="77777777" w:rsidR="00772513" w:rsidRPr="00772513" w:rsidRDefault="00772513" w:rsidP="00772513">
            <w:pPr>
              <w:ind w:firstLine="142"/>
              <w:rPr>
                <w:rFonts w:eastAsia="Calibri"/>
                <w:lang w:val="ro-MD"/>
              </w:rPr>
            </w:pPr>
            <w:r w:rsidRPr="00772513">
              <w:rPr>
                <w:rFonts w:eastAsia="Calibri"/>
                <w:lang w:val="en-US"/>
              </w:rPr>
              <w:t>429,47</w:t>
            </w:r>
          </w:p>
        </w:tc>
        <w:tc>
          <w:tcPr>
            <w:tcW w:w="1280" w:type="dxa"/>
            <w:tcBorders>
              <w:top w:val="single" w:sz="4" w:space="0" w:color="auto"/>
              <w:left w:val="single" w:sz="4" w:space="0" w:color="auto"/>
              <w:bottom w:val="single" w:sz="4" w:space="0" w:color="auto"/>
              <w:right w:val="single" w:sz="4" w:space="0" w:color="auto"/>
            </w:tcBorders>
            <w:hideMark/>
          </w:tcPr>
          <w:p w14:paraId="2695D23F" w14:textId="77777777" w:rsidR="00772513" w:rsidRPr="00772513" w:rsidRDefault="00772513" w:rsidP="00772513">
            <w:pPr>
              <w:ind w:firstLine="142"/>
              <w:rPr>
                <w:rFonts w:eastAsia="Calibri"/>
                <w:lang w:val="ro-MD"/>
              </w:rPr>
            </w:pPr>
            <w:r w:rsidRPr="00772513">
              <w:rPr>
                <w:rFonts w:eastAsia="Calibri"/>
                <w:lang w:val="en-US"/>
              </w:rPr>
              <w:t>429,47</w:t>
            </w:r>
          </w:p>
        </w:tc>
        <w:tc>
          <w:tcPr>
            <w:tcW w:w="850" w:type="dxa"/>
            <w:tcBorders>
              <w:top w:val="single" w:sz="4" w:space="0" w:color="auto"/>
              <w:left w:val="single" w:sz="4" w:space="0" w:color="auto"/>
              <w:bottom w:val="single" w:sz="4" w:space="0" w:color="auto"/>
              <w:right w:val="single" w:sz="4" w:space="0" w:color="auto"/>
            </w:tcBorders>
            <w:hideMark/>
          </w:tcPr>
          <w:p w14:paraId="5CAF8A89" w14:textId="77777777" w:rsidR="00772513" w:rsidRPr="00772513" w:rsidRDefault="00772513" w:rsidP="00772513">
            <w:pPr>
              <w:ind w:firstLine="142"/>
              <w:rPr>
                <w:rFonts w:eastAsia="Calibri"/>
                <w:lang w:val="en-US"/>
              </w:rPr>
            </w:pPr>
            <w:r w:rsidRPr="00772513">
              <w:rPr>
                <w:rFonts w:eastAsia="Calibri"/>
                <w:lang w:val="en-US"/>
              </w:rPr>
              <w:t>12</w:t>
            </w:r>
          </w:p>
        </w:tc>
        <w:tc>
          <w:tcPr>
            <w:tcW w:w="987" w:type="dxa"/>
            <w:tcBorders>
              <w:top w:val="single" w:sz="4" w:space="0" w:color="auto"/>
              <w:left w:val="single" w:sz="4" w:space="0" w:color="auto"/>
              <w:bottom w:val="single" w:sz="4" w:space="0" w:color="auto"/>
              <w:right w:val="single" w:sz="4" w:space="0" w:color="auto"/>
            </w:tcBorders>
            <w:hideMark/>
          </w:tcPr>
          <w:p w14:paraId="556286D4"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10FC0FC4"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5E8FD7A8" w14:textId="77777777" w:rsidR="00772513" w:rsidRPr="00772513" w:rsidRDefault="00772513" w:rsidP="00772513">
            <w:pPr>
              <w:ind w:left="34"/>
              <w:rPr>
                <w:rFonts w:eastAsia="Calibri"/>
                <w:lang w:val="en-US"/>
              </w:rPr>
            </w:pPr>
            <w:r w:rsidRPr="00772513">
              <w:rPr>
                <w:rFonts w:eastAsia="Calibri"/>
                <w:lang w:val="en-US"/>
              </w:rPr>
              <w:t>8.</w:t>
            </w:r>
          </w:p>
        </w:tc>
        <w:tc>
          <w:tcPr>
            <w:tcW w:w="2395" w:type="dxa"/>
            <w:tcBorders>
              <w:top w:val="single" w:sz="4" w:space="0" w:color="auto"/>
              <w:left w:val="single" w:sz="4" w:space="0" w:color="auto"/>
              <w:bottom w:val="single" w:sz="4" w:space="0" w:color="auto"/>
              <w:right w:val="single" w:sz="4" w:space="0" w:color="auto"/>
            </w:tcBorders>
            <w:hideMark/>
          </w:tcPr>
          <w:p w14:paraId="4F51265E" w14:textId="77777777" w:rsidR="00772513" w:rsidRPr="00772513" w:rsidRDefault="00772513" w:rsidP="00772513">
            <w:pPr>
              <w:rPr>
                <w:rFonts w:eastAsia="Calibri"/>
                <w:lang w:val="en-US"/>
              </w:rPr>
            </w:pPr>
            <w:r w:rsidRPr="00772513">
              <w:rPr>
                <w:rFonts w:eastAsia="Calibri"/>
                <w:lang w:val="en-US"/>
              </w:rPr>
              <w:t>Tbletă Taras</w:t>
            </w:r>
          </w:p>
        </w:tc>
        <w:tc>
          <w:tcPr>
            <w:tcW w:w="808" w:type="dxa"/>
            <w:tcBorders>
              <w:top w:val="single" w:sz="4" w:space="0" w:color="auto"/>
              <w:left w:val="single" w:sz="4" w:space="0" w:color="auto"/>
              <w:bottom w:val="single" w:sz="4" w:space="0" w:color="auto"/>
              <w:right w:val="single" w:sz="4" w:space="0" w:color="auto"/>
            </w:tcBorders>
            <w:hideMark/>
          </w:tcPr>
          <w:p w14:paraId="7739B1EC" w14:textId="77777777" w:rsidR="00772513" w:rsidRPr="00772513" w:rsidRDefault="00772513" w:rsidP="00772513">
            <w:pPr>
              <w:ind w:firstLine="142"/>
              <w:rPr>
                <w:rFonts w:eastAsia="Calibri"/>
                <w:lang w:val="en-US"/>
              </w:rPr>
            </w:pPr>
            <w:r w:rsidRPr="00772513">
              <w:rPr>
                <w:rFonts w:eastAsia="Calibri"/>
                <w:lang w:val="en-US"/>
              </w:rPr>
              <w:t>1</w:t>
            </w:r>
          </w:p>
        </w:tc>
        <w:tc>
          <w:tcPr>
            <w:tcW w:w="1417" w:type="dxa"/>
            <w:tcBorders>
              <w:top w:val="single" w:sz="4" w:space="0" w:color="auto"/>
              <w:left w:val="single" w:sz="4" w:space="0" w:color="auto"/>
              <w:bottom w:val="single" w:sz="4" w:space="0" w:color="auto"/>
              <w:right w:val="single" w:sz="4" w:space="0" w:color="auto"/>
            </w:tcBorders>
            <w:hideMark/>
          </w:tcPr>
          <w:p w14:paraId="7B6B9966" w14:textId="77777777" w:rsidR="00772513" w:rsidRPr="00772513" w:rsidRDefault="00772513" w:rsidP="00772513">
            <w:pPr>
              <w:rPr>
                <w:rFonts w:eastAsia="Calibri"/>
                <w:lang w:val="en-US"/>
              </w:rPr>
            </w:pPr>
            <w:r w:rsidRPr="00772513">
              <w:rPr>
                <w:rFonts w:eastAsia="Calibri"/>
                <w:lang w:val="en-US"/>
              </w:rPr>
              <w:t>314220615</w:t>
            </w:r>
          </w:p>
        </w:tc>
        <w:tc>
          <w:tcPr>
            <w:tcW w:w="851" w:type="dxa"/>
            <w:tcBorders>
              <w:top w:val="single" w:sz="4" w:space="0" w:color="auto"/>
              <w:left w:val="single" w:sz="4" w:space="0" w:color="auto"/>
              <w:bottom w:val="single" w:sz="4" w:space="0" w:color="auto"/>
              <w:right w:val="single" w:sz="4" w:space="0" w:color="auto"/>
            </w:tcBorders>
            <w:hideMark/>
          </w:tcPr>
          <w:p w14:paraId="69E8E932" w14:textId="77777777" w:rsidR="00772513" w:rsidRPr="00772513" w:rsidRDefault="00772513" w:rsidP="00772513">
            <w:pPr>
              <w:ind w:firstLine="142"/>
              <w:rPr>
                <w:rFonts w:eastAsia="Calibri"/>
                <w:lang w:val="en-US"/>
              </w:rPr>
            </w:pPr>
            <w:r w:rsidRPr="00772513">
              <w:rPr>
                <w:rFonts w:eastAsia="Calibri"/>
                <w:lang w:val="en-US"/>
              </w:rPr>
              <w:t>2018</w:t>
            </w:r>
          </w:p>
        </w:tc>
        <w:tc>
          <w:tcPr>
            <w:tcW w:w="1316" w:type="dxa"/>
            <w:tcBorders>
              <w:top w:val="single" w:sz="4" w:space="0" w:color="auto"/>
              <w:left w:val="single" w:sz="4" w:space="0" w:color="auto"/>
              <w:bottom w:val="single" w:sz="4" w:space="0" w:color="auto"/>
              <w:right w:val="single" w:sz="4" w:space="0" w:color="auto"/>
            </w:tcBorders>
            <w:hideMark/>
          </w:tcPr>
          <w:p w14:paraId="274708D8" w14:textId="77777777" w:rsidR="00772513" w:rsidRPr="00772513" w:rsidRDefault="00772513" w:rsidP="00772513">
            <w:pPr>
              <w:ind w:firstLine="142"/>
              <w:rPr>
                <w:rFonts w:eastAsia="Calibri"/>
                <w:lang w:val="ro-MD"/>
              </w:rPr>
            </w:pPr>
            <w:r w:rsidRPr="00772513">
              <w:rPr>
                <w:rFonts w:eastAsia="Calibri"/>
                <w:lang w:val="ro-MD"/>
              </w:rPr>
              <w:t>2304,36</w:t>
            </w:r>
          </w:p>
        </w:tc>
        <w:tc>
          <w:tcPr>
            <w:tcW w:w="1280" w:type="dxa"/>
            <w:tcBorders>
              <w:top w:val="single" w:sz="4" w:space="0" w:color="auto"/>
              <w:left w:val="single" w:sz="4" w:space="0" w:color="auto"/>
              <w:bottom w:val="single" w:sz="4" w:space="0" w:color="auto"/>
              <w:right w:val="single" w:sz="4" w:space="0" w:color="auto"/>
            </w:tcBorders>
            <w:hideMark/>
          </w:tcPr>
          <w:p w14:paraId="6B2B0C99" w14:textId="77777777" w:rsidR="00772513" w:rsidRPr="00772513" w:rsidRDefault="00772513" w:rsidP="00772513">
            <w:pPr>
              <w:ind w:firstLine="142"/>
              <w:rPr>
                <w:rFonts w:eastAsia="Calibri"/>
                <w:lang w:val="ro-MD"/>
              </w:rPr>
            </w:pPr>
            <w:r w:rsidRPr="00772513">
              <w:rPr>
                <w:rFonts w:eastAsia="Calibri"/>
                <w:lang w:val="ro-MD"/>
              </w:rPr>
              <w:t>2304,36</w:t>
            </w:r>
          </w:p>
        </w:tc>
        <w:tc>
          <w:tcPr>
            <w:tcW w:w="850" w:type="dxa"/>
            <w:tcBorders>
              <w:top w:val="single" w:sz="4" w:space="0" w:color="auto"/>
              <w:left w:val="single" w:sz="4" w:space="0" w:color="auto"/>
              <w:bottom w:val="single" w:sz="4" w:space="0" w:color="auto"/>
              <w:right w:val="single" w:sz="4" w:space="0" w:color="auto"/>
            </w:tcBorders>
            <w:hideMark/>
          </w:tcPr>
          <w:p w14:paraId="6D8F4A62" w14:textId="77777777" w:rsidR="00772513" w:rsidRPr="00772513" w:rsidRDefault="00772513" w:rsidP="00772513">
            <w:pPr>
              <w:ind w:firstLine="142"/>
              <w:rPr>
                <w:rFonts w:eastAsia="Calibri"/>
                <w:lang w:val="en-US"/>
              </w:rPr>
            </w:pPr>
            <w:r w:rsidRPr="00772513">
              <w:rPr>
                <w:rFonts w:eastAsia="Calibri"/>
                <w:lang w:val="en-US"/>
              </w:rPr>
              <w:t>9</w:t>
            </w:r>
          </w:p>
        </w:tc>
        <w:tc>
          <w:tcPr>
            <w:tcW w:w="987" w:type="dxa"/>
            <w:tcBorders>
              <w:top w:val="single" w:sz="4" w:space="0" w:color="auto"/>
              <w:left w:val="single" w:sz="4" w:space="0" w:color="auto"/>
              <w:bottom w:val="single" w:sz="4" w:space="0" w:color="auto"/>
              <w:right w:val="single" w:sz="4" w:space="0" w:color="auto"/>
            </w:tcBorders>
            <w:hideMark/>
          </w:tcPr>
          <w:p w14:paraId="2D2574BC"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4CC087D5"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30F57FE9" w14:textId="77777777" w:rsidR="00772513" w:rsidRPr="00772513" w:rsidRDefault="00772513" w:rsidP="00772513">
            <w:pPr>
              <w:ind w:left="34"/>
              <w:rPr>
                <w:rFonts w:eastAsia="Calibri"/>
                <w:lang w:val="en-US"/>
              </w:rPr>
            </w:pPr>
            <w:r w:rsidRPr="00772513">
              <w:rPr>
                <w:rFonts w:eastAsia="Calibri"/>
                <w:lang w:val="en-US"/>
              </w:rPr>
              <w:t>9.</w:t>
            </w:r>
          </w:p>
        </w:tc>
        <w:tc>
          <w:tcPr>
            <w:tcW w:w="2395" w:type="dxa"/>
            <w:tcBorders>
              <w:top w:val="single" w:sz="4" w:space="0" w:color="auto"/>
              <w:left w:val="single" w:sz="4" w:space="0" w:color="auto"/>
              <w:bottom w:val="single" w:sz="4" w:space="0" w:color="auto"/>
              <w:right w:val="single" w:sz="4" w:space="0" w:color="auto"/>
            </w:tcBorders>
            <w:hideMark/>
          </w:tcPr>
          <w:p w14:paraId="5538DFD7" w14:textId="77777777" w:rsidR="00772513" w:rsidRPr="00772513" w:rsidRDefault="00772513" w:rsidP="00772513">
            <w:pPr>
              <w:rPr>
                <w:rFonts w:eastAsia="Calibri"/>
                <w:lang w:val="en-US"/>
              </w:rPr>
            </w:pPr>
            <w:r w:rsidRPr="00772513">
              <w:rPr>
                <w:rFonts w:eastAsia="Calibri"/>
                <w:lang w:val="en-US"/>
              </w:rPr>
              <w:t>Laptop Lenovo</w:t>
            </w:r>
          </w:p>
        </w:tc>
        <w:tc>
          <w:tcPr>
            <w:tcW w:w="808" w:type="dxa"/>
            <w:tcBorders>
              <w:top w:val="single" w:sz="4" w:space="0" w:color="auto"/>
              <w:left w:val="single" w:sz="4" w:space="0" w:color="auto"/>
              <w:bottom w:val="single" w:sz="4" w:space="0" w:color="auto"/>
              <w:right w:val="single" w:sz="4" w:space="0" w:color="auto"/>
            </w:tcBorders>
            <w:hideMark/>
          </w:tcPr>
          <w:p w14:paraId="01F01EEA" w14:textId="77777777" w:rsidR="00772513" w:rsidRPr="00772513" w:rsidRDefault="00772513" w:rsidP="00772513">
            <w:pPr>
              <w:ind w:firstLine="142"/>
              <w:rPr>
                <w:rFonts w:eastAsia="Calibri"/>
                <w:lang w:val="en-US"/>
              </w:rPr>
            </w:pPr>
            <w:r w:rsidRPr="00772513">
              <w:rPr>
                <w:rFonts w:eastAsia="Calibri"/>
                <w:lang w:val="en-US"/>
              </w:rPr>
              <w:t>2</w:t>
            </w:r>
          </w:p>
        </w:tc>
        <w:tc>
          <w:tcPr>
            <w:tcW w:w="1417" w:type="dxa"/>
            <w:tcBorders>
              <w:top w:val="single" w:sz="4" w:space="0" w:color="auto"/>
              <w:left w:val="single" w:sz="4" w:space="0" w:color="auto"/>
              <w:bottom w:val="single" w:sz="4" w:space="0" w:color="auto"/>
              <w:right w:val="single" w:sz="4" w:space="0" w:color="auto"/>
            </w:tcBorders>
            <w:hideMark/>
          </w:tcPr>
          <w:p w14:paraId="73DEA862" w14:textId="77777777" w:rsidR="00772513" w:rsidRPr="00772513" w:rsidRDefault="00772513" w:rsidP="00772513">
            <w:pPr>
              <w:rPr>
                <w:rFonts w:eastAsia="Calibri"/>
                <w:lang w:val="en-US"/>
              </w:rPr>
            </w:pPr>
            <w:r w:rsidRPr="00772513">
              <w:rPr>
                <w:rFonts w:eastAsia="Calibri"/>
                <w:lang w:val="en-US"/>
              </w:rPr>
              <w:t>314200777</w:t>
            </w:r>
          </w:p>
        </w:tc>
        <w:tc>
          <w:tcPr>
            <w:tcW w:w="851" w:type="dxa"/>
            <w:tcBorders>
              <w:top w:val="single" w:sz="4" w:space="0" w:color="auto"/>
              <w:left w:val="single" w:sz="4" w:space="0" w:color="auto"/>
              <w:bottom w:val="single" w:sz="4" w:space="0" w:color="auto"/>
              <w:right w:val="single" w:sz="4" w:space="0" w:color="auto"/>
            </w:tcBorders>
            <w:hideMark/>
          </w:tcPr>
          <w:p w14:paraId="3FEEAC58" w14:textId="77777777" w:rsidR="00772513" w:rsidRPr="00772513" w:rsidRDefault="00772513" w:rsidP="00772513">
            <w:pPr>
              <w:ind w:firstLine="142"/>
              <w:rPr>
                <w:rFonts w:eastAsia="Calibri"/>
                <w:lang w:val="en-US"/>
              </w:rPr>
            </w:pPr>
            <w:r w:rsidRPr="00772513">
              <w:rPr>
                <w:rFonts w:eastAsia="Calibri"/>
                <w:lang w:val="en-US"/>
              </w:rPr>
              <w:t>2019</w:t>
            </w:r>
          </w:p>
        </w:tc>
        <w:tc>
          <w:tcPr>
            <w:tcW w:w="1316" w:type="dxa"/>
            <w:tcBorders>
              <w:top w:val="single" w:sz="4" w:space="0" w:color="auto"/>
              <w:left w:val="single" w:sz="4" w:space="0" w:color="auto"/>
              <w:bottom w:val="single" w:sz="4" w:space="0" w:color="auto"/>
              <w:right w:val="single" w:sz="4" w:space="0" w:color="auto"/>
            </w:tcBorders>
            <w:hideMark/>
          </w:tcPr>
          <w:p w14:paraId="4256765F" w14:textId="77777777" w:rsidR="00772513" w:rsidRPr="00772513" w:rsidRDefault="00772513" w:rsidP="00772513">
            <w:pPr>
              <w:ind w:firstLine="142"/>
              <w:rPr>
                <w:rFonts w:eastAsia="Calibri"/>
                <w:lang w:val="ro-MD"/>
              </w:rPr>
            </w:pPr>
            <w:r w:rsidRPr="00772513">
              <w:rPr>
                <w:rFonts w:eastAsia="Calibri"/>
                <w:lang w:val="ro-MD"/>
              </w:rPr>
              <w:t>11998</w:t>
            </w:r>
          </w:p>
        </w:tc>
        <w:tc>
          <w:tcPr>
            <w:tcW w:w="1280" w:type="dxa"/>
            <w:tcBorders>
              <w:top w:val="single" w:sz="4" w:space="0" w:color="auto"/>
              <w:left w:val="single" w:sz="4" w:space="0" w:color="auto"/>
              <w:bottom w:val="single" w:sz="4" w:space="0" w:color="auto"/>
              <w:right w:val="single" w:sz="4" w:space="0" w:color="auto"/>
            </w:tcBorders>
            <w:hideMark/>
          </w:tcPr>
          <w:p w14:paraId="0A080284" w14:textId="77777777" w:rsidR="00772513" w:rsidRPr="00772513" w:rsidRDefault="00772513" w:rsidP="00772513">
            <w:pPr>
              <w:ind w:firstLine="142"/>
              <w:rPr>
                <w:rFonts w:eastAsia="Calibri"/>
                <w:lang w:val="ro-MD"/>
              </w:rPr>
            </w:pPr>
            <w:r w:rsidRPr="00772513">
              <w:rPr>
                <w:rFonts w:eastAsia="Calibri"/>
                <w:lang w:val="ro-MD"/>
              </w:rPr>
              <w:t>11998</w:t>
            </w:r>
          </w:p>
        </w:tc>
        <w:tc>
          <w:tcPr>
            <w:tcW w:w="850" w:type="dxa"/>
            <w:tcBorders>
              <w:top w:val="single" w:sz="4" w:space="0" w:color="auto"/>
              <w:left w:val="single" w:sz="4" w:space="0" w:color="auto"/>
              <w:bottom w:val="single" w:sz="4" w:space="0" w:color="auto"/>
              <w:right w:val="single" w:sz="4" w:space="0" w:color="auto"/>
            </w:tcBorders>
            <w:hideMark/>
          </w:tcPr>
          <w:p w14:paraId="705539EC" w14:textId="77777777" w:rsidR="00772513" w:rsidRPr="00772513" w:rsidRDefault="00772513" w:rsidP="00772513">
            <w:pPr>
              <w:ind w:firstLine="142"/>
              <w:rPr>
                <w:rFonts w:eastAsia="Calibri"/>
                <w:lang w:val="en-US"/>
              </w:rPr>
            </w:pPr>
            <w:r w:rsidRPr="00772513">
              <w:rPr>
                <w:rFonts w:eastAsia="Calibri"/>
                <w:lang w:val="en-US"/>
              </w:rPr>
              <w:t>7</w:t>
            </w:r>
          </w:p>
        </w:tc>
        <w:tc>
          <w:tcPr>
            <w:tcW w:w="987" w:type="dxa"/>
            <w:tcBorders>
              <w:top w:val="single" w:sz="4" w:space="0" w:color="auto"/>
              <w:left w:val="single" w:sz="4" w:space="0" w:color="auto"/>
              <w:bottom w:val="single" w:sz="4" w:space="0" w:color="auto"/>
              <w:right w:val="single" w:sz="4" w:space="0" w:color="auto"/>
            </w:tcBorders>
            <w:hideMark/>
          </w:tcPr>
          <w:p w14:paraId="109C06E0"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6C338DD7"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1127C2A9" w14:textId="77777777" w:rsidR="00772513" w:rsidRPr="00772513" w:rsidRDefault="00772513" w:rsidP="00772513">
            <w:pPr>
              <w:ind w:left="34"/>
              <w:rPr>
                <w:rFonts w:eastAsia="Calibri"/>
                <w:lang w:val="en-US"/>
              </w:rPr>
            </w:pPr>
            <w:r w:rsidRPr="00772513">
              <w:rPr>
                <w:rFonts w:eastAsia="Calibri"/>
                <w:lang w:val="en-US"/>
              </w:rPr>
              <w:t>10.</w:t>
            </w:r>
          </w:p>
        </w:tc>
        <w:tc>
          <w:tcPr>
            <w:tcW w:w="2395" w:type="dxa"/>
            <w:tcBorders>
              <w:top w:val="single" w:sz="4" w:space="0" w:color="auto"/>
              <w:left w:val="single" w:sz="4" w:space="0" w:color="auto"/>
              <w:bottom w:val="single" w:sz="4" w:space="0" w:color="auto"/>
              <w:right w:val="single" w:sz="4" w:space="0" w:color="auto"/>
            </w:tcBorders>
            <w:hideMark/>
          </w:tcPr>
          <w:p w14:paraId="3D637D6D" w14:textId="77777777" w:rsidR="00772513" w:rsidRPr="00772513" w:rsidRDefault="00772513" w:rsidP="00772513">
            <w:pPr>
              <w:rPr>
                <w:rFonts w:eastAsia="Calibri"/>
                <w:lang w:val="en-US"/>
              </w:rPr>
            </w:pPr>
            <w:r w:rsidRPr="00772513">
              <w:rPr>
                <w:rFonts w:eastAsia="Calibri"/>
                <w:lang w:val="en-US"/>
              </w:rPr>
              <w:t>Laptop Asus</w:t>
            </w:r>
          </w:p>
        </w:tc>
        <w:tc>
          <w:tcPr>
            <w:tcW w:w="808" w:type="dxa"/>
            <w:tcBorders>
              <w:top w:val="single" w:sz="4" w:space="0" w:color="auto"/>
              <w:left w:val="single" w:sz="4" w:space="0" w:color="auto"/>
              <w:bottom w:val="single" w:sz="4" w:space="0" w:color="auto"/>
              <w:right w:val="single" w:sz="4" w:space="0" w:color="auto"/>
            </w:tcBorders>
            <w:hideMark/>
          </w:tcPr>
          <w:p w14:paraId="2CCF82A2" w14:textId="77777777" w:rsidR="00772513" w:rsidRPr="00772513" w:rsidRDefault="00772513" w:rsidP="00772513">
            <w:pPr>
              <w:ind w:firstLine="142"/>
              <w:rPr>
                <w:rFonts w:eastAsia="Calibri"/>
                <w:lang w:val="en-US"/>
              </w:rPr>
            </w:pPr>
            <w:r w:rsidRPr="00772513">
              <w:rPr>
                <w:rFonts w:eastAsia="Calibri"/>
                <w:lang w:val="en-US"/>
              </w:rPr>
              <w:t>2</w:t>
            </w:r>
          </w:p>
        </w:tc>
        <w:tc>
          <w:tcPr>
            <w:tcW w:w="1417" w:type="dxa"/>
            <w:tcBorders>
              <w:top w:val="single" w:sz="4" w:space="0" w:color="auto"/>
              <w:left w:val="single" w:sz="4" w:space="0" w:color="auto"/>
              <w:bottom w:val="single" w:sz="4" w:space="0" w:color="auto"/>
              <w:right w:val="single" w:sz="4" w:space="0" w:color="auto"/>
            </w:tcBorders>
            <w:hideMark/>
          </w:tcPr>
          <w:p w14:paraId="2FD357FF" w14:textId="77777777" w:rsidR="00772513" w:rsidRPr="00772513" w:rsidRDefault="00772513" w:rsidP="00772513">
            <w:pPr>
              <w:rPr>
                <w:rFonts w:eastAsia="Calibri"/>
                <w:lang w:val="en-US"/>
              </w:rPr>
            </w:pPr>
            <w:r w:rsidRPr="00772513">
              <w:rPr>
                <w:rFonts w:eastAsia="Calibri"/>
                <w:lang w:val="en-US"/>
              </w:rPr>
              <w:t>314200778</w:t>
            </w:r>
          </w:p>
        </w:tc>
        <w:tc>
          <w:tcPr>
            <w:tcW w:w="851" w:type="dxa"/>
            <w:tcBorders>
              <w:top w:val="single" w:sz="4" w:space="0" w:color="auto"/>
              <w:left w:val="single" w:sz="4" w:space="0" w:color="auto"/>
              <w:bottom w:val="single" w:sz="4" w:space="0" w:color="auto"/>
              <w:right w:val="single" w:sz="4" w:space="0" w:color="auto"/>
            </w:tcBorders>
            <w:hideMark/>
          </w:tcPr>
          <w:p w14:paraId="59E38EA1" w14:textId="77777777" w:rsidR="00772513" w:rsidRPr="00772513" w:rsidRDefault="00772513" w:rsidP="00772513">
            <w:pPr>
              <w:ind w:firstLine="142"/>
              <w:rPr>
                <w:rFonts w:eastAsia="Calibri"/>
                <w:lang w:val="en-US"/>
              </w:rPr>
            </w:pPr>
            <w:r w:rsidRPr="00772513">
              <w:rPr>
                <w:rFonts w:eastAsia="Calibri"/>
                <w:lang w:val="en-US"/>
              </w:rPr>
              <w:t>2020</w:t>
            </w:r>
          </w:p>
        </w:tc>
        <w:tc>
          <w:tcPr>
            <w:tcW w:w="1316" w:type="dxa"/>
            <w:tcBorders>
              <w:top w:val="single" w:sz="4" w:space="0" w:color="auto"/>
              <w:left w:val="single" w:sz="4" w:space="0" w:color="auto"/>
              <w:bottom w:val="single" w:sz="4" w:space="0" w:color="auto"/>
              <w:right w:val="single" w:sz="4" w:space="0" w:color="auto"/>
            </w:tcBorders>
            <w:hideMark/>
          </w:tcPr>
          <w:p w14:paraId="09E38AC9" w14:textId="77777777" w:rsidR="00772513" w:rsidRPr="00772513" w:rsidRDefault="00772513" w:rsidP="00772513">
            <w:pPr>
              <w:ind w:firstLine="142"/>
              <w:rPr>
                <w:rFonts w:eastAsia="Calibri"/>
                <w:lang w:val="ro-MD"/>
              </w:rPr>
            </w:pPr>
            <w:r w:rsidRPr="00772513">
              <w:rPr>
                <w:rFonts w:eastAsia="Calibri"/>
                <w:lang w:val="ro-MD"/>
              </w:rPr>
              <w:t>14398</w:t>
            </w:r>
          </w:p>
        </w:tc>
        <w:tc>
          <w:tcPr>
            <w:tcW w:w="1280" w:type="dxa"/>
            <w:tcBorders>
              <w:top w:val="single" w:sz="4" w:space="0" w:color="auto"/>
              <w:left w:val="single" w:sz="4" w:space="0" w:color="auto"/>
              <w:bottom w:val="single" w:sz="4" w:space="0" w:color="auto"/>
              <w:right w:val="single" w:sz="4" w:space="0" w:color="auto"/>
            </w:tcBorders>
            <w:hideMark/>
          </w:tcPr>
          <w:p w14:paraId="795001C1" w14:textId="77777777" w:rsidR="00772513" w:rsidRPr="00772513" w:rsidRDefault="00772513" w:rsidP="00772513">
            <w:pPr>
              <w:ind w:firstLine="142"/>
              <w:rPr>
                <w:rFonts w:eastAsia="Calibri"/>
                <w:lang w:val="ro-MD"/>
              </w:rPr>
            </w:pPr>
            <w:r w:rsidRPr="00772513">
              <w:rPr>
                <w:rFonts w:eastAsia="Calibri"/>
                <w:lang w:val="ro-MD"/>
              </w:rPr>
              <w:t>14398</w:t>
            </w:r>
          </w:p>
        </w:tc>
        <w:tc>
          <w:tcPr>
            <w:tcW w:w="850" w:type="dxa"/>
            <w:tcBorders>
              <w:top w:val="single" w:sz="4" w:space="0" w:color="auto"/>
              <w:left w:val="single" w:sz="4" w:space="0" w:color="auto"/>
              <w:bottom w:val="single" w:sz="4" w:space="0" w:color="auto"/>
              <w:right w:val="single" w:sz="4" w:space="0" w:color="auto"/>
            </w:tcBorders>
            <w:hideMark/>
          </w:tcPr>
          <w:p w14:paraId="0D6046EC" w14:textId="77777777" w:rsidR="00772513" w:rsidRPr="00772513" w:rsidRDefault="00772513" w:rsidP="00772513">
            <w:pPr>
              <w:ind w:firstLine="142"/>
              <w:rPr>
                <w:rFonts w:eastAsia="Calibri"/>
                <w:lang w:val="en-US"/>
              </w:rPr>
            </w:pPr>
            <w:r w:rsidRPr="00772513">
              <w:rPr>
                <w:rFonts w:eastAsia="Calibri"/>
                <w:lang w:val="en-US"/>
              </w:rPr>
              <w:t>6</w:t>
            </w:r>
          </w:p>
        </w:tc>
        <w:tc>
          <w:tcPr>
            <w:tcW w:w="987" w:type="dxa"/>
            <w:tcBorders>
              <w:top w:val="single" w:sz="4" w:space="0" w:color="auto"/>
              <w:left w:val="single" w:sz="4" w:space="0" w:color="auto"/>
              <w:bottom w:val="single" w:sz="4" w:space="0" w:color="auto"/>
              <w:right w:val="single" w:sz="4" w:space="0" w:color="auto"/>
            </w:tcBorders>
            <w:hideMark/>
          </w:tcPr>
          <w:p w14:paraId="418D7E50"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56F4CE04"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10D55596" w14:textId="77777777" w:rsidR="00772513" w:rsidRPr="00772513" w:rsidRDefault="00772513" w:rsidP="00772513">
            <w:pPr>
              <w:ind w:left="34"/>
              <w:rPr>
                <w:rFonts w:eastAsia="Calibri"/>
                <w:lang w:val="en-US"/>
              </w:rPr>
            </w:pPr>
            <w:r w:rsidRPr="00772513">
              <w:rPr>
                <w:rFonts w:eastAsia="Calibri"/>
                <w:lang w:val="en-US"/>
              </w:rPr>
              <w:t>11.</w:t>
            </w:r>
          </w:p>
        </w:tc>
        <w:tc>
          <w:tcPr>
            <w:tcW w:w="2395" w:type="dxa"/>
            <w:tcBorders>
              <w:top w:val="single" w:sz="4" w:space="0" w:color="auto"/>
              <w:left w:val="single" w:sz="4" w:space="0" w:color="auto"/>
              <w:bottom w:val="single" w:sz="4" w:space="0" w:color="auto"/>
              <w:right w:val="single" w:sz="4" w:space="0" w:color="auto"/>
            </w:tcBorders>
            <w:hideMark/>
          </w:tcPr>
          <w:p w14:paraId="6341254B" w14:textId="77777777" w:rsidR="00772513" w:rsidRPr="00772513" w:rsidRDefault="00772513" w:rsidP="00772513">
            <w:pPr>
              <w:rPr>
                <w:rFonts w:eastAsia="Calibri"/>
                <w:lang w:val="en-US"/>
              </w:rPr>
            </w:pPr>
            <w:r w:rsidRPr="00772513">
              <w:rPr>
                <w:rFonts w:eastAsia="Calibri"/>
                <w:lang w:val="en-US"/>
              </w:rPr>
              <w:t>Termometru electronic</w:t>
            </w:r>
          </w:p>
        </w:tc>
        <w:tc>
          <w:tcPr>
            <w:tcW w:w="808" w:type="dxa"/>
            <w:tcBorders>
              <w:top w:val="single" w:sz="4" w:space="0" w:color="auto"/>
              <w:left w:val="single" w:sz="4" w:space="0" w:color="auto"/>
              <w:bottom w:val="single" w:sz="4" w:space="0" w:color="auto"/>
              <w:right w:val="single" w:sz="4" w:space="0" w:color="auto"/>
            </w:tcBorders>
            <w:hideMark/>
          </w:tcPr>
          <w:p w14:paraId="5540AB3A" w14:textId="77777777" w:rsidR="00772513" w:rsidRPr="00772513" w:rsidRDefault="00772513" w:rsidP="00772513">
            <w:pPr>
              <w:ind w:firstLine="142"/>
              <w:rPr>
                <w:rFonts w:eastAsia="Calibri"/>
                <w:lang w:val="en-US"/>
              </w:rPr>
            </w:pPr>
            <w:r w:rsidRPr="00772513">
              <w:rPr>
                <w:rFonts w:eastAsia="Calibri"/>
                <w:lang w:val="en-US"/>
              </w:rPr>
              <w:t>2</w:t>
            </w:r>
          </w:p>
        </w:tc>
        <w:tc>
          <w:tcPr>
            <w:tcW w:w="1417" w:type="dxa"/>
            <w:tcBorders>
              <w:top w:val="single" w:sz="4" w:space="0" w:color="auto"/>
              <w:left w:val="single" w:sz="4" w:space="0" w:color="auto"/>
              <w:bottom w:val="single" w:sz="4" w:space="0" w:color="auto"/>
              <w:right w:val="single" w:sz="4" w:space="0" w:color="auto"/>
            </w:tcBorders>
            <w:hideMark/>
          </w:tcPr>
          <w:p w14:paraId="2CF5A903" w14:textId="77777777" w:rsidR="00772513" w:rsidRPr="00772513" w:rsidRDefault="00772513" w:rsidP="00772513">
            <w:pPr>
              <w:rPr>
                <w:rFonts w:eastAsia="Calibri"/>
                <w:lang w:val="en-US"/>
              </w:rPr>
            </w:pPr>
            <w:r w:rsidRPr="00772513">
              <w:rPr>
                <w:rFonts w:eastAsia="Calibri"/>
                <w:lang w:val="en-US"/>
              </w:rPr>
              <w:t>314200778</w:t>
            </w:r>
          </w:p>
        </w:tc>
        <w:tc>
          <w:tcPr>
            <w:tcW w:w="851" w:type="dxa"/>
            <w:tcBorders>
              <w:top w:val="single" w:sz="4" w:space="0" w:color="auto"/>
              <w:left w:val="single" w:sz="4" w:space="0" w:color="auto"/>
              <w:bottom w:val="single" w:sz="4" w:space="0" w:color="auto"/>
              <w:right w:val="single" w:sz="4" w:space="0" w:color="auto"/>
            </w:tcBorders>
            <w:hideMark/>
          </w:tcPr>
          <w:p w14:paraId="6761A2DE" w14:textId="77777777" w:rsidR="00772513" w:rsidRPr="00772513" w:rsidRDefault="00772513" w:rsidP="00772513">
            <w:pPr>
              <w:ind w:firstLine="142"/>
              <w:rPr>
                <w:rFonts w:eastAsia="Calibri"/>
                <w:lang w:val="en-US"/>
              </w:rPr>
            </w:pPr>
            <w:r w:rsidRPr="00772513">
              <w:rPr>
                <w:rFonts w:eastAsia="Calibri"/>
                <w:lang w:val="en-US"/>
              </w:rPr>
              <w:t>2019</w:t>
            </w:r>
          </w:p>
        </w:tc>
        <w:tc>
          <w:tcPr>
            <w:tcW w:w="1316" w:type="dxa"/>
            <w:tcBorders>
              <w:top w:val="single" w:sz="4" w:space="0" w:color="auto"/>
              <w:left w:val="single" w:sz="4" w:space="0" w:color="auto"/>
              <w:bottom w:val="single" w:sz="4" w:space="0" w:color="auto"/>
              <w:right w:val="single" w:sz="4" w:space="0" w:color="auto"/>
            </w:tcBorders>
            <w:hideMark/>
          </w:tcPr>
          <w:p w14:paraId="27B20321" w14:textId="77777777" w:rsidR="00772513" w:rsidRPr="00772513" w:rsidRDefault="00772513" w:rsidP="00772513">
            <w:pPr>
              <w:ind w:firstLine="142"/>
              <w:rPr>
                <w:rFonts w:eastAsia="Calibri"/>
                <w:lang w:val="ro-MD"/>
              </w:rPr>
            </w:pPr>
            <w:r w:rsidRPr="00772513">
              <w:rPr>
                <w:rFonts w:eastAsia="Calibri"/>
                <w:lang w:val="ro-MD"/>
              </w:rPr>
              <w:t>2400</w:t>
            </w:r>
          </w:p>
        </w:tc>
        <w:tc>
          <w:tcPr>
            <w:tcW w:w="1280" w:type="dxa"/>
            <w:tcBorders>
              <w:top w:val="single" w:sz="4" w:space="0" w:color="auto"/>
              <w:left w:val="single" w:sz="4" w:space="0" w:color="auto"/>
              <w:bottom w:val="single" w:sz="4" w:space="0" w:color="auto"/>
              <w:right w:val="single" w:sz="4" w:space="0" w:color="auto"/>
            </w:tcBorders>
            <w:hideMark/>
          </w:tcPr>
          <w:p w14:paraId="732ED2B7" w14:textId="77777777" w:rsidR="00772513" w:rsidRPr="00772513" w:rsidRDefault="00772513" w:rsidP="00772513">
            <w:pPr>
              <w:ind w:firstLine="142"/>
              <w:rPr>
                <w:rFonts w:eastAsia="Calibri"/>
                <w:lang w:val="ro-MD"/>
              </w:rPr>
            </w:pPr>
            <w:r w:rsidRPr="00772513">
              <w:rPr>
                <w:rFonts w:eastAsia="Calibri"/>
                <w:lang w:val="ro-MD"/>
              </w:rPr>
              <w:t>2400</w:t>
            </w:r>
          </w:p>
        </w:tc>
        <w:tc>
          <w:tcPr>
            <w:tcW w:w="850" w:type="dxa"/>
            <w:tcBorders>
              <w:top w:val="single" w:sz="4" w:space="0" w:color="auto"/>
              <w:left w:val="single" w:sz="4" w:space="0" w:color="auto"/>
              <w:bottom w:val="single" w:sz="4" w:space="0" w:color="auto"/>
              <w:right w:val="single" w:sz="4" w:space="0" w:color="auto"/>
            </w:tcBorders>
            <w:hideMark/>
          </w:tcPr>
          <w:p w14:paraId="6656AC7E" w14:textId="77777777" w:rsidR="00772513" w:rsidRPr="00772513" w:rsidRDefault="00772513" w:rsidP="00772513">
            <w:pPr>
              <w:ind w:firstLine="142"/>
              <w:rPr>
                <w:rFonts w:eastAsia="Calibri"/>
                <w:lang w:val="en-US"/>
              </w:rPr>
            </w:pPr>
            <w:r w:rsidRPr="00772513">
              <w:rPr>
                <w:rFonts w:eastAsia="Calibri"/>
                <w:lang w:val="en-US"/>
              </w:rPr>
              <w:t>7</w:t>
            </w:r>
          </w:p>
        </w:tc>
        <w:tc>
          <w:tcPr>
            <w:tcW w:w="987" w:type="dxa"/>
            <w:tcBorders>
              <w:top w:val="single" w:sz="4" w:space="0" w:color="auto"/>
              <w:left w:val="single" w:sz="4" w:space="0" w:color="auto"/>
              <w:bottom w:val="single" w:sz="4" w:space="0" w:color="auto"/>
              <w:right w:val="single" w:sz="4" w:space="0" w:color="auto"/>
            </w:tcBorders>
            <w:hideMark/>
          </w:tcPr>
          <w:p w14:paraId="26243AE9"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39744C85"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08905356" w14:textId="77777777" w:rsidR="00772513" w:rsidRPr="00772513" w:rsidRDefault="00772513" w:rsidP="00772513">
            <w:pPr>
              <w:ind w:left="34"/>
              <w:rPr>
                <w:rFonts w:eastAsia="Calibri"/>
                <w:lang w:val="en-US"/>
              </w:rPr>
            </w:pPr>
            <w:r w:rsidRPr="00772513">
              <w:rPr>
                <w:rFonts w:eastAsia="Calibri"/>
                <w:lang w:val="en-US"/>
              </w:rPr>
              <w:t>12.</w:t>
            </w:r>
          </w:p>
        </w:tc>
        <w:tc>
          <w:tcPr>
            <w:tcW w:w="2395" w:type="dxa"/>
            <w:tcBorders>
              <w:top w:val="single" w:sz="4" w:space="0" w:color="auto"/>
              <w:left w:val="single" w:sz="4" w:space="0" w:color="auto"/>
              <w:bottom w:val="single" w:sz="4" w:space="0" w:color="auto"/>
              <w:right w:val="single" w:sz="4" w:space="0" w:color="auto"/>
            </w:tcBorders>
            <w:hideMark/>
          </w:tcPr>
          <w:p w14:paraId="23D9C297" w14:textId="77777777" w:rsidR="00772513" w:rsidRPr="00772513" w:rsidRDefault="00772513" w:rsidP="00772513">
            <w:pPr>
              <w:rPr>
                <w:rFonts w:eastAsia="Calibri"/>
                <w:lang w:val="en-US"/>
              </w:rPr>
            </w:pPr>
            <w:r w:rsidRPr="00772513">
              <w:rPr>
                <w:rFonts w:eastAsia="Calibri"/>
                <w:lang w:val="en-US"/>
              </w:rPr>
              <w:t>Printer Canon MF 3010</w:t>
            </w:r>
          </w:p>
        </w:tc>
        <w:tc>
          <w:tcPr>
            <w:tcW w:w="808" w:type="dxa"/>
            <w:tcBorders>
              <w:top w:val="single" w:sz="4" w:space="0" w:color="auto"/>
              <w:left w:val="single" w:sz="4" w:space="0" w:color="auto"/>
              <w:bottom w:val="single" w:sz="4" w:space="0" w:color="auto"/>
              <w:right w:val="single" w:sz="4" w:space="0" w:color="auto"/>
            </w:tcBorders>
            <w:hideMark/>
          </w:tcPr>
          <w:p w14:paraId="740AE51B" w14:textId="77777777" w:rsidR="00772513" w:rsidRPr="00772513" w:rsidRDefault="00772513" w:rsidP="00772513">
            <w:pPr>
              <w:ind w:firstLine="142"/>
              <w:rPr>
                <w:rFonts w:eastAsia="Calibri"/>
                <w:lang w:val="en-US"/>
              </w:rPr>
            </w:pPr>
            <w:r w:rsidRPr="00772513">
              <w:rPr>
                <w:rFonts w:eastAsia="Calibri"/>
                <w:lang w:val="en-US"/>
              </w:rPr>
              <w:t>1</w:t>
            </w:r>
          </w:p>
        </w:tc>
        <w:tc>
          <w:tcPr>
            <w:tcW w:w="1417" w:type="dxa"/>
            <w:tcBorders>
              <w:top w:val="single" w:sz="4" w:space="0" w:color="auto"/>
              <w:left w:val="single" w:sz="4" w:space="0" w:color="auto"/>
              <w:bottom w:val="single" w:sz="4" w:space="0" w:color="auto"/>
              <w:right w:val="single" w:sz="4" w:space="0" w:color="auto"/>
            </w:tcBorders>
            <w:hideMark/>
          </w:tcPr>
          <w:p w14:paraId="61043D3C" w14:textId="77777777" w:rsidR="00772513" w:rsidRPr="00772513" w:rsidRDefault="00772513" w:rsidP="00772513">
            <w:pPr>
              <w:rPr>
                <w:rFonts w:eastAsia="Calibri"/>
                <w:lang w:val="en-US"/>
              </w:rPr>
            </w:pPr>
            <w:r w:rsidRPr="00772513">
              <w:rPr>
                <w:rFonts w:eastAsia="Calibri"/>
                <w:lang w:val="en-US"/>
              </w:rPr>
              <w:t>314190706</w:t>
            </w:r>
          </w:p>
        </w:tc>
        <w:tc>
          <w:tcPr>
            <w:tcW w:w="851" w:type="dxa"/>
            <w:tcBorders>
              <w:top w:val="single" w:sz="4" w:space="0" w:color="auto"/>
              <w:left w:val="single" w:sz="4" w:space="0" w:color="auto"/>
              <w:bottom w:val="single" w:sz="4" w:space="0" w:color="auto"/>
              <w:right w:val="single" w:sz="4" w:space="0" w:color="auto"/>
            </w:tcBorders>
            <w:hideMark/>
          </w:tcPr>
          <w:p w14:paraId="7AAE0D85" w14:textId="77777777" w:rsidR="00772513" w:rsidRPr="00772513" w:rsidRDefault="00772513" w:rsidP="00772513">
            <w:pPr>
              <w:ind w:firstLine="142"/>
              <w:rPr>
                <w:rFonts w:eastAsia="Calibri"/>
                <w:lang w:val="en-US"/>
              </w:rPr>
            </w:pPr>
            <w:r w:rsidRPr="00772513">
              <w:rPr>
                <w:rFonts w:eastAsia="Calibri"/>
                <w:lang w:val="en-US"/>
              </w:rPr>
              <w:t>2018</w:t>
            </w:r>
          </w:p>
        </w:tc>
        <w:tc>
          <w:tcPr>
            <w:tcW w:w="1316" w:type="dxa"/>
            <w:tcBorders>
              <w:top w:val="single" w:sz="4" w:space="0" w:color="auto"/>
              <w:left w:val="single" w:sz="4" w:space="0" w:color="auto"/>
              <w:bottom w:val="single" w:sz="4" w:space="0" w:color="auto"/>
              <w:right w:val="single" w:sz="4" w:space="0" w:color="auto"/>
            </w:tcBorders>
            <w:hideMark/>
          </w:tcPr>
          <w:p w14:paraId="0249A8A6" w14:textId="77777777" w:rsidR="00772513" w:rsidRPr="00772513" w:rsidRDefault="00772513" w:rsidP="00772513">
            <w:pPr>
              <w:ind w:firstLine="142"/>
              <w:rPr>
                <w:rFonts w:eastAsia="Calibri"/>
                <w:lang w:val="ro-MD"/>
              </w:rPr>
            </w:pPr>
            <w:r w:rsidRPr="00772513">
              <w:rPr>
                <w:rFonts w:eastAsia="Calibri"/>
                <w:lang w:val="ro-MD"/>
              </w:rPr>
              <w:t>5165,66</w:t>
            </w:r>
          </w:p>
        </w:tc>
        <w:tc>
          <w:tcPr>
            <w:tcW w:w="1280" w:type="dxa"/>
            <w:tcBorders>
              <w:top w:val="single" w:sz="4" w:space="0" w:color="auto"/>
              <w:left w:val="single" w:sz="4" w:space="0" w:color="auto"/>
              <w:bottom w:val="single" w:sz="4" w:space="0" w:color="auto"/>
              <w:right w:val="single" w:sz="4" w:space="0" w:color="auto"/>
            </w:tcBorders>
            <w:hideMark/>
          </w:tcPr>
          <w:p w14:paraId="5ED78932" w14:textId="77777777" w:rsidR="00772513" w:rsidRPr="00772513" w:rsidRDefault="00772513" w:rsidP="00772513">
            <w:pPr>
              <w:ind w:firstLine="142"/>
              <w:rPr>
                <w:rFonts w:eastAsia="Calibri"/>
                <w:lang w:val="ro-MD"/>
              </w:rPr>
            </w:pPr>
            <w:r w:rsidRPr="00772513">
              <w:rPr>
                <w:rFonts w:eastAsia="Calibri"/>
                <w:lang w:val="ro-MD"/>
              </w:rPr>
              <w:t>5165,66</w:t>
            </w:r>
          </w:p>
        </w:tc>
        <w:tc>
          <w:tcPr>
            <w:tcW w:w="850" w:type="dxa"/>
            <w:tcBorders>
              <w:top w:val="single" w:sz="4" w:space="0" w:color="auto"/>
              <w:left w:val="single" w:sz="4" w:space="0" w:color="auto"/>
              <w:bottom w:val="single" w:sz="4" w:space="0" w:color="auto"/>
              <w:right w:val="single" w:sz="4" w:space="0" w:color="auto"/>
            </w:tcBorders>
            <w:hideMark/>
          </w:tcPr>
          <w:p w14:paraId="0DB73968" w14:textId="77777777" w:rsidR="00772513" w:rsidRPr="00772513" w:rsidRDefault="00772513" w:rsidP="00772513">
            <w:pPr>
              <w:ind w:firstLine="142"/>
              <w:rPr>
                <w:rFonts w:eastAsia="Calibri"/>
                <w:lang w:val="en-US"/>
              </w:rPr>
            </w:pPr>
            <w:r w:rsidRPr="00772513">
              <w:rPr>
                <w:rFonts w:eastAsia="Calibri"/>
                <w:lang w:val="en-US"/>
              </w:rPr>
              <w:t>8</w:t>
            </w:r>
          </w:p>
        </w:tc>
        <w:tc>
          <w:tcPr>
            <w:tcW w:w="987" w:type="dxa"/>
            <w:tcBorders>
              <w:top w:val="single" w:sz="4" w:space="0" w:color="auto"/>
              <w:left w:val="single" w:sz="4" w:space="0" w:color="auto"/>
              <w:bottom w:val="single" w:sz="4" w:space="0" w:color="auto"/>
              <w:right w:val="single" w:sz="4" w:space="0" w:color="auto"/>
            </w:tcBorders>
            <w:hideMark/>
          </w:tcPr>
          <w:p w14:paraId="49220706"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7E86C302"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3DA84DE7" w14:textId="77777777" w:rsidR="00772513" w:rsidRPr="00772513" w:rsidRDefault="00772513" w:rsidP="00772513">
            <w:pPr>
              <w:ind w:left="34"/>
              <w:rPr>
                <w:rFonts w:eastAsia="Calibri"/>
                <w:lang w:val="en-US"/>
              </w:rPr>
            </w:pPr>
            <w:r w:rsidRPr="00772513">
              <w:rPr>
                <w:rFonts w:eastAsia="Calibri"/>
                <w:lang w:val="en-US"/>
              </w:rPr>
              <w:t>13.</w:t>
            </w:r>
          </w:p>
        </w:tc>
        <w:tc>
          <w:tcPr>
            <w:tcW w:w="2395" w:type="dxa"/>
            <w:tcBorders>
              <w:top w:val="single" w:sz="4" w:space="0" w:color="auto"/>
              <w:left w:val="single" w:sz="4" w:space="0" w:color="auto"/>
              <w:bottom w:val="single" w:sz="4" w:space="0" w:color="auto"/>
              <w:right w:val="single" w:sz="4" w:space="0" w:color="auto"/>
            </w:tcBorders>
            <w:hideMark/>
          </w:tcPr>
          <w:p w14:paraId="7CC16A9C" w14:textId="77777777" w:rsidR="00772513" w:rsidRPr="00772513" w:rsidRDefault="00772513" w:rsidP="00772513">
            <w:pPr>
              <w:rPr>
                <w:rFonts w:eastAsia="Calibri"/>
                <w:lang w:val="en-US"/>
              </w:rPr>
            </w:pPr>
            <w:r w:rsidRPr="00772513">
              <w:rPr>
                <w:rFonts w:eastAsia="Calibri"/>
                <w:lang w:val="en-US"/>
              </w:rPr>
              <w:t>Laptop D509DA – EJ968NB</w:t>
            </w:r>
          </w:p>
        </w:tc>
        <w:tc>
          <w:tcPr>
            <w:tcW w:w="808" w:type="dxa"/>
            <w:tcBorders>
              <w:top w:val="single" w:sz="4" w:space="0" w:color="auto"/>
              <w:left w:val="single" w:sz="4" w:space="0" w:color="auto"/>
              <w:bottom w:val="single" w:sz="4" w:space="0" w:color="auto"/>
              <w:right w:val="single" w:sz="4" w:space="0" w:color="auto"/>
            </w:tcBorders>
            <w:hideMark/>
          </w:tcPr>
          <w:p w14:paraId="2323DEC1" w14:textId="77777777" w:rsidR="00772513" w:rsidRPr="00772513" w:rsidRDefault="00772513" w:rsidP="00772513">
            <w:pPr>
              <w:ind w:firstLine="142"/>
              <w:rPr>
                <w:rFonts w:eastAsia="Calibri"/>
                <w:lang w:val="en-US"/>
              </w:rPr>
            </w:pPr>
            <w:r w:rsidRPr="00772513">
              <w:rPr>
                <w:rFonts w:eastAsia="Calibri"/>
                <w:lang w:val="en-US"/>
              </w:rPr>
              <w:t>1</w:t>
            </w:r>
          </w:p>
        </w:tc>
        <w:tc>
          <w:tcPr>
            <w:tcW w:w="1417" w:type="dxa"/>
            <w:tcBorders>
              <w:top w:val="single" w:sz="4" w:space="0" w:color="auto"/>
              <w:left w:val="single" w:sz="4" w:space="0" w:color="auto"/>
              <w:bottom w:val="single" w:sz="4" w:space="0" w:color="auto"/>
              <w:right w:val="single" w:sz="4" w:space="0" w:color="auto"/>
            </w:tcBorders>
            <w:hideMark/>
          </w:tcPr>
          <w:p w14:paraId="32256429" w14:textId="77777777" w:rsidR="00772513" w:rsidRPr="00772513" w:rsidRDefault="00772513" w:rsidP="00772513">
            <w:pPr>
              <w:rPr>
                <w:rFonts w:eastAsia="Calibri"/>
                <w:lang w:val="en-US"/>
              </w:rPr>
            </w:pPr>
            <w:r w:rsidRPr="00772513">
              <w:rPr>
                <w:rFonts w:eastAsia="Calibri"/>
                <w:lang w:val="en-US"/>
              </w:rPr>
              <w:t>314200781</w:t>
            </w:r>
          </w:p>
        </w:tc>
        <w:tc>
          <w:tcPr>
            <w:tcW w:w="851" w:type="dxa"/>
            <w:tcBorders>
              <w:top w:val="single" w:sz="4" w:space="0" w:color="auto"/>
              <w:left w:val="single" w:sz="4" w:space="0" w:color="auto"/>
              <w:bottom w:val="single" w:sz="4" w:space="0" w:color="auto"/>
              <w:right w:val="single" w:sz="4" w:space="0" w:color="auto"/>
            </w:tcBorders>
            <w:hideMark/>
          </w:tcPr>
          <w:p w14:paraId="5F804EC3" w14:textId="77777777" w:rsidR="00772513" w:rsidRPr="00772513" w:rsidRDefault="00772513" w:rsidP="00772513">
            <w:pPr>
              <w:ind w:firstLine="142"/>
              <w:rPr>
                <w:rFonts w:eastAsia="Calibri"/>
                <w:lang w:val="en-US"/>
              </w:rPr>
            </w:pPr>
            <w:r w:rsidRPr="00772513">
              <w:rPr>
                <w:rFonts w:eastAsia="Calibri"/>
                <w:lang w:val="en-US"/>
              </w:rPr>
              <w:t>2017</w:t>
            </w:r>
          </w:p>
        </w:tc>
        <w:tc>
          <w:tcPr>
            <w:tcW w:w="1316" w:type="dxa"/>
            <w:tcBorders>
              <w:top w:val="single" w:sz="4" w:space="0" w:color="auto"/>
              <w:left w:val="single" w:sz="4" w:space="0" w:color="auto"/>
              <w:bottom w:val="single" w:sz="4" w:space="0" w:color="auto"/>
              <w:right w:val="single" w:sz="4" w:space="0" w:color="auto"/>
            </w:tcBorders>
            <w:hideMark/>
          </w:tcPr>
          <w:p w14:paraId="585A6ED2" w14:textId="77777777" w:rsidR="00772513" w:rsidRPr="00772513" w:rsidRDefault="00772513" w:rsidP="00772513">
            <w:pPr>
              <w:ind w:firstLine="142"/>
              <w:rPr>
                <w:rFonts w:eastAsia="Calibri"/>
                <w:lang w:val="ro-MD"/>
              </w:rPr>
            </w:pPr>
            <w:r w:rsidRPr="00772513">
              <w:rPr>
                <w:rFonts w:eastAsia="Calibri"/>
                <w:lang w:val="ro-MD"/>
              </w:rPr>
              <w:t>6795</w:t>
            </w:r>
          </w:p>
        </w:tc>
        <w:tc>
          <w:tcPr>
            <w:tcW w:w="1280" w:type="dxa"/>
            <w:tcBorders>
              <w:top w:val="single" w:sz="4" w:space="0" w:color="auto"/>
              <w:left w:val="single" w:sz="4" w:space="0" w:color="auto"/>
              <w:bottom w:val="single" w:sz="4" w:space="0" w:color="auto"/>
              <w:right w:val="single" w:sz="4" w:space="0" w:color="auto"/>
            </w:tcBorders>
            <w:hideMark/>
          </w:tcPr>
          <w:p w14:paraId="205A6248" w14:textId="77777777" w:rsidR="00772513" w:rsidRPr="00772513" w:rsidRDefault="00772513" w:rsidP="00772513">
            <w:pPr>
              <w:ind w:firstLine="142"/>
              <w:rPr>
                <w:rFonts w:eastAsia="Calibri"/>
                <w:lang w:val="ro-MD"/>
              </w:rPr>
            </w:pPr>
            <w:r w:rsidRPr="00772513">
              <w:rPr>
                <w:rFonts w:eastAsia="Calibri"/>
                <w:lang w:val="ro-MD"/>
              </w:rPr>
              <w:t>6795</w:t>
            </w:r>
          </w:p>
        </w:tc>
        <w:tc>
          <w:tcPr>
            <w:tcW w:w="850" w:type="dxa"/>
            <w:tcBorders>
              <w:top w:val="single" w:sz="4" w:space="0" w:color="auto"/>
              <w:left w:val="single" w:sz="4" w:space="0" w:color="auto"/>
              <w:bottom w:val="single" w:sz="4" w:space="0" w:color="auto"/>
              <w:right w:val="single" w:sz="4" w:space="0" w:color="auto"/>
            </w:tcBorders>
            <w:hideMark/>
          </w:tcPr>
          <w:p w14:paraId="46791E86" w14:textId="77777777" w:rsidR="00772513" w:rsidRPr="00772513" w:rsidRDefault="00772513" w:rsidP="00772513">
            <w:pPr>
              <w:ind w:firstLine="142"/>
              <w:rPr>
                <w:rFonts w:eastAsia="Calibri"/>
                <w:lang w:val="en-US"/>
              </w:rPr>
            </w:pPr>
            <w:r w:rsidRPr="00772513">
              <w:rPr>
                <w:rFonts w:eastAsia="Calibri"/>
                <w:lang w:val="en-US"/>
              </w:rPr>
              <w:t>9</w:t>
            </w:r>
          </w:p>
        </w:tc>
        <w:tc>
          <w:tcPr>
            <w:tcW w:w="987" w:type="dxa"/>
            <w:tcBorders>
              <w:top w:val="single" w:sz="4" w:space="0" w:color="auto"/>
              <w:left w:val="single" w:sz="4" w:space="0" w:color="auto"/>
              <w:bottom w:val="single" w:sz="4" w:space="0" w:color="auto"/>
              <w:right w:val="single" w:sz="4" w:space="0" w:color="auto"/>
            </w:tcBorders>
            <w:hideMark/>
          </w:tcPr>
          <w:p w14:paraId="2F94E7A0"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651B51C6"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12F4146C" w14:textId="77777777" w:rsidR="00772513" w:rsidRPr="00772513" w:rsidRDefault="00772513" w:rsidP="00772513">
            <w:pPr>
              <w:ind w:left="34"/>
              <w:rPr>
                <w:rFonts w:eastAsia="Calibri"/>
                <w:lang w:val="en-US"/>
              </w:rPr>
            </w:pPr>
            <w:r w:rsidRPr="00772513">
              <w:rPr>
                <w:rFonts w:eastAsia="Calibri"/>
                <w:lang w:val="en-US"/>
              </w:rPr>
              <w:t>14.</w:t>
            </w:r>
          </w:p>
        </w:tc>
        <w:tc>
          <w:tcPr>
            <w:tcW w:w="2395" w:type="dxa"/>
            <w:tcBorders>
              <w:top w:val="single" w:sz="4" w:space="0" w:color="auto"/>
              <w:left w:val="single" w:sz="4" w:space="0" w:color="auto"/>
              <w:bottom w:val="single" w:sz="4" w:space="0" w:color="auto"/>
              <w:right w:val="single" w:sz="4" w:space="0" w:color="auto"/>
            </w:tcBorders>
            <w:hideMark/>
          </w:tcPr>
          <w:p w14:paraId="38C02DE7" w14:textId="77777777" w:rsidR="00772513" w:rsidRPr="00772513" w:rsidRDefault="00772513" w:rsidP="00772513">
            <w:pPr>
              <w:rPr>
                <w:rFonts w:eastAsia="Calibri"/>
                <w:lang w:val="en-US"/>
              </w:rPr>
            </w:pPr>
            <w:r w:rsidRPr="00772513">
              <w:rPr>
                <w:rFonts w:eastAsia="Calibri"/>
                <w:lang w:val="en-US"/>
              </w:rPr>
              <w:t>Printer multifuncțional</w:t>
            </w:r>
          </w:p>
        </w:tc>
        <w:tc>
          <w:tcPr>
            <w:tcW w:w="808" w:type="dxa"/>
            <w:tcBorders>
              <w:top w:val="single" w:sz="4" w:space="0" w:color="auto"/>
              <w:left w:val="single" w:sz="4" w:space="0" w:color="auto"/>
              <w:bottom w:val="single" w:sz="4" w:space="0" w:color="auto"/>
              <w:right w:val="single" w:sz="4" w:space="0" w:color="auto"/>
            </w:tcBorders>
            <w:hideMark/>
          </w:tcPr>
          <w:p w14:paraId="3FADD960" w14:textId="77777777" w:rsidR="00772513" w:rsidRPr="00772513" w:rsidRDefault="00772513" w:rsidP="00772513">
            <w:pPr>
              <w:ind w:firstLine="142"/>
              <w:rPr>
                <w:rFonts w:eastAsia="Calibri"/>
                <w:lang w:val="en-US"/>
              </w:rPr>
            </w:pPr>
            <w:r w:rsidRPr="00772513">
              <w:rPr>
                <w:rFonts w:eastAsia="Calibri"/>
                <w:lang w:val="en-US"/>
              </w:rPr>
              <w:t>2</w:t>
            </w:r>
          </w:p>
        </w:tc>
        <w:tc>
          <w:tcPr>
            <w:tcW w:w="1417" w:type="dxa"/>
            <w:tcBorders>
              <w:top w:val="single" w:sz="4" w:space="0" w:color="auto"/>
              <w:left w:val="single" w:sz="4" w:space="0" w:color="auto"/>
              <w:bottom w:val="single" w:sz="4" w:space="0" w:color="auto"/>
              <w:right w:val="single" w:sz="4" w:space="0" w:color="auto"/>
            </w:tcBorders>
            <w:hideMark/>
          </w:tcPr>
          <w:p w14:paraId="0B790548" w14:textId="77777777" w:rsidR="00772513" w:rsidRPr="00772513" w:rsidRDefault="00772513" w:rsidP="00772513">
            <w:pPr>
              <w:rPr>
                <w:rFonts w:eastAsia="Calibri"/>
                <w:lang w:val="en-US"/>
              </w:rPr>
            </w:pPr>
            <w:r w:rsidRPr="00772513">
              <w:rPr>
                <w:rFonts w:eastAsia="Calibri"/>
                <w:lang w:val="en-US"/>
              </w:rPr>
              <w:t>314000000</w:t>
            </w:r>
          </w:p>
        </w:tc>
        <w:tc>
          <w:tcPr>
            <w:tcW w:w="851" w:type="dxa"/>
            <w:tcBorders>
              <w:top w:val="single" w:sz="4" w:space="0" w:color="auto"/>
              <w:left w:val="single" w:sz="4" w:space="0" w:color="auto"/>
              <w:bottom w:val="single" w:sz="4" w:space="0" w:color="auto"/>
              <w:right w:val="single" w:sz="4" w:space="0" w:color="auto"/>
            </w:tcBorders>
            <w:hideMark/>
          </w:tcPr>
          <w:p w14:paraId="3CCC409F" w14:textId="77777777" w:rsidR="00772513" w:rsidRPr="00772513" w:rsidRDefault="00772513" w:rsidP="00772513">
            <w:pPr>
              <w:ind w:firstLine="142"/>
              <w:rPr>
                <w:rFonts w:eastAsia="Calibri"/>
                <w:lang w:val="en-US"/>
              </w:rPr>
            </w:pPr>
            <w:r w:rsidRPr="00772513">
              <w:rPr>
                <w:rFonts w:eastAsia="Calibri"/>
                <w:lang w:val="en-US"/>
              </w:rPr>
              <w:t>2016</w:t>
            </w:r>
          </w:p>
        </w:tc>
        <w:tc>
          <w:tcPr>
            <w:tcW w:w="1316" w:type="dxa"/>
            <w:tcBorders>
              <w:top w:val="single" w:sz="4" w:space="0" w:color="auto"/>
              <w:left w:val="single" w:sz="4" w:space="0" w:color="auto"/>
              <w:bottom w:val="single" w:sz="4" w:space="0" w:color="auto"/>
              <w:right w:val="single" w:sz="4" w:space="0" w:color="auto"/>
            </w:tcBorders>
            <w:hideMark/>
          </w:tcPr>
          <w:p w14:paraId="02D7E6B6" w14:textId="77777777" w:rsidR="00772513" w:rsidRPr="00772513" w:rsidRDefault="00772513" w:rsidP="00772513">
            <w:pPr>
              <w:ind w:firstLine="142"/>
              <w:rPr>
                <w:rFonts w:eastAsia="Calibri"/>
                <w:lang w:val="ro-MD"/>
              </w:rPr>
            </w:pPr>
            <w:r w:rsidRPr="00772513">
              <w:rPr>
                <w:rFonts w:eastAsia="Calibri"/>
                <w:lang w:val="ro-MD"/>
              </w:rPr>
              <w:t>12876</w:t>
            </w:r>
          </w:p>
        </w:tc>
        <w:tc>
          <w:tcPr>
            <w:tcW w:w="1280" w:type="dxa"/>
            <w:tcBorders>
              <w:top w:val="single" w:sz="4" w:space="0" w:color="auto"/>
              <w:left w:val="single" w:sz="4" w:space="0" w:color="auto"/>
              <w:bottom w:val="single" w:sz="4" w:space="0" w:color="auto"/>
              <w:right w:val="single" w:sz="4" w:space="0" w:color="auto"/>
            </w:tcBorders>
            <w:hideMark/>
          </w:tcPr>
          <w:p w14:paraId="2FBA8A84" w14:textId="77777777" w:rsidR="00772513" w:rsidRPr="00772513" w:rsidRDefault="00772513" w:rsidP="00772513">
            <w:pPr>
              <w:ind w:firstLine="142"/>
              <w:rPr>
                <w:rFonts w:eastAsia="Calibri"/>
                <w:lang w:val="ro-MD"/>
              </w:rPr>
            </w:pPr>
            <w:r w:rsidRPr="00772513">
              <w:rPr>
                <w:rFonts w:eastAsia="Calibri"/>
                <w:lang w:val="ro-MD"/>
              </w:rPr>
              <w:t>12876</w:t>
            </w:r>
          </w:p>
        </w:tc>
        <w:tc>
          <w:tcPr>
            <w:tcW w:w="850" w:type="dxa"/>
            <w:tcBorders>
              <w:top w:val="single" w:sz="4" w:space="0" w:color="auto"/>
              <w:left w:val="single" w:sz="4" w:space="0" w:color="auto"/>
              <w:bottom w:val="single" w:sz="4" w:space="0" w:color="auto"/>
              <w:right w:val="single" w:sz="4" w:space="0" w:color="auto"/>
            </w:tcBorders>
            <w:hideMark/>
          </w:tcPr>
          <w:p w14:paraId="2260BEDA" w14:textId="77777777" w:rsidR="00772513" w:rsidRPr="00772513" w:rsidRDefault="00772513" w:rsidP="00772513">
            <w:pPr>
              <w:ind w:firstLine="142"/>
              <w:rPr>
                <w:rFonts w:eastAsia="Calibri"/>
                <w:lang w:val="en-US"/>
              </w:rPr>
            </w:pPr>
            <w:r w:rsidRPr="00772513">
              <w:rPr>
                <w:rFonts w:eastAsia="Calibri"/>
                <w:lang w:val="en-US"/>
              </w:rPr>
              <w:t>10</w:t>
            </w:r>
          </w:p>
        </w:tc>
        <w:tc>
          <w:tcPr>
            <w:tcW w:w="987" w:type="dxa"/>
            <w:tcBorders>
              <w:top w:val="single" w:sz="4" w:space="0" w:color="auto"/>
              <w:left w:val="single" w:sz="4" w:space="0" w:color="auto"/>
              <w:bottom w:val="single" w:sz="4" w:space="0" w:color="auto"/>
              <w:right w:val="single" w:sz="4" w:space="0" w:color="auto"/>
            </w:tcBorders>
            <w:hideMark/>
          </w:tcPr>
          <w:p w14:paraId="748673F4"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39F4C9E2"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641CF5C4" w14:textId="77777777" w:rsidR="00772513" w:rsidRPr="00772513" w:rsidRDefault="00772513" w:rsidP="00772513">
            <w:pPr>
              <w:ind w:left="34"/>
              <w:rPr>
                <w:rFonts w:eastAsia="Calibri"/>
                <w:lang w:val="en-US"/>
              </w:rPr>
            </w:pPr>
            <w:r w:rsidRPr="00772513">
              <w:rPr>
                <w:rFonts w:eastAsia="Calibri"/>
                <w:lang w:val="en-US"/>
              </w:rPr>
              <w:t>15.</w:t>
            </w:r>
          </w:p>
        </w:tc>
        <w:tc>
          <w:tcPr>
            <w:tcW w:w="2395" w:type="dxa"/>
            <w:tcBorders>
              <w:top w:val="single" w:sz="4" w:space="0" w:color="auto"/>
              <w:left w:val="single" w:sz="4" w:space="0" w:color="auto"/>
              <w:bottom w:val="single" w:sz="4" w:space="0" w:color="auto"/>
              <w:right w:val="single" w:sz="4" w:space="0" w:color="auto"/>
            </w:tcBorders>
            <w:hideMark/>
          </w:tcPr>
          <w:p w14:paraId="460D3C11" w14:textId="77777777" w:rsidR="00772513" w:rsidRPr="00772513" w:rsidRDefault="00772513" w:rsidP="00772513">
            <w:pPr>
              <w:rPr>
                <w:rFonts w:eastAsia="Calibri"/>
                <w:lang w:val="en-US"/>
              </w:rPr>
            </w:pPr>
            <w:r w:rsidRPr="00772513">
              <w:rPr>
                <w:rFonts w:eastAsia="Calibri"/>
                <w:lang w:val="en-US"/>
              </w:rPr>
              <w:t>Televizor</w:t>
            </w:r>
          </w:p>
        </w:tc>
        <w:tc>
          <w:tcPr>
            <w:tcW w:w="808" w:type="dxa"/>
            <w:tcBorders>
              <w:top w:val="single" w:sz="4" w:space="0" w:color="auto"/>
              <w:left w:val="single" w:sz="4" w:space="0" w:color="auto"/>
              <w:bottom w:val="single" w:sz="4" w:space="0" w:color="auto"/>
              <w:right w:val="single" w:sz="4" w:space="0" w:color="auto"/>
            </w:tcBorders>
            <w:hideMark/>
          </w:tcPr>
          <w:p w14:paraId="04C6262E" w14:textId="77777777" w:rsidR="00772513" w:rsidRPr="00772513" w:rsidRDefault="00772513" w:rsidP="00772513">
            <w:pPr>
              <w:ind w:firstLine="142"/>
              <w:rPr>
                <w:rFonts w:eastAsia="Calibri"/>
                <w:lang w:val="en-US"/>
              </w:rPr>
            </w:pPr>
            <w:r w:rsidRPr="00772513">
              <w:rPr>
                <w:rFonts w:eastAsia="Calibri"/>
                <w:lang w:val="en-US"/>
              </w:rPr>
              <w:t>1</w:t>
            </w:r>
          </w:p>
        </w:tc>
        <w:tc>
          <w:tcPr>
            <w:tcW w:w="1417" w:type="dxa"/>
            <w:tcBorders>
              <w:top w:val="single" w:sz="4" w:space="0" w:color="auto"/>
              <w:left w:val="single" w:sz="4" w:space="0" w:color="auto"/>
              <w:bottom w:val="single" w:sz="4" w:space="0" w:color="auto"/>
              <w:right w:val="single" w:sz="4" w:space="0" w:color="auto"/>
            </w:tcBorders>
            <w:hideMark/>
          </w:tcPr>
          <w:p w14:paraId="40B3698F" w14:textId="77777777" w:rsidR="00772513" w:rsidRPr="00772513" w:rsidRDefault="00772513" w:rsidP="00772513">
            <w:pPr>
              <w:rPr>
                <w:rFonts w:eastAsia="Calibri"/>
                <w:lang w:val="en-US"/>
              </w:rPr>
            </w:pPr>
            <w:r w:rsidRPr="00772513">
              <w:rPr>
                <w:rFonts w:eastAsia="Calibri"/>
                <w:lang w:val="en-US"/>
              </w:rPr>
              <w:t>314220060</w:t>
            </w:r>
          </w:p>
        </w:tc>
        <w:tc>
          <w:tcPr>
            <w:tcW w:w="851" w:type="dxa"/>
            <w:tcBorders>
              <w:top w:val="single" w:sz="4" w:space="0" w:color="auto"/>
              <w:left w:val="single" w:sz="4" w:space="0" w:color="auto"/>
              <w:bottom w:val="single" w:sz="4" w:space="0" w:color="auto"/>
              <w:right w:val="single" w:sz="4" w:space="0" w:color="auto"/>
            </w:tcBorders>
            <w:hideMark/>
          </w:tcPr>
          <w:p w14:paraId="3DE56B4A" w14:textId="77777777" w:rsidR="00772513" w:rsidRPr="00772513" w:rsidRDefault="00772513" w:rsidP="00772513">
            <w:pPr>
              <w:ind w:firstLine="142"/>
              <w:rPr>
                <w:rFonts w:eastAsia="Calibri"/>
                <w:lang w:val="en-US"/>
              </w:rPr>
            </w:pPr>
            <w:r w:rsidRPr="00772513">
              <w:rPr>
                <w:rFonts w:eastAsia="Calibri"/>
                <w:lang w:val="en-US"/>
              </w:rPr>
              <w:t>2017</w:t>
            </w:r>
          </w:p>
        </w:tc>
        <w:tc>
          <w:tcPr>
            <w:tcW w:w="1316" w:type="dxa"/>
            <w:tcBorders>
              <w:top w:val="single" w:sz="4" w:space="0" w:color="auto"/>
              <w:left w:val="single" w:sz="4" w:space="0" w:color="auto"/>
              <w:bottom w:val="single" w:sz="4" w:space="0" w:color="auto"/>
              <w:right w:val="single" w:sz="4" w:space="0" w:color="auto"/>
            </w:tcBorders>
            <w:hideMark/>
          </w:tcPr>
          <w:p w14:paraId="2551D5A5" w14:textId="77777777" w:rsidR="00772513" w:rsidRPr="00772513" w:rsidRDefault="00772513" w:rsidP="00772513">
            <w:pPr>
              <w:ind w:firstLine="142"/>
              <w:rPr>
                <w:rFonts w:eastAsia="Calibri"/>
                <w:lang w:val="ro-MD"/>
              </w:rPr>
            </w:pPr>
            <w:r w:rsidRPr="00772513">
              <w:rPr>
                <w:rFonts w:eastAsia="Calibri"/>
                <w:lang w:val="ro-MD"/>
              </w:rPr>
              <w:t>6555</w:t>
            </w:r>
          </w:p>
        </w:tc>
        <w:tc>
          <w:tcPr>
            <w:tcW w:w="1280" w:type="dxa"/>
            <w:tcBorders>
              <w:top w:val="single" w:sz="4" w:space="0" w:color="auto"/>
              <w:left w:val="single" w:sz="4" w:space="0" w:color="auto"/>
              <w:bottom w:val="single" w:sz="4" w:space="0" w:color="auto"/>
              <w:right w:val="single" w:sz="4" w:space="0" w:color="auto"/>
            </w:tcBorders>
            <w:hideMark/>
          </w:tcPr>
          <w:p w14:paraId="4F7DD3A9" w14:textId="77777777" w:rsidR="00772513" w:rsidRPr="00772513" w:rsidRDefault="00772513" w:rsidP="00772513">
            <w:pPr>
              <w:ind w:firstLine="142"/>
              <w:rPr>
                <w:rFonts w:eastAsia="Calibri"/>
                <w:lang w:val="ro-MD"/>
              </w:rPr>
            </w:pPr>
            <w:r w:rsidRPr="00772513">
              <w:rPr>
                <w:rFonts w:eastAsia="Calibri"/>
                <w:lang w:val="ro-MD"/>
              </w:rPr>
              <w:t>6555</w:t>
            </w:r>
          </w:p>
        </w:tc>
        <w:tc>
          <w:tcPr>
            <w:tcW w:w="850" w:type="dxa"/>
            <w:tcBorders>
              <w:top w:val="single" w:sz="4" w:space="0" w:color="auto"/>
              <w:left w:val="single" w:sz="4" w:space="0" w:color="auto"/>
              <w:bottom w:val="single" w:sz="4" w:space="0" w:color="auto"/>
              <w:right w:val="single" w:sz="4" w:space="0" w:color="auto"/>
            </w:tcBorders>
            <w:hideMark/>
          </w:tcPr>
          <w:p w14:paraId="292DE77E" w14:textId="77777777" w:rsidR="00772513" w:rsidRPr="00772513" w:rsidRDefault="00772513" w:rsidP="00772513">
            <w:pPr>
              <w:ind w:firstLine="142"/>
              <w:rPr>
                <w:rFonts w:eastAsia="Calibri"/>
                <w:lang w:val="en-US"/>
              </w:rPr>
            </w:pPr>
            <w:r w:rsidRPr="00772513">
              <w:rPr>
                <w:rFonts w:eastAsia="Calibri"/>
                <w:lang w:val="en-US"/>
              </w:rPr>
              <w:t>9</w:t>
            </w:r>
          </w:p>
        </w:tc>
        <w:tc>
          <w:tcPr>
            <w:tcW w:w="987" w:type="dxa"/>
            <w:tcBorders>
              <w:top w:val="single" w:sz="4" w:space="0" w:color="auto"/>
              <w:left w:val="single" w:sz="4" w:space="0" w:color="auto"/>
              <w:bottom w:val="single" w:sz="4" w:space="0" w:color="auto"/>
              <w:right w:val="single" w:sz="4" w:space="0" w:color="auto"/>
            </w:tcBorders>
            <w:hideMark/>
          </w:tcPr>
          <w:p w14:paraId="6116923B"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092D94E6"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7EF1C4E1" w14:textId="77777777" w:rsidR="00772513" w:rsidRPr="00772513" w:rsidRDefault="00772513" w:rsidP="00772513">
            <w:pPr>
              <w:ind w:left="34"/>
              <w:rPr>
                <w:rFonts w:eastAsia="Calibri"/>
                <w:lang w:val="en-US"/>
              </w:rPr>
            </w:pPr>
            <w:r w:rsidRPr="00772513">
              <w:rPr>
                <w:rFonts w:eastAsia="Calibri"/>
                <w:lang w:val="en-US"/>
              </w:rPr>
              <w:t>16.</w:t>
            </w:r>
          </w:p>
        </w:tc>
        <w:tc>
          <w:tcPr>
            <w:tcW w:w="2395" w:type="dxa"/>
            <w:tcBorders>
              <w:top w:val="single" w:sz="4" w:space="0" w:color="auto"/>
              <w:left w:val="single" w:sz="4" w:space="0" w:color="auto"/>
              <w:bottom w:val="single" w:sz="4" w:space="0" w:color="auto"/>
              <w:right w:val="single" w:sz="4" w:space="0" w:color="auto"/>
            </w:tcBorders>
            <w:hideMark/>
          </w:tcPr>
          <w:p w14:paraId="1C1AED84" w14:textId="77777777" w:rsidR="00772513" w:rsidRPr="00772513" w:rsidRDefault="00772513" w:rsidP="00772513">
            <w:pPr>
              <w:rPr>
                <w:rFonts w:eastAsia="Calibri"/>
                <w:lang w:val="en-US"/>
              </w:rPr>
            </w:pPr>
            <w:r w:rsidRPr="00772513">
              <w:rPr>
                <w:rFonts w:eastAsia="Calibri"/>
                <w:lang w:val="en-US"/>
              </w:rPr>
              <w:t>Printer multifuncțional</w:t>
            </w:r>
          </w:p>
        </w:tc>
        <w:tc>
          <w:tcPr>
            <w:tcW w:w="808" w:type="dxa"/>
            <w:tcBorders>
              <w:top w:val="single" w:sz="4" w:space="0" w:color="auto"/>
              <w:left w:val="single" w:sz="4" w:space="0" w:color="auto"/>
              <w:bottom w:val="single" w:sz="4" w:space="0" w:color="auto"/>
              <w:right w:val="single" w:sz="4" w:space="0" w:color="auto"/>
            </w:tcBorders>
            <w:hideMark/>
          </w:tcPr>
          <w:p w14:paraId="5016AB82" w14:textId="77777777" w:rsidR="00772513" w:rsidRPr="00772513" w:rsidRDefault="00772513" w:rsidP="00772513">
            <w:pPr>
              <w:ind w:firstLine="142"/>
              <w:rPr>
                <w:rFonts w:eastAsia="Calibri"/>
                <w:lang w:val="en-US"/>
              </w:rPr>
            </w:pPr>
            <w:r w:rsidRPr="00772513">
              <w:rPr>
                <w:rFonts w:eastAsia="Calibri"/>
                <w:lang w:val="en-US"/>
              </w:rPr>
              <w:t>1</w:t>
            </w:r>
          </w:p>
        </w:tc>
        <w:tc>
          <w:tcPr>
            <w:tcW w:w="1417" w:type="dxa"/>
            <w:tcBorders>
              <w:top w:val="single" w:sz="4" w:space="0" w:color="auto"/>
              <w:left w:val="single" w:sz="4" w:space="0" w:color="auto"/>
              <w:bottom w:val="single" w:sz="4" w:space="0" w:color="auto"/>
              <w:right w:val="single" w:sz="4" w:space="0" w:color="auto"/>
            </w:tcBorders>
            <w:hideMark/>
          </w:tcPr>
          <w:p w14:paraId="10BE69CE" w14:textId="77777777" w:rsidR="00772513" w:rsidRPr="00772513" w:rsidRDefault="00772513" w:rsidP="00772513">
            <w:pPr>
              <w:rPr>
                <w:rFonts w:eastAsia="Calibri"/>
                <w:lang w:val="en-US"/>
              </w:rPr>
            </w:pPr>
            <w:r w:rsidRPr="00772513">
              <w:rPr>
                <w:rFonts w:eastAsia="Calibri"/>
                <w:lang w:val="en-US"/>
              </w:rPr>
              <w:t>314031484</w:t>
            </w:r>
          </w:p>
        </w:tc>
        <w:tc>
          <w:tcPr>
            <w:tcW w:w="851" w:type="dxa"/>
            <w:tcBorders>
              <w:top w:val="single" w:sz="4" w:space="0" w:color="auto"/>
              <w:left w:val="single" w:sz="4" w:space="0" w:color="auto"/>
              <w:bottom w:val="single" w:sz="4" w:space="0" w:color="auto"/>
              <w:right w:val="single" w:sz="4" w:space="0" w:color="auto"/>
            </w:tcBorders>
            <w:hideMark/>
          </w:tcPr>
          <w:p w14:paraId="73EDB390" w14:textId="77777777" w:rsidR="00772513" w:rsidRPr="00772513" w:rsidRDefault="00772513" w:rsidP="00772513">
            <w:pPr>
              <w:ind w:firstLine="142"/>
              <w:rPr>
                <w:rFonts w:eastAsia="Calibri"/>
                <w:lang w:val="en-US"/>
              </w:rPr>
            </w:pPr>
            <w:r w:rsidRPr="00772513">
              <w:rPr>
                <w:rFonts w:eastAsia="Calibri"/>
                <w:lang w:val="en-US"/>
              </w:rPr>
              <w:t>2016</w:t>
            </w:r>
          </w:p>
        </w:tc>
        <w:tc>
          <w:tcPr>
            <w:tcW w:w="1316" w:type="dxa"/>
            <w:tcBorders>
              <w:top w:val="single" w:sz="4" w:space="0" w:color="auto"/>
              <w:left w:val="single" w:sz="4" w:space="0" w:color="auto"/>
              <w:bottom w:val="single" w:sz="4" w:space="0" w:color="auto"/>
              <w:right w:val="single" w:sz="4" w:space="0" w:color="auto"/>
            </w:tcBorders>
            <w:hideMark/>
          </w:tcPr>
          <w:p w14:paraId="010E9034" w14:textId="77777777" w:rsidR="00772513" w:rsidRPr="00772513" w:rsidRDefault="00772513" w:rsidP="00772513">
            <w:pPr>
              <w:ind w:firstLine="142"/>
              <w:rPr>
                <w:rFonts w:eastAsia="Calibri"/>
                <w:lang w:val="ro-MD"/>
              </w:rPr>
            </w:pPr>
            <w:r w:rsidRPr="00772513">
              <w:rPr>
                <w:rFonts w:eastAsia="Calibri"/>
                <w:lang w:val="ro-MD"/>
              </w:rPr>
              <w:t>7299</w:t>
            </w:r>
          </w:p>
        </w:tc>
        <w:tc>
          <w:tcPr>
            <w:tcW w:w="1280" w:type="dxa"/>
            <w:tcBorders>
              <w:top w:val="single" w:sz="4" w:space="0" w:color="auto"/>
              <w:left w:val="single" w:sz="4" w:space="0" w:color="auto"/>
              <w:bottom w:val="single" w:sz="4" w:space="0" w:color="auto"/>
              <w:right w:val="single" w:sz="4" w:space="0" w:color="auto"/>
            </w:tcBorders>
            <w:hideMark/>
          </w:tcPr>
          <w:p w14:paraId="26BEDC28" w14:textId="77777777" w:rsidR="00772513" w:rsidRPr="00772513" w:rsidRDefault="00772513" w:rsidP="00772513">
            <w:pPr>
              <w:ind w:firstLine="142"/>
              <w:rPr>
                <w:rFonts w:eastAsia="Calibri"/>
                <w:lang w:val="ro-MD"/>
              </w:rPr>
            </w:pPr>
            <w:r w:rsidRPr="00772513">
              <w:rPr>
                <w:rFonts w:eastAsia="Calibri"/>
                <w:lang w:val="ro-MD"/>
              </w:rPr>
              <w:t>7299</w:t>
            </w:r>
          </w:p>
        </w:tc>
        <w:tc>
          <w:tcPr>
            <w:tcW w:w="850" w:type="dxa"/>
            <w:tcBorders>
              <w:top w:val="single" w:sz="4" w:space="0" w:color="auto"/>
              <w:left w:val="single" w:sz="4" w:space="0" w:color="auto"/>
              <w:bottom w:val="single" w:sz="4" w:space="0" w:color="auto"/>
              <w:right w:val="single" w:sz="4" w:space="0" w:color="auto"/>
            </w:tcBorders>
            <w:hideMark/>
          </w:tcPr>
          <w:p w14:paraId="0310A608" w14:textId="77777777" w:rsidR="00772513" w:rsidRPr="00772513" w:rsidRDefault="00772513" w:rsidP="00772513">
            <w:pPr>
              <w:ind w:firstLine="142"/>
              <w:rPr>
                <w:rFonts w:eastAsia="Calibri"/>
                <w:lang w:val="en-US"/>
              </w:rPr>
            </w:pPr>
            <w:r w:rsidRPr="00772513">
              <w:rPr>
                <w:rFonts w:eastAsia="Calibri"/>
                <w:lang w:val="en-US"/>
              </w:rPr>
              <w:t>10</w:t>
            </w:r>
          </w:p>
        </w:tc>
        <w:tc>
          <w:tcPr>
            <w:tcW w:w="987" w:type="dxa"/>
            <w:tcBorders>
              <w:top w:val="single" w:sz="4" w:space="0" w:color="auto"/>
              <w:left w:val="single" w:sz="4" w:space="0" w:color="auto"/>
              <w:bottom w:val="single" w:sz="4" w:space="0" w:color="auto"/>
              <w:right w:val="single" w:sz="4" w:space="0" w:color="auto"/>
            </w:tcBorders>
            <w:hideMark/>
          </w:tcPr>
          <w:p w14:paraId="30BE2210"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15C8EEB0"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34B5FC8E" w14:textId="77777777" w:rsidR="00772513" w:rsidRPr="00772513" w:rsidRDefault="00772513" w:rsidP="00772513">
            <w:pPr>
              <w:ind w:left="34"/>
              <w:rPr>
                <w:rFonts w:eastAsia="Calibri"/>
                <w:lang w:val="en-US"/>
              </w:rPr>
            </w:pPr>
            <w:r w:rsidRPr="00772513">
              <w:rPr>
                <w:rFonts w:eastAsia="Calibri"/>
                <w:lang w:val="en-US"/>
              </w:rPr>
              <w:t>17.</w:t>
            </w:r>
          </w:p>
        </w:tc>
        <w:tc>
          <w:tcPr>
            <w:tcW w:w="2395" w:type="dxa"/>
            <w:tcBorders>
              <w:top w:val="single" w:sz="4" w:space="0" w:color="auto"/>
              <w:left w:val="single" w:sz="4" w:space="0" w:color="auto"/>
              <w:bottom w:val="single" w:sz="4" w:space="0" w:color="auto"/>
              <w:right w:val="single" w:sz="4" w:space="0" w:color="auto"/>
            </w:tcBorders>
            <w:hideMark/>
          </w:tcPr>
          <w:p w14:paraId="44A6B03C" w14:textId="77777777" w:rsidR="00772513" w:rsidRPr="00772513" w:rsidRDefault="00772513" w:rsidP="00772513">
            <w:pPr>
              <w:rPr>
                <w:rFonts w:eastAsia="Calibri"/>
                <w:lang w:val="en-US"/>
              </w:rPr>
            </w:pPr>
            <w:r w:rsidRPr="00772513">
              <w:rPr>
                <w:rFonts w:eastAsia="Calibri"/>
                <w:lang w:val="en-US"/>
              </w:rPr>
              <w:t xml:space="preserve">Multifunctional </w:t>
            </w:r>
          </w:p>
        </w:tc>
        <w:tc>
          <w:tcPr>
            <w:tcW w:w="808" w:type="dxa"/>
            <w:tcBorders>
              <w:top w:val="single" w:sz="4" w:space="0" w:color="auto"/>
              <w:left w:val="single" w:sz="4" w:space="0" w:color="auto"/>
              <w:bottom w:val="single" w:sz="4" w:space="0" w:color="auto"/>
              <w:right w:val="single" w:sz="4" w:space="0" w:color="auto"/>
            </w:tcBorders>
            <w:hideMark/>
          </w:tcPr>
          <w:p w14:paraId="49C3CB6B" w14:textId="77777777" w:rsidR="00772513" w:rsidRPr="00772513" w:rsidRDefault="00772513" w:rsidP="00772513">
            <w:pPr>
              <w:ind w:firstLine="142"/>
              <w:rPr>
                <w:rFonts w:eastAsia="Calibri"/>
                <w:lang w:val="en-US"/>
              </w:rPr>
            </w:pPr>
            <w:r w:rsidRPr="00772513">
              <w:rPr>
                <w:rFonts w:eastAsia="Calibri"/>
                <w:lang w:val="en-US"/>
              </w:rPr>
              <w:t>2</w:t>
            </w:r>
          </w:p>
        </w:tc>
        <w:tc>
          <w:tcPr>
            <w:tcW w:w="1417" w:type="dxa"/>
            <w:tcBorders>
              <w:top w:val="single" w:sz="4" w:space="0" w:color="auto"/>
              <w:left w:val="single" w:sz="4" w:space="0" w:color="auto"/>
              <w:bottom w:val="single" w:sz="4" w:space="0" w:color="auto"/>
              <w:right w:val="single" w:sz="4" w:space="0" w:color="auto"/>
            </w:tcBorders>
            <w:hideMark/>
          </w:tcPr>
          <w:p w14:paraId="775FB351" w14:textId="77777777" w:rsidR="00772513" w:rsidRPr="00772513" w:rsidRDefault="00772513" w:rsidP="00772513">
            <w:pPr>
              <w:rPr>
                <w:rFonts w:eastAsia="Calibri"/>
                <w:lang w:val="en-US"/>
              </w:rPr>
            </w:pPr>
            <w:r w:rsidRPr="00772513">
              <w:rPr>
                <w:rFonts w:eastAsia="Calibri"/>
                <w:lang w:val="en-US"/>
              </w:rPr>
              <w:t>314000000</w:t>
            </w:r>
          </w:p>
        </w:tc>
        <w:tc>
          <w:tcPr>
            <w:tcW w:w="851" w:type="dxa"/>
            <w:tcBorders>
              <w:top w:val="single" w:sz="4" w:space="0" w:color="auto"/>
              <w:left w:val="single" w:sz="4" w:space="0" w:color="auto"/>
              <w:bottom w:val="single" w:sz="4" w:space="0" w:color="auto"/>
              <w:right w:val="single" w:sz="4" w:space="0" w:color="auto"/>
            </w:tcBorders>
            <w:hideMark/>
          </w:tcPr>
          <w:p w14:paraId="2D6F1666" w14:textId="77777777" w:rsidR="00772513" w:rsidRPr="00772513" w:rsidRDefault="00772513" w:rsidP="00772513">
            <w:pPr>
              <w:ind w:firstLine="142"/>
              <w:rPr>
                <w:rFonts w:eastAsia="Calibri"/>
                <w:lang w:val="en-US"/>
              </w:rPr>
            </w:pPr>
            <w:r w:rsidRPr="00772513">
              <w:rPr>
                <w:rFonts w:eastAsia="Calibri"/>
                <w:lang w:val="en-US"/>
              </w:rPr>
              <w:t>2016</w:t>
            </w:r>
          </w:p>
        </w:tc>
        <w:tc>
          <w:tcPr>
            <w:tcW w:w="1316" w:type="dxa"/>
            <w:tcBorders>
              <w:top w:val="single" w:sz="4" w:space="0" w:color="auto"/>
              <w:left w:val="single" w:sz="4" w:space="0" w:color="auto"/>
              <w:bottom w:val="single" w:sz="4" w:space="0" w:color="auto"/>
              <w:right w:val="single" w:sz="4" w:space="0" w:color="auto"/>
            </w:tcBorders>
            <w:hideMark/>
          </w:tcPr>
          <w:p w14:paraId="19BB1728" w14:textId="77777777" w:rsidR="00772513" w:rsidRPr="00772513" w:rsidRDefault="00772513" w:rsidP="00772513">
            <w:pPr>
              <w:ind w:firstLine="142"/>
              <w:rPr>
                <w:rFonts w:eastAsia="Calibri"/>
                <w:lang w:val="ro-MD"/>
              </w:rPr>
            </w:pPr>
            <w:r w:rsidRPr="00772513">
              <w:rPr>
                <w:rFonts w:eastAsia="Calibri"/>
                <w:lang w:val="ro-MD"/>
              </w:rPr>
              <w:t>10000</w:t>
            </w:r>
          </w:p>
        </w:tc>
        <w:tc>
          <w:tcPr>
            <w:tcW w:w="1280" w:type="dxa"/>
            <w:tcBorders>
              <w:top w:val="single" w:sz="4" w:space="0" w:color="auto"/>
              <w:left w:val="single" w:sz="4" w:space="0" w:color="auto"/>
              <w:bottom w:val="single" w:sz="4" w:space="0" w:color="auto"/>
              <w:right w:val="single" w:sz="4" w:space="0" w:color="auto"/>
            </w:tcBorders>
            <w:hideMark/>
          </w:tcPr>
          <w:p w14:paraId="397413AD" w14:textId="77777777" w:rsidR="00772513" w:rsidRPr="00772513" w:rsidRDefault="00772513" w:rsidP="00772513">
            <w:pPr>
              <w:ind w:firstLine="142"/>
              <w:rPr>
                <w:rFonts w:eastAsia="Calibri"/>
                <w:lang w:val="ro-MD"/>
              </w:rPr>
            </w:pPr>
            <w:r w:rsidRPr="00772513">
              <w:rPr>
                <w:rFonts w:eastAsia="Calibri"/>
                <w:lang w:val="ro-MD"/>
              </w:rPr>
              <w:t>10000</w:t>
            </w:r>
          </w:p>
        </w:tc>
        <w:tc>
          <w:tcPr>
            <w:tcW w:w="850" w:type="dxa"/>
            <w:tcBorders>
              <w:top w:val="single" w:sz="4" w:space="0" w:color="auto"/>
              <w:left w:val="single" w:sz="4" w:space="0" w:color="auto"/>
              <w:bottom w:val="single" w:sz="4" w:space="0" w:color="auto"/>
              <w:right w:val="single" w:sz="4" w:space="0" w:color="auto"/>
            </w:tcBorders>
            <w:hideMark/>
          </w:tcPr>
          <w:p w14:paraId="3523ABE4" w14:textId="77777777" w:rsidR="00772513" w:rsidRPr="00772513" w:rsidRDefault="00772513" w:rsidP="00772513">
            <w:pPr>
              <w:ind w:firstLine="142"/>
              <w:rPr>
                <w:rFonts w:eastAsia="Calibri"/>
                <w:lang w:val="en-US"/>
              </w:rPr>
            </w:pPr>
            <w:r w:rsidRPr="00772513">
              <w:rPr>
                <w:rFonts w:eastAsia="Calibri"/>
                <w:lang w:val="en-US"/>
              </w:rPr>
              <w:t>10</w:t>
            </w:r>
          </w:p>
        </w:tc>
        <w:tc>
          <w:tcPr>
            <w:tcW w:w="987" w:type="dxa"/>
            <w:tcBorders>
              <w:top w:val="single" w:sz="4" w:space="0" w:color="auto"/>
              <w:left w:val="single" w:sz="4" w:space="0" w:color="auto"/>
              <w:bottom w:val="single" w:sz="4" w:space="0" w:color="auto"/>
              <w:right w:val="single" w:sz="4" w:space="0" w:color="auto"/>
            </w:tcBorders>
            <w:hideMark/>
          </w:tcPr>
          <w:p w14:paraId="34860DB7"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4E97AA1B"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58799B2C" w14:textId="77777777" w:rsidR="00772513" w:rsidRPr="00772513" w:rsidRDefault="00772513" w:rsidP="00772513">
            <w:pPr>
              <w:ind w:left="34"/>
              <w:rPr>
                <w:rFonts w:eastAsia="Calibri"/>
                <w:lang w:val="en-US"/>
              </w:rPr>
            </w:pPr>
            <w:r w:rsidRPr="00772513">
              <w:rPr>
                <w:rFonts w:eastAsia="Calibri"/>
                <w:lang w:val="en-US"/>
              </w:rPr>
              <w:t>18.</w:t>
            </w:r>
          </w:p>
        </w:tc>
        <w:tc>
          <w:tcPr>
            <w:tcW w:w="2395" w:type="dxa"/>
            <w:tcBorders>
              <w:top w:val="single" w:sz="4" w:space="0" w:color="auto"/>
              <w:left w:val="single" w:sz="4" w:space="0" w:color="auto"/>
              <w:bottom w:val="single" w:sz="4" w:space="0" w:color="auto"/>
              <w:right w:val="single" w:sz="4" w:space="0" w:color="auto"/>
            </w:tcBorders>
            <w:hideMark/>
          </w:tcPr>
          <w:p w14:paraId="4C42BA87" w14:textId="77777777" w:rsidR="00772513" w:rsidRPr="00772513" w:rsidRDefault="00772513" w:rsidP="00772513">
            <w:pPr>
              <w:rPr>
                <w:rFonts w:eastAsia="Calibri"/>
                <w:lang w:val="en-US"/>
              </w:rPr>
            </w:pPr>
            <w:r w:rsidRPr="00772513">
              <w:rPr>
                <w:rFonts w:eastAsia="Calibri"/>
                <w:lang w:val="en-US"/>
              </w:rPr>
              <w:t>Tabletă</w:t>
            </w:r>
          </w:p>
        </w:tc>
        <w:tc>
          <w:tcPr>
            <w:tcW w:w="808" w:type="dxa"/>
            <w:tcBorders>
              <w:top w:val="single" w:sz="4" w:space="0" w:color="auto"/>
              <w:left w:val="single" w:sz="4" w:space="0" w:color="auto"/>
              <w:bottom w:val="single" w:sz="4" w:space="0" w:color="auto"/>
              <w:right w:val="single" w:sz="4" w:space="0" w:color="auto"/>
            </w:tcBorders>
            <w:hideMark/>
          </w:tcPr>
          <w:p w14:paraId="36FABB30" w14:textId="77777777" w:rsidR="00772513" w:rsidRPr="00772513" w:rsidRDefault="00772513" w:rsidP="00772513">
            <w:pPr>
              <w:ind w:firstLine="142"/>
              <w:rPr>
                <w:rFonts w:eastAsia="Calibri"/>
                <w:lang w:val="en-US"/>
              </w:rPr>
            </w:pPr>
            <w:r w:rsidRPr="00772513">
              <w:rPr>
                <w:rFonts w:eastAsia="Calibri"/>
                <w:lang w:val="en-US"/>
              </w:rPr>
              <w:t>1</w:t>
            </w:r>
          </w:p>
        </w:tc>
        <w:tc>
          <w:tcPr>
            <w:tcW w:w="1417" w:type="dxa"/>
            <w:tcBorders>
              <w:top w:val="single" w:sz="4" w:space="0" w:color="auto"/>
              <w:left w:val="single" w:sz="4" w:space="0" w:color="auto"/>
              <w:bottom w:val="single" w:sz="4" w:space="0" w:color="auto"/>
              <w:right w:val="single" w:sz="4" w:space="0" w:color="auto"/>
            </w:tcBorders>
            <w:hideMark/>
          </w:tcPr>
          <w:p w14:paraId="4BEBFABA" w14:textId="77777777" w:rsidR="00772513" w:rsidRPr="00772513" w:rsidRDefault="00772513" w:rsidP="00772513">
            <w:pPr>
              <w:rPr>
                <w:rFonts w:eastAsia="Calibri"/>
                <w:lang w:val="en-US"/>
              </w:rPr>
            </w:pPr>
            <w:r w:rsidRPr="00772513">
              <w:rPr>
                <w:rFonts w:eastAsia="Calibri"/>
                <w:lang w:val="en-US"/>
              </w:rPr>
              <w:t>314180615</w:t>
            </w:r>
          </w:p>
        </w:tc>
        <w:tc>
          <w:tcPr>
            <w:tcW w:w="851" w:type="dxa"/>
            <w:tcBorders>
              <w:top w:val="single" w:sz="4" w:space="0" w:color="auto"/>
              <w:left w:val="single" w:sz="4" w:space="0" w:color="auto"/>
              <w:bottom w:val="single" w:sz="4" w:space="0" w:color="auto"/>
              <w:right w:val="single" w:sz="4" w:space="0" w:color="auto"/>
            </w:tcBorders>
            <w:hideMark/>
          </w:tcPr>
          <w:p w14:paraId="36FE86B1" w14:textId="77777777" w:rsidR="00772513" w:rsidRPr="00772513" w:rsidRDefault="00772513" w:rsidP="00772513">
            <w:pPr>
              <w:ind w:firstLine="142"/>
              <w:rPr>
                <w:rFonts w:eastAsia="Calibri"/>
                <w:lang w:val="en-US"/>
              </w:rPr>
            </w:pPr>
            <w:r w:rsidRPr="00772513">
              <w:rPr>
                <w:rFonts w:eastAsia="Calibri"/>
                <w:lang w:val="en-US"/>
              </w:rPr>
              <w:t>2018</w:t>
            </w:r>
          </w:p>
        </w:tc>
        <w:tc>
          <w:tcPr>
            <w:tcW w:w="1316" w:type="dxa"/>
            <w:tcBorders>
              <w:top w:val="single" w:sz="4" w:space="0" w:color="auto"/>
              <w:left w:val="single" w:sz="4" w:space="0" w:color="auto"/>
              <w:bottom w:val="single" w:sz="4" w:space="0" w:color="auto"/>
              <w:right w:val="single" w:sz="4" w:space="0" w:color="auto"/>
            </w:tcBorders>
            <w:hideMark/>
          </w:tcPr>
          <w:p w14:paraId="5D81F4F6" w14:textId="77777777" w:rsidR="00772513" w:rsidRPr="00772513" w:rsidRDefault="00772513" w:rsidP="00772513">
            <w:pPr>
              <w:ind w:firstLine="142"/>
              <w:rPr>
                <w:rFonts w:eastAsia="Calibri"/>
                <w:lang w:val="ro-MD"/>
              </w:rPr>
            </w:pPr>
            <w:r w:rsidRPr="00772513">
              <w:rPr>
                <w:rFonts w:eastAsia="Calibri"/>
                <w:lang w:val="ro-MD"/>
              </w:rPr>
              <w:t>2304,36</w:t>
            </w:r>
          </w:p>
        </w:tc>
        <w:tc>
          <w:tcPr>
            <w:tcW w:w="1280" w:type="dxa"/>
            <w:tcBorders>
              <w:top w:val="single" w:sz="4" w:space="0" w:color="auto"/>
              <w:left w:val="single" w:sz="4" w:space="0" w:color="auto"/>
              <w:bottom w:val="single" w:sz="4" w:space="0" w:color="auto"/>
              <w:right w:val="single" w:sz="4" w:space="0" w:color="auto"/>
            </w:tcBorders>
            <w:hideMark/>
          </w:tcPr>
          <w:p w14:paraId="5D9F7834" w14:textId="77777777" w:rsidR="00772513" w:rsidRPr="00772513" w:rsidRDefault="00772513" w:rsidP="00772513">
            <w:pPr>
              <w:ind w:firstLine="142"/>
              <w:rPr>
                <w:rFonts w:eastAsia="Calibri"/>
                <w:lang w:val="ro-MD"/>
              </w:rPr>
            </w:pPr>
            <w:r w:rsidRPr="00772513">
              <w:rPr>
                <w:rFonts w:eastAsia="Calibri"/>
                <w:lang w:val="ro-MD"/>
              </w:rPr>
              <w:t>2304,36</w:t>
            </w:r>
          </w:p>
        </w:tc>
        <w:tc>
          <w:tcPr>
            <w:tcW w:w="850" w:type="dxa"/>
            <w:tcBorders>
              <w:top w:val="single" w:sz="4" w:space="0" w:color="auto"/>
              <w:left w:val="single" w:sz="4" w:space="0" w:color="auto"/>
              <w:bottom w:val="single" w:sz="4" w:space="0" w:color="auto"/>
              <w:right w:val="single" w:sz="4" w:space="0" w:color="auto"/>
            </w:tcBorders>
            <w:hideMark/>
          </w:tcPr>
          <w:p w14:paraId="49D33FE0" w14:textId="77777777" w:rsidR="00772513" w:rsidRPr="00772513" w:rsidRDefault="00772513" w:rsidP="00772513">
            <w:pPr>
              <w:ind w:firstLine="142"/>
              <w:rPr>
                <w:rFonts w:eastAsia="Calibri"/>
                <w:lang w:val="en-US"/>
              </w:rPr>
            </w:pPr>
            <w:r w:rsidRPr="00772513">
              <w:rPr>
                <w:rFonts w:eastAsia="Calibri"/>
                <w:lang w:val="en-US"/>
              </w:rPr>
              <w:t>9</w:t>
            </w:r>
          </w:p>
        </w:tc>
        <w:tc>
          <w:tcPr>
            <w:tcW w:w="987" w:type="dxa"/>
            <w:tcBorders>
              <w:top w:val="single" w:sz="4" w:space="0" w:color="auto"/>
              <w:left w:val="single" w:sz="4" w:space="0" w:color="auto"/>
              <w:bottom w:val="single" w:sz="4" w:space="0" w:color="auto"/>
              <w:right w:val="single" w:sz="4" w:space="0" w:color="auto"/>
            </w:tcBorders>
            <w:hideMark/>
          </w:tcPr>
          <w:p w14:paraId="48465E2C"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1D8CF1C9"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2B65ABC5" w14:textId="77777777" w:rsidR="00772513" w:rsidRPr="00772513" w:rsidRDefault="00772513" w:rsidP="00772513">
            <w:pPr>
              <w:ind w:left="34"/>
              <w:rPr>
                <w:rFonts w:eastAsia="Calibri"/>
                <w:lang w:val="en-US"/>
              </w:rPr>
            </w:pPr>
            <w:r w:rsidRPr="00772513">
              <w:rPr>
                <w:rFonts w:eastAsia="Calibri"/>
                <w:lang w:val="en-US"/>
              </w:rPr>
              <w:t>19.</w:t>
            </w:r>
          </w:p>
        </w:tc>
        <w:tc>
          <w:tcPr>
            <w:tcW w:w="2395" w:type="dxa"/>
            <w:tcBorders>
              <w:top w:val="single" w:sz="4" w:space="0" w:color="auto"/>
              <w:left w:val="single" w:sz="4" w:space="0" w:color="auto"/>
              <w:bottom w:val="single" w:sz="4" w:space="0" w:color="auto"/>
              <w:right w:val="single" w:sz="4" w:space="0" w:color="auto"/>
            </w:tcBorders>
            <w:hideMark/>
          </w:tcPr>
          <w:p w14:paraId="767B75DC" w14:textId="77777777" w:rsidR="00772513" w:rsidRPr="00772513" w:rsidRDefault="00772513" w:rsidP="00772513">
            <w:pPr>
              <w:rPr>
                <w:rFonts w:eastAsia="Calibri"/>
                <w:lang w:val="en-US"/>
              </w:rPr>
            </w:pPr>
            <w:r w:rsidRPr="00772513">
              <w:rPr>
                <w:rFonts w:eastAsia="Calibri"/>
                <w:lang w:val="en-US"/>
              </w:rPr>
              <w:t>Proiector Aser</w:t>
            </w:r>
          </w:p>
        </w:tc>
        <w:tc>
          <w:tcPr>
            <w:tcW w:w="808" w:type="dxa"/>
            <w:tcBorders>
              <w:top w:val="single" w:sz="4" w:space="0" w:color="auto"/>
              <w:left w:val="single" w:sz="4" w:space="0" w:color="auto"/>
              <w:bottom w:val="single" w:sz="4" w:space="0" w:color="auto"/>
              <w:right w:val="single" w:sz="4" w:space="0" w:color="auto"/>
            </w:tcBorders>
            <w:hideMark/>
          </w:tcPr>
          <w:p w14:paraId="79657C31" w14:textId="77777777" w:rsidR="00772513" w:rsidRPr="00772513" w:rsidRDefault="00772513" w:rsidP="00772513">
            <w:pPr>
              <w:ind w:firstLine="142"/>
              <w:rPr>
                <w:rFonts w:eastAsia="Calibri"/>
                <w:lang w:val="en-US"/>
              </w:rPr>
            </w:pPr>
            <w:r w:rsidRPr="00772513">
              <w:rPr>
                <w:rFonts w:eastAsia="Calibri"/>
                <w:lang w:val="en-US"/>
              </w:rPr>
              <w:t>1</w:t>
            </w:r>
          </w:p>
        </w:tc>
        <w:tc>
          <w:tcPr>
            <w:tcW w:w="1417" w:type="dxa"/>
            <w:tcBorders>
              <w:top w:val="single" w:sz="4" w:space="0" w:color="auto"/>
              <w:left w:val="single" w:sz="4" w:space="0" w:color="auto"/>
              <w:bottom w:val="single" w:sz="4" w:space="0" w:color="auto"/>
              <w:right w:val="single" w:sz="4" w:space="0" w:color="auto"/>
            </w:tcBorders>
            <w:hideMark/>
          </w:tcPr>
          <w:p w14:paraId="455A6CFF" w14:textId="77777777" w:rsidR="00772513" w:rsidRPr="00772513" w:rsidRDefault="00772513" w:rsidP="00772513">
            <w:pPr>
              <w:rPr>
                <w:rFonts w:eastAsia="Calibri"/>
                <w:lang w:val="en-US"/>
              </w:rPr>
            </w:pPr>
            <w:r w:rsidRPr="00772513">
              <w:rPr>
                <w:rFonts w:eastAsia="Calibri"/>
                <w:lang w:val="en-US"/>
              </w:rPr>
              <w:t>314170506</w:t>
            </w:r>
          </w:p>
        </w:tc>
        <w:tc>
          <w:tcPr>
            <w:tcW w:w="851" w:type="dxa"/>
            <w:tcBorders>
              <w:top w:val="single" w:sz="4" w:space="0" w:color="auto"/>
              <w:left w:val="single" w:sz="4" w:space="0" w:color="auto"/>
              <w:bottom w:val="single" w:sz="4" w:space="0" w:color="auto"/>
              <w:right w:val="single" w:sz="4" w:space="0" w:color="auto"/>
            </w:tcBorders>
            <w:hideMark/>
          </w:tcPr>
          <w:p w14:paraId="39143C97" w14:textId="77777777" w:rsidR="00772513" w:rsidRPr="00772513" w:rsidRDefault="00772513" w:rsidP="00772513">
            <w:pPr>
              <w:ind w:firstLine="142"/>
              <w:rPr>
                <w:rFonts w:eastAsia="Calibri"/>
                <w:lang w:val="en-US"/>
              </w:rPr>
            </w:pPr>
            <w:r w:rsidRPr="00772513">
              <w:rPr>
                <w:rFonts w:eastAsia="Calibri"/>
                <w:lang w:val="en-US"/>
              </w:rPr>
              <w:t>2014</w:t>
            </w:r>
          </w:p>
        </w:tc>
        <w:tc>
          <w:tcPr>
            <w:tcW w:w="1316" w:type="dxa"/>
            <w:tcBorders>
              <w:top w:val="single" w:sz="4" w:space="0" w:color="auto"/>
              <w:left w:val="single" w:sz="4" w:space="0" w:color="auto"/>
              <w:bottom w:val="single" w:sz="4" w:space="0" w:color="auto"/>
              <w:right w:val="single" w:sz="4" w:space="0" w:color="auto"/>
            </w:tcBorders>
            <w:hideMark/>
          </w:tcPr>
          <w:p w14:paraId="58655168" w14:textId="77777777" w:rsidR="00772513" w:rsidRPr="00772513" w:rsidRDefault="00772513" w:rsidP="00772513">
            <w:pPr>
              <w:ind w:firstLine="142"/>
              <w:rPr>
                <w:rFonts w:eastAsia="Calibri"/>
                <w:lang w:val="ro-MD"/>
              </w:rPr>
            </w:pPr>
            <w:r w:rsidRPr="00772513">
              <w:rPr>
                <w:rFonts w:eastAsia="Calibri"/>
                <w:lang w:val="ro-MD"/>
              </w:rPr>
              <w:t>9177</w:t>
            </w:r>
          </w:p>
        </w:tc>
        <w:tc>
          <w:tcPr>
            <w:tcW w:w="1280" w:type="dxa"/>
            <w:tcBorders>
              <w:top w:val="single" w:sz="4" w:space="0" w:color="auto"/>
              <w:left w:val="single" w:sz="4" w:space="0" w:color="auto"/>
              <w:bottom w:val="single" w:sz="4" w:space="0" w:color="auto"/>
              <w:right w:val="single" w:sz="4" w:space="0" w:color="auto"/>
            </w:tcBorders>
            <w:hideMark/>
          </w:tcPr>
          <w:p w14:paraId="41F0F9D8" w14:textId="77777777" w:rsidR="00772513" w:rsidRPr="00772513" w:rsidRDefault="00772513" w:rsidP="00772513">
            <w:pPr>
              <w:ind w:firstLine="142"/>
              <w:rPr>
                <w:rFonts w:eastAsia="Calibri"/>
                <w:lang w:val="ro-MD"/>
              </w:rPr>
            </w:pPr>
            <w:r w:rsidRPr="00772513">
              <w:rPr>
                <w:rFonts w:eastAsia="Calibri"/>
                <w:lang w:val="ro-MD"/>
              </w:rPr>
              <w:t>9177</w:t>
            </w:r>
          </w:p>
        </w:tc>
        <w:tc>
          <w:tcPr>
            <w:tcW w:w="850" w:type="dxa"/>
            <w:tcBorders>
              <w:top w:val="single" w:sz="4" w:space="0" w:color="auto"/>
              <w:left w:val="single" w:sz="4" w:space="0" w:color="auto"/>
              <w:bottom w:val="single" w:sz="4" w:space="0" w:color="auto"/>
              <w:right w:val="single" w:sz="4" w:space="0" w:color="auto"/>
            </w:tcBorders>
            <w:hideMark/>
          </w:tcPr>
          <w:p w14:paraId="54AD9EFF" w14:textId="77777777" w:rsidR="00772513" w:rsidRPr="00772513" w:rsidRDefault="00772513" w:rsidP="00772513">
            <w:pPr>
              <w:ind w:firstLine="142"/>
              <w:rPr>
                <w:rFonts w:eastAsia="Calibri"/>
                <w:lang w:val="en-US"/>
              </w:rPr>
            </w:pPr>
            <w:r w:rsidRPr="00772513">
              <w:rPr>
                <w:rFonts w:eastAsia="Calibri"/>
                <w:lang w:val="en-US"/>
              </w:rPr>
              <w:t>12</w:t>
            </w:r>
          </w:p>
        </w:tc>
        <w:tc>
          <w:tcPr>
            <w:tcW w:w="987" w:type="dxa"/>
            <w:tcBorders>
              <w:top w:val="single" w:sz="4" w:space="0" w:color="auto"/>
              <w:left w:val="single" w:sz="4" w:space="0" w:color="auto"/>
              <w:bottom w:val="single" w:sz="4" w:space="0" w:color="auto"/>
              <w:right w:val="single" w:sz="4" w:space="0" w:color="auto"/>
            </w:tcBorders>
            <w:hideMark/>
          </w:tcPr>
          <w:p w14:paraId="23B97A13"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3C0BA037" w14:textId="77777777" w:rsidTr="00772513">
        <w:tc>
          <w:tcPr>
            <w:tcW w:w="581" w:type="dxa"/>
            <w:tcBorders>
              <w:top w:val="single" w:sz="4" w:space="0" w:color="auto"/>
              <w:left w:val="single" w:sz="4" w:space="0" w:color="auto"/>
              <w:bottom w:val="single" w:sz="4" w:space="0" w:color="auto"/>
              <w:right w:val="single" w:sz="4" w:space="0" w:color="auto"/>
            </w:tcBorders>
            <w:hideMark/>
          </w:tcPr>
          <w:p w14:paraId="43247F6A" w14:textId="77777777" w:rsidR="00772513" w:rsidRPr="00772513" w:rsidRDefault="00772513" w:rsidP="00772513">
            <w:pPr>
              <w:ind w:left="34"/>
              <w:rPr>
                <w:rFonts w:eastAsia="Calibri"/>
                <w:lang w:val="en-US"/>
              </w:rPr>
            </w:pPr>
            <w:r w:rsidRPr="00772513">
              <w:rPr>
                <w:rFonts w:eastAsia="Calibri"/>
                <w:lang w:val="en-US"/>
              </w:rPr>
              <w:t>20.</w:t>
            </w:r>
          </w:p>
        </w:tc>
        <w:tc>
          <w:tcPr>
            <w:tcW w:w="2395" w:type="dxa"/>
            <w:tcBorders>
              <w:top w:val="single" w:sz="4" w:space="0" w:color="auto"/>
              <w:left w:val="single" w:sz="4" w:space="0" w:color="auto"/>
              <w:bottom w:val="single" w:sz="4" w:space="0" w:color="auto"/>
              <w:right w:val="single" w:sz="4" w:space="0" w:color="auto"/>
            </w:tcBorders>
            <w:hideMark/>
          </w:tcPr>
          <w:p w14:paraId="6A38E5B7" w14:textId="77777777" w:rsidR="00772513" w:rsidRPr="00772513" w:rsidRDefault="00772513" w:rsidP="00772513">
            <w:pPr>
              <w:rPr>
                <w:rFonts w:eastAsia="Calibri"/>
                <w:lang w:val="en-US"/>
              </w:rPr>
            </w:pPr>
            <w:r w:rsidRPr="00772513">
              <w:rPr>
                <w:rFonts w:eastAsia="Calibri"/>
                <w:lang w:val="en-US"/>
              </w:rPr>
              <w:t>Ecran Elite</w:t>
            </w:r>
          </w:p>
        </w:tc>
        <w:tc>
          <w:tcPr>
            <w:tcW w:w="808" w:type="dxa"/>
            <w:tcBorders>
              <w:top w:val="single" w:sz="4" w:space="0" w:color="auto"/>
              <w:left w:val="single" w:sz="4" w:space="0" w:color="auto"/>
              <w:bottom w:val="single" w:sz="4" w:space="0" w:color="auto"/>
              <w:right w:val="single" w:sz="4" w:space="0" w:color="auto"/>
            </w:tcBorders>
            <w:hideMark/>
          </w:tcPr>
          <w:p w14:paraId="23D18003" w14:textId="77777777" w:rsidR="00772513" w:rsidRPr="00772513" w:rsidRDefault="00772513" w:rsidP="00772513">
            <w:pPr>
              <w:ind w:firstLine="142"/>
              <w:rPr>
                <w:rFonts w:eastAsia="Calibri"/>
                <w:lang w:val="en-US"/>
              </w:rPr>
            </w:pPr>
            <w:r w:rsidRPr="00772513">
              <w:rPr>
                <w:rFonts w:eastAsia="Calibri"/>
                <w:lang w:val="en-US"/>
              </w:rPr>
              <w:t>1</w:t>
            </w:r>
          </w:p>
        </w:tc>
        <w:tc>
          <w:tcPr>
            <w:tcW w:w="1417" w:type="dxa"/>
            <w:tcBorders>
              <w:top w:val="single" w:sz="4" w:space="0" w:color="auto"/>
              <w:left w:val="single" w:sz="4" w:space="0" w:color="auto"/>
              <w:bottom w:val="single" w:sz="4" w:space="0" w:color="auto"/>
              <w:right w:val="single" w:sz="4" w:space="0" w:color="auto"/>
            </w:tcBorders>
            <w:hideMark/>
          </w:tcPr>
          <w:p w14:paraId="3728C776" w14:textId="77777777" w:rsidR="00772513" w:rsidRPr="00772513" w:rsidRDefault="00772513" w:rsidP="00772513">
            <w:pPr>
              <w:rPr>
                <w:rFonts w:eastAsia="Calibri"/>
                <w:lang w:val="en-US"/>
              </w:rPr>
            </w:pPr>
            <w:r w:rsidRPr="00772513">
              <w:rPr>
                <w:rFonts w:eastAsia="Calibri"/>
                <w:lang w:val="en-US"/>
              </w:rPr>
              <w:t>314190706</w:t>
            </w:r>
          </w:p>
        </w:tc>
        <w:tc>
          <w:tcPr>
            <w:tcW w:w="851" w:type="dxa"/>
            <w:tcBorders>
              <w:top w:val="single" w:sz="4" w:space="0" w:color="auto"/>
              <w:left w:val="single" w:sz="4" w:space="0" w:color="auto"/>
              <w:bottom w:val="single" w:sz="4" w:space="0" w:color="auto"/>
              <w:right w:val="single" w:sz="4" w:space="0" w:color="auto"/>
            </w:tcBorders>
            <w:hideMark/>
          </w:tcPr>
          <w:p w14:paraId="3278C193" w14:textId="77777777" w:rsidR="00772513" w:rsidRPr="00772513" w:rsidRDefault="00772513" w:rsidP="00772513">
            <w:pPr>
              <w:ind w:firstLine="142"/>
              <w:rPr>
                <w:rFonts w:eastAsia="Calibri"/>
                <w:lang w:val="en-US"/>
              </w:rPr>
            </w:pPr>
            <w:r w:rsidRPr="00772513">
              <w:rPr>
                <w:rFonts w:eastAsia="Calibri"/>
                <w:lang w:val="en-US"/>
              </w:rPr>
              <w:t>2014</w:t>
            </w:r>
          </w:p>
        </w:tc>
        <w:tc>
          <w:tcPr>
            <w:tcW w:w="1316" w:type="dxa"/>
            <w:tcBorders>
              <w:top w:val="single" w:sz="4" w:space="0" w:color="auto"/>
              <w:left w:val="single" w:sz="4" w:space="0" w:color="auto"/>
              <w:bottom w:val="single" w:sz="4" w:space="0" w:color="auto"/>
              <w:right w:val="single" w:sz="4" w:space="0" w:color="auto"/>
            </w:tcBorders>
            <w:hideMark/>
          </w:tcPr>
          <w:p w14:paraId="5DA6F7B9" w14:textId="77777777" w:rsidR="00772513" w:rsidRPr="00772513" w:rsidRDefault="00772513" w:rsidP="00772513">
            <w:pPr>
              <w:ind w:firstLine="142"/>
              <w:rPr>
                <w:rFonts w:eastAsia="Calibri"/>
                <w:lang w:val="ro-MD"/>
              </w:rPr>
            </w:pPr>
            <w:r w:rsidRPr="00772513">
              <w:rPr>
                <w:rFonts w:eastAsia="Calibri"/>
                <w:lang w:val="ro-MD"/>
              </w:rPr>
              <w:t>2610</w:t>
            </w:r>
          </w:p>
        </w:tc>
        <w:tc>
          <w:tcPr>
            <w:tcW w:w="1280" w:type="dxa"/>
            <w:tcBorders>
              <w:top w:val="single" w:sz="4" w:space="0" w:color="auto"/>
              <w:left w:val="single" w:sz="4" w:space="0" w:color="auto"/>
              <w:bottom w:val="single" w:sz="4" w:space="0" w:color="auto"/>
              <w:right w:val="single" w:sz="4" w:space="0" w:color="auto"/>
            </w:tcBorders>
            <w:hideMark/>
          </w:tcPr>
          <w:p w14:paraId="697A4D72" w14:textId="77777777" w:rsidR="00772513" w:rsidRPr="00772513" w:rsidRDefault="00772513" w:rsidP="00772513">
            <w:pPr>
              <w:ind w:firstLine="142"/>
              <w:rPr>
                <w:rFonts w:eastAsia="Calibri"/>
                <w:lang w:val="ro-MD"/>
              </w:rPr>
            </w:pPr>
            <w:r w:rsidRPr="00772513">
              <w:rPr>
                <w:rFonts w:eastAsia="Calibri"/>
                <w:lang w:val="ro-MD"/>
              </w:rPr>
              <w:t>2610</w:t>
            </w:r>
          </w:p>
        </w:tc>
        <w:tc>
          <w:tcPr>
            <w:tcW w:w="850" w:type="dxa"/>
            <w:tcBorders>
              <w:top w:val="single" w:sz="4" w:space="0" w:color="auto"/>
              <w:left w:val="single" w:sz="4" w:space="0" w:color="auto"/>
              <w:bottom w:val="single" w:sz="4" w:space="0" w:color="auto"/>
              <w:right w:val="single" w:sz="4" w:space="0" w:color="auto"/>
            </w:tcBorders>
            <w:hideMark/>
          </w:tcPr>
          <w:p w14:paraId="13F9F512" w14:textId="77777777" w:rsidR="00772513" w:rsidRPr="00772513" w:rsidRDefault="00772513" w:rsidP="00772513">
            <w:pPr>
              <w:ind w:firstLine="142"/>
              <w:rPr>
                <w:rFonts w:eastAsia="Calibri"/>
                <w:lang w:val="en-US"/>
              </w:rPr>
            </w:pPr>
            <w:r w:rsidRPr="00772513">
              <w:rPr>
                <w:rFonts w:eastAsia="Calibri"/>
                <w:lang w:val="en-US"/>
              </w:rPr>
              <w:t>12</w:t>
            </w:r>
          </w:p>
        </w:tc>
        <w:tc>
          <w:tcPr>
            <w:tcW w:w="987" w:type="dxa"/>
            <w:tcBorders>
              <w:top w:val="single" w:sz="4" w:space="0" w:color="auto"/>
              <w:left w:val="single" w:sz="4" w:space="0" w:color="auto"/>
              <w:bottom w:val="single" w:sz="4" w:space="0" w:color="auto"/>
              <w:right w:val="single" w:sz="4" w:space="0" w:color="auto"/>
            </w:tcBorders>
            <w:hideMark/>
          </w:tcPr>
          <w:p w14:paraId="773B612B" w14:textId="77777777" w:rsidR="00772513" w:rsidRPr="00772513" w:rsidRDefault="00772513" w:rsidP="00772513">
            <w:pPr>
              <w:ind w:firstLine="142"/>
              <w:rPr>
                <w:rFonts w:eastAsia="Calibri"/>
                <w:lang w:val="en-US"/>
              </w:rPr>
            </w:pPr>
            <w:r w:rsidRPr="00772513">
              <w:rPr>
                <w:rFonts w:eastAsia="Calibri"/>
                <w:lang w:val="en-US"/>
              </w:rPr>
              <w:t>0</w:t>
            </w:r>
          </w:p>
        </w:tc>
      </w:tr>
      <w:tr w:rsidR="00772513" w:rsidRPr="00772513" w14:paraId="5A8B7C2E" w14:textId="77777777" w:rsidTr="00772513">
        <w:tc>
          <w:tcPr>
            <w:tcW w:w="581" w:type="dxa"/>
            <w:tcBorders>
              <w:top w:val="single" w:sz="4" w:space="0" w:color="auto"/>
              <w:left w:val="single" w:sz="4" w:space="0" w:color="auto"/>
              <w:bottom w:val="single" w:sz="4" w:space="0" w:color="auto"/>
              <w:right w:val="single" w:sz="4" w:space="0" w:color="auto"/>
            </w:tcBorders>
          </w:tcPr>
          <w:p w14:paraId="250E1F8B" w14:textId="77777777" w:rsidR="00772513" w:rsidRPr="00772513" w:rsidRDefault="00772513" w:rsidP="00772513">
            <w:pPr>
              <w:ind w:left="34"/>
              <w:rPr>
                <w:rFonts w:eastAsia="Calibri"/>
                <w:lang w:val="en-US"/>
              </w:rPr>
            </w:pPr>
          </w:p>
        </w:tc>
        <w:tc>
          <w:tcPr>
            <w:tcW w:w="2395" w:type="dxa"/>
            <w:tcBorders>
              <w:top w:val="single" w:sz="4" w:space="0" w:color="auto"/>
              <w:left w:val="single" w:sz="4" w:space="0" w:color="auto"/>
              <w:bottom w:val="single" w:sz="4" w:space="0" w:color="auto"/>
              <w:right w:val="single" w:sz="4" w:space="0" w:color="auto"/>
            </w:tcBorders>
          </w:tcPr>
          <w:p w14:paraId="29DCEEDD" w14:textId="77777777" w:rsidR="00772513" w:rsidRPr="00772513" w:rsidRDefault="00772513" w:rsidP="00772513">
            <w:pPr>
              <w:rPr>
                <w:rFonts w:eastAsia="Calibri"/>
                <w:lang w:val="en-US"/>
              </w:rPr>
            </w:pPr>
          </w:p>
        </w:tc>
        <w:tc>
          <w:tcPr>
            <w:tcW w:w="808" w:type="dxa"/>
            <w:tcBorders>
              <w:top w:val="single" w:sz="4" w:space="0" w:color="auto"/>
              <w:left w:val="single" w:sz="4" w:space="0" w:color="auto"/>
              <w:bottom w:val="single" w:sz="4" w:space="0" w:color="auto"/>
              <w:right w:val="single" w:sz="4" w:space="0" w:color="auto"/>
            </w:tcBorders>
          </w:tcPr>
          <w:p w14:paraId="1BC4662F" w14:textId="77777777" w:rsidR="00772513" w:rsidRPr="00772513" w:rsidRDefault="00772513" w:rsidP="00772513">
            <w:pPr>
              <w:ind w:firstLine="142"/>
              <w:rPr>
                <w:rFonts w:eastAsia="Calibri"/>
                <w:lang w:val="en-US"/>
              </w:rPr>
            </w:pPr>
          </w:p>
        </w:tc>
        <w:tc>
          <w:tcPr>
            <w:tcW w:w="1417" w:type="dxa"/>
            <w:tcBorders>
              <w:top w:val="single" w:sz="4" w:space="0" w:color="auto"/>
              <w:left w:val="single" w:sz="4" w:space="0" w:color="auto"/>
              <w:bottom w:val="single" w:sz="4" w:space="0" w:color="auto"/>
              <w:right w:val="single" w:sz="4" w:space="0" w:color="auto"/>
            </w:tcBorders>
          </w:tcPr>
          <w:p w14:paraId="5890E101" w14:textId="77777777" w:rsidR="00772513" w:rsidRPr="00772513" w:rsidRDefault="00772513" w:rsidP="00772513">
            <w:pPr>
              <w:ind w:firstLine="142"/>
              <w:rPr>
                <w:rFonts w:eastAsia="Calibri"/>
                <w:lang w:val="en-US"/>
              </w:rPr>
            </w:pPr>
          </w:p>
        </w:tc>
        <w:tc>
          <w:tcPr>
            <w:tcW w:w="851" w:type="dxa"/>
            <w:tcBorders>
              <w:top w:val="single" w:sz="4" w:space="0" w:color="auto"/>
              <w:left w:val="single" w:sz="4" w:space="0" w:color="auto"/>
              <w:bottom w:val="single" w:sz="4" w:space="0" w:color="auto"/>
              <w:right w:val="single" w:sz="4" w:space="0" w:color="auto"/>
            </w:tcBorders>
          </w:tcPr>
          <w:p w14:paraId="4914CB97" w14:textId="77777777" w:rsidR="00772513" w:rsidRPr="00772513" w:rsidRDefault="00772513" w:rsidP="00772513">
            <w:pPr>
              <w:ind w:firstLine="142"/>
              <w:rPr>
                <w:rFonts w:eastAsia="Calibri"/>
                <w:lang w:val="en-US"/>
              </w:rPr>
            </w:pPr>
          </w:p>
        </w:tc>
        <w:tc>
          <w:tcPr>
            <w:tcW w:w="1316" w:type="dxa"/>
            <w:tcBorders>
              <w:top w:val="single" w:sz="4" w:space="0" w:color="auto"/>
              <w:left w:val="single" w:sz="4" w:space="0" w:color="auto"/>
              <w:bottom w:val="single" w:sz="4" w:space="0" w:color="auto"/>
              <w:right w:val="single" w:sz="4" w:space="0" w:color="auto"/>
            </w:tcBorders>
          </w:tcPr>
          <w:p w14:paraId="3DD32CBB" w14:textId="77777777" w:rsidR="00772513" w:rsidRPr="00772513" w:rsidRDefault="00772513" w:rsidP="00772513">
            <w:pPr>
              <w:ind w:firstLine="142"/>
              <w:rPr>
                <w:rFonts w:eastAsia="Calibri"/>
                <w:lang w:val="ro-MD"/>
              </w:rPr>
            </w:pPr>
          </w:p>
        </w:tc>
        <w:tc>
          <w:tcPr>
            <w:tcW w:w="1280" w:type="dxa"/>
            <w:tcBorders>
              <w:top w:val="single" w:sz="4" w:space="0" w:color="auto"/>
              <w:left w:val="single" w:sz="4" w:space="0" w:color="auto"/>
              <w:bottom w:val="single" w:sz="4" w:space="0" w:color="auto"/>
              <w:right w:val="single" w:sz="4" w:space="0" w:color="auto"/>
            </w:tcBorders>
          </w:tcPr>
          <w:p w14:paraId="6967E9B5" w14:textId="77777777" w:rsidR="00772513" w:rsidRPr="00772513" w:rsidRDefault="00772513" w:rsidP="00772513">
            <w:pPr>
              <w:ind w:firstLine="142"/>
              <w:rPr>
                <w:rFonts w:eastAsia="Calibri"/>
                <w:lang w:val="ro-MD"/>
              </w:rPr>
            </w:pPr>
          </w:p>
        </w:tc>
        <w:tc>
          <w:tcPr>
            <w:tcW w:w="850" w:type="dxa"/>
            <w:tcBorders>
              <w:top w:val="single" w:sz="4" w:space="0" w:color="auto"/>
              <w:left w:val="single" w:sz="4" w:space="0" w:color="auto"/>
              <w:bottom w:val="single" w:sz="4" w:space="0" w:color="auto"/>
              <w:right w:val="single" w:sz="4" w:space="0" w:color="auto"/>
            </w:tcBorders>
          </w:tcPr>
          <w:p w14:paraId="527DB48C" w14:textId="77777777" w:rsidR="00772513" w:rsidRPr="00772513" w:rsidRDefault="00772513" w:rsidP="00772513">
            <w:pPr>
              <w:ind w:firstLine="142"/>
              <w:rPr>
                <w:rFonts w:eastAsia="Calibri"/>
                <w:lang w:val="en-US"/>
              </w:rPr>
            </w:pPr>
          </w:p>
        </w:tc>
        <w:tc>
          <w:tcPr>
            <w:tcW w:w="987" w:type="dxa"/>
            <w:tcBorders>
              <w:top w:val="single" w:sz="4" w:space="0" w:color="auto"/>
              <w:left w:val="single" w:sz="4" w:space="0" w:color="auto"/>
              <w:bottom w:val="single" w:sz="4" w:space="0" w:color="auto"/>
              <w:right w:val="single" w:sz="4" w:space="0" w:color="auto"/>
            </w:tcBorders>
          </w:tcPr>
          <w:p w14:paraId="3B843900" w14:textId="77777777" w:rsidR="00772513" w:rsidRPr="00772513" w:rsidRDefault="00772513" w:rsidP="00772513">
            <w:pPr>
              <w:ind w:firstLine="142"/>
              <w:rPr>
                <w:rFonts w:eastAsia="Calibri"/>
                <w:lang w:val="en-US"/>
              </w:rPr>
            </w:pPr>
          </w:p>
        </w:tc>
      </w:tr>
      <w:tr w:rsidR="00772513" w:rsidRPr="00772513" w14:paraId="3A728614" w14:textId="77777777" w:rsidTr="00772513">
        <w:tc>
          <w:tcPr>
            <w:tcW w:w="2976" w:type="dxa"/>
            <w:gridSpan w:val="2"/>
            <w:tcBorders>
              <w:top w:val="single" w:sz="4" w:space="0" w:color="auto"/>
              <w:left w:val="single" w:sz="4" w:space="0" w:color="auto"/>
              <w:bottom w:val="single" w:sz="4" w:space="0" w:color="auto"/>
              <w:right w:val="single" w:sz="4" w:space="0" w:color="auto"/>
            </w:tcBorders>
            <w:hideMark/>
          </w:tcPr>
          <w:p w14:paraId="3427DFFB" w14:textId="77777777" w:rsidR="00772513" w:rsidRPr="00772513" w:rsidRDefault="00772513" w:rsidP="00772513">
            <w:pPr>
              <w:rPr>
                <w:rFonts w:eastAsia="Calibri"/>
                <w:b/>
                <w:bCs/>
                <w:lang w:val="ro-MD"/>
              </w:rPr>
            </w:pPr>
            <w:r w:rsidRPr="00772513">
              <w:rPr>
                <w:rFonts w:eastAsia="Calibri"/>
                <w:b/>
                <w:bCs/>
                <w:lang w:val="ro-MD"/>
              </w:rPr>
              <w:t xml:space="preserve">                     TOTAL</w:t>
            </w:r>
          </w:p>
        </w:tc>
        <w:tc>
          <w:tcPr>
            <w:tcW w:w="808" w:type="dxa"/>
            <w:tcBorders>
              <w:top w:val="single" w:sz="4" w:space="0" w:color="auto"/>
              <w:left w:val="single" w:sz="4" w:space="0" w:color="auto"/>
              <w:bottom w:val="single" w:sz="4" w:space="0" w:color="auto"/>
              <w:right w:val="single" w:sz="4" w:space="0" w:color="auto"/>
            </w:tcBorders>
          </w:tcPr>
          <w:p w14:paraId="78C86FE7" w14:textId="77777777" w:rsidR="00772513" w:rsidRPr="00772513" w:rsidRDefault="00772513" w:rsidP="00772513">
            <w:pPr>
              <w:ind w:firstLine="142"/>
              <w:rPr>
                <w:rFonts w:eastAsia="Calibri"/>
                <w:b/>
                <w:bCs/>
                <w:lang w:val="en-US"/>
              </w:rPr>
            </w:pPr>
          </w:p>
        </w:tc>
        <w:tc>
          <w:tcPr>
            <w:tcW w:w="1417" w:type="dxa"/>
            <w:tcBorders>
              <w:top w:val="single" w:sz="4" w:space="0" w:color="auto"/>
              <w:left w:val="single" w:sz="4" w:space="0" w:color="auto"/>
              <w:bottom w:val="single" w:sz="4" w:space="0" w:color="auto"/>
              <w:right w:val="single" w:sz="4" w:space="0" w:color="auto"/>
            </w:tcBorders>
          </w:tcPr>
          <w:p w14:paraId="3C79FB50" w14:textId="77777777" w:rsidR="00772513" w:rsidRPr="00772513" w:rsidRDefault="00772513" w:rsidP="00772513">
            <w:pPr>
              <w:ind w:firstLine="142"/>
              <w:rPr>
                <w:rFonts w:eastAsia="Calibri"/>
                <w:b/>
                <w:bCs/>
                <w:lang w:val="en-US"/>
              </w:rPr>
            </w:pPr>
          </w:p>
        </w:tc>
        <w:tc>
          <w:tcPr>
            <w:tcW w:w="851" w:type="dxa"/>
            <w:tcBorders>
              <w:top w:val="single" w:sz="4" w:space="0" w:color="auto"/>
              <w:left w:val="single" w:sz="4" w:space="0" w:color="auto"/>
              <w:bottom w:val="single" w:sz="4" w:space="0" w:color="auto"/>
              <w:right w:val="single" w:sz="4" w:space="0" w:color="auto"/>
            </w:tcBorders>
          </w:tcPr>
          <w:p w14:paraId="2EAAF26C" w14:textId="77777777" w:rsidR="00772513" w:rsidRPr="00772513" w:rsidRDefault="00772513" w:rsidP="00772513">
            <w:pPr>
              <w:ind w:firstLine="142"/>
              <w:rPr>
                <w:rFonts w:eastAsia="Calibri"/>
                <w:b/>
                <w:bCs/>
                <w:lang w:val="ro-MD"/>
              </w:rPr>
            </w:pPr>
          </w:p>
        </w:tc>
        <w:tc>
          <w:tcPr>
            <w:tcW w:w="1316" w:type="dxa"/>
            <w:tcBorders>
              <w:top w:val="single" w:sz="4" w:space="0" w:color="auto"/>
              <w:left w:val="single" w:sz="4" w:space="0" w:color="auto"/>
              <w:bottom w:val="single" w:sz="4" w:space="0" w:color="auto"/>
              <w:right w:val="single" w:sz="4" w:space="0" w:color="auto"/>
            </w:tcBorders>
            <w:hideMark/>
          </w:tcPr>
          <w:p w14:paraId="6F22E236" w14:textId="77777777" w:rsidR="00772513" w:rsidRPr="00772513" w:rsidRDefault="00772513" w:rsidP="00772513">
            <w:pPr>
              <w:rPr>
                <w:rFonts w:eastAsia="Calibri"/>
                <w:b/>
                <w:bCs/>
                <w:lang w:val="ro-MD"/>
              </w:rPr>
            </w:pPr>
            <w:r w:rsidRPr="00772513">
              <w:rPr>
                <w:rFonts w:eastAsia="Calibri"/>
                <w:b/>
                <w:bCs/>
                <w:lang w:val="ro-MD"/>
              </w:rPr>
              <w:t>111779,06</w:t>
            </w:r>
          </w:p>
        </w:tc>
        <w:tc>
          <w:tcPr>
            <w:tcW w:w="1280" w:type="dxa"/>
            <w:tcBorders>
              <w:top w:val="single" w:sz="4" w:space="0" w:color="auto"/>
              <w:left w:val="single" w:sz="4" w:space="0" w:color="auto"/>
              <w:bottom w:val="single" w:sz="4" w:space="0" w:color="auto"/>
              <w:right w:val="single" w:sz="4" w:space="0" w:color="auto"/>
            </w:tcBorders>
            <w:hideMark/>
          </w:tcPr>
          <w:p w14:paraId="284D2EAD" w14:textId="77777777" w:rsidR="00772513" w:rsidRPr="00772513" w:rsidRDefault="00772513" w:rsidP="00772513">
            <w:pPr>
              <w:rPr>
                <w:rFonts w:eastAsia="Calibri"/>
                <w:b/>
                <w:bCs/>
                <w:lang w:val="ro-MD"/>
              </w:rPr>
            </w:pPr>
            <w:r w:rsidRPr="00772513">
              <w:rPr>
                <w:rFonts w:eastAsia="Calibri"/>
                <w:b/>
                <w:bCs/>
                <w:lang w:val="ro-MD"/>
              </w:rPr>
              <w:t>111779,06</w:t>
            </w:r>
          </w:p>
        </w:tc>
        <w:tc>
          <w:tcPr>
            <w:tcW w:w="850" w:type="dxa"/>
            <w:tcBorders>
              <w:top w:val="single" w:sz="4" w:space="0" w:color="auto"/>
              <w:left w:val="single" w:sz="4" w:space="0" w:color="auto"/>
              <w:bottom w:val="single" w:sz="4" w:space="0" w:color="auto"/>
              <w:right w:val="single" w:sz="4" w:space="0" w:color="auto"/>
            </w:tcBorders>
          </w:tcPr>
          <w:p w14:paraId="34045C78" w14:textId="77777777" w:rsidR="00772513" w:rsidRPr="00772513" w:rsidRDefault="00772513" w:rsidP="00772513">
            <w:pPr>
              <w:ind w:firstLine="142"/>
              <w:rPr>
                <w:rFonts w:eastAsia="Calibri"/>
                <w:b/>
                <w:bCs/>
                <w:lang w:val="en-US"/>
              </w:rPr>
            </w:pPr>
          </w:p>
        </w:tc>
        <w:tc>
          <w:tcPr>
            <w:tcW w:w="987" w:type="dxa"/>
            <w:tcBorders>
              <w:top w:val="single" w:sz="4" w:space="0" w:color="auto"/>
              <w:left w:val="single" w:sz="4" w:space="0" w:color="auto"/>
              <w:bottom w:val="single" w:sz="4" w:space="0" w:color="auto"/>
              <w:right w:val="single" w:sz="4" w:space="0" w:color="auto"/>
            </w:tcBorders>
          </w:tcPr>
          <w:p w14:paraId="265C3539" w14:textId="77777777" w:rsidR="00772513" w:rsidRPr="00772513" w:rsidRDefault="00772513" w:rsidP="00772513">
            <w:pPr>
              <w:ind w:firstLine="142"/>
              <w:rPr>
                <w:rFonts w:eastAsia="Calibri"/>
                <w:b/>
                <w:bCs/>
                <w:lang w:val="en-US"/>
              </w:rPr>
            </w:pPr>
          </w:p>
        </w:tc>
      </w:tr>
    </w:tbl>
    <w:p w14:paraId="568E73D9" w14:textId="77777777" w:rsidR="00772513" w:rsidRPr="00772513" w:rsidRDefault="00772513" w:rsidP="00772513">
      <w:pPr>
        <w:ind w:left="142"/>
        <w:rPr>
          <w:rFonts w:eastAsia="Calibri"/>
          <w:b/>
          <w:bCs/>
          <w:i/>
          <w:iCs/>
          <w:sz w:val="28"/>
          <w:szCs w:val="28"/>
        </w:rPr>
      </w:pPr>
    </w:p>
    <w:p w14:paraId="31FF29B8" w14:textId="77777777" w:rsidR="00772513" w:rsidRDefault="00772513" w:rsidP="00772513">
      <w:pPr>
        <w:ind w:left="142"/>
        <w:rPr>
          <w:rFonts w:eastAsia="Calibri"/>
          <w:b/>
          <w:bCs/>
          <w:i/>
          <w:iCs/>
          <w:sz w:val="28"/>
          <w:szCs w:val="28"/>
        </w:rPr>
      </w:pPr>
    </w:p>
    <w:p w14:paraId="1D088694" w14:textId="77777777" w:rsidR="00772513" w:rsidRPr="00772513" w:rsidRDefault="00772513" w:rsidP="00772513">
      <w:pPr>
        <w:ind w:left="142"/>
        <w:rPr>
          <w:rFonts w:eastAsia="Calibri"/>
          <w:b/>
          <w:bCs/>
          <w:i/>
          <w:iCs/>
          <w:sz w:val="28"/>
          <w:szCs w:val="28"/>
        </w:rPr>
      </w:pPr>
    </w:p>
    <w:p w14:paraId="15B37D76" w14:textId="21E0C8DF" w:rsidR="00772513" w:rsidRPr="00591F48" w:rsidRDefault="00772513" w:rsidP="00772513">
      <w:pPr>
        <w:rPr>
          <w:b/>
          <w:sz w:val="28"/>
          <w:szCs w:val="28"/>
        </w:rPr>
      </w:pPr>
      <w:r w:rsidRPr="00591F48">
        <w:rPr>
          <w:b/>
          <w:sz w:val="28"/>
          <w:szCs w:val="28"/>
        </w:rPr>
        <w:t>Secretarul Consiliului raional</w:t>
      </w:r>
      <w:r w:rsidRPr="00591F48">
        <w:rPr>
          <w:b/>
          <w:sz w:val="28"/>
          <w:szCs w:val="28"/>
        </w:rPr>
        <w:tab/>
      </w:r>
      <w:r w:rsidRPr="00591F48">
        <w:rPr>
          <w:b/>
          <w:sz w:val="28"/>
          <w:szCs w:val="28"/>
        </w:rPr>
        <w:tab/>
      </w:r>
      <w:r w:rsidRPr="00591F48">
        <w:rPr>
          <w:b/>
          <w:sz w:val="28"/>
          <w:szCs w:val="28"/>
        </w:rPr>
        <w:tab/>
      </w:r>
      <w:r w:rsidRPr="00591F48">
        <w:rPr>
          <w:b/>
          <w:sz w:val="28"/>
          <w:szCs w:val="28"/>
        </w:rPr>
        <w:tab/>
        <w:t>Gobjilă Vasile</w:t>
      </w:r>
    </w:p>
    <w:p w14:paraId="24F0422D" w14:textId="77777777" w:rsidR="00772513" w:rsidRPr="00772513" w:rsidRDefault="00772513" w:rsidP="00772513">
      <w:pPr>
        <w:ind w:left="142"/>
        <w:rPr>
          <w:rFonts w:eastAsia="Calibri"/>
          <w:b/>
          <w:bCs/>
          <w:i/>
          <w:iCs/>
          <w:sz w:val="28"/>
          <w:szCs w:val="28"/>
        </w:rPr>
      </w:pPr>
    </w:p>
    <w:p w14:paraId="30277305" w14:textId="77777777" w:rsidR="00772513" w:rsidRPr="00772513" w:rsidRDefault="00772513" w:rsidP="00772513">
      <w:pPr>
        <w:ind w:left="142"/>
        <w:rPr>
          <w:rFonts w:eastAsia="Calibri"/>
          <w:b/>
          <w:bCs/>
          <w:i/>
          <w:iCs/>
          <w:sz w:val="28"/>
          <w:szCs w:val="28"/>
        </w:rPr>
      </w:pPr>
    </w:p>
    <w:p w14:paraId="747442E8" w14:textId="77777777" w:rsidR="00772513" w:rsidRPr="00772513" w:rsidRDefault="00772513" w:rsidP="00772513">
      <w:pPr>
        <w:ind w:left="142"/>
        <w:rPr>
          <w:rFonts w:eastAsia="Calibri"/>
          <w:b/>
          <w:bCs/>
          <w:i/>
          <w:iCs/>
          <w:sz w:val="28"/>
          <w:szCs w:val="28"/>
        </w:rPr>
      </w:pPr>
    </w:p>
    <w:p w14:paraId="2B37B20C" w14:textId="77777777" w:rsidR="00772513" w:rsidRPr="00772513" w:rsidRDefault="00772513" w:rsidP="00772513">
      <w:pPr>
        <w:ind w:left="142"/>
        <w:rPr>
          <w:rFonts w:eastAsia="Calibri"/>
          <w:b/>
          <w:bCs/>
          <w:i/>
          <w:iCs/>
          <w:sz w:val="28"/>
          <w:szCs w:val="28"/>
        </w:rPr>
      </w:pPr>
    </w:p>
    <w:p w14:paraId="00FAE9FA" w14:textId="77777777" w:rsidR="00772513" w:rsidRPr="00772513" w:rsidRDefault="00772513" w:rsidP="00772513">
      <w:pPr>
        <w:ind w:left="142"/>
        <w:jc w:val="center"/>
        <w:rPr>
          <w:rFonts w:eastAsia="Calibri"/>
          <w:b/>
          <w:sz w:val="28"/>
          <w:szCs w:val="28"/>
          <w:lang w:val="pt-BR"/>
        </w:rPr>
      </w:pPr>
      <w:r w:rsidRPr="00772513">
        <w:rPr>
          <w:rFonts w:eastAsia="Calibri"/>
          <w:b/>
          <w:sz w:val="28"/>
          <w:szCs w:val="28"/>
          <w:lang w:val="pt-BR"/>
        </w:rPr>
        <w:lastRenderedPageBreak/>
        <w:t>NOTĂ INFORMATIVĂ</w:t>
      </w:r>
    </w:p>
    <w:p w14:paraId="34EEBDC4" w14:textId="77777777" w:rsidR="00772513" w:rsidRPr="00772513" w:rsidRDefault="00772513" w:rsidP="00772513">
      <w:pPr>
        <w:ind w:left="142"/>
        <w:jc w:val="center"/>
        <w:rPr>
          <w:rFonts w:eastAsia="Calibri"/>
          <w:b/>
          <w:sz w:val="28"/>
          <w:szCs w:val="28"/>
          <w:lang w:val="pt-BR"/>
        </w:rPr>
      </w:pPr>
      <w:r w:rsidRPr="00772513">
        <w:rPr>
          <w:rFonts w:eastAsia="Calibri"/>
          <w:b/>
          <w:sz w:val="28"/>
          <w:szCs w:val="28"/>
          <w:lang w:val="pt-BR"/>
        </w:rPr>
        <w:t>la proiectul de decizie „Cu privire la casarea unor bunuri din gestiunea instituțiilor de învățământ”</w:t>
      </w:r>
    </w:p>
    <w:tbl>
      <w:tblPr>
        <w:tblW w:w="10207" w:type="dxa"/>
        <w:tblInd w:w="-431" w:type="dxa"/>
        <w:tblLook w:val="04A0" w:firstRow="1" w:lastRow="0" w:firstColumn="1" w:lastColumn="0" w:noHBand="0" w:noVBand="1"/>
      </w:tblPr>
      <w:tblGrid>
        <w:gridCol w:w="3510"/>
        <w:gridCol w:w="6697"/>
      </w:tblGrid>
      <w:tr w:rsidR="00772513" w:rsidRPr="00772513" w14:paraId="5A6694D2" w14:textId="77777777">
        <w:tc>
          <w:tcPr>
            <w:tcW w:w="3510" w:type="dxa"/>
            <w:tcBorders>
              <w:top w:val="single" w:sz="4" w:space="0" w:color="auto"/>
              <w:left w:val="single" w:sz="4" w:space="0" w:color="auto"/>
              <w:bottom w:val="single" w:sz="4" w:space="0" w:color="auto"/>
              <w:right w:val="single" w:sz="4" w:space="0" w:color="auto"/>
            </w:tcBorders>
            <w:hideMark/>
          </w:tcPr>
          <w:p w14:paraId="45F2C68B"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1. Denumirea autorului și a participanților la elaborarea proiectului.</w:t>
            </w:r>
          </w:p>
        </w:tc>
        <w:tc>
          <w:tcPr>
            <w:tcW w:w="6697" w:type="dxa"/>
            <w:tcBorders>
              <w:top w:val="single" w:sz="4" w:space="0" w:color="auto"/>
              <w:left w:val="single" w:sz="4" w:space="0" w:color="auto"/>
              <w:bottom w:val="single" w:sz="4" w:space="0" w:color="auto"/>
              <w:right w:val="single" w:sz="4" w:space="0" w:color="auto"/>
            </w:tcBorders>
            <w:hideMark/>
          </w:tcPr>
          <w:p w14:paraId="0DB7ACA3"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 xml:space="preserve">Proiectul a fost elaborat în baza solicitării conducătorilor instituțiilor de învățământ din subordine de către Direcția Învățământ, Tineret și Sport Rezina. </w:t>
            </w:r>
          </w:p>
        </w:tc>
      </w:tr>
      <w:tr w:rsidR="00772513" w:rsidRPr="00772513" w14:paraId="05CD1C76" w14:textId="77777777">
        <w:tc>
          <w:tcPr>
            <w:tcW w:w="3510" w:type="dxa"/>
            <w:tcBorders>
              <w:top w:val="single" w:sz="4" w:space="0" w:color="auto"/>
              <w:left w:val="single" w:sz="4" w:space="0" w:color="auto"/>
              <w:bottom w:val="single" w:sz="4" w:space="0" w:color="auto"/>
              <w:right w:val="single" w:sz="4" w:space="0" w:color="auto"/>
            </w:tcBorders>
            <w:hideMark/>
          </w:tcPr>
          <w:p w14:paraId="2C68318E"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2. Condițiile ce au impus elaborarea proiectului de act normativ și finalitățile urmărite.</w:t>
            </w:r>
          </w:p>
        </w:tc>
        <w:tc>
          <w:tcPr>
            <w:tcW w:w="6697" w:type="dxa"/>
            <w:tcBorders>
              <w:top w:val="single" w:sz="4" w:space="0" w:color="auto"/>
              <w:left w:val="single" w:sz="4" w:space="0" w:color="auto"/>
              <w:bottom w:val="single" w:sz="4" w:space="0" w:color="auto"/>
              <w:right w:val="single" w:sz="4" w:space="0" w:color="auto"/>
            </w:tcBorders>
            <w:hideMark/>
          </w:tcPr>
          <w:p w14:paraId="3441D254"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 xml:space="preserve">Proiectul de decizie a fost elaborat în temeiul prevederilor Hotărârii Guvernului Republicii Moldova Nr. 500 din 12-05-1998 despre aprobarea Regulamentului privind casarea bunurilor uzate, raportate la mijloacele fixe  Publicat : 09-07-1998 în Monitorul Oficial Nr. 62-65 art. 607. </w:t>
            </w:r>
          </w:p>
          <w:p w14:paraId="5C2EADC4"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 xml:space="preserve">Finalitățile urmărite prin adoptarea actului respectiv constau în respectarea procedurii de casare a bunurilor uzate, raportate la mijloacele fixe, conform anexelor. </w:t>
            </w:r>
          </w:p>
        </w:tc>
      </w:tr>
      <w:tr w:rsidR="00772513" w:rsidRPr="00772513" w14:paraId="56C7BA00" w14:textId="77777777">
        <w:tc>
          <w:tcPr>
            <w:tcW w:w="3510" w:type="dxa"/>
            <w:tcBorders>
              <w:top w:val="single" w:sz="4" w:space="0" w:color="auto"/>
              <w:left w:val="single" w:sz="4" w:space="0" w:color="auto"/>
              <w:bottom w:val="single" w:sz="4" w:space="0" w:color="auto"/>
              <w:right w:val="single" w:sz="4" w:space="0" w:color="auto"/>
            </w:tcBorders>
            <w:hideMark/>
          </w:tcPr>
          <w:p w14:paraId="28C98FB2"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3. Principalele prevederi ale proiectului și evidențierea elementelor noi.</w:t>
            </w:r>
          </w:p>
        </w:tc>
        <w:tc>
          <w:tcPr>
            <w:tcW w:w="6697" w:type="dxa"/>
            <w:tcBorders>
              <w:top w:val="single" w:sz="4" w:space="0" w:color="auto"/>
              <w:left w:val="single" w:sz="4" w:space="0" w:color="auto"/>
              <w:bottom w:val="single" w:sz="4" w:space="0" w:color="auto"/>
              <w:right w:val="single" w:sz="4" w:space="0" w:color="auto"/>
            </w:tcBorders>
            <w:hideMark/>
          </w:tcPr>
          <w:p w14:paraId="579A5550"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 xml:space="preserve">Proiectul de decizie conține în sine partea decizională și anexele corespunzătoare instituțiilor de învățământ. </w:t>
            </w:r>
          </w:p>
        </w:tc>
      </w:tr>
      <w:tr w:rsidR="00772513" w:rsidRPr="00772513" w14:paraId="0007B222" w14:textId="77777777">
        <w:tc>
          <w:tcPr>
            <w:tcW w:w="3510" w:type="dxa"/>
            <w:tcBorders>
              <w:top w:val="single" w:sz="4" w:space="0" w:color="auto"/>
              <w:left w:val="single" w:sz="4" w:space="0" w:color="auto"/>
              <w:bottom w:val="single" w:sz="4" w:space="0" w:color="auto"/>
              <w:right w:val="single" w:sz="4" w:space="0" w:color="auto"/>
            </w:tcBorders>
          </w:tcPr>
          <w:p w14:paraId="473766F8" w14:textId="77777777" w:rsidR="00772513" w:rsidRPr="00772513" w:rsidRDefault="00772513" w:rsidP="00772513">
            <w:pPr>
              <w:ind w:left="142"/>
              <w:rPr>
                <w:rFonts w:eastAsia="Calibri"/>
                <w:bCs/>
                <w:sz w:val="26"/>
                <w:szCs w:val="26"/>
                <w:lang w:val="en-US"/>
              </w:rPr>
            </w:pPr>
            <w:r w:rsidRPr="00772513">
              <w:rPr>
                <w:rFonts w:eastAsia="Calibri"/>
                <w:bCs/>
                <w:sz w:val="26"/>
                <w:szCs w:val="26"/>
                <w:lang w:val="en-US"/>
              </w:rPr>
              <w:t>4. Fundamentarea economico-financiară.</w:t>
            </w:r>
          </w:p>
          <w:p w14:paraId="3376112F" w14:textId="77777777" w:rsidR="00772513" w:rsidRPr="00772513" w:rsidRDefault="00772513" w:rsidP="00772513">
            <w:pPr>
              <w:ind w:left="142"/>
              <w:rPr>
                <w:rFonts w:eastAsia="Calibri"/>
                <w:bCs/>
                <w:sz w:val="26"/>
                <w:szCs w:val="26"/>
                <w:lang w:val="en-US"/>
              </w:rPr>
            </w:pPr>
          </w:p>
        </w:tc>
        <w:tc>
          <w:tcPr>
            <w:tcW w:w="6697" w:type="dxa"/>
            <w:tcBorders>
              <w:top w:val="single" w:sz="4" w:space="0" w:color="auto"/>
              <w:left w:val="single" w:sz="4" w:space="0" w:color="auto"/>
              <w:bottom w:val="single" w:sz="4" w:space="0" w:color="auto"/>
              <w:right w:val="single" w:sz="4" w:space="0" w:color="auto"/>
            </w:tcBorders>
            <w:hideMark/>
          </w:tcPr>
          <w:p w14:paraId="537E10CA"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Implementarea proiectului de decizie  „Cu privire la casarea  unor bunuri din gestiunea instituțiilor de învățământ” nu va necesita cheltuieli financiare, dar vor fi casate și scoase de la evidență bunuri din registrul mijloacelor fixe a:</w:t>
            </w:r>
          </w:p>
          <w:p w14:paraId="2656F19F" w14:textId="77777777" w:rsidR="00772513" w:rsidRPr="00772513" w:rsidRDefault="00772513">
            <w:pPr>
              <w:numPr>
                <w:ilvl w:val="0"/>
                <w:numId w:val="24"/>
              </w:numPr>
              <w:rPr>
                <w:rFonts w:eastAsia="Calibri"/>
                <w:bCs/>
                <w:sz w:val="26"/>
                <w:szCs w:val="26"/>
                <w:lang w:val="en-US"/>
              </w:rPr>
            </w:pPr>
            <w:r w:rsidRPr="00772513">
              <w:rPr>
                <w:rFonts w:eastAsia="Calibri"/>
                <w:bCs/>
                <w:sz w:val="26"/>
                <w:szCs w:val="26"/>
                <w:lang w:val="en-US"/>
              </w:rPr>
              <w:t>IPG Mateuți – 63751,00 lei;</w:t>
            </w:r>
          </w:p>
          <w:p w14:paraId="70802B3D" w14:textId="77777777" w:rsidR="00772513" w:rsidRPr="00772513" w:rsidRDefault="00772513">
            <w:pPr>
              <w:numPr>
                <w:ilvl w:val="0"/>
                <w:numId w:val="24"/>
              </w:numPr>
              <w:rPr>
                <w:rFonts w:eastAsia="Calibri"/>
                <w:bCs/>
                <w:sz w:val="26"/>
                <w:szCs w:val="26"/>
                <w:lang w:val="en-US"/>
              </w:rPr>
            </w:pPr>
            <w:r w:rsidRPr="00772513">
              <w:rPr>
                <w:rFonts w:eastAsia="Calibri"/>
                <w:bCs/>
                <w:sz w:val="26"/>
                <w:szCs w:val="26"/>
                <w:lang w:val="en-US"/>
              </w:rPr>
              <w:t>IPCEGG Solonceni – 111779,06 lei.</w:t>
            </w:r>
          </w:p>
        </w:tc>
      </w:tr>
      <w:tr w:rsidR="00772513" w:rsidRPr="00772513" w14:paraId="293B326C" w14:textId="77777777">
        <w:tc>
          <w:tcPr>
            <w:tcW w:w="3510" w:type="dxa"/>
            <w:tcBorders>
              <w:top w:val="single" w:sz="4" w:space="0" w:color="auto"/>
              <w:left w:val="single" w:sz="4" w:space="0" w:color="auto"/>
              <w:bottom w:val="single" w:sz="4" w:space="0" w:color="auto"/>
              <w:right w:val="single" w:sz="4" w:space="0" w:color="auto"/>
            </w:tcBorders>
          </w:tcPr>
          <w:p w14:paraId="42497647"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5. Avizarea și consultarea publică a proiectului.</w:t>
            </w:r>
          </w:p>
          <w:p w14:paraId="174B56EA" w14:textId="77777777" w:rsidR="00772513" w:rsidRPr="00772513" w:rsidRDefault="00772513" w:rsidP="00772513">
            <w:pPr>
              <w:ind w:left="142"/>
              <w:rPr>
                <w:rFonts w:eastAsia="Calibri"/>
                <w:bCs/>
                <w:sz w:val="26"/>
                <w:szCs w:val="26"/>
                <w:lang w:val="pt-BR"/>
              </w:rPr>
            </w:pPr>
          </w:p>
        </w:tc>
        <w:tc>
          <w:tcPr>
            <w:tcW w:w="6697" w:type="dxa"/>
            <w:tcBorders>
              <w:top w:val="single" w:sz="4" w:space="0" w:color="auto"/>
              <w:left w:val="single" w:sz="4" w:space="0" w:color="auto"/>
              <w:bottom w:val="single" w:sz="4" w:space="0" w:color="auto"/>
              <w:right w:val="single" w:sz="4" w:space="0" w:color="auto"/>
            </w:tcBorders>
            <w:hideMark/>
          </w:tcPr>
          <w:p w14:paraId="40521D4F"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pt-BR"/>
              </w:rPr>
              <w:t xml:space="preserve">În baza celor expuse și în conformitate cu art. 32 din Legea nr. 100/2017 cu privire la actele normative proiectul de decizie ”Cu privire la casarea unor bunuri din gestiunea instituților de învățământ”, proiectul a fost avizat de către vicepreședintele raionului, Direcția Învățământ, Tineret și Sport Rezina, secretarul Consiliului raional, Juristul Consiliului raional. În scopul respectării prevederilor Legii nr. 239/2008 privind transparența în procesul decizional, proiectul deciziei este plasat pe pagina web oficială a Consiliului raional Rezina . </w:t>
            </w:r>
          </w:p>
        </w:tc>
      </w:tr>
      <w:tr w:rsidR="00772513" w:rsidRPr="00772513" w14:paraId="14B56809" w14:textId="77777777">
        <w:trPr>
          <w:trHeight w:val="2966"/>
        </w:trPr>
        <w:tc>
          <w:tcPr>
            <w:tcW w:w="3510" w:type="dxa"/>
            <w:tcBorders>
              <w:top w:val="single" w:sz="4" w:space="0" w:color="auto"/>
              <w:left w:val="single" w:sz="4" w:space="0" w:color="auto"/>
              <w:bottom w:val="single" w:sz="4" w:space="0" w:color="auto"/>
              <w:right w:val="single" w:sz="4" w:space="0" w:color="auto"/>
            </w:tcBorders>
            <w:hideMark/>
          </w:tcPr>
          <w:p w14:paraId="5F0A2117" w14:textId="77777777" w:rsidR="00772513" w:rsidRPr="00772513" w:rsidRDefault="00772513" w:rsidP="00772513">
            <w:pPr>
              <w:ind w:left="142"/>
              <w:rPr>
                <w:rFonts w:eastAsia="Calibri"/>
                <w:bCs/>
                <w:sz w:val="26"/>
                <w:szCs w:val="26"/>
                <w:lang w:val="en-US"/>
              </w:rPr>
            </w:pPr>
            <w:r w:rsidRPr="00772513">
              <w:rPr>
                <w:rFonts w:eastAsia="Calibri"/>
                <w:bCs/>
                <w:sz w:val="26"/>
                <w:szCs w:val="26"/>
                <w:lang w:val="en-US"/>
              </w:rPr>
              <w:t>6.Constatările expertizei juridice.</w:t>
            </w:r>
          </w:p>
        </w:tc>
        <w:tc>
          <w:tcPr>
            <w:tcW w:w="6697" w:type="dxa"/>
            <w:tcBorders>
              <w:top w:val="single" w:sz="4" w:space="0" w:color="auto"/>
              <w:left w:val="single" w:sz="4" w:space="0" w:color="auto"/>
              <w:bottom w:val="single" w:sz="4" w:space="0" w:color="auto"/>
              <w:right w:val="single" w:sz="4" w:space="0" w:color="auto"/>
            </w:tcBorders>
            <w:hideMark/>
          </w:tcPr>
          <w:p w14:paraId="22A4509D" w14:textId="77777777" w:rsidR="00772513" w:rsidRPr="00772513" w:rsidRDefault="00772513" w:rsidP="00772513">
            <w:pPr>
              <w:ind w:left="142"/>
              <w:rPr>
                <w:rFonts w:eastAsia="Calibri"/>
                <w:bCs/>
                <w:sz w:val="26"/>
                <w:szCs w:val="26"/>
                <w:lang w:val="pt-BR"/>
              </w:rPr>
            </w:pPr>
            <w:r w:rsidRPr="00772513">
              <w:rPr>
                <w:rFonts w:eastAsia="Calibri"/>
                <w:bCs/>
                <w:sz w:val="26"/>
                <w:szCs w:val="26"/>
                <w:lang w:val="en-US"/>
              </w:rPr>
              <w:t xml:space="preserve">În temeiul art. 37 din Legea nr. 100/2017 cu privire la actele normative, proiectul a fost expus expertizei juridice de către Juristul  Consiliului raional. Proiectul de decizie este în concordanţă cu prevederile Hotărârii Guvernului Republicii Moldova Nr. 500 din 12-05-1998 despre aprobarea Regulamentului privind casarea bunurilor uzate, raportate la mijloacele fixe  Publicat : 09-07-1998 în Monitorul Oficial Nr. 62-65 art. 607.  </w:t>
            </w:r>
            <w:r w:rsidRPr="00772513">
              <w:rPr>
                <w:rFonts w:eastAsia="Calibri"/>
                <w:bCs/>
                <w:sz w:val="26"/>
                <w:szCs w:val="26"/>
                <w:lang w:val="pt-BR"/>
              </w:rPr>
              <w:t>Structura şi conţinutul actului corespund normelor de tehnică legislativă. Proiectul de decizie se prezintă comisiilor consultative de specialitate pentru avizare şi se propune Consiliului raional pentru examinare şi adoptare în şedinţă.</w:t>
            </w:r>
          </w:p>
        </w:tc>
      </w:tr>
    </w:tbl>
    <w:p w14:paraId="0E64E250" w14:textId="77777777" w:rsidR="00772513" w:rsidRPr="00772513" w:rsidRDefault="00772513" w:rsidP="00772513">
      <w:pPr>
        <w:ind w:left="142"/>
        <w:rPr>
          <w:rFonts w:eastAsia="Calibri"/>
          <w:b/>
          <w:sz w:val="28"/>
          <w:szCs w:val="28"/>
          <w:lang w:val="pt-BR"/>
        </w:rPr>
      </w:pPr>
      <w:r w:rsidRPr="00772513">
        <w:rPr>
          <w:rFonts w:eastAsia="Calibri"/>
          <w:b/>
          <w:sz w:val="28"/>
          <w:szCs w:val="28"/>
          <w:lang w:val="pt-BR"/>
        </w:rPr>
        <w:t xml:space="preserve">              </w:t>
      </w:r>
    </w:p>
    <w:p w14:paraId="4F4ABDA6" w14:textId="77777777" w:rsidR="00772513" w:rsidRPr="00772513" w:rsidRDefault="00772513" w:rsidP="00772513">
      <w:pPr>
        <w:ind w:left="142"/>
        <w:rPr>
          <w:rFonts w:eastAsia="Calibri"/>
          <w:b/>
          <w:sz w:val="28"/>
          <w:szCs w:val="28"/>
          <w:lang w:val="pt-BR"/>
        </w:rPr>
      </w:pPr>
      <w:r w:rsidRPr="00772513">
        <w:rPr>
          <w:rFonts w:eastAsia="Calibri"/>
          <w:b/>
          <w:sz w:val="28"/>
          <w:szCs w:val="28"/>
          <w:lang w:val="pt-BR"/>
        </w:rPr>
        <w:t xml:space="preserve">     Șeful DÎTS Rezina                                                 Aurelia Grigoriță</w:t>
      </w:r>
    </w:p>
    <w:p w14:paraId="394FAD05" w14:textId="691AF7D5" w:rsidR="00AE4154" w:rsidRPr="002B1835" w:rsidRDefault="00AE4154" w:rsidP="00AE4154">
      <w:pPr>
        <w:pStyle w:val="2"/>
        <w:rPr>
          <w:rFonts w:ascii="Times New Roman" w:hAnsi="Times New Roman"/>
          <w:b/>
          <w:sz w:val="28"/>
          <w:szCs w:val="28"/>
          <w:u w:val="single"/>
        </w:rPr>
      </w:pPr>
      <w:r w:rsidRPr="002B1835">
        <w:rPr>
          <w:noProof/>
        </w:rPr>
        <w:lastRenderedPageBreak/>
        <w:drawing>
          <wp:anchor distT="0" distB="0" distL="114300" distR="114300" simplePos="0" relativeHeight="251790336" behindDoc="1" locked="0" layoutInCell="1" allowOverlap="1" wp14:anchorId="378382E3" wp14:editId="0AF95727">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2105848043"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835">
        <w:rPr>
          <w:noProof/>
        </w:rPr>
        <w:drawing>
          <wp:anchor distT="0" distB="0" distL="114300" distR="114300" simplePos="0" relativeHeight="251789312" behindDoc="1" locked="0" layoutInCell="1" allowOverlap="1" wp14:anchorId="4B4119A7" wp14:editId="37491D64">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213546687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D7188" w14:textId="77777777" w:rsidR="00AE4154" w:rsidRPr="00945ECF" w:rsidRDefault="00AE4154" w:rsidP="00AE4154">
      <w:pPr>
        <w:pStyle w:val="ad"/>
        <w:jc w:val="center"/>
        <w:rPr>
          <w:rFonts w:ascii="Times New Roman" w:hAnsi="Times New Roman"/>
          <w:b/>
          <w:bCs/>
          <w:sz w:val="28"/>
          <w:szCs w:val="28"/>
          <w:lang w:val="pt-BR"/>
        </w:rPr>
      </w:pPr>
      <w:r w:rsidRPr="00945ECF">
        <w:rPr>
          <w:rFonts w:ascii="Times New Roman" w:hAnsi="Times New Roman"/>
          <w:b/>
          <w:bCs/>
          <w:sz w:val="28"/>
          <w:szCs w:val="28"/>
          <w:lang w:val="pt-BR"/>
        </w:rPr>
        <w:t>REPUBLICA MOLDOVA</w:t>
      </w:r>
    </w:p>
    <w:p w14:paraId="58E94AA4" w14:textId="1DBC6751" w:rsidR="00AE4154" w:rsidRPr="00945ECF" w:rsidRDefault="00AE4154" w:rsidP="00AE4154">
      <w:pPr>
        <w:pStyle w:val="ad"/>
        <w:jc w:val="center"/>
        <w:rPr>
          <w:rFonts w:ascii="Times New Roman" w:hAnsi="Times New Roman"/>
          <w:b/>
          <w:bCs/>
          <w:sz w:val="28"/>
          <w:szCs w:val="28"/>
          <w:lang w:val="en-US"/>
        </w:rPr>
      </w:pPr>
      <w:r w:rsidRPr="00945ECF">
        <w:rPr>
          <w:rFonts w:ascii="Times New Roman" w:hAnsi="Times New Roman"/>
          <w:b/>
          <w:bCs/>
          <w:sz w:val="28"/>
          <w:szCs w:val="28"/>
          <w:lang w:val="en-US"/>
        </w:rPr>
        <w:t>CONSILIUL RAIONAL REZINA</w:t>
      </w:r>
    </w:p>
    <w:p w14:paraId="08E1666C" w14:textId="77777777" w:rsidR="00AE4154" w:rsidRPr="002B1835" w:rsidRDefault="00AE4154" w:rsidP="00AE4154">
      <w:pPr>
        <w:jc w:val="center"/>
        <w:rPr>
          <w:b/>
          <w:sz w:val="28"/>
          <w:szCs w:val="28"/>
        </w:rPr>
      </w:pPr>
      <w:r w:rsidRPr="002B1835">
        <w:rPr>
          <w:b/>
          <w:sz w:val="28"/>
          <w:szCs w:val="28"/>
        </w:rPr>
        <w:t xml:space="preserve">   REZINA DISTRICT COUNCIL</w:t>
      </w:r>
    </w:p>
    <w:p w14:paraId="4A2305D7" w14:textId="77777777" w:rsidR="00AE4154" w:rsidRPr="002B1835" w:rsidRDefault="00AE4154" w:rsidP="00AE4154">
      <w:pPr>
        <w:jc w:val="center"/>
        <w:rPr>
          <w:b/>
          <w:sz w:val="28"/>
          <w:szCs w:val="28"/>
        </w:rPr>
      </w:pPr>
    </w:p>
    <w:p w14:paraId="3CA3E352" w14:textId="77777777" w:rsidR="00AE4154" w:rsidRPr="002B1835" w:rsidRDefault="00AE4154" w:rsidP="00AE4154">
      <w:pPr>
        <w:jc w:val="center"/>
        <w:rPr>
          <w:b/>
        </w:rPr>
      </w:pPr>
      <w:r w:rsidRPr="002B1835">
        <w:rPr>
          <w:b/>
        </w:rPr>
        <w:t>MD 5400 or. Rezina, str. 27 August 1; Tel. 2-20-58;</w:t>
      </w:r>
    </w:p>
    <w:p w14:paraId="76548EF0" w14:textId="77777777" w:rsidR="00AE4154" w:rsidRPr="002B1835" w:rsidRDefault="00AE4154" w:rsidP="00AE4154">
      <w:pPr>
        <w:jc w:val="center"/>
        <w:rPr>
          <w:b/>
        </w:rPr>
      </w:pPr>
      <w:r w:rsidRPr="002B1835">
        <w:rPr>
          <w:b/>
        </w:rPr>
        <w:t xml:space="preserve">web: </w:t>
      </w:r>
      <w:hyperlink r:id="rId62" w:history="1">
        <w:r w:rsidRPr="002B1835">
          <w:rPr>
            <w:rStyle w:val="af"/>
            <w:b/>
          </w:rPr>
          <w:t>https://consiliu.rezina.md</w:t>
        </w:r>
      </w:hyperlink>
      <w:r w:rsidRPr="002B1835">
        <w:rPr>
          <w:b/>
        </w:rPr>
        <w:t xml:space="preserve">, e-mail: </w:t>
      </w:r>
      <w:hyperlink r:id="rId63" w:history="1">
        <w:r w:rsidRPr="002B1835">
          <w:rPr>
            <w:rStyle w:val="af"/>
            <w:b/>
          </w:rPr>
          <w:t>consiliul.raional-rezina@apl.gov.md</w:t>
        </w:r>
      </w:hyperlink>
    </w:p>
    <w:p w14:paraId="24FC7856" w14:textId="0A74932E" w:rsidR="00AE4154" w:rsidRPr="002B1835" w:rsidRDefault="00AE4154" w:rsidP="00AE4154">
      <w:pPr>
        <w:jc w:val="center"/>
        <w:rPr>
          <w:b/>
          <w:sz w:val="16"/>
          <w:u w:val="single"/>
        </w:rPr>
      </w:pPr>
      <w:r w:rsidRPr="002B1835">
        <w:rPr>
          <w:b/>
          <w:noProof/>
          <w:sz w:val="16"/>
          <w:u w:val="single"/>
        </w:rPr>
        <mc:AlternateContent>
          <mc:Choice Requires="wps">
            <w:drawing>
              <wp:anchor distT="0" distB="0" distL="114300" distR="114300" simplePos="0" relativeHeight="251793408" behindDoc="0" locked="0" layoutInCell="1" allowOverlap="1" wp14:anchorId="1B81F7AF" wp14:editId="0D3A239A">
                <wp:simplePos x="0" y="0"/>
                <wp:positionH relativeFrom="column">
                  <wp:posOffset>57785</wp:posOffset>
                </wp:positionH>
                <wp:positionV relativeFrom="paragraph">
                  <wp:posOffset>107315</wp:posOffset>
                </wp:positionV>
                <wp:extent cx="5834380" cy="8255"/>
                <wp:effectExtent l="14605" t="20320" r="18415" b="19050"/>
                <wp:wrapNone/>
                <wp:docPr id="569643033"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F0AF94" id="Прямая со стрелкой 57" o:spid="_x0000_s1026" type="#_x0000_t32" style="position:absolute;margin-left:4.55pt;margin-top:8.45pt;width:459.4pt;height:.65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2B1835">
        <w:rPr>
          <w:b/>
          <w:noProof/>
          <w:sz w:val="16"/>
          <w:u w:val="single"/>
        </w:rPr>
        <mc:AlternateContent>
          <mc:Choice Requires="wps">
            <w:drawing>
              <wp:anchor distT="0" distB="0" distL="114300" distR="114300" simplePos="0" relativeHeight="251792384" behindDoc="0" locked="0" layoutInCell="1" allowOverlap="1" wp14:anchorId="6407AA25" wp14:editId="487B8E21">
                <wp:simplePos x="0" y="0"/>
                <wp:positionH relativeFrom="column">
                  <wp:posOffset>57785</wp:posOffset>
                </wp:positionH>
                <wp:positionV relativeFrom="paragraph">
                  <wp:posOffset>85725</wp:posOffset>
                </wp:positionV>
                <wp:extent cx="5834380" cy="8255"/>
                <wp:effectExtent l="14605" t="17780" r="18415" b="21590"/>
                <wp:wrapNone/>
                <wp:docPr id="349402128"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61AAC4" id="Прямая со стрелкой 56" o:spid="_x0000_s1026" type="#_x0000_t32" style="position:absolute;margin-left:4.55pt;margin-top:6.75pt;width:459.4pt;height:.65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2B1835">
        <w:rPr>
          <w:b/>
          <w:sz w:val="16"/>
          <w:u w:val="single"/>
        </w:rPr>
        <w:t xml:space="preserve">      </w:t>
      </w:r>
      <w:r w:rsidRPr="002B1835">
        <w:rPr>
          <w:b/>
          <w:noProof/>
          <w:sz w:val="16"/>
          <w:u w:val="single"/>
        </w:rPr>
        <mc:AlternateContent>
          <mc:Choice Requires="wps">
            <w:drawing>
              <wp:anchor distT="0" distB="0" distL="114300" distR="114300" simplePos="0" relativeHeight="251791360" behindDoc="0" locked="0" layoutInCell="1" allowOverlap="1" wp14:anchorId="151748C7" wp14:editId="131A4D8A">
                <wp:simplePos x="0" y="0"/>
                <wp:positionH relativeFrom="column">
                  <wp:posOffset>57785</wp:posOffset>
                </wp:positionH>
                <wp:positionV relativeFrom="paragraph">
                  <wp:posOffset>52070</wp:posOffset>
                </wp:positionV>
                <wp:extent cx="5834380" cy="8255"/>
                <wp:effectExtent l="14605" t="22225" r="18415" b="17145"/>
                <wp:wrapNone/>
                <wp:docPr id="2034732236"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ECFCF8C" id="Прямая со стрелкой 55" o:spid="_x0000_s1026" type="#_x0000_t32" style="position:absolute;margin-left:4.55pt;margin-top:4.1pt;width:459.4pt;height:.65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04A14B7F" w14:textId="77777777" w:rsidR="00AE4154" w:rsidRPr="00510E38" w:rsidRDefault="00AE4154" w:rsidP="00AE4154">
      <w:pPr>
        <w:jc w:val="right"/>
        <w:rPr>
          <w:b/>
          <w:bCs/>
          <w:sz w:val="28"/>
          <w:szCs w:val="28"/>
        </w:rPr>
      </w:pPr>
      <w:r w:rsidRPr="002B1835">
        <w:rPr>
          <w:rFonts w:eastAsia="Calibri"/>
          <w:b/>
          <w:sz w:val="32"/>
          <w:szCs w:val="32"/>
          <w:lang w:eastAsia="en-US"/>
        </w:rPr>
        <w:tab/>
      </w:r>
      <w:r w:rsidRPr="002B1835">
        <w:rPr>
          <w:rFonts w:eastAsia="Calibri"/>
          <w:b/>
          <w:sz w:val="32"/>
          <w:szCs w:val="32"/>
          <w:lang w:eastAsia="en-US"/>
        </w:rPr>
        <w:tab/>
      </w:r>
      <w:r w:rsidRPr="002B1835">
        <w:rPr>
          <w:rFonts w:eastAsia="Calibri"/>
          <w:b/>
          <w:sz w:val="32"/>
          <w:szCs w:val="32"/>
          <w:lang w:eastAsia="en-US"/>
        </w:rPr>
        <w:tab/>
      </w:r>
      <w:r w:rsidRPr="00510E38">
        <w:rPr>
          <w:b/>
          <w:bCs/>
          <w:sz w:val="28"/>
          <w:szCs w:val="28"/>
        </w:rPr>
        <w:t>Proiect</w:t>
      </w:r>
    </w:p>
    <w:p w14:paraId="3AD9E8DB" w14:textId="4844E83B" w:rsidR="00AE4154" w:rsidRPr="00510E38" w:rsidRDefault="00AE4154" w:rsidP="00AE4154">
      <w:pPr>
        <w:jc w:val="center"/>
        <w:rPr>
          <w:b/>
          <w:sz w:val="28"/>
          <w:szCs w:val="28"/>
        </w:rPr>
      </w:pPr>
      <w:r w:rsidRPr="00510E38">
        <w:rPr>
          <w:b/>
          <w:sz w:val="28"/>
          <w:szCs w:val="28"/>
        </w:rPr>
        <w:t>DECIZIE nr.</w:t>
      </w:r>
      <w:r w:rsidR="004975AA">
        <w:rPr>
          <w:b/>
          <w:sz w:val="28"/>
          <w:szCs w:val="28"/>
        </w:rPr>
        <w:t xml:space="preserve"> 2/23</w:t>
      </w:r>
    </w:p>
    <w:p w14:paraId="54C6E95B" w14:textId="77777777" w:rsidR="00AE4154" w:rsidRPr="00510E38" w:rsidRDefault="00AE4154" w:rsidP="00AE4154">
      <w:pPr>
        <w:jc w:val="center"/>
        <w:rPr>
          <w:b/>
          <w:sz w:val="28"/>
          <w:szCs w:val="28"/>
        </w:rPr>
      </w:pPr>
      <w:r w:rsidRPr="00510E38">
        <w:rPr>
          <w:b/>
          <w:sz w:val="28"/>
          <w:szCs w:val="28"/>
        </w:rPr>
        <w:t>din ___ _________ 202</w:t>
      </w:r>
      <w:r>
        <w:rPr>
          <w:b/>
          <w:sz w:val="28"/>
          <w:szCs w:val="28"/>
        </w:rPr>
        <w:t>6</w:t>
      </w:r>
    </w:p>
    <w:p w14:paraId="6DF3330E" w14:textId="77777777" w:rsidR="00AE4154" w:rsidRPr="00B41CCF" w:rsidRDefault="00AE4154" w:rsidP="00AE4154">
      <w:pPr>
        <w:jc w:val="center"/>
        <w:rPr>
          <w:b/>
          <w:sz w:val="28"/>
          <w:szCs w:val="28"/>
          <w:lang w:val="en-US"/>
        </w:rPr>
      </w:pPr>
      <w:r w:rsidRPr="00510E38">
        <w:rPr>
          <w:b/>
          <w:sz w:val="28"/>
          <w:szCs w:val="28"/>
        </w:rPr>
        <w:t>or. Rezina</w:t>
      </w:r>
    </w:p>
    <w:p w14:paraId="1757B180" w14:textId="77777777" w:rsidR="00AE4154" w:rsidRPr="00F838FF" w:rsidRDefault="00AE4154" w:rsidP="00AE4154">
      <w:pPr>
        <w:rPr>
          <w:rFonts w:eastAsia="Calibri"/>
          <w:b/>
          <w:sz w:val="28"/>
          <w:szCs w:val="28"/>
          <w:lang w:eastAsia="en-US"/>
        </w:rPr>
      </w:pPr>
      <w:r w:rsidRPr="00F838FF">
        <w:rPr>
          <w:rFonts w:eastAsia="Calibri"/>
          <w:b/>
          <w:sz w:val="28"/>
          <w:szCs w:val="28"/>
          <w:lang w:eastAsia="en-US"/>
        </w:rPr>
        <w:t>„Cu privire la modificarea deciziei nr. 6/1</w:t>
      </w:r>
    </w:p>
    <w:p w14:paraId="1A413366" w14:textId="110D075F" w:rsidR="00AE4154" w:rsidRPr="00AE4154" w:rsidRDefault="00AE4154" w:rsidP="00AE4154">
      <w:pPr>
        <w:rPr>
          <w:rFonts w:eastAsia="Calibri"/>
          <w:b/>
          <w:bCs/>
          <w:sz w:val="28"/>
          <w:szCs w:val="28"/>
          <w:lang w:val="pt-BR" w:eastAsia="en-US"/>
        </w:rPr>
      </w:pPr>
      <w:r w:rsidRPr="00F838FF">
        <w:rPr>
          <w:rFonts w:eastAsia="Calibri"/>
          <w:b/>
          <w:sz w:val="28"/>
          <w:szCs w:val="28"/>
          <w:lang w:eastAsia="en-US"/>
        </w:rPr>
        <w:t xml:space="preserve"> din 26.12.2018 </w:t>
      </w:r>
      <w:r>
        <w:rPr>
          <w:rFonts w:eastAsia="Calibri"/>
          <w:b/>
          <w:sz w:val="28"/>
          <w:szCs w:val="28"/>
          <w:lang w:eastAsia="en-US"/>
        </w:rPr>
        <w:t xml:space="preserve">referitor </w:t>
      </w:r>
      <w:bookmarkStart w:id="18" w:name="_Hlk229404093"/>
      <w:r w:rsidRPr="00AE4154">
        <w:rPr>
          <w:rFonts w:eastAsia="Calibri"/>
          <w:b/>
          <w:bCs/>
          <w:sz w:val="28"/>
          <w:szCs w:val="28"/>
          <w:lang w:val="pt-BR" w:eastAsia="en-US"/>
        </w:rPr>
        <w:t xml:space="preserve">la delimitarea </w:t>
      </w:r>
    </w:p>
    <w:p w14:paraId="525D96DC" w14:textId="77777777" w:rsidR="00AE4154" w:rsidRPr="00F838FF" w:rsidRDefault="00AE4154" w:rsidP="00AE4154">
      <w:pPr>
        <w:rPr>
          <w:rFonts w:eastAsia="Calibri"/>
          <w:b/>
          <w:bCs/>
          <w:sz w:val="28"/>
          <w:szCs w:val="28"/>
          <w:lang w:eastAsia="en-US"/>
        </w:rPr>
      </w:pPr>
      <w:r w:rsidRPr="00AE4154">
        <w:rPr>
          <w:rFonts w:eastAsia="Calibri"/>
          <w:b/>
          <w:bCs/>
          <w:sz w:val="28"/>
          <w:szCs w:val="28"/>
          <w:lang w:val="pt-BR" w:eastAsia="en-US"/>
        </w:rPr>
        <w:t>terenurilor proprietate public</w:t>
      </w:r>
      <w:r w:rsidRPr="00F838FF">
        <w:rPr>
          <w:rFonts w:eastAsia="Calibri"/>
          <w:b/>
          <w:bCs/>
          <w:sz w:val="28"/>
          <w:szCs w:val="28"/>
          <w:lang w:eastAsia="en-US"/>
        </w:rPr>
        <w:t xml:space="preserve">ă a UAT de </w:t>
      </w:r>
    </w:p>
    <w:p w14:paraId="6B7168B6" w14:textId="77777777" w:rsidR="00AE4154" w:rsidRPr="00F838FF" w:rsidRDefault="00AE4154" w:rsidP="00AE4154">
      <w:pPr>
        <w:rPr>
          <w:rFonts w:eastAsia="Calibri"/>
          <w:b/>
          <w:bCs/>
          <w:sz w:val="28"/>
          <w:szCs w:val="28"/>
          <w:lang w:eastAsia="en-US"/>
        </w:rPr>
      </w:pPr>
      <w:r w:rsidRPr="00F838FF">
        <w:rPr>
          <w:rFonts w:eastAsia="Calibri"/>
          <w:b/>
          <w:bCs/>
          <w:sz w:val="28"/>
          <w:szCs w:val="28"/>
          <w:lang w:eastAsia="en-US"/>
        </w:rPr>
        <w:t xml:space="preserve">nivelul II - raionul Rezina, aflate în gestiunea </w:t>
      </w:r>
    </w:p>
    <w:p w14:paraId="1CC3E1A6" w14:textId="0BE2354B" w:rsidR="00AE4154" w:rsidRPr="00AE4154" w:rsidRDefault="00AE4154" w:rsidP="00AE4154">
      <w:pPr>
        <w:rPr>
          <w:rFonts w:eastAsia="Calibri"/>
          <w:b/>
          <w:bCs/>
          <w:sz w:val="28"/>
          <w:szCs w:val="28"/>
          <w:lang w:val="pt-BR" w:eastAsia="en-US"/>
        </w:rPr>
      </w:pPr>
      <w:r w:rsidRPr="00F838FF">
        <w:rPr>
          <w:rFonts w:eastAsia="Calibri"/>
          <w:b/>
          <w:bCs/>
          <w:sz w:val="28"/>
          <w:szCs w:val="28"/>
          <w:lang w:eastAsia="en-US"/>
        </w:rPr>
        <w:t>Aparatului Preşedintelui</w:t>
      </w:r>
      <w:bookmarkEnd w:id="18"/>
      <w:r w:rsidRPr="00F838FF">
        <w:rPr>
          <w:rFonts w:eastAsia="Calibri"/>
          <w:b/>
          <w:bCs/>
          <w:sz w:val="28"/>
          <w:szCs w:val="28"/>
          <w:lang w:eastAsia="en-US"/>
        </w:rPr>
        <w:t>”</w:t>
      </w:r>
    </w:p>
    <w:p w14:paraId="21B455E1" w14:textId="77777777" w:rsidR="00AE4154" w:rsidRPr="00F838FF" w:rsidRDefault="00AE4154" w:rsidP="00AE4154">
      <w:pPr>
        <w:rPr>
          <w:rFonts w:eastAsia="Calibri"/>
          <w:sz w:val="28"/>
          <w:szCs w:val="28"/>
          <w:lang w:eastAsia="en-US"/>
        </w:rPr>
      </w:pPr>
    </w:p>
    <w:p w14:paraId="1E4F5189" w14:textId="77777777" w:rsidR="00AE4154" w:rsidRPr="002526EB" w:rsidRDefault="00AE4154" w:rsidP="00AE4154">
      <w:pPr>
        <w:ind w:firstLine="708"/>
        <w:jc w:val="both"/>
        <w:rPr>
          <w:rFonts w:eastAsia="Calibri"/>
          <w:sz w:val="28"/>
          <w:szCs w:val="28"/>
          <w:lang w:eastAsia="en-US"/>
        </w:rPr>
      </w:pPr>
      <w:r w:rsidRPr="002526EB">
        <w:rPr>
          <w:sz w:val="28"/>
          <w:szCs w:val="28"/>
        </w:rPr>
        <w:t>În temeiul Legii privind actele normative nr. 100/2017, art.43 alin. (1) lit. c), d), d</w:t>
      </w:r>
      <w:r w:rsidRPr="002526EB">
        <w:rPr>
          <w:sz w:val="28"/>
          <w:szCs w:val="28"/>
          <w:vertAlign w:val="superscript"/>
        </w:rPr>
        <w:t>1</w:t>
      </w:r>
      <w:r w:rsidRPr="002526EB">
        <w:rPr>
          <w:sz w:val="28"/>
          <w:szCs w:val="28"/>
        </w:rPr>
        <w:t>) ale Legii privind administrația publică locală nr. 436/2006</w:t>
      </w:r>
      <w:r w:rsidRPr="002526EB">
        <w:rPr>
          <w:rFonts w:ascii="Calibri" w:eastAsia="Calibri" w:hAnsi="Calibri"/>
          <w:sz w:val="28"/>
          <w:szCs w:val="28"/>
          <w:lang w:eastAsia="en-US"/>
        </w:rPr>
        <w:t xml:space="preserve"> </w:t>
      </w:r>
      <w:r w:rsidRPr="002526EB">
        <w:rPr>
          <w:sz w:val="28"/>
          <w:szCs w:val="28"/>
        </w:rPr>
        <w:t>Legii nr.29/2018 privind delimitarea proprietăţii publice</w:t>
      </w:r>
      <w:r w:rsidRPr="00AE4154">
        <w:rPr>
          <w:sz w:val="28"/>
          <w:szCs w:val="28"/>
          <w:lang w:val="pt-BR"/>
        </w:rPr>
        <w:t>;</w:t>
      </w:r>
      <w:r w:rsidRPr="002526EB">
        <w:rPr>
          <w:sz w:val="28"/>
          <w:szCs w:val="28"/>
        </w:rPr>
        <w:t xml:space="preserve"> Hotărîrii de Guvern</w:t>
      </w:r>
      <w:r w:rsidRPr="00AE4154">
        <w:rPr>
          <w:sz w:val="28"/>
          <w:szCs w:val="28"/>
          <w:lang w:val="pt-BR"/>
        </w:rPr>
        <w:t xml:space="preserve"> nr. 63/2019</w:t>
      </w:r>
      <w:r w:rsidRPr="002526EB">
        <w:rPr>
          <w:sz w:val="28"/>
          <w:szCs w:val="28"/>
        </w:rPr>
        <w:t xml:space="preserve"> „Pentru a</w:t>
      </w:r>
      <w:r w:rsidRPr="00AE4154">
        <w:rPr>
          <w:sz w:val="28"/>
          <w:szCs w:val="28"/>
          <w:lang w:val="pt-BR"/>
        </w:rPr>
        <w:t>probarea Regulamentului privind modul de delimitare a bunurilor imobile proprietate publică</w:t>
      </w:r>
      <w:r w:rsidRPr="002526EB">
        <w:rPr>
          <w:sz w:val="28"/>
          <w:szCs w:val="28"/>
        </w:rPr>
        <w:t>”,</w:t>
      </w:r>
      <w:r w:rsidRPr="00AE4154">
        <w:rPr>
          <w:rFonts w:ascii="Calibri" w:eastAsia="Calibri" w:hAnsi="Calibri"/>
          <w:sz w:val="28"/>
          <w:szCs w:val="28"/>
          <w:lang w:val="pt-BR" w:eastAsia="en-US"/>
        </w:rPr>
        <w:t xml:space="preserve"> </w:t>
      </w:r>
      <w:r w:rsidRPr="00AE4154">
        <w:rPr>
          <w:rFonts w:eastAsia="Calibri"/>
          <w:sz w:val="28"/>
          <w:szCs w:val="28"/>
          <w:lang w:val="pt-BR" w:eastAsia="en-US"/>
        </w:rPr>
        <w:t xml:space="preserve">Ordin AGCC a Republicii Moldova nr.52/2025 cu </w:t>
      </w:r>
      <w:r>
        <w:rPr>
          <w:rFonts w:eastAsia="Calibri"/>
          <w:sz w:val="28"/>
          <w:szCs w:val="28"/>
          <w:lang w:eastAsia="en-US"/>
        </w:rPr>
        <w:t xml:space="preserve">privire la </w:t>
      </w:r>
      <w:r w:rsidRPr="002526EB">
        <w:rPr>
          <w:rFonts w:eastAsia="Calibri"/>
          <w:sz w:val="28"/>
          <w:szCs w:val="28"/>
          <w:lang w:eastAsia="en-US"/>
        </w:rPr>
        <w:t>abrogarea unui act normativ</w:t>
      </w:r>
      <w:r>
        <w:rPr>
          <w:rFonts w:eastAsia="Calibri"/>
          <w:sz w:val="28"/>
          <w:szCs w:val="28"/>
          <w:lang w:eastAsia="en-US"/>
        </w:rPr>
        <w:t xml:space="preserve"> </w:t>
      </w:r>
      <w:r w:rsidRPr="002526EB">
        <w:rPr>
          <w:rFonts w:eastAsia="Calibri"/>
          <w:sz w:val="28"/>
          <w:szCs w:val="28"/>
          <w:lang w:eastAsia="en-US"/>
        </w:rPr>
        <w:t xml:space="preserve">și aprobarea tabelului de corelare a destinațiilor, </w:t>
      </w:r>
      <w:r w:rsidRPr="00AE4154">
        <w:rPr>
          <w:sz w:val="28"/>
          <w:szCs w:val="28"/>
          <w:lang w:val="pt-BR"/>
        </w:rPr>
        <w:t xml:space="preserve">examinînd materialele cu privire la delimitarea terenurilor proprietate publică </w:t>
      </w:r>
      <w:r w:rsidRPr="002526EB">
        <w:rPr>
          <w:sz w:val="28"/>
          <w:szCs w:val="28"/>
        </w:rPr>
        <w:t>a UAT de nivelul II - raionul Rezina, prezentate de către Î.S. „Institutul de Proiectări pentru Organizarea Teritoriului”, Consiliul raional Rezina</w:t>
      </w:r>
    </w:p>
    <w:p w14:paraId="63F7C278" w14:textId="77777777" w:rsidR="00AE4154" w:rsidRPr="00F838FF" w:rsidRDefault="00AE4154" w:rsidP="00AE4154">
      <w:pPr>
        <w:jc w:val="both"/>
        <w:rPr>
          <w:rFonts w:eastAsia="Calibri"/>
          <w:sz w:val="28"/>
          <w:szCs w:val="28"/>
          <w:lang w:eastAsia="en-US"/>
        </w:rPr>
      </w:pPr>
    </w:p>
    <w:p w14:paraId="32EC5D4C" w14:textId="77777777" w:rsidR="00AE4154" w:rsidRPr="00F838FF" w:rsidRDefault="00AE4154" w:rsidP="00AE4154">
      <w:pPr>
        <w:tabs>
          <w:tab w:val="left" w:pos="851"/>
        </w:tabs>
        <w:spacing w:line="276" w:lineRule="auto"/>
        <w:jc w:val="both"/>
        <w:rPr>
          <w:rFonts w:eastAsia="Calibri"/>
          <w:b/>
          <w:sz w:val="28"/>
          <w:szCs w:val="28"/>
          <w:lang w:eastAsia="en-US"/>
        </w:rPr>
      </w:pPr>
      <w:r w:rsidRPr="00F838FF">
        <w:rPr>
          <w:rFonts w:eastAsia="Calibri"/>
          <w:b/>
          <w:sz w:val="28"/>
          <w:szCs w:val="28"/>
          <w:lang w:eastAsia="en-US"/>
        </w:rPr>
        <w:t>DECIDE:</w:t>
      </w:r>
    </w:p>
    <w:p w14:paraId="67B763CC" w14:textId="683E40CE" w:rsidR="00AE4154" w:rsidRPr="00D862FA" w:rsidRDefault="00AE4154">
      <w:pPr>
        <w:numPr>
          <w:ilvl w:val="0"/>
          <w:numId w:val="28"/>
        </w:numPr>
        <w:tabs>
          <w:tab w:val="left" w:pos="851"/>
        </w:tabs>
        <w:ind w:left="0" w:firstLine="567"/>
        <w:jc w:val="both"/>
        <w:rPr>
          <w:rFonts w:eastAsia="Calibri"/>
          <w:b/>
          <w:bCs/>
          <w:sz w:val="28"/>
          <w:szCs w:val="28"/>
          <w:lang w:eastAsia="en-US"/>
        </w:rPr>
      </w:pPr>
      <w:r w:rsidRPr="00F838FF">
        <w:rPr>
          <w:rFonts w:eastAsia="Calibri"/>
          <w:sz w:val="28"/>
          <w:szCs w:val="28"/>
          <w:lang w:eastAsia="en-US"/>
        </w:rPr>
        <w:t>Se modific</w:t>
      </w:r>
      <w:r>
        <w:rPr>
          <w:rFonts w:eastAsia="Calibri"/>
          <w:sz w:val="28"/>
          <w:szCs w:val="28"/>
          <w:lang w:eastAsia="en-US"/>
        </w:rPr>
        <w:t>ă</w:t>
      </w:r>
      <w:r w:rsidRPr="00F838FF">
        <w:rPr>
          <w:rFonts w:eastAsia="Calibri"/>
          <w:sz w:val="28"/>
          <w:szCs w:val="28"/>
          <w:lang w:eastAsia="en-US"/>
        </w:rPr>
        <w:t xml:space="preserve">  pct. 21, 27, 30,</w:t>
      </w:r>
      <w:r>
        <w:rPr>
          <w:rFonts w:eastAsia="Calibri"/>
          <w:sz w:val="28"/>
          <w:szCs w:val="28"/>
          <w:lang w:eastAsia="en-US"/>
        </w:rPr>
        <w:t xml:space="preserve"> </w:t>
      </w:r>
      <w:r w:rsidRPr="00F838FF">
        <w:rPr>
          <w:rFonts w:eastAsia="Calibri"/>
          <w:sz w:val="28"/>
          <w:szCs w:val="28"/>
          <w:lang w:eastAsia="en-US"/>
        </w:rPr>
        <w:t>31,59, 60, 61</w:t>
      </w:r>
      <w:r>
        <w:rPr>
          <w:rFonts w:eastAsia="Calibri"/>
          <w:sz w:val="28"/>
          <w:szCs w:val="28"/>
          <w:lang w:eastAsia="en-US"/>
        </w:rPr>
        <w:t xml:space="preserve"> din</w:t>
      </w:r>
      <w:r w:rsidRPr="00F838FF">
        <w:rPr>
          <w:rFonts w:eastAsia="Calibri"/>
          <w:sz w:val="28"/>
          <w:szCs w:val="28"/>
          <w:lang w:eastAsia="en-US"/>
        </w:rPr>
        <w:t xml:space="preserve"> Anex</w:t>
      </w:r>
      <w:r>
        <w:rPr>
          <w:rFonts w:eastAsia="Calibri"/>
          <w:sz w:val="28"/>
          <w:szCs w:val="28"/>
          <w:lang w:eastAsia="en-US"/>
        </w:rPr>
        <w:t>a</w:t>
      </w:r>
      <w:r w:rsidRPr="00F838FF">
        <w:rPr>
          <w:rFonts w:eastAsia="Calibri"/>
          <w:sz w:val="28"/>
          <w:szCs w:val="28"/>
          <w:lang w:eastAsia="en-US"/>
        </w:rPr>
        <w:t xml:space="preserve"> la decizia nr</w:t>
      </w:r>
      <w:r w:rsidRPr="00F838FF">
        <w:rPr>
          <w:rFonts w:eastAsia="Calibri"/>
          <w:bCs/>
          <w:sz w:val="28"/>
          <w:szCs w:val="28"/>
          <w:lang w:eastAsia="en-US"/>
        </w:rPr>
        <w:t xml:space="preserve">. 6/1 din 26.12.2018 </w:t>
      </w:r>
      <w:r w:rsidRPr="00F838FF">
        <w:rPr>
          <w:rFonts w:eastAsia="Calibri"/>
          <w:sz w:val="28"/>
          <w:szCs w:val="28"/>
          <w:lang w:eastAsia="en-US"/>
        </w:rPr>
        <w:t>„</w:t>
      </w:r>
      <w:r w:rsidRPr="00D862FA">
        <w:rPr>
          <w:rFonts w:eastAsia="Calibri"/>
          <w:i/>
          <w:iCs/>
          <w:sz w:val="28"/>
          <w:szCs w:val="28"/>
          <w:lang w:eastAsia="en-US"/>
        </w:rPr>
        <w:t>Cu privire la delimitarea terenurilor proprietate public</w:t>
      </w:r>
      <w:r w:rsidRPr="00F838FF">
        <w:rPr>
          <w:rFonts w:eastAsia="Calibri"/>
          <w:i/>
          <w:iCs/>
          <w:sz w:val="28"/>
          <w:szCs w:val="28"/>
          <w:lang w:eastAsia="en-US"/>
        </w:rPr>
        <w:t>ă a UAT de nivelul II - raionul Rezina, aflate în gestiunea Aparatului Preşedintelui Raionului Rezina cu aprobarea proiectului de formare şi procesului-verbal</w:t>
      </w:r>
      <w:r w:rsidRPr="00F838FF">
        <w:rPr>
          <w:rFonts w:eastAsia="Calibri"/>
          <w:sz w:val="28"/>
          <w:szCs w:val="28"/>
          <w:lang w:eastAsia="en-US"/>
        </w:rPr>
        <w:t xml:space="preserve">”, </w:t>
      </w:r>
      <w:r w:rsidRPr="00F838FF">
        <w:rPr>
          <w:sz w:val="28"/>
          <w:szCs w:val="28"/>
        </w:rPr>
        <w:t>și se expune în redacție nouă în Anex</w:t>
      </w:r>
      <w:r>
        <w:rPr>
          <w:sz w:val="28"/>
          <w:szCs w:val="28"/>
        </w:rPr>
        <w:t>a</w:t>
      </w:r>
      <w:r w:rsidRPr="00F838FF">
        <w:rPr>
          <w:sz w:val="28"/>
          <w:szCs w:val="28"/>
        </w:rPr>
        <w:t xml:space="preserve"> la prezentă decizi</w:t>
      </w:r>
      <w:r>
        <w:rPr>
          <w:sz w:val="28"/>
          <w:szCs w:val="28"/>
        </w:rPr>
        <w:t>e</w:t>
      </w:r>
      <w:r w:rsidRPr="00F838FF">
        <w:rPr>
          <w:sz w:val="28"/>
          <w:szCs w:val="28"/>
        </w:rPr>
        <w:t>.</w:t>
      </w:r>
    </w:p>
    <w:p w14:paraId="017C7649" w14:textId="63DFBFDD" w:rsidR="00AE4154" w:rsidRPr="00AE4154" w:rsidRDefault="00AE4154">
      <w:pPr>
        <w:numPr>
          <w:ilvl w:val="0"/>
          <w:numId w:val="28"/>
        </w:numPr>
        <w:tabs>
          <w:tab w:val="left" w:pos="851"/>
        </w:tabs>
        <w:spacing w:after="200" w:line="276" w:lineRule="auto"/>
        <w:ind w:left="0" w:firstLine="567"/>
        <w:contextualSpacing/>
        <w:jc w:val="both"/>
        <w:rPr>
          <w:rFonts w:eastAsia="Calibri"/>
          <w:sz w:val="28"/>
          <w:szCs w:val="28"/>
          <w:lang w:val="pt-BR" w:eastAsia="en-US"/>
        </w:rPr>
      </w:pPr>
      <w:r>
        <w:rPr>
          <w:rFonts w:eastAsia="Calibri"/>
          <w:sz w:val="28"/>
          <w:szCs w:val="28"/>
          <w:lang w:val="ro-MD" w:eastAsia="en-US"/>
        </w:rPr>
        <w:t xml:space="preserve">Se solicită </w:t>
      </w:r>
      <w:r w:rsidRPr="00F838FF">
        <w:rPr>
          <w:rFonts w:eastAsia="Calibri"/>
          <w:sz w:val="28"/>
          <w:szCs w:val="28"/>
          <w:lang w:val="ro-MD" w:eastAsia="en-US"/>
        </w:rPr>
        <w:t xml:space="preserve">ASP (SCT </w:t>
      </w:r>
      <w:r w:rsidRPr="00F838FF">
        <w:rPr>
          <w:rFonts w:eastAsia="Calibri"/>
          <w:sz w:val="28"/>
          <w:szCs w:val="28"/>
          <w:lang w:eastAsia="en-US"/>
        </w:rPr>
        <w:t>Rezina</w:t>
      </w:r>
      <w:r w:rsidRPr="00F838FF">
        <w:rPr>
          <w:rFonts w:eastAsia="Calibri"/>
          <w:sz w:val="28"/>
          <w:szCs w:val="28"/>
          <w:lang w:val="ro-MD" w:eastAsia="en-US"/>
        </w:rPr>
        <w:t xml:space="preserve">) </w:t>
      </w:r>
      <w:r>
        <w:rPr>
          <w:rFonts w:eastAsia="Calibri"/>
          <w:sz w:val="28"/>
          <w:szCs w:val="28"/>
          <w:lang w:val="ro-MD" w:eastAsia="en-US"/>
        </w:rPr>
        <w:t xml:space="preserve">de </w:t>
      </w:r>
      <w:r w:rsidRPr="00AE4154">
        <w:rPr>
          <w:rFonts w:eastAsia="Calibri"/>
          <w:sz w:val="28"/>
          <w:szCs w:val="28"/>
          <w:lang w:val="pt-BR" w:eastAsia="en-US"/>
        </w:rPr>
        <w:t>a înregistra bunurile imobile formate;</w:t>
      </w:r>
    </w:p>
    <w:p w14:paraId="1ED27496" w14:textId="60D4DE64" w:rsidR="00AE4154" w:rsidRPr="00E177A0" w:rsidRDefault="00AE4154">
      <w:pPr>
        <w:numPr>
          <w:ilvl w:val="0"/>
          <w:numId w:val="28"/>
        </w:numPr>
        <w:tabs>
          <w:tab w:val="left" w:pos="851"/>
        </w:tabs>
        <w:spacing w:after="200" w:line="276" w:lineRule="auto"/>
        <w:ind w:left="0" w:firstLine="567"/>
        <w:contextualSpacing/>
        <w:jc w:val="both"/>
        <w:rPr>
          <w:rFonts w:eastAsia="Calibri"/>
          <w:sz w:val="28"/>
          <w:szCs w:val="28"/>
          <w:lang w:eastAsia="en-US"/>
        </w:rPr>
      </w:pPr>
      <w:r w:rsidRPr="00F838FF">
        <w:rPr>
          <w:rFonts w:eastAsia="Calibri"/>
          <w:sz w:val="28"/>
          <w:szCs w:val="28"/>
          <w:lang w:eastAsia="en-US"/>
        </w:rPr>
        <w:t xml:space="preserve">După înregistrarea obiectelor la </w:t>
      </w:r>
      <w:r w:rsidRPr="00F838FF">
        <w:rPr>
          <w:rFonts w:eastAsia="Calibri"/>
          <w:sz w:val="28"/>
          <w:szCs w:val="28"/>
          <w:lang w:val="ro-MD" w:eastAsia="en-US"/>
        </w:rPr>
        <w:t xml:space="preserve">ASP (SCT </w:t>
      </w:r>
      <w:r w:rsidRPr="00F838FF">
        <w:rPr>
          <w:rFonts w:eastAsia="Calibri"/>
          <w:sz w:val="28"/>
          <w:szCs w:val="28"/>
          <w:lang w:eastAsia="en-US"/>
        </w:rPr>
        <w:t>Rezina</w:t>
      </w:r>
      <w:r w:rsidRPr="00F838FF">
        <w:rPr>
          <w:rFonts w:eastAsia="Calibri"/>
          <w:sz w:val="28"/>
          <w:szCs w:val="28"/>
          <w:lang w:val="ro-MD" w:eastAsia="en-US"/>
        </w:rPr>
        <w:t>)</w:t>
      </w:r>
      <w:r w:rsidRPr="00AE4154">
        <w:rPr>
          <w:rFonts w:eastAsia="Calibri"/>
          <w:sz w:val="28"/>
          <w:szCs w:val="28"/>
          <w:lang w:val="pt-BR" w:eastAsia="en-US"/>
        </w:rPr>
        <w:t>,</w:t>
      </w:r>
      <w:r w:rsidRPr="00F838FF">
        <w:rPr>
          <w:rFonts w:eastAsia="Calibri"/>
          <w:sz w:val="28"/>
          <w:szCs w:val="28"/>
          <w:lang w:eastAsia="en-US"/>
        </w:rPr>
        <w:t xml:space="preserve"> Şeful Serviciu Relaţii Funciare şi Cadastru  va efectua înscrierile necesare în registrul cadastral.</w:t>
      </w:r>
    </w:p>
    <w:p w14:paraId="0ACF5C76" w14:textId="77777777" w:rsidR="00AE4154" w:rsidRPr="00AE4154" w:rsidRDefault="00AE4154">
      <w:pPr>
        <w:numPr>
          <w:ilvl w:val="0"/>
          <w:numId w:val="28"/>
        </w:numPr>
        <w:tabs>
          <w:tab w:val="left" w:pos="851"/>
        </w:tabs>
        <w:ind w:left="0" w:firstLine="567"/>
        <w:jc w:val="both"/>
        <w:rPr>
          <w:rFonts w:eastAsia="Calibri"/>
          <w:b/>
          <w:bCs/>
          <w:sz w:val="28"/>
          <w:szCs w:val="28"/>
          <w:lang w:val="pt-BR" w:eastAsia="en-US"/>
        </w:rPr>
      </w:pPr>
      <w:r w:rsidRPr="00F838FF">
        <w:rPr>
          <w:rFonts w:eastAsia="Calibri"/>
          <w:sz w:val="28"/>
          <w:szCs w:val="28"/>
          <w:lang w:eastAsia="en-US"/>
        </w:rPr>
        <w:t>Prezenta decizie urmează a fi adusă la cunoștința publicului, se publică pe site-ul www.actelocale.gov.md și întră în vigoare la data includerii în Registrul de stat al actelor locale.</w:t>
      </w:r>
    </w:p>
    <w:p w14:paraId="501AE229" w14:textId="77777777" w:rsidR="00AE4154" w:rsidRDefault="00AE4154" w:rsidP="00AE4154">
      <w:pPr>
        <w:spacing w:line="276" w:lineRule="auto"/>
        <w:contextualSpacing/>
        <w:jc w:val="both"/>
        <w:rPr>
          <w:rFonts w:eastAsia="Calibri"/>
          <w:sz w:val="28"/>
          <w:szCs w:val="28"/>
          <w:lang w:eastAsia="en-US"/>
        </w:rPr>
      </w:pPr>
    </w:p>
    <w:p w14:paraId="56114B03" w14:textId="77777777" w:rsidR="00B46348" w:rsidRPr="00F838FF" w:rsidRDefault="00B46348" w:rsidP="00AE4154">
      <w:pPr>
        <w:spacing w:line="276" w:lineRule="auto"/>
        <w:contextualSpacing/>
        <w:jc w:val="both"/>
        <w:rPr>
          <w:rFonts w:eastAsia="Calibri"/>
          <w:sz w:val="28"/>
          <w:szCs w:val="28"/>
          <w:lang w:eastAsia="en-US"/>
        </w:rPr>
      </w:pPr>
    </w:p>
    <w:p w14:paraId="08B5FBBC" w14:textId="77777777" w:rsidR="00B46348" w:rsidRDefault="00B46348" w:rsidP="00B46348">
      <w:pPr>
        <w:spacing w:line="276" w:lineRule="auto"/>
        <w:contextualSpacing/>
        <w:jc w:val="both"/>
        <w:rPr>
          <w:rFonts w:eastAsia="Calibri"/>
          <w:b/>
          <w:sz w:val="28"/>
          <w:szCs w:val="28"/>
          <w:lang w:eastAsia="en-US"/>
        </w:rPr>
      </w:pPr>
      <w:r>
        <w:rPr>
          <w:rFonts w:eastAsia="Calibri"/>
          <w:b/>
          <w:sz w:val="28"/>
          <w:szCs w:val="28"/>
          <w:lang w:eastAsia="en-US"/>
        </w:rPr>
        <w:t xml:space="preserve">Avizat: </w:t>
      </w:r>
    </w:p>
    <w:p w14:paraId="32CA50E3" w14:textId="6D83499D" w:rsidR="00AE4154" w:rsidRDefault="00AE4154" w:rsidP="00B46348">
      <w:pPr>
        <w:spacing w:line="276" w:lineRule="auto"/>
        <w:contextualSpacing/>
        <w:jc w:val="both"/>
        <w:rPr>
          <w:rFonts w:eastAsia="Calibri"/>
          <w:b/>
          <w:sz w:val="28"/>
          <w:szCs w:val="28"/>
          <w:lang w:eastAsia="en-US"/>
        </w:rPr>
        <w:sectPr w:rsidR="00AE4154" w:rsidSect="00AE4154">
          <w:pgSz w:w="11905" w:h="16837"/>
          <w:pgMar w:top="568" w:right="1186" w:bottom="709" w:left="1402" w:header="720" w:footer="720" w:gutter="0"/>
          <w:cols w:space="708"/>
          <w:noEndnote/>
          <w:docGrid w:linePitch="254"/>
        </w:sectPr>
      </w:pPr>
      <w:r w:rsidRPr="00F838FF">
        <w:rPr>
          <w:rFonts w:eastAsia="Calibri"/>
          <w:b/>
          <w:sz w:val="28"/>
          <w:szCs w:val="28"/>
          <w:lang w:eastAsia="en-US"/>
        </w:rPr>
        <w:t>Secretarul Consiliul</w:t>
      </w:r>
      <w:r>
        <w:rPr>
          <w:rFonts w:eastAsia="Calibri"/>
          <w:b/>
          <w:sz w:val="28"/>
          <w:szCs w:val="28"/>
          <w:lang w:eastAsia="en-US"/>
        </w:rPr>
        <w:t xml:space="preserve">  </w:t>
      </w:r>
      <w:r w:rsidR="00B46348">
        <w:rPr>
          <w:rFonts w:eastAsia="Calibri"/>
          <w:b/>
          <w:sz w:val="28"/>
          <w:szCs w:val="28"/>
          <w:lang w:eastAsia="en-US"/>
        </w:rPr>
        <w:t xml:space="preserve">raional </w:t>
      </w:r>
      <w:r w:rsidR="00B46348">
        <w:rPr>
          <w:rFonts w:eastAsia="Calibri"/>
          <w:b/>
          <w:sz w:val="28"/>
          <w:szCs w:val="28"/>
          <w:lang w:eastAsia="en-US"/>
        </w:rPr>
        <w:tab/>
      </w:r>
      <w:r w:rsidR="00B46348">
        <w:rPr>
          <w:rFonts w:eastAsia="Calibri"/>
          <w:b/>
          <w:sz w:val="28"/>
          <w:szCs w:val="28"/>
          <w:lang w:eastAsia="en-US"/>
        </w:rPr>
        <w:tab/>
      </w:r>
      <w:r w:rsidR="00B46348">
        <w:rPr>
          <w:rFonts w:eastAsia="Calibri"/>
          <w:b/>
          <w:sz w:val="28"/>
          <w:szCs w:val="28"/>
          <w:lang w:eastAsia="en-US"/>
        </w:rPr>
        <w:tab/>
      </w:r>
      <w:r w:rsidR="00B46348">
        <w:rPr>
          <w:rFonts w:eastAsia="Calibri"/>
          <w:b/>
          <w:sz w:val="28"/>
          <w:szCs w:val="28"/>
          <w:lang w:eastAsia="en-US"/>
        </w:rPr>
        <w:tab/>
      </w:r>
      <w:r w:rsidR="00B46348">
        <w:rPr>
          <w:rFonts w:eastAsia="Calibri"/>
          <w:b/>
          <w:sz w:val="28"/>
          <w:szCs w:val="28"/>
          <w:lang w:eastAsia="en-US"/>
        </w:rPr>
        <w:tab/>
      </w:r>
      <w:r w:rsidR="00B46348">
        <w:rPr>
          <w:rFonts w:eastAsia="Calibri"/>
          <w:b/>
          <w:sz w:val="28"/>
          <w:szCs w:val="28"/>
          <w:lang w:eastAsia="en-US"/>
        </w:rPr>
        <w:tab/>
        <w:t>Gobjilă Vasile</w:t>
      </w:r>
      <w:r>
        <w:rPr>
          <w:rFonts w:eastAsia="Calibri"/>
          <w:lang w:eastAsia="en-US"/>
        </w:rPr>
        <w:t xml:space="preserve"> </w:t>
      </w:r>
    </w:p>
    <w:p w14:paraId="16D9AB0B" w14:textId="74F88E35" w:rsidR="00AE4154" w:rsidRPr="00B46348" w:rsidRDefault="00B46348" w:rsidP="00B46348">
      <w:pPr>
        <w:jc w:val="right"/>
        <w:rPr>
          <w:i/>
          <w:iCs/>
        </w:rPr>
      </w:pPr>
      <w:r w:rsidRPr="00B46348">
        <w:rPr>
          <w:i/>
          <w:iCs/>
        </w:rPr>
        <w:lastRenderedPageBreak/>
        <w:t>Anexă la decizia nr. ____ din ___  ________2026</w:t>
      </w:r>
    </w:p>
    <w:tbl>
      <w:tblPr>
        <w:tblW w:w="15260" w:type="dxa"/>
        <w:tblInd w:w="108" w:type="dxa"/>
        <w:tblLayout w:type="fixed"/>
        <w:tblLook w:val="04A0" w:firstRow="1" w:lastRow="0" w:firstColumn="1" w:lastColumn="0" w:noHBand="0" w:noVBand="1"/>
      </w:tblPr>
      <w:tblGrid>
        <w:gridCol w:w="877"/>
        <w:gridCol w:w="2384"/>
        <w:gridCol w:w="1842"/>
        <w:gridCol w:w="1843"/>
        <w:gridCol w:w="3969"/>
        <w:gridCol w:w="1276"/>
        <w:gridCol w:w="1276"/>
        <w:gridCol w:w="1557"/>
        <w:gridCol w:w="236"/>
      </w:tblGrid>
      <w:tr w:rsidR="00B46348" w:rsidRPr="00C82E39" w14:paraId="41237E07" w14:textId="77777777" w:rsidTr="0051531C">
        <w:trPr>
          <w:gridAfter w:val="1"/>
          <w:wAfter w:w="236" w:type="dxa"/>
          <w:trHeight w:val="480"/>
        </w:trPr>
        <w:tc>
          <w:tcPr>
            <w:tcW w:w="15024"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09C0B66F" w14:textId="77777777" w:rsidR="00B46348" w:rsidRPr="00C82E39" w:rsidRDefault="00B46348" w:rsidP="0051531C">
            <w:pPr>
              <w:jc w:val="center"/>
              <w:rPr>
                <w:b/>
                <w:bCs/>
                <w:color w:val="000000"/>
              </w:rPr>
            </w:pPr>
            <w:r w:rsidRPr="00C82E39">
              <w:rPr>
                <w:b/>
                <w:bCs/>
                <w:color w:val="000000"/>
              </w:rPr>
              <w:t>Lista modificărilor în suprafața bunurilor  proprietate publică a UAT de nivelul II - raionul Rezina.</w:t>
            </w:r>
          </w:p>
        </w:tc>
      </w:tr>
      <w:tr w:rsidR="00B46348" w:rsidRPr="00C82E39" w14:paraId="5E7FDA37" w14:textId="77777777" w:rsidTr="0051531C">
        <w:trPr>
          <w:trHeight w:val="300"/>
        </w:trPr>
        <w:tc>
          <w:tcPr>
            <w:tcW w:w="15024" w:type="dxa"/>
            <w:gridSpan w:val="8"/>
            <w:vMerge/>
            <w:tcBorders>
              <w:top w:val="single" w:sz="4" w:space="0" w:color="auto"/>
              <w:left w:val="single" w:sz="4" w:space="0" w:color="auto"/>
              <w:bottom w:val="single" w:sz="4" w:space="0" w:color="000000"/>
              <w:right w:val="single" w:sz="4" w:space="0" w:color="000000"/>
            </w:tcBorders>
            <w:vAlign w:val="center"/>
            <w:hideMark/>
          </w:tcPr>
          <w:p w14:paraId="09A6AF7F" w14:textId="77777777" w:rsidR="00B46348" w:rsidRPr="00C82E39" w:rsidRDefault="00B46348" w:rsidP="0051531C">
            <w:pPr>
              <w:rPr>
                <w:b/>
                <w:bCs/>
                <w:color w:val="000000"/>
              </w:rPr>
            </w:pPr>
          </w:p>
        </w:tc>
        <w:tc>
          <w:tcPr>
            <w:tcW w:w="236" w:type="dxa"/>
            <w:tcBorders>
              <w:top w:val="nil"/>
              <w:left w:val="nil"/>
              <w:bottom w:val="nil"/>
              <w:right w:val="nil"/>
            </w:tcBorders>
            <w:noWrap/>
            <w:vAlign w:val="bottom"/>
            <w:hideMark/>
          </w:tcPr>
          <w:p w14:paraId="5AA747F1" w14:textId="77777777" w:rsidR="00B46348" w:rsidRPr="00C82E39" w:rsidRDefault="00B46348" w:rsidP="0051531C">
            <w:pPr>
              <w:jc w:val="center"/>
              <w:rPr>
                <w:b/>
                <w:bCs/>
                <w:color w:val="000000"/>
              </w:rPr>
            </w:pPr>
          </w:p>
        </w:tc>
      </w:tr>
      <w:tr w:rsidR="00B46348" w:rsidRPr="00C82E39" w14:paraId="7F105AD9" w14:textId="77777777" w:rsidTr="0051531C">
        <w:trPr>
          <w:trHeight w:val="630"/>
        </w:trPr>
        <w:tc>
          <w:tcPr>
            <w:tcW w:w="877" w:type="dxa"/>
            <w:tcBorders>
              <w:top w:val="nil"/>
              <w:left w:val="single" w:sz="4" w:space="0" w:color="auto"/>
              <w:bottom w:val="single" w:sz="4" w:space="0" w:color="auto"/>
              <w:right w:val="single" w:sz="4" w:space="0" w:color="auto"/>
            </w:tcBorders>
            <w:vAlign w:val="center"/>
            <w:hideMark/>
          </w:tcPr>
          <w:p w14:paraId="69E35EDF" w14:textId="77777777" w:rsidR="00B46348" w:rsidRPr="00C82E39" w:rsidRDefault="00B46348" w:rsidP="0051531C">
            <w:pPr>
              <w:jc w:val="center"/>
              <w:rPr>
                <w:b/>
                <w:bCs/>
                <w:color w:val="000000"/>
              </w:rPr>
            </w:pPr>
            <w:r w:rsidRPr="00C82E39">
              <w:rPr>
                <w:b/>
                <w:bCs/>
                <w:color w:val="000000"/>
              </w:rPr>
              <w:t>Nr./od</w:t>
            </w:r>
          </w:p>
        </w:tc>
        <w:tc>
          <w:tcPr>
            <w:tcW w:w="2384" w:type="dxa"/>
            <w:tcBorders>
              <w:top w:val="nil"/>
              <w:left w:val="nil"/>
              <w:bottom w:val="single" w:sz="4" w:space="0" w:color="auto"/>
              <w:right w:val="single" w:sz="4" w:space="0" w:color="auto"/>
            </w:tcBorders>
            <w:vAlign w:val="center"/>
            <w:hideMark/>
          </w:tcPr>
          <w:p w14:paraId="52BB8A9F" w14:textId="77777777" w:rsidR="00B46348" w:rsidRPr="00C82E39" w:rsidRDefault="00B46348" w:rsidP="0051531C">
            <w:pPr>
              <w:jc w:val="center"/>
              <w:rPr>
                <w:b/>
                <w:bCs/>
                <w:color w:val="000000"/>
              </w:rPr>
            </w:pPr>
            <w:r w:rsidRPr="00C82E39">
              <w:rPr>
                <w:b/>
                <w:bCs/>
                <w:color w:val="000000"/>
              </w:rPr>
              <w:t>Tipul bunului imobil</w:t>
            </w:r>
          </w:p>
        </w:tc>
        <w:tc>
          <w:tcPr>
            <w:tcW w:w="1842" w:type="dxa"/>
            <w:tcBorders>
              <w:top w:val="nil"/>
              <w:left w:val="nil"/>
              <w:bottom w:val="single" w:sz="4" w:space="0" w:color="auto"/>
              <w:right w:val="single" w:sz="4" w:space="0" w:color="auto"/>
            </w:tcBorders>
            <w:vAlign w:val="center"/>
            <w:hideMark/>
          </w:tcPr>
          <w:p w14:paraId="7FC1C808" w14:textId="77777777" w:rsidR="00B46348" w:rsidRPr="00C82E39" w:rsidRDefault="00B46348" w:rsidP="0051531C">
            <w:pPr>
              <w:jc w:val="center"/>
              <w:rPr>
                <w:b/>
                <w:bCs/>
                <w:color w:val="000000"/>
              </w:rPr>
            </w:pPr>
            <w:r w:rsidRPr="00C82E39">
              <w:rPr>
                <w:b/>
                <w:bCs/>
                <w:color w:val="000000"/>
              </w:rPr>
              <w:t>Benefeciarul bunului</w:t>
            </w:r>
          </w:p>
        </w:tc>
        <w:tc>
          <w:tcPr>
            <w:tcW w:w="1843" w:type="dxa"/>
            <w:tcBorders>
              <w:top w:val="nil"/>
              <w:left w:val="nil"/>
              <w:bottom w:val="single" w:sz="4" w:space="0" w:color="auto"/>
              <w:right w:val="single" w:sz="4" w:space="0" w:color="auto"/>
            </w:tcBorders>
            <w:vAlign w:val="center"/>
            <w:hideMark/>
          </w:tcPr>
          <w:p w14:paraId="4823C5AE" w14:textId="77777777" w:rsidR="00B46348" w:rsidRPr="00C82E39" w:rsidRDefault="00B46348" w:rsidP="0051531C">
            <w:pPr>
              <w:jc w:val="center"/>
              <w:rPr>
                <w:b/>
                <w:bCs/>
                <w:color w:val="000000"/>
              </w:rPr>
            </w:pPr>
            <w:r w:rsidRPr="00C82E39">
              <w:rPr>
                <w:b/>
                <w:bCs/>
                <w:color w:val="000000"/>
              </w:rPr>
              <w:t>Amplasamentul bunului</w:t>
            </w:r>
          </w:p>
        </w:tc>
        <w:tc>
          <w:tcPr>
            <w:tcW w:w="3969" w:type="dxa"/>
            <w:tcBorders>
              <w:top w:val="nil"/>
              <w:left w:val="nil"/>
              <w:bottom w:val="single" w:sz="4" w:space="0" w:color="auto"/>
              <w:right w:val="single" w:sz="4" w:space="0" w:color="auto"/>
            </w:tcBorders>
            <w:vAlign w:val="center"/>
            <w:hideMark/>
          </w:tcPr>
          <w:p w14:paraId="1F6377E8" w14:textId="77777777" w:rsidR="00B46348" w:rsidRPr="00C82E39" w:rsidRDefault="00B46348" w:rsidP="0051531C">
            <w:pPr>
              <w:jc w:val="center"/>
              <w:rPr>
                <w:b/>
                <w:bCs/>
                <w:color w:val="000000"/>
              </w:rPr>
            </w:pPr>
            <w:r w:rsidRPr="00C82E39">
              <w:rPr>
                <w:b/>
                <w:bCs/>
                <w:color w:val="000000"/>
              </w:rPr>
              <w:t>Modul de folosinţă a bunului</w:t>
            </w:r>
          </w:p>
        </w:tc>
        <w:tc>
          <w:tcPr>
            <w:tcW w:w="1276" w:type="dxa"/>
            <w:tcBorders>
              <w:top w:val="nil"/>
              <w:left w:val="nil"/>
              <w:bottom w:val="single" w:sz="4" w:space="0" w:color="auto"/>
              <w:right w:val="single" w:sz="4" w:space="0" w:color="auto"/>
            </w:tcBorders>
            <w:vAlign w:val="center"/>
            <w:hideMark/>
          </w:tcPr>
          <w:p w14:paraId="45FBD500" w14:textId="77777777" w:rsidR="00B46348" w:rsidRPr="00C82E39" w:rsidRDefault="00B46348" w:rsidP="0051531C">
            <w:pPr>
              <w:jc w:val="center"/>
              <w:rPr>
                <w:b/>
                <w:bCs/>
                <w:color w:val="000000"/>
              </w:rPr>
            </w:pPr>
            <w:r w:rsidRPr="00C82E39">
              <w:rPr>
                <w:b/>
                <w:bCs/>
                <w:color w:val="000000"/>
              </w:rPr>
              <w:t>Delimitat, ha</w:t>
            </w:r>
          </w:p>
        </w:tc>
        <w:tc>
          <w:tcPr>
            <w:tcW w:w="1276" w:type="dxa"/>
            <w:tcBorders>
              <w:top w:val="nil"/>
              <w:left w:val="nil"/>
              <w:bottom w:val="single" w:sz="4" w:space="0" w:color="auto"/>
              <w:right w:val="single" w:sz="4" w:space="0" w:color="auto"/>
            </w:tcBorders>
            <w:vAlign w:val="center"/>
            <w:hideMark/>
          </w:tcPr>
          <w:p w14:paraId="6927330B" w14:textId="77777777" w:rsidR="00B46348" w:rsidRPr="00C82E39" w:rsidRDefault="00B46348" w:rsidP="0051531C">
            <w:pPr>
              <w:rPr>
                <w:b/>
                <w:bCs/>
                <w:color w:val="000000"/>
              </w:rPr>
            </w:pPr>
            <w:r w:rsidRPr="00C82E39">
              <w:rPr>
                <w:b/>
                <w:bCs/>
                <w:color w:val="000000"/>
              </w:rPr>
              <w:t>Domeniul</w:t>
            </w:r>
          </w:p>
        </w:tc>
        <w:tc>
          <w:tcPr>
            <w:tcW w:w="1557" w:type="dxa"/>
            <w:tcBorders>
              <w:top w:val="nil"/>
              <w:left w:val="nil"/>
              <w:bottom w:val="single" w:sz="4" w:space="0" w:color="auto"/>
              <w:right w:val="single" w:sz="4" w:space="0" w:color="auto"/>
            </w:tcBorders>
            <w:vAlign w:val="center"/>
            <w:hideMark/>
          </w:tcPr>
          <w:p w14:paraId="1FDE293B" w14:textId="77777777" w:rsidR="00B46348" w:rsidRDefault="00B46348" w:rsidP="0051531C">
            <w:pPr>
              <w:jc w:val="center"/>
              <w:rPr>
                <w:b/>
                <w:bCs/>
                <w:color w:val="000000"/>
              </w:rPr>
            </w:pPr>
            <w:r w:rsidRPr="00C82E39">
              <w:rPr>
                <w:b/>
                <w:bCs/>
                <w:color w:val="000000"/>
              </w:rPr>
              <w:t>Nr.</w:t>
            </w:r>
          </w:p>
          <w:p w14:paraId="28E0760E" w14:textId="77777777" w:rsidR="00B46348" w:rsidRPr="00C82E39" w:rsidRDefault="00B46348" w:rsidP="0051531C">
            <w:pPr>
              <w:jc w:val="center"/>
              <w:rPr>
                <w:b/>
                <w:bCs/>
                <w:color w:val="000000"/>
              </w:rPr>
            </w:pPr>
            <w:r w:rsidRPr="00C82E39">
              <w:rPr>
                <w:b/>
                <w:bCs/>
                <w:color w:val="000000"/>
              </w:rPr>
              <w:t>Cadastral</w:t>
            </w:r>
          </w:p>
        </w:tc>
        <w:tc>
          <w:tcPr>
            <w:tcW w:w="236" w:type="dxa"/>
            <w:vAlign w:val="center"/>
            <w:hideMark/>
          </w:tcPr>
          <w:p w14:paraId="461DC4B6" w14:textId="77777777" w:rsidR="00B46348" w:rsidRPr="00C82E39" w:rsidRDefault="00B46348" w:rsidP="0051531C"/>
        </w:tc>
      </w:tr>
      <w:tr w:rsidR="00B46348" w:rsidRPr="00C82E39" w14:paraId="340D9E6E" w14:textId="77777777" w:rsidTr="0051531C">
        <w:trPr>
          <w:trHeight w:val="810"/>
        </w:trPr>
        <w:tc>
          <w:tcPr>
            <w:tcW w:w="877" w:type="dxa"/>
            <w:tcBorders>
              <w:top w:val="nil"/>
              <w:left w:val="single" w:sz="4" w:space="0" w:color="auto"/>
              <w:bottom w:val="single" w:sz="4" w:space="0" w:color="auto"/>
              <w:right w:val="single" w:sz="4" w:space="0" w:color="auto"/>
            </w:tcBorders>
            <w:vAlign w:val="center"/>
            <w:hideMark/>
          </w:tcPr>
          <w:p w14:paraId="317A23C7" w14:textId="77777777" w:rsidR="00B46348" w:rsidRPr="00C626B7" w:rsidRDefault="00B46348" w:rsidP="0051531C">
            <w:pPr>
              <w:jc w:val="center"/>
              <w:rPr>
                <w:sz w:val="22"/>
                <w:szCs w:val="22"/>
              </w:rPr>
            </w:pPr>
            <w:r w:rsidRPr="00C626B7">
              <w:rPr>
                <w:sz w:val="22"/>
                <w:szCs w:val="22"/>
              </w:rPr>
              <w:t>21</w:t>
            </w:r>
          </w:p>
        </w:tc>
        <w:tc>
          <w:tcPr>
            <w:tcW w:w="2384" w:type="dxa"/>
            <w:tcBorders>
              <w:top w:val="nil"/>
              <w:left w:val="nil"/>
              <w:bottom w:val="single" w:sz="4" w:space="0" w:color="auto"/>
              <w:right w:val="single" w:sz="4" w:space="0" w:color="auto"/>
            </w:tcBorders>
            <w:vAlign w:val="center"/>
            <w:hideMark/>
          </w:tcPr>
          <w:p w14:paraId="35BB6754" w14:textId="77777777" w:rsidR="00B46348" w:rsidRPr="00D862FA" w:rsidRDefault="00B46348" w:rsidP="0051531C">
            <w:r w:rsidRPr="00D862FA">
              <w:t>Drumul  L 217.1 (Drum de acces spre sat. Roşcanii de Sus)</w:t>
            </w:r>
          </w:p>
        </w:tc>
        <w:tc>
          <w:tcPr>
            <w:tcW w:w="1842" w:type="dxa"/>
            <w:tcBorders>
              <w:top w:val="nil"/>
              <w:left w:val="nil"/>
              <w:bottom w:val="single" w:sz="4" w:space="0" w:color="auto"/>
              <w:right w:val="single" w:sz="4" w:space="0" w:color="auto"/>
            </w:tcBorders>
            <w:vAlign w:val="center"/>
            <w:hideMark/>
          </w:tcPr>
          <w:p w14:paraId="7177D9C7" w14:textId="77777777" w:rsidR="00B46348" w:rsidRDefault="00B46348" w:rsidP="0051531C">
            <w:pPr>
              <w:jc w:val="center"/>
            </w:pPr>
            <w:r w:rsidRPr="00D862FA">
              <w:t xml:space="preserve">Aparatul Preşedintelui  </w:t>
            </w:r>
          </w:p>
          <w:p w14:paraId="1DEAA673" w14:textId="77777777" w:rsidR="00B46348" w:rsidRPr="00D862FA" w:rsidRDefault="00B46348" w:rsidP="0051531C">
            <w:pPr>
              <w:jc w:val="center"/>
            </w:pPr>
            <w:r w:rsidRPr="00D862FA">
              <w:t>r-ul Rezina</w:t>
            </w:r>
          </w:p>
        </w:tc>
        <w:tc>
          <w:tcPr>
            <w:tcW w:w="1843" w:type="dxa"/>
            <w:tcBorders>
              <w:top w:val="nil"/>
              <w:left w:val="nil"/>
              <w:bottom w:val="single" w:sz="4" w:space="0" w:color="auto"/>
              <w:right w:val="single" w:sz="4" w:space="0" w:color="auto"/>
            </w:tcBorders>
            <w:vAlign w:val="center"/>
            <w:hideMark/>
          </w:tcPr>
          <w:p w14:paraId="4E0046B2" w14:textId="77777777" w:rsidR="00B46348" w:rsidRPr="00D862FA" w:rsidRDefault="00B46348" w:rsidP="0051531C">
            <w:pPr>
              <w:jc w:val="center"/>
            </w:pPr>
            <w:r w:rsidRPr="00D862FA">
              <w:t>r-ul Rezina, com. Ghiduleni</w:t>
            </w:r>
          </w:p>
        </w:tc>
        <w:tc>
          <w:tcPr>
            <w:tcW w:w="3969" w:type="dxa"/>
            <w:tcBorders>
              <w:top w:val="nil"/>
              <w:left w:val="nil"/>
              <w:bottom w:val="single" w:sz="4" w:space="0" w:color="auto"/>
              <w:right w:val="single" w:sz="4" w:space="0" w:color="auto"/>
            </w:tcBorders>
            <w:vAlign w:val="center"/>
            <w:hideMark/>
          </w:tcPr>
          <w:p w14:paraId="7BA4E7FD" w14:textId="77777777" w:rsidR="00B46348" w:rsidRPr="007F06FC" w:rsidRDefault="00B46348" w:rsidP="0051531C">
            <w:pPr>
              <w:rPr>
                <w:sz w:val="22"/>
                <w:szCs w:val="22"/>
                <w:shd w:val="clear" w:color="auto" w:fill="FFFFFF"/>
                <w:lang w:val="en-US"/>
              </w:rPr>
            </w:pPr>
            <w:r w:rsidRPr="007F06FC">
              <w:rPr>
                <w:sz w:val="22"/>
                <w:szCs w:val="22"/>
              </w:rPr>
              <w:t xml:space="preserve">V. </w:t>
            </w:r>
            <w:r w:rsidRPr="007F06FC">
              <w:rPr>
                <w:sz w:val="22"/>
                <w:szCs w:val="22"/>
                <w:shd w:val="clear" w:color="auto" w:fill="FFFFFF"/>
                <w:lang w:val="en-US"/>
              </w:rPr>
              <w:t xml:space="preserve">Terenuri destinate transporturilor, comunicațiilor electronice </w:t>
            </w:r>
            <w:r w:rsidRPr="007F06FC">
              <w:rPr>
                <w:sz w:val="22"/>
                <w:szCs w:val="22"/>
                <w:shd w:val="clear" w:color="auto" w:fill="FFFFFF"/>
                <w:lang w:val="ro-MD"/>
              </w:rPr>
              <w:t>și exploatării miniere</w:t>
            </w:r>
            <w:r w:rsidRPr="007F06FC">
              <w:rPr>
                <w:bCs/>
                <w:sz w:val="22"/>
                <w:szCs w:val="22"/>
                <w:shd w:val="clear" w:color="auto" w:fill="FFFFFF"/>
                <w:lang w:val="it-IT"/>
              </w:rPr>
              <w:t xml:space="preserve"> /</w:t>
            </w:r>
            <w:r w:rsidRPr="007F06FC">
              <w:rPr>
                <w:sz w:val="22"/>
                <w:szCs w:val="22"/>
                <w:shd w:val="clear" w:color="auto" w:fill="FFFFFF"/>
                <w:lang w:val="en-US"/>
              </w:rPr>
              <w:t xml:space="preserve"> </w:t>
            </w:r>
            <w:r w:rsidRPr="007F06FC">
              <w:rPr>
                <w:bCs/>
                <w:sz w:val="22"/>
                <w:szCs w:val="22"/>
                <w:lang w:eastAsia="zh-CN"/>
              </w:rPr>
              <w:t>5.2</w:t>
            </w:r>
            <w:r w:rsidRPr="007F06FC">
              <w:rPr>
                <w:b/>
                <w:sz w:val="22"/>
                <w:szCs w:val="22"/>
                <w:lang w:eastAsia="zh-CN"/>
              </w:rPr>
              <w:t xml:space="preserve"> </w:t>
            </w:r>
            <w:r w:rsidRPr="007F06FC">
              <w:rPr>
                <w:sz w:val="22"/>
                <w:szCs w:val="22"/>
                <w:lang w:val="ro-MD" w:eastAsia="zh-CN"/>
              </w:rPr>
              <w:t xml:space="preserve">terenurile </w:t>
            </w:r>
            <w:r w:rsidRPr="007F06FC">
              <w:rPr>
                <w:sz w:val="22"/>
                <w:szCs w:val="22"/>
                <w:lang w:val="en-US" w:eastAsia="zh-CN"/>
              </w:rPr>
              <w:t>drumurilor publice din extravilan</w:t>
            </w:r>
          </w:p>
        </w:tc>
        <w:tc>
          <w:tcPr>
            <w:tcW w:w="1276" w:type="dxa"/>
            <w:tcBorders>
              <w:top w:val="nil"/>
              <w:left w:val="nil"/>
              <w:bottom w:val="single" w:sz="4" w:space="0" w:color="auto"/>
              <w:right w:val="single" w:sz="4" w:space="0" w:color="auto"/>
            </w:tcBorders>
            <w:vAlign w:val="center"/>
            <w:hideMark/>
          </w:tcPr>
          <w:p w14:paraId="0064C023" w14:textId="77777777" w:rsidR="00B46348" w:rsidRPr="00D862FA" w:rsidRDefault="00B46348" w:rsidP="0051531C">
            <w:pPr>
              <w:jc w:val="center"/>
              <w:rPr>
                <w:sz w:val="22"/>
                <w:szCs w:val="22"/>
              </w:rPr>
            </w:pPr>
            <w:r w:rsidRPr="00D862FA">
              <w:rPr>
                <w:sz w:val="22"/>
                <w:szCs w:val="22"/>
              </w:rPr>
              <w:t>2,4713</w:t>
            </w:r>
          </w:p>
        </w:tc>
        <w:tc>
          <w:tcPr>
            <w:tcW w:w="1276" w:type="dxa"/>
            <w:tcBorders>
              <w:top w:val="nil"/>
              <w:left w:val="nil"/>
              <w:bottom w:val="single" w:sz="4" w:space="0" w:color="auto"/>
              <w:right w:val="single" w:sz="4" w:space="0" w:color="auto"/>
            </w:tcBorders>
            <w:vAlign w:val="center"/>
            <w:hideMark/>
          </w:tcPr>
          <w:p w14:paraId="342BAF7F" w14:textId="77777777" w:rsidR="00B46348" w:rsidRPr="00D862FA" w:rsidRDefault="00B46348" w:rsidP="0051531C">
            <w:pPr>
              <w:jc w:val="center"/>
              <w:rPr>
                <w:sz w:val="22"/>
                <w:szCs w:val="22"/>
              </w:rPr>
            </w:pPr>
            <w:r w:rsidRPr="00D862FA">
              <w:rPr>
                <w:sz w:val="22"/>
                <w:szCs w:val="22"/>
              </w:rPr>
              <w:t>public</w:t>
            </w:r>
          </w:p>
        </w:tc>
        <w:tc>
          <w:tcPr>
            <w:tcW w:w="1557" w:type="dxa"/>
            <w:tcBorders>
              <w:top w:val="nil"/>
              <w:left w:val="nil"/>
              <w:bottom w:val="single" w:sz="4" w:space="0" w:color="auto"/>
              <w:right w:val="single" w:sz="4" w:space="0" w:color="auto"/>
            </w:tcBorders>
            <w:vAlign w:val="center"/>
            <w:hideMark/>
          </w:tcPr>
          <w:p w14:paraId="0AF85822" w14:textId="77777777" w:rsidR="00B46348" w:rsidRPr="00D862FA" w:rsidRDefault="00B46348" w:rsidP="0051531C">
            <w:pPr>
              <w:jc w:val="center"/>
              <w:rPr>
                <w:sz w:val="22"/>
                <w:szCs w:val="22"/>
              </w:rPr>
            </w:pPr>
            <w:r w:rsidRPr="00D862FA">
              <w:rPr>
                <w:sz w:val="22"/>
                <w:szCs w:val="22"/>
              </w:rPr>
              <w:t>67171030279</w:t>
            </w:r>
          </w:p>
        </w:tc>
        <w:tc>
          <w:tcPr>
            <w:tcW w:w="236" w:type="dxa"/>
            <w:vAlign w:val="center"/>
            <w:hideMark/>
          </w:tcPr>
          <w:p w14:paraId="7459CCAA" w14:textId="77777777" w:rsidR="00B46348" w:rsidRPr="00C82E39" w:rsidRDefault="00B46348" w:rsidP="0051531C"/>
        </w:tc>
      </w:tr>
      <w:tr w:rsidR="00B46348" w:rsidRPr="00C82E39" w14:paraId="4D48986E" w14:textId="77777777" w:rsidTr="0051531C">
        <w:trPr>
          <w:trHeight w:val="630"/>
        </w:trPr>
        <w:tc>
          <w:tcPr>
            <w:tcW w:w="877" w:type="dxa"/>
            <w:tcBorders>
              <w:top w:val="nil"/>
              <w:left w:val="single" w:sz="4" w:space="0" w:color="auto"/>
              <w:bottom w:val="single" w:sz="4" w:space="0" w:color="auto"/>
              <w:right w:val="single" w:sz="4" w:space="0" w:color="auto"/>
            </w:tcBorders>
            <w:vAlign w:val="center"/>
            <w:hideMark/>
          </w:tcPr>
          <w:p w14:paraId="0983A16E" w14:textId="77777777" w:rsidR="00B46348" w:rsidRPr="00C626B7" w:rsidRDefault="00B46348" w:rsidP="0051531C">
            <w:pPr>
              <w:jc w:val="center"/>
              <w:rPr>
                <w:sz w:val="22"/>
                <w:szCs w:val="22"/>
              </w:rPr>
            </w:pPr>
            <w:r w:rsidRPr="00C626B7">
              <w:rPr>
                <w:sz w:val="22"/>
                <w:szCs w:val="22"/>
              </w:rPr>
              <w:t>27</w:t>
            </w:r>
          </w:p>
        </w:tc>
        <w:tc>
          <w:tcPr>
            <w:tcW w:w="2384" w:type="dxa"/>
            <w:tcBorders>
              <w:top w:val="nil"/>
              <w:left w:val="nil"/>
              <w:bottom w:val="single" w:sz="4" w:space="0" w:color="auto"/>
              <w:right w:val="single" w:sz="4" w:space="0" w:color="auto"/>
            </w:tcBorders>
            <w:vAlign w:val="center"/>
            <w:hideMark/>
          </w:tcPr>
          <w:p w14:paraId="19D4A6AB" w14:textId="77777777" w:rsidR="00B46348" w:rsidRPr="00D862FA" w:rsidRDefault="00B46348" w:rsidP="0051531C">
            <w:r w:rsidRPr="00D862FA">
              <w:t>Teren</w:t>
            </w:r>
          </w:p>
        </w:tc>
        <w:tc>
          <w:tcPr>
            <w:tcW w:w="1842" w:type="dxa"/>
            <w:tcBorders>
              <w:top w:val="nil"/>
              <w:left w:val="nil"/>
              <w:bottom w:val="single" w:sz="4" w:space="0" w:color="auto"/>
              <w:right w:val="single" w:sz="4" w:space="0" w:color="auto"/>
            </w:tcBorders>
            <w:vAlign w:val="center"/>
            <w:hideMark/>
          </w:tcPr>
          <w:p w14:paraId="0E0AC052" w14:textId="77777777" w:rsidR="00B46348" w:rsidRPr="00D862FA" w:rsidRDefault="00B46348" w:rsidP="0051531C">
            <w:pPr>
              <w:jc w:val="center"/>
            </w:pPr>
            <w:r w:rsidRPr="00D862FA">
              <w:t>Consiluil  Raional Rezina</w:t>
            </w:r>
          </w:p>
        </w:tc>
        <w:tc>
          <w:tcPr>
            <w:tcW w:w="1843" w:type="dxa"/>
            <w:tcBorders>
              <w:top w:val="nil"/>
              <w:left w:val="nil"/>
              <w:bottom w:val="single" w:sz="4" w:space="0" w:color="auto"/>
              <w:right w:val="single" w:sz="4" w:space="0" w:color="auto"/>
            </w:tcBorders>
            <w:vAlign w:val="center"/>
            <w:hideMark/>
          </w:tcPr>
          <w:p w14:paraId="4D80C73B" w14:textId="77777777" w:rsidR="00B46348" w:rsidRPr="00D862FA" w:rsidRDefault="00B46348" w:rsidP="0051531C">
            <w:pPr>
              <w:jc w:val="center"/>
            </w:pPr>
            <w:r w:rsidRPr="00D862FA">
              <w:t>r-ul Rezina, s.Cuizăuca</w:t>
            </w:r>
          </w:p>
        </w:tc>
        <w:tc>
          <w:tcPr>
            <w:tcW w:w="3969" w:type="dxa"/>
            <w:tcBorders>
              <w:top w:val="nil"/>
              <w:left w:val="nil"/>
              <w:bottom w:val="single" w:sz="4" w:space="0" w:color="auto"/>
              <w:right w:val="single" w:sz="4" w:space="0" w:color="auto"/>
            </w:tcBorders>
            <w:vAlign w:val="center"/>
            <w:hideMark/>
          </w:tcPr>
          <w:p w14:paraId="6067FA2C" w14:textId="77777777" w:rsidR="00B46348" w:rsidRPr="007F06FC" w:rsidRDefault="00B46348" w:rsidP="0051531C">
            <w:pPr>
              <w:rPr>
                <w:bCs/>
                <w:sz w:val="22"/>
                <w:szCs w:val="22"/>
              </w:rPr>
            </w:pPr>
            <w:r w:rsidRPr="007F06FC">
              <w:rPr>
                <w:bCs/>
                <w:sz w:val="22"/>
                <w:szCs w:val="22"/>
              </w:rPr>
              <w:t xml:space="preserve">IV. </w:t>
            </w:r>
            <w:r w:rsidRPr="007F06FC">
              <w:rPr>
                <w:bCs/>
                <w:sz w:val="22"/>
                <w:szCs w:val="22"/>
                <w:lang w:val="en-US"/>
              </w:rPr>
              <w:t>Teren pentru constr</w:t>
            </w:r>
            <w:r w:rsidRPr="007F06FC">
              <w:rPr>
                <w:bCs/>
                <w:sz w:val="22"/>
                <w:szCs w:val="22"/>
                <w:lang w:val="ro-MD"/>
              </w:rPr>
              <w:t>ucții   și amenajări</w:t>
            </w:r>
            <w:r w:rsidRPr="007F06FC">
              <w:rPr>
                <w:bCs/>
                <w:sz w:val="22"/>
                <w:szCs w:val="22"/>
                <w:lang w:eastAsia="en-US"/>
              </w:rPr>
              <w:t>/</w:t>
            </w:r>
            <w:r>
              <w:rPr>
                <w:bCs/>
                <w:sz w:val="22"/>
                <w:szCs w:val="22"/>
                <w:lang w:eastAsia="en-US"/>
              </w:rPr>
              <w:t xml:space="preserve"> </w:t>
            </w:r>
            <w:r w:rsidRPr="007F06FC">
              <w:rPr>
                <w:bCs/>
                <w:sz w:val="22"/>
                <w:szCs w:val="22"/>
                <w:lang w:eastAsia="en-US"/>
              </w:rPr>
              <w:t xml:space="preserve">4.3 </w:t>
            </w:r>
            <w:r w:rsidRPr="007F06FC">
              <w:rPr>
                <w:bCs/>
                <w:sz w:val="22"/>
                <w:szCs w:val="22"/>
                <w:lang w:val="ro-MD"/>
              </w:rPr>
              <w:t xml:space="preserve">teren </w:t>
            </w:r>
            <w:r w:rsidRPr="007F06FC">
              <w:rPr>
                <w:bCs/>
                <w:sz w:val="22"/>
                <w:szCs w:val="22"/>
                <w:lang w:val="en-US"/>
              </w:rPr>
              <w:t>pentru amplasarea construcțiilor publice</w:t>
            </w:r>
          </w:p>
        </w:tc>
        <w:tc>
          <w:tcPr>
            <w:tcW w:w="1276" w:type="dxa"/>
            <w:tcBorders>
              <w:top w:val="nil"/>
              <w:left w:val="nil"/>
              <w:bottom w:val="single" w:sz="4" w:space="0" w:color="auto"/>
              <w:right w:val="single" w:sz="4" w:space="0" w:color="auto"/>
            </w:tcBorders>
            <w:vAlign w:val="center"/>
            <w:hideMark/>
          </w:tcPr>
          <w:p w14:paraId="0FF55EBA" w14:textId="77777777" w:rsidR="00B46348" w:rsidRPr="00D862FA" w:rsidRDefault="00B46348" w:rsidP="0051531C">
            <w:pPr>
              <w:jc w:val="center"/>
              <w:rPr>
                <w:sz w:val="22"/>
                <w:szCs w:val="22"/>
              </w:rPr>
            </w:pPr>
            <w:r w:rsidRPr="00D862FA">
              <w:rPr>
                <w:sz w:val="22"/>
                <w:szCs w:val="22"/>
              </w:rPr>
              <w:t>0,1562 ha</w:t>
            </w:r>
          </w:p>
        </w:tc>
        <w:tc>
          <w:tcPr>
            <w:tcW w:w="1276" w:type="dxa"/>
            <w:tcBorders>
              <w:top w:val="nil"/>
              <w:left w:val="nil"/>
              <w:bottom w:val="single" w:sz="4" w:space="0" w:color="auto"/>
              <w:right w:val="single" w:sz="4" w:space="0" w:color="auto"/>
            </w:tcBorders>
            <w:vAlign w:val="center"/>
            <w:hideMark/>
          </w:tcPr>
          <w:p w14:paraId="533FB8E5" w14:textId="77777777" w:rsidR="00B46348" w:rsidRPr="00D862FA" w:rsidRDefault="00B46348" w:rsidP="0051531C">
            <w:pPr>
              <w:jc w:val="center"/>
              <w:rPr>
                <w:sz w:val="22"/>
                <w:szCs w:val="22"/>
              </w:rPr>
            </w:pPr>
            <w:r w:rsidRPr="00D862FA">
              <w:rPr>
                <w:sz w:val="22"/>
                <w:szCs w:val="22"/>
              </w:rPr>
              <w:t>public</w:t>
            </w:r>
          </w:p>
        </w:tc>
        <w:tc>
          <w:tcPr>
            <w:tcW w:w="1557" w:type="dxa"/>
            <w:tcBorders>
              <w:top w:val="nil"/>
              <w:left w:val="nil"/>
              <w:bottom w:val="single" w:sz="4" w:space="0" w:color="auto"/>
              <w:right w:val="single" w:sz="4" w:space="0" w:color="auto"/>
            </w:tcBorders>
            <w:vAlign w:val="center"/>
            <w:hideMark/>
          </w:tcPr>
          <w:p w14:paraId="4EA5134A" w14:textId="77777777" w:rsidR="00B46348" w:rsidRPr="00D862FA" w:rsidRDefault="00B46348" w:rsidP="0051531C">
            <w:pPr>
              <w:jc w:val="center"/>
              <w:rPr>
                <w:sz w:val="22"/>
                <w:szCs w:val="22"/>
              </w:rPr>
            </w:pPr>
            <w:r w:rsidRPr="00D862FA">
              <w:rPr>
                <w:sz w:val="22"/>
                <w:szCs w:val="22"/>
              </w:rPr>
              <w:t>67151081076</w:t>
            </w:r>
          </w:p>
        </w:tc>
        <w:tc>
          <w:tcPr>
            <w:tcW w:w="236" w:type="dxa"/>
            <w:vAlign w:val="center"/>
            <w:hideMark/>
          </w:tcPr>
          <w:p w14:paraId="2DE1DF84" w14:textId="77777777" w:rsidR="00B46348" w:rsidRPr="00C82E39" w:rsidRDefault="00B46348" w:rsidP="0051531C"/>
        </w:tc>
      </w:tr>
      <w:tr w:rsidR="00B46348" w:rsidRPr="00C82E39" w14:paraId="305FF53E" w14:textId="77777777" w:rsidTr="0051531C">
        <w:trPr>
          <w:trHeight w:val="885"/>
        </w:trPr>
        <w:tc>
          <w:tcPr>
            <w:tcW w:w="877" w:type="dxa"/>
            <w:tcBorders>
              <w:top w:val="nil"/>
              <w:left w:val="single" w:sz="4" w:space="0" w:color="auto"/>
              <w:bottom w:val="single" w:sz="4" w:space="0" w:color="auto"/>
              <w:right w:val="single" w:sz="4" w:space="0" w:color="auto"/>
            </w:tcBorders>
            <w:vAlign w:val="center"/>
            <w:hideMark/>
          </w:tcPr>
          <w:p w14:paraId="750C86C1" w14:textId="77777777" w:rsidR="00B46348" w:rsidRPr="00C626B7" w:rsidRDefault="00B46348" w:rsidP="0051531C">
            <w:pPr>
              <w:jc w:val="center"/>
              <w:rPr>
                <w:sz w:val="22"/>
                <w:szCs w:val="22"/>
              </w:rPr>
            </w:pPr>
            <w:r w:rsidRPr="00C626B7">
              <w:rPr>
                <w:sz w:val="22"/>
                <w:szCs w:val="22"/>
              </w:rPr>
              <w:t>30</w:t>
            </w:r>
          </w:p>
        </w:tc>
        <w:tc>
          <w:tcPr>
            <w:tcW w:w="2384" w:type="dxa"/>
            <w:tcBorders>
              <w:top w:val="nil"/>
              <w:left w:val="nil"/>
              <w:bottom w:val="single" w:sz="4" w:space="0" w:color="auto"/>
              <w:right w:val="single" w:sz="4" w:space="0" w:color="auto"/>
            </w:tcBorders>
            <w:vAlign w:val="center"/>
            <w:hideMark/>
          </w:tcPr>
          <w:p w14:paraId="7C9A8F4C" w14:textId="77777777" w:rsidR="00B46348" w:rsidRPr="00D862FA" w:rsidRDefault="00B46348" w:rsidP="0051531C">
            <w:r w:rsidRPr="00D862FA">
              <w:t>Drumul  L217, R 20 (Drum de acces spre s. Buşăuca)</w:t>
            </w:r>
          </w:p>
        </w:tc>
        <w:tc>
          <w:tcPr>
            <w:tcW w:w="1842" w:type="dxa"/>
            <w:tcBorders>
              <w:top w:val="nil"/>
              <w:left w:val="nil"/>
              <w:bottom w:val="single" w:sz="4" w:space="0" w:color="auto"/>
              <w:right w:val="single" w:sz="4" w:space="0" w:color="auto"/>
            </w:tcBorders>
            <w:vAlign w:val="center"/>
            <w:hideMark/>
          </w:tcPr>
          <w:p w14:paraId="50785A1C" w14:textId="77777777" w:rsidR="00B46348" w:rsidRPr="00D862FA" w:rsidRDefault="00B46348" w:rsidP="0051531C">
            <w:pPr>
              <w:jc w:val="center"/>
            </w:pPr>
            <w:r w:rsidRPr="00D862FA">
              <w:t>Consiluil  Raional Rezina</w:t>
            </w:r>
          </w:p>
        </w:tc>
        <w:tc>
          <w:tcPr>
            <w:tcW w:w="1843" w:type="dxa"/>
            <w:tcBorders>
              <w:top w:val="nil"/>
              <w:left w:val="nil"/>
              <w:bottom w:val="single" w:sz="4" w:space="0" w:color="auto"/>
              <w:right w:val="single" w:sz="4" w:space="0" w:color="auto"/>
            </w:tcBorders>
            <w:vAlign w:val="center"/>
            <w:hideMark/>
          </w:tcPr>
          <w:p w14:paraId="3425B59F" w14:textId="77777777" w:rsidR="00B46348" w:rsidRPr="00D862FA" w:rsidRDefault="00B46348" w:rsidP="0051531C">
            <w:pPr>
              <w:jc w:val="center"/>
            </w:pPr>
            <w:r w:rsidRPr="00D862FA">
              <w:t>r-ul Rezina, s. Buşăuca</w:t>
            </w:r>
          </w:p>
        </w:tc>
        <w:tc>
          <w:tcPr>
            <w:tcW w:w="3969" w:type="dxa"/>
            <w:tcBorders>
              <w:top w:val="nil"/>
              <w:left w:val="nil"/>
              <w:bottom w:val="single" w:sz="4" w:space="0" w:color="auto"/>
              <w:right w:val="single" w:sz="4" w:space="0" w:color="auto"/>
            </w:tcBorders>
            <w:vAlign w:val="center"/>
            <w:hideMark/>
          </w:tcPr>
          <w:p w14:paraId="25B55940" w14:textId="77777777" w:rsidR="00B46348" w:rsidRPr="007F06FC" w:rsidRDefault="00B46348" w:rsidP="0051531C">
            <w:pPr>
              <w:rPr>
                <w:bCs/>
                <w:sz w:val="22"/>
                <w:szCs w:val="22"/>
                <w:shd w:val="clear" w:color="auto" w:fill="FFFFFF"/>
                <w:lang w:val="en-US"/>
              </w:rPr>
            </w:pPr>
            <w:r w:rsidRPr="007F06FC">
              <w:rPr>
                <w:bCs/>
                <w:sz w:val="22"/>
                <w:szCs w:val="22"/>
                <w:shd w:val="clear" w:color="auto" w:fill="FFFFFF"/>
              </w:rPr>
              <w:t xml:space="preserve">V. </w:t>
            </w:r>
            <w:r w:rsidRPr="007F06FC">
              <w:rPr>
                <w:bCs/>
                <w:sz w:val="22"/>
                <w:szCs w:val="22"/>
                <w:shd w:val="clear" w:color="auto" w:fill="FFFFFF"/>
                <w:lang w:val="en-US"/>
              </w:rPr>
              <w:t xml:space="preserve">Terenuri destinate transporturilor, comunicațiilor electronice </w:t>
            </w:r>
            <w:r w:rsidRPr="007F06FC">
              <w:rPr>
                <w:bCs/>
                <w:sz w:val="22"/>
                <w:szCs w:val="22"/>
                <w:shd w:val="clear" w:color="auto" w:fill="FFFFFF"/>
                <w:lang w:val="ro-MD"/>
              </w:rPr>
              <w:t>și exploatării miniere</w:t>
            </w:r>
            <w:r w:rsidRPr="007F06FC">
              <w:rPr>
                <w:bCs/>
                <w:sz w:val="22"/>
                <w:szCs w:val="22"/>
                <w:shd w:val="clear" w:color="auto" w:fill="FFFFFF"/>
                <w:lang w:val="it-IT"/>
              </w:rPr>
              <w:t xml:space="preserve"> /</w:t>
            </w:r>
            <w:r w:rsidRPr="007F06FC">
              <w:rPr>
                <w:b/>
                <w:bCs/>
                <w:sz w:val="22"/>
                <w:szCs w:val="22"/>
                <w:shd w:val="clear" w:color="auto" w:fill="FFFFFF"/>
              </w:rPr>
              <w:t xml:space="preserve"> </w:t>
            </w:r>
            <w:r w:rsidRPr="007F06FC">
              <w:rPr>
                <w:bCs/>
                <w:sz w:val="22"/>
                <w:szCs w:val="22"/>
                <w:shd w:val="clear" w:color="auto" w:fill="FFFFFF"/>
              </w:rPr>
              <w:t>5.2</w:t>
            </w:r>
            <w:r w:rsidRPr="007F06FC">
              <w:rPr>
                <w:b/>
                <w:bCs/>
                <w:sz w:val="22"/>
                <w:szCs w:val="22"/>
                <w:shd w:val="clear" w:color="auto" w:fill="FFFFFF"/>
              </w:rPr>
              <w:t xml:space="preserve"> </w:t>
            </w:r>
            <w:r w:rsidRPr="007F06FC">
              <w:rPr>
                <w:bCs/>
                <w:sz w:val="22"/>
                <w:szCs w:val="22"/>
                <w:shd w:val="clear" w:color="auto" w:fill="FFFFFF"/>
                <w:lang w:val="ro-MD"/>
              </w:rPr>
              <w:t xml:space="preserve">terenurile </w:t>
            </w:r>
            <w:r w:rsidRPr="007F06FC">
              <w:rPr>
                <w:bCs/>
                <w:sz w:val="22"/>
                <w:szCs w:val="22"/>
                <w:shd w:val="clear" w:color="auto" w:fill="FFFFFF"/>
                <w:lang w:val="en-US"/>
              </w:rPr>
              <w:t>drumurilor publice din extravilan</w:t>
            </w:r>
          </w:p>
        </w:tc>
        <w:tc>
          <w:tcPr>
            <w:tcW w:w="1276" w:type="dxa"/>
            <w:tcBorders>
              <w:top w:val="nil"/>
              <w:left w:val="nil"/>
              <w:bottom w:val="single" w:sz="4" w:space="0" w:color="auto"/>
              <w:right w:val="single" w:sz="4" w:space="0" w:color="auto"/>
            </w:tcBorders>
            <w:vAlign w:val="center"/>
            <w:hideMark/>
          </w:tcPr>
          <w:p w14:paraId="392DA07A" w14:textId="77777777" w:rsidR="00B46348" w:rsidRPr="00D862FA" w:rsidRDefault="00B46348" w:rsidP="0051531C">
            <w:pPr>
              <w:jc w:val="center"/>
              <w:rPr>
                <w:sz w:val="22"/>
                <w:szCs w:val="22"/>
              </w:rPr>
            </w:pPr>
            <w:r w:rsidRPr="00D862FA">
              <w:rPr>
                <w:sz w:val="22"/>
                <w:szCs w:val="22"/>
              </w:rPr>
              <w:t>2,8078</w:t>
            </w:r>
          </w:p>
        </w:tc>
        <w:tc>
          <w:tcPr>
            <w:tcW w:w="1276" w:type="dxa"/>
            <w:tcBorders>
              <w:top w:val="nil"/>
              <w:left w:val="nil"/>
              <w:bottom w:val="single" w:sz="4" w:space="0" w:color="auto"/>
              <w:right w:val="single" w:sz="4" w:space="0" w:color="auto"/>
            </w:tcBorders>
            <w:vAlign w:val="center"/>
            <w:hideMark/>
          </w:tcPr>
          <w:p w14:paraId="267232F3" w14:textId="77777777" w:rsidR="00B46348" w:rsidRPr="00D862FA" w:rsidRDefault="00B46348" w:rsidP="0051531C">
            <w:pPr>
              <w:jc w:val="center"/>
              <w:rPr>
                <w:sz w:val="22"/>
                <w:szCs w:val="22"/>
              </w:rPr>
            </w:pPr>
            <w:r w:rsidRPr="00D862FA">
              <w:rPr>
                <w:sz w:val="22"/>
                <w:szCs w:val="22"/>
              </w:rPr>
              <w:t>public</w:t>
            </w:r>
          </w:p>
        </w:tc>
        <w:tc>
          <w:tcPr>
            <w:tcW w:w="1557" w:type="dxa"/>
            <w:tcBorders>
              <w:top w:val="nil"/>
              <w:left w:val="nil"/>
              <w:bottom w:val="single" w:sz="4" w:space="0" w:color="auto"/>
              <w:right w:val="single" w:sz="4" w:space="0" w:color="auto"/>
            </w:tcBorders>
            <w:vAlign w:val="center"/>
            <w:hideMark/>
          </w:tcPr>
          <w:p w14:paraId="06196AD3" w14:textId="77777777" w:rsidR="00B46348" w:rsidRPr="00D862FA" w:rsidRDefault="00B46348" w:rsidP="0051531C">
            <w:pPr>
              <w:jc w:val="center"/>
              <w:rPr>
                <w:sz w:val="22"/>
                <w:szCs w:val="22"/>
              </w:rPr>
            </w:pPr>
            <w:r w:rsidRPr="00D862FA">
              <w:rPr>
                <w:sz w:val="22"/>
                <w:szCs w:val="22"/>
              </w:rPr>
              <w:t>67121110330</w:t>
            </w:r>
          </w:p>
        </w:tc>
        <w:tc>
          <w:tcPr>
            <w:tcW w:w="236" w:type="dxa"/>
            <w:vAlign w:val="center"/>
            <w:hideMark/>
          </w:tcPr>
          <w:p w14:paraId="1823CC43" w14:textId="77777777" w:rsidR="00B46348" w:rsidRPr="00C82E39" w:rsidRDefault="00B46348" w:rsidP="0051531C"/>
        </w:tc>
      </w:tr>
      <w:tr w:rsidR="00B46348" w:rsidRPr="00C82E39" w14:paraId="2F8C5B9F" w14:textId="77777777" w:rsidTr="0051531C">
        <w:trPr>
          <w:trHeight w:val="630"/>
        </w:trPr>
        <w:tc>
          <w:tcPr>
            <w:tcW w:w="877" w:type="dxa"/>
            <w:tcBorders>
              <w:top w:val="nil"/>
              <w:left w:val="single" w:sz="4" w:space="0" w:color="auto"/>
              <w:bottom w:val="single" w:sz="4" w:space="0" w:color="auto"/>
              <w:right w:val="single" w:sz="4" w:space="0" w:color="auto"/>
            </w:tcBorders>
            <w:vAlign w:val="center"/>
            <w:hideMark/>
          </w:tcPr>
          <w:p w14:paraId="6C500943" w14:textId="77777777" w:rsidR="00B46348" w:rsidRPr="00C626B7" w:rsidRDefault="00B46348" w:rsidP="0051531C">
            <w:pPr>
              <w:jc w:val="center"/>
              <w:rPr>
                <w:sz w:val="22"/>
                <w:szCs w:val="22"/>
              </w:rPr>
            </w:pPr>
            <w:r w:rsidRPr="00C626B7">
              <w:rPr>
                <w:sz w:val="22"/>
                <w:szCs w:val="22"/>
              </w:rPr>
              <w:t>31</w:t>
            </w:r>
          </w:p>
        </w:tc>
        <w:tc>
          <w:tcPr>
            <w:tcW w:w="2384" w:type="dxa"/>
            <w:tcBorders>
              <w:top w:val="nil"/>
              <w:left w:val="nil"/>
              <w:bottom w:val="single" w:sz="4" w:space="0" w:color="auto"/>
              <w:right w:val="single" w:sz="4" w:space="0" w:color="auto"/>
            </w:tcBorders>
            <w:vAlign w:val="center"/>
            <w:hideMark/>
          </w:tcPr>
          <w:p w14:paraId="558042F4" w14:textId="77777777" w:rsidR="00B46348" w:rsidRPr="00D862FA" w:rsidRDefault="00B46348" w:rsidP="0051531C">
            <w:r w:rsidRPr="00D862FA">
              <w:t>Drumul  L217, R 20 (Drum de acces spre s. Buşăuca)</w:t>
            </w:r>
          </w:p>
        </w:tc>
        <w:tc>
          <w:tcPr>
            <w:tcW w:w="1842" w:type="dxa"/>
            <w:tcBorders>
              <w:top w:val="nil"/>
              <w:left w:val="nil"/>
              <w:bottom w:val="single" w:sz="4" w:space="0" w:color="auto"/>
              <w:right w:val="single" w:sz="4" w:space="0" w:color="auto"/>
            </w:tcBorders>
            <w:vAlign w:val="center"/>
            <w:hideMark/>
          </w:tcPr>
          <w:p w14:paraId="34956EF8" w14:textId="77777777" w:rsidR="00B46348" w:rsidRPr="00D862FA" w:rsidRDefault="00B46348" w:rsidP="0051531C">
            <w:pPr>
              <w:jc w:val="center"/>
            </w:pPr>
            <w:r w:rsidRPr="00D862FA">
              <w:t>Consiluil  Raional Rezina</w:t>
            </w:r>
          </w:p>
        </w:tc>
        <w:tc>
          <w:tcPr>
            <w:tcW w:w="1843" w:type="dxa"/>
            <w:tcBorders>
              <w:top w:val="nil"/>
              <w:left w:val="nil"/>
              <w:bottom w:val="single" w:sz="4" w:space="0" w:color="auto"/>
              <w:right w:val="single" w:sz="4" w:space="0" w:color="auto"/>
            </w:tcBorders>
            <w:vAlign w:val="center"/>
            <w:hideMark/>
          </w:tcPr>
          <w:p w14:paraId="63CF023F" w14:textId="77777777" w:rsidR="00B46348" w:rsidRPr="00D862FA" w:rsidRDefault="00B46348" w:rsidP="0051531C">
            <w:pPr>
              <w:jc w:val="center"/>
            </w:pPr>
            <w:r w:rsidRPr="00D862FA">
              <w:t>r-ul Rezina, s.    Buşăuca</w:t>
            </w:r>
          </w:p>
        </w:tc>
        <w:tc>
          <w:tcPr>
            <w:tcW w:w="3969" w:type="dxa"/>
            <w:tcBorders>
              <w:top w:val="nil"/>
              <w:left w:val="nil"/>
              <w:bottom w:val="single" w:sz="4" w:space="0" w:color="auto"/>
              <w:right w:val="single" w:sz="4" w:space="0" w:color="auto"/>
            </w:tcBorders>
            <w:vAlign w:val="center"/>
            <w:hideMark/>
          </w:tcPr>
          <w:p w14:paraId="17962925" w14:textId="77777777" w:rsidR="00B46348" w:rsidRPr="007F06FC" w:rsidRDefault="00B46348" w:rsidP="0051531C">
            <w:pPr>
              <w:rPr>
                <w:bCs/>
                <w:sz w:val="22"/>
                <w:szCs w:val="22"/>
                <w:lang w:val="en-US"/>
              </w:rPr>
            </w:pPr>
            <w:r w:rsidRPr="007F06FC">
              <w:rPr>
                <w:bCs/>
                <w:sz w:val="22"/>
                <w:szCs w:val="22"/>
              </w:rPr>
              <w:t xml:space="preserve">V. </w:t>
            </w:r>
            <w:r w:rsidRPr="007F06FC">
              <w:rPr>
                <w:bCs/>
                <w:sz w:val="22"/>
                <w:szCs w:val="22"/>
                <w:lang w:val="en-US"/>
              </w:rPr>
              <w:t xml:space="preserve">Terenuri destinate transporturilor, comunicațiilor electronice </w:t>
            </w:r>
            <w:r w:rsidRPr="007F06FC">
              <w:rPr>
                <w:bCs/>
                <w:sz w:val="22"/>
                <w:szCs w:val="22"/>
                <w:lang w:val="ro-MD"/>
              </w:rPr>
              <w:t>și exploatării miniere</w:t>
            </w:r>
            <w:r w:rsidRPr="007F06FC">
              <w:rPr>
                <w:bCs/>
                <w:sz w:val="22"/>
                <w:szCs w:val="22"/>
                <w:lang w:val="it-IT"/>
              </w:rPr>
              <w:t xml:space="preserve"> </w:t>
            </w:r>
            <w:r w:rsidRPr="007F06FC">
              <w:rPr>
                <w:rFonts w:ascii="Calibri" w:hAnsi="Calibri"/>
                <w:bCs/>
                <w:sz w:val="22"/>
                <w:szCs w:val="22"/>
                <w:lang w:eastAsia="en-US"/>
              </w:rPr>
              <w:t xml:space="preserve">/ 5.1 </w:t>
            </w:r>
            <w:r w:rsidRPr="007F06FC">
              <w:rPr>
                <w:sz w:val="22"/>
                <w:szCs w:val="22"/>
                <w:lang w:val="ro-MD"/>
              </w:rPr>
              <w:t xml:space="preserve">terenurile </w:t>
            </w:r>
            <w:r w:rsidRPr="007F06FC">
              <w:rPr>
                <w:sz w:val="22"/>
                <w:szCs w:val="22"/>
                <w:lang w:val="en-US"/>
              </w:rPr>
              <w:t>drumurilor publice din intravilan (zona străzilor)</w:t>
            </w:r>
          </w:p>
        </w:tc>
        <w:tc>
          <w:tcPr>
            <w:tcW w:w="1276" w:type="dxa"/>
            <w:tcBorders>
              <w:top w:val="nil"/>
              <w:left w:val="nil"/>
              <w:bottom w:val="single" w:sz="4" w:space="0" w:color="auto"/>
              <w:right w:val="single" w:sz="4" w:space="0" w:color="auto"/>
            </w:tcBorders>
            <w:vAlign w:val="center"/>
            <w:hideMark/>
          </w:tcPr>
          <w:p w14:paraId="76B52663" w14:textId="77777777" w:rsidR="00B46348" w:rsidRPr="00D862FA" w:rsidRDefault="00B46348" w:rsidP="0051531C">
            <w:pPr>
              <w:jc w:val="center"/>
              <w:rPr>
                <w:sz w:val="22"/>
                <w:szCs w:val="22"/>
              </w:rPr>
            </w:pPr>
            <w:r w:rsidRPr="00D862FA">
              <w:rPr>
                <w:sz w:val="22"/>
                <w:szCs w:val="22"/>
              </w:rPr>
              <w:t>3,8948</w:t>
            </w:r>
          </w:p>
        </w:tc>
        <w:tc>
          <w:tcPr>
            <w:tcW w:w="1276" w:type="dxa"/>
            <w:tcBorders>
              <w:top w:val="nil"/>
              <w:left w:val="nil"/>
              <w:bottom w:val="single" w:sz="4" w:space="0" w:color="auto"/>
              <w:right w:val="single" w:sz="4" w:space="0" w:color="auto"/>
            </w:tcBorders>
            <w:vAlign w:val="center"/>
            <w:hideMark/>
          </w:tcPr>
          <w:p w14:paraId="1E8E9BC7" w14:textId="77777777" w:rsidR="00B46348" w:rsidRPr="00D862FA" w:rsidRDefault="00B46348" w:rsidP="0051531C">
            <w:pPr>
              <w:jc w:val="center"/>
              <w:rPr>
                <w:sz w:val="22"/>
                <w:szCs w:val="22"/>
              </w:rPr>
            </w:pPr>
            <w:r w:rsidRPr="00D862FA">
              <w:rPr>
                <w:sz w:val="22"/>
                <w:szCs w:val="22"/>
              </w:rPr>
              <w:t>public</w:t>
            </w:r>
          </w:p>
        </w:tc>
        <w:tc>
          <w:tcPr>
            <w:tcW w:w="1557" w:type="dxa"/>
            <w:tcBorders>
              <w:top w:val="nil"/>
              <w:left w:val="nil"/>
              <w:bottom w:val="single" w:sz="4" w:space="0" w:color="auto"/>
              <w:right w:val="single" w:sz="4" w:space="0" w:color="auto"/>
            </w:tcBorders>
            <w:vAlign w:val="center"/>
            <w:hideMark/>
          </w:tcPr>
          <w:p w14:paraId="5FFAE5DA" w14:textId="77777777" w:rsidR="00B46348" w:rsidRPr="00D862FA" w:rsidRDefault="00B46348" w:rsidP="0051531C">
            <w:pPr>
              <w:jc w:val="center"/>
              <w:rPr>
                <w:sz w:val="22"/>
                <w:szCs w:val="22"/>
              </w:rPr>
            </w:pPr>
            <w:r w:rsidRPr="00D862FA">
              <w:rPr>
                <w:sz w:val="22"/>
                <w:szCs w:val="22"/>
              </w:rPr>
              <w:t>67121110328</w:t>
            </w:r>
          </w:p>
        </w:tc>
        <w:tc>
          <w:tcPr>
            <w:tcW w:w="236" w:type="dxa"/>
            <w:vAlign w:val="center"/>
            <w:hideMark/>
          </w:tcPr>
          <w:p w14:paraId="3750BDC1" w14:textId="77777777" w:rsidR="00B46348" w:rsidRPr="00C82E39" w:rsidRDefault="00B46348" w:rsidP="0051531C"/>
        </w:tc>
      </w:tr>
      <w:tr w:rsidR="00B46348" w:rsidRPr="00C82E39" w14:paraId="3F4E4F35" w14:textId="77777777" w:rsidTr="0051531C">
        <w:trPr>
          <w:trHeight w:val="630"/>
        </w:trPr>
        <w:tc>
          <w:tcPr>
            <w:tcW w:w="877" w:type="dxa"/>
            <w:tcBorders>
              <w:top w:val="nil"/>
              <w:left w:val="single" w:sz="4" w:space="0" w:color="auto"/>
              <w:bottom w:val="single" w:sz="4" w:space="0" w:color="auto"/>
              <w:right w:val="single" w:sz="4" w:space="0" w:color="auto"/>
            </w:tcBorders>
            <w:vAlign w:val="center"/>
            <w:hideMark/>
          </w:tcPr>
          <w:p w14:paraId="36A3B9AE" w14:textId="77777777" w:rsidR="00B46348" w:rsidRPr="00C626B7" w:rsidRDefault="00B46348" w:rsidP="0051531C">
            <w:pPr>
              <w:jc w:val="center"/>
              <w:rPr>
                <w:sz w:val="22"/>
                <w:szCs w:val="22"/>
              </w:rPr>
            </w:pPr>
            <w:r w:rsidRPr="00C626B7">
              <w:rPr>
                <w:sz w:val="22"/>
                <w:szCs w:val="22"/>
              </w:rPr>
              <w:t>59</w:t>
            </w:r>
          </w:p>
        </w:tc>
        <w:tc>
          <w:tcPr>
            <w:tcW w:w="2384" w:type="dxa"/>
            <w:tcBorders>
              <w:top w:val="nil"/>
              <w:left w:val="nil"/>
              <w:bottom w:val="single" w:sz="4" w:space="0" w:color="auto"/>
              <w:right w:val="single" w:sz="4" w:space="0" w:color="auto"/>
            </w:tcBorders>
            <w:vAlign w:val="center"/>
            <w:hideMark/>
          </w:tcPr>
          <w:p w14:paraId="421716A9" w14:textId="77777777" w:rsidR="00B46348" w:rsidRPr="00D862FA" w:rsidRDefault="00B46348" w:rsidP="0051531C">
            <w:pPr>
              <w:rPr>
                <w:sz w:val="22"/>
                <w:szCs w:val="22"/>
              </w:rPr>
            </w:pPr>
            <w:r w:rsidRPr="00D862FA">
              <w:rPr>
                <w:sz w:val="22"/>
                <w:szCs w:val="22"/>
              </w:rPr>
              <w:t>Drum L 207 (Drum de acces spre s. Tarasova)</w:t>
            </w:r>
          </w:p>
        </w:tc>
        <w:tc>
          <w:tcPr>
            <w:tcW w:w="1842" w:type="dxa"/>
            <w:tcBorders>
              <w:top w:val="nil"/>
              <w:left w:val="nil"/>
              <w:bottom w:val="single" w:sz="4" w:space="0" w:color="auto"/>
              <w:right w:val="single" w:sz="4" w:space="0" w:color="auto"/>
            </w:tcBorders>
            <w:vAlign w:val="center"/>
            <w:hideMark/>
          </w:tcPr>
          <w:p w14:paraId="0ACD320E" w14:textId="77777777" w:rsidR="00B46348" w:rsidRDefault="00B46348" w:rsidP="0051531C">
            <w:pPr>
              <w:jc w:val="center"/>
            </w:pPr>
            <w:r w:rsidRPr="00D862FA">
              <w:t xml:space="preserve">Aparatul Preşedintelui </w:t>
            </w:r>
          </w:p>
          <w:p w14:paraId="7D0602B2" w14:textId="77777777" w:rsidR="00B46348" w:rsidRPr="00D862FA" w:rsidRDefault="00B46348" w:rsidP="0051531C">
            <w:pPr>
              <w:jc w:val="center"/>
            </w:pPr>
            <w:r w:rsidRPr="00D862FA">
              <w:t xml:space="preserve"> r-ul Rezina</w:t>
            </w:r>
          </w:p>
        </w:tc>
        <w:tc>
          <w:tcPr>
            <w:tcW w:w="1843" w:type="dxa"/>
            <w:tcBorders>
              <w:top w:val="nil"/>
              <w:left w:val="nil"/>
              <w:bottom w:val="single" w:sz="4" w:space="0" w:color="auto"/>
              <w:right w:val="single" w:sz="4" w:space="0" w:color="auto"/>
            </w:tcBorders>
            <w:vAlign w:val="center"/>
            <w:hideMark/>
          </w:tcPr>
          <w:p w14:paraId="6AA26F08" w14:textId="77777777" w:rsidR="00B46348" w:rsidRPr="00D862FA" w:rsidRDefault="00B46348" w:rsidP="0051531C">
            <w:pPr>
              <w:jc w:val="center"/>
            </w:pPr>
            <w:r w:rsidRPr="00D862FA">
              <w:t>r-ul Rezina,   sat. Tarasova,  com. Solonceni.</w:t>
            </w:r>
          </w:p>
        </w:tc>
        <w:tc>
          <w:tcPr>
            <w:tcW w:w="3969" w:type="dxa"/>
            <w:tcBorders>
              <w:top w:val="nil"/>
              <w:left w:val="nil"/>
              <w:bottom w:val="single" w:sz="4" w:space="0" w:color="auto"/>
              <w:right w:val="single" w:sz="4" w:space="0" w:color="auto"/>
            </w:tcBorders>
            <w:vAlign w:val="center"/>
            <w:hideMark/>
          </w:tcPr>
          <w:p w14:paraId="748A7639" w14:textId="77777777" w:rsidR="00B46348" w:rsidRPr="007F06FC" w:rsidRDefault="00B46348" w:rsidP="0051531C">
            <w:pPr>
              <w:rPr>
                <w:bCs/>
                <w:sz w:val="22"/>
                <w:szCs w:val="22"/>
                <w:shd w:val="clear" w:color="auto" w:fill="FFFFFF"/>
                <w:lang w:val="en-US"/>
              </w:rPr>
            </w:pPr>
            <w:r w:rsidRPr="007F06FC">
              <w:rPr>
                <w:bCs/>
                <w:sz w:val="22"/>
                <w:szCs w:val="22"/>
                <w:shd w:val="clear" w:color="auto" w:fill="FFFFFF"/>
              </w:rPr>
              <w:t xml:space="preserve">V. </w:t>
            </w:r>
            <w:r w:rsidRPr="007F06FC">
              <w:rPr>
                <w:bCs/>
                <w:sz w:val="22"/>
                <w:szCs w:val="22"/>
                <w:shd w:val="clear" w:color="auto" w:fill="FFFFFF"/>
                <w:lang w:val="en-US"/>
              </w:rPr>
              <w:t xml:space="preserve">Terenuri destinate transporturilor, comunicațiilor electronice </w:t>
            </w:r>
            <w:r w:rsidRPr="007F06FC">
              <w:rPr>
                <w:bCs/>
                <w:sz w:val="22"/>
                <w:szCs w:val="22"/>
                <w:shd w:val="clear" w:color="auto" w:fill="FFFFFF"/>
                <w:lang w:val="ro-MD"/>
              </w:rPr>
              <w:t>și exploatării miniere</w:t>
            </w:r>
            <w:r w:rsidRPr="007F06FC">
              <w:rPr>
                <w:bCs/>
                <w:sz w:val="22"/>
                <w:szCs w:val="22"/>
                <w:shd w:val="clear" w:color="auto" w:fill="FFFFFF"/>
                <w:lang w:val="it-IT"/>
              </w:rPr>
              <w:t xml:space="preserve"> /</w:t>
            </w:r>
            <w:r w:rsidRPr="007F06FC">
              <w:rPr>
                <w:bCs/>
                <w:sz w:val="22"/>
                <w:szCs w:val="22"/>
                <w:shd w:val="clear" w:color="auto" w:fill="FFFFFF"/>
                <w:lang w:val="en-US"/>
              </w:rPr>
              <w:t xml:space="preserve"> </w:t>
            </w:r>
            <w:r w:rsidRPr="007F06FC">
              <w:rPr>
                <w:bCs/>
                <w:sz w:val="22"/>
                <w:szCs w:val="22"/>
                <w:shd w:val="clear" w:color="auto" w:fill="FFFFFF"/>
              </w:rPr>
              <w:t>5.2</w:t>
            </w:r>
            <w:r w:rsidRPr="007F06FC">
              <w:rPr>
                <w:b/>
                <w:bCs/>
                <w:sz w:val="22"/>
                <w:szCs w:val="22"/>
                <w:shd w:val="clear" w:color="auto" w:fill="FFFFFF"/>
              </w:rPr>
              <w:t xml:space="preserve"> </w:t>
            </w:r>
            <w:r w:rsidRPr="007F06FC">
              <w:rPr>
                <w:bCs/>
                <w:sz w:val="22"/>
                <w:szCs w:val="22"/>
                <w:shd w:val="clear" w:color="auto" w:fill="FFFFFF"/>
                <w:lang w:val="ro-MD"/>
              </w:rPr>
              <w:t xml:space="preserve">terenurile </w:t>
            </w:r>
            <w:r w:rsidRPr="007F06FC">
              <w:rPr>
                <w:bCs/>
                <w:sz w:val="22"/>
                <w:szCs w:val="22"/>
                <w:shd w:val="clear" w:color="auto" w:fill="FFFFFF"/>
                <w:lang w:val="en-US"/>
              </w:rPr>
              <w:t>drumurilor publice din extravilan</w:t>
            </w:r>
          </w:p>
        </w:tc>
        <w:tc>
          <w:tcPr>
            <w:tcW w:w="1276" w:type="dxa"/>
            <w:tcBorders>
              <w:top w:val="nil"/>
              <w:left w:val="nil"/>
              <w:bottom w:val="single" w:sz="4" w:space="0" w:color="auto"/>
              <w:right w:val="single" w:sz="4" w:space="0" w:color="auto"/>
            </w:tcBorders>
            <w:vAlign w:val="center"/>
            <w:hideMark/>
          </w:tcPr>
          <w:p w14:paraId="7EE64D42" w14:textId="77777777" w:rsidR="00B46348" w:rsidRPr="00D862FA" w:rsidRDefault="00B46348" w:rsidP="0051531C">
            <w:pPr>
              <w:jc w:val="center"/>
              <w:rPr>
                <w:rFonts w:ascii="Times" w:hAnsi="Times" w:cs="Times"/>
                <w:sz w:val="22"/>
                <w:szCs w:val="22"/>
              </w:rPr>
            </w:pPr>
            <w:r w:rsidRPr="00D862FA">
              <w:rPr>
                <w:rFonts w:ascii="Times" w:hAnsi="Times" w:cs="Times"/>
                <w:sz w:val="22"/>
                <w:szCs w:val="22"/>
              </w:rPr>
              <w:t>1,8965</w:t>
            </w:r>
          </w:p>
        </w:tc>
        <w:tc>
          <w:tcPr>
            <w:tcW w:w="1276" w:type="dxa"/>
            <w:tcBorders>
              <w:top w:val="nil"/>
              <w:left w:val="nil"/>
              <w:bottom w:val="single" w:sz="4" w:space="0" w:color="auto"/>
              <w:right w:val="single" w:sz="4" w:space="0" w:color="auto"/>
            </w:tcBorders>
            <w:vAlign w:val="center"/>
            <w:hideMark/>
          </w:tcPr>
          <w:p w14:paraId="642ED430" w14:textId="77777777" w:rsidR="00B46348" w:rsidRPr="00D862FA" w:rsidRDefault="00B46348" w:rsidP="0051531C">
            <w:pPr>
              <w:jc w:val="center"/>
              <w:rPr>
                <w:sz w:val="22"/>
                <w:szCs w:val="22"/>
              </w:rPr>
            </w:pPr>
            <w:r w:rsidRPr="00D862FA">
              <w:rPr>
                <w:sz w:val="22"/>
                <w:szCs w:val="22"/>
              </w:rPr>
              <w:t>public</w:t>
            </w:r>
          </w:p>
        </w:tc>
        <w:tc>
          <w:tcPr>
            <w:tcW w:w="1557" w:type="dxa"/>
            <w:tcBorders>
              <w:top w:val="nil"/>
              <w:left w:val="nil"/>
              <w:bottom w:val="single" w:sz="4" w:space="0" w:color="auto"/>
              <w:right w:val="single" w:sz="4" w:space="0" w:color="auto"/>
            </w:tcBorders>
            <w:vAlign w:val="center"/>
            <w:hideMark/>
          </w:tcPr>
          <w:p w14:paraId="738F0EF9" w14:textId="77777777" w:rsidR="00B46348" w:rsidRPr="00D862FA" w:rsidRDefault="00B46348" w:rsidP="0051531C">
            <w:pPr>
              <w:jc w:val="center"/>
              <w:rPr>
                <w:sz w:val="22"/>
                <w:szCs w:val="22"/>
              </w:rPr>
            </w:pPr>
            <w:r w:rsidRPr="00D862FA">
              <w:rPr>
                <w:sz w:val="22"/>
                <w:szCs w:val="22"/>
              </w:rPr>
              <w:t>67451080290</w:t>
            </w:r>
          </w:p>
        </w:tc>
        <w:tc>
          <w:tcPr>
            <w:tcW w:w="236" w:type="dxa"/>
            <w:vAlign w:val="center"/>
            <w:hideMark/>
          </w:tcPr>
          <w:p w14:paraId="523E68FB" w14:textId="77777777" w:rsidR="00B46348" w:rsidRPr="00C82E39" w:rsidRDefault="00B46348" w:rsidP="0051531C"/>
        </w:tc>
      </w:tr>
      <w:tr w:rsidR="00B46348" w:rsidRPr="00C82E39" w14:paraId="0FEEE783" w14:textId="77777777" w:rsidTr="0051531C">
        <w:trPr>
          <w:trHeight w:val="630"/>
        </w:trPr>
        <w:tc>
          <w:tcPr>
            <w:tcW w:w="877" w:type="dxa"/>
            <w:tcBorders>
              <w:top w:val="nil"/>
              <w:left w:val="single" w:sz="4" w:space="0" w:color="auto"/>
              <w:bottom w:val="single" w:sz="4" w:space="0" w:color="auto"/>
              <w:right w:val="single" w:sz="4" w:space="0" w:color="auto"/>
            </w:tcBorders>
            <w:vAlign w:val="center"/>
            <w:hideMark/>
          </w:tcPr>
          <w:p w14:paraId="3A417EEB" w14:textId="77777777" w:rsidR="00B46348" w:rsidRPr="00C626B7" w:rsidRDefault="00B46348" w:rsidP="0051531C">
            <w:pPr>
              <w:jc w:val="center"/>
              <w:rPr>
                <w:sz w:val="22"/>
                <w:szCs w:val="22"/>
              </w:rPr>
            </w:pPr>
            <w:r w:rsidRPr="00C626B7">
              <w:rPr>
                <w:sz w:val="22"/>
                <w:szCs w:val="22"/>
              </w:rPr>
              <w:t>60</w:t>
            </w:r>
          </w:p>
        </w:tc>
        <w:tc>
          <w:tcPr>
            <w:tcW w:w="2384" w:type="dxa"/>
            <w:tcBorders>
              <w:top w:val="nil"/>
              <w:left w:val="nil"/>
              <w:bottom w:val="single" w:sz="4" w:space="0" w:color="auto"/>
              <w:right w:val="single" w:sz="4" w:space="0" w:color="auto"/>
            </w:tcBorders>
            <w:vAlign w:val="center"/>
            <w:hideMark/>
          </w:tcPr>
          <w:p w14:paraId="7DAECEF7" w14:textId="77777777" w:rsidR="00B46348" w:rsidRPr="00D862FA" w:rsidRDefault="00B46348" w:rsidP="0051531C">
            <w:pPr>
              <w:rPr>
                <w:sz w:val="22"/>
                <w:szCs w:val="22"/>
              </w:rPr>
            </w:pPr>
            <w:r w:rsidRPr="00D862FA">
              <w:rPr>
                <w:sz w:val="22"/>
                <w:szCs w:val="22"/>
              </w:rPr>
              <w:t>Drum L 207 (Drum de acces spre s. Tarasova)</w:t>
            </w:r>
          </w:p>
        </w:tc>
        <w:tc>
          <w:tcPr>
            <w:tcW w:w="1842" w:type="dxa"/>
            <w:tcBorders>
              <w:top w:val="nil"/>
              <w:left w:val="nil"/>
              <w:bottom w:val="single" w:sz="4" w:space="0" w:color="auto"/>
              <w:right w:val="single" w:sz="4" w:space="0" w:color="auto"/>
            </w:tcBorders>
            <w:vAlign w:val="center"/>
            <w:hideMark/>
          </w:tcPr>
          <w:p w14:paraId="3646D284" w14:textId="77777777" w:rsidR="00B46348" w:rsidRDefault="00B46348" w:rsidP="0051531C">
            <w:pPr>
              <w:jc w:val="center"/>
            </w:pPr>
            <w:r w:rsidRPr="00D862FA">
              <w:t xml:space="preserve">Aparatul Preşedintelui </w:t>
            </w:r>
          </w:p>
          <w:p w14:paraId="5606E44C" w14:textId="77777777" w:rsidR="00B46348" w:rsidRPr="00D862FA" w:rsidRDefault="00B46348" w:rsidP="0051531C">
            <w:pPr>
              <w:jc w:val="center"/>
            </w:pPr>
            <w:r w:rsidRPr="00D862FA">
              <w:t xml:space="preserve"> r-ul Rezina</w:t>
            </w:r>
          </w:p>
        </w:tc>
        <w:tc>
          <w:tcPr>
            <w:tcW w:w="1843" w:type="dxa"/>
            <w:tcBorders>
              <w:top w:val="nil"/>
              <w:left w:val="nil"/>
              <w:bottom w:val="single" w:sz="4" w:space="0" w:color="auto"/>
              <w:right w:val="single" w:sz="4" w:space="0" w:color="auto"/>
            </w:tcBorders>
            <w:vAlign w:val="center"/>
            <w:hideMark/>
          </w:tcPr>
          <w:p w14:paraId="61712959" w14:textId="77777777" w:rsidR="00B46348" w:rsidRPr="00D862FA" w:rsidRDefault="00B46348" w:rsidP="0051531C">
            <w:pPr>
              <w:jc w:val="center"/>
            </w:pPr>
            <w:r w:rsidRPr="00D862FA">
              <w:t>r-ul Rezina,  sat. Tarasova,   com. Solonceni.</w:t>
            </w:r>
          </w:p>
        </w:tc>
        <w:tc>
          <w:tcPr>
            <w:tcW w:w="3969" w:type="dxa"/>
            <w:tcBorders>
              <w:top w:val="nil"/>
              <w:left w:val="nil"/>
              <w:bottom w:val="single" w:sz="4" w:space="0" w:color="auto"/>
              <w:right w:val="single" w:sz="4" w:space="0" w:color="auto"/>
            </w:tcBorders>
            <w:vAlign w:val="center"/>
            <w:hideMark/>
          </w:tcPr>
          <w:p w14:paraId="4D4C3132" w14:textId="77777777" w:rsidR="00B46348" w:rsidRPr="007F06FC" w:rsidRDefault="00B46348" w:rsidP="0051531C">
            <w:pPr>
              <w:rPr>
                <w:bCs/>
                <w:sz w:val="22"/>
                <w:szCs w:val="22"/>
                <w:shd w:val="clear" w:color="auto" w:fill="FFFFFF"/>
                <w:lang w:val="en-US"/>
              </w:rPr>
            </w:pPr>
            <w:r w:rsidRPr="007F06FC">
              <w:rPr>
                <w:bCs/>
                <w:sz w:val="22"/>
                <w:szCs w:val="22"/>
                <w:shd w:val="clear" w:color="auto" w:fill="FFFFFF"/>
              </w:rPr>
              <w:t xml:space="preserve">V. </w:t>
            </w:r>
            <w:r w:rsidRPr="007F06FC">
              <w:rPr>
                <w:bCs/>
                <w:sz w:val="22"/>
                <w:szCs w:val="22"/>
                <w:shd w:val="clear" w:color="auto" w:fill="FFFFFF"/>
                <w:lang w:val="en-US"/>
              </w:rPr>
              <w:t xml:space="preserve">Terenuri destinate transporturilor, comunicațiilor electronice </w:t>
            </w:r>
            <w:r w:rsidRPr="007F06FC">
              <w:rPr>
                <w:bCs/>
                <w:sz w:val="22"/>
                <w:szCs w:val="22"/>
                <w:shd w:val="clear" w:color="auto" w:fill="FFFFFF"/>
                <w:lang w:val="ro-MD"/>
              </w:rPr>
              <w:t>și exploatării miniere</w:t>
            </w:r>
            <w:r w:rsidRPr="007F06FC">
              <w:rPr>
                <w:bCs/>
                <w:sz w:val="22"/>
                <w:szCs w:val="22"/>
                <w:shd w:val="clear" w:color="auto" w:fill="FFFFFF"/>
                <w:lang w:val="it-IT"/>
              </w:rPr>
              <w:t xml:space="preserve"> /</w:t>
            </w:r>
            <w:r w:rsidRPr="007F06FC">
              <w:rPr>
                <w:bCs/>
                <w:sz w:val="22"/>
                <w:szCs w:val="22"/>
                <w:shd w:val="clear" w:color="auto" w:fill="FFFFFF"/>
                <w:lang w:val="en-US"/>
              </w:rPr>
              <w:t xml:space="preserve"> </w:t>
            </w:r>
            <w:r w:rsidRPr="007F06FC">
              <w:rPr>
                <w:bCs/>
                <w:sz w:val="22"/>
                <w:szCs w:val="22"/>
                <w:shd w:val="clear" w:color="auto" w:fill="FFFFFF"/>
              </w:rPr>
              <w:t>5.2</w:t>
            </w:r>
            <w:r w:rsidRPr="007F06FC">
              <w:rPr>
                <w:b/>
                <w:bCs/>
                <w:sz w:val="22"/>
                <w:szCs w:val="22"/>
                <w:shd w:val="clear" w:color="auto" w:fill="FFFFFF"/>
              </w:rPr>
              <w:t xml:space="preserve"> </w:t>
            </w:r>
            <w:r w:rsidRPr="007F06FC">
              <w:rPr>
                <w:bCs/>
                <w:sz w:val="22"/>
                <w:szCs w:val="22"/>
                <w:shd w:val="clear" w:color="auto" w:fill="FFFFFF"/>
                <w:lang w:val="ro-MD"/>
              </w:rPr>
              <w:t xml:space="preserve">terenurile </w:t>
            </w:r>
            <w:r w:rsidRPr="007F06FC">
              <w:rPr>
                <w:bCs/>
                <w:sz w:val="22"/>
                <w:szCs w:val="22"/>
                <w:shd w:val="clear" w:color="auto" w:fill="FFFFFF"/>
                <w:lang w:val="en-US"/>
              </w:rPr>
              <w:t>drumurilor publice din extravilan</w:t>
            </w:r>
          </w:p>
        </w:tc>
        <w:tc>
          <w:tcPr>
            <w:tcW w:w="1276" w:type="dxa"/>
            <w:tcBorders>
              <w:top w:val="nil"/>
              <w:left w:val="nil"/>
              <w:bottom w:val="single" w:sz="4" w:space="0" w:color="auto"/>
              <w:right w:val="single" w:sz="4" w:space="0" w:color="auto"/>
            </w:tcBorders>
            <w:vAlign w:val="center"/>
            <w:hideMark/>
          </w:tcPr>
          <w:p w14:paraId="7F081A49" w14:textId="77777777" w:rsidR="00B46348" w:rsidRPr="00D862FA" w:rsidRDefault="00B46348" w:rsidP="0051531C">
            <w:pPr>
              <w:jc w:val="center"/>
              <w:rPr>
                <w:rFonts w:ascii="Times" w:hAnsi="Times" w:cs="Times"/>
                <w:sz w:val="22"/>
                <w:szCs w:val="22"/>
              </w:rPr>
            </w:pPr>
            <w:r w:rsidRPr="00D862FA">
              <w:rPr>
                <w:rFonts w:ascii="Times" w:hAnsi="Times" w:cs="Times"/>
                <w:sz w:val="22"/>
                <w:szCs w:val="22"/>
              </w:rPr>
              <w:t>0,492</w:t>
            </w:r>
          </w:p>
        </w:tc>
        <w:tc>
          <w:tcPr>
            <w:tcW w:w="1276" w:type="dxa"/>
            <w:tcBorders>
              <w:top w:val="nil"/>
              <w:left w:val="nil"/>
              <w:bottom w:val="single" w:sz="4" w:space="0" w:color="auto"/>
              <w:right w:val="single" w:sz="4" w:space="0" w:color="auto"/>
            </w:tcBorders>
            <w:vAlign w:val="center"/>
            <w:hideMark/>
          </w:tcPr>
          <w:p w14:paraId="74E55B87" w14:textId="77777777" w:rsidR="00B46348" w:rsidRPr="00D862FA" w:rsidRDefault="00B46348" w:rsidP="0051531C">
            <w:pPr>
              <w:jc w:val="center"/>
              <w:rPr>
                <w:sz w:val="22"/>
                <w:szCs w:val="22"/>
              </w:rPr>
            </w:pPr>
            <w:r w:rsidRPr="00D862FA">
              <w:rPr>
                <w:sz w:val="22"/>
                <w:szCs w:val="22"/>
              </w:rPr>
              <w:t>public</w:t>
            </w:r>
          </w:p>
        </w:tc>
        <w:tc>
          <w:tcPr>
            <w:tcW w:w="1557" w:type="dxa"/>
            <w:tcBorders>
              <w:top w:val="nil"/>
              <w:left w:val="nil"/>
              <w:bottom w:val="single" w:sz="4" w:space="0" w:color="auto"/>
              <w:right w:val="single" w:sz="4" w:space="0" w:color="auto"/>
            </w:tcBorders>
            <w:vAlign w:val="center"/>
            <w:hideMark/>
          </w:tcPr>
          <w:p w14:paraId="1DF5315F" w14:textId="77777777" w:rsidR="00B46348" w:rsidRPr="00D862FA" w:rsidRDefault="00B46348" w:rsidP="0051531C">
            <w:pPr>
              <w:jc w:val="center"/>
              <w:rPr>
                <w:sz w:val="22"/>
                <w:szCs w:val="22"/>
              </w:rPr>
            </w:pPr>
            <w:r w:rsidRPr="00D862FA">
              <w:rPr>
                <w:sz w:val="22"/>
                <w:szCs w:val="22"/>
              </w:rPr>
              <w:t>67451030007</w:t>
            </w:r>
          </w:p>
        </w:tc>
        <w:tc>
          <w:tcPr>
            <w:tcW w:w="236" w:type="dxa"/>
            <w:vAlign w:val="center"/>
            <w:hideMark/>
          </w:tcPr>
          <w:p w14:paraId="6273CF91" w14:textId="77777777" w:rsidR="00B46348" w:rsidRPr="00C82E39" w:rsidRDefault="00B46348" w:rsidP="0051531C"/>
        </w:tc>
      </w:tr>
      <w:tr w:rsidR="00B46348" w:rsidRPr="00C82E39" w14:paraId="60146F88" w14:textId="77777777" w:rsidTr="0051531C">
        <w:trPr>
          <w:trHeight w:val="630"/>
        </w:trPr>
        <w:tc>
          <w:tcPr>
            <w:tcW w:w="877" w:type="dxa"/>
            <w:tcBorders>
              <w:top w:val="nil"/>
              <w:left w:val="single" w:sz="4" w:space="0" w:color="auto"/>
              <w:bottom w:val="single" w:sz="4" w:space="0" w:color="auto"/>
              <w:right w:val="single" w:sz="4" w:space="0" w:color="auto"/>
            </w:tcBorders>
            <w:vAlign w:val="center"/>
            <w:hideMark/>
          </w:tcPr>
          <w:p w14:paraId="5B344D67" w14:textId="77777777" w:rsidR="00B46348" w:rsidRPr="00C626B7" w:rsidRDefault="00B46348" w:rsidP="0051531C">
            <w:pPr>
              <w:jc w:val="center"/>
              <w:rPr>
                <w:sz w:val="22"/>
                <w:szCs w:val="22"/>
              </w:rPr>
            </w:pPr>
            <w:r w:rsidRPr="00C626B7">
              <w:rPr>
                <w:sz w:val="22"/>
                <w:szCs w:val="22"/>
              </w:rPr>
              <w:t>61</w:t>
            </w:r>
          </w:p>
        </w:tc>
        <w:tc>
          <w:tcPr>
            <w:tcW w:w="2384" w:type="dxa"/>
            <w:tcBorders>
              <w:top w:val="nil"/>
              <w:left w:val="nil"/>
              <w:bottom w:val="single" w:sz="4" w:space="0" w:color="auto"/>
              <w:right w:val="single" w:sz="4" w:space="0" w:color="auto"/>
            </w:tcBorders>
            <w:vAlign w:val="center"/>
            <w:hideMark/>
          </w:tcPr>
          <w:p w14:paraId="008A46D5" w14:textId="77777777" w:rsidR="00B46348" w:rsidRPr="00D862FA" w:rsidRDefault="00B46348" w:rsidP="0051531C">
            <w:pPr>
              <w:rPr>
                <w:sz w:val="22"/>
                <w:szCs w:val="22"/>
              </w:rPr>
            </w:pPr>
            <w:r w:rsidRPr="00D862FA">
              <w:rPr>
                <w:sz w:val="22"/>
                <w:szCs w:val="22"/>
              </w:rPr>
              <w:t>Drum L 207 (Drum de acces spre s. Tarasova)</w:t>
            </w:r>
          </w:p>
        </w:tc>
        <w:tc>
          <w:tcPr>
            <w:tcW w:w="1842" w:type="dxa"/>
            <w:tcBorders>
              <w:top w:val="nil"/>
              <w:left w:val="nil"/>
              <w:bottom w:val="single" w:sz="4" w:space="0" w:color="auto"/>
              <w:right w:val="single" w:sz="4" w:space="0" w:color="auto"/>
            </w:tcBorders>
            <w:vAlign w:val="center"/>
            <w:hideMark/>
          </w:tcPr>
          <w:p w14:paraId="53CC07C2" w14:textId="77777777" w:rsidR="00B46348" w:rsidRDefault="00B46348" w:rsidP="0051531C">
            <w:pPr>
              <w:jc w:val="center"/>
            </w:pPr>
            <w:r w:rsidRPr="00D862FA">
              <w:t xml:space="preserve">Aparatul Preşedintelui </w:t>
            </w:r>
          </w:p>
          <w:p w14:paraId="55528806" w14:textId="77777777" w:rsidR="00B46348" w:rsidRPr="00D862FA" w:rsidRDefault="00B46348" w:rsidP="0051531C">
            <w:pPr>
              <w:jc w:val="center"/>
            </w:pPr>
            <w:r w:rsidRPr="00D862FA">
              <w:t xml:space="preserve"> r-ul Rezina</w:t>
            </w:r>
          </w:p>
        </w:tc>
        <w:tc>
          <w:tcPr>
            <w:tcW w:w="1843" w:type="dxa"/>
            <w:tcBorders>
              <w:top w:val="nil"/>
              <w:left w:val="nil"/>
              <w:bottom w:val="single" w:sz="4" w:space="0" w:color="auto"/>
              <w:right w:val="single" w:sz="4" w:space="0" w:color="auto"/>
            </w:tcBorders>
            <w:vAlign w:val="center"/>
            <w:hideMark/>
          </w:tcPr>
          <w:p w14:paraId="5A393EB9" w14:textId="77777777" w:rsidR="00B46348" w:rsidRPr="00D862FA" w:rsidRDefault="00B46348" w:rsidP="0051531C">
            <w:pPr>
              <w:jc w:val="center"/>
            </w:pPr>
            <w:r w:rsidRPr="00D862FA">
              <w:t>r-ul Rezina,   sat. Tarasova,com. Solonceni.</w:t>
            </w:r>
          </w:p>
        </w:tc>
        <w:tc>
          <w:tcPr>
            <w:tcW w:w="3969" w:type="dxa"/>
            <w:tcBorders>
              <w:top w:val="nil"/>
              <w:left w:val="nil"/>
              <w:bottom w:val="single" w:sz="4" w:space="0" w:color="auto"/>
              <w:right w:val="single" w:sz="4" w:space="0" w:color="auto"/>
            </w:tcBorders>
            <w:vAlign w:val="center"/>
            <w:hideMark/>
          </w:tcPr>
          <w:p w14:paraId="6128124D" w14:textId="77777777" w:rsidR="00B46348" w:rsidRPr="007F06FC" w:rsidRDefault="00B46348" w:rsidP="0051531C">
            <w:pPr>
              <w:contextualSpacing/>
              <w:rPr>
                <w:bCs/>
                <w:sz w:val="22"/>
                <w:szCs w:val="22"/>
                <w:lang w:val="en-US"/>
              </w:rPr>
            </w:pPr>
            <w:r w:rsidRPr="007F06FC">
              <w:rPr>
                <w:bCs/>
                <w:sz w:val="22"/>
                <w:szCs w:val="22"/>
              </w:rPr>
              <w:t xml:space="preserve">V. </w:t>
            </w:r>
            <w:r w:rsidRPr="007F06FC">
              <w:rPr>
                <w:bCs/>
                <w:sz w:val="22"/>
                <w:szCs w:val="22"/>
                <w:lang w:val="en-US"/>
              </w:rPr>
              <w:t xml:space="preserve">Terenuri destinate transporturilor, comunicațiilor electronice </w:t>
            </w:r>
            <w:r w:rsidRPr="007F06FC">
              <w:rPr>
                <w:bCs/>
                <w:sz w:val="22"/>
                <w:szCs w:val="22"/>
                <w:lang w:val="ro-MD"/>
              </w:rPr>
              <w:t>și exploatării miniere</w:t>
            </w:r>
            <w:r w:rsidRPr="007F06FC">
              <w:rPr>
                <w:bCs/>
                <w:sz w:val="22"/>
                <w:szCs w:val="22"/>
                <w:lang w:val="it-IT"/>
              </w:rPr>
              <w:t xml:space="preserve"> </w:t>
            </w:r>
            <w:r w:rsidRPr="007F06FC">
              <w:rPr>
                <w:bCs/>
                <w:sz w:val="22"/>
                <w:szCs w:val="22"/>
              </w:rPr>
              <w:t xml:space="preserve">/ 5.1 </w:t>
            </w:r>
            <w:r w:rsidRPr="007F06FC">
              <w:rPr>
                <w:bCs/>
                <w:sz w:val="22"/>
                <w:szCs w:val="22"/>
                <w:lang w:val="ro-MD"/>
              </w:rPr>
              <w:t xml:space="preserve">terenurile </w:t>
            </w:r>
            <w:r w:rsidRPr="007F06FC">
              <w:rPr>
                <w:bCs/>
                <w:sz w:val="22"/>
                <w:szCs w:val="22"/>
                <w:lang w:val="en-US"/>
              </w:rPr>
              <w:t>drumurilor publice din intravilan (zona străzilor)</w:t>
            </w:r>
          </w:p>
        </w:tc>
        <w:tc>
          <w:tcPr>
            <w:tcW w:w="1276" w:type="dxa"/>
            <w:tcBorders>
              <w:top w:val="nil"/>
              <w:left w:val="nil"/>
              <w:bottom w:val="single" w:sz="4" w:space="0" w:color="auto"/>
              <w:right w:val="single" w:sz="4" w:space="0" w:color="auto"/>
            </w:tcBorders>
            <w:vAlign w:val="center"/>
            <w:hideMark/>
          </w:tcPr>
          <w:p w14:paraId="5952FEAB" w14:textId="77777777" w:rsidR="00B46348" w:rsidRPr="00D862FA" w:rsidRDefault="00B46348" w:rsidP="0051531C">
            <w:pPr>
              <w:jc w:val="center"/>
              <w:rPr>
                <w:rFonts w:ascii="Times" w:hAnsi="Times" w:cs="Times"/>
                <w:sz w:val="22"/>
                <w:szCs w:val="22"/>
              </w:rPr>
            </w:pPr>
            <w:r w:rsidRPr="00D862FA">
              <w:rPr>
                <w:rFonts w:ascii="Times" w:hAnsi="Times" w:cs="Times"/>
                <w:sz w:val="22"/>
                <w:szCs w:val="22"/>
              </w:rPr>
              <w:t>1,7009</w:t>
            </w:r>
          </w:p>
        </w:tc>
        <w:tc>
          <w:tcPr>
            <w:tcW w:w="1276" w:type="dxa"/>
            <w:tcBorders>
              <w:top w:val="nil"/>
              <w:left w:val="nil"/>
              <w:bottom w:val="single" w:sz="4" w:space="0" w:color="auto"/>
              <w:right w:val="single" w:sz="4" w:space="0" w:color="auto"/>
            </w:tcBorders>
            <w:vAlign w:val="center"/>
            <w:hideMark/>
          </w:tcPr>
          <w:p w14:paraId="6000D922" w14:textId="77777777" w:rsidR="00B46348" w:rsidRPr="00D862FA" w:rsidRDefault="00B46348" w:rsidP="0051531C">
            <w:pPr>
              <w:jc w:val="center"/>
              <w:rPr>
                <w:sz w:val="22"/>
                <w:szCs w:val="22"/>
              </w:rPr>
            </w:pPr>
            <w:r w:rsidRPr="00D862FA">
              <w:rPr>
                <w:sz w:val="22"/>
                <w:szCs w:val="22"/>
              </w:rPr>
              <w:t>public</w:t>
            </w:r>
          </w:p>
        </w:tc>
        <w:tc>
          <w:tcPr>
            <w:tcW w:w="1557" w:type="dxa"/>
            <w:tcBorders>
              <w:top w:val="nil"/>
              <w:left w:val="nil"/>
              <w:bottom w:val="single" w:sz="4" w:space="0" w:color="auto"/>
              <w:right w:val="single" w:sz="4" w:space="0" w:color="auto"/>
            </w:tcBorders>
            <w:vAlign w:val="center"/>
            <w:hideMark/>
          </w:tcPr>
          <w:p w14:paraId="1B96E697" w14:textId="77777777" w:rsidR="00B46348" w:rsidRPr="00D862FA" w:rsidRDefault="00B46348" w:rsidP="0051531C">
            <w:pPr>
              <w:jc w:val="center"/>
              <w:rPr>
                <w:sz w:val="22"/>
                <w:szCs w:val="22"/>
              </w:rPr>
            </w:pPr>
            <w:r w:rsidRPr="00D862FA">
              <w:rPr>
                <w:sz w:val="22"/>
                <w:szCs w:val="22"/>
              </w:rPr>
              <w:t>67451010044</w:t>
            </w:r>
          </w:p>
        </w:tc>
        <w:tc>
          <w:tcPr>
            <w:tcW w:w="236" w:type="dxa"/>
            <w:vAlign w:val="center"/>
            <w:hideMark/>
          </w:tcPr>
          <w:p w14:paraId="0718DE4A" w14:textId="77777777" w:rsidR="00B46348" w:rsidRPr="00C82E39" w:rsidRDefault="00B46348" w:rsidP="0051531C"/>
        </w:tc>
      </w:tr>
    </w:tbl>
    <w:p w14:paraId="305A0D65" w14:textId="735F0B0A" w:rsidR="00B46348" w:rsidRDefault="00B46348" w:rsidP="000E05D5">
      <w:r>
        <w:t xml:space="preserve">Secretarul Consiliului raional </w:t>
      </w:r>
      <w:r>
        <w:tab/>
      </w:r>
      <w:r>
        <w:tab/>
      </w:r>
      <w:r>
        <w:tab/>
      </w:r>
      <w:r>
        <w:tab/>
      </w:r>
      <w:r>
        <w:tab/>
      </w:r>
      <w:r>
        <w:tab/>
      </w:r>
      <w:r>
        <w:tab/>
      </w:r>
      <w:r>
        <w:tab/>
      </w:r>
      <w:r>
        <w:tab/>
        <w:t>Gobjilă Vasile</w:t>
      </w:r>
    </w:p>
    <w:p w14:paraId="2037855C" w14:textId="77777777" w:rsidR="00B46348" w:rsidRDefault="00B46348" w:rsidP="000E05D5">
      <w:pPr>
        <w:sectPr w:rsidR="00B46348" w:rsidSect="00B46348">
          <w:pgSz w:w="16838" w:h="11906" w:orient="landscape" w:code="9"/>
          <w:pgMar w:top="1701" w:right="851" w:bottom="709" w:left="567" w:header="709" w:footer="709" w:gutter="0"/>
          <w:cols w:space="708"/>
          <w:docGrid w:linePitch="299"/>
        </w:sectPr>
      </w:pPr>
    </w:p>
    <w:p w14:paraId="3D5224F0" w14:textId="77777777" w:rsidR="00B46348" w:rsidRPr="006C4801" w:rsidRDefault="00B46348" w:rsidP="00B46348">
      <w:pPr>
        <w:spacing w:line="360" w:lineRule="auto"/>
        <w:jc w:val="center"/>
        <w:rPr>
          <w:b/>
          <w:i/>
          <w:sz w:val="28"/>
          <w:szCs w:val="28"/>
        </w:rPr>
      </w:pPr>
      <w:r w:rsidRPr="006C4801">
        <w:rPr>
          <w:b/>
          <w:i/>
          <w:sz w:val="28"/>
          <w:szCs w:val="28"/>
        </w:rPr>
        <w:lastRenderedPageBreak/>
        <w:t>NOTA INFORMATIVĂ</w:t>
      </w:r>
    </w:p>
    <w:p w14:paraId="5F807F1F" w14:textId="63F9E75B" w:rsidR="00B46348" w:rsidRPr="00B46348" w:rsidRDefault="00B46348" w:rsidP="00D37A89">
      <w:pPr>
        <w:spacing w:line="360" w:lineRule="auto"/>
        <w:jc w:val="center"/>
        <w:rPr>
          <w:rFonts w:eastAsia="Calibri"/>
          <w:b/>
          <w:sz w:val="28"/>
          <w:szCs w:val="28"/>
          <w:lang w:val="pt-BR" w:eastAsia="en-US"/>
        </w:rPr>
      </w:pPr>
      <w:r w:rsidRPr="006C4801">
        <w:rPr>
          <w:b/>
          <w:i/>
          <w:sz w:val="28"/>
          <w:szCs w:val="28"/>
        </w:rPr>
        <w:t>La proiectul deciziei</w:t>
      </w:r>
    </w:p>
    <w:p w14:paraId="1A730A71" w14:textId="0E9164EA" w:rsidR="00B46348" w:rsidRPr="00B46348" w:rsidRDefault="00B46348" w:rsidP="00B46348">
      <w:pPr>
        <w:jc w:val="center"/>
        <w:rPr>
          <w:rFonts w:eastAsia="Calibri"/>
          <w:b/>
          <w:bCs/>
          <w:sz w:val="28"/>
          <w:szCs w:val="28"/>
          <w:lang w:val="pt-BR" w:eastAsia="en-US"/>
        </w:rPr>
      </w:pPr>
      <w:r w:rsidRPr="00F838FF">
        <w:rPr>
          <w:rFonts w:eastAsia="Calibri"/>
          <w:b/>
          <w:sz w:val="28"/>
          <w:szCs w:val="28"/>
          <w:lang w:eastAsia="en-US"/>
        </w:rPr>
        <w:t>„Cu privire la modificarea deciziei nr. 6/1</w:t>
      </w:r>
      <w:r>
        <w:rPr>
          <w:rFonts w:eastAsia="Calibri"/>
          <w:b/>
          <w:sz w:val="28"/>
          <w:szCs w:val="28"/>
          <w:lang w:eastAsia="en-US"/>
        </w:rPr>
        <w:t xml:space="preserve"> </w:t>
      </w:r>
      <w:r w:rsidRPr="00F838FF">
        <w:rPr>
          <w:rFonts w:eastAsia="Calibri"/>
          <w:b/>
          <w:sz w:val="28"/>
          <w:szCs w:val="28"/>
          <w:lang w:eastAsia="en-US"/>
        </w:rPr>
        <w:t>din 26.12.2018</w:t>
      </w:r>
      <w:r>
        <w:rPr>
          <w:rFonts w:eastAsia="Calibri"/>
          <w:b/>
          <w:sz w:val="28"/>
          <w:szCs w:val="28"/>
          <w:lang w:eastAsia="en-US"/>
        </w:rPr>
        <w:t xml:space="preserve"> referitor </w:t>
      </w:r>
      <w:r w:rsidRPr="00B46348">
        <w:rPr>
          <w:rFonts w:eastAsia="Calibri"/>
          <w:b/>
          <w:bCs/>
          <w:sz w:val="28"/>
          <w:szCs w:val="28"/>
          <w:lang w:val="pt-BR" w:eastAsia="en-US"/>
        </w:rPr>
        <w:t>la delimitarea</w:t>
      </w:r>
      <w:r>
        <w:rPr>
          <w:rFonts w:eastAsia="Calibri"/>
          <w:b/>
          <w:bCs/>
          <w:sz w:val="28"/>
          <w:szCs w:val="28"/>
          <w:lang w:val="pt-BR" w:eastAsia="en-US"/>
        </w:rPr>
        <w:t xml:space="preserve"> </w:t>
      </w:r>
      <w:r w:rsidRPr="00B46348">
        <w:rPr>
          <w:rFonts w:eastAsia="Calibri"/>
          <w:b/>
          <w:bCs/>
          <w:sz w:val="28"/>
          <w:szCs w:val="28"/>
          <w:lang w:val="pt-BR" w:eastAsia="en-US"/>
        </w:rPr>
        <w:t>terenurilor proprietate public</w:t>
      </w:r>
      <w:r w:rsidRPr="00F838FF">
        <w:rPr>
          <w:rFonts w:eastAsia="Calibri"/>
          <w:b/>
          <w:bCs/>
          <w:sz w:val="28"/>
          <w:szCs w:val="28"/>
          <w:lang w:eastAsia="en-US"/>
        </w:rPr>
        <w:t>ă a UAT de</w:t>
      </w:r>
      <w:r>
        <w:rPr>
          <w:rFonts w:eastAsia="Calibri"/>
          <w:b/>
          <w:bCs/>
          <w:sz w:val="28"/>
          <w:szCs w:val="28"/>
          <w:lang w:eastAsia="en-US"/>
        </w:rPr>
        <w:t xml:space="preserve"> </w:t>
      </w:r>
      <w:r w:rsidRPr="00F838FF">
        <w:rPr>
          <w:rFonts w:eastAsia="Calibri"/>
          <w:b/>
          <w:bCs/>
          <w:sz w:val="28"/>
          <w:szCs w:val="28"/>
          <w:lang w:eastAsia="en-US"/>
        </w:rPr>
        <w:t>nivelul II - raionul Rezina, aflate în gestiunea</w:t>
      </w:r>
      <w:r>
        <w:rPr>
          <w:rFonts w:eastAsia="Calibri"/>
          <w:b/>
          <w:bCs/>
          <w:sz w:val="28"/>
          <w:szCs w:val="28"/>
          <w:lang w:eastAsia="en-US"/>
        </w:rPr>
        <w:t xml:space="preserve"> </w:t>
      </w:r>
      <w:r w:rsidRPr="00F838FF">
        <w:rPr>
          <w:rFonts w:eastAsia="Calibri"/>
          <w:b/>
          <w:bCs/>
          <w:sz w:val="28"/>
          <w:szCs w:val="28"/>
          <w:lang w:eastAsia="en-US"/>
        </w:rPr>
        <w:t>Aparatului Preşedintelui”</w:t>
      </w:r>
    </w:p>
    <w:p w14:paraId="4A644CB2" w14:textId="77777777" w:rsidR="00B46348" w:rsidRPr="00B46348" w:rsidRDefault="00B46348" w:rsidP="00B46348">
      <w:pPr>
        <w:spacing w:line="276" w:lineRule="auto"/>
        <w:ind w:firstLine="284"/>
        <w:contextualSpacing/>
        <w:rPr>
          <w:rFonts w:eastAsia="Calibri"/>
          <w:b/>
          <w:sz w:val="28"/>
          <w:szCs w:val="28"/>
          <w:lang w:val="pt-BR" w:eastAsia="en-US"/>
        </w:rPr>
      </w:pPr>
    </w:p>
    <w:p w14:paraId="04DF129F" w14:textId="77777777" w:rsidR="00B46348" w:rsidRPr="00B46348" w:rsidRDefault="00B46348" w:rsidP="00B46348">
      <w:pPr>
        <w:spacing w:line="276" w:lineRule="auto"/>
        <w:ind w:firstLine="284"/>
        <w:contextualSpacing/>
        <w:rPr>
          <w:rFonts w:eastAsia="Calibri"/>
          <w:b/>
          <w:sz w:val="28"/>
          <w:szCs w:val="28"/>
          <w:lang w:val="pt-BR" w:eastAsia="en-US"/>
        </w:rPr>
      </w:pPr>
    </w:p>
    <w:p w14:paraId="7CDA1BF3" w14:textId="77777777" w:rsidR="00B46348" w:rsidRPr="007D3CB3" w:rsidRDefault="00B46348" w:rsidP="00B46348">
      <w:pPr>
        <w:spacing w:line="360" w:lineRule="auto"/>
        <w:ind w:firstLine="284"/>
        <w:contextualSpacing/>
        <w:jc w:val="both"/>
        <w:rPr>
          <w:bCs/>
          <w:sz w:val="28"/>
          <w:szCs w:val="28"/>
        </w:rPr>
      </w:pPr>
      <w:r w:rsidRPr="00B46348">
        <w:rPr>
          <w:rFonts w:eastAsia="Calibri"/>
          <w:bCs/>
          <w:sz w:val="28"/>
          <w:szCs w:val="28"/>
          <w:lang w:val="pt-BR" w:eastAsia="en-US"/>
        </w:rPr>
        <w:t xml:space="preserve">În anii 2018-2019 în raionul Rezina </w:t>
      </w:r>
      <w:r w:rsidRPr="007D3CB3">
        <w:rPr>
          <w:sz w:val="28"/>
          <w:szCs w:val="28"/>
        </w:rPr>
        <w:t xml:space="preserve">au fost executate </w:t>
      </w:r>
      <w:r w:rsidRPr="007D3CB3">
        <w:rPr>
          <w:sz w:val="28"/>
          <w:szCs w:val="28"/>
          <w:lang w:val="ro-MD"/>
        </w:rPr>
        <w:t xml:space="preserve">lucrările de </w:t>
      </w:r>
      <w:r w:rsidRPr="00B46348">
        <w:rPr>
          <w:sz w:val="28"/>
          <w:szCs w:val="28"/>
          <w:lang w:val="pt-BR"/>
        </w:rPr>
        <w:t>delimitare a terenurilor proprietate public</w:t>
      </w:r>
      <w:r w:rsidRPr="007D3CB3">
        <w:rPr>
          <w:sz w:val="28"/>
          <w:szCs w:val="28"/>
        </w:rPr>
        <w:t xml:space="preserve">ă </w:t>
      </w:r>
      <w:r w:rsidRPr="007D3CB3">
        <w:rPr>
          <w:bCs/>
          <w:sz w:val="28"/>
          <w:szCs w:val="28"/>
        </w:rPr>
        <w:t>a UAT de nivelul II - raionul Rezina,</w:t>
      </w:r>
      <w:r w:rsidRPr="00B46348">
        <w:rPr>
          <w:sz w:val="28"/>
          <w:szCs w:val="28"/>
          <w:lang w:val="pt-BR"/>
        </w:rPr>
        <w:t xml:space="preserve"> </w:t>
      </w:r>
      <w:r w:rsidRPr="007D3CB3">
        <w:rPr>
          <w:sz w:val="28"/>
          <w:szCs w:val="28"/>
        </w:rPr>
        <w:t xml:space="preserve">aflate în gestiunea </w:t>
      </w:r>
      <w:r w:rsidRPr="007D3CB3">
        <w:rPr>
          <w:bCs/>
          <w:sz w:val="28"/>
          <w:szCs w:val="28"/>
        </w:rPr>
        <w:t>Aparatului Preşedintelui Raionului Rezina.</w:t>
      </w:r>
    </w:p>
    <w:p w14:paraId="566F3056" w14:textId="77777777" w:rsidR="00B46348" w:rsidRPr="007D3CB3" w:rsidRDefault="00B46348" w:rsidP="00B46348">
      <w:pPr>
        <w:spacing w:line="360" w:lineRule="auto"/>
        <w:jc w:val="both"/>
        <w:rPr>
          <w:sz w:val="28"/>
          <w:szCs w:val="28"/>
        </w:rPr>
      </w:pPr>
      <w:r w:rsidRPr="007D3CB3">
        <w:rPr>
          <w:sz w:val="28"/>
          <w:szCs w:val="28"/>
        </w:rPr>
        <w:t xml:space="preserve">Lucrările </w:t>
      </w:r>
      <w:r>
        <w:rPr>
          <w:sz w:val="28"/>
          <w:szCs w:val="28"/>
        </w:rPr>
        <w:t>m</w:t>
      </w:r>
      <w:r w:rsidRPr="007D3CB3">
        <w:rPr>
          <w:sz w:val="28"/>
          <w:szCs w:val="28"/>
        </w:rPr>
        <w:t>enționate au fost executate de către specialiştii din  Î.S. ”Institutul de Proiectări pentru Oraganizarea Tereitoriului” în colaborare cu specialiştii din domeniul funciar ai primăriilor respective.</w:t>
      </w:r>
    </w:p>
    <w:p w14:paraId="029E4536" w14:textId="77777777" w:rsidR="00B46348" w:rsidRDefault="00B46348" w:rsidP="00B46348">
      <w:pPr>
        <w:spacing w:line="360" w:lineRule="auto"/>
        <w:ind w:firstLine="708"/>
        <w:jc w:val="both"/>
        <w:rPr>
          <w:sz w:val="28"/>
          <w:szCs w:val="28"/>
        </w:rPr>
      </w:pPr>
      <w:r w:rsidRPr="007D3CB3">
        <w:rPr>
          <w:sz w:val="28"/>
          <w:szCs w:val="28"/>
        </w:rPr>
        <w:t>În urma acestor lucrări au fost elaborate Proiectele de formare a bunurilor imobile şi Dosarele tehncie pe aceste bunuri.</w:t>
      </w:r>
    </w:p>
    <w:p w14:paraId="0CD1E6A9" w14:textId="77777777" w:rsidR="00B46348" w:rsidRDefault="00B46348" w:rsidP="00B46348">
      <w:pPr>
        <w:spacing w:line="360" w:lineRule="auto"/>
        <w:ind w:firstLine="708"/>
        <w:jc w:val="both"/>
        <w:rPr>
          <w:sz w:val="28"/>
          <w:szCs w:val="28"/>
        </w:rPr>
      </w:pPr>
      <w:r w:rsidRPr="00AF45C3">
        <w:rPr>
          <w:sz w:val="28"/>
          <w:szCs w:val="28"/>
        </w:rPr>
        <w:t>La momentul aprobării deciziei nr. 6/1 din 26.12.2018 numerele cadastrale atribuite bunurilor imobile delimitate erau doar rezervate de către Serviciul Cadastral Teritorial Rezina</w:t>
      </w:r>
      <w:r>
        <w:rPr>
          <w:sz w:val="28"/>
          <w:szCs w:val="28"/>
        </w:rPr>
        <w:t>.</w:t>
      </w:r>
    </w:p>
    <w:p w14:paraId="6B8AA428" w14:textId="77777777" w:rsidR="00B46348" w:rsidRPr="00B46348" w:rsidRDefault="00B46348" w:rsidP="00B46348">
      <w:pPr>
        <w:spacing w:line="360" w:lineRule="auto"/>
        <w:ind w:firstLine="708"/>
        <w:jc w:val="both"/>
        <w:rPr>
          <w:sz w:val="28"/>
          <w:szCs w:val="28"/>
          <w:lang w:val="pt-BR"/>
        </w:rPr>
      </w:pPr>
      <w:r w:rsidRPr="00B46348">
        <w:rPr>
          <w:sz w:val="28"/>
          <w:szCs w:val="28"/>
          <w:lang w:val="pt-BR"/>
        </w:rPr>
        <w:t>Ulterior, după prezentarea dosarelor cadastrale ale bunurilor imobile respective către Serviciul Cadastral Teritorial Rezina, pentru 7 (șapte) bunuri imobile au fost atribuite alte numere cadastrale decât cele indicate inițial în decizia sus-menționată.</w:t>
      </w:r>
    </w:p>
    <w:p w14:paraId="40C87D4C" w14:textId="77777777" w:rsidR="00B46348" w:rsidRDefault="00B46348" w:rsidP="00B46348">
      <w:pPr>
        <w:spacing w:line="360" w:lineRule="auto"/>
        <w:ind w:firstLine="708"/>
        <w:jc w:val="both"/>
        <w:rPr>
          <w:sz w:val="28"/>
          <w:szCs w:val="28"/>
        </w:rPr>
      </w:pPr>
      <w:r w:rsidRPr="00B46348">
        <w:rPr>
          <w:sz w:val="28"/>
          <w:szCs w:val="28"/>
          <w:lang w:val="pt-BR"/>
        </w:rPr>
        <w:t>În legătură cu modificarea numerelor cadastrale ale bunurilor imobile respective, se impune necesitatea operării modificărilor corespunzătoare în Decizia nr. 6/1 din 26.12.2018, în vederea aducerii acesteia în concordanță cu datele cadastrale actuale.</w:t>
      </w:r>
    </w:p>
    <w:p w14:paraId="63E06400" w14:textId="77777777" w:rsidR="00B46348" w:rsidRDefault="00B46348" w:rsidP="000E05D5"/>
    <w:p w14:paraId="499592ED" w14:textId="77777777" w:rsidR="00E85421" w:rsidRDefault="00E85421" w:rsidP="000E05D5"/>
    <w:p w14:paraId="4B964AAD" w14:textId="77777777" w:rsidR="00E85421" w:rsidRDefault="00E85421" w:rsidP="000E05D5"/>
    <w:p w14:paraId="3F5701AF" w14:textId="77777777" w:rsidR="00E85421" w:rsidRDefault="00E85421" w:rsidP="000E05D5"/>
    <w:p w14:paraId="4D567A0B" w14:textId="77777777" w:rsidR="00D37A89" w:rsidRPr="00D37A89" w:rsidRDefault="00D37A89" w:rsidP="000E05D5">
      <w:pPr>
        <w:rPr>
          <w:rFonts w:eastAsia="Calibri"/>
          <w:b/>
          <w:bCs/>
          <w:sz w:val="28"/>
          <w:szCs w:val="28"/>
          <w:lang w:eastAsia="en-US"/>
        </w:rPr>
      </w:pPr>
      <w:r w:rsidRPr="00D37A89">
        <w:rPr>
          <w:rFonts w:eastAsia="Calibri"/>
          <w:b/>
          <w:bCs/>
          <w:sz w:val="28"/>
          <w:szCs w:val="28"/>
          <w:lang w:eastAsia="en-US"/>
        </w:rPr>
        <w:t xml:space="preserve">Şeful Serviciu Relaţii </w:t>
      </w:r>
    </w:p>
    <w:p w14:paraId="7BD6FC8C" w14:textId="67ADD410" w:rsidR="00E85421" w:rsidRPr="00D37A89" w:rsidRDefault="00D37A89" w:rsidP="000E05D5">
      <w:pPr>
        <w:rPr>
          <w:b/>
          <w:bCs/>
        </w:rPr>
      </w:pPr>
      <w:r w:rsidRPr="00D37A89">
        <w:rPr>
          <w:rFonts w:eastAsia="Calibri"/>
          <w:b/>
          <w:bCs/>
          <w:sz w:val="28"/>
          <w:szCs w:val="28"/>
          <w:lang w:eastAsia="en-US"/>
        </w:rPr>
        <w:t>Funciare şi Cadastru</w:t>
      </w:r>
      <w:r w:rsidRPr="00D37A89">
        <w:rPr>
          <w:rFonts w:eastAsia="Calibri"/>
          <w:b/>
          <w:bCs/>
          <w:sz w:val="28"/>
          <w:szCs w:val="28"/>
          <w:lang w:eastAsia="en-US"/>
        </w:rPr>
        <w:tab/>
      </w:r>
      <w:r w:rsidRPr="00D37A89">
        <w:rPr>
          <w:rFonts w:eastAsia="Calibri"/>
          <w:b/>
          <w:bCs/>
          <w:sz w:val="28"/>
          <w:szCs w:val="28"/>
          <w:lang w:eastAsia="en-US"/>
        </w:rPr>
        <w:tab/>
      </w:r>
      <w:r w:rsidRPr="00D37A89">
        <w:rPr>
          <w:rFonts w:eastAsia="Calibri"/>
          <w:b/>
          <w:bCs/>
          <w:sz w:val="28"/>
          <w:szCs w:val="28"/>
          <w:lang w:eastAsia="en-US"/>
        </w:rPr>
        <w:tab/>
      </w:r>
      <w:r w:rsidRPr="00D37A89">
        <w:rPr>
          <w:rFonts w:eastAsia="Calibri"/>
          <w:b/>
          <w:bCs/>
          <w:sz w:val="28"/>
          <w:szCs w:val="28"/>
          <w:lang w:eastAsia="en-US"/>
        </w:rPr>
        <w:tab/>
      </w:r>
      <w:r w:rsidRPr="00D37A89">
        <w:rPr>
          <w:rFonts w:eastAsia="Calibri"/>
          <w:b/>
          <w:bCs/>
          <w:sz w:val="28"/>
          <w:szCs w:val="28"/>
          <w:lang w:eastAsia="en-US"/>
        </w:rPr>
        <w:tab/>
        <w:t>Ucrainciuc Ella</w:t>
      </w:r>
    </w:p>
    <w:p w14:paraId="777EB9A1" w14:textId="77777777" w:rsidR="00E85421" w:rsidRPr="00D37A89" w:rsidRDefault="00E85421" w:rsidP="000E05D5">
      <w:pPr>
        <w:rPr>
          <w:b/>
          <w:bCs/>
        </w:rPr>
      </w:pPr>
    </w:p>
    <w:p w14:paraId="63B75628" w14:textId="77777777" w:rsidR="00E85421" w:rsidRDefault="00E85421" w:rsidP="000E05D5"/>
    <w:p w14:paraId="0CAAA9BB" w14:textId="77777777" w:rsidR="00E85421" w:rsidRDefault="00E85421" w:rsidP="000E05D5"/>
    <w:p w14:paraId="4C5DA1A7" w14:textId="68BC6F2C" w:rsidR="00E85421" w:rsidRPr="002B1835" w:rsidRDefault="00E85421" w:rsidP="00E85421">
      <w:pPr>
        <w:pStyle w:val="2"/>
        <w:rPr>
          <w:rFonts w:ascii="Times New Roman" w:hAnsi="Times New Roman"/>
          <w:b/>
          <w:sz w:val="28"/>
          <w:szCs w:val="28"/>
          <w:u w:val="single"/>
        </w:rPr>
      </w:pPr>
      <w:r w:rsidRPr="002B1835">
        <w:rPr>
          <w:noProof/>
        </w:rPr>
        <w:lastRenderedPageBreak/>
        <w:drawing>
          <wp:anchor distT="0" distB="0" distL="114300" distR="114300" simplePos="0" relativeHeight="251796480" behindDoc="1" locked="0" layoutInCell="1" allowOverlap="1" wp14:anchorId="57B2BF4D" wp14:editId="06822145">
            <wp:simplePos x="0" y="0"/>
            <wp:positionH relativeFrom="column">
              <wp:posOffset>4828540</wp:posOffset>
            </wp:positionH>
            <wp:positionV relativeFrom="paragraph">
              <wp:posOffset>-80010</wp:posOffset>
            </wp:positionV>
            <wp:extent cx="1087755" cy="1087755"/>
            <wp:effectExtent l="0" t="0" r="0" b="0"/>
            <wp:wrapThrough wrapText="bothSides">
              <wp:wrapPolygon edited="0">
                <wp:start x="0" y="0"/>
                <wp:lineTo x="0" y="21184"/>
                <wp:lineTo x="21184" y="21184"/>
                <wp:lineTo x="21184" y="0"/>
                <wp:lineTo x="0" y="0"/>
              </wp:wrapPolygon>
            </wp:wrapThrough>
            <wp:docPr id="1527717666"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8775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835">
        <w:rPr>
          <w:noProof/>
        </w:rPr>
        <w:drawing>
          <wp:anchor distT="0" distB="0" distL="114300" distR="114300" simplePos="0" relativeHeight="251795456" behindDoc="1" locked="0" layoutInCell="1" allowOverlap="1" wp14:anchorId="7F61E17C" wp14:editId="6AA9933B">
            <wp:simplePos x="0" y="0"/>
            <wp:positionH relativeFrom="column">
              <wp:posOffset>361950</wp:posOffset>
            </wp:positionH>
            <wp:positionV relativeFrom="paragraph">
              <wp:posOffset>-45720</wp:posOffset>
            </wp:positionV>
            <wp:extent cx="815975" cy="1029970"/>
            <wp:effectExtent l="0" t="0" r="3175" b="0"/>
            <wp:wrapThrough wrapText="bothSides">
              <wp:wrapPolygon edited="0">
                <wp:start x="6556" y="0"/>
                <wp:lineTo x="2017" y="2397"/>
                <wp:lineTo x="0" y="3995"/>
                <wp:lineTo x="0" y="16779"/>
                <wp:lineTo x="1513" y="19176"/>
                <wp:lineTo x="4539" y="19176"/>
                <wp:lineTo x="8573" y="21174"/>
                <wp:lineTo x="9077" y="21174"/>
                <wp:lineTo x="11598" y="21174"/>
                <wp:lineTo x="12103" y="21174"/>
                <wp:lineTo x="16137" y="19176"/>
                <wp:lineTo x="19163" y="19176"/>
                <wp:lineTo x="21180" y="16380"/>
                <wp:lineTo x="21180" y="3596"/>
                <wp:lineTo x="17650" y="1598"/>
                <wp:lineTo x="9077" y="0"/>
                <wp:lineTo x="6556" y="0"/>
              </wp:wrapPolygon>
            </wp:wrapThrough>
            <wp:docPr id="1133787335"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15975" cy="102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F6EAA" w14:textId="77777777" w:rsidR="00E85421" w:rsidRPr="00D37A89" w:rsidRDefault="00E85421" w:rsidP="00E85421">
      <w:pPr>
        <w:pStyle w:val="ad"/>
        <w:jc w:val="center"/>
        <w:rPr>
          <w:rFonts w:ascii="Times New Roman" w:hAnsi="Times New Roman"/>
          <w:b/>
          <w:bCs/>
          <w:sz w:val="28"/>
          <w:szCs w:val="28"/>
          <w:lang w:val="ro-RO"/>
        </w:rPr>
      </w:pPr>
      <w:r w:rsidRPr="00D37A89">
        <w:rPr>
          <w:rFonts w:ascii="Times New Roman" w:hAnsi="Times New Roman"/>
          <w:b/>
          <w:bCs/>
          <w:sz w:val="28"/>
          <w:szCs w:val="28"/>
          <w:lang w:val="ro-RO"/>
        </w:rPr>
        <w:t>REPUBLICA MOLDOVA</w:t>
      </w:r>
    </w:p>
    <w:p w14:paraId="4E155848" w14:textId="08219A7F" w:rsidR="00E85421" w:rsidRPr="00D37A89" w:rsidRDefault="00E85421" w:rsidP="00E85421">
      <w:pPr>
        <w:pStyle w:val="ad"/>
        <w:jc w:val="center"/>
        <w:rPr>
          <w:rFonts w:ascii="Times New Roman" w:hAnsi="Times New Roman"/>
          <w:b/>
          <w:bCs/>
          <w:sz w:val="28"/>
          <w:szCs w:val="28"/>
          <w:lang w:val="ro-RO"/>
        </w:rPr>
      </w:pPr>
      <w:r w:rsidRPr="00D37A89">
        <w:rPr>
          <w:rFonts w:ascii="Times New Roman" w:hAnsi="Times New Roman"/>
          <w:b/>
          <w:bCs/>
          <w:sz w:val="28"/>
          <w:szCs w:val="28"/>
          <w:lang w:val="ro-RO"/>
        </w:rPr>
        <w:t>CONSILIUL RAIONAL REZINA</w:t>
      </w:r>
    </w:p>
    <w:p w14:paraId="23E8AAE8" w14:textId="0C30ABE5" w:rsidR="00E85421" w:rsidRPr="00D37A89" w:rsidRDefault="00E85421" w:rsidP="00E85421">
      <w:pPr>
        <w:pStyle w:val="ad"/>
        <w:jc w:val="center"/>
        <w:rPr>
          <w:lang w:val="ro-RO"/>
        </w:rPr>
      </w:pPr>
      <w:r w:rsidRPr="00D37A89">
        <w:rPr>
          <w:rFonts w:ascii="Times New Roman" w:hAnsi="Times New Roman"/>
          <w:b/>
          <w:bCs/>
          <w:sz w:val="28"/>
          <w:szCs w:val="28"/>
          <w:lang w:val="ro-RO"/>
        </w:rPr>
        <w:t>REZINA DISTRICT COUNCIL</w:t>
      </w:r>
    </w:p>
    <w:p w14:paraId="2FF15D93" w14:textId="77777777" w:rsidR="00E85421" w:rsidRPr="002B1835" w:rsidRDefault="00E85421" w:rsidP="00E85421">
      <w:pPr>
        <w:jc w:val="center"/>
        <w:rPr>
          <w:b/>
          <w:sz w:val="28"/>
          <w:szCs w:val="28"/>
        </w:rPr>
      </w:pPr>
    </w:p>
    <w:p w14:paraId="599F9B54" w14:textId="77777777" w:rsidR="00E85421" w:rsidRPr="002B1835" w:rsidRDefault="00E85421" w:rsidP="00E85421">
      <w:pPr>
        <w:jc w:val="center"/>
        <w:rPr>
          <w:b/>
        </w:rPr>
      </w:pPr>
      <w:r w:rsidRPr="002B1835">
        <w:rPr>
          <w:b/>
        </w:rPr>
        <w:t>MD 5400 or. Rezina, str. 27 August 1; Tel. 2-20-58;</w:t>
      </w:r>
    </w:p>
    <w:p w14:paraId="5B16D7EE" w14:textId="77777777" w:rsidR="00E85421" w:rsidRPr="002B1835" w:rsidRDefault="00E85421" w:rsidP="00E85421">
      <w:pPr>
        <w:jc w:val="center"/>
        <w:rPr>
          <w:b/>
        </w:rPr>
      </w:pPr>
      <w:r w:rsidRPr="002B1835">
        <w:rPr>
          <w:b/>
        </w:rPr>
        <w:t xml:space="preserve">web: </w:t>
      </w:r>
      <w:hyperlink r:id="rId64" w:history="1">
        <w:r w:rsidRPr="002B1835">
          <w:rPr>
            <w:rStyle w:val="af"/>
            <w:b/>
          </w:rPr>
          <w:t>https://consiliu.rezina.md</w:t>
        </w:r>
      </w:hyperlink>
      <w:r w:rsidRPr="002B1835">
        <w:rPr>
          <w:b/>
        </w:rPr>
        <w:t xml:space="preserve">, e-mail: </w:t>
      </w:r>
      <w:hyperlink r:id="rId65" w:history="1">
        <w:r w:rsidRPr="002B1835">
          <w:rPr>
            <w:rStyle w:val="af"/>
            <w:b/>
          </w:rPr>
          <w:t>consiliul.raional-rezina@apl.gov.md</w:t>
        </w:r>
      </w:hyperlink>
    </w:p>
    <w:p w14:paraId="1666AD50" w14:textId="23C292FE" w:rsidR="00E85421" w:rsidRPr="002B1835" w:rsidRDefault="00E85421" w:rsidP="00E85421">
      <w:pPr>
        <w:jc w:val="center"/>
        <w:rPr>
          <w:b/>
          <w:sz w:val="16"/>
          <w:u w:val="single"/>
        </w:rPr>
      </w:pPr>
      <w:r w:rsidRPr="002B1835">
        <w:rPr>
          <w:b/>
          <w:noProof/>
          <w:sz w:val="16"/>
          <w:u w:val="single"/>
        </w:rPr>
        <mc:AlternateContent>
          <mc:Choice Requires="wps">
            <w:drawing>
              <wp:anchor distT="0" distB="0" distL="114300" distR="114300" simplePos="0" relativeHeight="251799552" behindDoc="0" locked="0" layoutInCell="1" allowOverlap="1" wp14:anchorId="69143D31" wp14:editId="619B741E">
                <wp:simplePos x="0" y="0"/>
                <wp:positionH relativeFrom="column">
                  <wp:posOffset>57785</wp:posOffset>
                </wp:positionH>
                <wp:positionV relativeFrom="paragraph">
                  <wp:posOffset>107315</wp:posOffset>
                </wp:positionV>
                <wp:extent cx="5834380" cy="8255"/>
                <wp:effectExtent l="14605" t="14605" r="18415" b="15240"/>
                <wp:wrapNone/>
                <wp:docPr id="1224752944"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ED7D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6D9A54" id="_x0000_t32" coordsize="21600,21600" o:spt="32" o:oned="t" path="m,l21600,21600e" filled="f">
                <v:path arrowok="t" fillok="f" o:connecttype="none"/>
                <o:lock v:ext="edit" shapetype="t"/>
              </v:shapetype>
              <v:shape id="Прямая со стрелкой 69" o:spid="_x0000_s1026" type="#_x0000_t32" style="position:absolute;margin-left:4.55pt;margin-top:8.45pt;width:459.4pt;height:.65pt;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" strokecolor="#ed7d31" strokeweight="2.25pt">
                <v:shadow color="#868686"/>
              </v:shape>
            </w:pict>
          </mc:Fallback>
        </mc:AlternateContent>
      </w:r>
      <w:r w:rsidRPr="002B1835">
        <w:rPr>
          <w:b/>
          <w:noProof/>
          <w:sz w:val="16"/>
          <w:u w:val="single"/>
        </w:rPr>
        <mc:AlternateContent>
          <mc:Choice Requires="wps">
            <w:drawing>
              <wp:anchor distT="0" distB="0" distL="114300" distR="114300" simplePos="0" relativeHeight="251798528" behindDoc="0" locked="0" layoutInCell="1" allowOverlap="1" wp14:anchorId="487C7769" wp14:editId="3AFD68CC">
                <wp:simplePos x="0" y="0"/>
                <wp:positionH relativeFrom="column">
                  <wp:posOffset>57785</wp:posOffset>
                </wp:positionH>
                <wp:positionV relativeFrom="paragraph">
                  <wp:posOffset>85725</wp:posOffset>
                </wp:positionV>
                <wp:extent cx="5834380" cy="8255"/>
                <wp:effectExtent l="14605" t="21590" r="18415" b="17780"/>
                <wp:wrapNone/>
                <wp:docPr id="2070926700"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8531E4" id="Прямая со стрелкой 68" o:spid="_x0000_s1026" type="#_x0000_t32" style="position:absolute;margin-left:4.55pt;margin-top:6.75pt;width:459.4pt;height:.65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" strokecolor="#ffc000" strokeweight="2.25pt">
                <v:shadow color="#868686"/>
              </v:shape>
            </w:pict>
          </mc:Fallback>
        </mc:AlternateContent>
      </w:r>
      <w:r w:rsidRPr="002B1835">
        <w:rPr>
          <w:b/>
          <w:sz w:val="16"/>
          <w:u w:val="single"/>
        </w:rPr>
        <w:t xml:space="preserve">      </w:t>
      </w:r>
      <w:r w:rsidRPr="002B1835">
        <w:rPr>
          <w:b/>
          <w:noProof/>
          <w:sz w:val="16"/>
          <w:u w:val="single"/>
        </w:rPr>
        <mc:AlternateContent>
          <mc:Choice Requires="wps">
            <w:drawing>
              <wp:anchor distT="0" distB="0" distL="114300" distR="114300" simplePos="0" relativeHeight="251797504" behindDoc="0" locked="0" layoutInCell="1" allowOverlap="1" wp14:anchorId="69FDE596" wp14:editId="0DBC3049">
                <wp:simplePos x="0" y="0"/>
                <wp:positionH relativeFrom="column">
                  <wp:posOffset>57785</wp:posOffset>
                </wp:positionH>
                <wp:positionV relativeFrom="paragraph">
                  <wp:posOffset>52070</wp:posOffset>
                </wp:positionV>
                <wp:extent cx="5834380" cy="8255"/>
                <wp:effectExtent l="14605" t="16510" r="18415" b="22860"/>
                <wp:wrapNone/>
                <wp:docPr id="1462742386"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34380" cy="8255"/>
                        </a:xfrm>
                        <a:prstGeom prst="straightConnector1">
                          <a:avLst/>
                        </a:prstGeom>
                        <a:noFill/>
                        <a:ln w="28575">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8E4032" id="Прямая со стрелкой 67" o:spid="_x0000_s1026" type="#_x0000_t32" style="position:absolute;margin-left:4.55pt;margin-top:4.1pt;width:459.4pt;height:.65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" strokecolor="#5b9bd5" strokeweight="2.25pt">
                <v:shadow color="#868686"/>
              </v:shape>
            </w:pict>
          </mc:Fallback>
        </mc:AlternateContent>
      </w:r>
    </w:p>
    <w:p w14:paraId="7C13A675" w14:textId="77777777" w:rsidR="00E85421" w:rsidRPr="00510E38" w:rsidRDefault="00E85421" w:rsidP="00E85421">
      <w:pPr>
        <w:jc w:val="right"/>
        <w:rPr>
          <w:b/>
          <w:bCs/>
          <w:sz w:val="28"/>
          <w:szCs w:val="28"/>
        </w:rPr>
      </w:pPr>
      <w:r w:rsidRPr="002B1835">
        <w:rPr>
          <w:rFonts w:eastAsia="Calibri"/>
          <w:b/>
          <w:sz w:val="32"/>
          <w:szCs w:val="32"/>
          <w:lang w:eastAsia="en-US"/>
        </w:rPr>
        <w:tab/>
      </w:r>
      <w:r w:rsidRPr="002B1835">
        <w:rPr>
          <w:rFonts w:eastAsia="Calibri"/>
          <w:b/>
          <w:sz w:val="32"/>
          <w:szCs w:val="32"/>
          <w:lang w:eastAsia="en-US"/>
        </w:rPr>
        <w:tab/>
      </w:r>
      <w:r w:rsidRPr="002B1835">
        <w:rPr>
          <w:rFonts w:eastAsia="Calibri"/>
          <w:b/>
          <w:sz w:val="32"/>
          <w:szCs w:val="32"/>
          <w:lang w:eastAsia="en-US"/>
        </w:rPr>
        <w:tab/>
      </w:r>
      <w:r w:rsidRPr="00510E38">
        <w:rPr>
          <w:b/>
          <w:bCs/>
          <w:sz w:val="28"/>
          <w:szCs w:val="28"/>
        </w:rPr>
        <w:t>Proiect</w:t>
      </w:r>
    </w:p>
    <w:p w14:paraId="18E5D2E3" w14:textId="567B9104" w:rsidR="00E85421" w:rsidRPr="00510E38" w:rsidRDefault="00E85421" w:rsidP="00E85421">
      <w:pPr>
        <w:jc w:val="center"/>
        <w:rPr>
          <w:b/>
          <w:sz w:val="28"/>
          <w:szCs w:val="28"/>
        </w:rPr>
      </w:pPr>
      <w:r w:rsidRPr="00510E38">
        <w:rPr>
          <w:b/>
          <w:sz w:val="28"/>
          <w:szCs w:val="28"/>
        </w:rPr>
        <w:t>DECIZIE nr.</w:t>
      </w:r>
      <w:r w:rsidR="004975AA">
        <w:rPr>
          <w:b/>
          <w:sz w:val="28"/>
          <w:szCs w:val="28"/>
        </w:rPr>
        <w:t xml:space="preserve"> 2/24</w:t>
      </w:r>
    </w:p>
    <w:p w14:paraId="43D81605" w14:textId="77777777" w:rsidR="00E85421" w:rsidRPr="00510E38" w:rsidRDefault="00E85421" w:rsidP="00E85421">
      <w:pPr>
        <w:jc w:val="center"/>
        <w:rPr>
          <w:b/>
          <w:sz w:val="28"/>
          <w:szCs w:val="28"/>
        </w:rPr>
      </w:pPr>
      <w:r w:rsidRPr="00510E38">
        <w:rPr>
          <w:b/>
          <w:sz w:val="28"/>
          <w:szCs w:val="28"/>
        </w:rPr>
        <w:t>din ___ _________ 202</w:t>
      </w:r>
      <w:r>
        <w:rPr>
          <w:b/>
          <w:sz w:val="28"/>
          <w:szCs w:val="28"/>
        </w:rPr>
        <w:t>6</w:t>
      </w:r>
    </w:p>
    <w:p w14:paraId="53D1A990" w14:textId="77777777" w:rsidR="00E85421" w:rsidRPr="00B41CCF" w:rsidRDefault="00E85421" w:rsidP="00E85421">
      <w:pPr>
        <w:jc w:val="center"/>
        <w:rPr>
          <w:b/>
          <w:sz w:val="28"/>
          <w:szCs w:val="28"/>
          <w:lang w:val="en-US"/>
        </w:rPr>
      </w:pPr>
      <w:r w:rsidRPr="00510E38">
        <w:rPr>
          <w:b/>
          <w:sz w:val="28"/>
          <w:szCs w:val="28"/>
        </w:rPr>
        <w:t>or. Rezina</w:t>
      </w:r>
    </w:p>
    <w:p w14:paraId="2D62DACC" w14:textId="77777777" w:rsidR="00E85421" w:rsidRPr="00B41CCF" w:rsidRDefault="00E85421" w:rsidP="00E85421">
      <w:pPr>
        <w:jc w:val="center"/>
        <w:rPr>
          <w:b/>
          <w:sz w:val="28"/>
          <w:szCs w:val="28"/>
          <w:lang w:val="en-US"/>
        </w:rPr>
      </w:pPr>
    </w:p>
    <w:p w14:paraId="447083A6" w14:textId="77777777" w:rsidR="00E85421" w:rsidRPr="00E85421" w:rsidRDefault="00E85421" w:rsidP="00E85421">
      <w:pPr>
        <w:rPr>
          <w:rFonts w:eastAsia="Calibri"/>
          <w:b/>
          <w:bCs/>
          <w:sz w:val="28"/>
          <w:szCs w:val="28"/>
          <w:lang w:val="pt-BR" w:eastAsia="en-US"/>
        </w:rPr>
      </w:pPr>
      <w:r w:rsidRPr="00E85421">
        <w:rPr>
          <w:rFonts w:eastAsia="Calibri"/>
          <w:b/>
          <w:bCs/>
          <w:sz w:val="28"/>
          <w:szCs w:val="28"/>
          <w:lang w:val="pt-BR" w:eastAsia="en-US"/>
        </w:rPr>
        <w:t xml:space="preserve">“Cu privire la delimitarea terenurilor proprietate </w:t>
      </w:r>
    </w:p>
    <w:p w14:paraId="2B775258" w14:textId="77777777" w:rsidR="00E85421" w:rsidRPr="00341F7E" w:rsidRDefault="00E85421" w:rsidP="00E85421">
      <w:pPr>
        <w:rPr>
          <w:rFonts w:eastAsia="Calibri"/>
          <w:b/>
          <w:bCs/>
          <w:sz w:val="28"/>
          <w:szCs w:val="28"/>
          <w:lang w:eastAsia="en-US"/>
        </w:rPr>
      </w:pPr>
      <w:r w:rsidRPr="00E85421">
        <w:rPr>
          <w:rFonts w:eastAsia="Calibri"/>
          <w:b/>
          <w:bCs/>
          <w:sz w:val="28"/>
          <w:szCs w:val="28"/>
          <w:lang w:val="pt-BR" w:eastAsia="en-US"/>
        </w:rPr>
        <w:t>public</w:t>
      </w:r>
      <w:r w:rsidRPr="00341F7E">
        <w:rPr>
          <w:rFonts w:eastAsia="Calibri"/>
          <w:b/>
          <w:bCs/>
          <w:sz w:val="28"/>
          <w:szCs w:val="28"/>
          <w:lang w:eastAsia="en-US"/>
        </w:rPr>
        <w:t>ă a UAT de nivelul II - raionul Rezina,</w:t>
      </w:r>
    </w:p>
    <w:p w14:paraId="1B9EC80C" w14:textId="77777777" w:rsidR="00E85421" w:rsidRPr="00341F7E" w:rsidRDefault="00E85421" w:rsidP="00E85421">
      <w:pPr>
        <w:rPr>
          <w:rFonts w:eastAsia="Calibri"/>
          <w:b/>
          <w:bCs/>
          <w:sz w:val="28"/>
          <w:szCs w:val="28"/>
          <w:lang w:eastAsia="en-US"/>
        </w:rPr>
      </w:pPr>
      <w:r w:rsidRPr="00341F7E">
        <w:rPr>
          <w:rFonts w:eastAsia="Calibri"/>
          <w:b/>
          <w:bCs/>
          <w:sz w:val="28"/>
          <w:szCs w:val="28"/>
          <w:lang w:eastAsia="en-US"/>
        </w:rPr>
        <w:t xml:space="preserve">cu aprobarea </w:t>
      </w:r>
      <w:bookmarkStart w:id="19" w:name="_Hlk200959384"/>
      <w:r w:rsidRPr="00341F7E">
        <w:rPr>
          <w:rFonts w:eastAsia="Calibri"/>
          <w:b/>
          <w:bCs/>
          <w:sz w:val="28"/>
          <w:szCs w:val="28"/>
          <w:lang w:eastAsia="en-US"/>
        </w:rPr>
        <w:t>proiectelor de formare și proceselor-verbale</w:t>
      </w:r>
      <w:bookmarkEnd w:id="19"/>
      <w:r w:rsidRPr="00E85421">
        <w:rPr>
          <w:rFonts w:eastAsia="Calibri"/>
          <w:b/>
          <w:bCs/>
          <w:sz w:val="28"/>
          <w:szCs w:val="28"/>
          <w:lang w:val="pt-BR" w:eastAsia="en-US"/>
        </w:rPr>
        <w:t>”</w:t>
      </w:r>
    </w:p>
    <w:p w14:paraId="356D322D" w14:textId="77777777" w:rsidR="00E85421" w:rsidRPr="00E85421" w:rsidRDefault="00E85421" w:rsidP="00E85421">
      <w:pPr>
        <w:rPr>
          <w:rFonts w:eastAsia="Calibri"/>
          <w:b/>
          <w:bCs/>
          <w:sz w:val="28"/>
          <w:szCs w:val="28"/>
          <w:lang w:val="pt-BR" w:eastAsia="en-US"/>
        </w:rPr>
      </w:pPr>
    </w:p>
    <w:p w14:paraId="392ABC91" w14:textId="77777777" w:rsidR="00E85421" w:rsidRPr="00E85421" w:rsidRDefault="00E85421" w:rsidP="00E85421">
      <w:pPr>
        <w:rPr>
          <w:rFonts w:eastAsia="Calibri"/>
          <w:b/>
          <w:bCs/>
          <w:sz w:val="28"/>
          <w:szCs w:val="28"/>
          <w:lang w:val="pt-BR" w:eastAsia="en-US"/>
        </w:rPr>
      </w:pPr>
    </w:p>
    <w:p w14:paraId="3790E6CF" w14:textId="77777777" w:rsidR="00E85421" w:rsidRPr="00056C73" w:rsidRDefault="00E85421" w:rsidP="00E85421">
      <w:pPr>
        <w:ind w:firstLine="708"/>
        <w:jc w:val="both"/>
        <w:rPr>
          <w:bCs/>
          <w:sz w:val="28"/>
          <w:szCs w:val="28"/>
        </w:rPr>
      </w:pPr>
      <w:r w:rsidRPr="00E85421">
        <w:rPr>
          <w:sz w:val="28"/>
          <w:szCs w:val="28"/>
          <w:lang w:val="pt-BR"/>
        </w:rPr>
        <w:tab/>
      </w:r>
      <w:r w:rsidRPr="00A01AD3">
        <w:rPr>
          <w:sz w:val="28"/>
          <w:szCs w:val="28"/>
          <w:lang w:val="pt-BR"/>
        </w:rPr>
        <w:t xml:space="preserve">Examinînd materialele cu privire la delimitarea terenurilor proprietate publică </w:t>
      </w:r>
      <w:r w:rsidRPr="00056C73">
        <w:rPr>
          <w:bCs/>
          <w:sz w:val="28"/>
          <w:szCs w:val="28"/>
        </w:rPr>
        <w:t xml:space="preserve">a UAT de nivelul II - raionul Rezina, </w:t>
      </w:r>
      <w:r w:rsidRPr="00056C73">
        <w:rPr>
          <w:sz w:val="28"/>
          <w:szCs w:val="28"/>
        </w:rPr>
        <w:t>prezentate de către Î.S. „Institutul de Proiectări pentru Organizarea Teritoriului”, în baza Legii nr. 29</w:t>
      </w:r>
      <w:r>
        <w:rPr>
          <w:sz w:val="28"/>
          <w:szCs w:val="28"/>
        </w:rPr>
        <w:t>/</w:t>
      </w:r>
      <w:r w:rsidRPr="00056C73">
        <w:rPr>
          <w:sz w:val="28"/>
          <w:szCs w:val="28"/>
        </w:rPr>
        <w:t>2018 privind delimitarea proprietăţii publice</w:t>
      </w:r>
      <w:r>
        <w:rPr>
          <w:sz w:val="28"/>
          <w:szCs w:val="28"/>
        </w:rPr>
        <w:t>,</w:t>
      </w:r>
      <w:r w:rsidRPr="00056C73">
        <w:rPr>
          <w:sz w:val="28"/>
          <w:szCs w:val="28"/>
        </w:rPr>
        <w:t xml:space="preserve"> </w:t>
      </w:r>
      <w:r>
        <w:rPr>
          <w:sz w:val="28"/>
          <w:szCs w:val="28"/>
        </w:rPr>
        <w:t xml:space="preserve">Hotărârea de Guvern nr.63/2019 pentru aprobarea Regulamentului privind modul de delimitare a bunurilor imobile proprietate publică, Ordinul nr.17/2021 ARFC despre aprobarea Instrucțiunii cu privire la aprobarea clasificatorului terenurilor după categoria de destinație și folosință, </w:t>
      </w:r>
      <w:r w:rsidRPr="00A01AD3">
        <w:rPr>
          <w:sz w:val="28"/>
          <w:szCs w:val="28"/>
          <w:lang w:val="pt-BR"/>
        </w:rPr>
        <w:t>Ordin</w:t>
      </w:r>
      <w:r>
        <w:rPr>
          <w:sz w:val="28"/>
          <w:szCs w:val="28"/>
          <w:lang w:val="pt-BR"/>
        </w:rPr>
        <w:t>ul</w:t>
      </w:r>
      <w:r w:rsidRPr="00A01AD3">
        <w:rPr>
          <w:sz w:val="28"/>
          <w:szCs w:val="28"/>
          <w:lang w:val="pt-BR"/>
        </w:rPr>
        <w:t xml:space="preserve"> AGCC a Republicii Moldova nr.52/2025 cu </w:t>
      </w:r>
      <w:r w:rsidRPr="00454413">
        <w:rPr>
          <w:sz w:val="28"/>
          <w:szCs w:val="28"/>
        </w:rPr>
        <w:t>privire la abrogarea unui act normativ și aprobarea tabelului de corelare a destinațiilor</w:t>
      </w:r>
      <w:r>
        <w:rPr>
          <w:sz w:val="28"/>
          <w:szCs w:val="28"/>
        </w:rPr>
        <w:t xml:space="preserve"> </w:t>
      </w:r>
      <w:r w:rsidRPr="00056C73">
        <w:rPr>
          <w:sz w:val="28"/>
          <w:szCs w:val="28"/>
        </w:rPr>
        <w:t>şi în conformitate cu art.4</w:t>
      </w:r>
      <w:r>
        <w:rPr>
          <w:sz w:val="28"/>
          <w:szCs w:val="28"/>
        </w:rPr>
        <w:t>3</w:t>
      </w:r>
      <w:r w:rsidRPr="00056C73">
        <w:rPr>
          <w:sz w:val="28"/>
          <w:szCs w:val="28"/>
        </w:rPr>
        <w:t xml:space="preserve"> alin. (</w:t>
      </w:r>
      <w:r>
        <w:rPr>
          <w:sz w:val="28"/>
          <w:szCs w:val="28"/>
        </w:rPr>
        <w:t>1</w:t>
      </w:r>
      <w:r w:rsidRPr="00056C73">
        <w:rPr>
          <w:sz w:val="28"/>
          <w:szCs w:val="28"/>
        </w:rPr>
        <w:t>)</w:t>
      </w:r>
      <w:r>
        <w:rPr>
          <w:sz w:val="28"/>
          <w:szCs w:val="28"/>
        </w:rPr>
        <w:t xml:space="preserve">, lit. d) </w:t>
      </w:r>
      <w:r w:rsidRPr="00056C73">
        <w:rPr>
          <w:sz w:val="28"/>
          <w:szCs w:val="28"/>
        </w:rPr>
        <w:t>al Legii privind administraţia publică</w:t>
      </w:r>
      <w:r>
        <w:rPr>
          <w:sz w:val="28"/>
          <w:szCs w:val="28"/>
        </w:rPr>
        <w:t xml:space="preserve"> locală </w:t>
      </w:r>
      <w:r w:rsidRPr="00056C73">
        <w:rPr>
          <w:sz w:val="28"/>
          <w:szCs w:val="28"/>
        </w:rPr>
        <w:t>nr. 436</w:t>
      </w:r>
      <w:r>
        <w:rPr>
          <w:sz w:val="28"/>
          <w:szCs w:val="28"/>
        </w:rPr>
        <w:t>/</w:t>
      </w:r>
      <w:r w:rsidRPr="00056C73">
        <w:rPr>
          <w:sz w:val="28"/>
          <w:szCs w:val="28"/>
        </w:rPr>
        <w:t>2006, Consiliul raional Rezina</w:t>
      </w:r>
      <w:r w:rsidRPr="00A01AD3">
        <w:rPr>
          <w:sz w:val="28"/>
          <w:szCs w:val="28"/>
          <w:lang w:val="pt-BR"/>
        </w:rPr>
        <w:t>:</w:t>
      </w:r>
    </w:p>
    <w:p w14:paraId="4CF36EC3" w14:textId="77777777" w:rsidR="00E85421" w:rsidRPr="00056C73" w:rsidRDefault="00E85421" w:rsidP="00E85421">
      <w:pPr>
        <w:jc w:val="both"/>
        <w:rPr>
          <w:rFonts w:eastAsia="Calibri"/>
          <w:sz w:val="28"/>
          <w:szCs w:val="28"/>
          <w:lang w:eastAsia="en-US"/>
        </w:rPr>
      </w:pPr>
    </w:p>
    <w:p w14:paraId="31ED0755" w14:textId="77777777" w:rsidR="00E85421" w:rsidRPr="00A01AD3" w:rsidRDefault="00E85421" w:rsidP="00E85421">
      <w:pPr>
        <w:spacing w:line="276" w:lineRule="auto"/>
        <w:jc w:val="both"/>
        <w:rPr>
          <w:rFonts w:eastAsia="Calibri"/>
          <w:b/>
          <w:bCs/>
          <w:sz w:val="28"/>
          <w:szCs w:val="28"/>
          <w:lang w:val="pt-BR" w:eastAsia="en-US"/>
        </w:rPr>
      </w:pPr>
      <w:r w:rsidRPr="00A01AD3">
        <w:rPr>
          <w:rFonts w:eastAsia="Calibri"/>
          <w:b/>
          <w:bCs/>
          <w:sz w:val="28"/>
          <w:szCs w:val="28"/>
          <w:lang w:eastAsia="en-US"/>
        </w:rPr>
        <w:t>DECIDE</w:t>
      </w:r>
      <w:r w:rsidRPr="00A01AD3">
        <w:rPr>
          <w:rFonts w:eastAsia="Calibri"/>
          <w:b/>
          <w:bCs/>
          <w:sz w:val="28"/>
          <w:szCs w:val="28"/>
          <w:lang w:val="pt-BR" w:eastAsia="en-US"/>
        </w:rPr>
        <w:t>:</w:t>
      </w:r>
    </w:p>
    <w:p w14:paraId="6D3F0F35" w14:textId="77777777" w:rsidR="00E85421" w:rsidRPr="00056C73" w:rsidRDefault="00E85421">
      <w:pPr>
        <w:numPr>
          <w:ilvl w:val="0"/>
          <w:numId w:val="29"/>
        </w:numPr>
        <w:tabs>
          <w:tab w:val="left" w:pos="993"/>
        </w:tabs>
        <w:ind w:left="0" w:firstLine="720"/>
        <w:contextualSpacing/>
        <w:jc w:val="both"/>
        <w:rPr>
          <w:rFonts w:eastAsia="Calibri"/>
          <w:sz w:val="28"/>
          <w:szCs w:val="28"/>
          <w:lang w:eastAsia="en-US"/>
        </w:rPr>
      </w:pPr>
      <w:r w:rsidRPr="00056C73">
        <w:rPr>
          <w:rFonts w:eastAsia="Calibri"/>
          <w:sz w:val="28"/>
          <w:szCs w:val="28"/>
          <w:lang w:eastAsia="en-US"/>
        </w:rPr>
        <w:t xml:space="preserve">Se aprobă </w:t>
      </w:r>
      <w:r w:rsidRPr="00056C73">
        <w:rPr>
          <w:rFonts w:eastAsia="Calibri"/>
          <w:bCs/>
          <w:sz w:val="28"/>
          <w:szCs w:val="28"/>
          <w:lang w:eastAsia="en-US"/>
        </w:rPr>
        <w:t xml:space="preserve">materialele de delimitare în mod </w:t>
      </w:r>
      <w:r>
        <w:rPr>
          <w:rFonts w:eastAsia="Calibri"/>
          <w:bCs/>
          <w:sz w:val="28"/>
          <w:szCs w:val="28"/>
          <w:lang w:eastAsia="en-US"/>
        </w:rPr>
        <w:t>selectiv</w:t>
      </w:r>
      <w:r w:rsidRPr="00056C73">
        <w:rPr>
          <w:rFonts w:eastAsia="Calibri"/>
          <w:bCs/>
          <w:sz w:val="28"/>
          <w:szCs w:val="28"/>
          <w:lang w:eastAsia="en-US"/>
        </w:rPr>
        <w:t xml:space="preserve"> (</w:t>
      </w:r>
      <w:r w:rsidRPr="00056C73">
        <w:rPr>
          <w:rFonts w:eastAsia="Calibri"/>
          <w:sz w:val="28"/>
          <w:szCs w:val="28"/>
          <w:lang w:eastAsia="en-US"/>
        </w:rPr>
        <w:t>proiect</w:t>
      </w:r>
      <w:r>
        <w:rPr>
          <w:rFonts w:eastAsia="Calibri"/>
          <w:sz w:val="28"/>
          <w:szCs w:val="28"/>
          <w:lang w:eastAsia="en-US"/>
        </w:rPr>
        <w:t>elor</w:t>
      </w:r>
      <w:r w:rsidRPr="00056C73">
        <w:rPr>
          <w:rFonts w:eastAsia="Calibri"/>
          <w:sz w:val="28"/>
          <w:szCs w:val="28"/>
          <w:lang w:eastAsia="en-US"/>
        </w:rPr>
        <w:t xml:space="preserve"> de formare și proces</w:t>
      </w:r>
      <w:r>
        <w:rPr>
          <w:rFonts w:eastAsia="Calibri"/>
          <w:sz w:val="28"/>
          <w:szCs w:val="28"/>
          <w:lang w:eastAsia="en-US"/>
        </w:rPr>
        <w:t>elor</w:t>
      </w:r>
      <w:r w:rsidRPr="00056C73">
        <w:rPr>
          <w:rFonts w:eastAsia="Calibri"/>
          <w:sz w:val="28"/>
          <w:szCs w:val="28"/>
          <w:lang w:eastAsia="en-US"/>
        </w:rPr>
        <w:t>-verbal</w:t>
      </w:r>
      <w:r>
        <w:rPr>
          <w:rFonts w:eastAsia="Calibri"/>
          <w:sz w:val="28"/>
          <w:szCs w:val="28"/>
          <w:lang w:eastAsia="en-US"/>
        </w:rPr>
        <w:t>e</w:t>
      </w:r>
      <w:r w:rsidRPr="00A01AD3">
        <w:rPr>
          <w:rFonts w:eastAsia="Calibri"/>
          <w:bCs/>
          <w:sz w:val="28"/>
          <w:szCs w:val="28"/>
          <w:lang w:val="pt-BR" w:eastAsia="en-US"/>
        </w:rPr>
        <w:t>)</w:t>
      </w:r>
      <w:r w:rsidRPr="00056C73">
        <w:rPr>
          <w:rFonts w:eastAsia="Calibri"/>
          <w:bCs/>
          <w:sz w:val="28"/>
          <w:szCs w:val="28"/>
          <w:lang w:eastAsia="en-US"/>
        </w:rPr>
        <w:t xml:space="preserve"> a terenurilor proprietate publică  a UAT de nivelul II - raionul Rezina</w:t>
      </w:r>
      <w:r w:rsidRPr="00056C73">
        <w:rPr>
          <w:rFonts w:eastAsia="Calibri"/>
          <w:sz w:val="28"/>
          <w:szCs w:val="28"/>
          <w:lang w:eastAsia="en-US"/>
        </w:rPr>
        <w:t xml:space="preserve">, </w:t>
      </w:r>
      <w:r w:rsidRPr="00056C73">
        <w:rPr>
          <w:rFonts w:eastAsia="Calibri"/>
          <w:bCs/>
          <w:sz w:val="28"/>
          <w:szCs w:val="28"/>
          <w:lang w:eastAsia="en-US"/>
        </w:rPr>
        <w:t xml:space="preserve">conform </w:t>
      </w:r>
      <w:r>
        <w:rPr>
          <w:rFonts w:eastAsia="Calibri"/>
          <w:bCs/>
          <w:sz w:val="28"/>
          <w:szCs w:val="28"/>
          <w:lang w:eastAsia="en-US"/>
        </w:rPr>
        <w:t>a</w:t>
      </w:r>
      <w:r w:rsidRPr="00056C73">
        <w:rPr>
          <w:rFonts w:eastAsia="Calibri"/>
          <w:bCs/>
          <w:sz w:val="28"/>
          <w:szCs w:val="28"/>
          <w:lang w:eastAsia="en-US"/>
        </w:rPr>
        <w:t>nex</w:t>
      </w:r>
      <w:r>
        <w:rPr>
          <w:rFonts w:eastAsia="Calibri"/>
          <w:bCs/>
          <w:sz w:val="28"/>
          <w:szCs w:val="28"/>
          <w:lang w:eastAsia="en-US"/>
        </w:rPr>
        <w:t>ei.</w:t>
      </w:r>
    </w:p>
    <w:p w14:paraId="27376176" w14:textId="77777777" w:rsidR="00E85421" w:rsidRPr="00A01AD3" w:rsidRDefault="00E85421">
      <w:pPr>
        <w:numPr>
          <w:ilvl w:val="0"/>
          <w:numId w:val="29"/>
        </w:numPr>
        <w:tabs>
          <w:tab w:val="left" w:pos="993"/>
        </w:tabs>
        <w:spacing w:after="200"/>
        <w:ind w:left="0" w:firstLine="720"/>
        <w:contextualSpacing/>
        <w:jc w:val="both"/>
        <w:rPr>
          <w:rFonts w:eastAsia="Calibri"/>
          <w:sz w:val="28"/>
          <w:szCs w:val="28"/>
          <w:lang w:val="pt-BR" w:eastAsia="en-US"/>
        </w:rPr>
      </w:pPr>
      <w:r>
        <w:rPr>
          <w:rFonts w:eastAsia="Calibri"/>
          <w:sz w:val="28"/>
          <w:szCs w:val="28"/>
          <w:lang w:val="ro-MD" w:eastAsia="en-US"/>
        </w:rPr>
        <w:t xml:space="preserve">Se solicită </w:t>
      </w:r>
      <w:r w:rsidRPr="00056C73">
        <w:rPr>
          <w:rFonts w:eastAsia="Calibri"/>
          <w:sz w:val="28"/>
          <w:szCs w:val="28"/>
          <w:lang w:val="ro-MD" w:eastAsia="en-US"/>
        </w:rPr>
        <w:t xml:space="preserve">ASP (SCT </w:t>
      </w:r>
      <w:r w:rsidRPr="00056C73">
        <w:rPr>
          <w:rFonts w:eastAsia="Calibri"/>
          <w:sz w:val="28"/>
          <w:szCs w:val="28"/>
          <w:lang w:eastAsia="en-US"/>
        </w:rPr>
        <w:t>Rezina</w:t>
      </w:r>
      <w:r w:rsidRPr="00056C73">
        <w:rPr>
          <w:rFonts w:eastAsia="Calibri"/>
          <w:sz w:val="28"/>
          <w:szCs w:val="28"/>
          <w:lang w:val="ro-MD" w:eastAsia="en-US"/>
        </w:rPr>
        <w:t xml:space="preserve">) </w:t>
      </w:r>
      <w:r>
        <w:rPr>
          <w:rFonts w:eastAsia="Calibri"/>
          <w:sz w:val="28"/>
          <w:szCs w:val="28"/>
          <w:lang w:val="ro-MD" w:eastAsia="en-US"/>
        </w:rPr>
        <w:t xml:space="preserve">de a </w:t>
      </w:r>
      <w:r w:rsidRPr="00A01AD3">
        <w:rPr>
          <w:rFonts w:eastAsia="Calibri"/>
          <w:sz w:val="28"/>
          <w:szCs w:val="28"/>
          <w:lang w:val="pt-BR" w:eastAsia="en-US"/>
        </w:rPr>
        <w:t>înregistra bunurile imobile formate;</w:t>
      </w:r>
    </w:p>
    <w:p w14:paraId="12A2B36D" w14:textId="77777777" w:rsidR="00E85421" w:rsidRDefault="00E85421">
      <w:pPr>
        <w:numPr>
          <w:ilvl w:val="0"/>
          <w:numId w:val="29"/>
        </w:numPr>
        <w:tabs>
          <w:tab w:val="left" w:pos="993"/>
        </w:tabs>
        <w:spacing w:after="200"/>
        <w:ind w:left="0" w:firstLine="720"/>
        <w:contextualSpacing/>
        <w:jc w:val="both"/>
        <w:rPr>
          <w:rFonts w:eastAsia="Calibri"/>
          <w:sz w:val="28"/>
          <w:szCs w:val="28"/>
          <w:lang w:eastAsia="en-US"/>
        </w:rPr>
      </w:pPr>
      <w:r w:rsidRPr="00056C73">
        <w:rPr>
          <w:rFonts w:eastAsia="Calibri"/>
          <w:sz w:val="28"/>
          <w:szCs w:val="28"/>
          <w:lang w:eastAsia="en-US"/>
        </w:rPr>
        <w:t xml:space="preserve">După înregistrarea obiectelor la </w:t>
      </w:r>
      <w:r w:rsidRPr="00056C73">
        <w:rPr>
          <w:rFonts w:eastAsia="Calibri"/>
          <w:sz w:val="28"/>
          <w:szCs w:val="28"/>
          <w:lang w:val="ro-MD" w:eastAsia="en-US"/>
        </w:rPr>
        <w:t xml:space="preserve">ASP (SCT </w:t>
      </w:r>
      <w:r w:rsidRPr="00056C73">
        <w:rPr>
          <w:rFonts w:eastAsia="Calibri"/>
          <w:sz w:val="28"/>
          <w:szCs w:val="28"/>
          <w:lang w:eastAsia="en-US"/>
        </w:rPr>
        <w:t>Rezina</w:t>
      </w:r>
      <w:r w:rsidRPr="00056C73">
        <w:rPr>
          <w:rFonts w:eastAsia="Calibri"/>
          <w:sz w:val="28"/>
          <w:szCs w:val="28"/>
          <w:lang w:val="ro-MD" w:eastAsia="en-US"/>
        </w:rPr>
        <w:t>)</w:t>
      </w:r>
      <w:r w:rsidRPr="00E85421">
        <w:rPr>
          <w:rFonts w:eastAsia="Calibri"/>
          <w:sz w:val="28"/>
          <w:szCs w:val="28"/>
          <w:lang w:val="pt-BR" w:eastAsia="en-US"/>
        </w:rPr>
        <w:t>,</w:t>
      </w:r>
      <w:r w:rsidRPr="00056C73">
        <w:rPr>
          <w:rFonts w:eastAsia="Calibri"/>
          <w:sz w:val="28"/>
          <w:szCs w:val="28"/>
          <w:lang w:eastAsia="en-US"/>
        </w:rPr>
        <w:t xml:space="preserve"> Şeful Serviciu Relaţii Funciare şi Cadastru al Consiliului Raional Rezina va efectua înscrierile necesare în registrul cadastral.</w:t>
      </w:r>
    </w:p>
    <w:p w14:paraId="06CA21FC" w14:textId="77777777" w:rsidR="00E85421" w:rsidRPr="0073157C" w:rsidRDefault="00E85421">
      <w:pPr>
        <w:numPr>
          <w:ilvl w:val="0"/>
          <w:numId w:val="29"/>
        </w:numPr>
        <w:tabs>
          <w:tab w:val="left" w:pos="993"/>
        </w:tabs>
        <w:spacing w:after="200"/>
        <w:ind w:left="0" w:firstLine="720"/>
        <w:contextualSpacing/>
        <w:jc w:val="both"/>
        <w:rPr>
          <w:rFonts w:eastAsia="Calibri"/>
          <w:sz w:val="28"/>
          <w:szCs w:val="28"/>
          <w:lang w:eastAsia="en-US"/>
        </w:rPr>
      </w:pPr>
      <w:r w:rsidRPr="0073157C">
        <w:rPr>
          <w:rFonts w:eastAsia="Calibri"/>
          <w:sz w:val="28"/>
          <w:szCs w:val="28"/>
          <w:lang w:eastAsia="en-US"/>
        </w:rPr>
        <w:t>Prezenta decizie urmează a fi adusă la cunoștința publicului, se publică pe site-ul www.actelocale.gov.md și întră în vigoare la data includerii în Registrul de stat al actelor locale.</w:t>
      </w:r>
    </w:p>
    <w:p w14:paraId="13867BAB" w14:textId="77777777" w:rsidR="00E85421" w:rsidRPr="00056C73" w:rsidRDefault="00E85421" w:rsidP="00E85421">
      <w:pPr>
        <w:spacing w:line="276" w:lineRule="auto"/>
        <w:contextualSpacing/>
        <w:jc w:val="both"/>
        <w:rPr>
          <w:rFonts w:eastAsia="Calibri"/>
          <w:sz w:val="28"/>
          <w:szCs w:val="28"/>
          <w:lang w:eastAsia="en-US"/>
        </w:rPr>
      </w:pPr>
    </w:p>
    <w:p w14:paraId="70B7F366" w14:textId="77777777" w:rsidR="00E85421" w:rsidRDefault="00E85421" w:rsidP="00E85421">
      <w:pPr>
        <w:spacing w:line="276" w:lineRule="auto"/>
        <w:contextualSpacing/>
        <w:jc w:val="both"/>
        <w:rPr>
          <w:rFonts w:eastAsia="Calibri"/>
          <w:b/>
          <w:sz w:val="28"/>
          <w:szCs w:val="28"/>
          <w:lang w:eastAsia="en-US"/>
        </w:rPr>
      </w:pPr>
      <w:r>
        <w:rPr>
          <w:rFonts w:eastAsia="Calibri"/>
          <w:b/>
          <w:sz w:val="28"/>
          <w:szCs w:val="28"/>
          <w:lang w:eastAsia="en-US"/>
        </w:rPr>
        <w:t>Avizat:</w:t>
      </w:r>
    </w:p>
    <w:p w14:paraId="0C964470" w14:textId="4E71467A" w:rsidR="00E85421" w:rsidRPr="00D37A89" w:rsidRDefault="00E85421" w:rsidP="00E85421">
      <w:pPr>
        <w:spacing w:line="276" w:lineRule="auto"/>
        <w:contextualSpacing/>
        <w:jc w:val="both"/>
        <w:rPr>
          <w:rFonts w:eastAsia="Calibri"/>
          <w:b/>
          <w:sz w:val="28"/>
          <w:szCs w:val="28"/>
          <w:lang w:val="pt-BR" w:eastAsia="en-US"/>
        </w:rPr>
      </w:pPr>
      <w:r w:rsidRPr="00056C73">
        <w:rPr>
          <w:rFonts w:eastAsia="Calibri"/>
          <w:b/>
          <w:sz w:val="28"/>
          <w:szCs w:val="28"/>
          <w:lang w:eastAsia="en-US"/>
        </w:rPr>
        <w:t xml:space="preserve">Secretarul Consiliului                                        </w:t>
      </w:r>
      <w:r>
        <w:rPr>
          <w:rFonts w:eastAsia="Calibri"/>
          <w:b/>
          <w:sz w:val="28"/>
          <w:szCs w:val="28"/>
          <w:lang w:eastAsia="en-US"/>
        </w:rPr>
        <w:t>Gobjilă Vasile</w:t>
      </w:r>
      <w:r w:rsidRPr="00056C73">
        <w:rPr>
          <w:rFonts w:eastAsia="Calibri"/>
          <w:b/>
          <w:sz w:val="28"/>
          <w:szCs w:val="28"/>
          <w:lang w:eastAsia="en-US"/>
        </w:rPr>
        <w:t>___________</w:t>
      </w:r>
    </w:p>
    <w:p w14:paraId="406E0582" w14:textId="77777777" w:rsidR="00E85421" w:rsidRDefault="00E85421" w:rsidP="00E85421">
      <w:pPr>
        <w:spacing w:line="276" w:lineRule="auto"/>
        <w:ind w:firstLine="705"/>
        <w:contextualSpacing/>
        <w:jc w:val="both"/>
        <w:rPr>
          <w:rFonts w:eastAsia="Calibri"/>
          <w:b/>
          <w:sz w:val="28"/>
          <w:szCs w:val="28"/>
          <w:lang w:eastAsia="en-US"/>
        </w:rPr>
      </w:pPr>
    </w:p>
    <w:p w14:paraId="7BCC2465" w14:textId="77777777" w:rsidR="00713641" w:rsidRDefault="00713641" w:rsidP="00E85421">
      <w:pPr>
        <w:spacing w:line="276" w:lineRule="auto"/>
        <w:ind w:firstLine="705"/>
        <w:contextualSpacing/>
        <w:jc w:val="both"/>
        <w:rPr>
          <w:rFonts w:eastAsia="Calibri"/>
          <w:b/>
          <w:sz w:val="28"/>
          <w:szCs w:val="28"/>
          <w:lang w:eastAsia="en-US"/>
        </w:rPr>
        <w:sectPr w:rsidR="00713641" w:rsidSect="00E85421">
          <w:pgSz w:w="11905" w:h="16837"/>
          <w:pgMar w:top="709" w:right="1186" w:bottom="709" w:left="1402" w:header="720" w:footer="720" w:gutter="0"/>
          <w:cols w:space="708"/>
          <w:noEndnote/>
          <w:docGrid w:linePitch="254"/>
        </w:sectPr>
      </w:pPr>
    </w:p>
    <w:tbl>
      <w:tblPr>
        <w:tblW w:w="15260" w:type="dxa"/>
        <w:tblInd w:w="108" w:type="dxa"/>
        <w:tblLayout w:type="fixed"/>
        <w:tblLook w:val="04A0" w:firstRow="1" w:lastRow="0" w:firstColumn="1" w:lastColumn="0" w:noHBand="0" w:noVBand="1"/>
      </w:tblPr>
      <w:tblGrid>
        <w:gridCol w:w="567"/>
        <w:gridCol w:w="2552"/>
        <w:gridCol w:w="1735"/>
        <w:gridCol w:w="2376"/>
        <w:gridCol w:w="3402"/>
        <w:gridCol w:w="1275"/>
        <w:gridCol w:w="1276"/>
        <w:gridCol w:w="1841"/>
        <w:gridCol w:w="236"/>
      </w:tblGrid>
      <w:tr w:rsidR="00713641" w:rsidRPr="00C82E39" w14:paraId="1E06B3A4" w14:textId="77777777" w:rsidTr="00713641">
        <w:trPr>
          <w:gridAfter w:val="1"/>
          <w:wAfter w:w="236" w:type="dxa"/>
          <w:trHeight w:val="315"/>
        </w:trPr>
        <w:tc>
          <w:tcPr>
            <w:tcW w:w="567" w:type="dxa"/>
            <w:tcBorders>
              <w:top w:val="nil"/>
              <w:left w:val="nil"/>
              <w:bottom w:val="nil"/>
              <w:right w:val="nil"/>
            </w:tcBorders>
            <w:vAlign w:val="center"/>
            <w:hideMark/>
          </w:tcPr>
          <w:p w14:paraId="7091D0C4" w14:textId="77777777" w:rsidR="00713641" w:rsidRPr="00C82E39" w:rsidRDefault="00713641" w:rsidP="009675BD"/>
        </w:tc>
        <w:tc>
          <w:tcPr>
            <w:tcW w:w="2552" w:type="dxa"/>
            <w:tcBorders>
              <w:top w:val="nil"/>
              <w:left w:val="nil"/>
              <w:bottom w:val="nil"/>
              <w:right w:val="nil"/>
            </w:tcBorders>
            <w:vAlign w:val="center"/>
            <w:hideMark/>
          </w:tcPr>
          <w:p w14:paraId="2502D0FD" w14:textId="77777777" w:rsidR="00713641" w:rsidRPr="00C82E39" w:rsidRDefault="00713641" w:rsidP="009675BD">
            <w:pPr>
              <w:jc w:val="center"/>
            </w:pPr>
          </w:p>
        </w:tc>
        <w:tc>
          <w:tcPr>
            <w:tcW w:w="1735" w:type="dxa"/>
            <w:tcBorders>
              <w:top w:val="nil"/>
              <w:left w:val="nil"/>
              <w:bottom w:val="nil"/>
              <w:right w:val="nil"/>
            </w:tcBorders>
            <w:vAlign w:val="center"/>
            <w:hideMark/>
          </w:tcPr>
          <w:p w14:paraId="78182F08" w14:textId="77777777" w:rsidR="00713641" w:rsidRPr="00C82E39" w:rsidRDefault="00713641" w:rsidP="009675BD"/>
        </w:tc>
        <w:tc>
          <w:tcPr>
            <w:tcW w:w="10170" w:type="dxa"/>
            <w:gridSpan w:val="5"/>
            <w:tcBorders>
              <w:top w:val="nil"/>
              <w:left w:val="nil"/>
              <w:bottom w:val="nil"/>
              <w:right w:val="nil"/>
            </w:tcBorders>
            <w:vAlign w:val="center"/>
            <w:hideMark/>
          </w:tcPr>
          <w:p w14:paraId="403C6033" w14:textId="6245EA02" w:rsidR="00713641" w:rsidRDefault="00713641" w:rsidP="000029C7">
            <w:pPr>
              <w:jc w:val="center"/>
              <w:rPr>
                <w:i/>
                <w:iCs/>
                <w:color w:val="000000"/>
              </w:rPr>
            </w:pPr>
            <w:r w:rsidRPr="00C82E39">
              <w:rPr>
                <w:i/>
                <w:iCs/>
                <w:color w:val="000000"/>
              </w:rPr>
              <w:t>Anex</w:t>
            </w:r>
            <w:r>
              <w:rPr>
                <w:i/>
                <w:iCs/>
                <w:color w:val="000000"/>
              </w:rPr>
              <w:t>ă</w:t>
            </w:r>
            <w:r w:rsidRPr="00C82E39">
              <w:rPr>
                <w:i/>
                <w:iCs/>
                <w:color w:val="000000"/>
              </w:rPr>
              <w:t xml:space="preserve"> </w:t>
            </w:r>
            <w:r>
              <w:rPr>
                <w:i/>
                <w:iCs/>
                <w:color w:val="000000"/>
              </w:rPr>
              <w:t xml:space="preserve">la decizia nr. ___   din____  ________2026 </w:t>
            </w:r>
          </w:p>
          <w:p w14:paraId="67435AFE" w14:textId="77777777" w:rsidR="00713641" w:rsidRPr="00C82E39" w:rsidRDefault="00713641" w:rsidP="009675BD">
            <w:pPr>
              <w:jc w:val="right"/>
              <w:rPr>
                <w:i/>
                <w:iCs/>
                <w:color w:val="000000"/>
              </w:rPr>
            </w:pPr>
          </w:p>
        </w:tc>
      </w:tr>
      <w:tr w:rsidR="00713641" w:rsidRPr="00C82E39" w14:paraId="13E636E4" w14:textId="77777777" w:rsidTr="009675BD">
        <w:trPr>
          <w:gridAfter w:val="1"/>
          <w:wAfter w:w="236" w:type="dxa"/>
          <w:trHeight w:val="480"/>
        </w:trPr>
        <w:tc>
          <w:tcPr>
            <w:tcW w:w="15024"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66458402" w14:textId="77777777" w:rsidR="00713641" w:rsidRPr="00C82E39" w:rsidRDefault="00713641" w:rsidP="009675BD">
            <w:pPr>
              <w:jc w:val="center"/>
              <w:rPr>
                <w:b/>
                <w:bCs/>
                <w:color w:val="000000"/>
              </w:rPr>
            </w:pPr>
            <w:r w:rsidRPr="00C82E39">
              <w:rPr>
                <w:b/>
                <w:bCs/>
                <w:color w:val="000000"/>
              </w:rPr>
              <w:t>Lista modificărilor în suprafața bunurilor  proprietate publică a UAT de nivelul II - raionul Rezina.</w:t>
            </w:r>
          </w:p>
        </w:tc>
      </w:tr>
      <w:tr w:rsidR="00713641" w:rsidRPr="00C82E39" w14:paraId="0E9E7515" w14:textId="77777777" w:rsidTr="00713641">
        <w:trPr>
          <w:trHeight w:val="90"/>
        </w:trPr>
        <w:tc>
          <w:tcPr>
            <w:tcW w:w="15024" w:type="dxa"/>
            <w:gridSpan w:val="8"/>
            <w:vMerge/>
            <w:tcBorders>
              <w:top w:val="single" w:sz="4" w:space="0" w:color="auto"/>
              <w:left w:val="single" w:sz="4" w:space="0" w:color="auto"/>
              <w:bottom w:val="single" w:sz="4" w:space="0" w:color="000000"/>
              <w:right w:val="single" w:sz="4" w:space="0" w:color="000000"/>
            </w:tcBorders>
            <w:vAlign w:val="center"/>
            <w:hideMark/>
          </w:tcPr>
          <w:p w14:paraId="01D48D77" w14:textId="77777777" w:rsidR="00713641" w:rsidRPr="00C82E39" w:rsidRDefault="00713641" w:rsidP="009675BD">
            <w:pPr>
              <w:rPr>
                <w:b/>
                <w:bCs/>
                <w:color w:val="000000"/>
              </w:rPr>
            </w:pPr>
          </w:p>
        </w:tc>
        <w:tc>
          <w:tcPr>
            <w:tcW w:w="236" w:type="dxa"/>
            <w:tcBorders>
              <w:top w:val="nil"/>
              <w:left w:val="nil"/>
              <w:bottom w:val="nil"/>
              <w:right w:val="nil"/>
            </w:tcBorders>
            <w:noWrap/>
            <w:vAlign w:val="bottom"/>
            <w:hideMark/>
          </w:tcPr>
          <w:p w14:paraId="5243D064" w14:textId="77777777" w:rsidR="00713641" w:rsidRPr="00C82E39" w:rsidRDefault="00713641" w:rsidP="009675BD">
            <w:pPr>
              <w:jc w:val="center"/>
              <w:rPr>
                <w:b/>
                <w:bCs/>
                <w:color w:val="000000"/>
              </w:rPr>
            </w:pPr>
          </w:p>
        </w:tc>
      </w:tr>
      <w:tr w:rsidR="00713641" w:rsidRPr="00C82E39" w14:paraId="61AE1691" w14:textId="77777777" w:rsidTr="00713641">
        <w:trPr>
          <w:trHeight w:val="370"/>
        </w:trPr>
        <w:tc>
          <w:tcPr>
            <w:tcW w:w="567" w:type="dxa"/>
            <w:tcBorders>
              <w:top w:val="nil"/>
              <w:left w:val="single" w:sz="4" w:space="0" w:color="auto"/>
              <w:bottom w:val="single" w:sz="4" w:space="0" w:color="auto"/>
              <w:right w:val="single" w:sz="4" w:space="0" w:color="auto"/>
            </w:tcBorders>
            <w:vAlign w:val="center"/>
            <w:hideMark/>
          </w:tcPr>
          <w:p w14:paraId="6FFE6E8F" w14:textId="77777777" w:rsidR="00713641" w:rsidRPr="00C82E39" w:rsidRDefault="00713641" w:rsidP="009675BD">
            <w:pPr>
              <w:jc w:val="center"/>
              <w:rPr>
                <w:b/>
                <w:bCs/>
                <w:color w:val="000000"/>
              </w:rPr>
            </w:pPr>
            <w:r w:rsidRPr="00C82E39">
              <w:rPr>
                <w:b/>
                <w:bCs/>
                <w:color w:val="000000"/>
              </w:rPr>
              <w:t>Nr./od</w:t>
            </w:r>
          </w:p>
        </w:tc>
        <w:tc>
          <w:tcPr>
            <w:tcW w:w="2552" w:type="dxa"/>
            <w:tcBorders>
              <w:top w:val="nil"/>
              <w:left w:val="nil"/>
              <w:bottom w:val="single" w:sz="4" w:space="0" w:color="auto"/>
              <w:right w:val="single" w:sz="4" w:space="0" w:color="auto"/>
            </w:tcBorders>
            <w:vAlign w:val="center"/>
            <w:hideMark/>
          </w:tcPr>
          <w:p w14:paraId="0EE44C2E" w14:textId="77777777" w:rsidR="00713641" w:rsidRPr="00C82E39" w:rsidRDefault="00713641" w:rsidP="009675BD">
            <w:pPr>
              <w:jc w:val="center"/>
              <w:rPr>
                <w:b/>
                <w:bCs/>
                <w:color w:val="000000"/>
              </w:rPr>
            </w:pPr>
            <w:r w:rsidRPr="00C82E39">
              <w:rPr>
                <w:b/>
                <w:bCs/>
                <w:color w:val="000000"/>
              </w:rPr>
              <w:t>Tipul bunului imobil</w:t>
            </w:r>
          </w:p>
        </w:tc>
        <w:tc>
          <w:tcPr>
            <w:tcW w:w="1735" w:type="dxa"/>
            <w:tcBorders>
              <w:top w:val="nil"/>
              <w:left w:val="nil"/>
              <w:bottom w:val="single" w:sz="4" w:space="0" w:color="auto"/>
              <w:right w:val="single" w:sz="4" w:space="0" w:color="auto"/>
            </w:tcBorders>
            <w:vAlign w:val="center"/>
            <w:hideMark/>
          </w:tcPr>
          <w:p w14:paraId="674B274C" w14:textId="77777777" w:rsidR="00713641" w:rsidRPr="00C82E39" w:rsidRDefault="00713641" w:rsidP="009675BD">
            <w:pPr>
              <w:jc w:val="center"/>
              <w:rPr>
                <w:b/>
                <w:bCs/>
                <w:color w:val="000000"/>
              </w:rPr>
            </w:pPr>
            <w:r w:rsidRPr="00C82E39">
              <w:rPr>
                <w:b/>
                <w:bCs/>
                <w:color w:val="000000"/>
              </w:rPr>
              <w:t>Benefeciarul bunului</w:t>
            </w:r>
          </w:p>
        </w:tc>
        <w:tc>
          <w:tcPr>
            <w:tcW w:w="2376" w:type="dxa"/>
            <w:tcBorders>
              <w:top w:val="nil"/>
              <w:left w:val="nil"/>
              <w:bottom w:val="single" w:sz="4" w:space="0" w:color="auto"/>
              <w:right w:val="single" w:sz="4" w:space="0" w:color="auto"/>
            </w:tcBorders>
            <w:vAlign w:val="center"/>
            <w:hideMark/>
          </w:tcPr>
          <w:p w14:paraId="492F7D5A" w14:textId="77777777" w:rsidR="00713641" w:rsidRPr="00C82E39" w:rsidRDefault="00713641" w:rsidP="009675BD">
            <w:pPr>
              <w:jc w:val="center"/>
              <w:rPr>
                <w:b/>
                <w:bCs/>
                <w:color w:val="000000"/>
              </w:rPr>
            </w:pPr>
            <w:r w:rsidRPr="00C82E39">
              <w:rPr>
                <w:b/>
                <w:bCs/>
                <w:color w:val="000000"/>
              </w:rPr>
              <w:t>Amplasamentul bunului</w:t>
            </w:r>
          </w:p>
        </w:tc>
        <w:tc>
          <w:tcPr>
            <w:tcW w:w="3402" w:type="dxa"/>
            <w:tcBorders>
              <w:top w:val="nil"/>
              <w:left w:val="nil"/>
              <w:bottom w:val="single" w:sz="4" w:space="0" w:color="auto"/>
              <w:right w:val="single" w:sz="4" w:space="0" w:color="auto"/>
            </w:tcBorders>
            <w:vAlign w:val="center"/>
            <w:hideMark/>
          </w:tcPr>
          <w:p w14:paraId="3DE8D15E" w14:textId="77777777" w:rsidR="00713641" w:rsidRPr="00C82E39" w:rsidRDefault="00713641" w:rsidP="009675BD">
            <w:pPr>
              <w:jc w:val="center"/>
              <w:rPr>
                <w:b/>
                <w:bCs/>
                <w:color w:val="000000"/>
              </w:rPr>
            </w:pPr>
            <w:r w:rsidRPr="00C82E39">
              <w:rPr>
                <w:b/>
                <w:bCs/>
                <w:color w:val="000000"/>
              </w:rPr>
              <w:t>Modul de folosinţă a bunului</w:t>
            </w:r>
          </w:p>
        </w:tc>
        <w:tc>
          <w:tcPr>
            <w:tcW w:w="1275" w:type="dxa"/>
            <w:tcBorders>
              <w:top w:val="nil"/>
              <w:left w:val="nil"/>
              <w:bottom w:val="single" w:sz="4" w:space="0" w:color="auto"/>
              <w:right w:val="single" w:sz="4" w:space="0" w:color="auto"/>
            </w:tcBorders>
            <w:vAlign w:val="center"/>
            <w:hideMark/>
          </w:tcPr>
          <w:p w14:paraId="27B4DDAA" w14:textId="77777777" w:rsidR="00713641" w:rsidRPr="00C82E39" w:rsidRDefault="00713641" w:rsidP="009675BD">
            <w:pPr>
              <w:jc w:val="center"/>
              <w:rPr>
                <w:b/>
                <w:bCs/>
                <w:color w:val="000000"/>
              </w:rPr>
            </w:pPr>
            <w:r w:rsidRPr="00C82E39">
              <w:rPr>
                <w:b/>
                <w:bCs/>
                <w:color w:val="000000"/>
              </w:rPr>
              <w:t xml:space="preserve">Delimitat, </w:t>
            </w:r>
            <w:r>
              <w:rPr>
                <w:b/>
                <w:bCs/>
                <w:color w:val="000000"/>
              </w:rPr>
              <w:t xml:space="preserve">m.p., </w:t>
            </w:r>
            <w:r w:rsidRPr="00C82E39">
              <w:rPr>
                <w:b/>
                <w:bCs/>
                <w:color w:val="000000"/>
              </w:rPr>
              <w:t>ha</w:t>
            </w:r>
          </w:p>
        </w:tc>
        <w:tc>
          <w:tcPr>
            <w:tcW w:w="1276" w:type="dxa"/>
            <w:tcBorders>
              <w:top w:val="nil"/>
              <w:left w:val="nil"/>
              <w:bottom w:val="single" w:sz="4" w:space="0" w:color="auto"/>
              <w:right w:val="single" w:sz="4" w:space="0" w:color="auto"/>
            </w:tcBorders>
            <w:vAlign w:val="center"/>
            <w:hideMark/>
          </w:tcPr>
          <w:p w14:paraId="60A8866B" w14:textId="77777777" w:rsidR="00713641" w:rsidRPr="00C82E39" w:rsidRDefault="00713641" w:rsidP="009675BD">
            <w:pPr>
              <w:rPr>
                <w:b/>
                <w:bCs/>
                <w:color w:val="000000"/>
              </w:rPr>
            </w:pPr>
            <w:r w:rsidRPr="00C82E39">
              <w:rPr>
                <w:b/>
                <w:bCs/>
                <w:color w:val="000000"/>
              </w:rPr>
              <w:t>Domeniul</w:t>
            </w:r>
          </w:p>
        </w:tc>
        <w:tc>
          <w:tcPr>
            <w:tcW w:w="1841" w:type="dxa"/>
            <w:tcBorders>
              <w:top w:val="nil"/>
              <w:left w:val="nil"/>
              <w:bottom w:val="single" w:sz="4" w:space="0" w:color="auto"/>
              <w:right w:val="single" w:sz="4" w:space="0" w:color="auto"/>
            </w:tcBorders>
            <w:vAlign w:val="center"/>
            <w:hideMark/>
          </w:tcPr>
          <w:p w14:paraId="3C399189" w14:textId="77777777" w:rsidR="00713641" w:rsidRPr="00C82E39" w:rsidRDefault="00713641" w:rsidP="009675BD">
            <w:pPr>
              <w:jc w:val="center"/>
              <w:rPr>
                <w:b/>
                <w:bCs/>
                <w:color w:val="000000"/>
              </w:rPr>
            </w:pPr>
            <w:r w:rsidRPr="00C82E39">
              <w:rPr>
                <w:b/>
                <w:bCs/>
                <w:color w:val="000000"/>
              </w:rPr>
              <w:t>Nr.Cadastral</w:t>
            </w:r>
          </w:p>
        </w:tc>
        <w:tc>
          <w:tcPr>
            <w:tcW w:w="236" w:type="dxa"/>
            <w:vAlign w:val="center"/>
            <w:hideMark/>
          </w:tcPr>
          <w:p w14:paraId="0791065F" w14:textId="77777777" w:rsidR="00713641" w:rsidRPr="00C82E39" w:rsidRDefault="00713641" w:rsidP="009675BD"/>
        </w:tc>
      </w:tr>
      <w:tr w:rsidR="00713641" w:rsidRPr="008218DD" w14:paraId="4A00ACEB" w14:textId="77777777" w:rsidTr="00713641">
        <w:trPr>
          <w:trHeight w:val="803"/>
        </w:trPr>
        <w:tc>
          <w:tcPr>
            <w:tcW w:w="567" w:type="dxa"/>
            <w:tcBorders>
              <w:top w:val="single" w:sz="4" w:space="0" w:color="auto"/>
              <w:left w:val="single" w:sz="4" w:space="0" w:color="auto"/>
              <w:bottom w:val="single" w:sz="4" w:space="0" w:color="auto"/>
              <w:right w:val="single" w:sz="4" w:space="0" w:color="auto"/>
            </w:tcBorders>
            <w:vAlign w:val="center"/>
            <w:hideMark/>
          </w:tcPr>
          <w:p w14:paraId="6EA4B162" w14:textId="77777777" w:rsidR="00713641" w:rsidRPr="00F52B36" w:rsidRDefault="00713641" w:rsidP="009675BD">
            <w:pPr>
              <w:jc w:val="center"/>
            </w:pPr>
            <w:r w:rsidRPr="00F52B36">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35EE58" w14:textId="77777777" w:rsidR="00713641" w:rsidRPr="00F52B36" w:rsidRDefault="00713641" w:rsidP="009675BD">
            <w:r w:rsidRPr="00F52B36">
              <w:t>Teren. Drumul  L220 (Drum de acces spre sat. Horodişte)</w:t>
            </w:r>
          </w:p>
        </w:tc>
        <w:tc>
          <w:tcPr>
            <w:tcW w:w="1735" w:type="dxa"/>
            <w:tcBorders>
              <w:top w:val="single" w:sz="4" w:space="0" w:color="auto"/>
              <w:left w:val="single" w:sz="4" w:space="0" w:color="auto"/>
              <w:bottom w:val="single" w:sz="4" w:space="0" w:color="auto"/>
              <w:right w:val="single" w:sz="4" w:space="0" w:color="auto"/>
            </w:tcBorders>
            <w:vAlign w:val="center"/>
            <w:hideMark/>
          </w:tcPr>
          <w:p w14:paraId="1305759F" w14:textId="77777777" w:rsidR="00713641" w:rsidRPr="00F52B36" w:rsidRDefault="00713641" w:rsidP="009675BD">
            <w:pPr>
              <w:jc w:val="center"/>
            </w:pPr>
            <w:r w:rsidRPr="00F52B36">
              <w:t>Consiluil  Raional Rezina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37E0B75" w14:textId="77777777" w:rsidR="00713641" w:rsidRPr="00F52B36" w:rsidRDefault="00713641" w:rsidP="009675BD">
            <w:pPr>
              <w:jc w:val="center"/>
            </w:pPr>
            <w:r w:rsidRPr="00F52B36">
              <w:t>r-ul Rezina, com. Horodişte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58A7846" w14:textId="77777777" w:rsidR="00713641" w:rsidRPr="00F52B36" w:rsidRDefault="00713641" w:rsidP="009675BD">
            <w:pPr>
              <w:rPr>
                <w:sz w:val="22"/>
                <w:szCs w:val="22"/>
              </w:rPr>
            </w:pPr>
            <w:r w:rsidRPr="00454413">
              <w:rPr>
                <w:sz w:val="22"/>
                <w:szCs w:val="22"/>
              </w:rPr>
              <w:t xml:space="preserve">V. </w:t>
            </w:r>
            <w:r w:rsidRPr="00454413">
              <w:rPr>
                <w:sz w:val="22"/>
                <w:szCs w:val="22"/>
                <w:lang w:val="en-US"/>
              </w:rPr>
              <w:t>Terenuri destinate</w:t>
            </w:r>
            <w:r>
              <w:rPr>
                <w:sz w:val="22"/>
                <w:szCs w:val="22"/>
                <w:lang w:val="en-US"/>
              </w:rPr>
              <w:t xml:space="preserve"> </w:t>
            </w:r>
            <w:r w:rsidRPr="00454413">
              <w:rPr>
                <w:sz w:val="22"/>
                <w:szCs w:val="22"/>
                <w:lang w:val="en-US"/>
              </w:rPr>
              <w:t xml:space="preserve">transporturilor, comunicațiilor electronice </w:t>
            </w:r>
            <w:r w:rsidRPr="00454413">
              <w:rPr>
                <w:sz w:val="22"/>
                <w:szCs w:val="22"/>
                <w:lang w:val="ro-MD"/>
              </w:rPr>
              <w:t>și exploatării miniere</w:t>
            </w:r>
            <w:r w:rsidRPr="00454413">
              <w:rPr>
                <w:bCs/>
                <w:sz w:val="22"/>
                <w:szCs w:val="22"/>
                <w:lang w:val="it-IT"/>
              </w:rPr>
              <w:t xml:space="preserve"> /</w:t>
            </w:r>
            <w:r w:rsidRPr="00454413">
              <w:rPr>
                <w:sz w:val="22"/>
                <w:szCs w:val="22"/>
                <w:lang w:val="en-US"/>
              </w:rPr>
              <w:t xml:space="preserve"> </w:t>
            </w:r>
            <w:r w:rsidRPr="00454413">
              <w:rPr>
                <w:bCs/>
                <w:sz w:val="22"/>
                <w:szCs w:val="22"/>
              </w:rPr>
              <w:t>5.2</w:t>
            </w:r>
            <w:r w:rsidRPr="00454413">
              <w:rPr>
                <w:b/>
                <w:sz w:val="22"/>
                <w:szCs w:val="22"/>
              </w:rPr>
              <w:t xml:space="preserve"> </w:t>
            </w:r>
            <w:r w:rsidRPr="00454413">
              <w:rPr>
                <w:sz w:val="22"/>
                <w:szCs w:val="22"/>
                <w:lang w:val="ro-MD"/>
              </w:rPr>
              <w:t xml:space="preserve">terenurile </w:t>
            </w:r>
            <w:r w:rsidRPr="00454413">
              <w:rPr>
                <w:sz w:val="22"/>
                <w:szCs w:val="22"/>
                <w:lang w:val="en-US"/>
              </w:rPr>
              <w:t>drumurilor publice din extravilan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34D711" w14:textId="77777777" w:rsidR="00713641" w:rsidRPr="00F52B36" w:rsidRDefault="00713641" w:rsidP="009675BD">
            <w:pPr>
              <w:jc w:val="center"/>
            </w:pPr>
            <w:r w:rsidRPr="00F52B36">
              <w:t>1,5656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B8583" w14:textId="77777777" w:rsidR="00713641" w:rsidRPr="00F52B36" w:rsidRDefault="00713641" w:rsidP="009675BD">
            <w:r w:rsidRPr="00F52B36">
              <w:t>public</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AADC05D" w14:textId="77777777" w:rsidR="00713641" w:rsidRPr="00F52B36" w:rsidRDefault="00713641" w:rsidP="009675BD">
            <w:pPr>
              <w:jc w:val="center"/>
              <w:rPr>
                <w:sz w:val="22"/>
                <w:szCs w:val="22"/>
              </w:rPr>
            </w:pPr>
            <w:r w:rsidRPr="00F52B36">
              <w:rPr>
                <w:sz w:val="22"/>
                <w:szCs w:val="22"/>
              </w:rPr>
              <w:t>67211060429</w:t>
            </w:r>
          </w:p>
        </w:tc>
        <w:tc>
          <w:tcPr>
            <w:tcW w:w="236" w:type="dxa"/>
            <w:tcBorders>
              <w:left w:val="single" w:sz="4" w:space="0" w:color="auto"/>
            </w:tcBorders>
            <w:vAlign w:val="center"/>
            <w:hideMark/>
          </w:tcPr>
          <w:p w14:paraId="76B99E74" w14:textId="77777777" w:rsidR="00713641" w:rsidRPr="00F52B36" w:rsidRDefault="00713641" w:rsidP="009675BD"/>
        </w:tc>
      </w:tr>
      <w:tr w:rsidR="00713641" w:rsidRPr="008218DD" w14:paraId="69D38B28" w14:textId="77777777" w:rsidTr="00713641">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14:paraId="16F6990D" w14:textId="77777777" w:rsidR="00713641" w:rsidRPr="00F52B36" w:rsidRDefault="00713641" w:rsidP="009675BD">
            <w:pPr>
              <w:jc w:val="center"/>
            </w:pPr>
            <w:r w:rsidRPr="00F52B36">
              <w:t>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5A4DDC" w14:textId="77777777" w:rsidR="00713641" w:rsidRPr="00F52B36" w:rsidRDefault="00713641" w:rsidP="009675BD">
            <w:r w:rsidRPr="00F52B36">
              <w:t>Teren. Drumul  L219 (Drum de acces spre sat. Slobozia Horodişte)</w:t>
            </w:r>
          </w:p>
        </w:tc>
        <w:tc>
          <w:tcPr>
            <w:tcW w:w="1735" w:type="dxa"/>
            <w:tcBorders>
              <w:top w:val="single" w:sz="4" w:space="0" w:color="auto"/>
              <w:left w:val="single" w:sz="4" w:space="0" w:color="auto"/>
              <w:bottom w:val="single" w:sz="4" w:space="0" w:color="auto"/>
              <w:right w:val="single" w:sz="4" w:space="0" w:color="auto"/>
            </w:tcBorders>
            <w:vAlign w:val="center"/>
            <w:hideMark/>
          </w:tcPr>
          <w:p w14:paraId="5C69A4FF" w14:textId="77777777" w:rsidR="00713641" w:rsidRPr="00F52B36" w:rsidRDefault="00713641" w:rsidP="009675BD">
            <w:pPr>
              <w:jc w:val="center"/>
            </w:pPr>
            <w:r w:rsidRPr="00F52B36">
              <w:t>Consiluil  Raional Rezina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5BEBADB1" w14:textId="77777777" w:rsidR="00713641" w:rsidRPr="00F52B36" w:rsidRDefault="00713641" w:rsidP="009675BD">
            <w:pPr>
              <w:jc w:val="center"/>
            </w:pPr>
            <w:r w:rsidRPr="00F52B36">
              <w:t>r-ul Rezina, com. Horodişte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733E15" w14:textId="77777777" w:rsidR="00713641" w:rsidRPr="00F52B36" w:rsidRDefault="00713641" w:rsidP="009675BD">
            <w:pPr>
              <w:rPr>
                <w:sz w:val="22"/>
                <w:szCs w:val="22"/>
              </w:rPr>
            </w:pPr>
            <w:r w:rsidRPr="00AA532D">
              <w:rPr>
                <w:bCs/>
                <w:sz w:val="22"/>
                <w:szCs w:val="22"/>
              </w:rPr>
              <w:t xml:space="preserve">V. </w:t>
            </w:r>
            <w:r w:rsidRPr="00AA532D">
              <w:rPr>
                <w:bCs/>
                <w:sz w:val="22"/>
                <w:szCs w:val="22"/>
                <w:lang w:val="en-US"/>
              </w:rPr>
              <w:t xml:space="preserve">Terenuri destinate transporturilor, comunicațiilor electronice </w:t>
            </w:r>
            <w:r w:rsidRPr="00AA532D">
              <w:rPr>
                <w:bCs/>
                <w:sz w:val="22"/>
                <w:szCs w:val="22"/>
                <w:lang w:val="ro-MD"/>
              </w:rPr>
              <w:t>și exploatării miniere</w:t>
            </w:r>
            <w:r w:rsidRPr="00AA532D">
              <w:rPr>
                <w:bCs/>
                <w:sz w:val="22"/>
                <w:szCs w:val="22"/>
                <w:lang w:val="it-IT"/>
              </w:rPr>
              <w:t xml:space="preserve"> </w:t>
            </w:r>
            <w:r w:rsidRPr="00AA532D">
              <w:rPr>
                <w:bCs/>
                <w:sz w:val="22"/>
                <w:szCs w:val="22"/>
              </w:rPr>
              <w:t xml:space="preserve">/ 5.1 </w:t>
            </w:r>
            <w:r w:rsidRPr="00AA532D">
              <w:rPr>
                <w:bCs/>
                <w:sz w:val="22"/>
                <w:szCs w:val="22"/>
                <w:lang w:val="ro-MD"/>
              </w:rPr>
              <w:t xml:space="preserve">terenurile </w:t>
            </w:r>
            <w:r w:rsidRPr="00AA532D">
              <w:rPr>
                <w:bCs/>
                <w:sz w:val="22"/>
                <w:szCs w:val="22"/>
                <w:lang w:val="en-US"/>
              </w:rPr>
              <w:t>drumurilor publice din intravilan (zona străzilor)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21A338" w14:textId="77777777" w:rsidR="00713641" w:rsidRPr="00F52B36" w:rsidRDefault="00713641" w:rsidP="009675BD">
            <w:pPr>
              <w:jc w:val="center"/>
            </w:pPr>
            <w:r w:rsidRPr="00F52B36">
              <w:t>0,9726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7F4AED" w14:textId="77777777" w:rsidR="00713641" w:rsidRPr="00F52B36" w:rsidRDefault="00713641" w:rsidP="009675BD">
            <w:r w:rsidRPr="00F52B36">
              <w:t>public</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66A26AF" w14:textId="77777777" w:rsidR="00713641" w:rsidRPr="00F52B36" w:rsidRDefault="00713641" w:rsidP="009675BD">
            <w:pPr>
              <w:jc w:val="center"/>
              <w:rPr>
                <w:sz w:val="22"/>
                <w:szCs w:val="22"/>
              </w:rPr>
            </w:pPr>
            <w:r w:rsidRPr="00F52B36">
              <w:rPr>
                <w:sz w:val="22"/>
                <w:szCs w:val="22"/>
              </w:rPr>
              <w:t>67212060694</w:t>
            </w:r>
          </w:p>
        </w:tc>
        <w:tc>
          <w:tcPr>
            <w:tcW w:w="236" w:type="dxa"/>
            <w:tcBorders>
              <w:left w:val="single" w:sz="4" w:space="0" w:color="auto"/>
            </w:tcBorders>
            <w:vAlign w:val="center"/>
            <w:hideMark/>
          </w:tcPr>
          <w:p w14:paraId="115AF772" w14:textId="77777777" w:rsidR="00713641" w:rsidRPr="00F52B36" w:rsidRDefault="00713641" w:rsidP="009675BD"/>
        </w:tc>
      </w:tr>
      <w:tr w:rsidR="00713641" w:rsidRPr="008218DD" w14:paraId="50770A5D" w14:textId="77777777" w:rsidTr="00713641">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14:paraId="738E66F4" w14:textId="77777777" w:rsidR="00713641" w:rsidRPr="00F52B36" w:rsidRDefault="00713641" w:rsidP="009675BD">
            <w:pPr>
              <w:jc w:val="center"/>
            </w:pPr>
            <w:r w:rsidRPr="00F52B36">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9108E49" w14:textId="77777777" w:rsidR="00713641" w:rsidRPr="00F52B36" w:rsidRDefault="00713641" w:rsidP="009675BD">
            <w:r w:rsidRPr="00F52B36">
              <w:t xml:space="preserve">Teren. </w:t>
            </w:r>
          </w:p>
        </w:tc>
        <w:tc>
          <w:tcPr>
            <w:tcW w:w="1735" w:type="dxa"/>
            <w:tcBorders>
              <w:top w:val="single" w:sz="4" w:space="0" w:color="auto"/>
              <w:left w:val="single" w:sz="4" w:space="0" w:color="auto"/>
              <w:bottom w:val="single" w:sz="4" w:space="0" w:color="auto"/>
              <w:right w:val="single" w:sz="4" w:space="0" w:color="auto"/>
            </w:tcBorders>
            <w:vAlign w:val="center"/>
            <w:hideMark/>
          </w:tcPr>
          <w:p w14:paraId="4B2F52DF" w14:textId="77777777" w:rsidR="00713641" w:rsidRPr="00F52B36" w:rsidRDefault="00713641" w:rsidP="009675BD">
            <w:pPr>
              <w:jc w:val="center"/>
            </w:pPr>
            <w:r w:rsidRPr="00F52B36">
              <w:t>Consiluil  Raional Rezina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18B125F" w14:textId="77777777" w:rsidR="00713641" w:rsidRPr="00F52B36" w:rsidRDefault="00713641" w:rsidP="009675BD">
            <w:pPr>
              <w:jc w:val="center"/>
            </w:pPr>
            <w:r w:rsidRPr="00F52B36">
              <w:t>r-ul Rezina, com. Horodişte, s. Slobozia-Horodiște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4CACC9" w14:textId="77777777" w:rsidR="00713641" w:rsidRPr="00F52B36" w:rsidRDefault="00713641" w:rsidP="009675BD">
            <w:pPr>
              <w:rPr>
                <w:sz w:val="22"/>
                <w:szCs w:val="22"/>
              </w:rPr>
            </w:pPr>
            <w:r w:rsidRPr="00454413">
              <w:rPr>
                <w:bCs/>
                <w:sz w:val="22"/>
                <w:szCs w:val="22"/>
              </w:rPr>
              <w:t xml:space="preserve">IV. </w:t>
            </w:r>
            <w:r w:rsidRPr="00454413">
              <w:rPr>
                <w:bCs/>
                <w:sz w:val="22"/>
                <w:szCs w:val="22"/>
                <w:lang w:val="en-US"/>
              </w:rPr>
              <w:t>Teren pentru constr</w:t>
            </w:r>
            <w:r w:rsidRPr="00454413">
              <w:rPr>
                <w:bCs/>
                <w:sz w:val="22"/>
                <w:szCs w:val="22"/>
                <w:lang w:val="ro-MD"/>
              </w:rPr>
              <w:t>ucții   și amenajări</w:t>
            </w:r>
            <w:r w:rsidRPr="00454413">
              <w:rPr>
                <w:bCs/>
                <w:sz w:val="22"/>
                <w:szCs w:val="22"/>
              </w:rPr>
              <w:t xml:space="preserve">/ 4.3 </w:t>
            </w:r>
            <w:r w:rsidRPr="00454413">
              <w:rPr>
                <w:bCs/>
                <w:sz w:val="22"/>
                <w:szCs w:val="22"/>
                <w:lang w:val="ro-MD"/>
              </w:rPr>
              <w:t xml:space="preserve">teren </w:t>
            </w:r>
            <w:r w:rsidRPr="00454413">
              <w:rPr>
                <w:bCs/>
                <w:sz w:val="22"/>
                <w:szCs w:val="22"/>
                <w:lang w:val="en-US"/>
              </w:rPr>
              <w:t>pentru amplasarea construcțiilor publice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8D98F9" w14:textId="77777777" w:rsidR="00713641" w:rsidRPr="00F52B36" w:rsidRDefault="00713641" w:rsidP="009675BD">
            <w:pPr>
              <w:jc w:val="center"/>
            </w:pPr>
            <w:r w:rsidRPr="00F52B36">
              <w:t>0,1831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326F55" w14:textId="77777777" w:rsidR="00713641" w:rsidRPr="00F52B36" w:rsidRDefault="00713641" w:rsidP="009675BD">
            <w:r w:rsidRPr="00F52B36">
              <w:t>public</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3E5F8C8" w14:textId="77777777" w:rsidR="00713641" w:rsidRPr="00F52B36" w:rsidRDefault="00713641" w:rsidP="009675BD">
            <w:pPr>
              <w:jc w:val="center"/>
              <w:rPr>
                <w:sz w:val="22"/>
                <w:szCs w:val="22"/>
              </w:rPr>
            </w:pPr>
            <w:r w:rsidRPr="00F52B36">
              <w:rPr>
                <w:sz w:val="22"/>
                <w:szCs w:val="22"/>
              </w:rPr>
              <w:t>7212060100</w:t>
            </w:r>
          </w:p>
        </w:tc>
        <w:tc>
          <w:tcPr>
            <w:tcW w:w="236" w:type="dxa"/>
            <w:tcBorders>
              <w:left w:val="single" w:sz="4" w:space="0" w:color="auto"/>
            </w:tcBorders>
            <w:vAlign w:val="center"/>
            <w:hideMark/>
          </w:tcPr>
          <w:p w14:paraId="4885CF85" w14:textId="77777777" w:rsidR="00713641" w:rsidRPr="00F52B36" w:rsidRDefault="00713641" w:rsidP="009675BD"/>
        </w:tc>
      </w:tr>
      <w:tr w:rsidR="00713641" w:rsidRPr="008218DD" w14:paraId="353149E9" w14:textId="77777777" w:rsidTr="00713641">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14:paraId="01D584F4" w14:textId="77777777" w:rsidR="00713641" w:rsidRPr="00F52B36" w:rsidRDefault="00713641" w:rsidP="009675BD">
            <w:pPr>
              <w:jc w:val="center"/>
            </w:pPr>
            <w:r w:rsidRPr="00F52B36">
              <w:t>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5A3F15" w14:textId="77777777" w:rsidR="00713641" w:rsidRPr="00F52B36" w:rsidRDefault="00713641" w:rsidP="009675BD">
            <w:r w:rsidRPr="00F52B36">
              <w:t>Teren</w:t>
            </w:r>
          </w:p>
        </w:tc>
        <w:tc>
          <w:tcPr>
            <w:tcW w:w="1735" w:type="dxa"/>
            <w:tcBorders>
              <w:top w:val="single" w:sz="4" w:space="0" w:color="auto"/>
              <w:left w:val="single" w:sz="4" w:space="0" w:color="auto"/>
              <w:bottom w:val="single" w:sz="4" w:space="0" w:color="auto"/>
              <w:right w:val="single" w:sz="4" w:space="0" w:color="auto"/>
            </w:tcBorders>
            <w:vAlign w:val="center"/>
            <w:hideMark/>
          </w:tcPr>
          <w:p w14:paraId="5C32FC8B" w14:textId="77777777" w:rsidR="00713641" w:rsidRPr="00F52B36" w:rsidRDefault="00713641" w:rsidP="009675BD">
            <w:pPr>
              <w:jc w:val="center"/>
            </w:pPr>
            <w:r w:rsidRPr="00F52B36">
              <w:t>Consiluil  Raional Rezina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2B0F5144" w14:textId="77777777" w:rsidR="00713641" w:rsidRPr="00F52B36" w:rsidRDefault="00713641" w:rsidP="009675BD">
            <w:pPr>
              <w:jc w:val="center"/>
            </w:pPr>
            <w:r w:rsidRPr="00F52B36">
              <w:t>r-ul Rezina, com. Horodişte, s. Horodiște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AD5F58" w14:textId="77777777" w:rsidR="00713641" w:rsidRPr="00F52B36" w:rsidRDefault="00713641" w:rsidP="009675BD">
            <w:pPr>
              <w:rPr>
                <w:sz w:val="22"/>
                <w:szCs w:val="22"/>
              </w:rPr>
            </w:pPr>
            <w:r w:rsidRPr="00454413">
              <w:rPr>
                <w:bCs/>
                <w:sz w:val="22"/>
                <w:szCs w:val="22"/>
              </w:rPr>
              <w:t xml:space="preserve">IV. </w:t>
            </w:r>
            <w:r w:rsidRPr="00454413">
              <w:rPr>
                <w:bCs/>
                <w:sz w:val="22"/>
                <w:szCs w:val="22"/>
                <w:lang w:val="en-US"/>
              </w:rPr>
              <w:t>Teren pentru constr</w:t>
            </w:r>
            <w:r w:rsidRPr="00454413">
              <w:rPr>
                <w:bCs/>
                <w:sz w:val="22"/>
                <w:szCs w:val="22"/>
                <w:lang w:val="ro-MD"/>
              </w:rPr>
              <w:t>ucții   și amenajări</w:t>
            </w:r>
            <w:r w:rsidRPr="00454413">
              <w:rPr>
                <w:bCs/>
                <w:sz w:val="22"/>
                <w:szCs w:val="22"/>
              </w:rPr>
              <w:t xml:space="preserve">/ 4.3 </w:t>
            </w:r>
            <w:r w:rsidRPr="00454413">
              <w:rPr>
                <w:bCs/>
                <w:sz w:val="22"/>
                <w:szCs w:val="22"/>
                <w:lang w:val="ro-MD"/>
              </w:rPr>
              <w:t xml:space="preserve">teren </w:t>
            </w:r>
            <w:r w:rsidRPr="00454413">
              <w:rPr>
                <w:bCs/>
                <w:sz w:val="22"/>
                <w:szCs w:val="22"/>
                <w:lang w:val="en-US"/>
              </w:rPr>
              <w:t>pentru amplasarea construcțiilor publice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2F6AF0" w14:textId="77777777" w:rsidR="00713641" w:rsidRPr="00F52B36" w:rsidRDefault="00713641" w:rsidP="009675BD">
            <w:pPr>
              <w:jc w:val="center"/>
            </w:pPr>
            <w:r w:rsidRPr="00F52B36">
              <w:t>0,0937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266D54" w14:textId="77777777" w:rsidR="00713641" w:rsidRPr="00F52B36" w:rsidRDefault="00713641" w:rsidP="009675BD">
            <w:r w:rsidRPr="00F52B36">
              <w:t>public</w:t>
            </w:r>
          </w:p>
        </w:tc>
        <w:tc>
          <w:tcPr>
            <w:tcW w:w="1841" w:type="dxa"/>
            <w:tcBorders>
              <w:top w:val="single" w:sz="4" w:space="0" w:color="auto"/>
              <w:left w:val="single" w:sz="4" w:space="0" w:color="auto"/>
              <w:bottom w:val="single" w:sz="4" w:space="0" w:color="auto"/>
              <w:right w:val="single" w:sz="4" w:space="0" w:color="auto"/>
            </w:tcBorders>
            <w:vAlign w:val="center"/>
            <w:hideMark/>
          </w:tcPr>
          <w:p w14:paraId="5A3CF7D2" w14:textId="77777777" w:rsidR="00713641" w:rsidRPr="00F52B36" w:rsidRDefault="00713641" w:rsidP="009675BD">
            <w:pPr>
              <w:jc w:val="center"/>
              <w:rPr>
                <w:sz w:val="22"/>
                <w:szCs w:val="22"/>
              </w:rPr>
            </w:pPr>
            <w:r w:rsidRPr="00F52B36">
              <w:rPr>
                <w:sz w:val="22"/>
                <w:szCs w:val="22"/>
              </w:rPr>
              <w:t>67211060121</w:t>
            </w:r>
          </w:p>
        </w:tc>
        <w:tc>
          <w:tcPr>
            <w:tcW w:w="236" w:type="dxa"/>
            <w:tcBorders>
              <w:left w:val="single" w:sz="4" w:space="0" w:color="auto"/>
            </w:tcBorders>
            <w:vAlign w:val="center"/>
            <w:hideMark/>
          </w:tcPr>
          <w:p w14:paraId="6FFC17FD" w14:textId="77777777" w:rsidR="00713641" w:rsidRPr="00F52B36" w:rsidRDefault="00713641" w:rsidP="009675BD"/>
        </w:tc>
      </w:tr>
      <w:tr w:rsidR="00713641" w:rsidRPr="008218DD" w14:paraId="0A8AE2C1" w14:textId="77777777" w:rsidTr="00713641">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14:paraId="3EED3301" w14:textId="77777777" w:rsidR="00713641" w:rsidRPr="00F52B36" w:rsidRDefault="00713641" w:rsidP="009675BD">
            <w:pPr>
              <w:jc w:val="center"/>
            </w:pPr>
            <w:r w:rsidRPr="00F52B36">
              <w:t>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CCA9285" w14:textId="77777777" w:rsidR="00713641" w:rsidRPr="00F52B36" w:rsidRDefault="00713641" w:rsidP="009675BD">
            <w:r w:rsidRPr="00F52B36">
              <w:t>Construcție (depozit)</w:t>
            </w:r>
          </w:p>
        </w:tc>
        <w:tc>
          <w:tcPr>
            <w:tcW w:w="1735" w:type="dxa"/>
            <w:tcBorders>
              <w:top w:val="single" w:sz="4" w:space="0" w:color="auto"/>
              <w:left w:val="single" w:sz="4" w:space="0" w:color="auto"/>
              <w:bottom w:val="single" w:sz="4" w:space="0" w:color="auto"/>
              <w:right w:val="single" w:sz="4" w:space="0" w:color="auto"/>
            </w:tcBorders>
            <w:vAlign w:val="center"/>
            <w:hideMark/>
          </w:tcPr>
          <w:p w14:paraId="7263B408" w14:textId="77777777" w:rsidR="00713641" w:rsidRPr="00F52B36" w:rsidRDefault="00713641" w:rsidP="009675BD">
            <w:pPr>
              <w:jc w:val="center"/>
            </w:pPr>
            <w:r w:rsidRPr="00F52B36">
              <w:t>Consiliul Raional Rezina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5FE8E30" w14:textId="77777777" w:rsidR="00713641" w:rsidRPr="00F52B36" w:rsidRDefault="00713641" w:rsidP="009675BD">
            <w:pPr>
              <w:jc w:val="center"/>
            </w:pPr>
            <w:r w:rsidRPr="00F52B36">
              <w:t>r-ul Rezina, com. Horodişte, s. Horodiște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1A1CE3C" w14:textId="77777777" w:rsidR="00713641" w:rsidRPr="00F52B36" w:rsidRDefault="00713641" w:rsidP="009675BD">
            <w:pPr>
              <w:rPr>
                <w:sz w:val="22"/>
                <w:szCs w:val="22"/>
              </w:rPr>
            </w:pPr>
            <w:r w:rsidRPr="00F52B36">
              <w:rPr>
                <w:sz w:val="22"/>
                <w:szCs w:val="22"/>
              </w:rPr>
              <w:t>Construcție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71A4F1" w14:textId="77777777" w:rsidR="00713641" w:rsidRPr="00F52B36" w:rsidRDefault="00713641" w:rsidP="009675BD">
            <w:pPr>
              <w:jc w:val="center"/>
            </w:pPr>
            <w:r w:rsidRPr="00F52B36">
              <w:t>16,1</w:t>
            </w:r>
            <w:r w:rsidRPr="008218DD">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D1A6E3" w14:textId="77777777" w:rsidR="00713641" w:rsidRPr="00F52B36" w:rsidRDefault="00713641" w:rsidP="009675BD">
            <w:r w:rsidRPr="00F52B36">
              <w:t>public</w:t>
            </w:r>
          </w:p>
        </w:tc>
        <w:tc>
          <w:tcPr>
            <w:tcW w:w="1841" w:type="dxa"/>
            <w:tcBorders>
              <w:top w:val="single" w:sz="4" w:space="0" w:color="auto"/>
              <w:left w:val="single" w:sz="4" w:space="0" w:color="auto"/>
              <w:bottom w:val="single" w:sz="4" w:space="0" w:color="auto"/>
              <w:right w:val="single" w:sz="4" w:space="0" w:color="auto"/>
            </w:tcBorders>
            <w:vAlign w:val="center"/>
            <w:hideMark/>
          </w:tcPr>
          <w:p w14:paraId="4EFC3DB0" w14:textId="77777777" w:rsidR="00713641" w:rsidRPr="00F52B36" w:rsidRDefault="00713641" w:rsidP="009675BD">
            <w:pPr>
              <w:jc w:val="center"/>
              <w:rPr>
                <w:sz w:val="22"/>
                <w:szCs w:val="22"/>
              </w:rPr>
            </w:pPr>
            <w:r w:rsidRPr="00F52B36">
              <w:rPr>
                <w:sz w:val="22"/>
                <w:szCs w:val="22"/>
              </w:rPr>
              <w:t>67211060121.02</w:t>
            </w:r>
          </w:p>
        </w:tc>
        <w:tc>
          <w:tcPr>
            <w:tcW w:w="236" w:type="dxa"/>
            <w:tcBorders>
              <w:left w:val="single" w:sz="4" w:space="0" w:color="auto"/>
            </w:tcBorders>
            <w:vAlign w:val="center"/>
            <w:hideMark/>
          </w:tcPr>
          <w:p w14:paraId="3DD76001" w14:textId="77777777" w:rsidR="00713641" w:rsidRPr="00F52B36" w:rsidRDefault="00713641" w:rsidP="009675BD"/>
        </w:tc>
      </w:tr>
      <w:tr w:rsidR="00713641" w:rsidRPr="008218DD" w14:paraId="021F4E40" w14:textId="77777777" w:rsidTr="00713641">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14:paraId="0D29B82B" w14:textId="77777777" w:rsidR="00713641" w:rsidRPr="00F52B36" w:rsidRDefault="00713641" w:rsidP="009675BD">
            <w:pPr>
              <w:jc w:val="center"/>
            </w:pPr>
            <w:r w:rsidRPr="00F52B36">
              <w:t>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8B09FD" w14:textId="77777777" w:rsidR="00713641" w:rsidRPr="00F52B36" w:rsidRDefault="00713641" w:rsidP="009675BD">
            <w:r w:rsidRPr="00F52B36">
              <w:t>Teren</w:t>
            </w:r>
          </w:p>
        </w:tc>
        <w:tc>
          <w:tcPr>
            <w:tcW w:w="1735" w:type="dxa"/>
            <w:tcBorders>
              <w:top w:val="single" w:sz="4" w:space="0" w:color="auto"/>
              <w:left w:val="single" w:sz="4" w:space="0" w:color="auto"/>
              <w:bottom w:val="single" w:sz="4" w:space="0" w:color="auto"/>
              <w:right w:val="single" w:sz="4" w:space="0" w:color="auto"/>
            </w:tcBorders>
            <w:vAlign w:val="center"/>
            <w:hideMark/>
          </w:tcPr>
          <w:p w14:paraId="350AE383" w14:textId="77777777" w:rsidR="00713641" w:rsidRPr="00F52B36" w:rsidRDefault="00713641" w:rsidP="009675BD">
            <w:pPr>
              <w:jc w:val="center"/>
            </w:pPr>
            <w:r w:rsidRPr="00F52B36">
              <w:t>Consiluil  Raional Rezina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7DC6DFB1" w14:textId="77777777" w:rsidR="00713641" w:rsidRPr="00F52B36" w:rsidRDefault="00713641" w:rsidP="009675BD">
            <w:pPr>
              <w:jc w:val="center"/>
            </w:pPr>
            <w:r w:rsidRPr="00F52B36">
              <w:t>r-ul Rezina, s.Ghiduleni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8097F7" w14:textId="77777777" w:rsidR="00713641" w:rsidRPr="00F52B36" w:rsidRDefault="00713641" w:rsidP="009675BD">
            <w:pPr>
              <w:rPr>
                <w:sz w:val="22"/>
                <w:szCs w:val="22"/>
              </w:rPr>
            </w:pPr>
            <w:r w:rsidRPr="00454413">
              <w:rPr>
                <w:bCs/>
                <w:sz w:val="22"/>
                <w:szCs w:val="22"/>
              </w:rPr>
              <w:t xml:space="preserve">IV. </w:t>
            </w:r>
            <w:r w:rsidRPr="00454413">
              <w:rPr>
                <w:bCs/>
                <w:sz w:val="22"/>
                <w:szCs w:val="22"/>
                <w:lang w:val="en-US"/>
              </w:rPr>
              <w:t>Teren pentru constr</w:t>
            </w:r>
            <w:r w:rsidRPr="00454413">
              <w:rPr>
                <w:bCs/>
                <w:sz w:val="22"/>
                <w:szCs w:val="22"/>
                <w:lang w:val="ro-MD"/>
              </w:rPr>
              <w:t>ucții   și amenajări</w:t>
            </w:r>
            <w:r w:rsidRPr="00454413">
              <w:rPr>
                <w:bCs/>
                <w:sz w:val="22"/>
                <w:szCs w:val="22"/>
              </w:rPr>
              <w:t xml:space="preserve">/ 4.3 </w:t>
            </w:r>
            <w:r w:rsidRPr="00454413">
              <w:rPr>
                <w:bCs/>
                <w:sz w:val="22"/>
                <w:szCs w:val="22"/>
                <w:lang w:val="ro-MD"/>
              </w:rPr>
              <w:t xml:space="preserve">teren </w:t>
            </w:r>
            <w:r w:rsidRPr="00454413">
              <w:rPr>
                <w:bCs/>
                <w:sz w:val="22"/>
                <w:szCs w:val="22"/>
                <w:lang w:val="en-US"/>
              </w:rPr>
              <w:t>pentru amplasarea construcțiilor publice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52B293" w14:textId="77777777" w:rsidR="00713641" w:rsidRPr="00F52B36" w:rsidRDefault="00713641" w:rsidP="009675BD">
            <w:pPr>
              <w:jc w:val="center"/>
            </w:pPr>
            <w:r w:rsidRPr="00F52B36">
              <w:t>0,1151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99950E" w14:textId="77777777" w:rsidR="00713641" w:rsidRPr="00F52B36" w:rsidRDefault="00713641" w:rsidP="009675BD">
            <w:r w:rsidRPr="00F52B36">
              <w:t>public</w:t>
            </w:r>
          </w:p>
        </w:tc>
        <w:tc>
          <w:tcPr>
            <w:tcW w:w="1841" w:type="dxa"/>
            <w:tcBorders>
              <w:top w:val="single" w:sz="4" w:space="0" w:color="auto"/>
              <w:left w:val="single" w:sz="4" w:space="0" w:color="auto"/>
              <w:bottom w:val="single" w:sz="4" w:space="0" w:color="auto"/>
              <w:right w:val="single" w:sz="4" w:space="0" w:color="auto"/>
            </w:tcBorders>
            <w:vAlign w:val="center"/>
            <w:hideMark/>
          </w:tcPr>
          <w:p w14:paraId="36F82A41" w14:textId="77777777" w:rsidR="00713641" w:rsidRPr="00F52B36" w:rsidRDefault="00713641" w:rsidP="009675BD">
            <w:pPr>
              <w:jc w:val="center"/>
              <w:rPr>
                <w:sz w:val="22"/>
                <w:szCs w:val="22"/>
              </w:rPr>
            </w:pPr>
            <w:r w:rsidRPr="00F52B36">
              <w:rPr>
                <w:sz w:val="22"/>
                <w:szCs w:val="22"/>
              </w:rPr>
              <w:t>67171100117</w:t>
            </w:r>
          </w:p>
        </w:tc>
        <w:tc>
          <w:tcPr>
            <w:tcW w:w="236" w:type="dxa"/>
            <w:tcBorders>
              <w:left w:val="single" w:sz="4" w:space="0" w:color="auto"/>
            </w:tcBorders>
            <w:vAlign w:val="center"/>
            <w:hideMark/>
          </w:tcPr>
          <w:p w14:paraId="6979D64E" w14:textId="77777777" w:rsidR="00713641" w:rsidRPr="00F52B36" w:rsidRDefault="00713641" w:rsidP="009675BD"/>
        </w:tc>
      </w:tr>
      <w:tr w:rsidR="00713641" w:rsidRPr="008218DD" w14:paraId="3E9AAA7E" w14:textId="77777777" w:rsidTr="00713641">
        <w:trPr>
          <w:trHeight w:val="630"/>
        </w:trPr>
        <w:tc>
          <w:tcPr>
            <w:tcW w:w="567" w:type="dxa"/>
            <w:tcBorders>
              <w:top w:val="single" w:sz="4" w:space="0" w:color="auto"/>
              <w:left w:val="single" w:sz="4" w:space="0" w:color="auto"/>
              <w:bottom w:val="single" w:sz="4" w:space="0" w:color="auto"/>
              <w:right w:val="single" w:sz="4" w:space="0" w:color="auto"/>
            </w:tcBorders>
            <w:vAlign w:val="center"/>
            <w:hideMark/>
          </w:tcPr>
          <w:p w14:paraId="06098D8C" w14:textId="77777777" w:rsidR="00713641" w:rsidRPr="00F52B36" w:rsidRDefault="00713641" w:rsidP="009675BD">
            <w:pPr>
              <w:jc w:val="center"/>
            </w:pPr>
            <w:r w:rsidRPr="00F52B36">
              <w:t>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87F25A" w14:textId="77777777" w:rsidR="00713641" w:rsidRPr="00F52B36" w:rsidRDefault="00713641" w:rsidP="009675BD">
            <w:r w:rsidRPr="00F52B36">
              <w:t>Teren</w:t>
            </w:r>
          </w:p>
        </w:tc>
        <w:tc>
          <w:tcPr>
            <w:tcW w:w="1735" w:type="dxa"/>
            <w:tcBorders>
              <w:top w:val="single" w:sz="4" w:space="0" w:color="auto"/>
              <w:left w:val="single" w:sz="4" w:space="0" w:color="auto"/>
              <w:bottom w:val="single" w:sz="4" w:space="0" w:color="auto"/>
              <w:right w:val="single" w:sz="4" w:space="0" w:color="auto"/>
            </w:tcBorders>
            <w:vAlign w:val="center"/>
            <w:hideMark/>
          </w:tcPr>
          <w:p w14:paraId="756943E5" w14:textId="77777777" w:rsidR="00713641" w:rsidRPr="00F52B36" w:rsidRDefault="00713641" w:rsidP="009675BD">
            <w:pPr>
              <w:jc w:val="center"/>
            </w:pPr>
            <w:r w:rsidRPr="00F52B36">
              <w:t>Consiluil  Raional Rezina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625E979C" w14:textId="77777777" w:rsidR="00713641" w:rsidRPr="00F52B36" w:rsidRDefault="00713641" w:rsidP="009675BD">
            <w:pPr>
              <w:jc w:val="center"/>
            </w:pPr>
            <w:r w:rsidRPr="00F52B36">
              <w:t>r-ul Rezina, s.Bușăuca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EB1968" w14:textId="77777777" w:rsidR="00713641" w:rsidRPr="00F52B36" w:rsidRDefault="00713641" w:rsidP="009675BD">
            <w:pPr>
              <w:rPr>
                <w:sz w:val="22"/>
                <w:szCs w:val="22"/>
              </w:rPr>
            </w:pPr>
            <w:r w:rsidRPr="00454413">
              <w:rPr>
                <w:bCs/>
                <w:sz w:val="22"/>
                <w:szCs w:val="22"/>
              </w:rPr>
              <w:t xml:space="preserve">IV. </w:t>
            </w:r>
            <w:r w:rsidRPr="00454413">
              <w:rPr>
                <w:bCs/>
                <w:sz w:val="22"/>
                <w:szCs w:val="22"/>
                <w:lang w:val="en-US"/>
              </w:rPr>
              <w:t>Teren pentru constr</w:t>
            </w:r>
            <w:r w:rsidRPr="00454413">
              <w:rPr>
                <w:bCs/>
                <w:sz w:val="22"/>
                <w:szCs w:val="22"/>
                <w:lang w:val="ro-MD"/>
              </w:rPr>
              <w:t>ucții   și amenajări</w:t>
            </w:r>
            <w:r w:rsidRPr="00454413">
              <w:rPr>
                <w:bCs/>
                <w:sz w:val="22"/>
                <w:szCs w:val="22"/>
              </w:rPr>
              <w:t xml:space="preserve">/ 4.3 </w:t>
            </w:r>
            <w:r w:rsidRPr="00454413">
              <w:rPr>
                <w:bCs/>
                <w:sz w:val="22"/>
                <w:szCs w:val="22"/>
                <w:lang w:val="ro-MD"/>
              </w:rPr>
              <w:t xml:space="preserve">teren </w:t>
            </w:r>
            <w:r w:rsidRPr="00454413">
              <w:rPr>
                <w:bCs/>
                <w:sz w:val="22"/>
                <w:szCs w:val="22"/>
                <w:lang w:val="en-US"/>
              </w:rPr>
              <w:t>pentru amplasarea construcțiilor publice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3A8D8A" w14:textId="77777777" w:rsidR="00713641" w:rsidRPr="00F52B36" w:rsidRDefault="00713641" w:rsidP="009675BD">
            <w:pPr>
              <w:jc w:val="center"/>
            </w:pPr>
            <w:r w:rsidRPr="00F52B36">
              <w:t>0,0701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54AA0B" w14:textId="77777777" w:rsidR="00713641" w:rsidRPr="00F52B36" w:rsidRDefault="00713641" w:rsidP="009675BD">
            <w:r w:rsidRPr="00F52B36">
              <w:t>public</w:t>
            </w:r>
          </w:p>
        </w:tc>
        <w:tc>
          <w:tcPr>
            <w:tcW w:w="1841" w:type="dxa"/>
            <w:tcBorders>
              <w:top w:val="single" w:sz="4" w:space="0" w:color="auto"/>
              <w:left w:val="single" w:sz="4" w:space="0" w:color="auto"/>
              <w:bottom w:val="single" w:sz="4" w:space="0" w:color="auto"/>
              <w:right w:val="single" w:sz="4" w:space="0" w:color="auto"/>
            </w:tcBorders>
            <w:vAlign w:val="center"/>
            <w:hideMark/>
          </w:tcPr>
          <w:p w14:paraId="730C49B3" w14:textId="77777777" w:rsidR="00713641" w:rsidRPr="00F52B36" w:rsidRDefault="00713641" w:rsidP="009675BD">
            <w:pPr>
              <w:jc w:val="center"/>
              <w:rPr>
                <w:sz w:val="22"/>
                <w:szCs w:val="22"/>
              </w:rPr>
            </w:pPr>
            <w:r w:rsidRPr="00F52B36">
              <w:rPr>
                <w:sz w:val="22"/>
                <w:szCs w:val="22"/>
              </w:rPr>
              <w:t>67121110164</w:t>
            </w:r>
          </w:p>
        </w:tc>
        <w:tc>
          <w:tcPr>
            <w:tcW w:w="236" w:type="dxa"/>
            <w:tcBorders>
              <w:left w:val="single" w:sz="4" w:space="0" w:color="auto"/>
            </w:tcBorders>
            <w:vAlign w:val="center"/>
            <w:hideMark/>
          </w:tcPr>
          <w:p w14:paraId="397452D6" w14:textId="77777777" w:rsidR="00713641" w:rsidRPr="00F52B36" w:rsidRDefault="00713641" w:rsidP="009675BD"/>
        </w:tc>
      </w:tr>
      <w:tr w:rsidR="00713641" w:rsidRPr="008218DD" w14:paraId="0E3F9EFD" w14:textId="77777777" w:rsidTr="00713641">
        <w:trPr>
          <w:trHeight w:val="160"/>
        </w:trPr>
        <w:tc>
          <w:tcPr>
            <w:tcW w:w="567" w:type="dxa"/>
            <w:tcBorders>
              <w:top w:val="single" w:sz="4" w:space="0" w:color="auto"/>
              <w:left w:val="single" w:sz="4" w:space="0" w:color="auto"/>
              <w:bottom w:val="single" w:sz="4" w:space="0" w:color="auto"/>
              <w:right w:val="single" w:sz="4" w:space="0" w:color="auto"/>
            </w:tcBorders>
            <w:vAlign w:val="center"/>
            <w:hideMark/>
          </w:tcPr>
          <w:p w14:paraId="4E8B79F1" w14:textId="77777777" w:rsidR="00713641" w:rsidRPr="00F52B36" w:rsidRDefault="00713641" w:rsidP="009675BD">
            <w:pPr>
              <w:jc w:val="center"/>
            </w:pPr>
            <w:r w:rsidRPr="00F52B36">
              <w:t>8</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D1E80B" w14:textId="77777777" w:rsidR="00713641" w:rsidRPr="00F52B36" w:rsidRDefault="00713641" w:rsidP="009675BD">
            <w:r w:rsidRPr="00F52B36">
              <w:t>Garaj</w:t>
            </w:r>
          </w:p>
        </w:tc>
        <w:tc>
          <w:tcPr>
            <w:tcW w:w="1735" w:type="dxa"/>
            <w:tcBorders>
              <w:top w:val="single" w:sz="4" w:space="0" w:color="auto"/>
              <w:left w:val="single" w:sz="4" w:space="0" w:color="auto"/>
              <w:bottom w:val="single" w:sz="4" w:space="0" w:color="auto"/>
              <w:right w:val="single" w:sz="4" w:space="0" w:color="auto"/>
            </w:tcBorders>
            <w:vAlign w:val="center"/>
            <w:hideMark/>
          </w:tcPr>
          <w:p w14:paraId="2ABFD181" w14:textId="77777777" w:rsidR="00713641" w:rsidRPr="00F52B36" w:rsidRDefault="00713641" w:rsidP="009675BD">
            <w:pPr>
              <w:jc w:val="center"/>
            </w:pPr>
            <w:r w:rsidRPr="00F52B36">
              <w:t>Consiliul Raional Rezina</w:t>
            </w:r>
          </w:p>
        </w:tc>
        <w:tc>
          <w:tcPr>
            <w:tcW w:w="2376" w:type="dxa"/>
            <w:tcBorders>
              <w:top w:val="single" w:sz="4" w:space="0" w:color="auto"/>
              <w:left w:val="single" w:sz="4" w:space="0" w:color="auto"/>
              <w:bottom w:val="single" w:sz="4" w:space="0" w:color="auto"/>
              <w:right w:val="single" w:sz="4" w:space="0" w:color="auto"/>
            </w:tcBorders>
            <w:vAlign w:val="center"/>
            <w:hideMark/>
          </w:tcPr>
          <w:p w14:paraId="1BD4FDBC" w14:textId="77777777" w:rsidR="00713641" w:rsidRPr="00F52B36" w:rsidRDefault="00713641" w:rsidP="009675BD">
            <w:pPr>
              <w:jc w:val="center"/>
            </w:pPr>
            <w:r w:rsidRPr="00F52B36">
              <w:t>r-ul Rezina, com. Pripiceni-Răzeşi, sat. Pripiceni-Răzeşi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16CDCB" w14:textId="77777777" w:rsidR="00713641" w:rsidRPr="00F52B36" w:rsidRDefault="00713641" w:rsidP="009675BD">
            <w:pPr>
              <w:rPr>
                <w:sz w:val="22"/>
                <w:szCs w:val="22"/>
              </w:rPr>
            </w:pPr>
            <w:r w:rsidRPr="00F52B36">
              <w:rPr>
                <w:sz w:val="22"/>
                <w:szCs w:val="22"/>
              </w:rPr>
              <w:t>Construcție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E1BCEF" w14:textId="77777777" w:rsidR="00713641" w:rsidRPr="00F52B36" w:rsidRDefault="00713641" w:rsidP="009675BD">
            <w:pPr>
              <w:jc w:val="center"/>
            </w:pPr>
            <w:r w:rsidRPr="00F52B36">
              <w:t>51,5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1A1501" w14:textId="77777777" w:rsidR="00713641" w:rsidRPr="00F52B36" w:rsidRDefault="00713641" w:rsidP="009675BD">
            <w:r w:rsidRPr="00F52B36">
              <w:t>public</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CA4D50D" w14:textId="77777777" w:rsidR="00713641" w:rsidRPr="00F52B36" w:rsidRDefault="00713641" w:rsidP="009675BD">
            <w:pPr>
              <w:jc w:val="center"/>
            </w:pPr>
            <w:r w:rsidRPr="00F52B36">
              <w:t>67382010215.03</w:t>
            </w:r>
          </w:p>
        </w:tc>
        <w:tc>
          <w:tcPr>
            <w:tcW w:w="236" w:type="dxa"/>
            <w:tcBorders>
              <w:left w:val="single" w:sz="4" w:space="0" w:color="auto"/>
            </w:tcBorders>
            <w:vAlign w:val="center"/>
            <w:hideMark/>
          </w:tcPr>
          <w:p w14:paraId="0A8E4026" w14:textId="77777777" w:rsidR="00713641" w:rsidRPr="00F52B36" w:rsidRDefault="00713641" w:rsidP="009675BD"/>
        </w:tc>
      </w:tr>
    </w:tbl>
    <w:p w14:paraId="776D3B46" w14:textId="2F2F26FE" w:rsidR="00713641" w:rsidRDefault="00713641" w:rsidP="000E05D5">
      <w:pPr>
        <w:rPr>
          <w:b/>
          <w:bCs/>
        </w:rPr>
      </w:pPr>
      <w:r w:rsidRPr="00713641">
        <w:rPr>
          <w:b/>
          <w:bCs/>
        </w:rPr>
        <w:t xml:space="preserve">Secretarul Consiliului raional </w:t>
      </w:r>
      <w:r w:rsidRPr="00713641">
        <w:rPr>
          <w:b/>
          <w:bCs/>
        </w:rPr>
        <w:tab/>
      </w:r>
      <w:r w:rsidRPr="00713641">
        <w:rPr>
          <w:b/>
          <w:bCs/>
        </w:rPr>
        <w:tab/>
      </w:r>
      <w:r w:rsidRPr="00713641">
        <w:rPr>
          <w:b/>
          <w:bCs/>
        </w:rPr>
        <w:tab/>
      </w:r>
      <w:r w:rsidRPr="00713641">
        <w:rPr>
          <w:b/>
          <w:bCs/>
        </w:rPr>
        <w:tab/>
      </w:r>
      <w:r w:rsidRPr="00713641">
        <w:rPr>
          <w:b/>
          <w:bCs/>
        </w:rPr>
        <w:tab/>
      </w:r>
      <w:r w:rsidRPr="00713641">
        <w:rPr>
          <w:b/>
          <w:bCs/>
        </w:rPr>
        <w:tab/>
      </w:r>
      <w:r w:rsidRPr="00713641">
        <w:rPr>
          <w:b/>
          <w:bCs/>
        </w:rPr>
        <w:tab/>
      </w:r>
      <w:r w:rsidRPr="00713641">
        <w:rPr>
          <w:b/>
          <w:bCs/>
        </w:rPr>
        <w:tab/>
        <w:t>Gobjilă Vasile</w:t>
      </w:r>
    </w:p>
    <w:p w14:paraId="5B9F0ED4" w14:textId="77777777" w:rsidR="00713641" w:rsidRDefault="00713641" w:rsidP="000E05D5">
      <w:pPr>
        <w:rPr>
          <w:b/>
          <w:bCs/>
        </w:rPr>
      </w:pPr>
    </w:p>
    <w:p w14:paraId="05EC90B3" w14:textId="77777777" w:rsidR="00713641" w:rsidRDefault="00713641" w:rsidP="000E05D5">
      <w:pPr>
        <w:rPr>
          <w:b/>
          <w:bCs/>
        </w:rPr>
        <w:sectPr w:rsidR="00713641" w:rsidSect="00713641">
          <w:pgSz w:w="16838" w:h="11906" w:orient="landscape" w:code="9"/>
          <w:pgMar w:top="1134" w:right="851" w:bottom="709" w:left="567" w:header="709" w:footer="709" w:gutter="0"/>
          <w:cols w:space="708"/>
          <w:docGrid w:linePitch="299"/>
        </w:sectPr>
      </w:pPr>
    </w:p>
    <w:p w14:paraId="41FAFCCB" w14:textId="77777777" w:rsidR="00821A01" w:rsidRPr="006C4801" w:rsidRDefault="00821A01" w:rsidP="00821A01">
      <w:pPr>
        <w:spacing w:line="360" w:lineRule="auto"/>
        <w:jc w:val="center"/>
        <w:rPr>
          <w:b/>
          <w:i/>
          <w:sz w:val="28"/>
          <w:szCs w:val="28"/>
        </w:rPr>
      </w:pPr>
      <w:r w:rsidRPr="006C4801">
        <w:rPr>
          <w:b/>
          <w:i/>
          <w:sz w:val="28"/>
          <w:szCs w:val="28"/>
        </w:rPr>
        <w:lastRenderedPageBreak/>
        <w:t>NOTA INFORMATIVĂ</w:t>
      </w:r>
    </w:p>
    <w:p w14:paraId="54C0D0AF" w14:textId="77777777" w:rsidR="00821A01" w:rsidRPr="00A01AD3" w:rsidRDefault="00821A01" w:rsidP="00821A01">
      <w:pPr>
        <w:spacing w:line="360" w:lineRule="auto"/>
        <w:jc w:val="center"/>
        <w:rPr>
          <w:b/>
          <w:i/>
          <w:sz w:val="28"/>
          <w:szCs w:val="28"/>
          <w:lang w:val="pt-BR"/>
        </w:rPr>
      </w:pPr>
      <w:r w:rsidRPr="006C4801">
        <w:rPr>
          <w:b/>
          <w:i/>
          <w:sz w:val="28"/>
          <w:szCs w:val="28"/>
        </w:rPr>
        <w:t xml:space="preserve">La proiectul deciziei </w:t>
      </w:r>
    </w:p>
    <w:p w14:paraId="0412BAB8" w14:textId="77777777" w:rsidR="00821A01" w:rsidRPr="00A01AD3" w:rsidRDefault="00821A01" w:rsidP="00821A01">
      <w:pPr>
        <w:jc w:val="center"/>
        <w:rPr>
          <w:rFonts w:eastAsia="Calibri"/>
          <w:b/>
          <w:bCs/>
          <w:sz w:val="28"/>
          <w:szCs w:val="28"/>
          <w:lang w:val="pt-BR" w:eastAsia="en-US"/>
        </w:rPr>
      </w:pPr>
      <w:r w:rsidRPr="00A01AD3">
        <w:rPr>
          <w:rFonts w:eastAsia="Calibri"/>
          <w:b/>
          <w:bCs/>
          <w:sz w:val="28"/>
          <w:szCs w:val="28"/>
          <w:lang w:val="pt-BR" w:eastAsia="en-US"/>
        </w:rPr>
        <w:t>“Cu privire la delimitarea terenurilor proprietate</w:t>
      </w:r>
    </w:p>
    <w:p w14:paraId="5D91E2F5" w14:textId="77777777" w:rsidR="00821A01" w:rsidRPr="00341F7E" w:rsidRDefault="00821A01" w:rsidP="00821A01">
      <w:pPr>
        <w:jc w:val="center"/>
        <w:rPr>
          <w:rFonts w:eastAsia="Calibri"/>
          <w:b/>
          <w:bCs/>
          <w:sz w:val="28"/>
          <w:szCs w:val="28"/>
          <w:lang w:eastAsia="en-US"/>
        </w:rPr>
      </w:pPr>
      <w:r w:rsidRPr="00821A01">
        <w:rPr>
          <w:rFonts w:eastAsia="Calibri"/>
          <w:b/>
          <w:bCs/>
          <w:sz w:val="28"/>
          <w:szCs w:val="28"/>
          <w:lang w:val="pt-BR" w:eastAsia="en-US"/>
        </w:rPr>
        <w:t>public</w:t>
      </w:r>
      <w:r w:rsidRPr="00341F7E">
        <w:rPr>
          <w:rFonts w:eastAsia="Calibri"/>
          <w:b/>
          <w:bCs/>
          <w:sz w:val="28"/>
          <w:szCs w:val="28"/>
          <w:lang w:eastAsia="en-US"/>
        </w:rPr>
        <w:t>ă a UAT de nivelul II - raionul Rezina,</w:t>
      </w:r>
    </w:p>
    <w:p w14:paraId="40BCC119" w14:textId="77777777" w:rsidR="00821A01" w:rsidRPr="00821A01" w:rsidRDefault="00821A01" w:rsidP="00821A01">
      <w:pPr>
        <w:spacing w:line="276" w:lineRule="auto"/>
        <w:ind w:firstLine="284"/>
        <w:contextualSpacing/>
        <w:jc w:val="center"/>
        <w:rPr>
          <w:rFonts w:eastAsia="Calibri"/>
          <w:b/>
          <w:sz w:val="28"/>
          <w:szCs w:val="28"/>
          <w:lang w:val="pt-BR" w:eastAsia="en-US"/>
        </w:rPr>
      </w:pPr>
      <w:r w:rsidRPr="00341F7E">
        <w:rPr>
          <w:rFonts w:eastAsia="Calibri"/>
          <w:b/>
          <w:bCs/>
          <w:sz w:val="28"/>
          <w:szCs w:val="28"/>
          <w:lang w:eastAsia="en-US"/>
        </w:rPr>
        <w:t>cu aprobarea proiectelor de formare și proceselor-verbale</w:t>
      </w:r>
      <w:r w:rsidRPr="00821A01">
        <w:rPr>
          <w:rFonts w:eastAsia="Calibri"/>
          <w:b/>
          <w:bCs/>
          <w:sz w:val="28"/>
          <w:szCs w:val="28"/>
          <w:lang w:val="pt-BR" w:eastAsia="en-US"/>
        </w:rPr>
        <w:t>”</w:t>
      </w:r>
    </w:p>
    <w:p w14:paraId="2448ABBC" w14:textId="77777777" w:rsidR="00821A01" w:rsidRPr="00821A01" w:rsidRDefault="00821A01" w:rsidP="00821A01">
      <w:pPr>
        <w:spacing w:line="276" w:lineRule="auto"/>
        <w:ind w:firstLine="284"/>
        <w:contextualSpacing/>
        <w:rPr>
          <w:rFonts w:eastAsia="Calibri"/>
          <w:b/>
          <w:sz w:val="28"/>
          <w:szCs w:val="28"/>
          <w:lang w:val="pt-BR" w:eastAsia="en-US"/>
        </w:rPr>
      </w:pPr>
    </w:p>
    <w:p w14:paraId="12F101FF" w14:textId="77777777" w:rsidR="00821A01" w:rsidRPr="007D3CB3" w:rsidRDefault="00821A01" w:rsidP="00821A01">
      <w:pPr>
        <w:spacing w:line="360" w:lineRule="auto"/>
        <w:ind w:firstLine="284"/>
        <w:contextualSpacing/>
        <w:jc w:val="both"/>
        <w:rPr>
          <w:bCs/>
          <w:sz w:val="28"/>
          <w:szCs w:val="28"/>
        </w:rPr>
      </w:pPr>
      <w:r w:rsidRPr="00821A01">
        <w:rPr>
          <w:rFonts w:eastAsia="Calibri"/>
          <w:bCs/>
          <w:sz w:val="28"/>
          <w:szCs w:val="28"/>
          <w:lang w:val="pt-BR" w:eastAsia="en-US"/>
        </w:rPr>
        <w:t xml:space="preserve">În anul 2021-2022 în raionul Rezina au </w:t>
      </w:r>
      <w:r w:rsidRPr="007D3CB3">
        <w:rPr>
          <w:sz w:val="28"/>
          <w:szCs w:val="28"/>
        </w:rPr>
        <w:t xml:space="preserve">fost </w:t>
      </w:r>
      <w:r>
        <w:rPr>
          <w:sz w:val="28"/>
          <w:szCs w:val="28"/>
        </w:rPr>
        <w:t>continuate</w:t>
      </w:r>
      <w:r w:rsidRPr="007D3CB3">
        <w:rPr>
          <w:sz w:val="28"/>
          <w:szCs w:val="28"/>
        </w:rPr>
        <w:t xml:space="preserve"> </w:t>
      </w:r>
      <w:r w:rsidRPr="007D3CB3">
        <w:rPr>
          <w:sz w:val="28"/>
          <w:szCs w:val="28"/>
          <w:lang w:val="ro-MD"/>
        </w:rPr>
        <w:t xml:space="preserve">lucrările de </w:t>
      </w:r>
      <w:r w:rsidRPr="00821A01">
        <w:rPr>
          <w:sz w:val="28"/>
          <w:szCs w:val="28"/>
          <w:lang w:val="pt-BR"/>
        </w:rPr>
        <w:t>delimitare a terenurilor proprietate public</w:t>
      </w:r>
      <w:r w:rsidRPr="007D3CB3">
        <w:rPr>
          <w:sz w:val="28"/>
          <w:szCs w:val="28"/>
        </w:rPr>
        <w:t xml:space="preserve">ă </w:t>
      </w:r>
      <w:r w:rsidRPr="007D3CB3">
        <w:rPr>
          <w:bCs/>
          <w:sz w:val="28"/>
          <w:szCs w:val="28"/>
        </w:rPr>
        <w:t>a UAT de nivelul II - raionul Rezina</w:t>
      </w:r>
      <w:r>
        <w:rPr>
          <w:bCs/>
          <w:sz w:val="28"/>
          <w:szCs w:val="28"/>
        </w:rPr>
        <w:t>.</w:t>
      </w:r>
    </w:p>
    <w:p w14:paraId="42E65E0A" w14:textId="77777777" w:rsidR="00821A01" w:rsidRPr="00606F81" w:rsidRDefault="00821A01" w:rsidP="00821A01">
      <w:pPr>
        <w:spacing w:line="360" w:lineRule="auto"/>
        <w:jc w:val="both"/>
        <w:rPr>
          <w:sz w:val="28"/>
          <w:szCs w:val="28"/>
        </w:rPr>
      </w:pPr>
      <w:r w:rsidRPr="007D3CB3">
        <w:rPr>
          <w:sz w:val="28"/>
          <w:szCs w:val="28"/>
        </w:rPr>
        <w:t xml:space="preserve">Lucrările </w:t>
      </w:r>
      <w:r>
        <w:rPr>
          <w:sz w:val="28"/>
          <w:szCs w:val="28"/>
        </w:rPr>
        <w:t>m</w:t>
      </w:r>
      <w:r w:rsidRPr="007D3CB3">
        <w:rPr>
          <w:sz w:val="28"/>
          <w:szCs w:val="28"/>
        </w:rPr>
        <w:t xml:space="preserve">enționate au fost executate de către specialiştii din  Î.S. ”Institutul de Proiectări pentru Oraganizarea Tereitoriului” în colaborare </w:t>
      </w:r>
      <w:r w:rsidRPr="00606F81">
        <w:rPr>
          <w:sz w:val="28"/>
          <w:szCs w:val="28"/>
        </w:rPr>
        <w:t>cu specialiştii din domeniul funciar ai primăriilor respective.</w:t>
      </w:r>
    </w:p>
    <w:p w14:paraId="1AB28DA3" w14:textId="77777777" w:rsidR="00821A01" w:rsidRPr="00606F81" w:rsidRDefault="00821A01" w:rsidP="00821A01">
      <w:pPr>
        <w:spacing w:line="360" w:lineRule="auto"/>
        <w:ind w:firstLine="708"/>
        <w:jc w:val="both"/>
        <w:rPr>
          <w:sz w:val="28"/>
          <w:szCs w:val="28"/>
        </w:rPr>
      </w:pPr>
      <w:r w:rsidRPr="00606F81">
        <w:rPr>
          <w:sz w:val="28"/>
          <w:szCs w:val="28"/>
        </w:rPr>
        <w:t>În urma acestor lucrări au fost elaborate Proiectele de formare a bunurilor imobile şi Dosarele tehnice pe aceste bunuri.</w:t>
      </w:r>
    </w:p>
    <w:p w14:paraId="4EF05E30" w14:textId="77777777" w:rsidR="00821A01" w:rsidRPr="00821A01" w:rsidRDefault="00821A01" w:rsidP="00821A01">
      <w:pPr>
        <w:spacing w:line="360" w:lineRule="auto"/>
        <w:jc w:val="both"/>
        <w:rPr>
          <w:sz w:val="28"/>
          <w:szCs w:val="28"/>
          <w:lang w:val="pt-BR"/>
        </w:rPr>
      </w:pPr>
      <w:r w:rsidRPr="00821A01">
        <w:rPr>
          <w:sz w:val="28"/>
          <w:szCs w:val="28"/>
          <w:lang w:val="pt-BR"/>
        </w:rPr>
        <w:t>Aceste bunuri imobile formate sunt:</w:t>
      </w:r>
    </w:p>
    <w:p w14:paraId="765A2536" w14:textId="77777777" w:rsidR="00821A01" w:rsidRPr="00606F81" w:rsidRDefault="00821A01">
      <w:pPr>
        <w:numPr>
          <w:ilvl w:val="0"/>
          <w:numId w:val="30"/>
        </w:numPr>
        <w:spacing w:line="360" w:lineRule="auto"/>
        <w:jc w:val="both"/>
        <w:rPr>
          <w:sz w:val="28"/>
          <w:szCs w:val="28"/>
          <w:lang w:val="ro-MD"/>
        </w:rPr>
      </w:pPr>
      <w:r w:rsidRPr="00821A01">
        <w:rPr>
          <w:sz w:val="28"/>
          <w:szCs w:val="28"/>
          <w:lang w:val="pt-BR"/>
        </w:rPr>
        <w:t>Drumurile cu fîşiile de protecţie, care au fost transmise de către Administraţia de Stat a Drumurilor a Republicii Moldova în gestiunea Consilului Raional Rezina în a. 2017</w:t>
      </w:r>
      <w:r w:rsidRPr="00606F81">
        <w:rPr>
          <w:sz w:val="28"/>
          <w:szCs w:val="28"/>
          <w:lang w:val="ro-MD"/>
        </w:rPr>
        <w:t xml:space="preserve"> în primări</w:t>
      </w:r>
      <w:r>
        <w:rPr>
          <w:sz w:val="28"/>
          <w:szCs w:val="28"/>
          <w:lang w:val="ro-MD"/>
        </w:rPr>
        <w:t>a</w:t>
      </w:r>
      <w:r w:rsidRPr="00606F81">
        <w:rPr>
          <w:sz w:val="28"/>
          <w:szCs w:val="28"/>
          <w:lang w:val="ro-MD"/>
        </w:rPr>
        <w:t xml:space="preserve"> </w:t>
      </w:r>
      <w:r>
        <w:rPr>
          <w:sz w:val="28"/>
          <w:szCs w:val="28"/>
          <w:lang w:val="ro-MD"/>
        </w:rPr>
        <w:t>Horodiște.</w:t>
      </w:r>
    </w:p>
    <w:p w14:paraId="7B527748" w14:textId="76E9C072" w:rsidR="00821A01" w:rsidRPr="00821A01" w:rsidRDefault="00821A01">
      <w:pPr>
        <w:numPr>
          <w:ilvl w:val="0"/>
          <w:numId w:val="30"/>
        </w:numPr>
        <w:spacing w:line="360" w:lineRule="auto"/>
        <w:jc w:val="both"/>
        <w:rPr>
          <w:sz w:val="28"/>
          <w:szCs w:val="28"/>
          <w:lang w:val="pt-BR"/>
        </w:rPr>
      </w:pPr>
      <w:bookmarkStart w:id="20" w:name="_Hlk229652870"/>
      <w:r w:rsidRPr="00606F81">
        <w:rPr>
          <w:sz w:val="28"/>
          <w:szCs w:val="28"/>
          <w:lang w:val="ro-MD"/>
        </w:rPr>
        <w:t>Teren aferent clădirii Oficiului medicului de familie s.</w:t>
      </w:r>
      <w:r>
        <w:rPr>
          <w:sz w:val="28"/>
          <w:szCs w:val="28"/>
          <w:lang w:val="ro-MD"/>
        </w:rPr>
        <w:t xml:space="preserve"> </w:t>
      </w:r>
      <w:bookmarkEnd w:id="20"/>
      <w:r>
        <w:rPr>
          <w:sz w:val="28"/>
          <w:szCs w:val="28"/>
          <w:lang w:val="ro-MD"/>
        </w:rPr>
        <w:t>Bușăuca.</w:t>
      </w:r>
    </w:p>
    <w:p w14:paraId="25B7104D" w14:textId="77777777" w:rsidR="00821A01" w:rsidRPr="00821A01" w:rsidRDefault="00821A01">
      <w:pPr>
        <w:numPr>
          <w:ilvl w:val="0"/>
          <w:numId w:val="30"/>
        </w:numPr>
        <w:spacing w:line="360" w:lineRule="auto"/>
        <w:jc w:val="both"/>
        <w:rPr>
          <w:sz w:val="28"/>
          <w:szCs w:val="28"/>
          <w:lang w:val="pt-BR"/>
        </w:rPr>
      </w:pPr>
      <w:r w:rsidRPr="004974D9">
        <w:rPr>
          <w:sz w:val="28"/>
          <w:szCs w:val="28"/>
          <w:lang w:val="ro-MD"/>
        </w:rPr>
        <w:t>Teren aferent clădirii</w:t>
      </w:r>
      <w:r>
        <w:rPr>
          <w:sz w:val="28"/>
          <w:szCs w:val="28"/>
          <w:lang w:val="ro-MD"/>
        </w:rPr>
        <w:t xml:space="preserve"> </w:t>
      </w:r>
      <w:r w:rsidRPr="004974D9">
        <w:rPr>
          <w:sz w:val="28"/>
          <w:szCs w:val="28"/>
          <w:lang w:val="ro-MD"/>
        </w:rPr>
        <w:t>Oficiului medicului de familie</w:t>
      </w:r>
      <w:r>
        <w:rPr>
          <w:sz w:val="28"/>
          <w:szCs w:val="28"/>
          <w:lang w:val="ro-MD"/>
        </w:rPr>
        <w:t xml:space="preserve"> și clădirea depozitului din s. Horodiște</w:t>
      </w:r>
    </w:p>
    <w:p w14:paraId="7AF91949" w14:textId="77777777" w:rsidR="00821A01" w:rsidRPr="00821A01" w:rsidRDefault="00821A01">
      <w:pPr>
        <w:numPr>
          <w:ilvl w:val="0"/>
          <w:numId w:val="30"/>
        </w:numPr>
        <w:spacing w:line="360" w:lineRule="auto"/>
        <w:jc w:val="both"/>
        <w:rPr>
          <w:sz w:val="28"/>
          <w:szCs w:val="28"/>
          <w:lang w:val="pt-BR"/>
        </w:rPr>
      </w:pPr>
      <w:r w:rsidRPr="004974D9">
        <w:rPr>
          <w:sz w:val="28"/>
          <w:szCs w:val="28"/>
          <w:lang w:val="ro-MD"/>
        </w:rPr>
        <w:t>Teren aferent clădirii Oficiului medicului de familie s.</w:t>
      </w:r>
      <w:r>
        <w:rPr>
          <w:sz w:val="28"/>
          <w:szCs w:val="28"/>
          <w:lang w:val="ro-MD"/>
        </w:rPr>
        <w:t xml:space="preserve"> Slobozia-Horodiște</w:t>
      </w:r>
    </w:p>
    <w:p w14:paraId="414BF204" w14:textId="77777777" w:rsidR="00821A01" w:rsidRPr="00821A01" w:rsidRDefault="00821A01">
      <w:pPr>
        <w:numPr>
          <w:ilvl w:val="0"/>
          <w:numId w:val="30"/>
        </w:numPr>
        <w:spacing w:line="360" w:lineRule="auto"/>
        <w:jc w:val="both"/>
        <w:rPr>
          <w:sz w:val="28"/>
          <w:szCs w:val="28"/>
          <w:lang w:val="pt-BR"/>
        </w:rPr>
      </w:pPr>
      <w:r w:rsidRPr="004974D9">
        <w:rPr>
          <w:sz w:val="28"/>
          <w:szCs w:val="28"/>
          <w:lang w:val="ro-MD"/>
        </w:rPr>
        <w:t>Teren aferent clădirii Oficiului medicului de familie s.</w:t>
      </w:r>
      <w:r>
        <w:rPr>
          <w:sz w:val="28"/>
          <w:szCs w:val="28"/>
          <w:lang w:val="ro-MD"/>
        </w:rPr>
        <w:t xml:space="preserve"> Ghiduleni</w:t>
      </w:r>
    </w:p>
    <w:p w14:paraId="19905DE5" w14:textId="77777777" w:rsidR="00821A01" w:rsidRPr="00821A01" w:rsidRDefault="00821A01">
      <w:pPr>
        <w:numPr>
          <w:ilvl w:val="0"/>
          <w:numId w:val="30"/>
        </w:numPr>
        <w:spacing w:line="360" w:lineRule="auto"/>
        <w:jc w:val="both"/>
        <w:rPr>
          <w:sz w:val="28"/>
          <w:szCs w:val="28"/>
          <w:lang w:val="pt-BR"/>
        </w:rPr>
      </w:pPr>
      <w:r>
        <w:rPr>
          <w:sz w:val="28"/>
          <w:szCs w:val="28"/>
          <w:lang w:val="ro-MD"/>
        </w:rPr>
        <w:t>Cădirea garajului pe teritoriu punctului medical s</w:t>
      </w:r>
      <w:r w:rsidRPr="004974D9">
        <w:rPr>
          <w:sz w:val="28"/>
          <w:szCs w:val="28"/>
        </w:rPr>
        <w:t>. Pripiceni-Răzeşi</w:t>
      </w:r>
    </w:p>
    <w:p w14:paraId="526ED6E2" w14:textId="77777777" w:rsidR="00821A01" w:rsidRDefault="00821A01" w:rsidP="00821A01">
      <w:pPr>
        <w:spacing w:line="360" w:lineRule="auto"/>
        <w:jc w:val="both"/>
        <w:rPr>
          <w:sz w:val="28"/>
          <w:szCs w:val="28"/>
          <w:lang w:val="pt-BR"/>
        </w:rPr>
      </w:pPr>
    </w:p>
    <w:p w14:paraId="4D0CB8AC" w14:textId="77777777" w:rsidR="00D37A89" w:rsidRDefault="00D37A89" w:rsidP="00821A01">
      <w:pPr>
        <w:spacing w:line="360" w:lineRule="auto"/>
        <w:jc w:val="both"/>
        <w:rPr>
          <w:sz w:val="28"/>
          <w:szCs w:val="28"/>
          <w:lang w:val="pt-BR"/>
        </w:rPr>
      </w:pPr>
    </w:p>
    <w:p w14:paraId="5F14B58E" w14:textId="77777777" w:rsidR="00D37A89" w:rsidRPr="00821A01" w:rsidRDefault="00D37A89" w:rsidP="00821A01">
      <w:pPr>
        <w:spacing w:line="360" w:lineRule="auto"/>
        <w:jc w:val="both"/>
        <w:rPr>
          <w:sz w:val="28"/>
          <w:szCs w:val="28"/>
          <w:lang w:val="pt-BR"/>
        </w:rPr>
      </w:pPr>
    </w:p>
    <w:p w14:paraId="052D7B3C" w14:textId="77777777" w:rsidR="00D37A89" w:rsidRPr="00D37A89" w:rsidRDefault="00D37A89" w:rsidP="00D37A89">
      <w:pPr>
        <w:rPr>
          <w:rFonts w:eastAsia="Calibri"/>
          <w:b/>
          <w:bCs/>
          <w:sz w:val="28"/>
          <w:szCs w:val="28"/>
          <w:lang w:eastAsia="en-US"/>
        </w:rPr>
      </w:pPr>
      <w:r w:rsidRPr="00D37A89">
        <w:rPr>
          <w:rFonts w:eastAsia="Calibri"/>
          <w:b/>
          <w:bCs/>
          <w:sz w:val="28"/>
          <w:szCs w:val="28"/>
          <w:lang w:eastAsia="en-US"/>
        </w:rPr>
        <w:t xml:space="preserve">Şeful Serviciu Relaţii </w:t>
      </w:r>
    </w:p>
    <w:p w14:paraId="3CDD52DC" w14:textId="77777777" w:rsidR="00D37A89" w:rsidRPr="00D37A89" w:rsidRDefault="00D37A89" w:rsidP="00D37A89">
      <w:pPr>
        <w:rPr>
          <w:b/>
          <w:bCs/>
        </w:rPr>
      </w:pPr>
      <w:r w:rsidRPr="00D37A89">
        <w:rPr>
          <w:rFonts w:eastAsia="Calibri"/>
          <w:b/>
          <w:bCs/>
          <w:sz w:val="28"/>
          <w:szCs w:val="28"/>
          <w:lang w:eastAsia="en-US"/>
        </w:rPr>
        <w:t>Funciare şi Cadastru</w:t>
      </w:r>
      <w:r w:rsidRPr="00D37A89">
        <w:rPr>
          <w:rFonts w:eastAsia="Calibri"/>
          <w:b/>
          <w:bCs/>
          <w:sz w:val="28"/>
          <w:szCs w:val="28"/>
          <w:lang w:eastAsia="en-US"/>
        </w:rPr>
        <w:tab/>
      </w:r>
      <w:r w:rsidRPr="00D37A89">
        <w:rPr>
          <w:rFonts w:eastAsia="Calibri"/>
          <w:b/>
          <w:bCs/>
          <w:sz w:val="28"/>
          <w:szCs w:val="28"/>
          <w:lang w:eastAsia="en-US"/>
        </w:rPr>
        <w:tab/>
      </w:r>
      <w:r w:rsidRPr="00D37A89">
        <w:rPr>
          <w:rFonts w:eastAsia="Calibri"/>
          <w:b/>
          <w:bCs/>
          <w:sz w:val="28"/>
          <w:szCs w:val="28"/>
          <w:lang w:eastAsia="en-US"/>
        </w:rPr>
        <w:tab/>
      </w:r>
      <w:r w:rsidRPr="00D37A89">
        <w:rPr>
          <w:rFonts w:eastAsia="Calibri"/>
          <w:b/>
          <w:bCs/>
          <w:sz w:val="28"/>
          <w:szCs w:val="28"/>
          <w:lang w:eastAsia="en-US"/>
        </w:rPr>
        <w:tab/>
      </w:r>
      <w:r w:rsidRPr="00D37A89">
        <w:rPr>
          <w:rFonts w:eastAsia="Calibri"/>
          <w:b/>
          <w:bCs/>
          <w:sz w:val="28"/>
          <w:szCs w:val="28"/>
          <w:lang w:eastAsia="en-US"/>
        </w:rPr>
        <w:tab/>
        <w:t>Ucrainciuc Ella</w:t>
      </w:r>
    </w:p>
    <w:p w14:paraId="11C0A641" w14:textId="77777777" w:rsidR="00D37A89" w:rsidRPr="00D37A89" w:rsidRDefault="00D37A89" w:rsidP="00D37A89">
      <w:pPr>
        <w:rPr>
          <w:b/>
          <w:bCs/>
        </w:rPr>
      </w:pPr>
    </w:p>
    <w:p w14:paraId="6C76000B" w14:textId="77777777" w:rsidR="00713641" w:rsidRPr="00D37A89" w:rsidRDefault="00713641" w:rsidP="000E05D5">
      <w:pPr>
        <w:rPr>
          <w:b/>
          <w:bCs/>
        </w:rPr>
      </w:pPr>
    </w:p>
    <w:sectPr w:rsidR="00713641" w:rsidRPr="00D37A89" w:rsidSect="00713641">
      <w:pgSz w:w="11906" w:h="16838" w:code="9"/>
      <w:pgMar w:top="851" w:right="709" w:bottom="567"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F042" w14:textId="77777777" w:rsidR="003F30D0" w:rsidRDefault="003F30D0" w:rsidP="005B208B">
      <w:r>
        <w:separator/>
      </w:r>
    </w:p>
  </w:endnote>
  <w:endnote w:type="continuationSeparator" w:id="0">
    <w:p w14:paraId="131E95B1" w14:textId="77777777" w:rsidR="003F30D0" w:rsidRDefault="003F30D0" w:rsidP="005B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39D1" w14:textId="77777777" w:rsidR="005B208B" w:rsidRDefault="005B208B" w:rsidP="005E0A97">
    <w:pPr>
      <w:pStyle w:val="af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9C71" w14:textId="77777777" w:rsidR="003F30D0" w:rsidRDefault="003F30D0" w:rsidP="005B208B">
      <w:r>
        <w:separator/>
      </w:r>
    </w:p>
  </w:footnote>
  <w:footnote w:type="continuationSeparator" w:id="0">
    <w:p w14:paraId="67D5C44E" w14:textId="77777777" w:rsidR="003F30D0" w:rsidRDefault="003F30D0" w:rsidP="005B2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7086" w14:textId="793F915C" w:rsidR="005B208B" w:rsidRDefault="005B208B">
    <w:pPr>
      <w:pStyle w:val="afd"/>
      <w:jc w:val="right"/>
    </w:pPr>
  </w:p>
  <w:p w14:paraId="27C86F51" w14:textId="77777777" w:rsidR="005B208B" w:rsidRDefault="005B208B">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B63"/>
    <w:multiLevelType w:val="hybridMultilevel"/>
    <w:tmpl w:val="81EEF1C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 w15:restartNumberingAfterBreak="0">
    <w:nsid w:val="04FB4E14"/>
    <w:multiLevelType w:val="hybridMultilevel"/>
    <w:tmpl w:val="A5702652"/>
    <w:lvl w:ilvl="0" w:tplc="C19E6EBC">
      <w:start w:val="22"/>
      <w:numFmt w:val="bullet"/>
      <w:lvlText w:val="-"/>
      <w:lvlJc w:val="left"/>
      <w:pPr>
        <w:ind w:left="720" w:hanging="360"/>
      </w:pPr>
      <w:rPr>
        <w:rFonts w:ascii="Times New Roman" w:eastAsiaTheme="minorEastAsia"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0B432D39"/>
    <w:multiLevelType w:val="hybridMultilevel"/>
    <w:tmpl w:val="417A3F1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 w15:restartNumberingAfterBreak="0">
    <w:nsid w:val="0BC07772"/>
    <w:multiLevelType w:val="hybridMultilevel"/>
    <w:tmpl w:val="5CA250D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 w15:restartNumberingAfterBreak="0">
    <w:nsid w:val="0E406893"/>
    <w:multiLevelType w:val="multilevel"/>
    <w:tmpl w:val="FBE2CCB4"/>
    <w:lvl w:ilvl="0">
      <w:start w:val="1"/>
      <w:numFmt w:val="decimal"/>
      <w:lvlText w:val="%1."/>
      <w:lvlJc w:val="left"/>
      <w:pPr>
        <w:ind w:left="390" w:hanging="390"/>
      </w:pPr>
      <w:rPr>
        <w:rFonts w:ascii="Times New Roman" w:eastAsia="Times New Roman" w:hAnsi="Times New Roman" w:cs="Times New Roman"/>
        <w:b/>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5" w15:restartNumberingAfterBreak="0">
    <w:nsid w:val="136944DA"/>
    <w:multiLevelType w:val="hybridMultilevel"/>
    <w:tmpl w:val="F6E43F3A"/>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13776221"/>
    <w:multiLevelType w:val="multilevel"/>
    <w:tmpl w:val="8598B50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3DC1A65"/>
    <w:multiLevelType w:val="hybridMultilevel"/>
    <w:tmpl w:val="4788AD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1D0729"/>
    <w:multiLevelType w:val="hybridMultilevel"/>
    <w:tmpl w:val="B2ECA5A8"/>
    <w:lvl w:ilvl="0" w:tplc="04A6BDA6">
      <w:start w:val="2"/>
      <w:numFmt w:val="decimal"/>
      <w:lvlText w:val="%1."/>
      <w:lvlJc w:val="left"/>
      <w:pPr>
        <w:ind w:left="825" w:hanging="360"/>
      </w:pPr>
    </w:lvl>
    <w:lvl w:ilvl="1" w:tplc="04190019">
      <w:start w:val="1"/>
      <w:numFmt w:val="lowerLetter"/>
      <w:lvlText w:val="%2."/>
      <w:lvlJc w:val="left"/>
      <w:pPr>
        <w:ind w:left="1545" w:hanging="360"/>
      </w:pPr>
    </w:lvl>
    <w:lvl w:ilvl="2" w:tplc="0419001B">
      <w:start w:val="1"/>
      <w:numFmt w:val="lowerRoman"/>
      <w:lvlText w:val="%3."/>
      <w:lvlJc w:val="right"/>
      <w:pPr>
        <w:ind w:left="2265" w:hanging="180"/>
      </w:pPr>
    </w:lvl>
    <w:lvl w:ilvl="3" w:tplc="0419000F">
      <w:start w:val="1"/>
      <w:numFmt w:val="decimal"/>
      <w:lvlText w:val="%4."/>
      <w:lvlJc w:val="left"/>
      <w:pPr>
        <w:ind w:left="2985" w:hanging="360"/>
      </w:pPr>
    </w:lvl>
    <w:lvl w:ilvl="4" w:tplc="04190019">
      <w:start w:val="1"/>
      <w:numFmt w:val="lowerLetter"/>
      <w:lvlText w:val="%5."/>
      <w:lvlJc w:val="left"/>
      <w:pPr>
        <w:ind w:left="3705" w:hanging="360"/>
      </w:pPr>
    </w:lvl>
    <w:lvl w:ilvl="5" w:tplc="0419001B">
      <w:start w:val="1"/>
      <w:numFmt w:val="lowerRoman"/>
      <w:lvlText w:val="%6."/>
      <w:lvlJc w:val="right"/>
      <w:pPr>
        <w:ind w:left="4425" w:hanging="180"/>
      </w:pPr>
    </w:lvl>
    <w:lvl w:ilvl="6" w:tplc="0419000F">
      <w:start w:val="1"/>
      <w:numFmt w:val="decimal"/>
      <w:lvlText w:val="%7."/>
      <w:lvlJc w:val="left"/>
      <w:pPr>
        <w:ind w:left="5145" w:hanging="360"/>
      </w:pPr>
    </w:lvl>
    <w:lvl w:ilvl="7" w:tplc="04190019">
      <w:start w:val="1"/>
      <w:numFmt w:val="lowerLetter"/>
      <w:lvlText w:val="%8."/>
      <w:lvlJc w:val="left"/>
      <w:pPr>
        <w:ind w:left="5865" w:hanging="360"/>
      </w:pPr>
    </w:lvl>
    <w:lvl w:ilvl="8" w:tplc="0419001B">
      <w:start w:val="1"/>
      <w:numFmt w:val="lowerRoman"/>
      <w:lvlText w:val="%9."/>
      <w:lvlJc w:val="right"/>
      <w:pPr>
        <w:ind w:left="6585" w:hanging="180"/>
      </w:pPr>
    </w:lvl>
  </w:abstractNum>
  <w:abstractNum w:abstractNumId="9" w15:restartNumberingAfterBreak="0">
    <w:nsid w:val="1DBD23A6"/>
    <w:multiLevelType w:val="hybridMultilevel"/>
    <w:tmpl w:val="596C00B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1E182D56"/>
    <w:multiLevelType w:val="hybridMultilevel"/>
    <w:tmpl w:val="A8624604"/>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1" w15:restartNumberingAfterBreak="0">
    <w:nsid w:val="1EDE5CB9"/>
    <w:multiLevelType w:val="multilevel"/>
    <w:tmpl w:val="1C6CAECE"/>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FD867A0"/>
    <w:multiLevelType w:val="multilevel"/>
    <w:tmpl w:val="8598B50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20A9267F"/>
    <w:multiLevelType w:val="multilevel"/>
    <w:tmpl w:val="E312AD5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themeColor="text1"/>
      </w:rPr>
    </w:lvl>
    <w:lvl w:ilvl="2">
      <w:start w:val="1"/>
      <w:numFmt w:val="decimal"/>
      <w:isLgl/>
      <w:lvlText w:val="%1.%2.%3."/>
      <w:lvlJc w:val="left"/>
      <w:pPr>
        <w:ind w:left="1428" w:hanging="720"/>
      </w:pPr>
      <w:rPr>
        <w:rFonts w:hint="default"/>
        <w:color w:val="000000" w:themeColor="text1"/>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15:restartNumberingAfterBreak="0">
    <w:nsid w:val="20DD782D"/>
    <w:multiLevelType w:val="hybridMultilevel"/>
    <w:tmpl w:val="D53E262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22FE2FCC"/>
    <w:multiLevelType w:val="hybridMultilevel"/>
    <w:tmpl w:val="40C05A24"/>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6" w15:restartNumberingAfterBreak="0">
    <w:nsid w:val="27150FFF"/>
    <w:multiLevelType w:val="hybridMultilevel"/>
    <w:tmpl w:val="BEBCA1B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2CEC0C48"/>
    <w:multiLevelType w:val="hybridMultilevel"/>
    <w:tmpl w:val="9D1E1F1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2E2E519F"/>
    <w:multiLevelType w:val="multilevel"/>
    <w:tmpl w:val="17DA47C6"/>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002312"/>
    <w:multiLevelType w:val="multilevel"/>
    <w:tmpl w:val="3EF4A9A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0" w15:restartNumberingAfterBreak="0">
    <w:nsid w:val="30C06651"/>
    <w:multiLevelType w:val="multilevel"/>
    <w:tmpl w:val="FBE2CCB4"/>
    <w:lvl w:ilvl="0">
      <w:start w:val="1"/>
      <w:numFmt w:val="decimal"/>
      <w:lvlText w:val="%1."/>
      <w:lvlJc w:val="left"/>
      <w:pPr>
        <w:ind w:left="390" w:hanging="390"/>
      </w:pPr>
      <w:rPr>
        <w:rFonts w:ascii="Times New Roman" w:eastAsia="Times New Roman" w:hAnsi="Times New Roman" w:cs="Times New Roman"/>
        <w:b/>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21" w15:restartNumberingAfterBreak="0">
    <w:nsid w:val="32F817B7"/>
    <w:multiLevelType w:val="hybridMultilevel"/>
    <w:tmpl w:val="F30EE81A"/>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343215B9"/>
    <w:multiLevelType w:val="multilevel"/>
    <w:tmpl w:val="03C4F756"/>
    <w:lvl w:ilvl="0">
      <w:start w:val="1"/>
      <w:numFmt w:val="decimal"/>
      <w:lvlText w:val="%1."/>
      <w:lvlJc w:val="left"/>
      <w:pPr>
        <w:ind w:left="1785" w:hanging="360"/>
      </w:pPr>
      <w:rPr>
        <w:rFonts w:hint="default"/>
      </w:rPr>
    </w:lvl>
    <w:lvl w:ilvl="1">
      <w:start w:val="1"/>
      <w:numFmt w:val="decimal"/>
      <w:isLgl/>
      <w:lvlText w:val="%1.%2."/>
      <w:lvlJc w:val="left"/>
      <w:pPr>
        <w:ind w:left="214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108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225" w:hanging="1800"/>
      </w:pPr>
      <w:rPr>
        <w:rFonts w:hint="default"/>
      </w:rPr>
    </w:lvl>
    <w:lvl w:ilvl="8">
      <w:start w:val="1"/>
      <w:numFmt w:val="decimal"/>
      <w:isLgl/>
      <w:lvlText w:val="%1.%2.%3.%4.%5.%6.%7.%8.%9."/>
      <w:lvlJc w:val="left"/>
      <w:pPr>
        <w:ind w:left="3585" w:hanging="2160"/>
      </w:pPr>
      <w:rPr>
        <w:rFonts w:hint="default"/>
      </w:rPr>
    </w:lvl>
  </w:abstractNum>
  <w:abstractNum w:abstractNumId="23" w15:restartNumberingAfterBreak="0">
    <w:nsid w:val="36644EDC"/>
    <w:multiLevelType w:val="hybridMultilevel"/>
    <w:tmpl w:val="9DC63712"/>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 w15:restartNumberingAfterBreak="0">
    <w:nsid w:val="3C53099E"/>
    <w:multiLevelType w:val="hybridMultilevel"/>
    <w:tmpl w:val="63C882EA"/>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5" w15:restartNumberingAfterBreak="0">
    <w:nsid w:val="3D035152"/>
    <w:multiLevelType w:val="hybridMultilevel"/>
    <w:tmpl w:val="A5BEEBDA"/>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6" w15:restartNumberingAfterBreak="0">
    <w:nsid w:val="3EC5539B"/>
    <w:multiLevelType w:val="hybridMultilevel"/>
    <w:tmpl w:val="2E1097FE"/>
    <w:lvl w:ilvl="0" w:tplc="507E80D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3FF849FE"/>
    <w:multiLevelType w:val="multilevel"/>
    <w:tmpl w:val="9F82ED18"/>
    <w:lvl w:ilvl="0">
      <w:start w:val="1"/>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406C3FB2"/>
    <w:multiLevelType w:val="hybridMultilevel"/>
    <w:tmpl w:val="9CF4BD10"/>
    <w:lvl w:ilvl="0" w:tplc="8ABA9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0A255B4"/>
    <w:multiLevelType w:val="hybridMultilevel"/>
    <w:tmpl w:val="8D3EF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2F1DB7"/>
    <w:multiLevelType w:val="hybridMultilevel"/>
    <w:tmpl w:val="C610D018"/>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1" w15:restartNumberingAfterBreak="0">
    <w:nsid w:val="44E25243"/>
    <w:multiLevelType w:val="hybridMultilevel"/>
    <w:tmpl w:val="9F60B67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83E3EF5"/>
    <w:multiLevelType w:val="multilevel"/>
    <w:tmpl w:val="24B241E2"/>
    <w:lvl w:ilvl="0">
      <w:start w:val="1"/>
      <w:numFmt w:val="decimal"/>
      <w:lvlText w:val="%1."/>
      <w:lvlJc w:val="left"/>
      <w:pPr>
        <w:ind w:left="720" w:hanging="360"/>
      </w:pPr>
      <w:rPr>
        <w:b w:val="0"/>
        <w:bCs w:val="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4A55601C"/>
    <w:multiLevelType w:val="hybridMultilevel"/>
    <w:tmpl w:val="7EDA0C92"/>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4" w15:restartNumberingAfterBreak="0">
    <w:nsid w:val="4BF95876"/>
    <w:multiLevelType w:val="multilevel"/>
    <w:tmpl w:val="1ED8BF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C257C52"/>
    <w:multiLevelType w:val="multilevel"/>
    <w:tmpl w:val="559A510E"/>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4FE1227A"/>
    <w:multiLevelType w:val="hybridMultilevel"/>
    <w:tmpl w:val="6338F8AC"/>
    <w:lvl w:ilvl="0" w:tplc="1472C8F8">
      <w:start w:val="1"/>
      <w:numFmt w:val="decimal"/>
      <w:lvlText w:val="%1."/>
      <w:lvlJc w:val="left"/>
      <w:pPr>
        <w:ind w:left="1068" w:hanging="360"/>
      </w:pPr>
    </w:lvl>
    <w:lvl w:ilvl="1" w:tplc="08190019">
      <w:start w:val="1"/>
      <w:numFmt w:val="lowerLetter"/>
      <w:lvlText w:val="%2."/>
      <w:lvlJc w:val="left"/>
      <w:pPr>
        <w:ind w:left="1788" w:hanging="360"/>
      </w:pPr>
    </w:lvl>
    <w:lvl w:ilvl="2" w:tplc="0819001B">
      <w:start w:val="1"/>
      <w:numFmt w:val="lowerRoman"/>
      <w:lvlText w:val="%3."/>
      <w:lvlJc w:val="right"/>
      <w:pPr>
        <w:ind w:left="2508" w:hanging="180"/>
      </w:pPr>
    </w:lvl>
    <w:lvl w:ilvl="3" w:tplc="0819000F">
      <w:start w:val="1"/>
      <w:numFmt w:val="decimal"/>
      <w:lvlText w:val="%4."/>
      <w:lvlJc w:val="left"/>
      <w:pPr>
        <w:ind w:left="3228" w:hanging="360"/>
      </w:pPr>
    </w:lvl>
    <w:lvl w:ilvl="4" w:tplc="08190019">
      <w:start w:val="1"/>
      <w:numFmt w:val="lowerLetter"/>
      <w:lvlText w:val="%5."/>
      <w:lvlJc w:val="left"/>
      <w:pPr>
        <w:ind w:left="3948" w:hanging="360"/>
      </w:pPr>
    </w:lvl>
    <w:lvl w:ilvl="5" w:tplc="0819001B">
      <w:start w:val="1"/>
      <w:numFmt w:val="lowerRoman"/>
      <w:lvlText w:val="%6."/>
      <w:lvlJc w:val="right"/>
      <w:pPr>
        <w:ind w:left="4668" w:hanging="180"/>
      </w:pPr>
    </w:lvl>
    <w:lvl w:ilvl="6" w:tplc="0819000F">
      <w:start w:val="1"/>
      <w:numFmt w:val="decimal"/>
      <w:lvlText w:val="%7."/>
      <w:lvlJc w:val="left"/>
      <w:pPr>
        <w:ind w:left="5388" w:hanging="360"/>
      </w:pPr>
    </w:lvl>
    <w:lvl w:ilvl="7" w:tplc="08190019">
      <w:start w:val="1"/>
      <w:numFmt w:val="lowerLetter"/>
      <w:lvlText w:val="%8."/>
      <w:lvlJc w:val="left"/>
      <w:pPr>
        <w:ind w:left="6108" w:hanging="360"/>
      </w:pPr>
    </w:lvl>
    <w:lvl w:ilvl="8" w:tplc="0819001B">
      <w:start w:val="1"/>
      <w:numFmt w:val="lowerRoman"/>
      <w:lvlText w:val="%9."/>
      <w:lvlJc w:val="right"/>
      <w:pPr>
        <w:ind w:left="6828" w:hanging="180"/>
      </w:pPr>
    </w:lvl>
  </w:abstractNum>
  <w:abstractNum w:abstractNumId="37" w15:restartNumberingAfterBreak="0">
    <w:nsid w:val="512E2AC8"/>
    <w:multiLevelType w:val="hybridMultilevel"/>
    <w:tmpl w:val="F9F4C29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8" w15:restartNumberingAfterBreak="0">
    <w:nsid w:val="51E04989"/>
    <w:multiLevelType w:val="multilevel"/>
    <w:tmpl w:val="B1CA059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52F24897"/>
    <w:multiLevelType w:val="hybridMultilevel"/>
    <w:tmpl w:val="9A16D6B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5EF7DCE"/>
    <w:multiLevelType w:val="hybridMultilevel"/>
    <w:tmpl w:val="8158A16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1" w15:restartNumberingAfterBreak="0">
    <w:nsid w:val="5AAC3538"/>
    <w:multiLevelType w:val="hybridMultilevel"/>
    <w:tmpl w:val="6A70EAE0"/>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2" w15:restartNumberingAfterBreak="0">
    <w:nsid w:val="5AE95CF9"/>
    <w:multiLevelType w:val="hybridMultilevel"/>
    <w:tmpl w:val="BC5817C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3" w15:restartNumberingAfterBreak="0">
    <w:nsid w:val="5BB5741A"/>
    <w:multiLevelType w:val="multilevel"/>
    <w:tmpl w:val="5442F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CB670A5"/>
    <w:multiLevelType w:val="hybridMultilevel"/>
    <w:tmpl w:val="6338F8AC"/>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5" w15:restartNumberingAfterBreak="0">
    <w:nsid w:val="5D416113"/>
    <w:multiLevelType w:val="hybridMultilevel"/>
    <w:tmpl w:val="7124C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ED9736F"/>
    <w:multiLevelType w:val="hybridMultilevel"/>
    <w:tmpl w:val="6338F8AC"/>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7" w15:restartNumberingAfterBreak="0">
    <w:nsid w:val="65467F6F"/>
    <w:multiLevelType w:val="hybridMultilevel"/>
    <w:tmpl w:val="F6C4538A"/>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6563501D"/>
    <w:multiLevelType w:val="hybridMultilevel"/>
    <w:tmpl w:val="BD82D2DC"/>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9" w15:restartNumberingAfterBreak="0">
    <w:nsid w:val="66255406"/>
    <w:multiLevelType w:val="hybridMultilevel"/>
    <w:tmpl w:val="BAF02FD2"/>
    <w:lvl w:ilvl="0" w:tplc="584494C4">
      <w:start w:val="14"/>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0" w15:restartNumberingAfterBreak="0">
    <w:nsid w:val="677D6A12"/>
    <w:multiLevelType w:val="hybridMultilevel"/>
    <w:tmpl w:val="2F6E009E"/>
    <w:lvl w:ilvl="0" w:tplc="23026D5E">
      <w:start w:val="1"/>
      <w:numFmt w:val="decimal"/>
      <w:lvlText w:val="%1."/>
      <w:lvlJc w:val="left"/>
      <w:pPr>
        <w:ind w:left="1080" w:hanging="360"/>
      </w:pPr>
      <w:rPr>
        <w:sz w:val="24"/>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1" w15:restartNumberingAfterBreak="0">
    <w:nsid w:val="6C095F00"/>
    <w:multiLevelType w:val="hybridMultilevel"/>
    <w:tmpl w:val="47226DA2"/>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2" w15:restartNumberingAfterBreak="0">
    <w:nsid w:val="6F3A4BBA"/>
    <w:multiLevelType w:val="hybridMultilevel"/>
    <w:tmpl w:val="C9707E84"/>
    <w:lvl w:ilvl="0" w:tplc="1444B96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682C71"/>
    <w:multiLevelType w:val="hybridMultilevel"/>
    <w:tmpl w:val="749025A4"/>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4" w15:restartNumberingAfterBreak="0">
    <w:nsid w:val="717E31CD"/>
    <w:multiLevelType w:val="multilevel"/>
    <w:tmpl w:val="7A2A15DC"/>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721B3B0B"/>
    <w:multiLevelType w:val="hybridMultilevel"/>
    <w:tmpl w:val="F31869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22262A4"/>
    <w:multiLevelType w:val="multilevel"/>
    <w:tmpl w:val="156C49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741173DE"/>
    <w:multiLevelType w:val="multilevel"/>
    <w:tmpl w:val="415601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4CD2C04"/>
    <w:multiLevelType w:val="multilevel"/>
    <w:tmpl w:val="E520A15E"/>
    <w:lvl w:ilvl="0">
      <w:start w:val="1"/>
      <w:numFmt w:val="decimal"/>
      <w:lvlText w:val="%1."/>
      <w:lvlJc w:val="left"/>
      <w:pPr>
        <w:ind w:left="720" w:hanging="360"/>
      </w:pPr>
    </w:lvl>
    <w:lvl w:ilvl="1">
      <w:start w:val="1"/>
      <w:numFmt w:val="decimal"/>
      <w:isLgl/>
      <w:lvlText w:val="%2."/>
      <w:lvlJc w:val="left"/>
      <w:pPr>
        <w:ind w:left="1080" w:hanging="720"/>
      </w:pPr>
      <w:rPr>
        <w:rFonts w:ascii="Times New Roman" w:eastAsiaTheme="minorEastAsia" w:hAnsi="Times New Roman" w:cs="Times New Roman"/>
        <w:b/>
      </w:rPr>
    </w:lvl>
    <w:lvl w:ilvl="2">
      <w:start w:val="1"/>
      <w:numFmt w:val="decimal"/>
      <w:isLgl/>
      <w:lvlText w:val="%1.%2.%3."/>
      <w:lvlJc w:val="left"/>
      <w:pPr>
        <w:ind w:left="6816" w:hanging="720"/>
      </w:pPr>
      <w:rPr>
        <w:b/>
        <w:sz w:val="28"/>
        <w:szCs w:val="28"/>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9" w15:restartNumberingAfterBreak="0">
    <w:nsid w:val="7A0D0B2C"/>
    <w:multiLevelType w:val="hybridMultilevel"/>
    <w:tmpl w:val="BADC0B96"/>
    <w:lvl w:ilvl="0" w:tplc="CB04E3E6">
      <w:start w:val="1"/>
      <w:numFmt w:val="decimal"/>
      <w:lvlText w:val="%1."/>
      <w:lvlJc w:val="left"/>
      <w:pPr>
        <w:ind w:left="1083" w:hanging="375"/>
      </w:pPr>
      <w:rPr>
        <w:rFonts w:hint="default"/>
        <w:color w:val="auto"/>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60" w15:restartNumberingAfterBreak="0">
    <w:nsid w:val="7B5674C6"/>
    <w:multiLevelType w:val="hybridMultilevel"/>
    <w:tmpl w:val="D082AF14"/>
    <w:lvl w:ilvl="0" w:tplc="4C6E72C8">
      <w:start w:val="1"/>
      <w:numFmt w:val="decimal"/>
      <w:lvlText w:val="%1."/>
      <w:lvlJc w:val="left"/>
      <w:pPr>
        <w:ind w:left="2062" w:hanging="360"/>
      </w:pPr>
      <w:rPr>
        <w:rFonts w:hint="default"/>
      </w:rPr>
    </w:lvl>
    <w:lvl w:ilvl="1" w:tplc="04190019">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61" w15:restartNumberingAfterBreak="0">
    <w:nsid w:val="7EBB130B"/>
    <w:multiLevelType w:val="hybridMultilevel"/>
    <w:tmpl w:val="6338F8AC"/>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num w:numId="1" w16cid:durableId="1716781941">
    <w:abstractNumId w:val="19"/>
  </w:num>
  <w:num w:numId="2" w16cid:durableId="14962775">
    <w:abstractNumId w:val="60"/>
  </w:num>
  <w:num w:numId="3" w16cid:durableId="432019848">
    <w:abstractNumId w:val="22"/>
  </w:num>
  <w:num w:numId="4" w16cid:durableId="345712543">
    <w:abstractNumId w:val="43"/>
  </w:num>
  <w:num w:numId="5" w16cid:durableId="1346589448">
    <w:abstractNumId w:val="6"/>
  </w:num>
  <w:num w:numId="6" w16cid:durableId="906184362">
    <w:abstractNumId w:val="12"/>
  </w:num>
  <w:num w:numId="7" w16cid:durableId="1705867740">
    <w:abstractNumId w:val="18"/>
  </w:num>
  <w:num w:numId="8" w16cid:durableId="131984010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4096061">
    <w:abstractNumId w:val="8"/>
  </w:num>
  <w:num w:numId="10" w16cid:durableId="1410810438">
    <w:abstractNumId w:val="34"/>
  </w:num>
  <w:num w:numId="11" w16cid:durableId="1367759714">
    <w:abstractNumId w:val="45"/>
  </w:num>
  <w:num w:numId="12" w16cid:durableId="1027412421">
    <w:abstractNumId w:val="26"/>
  </w:num>
  <w:num w:numId="13" w16cid:durableId="453250664">
    <w:abstractNumId w:val="29"/>
  </w:num>
  <w:num w:numId="14" w16cid:durableId="12271813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8051934">
    <w:abstractNumId w:val="13"/>
  </w:num>
  <w:num w:numId="16" w16cid:durableId="1072314201">
    <w:abstractNumId w:val="4"/>
  </w:num>
  <w:num w:numId="17" w16cid:durableId="864171375">
    <w:abstractNumId w:val="42"/>
  </w:num>
  <w:num w:numId="18" w16cid:durableId="2053074720">
    <w:abstractNumId w:val="55"/>
  </w:num>
  <w:num w:numId="19" w16cid:durableId="749162637">
    <w:abstractNumId w:val="11"/>
  </w:num>
  <w:num w:numId="20" w16cid:durableId="947662128">
    <w:abstractNumId w:val="27"/>
  </w:num>
  <w:num w:numId="21" w16cid:durableId="184294904">
    <w:abstractNumId w:val="38"/>
  </w:num>
  <w:num w:numId="22" w16cid:durableId="17142353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57766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7359798">
    <w:abstractNumId w:val="1"/>
  </w:num>
  <w:num w:numId="25" w16cid:durableId="699815999">
    <w:abstractNumId w:val="44"/>
  </w:num>
  <w:num w:numId="26" w16cid:durableId="926035536">
    <w:abstractNumId w:val="61"/>
  </w:num>
  <w:num w:numId="27" w16cid:durableId="1136409922">
    <w:abstractNumId w:val="46"/>
  </w:num>
  <w:num w:numId="28" w16cid:durableId="833571627">
    <w:abstractNumId w:val="39"/>
  </w:num>
  <w:num w:numId="29" w16cid:durableId="36049064">
    <w:abstractNumId w:val="28"/>
  </w:num>
  <w:num w:numId="30" w16cid:durableId="532572696">
    <w:abstractNumId w:val="52"/>
  </w:num>
  <w:num w:numId="31" w16cid:durableId="4929188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4599055">
    <w:abstractNumId w:val="40"/>
  </w:num>
  <w:num w:numId="33" w16cid:durableId="1593274229">
    <w:abstractNumId w:val="49"/>
  </w:num>
  <w:num w:numId="34" w16cid:durableId="2025207143">
    <w:abstractNumId w:val="21"/>
  </w:num>
  <w:num w:numId="35" w16cid:durableId="240138031">
    <w:abstractNumId w:val="53"/>
  </w:num>
  <w:num w:numId="36" w16cid:durableId="316231490">
    <w:abstractNumId w:val="23"/>
  </w:num>
  <w:num w:numId="37" w16cid:durableId="347218955">
    <w:abstractNumId w:val="14"/>
  </w:num>
  <w:num w:numId="38" w16cid:durableId="1508666088">
    <w:abstractNumId w:val="2"/>
  </w:num>
  <w:num w:numId="39" w16cid:durableId="1520269685">
    <w:abstractNumId w:val="30"/>
  </w:num>
  <w:num w:numId="40" w16cid:durableId="1542018641">
    <w:abstractNumId w:val="24"/>
  </w:num>
  <w:num w:numId="41" w16cid:durableId="1022441363">
    <w:abstractNumId w:val="17"/>
  </w:num>
  <w:num w:numId="42" w16cid:durableId="271665830">
    <w:abstractNumId w:val="5"/>
  </w:num>
  <w:num w:numId="43" w16cid:durableId="665473294">
    <w:abstractNumId w:val="48"/>
  </w:num>
  <w:num w:numId="44" w16cid:durableId="1727292014">
    <w:abstractNumId w:val="16"/>
  </w:num>
  <w:num w:numId="45" w16cid:durableId="1114061278">
    <w:abstractNumId w:val="3"/>
  </w:num>
  <w:num w:numId="46" w16cid:durableId="1014501814">
    <w:abstractNumId w:val="51"/>
  </w:num>
  <w:num w:numId="47" w16cid:durableId="1450394555">
    <w:abstractNumId w:val="15"/>
  </w:num>
  <w:num w:numId="48" w16cid:durableId="860510426">
    <w:abstractNumId w:val="47"/>
  </w:num>
  <w:num w:numId="49" w16cid:durableId="11029169">
    <w:abstractNumId w:val="33"/>
  </w:num>
  <w:num w:numId="50" w16cid:durableId="30881573">
    <w:abstractNumId w:val="10"/>
  </w:num>
  <w:num w:numId="51" w16cid:durableId="1339845483">
    <w:abstractNumId w:val="0"/>
  </w:num>
  <w:num w:numId="52" w16cid:durableId="695812705">
    <w:abstractNumId w:val="41"/>
  </w:num>
  <w:num w:numId="53" w16cid:durableId="1633362029">
    <w:abstractNumId w:val="9"/>
  </w:num>
  <w:num w:numId="54" w16cid:durableId="295794278">
    <w:abstractNumId w:val="37"/>
  </w:num>
  <w:num w:numId="55" w16cid:durableId="607348961">
    <w:abstractNumId w:val="25"/>
  </w:num>
  <w:num w:numId="56" w16cid:durableId="162744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68843545">
    <w:abstractNumId w:val="31"/>
  </w:num>
  <w:num w:numId="58" w16cid:durableId="2048019421">
    <w:abstractNumId w:val="20"/>
  </w:num>
  <w:num w:numId="59" w16cid:durableId="2145586120">
    <w:abstractNumId w:val="32"/>
  </w:num>
  <w:num w:numId="60" w16cid:durableId="145900974">
    <w:abstractNumId w:val="54"/>
  </w:num>
  <w:num w:numId="61" w16cid:durableId="1830173223">
    <w:abstractNumId w:val="56"/>
  </w:num>
  <w:num w:numId="62" w16cid:durableId="2022389194">
    <w:abstractNumId w:val="35"/>
  </w:num>
  <w:num w:numId="63" w16cid:durableId="6955757">
    <w:abstractNumId w:val="5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46"/>
    <w:rsid w:val="000029C7"/>
    <w:rsid w:val="00007BED"/>
    <w:rsid w:val="000108CA"/>
    <w:rsid w:val="00013DC2"/>
    <w:rsid w:val="0002700B"/>
    <w:rsid w:val="00032216"/>
    <w:rsid w:val="00032987"/>
    <w:rsid w:val="00032B80"/>
    <w:rsid w:val="00033D19"/>
    <w:rsid w:val="00035022"/>
    <w:rsid w:val="0004265D"/>
    <w:rsid w:val="000448ED"/>
    <w:rsid w:val="00053B35"/>
    <w:rsid w:val="00070BBC"/>
    <w:rsid w:val="00074841"/>
    <w:rsid w:val="000758D9"/>
    <w:rsid w:val="00081A6B"/>
    <w:rsid w:val="0008416E"/>
    <w:rsid w:val="00084528"/>
    <w:rsid w:val="00085B66"/>
    <w:rsid w:val="000864AC"/>
    <w:rsid w:val="00086D78"/>
    <w:rsid w:val="000A3C52"/>
    <w:rsid w:val="000A4E32"/>
    <w:rsid w:val="000A59D8"/>
    <w:rsid w:val="000C164A"/>
    <w:rsid w:val="000C2636"/>
    <w:rsid w:val="000D43EC"/>
    <w:rsid w:val="000E05D5"/>
    <w:rsid w:val="000E0D5D"/>
    <w:rsid w:val="000E47F7"/>
    <w:rsid w:val="000F0CFC"/>
    <w:rsid w:val="000F5E8B"/>
    <w:rsid w:val="00103CDF"/>
    <w:rsid w:val="00103D0C"/>
    <w:rsid w:val="0015553C"/>
    <w:rsid w:val="001567D6"/>
    <w:rsid w:val="00156DFB"/>
    <w:rsid w:val="001578E4"/>
    <w:rsid w:val="001617CD"/>
    <w:rsid w:val="00161B78"/>
    <w:rsid w:val="00161DDF"/>
    <w:rsid w:val="00174901"/>
    <w:rsid w:val="001816B6"/>
    <w:rsid w:val="00182095"/>
    <w:rsid w:val="00183CD3"/>
    <w:rsid w:val="00184C98"/>
    <w:rsid w:val="001864AC"/>
    <w:rsid w:val="00193A81"/>
    <w:rsid w:val="00197343"/>
    <w:rsid w:val="001A615A"/>
    <w:rsid w:val="001B48E9"/>
    <w:rsid w:val="001C237F"/>
    <w:rsid w:val="001C57D8"/>
    <w:rsid w:val="001D237D"/>
    <w:rsid w:val="001D61E9"/>
    <w:rsid w:val="001E34A8"/>
    <w:rsid w:val="001E5A81"/>
    <w:rsid w:val="001F5E04"/>
    <w:rsid w:val="00206239"/>
    <w:rsid w:val="00217B08"/>
    <w:rsid w:val="00220F41"/>
    <w:rsid w:val="0022229D"/>
    <w:rsid w:val="00224A47"/>
    <w:rsid w:val="00225355"/>
    <w:rsid w:val="002264ED"/>
    <w:rsid w:val="002413CA"/>
    <w:rsid w:val="00254DE8"/>
    <w:rsid w:val="00267B66"/>
    <w:rsid w:val="00273D45"/>
    <w:rsid w:val="00281E63"/>
    <w:rsid w:val="002950E1"/>
    <w:rsid w:val="002B1014"/>
    <w:rsid w:val="002C0E2B"/>
    <w:rsid w:val="002C47C7"/>
    <w:rsid w:val="002C5155"/>
    <w:rsid w:val="002C558B"/>
    <w:rsid w:val="002D18E1"/>
    <w:rsid w:val="002E3A1C"/>
    <w:rsid w:val="002F1172"/>
    <w:rsid w:val="002F69C6"/>
    <w:rsid w:val="00303793"/>
    <w:rsid w:val="00306ED5"/>
    <w:rsid w:val="0031604A"/>
    <w:rsid w:val="0031682F"/>
    <w:rsid w:val="00317091"/>
    <w:rsid w:val="00323595"/>
    <w:rsid w:val="00323D2B"/>
    <w:rsid w:val="00335405"/>
    <w:rsid w:val="003401C4"/>
    <w:rsid w:val="00354D3C"/>
    <w:rsid w:val="003732E3"/>
    <w:rsid w:val="00376118"/>
    <w:rsid w:val="00382F57"/>
    <w:rsid w:val="00385D1E"/>
    <w:rsid w:val="00394DE1"/>
    <w:rsid w:val="003A493B"/>
    <w:rsid w:val="003A4A1C"/>
    <w:rsid w:val="003A7CF0"/>
    <w:rsid w:val="003B493C"/>
    <w:rsid w:val="003B5066"/>
    <w:rsid w:val="003C4FCF"/>
    <w:rsid w:val="003C755B"/>
    <w:rsid w:val="003C7B37"/>
    <w:rsid w:val="003E10FF"/>
    <w:rsid w:val="003F30D0"/>
    <w:rsid w:val="003F5621"/>
    <w:rsid w:val="003F69D0"/>
    <w:rsid w:val="00400967"/>
    <w:rsid w:val="00406453"/>
    <w:rsid w:val="00424045"/>
    <w:rsid w:val="00436574"/>
    <w:rsid w:val="00443527"/>
    <w:rsid w:val="004463D1"/>
    <w:rsid w:val="00454C4E"/>
    <w:rsid w:val="0047359F"/>
    <w:rsid w:val="00483472"/>
    <w:rsid w:val="0048793E"/>
    <w:rsid w:val="00494A6F"/>
    <w:rsid w:val="004973B3"/>
    <w:rsid w:val="004975AA"/>
    <w:rsid w:val="004A0215"/>
    <w:rsid w:val="004B0701"/>
    <w:rsid w:val="004B6E9C"/>
    <w:rsid w:val="004C6C35"/>
    <w:rsid w:val="004C728E"/>
    <w:rsid w:val="004D12BB"/>
    <w:rsid w:val="004D1AD3"/>
    <w:rsid w:val="004D1DF1"/>
    <w:rsid w:val="004D266B"/>
    <w:rsid w:val="004D6A86"/>
    <w:rsid w:val="004F1B9A"/>
    <w:rsid w:val="004F5E29"/>
    <w:rsid w:val="00501697"/>
    <w:rsid w:val="00502AAE"/>
    <w:rsid w:val="00505B35"/>
    <w:rsid w:val="00507110"/>
    <w:rsid w:val="00511D16"/>
    <w:rsid w:val="005133D0"/>
    <w:rsid w:val="0052467B"/>
    <w:rsid w:val="005256E1"/>
    <w:rsid w:val="00546AA0"/>
    <w:rsid w:val="00554730"/>
    <w:rsid w:val="00564E80"/>
    <w:rsid w:val="00565F39"/>
    <w:rsid w:val="00571529"/>
    <w:rsid w:val="00577682"/>
    <w:rsid w:val="00580071"/>
    <w:rsid w:val="00580BB3"/>
    <w:rsid w:val="00587DBD"/>
    <w:rsid w:val="0059334E"/>
    <w:rsid w:val="0059668E"/>
    <w:rsid w:val="005A5CFC"/>
    <w:rsid w:val="005A76C8"/>
    <w:rsid w:val="005A7B69"/>
    <w:rsid w:val="005B208B"/>
    <w:rsid w:val="005C5E87"/>
    <w:rsid w:val="005C79E5"/>
    <w:rsid w:val="005D28D9"/>
    <w:rsid w:val="005D4E3B"/>
    <w:rsid w:val="005E3848"/>
    <w:rsid w:val="005F124A"/>
    <w:rsid w:val="005F5D2A"/>
    <w:rsid w:val="0060305F"/>
    <w:rsid w:val="00603DE1"/>
    <w:rsid w:val="006163FA"/>
    <w:rsid w:val="00616A5F"/>
    <w:rsid w:val="00617E28"/>
    <w:rsid w:val="00624221"/>
    <w:rsid w:val="0064075A"/>
    <w:rsid w:val="00641039"/>
    <w:rsid w:val="00645257"/>
    <w:rsid w:val="00650317"/>
    <w:rsid w:val="00653DA9"/>
    <w:rsid w:val="00656492"/>
    <w:rsid w:val="006648B8"/>
    <w:rsid w:val="006700FB"/>
    <w:rsid w:val="00672C05"/>
    <w:rsid w:val="00674718"/>
    <w:rsid w:val="006926CE"/>
    <w:rsid w:val="0069389A"/>
    <w:rsid w:val="006955C7"/>
    <w:rsid w:val="006B30CB"/>
    <w:rsid w:val="006B7F94"/>
    <w:rsid w:val="006C0072"/>
    <w:rsid w:val="006C181A"/>
    <w:rsid w:val="006C2C16"/>
    <w:rsid w:val="006D0A39"/>
    <w:rsid w:val="006D7A68"/>
    <w:rsid w:val="006F5E37"/>
    <w:rsid w:val="006F6CE9"/>
    <w:rsid w:val="00704688"/>
    <w:rsid w:val="00706B3E"/>
    <w:rsid w:val="00707000"/>
    <w:rsid w:val="00710C15"/>
    <w:rsid w:val="007117A7"/>
    <w:rsid w:val="00713641"/>
    <w:rsid w:val="0071369B"/>
    <w:rsid w:val="00716E31"/>
    <w:rsid w:val="0071736E"/>
    <w:rsid w:val="007251E0"/>
    <w:rsid w:val="0072523F"/>
    <w:rsid w:val="0073091B"/>
    <w:rsid w:val="007340F6"/>
    <w:rsid w:val="0073480B"/>
    <w:rsid w:val="00751210"/>
    <w:rsid w:val="00751824"/>
    <w:rsid w:val="00751EF9"/>
    <w:rsid w:val="00760310"/>
    <w:rsid w:val="007614A1"/>
    <w:rsid w:val="00772513"/>
    <w:rsid w:val="007807C2"/>
    <w:rsid w:val="007848FE"/>
    <w:rsid w:val="007909E9"/>
    <w:rsid w:val="00795BBC"/>
    <w:rsid w:val="007A13E8"/>
    <w:rsid w:val="007A3339"/>
    <w:rsid w:val="007B095F"/>
    <w:rsid w:val="007B1CC7"/>
    <w:rsid w:val="007C0F02"/>
    <w:rsid w:val="007C59D0"/>
    <w:rsid w:val="007D23E6"/>
    <w:rsid w:val="007D411D"/>
    <w:rsid w:val="007E1A18"/>
    <w:rsid w:val="007E7BFE"/>
    <w:rsid w:val="007F10AD"/>
    <w:rsid w:val="008034A3"/>
    <w:rsid w:val="008047A3"/>
    <w:rsid w:val="00814541"/>
    <w:rsid w:val="00821A01"/>
    <w:rsid w:val="0082370A"/>
    <w:rsid w:val="00823EDF"/>
    <w:rsid w:val="00824D3D"/>
    <w:rsid w:val="00841B90"/>
    <w:rsid w:val="00852D88"/>
    <w:rsid w:val="00853C89"/>
    <w:rsid w:val="008543D8"/>
    <w:rsid w:val="00854418"/>
    <w:rsid w:val="00855EAC"/>
    <w:rsid w:val="008714CB"/>
    <w:rsid w:val="00880601"/>
    <w:rsid w:val="00886268"/>
    <w:rsid w:val="00886E50"/>
    <w:rsid w:val="00897D70"/>
    <w:rsid w:val="008A1CCB"/>
    <w:rsid w:val="008A74AB"/>
    <w:rsid w:val="008B434F"/>
    <w:rsid w:val="008B6A50"/>
    <w:rsid w:val="008C053F"/>
    <w:rsid w:val="008C4D6E"/>
    <w:rsid w:val="008C6F93"/>
    <w:rsid w:val="008C71F1"/>
    <w:rsid w:val="008C771A"/>
    <w:rsid w:val="008D1E4D"/>
    <w:rsid w:val="008D4B3A"/>
    <w:rsid w:val="008D4DCF"/>
    <w:rsid w:val="008F06E5"/>
    <w:rsid w:val="008F1B22"/>
    <w:rsid w:val="008F2CE0"/>
    <w:rsid w:val="008F3FCB"/>
    <w:rsid w:val="008F5B82"/>
    <w:rsid w:val="008F77A3"/>
    <w:rsid w:val="009047D6"/>
    <w:rsid w:val="00905A90"/>
    <w:rsid w:val="00906B9E"/>
    <w:rsid w:val="0090794B"/>
    <w:rsid w:val="00907B32"/>
    <w:rsid w:val="00932259"/>
    <w:rsid w:val="00936E5A"/>
    <w:rsid w:val="00945ECF"/>
    <w:rsid w:val="00952852"/>
    <w:rsid w:val="009650FE"/>
    <w:rsid w:val="00970A8B"/>
    <w:rsid w:val="00980274"/>
    <w:rsid w:val="009805F4"/>
    <w:rsid w:val="009807A1"/>
    <w:rsid w:val="00982581"/>
    <w:rsid w:val="00982709"/>
    <w:rsid w:val="00983290"/>
    <w:rsid w:val="00987227"/>
    <w:rsid w:val="009A0A60"/>
    <w:rsid w:val="009A47B3"/>
    <w:rsid w:val="009A4B01"/>
    <w:rsid w:val="009B1675"/>
    <w:rsid w:val="009B52E1"/>
    <w:rsid w:val="009C4B91"/>
    <w:rsid w:val="009C5AE9"/>
    <w:rsid w:val="009D04F1"/>
    <w:rsid w:val="009D400B"/>
    <w:rsid w:val="009D4E02"/>
    <w:rsid w:val="009D606D"/>
    <w:rsid w:val="009D70A5"/>
    <w:rsid w:val="009E4095"/>
    <w:rsid w:val="009E48EE"/>
    <w:rsid w:val="009F7554"/>
    <w:rsid w:val="00A00361"/>
    <w:rsid w:val="00A0206F"/>
    <w:rsid w:val="00A0484E"/>
    <w:rsid w:val="00A0651B"/>
    <w:rsid w:val="00A17F44"/>
    <w:rsid w:val="00A21384"/>
    <w:rsid w:val="00A3044B"/>
    <w:rsid w:val="00A43E5C"/>
    <w:rsid w:val="00A469FE"/>
    <w:rsid w:val="00A46DA3"/>
    <w:rsid w:val="00A707A3"/>
    <w:rsid w:val="00A77856"/>
    <w:rsid w:val="00A81854"/>
    <w:rsid w:val="00A824DE"/>
    <w:rsid w:val="00AA1A8E"/>
    <w:rsid w:val="00AA3621"/>
    <w:rsid w:val="00AB209E"/>
    <w:rsid w:val="00AB35DA"/>
    <w:rsid w:val="00AB76EC"/>
    <w:rsid w:val="00AC74AB"/>
    <w:rsid w:val="00AC7816"/>
    <w:rsid w:val="00AC7F92"/>
    <w:rsid w:val="00AD0710"/>
    <w:rsid w:val="00AD23D8"/>
    <w:rsid w:val="00AD4017"/>
    <w:rsid w:val="00AD78D3"/>
    <w:rsid w:val="00AE0BB9"/>
    <w:rsid w:val="00AE3F34"/>
    <w:rsid w:val="00AE4154"/>
    <w:rsid w:val="00AF1049"/>
    <w:rsid w:val="00B05E3A"/>
    <w:rsid w:val="00B1198B"/>
    <w:rsid w:val="00B127B1"/>
    <w:rsid w:val="00B25B60"/>
    <w:rsid w:val="00B30562"/>
    <w:rsid w:val="00B3263C"/>
    <w:rsid w:val="00B34841"/>
    <w:rsid w:val="00B40399"/>
    <w:rsid w:val="00B46348"/>
    <w:rsid w:val="00B559BF"/>
    <w:rsid w:val="00B6104D"/>
    <w:rsid w:val="00B62807"/>
    <w:rsid w:val="00B668AB"/>
    <w:rsid w:val="00B6692E"/>
    <w:rsid w:val="00B7097B"/>
    <w:rsid w:val="00B73C42"/>
    <w:rsid w:val="00B75857"/>
    <w:rsid w:val="00B83493"/>
    <w:rsid w:val="00B86629"/>
    <w:rsid w:val="00B87DF4"/>
    <w:rsid w:val="00BA0FBD"/>
    <w:rsid w:val="00BA3F46"/>
    <w:rsid w:val="00BB38E7"/>
    <w:rsid w:val="00BB7211"/>
    <w:rsid w:val="00BB7C0E"/>
    <w:rsid w:val="00BC4215"/>
    <w:rsid w:val="00BC637A"/>
    <w:rsid w:val="00BD020C"/>
    <w:rsid w:val="00BE0B33"/>
    <w:rsid w:val="00BE3382"/>
    <w:rsid w:val="00BF2093"/>
    <w:rsid w:val="00BF3024"/>
    <w:rsid w:val="00BF356D"/>
    <w:rsid w:val="00BF3669"/>
    <w:rsid w:val="00BF4B36"/>
    <w:rsid w:val="00C009CF"/>
    <w:rsid w:val="00C01382"/>
    <w:rsid w:val="00C15626"/>
    <w:rsid w:val="00C244FA"/>
    <w:rsid w:val="00C2582D"/>
    <w:rsid w:val="00C33782"/>
    <w:rsid w:val="00C34618"/>
    <w:rsid w:val="00C45197"/>
    <w:rsid w:val="00C479B9"/>
    <w:rsid w:val="00C47B34"/>
    <w:rsid w:val="00C52673"/>
    <w:rsid w:val="00C541BD"/>
    <w:rsid w:val="00C57B37"/>
    <w:rsid w:val="00C613B4"/>
    <w:rsid w:val="00C62F80"/>
    <w:rsid w:val="00C641D7"/>
    <w:rsid w:val="00C66C6D"/>
    <w:rsid w:val="00C8346B"/>
    <w:rsid w:val="00C83C5B"/>
    <w:rsid w:val="00C86ACC"/>
    <w:rsid w:val="00C9034A"/>
    <w:rsid w:val="00CA2DC5"/>
    <w:rsid w:val="00CB7BDE"/>
    <w:rsid w:val="00CC0CE4"/>
    <w:rsid w:val="00CC0EC5"/>
    <w:rsid w:val="00CC1310"/>
    <w:rsid w:val="00CE7020"/>
    <w:rsid w:val="00CF1E65"/>
    <w:rsid w:val="00D01441"/>
    <w:rsid w:val="00D01ABF"/>
    <w:rsid w:val="00D02146"/>
    <w:rsid w:val="00D211EA"/>
    <w:rsid w:val="00D21CB3"/>
    <w:rsid w:val="00D231E5"/>
    <w:rsid w:val="00D24ACC"/>
    <w:rsid w:val="00D24E16"/>
    <w:rsid w:val="00D27F7C"/>
    <w:rsid w:val="00D35DE1"/>
    <w:rsid w:val="00D36895"/>
    <w:rsid w:val="00D37A89"/>
    <w:rsid w:val="00D47938"/>
    <w:rsid w:val="00D635C7"/>
    <w:rsid w:val="00D63728"/>
    <w:rsid w:val="00D64B81"/>
    <w:rsid w:val="00D679ED"/>
    <w:rsid w:val="00D72C65"/>
    <w:rsid w:val="00D7365E"/>
    <w:rsid w:val="00D909E3"/>
    <w:rsid w:val="00D92CBF"/>
    <w:rsid w:val="00DA4794"/>
    <w:rsid w:val="00DB5D2A"/>
    <w:rsid w:val="00DB6F92"/>
    <w:rsid w:val="00DC2627"/>
    <w:rsid w:val="00DC2B60"/>
    <w:rsid w:val="00DC57F7"/>
    <w:rsid w:val="00DC7350"/>
    <w:rsid w:val="00DC7EEF"/>
    <w:rsid w:val="00DE0E31"/>
    <w:rsid w:val="00DE38BE"/>
    <w:rsid w:val="00DE3B1B"/>
    <w:rsid w:val="00DE7705"/>
    <w:rsid w:val="00DF2B13"/>
    <w:rsid w:val="00DF5E26"/>
    <w:rsid w:val="00DF6404"/>
    <w:rsid w:val="00E14C65"/>
    <w:rsid w:val="00E1688B"/>
    <w:rsid w:val="00E20204"/>
    <w:rsid w:val="00E2586A"/>
    <w:rsid w:val="00E25910"/>
    <w:rsid w:val="00E31108"/>
    <w:rsid w:val="00E32731"/>
    <w:rsid w:val="00E33B24"/>
    <w:rsid w:val="00E36ABD"/>
    <w:rsid w:val="00E459FA"/>
    <w:rsid w:val="00E57D4E"/>
    <w:rsid w:val="00E6388F"/>
    <w:rsid w:val="00E77912"/>
    <w:rsid w:val="00E82C9D"/>
    <w:rsid w:val="00E85421"/>
    <w:rsid w:val="00E966BC"/>
    <w:rsid w:val="00EA2426"/>
    <w:rsid w:val="00EA72A4"/>
    <w:rsid w:val="00EA7C6E"/>
    <w:rsid w:val="00EC12DF"/>
    <w:rsid w:val="00EC50FE"/>
    <w:rsid w:val="00EC6E75"/>
    <w:rsid w:val="00ED1C5B"/>
    <w:rsid w:val="00ED4344"/>
    <w:rsid w:val="00ED5B9E"/>
    <w:rsid w:val="00ED5FCD"/>
    <w:rsid w:val="00EE6EC0"/>
    <w:rsid w:val="00EF09DA"/>
    <w:rsid w:val="00EF18F4"/>
    <w:rsid w:val="00EF47CD"/>
    <w:rsid w:val="00F17F59"/>
    <w:rsid w:val="00F2465D"/>
    <w:rsid w:val="00F34D97"/>
    <w:rsid w:val="00F540BA"/>
    <w:rsid w:val="00F61CA9"/>
    <w:rsid w:val="00F62962"/>
    <w:rsid w:val="00F62D6C"/>
    <w:rsid w:val="00F63552"/>
    <w:rsid w:val="00F662A1"/>
    <w:rsid w:val="00F707FA"/>
    <w:rsid w:val="00F77869"/>
    <w:rsid w:val="00F877E3"/>
    <w:rsid w:val="00F90396"/>
    <w:rsid w:val="00F91EFE"/>
    <w:rsid w:val="00F96627"/>
    <w:rsid w:val="00FA0664"/>
    <w:rsid w:val="00FA0DE0"/>
    <w:rsid w:val="00FB7E5D"/>
    <w:rsid w:val="00FC1C23"/>
    <w:rsid w:val="00FC514B"/>
    <w:rsid w:val="00FD35C6"/>
    <w:rsid w:val="00FD5086"/>
    <w:rsid w:val="00FD570F"/>
    <w:rsid w:val="00FF3E93"/>
    <w:rsid w:val="00FF5423"/>
    <w:rsid w:val="00FF54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E590"/>
  <w15:chartTrackingRefBased/>
  <w15:docId w15:val="{383B46C2-1F05-44D0-A786-E722789D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2BB"/>
    <w:pPr>
      <w:spacing w:after="0" w:line="240" w:lineRule="auto"/>
    </w:pPr>
    <w:rPr>
      <w:rFonts w:ascii="Times New Roman" w:eastAsia="Times New Roman" w:hAnsi="Times New Roman" w:cs="Times New Roman"/>
      <w:kern w:val="0"/>
      <w:lang w:eastAsia="ro-RO"/>
      <w14:ligatures w14:val="none"/>
    </w:rPr>
  </w:style>
  <w:style w:type="paragraph" w:styleId="1">
    <w:name w:val="heading 1"/>
    <w:basedOn w:val="a"/>
    <w:next w:val="a"/>
    <w:link w:val="10"/>
    <w:uiPriority w:val="9"/>
    <w:qFormat/>
    <w:rsid w:val="00D021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021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021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D021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021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0214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14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14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14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1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D021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021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D021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021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021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02146"/>
    <w:rPr>
      <w:rFonts w:eastAsiaTheme="majorEastAsia" w:cstheme="majorBidi"/>
      <w:color w:val="595959" w:themeColor="text1" w:themeTint="A6"/>
    </w:rPr>
  </w:style>
  <w:style w:type="character" w:customStyle="1" w:styleId="80">
    <w:name w:val="Заголовок 8 Знак"/>
    <w:basedOn w:val="a0"/>
    <w:link w:val="8"/>
    <w:uiPriority w:val="9"/>
    <w:semiHidden/>
    <w:rsid w:val="00D021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02146"/>
    <w:rPr>
      <w:rFonts w:eastAsiaTheme="majorEastAsia" w:cstheme="majorBidi"/>
      <w:color w:val="272727" w:themeColor="text1" w:themeTint="D8"/>
    </w:rPr>
  </w:style>
  <w:style w:type="paragraph" w:styleId="a3">
    <w:name w:val="Title"/>
    <w:basedOn w:val="a"/>
    <w:next w:val="a"/>
    <w:link w:val="a4"/>
    <w:uiPriority w:val="10"/>
    <w:qFormat/>
    <w:rsid w:val="00D0214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021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1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021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02146"/>
    <w:pPr>
      <w:spacing w:before="160"/>
      <w:jc w:val="center"/>
    </w:pPr>
    <w:rPr>
      <w:i/>
      <w:iCs/>
      <w:color w:val="404040" w:themeColor="text1" w:themeTint="BF"/>
    </w:rPr>
  </w:style>
  <w:style w:type="character" w:customStyle="1" w:styleId="22">
    <w:name w:val="Цитата 2 Знак"/>
    <w:basedOn w:val="a0"/>
    <w:link w:val="21"/>
    <w:uiPriority w:val="29"/>
    <w:rsid w:val="00D02146"/>
    <w:rPr>
      <w:i/>
      <w:iCs/>
      <w:color w:val="404040" w:themeColor="text1" w:themeTint="BF"/>
    </w:rPr>
  </w:style>
  <w:style w:type="paragraph" w:styleId="a7">
    <w:name w:val="List Paragraph"/>
    <w:aliases w:val="Bullet,Cablenet,List Paragraph (numbered (a)),WB Para,Dot pt,F5 List Paragraph,List Paragraph1,No Spacing1,List Paragraph Char Char Char,Indicator Text,Numbered Para 1,Bullet 1,List Paragraph12,Bullet Points,MAIN CONTENT,L,List Paragraph 1"/>
    <w:basedOn w:val="a"/>
    <w:link w:val="a8"/>
    <w:uiPriority w:val="34"/>
    <w:qFormat/>
    <w:rsid w:val="00D02146"/>
    <w:pPr>
      <w:ind w:left="720"/>
      <w:contextualSpacing/>
    </w:pPr>
  </w:style>
  <w:style w:type="character" w:styleId="a9">
    <w:name w:val="Intense Emphasis"/>
    <w:basedOn w:val="a0"/>
    <w:uiPriority w:val="21"/>
    <w:qFormat/>
    <w:rsid w:val="00D02146"/>
    <w:rPr>
      <w:i/>
      <w:iCs/>
      <w:color w:val="2F5496" w:themeColor="accent1" w:themeShade="BF"/>
    </w:rPr>
  </w:style>
  <w:style w:type="paragraph" w:styleId="aa">
    <w:name w:val="Intense Quote"/>
    <w:basedOn w:val="a"/>
    <w:next w:val="a"/>
    <w:link w:val="ab"/>
    <w:uiPriority w:val="30"/>
    <w:qFormat/>
    <w:rsid w:val="00D021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02146"/>
    <w:rPr>
      <w:i/>
      <w:iCs/>
      <w:color w:val="2F5496" w:themeColor="accent1" w:themeShade="BF"/>
    </w:rPr>
  </w:style>
  <w:style w:type="character" w:styleId="ac">
    <w:name w:val="Intense Reference"/>
    <w:basedOn w:val="a0"/>
    <w:uiPriority w:val="32"/>
    <w:qFormat/>
    <w:rsid w:val="00D02146"/>
    <w:rPr>
      <w:b/>
      <w:bCs/>
      <w:smallCaps/>
      <w:color w:val="2F5496" w:themeColor="accent1" w:themeShade="BF"/>
      <w:spacing w:val="5"/>
    </w:rPr>
  </w:style>
  <w:style w:type="paragraph" w:styleId="ad">
    <w:name w:val="No Spacing"/>
    <w:uiPriority w:val="1"/>
    <w:qFormat/>
    <w:rsid w:val="004C728E"/>
    <w:pPr>
      <w:spacing w:after="0" w:line="240" w:lineRule="auto"/>
    </w:pPr>
    <w:rPr>
      <w:rFonts w:ascii="Calibri" w:eastAsia="Times New Roman" w:hAnsi="Calibri" w:cs="Times New Roman"/>
      <w:kern w:val="0"/>
      <w:sz w:val="22"/>
      <w:szCs w:val="22"/>
      <w:lang w:val="ru-RU" w:eastAsia="ru-RU"/>
      <w14:ligatures w14:val="none"/>
    </w:rPr>
  </w:style>
  <w:style w:type="character" w:customStyle="1" w:styleId="a8">
    <w:name w:val="Абзац списка Знак"/>
    <w:aliases w:val="Bullet Знак,Cablenet Знак,List Paragraph (numbered (a)) Знак,WB Para Знак,Dot pt Знак,F5 List Paragraph Знак,List Paragraph1 Знак,No Spacing1 Знак,List Paragraph Char Char Char Знак,Indicator Text Знак,Numbered Para 1 Знак,L Знак"/>
    <w:link w:val="a7"/>
    <w:uiPriority w:val="1"/>
    <w:qFormat/>
    <w:rsid w:val="004C728E"/>
  </w:style>
  <w:style w:type="character" w:styleId="ae">
    <w:name w:val="Emphasis"/>
    <w:basedOn w:val="a0"/>
    <w:qFormat/>
    <w:rsid w:val="004C728E"/>
    <w:rPr>
      <w:i/>
      <w:iCs/>
    </w:rPr>
  </w:style>
  <w:style w:type="character" w:customStyle="1" w:styleId="13">
    <w:name w:val="Основной текст (13)_"/>
    <w:basedOn w:val="a0"/>
    <w:link w:val="130"/>
    <w:rsid w:val="004C728E"/>
    <w:rPr>
      <w:rFonts w:ascii="Times New Roman" w:eastAsia="Times New Roman" w:hAnsi="Times New Roman" w:cs="Times New Roman"/>
      <w:b/>
      <w:bCs/>
      <w:spacing w:val="-7"/>
      <w:sz w:val="21"/>
      <w:szCs w:val="21"/>
      <w:shd w:val="clear" w:color="auto" w:fill="FFFFFF"/>
    </w:rPr>
  </w:style>
  <w:style w:type="paragraph" w:customStyle="1" w:styleId="130">
    <w:name w:val="Основной текст (13)"/>
    <w:basedOn w:val="a"/>
    <w:link w:val="13"/>
    <w:rsid w:val="004C728E"/>
    <w:pPr>
      <w:widowControl w:val="0"/>
      <w:shd w:val="clear" w:color="auto" w:fill="FFFFFF"/>
      <w:spacing w:before="240" w:line="264" w:lineRule="exact"/>
      <w:ind w:hanging="340"/>
    </w:pPr>
    <w:rPr>
      <w:b/>
      <w:bCs/>
      <w:spacing w:val="-7"/>
      <w:kern w:val="2"/>
      <w:sz w:val="21"/>
      <w:szCs w:val="21"/>
      <w:lang w:eastAsia="en-US"/>
      <w14:ligatures w14:val="standardContextual"/>
    </w:rPr>
  </w:style>
  <w:style w:type="character" w:customStyle="1" w:styleId="81">
    <w:name w:val="Основной текст (8)_"/>
    <w:basedOn w:val="a0"/>
    <w:link w:val="82"/>
    <w:rsid w:val="004C728E"/>
    <w:rPr>
      <w:rFonts w:ascii="Calibri" w:eastAsia="Calibri" w:hAnsi="Calibri" w:cs="Calibri"/>
      <w:spacing w:val="5"/>
      <w:shd w:val="clear" w:color="auto" w:fill="FFFFFF"/>
    </w:rPr>
  </w:style>
  <w:style w:type="paragraph" w:customStyle="1" w:styleId="82">
    <w:name w:val="Основной текст (8)"/>
    <w:basedOn w:val="a"/>
    <w:link w:val="81"/>
    <w:rsid w:val="004C728E"/>
    <w:pPr>
      <w:widowControl w:val="0"/>
      <w:shd w:val="clear" w:color="auto" w:fill="FFFFFF"/>
      <w:spacing w:before="300" w:line="341" w:lineRule="exact"/>
    </w:pPr>
    <w:rPr>
      <w:rFonts w:ascii="Calibri" w:eastAsia="Calibri" w:hAnsi="Calibri" w:cs="Calibri"/>
      <w:spacing w:val="5"/>
      <w:kern w:val="2"/>
      <w:lang w:eastAsia="en-US"/>
      <w14:ligatures w14:val="standardContextual"/>
    </w:rPr>
  </w:style>
  <w:style w:type="character" w:styleId="af">
    <w:name w:val="Hyperlink"/>
    <w:basedOn w:val="a0"/>
    <w:uiPriority w:val="99"/>
    <w:unhideWhenUsed/>
    <w:rsid w:val="004C728E"/>
    <w:rPr>
      <w:color w:val="0000FF"/>
      <w:u w:val="single"/>
    </w:rPr>
  </w:style>
  <w:style w:type="table" w:styleId="af0">
    <w:name w:val="Table Grid"/>
    <w:basedOn w:val="a1"/>
    <w:uiPriority w:val="59"/>
    <w:rsid w:val="00E77912"/>
    <w:pPr>
      <w:spacing w:after="0" w:line="240" w:lineRule="auto"/>
    </w:pPr>
    <w:rPr>
      <w:rFonts w:eastAsiaTheme="minorEastAsia"/>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ubtle Emphasis"/>
    <w:basedOn w:val="a0"/>
    <w:uiPriority w:val="19"/>
    <w:qFormat/>
    <w:rsid w:val="00E77912"/>
    <w:rPr>
      <w:i/>
      <w:iCs/>
      <w:color w:val="404040" w:themeColor="text1" w:themeTint="BF"/>
    </w:rPr>
  </w:style>
  <w:style w:type="character" w:styleId="af2">
    <w:name w:val="Strong"/>
    <w:basedOn w:val="a0"/>
    <w:uiPriority w:val="22"/>
    <w:qFormat/>
    <w:rsid w:val="00E77912"/>
    <w:rPr>
      <w:b/>
      <w:bCs/>
    </w:rPr>
  </w:style>
  <w:style w:type="paragraph" w:styleId="af3">
    <w:name w:val="Body Text"/>
    <w:basedOn w:val="a"/>
    <w:link w:val="af4"/>
    <w:uiPriority w:val="99"/>
    <w:qFormat/>
    <w:rsid w:val="006C0072"/>
    <w:pPr>
      <w:widowControl w:val="0"/>
      <w:autoSpaceDE w:val="0"/>
      <w:autoSpaceDN w:val="0"/>
    </w:pPr>
    <w:rPr>
      <w:sz w:val="26"/>
      <w:szCs w:val="26"/>
      <w:lang w:eastAsia="en-US"/>
    </w:rPr>
  </w:style>
  <w:style w:type="character" w:customStyle="1" w:styleId="af4">
    <w:name w:val="Основной текст Знак"/>
    <w:basedOn w:val="a0"/>
    <w:link w:val="af3"/>
    <w:uiPriority w:val="99"/>
    <w:rsid w:val="006C0072"/>
    <w:rPr>
      <w:rFonts w:ascii="Times New Roman" w:eastAsia="Times New Roman" w:hAnsi="Times New Roman" w:cs="Times New Roman"/>
      <w:kern w:val="0"/>
      <w:sz w:val="26"/>
      <w:szCs w:val="26"/>
      <w14:ligatures w14:val="none"/>
    </w:rPr>
  </w:style>
  <w:style w:type="paragraph" w:styleId="af5">
    <w:name w:val="Normal (Web)"/>
    <w:basedOn w:val="a"/>
    <w:uiPriority w:val="99"/>
    <w:unhideWhenUsed/>
    <w:rsid w:val="00F17F59"/>
    <w:pPr>
      <w:spacing w:before="100" w:beforeAutospacing="1" w:after="100" w:afterAutospacing="1"/>
    </w:pPr>
    <w:rPr>
      <w:lang w:val="ru-RU"/>
    </w:rPr>
  </w:style>
  <w:style w:type="character" w:styleId="af6">
    <w:name w:val="FollowedHyperlink"/>
    <w:basedOn w:val="a0"/>
    <w:uiPriority w:val="99"/>
    <w:semiHidden/>
    <w:unhideWhenUsed/>
    <w:rsid w:val="00400967"/>
    <w:rPr>
      <w:color w:val="800080"/>
      <w:u w:val="single"/>
    </w:rPr>
  </w:style>
  <w:style w:type="paragraph" w:customStyle="1" w:styleId="msonormal0">
    <w:name w:val="msonormal"/>
    <w:basedOn w:val="a"/>
    <w:rsid w:val="00400967"/>
    <w:pPr>
      <w:spacing w:before="100" w:beforeAutospacing="1" w:after="100" w:afterAutospacing="1"/>
    </w:pPr>
  </w:style>
  <w:style w:type="paragraph" w:customStyle="1" w:styleId="font5">
    <w:name w:val="font5"/>
    <w:basedOn w:val="a"/>
    <w:rsid w:val="00400967"/>
    <w:pPr>
      <w:spacing w:before="100" w:beforeAutospacing="1" w:after="100" w:afterAutospacing="1"/>
    </w:pPr>
    <w:rPr>
      <w:color w:val="000000"/>
    </w:rPr>
  </w:style>
  <w:style w:type="paragraph" w:customStyle="1" w:styleId="font6">
    <w:name w:val="font6"/>
    <w:basedOn w:val="a"/>
    <w:rsid w:val="00400967"/>
    <w:pPr>
      <w:spacing w:before="100" w:beforeAutospacing="1" w:after="100" w:afterAutospacing="1"/>
    </w:pPr>
    <w:rPr>
      <w:color w:val="000000"/>
    </w:rPr>
  </w:style>
  <w:style w:type="paragraph" w:customStyle="1" w:styleId="font7">
    <w:name w:val="font7"/>
    <w:basedOn w:val="a"/>
    <w:rsid w:val="00400967"/>
    <w:pPr>
      <w:spacing w:before="100" w:beforeAutospacing="1" w:after="100" w:afterAutospacing="1"/>
    </w:pPr>
    <w:rPr>
      <w:rFonts w:ascii="Arial Narrow" w:hAnsi="Arial Narrow"/>
      <w:b/>
      <w:bCs/>
      <w:sz w:val="28"/>
      <w:szCs w:val="28"/>
    </w:rPr>
  </w:style>
  <w:style w:type="paragraph" w:customStyle="1" w:styleId="font8">
    <w:name w:val="font8"/>
    <w:basedOn w:val="a"/>
    <w:rsid w:val="00400967"/>
    <w:pPr>
      <w:spacing w:before="100" w:beforeAutospacing="1" w:after="100" w:afterAutospacing="1"/>
    </w:pPr>
    <w:rPr>
      <w:rFonts w:ascii="Tahoma" w:hAnsi="Tahoma" w:cs="Tahoma"/>
      <w:b/>
      <w:bCs/>
      <w:color w:val="000000"/>
      <w:sz w:val="18"/>
      <w:szCs w:val="18"/>
    </w:rPr>
  </w:style>
  <w:style w:type="paragraph" w:customStyle="1" w:styleId="font9">
    <w:name w:val="font9"/>
    <w:basedOn w:val="a"/>
    <w:rsid w:val="00400967"/>
    <w:pPr>
      <w:spacing w:before="100" w:beforeAutospacing="1" w:after="100" w:afterAutospacing="1"/>
    </w:pPr>
    <w:rPr>
      <w:color w:val="FF0000"/>
    </w:rPr>
  </w:style>
  <w:style w:type="paragraph" w:customStyle="1" w:styleId="font10">
    <w:name w:val="font10"/>
    <w:basedOn w:val="a"/>
    <w:rsid w:val="00400967"/>
    <w:pPr>
      <w:spacing w:before="100" w:beforeAutospacing="1" w:after="100" w:afterAutospacing="1"/>
    </w:pPr>
    <w:rPr>
      <w:color w:val="000000"/>
      <w:sz w:val="16"/>
      <w:szCs w:val="16"/>
    </w:rPr>
  </w:style>
  <w:style w:type="paragraph" w:customStyle="1" w:styleId="font11">
    <w:name w:val="font11"/>
    <w:basedOn w:val="a"/>
    <w:rsid w:val="00400967"/>
    <w:pPr>
      <w:spacing w:before="100" w:beforeAutospacing="1" w:after="100" w:afterAutospacing="1"/>
    </w:pPr>
    <w:rPr>
      <w:rFonts w:ascii="Arial Narrow" w:hAnsi="Arial Narrow"/>
      <w:b/>
      <w:bCs/>
      <w:color w:val="FF0000"/>
      <w:sz w:val="28"/>
      <w:szCs w:val="28"/>
    </w:rPr>
  </w:style>
  <w:style w:type="paragraph" w:customStyle="1" w:styleId="xl65">
    <w:name w:val="xl65"/>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rPr>
  </w:style>
  <w:style w:type="paragraph" w:customStyle="1" w:styleId="xl66">
    <w:name w:val="xl66"/>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67">
    <w:name w:val="xl67"/>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68">
    <w:name w:val="xl68"/>
    <w:basedOn w:val="a"/>
    <w:rsid w:val="00400967"/>
    <w:pPr>
      <w:pBdr>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69">
    <w:name w:val="xl69"/>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rPr>
  </w:style>
  <w:style w:type="paragraph" w:customStyle="1" w:styleId="xl70">
    <w:name w:val="xl70"/>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71">
    <w:name w:val="xl71"/>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72">
    <w:name w:val="xl72"/>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3">
    <w:name w:val="xl73"/>
    <w:basedOn w:val="a"/>
    <w:rsid w:val="00400967"/>
    <w:pPr>
      <w:pBdr>
        <w:top w:val="single" w:sz="4" w:space="0" w:color="000000"/>
        <w:left w:val="single" w:sz="4" w:space="0" w:color="000000"/>
        <w:right w:val="single" w:sz="4" w:space="0" w:color="000000"/>
      </w:pBdr>
      <w:spacing w:before="100" w:beforeAutospacing="1" w:after="100" w:afterAutospacing="1"/>
      <w:jc w:val="center"/>
      <w:textAlignment w:val="top"/>
    </w:pPr>
    <w:rPr>
      <w:b/>
      <w:bCs/>
    </w:rPr>
  </w:style>
  <w:style w:type="paragraph" w:customStyle="1" w:styleId="xl74">
    <w:name w:val="xl74"/>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6">
    <w:name w:val="xl76"/>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rPr>
  </w:style>
  <w:style w:type="paragraph" w:customStyle="1" w:styleId="xl77">
    <w:name w:val="xl77"/>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78">
    <w:name w:val="xl78"/>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FF0000"/>
    </w:rPr>
  </w:style>
  <w:style w:type="paragraph" w:customStyle="1" w:styleId="xl79">
    <w:name w:val="xl79"/>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70C0"/>
    </w:rPr>
  </w:style>
  <w:style w:type="paragraph" w:customStyle="1" w:styleId="xl80">
    <w:name w:val="xl80"/>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2060"/>
    </w:rPr>
  </w:style>
  <w:style w:type="paragraph" w:customStyle="1" w:styleId="xl81">
    <w:name w:val="xl81"/>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82">
    <w:name w:val="xl82"/>
    <w:basedOn w:val="a"/>
    <w:rsid w:val="00400967"/>
    <w:pPr>
      <w:pBdr>
        <w:top w:val="single" w:sz="4" w:space="0" w:color="000000"/>
        <w:left w:val="single" w:sz="4" w:space="0" w:color="000000"/>
        <w:right w:val="single" w:sz="4" w:space="0" w:color="000000"/>
      </w:pBdr>
      <w:spacing w:before="100" w:beforeAutospacing="1" w:after="100" w:afterAutospacing="1"/>
      <w:textAlignment w:val="top"/>
    </w:pPr>
  </w:style>
  <w:style w:type="paragraph" w:customStyle="1" w:styleId="xl83">
    <w:name w:val="xl83"/>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400967"/>
    <w:pPr>
      <w:pBdr>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85">
    <w:name w:val="xl85"/>
    <w:basedOn w:val="a"/>
    <w:rsid w:val="0040096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86">
    <w:name w:val="xl86"/>
    <w:basedOn w:val="a"/>
    <w:rsid w:val="00400967"/>
    <w:pPr>
      <w:pBdr>
        <w:top w:val="single" w:sz="4" w:space="0" w:color="000000"/>
        <w:left w:val="single" w:sz="4" w:space="0" w:color="000000"/>
        <w:right w:val="single" w:sz="4" w:space="0" w:color="000000"/>
      </w:pBdr>
      <w:spacing w:before="100" w:beforeAutospacing="1" w:after="100" w:afterAutospacing="1"/>
      <w:jc w:val="right"/>
      <w:textAlignment w:val="top"/>
    </w:pPr>
    <w:rPr>
      <w:b/>
      <w:bCs/>
    </w:rPr>
  </w:style>
  <w:style w:type="paragraph" w:customStyle="1" w:styleId="xl87">
    <w:name w:val="xl87"/>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8">
    <w:name w:val="xl88"/>
    <w:basedOn w:val="a"/>
    <w:rsid w:val="00400967"/>
    <w:pPr>
      <w:pBdr>
        <w:top w:val="single" w:sz="4" w:space="0" w:color="000000"/>
        <w:left w:val="single" w:sz="4" w:space="0" w:color="000000"/>
        <w:bottom w:val="single" w:sz="4" w:space="0" w:color="000000"/>
      </w:pBdr>
      <w:spacing w:before="100" w:beforeAutospacing="1" w:after="100" w:afterAutospacing="1"/>
      <w:jc w:val="center"/>
      <w:textAlignment w:val="top"/>
    </w:pPr>
    <w:rPr>
      <w:b/>
      <w:bCs/>
    </w:rPr>
  </w:style>
  <w:style w:type="paragraph" w:customStyle="1" w:styleId="xl89">
    <w:name w:val="xl89"/>
    <w:basedOn w:val="a"/>
    <w:rsid w:val="0040096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style>
  <w:style w:type="paragraph" w:customStyle="1" w:styleId="xl90">
    <w:name w:val="xl90"/>
    <w:basedOn w:val="a"/>
    <w:rsid w:val="00400967"/>
    <w:pPr>
      <w:pBdr>
        <w:top w:val="single" w:sz="4" w:space="0" w:color="000000"/>
        <w:left w:val="single" w:sz="4" w:space="0" w:color="000000"/>
        <w:bottom w:val="single" w:sz="4" w:space="0" w:color="000000"/>
      </w:pBdr>
      <w:spacing w:before="100" w:beforeAutospacing="1" w:after="100" w:afterAutospacing="1"/>
      <w:jc w:val="center"/>
      <w:textAlignment w:val="top"/>
    </w:pPr>
    <w:rPr>
      <w:sz w:val="18"/>
      <w:szCs w:val="18"/>
    </w:rPr>
  </w:style>
  <w:style w:type="paragraph" w:customStyle="1" w:styleId="xl91">
    <w:name w:val="xl91"/>
    <w:basedOn w:val="a"/>
    <w:rsid w:val="00400967"/>
    <w:pPr>
      <w:pBdr>
        <w:top w:val="single" w:sz="4" w:space="0" w:color="000000"/>
        <w:left w:val="single" w:sz="4" w:space="0" w:color="000000"/>
        <w:bottom w:val="single" w:sz="4" w:space="0" w:color="000000"/>
      </w:pBdr>
      <w:spacing w:before="100" w:beforeAutospacing="1" w:after="100" w:afterAutospacing="1"/>
      <w:jc w:val="center"/>
      <w:textAlignment w:val="top"/>
    </w:pPr>
    <w:rPr>
      <w:color w:val="FF0000"/>
    </w:rPr>
  </w:style>
  <w:style w:type="paragraph" w:customStyle="1" w:styleId="xl92">
    <w:name w:val="xl92"/>
    <w:basedOn w:val="a"/>
    <w:rsid w:val="00400967"/>
    <w:pPr>
      <w:pBdr>
        <w:top w:val="single" w:sz="4" w:space="0" w:color="000000"/>
        <w:left w:val="single" w:sz="4" w:space="0" w:color="000000"/>
        <w:bottom w:val="single" w:sz="4" w:space="0" w:color="000000"/>
      </w:pBdr>
      <w:spacing w:before="100" w:beforeAutospacing="1" w:after="100" w:afterAutospacing="1"/>
      <w:jc w:val="center"/>
      <w:textAlignment w:val="top"/>
    </w:pPr>
    <w:rPr>
      <w:b/>
      <w:bCs/>
      <w:color w:val="FF0000"/>
    </w:rPr>
  </w:style>
  <w:style w:type="paragraph" w:customStyle="1" w:styleId="xl93">
    <w:name w:val="xl93"/>
    <w:basedOn w:val="a"/>
    <w:rsid w:val="00400967"/>
    <w:pPr>
      <w:pBdr>
        <w:top w:val="single" w:sz="4" w:space="0" w:color="000000"/>
        <w:left w:val="single" w:sz="4" w:space="0" w:color="000000"/>
        <w:bottom w:val="single" w:sz="4" w:space="0" w:color="000000"/>
      </w:pBdr>
      <w:spacing w:before="100" w:beforeAutospacing="1" w:after="100" w:afterAutospacing="1"/>
      <w:jc w:val="center"/>
      <w:textAlignment w:val="top"/>
    </w:pPr>
    <w:rPr>
      <w:b/>
      <w:bCs/>
    </w:rPr>
  </w:style>
  <w:style w:type="paragraph" w:customStyle="1" w:styleId="xl94">
    <w:name w:val="xl94"/>
    <w:basedOn w:val="a"/>
    <w:rsid w:val="00400967"/>
    <w:pPr>
      <w:pBdr>
        <w:top w:val="single" w:sz="4" w:space="0" w:color="000000"/>
        <w:left w:val="single" w:sz="4" w:space="0" w:color="000000"/>
        <w:bottom w:val="single" w:sz="4" w:space="0" w:color="000000"/>
      </w:pBdr>
      <w:spacing w:before="100" w:beforeAutospacing="1" w:after="100" w:afterAutospacing="1"/>
      <w:jc w:val="center"/>
      <w:textAlignment w:val="top"/>
    </w:pPr>
  </w:style>
  <w:style w:type="paragraph" w:customStyle="1" w:styleId="xl95">
    <w:name w:val="xl95"/>
    <w:basedOn w:val="a"/>
    <w:rsid w:val="00400967"/>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style>
  <w:style w:type="paragraph" w:customStyle="1" w:styleId="xl96">
    <w:name w:val="xl96"/>
    <w:basedOn w:val="a"/>
    <w:rsid w:val="00400967"/>
    <w:pPr>
      <w:pBdr>
        <w:top w:val="single" w:sz="4" w:space="0" w:color="000000"/>
        <w:left w:val="single" w:sz="4" w:space="0" w:color="000000"/>
      </w:pBdr>
      <w:spacing w:before="100" w:beforeAutospacing="1" w:after="100" w:afterAutospacing="1"/>
      <w:jc w:val="center"/>
      <w:textAlignment w:val="top"/>
    </w:pPr>
    <w:rPr>
      <w:b/>
      <w:bCs/>
    </w:rPr>
  </w:style>
  <w:style w:type="paragraph" w:customStyle="1" w:styleId="xl97">
    <w:name w:val="xl97"/>
    <w:basedOn w:val="a"/>
    <w:rsid w:val="00400967"/>
    <w:pPr>
      <w:pBdr>
        <w:top w:val="single" w:sz="4" w:space="0" w:color="auto"/>
        <w:left w:val="single" w:sz="4" w:space="0" w:color="auto"/>
        <w:bottom w:val="single" w:sz="4" w:space="0" w:color="auto"/>
      </w:pBdr>
      <w:spacing w:before="100" w:beforeAutospacing="1" w:after="100" w:afterAutospacing="1"/>
      <w:jc w:val="right"/>
      <w:textAlignment w:val="top"/>
    </w:pPr>
    <w:rPr>
      <w:b/>
      <w:bCs/>
    </w:rPr>
  </w:style>
  <w:style w:type="paragraph" w:customStyle="1" w:styleId="xl98">
    <w:name w:val="xl98"/>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9">
    <w:name w:val="xl99"/>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0">
    <w:name w:val="xl100"/>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1">
    <w:name w:val="xl101"/>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400967"/>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103">
    <w:name w:val="xl103"/>
    <w:basedOn w:val="a"/>
    <w:rsid w:val="00400967"/>
    <w:pPr>
      <w:pBdr>
        <w:top w:val="single" w:sz="4" w:space="0" w:color="000000"/>
        <w:left w:val="single" w:sz="4" w:space="0" w:color="000000"/>
        <w:right w:val="single" w:sz="4" w:space="0" w:color="000000"/>
      </w:pBdr>
      <w:spacing w:before="100" w:beforeAutospacing="1" w:after="100" w:afterAutospacing="1"/>
      <w:jc w:val="center"/>
      <w:textAlignment w:val="top"/>
    </w:pPr>
  </w:style>
  <w:style w:type="paragraph" w:customStyle="1" w:styleId="xl104">
    <w:name w:val="xl104"/>
    <w:basedOn w:val="a"/>
    <w:rsid w:val="00400967"/>
    <w:pPr>
      <w:pBdr>
        <w:top w:val="single" w:sz="4" w:space="0" w:color="000000"/>
        <w:left w:val="single" w:sz="4" w:space="0" w:color="000000"/>
      </w:pBdr>
      <w:spacing w:before="100" w:beforeAutospacing="1" w:after="100" w:afterAutospacing="1"/>
      <w:jc w:val="center"/>
      <w:textAlignment w:val="top"/>
    </w:pPr>
  </w:style>
  <w:style w:type="paragraph" w:customStyle="1" w:styleId="xl105">
    <w:name w:val="xl105"/>
    <w:basedOn w:val="a"/>
    <w:rsid w:val="00400967"/>
    <w:pPr>
      <w:pBdr>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106">
    <w:name w:val="xl106"/>
    <w:basedOn w:val="a"/>
    <w:rsid w:val="00400967"/>
    <w:pPr>
      <w:pBdr>
        <w:left w:val="single" w:sz="4" w:space="0" w:color="000000"/>
        <w:bottom w:val="single" w:sz="4" w:space="0" w:color="000000"/>
      </w:pBdr>
      <w:spacing w:before="100" w:beforeAutospacing="1" w:after="100" w:afterAutospacing="1"/>
      <w:jc w:val="center"/>
      <w:textAlignment w:val="top"/>
    </w:pPr>
  </w:style>
  <w:style w:type="paragraph" w:customStyle="1" w:styleId="xl107">
    <w:name w:val="xl107"/>
    <w:basedOn w:val="a"/>
    <w:rsid w:val="0040096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b/>
      <w:bCs/>
    </w:rPr>
  </w:style>
  <w:style w:type="paragraph" w:customStyle="1" w:styleId="xl108">
    <w:name w:val="xl108"/>
    <w:basedOn w:val="a"/>
    <w:rsid w:val="00400967"/>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109">
    <w:name w:val="xl109"/>
    <w:basedOn w:val="a"/>
    <w:rsid w:val="00400967"/>
    <w:pPr>
      <w:pBdr>
        <w:top w:val="single" w:sz="4" w:space="0" w:color="000000"/>
        <w:left w:val="single" w:sz="4" w:space="0" w:color="000000"/>
        <w:right w:val="single" w:sz="4" w:space="0" w:color="000000"/>
      </w:pBdr>
      <w:spacing w:before="100" w:beforeAutospacing="1" w:after="100" w:afterAutospacing="1"/>
      <w:jc w:val="center"/>
      <w:textAlignment w:val="top"/>
    </w:pPr>
    <w:rPr>
      <w:b/>
      <w:bCs/>
    </w:rPr>
  </w:style>
  <w:style w:type="paragraph" w:customStyle="1" w:styleId="xl110">
    <w:name w:val="xl110"/>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4009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2">
    <w:name w:val="xl112"/>
    <w:basedOn w:val="a"/>
    <w:rsid w:val="00400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113">
    <w:name w:val="xl113"/>
    <w:basedOn w:val="a"/>
    <w:rsid w:val="00400967"/>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400967"/>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a"/>
    <w:rsid w:val="00400967"/>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400967"/>
    <w:pPr>
      <w:pBdr>
        <w:left w:val="single" w:sz="4" w:space="0" w:color="auto"/>
        <w:bottom w:val="single" w:sz="4" w:space="0" w:color="auto"/>
      </w:pBdr>
      <w:spacing w:before="100" w:beforeAutospacing="1" w:after="100" w:afterAutospacing="1"/>
      <w:jc w:val="center"/>
      <w:textAlignment w:val="top"/>
    </w:pPr>
  </w:style>
  <w:style w:type="paragraph" w:customStyle="1" w:styleId="xl117">
    <w:name w:val="xl117"/>
    <w:basedOn w:val="a"/>
    <w:rsid w:val="00400967"/>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
    <w:rsid w:val="00400967"/>
    <w:pPr>
      <w:spacing w:before="100" w:beforeAutospacing="1" w:after="100" w:afterAutospacing="1"/>
      <w:jc w:val="center"/>
    </w:pPr>
    <w:rPr>
      <w:rFonts w:ascii="Arial Narrow" w:hAnsi="Arial Narrow"/>
      <w:b/>
      <w:bCs/>
      <w:sz w:val="28"/>
      <w:szCs w:val="28"/>
    </w:rPr>
  </w:style>
  <w:style w:type="paragraph" w:customStyle="1" w:styleId="xl119">
    <w:name w:val="xl119"/>
    <w:basedOn w:val="a"/>
    <w:rsid w:val="00400967"/>
    <w:pPr>
      <w:shd w:val="clear" w:color="000000" w:fill="FFFFFF"/>
      <w:spacing w:before="100" w:beforeAutospacing="1" w:after="100" w:afterAutospacing="1"/>
      <w:jc w:val="center"/>
    </w:pPr>
    <w:rPr>
      <w:rFonts w:ascii="Arial Narrow" w:hAnsi="Arial Narrow"/>
      <w:b/>
      <w:bCs/>
      <w:sz w:val="28"/>
      <w:szCs w:val="28"/>
    </w:rPr>
  </w:style>
  <w:style w:type="paragraph" w:customStyle="1" w:styleId="xl120">
    <w:name w:val="xl120"/>
    <w:basedOn w:val="a"/>
    <w:rsid w:val="00400967"/>
    <w:pPr>
      <w:pBdr>
        <w:top w:val="single" w:sz="4" w:space="0" w:color="000000"/>
        <w:left w:val="single" w:sz="4" w:space="0" w:color="000000"/>
        <w:right w:val="single" w:sz="4" w:space="0" w:color="000000"/>
      </w:pBdr>
      <w:spacing w:before="100" w:beforeAutospacing="1" w:after="100" w:afterAutospacing="1"/>
      <w:jc w:val="center"/>
      <w:textAlignment w:val="top"/>
    </w:pPr>
  </w:style>
  <w:style w:type="paragraph" w:customStyle="1" w:styleId="xl121">
    <w:name w:val="xl121"/>
    <w:basedOn w:val="a"/>
    <w:rsid w:val="00400967"/>
    <w:pPr>
      <w:pBdr>
        <w:left w:val="single" w:sz="4" w:space="0" w:color="000000"/>
        <w:right w:val="single" w:sz="4" w:space="0" w:color="000000"/>
      </w:pBdr>
      <w:spacing w:before="100" w:beforeAutospacing="1" w:after="100" w:afterAutospacing="1"/>
      <w:jc w:val="center"/>
      <w:textAlignment w:val="top"/>
    </w:pPr>
  </w:style>
  <w:style w:type="paragraph" w:customStyle="1" w:styleId="xl122">
    <w:name w:val="xl122"/>
    <w:basedOn w:val="a"/>
    <w:rsid w:val="00400967"/>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23">
    <w:name w:val="xl123"/>
    <w:basedOn w:val="a"/>
    <w:rsid w:val="00400967"/>
    <w:pPr>
      <w:pBdr>
        <w:left w:val="single" w:sz="4" w:space="0" w:color="auto"/>
        <w:right w:val="single" w:sz="4" w:space="0" w:color="auto"/>
      </w:pBdr>
      <w:spacing w:before="100" w:beforeAutospacing="1" w:after="100" w:afterAutospacing="1"/>
      <w:jc w:val="center"/>
      <w:textAlignment w:val="top"/>
    </w:pPr>
  </w:style>
  <w:style w:type="paragraph" w:customStyle="1" w:styleId="xl124">
    <w:name w:val="xl124"/>
    <w:basedOn w:val="a"/>
    <w:rsid w:val="0040096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5">
    <w:name w:val="xl125"/>
    <w:basedOn w:val="a"/>
    <w:rsid w:val="00400967"/>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26">
    <w:name w:val="xl126"/>
    <w:basedOn w:val="a"/>
    <w:rsid w:val="00400967"/>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7">
    <w:name w:val="xl127"/>
    <w:basedOn w:val="a"/>
    <w:rsid w:val="00400967"/>
    <w:pPr>
      <w:spacing w:before="100" w:beforeAutospacing="1" w:after="100" w:afterAutospacing="1"/>
      <w:jc w:val="center"/>
    </w:pPr>
    <w:rPr>
      <w:b/>
      <w:bCs/>
    </w:rPr>
  </w:style>
  <w:style w:type="paragraph" w:customStyle="1" w:styleId="xl128">
    <w:name w:val="xl128"/>
    <w:basedOn w:val="a"/>
    <w:rsid w:val="00400967"/>
    <w:pPr>
      <w:spacing w:before="100" w:beforeAutospacing="1" w:after="100" w:afterAutospacing="1"/>
      <w:jc w:val="center"/>
    </w:pPr>
    <w:rPr>
      <w:b/>
      <w:bCs/>
    </w:rPr>
  </w:style>
  <w:style w:type="paragraph" w:customStyle="1" w:styleId="xl129">
    <w:name w:val="xl129"/>
    <w:basedOn w:val="a"/>
    <w:rsid w:val="00400967"/>
    <w:pPr>
      <w:pBdr>
        <w:bottom w:val="single" w:sz="4" w:space="0" w:color="000000"/>
      </w:pBdr>
      <w:spacing w:before="100" w:beforeAutospacing="1" w:after="100" w:afterAutospacing="1"/>
      <w:jc w:val="center"/>
    </w:pPr>
    <w:rPr>
      <w:b/>
      <w:bCs/>
    </w:rPr>
  </w:style>
  <w:style w:type="paragraph" w:customStyle="1" w:styleId="xl130">
    <w:name w:val="xl130"/>
    <w:basedOn w:val="a"/>
    <w:rsid w:val="00400967"/>
    <w:pPr>
      <w:pBdr>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131">
    <w:name w:val="xl131"/>
    <w:basedOn w:val="a"/>
    <w:rsid w:val="00400967"/>
    <w:pPr>
      <w:pBdr>
        <w:top w:val="single" w:sz="4" w:space="0" w:color="000000"/>
        <w:left w:val="single" w:sz="4" w:space="0" w:color="000000"/>
      </w:pBdr>
      <w:spacing w:before="100" w:beforeAutospacing="1" w:after="100" w:afterAutospacing="1"/>
      <w:jc w:val="center"/>
      <w:textAlignment w:val="top"/>
    </w:pPr>
    <w:rPr>
      <w:sz w:val="20"/>
      <w:szCs w:val="20"/>
    </w:rPr>
  </w:style>
  <w:style w:type="paragraph" w:customStyle="1" w:styleId="xl132">
    <w:name w:val="xl132"/>
    <w:basedOn w:val="a"/>
    <w:rsid w:val="00400967"/>
    <w:pPr>
      <w:pBdr>
        <w:left w:val="single" w:sz="4" w:space="0" w:color="000000"/>
      </w:pBdr>
      <w:spacing w:before="100" w:beforeAutospacing="1" w:after="100" w:afterAutospacing="1"/>
      <w:jc w:val="center"/>
      <w:textAlignment w:val="top"/>
    </w:pPr>
    <w:rPr>
      <w:sz w:val="20"/>
      <w:szCs w:val="20"/>
    </w:rPr>
  </w:style>
  <w:style w:type="paragraph" w:customStyle="1" w:styleId="xl133">
    <w:name w:val="xl133"/>
    <w:basedOn w:val="a"/>
    <w:rsid w:val="00400967"/>
    <w:pPr>
      <w:pBdr>
        <w:left w:val="single" w:sz="4" w:space="0" w:color="000000"/>
        <w:bottom w:val="single" w:sz="4" w:space="0" w:color="000000"/>
      </w:pBdr>
      <w:spacing w:before="100" w:beforeAutospacing="1" w:after="100" w:afterAutospacing="1"/>
      <w:jc w:val="center"/>
      <w:textAlignment w:val="top"/>
    </w:pPr>
    <w:rPr>
      <w:sz w:val="20"/>
      <w:szCs w:val="20"/>
    </w:rPr>
  </w:style>
  <w:style w:type="paragraph" w:customStyle="1" w:styleId="xl134">
    <w:name w:val="xl134"/>
    <w:basedOn w:val="a"/>
    <w:rsid w:val="00400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5">
    <w:name w:val="xl135"/>
    <w:basedOn w:val="a"/>
    <w:rsid w:val="00400967"/>
    <w:pPr>
      <w:spacing w:before="100" w:beforeAutospacing="1" w:after="100" w:afterAutospacing="1"/>
      <w:jc w:val="center"/>
    </w:pPr>
    <w:rPr>
      <w:b/>
      <w:bCs/>
      <w:sz w:val="28"/>
      <w:szCs w:val="28"/>
    </w:rPr>
  </w:style>
  <w:style w:type="paragraph" w:customStyle="1" w:styleId="cb">
    <w:name w:val="cb"/>
    <w:basedOn w:val="a"/>
    <w:rsid w:val="008B434F"/>
    <w:pPr>
      <w:spacing w:before="100" w:beforeAutospacing="1" w:after="100" w:afterAutospacing="1"/>
    </w:pPr>
    <w:rPr>
      <w:lang w:val="ru-RU"/>
    </w:rPr>
  </w:style>
  <w:style w:type="table" w:customStyle="1" w:styleId="Tabelgril1">
    <w:name w:val="Tabel grilă1"/>
    <w:basedOn w:val="a1"/>
    <w:next w:val="af0"/>
    <w:uiPriority w:val="59"/>
    <w:rsid w:val="00DC7350"/>
    <w:pPr>
      <w:spacing w:after="0" w:line="240" w:lineRule="auto"/>
    </w:pPr>
    <w:rPr>
      <w:rFonts w:eastAsiaTheme="minorEastAsia"/>
      <w:kern w:val="0"/>
      <w:sz w:val="22"/>
      <w:szCs w:val="22"/>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6404"/>
    <w:pPr>
      <w:autoSpaceDE w:val="0"/>
      <w:autoSpaceDN w:val="0"/>
      <w:adjustRightInd w:val="0"/>
      <w:spacing w:after="0" w:line="240" w:lineRule="auto"/>
    </w:pPr>
    <w:rPr>
      <w:rFonts w:ascii="Times New Roman" w:eastAsia="Times New Roman" w:hAnsi="Times New Roman" w:cs="Times New Roman"/>
      <w:color w:val="000000"/>
      <w:kern w:val="0"/>
      <w:lang w:val="ru-RU" w:eastAsia="ru-RU"/>
      <w14:ligatures w14:val="none"/>
    </w:rPr>
  </w:style>
  <w:style w:type="character" w:styleId="af7">
    <w:name w:val="Unresolved Mention"/>
    <w:basedOn w:val="a0"/>
    <w:uiPriority w:val="99"/>
    <w:semiHidden/>
    <w:unhideWhenUsed/>
    <w:rsid w:val="001D61E9"/>
    <w:rPr>
      <w:color w:val="605E5C"/>
      <w:shd w:val="clear" w:color="auto" w:fill="E1DFDD"/>
    </w:rPr>
  </w:style>
  <w:style w:type="paragraph" w:styleId="af8">
    <w:name w:val="Body Text Indent"/>
    <w:basedOn w:val="a"/>
    <w:link w:val="af9"/>
    <w:uiPriority w:val="99"/>
    <w:semiHidden/>
    <w:unhideWhenUsed/>
    <w:rsid w:val="00564E80"/>
    <w:pPr>
      <w:spacing w:after="120"/>
      <w:ind w:left="283"/>
    </w:pPr>
  </w:style>
  <w:style w:type="character" w:customStyle="1" w:styleId="af9">
    <w:name w:val="Основной текст с отступом Знак"/>
    <w:basedOn w:val="a0"/>
    <w:link w:val="af8"/>
    <w:uiPriority w:val="99"/>
    <w:semiHidden/>
    <w:rsid w:val="00564E80"/>
    <w:rPr>
      <w:rFonts w:ascii="Times New Roman" w:eastAsia="Times New Roman" w:hAnsi="Times New Roman" w:cs="Times New Roman"/>
      <w:kern w:val="0"/>
      <w:lang w:eastAsia="ro-RO"/>
      <w14:ligatures w14:val="none"/>
    </w:rPr>
  </w:style>
  <w:style w:type="paragraph" w:customStyle="1" w:styleId="xl63">
    <w:name w:val="xl63"/>
    <w:basedOn w:val="a"/>
    <w:rsid w:val="001D2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64">
    <w:name w:val="xl64"/>
    <w:basedOn w:val="a"/>
    <w:rsid w:val="001D2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136">
    <w:name w:val="xl136"/>
    <w:basedOn w:val="a"/>
    <w:rsid w:val="001D237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37">
    <w:name w:val="xl137"/>
    <w:basedOn w:val="a"/>
    <w:rsid w:val="001D237D"/>
    <w:pPr>
      <w:pBdr>
        <w:left w:val="single" w:sz="4" w:space="0" w:color="auto"/>
        <w:right w:val="single" w:sz="4" w:space="0" w:color="auto"/>
      </w:pBdr>
      <w:spacing w:before="100" w:beforeAutospacing="1" w:after="100" w:afterAutospacing="1"/>
      <w:jc w:val="center"/>
      <w:textAlignment w:val="top"/>
    </w:pPr>
  </w:style>
  <w:style w:type="paragraph" w:customStyle="1" w:styleId="xl138">
    <w:name w:val="xl138"/>
    <w:basedOn w:val="a"/>
    <w:rsid w:val="001D237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9">
    <w:name w:val="xl139"/>
    <w:basedOn w:val="a"/>
    <w:rsid w:val="001D237D"/>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40">
    <w:name w:val="xl140"/>
    <w:basedOn w:val="a"/>
    <w:rsid w:val="001D237D"/>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a"/>
    <w:rsid w:val="001D237D"/>
    <w:pPr>
      <w:spacing w:before="100" w:beforeAutospacing="1" w:after="100" w:afterAutospacing="1"/>
      <w:jc w:val="center"/>
    </w:pPr>
    <w:rPr>
      <w:b/>
      <w:bCs/>
    </w:rPr>
  </w:style>
  <w:style w:type="paragraph" w:customStyle="1" w:styleId="xl142">
    <w:name w:val="xl142"/>
    <w:basedOn w:val="a"/>
    <w:rsid w:val="001D237D"/>
    <w:pPr>
      <w:spacing w:before="100" w:beforeAutospacing="1" w:after="100" w:afterAutospacing="1"/>
      <w:jc w:val="center"/>
    </w:pPr>
    <w:rPr>
      <w:b/>
      <w:bCs/>
    </w:rPr>
  </w:style>
  <w:style w:type="paragraph" w:customStyle="1" w:styleId="xl143">
    <w:name w:val="xl143"/>
    <w:basedOn w:val="a"/>
    <w:rsid w:val="001D237D"/>
    <w:pPr>
      <w:pBdr>
        <w:bottom w:val="single" w:sz="4" w:space="0" w:color="000000"/>
      </w:pBdr>
      <w:spacing w:before="100" w:beforeAutospacing="1" w:after="100" w:afterAutospacing="1"/>
      <w:jc w:val="center"/>
    </w:pPr>
    <w:rPr>
      <w:b/>
      <w:bCs/>
    </w:rPr>
  </w:style>
  <w:style w:type="paragraph" w:customStyle="1" w:styleId="xl144">
    <w:name w:val="xl144"/>
    <w:basedOn w:val="a"/>
    <w:rsid w:val="001D237D"/>
    <w:pPr>
      <w:pBdr>
        <w:top w:val="single" w:sz="4" w:space="0" w:color="000000"/>
        <w:left w:val="single" w:sz="4" w:space="0" w:color="000000"/>
      </w:pBdr>
      <w:spacing w:before="100" w:beforeAutospacing="1" w:after="100" w:afterAutospacing="1"/>
      <w:jc w:val="center"/>
      <w:textAlignment w:val="top"/>
    </w:pPr>
    <w:rPr>
      <w:sz w:val="20"/>
      <w:szCs w:val="20"/>
    </w:rPr>
  </w:style>
  <w:style w:type="paragraph" w:customStyle="1" w:styleId="xl145">
    <w:name w:val="xl145"/>
    <w:basedOn w:val="a"/>
    <w:rsid w:val="001D237D"/>
    <w:pPr>
      <w:pBdr>
        <w:left w:val="single" w:sz="4" w:space="0" w:color="000000"/>
      </w:pBdr>
      <w:spacing w:before="100" w:beforeAutospacing="1" w:after="100" w:afterAutospacing="1"/>
      <w:jc w:val="center"/>
      <w:textAlignment w:val="top"/>
    </w:pPr>
    <w:rPr>
      <w:sz w:val="20"/>
      <w:szCs w:val="20"/>
    </w:rPr>
  </w:style>
  <w:style w:type="paragraph" w:customStyle="1" w:styleId="xl146">
    <w:name w:val="xl146"/>
    <w:basedOn w:val="a"/>
    <w:rsid w:val="001D237D"/>
    <w:pPr>
      <w:pBdr>
        <w:left w:val="single" w:sz="4" w:space="0" w:color="000000"/>
        <w:bottom w:val="single" w:sz="4" w:space="0" w:color="000000"/>
      </w:pBdr>
      <w:spacing w:before="100" w:beforeAutospacing="1" w:after="100" w:afterAutospacing="1"/>
      <w:jc w:val="center"/>
      <w:textAlignment w:val="top"/>
    </w:pPr>
    <w:rPr>
      <w:sz w:val="20"/>
      <w:szCs w:val="20"/>
    </w:rPr>
  </w:style>
  <w:style w:type="paragraph" w:customStyle="1" w:styleId="xl147">
    <w:name w:val="xl147"/>
    <w:basedOn w:val="a"/>
    <w:rsid w:val="001D23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48">
    <w:name w:val="xl148"/>
    <w:basedOn w:val="a"/>
    <w:rsid w:val="001D237D"/>
    <w:pPr>
      <w:spacing w:before="100" w:beforeAutospacing="1" w:after="100" w:afterAutospacing="1"/>
      <w:jc w:val="center"/>
    </w:pPr>
    <w:rPr>
      <w:b/>
      <w:bCs/>
      <w:sz w:val="28"/>
      <w:szCs w:val="28"/>
    </w:rPr>
  </w:style>
  <w:style w:type="table" w:customStyle="1" w:styleId="TableNormal">
    <w:name w:val="Table Normal"/>
    <w:uiPriority w:val="2"/>
    <w:semiHidden/>
    <w:unhideWhenUsed/>
    <w:qFormat/>
    <w:rsid w:val="00FF542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5423"/>
    <w:pPr>
      <w:widowControl w:val="0"/>
      <w:autoSpaceDE w:val="0"/>
      <w:autoSpaceDN w:val="0"/>
    </w:pPr>
    <w:rPr>
      <w:sz w:val="22"/>
      <w:szCs w:val="22"/>
      <w:lang w:eastAsia="en-US"/>
    </w:rPr>
  </w:style>
  <w:style w:type="character" w:customStyle="1" w:styleId="Fontdeparagrafimplicit">
    <w:name w:val="Font de paragraf implicit"/>
    <w:rsid w:val="00D909E3"/>
  </w:style>
  <w:style w:type="character" w:customStyle="1" w:styleId="afa">
    <w:name w:val="Основной текст_"/>
    <w:link w:val="41"/>
    <w:rsid w:val="008D4DCF"/>
    <w:rPr>
      <w:rFonts w:eastAsia="Times New Roman"/>
      <w:spacing w:val="3"/>
      <w:shd w:val="clear" w:color="auto" w:fill="FFFFFF"/>
    </w:rPr>
  </w:style>
  <w:style w:type="paragraph" w:customStyle="1" w:styleId="41">
    <w:name w:val="Основной текст4"/>
    <w:basedOn w:val="a"/>
    <w:link w:val="afa"/>
    <w:rsid w:val="008D4DCF"/>
    <w:pPr>
      <w:widowControl w:val="0"/>
      <w:shd w:val="clear" w:color="auto" w:fill="FFFFFF"/>
      <w:spacing w:before="420" w:after="540" w:line="307" w:lineRule="exact"/>
    </w:pPr>
    <w:rPr>
      <w:rFonts w:asciiTheme="minorHAnsi" w:hAnsiTheme="minorHAnsi" w:cstheme="minorBidi"/>
      <w:spacing w:val="3"/>
      <w:kern w:val="2"/>
      <w:lang w:eastAsia="en-US"/>
      <w14:ligatures w14:val="standardContextual"/>
    </w:rPr>
  </w:style>
  <w:style w:type="numbering" w:customStyle="1" w:styleId="FrListare1">
    <w:name w:val="Fără Listare1"/>
    <w:next w:val="a2"/>
    <w:uiPriority w:val="99"/>
    <w:semiHidden/>
    <w:unhideWhenUsed/>
    <w:rsid w:val="00ED5B9E"/>
  </w:style>
  <w:style w:type="paragraph" w:styleId="afb">
    <w:name w:val="footer"/>
    <w:basedOn w:val="a"/>
    <w:link w:val="afc"/>
    <w:uiPriority w:val="99"/>
    <w:unhideWhenUsed/>
    <w:rsid w:val="005B208B"/>
    <w:pPr>
      <w:tabs>
        <w:tab w:val="center" w:pos="4680"/>
        <w:tab w:val="right" w:pos="9360"/>
      </w:tabs>
    </w:pPr>
    <w:rPr>
      <w:lang w:val="en-US" w:eastAsia="en-US"/>
    </w:rPr>
  </w:style>
  <w:style w:type="character" w:customStyle="1" w:styleId="afc">
    <w:name w:val="Нижний колонтитул Знак"/>
    <w:basedOn w:val="a0"/>
    <w:link w:val="afb"/>
    <w:uiPriority w:val="99"/>
    <w:rsid w:val="005B208B"/>
    <w:rPr>
      <w:rFonts w:ascii="Times New Roman" w:eastAsia="Times New Roman" w:hAnsi="Times New Roman" w:cs="Times New Roman"/>
      <w:kern w:val="0"/>
      <w:lang w:val="en-US"/>
      <w14:ligatures w14:val="none"/>
    </w:rPr>
  </w:style>
  <w:style w:type="paragraph" w:styleId="afd">
    <w:name w:val="header"/>
    <w:basedOn w:val="a"/>
    <w:link w:val="afe"/>
    <w:uiPriority w:val="99"/>
    <w:unhideWhenUsed/>
    <w:rsid w:val="005B208B"/>
    <w:pPr>
      <w:tabs>
        <w:tab w:val="center" w:pos="4677"/>
        <w:tab w:val="right" w:pos="9355"/>
      </w:tabs>
    </w:pPr>
    <w:rPr>
      <w:lang w:val="en-US" w:eastAsia="en-US"/>
    </w:rPr>
  </w:style>
  <w:style w:type="character" w:customStyle="1" w:styleId="afe">
    <w:name w:val="Верхний колонтитул Знак"/>
    <w:basedOn w:val="a0"/>
    <w:link w:val="afd"/>
    <w:uiPriority w:val="99"/>
    <w:rsid w:val="005B208B"/>
    <w:rPr>
      <w:rFonts w:ascii="Times New Roman" w:eastAsia="Times New Roman" w:hAnsi="Times New Roman" w:cs="Times New Roman"/>
      <w:kern w:val="0"/>
      <w:lang w:val="en-US"/>
      <w14:ligatures w14:val="none"/>
    </w:rPr>
  </w:style>
  <w:style w:type="character" w:styleId="aff">
    <w:name w:val="annotation reference"/>
    <w:rsid w:val="009D606D"/>
    <w:rPr>
      <w:sz w:val="16"/>
      <w:szCs w:val="16"/>
    </w:rPr>
  </w:style>
  <w:style w:type="paragraph" w:styleId="aff0">
    <w:name w:val="annotation text"/>
    <w:basedOn w:val="a"/>
    <w:link w:val="aff1"/>
    <w:rsid w:val="009D606D"/>
    <w:pPr>
      <w:suppressAutoHyphens/>
    </w:pPr>
    <w:rPr>
      <w:sz w:val="20"/>
      <w:szCs w:val="20"/>
      <w:lang w:val="en-US" w:eastAsia="ar-SA"/>
    </w:rPr>
  </w:style>
  <w:style w:type="character" w:customStyle="1" w:styleId="aff1">
    <w:name w:val="Текст примечания Знак"/>
    <w:basedOn w:val="a0"/>
    <w:link w:val="aff0"/>
    <w:rsid w:val="009D606D"/>
    <w:rPr>
      <w:rFonts w:ascii="Times New Roman" w:eastAsia="Times New Roman" w:hAnsi="Times New Roman" w:cs="Times New Roman"/>
      <w:kern w:val="0"/>
      <w:sz w:val="20"/>
      <w:szCs w:val="20"/>
      <w:lang w:val="en-US" w:eastAsia="ar-SA"/>
      <w14:ligatures w14:val="none"/>
    </w:rPr>
  </w:style>
  <w:style w:type="paragraph" w:styleId="aff2">
    <w:name w:val="annotation subject"/>
    <w:basedOn w:val="aff0"/>
    <w:next w:val="aff0"/>
    <w:link w:val="aff3"/>
    <w:rsid w:val="009D606D"/>
    <w:rPr>
      <w:b/>
      <w:bCs/>
    </w:rPr>
  </w:style>
  <w:style w:type="character" w:customStyle="1" w:styleId="aff3">
    <w:name w:val="Тема примечания Знак"/>
    <w:basedOn w:val="aff1"/>
    <w:link w:val="aff2"/>
    <w:rsid w:val="009D606D"/>
    <w:rPr>
      <w:rFonts w:ascii="Times New Roman" w:eastAsia="Times New Roman" w:hAnsi="Times New Roman" w:cs="Times New Roman"/>
      <w:b/>
      <w:bCs/>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1605">
      <w:bodyDiv w:val="1"/>
      <w:marLeft w:val="0"/>
      <w:marRight w:val="0"/>
      <w:marTop w:val="0"/>
      <w:marBottom w:val="0"/>
      <w:divBdr>
        <w:top w:val="none" w:sz="0" w:space="0" w:color="auto"/>
        <w:left w:val="none" w:sz="0" w:space="0" w:color="auto"/>
        <w:bottom w:val="none" w:sz="0" w:space="0" w:color="auto"/>
        <w:right w:val="none" w:sz="0" w:space="0" w:color="auto"/>
      </w:divBdr>
    </w:div>
    <w:div w:id="246229812">
      <w:bodyDiv w:val="1"/>
      <w:marLeft w:val="0"/>
      <w:marRight w:val="0"/>
      <w:marTop w:val="0"/>
      <w:marBottom w:val="0"/>
      <w:divBdr>
        <w:top w:val="none" w:sz="0" w:space="0" w:color="auto"/>
        <w:left w:val="none" w:sz="0" w:space="0" w:color="auto"/>
        <w:bottom w:val="none" w:sz="0" w:space="0" w:color="auto"/>
        <w:right w:val="none" w:sz="0" w:space="0" w:color="auto"/>
      </w:divBdr>
    </w:div>
    <w:div w:id="264848757">
      <w:bodyDiv w:val="1"/>
      <w:marLeft w:val="0"/>
      <w:marRight w:val="0"/>
      <w:marTop w:val="0"/>
      <w:marBottom w:val="0"/>
      <w:divBdr>
        <w:top w:val="none" w:sz="0" w:space="0" w:color="auto"/>
        <w:left w:val="none" w:sz="0" w:space="0" w:color="auto"/>
        <w:bottom w:val="none" w:sz="0" w:space="0" w:color="auto"/>
        <w:right w:val="none" w:sz="0" w:space="0" w:color="auto"/>
      </w:divBdr>
    </w:div>
    <w:div w:id="427580296">
      <w:bodyDiv w:val="1"/>
      <w:marLeft w:val="0"/>
      <w:marRight w:val="0"/>
      <w:marTop w:val="0"/>
      <w:marBottom w:val="0"/>
      <w:divBdr>
        <w:top w:val="none" w:sz="0" w:space="0" w:color="auto"/>
        <w:left w:val="none" w:sz="0" w:space="0" w:color="auto"/>
        <w:bottom w:val="none" w:sz="0" w:space="0" w:color="auto"/>
        <w:right w:val="none" w:sz="0" w:space="0" w:color="auto"/>
      </w:divBdr>
    </w:div>
    <w:div w:id="632560925">
      <w:bodyDiv w:val="1"/>
      <w:marLeft w:val="0"/>
      <w:marRight w:val="0"/>
      <w:marTop w:val="0"/>
      <w:marBottom w:val="0"/>
      <w:divBdr>
        <w:top w:val="none" w:sz="0" w:space="0" w:color="auto"/>
        <w:left w:val="none" w:sz="0" w:space="0" w:color="auto"/>
        <w:bottom w:val="none" w:sz="0" w:space="0" w:color="auto"/>
        <w:right w:val="none" w:sz="0" w:space="0" w:color="auto"/>
      </w:divBdr>
    </w:div>
    <w:div w:id="657421216">
      <w:bodyDiv w:val="1"/>
      <w:marLeft w:val="0"/>
      <w:marRight w:val="0"/>
      <w:marTop w:val="0"/>
      <w:marBottom w:val="0"/>
      <w:divBdr>
        <w:top w:val="none" w:sz="0" w:space="0" w:color="auto"/>
        <w:left w:val="none" w:sz="0" w:space="0" w:color="auto"/>
        <w:bottom w:val="none" w:sz="0" w:space="0" w:color="auto"/>
        <w:right w:val="none" w:sz="0" w:space="0" w:color="auto"/>
      </w:divBdr>
    </w:div>
    <w:div w:id="691226521">
      <w:bodyDiv w:val="1"/>
      <w:marLeft w:val="0"/>
      <w:marRight w:val="0"/>
      <w:marTop w:val="0"/>
      <w:marBottom w:val="0"/>
      <w:divBdr>
        <w:top w:val="none" w:sz="0" w:space="0" w:color="auto"/>
        <w:left w:val="none" w:sz="0" w:space="0" w:color="auto"/>
        <w:bottom w:val="none" w:sz="0" w:space="0" w:color="auto"/>
        <w:right w:val="none" w:sz="0" w:space="0" w:color="auto"/>
      </w:divBdr>
    </w:div>
    <w:div w:id="784664332">
      <w:bodyDiv w:val="1"/>
      <w:marLeft w:val="0"/>
      <w:marRight w:val="0"/>
      <w:marTop w:val="0"/>
      <w:marBottom w:val="0"/>
      <w:divBdr>
        <w:top w:val="none" w:sz="0" w:space="0" w:color="auto"/>
        <w:left w:val="none" w:sz="0" w:space="0" w:color="auto"/>
        <w:bottom w:val="none" w:sz="0" w:space="0" w:color="auto"/>
        <w:right w:val="none" w:sz="0" w:space="0" w:color="auto"/>
      </w:divBdr>
    </w:div>
    <w:div w:id="831986978">
      <w:bodyDiv w:val="1"/>
      <w:marLeft w:val="0"/>
      <w:marRight w:val="0"/>
      <w:marTop w:val="0"/>
      <w:marBottom w:val="0"/>
      <w:divBdr>
        <w:top w:val="none" w:sz="0" w:space="0" w:color="auto"/>
        <w:left w:val="none" w:sz="0" w:space="0" w:color="auto"/>
        <w:bottom w:val="none" w:sz="0" w:space="0" w:color="auto"/>
        <w:right w:val="none" w:sz="0" w:space="0" w:color="auto"/>
      </w:divBdr>
    </w:div>
    <w:div w:id="849639722">
      <w:bodyDiv w:val="1"/>
      <w:marLeft w:val="0"/>
      <w:marRight w:val="0"/>
      <w:marTop w:val="0"/>
      <w:marBottom w:val="0"/>
      <w:divBdr>
        <w:top w:val="none" w:sz="0" w:space="0" w:color="auto"/>
        <w:left w:val="none" w:sz="0" w:space="0" w:color="auto"/>
        <w:bottom w:val="none" w:sz="0" w:space="0" w:color="auto"/>
        <w:right w:val="none" w:sz="0" w:space="0" w:color="auto"/>
      </w:divBdr>
    </w:div>
    <w:div w:id="1224878043">
      <w:bodyDiv w:val="1"/>
      <w:marLeft w:val="0"/>
      <w:marRight w:val="0"/>
      <w:marTop w:val="0"/>
      <w:marBottom w:val="0"/>
      <w:divBdr>
        <w:top w:val="none" w:sz="0" w:space="0" w:color="auto"/>
        <w:left w:val="none" w:sz="0" w:space="0" w:color="auto"/>
        <w:bottom w:val="none" w:sz="0" w:space="0" w:color="auto"/>
        <w:right w:val="none" w:sz="0" w:space="0" w:color="auto"/>
      </w:divBdr>
    </w:div>
    <w:div w:id="1291017719">
      <w:bodyDiv w:val="1"/>
      <w:marLeft w:val="0"/>
      <w:marRight w:val="0"/>
      <w:marTop w:val="0"/>
      <w:marBottom w:val="0"/>
      <w:divBdr>
        <w:top w:val="none" w:sz="0" w:space="0" w:color="auto"/>
        <w:left w:val="none" w:sz="0" w:space="0" w:color="auto"/>
        <w:bottom w:val="none" w:sz="0" w:space="0" w:color="auto"/>
        <w:right w:val="none" w:sz="0" w:space="0" w:color="auto"/>
      </w:divBdr>
    </w:div>
    <w:div w:id="1342321438">
      <w:bodyDiv w:val="1"/>
      <w:marLeft w:val="0"/>
      <w:marRight w:val="0"/>
      <w:marTop w:val="0"/>
      <w:marBottom w:val="0"/>
      <w:divBdr>
        <w:top w:val="none" w:sz="0" w:space="0" w:color="auto"/>
        <w:left w:val="none" w:sz="0" w:space="0" w:color="auto"/>
        <w:bottom w:val="none" w:sz="0" w:space="0" w:color="auto"/>
        <w:right w:val="none" w:sz="0" w:space="0" w:color="auto"/>
      </w:divBdr>
    </w:div>
    <w:div w:id="1344356848">
      <w:bodyDiv w:val="1"/>
      <w:marLeft w:val="0"/>
      <w:marRight w:val="0"/>
      <w:marTop w:val="0"/>
      <w:marBottom w:val="0"/>
      <w:divBdr>
        <w:top w:val="none" w:sz="0" w:space="0" w:color="auto"/>
        <w:left w:val="none" w:sz="0" w:space="0" w:color="auto"/>
        <w:bottom w:val="none" w:sz="0" w:space="0" w:color="auto"/>
        <w:right w:val="none" w:sz="0" w:space="0" w:color="auto"/>
      </w:divBdr>
    </w:div>
    <w:div w:id="1453591795">
      <w:bodyDiv w:val="1"/>
      <w:marLeft w:val="0"/>
      <w:marRight w:val="0"/>
      <w:marTop w:val="0"/>
      <w:marBottom w:val="0"/>
      <w:divBdr>
        <w:top w:val="none" w:sz="0" w:space="0" w:color="auto"/>
        <w:left w:val="none" w:sz="0" w:space="0" w:color="auto"/>
        <w:bottom w:val="none" w:sz="0" w:space="0" w:color="auto"/>
        <w:right w:val="none" w:sz="0" w:space="0" w:color="auto"/>
      </w:divBdr>
    </w:div>
    <w:div w:id="1469517470">
      <w:bodyDiv w:val="1"/>
      <w:marLeft w:val="0"/>
      <w:marRight w:val="0"/>
      <w:marTop w:val="0"/>
      <w:marBottom w:val="0"/>
      <w:divBdr>
        <w:top w:val="none" w:sz="0" w:space="0" w:color="auto"/>
        <w:left w:val="none" w:sz="0" w:space="0" w:color="auto"/>
        <w:bottom w:val="none" w:sz="0" w:space="0" w:color="auto"/>
        <w:right w:val="none" w:sz="0" w:space="0" w:color="auto"/>
      </w:divBdr>
    </w:div>
    <w:div w:id="1482118406">
      <w:bodyDiv w:val="1"/>
      <w:marLeft w:val="0"/>
      <w:marRight w:val="0"/>
      <w:marTop w:val="0"/>
      <w:marBottom w:val="0"/>
      <w:divBdr>
        <w:top w:val="none" w:sz="0" w:space="0" w:color="auto"/>
        <w:left w:val="none" w:sz="0" w:space="0" w:color="auto"/>
        <w:bottom w:val="none" w:sz="0" w:space="0" w:color="auto"/>
        <w:right w:val="none" w:sz="0" w:space="0" w:color="auto"/>
      </w:divBdr>
    </w:div>
    <w:div w:id="1510756887">
      <w:bodyDiv w:val="1"/>
      <w:marLeft w:val="0"/>
      <w:marRight w:val="0"/>
      <w:marTop w:val="0"/>
      <w:marBottom w:val="0"/>
      <w:divBdr>
        <w:top w:val="none" w:sz="0" w:space="0" w:color="auto"/>
        <w:left w:val="none" w:sz="0" w:space="0" w:color="auto"/>
        <w:bottom w:val="none" w:sz="0" w:space="0" w:color="auto"/>
        <w:right w:val="none" w:sz="0" w:space="0" w:color="auto"/>
      </w:divBdr>
    </w:div>
    <w:div w:id="1533154600">
      <w:bodyDiv w:val="1"/>
      <w:marLeft w:val="0"/>
      <w:marRight w:val="0"/>
      <w:marTop w:val="0"/>
      <w:marBottom w:val="0"/>
      <w:divBdr>
        <w:top w:val="none" w:sz="0" w:space="0" w:color="auto"/>
        <w:left w:val="none" w:sz="0" w:space="0" w:color="auto"/>
        <w:bottom w:val="none" w:sz="0" w:space="0" w:color="auto"/>
        <w:right w:val="none" w:sz="0" w:space="0" w:color="auto"/>
      </w:divBdr>
    </w:div>
    <w:div w:id="1545212683">
      <w:bodyDiv w:val="1"/>
      <w:marLeft w:val="0"/>
      <w:marRight w:val="0"/>
      <w:marTop w:val="0"/>
      <w:marBottom w:val="0"/>
      <w:divBdr>
        <w:top w:val="none" w:sz="0" w:space="0" w:color="auto"/>
        <w:left w:val="none" w:sz="0" w:space="0" w:color="auto"/>
        <w:bottom w:val="none" w:sz="0" w:space="0" w:color="auto"/>
        <w:right w:val="none" w:sz="0" w:space="0" w:color="auto"/>
      </w:divBdr>
    </w:div>
    <w:div w:id="1600478661">
      <w:bodyDiv w:val="1"/>
      <w:marLeft w:val="0"/>
      <w:marRight w:val="0"/>
      <w:marTop w:val="0"/>
      <w:marBottom w:val="0"/>
      <w:divBdr>
        <w:top w:val="none" w:sz="0" w:space="0" w:color="auto"/>
        <w:left w:val="none" w:sz="0" w:space="0" w:color="auto"/>
        <w:bottom w:val="none" w:sz="0" w:space="0" w:color="auto"/>
        <w:right w:val="none" w:sz="0" w:space="0" w:color="auto"/>
      </w:divBdr>
    </w:div>
    <w:div w:id="1698045013">
      <w:bodyDiv w:val="1"/>
      <w:marLeft w:val="0"/>
      <w:marRight w:val="0"/>
      <w:marTop w:val="0"/>
      <w:marBottom w:val="0"/>
      <w:divBdr>
        <w:top w:val="none" w:sz="0" w:space="0" w:color="auto"/>
        <w:left w:val="none" w:sz="0" w:space="0" w:color="auto"/>
        <w:bottom w:val="none" w:sz="0" w:space="0" w:color="auto"/>
        <w:right w:val="none" w:sz="0" w:space="0" w:color="auto"/>
      </w:divBdr>
    </w:div>
    <w:div w:id="1834491343">
      <w:bodyDiv w:val="1"/>
      <w:marLeft w:val="0"/>
      <w:marRight w:val="0"/>
      <w:marTop w:val="0"/>
      <w:marBottom w:val="0"/>
      <w:divBdr>
        <w:top w:val="none" w:sz="0" w:space="0" w:color="auto"/>
        <w:left w:val="none" w:sz="0" w:space="0" w:color="auto"/>
        <w:bottom w:val="none" w:sz="0" w:space="0" w:color="auto"/>
        <w:right w:val="none" w:sz="0" w:space="0" w:color="auto"/>
      </w:divBdr>
    </w:div>
    <w:div w:id="18510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siliu.rezina.md" TargetMode="External"/><Relationship Id="rId21" Type="http://schemas.openxmlformats.org/officeDocument/2006/relationships/hyperlink" Target="mailto:consiliul.raional-rezina@apl.gov.md" TargetMode="External"/><Relationship Id="rId34" Type="http://schemas.openxmlformats.org/officeDocument/2006/relationships/hyperlink" Target="https://consiliu.rezina.md" TargetMode="External"/><Relationship Id="rId42" Type="http://schemas.openxmlformats.org/officeDocument/2006/relationships/hyperlink" Target="file:///C:\Users\Admin\Local%20Settings\Temporary%20Internet%20Files\Content.Outlook\WORK%20DOCUMENTS\Arbeitsunterlagen\Avize%20Legi%20iulie%202014\TEXT=LPLP20030328154" TargetMode="External"/><Relationship Id="rId47" Type="http://schemas.openxmlformats.org/officeDocument/2006/relationships/image" Target="media/image5.png"/><Relationship Id="rId50" Type="http://schemas.openxmlformats.org/officeDocument/2006/relationships/image" Target="media/image6.png"/><Relationship Id="rId55" Type="http://schemas.openxmlformats.org/officeDocument/2006/relationships/hyperlink" Target="mailto:consiliul.raional-rezina@apl.gov.md" TargetMode="External"/><Relationship Id="rId63" Type="http://schemas.openxmlformats.org/officeDocument/2006/relationships/hyperlink" Target="mailto:consiliul.raional-rezina@apl.gov.m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siliu.rezina.md" TargetMode="External"/><Relationship Id="rId29" Type="http://schemas.openxmlformats.org/officeDocument/2006/relationships/image" Target="media/image4.png"/><Relationship Id="rId11" Type="http://schemas.openxmlformats.org/officeDocument/2006/relationships/hyperlink" Target="mailto:consiliul.raional-rezina@apl.gov.md" TargetMode="External"/><Relationship Id="rId24" Type="http://schemas.openxmlformats.org/officeDocument/2006/relationships/hyperlink" Target="https://consiliu.rezina.md" TargetMode="External"/><Relationship Id="rId32" Type="http://schemas.openxmlformats.org/officeDocument/2006/relationships/hyperlink" Target="https://consiliu.rezina.md" TargetMode="External"/><Relationship Id="rId37" Type="http://schemas.openxmlformats.org/officeDocument/2006/relationships/hyperlink" Target="mailto:consiliul.raional-rezina@apl.gov.md" TargetMode="External"/><Relationship Id="rId40" Type="http://schemas.openxmlformats.org/officeDocument/2006/relationships/hyperlink" Target="https://consiliu.rezina.md" TargetMode="External"/><Relationship Id="rId45" Type="http://schemas.openxmlformats.org/officeDocument/2006/relationships/hyperlink" Target="https://consiliu.rezina.md" TargetMode="External"/><Relationship Id="rId53" Type="http://schemas.openxmlformats.org/officeDocument/2006/relationships/hyperlink" Target="mailto:consiliul.raional-rezina@apl.gov.md" TargetMode="External"/><Relationship Id="rId58" Type="http://schemas.openxmlformats.org/officeDocument/2006/relationships/hyperlink" Target="https://consiliu.rezina.md"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consiliul.raional-rezina@apl.gov.md" TargetMode="External"/><Relationship Id="rId19" Type="http://schemas.openxmlformats.org/officeDocument/2006/relationships/hyperlink" Target="mailto:consiliul.raional-rezina@apl.gov.md" TargetMode="External"/><Relationship Id="rId14" Type="http://schemas.openxmlformats.org/officeDocument/2006/relationships/hyperlink" Target="https://consiliu.rezina.md" TargetMode="External"/><Relationship Id="rId22" Type="http://schemas.openxmlformats.org/officeDocument/2006/relationships/hyperlink" Target="https://consiliu.rezina.md" TargetMode="External"/><Relationship Id="rId27" Type="http://schemas.openxmlformats.org/officeDocument/2006/relationships/hyperlink" Target="mailto:consiliul.raional-rezina@apl.gov.md" TargetMode="External"/><Relationship Id="rId30" Type="http://schemas.openxmlformats.org/officeDocument/2006/relationships/hyperlink" Target="https://consiliu.rezina.md" TargetMode="External"/><Relationship Id="rId35" Type="http://schemas.openxmlformats.org/officeDocument/2006/relationships/hyperlink" Target="mailto:consiliul.raional-rezina@apl.gov.md" TargetMode="External"/><Relationship Id="rId43" Type="http://schemas.openxmlformats.org/officeDocument/2006/relationships/header" Target="header1.xml"/><Relationship Id="rId48" Type="http://schemas.openxmlformats.org/officeDocument/2006/relationships/hyperlink" Target="https://consiliu.rezina.md" TargetMode="External"/><Relationship Id="rId56" Type="http://schemas.openxmlformats.org/officeDocument/2006/relationships/hyperlink" Target="https://consiliu.rezina.md" TargetMode="External"/><Relationship Id="rId64" Type="http://schemas.openxmlformats.org/officeDocument/2006/relationships/hyperlink" Target="https://consiliu.rezina.md" TargetMode="External"/><Relationship Id="rId8" Type="http://schemas.openxmlformats.org/officeDocument/2006/relationships/image" Target="media/image1.png"/><Relationship Id="rId51" Type="http://schemas.openxmlformats.org/officeDocument/2006/relationships/image" Target="media/image7.png"/><Relationship Id="rId3" Type="http://schemas.openxmlformats.org/officeDocument/2006/relationships/styles" Target="styles.xml"/><Relationship Id="rId12" Type="http://schemas.openxmlformats.org/officeDocument/2006/relationships/hyperlink" Target="https://consiliu.rezina.md" TargetMode="External"/><Relationship Id="rId17" Type="http://schemas.openxmlformats.org/officeDocument/2006/relationships/hyperlink" Target="mailto:consiliul.raional-rezina@apl.gov.md" TargetMode="External"/><Relationship Id="rId25" Type="http://schemas.openxmlformats.org/officeDocument/2006/relationships/hyperlink" Target="mailto:consiliul.raional-rezina@apl.gov.md" TargetMode="External"/><Relationship Id="rId33" Type="http://schemas.openxmlformats.org/officeDocument/2006/relationships/hyperlink" Target="mailto:consiliul.raional-rezina@apl.gov.md" TargetMode="External"/><Relationship Id="rId38" Type="http://schemas.openxmlformats.org/officeDocument/2006/relationships/hyperlink" Target="https://consiliu.rezina.md" TargetMode="External"/><Relationship Id="rId46" Type="http://schemas.openxmlformats.org/officeDocument/2006/relationships/hyperlink" Target="mailto:consiliul.raional-rezina@apl.gov.md" TargetMode="External"/><Relationship Id="rId59" Type="http://schemas.openxmlformats.org/officeDocument/2006/relationships/hyperlink" Target="mailto:consiliul.raional-rezina@apl.gov.md" TargetMode="External"/><Relationship Id="rId67" Type="http://schemas.openxmlformats.org/officeDocument/2006/relationships/theme" Target="theme/theme1.xml"/><Relationship Id="rId20" Type="http://schemas.openxmlformats.org/officeDocument/2006/relationships/hyperlink" Target="https://consiliu.rezina.md" TargetMode="External"/><Relationship Id="rId41" Type="http://schemas.openxmlformats.org/officeDocument/2006/relationships/hyperlink" Target="mailto:consiliul.raional-rezina@apl.gov.md" TargetMode="External"/><Relationship Id="rId54" Type="http://schemas.openxmlformats.org/officeDocument/2006/relationships/hyperlink" Target="https://consiliu.rezina.md" TargetMode="External"/><Relationship Id="rId62" Type="http://schemas.openxmlformats.org/officeDocument/2006/relationships/hyperlink" Target="https://consiliu.rezina.m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nsiliul.raional-rezina@apl.gov.md" TargetMode="External"/><Relationship Id="rId23" Type="http://schemas.openxmlformats.org/officeDocument/2006/relationships/hyperlink" Target="mailto:consiliul.raional-rezina@apl.gov.md" TargetMode="External"/><Relationship Id="rId28" Type="http://schemas.openxmlformats.org/officeDocument/2006/relationships/image" Target="media/image3.png"/><Relationship Id="rId36" Type="http://schemas.openxmlformats.org/officeDocument/2006/relationships/hyperlink" Target="https://consiliu.rezina.md" TargetMode="External"/><Relationship Id="rId49" Type="http://schemas.openxmlformats.org/officeDocument/2006/relationships/hyperlink" Target="mailto:consiliul.raional-rezina@apl.gov.md" TargetMode="External"/><Relationship Id="rId57" Type="http://schemas.openxmlformats.org/officeDocument/2006/relationships/hyperlink" Target="mailto:consiliul.raional-rezina@apl.gov.md" TargetMode="External"/><Relationship Id="rId10" Type="http://schemas.openxmlformats.org/officeDocument/2006/relationships/hyperlink" Target="https://consiliu.rezina.md" TargetMode="External"/><Relationship Id="rId31" Type="http://schemas.openxmlformats.org/officeDocument/2006/relationships/hyperlink" Target="mailto:consiliul.raional-rezina@apl.gov.md" TargetMode="External"/><Relationship Id="rId44" Type="http://schemas.openxmlformats.org/officeDocument/2006/relationships/footer" Target="footer1.xml"/><Relationship Id="rId52" Type="http://schemas.openxmlformats.org/officeDocument/2006/relationships/hyperlink" Target="https://consiliu.rezina.md" TargetMode="External"/><Relationship Id="rId60" Type="http://schemas.openxmlformats.org/officeDocument/2006/relationships/hyperlink" Target="https://consiliu.rezina.md" TargetMode="External"/><Relationship Id="rId65" Type="http://schemas.openxmlformats.org/officeDocument/2006/relationships/hyperlink" Target="mailto:consiliul.raional-rezina@apl.gov.md"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consiliul.raional-rezina@apl.gov.md" TargetMode="External"/><Relationship Id="rId18" Type="http://schemas.openxmlformats.org/officeDocument/2006/relationships/hyperlink" Target="https://consiliu.rezina.md" TargetMode="External"/><Relationship Id="rId39" Type="http://schemas.openxmlformats.org/officeDocument/2006/relationships/hyperlink" Target="mailto:consiliul.raional-rezina@apl.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B5564-4968-4B40-82EB-F224344A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Pages>
  <Words>42525</Words>
  <Characters>246647</Characters>
  <Application>Microsoft Office Word</Application>
  <DocSecurity>0</DocSecurity>
  <Lines>2055</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194</cp:revision>
  <cp:lastPrinted>2026-05-22T10:46:00Z</cp:lastPrinted>
  <dcterms:created xsi:type="dcterms:W3CDTF">2025-09-26T07:32:00Z</dcterms:created>
  <dcterms:modified xsi:type="dcterms:W3CDTF">2026-05-22T17:35:00Z</dcterms:modified>
</cp:coreProperties>
</file>